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93" w:rsidRDefault="00CF4693">
      <w:bookmarkStart w:id="0" w:name="_GoBack"/>
      <w:bookmarkEnd w:id="0"/>
    </w:p>
    <w:p w:rsidR="00CF4693" w:rsidRDefault="00CF4693">
      <w:pPr>
        <w:rPr>
          <w:lang w:val="uk-UA"/>
        </w:rPr>
      </w:pPr>
      <w:r>
        <w:rPr>
          <w:lang w:val="uk-UA"/>
        </w:rPr>
        <w:t xml:space="preserve">                                                                                                                                                         Додаток № </w:t>
      </w:r>
      <w:r w:rsidRPr="009762A3">
        <w:rPr>
          <w:lang w:val="ru-RU"/>
        </w:rPr>
        <w:t>1</w:t>
      </w:r>
    </w:p>
    <w:p w:rsidR="008924F5" w:rsidRPr="008924F5" w:rsidRDefault="00CF4693" w:rsidP="008924F5">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w:t>
      </w:r>
      <w:r w:rsidR="008924F5">
        <w:rPr>
          <w:rFonts w:eastAsia="Times New Roman"/>
          <w:szCs w:val="24"/>
          <w:lang w:val="uk-UA" w:eastAsia="uk-UA"/>
        </w:rPr>
        <w:t xml:space="preserve"> «</w:t>
      </w:r>
      <w:r w:rsidR="008924F5" w:rsidRPr="008924F5">
        <w:rPr>
          <w:rFonts w:eastAsia="Times New Roman"/>
          <w:szCs w:val="24"/>
          <w:lang w:val="uk-UA" w:eastAsia="uk-UA"/>
        </w:rPr>
        <w:t>Про проведення клінічних</w:t>
      </w:r>
    </w:p>
    <w:p w:rsidR="008924F5" w:rsidRPr="008924F5" w:rsidRDefault="008924F5" w:rsidP="008924F5">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CF4693" w:rsidRDefault="008924F5" w:rsidP="008924F5">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sidR="00CF4693">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подвійне сліпе, плацебо-контрольоване дослідження фази 3 для оцінки ефективності та безпечності застосування </w:t>
            </w:r>
            <w:r w:rsidRPr="006917C0">
              <w:rPr>
                <w:rFonts w:cs="Calibri"/>
              </w:rPr>
              <w:t>PRM</w:t>
            </w:r>
            <w:r w:rsidRPr="006917C0">
              <w:rPr>
                <w:rFonts w:cs="Calibri"/>
                <w:lang w:val="ru-RU"/>
              </w:rPr>
              <w:t xml:space="preserve">-151 у пацієнтів з ідіопатичним легеневим фіброзом, код дослідження </w:t>
            </w:r>
            <w:r w:rsidRPr="006917C0">
              <w:rPr>
                <w:rFonts w:cs="Calibri"/>
              </w:rPr>
              <w:t>WA</w:t>
            </w:r>
            <w:r w:rsidRPr="006917C0">
              <w:rPr>
                <w:rFonts w:cs="Calibri"/>
                <w:lang w:val="ru-RU"/>
              </w:rPr>
              <w:t>42293, версія 3 від 13 листопада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 «КОВАНС КЛІНІКАЛ ДЕВЕЛОПМЕНТ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«Ф. Хоффманн-Ля Рош Лтд» [F. Hoffmann-La Roche Ltd.], Швейцарія</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762A3" w:rsidRPr="006917C0" w:rsidRDefault="009762A3" w:rsidP="006917C0">
            <w:pPr>
              <w:jc w:val="both"/>
              <w:rPr>
                <w:rFonts w:eastAsia="Times New Roman" w:cs="Calibri"/>
                <w:szCs w:val="24"/>
              </w:rPr>
            </w:pPr>
            <w:r w:rsidRPr="006917C0">
              <w:rPr>
                <w:rFonts w:eastAsia="Times New Roman" w:cs="Calibri"/>
                <w:szCs w:val="24"/>
                <w:lang w:val="ru-RU"/>
              </w:rPr>
              <w:t>Рекомбінантний</w:t>
            </w:r>
            <w:r w:rsidRPr="006917C0">
              <w:rPr>
                <w:rFonts w:eastAsia="Times New Roman" w:cs="Calibri"/>
                <w:szCs w:val="24"/>
              </w:rPr>
              <w:t xml:space="preserve"> </w:t>
            </w:r>
            <w:r w:rsidRPr="006917C0">
              <w:rPr>
                <w:rFonts w:eastAsia="Times New Roman" w:cs="Calibri"/>
                <w:szCs w:val="24"/>
                <w:lang w:val="ru-RU"/>
              </w:rPr>
              <w:t>пентраксин</w:t>
            </w:r>
            <w:r w:rsidRPr="006917C0">
              <w:rPr>
                <w:rFonts w:eastAsia="Times New Roman" w:cs="Calibri"/>
                <w:szCs w:val="24"/>
              </w:rPr>
              <w:t xml:space="preserve">-2 </w:t>
            </w:r>
            <w:r w:rsidRPr="006917C0">
              <w:rPr>
                <w:rFonts w:eastAsia="Times New Roman" w:cs="Calibri"/>
                <w:szCs w:val="24"/>
                <w:lang w:val="ru-RU"/>
              </w:rPr>
              <w:t>людини</w:t>
            </w:r>
            <w:r w:rsidRPr="006917C0">
              <w:rPr>
                <w:rFonts w:eastAsia="Times New Roman" w:cs="Calibri"/>
                <w:szCs w:val="24"/>
              </w:rPr>
              <w:t xml:space="preserve">, Recombinant human Pentraxin-2, PRM-151, RO7490677, rhPTX-2 (RO7490677; Recombinant human Pentraxin-2); 160 </w:t>
            </w:r>
            <w:r w:rsidRPr="006917C0">
              <w:rPr>
                <w:rFonts w:eastAsia="Times New Roman" w:cs="Calibri"/>
                <w:szCs w:val="24"/>
                <w:lang w:val="ru-RU"/>
              </w:rPr>
              <w:t>мг</w:t>
            </w:r>
            <w:r w:rsidRPr="006917C0">
              <w:rPr>
                <w:rFonts w:eastAsia="Times New Roman" w:cs="Calibri"/>
                <w:szCs w:val="24"/>
              </w:rPr>
              <w:t xml:space="preserve">/8 </w:t>
            </w:r>
            <w:r w:rsidRPr="006917C0">
              <w:rPr>
                <w:rFonts w:eastAsia="Times New Roman" w:cs="Calibri"/>
                <w:szCs w:val="24"/>
                <w:lang w:val="ru-RU"/>
              </w:rPr>
              <w:t>мл</w:t>
            </w:r>
            <w:r w:rsidRPr="006917C0">
              <w:rPr>
                <w:rFonts w:eastAsia="Times New Roman" w:cs="Calibri"/>
                <w:szCs w:val="24"/>
              </w:rPr>
              <w:t xml:space="preserve"> </w:t>
            </w:r>
            <w:r w:rsidRPr="006917C0">
              <w:rPr>
                <w:rFonts w:eastAsia="Times New Roman" w:cs="Calibri"/>
                <w:szCs w:val="24"/>
                <w:lang w:val="ru-RU"/>
              </w:rPr>
              <w:t>стерильного</w:t>
            </w:r>
            <w:r w:rsidRPr="006917C0">
              <w:rPr>
                <w:rFonts w:eastAsia="Times New Roman" w:cs="Calibri"/>
                <w:szCs w:val="24"/>
              </w:rPr>
              <w:t xml:space="preserve"> </w:t>
            </w:r>
            <w:r w:rsidRPr="006917C0">
              <w:rPr>
                <w:rFonts w:eastAsia="Times New Roman" w:cs="Calibri"/>
                <w:szCs w:val="24"/>
                <w:lang w:val="ru-RU"/>
              </w:rPr>
              <w:t>розчину</w:t>
            </w:r>
            <w:r w:rsidRPr="006917C0">
              <w:rPr>
                <w:rFonts w:eastAsia="Times New Roman" w:cs="Calibri"/>
                <w:szCs w:val="24"/>
              </w:rPr>
              <w:t xml:space="preserve"> </w:t>
            </w:r>
            <w:r w:rsidRPr="006917C0">
              <w:rPr>
                <w:rFonts w:eastAsia="Times New Roman" w:cs="Calibri"/>
                <w:szCs w:val="24"/>
                <w:lang w:val="ru-RU"/>
              </w:rPr>
              <w:t>для</w:t>
            </w:r>
            <w:r w:rsidRPr="006917C0">
              <w:rPr>
                <w:rFonts w:eastAsia="Times New Roman" w:cs="Calibri"/>
                <w:szCs w:val="24"/>
              </w:rPr>
              <w:t xml:space="preserve"> </w:t>
            </w:r>
            <w:r w:rsidRPr="006917C0">
              <w:rPr>
                <w:rFonts w:eastAsia="Times New Roman" w:cs="Calibri"/>
                <w:szCs w:val="24"/>
                <w:lang w:val="ru-RU"/>
              </w:rPr>
              <w:t>внутрішньовених</w:t>
            </w:r>
            <w:r w:rsidRPr="006917C0">
              <w:rPr>
                <w:rFonts w:eastAsia="Times New Roman" w:cs="Calibri"/>
                <w:szCs w:val="24"/>
              </w:rPr>
              <w:t xml:space="preserve"> </w:t>
            </w:r>
            <w:r w:rsidRPr="006917C0">
              <w:rPr>
                <w:rFonts w:eastAsia="Times New Roman" w:cs="Calibri"/>
                <w:szCs w:val="24"/>
                <w:lang w:val="ru-RU"/>
              </w:rPr>
              <w:t>інфузій</w:t>
            </w:r>
            <w:r w:rsidRPr="006917C0">
              <w:rPr>
                <w:rFonts w:eastAsia="Times New Roman" w:cs="Calibri"/>
                <w:szCs w:val="24"/>
              </w:rPr>
              <w:t xml:space="preserve">; 20 </w:t>
            </w:r>
            <w:r w:rsidRPr="006917C0">
              <w:rPr>
                <w:rFonts w:eastAsia="Times New Roman" w:cs="Calibri"/>
                <w:szCs w:val="24"/>
                <w:lang w:val="ru-RU"/>
              </w:rPr>
              <w:t>мг</w:t>
            </w:r>
            <w:r w:rsidRPr="006917C0">
              <w:rPr>
                <w:rFonts w:eastAsia="Times New Roman" w:cs="Calibri"/>
                <w:szCs w:val="24"/>
              </w:rPr>
              <w:t>/</w:t>
            </w:r>
            <w:r w:rsidRPr="006917C0">
              <w:rPr>
                <w:rFonts w:eastAsia="Times New Roman" w:cs="Calibri"/>
                <w:szCs w:val="24"/>
                <w:lang w:val="ru-RU"/>
              </w:rPr>
              <w:t>мл</w:t>
            </w:r>
            <w:r w:rsidRPr="006917C0">
              <w:rPr>
                <w:rFonts w:eastAsia="Times New Roman" w:cs="Calibri"/>
                <w:szCs w:val="24"/>
              </w:rPr>
              <w:t xml:space="preserve"> (</w:t>
            </w:r>
            <w:r w:rsidRPr="006917C0">
              <w:rPr>
                <w:rFonts w:eastAsia="Times New Roman" w:cs="Calibri"/>
                <w:szCs w:val="24"/>
                <w:lang w:val="ru-RU"/>
              </w:rPr>
              <w:t>міліграм</w:t>
            </w:r>
            <w:r w:rsidRPr="006917C0">
              <w:rPr>
                <w:rFonts w:eastAsia="Times New Roman" w:cs="Calibri"/>
                <w:szCs w:val="24"/>
              </w:rPr>
              <w:t>/</w:t>
            </w:r>
            <w:r w:rsidRPr="006917C0">
              <w:rPr>
                <w:rFonts w:eastAsia="Times New Roman" w:cs="Calibri"/>
                <w:szCs w:val="24"/>
                <w:lang w:val="ru-RU"/>
              </w:rPr>
              <w:t>мілілітр</w:t>
            </w:r>
            <w:r w:rsidRPr="006917C0">
              <w:rPr>
                <w:rFonts w:eastAsia="Times New Roman" w:cs="Calibri"/>
                <w:szCs w:val="24"/>
              </w:rPr>
              <w:t xml:space="preserve">); Patheon Manufacturing Services LLC, </w:t>
            </w:r>
            <w:r w:rsidRPr="006917C0">
              <w:rPr>
                <w:rFonts w:eastAsia="Times New Roman" w:cs="Calibri"/>
                <w:szCs w:val="24"/>
                <w:lang w:val="ru-RU"/>
              </w:rPr>
              <w:t>США</w:t>
            </w:r>
            <w:r w:rsidRPr="006917C0">
              <w:rPr>
                <w:rFonts w:eastAsia="Times New Roman" w:cs="Calibri"/>
                <w:szCs w:val="24"/>
              </w:rPr>
              <w:t xml:space="preserve">; Nelson Laboratories Inc, </w:t>
            </w:r>
            <w:r w:rsidRPr="006917C0">
              <w:rPr>
                <w:rFonts w:eastAsia="Times New Roman" w:cs="Calibri"/>
                <w:szCs w:val="24"/>
                <w:lang w:val="ru-RU"/>
              </w:rPr>
              <w:t>США</w:t>
            </w:r>
            <w:r w:rsidRPr="006917C0">
              <w:rPr>
                <w:rFonts w:eastAsia="Times New Roman" w:cs="Calibri"/>
                <w:szCs w:val="24"/>
              </w:rPr>
              <w:t xml:space="preserve">; AGC Biologics Inc, </w:t>
            </w:r>
            <w:r w:rsidRPr="006917C0">
              <w:rPr>
                <w:rFonts w:eastAsia="Times New Roman" w:cs="Calibri"/>
                <w:szCs w:val="24"/>
                <w:lang w:val="ru-RU"/>
              </w:rPr>
              <w:t>США</w:t>
            </w:r>
            <w:r w:rsidRPr="006917C0">
              <w:rPr>
                <w:rFonts w:eastAsia="Times New Roman" w:cs="Calibri"/>
                <w:szCs w:val="24"/>
              </w:rPr>
              <w:t xml:space="preserve">; F. Hoffmann-La Roche Ltd., </w:t>
            </w:r>
            <w:r w:rsidRPr="006917C0">
              <w:rPr>
                <w:rFonts w:eastAsia="Times New Roman" w:cs="Calibri"/>
                <w:szCs w:val="24"/>
                <w:lang w:val="ru-RU"/>
              </w:rPr>
              <w:t>Швейцарія</w:t>
            </w:r>
            <w:r w:rsidRPr="006917C0">
              <w:rPr>
                <w:rFonts w:eastAsia="Times New Roman" w:cs="Calibri"/>
                <w:szCs w:val="24"/>
              </w:rPr>
              <w:t xml:space="preserve">; Genentech Inc., </w:t>
            </w:r>
            <w:r w:rsidRPr="006917C0">
              <w:rPr>
                <w:rFonts w:eastAsia="Times New Roman" w:cs="Calibri"/>
                <w:szCs w:val="24"/>
                <w:lang w:val="ru-RU"/>
              </w:rPr>
              <w:t>США</w:t>
            </w:r>
            <w:r w:rsidRPr="006917C0">
              <w:rPr>
                <w:rFonts w:eastAsia="Times New Roman" w:cs="Calibri"/>
                <w:szCs w:val="24"/>
              </w:rPr>
              <w:t xml:space="preserve">; GP Grenzach Produktions GmbH, </w:t>
            </w:r>
            <w:r w:rsidRPr="006917C0">
              <w:rPr>
                <w:rFonts w:eastAsia="Times New Roman" w:cs="Calibri"/>
                <w:szCs w:val="24"/>
                <w:lang w:val="ru-RU"/>
              </w:rPr>
              <w:t>Німеччина</w:t>
            </w:r>
            <w:r w:rsidRPr="006917C0">
              <w:rPr>
                <w:rFonts w:eastAsia="Times New Roman" w:cs="Calibri"/>
                <w:szCs w:val="24"/>
              </w:rPr>
              <w:t xml:space="preserve">; DHL Solutions Fashion GmbH, </w:t>
            </w:r>
            <w:r w:rsidRPr="006917C0">
              <w:rPr>
                <w:rFonts w:eastAsia="Times New Roman" w:cs="Calibri"/>
                <w:szCs w:val="24"/>
                <w:lang w:val="ru-RU"/>
              </w:rPr>
              <w:t>Німеччина</w:t>
            </w:r>
            <w:r w:rsidRPr="006917C0">
              <w:rPr>
                <w:rFonts w:eastAsia="Times New Roman" w:cs="Calibri"/>
                <w:szCs w:val="24"/>
              </w:rPr>
              <w:t xml:space="preserve">; Catalent Pharma Solutions LLC, </w:t>
            </w:r>
            <w:r w:rsidRPr="006917C0">
              <w:rPr>
                <w:rFonts w:eastAsia="Times New Roman" w:cs="Calibri"/>
                <w:szCs w:val="24"/>
                <w:lang w:val="ru-RU"/>
              </w:rPr>
              <w:t>США</w:t>
            </w:r>
            <w:r w:rsidRPr="006917C0">
              <w:rPr>
                <w:rFonts w:eastAsia="Times New Roman" w:cs="Calibri"/>
                <w:szCs w:val="24"/>
              </w:rPr>
              <w:t xml:space="preserve">; Catalent Germany Schorndorf GmbH, </w:t>
            </w:r>
            <w:r w:rsidRPr="006917C0">
              <w:rPr>
                <w:rFonts w:eastAsia="Times New Roman" w:cs="Calibri"/>
                <w:szCs w:val="24"/>
                <w:lang w:val="ru-RU"/>
              </w:rPr>
              <w:t>Німеччина</w:t>
            </w:r>
            <w:r w:rsidRPr="006917C0">
              <w:rPr>
                <w:rFonts w:eastAsia="Times New Roman" w:cs="Calibri"/>
                <w:szCs w:val="24"/>
              </w:rPr>
              <w:t xml:space="preserve">; Almac Clinical Services, </w:t>
            </w:r>
            <w:r w:rsidRPr="006917C0">
              <w:rPr>
                <w:rFonts w:eastAsia="Times New Roman" w:cs="Calibri"/>
                <w:szCs w:val="24"/>
                <w:lang w:val="ru-RU"/>
              </w:rPr>
              <w:t>США</w:t>
            </w:r>
            <w:r w:rsidRPr="006917C0">
              <w:rPr>
                <w:rFonts w:eastAsia="Times New Roman" w:cs="Calibri"/>
                <w:szCs w:val="24"/>
              </w:rPr>
              <w:t xml:space="preserve">; ALMAC CLINICAL SERVICES LIMITED, </w:t>
            </w:r>
            <w:r w:rsidRPr="006917C0">
              <w:rPr>
                <w:rFonts w:eastAsia="Times New Roman" w:cs="Calibri"/>
                <w:szCs w:val="24"/>
                <w:lang w:val="ru-RU"/>
              </w:rPr>
              <w:t>Великобританія</w:t>
            </w:r>
            <w:r w:rsidRPr="006917C0">
              <w:rPr>
                <w:rFonts w:eastAsia="Times New Roman" w:cs="Calibri"/>
                <w:szCs w:val="24"/>
              </w:rPr>
              <w:t xml:space="preserve">; Fisher Clinical Services GmbH, </w:t>
            </w:r>
            <w:r w:rsidRPr="006917C0">
              <w:rPr>
                <w:rFonts w:eastAsia="Times New Roman" w:cs="Calibri"/>
                <w:szCs w:val="24"/>
                <w:lang w:val="ru-RU"/>
              </w:rPr>
              <w:t>Швейцарія</w:t>
            </w:r>
            <w:r w:rsidRPr="006917C0">
              <w:rPr>
                <w:rFonts w:eastAsia="Times New Roman" w:cs="Calibri"/>
                <w:szCs w:val="24"/>
              </w:rPr>
              <w:t xml:space="preserve">; </w:t>
            </w:r>
          </w:p>
          <w:p w:rsidR="00CF4693" w:rsidRPr="006917C0" w:rsidRDefault="009762A3" w:rsidP="006917C0">
            <w:pPr>
              <w:jc w:val="both"/>
              <w:rPr>
                <w:rFonts w:cs="Calibri"/>
                <w:szCs w:val="24"/>
                <w:lang w:val="ru-RU"/>
              </w:rPr>
            </w:pPr>
            <w:r w:rsidRPr="006917C0">
              <w:rPr>
                <w:rFonts w:eastAsia="Times New Roman" w:cs="Calibri"/>
                <w:szCs w:val="24"/>
                <w:lang w:val="ru-RU"/>
              </w:rPr>
              <w:t xml:space="preserve">плацебо до Рекомбінантний пентраксин-2 людини, </w:t>
            </w:r>
            <w:r w:rsidRPr="006917C0">
              <w:rPr>
                <w:rFonts w:eastAsia="Times New Roman" w:cs="Calibri"/>
                <w:szCs w:val="24"/>
              </w:rPr>
              <w:t>Recombinant</w:t>
            </w:r>
            <w:r w:rsidRPr="006917C0">
              <w:rPr>
                <w:rFonts w:eastAsia="Times New Roman" w:cs="Calibri"/>
                <w:szCs w:val="24"/>
                <w:lang w:val="ru-RU"/>
              </w:rPr>
              <w:t xml:space="preserve"> </w:t>
            </w:r>
            <w:r w:rsidRPr="006917C0">
              <w:rPr>
                <w:rFonts w:eastAsia="Times New Roman" w:cs="Calibri"/>
                <w:szCs w:val="24"/>
              </w:rPr>
              <w:t>human</w:t>
            </w:r>
            <w:r w:rsidRPr="006917C0">
              <w:rPr>
                <w:rFonts w:eastAsia="Times New Roman" w:cs="Calibri"/>
                <w:szCs w:val="24"/>
                <w:lang w:val="ru-RU"/>
              </w:rPr>
              <w:t xml:space="preserve"> </w:t>
            </w:r>
            <w:r w:rsidRPr="006917C0">
              <w:rPr>
                <w:rFonts w:eastAsia="Times New Roman" w:cs="Calibri"/>
                <w:szCs w:val="24"/>
              </w:rPr>
              <w:t>Pentraxin</w:t>
            </w:r>
            <w:r w:rsidRPr="006917C0">
              <w:rPr>
                <w:rFonts w:eastAsia="Times New Roman" w:cs="Calibri"/>
                <w:szCs w:val="24"/>
                <w:lang w:val="ru-RU"/>
              </w:rPr>
              <w:t xml:space="preserve">-2, </w:t>
            </w:r>
            <w:r w:rsidRPr="006917C0">
              <w:rPr>
                <w:rFonts w:eastAsia="Times New Roman" w:cs="Calibri"/>
                <w:szCs w:val="24"/>
              </w:rPr>
              <w:t>PRM</w:t>
            </w:r>
            <w:r w:rsidRPr="006917C0">
              <w:rPr>
                <w:rFonts w:eastAsia="Times New Roman" w:cs="Calibri"/>
                <w:szCs w:val="24"/>
                <w:lang w:val="ru-RU"/>
              </w:rPr>
              <w:t xml:space="preserve">-151, </w:t>
            </w:r>
            <w:r w:rsidRPr="006917C0">
              <w:rPr>
                <w:rFonts w:eastAsia="Times New Roman" w:cs="Calibri"/>
                <w:szCs w:val="24"/>
              </w:rPr>
              <w:t>RO</w:t>
            </w:r>
            <w:r w:rsidRPr="006917C0">
              <w:rPr>
                <w:rFonts w:eastAsia="Times New Roman" w:cs="Calibri"/>
                <w:szCs w:val="24"/>
                <w:lang w:val="ru-RU"/>
              </w:rPr>
              <w:t xml:space="preserve">7490677, </w:t>
            </w:r>
            <w:r w:rsidRPr="006917C0">
              <w:rPr>
                <w:rFonts w:eastAsia="Times New Roman" w:cs="Calibri"/>
                <w:szCs w:val="24"/>
              </w:rPr>
              <w:t>rhPTX</w:t>
            </w:r>
            <w:r w:rsidRPr="006917C0">
              <w:rPr>
                <w:rFonts w:eastAsia="Times New Roman" w:cs="Calibri"/>
                <w:szCs w:val="24"/>
                <w:lang w:val="ru-RU"/>
              </w:rPr>
              <w:t xml:space="preserve">-2; стерильний розчин для внутрішньовених інфузій; </w:t>
            </w:r>
            <w:r w:rsidRPr="006917C0">
              <w:rPr>
                <w:rFonts w:eastAsia="Times New Roman" w:cs="Calibri"/>
                <w:szCs w:val="24"/>
              </w:rPr>
              <w:t>Patheon</w:t>
            </w:r>
            <w:r w:rsidRPr="006917C0">
              <w:rPr>
                <w:rFonts w:eastAsia="Times New Roman" w:cs="Calibri"/>
                <w:szCs w:val="24"/>
                <w:lang w:val="ru-RU"/>
              </w:rPr>
              <w:t xml:space="preserve"> </w:t>
            </w:r>
            <w:r w:rsidRPr="006917C0">
              <w:rPr>
                <w:rFonts w:eastAsia="Times New Roman" w:cs="Calibri"/>
                <w:szCs w:val="24"/>
              </w:rPr>
              <w:t>Manufacturing</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LLC</w:t>
            </w:r>
            <w:r w:rsidRPr="006917C0">
              <w:rPr>
                <w:rFonts w:eastAsia="Times New Roman" w:cs="Calibri"/>
                <w:szCs w:val="24"/>
                <w:lang w:val="ru-RU"/>
              </w:rPr>
              <w:t xml:space="preserve">, США; </w:t>
            </w:r>
            <w:r w:rsidRPr="006917C0">
              <w:rPr>
                <w:rFonts w:eastAsia="Times New Roman" w:cs="Calibri"/>
                <w:szCs w:val="24"/>
              </w:rPr>
              <w:t>Nelson</w:t>
            </w:r>
            <w:r w:rsidRPr="006917C0">
              <w:rPr>
                <w:rFonts w:eastAsia="Times New Roman" w:cs="Calibri"/>
                <w:szCs w:val="24"/>
                <w:lang w:val="ru-RU"/>
              </w:rPr>
              <w:t xml:space="preserve"> </w:t>
            </w:r>
            <w:r w:rsidRPr="006917C0">
              <w:rPr>
                <w:rFonts w:eastAsia="Times New Roman" w:cs="Calibri"/>
                <w:szCs w:val="24"/>
              </w:rPr>
              <w:t>Laboratories</w:t>
            </w:r>
            <w:r w:rsidRPr="006917C0">
              <w:rPr>
                <w:rFonts w:eastAsia="Times New Roman" w:cs="Calibri"/>
                <w:szCs w:val="24"/>
                <w:lang w:val="ru-RU"/>
              </w:rPr>
              <w:t xml:space="preserve"> </w:t>
            </w:r>
            <w:r w:rsidRPr="006917C0">
              <w:rPr>
                <w:rFonts w:eastAsia="Times New Roman" w:cs="Calibri"/>
                <w:szCs w:val="24"/>
              </w:rPr>
              <w:t>Inc</w:t>
            </w:r>
            <w:r w:rsidRPr="006917C0">
              <w:rPr>
                <w:rFonts w:eastAsia="Times New Roman" w:cs="Calibri"/>
                <w:szCs w:val="24"/>
                <w:lang w:val="ru-RU"/>
              </w:rPr>
              <w:t xml:space="preserve">, США; </w:t>
            </w:r>
            <w:r w:rsidRPr="006917C0">
              <w:rPr>
                <w:rFonts w:eastAsia="Times New Roman" w:cs="Calibri"/>
                <w:szCs w:val="24"/>
              </w:rPr>
              <w:t>AGC</w:t>
            </w:r>
            <w:r w:rsidRPr="006917C0">
              <w:rPr>
                <w:rFonts w:eastAsia="Times New Roman" w:cs="Calibri"/>
                <w:szCs w:val="24"/>
                <w:lang w:val="ru-RU"/>
              </w:rPr>
              <w:t xml:space="preserve"> </w:t>
            </w:r>
            <w:r w:rsidRPr="006917C0">
              <w:rPr>
                <w:rFonts w:eastAsia="Times New Roman" w:cs="Calibri"/>
                <w:szCs w:val="24"/>
              </w:rPr>
              <w:t>Biologics</w:t>
            </w:r>
            <w:r w:rsidRPr="006917C0">
              <w:rPr>
                <w:rFonts w:eastAsia="Times New Roman" w:cs="Calibri"/>
                <w:szCs w:val="24"/>
                <w:lang w:val="ru-RU"/>
              </w:rPr>
              <w:t xml:space="preserve"> </w:t>
            </w:r>
            <w:r w:rsidRPr="006917C0">
              <w:rPr>
                <w:rFonts w:eastAsia="Times New Roman" w:cs="Calibri"/>
                <w:szCs w:val="24"/>
              </w:rPr>
              <w:t>Inc</w:t>
            </w:r>
            <w:r w:rsidRPr="006917C0">
              <w:rPr>
                <w:rFonts w:eastAsia="Times New Roman" w:cs="Calibri"/>
                <w:szCs w:val="24"/>
                <w:lang w:val="ru-RU"/>
              </w:rPr>
              <w:t xml:space="preserve">, США; </w:t>
            </w:r>
            <w:r w:rsidRPr="006917C0">
              <w:rPr>
                <w:rFonts w:eastAsia="Times New Roman" w:cs="Calibri"/>
                <w:szCs w:val="24"/>
              </w:rPr>
              <w:t>F</w:t>
            </w:r>
            <w:r w:rsidRPr="006917C0">
              <w:rPr>
                <w:rFonts w:eastAsia="Times New Roman" w:cs="Calibri"/>
                <w:szCs w:val="24"/>
                <w:lang w:val="ru-RU"/>
              </w:rPr>
              <w:t xml:space="preserve">. </w:t>
            </w:r>
            <w:r w:rsidRPr="006917C0">
              <w:rPr>
                <w:rFonts w:eastAsia="Times New Roman" w:cs="Calibri"/>
                <w:szCs w:val="24"/>
              </w:rPr>
              <w:t>Hoffmann</w:t>
            </w:r>
            <w:r w:rsidRPr="006917C0">
              <w:rPr>
                <w:rFonts w:eastAsia="Times New Roman" w:cs="Calibri"/>
                <w:szCs w:val="24"/>
                <w:lang w:val="ru-RU"/>
              </w:rPr>
              <w:t>-</w:t>
            </w:r>
            <w:r w:rsidRPr="006917C0">
              <w:rPr>
                <w:rFonts w:eastAsia="Times New Roman" w:cs="Calibri"/>
                <w:szCs w:val="24"/>
              </w:rPr>
              <w:t>La</w:t>
            </w:r>
            <w:r w:rsidRPr="006917C0">
              <w:rPr>
                <w:rFonts w:eastAsia="Times New Roman" w:cs="Calibri"/>
                <w:szCs w:val="24"/>
                <w:lang w:val="ru-RU"/>
              </w:rPr>
              <w:t xml:space="preserve"> </w:t>
            </w:r>
            <w:r w:rsidRPr="006917C0">
              <w:rPr>
                <w:rFonts w:eastAsia="Times New Roman" w:cs="Calibri"/>
                <w:szCs w:val="24"/>
              </w:rPr>
              <w:t>Roche</w:t>
            </w:r>
            <w:r w:rsidRPr="006917C0">
              <w:rPr>
                <w:rFonts w:eastAsia="Times New Roman" w:cs="Calibri"/>
                <w:szCs w:val="24"/>
                <w:lang w:val="ru-RU"/>
              </w:rPr>
              <w:t xml:space="preserve"> </w:t>
            </w:r>
            <w:r w:rsidRPr="006917C0">
              <w:rPr>
                <w:rFonts w:eastAsia="Times New Roman" w:cs="Calibri"/>
                <w:szCs w:val="24"/>
              </w:rPr>
              <w:t>Ltd</w:t>
            </w:r>
            <w:r w:rsidRPr="006917C0">
              <w:rPr>
                <w:rFonts w:eastAsia="Times New Roman" w:cs="Calibri"/>
                <w:szCs w:val="24"/>
                <w:lang w:val="ru-RU"/>
              </w:rPr>
              <w:t xml:space="preserve">., Швейцарія; </w:t>
            </w:r>
            <w:r w:rsidRPr="006917C0">
              <w:rPr>
                <w:rFonts w:eastAsia="Times New Roman" w:cs="Calibri"/>
                <w:szCs w:val="24"/>
              </w:rPr>
              <w:t>Genentech</w:t>
            </w:r>
            <w:r w:rsidRPr="006917C0">
              <w:rPr>
                <w:rFonts w:eastAsia="Times New Roman" w:cs="Calibri"/>
                <w:szCs w:val="24"/>
                <w:lang w:val="ru-RU"/>
              </w:rPr>
              <w:t xml:space="preserve"> </w:t>
            </w:r>
            <w:r w:rsidRPr="006917C0">
              <w:rPr>
                <w:rFonts w:eastAsia="Times New Roman" w:cs="Calibri"/>
                <w:szCs w:val="24"/>
              </w:rPr>
              <w:t>Inc</w:t>
            </w:r>
            <w:r w:rsidRPr="006917C0">
              <w:rPr>
                <w:rFonts w:eastAsia="Times New Roman" w:cs="Calibri"/>
                <w:szCs w:val="24"/>
                <w:lang w:val="ru-RU"/>
              </w:rPr>
              <w:t xml:space="preserve">., США; </w:t>
            </w:r>
            <w:r w:rsidRPr="006917C0">
              <w:rPr>
                <w:rFonts w:eastAsia="Times New Roman" w:cs="Calibri"/>
                <w:szCs w:val="24"/>
              </w:rPr>
              <w:t>GP</w:t>
            </w:r>
            <w:r w:rsidRPr="006917C0">
              <w:rPr>
                <w:rFonts w:eastAsia="Times New Roman" w:cs="Calibri"/>
                <w:szCs w:val="24"/>
                <w:lang w:val="ru-RU"/>
              </w:rPr>
              <w:t xml:space="preserve"> </w:t>
            </w:r>
            <w:r w:rsidRPr="006917C0">
              <w:rPr>
                <w:rFonts w:eastAsia="Times New Roman" w:cs="Calibri"/>
                <w:szCs w:val="24"/>
              </w:rPr>
              <w:t>Grenzach</w:t>
            </w:r>
            <w:r w:rsidRPr="006917C0">
              <w:rPr>
                <w:rFonts w:eastAsia="Times New Roman" w:cs="Calibri"/>
                <w:szCs w:val="24"/>
                <w:lang w:val="ru-RU"/>
              </w:rPr>
              <w:t xml:space="preserve"> </w:t>
            </w:r>
            <w:r w:rsidRPr="006917C0">
              <w:rPr>
                <w:rFonts w:eastAsia="Times New Roman" w:cs="Calibri"/>
                <w:szCs w:val="24"/>
              </w:rPr>
              <w:t>Produktions</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Німеччина; </w:t>
            </w:r>
            <w:r w:rsidRPr="006917C0">
              <w:rPr>
                <w:rFonts w:eastAsia="Times New Roman" w:cs="Calibri"/>
                <w:szCs w:val="24"/>
              </w:rPr>
              <w:t>DHL</w:t>
            </w:r>
            <w:r w:rsidRPr="006917C0">
              <w:rPr>
                <w:rFonts w:eastAsia="Times New Roman" w:cs="Calibri"/>
                <w:szCs w:val="24"/>
                <w:lang w:val="ru-RU"/>
              </w:rPr>
              <w:t xml:space="preserve"> </w:t>
            </w:r>
            <w:r w:rsidRPr="006917C0">
              <w:rPr>
                <w:rFonts w:eastAsia="Times New Roman" w:cs="Calibri"/>
                <w:szCs w:val="24"/>
              </w:rPr>
              <w:t>Solutions</w:t>
            </w:r>
            <w:r w:rsidRPr="006917C0">
              <w:rPr>
                <w:rFonts w:eastAsia="Times New Roman" w:cs="Calibri"/>
                <w:szCs w:val="24"/>
                <w:lang w:val="ru-RU"/>
              </w:rPr>
              <w:t xml:space="preserve"> </w:t>
            </w:r>
            <w:r w:rsidRPr="006917C0">
              <w:rPr>
                <w:rFonts w:eastAsia="Times New Roman" w:cs="Calibri"/>
                <w:szCs w:val="24"/>
              </w:rPr>
              <w:t>Fashion</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Німеччина; </w:t>
            </w:r>
            <w:r w:rsidRPr="006917C0">
              <w:rPr>
                <w:rFonts w:eastAsia="Times New Roman" w:cs="Calibri"/>
                <w:szCs w:val="24"/>
              </w:rPr>
              <w:t>Catalent</w:t>
            </w:r>
            <w:r w:rsidRPr="006917C0">
              <w:rPr>
                <w:rFonts w:eastAsia="Times New Roman" w:cs="Calibri"/>
                <w:szCs w:val="24"/>
                <w:lang w:val="ru-RU"/>
              </w:rPr>
              <w:t xml:space="preserve"> </w:t>
            </w:r>
            <w:r w:rsidRPr="006917C0">
              <w:rPr>
                <w:rFonts w:eastAsia="Times New Roman" w:cs="Calibri"/>
                <w:szCs w:val="24"/>
              </w:rPr>
              <w:t>Pharma</w:t>
            </w:r>
            <w:r w:rsidRPr="006917C0">
              <w:rPr>
                <w:rFonts w:eastAsia="Times New Roman" w:cs="Calibri"/>
                <w:szCs w:val="24"/>
                <w:lang w:val="ru-RU"/>
              </w:rPr>
              <w:t xml:space="preserve"> </w:t>
            </w:r>
            <w:r w:rsidRPr="006917C0">
              <w:rPr>
                <w:rFonts w:eastAsia="Times New Roman" w:cs="Calibri"/>
                <w:szCs w:val="24"/>
              </w:rPr>
              <w:t>Solutions</w:t>
            </w:r>
            <w:r w:rsidRPr="006917C0">
              <w:rPr>
                <w:rFonts w:eastAsia="Times New Roman" w:cs="Calibri"/>
                <w:szCs w:val="24"/>
                <w:lang w:val="ru-RU"/>
              </w:rPr>
              <w:t xml:space="preserve"> </w:t>
            </w:r>
            <w:r w:rsidRPr="006917C0">
              <w:rPr>
                <w:rFonts w:eastAsia="Times New Roman" w:cs="Calibri"/>
                <w:szCs w:val="24"/>
              </w:rPr>
              <w:t>LLC</w:t>
            </w:r>
            <w:r w:rsidRPr="006917C0">
              <w:rPr>
                <w:rFonts w:eastAsia="Times New Roman" w:cs="Calibri"/>
                <w:szCs w:val="24"/>
                <w:lang w:val="ru-RU"/>
              </w:rPr>
              <w:t xml:space="preserve">, США; </w:t>
            </w:r>
            <w:r w:rsidRPr="006917C0">
              <w:rPr>
                <w:rFonts w:eastAsia="Times New Roman" w:cs="Calibri"/>
                <w:szCs w:val="24"/>
              </w:rPr>
              <w:t>Catalent</w:t>
            </w:r>
            <w:r w:rsidRPr="006917C0">
              <w:rPr>
                <w:rFonts w:eastAsia="Times New Roman" w:cs="Calibri"/>
                <w:szCs w:val="24"/>
                <w:lang w:val="ru-RU"/>
              </w:rPr>
              <w:t xml:space="preserve"> </w:t>
            </w:r>
            <w:r w:rsidRPr="006917C0">
              <w:rPr>
                <w:rFonts w:eastAsia="Times New Roman" w:cs="Calibri"/>
                <w:szCs w:val="24"/>
              </w:rPr>
              <w:t>Germany</w:t>
            </w:r>
            <w:r w:rsidRPr="006917C0">
              <w:rPr>
                <w:rFonts w:eastAsia="Times New Roman" w:cs="Calibri"/>
                <w:szCs w:val="24"/>
                <w:lang w:val="ru-RU"/>
              </w:rPr>
              <w:t xml:space="preserve"> </w:t>
            </w:r>
            <w:r w:rsidRPr="006917C0">
              <w:rPr>
                <w:rFonts w:eastAsia="Times New Roman" w:cs="Calibri"/>
                <w:szCs w:val="24"/>
              </w:rPr>
              <w:t>Schorndorf</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Німеччина; </w:t>
            </w:r>
            <w:r w:rsidRPr="006917C0">
              <w:rPr>
                <w:rFonts w:eastAsia="Times New Roman" w:cs="Calibri"/>
                <w:szCs w:val="24"/>
              </w:rPr>
              <w:t>Almac</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США; </w:t>
            </w:r>
            <w:r w:rsidRPr="006917C0">
              <w:rPr>
                <w:rFonts w:eastAsia="Times New Roman" w:cs="Calibri"/>
                <w:szCs w:val="24"/>
              </w:rPr>
              <w:t>ALMAC</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LIMITED</w:t>
            </w:r>
            <w:r w:rsidRPr="006917C0">
              <w:rPr>
                <w:rFonts w:eastAsia="Times New Roman" w:cs="Calibri"/>
                <w:szCs w:val="24"/>
                <w:lang w:val="ru-RU"/>
              </w:rPr>
              <w:t xml:space="preserve">, Великобританія; </w:t>
            </w:r>
            <w:r w:rsidRPr="006917C0">
              <w:rPr>
                <w:rFonts w:eastAsia="Times New Roman" w:cs="Calibri"/>
                <w:szCs w:val="24"/>
              </w:rPr>
              <w:t>Fisher</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Швейцарія;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762A3" w:rsidRPr="006917C0" w:rsidRDefault="009762A3" w:rsidP="009762A3">
            <w:pPr>
              <w:pStyle w:val="cs80d9435b"/>
              <w:rPr>
                <w:color w:val="000000"/>
                <w:lang w:val="ru-RU"/>
              </w:rPr>
            </w:pPr>
            <w:r w:rsidRPr="006917C0">
              <w:rPr>
                <w:lang w:val="ru-RU"/>
              </w:rPr>
              <w:t xml:space="preserve">1)  </w:t>
            </w:r>
            <w:r w:rsidRPr="006917C0">
              <w:rPr>
                <w:rStyle w:val="csaecf586f1"/>
                <w:b w:val="0"/>
                <w:color w:val="000000"/>
                <w:sz w:val="24"/>
                <w:szCs w:val="24"/>
                <w:lang w:val="ru-RU"/>
              </w:rPr>
              <w:t>к.м.н. Кірєєва Т.В.</w:t>
            </w:r>
          </w:p>
          <w:p w:rsidR="009762A3" w:rsidRPr="006917C0" w:rsidRDefault="009762A3" w:rsidP="006917C0">
            <w:pPr>
              <w:jc w:val="both"/>
              <w:rPr>
                <w:rStyle w:val="csaecf586f1"/>
                <w:b w:val="0"/>
                <w:color w:val="000000"/>
                <w:sz w:val="24"/>
                <w:szCs w:val="24"/>
                <w:lang w:val="ru-RU"/>
              </w:rPr>
            </w:pPr>
            <w:r w:rsidRPr="006917C0">
              <w:rPr>
                <w:rStyle w:val="csaecf586f1"/>
                <w:b w:val="0"/>
                <w:color w:val="000000"/>
                <w:sz w:val="24"/>
                <w:szCs w:val="24"/>
                <w:lang w:val="ru-RU"/>
              </w:rPr>
              <w:t xml:space="preserve">Комунальне некомерційне підприємство «Міська клінічна лікарня №16» Дніпровської міської ради, терапевтичне </w:t>
            </w:r>
            <w:r w:rsidRPr="006917C0">
              <w:rPr>
                <w:rStyle w:val="csbe96e3f01"/>
                <w:b w:val="0"/>
                <w:color w:val="000000"/>
                <w:sz w:val="24"/>
                <w:szCs w:val="24"/>
                <w:lang w:val="ru-RU"/>
              </w:rPr>
              <w:t>в</w:t>
            </w:r>
            <w:r w:rsidRPr="006917C0">
              <w:rPr>
                <w:rStyle w:val="cse924392a1"/>
                <w:b w:val="0"/>
                <w:sz w:val="24"/>
                <w:szCs w:val="24"/>
                <w:lang w:val="ru-RU"/>
              </w:rPr>
              <w:t xml:space="preserve">ідділення </w:t>
            </w:r>
            <w:r w:rsidRPr="006917C0">
              <w:rPr>
                <w:rStyle w:val="csaecf586f1"/>
                <w:b w:val="0"/>
                <w:color w:val="000000"/>
                <w:sz w:val="24"/>
                <w:szCs w:val="24"/>
                <w:lang w:val="ru-RU"/>
              </w:rPr>
              <w:t>з пульмонологічними ліжками; Державний заклад «Дніпропетровська медична академія Міністерства охорони здоров’я України», кафедра внутрішньої медицини 1,             м. Дніпро</w:t>
            </w:r>
          </w:p>
          <w:p w:rsidR="009762A3" w:rsidRPr="006917C0" w:rsidRDefault="009762A3" w:rsidP="009762A3">
            <w:pPr>
              <w:pStyle w:val="cs80d9435b"/>
              <w:rPr>
                <w:color w:val="000000"/>
                <w:lang w:val="ru-RU"/>
              </w:rPr>
            </w:pPr>
            <w:r w:rsidRPr="006917C0">
              <w:rPr>
                <w:lang w:val="ru-RU"/>
              </w:rPr>
              <w:t xml:space="preserve">2) </w:t>
            </w:r>
            <w:r w:rsidRPr="006917C0">
              <w:rPr>
                <w:rStyle w:val="csaecf586f1"/>
                <w:b w:val="0"/>
                <w:color w:val="000000"/>
                <w:sz w:val="24"/>
                <w:szCs w:val="24"/>
                <w:lang w:val="ru-RU"/>
              </w:rPr>
              <w:t>д.м.н., проф. член-кор. НАМН України Гаврисюк В.К.</w:t>
            </w:r>
          </w:p>
          <w:p w:rsidR="00CF4693" w:rsidRPr="006917C0" w:rsidRDefault="009762A3" w:rsidP="006917C0">
            <w:pPr>
              <w:jc w:val="both"/>
              <w:rPr>
                <w:bCs/>
                <w:color w:val="000000"/>
                <w:szCs w:val="24"/>
                <w:lang w:val="ru-RU"/>
              </w:rPr>
            </w:pPr>
            <w:r w:rsidRPr="006917C0">
              <w:rPr>
                <w:rStyle w:val="csaecf586f1"/>
                <w:b w:val="0"/>
                <w:color w:val="000000"/>
                <w:sz w:val="24"/>
                <w:szCs w:val="24"/>
                <w:lang w:val="ru-RU"/>
              </w:rPr>
              <w:t>Державна установа «Національний інститут фтизіатрії і пульмонології ім. Ф.Г. Яновського Національної академії медичних наук України», клініко-функціональне відділення, м. Київ</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lastRenderedPageBreak/>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 ― </w:t>
            </w:r>
          </w:p>
        </w:tc>
      </w:tr>
    </w:tbl>
    <w:p w:rsidR="00CF4693" w:rsidRPr="006917C0" w:rsidRDefault="00CF4693">
      <w:pPr>
        <w:rPr>
          <w:lang w:val="uk-UA"/>
        </w:rPr>
      </w:pPr>
    </w:p>
    <w:p w:rsidR="00CF4693" w:rsidRPr="000B2C29" w:rsidRDefault="00CF4693">
      <w:pPr>
        <w:rPr>
          <w:b/>
          <w:szCs w:val="24"/>
          <w:lang w:val="uk-UA"/>
        </w:rPr>
      </w:pPr>
      <w:r w:rsidRPr="000B2C29">
        <w:rPr>
          <w:b/>
          <w:color w:val="000000"/>
          <w:shd w:val="clear" w:color="auto" w:fill="FFFFFF"/>
          <w:lang w:val="uk-UA"/>
        </w:rPr>
        <w:t>Генеральний директор Директорату</w:t>
      </w:r>
      <w:r w:rsidRPr="000B2C29">
        <w:rPr>
          <w:b/>
          <w:lang w:val="uk-UA"/>
        </w:rPr>
        <w:t xml:space="preserve"> </w:t>
      </w:r>
    </w:p>
    <w:p w:rsidR="00CF4693" w:rsidRDefault="00CF4693">
      <w:pPr>
        <w:rPr>
          <w:lang w:val="uk-UA"/>
        </w:rPr>
      </w:pPr>
      <w:r w:rsidRPr="000B2C29">
        <w:rPr>
          <w:b/>
          <w:color w:val="000000"/>
          <w:shd w:val="clear" w:color="auto" w:fill="FFFFFF"/>
          <w:lang w:val="uk-UA"/>
        </w:rPr>
        <w:t>фармацевтичного забезпечення</w:t>
      </w:r>
      <w:r w:rsidRPr="000B2C29">
        <w:rPr>
          <w:b/>
          <w:lang w:val="uk-UA"/>
        </w:rPr>
        <w:t> </w:t>
      </w:r>
      <w:r w:rsidRPr="000B2C29">
        <w:rPr>
          <w:b/>
          <w:lang w:val="uk-UA" w:eastAsia="ru-RU"/>
        </w:rPr>
        <w:t xml:space="preserve">                                                                </w:t>
      </w:r>
      <w:r w:rsidRPr="000B2C29">
        <w:rPr>
          <w:b/>
          <w:lang w:val="uk-UA" w:eastAsia="uk-UA"/>
        </w:rPr>
        <w:t xml:space="preserve">_______________________      </w:t>
      </w:r>
      <w:r w:rsidRPr="000B2C29">
        <w:rPr>
          <w:b/>
          <w:color w:val="000000"/>
          <w:shd w:val="clear" w:color="auto" w:fill="FFFFFF"/>
          <w:lang w:val="uk-UA"/>
        </w:rPr>
        <w:t>Олександр  КОМАРІДА</w:t>
      </w:r>
      <w:r>
        <w:rPr>
          <w:lang w:val="uk-UA"/>
        </w:rPr>
        <w:br w:type="page"/>
      </w:r>
    </w:p>
    <w:p w:rsidR="00CF4693" w:rsidRDefault="00CF4693">
      <w:pPr>
        <w:rPr>
          <w:lang w:val="uk-UA"/>
        </w:rPr>
      </w:pPr>
    </w:p>
    <w:p w:rsidR="00CF4693" w:rsidRDefault="00CF4693">
      <w:pPr>
        <w:rPr>
          <w:lang w:val="uk-UA"/>
        </w:rPr>
      </w:pPr>
      <w:r>
        <w:rPr>
          <w:lang w:val="uk-UA"/>
        </w:rPr>
        <w:t xml:space="preserve">                                                                                                                                                         Додаток № </w:t>
      </w:r>
      <w:r>
        <w:t>2</w:t>
      </w:r>
    </w:p>
    <w:p w:rsidR="000B2C29" w:rsidRPr="008924F5" w:rsidRDefault="000B2C29" w:rsidP="000B2C29">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0B2C29" w:rsidRPr="008924F5" w:rsidRDefault="000B2C29" w:rsidP="000B2C29">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0B2C29" w:rsidRDefault="000B2C29" w:rsidP="000B2C29">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відкрите дослідження з однією групою, з оцінки безпечності та ефективності міфепристону 5 мг для лікування ендометріозу у жінок репродуктивного віку протягом двох циклів терапії тривалістю 24 тижня кожний, код дослідження </w:t>
            </w:r>
            <w:r w:rsidRPr="006917C0">
              <w:rPr>
                <w:rFonts w:cs="Calibri"/>
              </w:rPr>
              <w:t>CLI</w:t>
            </w:r>
            <w:r w:rsidRPr="006917C0">
              <w:rPr>
                <w:rFonts w:cs="Calibri"/>
                <w:lang w:val="ru-RU"/>
              </w:rPr>
              <w:t>20001/</w:t>
            </w:r>
            <w:r w:rsidRPr="006917C0">
              <w:rPr>
                <w:rFonts w:cs="Calibri"/>
              </w:rPr>
              <w:t>Lita</w:t>
            </w:r>
            <w:r w:rsidRPr="006917C0">
              <w:rPr>
                <w:rFonts w:cs="Calibri"/>
                <w:lang w:val="ru-RU"/>
              </w:rPr>
              <w:t>005, версія 3.0 від 20 жовтня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TOB «Ю СІ ТІ-ГЛОБАЛ»,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Litaphar Laboratorios S.L., Spain / Літафар Лабораторіоз ЕсЕл, Іспанія</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9762A3" w:rsidP="006917C0">
            <w:pPr>
              <w:jc w:val="both"/>
              <w:rPr>
                <w:rFonts w:cs="Calibri"/>
              </w:rPr>
            </w:pPr>
            <w:r w:rsidRPr="006917C0">
              <w:rPr>
                <w:rFonts w:eastAsia="Times New Roman" w:cs="Calibri"/>
                <w:szCs w:val="24"/>
                <w:lang w:val="ru-RU"/>
              </w:rPr>
              <w:t>Міфепристон</w:t>
            </w:r>
            <w:r w:rsidRPr="006917C0">
              <w:rPr>
                <w:rFonts w:eastAsia="Times New Roman" w:cs="Calibri"/>
                <w:szCs w:val="24"/>
              </w:rPr>
              <w:t xml:space="preserve"> 5 </w:t>
            </w:r>
            <w:r w:rsidRPr="006917C0">
              <w:rPr>
                <w:rFonts w:eastAsia="Times New Roman" w:cs="Calibri"/>
                <w:szCs w:val="24"/>
                <w:lang w:val="ru-RU"/>
              </w:rPr>
              <w:t>мг</w:t>
            </w:r>
            <w:r w:rsidRPr="006917C0">
              <w:rPr>
                <w:rFonts w:eastAsia="Times New Roman" w:cs="Calibri"/>
                <w:szCs w:val="24"/>
              </w:rPr>
              <w:t xml:space="preserve"> (</w:t>
            </w:r>
            <w:r w:rsidRPr="006917C0">
              <w:rPr>
                <w:rFonts w:eastAsia="Times New Roman" w:cs="Calibri"/>
                <w:szCs w:val="24"/>
                <w:lang w:val="ru-RU"/>
              </w:rPr>
              <w:t>Міфепристон</w:t>
            </w:r>
            <w:r w:rsidRPr="006917C0">
              <w:rPr>
                <w:rFonts w:eastAsia="Times New Roman" w:cs="Calibri"/>
                <w:szCs w:val="24"/>
              </w:rPr>
              <w:t xml:space="preserve"> 5</w:t>
            </w:r>
            <w:r w:rsidRPr="006917C0">
              <w:rPr>
                <w:rFonts w:eastAsia="Times New Roman" w:cs="Calibri"/>
                <w:szCs w:val="24"/>
                <w:lang w:val="ru-RU"/>
              </w:rPr>
              <w:t>мг</w:t>
            </w:r>
            <w:r w:rsidRPr="006917C0">
              <w:rPr>
                <w:rFonts w:eastAsia="Times New Roman" w:cs="Calibri"/>
                <w:szCs w:val="24"/>
              </w:rPr>
              <w:t xml:space="preserve"> </w:t>
            </w:r>
            <w:r w:rsidRPr="006917C0">
              <w:rPr>
                <w:rFonts w:eastAsia="Times New Roman" w:cs="Calibri"/>
                <w:szCs w:val="24"/>
                <w:lang w:val="ru-RU"/>
              </w:rPr>
              <w:t>таблетки</w:t>
            </w:r>
            <w:r w:rsidRPr="006917C0">
              <w:rPr>
                <w:rFonts w:eastAsia="Times New Roman" w:cs="Calibri"/>
                <w:szCs w:val="24"/>
              </w:rPr>
              <w:t xml:space="preserve">, </w:t>
            </w:r>
            <w:r w:rsidRPr="006917C0">
              <w:rPr>
                <w:rFonts w:eastAsia="Times New Roman" w:cs="Calibri"/>
                <w:szCs w:val="24"/>
                <w:lang w:val="ru-RU"/>
              </w:rPr>
              <w:t>М</w:t>
            </w:r>
            <w:r w:rsidRPr="006917C0">
              <w:rPr>
                <w:rFonts w:eastAsia="Times New Roman" w:cs="Calibri"/>
                <w:szCs w:val="24"/>
              </w:rPr>
              <w:t xml:space="preserve">ifepristone 5 mg tablets, </w:t>
            </w:r>
            <w:r w:rsidRPr="006917C0">
              <w:rPr>
                <w:rFonts w:eastAsia="Times New Roman" w:cs="Calibri"/>
                <w:szCs w:val="24"/>
                <w:lang w:val="ru-RU"/>
              </w:rPr>
              <w:t>Міфепристон</w:t>
            </w:r>
            <w:r w:rsidRPr="006917C0">
              <w:rPr>
                <w:rFonts w:eastAsia="Times New Roman" w:cs="Calibri"/>
                <w:szCs w:val="24"/>
              </w:rPr>
              <w:t xml:space="preserve"> </w:t>
            </w:r>
            <w:r w:rsidRPr="006917C0">
              <w:rPr>
                <w:rFonts w:eastAsia="Times New Roman" w:cs="Calibri"/>
                <w:szCs w:val="24"/>
                <w:lang w:val="ru-RU"/>
              </w:rPr>
              <w:t>таблетки</w:t>
            </w:r>
            <w:r w:rsidRPr="006917C0">
              <w:rPr>
                <w:rFonts w:eastAsia="Times New Roman" w:cs="Calibri"/>
                <w:szCs w:val="24"/>
              </w:rPr>
              <w:t xml:space="preserve"> </w:t>
            </w:r>
            <w:r w:rsidRPr="006917C0">
              <w:rPr>
                <w:rFonts w:eastAsia="Times New Roman" w:cs="Calibri"/>
                <w:szCs w:val="24"/>
                <w:lang w:val="ru-RU"/>
              </w:rPr>
              <w:t>негайного</w:t>
            </w:r>
            <w:r w:rsidRPr="006917C0">
              <w:rPr>
                <w:rFonts w:eastAsia="Times New Roman" w:cs="Calibri"/>
                <w:szCs w:val="24"/>
              </w:rPr>
              <w:t xml:space="preserve"> </w:t>
            </w:r>
            <w:r w:rsidRPr="006917C0">
              <w:rPr>
                <w:rFonts w:eastAsia="Times New Roman" w:cs="Calibri"/>
                <w:szCs w:val="24"/>
                <w:lang w:val="ru-RU"/>
              </w:rPr>
              <w:t>вивільнення</w:t>
            </w:r>
            <w:r w:rsidRPr="006917C0">
              <w:rPr>
                <w:rFonts w:eastAsia="Times New Roman" w:cs="Calibri"/>
                <w:szCs w:val="24"/>
              </w:rPr>
              <w:t xml:space="preserve"> 5 </w:t>
            </w:r>
            <w:r w:rsidRPr="006917C0">
              <w:rPr>
                <w:rFonts w:eastAsia="Times New Roman" w:cs="Calibri"/>
                <w:szCs w:val="24"/>
                <w:lang w:val="ru-RU"/>
              </w:rPr>
              <w:t>мг</w:t>
            </w:r>
            <w:r w:rsidRPr="006917C0">
              <w:rPr>
                <w:rFonts w:eastAsia="Times New Roman" w:cs="Calibri"/>
                <w:szCs w:val="24"/>
              </w:rPr>
              <w:t xml:space="preserve">; MIFEPRISTONE, EV Substance code SUB08956MIG); </w:t>
            </w:r>
            <w:r w:rsidRPr="006917C0">
              <w:rPr>
                <w:rFonts w:eastAsia="Times New Roman" w:cs="Calibri"/>
                <w:szCs w:val="24"/>
                <w:lang w:val="ru-RU"/>
              </w:rPr>
              <w:t>таблетки</w:t>
            </w:r>
            <w:r w:rsidRPr="006917C0">
              <w:rPr>
                <w:rFonts w:eastAsia="Times New Roman" w:cs="Calibri"/>
                <w:szCs w:val="24"/>
              </w:rPr>
              <w:t xml:space="preserve"> </w:t>
            </w:r>
            <w:r w:rsidRPr="006917C0">
              <w:rPr>
                <w:rFonts w:eastAsia="Times New Roman" w:cs="Calibri"/>
                <w:szCs w:val="24"/>
              </w:rPr>
              <w:br/>
              <w:t xml:space="preserve">cylindrical yellowish tablets for oral administration presented in PVC/PVDC-Aluminium blister packs; 5 </w:t>
            </w:r>
            <w:r w:rsidRPr="006917C0">
              <w:rPr>
                <w:rFonts w:eastAsia="Times New Roman" w:cs="Calibri"/>
                <w:szCs w:val="24"/>
                <w:lang w:val="ru-RU"/>
              </w:rPr>
              <w:t>мг</w:t>
            </w:r>
            <w:r w:rsidRPr="006917C0">
              <w:rPr>
                <w:rFonts w:eastAsia="Times New Roman" w:cs="Calibri"/>
                <w:szCs w:val="24"/>
              </w:rPr>
              <w:t>; IDIFARMA DESARROLLO FARMACEUTICO, S.L., Spain;</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1) д.м.н., проф. Резніченко Г.І.</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«Пологовий будинок №4» Запорізької міської ради, гінекологічне відділення, м. Запоріжжя</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2) д.м.н., проф., член-кор. НАМН України Татарчук Т.Ф.</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Товариство з обмеженою відповідальністю «Медичний центр «ВЕРУМ», м. Київ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3) д.м.н. Косей Н.В.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Державна установа «Інститут педіатрії, акушерства і гінекології імені академіка О.М. Лук'янової Національної академії медичних наук України», відділення ендокринної гінекології, м. Київ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4) д.м.н., проф. Юзько О.М.</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«Чернівецький обласний перинатальний центр», жіноча консультація №1, відділення денного стаціонару з блоком антенатальної охорони плоду, м. Чернівці</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5) д.м.н. Чечуга С.Б.</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«Вінницька міська клінічна лікарня «Центр матері та дитини», жіноча консультація з денним стаціонаром, м. Вінниця</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6) лікар Язиков О.О.</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 xml:space="preserve">Лікувально-діагностичний центр «Закарпатський центр хірургічних інновацій «Астрамед» </w:t>
            </w:r>
            <w:r w:rsidRPr="006917C0">
              <w:rPr>
                <w:rFonts w:eastAsia="Times New Roman" w:cs="Calibri"/>
                <w:szCs w:val="24"/>
                <w:lang w:val="ru-RU"/>
              </w:rPr>
              <w:lastRenderedPageBreak/>
              <w:t xml:space="preserve">товариства з обмеженою відповідальністю «Клініка здоровой родини «Астрамед», м. Ужгород </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7) лікар Потапенко Н.П.</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«Консультативно-діагностичний центр» Оболонського району м. Києва, акушерсько-гінеколдогічне відділення №2, м. Київ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8) лікар Карпенко Л.Л.</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Медичний центр «Ок!Клінік+» товариства з обмеженою відповідальністю «Міжнародний інститут клінічних досліджень», кабінет лікаря акушера-гінеколога та лікаря-уролога стаціонарного відділення, м. Київ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9) д.м.н., проф. Геник Н.І.</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«Міський клінічний перинатальний центр Івано-Франківської міської ради», стаціонарне відділення, Івано-Франківський національний медичний університет, кафедра акушерства та гінекології ім. І.Д. Ланового, м. Івано-Франківськ</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10) к.м.н. Литвиненко О.В.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Лікувально-діагностичний центр ТОВ «Медичний лікувально-діагностичний центр «Медіон», відділення хірургічного стаціонару, поліклінічне відділення, м. Полтава</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11) к.м.н. Шурпяк С.О.</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Львівської обласної ради «Львівський обласний клінічний перинатальний центр», відділення «Репродуктивного здоров`я та планування сім`ї», Львівський національний медичний університет імені Данила Галицького, кафедра акушерства, гінекології та перинатології факультету післядипломної освіти, м. Львів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12) д.м.н., проф. Макарчук О.М.</w:t>
            </w:r>
          </w:p>
          <w:p w:rsidR="00CF4693" w:rsidRPr="006917C0" w:rsidRDefault="009762A3" w:rsidP="00151AA2">
            <w:pPr>
              <w:jc w:val="both"/>
              <w:rPr>
                <w:rFonts w:cs="Calibri"/>
                <w:szCs w:val="24"/>
                <w:lang w:val="ru-RU"/>
              </w:rPr>
            </w:pPr>
            <w:r w:rsidRPr="006917C0">
              <w:rPr>
                <w:rFonts w:eastAsia="Times New Roman" w:cs="Calibri"/>
                <w:szCs w:val="24"/>
                <w:lang w:val="ru-RU"/>
              </w:rPr>
              <w:t>Центр планування сім`ї та репродукції людини «Екстрамед» товариства з обмеженою відповідальністю «Клініка репродуктивної медицини «ЕКСТРАМЕД», жіноча консультація,                 м. Івано-Франківськ</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lastRenderedPageBreak/>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9762A3">
            <w:pPr>
              <w:rPr>
                <w:rFonts w:cs="Calibri"/>
                <w:lang w:val="ru-RU"/>
              </w:rPr>
            </w:pPr>
            <w:r w:rsidRPr="006917C0">
              <w:rPr>
                <w:lang w:val="ru-RU"/>
              </w:rPr>
              <w:t>- Лабораторні набори</w:t>
            </w:r>
            <w:r w:rsidRPr="006917C0">
              <w:rPr>
                <w:lang w:val="ru-RU"/>
              </w:rPr>
              <w:br/>
              <w:t>- Тести на вагітність</w:t>
            </w:r>
            <w:r w:rsidRPr="006917C0">
              <w:rPr>
                <w:lang w:val="ru-RU"/>
              </w:rPr>
              <w:br/>
              <w:t xml:space="preserve">- Презервативи </w:t>
            </w:r>
            <w:r w:rsidRPr="006917C0">
              <w:t>Condoms</w:t>
            </w:r>
            <w:r w:rsidRPr="006917C0">
              <w:rPr>
                <w:lang w:val="ru-RU"/>
              </w:rPr>
              <w:t xml:space="preserve"> </w:t>
            </w:r>
            <w:r w:rsidRPr="006917C0">
              <w:t>with</w:t>
            </w:r>
            <w:r w:rsidRPr="006917C0">
              <w:rPr>
                <w:lang w:val="ru-RU"/>
              </w:rPr>
              <w:t xml:space="preserve"> </w:t>
            </w:r>
            <w:r w:rsidRPr="006917C0">
              <w:t>spermicide</w:t>
            </w:r>
            <w:r w:rsidRPr="006917C0">
              <w:rPr>
                <w:lang w:val="ru-RU"/>
              </w:rPr>
              <w:t xml:space="preserve"> </w:t>
            </w:r>
            <w:r w:rsidRPr="006917C0">
              <w:rPr>
                <w:lang w:val="ru-RU"/>
              </w:rPr>
              <w:br/>
              <w:t xml:space="preserve">- Мін/макс термометри </w:t>
            </w:r>
            <w:r w:rsidRPr="006917C0">
              <w:rPr>
                <w:lang w:val="ru-RU"/>
              </w:rPr>
              <w:br/>
              <w:t>- Роз</w:t>
            </w:r>
            <w:r w:rsidR="009762A3" w:rsidRPr="006917C0">
              <w:rPr>
                <w:lang w:val="ru-RU"/>
              </w:rPr>
              <w:t>чин для фіксації біозразків</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uk-UA"/>
        </w:rPr>
        <w:br w:type="page"/>
        <w:t xml:space="preserve">                                                                                                                                                         Додаток № </w:t>
      </w:r>
      <w:r w:rsidRPr="0085097E">
        <w:rPr>
          <w:lang w:val="ru-RU"/>
        </w:rPr>
        <w:t>3</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p w:rsidR="001C3B44" w:rsidRDefault="001C3B44">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подвійне сліпе, плацебо-контрольоване, багатоцентрове дослідження в паралельних групах для оцінки фармакодинаміки, фармакокінетики, безпечності та переносимості препарату </w:t>
            </w:r>
            <w:r w:rsidRPr="006917C0">
              <w:rPr>
                <w:rFonts w:cs="Calibri"/>
              </w:rPr>
              <w:t>GLPG</w:t>
            </w:r>
            <w:r w:rsidRPr="006917C0">
              <w:rPr>
                <w:rFonts w:cs="Calibri"/>
                <w:lang w:val="ru-RU"/>
              </w:rPr>
              <w:t xml:space="preserve">3970 при пероральному застосуванні протягом 12 тижнів у дорослих пацієнтів з активним системним червоним вовчаком», код дослідження </w:t>
            </w:r>
            <w:r w:rsidRPr="006917C0">
              <w:rPr>
                <w:rFonts w:cs="Calibri"/>
              </w:rPr>
              <w:t>GLPG</w:t>
            </w:r>
            <w:r w:rsidRPr="006917C0">
              <w:rPr>
                <w:rFonts w:cs="Calibri"/>
                <w:lang w:val="ru-RU"/>
              </w:rPr>
              <w:t>3970</w:t>
            </w:r>
            <w:r w:rsidRPr="006917C0">
              <w:rPr>
                <w:rFonts w:cs="Calibri"/>
                <w:lang w:val="ru-RU"/>
              </w:rPr>
              <w:softHyphen/>
              <w:t>-</w:t>
            </w:r>
            <w:r w:rsidRPr="006917C0">
              <w:rPr>
                <w:rFonts w:cs="Calibri"/>
              </w:rPr>
              <w:t>CL</w:t>
            </w:r>
            <w:r w:rsidRPr="006917C0">
              <w:rPr>
                <w:rFonts w:cs="Calibri"/>
                <w:lang w:val="ru-RU"/>
              </w:rPr>
              <w:t>-</w:t>
            </w:r>
            <w:r w:rsidRPr="006917C0">
              <w:rPr>
                <w:rFonts w:cs="Calibri"/>
                <w:lang w:val="ru-RU"/>
              </w:rPr>
              <w:softHyphen/>
              <w:t>102, версія 1.0 від 17 вересня</w:t>
            </w:r>
            <w:r w:rsidR="00151AA2">
              <w:rPr>
                <w:rFonts w:cs="Calibri"/>
                <w:lang w:val="ru-RU"/>
              </w:rPr>
              <w:t xml:space="preserve">              </w:t>
            </w:r>
            <w:r w:rsidRPr="006917C0">
              <w:rPr>
                <w:rFonts w:cs="Calibri"/>
                <w:lang w:val="ru-RU"/>
              </w:rPr>
              <w:t xml:space="preserve">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Galapagos NV, Belgium</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762A3" w:rsidRPr="006917C0" w:rsidRDefault="009762A3" w:rsidP="006917C0">
            <w:pPr>
              <w:jc w:val="both"/>
              <w:rPr>
                <w:rFonts w:eastAsia="Times New Roman" w:cs="Calibri"/>
                <w:szCs w:val="24"/>
              </w:rPr>
            </w:pPr>
            <w:r w:rsidRPr="006917C0">
              <w:rPr>
                <w:rFonts w:eastAsia="Times New Roman" w:cs="Calibri"/>
                <w:szCs w:val="24"/>
              </w:rPr>
              <w:t xml:space="preserve">GLPG3970 (G1567970; 8-methoxy-6-[7-(2-morpholin-4-ylethoxy)imidazo[1,2-a]pyridin-3-yl]-2-(2,2,2-trifluoroethyl)-3,4-dihydroisoquinolin-1-one); </w:t>
            </w:r>
            <w:r w:rsidRPr="006917C0">
              <w:rPr>
                <w:rFonts w:eastAsia="Times New Roman" w:cs="Calibri"/>
                <w:szCs w:val="24"/>
                <w:lang w:val="ru-RU"/>
              </w:rPr>
              <w:t>таблетки</w:t>
            </w:r>
            <w:r w:rsidRPr="006917C0">
              <w:rPr>
                <w:rFonts w:eastAsia="Times New Roman" w:cs="Calibri"/>
                <w:szCs w:val="24"/>
              </w:rPr>
              <w:t xml:space="preserve">, </w:t>
            </w:r>
            <w:r w:rsidRPr="006917C0">
              <w:rPr>
                <w:rFonts w:eastAsia="Times New Roman" w:cs="Calibri"/>
                <w:szCs w:val="24"/>
                <w:lang w:val="ru-RU"/>
              </w:rPr>
              <w:t>вкриті</w:t>
            </w:r>
            <w:r w:rsidRPr="006917C0">
              <w:rPr>
                <w:rFonts w:eastAsia="Times New Roman" w:cs="Calibri"/>
                <w:szCs w:val="24"/>
              </w:rPr>
              <w:t xml:space="preserve"> </w:t>
            </w:r>
            <w:r w:rsidRPr="006917C0">
              <w:rPr>
                <w:rFonts w:eastAsia="Times New Roman" w:cs="Calibri"/>
                <w:szCs w:val="24"/>
                <w:lang w:val="ru-RU"/>
              </w:rPr>
              <w:t>плівковою</w:t>
            </w:r>
            <w:r w:rsidRPr="006917C0">
              <w:rPr>
                <w:rFonts w:eastAsia="Times New Roman" w:cs="Calibri"/>
                <w:szCs w:val="24"/>
              </w:rPr>
              <w:t xml:space="preserve"> </w:t>
            </w:r>
            <w:r w:rsidRPr="006917C0">
              <w:rPr>
                <w:rFonts w:eastAsia="Times New Roman" w:cs="Calibri"/>
                <w:szCs w:val="24"/>
                <w:lang w:val="ru-RU"/>
              </w:rPr>
              <w:t>оболонкою</w:t>
            </w:r>
            <w:r w:rsidRPr="006917C0">
              <w:rPr>
                <w:rFonts w:eastAsia="Times New Roman" w:cs="Calibri"/>
                <w:szCs w:val="24"/>
              </w:rPr>
              <w:t xml:space="preserve">; 200 </w:t>
            </w:r>
            <w:r w:rsidRPr="006917C0">
              <w:rPr>
                <w:rFonts w:eastAsia="Times New Roman" w:cs="Calibri"/>
                <w:szCs w:val="24"/>
                <w:lang w:val="ru-RU"/>
              </w:rPr>
              <w:t>мг</w:t>
            </w:r>
            <w:r w:rsidRPr="006917C0">
              <w:rPr>
                <w:rFonts w:eastAsia="Times New Roman" w:cs="Calibri"/>
                <w:szCs w:val="24"/>
              </w:rPr>
              <w:t xml:space="preserve">; Patheon France, France; Anabiotec NV, Belgium; Fisher Clinical Services GmbH, Switzerland; </w:t>
            </w:r>
          </w:p>
          <w:p w:rsidR="00CF4693" w:rsidRPr="006917C0" w:rsidRDefault="009762A3" w:rsidP="006917C0">
            <w:pPr>
              <w:jc w:val="both"/>
              <w:rPr>
                <w:rFonts w:cs="Calibri"/>
                <w:lang w:val="ru-RU"/>
              </w:rPr>
            </w:pPr>
            <w:r w:rsidRPr="006917C0">
              <w:rPr>
                <w:rFonts w:eastAsia="Times New Roman" w:cs="Calibri"/>
                <w:szCs w:val="24"/>
                <w:lang w:val="ru-RU"/>
              </w:rPr>
              <w:t xml:space="preserve">плацебо до </w:t>
            </w:r>
            <w:r w:rsidRPr="006917C0">
              <w:rPr>
                <w:rFonts w:eastAsia="Times New Roman" w:cs="Calibri"/>
                <w:szCs w:val="24"/>
              </w:rPr>
              <w:t>GLPG</w:t>
            </w:r>
            <w:r w:rsidRPr="006917C0">
              <w:rPr>
                <w:rFonts w:eastAsia="Times New Roman" w:cs="Calibri"/>
                <w:szCs w:val="24"/>
                <w:lang w:val="ru-RU"/>
              </w:rPr>
              <w:t xml:space="preserve">3970 (плацебо до </w:t>
            </w:r>
            <w:r w:rsidRPr="006917C0">
              <w:rPr>
                <w:rFonts w:eastAsia="Times New Roman" w:cs="Calibri"/>
                <w:szCs w:val="24"/>
              </w:rPr>
              <w:t>GLPG</w:t>
            </w:r>
            <w:r w:rsidRPr="006917C0">
              <w:rPr>
                <w:rFonts w:eastAsia="Times New Roman" w:cs="Calibri"/>
                <w:szCs w:val="24"/>
                <w:lang w:val="ru-RU"/>
              </w:rPr>
              <w:t xml:space="preserve">3970); таблетки, вкриті плівковою оболонкою; </w:t>
            </w:r>
            <w:r w:rsidRPr="006917C0">
              <w:rPr>
                <w:rFonts w:eastAsia="Times New Roman" w:cs="Calibri"/>
                <w:szCs w:val="24"/>
              </w:rPr>
              <w:t>Patheon</w:t>
            </w:r>
            <w:r w:rsidRPr="006917C0">
              <w:rPr>
                <w:rFonts w:eastAsia="Times New Roman" w:cs="Calibri"/>
                <w:szCs w:val="24"/>
                <w:lang w:val="ru-RU"/>
              </w:rPr>
              <w:t xml:space="preserve"> </w:t>
            </w:r>
            <w:r w:rsidRPr="006917C0">
              <w:rPr>
                <w:rFonts w:eastAsia="Times New Roman" w:cs="Calibri"/>
                <w:szCs w:val="24"/>
              </w:rPr>
              <w:t>France</w:t>
            </w:r>
            <w:r w:rsidRPr="006917C0">
              <w:rPr>
                <w:rFonts w:eastAsia="Times New Roman" w:cs="Calibri"/>
                <w:szCs w:val="24"/>
                <w:lang w:val="ru-RU"/>
              </w:rPr>
              <w:t xml:space="preserve">, </w:t>
            </w:r>
            <w:r w:rsidRPr="006917C0">
              <w:rPr>
                <w:rFonts w:eastAsia="Times New Roman" w:cs="Calibri"/>
                <w:szCs w:val="24"/>
              </w:rPr>
              <w:t>France</w:t>
            </w:r>
            <w:r w:rsidRPr="006917C0">
              <w:rPr>
                <w:rFonts w:eastAsia="Times New Roman" w:cs="Calibri"/>
                <w:szCs w:val="24"/>
                <w:lang w:val="ru-RU"/>
              </w:rPr>
              <w:t xml:space="preserve">; </w:t>
            </w:r>
            <w:r w:rsidRPr="006917C0">
              <w:rPr>
                <w:rFonts w:eastAsia="Times New Roman" w:cs="Calibri"/>
                <w:szCs w:val="24"/>
              </w:rPr>
              <w:t>Fisher</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w:t>
            </w:r>
            <w:r w:rsidRPr="006917C0">
              <w:rPr>
                <w:rFonts w:eastAsia="Times New Roman" w:cs="Calibri"/>
                <w:szCs w:val="24"/>
              </w:rPr>
              <w:t>Switzerland</w:t>
            </w:r>
            <w:r w:rsidRPr="006917C0">
              <w:rPr>
                <w:rFonts w:eastAsia="Times New Roman" w:cs="Calibri"/>
                <w:szCs w:val="24"/>
                <w:lang w:val="ru-RU"/>
              </w:rPr>
              <w:t xml:space="preserve">;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1) д.м.н., проф. Рекалов Д.Г.</w:t>
            </w:r>
          </w:p>
          <w:p w:rsidR="009762A3" w:rsidRPr="006917C0" w:rsidRDefault="009762A3" w:rsidP="0085097E">
            <w:pPr>
              <w:rPr>
                <w:rFonts w:eastAsia="Times New Roman" w:cs="Calibri"/>
                <w:szCs w:val="24"/>
                <w:lang w:val="ru-RU"/>
              </w:rPr>
            </w:pPr>
            <w:r w:rsidRPr="006917C0">
              <w:rPr>
                <w:rFonts w:eastAsia="Times New Roman" w:cs="Calibri"/>
                <w:szCs w:val="24"/>
                <w:lang w:val="ru-RU"/>
              </w:rPr>
              <w:t>Медичний центр товариства з обмеженою відповідальністю «Сучасна клініка», м. Запоріжжя</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 xml:space="preserve">2) к.м.н. Коваленко С.О. </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Медичний центр товариства з обмеженою відповідальністю «Гармонія краси», відділення клінічних випробувань, м. Київ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3) д.м.н., проф. Шевчук С.В.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Науково-дослідний інститут реабілітації осіб з інвалідністю (навчально-науково-лікувальний комплекс) Вінницького національного медичного університету ім. М.І. Пирогова, відділ терапії та клінічної ревматології, ревматологічне відділення, м. Вінниця</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4) лікар Василець В.В.</w:t>
            </w:r>
          </w:p>
          <w:p w:rsidR="00CF4693" w:rsidRPr="006917C0" w:rsidRDefault="009762A3" w:rsidP="0085097E">
            <w:pPr>
              <w:jc w:val="both"/>
              <w:rPr>
                <w:rFonts w:cs="Calibri"/>
                <w:szCs w:val="24"/>
                <w:lang w:val="ru-RU"/>
              </w:rPr>
            </w:pPr>
            <w:r w:rsidRPr="006917C0">
              <w:rPr>
                <w:rFonts w:eastAsia="Times New Roman" w:cs="Calibri"/>
                <w:szCs w:val="24"/>
                <w:lang w:val="ru-RU"/>
              </w:rPr>
              <w:t>Багатопрофільний медичний центр Одеського національного медичного університету, ревматологічне відділення, м. Одеса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 ― </w:t>
            </w:r>
          </w:p>
        </w:tc>
      </w:tr>
    </w:tbl>
    <w:p w:rsidR="001C3B44" w:rsidRDefault="001C3B44">
      <w:pPr>
        <w:rPr>
          <w:color w:val="000000"/>
          <w:shd w:val="clear" w:color="auto" w:fill="FFFFFF"/>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uk-UA"/>
        </w:rPr>
        <w:br w:type="page"/>
      </w:r>
    </w:p>
    <w:p w:rsidR="00CF4693" w:rsidRDefault="00CF4693">
      <w:pPr>
        <w:rPr>
          <w:lang w:val="uk-UA"/>
        </w:rPr>
      </w:pPr>
    </w:p>
    <w:p w:rsidR="00CF4693" w:rsidRDefault="00CF4693">
      <w:pPr>
        <w:rPr>
          <w:lang w:val="uk-UA"/>
        </w:rPr>
      </w:pPr>
      <w:r>
        <w:rPr>
          <w:lang w:val="uk-UA"/>
        </w:rPr>
        <w:t xml:space="preserve">                                                                                                                                                         Додаток № </w:t>
      </w:r>
      <w:r w:rsidRPr="001C3B44">
        <w:rPr>
          <w:lang w:val="ru-RU"/>
        </w:rPr>
        <w:t>4</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рандомізоване дослідження 3 фази, що проводиться у сліпому для оцінювача ефективності режимі з метою вивчення рісанкізумабу у порівнянні з устекінумабом при лікуванні дорослих пацієнтів із хворобою Крона середньоважкого чи важкого ступеню тяжкості, для яких терапія препаратами, що пригнічують активність фактору некрозу пухлини, виявилась неефективною», код дослідження </w:t>
            </w:r>
            <w:r w:rsidRPr="006917C0">
              <w:rPr>
                <w:rFonts w:cs="Calibri"/>
              </w:rPr>
              <w:t>M</w:t>
            </w:r>
            <w:r w:rsidRPr="006917C0">
              <w:rPr>
                <w:rFonts w:cs="Calibri"/>
                <w:lang w:val="ru-RU"/>
              </w:rPr>
              <w:t>20-259, версія 1.0 від 23 липня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ЕббВі Біофармасьютікалз ГмбХ, Швейцарія</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«ЕббВі Інк», США / AbbVie Inc., USA</w:t>
            </w:r>
          </w:p>
        </w:tc>
      </w:tr>
      <w:tr w:rsidR="00CF4693" w:rsidRPr="006917C0" w:rsidTr="006917C0">
        <w:trPr>
          <w:trHeight w:val="1616"/>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762A3" w:rsidRPr="006917C0" w:rsidRDefault="009762A3" w:rsidP="006917C0">
            <w:pPr>
              <w:jc w:val="both"/>
              <w:rPr>
                <w:rFonts w:eastAsia="Times New Roman" w:cs="Calibri"/>
                <w:szCs w:val="24"/>
              </w:rPr>
            </w:pPr>
            <w:r w:rsidRPr="006917C0">
              <w:rPr>
                <w:rFonts w:eastAsia="Times New Roman" w:cs="Calibri"/>
                <w:szCs w:val="24"/>
                <w:lang w:val="ru-RU"/>
              </w:rPr>
              <w:t>Рісанкізумаб</w:t>
            </w:r>
            <w:r w:rsidRPr="006917C0">
              <w:rPr>
                <w:rFonts w:eastAsia="Times New Roman" w:cs="Calibri"/>
                <w:szCs w:val="24"/>
                <w:lang w:val="uk-UA"/>
              </w:rPr>
              <w:t xml:space="preserve">; </w:t>
            </w:r>
            <w:r w:rsidRPr="006917C0">
              <w:rPr>
                <w:rFonts w:eastAsia="Times New Roman" w:cs="Calibri"/>
                <w:szCs w:val="24"/>
              </w:rPr>
              <w:t xml:space="preserve">ABBV-066; Risankizumab; </w:t>
            </w:r>
            <w:r w:rsidRPr="006917C0">
              <w:rPr>
                <w:rFonts w:eastAsia="Times New Roman" w:cs="Calibri"/>
                <w:szCs w:val="24"/>
                <w:lang w:val="ru-RU"/>
              </w:rPr>
              <w:t>розчин</w:t>
            </w:r>
            <w:r w:rsidRPr="006917C0">
              <w:rPr>
                <w:rFonts w:eastAsia="Times New Roman" w:cs="Calibri"/>
                <w:szCs w:val="24"/>
              </w:rPr>
              <w:t xml:space="preserve"> </w:t>
            </w:r>
            <w:r w:rsidRPr="006917C0">
              <w:rPr>
                <w:rFonts w:eastAsia="Times New Roman" w:cs="Calibri"/>
                <w:szCs w:val="24"/>
                <w:lang w:val="ru-RU"/>
              </w:rPr>
              <w:t>для</w:t>
            </w:r>
            <w:r w:rsidRPr="006917C0">
              <w:rPr>
                <w:rFonts w:eastAsia="Times New Roman" w:cs="Calibri"/>
                <w:szCs w:val="24"/>
              </w:rPr>
              <w:t xml:space="preserve"> </w:t>
            </w:r>
            <w:r w:rsidRPr="006917C0">
              <w:rPr>
                <w:rFonts w:eastAsia="Times New Roman" w:cs="Calibri"/>
                <w:szCs w:val="24"/>
                <w:lang w:val="ru-RU"/>
              </w:rPr>
              <w:t>інфузій</w:t>
            </w:r>
            <w:r w:rsidR="009A4FDF" w:rsidRPr="006917C0">
              <w:rPr>
                <w:rFonts w:eastAsia="Times New Roman" w:cs="Calibri"/>
                <w:szCs w:val="24"/>
              </w:rPr>
              <w:t xml:space="preserve">; </w:t>
            </w:r>
            <w:r w:rsidRPr="006917C0">
              <w:rPr>
                <w:rFonts w:eastAsia="Times New Roman" w:cs="Calibri"/>
                <w:szCs w:val="24"/>
              </w:rPr>
              <w:t xml:space="preserve">90 </w:t>
            </w:r>
            <w:r w:rsidRPr="006917C0">
              <w:rPr>
                <w:rFonts w:eastAsia="Times New Roman" w:cs="Calibri"/>
                <w:szCs w:val="24"/>
                <w:lang w:val="ru-RU"/>
              </w:rPr>
              <w:t>мг</w:t>
            </w:r>
            <w:r w:rsidRPr="006917C0">
              <w:rPr>
                <w:rFonts w:eastAsia="Times New Roman" w:cs="Calibri"/>
                <w:szCs w:val="24"/>
              </w:rPr>
              <w:t>/</w:t>
            </w:r>
            <w:r w:rsidRPr="006917C0">
              <w:rPr>
                <w:rFonts w:eastAsia="Times New Roman" w:cs="Calibri"/>
                <w:szCs w:val="24"/>
                <w:lang w:val="ru-RU"/>
              </w:rPr>
              <w:t>мл</w:t>
            </w:r>
            <w:r w:rsidRPr="006917C0">
              <w:rPr>
                <w:rFonts w:eastAsia="Times New Roman" w:cs="Calibri"/>
                <w:szCs w:val="24"/>
              </w:rPr>
              <w:t xml:space="preserve"> (</w:t>
            </w:r>
            <w:r w:rsidRPr="006917C0">
              <w:rPr>
                <w:rFonts w:eastAsia="Times New Roman" w:cs="Calibri"/>
                <w:szCs w:val="24"/>
                <w:lang w:val="ru-RU"/>
              </w:rPr>
              <w:t>міліграм</w:t>
            </w:r>
            <w:r w:rsidRPr="006917C0">
              <w:rPr>
                <w:rFonts w:eastAsia="Times New Roman" w:cs="Calibri"/>
                <w:szCs w:val="24"/>
              </w:rPr>
              <w:t>/</w:t>
            </w:r>
            <w:r w:rsidRPr="006917C0">
              <w:rPr>
                <w:rFonts w:eastAsia="Times New Roman" w:cs="Calibri"/>
                <w:szCs w:val="24"/>
                <w:lang w:val="ru-RU"/>
              </w:rPr>
              <w:t>мілілітр</w:t>
            </w:r>
            <w:r w:rsidRPr="006917C0">
              <w:rPr>
                <w:rFonts w:eastAsia="Times New Roman" w:cs="Calibri"/>
                <w:szCs w:val="24"/>
              </w:rPr>
              <w:t xml:space="preserve">); Boehringer Ingelheim Pharma GmbH &amp; Co. KG, Німеччина; GBA Pharma GmbH, Німеччина; Labor LS SE &amp; Co. KG, Німеччина; AbbVie Deutschland GmbH &amp; Co. KG, Німеччина; AbbVie Inc., США; </w:t>
            </w:r>
          </w:p>
          <w:p w:rsidR="00CF4693" w:rsidRPr="006917C0" w:rsidRDefault="009762A3" w:rsidP="006917C0">
            <w:pPr>
              <w:jc w:val="both"/>
              <w:rPr>
                <w:rFonts w:cs="Calibri"/>
              </w:rPr>
            </w:pPr>
            <w:r w:rsidRPr="006917C0">
              <w:rPr>
                <w:rFonts w:eastAsia="Times New Roman" w:cs="Calibri"/>
                <w:szCs w:val="24"/>
              </w:rPr>
              <w:t>Рісанкізумаб</w:t>
            </w:r>
            <w:r w:rsidRPr="006917C0">
              <w:rPr>
                <w:rFonts w:eastAsia="Times New Roman" w:cs="Calibri"/>
                <w:szCs w:val="24"/>
                <w:lang w:val="uk-UA"/>
              </w:rPr>
              <w:t>;</w:t>
            </w:r>
            <w:r w:rsidRPr="006917C0">
              <w:rPr>
                <w:rFonts w:eastAsia="Times New Roman" w:cs="Calibri"/>
                <w:szCs w:val="24"/>
              </w:rPr>
              <w:t xml:space="preserve"> ABBV-066; Risankizumab; розчин для ін’єкцій у попередньо наповненому шприці; 90 мг/мл (міліграм/мілілітр); Boehringer Ingelheim Pharma GmbH &amp; Co. KG, Німеччина; GBA Pharma GmbH, Німеччина; Labor LS SE &amp; Co. KG, Німеччина; AbbVie Deutschland GmbH &amp; Co. KG, Німеччина; AbbVie Inc., США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1) к.м.н. Кравченко Т.Г.</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м. Київ</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2) д.м.н. Кремзер О.О.</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 xml:space="preserve">Медичний центр товариства з обмеженою відповідальністю «Діасервіс», м. Запоріжжя </w:t>
            </w:r>
          </w:p>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3) к.м.н. Лозинська Л.Ю.</w:t>
            </w:r>
          </w:p>
          <w:p w:rsidR="00CF4693" w:rsidRPr="006917C0" w:rsidRDefault="009762A3" w:rsidP="0085097E">
            <w:pPr>
              <w:jc w:val="both"/>
              <w:rPr>
                <w:rFonts w:cs="Calibri"/>
                <w:szCs w:val="24"/>
                <w:lang w:val="ru-RU"/>
              </w:rPr>
            </w:pPr>
            <w:r w:rsidRPr="006917C0">
              <w:rPr>
                <w:rFonts w:eastAsia="Times New Roman" w:cs="Calibri"/>
                <w:szCs w:val="24"/>
                <w:lang w:val="ru-RU"/>
              </w:rPr>
              <w:t>Комунальне некомерційне підприємство Львівської обласної ради «Львівська обласна клінічна лікарня», проктологічне відділення, м. Львів</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762A3" w:rsidRPr="006917C0" w:rsidRDefault="009762A3" w:rsidP="006917C0">
            <w:pPr>
              <w:jc w:val="both"/>
              <w:rPr>
                <w:rFonts w:eastAsia="Times New Roman" w:cs="Calibri"/>
                <w:szCs w:val="24"/>
                <w:lang w:val="ru-RU"/>
              </w:rPr>
            </w:pPr>
            <w:r w:rsidRPr="006917C0">
              <w:rPr>
                <w:rFonts w:eastAsia="Times New Roman" w:cs="Calibri"/>
                <w:szCs w:val="24"/>
                <w:lang w:val="ru-RU"/>
              </w:rPr>
              <w:t>Стелара; устекінумаб; СТЕЛАРА (</w:t>
            </w:r>
            <w:r w:rsidRPr="006917C0">
              <w:rPr>
                <w:rFonts w:eastAsia="Times New Roman" w:cs="Calibri"/>
                <w:szCs w:val="24"/>
              </w:rPr>
              <w:t>STELARA</w:t>
            </w:r>
            <w:r w:rsidRPr="006917C0">
              <w:rPr>
                <w:rFonts w:eastAsia="Times New Roman" w:cs="Calibri"/>
                <w:szCs w:val="24"/>
                <w:lang w:val="ru-RU"/>
              </w:rPr>
              <w:t xml:space="preserve">); </w:t>
            </w:r>
            <w:r w:rsidRPr="006917C0">
              <w:rPr>
                <w:rFonts w:eastAsia="Times New Roman" w:cs="Calibri"/>
                <w:szCs w:val="24"/>
              </w:rPr>
              <w:t>Ustekinumab</w:t>
            </w:r>
            <w:r w:rsidRPr="006917C0">
              <w:rPr>
                <w:rFonts w:eastAsia="Times New Roman" w:cs="Calibri"/>
                <w:szCs w:val="24"/>
                <w:lang w:val="ru-RU"/>
              </w:rPr>
              <w:t xml:space="preserve">; концентрат для розчину для інфузії; 130/26 (5/1) мг/мл (міліграм/мілілітр); </w:t>
            </w:r>
            <w:r w:rsidRPr="006917C0">
              <w:rPr>
                <w:rFonts w:eastAsia="Times New Roman" w:cs="Calibri"/>
                <w:szCs w:val="24"/>
              </w:rPr>
              <w:t>Boehringer</w:t>
            </w:r>
            <w:r w:rsidRPr="006917C0">
              <w:rPr>
                <w:rFonts w:eastAsia="Times New Roman" w:cs="Calibri"/>
                <w:szCs w:val="24"/>
                <w:lang w:val="ru-RU"/>
              </w:rPr>
              <w:t xml:space="preserve"> </w:t>
            </w:r>
            <w:r w:rsidRPr="006917C0">
              <w:rPr>
                <w:rFonts w:eastAsia="Times New Roman" w:cs="Calibri"/>
                <w:szCs w:val="24"/>
              </w:rPr>
              <w:t>Ingelheim</w:t>
            </w:r>
            <w:r w:rsidRPr="006917C0">
              <w:rPr>
                <w:rFonts w:eastAsia="Times New Roman" w:cs="Calibri"/>
                <w:szCs w:val="24"/>
                <w:lang w:val="ru-RU"/>
              </w:rPr>
              <w:t xml:space="preserve"> </w:t>
            </w:r>
            <w:r w:rsidRPr="006917C0">
              <w:rPr>
                <w:rFonts w:eastAsia="Times New Roman" w:cs="Calibri"/>
                <w:szCs w:val="24"/>
              </w:rPr>
              <w:t>Pharma</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&amp; </w:t>
            </w:r>
            <w:r w:rsidRPr="006917C0">
              <w:rPr>
                <w:rFonts w:eastAsia="Times New Roman" w:cs="Calibri"/>
                <w:szCs w:val="24"/>
              </w:rPr>
              <w:t>Co</w:t>
            </w:r>
            <w:r w:rsidRPr="006917C0">
              <w:rPr>
                <w:rFonts w:eastAsia="Times New Roman" w:cs="Calibri"/>
                <w:szCs w:val="24"/>
                <w:lang w:val="ru-RU"/>
              </w:rPr>
              <w:t xml:space="preserve">. </w:t>
            </w:r>
            <w:r w:rsidRPr="006917C0">
              <w:rPr>
                <w:rFonts w:eastAsia="Times New Roman" w:cs="Calibri"/>
                <w:szCs w:val="24"/>
              </w:rPr>
              <w:t>KG</w:t>
            </w:r>
            <w:r w:rsidRPr="006917C0">
              <w:rPr>
                <w:rFonts w:eastAsia="Times New Roman" w:cs="Calibri"/>
                <w:szCs w:val="24"/>
                <w:lang w:val="ru-RU"/>
              </w:rPr>
              <w:t xml:space="preserve">, Німеччина; </w:t>
            </w:r>
            <w:r w:rsidRPr="006917C0">
              <w:rPr>
                <w:rFonts w:eastAsia="Times New Roman" w:cs="Calibri"/>
                <w:szCs w:val="24"/>
              </w:rPr>
              <w:t>GBA</w:t>
            </w:r>
            <w:r w:rsidRPr="006917C0">
              <w:rPr>
                <w:rFonts w:eastAsia="Times New Roman" w:cs="Calibri"/>
                <w:szCs w:val="24"/>
                <w:lang w:val="ru-RU"/>
              </w:rPr>
              <w:t xml:space="preserve"> </w:t>
            </w:r>
            <w:r w:rsidRPr="006917C0">
              <w:rPr>
                <w:rFonts w:eastAsia="Times New Roman" w:cs="Calibri"/>
                <w:szCs w:val="24"/>
              </w:rPr>
              <w:t>Pharma</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Німеччина; </w:t>
            </w:r>
            <w:r w:rsidRPr="006917C0">
              <w:rPr>
                <w:rFonts w:eastAsia="Times New Roman" w:cs="Calibri"/>
                <w:szCs w:val="24"/>
              </w:rPr>
              <w:t>Labor</w:t>
            </w:r>
            <w:r w:rsidRPr="006917C0">
              <w:rPr>
                <w:rFonts w:eastAsia="Times New Roman" w:cs="Calibri"/>
                <w:szCs w:val="24"/>
                <w:lang w:val="ru-RU"/>
              </w:rPr>
              <w:t xml:space="preserve"> </w:t>
            </w:r>
            <w:r w:rsidRPr="006917C0">
              <w:rPr>
                <w:rFonts w:eastAsia="Times New Roman" w:cs="Calibri"/>
                <w:szCs w:val="24"/>
              </w:rPr>
              <w:t>LS</w:t>
            </w:r>
            <w:r w:rsidRPr="006917C0">
              <w:rPr>
                <w:rFonts w:eastAsia="Times New Roman" w:cs="Calibri"/>
                <w:szCs w:val="24"/>
                <w:lang w:val="ru-RU"/>
              </w:rPr>
              <w:t xml:space="preserve"> </w:t>
            </w:r>
            <w:r w:rsidRPr="006917C0">
              <w:rPr>
                <w:rFonts w:eastAsia="Times New Roman" w:cs="Calibri"/>
                <w:szCs w:val="24"/>
              </w:rPr>
              <w:t>SE</w:t>
            </w:r>
            <w:r w:rsidRPr="006917C0">
              <w:rPr>
                <w:rFonts w:eastAsia="Times New Roman" w:cs="Calibri"/>
                <w:szCs w:val="24"/>
                <w:lang w:val="ru-RU"/>
              </w:rPr>
              <w:t xml:space="preserve"> &amp; </w:t>
            </w:r>
            <w:r w:rsidRPr="006917C0">
              <w:rPr>
                <w:rFonts w:eastAsia="Times New Roman" w:cs="Calibri"/>
                <w:szCs w:val="24"/>
              </w:rPr>
              <w:t>Co</w:t>
            </w:r>
            <w:r w:rsidRPr="006917C0">
              <w:rPr>
                <w:rFonts w:eastAsia="Times New Roman" w:cs="Calibri"/>
                <w:szCs w:val="24"/>
                <w:lang w:val="ru-RU"/>
              </w:rPr>
              <w:t xml:space="preserve">. </w:t>
            </w:r>
            <w:r w:rsidRPr="006917C0">
              <w:rPr>
                <w:rFonts w:eastAsia="Times New Roman" w:cs="Calibri"/>
                <w:szCs w:val="24"/>
              </w:rPr>
              <w:t>KG</w:t>
            </w:r>
            <w:r w:rsidRPr="006917C0">
              <w:rPr>
                <w:rFonts w:eastAsia="Times New Roman" w:cs="Calibri"/>
                <w:szCs w:val="24"/>
                <w:lang w:val="ru-RU"/>
              </w:rPr>
              <w:t xml:space="preserve">, Німеччина; </w:t>
            </w:r>
            <w:r w:rsidRPr="006917C0">
              <w:rPr>
                <w:rFonts w:eastAsia="Times New Roman" w:cs="Calibri"/>
                <w:szCs w:val="24"/>
              </w:rPr>
              <w:t>AbbVie</w:t>
            </w:r>
            <w:r w:rsidRPr="006917C0">
              <w:rPr>
                <w:rFonts w:eastAsia="Times New Roman" w:cs="Calibri"/>
                <w:szCs w:val="24"/>
                <w:lang w:val="ru-RU"/>
              </w:rPr>
              <w:t xml:space="preserve"> </w:t>
            </w:r>
            <w:r w:rsidRPr="006917C0">
              <w:rPr>
                <w:rFonts w:eastAsia="Times New Roman" w:cs="Calibri"/>
                <w:szCs w:val="24"/>
              </w:rPr>
              <w:t>Deutschland</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&amp; </w:t>
            </w:r>
            <w:r w:rsidRPr="006917C0">
              <w:rPr>
                <w:rFonts w:eastAsia="Times New Roman" w:cs="Calibri"/>
                <w:szCs w:val="24"/>
              </w:rPr>
              <w:t>Co</w:t>
            </w:r>
            <w:r w:rsidRPr="006917C0">
              <w:rPr>
                <w:rFonts w:eastAsia="Times New Roman" w:cs="Calibri"/>
                <w:szCs w:val="24"/>
                <w:lang w:val="ru-RU"/>
              </w:rPr>
              <w:t xml:space="preserve">. </w:t>
            </w:r>
            <w:r w:rsidRPr="006917C0">
              <w:rPr>
                <w:rFonts w:eastAsia="Times New Roman" w:cs="Calibri"/>
                <w:szCs w:val="24"/>
              </w:rPr>
              <w:t>KG</w:t>
            </w:r>
            <w:r w:rsidRPr="006917C0">
              <w:rPr>
                <w:rFonts w:eastAsia="Times New Roman" w:cs="Calibri"/>
                <w:szCs w:val="24"/>
                <w:lang w:val="ru-RU"/>
              </w:rPr>
              <w:t xml:space="preserve">, Німеччина; </w:t>
            </w:r>
            <w:r w:rsidRPr="006917C0">
              <w:rPr>
                <w:rFonts w:eastAsia="Times New Roman" w:cs="Calibri"/>
                <w:szCs w:val="24"/>
              </w:rPr>
              <w:t>AbbVie</w:t>
            </w:r>
            <w:r w:rsidRPr="006917C0">
              <w:rPr>
                <w:rFonts w:eastAsia="Times New Roman" w:cs="Calibri"/>
                <w:szCs w:val="24"/>
                <w:lang w:val="ru-RU"/>
              </w:rPr>
              <w:t xml:space="preserve"> </w:t>
            </w:r>
            <w:r w:rsidRPr="006917C0">
              <w:rPr>
                <w:rFonts w:eastAsia="Times New Roman" w:cs="Calibri"/>
                <w:szCs w:val="24"/>
              </w:rPr>
              <w:t>Inc</w:t>
            </w:r>
            <w:r w:rsidRPr="006917C0">
              <w:rPr>
                <w:rFonts w:eastAsia="Times New Roman" w:cs="Calibri"/>
                <w:szCs w:val="24"/>
                <w:lang w:val="ru-RU"/>
              </w:rPr>
              <w:t xml:space="preserve">., США; </w:t>
            </w:r>
          </w:p>
          <w:p w:rsidR="00CF4693" w:rsidRPr="006917C0" w:rsidRDefault="009762A3" w:rsidP="006917C0">
            <w:pPr>
              <w:jc w:val="both"/>
              <w:rPr>
                <w:rFonts w:cs="Calibri"/>
                <w:lang w:val="ru-RU"/>
              </w:rPr>
            </w:pPr>
            <w:r w:rsidRPr="006917C0">
              <w:rPr>
                <w:rFonts w:eastAsia="Times New Roman" w:cs="Calibri"/>
                <w:szCs w:val="24"/>
                <w:lang w:val="ru-RU"/>
              </w:rPr>
              <w:t>Стелара; устекінумаб; СТЕЛАРА (</w:t>
            </w:r>
            <w:r w:rsidRPr="006917C0">
              <w:rPr>
                <w:rFonts w:eastAsia="Times New Roman" w:cs="Calibri"/>
                <w:szCs w:val="24"/>
              </w:rPr>
              <w:t>STELARA</w:t>
            </w:r>
            <w:r w:rsidRPr="006917C0">
              <w:rPr>
                <w:rFonts w:eastAsia="Times New Roman" w:cs="Calibri"/>
                <w:szCs w:val="24"/>
                <w:lang w:val="ru-RU"/>
              </w:rPr>
              <w:t xml:space="preserve">); </w:t>
            </w:r>
            <w:r w:rsidRPr="006917C0">
              <w:rPr>
                <w:rFonts w:eastAsia="Times New Roman" w:cs="Calibri"/>
                <w:szCs w:val="24"/>
              </w:rPr>
              <w:t>Ustekinumab</w:t>
            </w:r>
            <w:r w:rsidRPr="006917C0">
              <w:rPr>
                <w:rFonts w:eastAsia="Times New Roman" w:cs="Calibri"/>
                <w:szCs w:val="24"/>
                <w:lang w:val="ru-RU"/>
              </w:rPr>
              <w:t xml:space="preserve">; розчин для ін’єкцій у попередньо наповненому шприці; 90 мг/мл (міліграм/мілілітр); </w:t>
            </w:r>
            <w:r w:rsidRPr="006917C0">
              <w:rPr>
                <w:rFonts w:eastAsia="Times New Roman" w:cs="Calibri"/>
                <w:szCs w:val="24"/>
              </w:rPr>
              <w:t>Boehringer</w:t>
            </w:r>
            <w:r w:rsidRPr="006917C0">
              <w:rPr>
                <w:rFonts w:eastAsia="Times New Roman" w:cs="Calibri"/>
                <w:szCs w:val="24"/>
                <w:lang w:val="ru-RU"/>
              </w:rPr>
              <w:t xml:space="preserve"> </w:t>
            </w:r>
            <w:r w:rsidRPr="006917C0">
              <w:rPr>
                <w:rFonts w:eastAsia="Times New Roman" w:cs="Calibri"/>
                <w:szCs w:val="24"/>
              </w:rPr>
              <w:t>Ingelheim</w:t>
            </w:r>
            <w:r w:rsidRPr="006917C0">
              <w:rPr>
                <w:rFonts w:eastAsia="Times New Roman" w:cs="Calibri"/>
                <w:szCs w:val="24"/>
                <w:lang w:val="ru-RU"/>
              </w:rPr>
              <w:t xml:space="preserve"> </w:t>
            </w:r>
            <w:r w:rsidRPr="006917C0">
              <w:rPr>
                <w:rFonts w:eastAsia="Times New Roman" w:cs="Calibri"/>
                <w:szCs w:val="24"/>
              </w:rPr>
              <w:t>Pharma</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&amp; </w:t>
            </w:r>
            <w:r w:rsidRPr="006917C0">
              <w:rPr>
                <w:rFonts w:eastAsia="Times New Roman" w:cs="Calibri"/>
                <w:szCs w:val="24"/>
              </w:rPr>
              <w:t>Co</w:t>
            </w:r>
            <w:r w:rsidRPr="006917C0">
              <w:rPr>
                <w:rFonts w:eastAsia="Times New Roman" w:cs="Calibri"/>
                <w:szCs w:val="24"/>
                <w:lang w:val="ru-RU"/>
              </w:rPr>
              <w:t xml:space="preserve">. </w:t>
            </w:r>
            <w:r w:rsidRPr="006917C0">
              <w:rPr>
                <w:rFonts w:eastAsia="Times New Roman" w:cs="Calibri"/>
                <w:szCs w:val="24"/>
              </w:rPr>
              <w:t>KG</w:t>
            </w:r>
            <w:r w:rsidRPr="006917C0">
              <w:rPr>
                <w:rFonts w:eastAsia="Times New Roman" w:cs="Calibri"/>
                <w:szCs w:val="24"/>
                <w:lang w:val="ru-RU"/>
              </w:rPr>
              <w:t xml:space="preserve">, Німеччина; </w:t>
            </w:r>
            <w:r w:rsidRPr="006917C0">
              <w:rPr>
                <w:rFonts w:eastAsia="Times New Roman" w:cs="Calibri"/>
                <w:szCs w:val="24"/>
              </w:rPr>
              <w:t>GBA</w:t>
            </w:r>
            <w:r w:rsidRPr="006917C0">
              <w:rPr>
                <w:rFonts w:eastAsia="Times New Roman" w:cs="Calibri"/>
                <w:szCs w:val="24"/>
                <w:lang w:val="ru-RU"/>
              </w:rPr>
              <w:t xml:space="preserve"> </w:t>
            </w:r>
            <w:r w:rsidRPr="006917C0">
              <w:rPr>
                <w:rFonts w:eastAsia="Times New Roman" w:cs="Calibri"/>
                <w:szCs w:val="24"/>
              </w:rPr>
              <w:t>Pharma</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Німеччина; </w:t>
            </w:r>
            <w:r w:rsidRPr="006917C0">
              <w:rPr>
                <w:rFonts w:eastAsia="Times New Roman" w:cs="Calibri"/>
                <w:szCs w:val="24"/>
              </w:rPr>
              <w:t>Labor</w:t>
            </w:r>
            <w:r w:rsidRPr="006917C0">
              <w:rPr>
                <w:rFonts w:eastAsia="Times New Roman" w:cs="Calibri"/>
                <w:szCs w:val="24"/>
                <w:lang w:val="ru-RU"/>
              </w:rPr>
              <w:t xml:space="preserve"> </w:t>
            </w:r>
            <w:r w:rsidRPr="006917C0">
              <w:rPr>
                <w:rFonts w:eastAsia="Times New Roman" w:cs="Calibri"/>
                <w:szCs w:val="24"/>
              </w:rPr>
              <w:t>LS</w:t>
            </w:r>
            <w:r w:rsidRPr="006917C0">
              <w:rPr>
                <w:rFonts w:eastAsia="Times New Roman" w:cs="Calibri"/>
                <w:szCs w:val="24"/>
                <w:lang w:val="ru-RU"/>
              </w:rPr>
              <w:t xml:space="preserve"> </w:t>
            </w:r>
            <w:r w:rsidRPr="006917C0">
              <w:rPr>
                <w:rFonts w:eastAsia="Times New Roman" w:cs="Calibri"/>
                <w:szCs w:val="24"/>
              </w:rPr>
              <w:t>SE</w:t>
            </w:r>
            <w:r w:rsidRPr="006917C0">
              <w:rPr>
                <w:rFonts w:eastAsia="Times New Roman" w:cs="Calibri"/>
                <w:szCs w:val="24"/>
                <w:lang w:val="ru-RU"/>
              </w:rPr>
              <w:t xml:space="preserve"> &amp; </w:t>
            </w:r>
            <w:r w:rsidRPr="006917C0">
              <w:rPr>
                <w:rFonts w:eastAsia="Times New Roman" w:cs="Calibri"/>
                <w:szCs w:val="24"/>
              </w:rPr>
              <w:t>Co</w:t>
            </w:r>
            <w:r w:rsidRPr="006917C0">
              <w:rPr>
                <w:rFonts w:eastAsia="Times New Roman" w:cs="Calibri"/>
                <w:szCs w:val="24"/>
                <w:lang w:val="ru-RU"/>
              </w:rPr>
              <w:t xml:space="preserve">. </w:t>
            </w:r>
            <w:r w:rsidRPr="006917C0">
              <w:rPr>
                <w:rFonts w:eastAsia="Times New Roman" w:cs="Calibri"/>
                <w:szCs w:val="24"/>
              </w:rPr>
              <w:t>KG</w:t>
            </w:r>
            <w:r w:rsidRPr="006917C0">
              <w:rPr>
                <w:rFonts w:eastAsia="Times New Roman" w:cs="Calibri"/>
                <w:szCs w:val="24"/>
                <w:lang w:val="ru-RU"/>
              </w:rPr>
              <w:t xml:space="preserve">, Німеччина; </w:t>
            </w:r>
            <w:r w:rsidRPr="006917C0">
              <w:rPr>
                <w:rFonts w:eastAsia="Times New Roman" w:cs="Calibri"/>
                <w:szCs w:val="24"/>
              </w:rPr>
              <w:t>AbbVie</w:t>
            </w:r>
            <w:r w:rsidRPr="006917C0">
              <w:rPr>
                <w:rFonts w:eastAsia="Times New Roman" w:cs="Calibri"/>
                <w:szCs w:val="24"/>
                <w:lang w:val="ru-RU"/>
              </w:rPr>
              <w:t xml:space="preserve"> </w:t>
            </w:r>
            <w:r w:rsidRPr="006917C0">
              <w:rPr>
                <w:rFonts w:eastAsia="Times New Roman" w:cs="Calibri"/>
                <w:szCs w:val="24"/>
              </w:rPr>
              <w:t>Deutschland</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&amp; </w:t>
            </w:r>
            <w:r w:rsidRPr="006917C0">
              <w:rPr>
                <w:rFonts w:eastAsia="Times New Roman" w:cs="Calibri"/>
                <w:szCs w:val="24"/>
              </w:rPr>
              <w:t>Co</w:t>
            </w:r>
            <w:r w:rsidRPr="006917C0">
              <w:rPr>
                <w:rFonts w:eastAsia="Times New Roman" w:cs="Calibri"/>
                <w:szCs w:val="24"/>
                <w:lang w:val="ru-RU"/>
              </w:rPr>
              <w:t xml:space="preserve">. </w:t>
            </w:r>
            <w:r w:rsidRPr="006917C0">
              <w:rPr>
                <w:rFonts w:eastAsia="Times New Roman" w:cs="Calibri"/>
                <w:szCs w:val="24"/>
              </w:rPr>
              <w:t>KG</w:t>
            </w:r>
            <w:r w:rsidRPr="006917C0">
              <w:rPr>
                <w:rFonts w:eastAsia="Times New Roman" w:cs="Calibri"/>
                <w:szCs w:val="24"/>
                <w:lang w:val="ru-RU"/>
              </w:rPr>
              <w:t xml:space="preserve">, Німеччина; </w:t>
            </w:r>
            <w:r w:rsidRPr="006917C0">
              <w:rPr>
                <w:rFonts w:eastAsia="Times New Roman" w:cs="Calibri"/>
                <w:szCs w:val="24"/>
              </w:rPr>
              <w:t>AbbVie</w:t>
            </w:r>
            <w:r w:rsidRPr="006917C0">
              <w:rPr>
                <w:rFonts w:eastAsia="Times New Roman" w:cs="Calibri"/>
                <w:szCs w:val="24"/>
                <w:lang w:val="ru-RU"/>
              </w:rPr>
              <w:t xml:space="preserve"> </w:t>
            </w:r>
            <w:r w:rsidRPr="006917C0">
              <w:rPr>
                <w:rFonts w:eastAsia="Times New Roman" w:cs="Calibri"/>
                <w:szCs w:val="24"/>
              </w:rPr>
              <w:t>Inc</w:t>
            </w:r>
            <w:r w:rsidRPr="006917C0">
              <w:rPr>
                <w:rFonts w:eastAsia="Times New Roman" w:cs="Calibri"/>
                <w:szCs w:val="24"/>
                <w:lang w:val="ru-RU"/>
              </w:rPr>
              <w:t>., США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9A4FDF">
            <w:pPr>
              <w:rPr>
                <w:rFonts w:cs="Calibri"/>
              </w:rPr>
            </w:pPr>
            <w:r w:rsidRPr="006917C0">
              <w:rPr>
                <w:lang w:val="ru-RU"/>
              </w:rPr>
              <w:t>Компанія, яка діє за довіреністю, яку надав спонсор чи заявник на ввезення досліджуваних лікарських засобів та супутніх матеріалів: ТОВ «ІМП-Логістика Україна».</w:t>
            </w:r>
            <w:r w:rsidRPr="006917C0">
              <w:rPr>
                <w:lang w:val="ru-RU"/>
              </w:rPr>
              <w:br/>
              <w:t xml:space="preserve">- планшетний комп’ютер </w:t>
            </w:r>
            <w:r w:rsidRPr="006917C0">
              <w:t>iPad</w:t>
            </w:r>
            <w:r w:rsidRPr="006917C0">
              <w:rPr>
                <w:lang w:val="ru-RU"/>
              </w:rPr>
              <w:t xml:space="preserve"> </w:t>
            </w:r>
            <w:r w:rsidRPr="006917C0">
              <w:t>Air</w:t>
            </w:r>
            <w:r w:rsidRPr="006917C0">
              <w:rPr>
                <w:lang w:val="ru-RU"/>
              </w:rPr>
              <w:t xml:space="preserve"> 2 </w:t>
            </w:r>
            <w:r w:rsidRPr="006917C0">
              <w:t>A</w:t>
            </w:r>
            <w:r w:rsidRPr="006917C0">
              <w:rPr>
                <w:lang w:val="ru-RU"/>
              </w:rPr>
              <w:t xml:space="preserve">1267 (9,7”, 1,5 </w:t>
            </w:r>
            <w:r w:rsidRPr="006917C0">
              <w:t>GHz</w:t>
            </w:r>
            <w:r w:rsidRPr="006917C0">
              <w:rPr>
                <w:lang w:val="ru-RU"/>
              </w:rPr>
              <w:t>);</w:t>
            </w:r>
            <w:r w:rsidRPr="006917C0">
              <w:rPr>
                <w:lang w:val="ru-RU"/>
              </w:rPr>
              <w:br/>
              <w:t xml:space="preserve">- смартфон </w:t>
            </w:r>
            <w:r w:rsidRPr="006917C0">
              <w:t>iPhone</w:t>
            </w:r>
            <w:r w:rsidRPr="006917C0">
              <w:rPr>
                <w:lang w:val="ru-RU"/>
              </w:rPr>
              <w:t xml:space="preserve"> </w:t>
            </w:r>
            <w:r w:rsidRPr="006917C0">
              <w:t>SE</w:t>
            </w:r>
            <w:r w:rsidRPr="006917C0">
              <w:rPr>
                <w:lang w:val="ru-RU"/>
              </w:rPr>
              <w:t xml:space="preserve"> </w:t>
            </w:r>
            <w:r w:rsidRPr="006917C0">
              <w:t>A</w:t>
            </w:r>
            <w:r w:rsidRPr="006917C0">
              <w:rPr>
                <w:lang w:val="ru-RU"/>
              </w:rPr>
              <w:t xml:space="preserve">1723 (4”, 1.8 </w:t>
            </w:r>
            <w:r w:rsidRPr="006917C0">
              <w:t>GHZ</w:t>
            </w:r>
            <w:r w:rsidRPr="006917C0">
              <w:rPr>
                <w:lang w:val="ru-RU"/>
              </w:rPr>
              <w:t>);</w:t>
            </w:r>
            <w:r w:rsidRPr="006917C0">
              <w:rPr>
                <w:lang w:val="ru-RU"/>
              </w:rPr>
              <w:br/>
              <w:t xml:space="preserve">- ноутбук </w:t>
            </w:r>
            <w:r w:rsidRPr="006917C0">
              <w:t>Lenovo</w:t>
            </w:r>
            <w:r w:rsidRPr="006917C0">
              <w:rPr>
                <w:lang w:val="ru-RU"/>
              </w:rPr>
              <w:t xml:space="preserve"> </w:t>
            </w:r>
            <w:r w:rsidRPr="006917C0">
              <w:t>L</w:t>
            </w:r>
            <w:r w:rsidRPr="006917C0">
              <w:rPr>
                <w:lang w:val="ru-RU"/>
              </w:rPr>
              <w:t xml:space="preserve">490 </w:t>
            </w:r>
            <w:r w:rsidRPr="006917C0">
              <w:t>ThinkPad</w:t>
            </w:r>
            <w:r w:rsidRPr="006917C0">
              <w:rPr>
                <w:lang w:val="ru-RU"/>
              </w:rPr>
              <w:t xml:space="preserve"> 20</w:t>
            </w:r>
            <w:r w:rsidRPr="006917C0">
              <w:t>Q</w:t>
            </w:r>
            <w:r w:rsidRPr="006917C0">
              <w:rPr>
                <w:lang w:val="ru-RU"/>
              </w:rPr>
              <w:t>6 з набором аксесуарів до нього;</w:t>
            </w:r>
            <w:r w:rsidRPr="006917C0">
              <w:rPr>
                <w:lang w:val="ru-RU"/>
              </w:rPr>
              <w:br/>
              <w:t xml:space="preserve">- кабель </w:t>
            </w:r>
            <w:r w:rsidRPr="006917C0">
              <w:t>S</w:t>
            </w:r>
            <w:r w:rsidRPr="006917C0">
              <w:rPr>
                <w:lang w:val="ru-RU"/>
              </w:rPr>
              <w:t>-</w:t>
            </w:r>
            <w:r w:rsidRPr="006917C0">
              <w:t>Video</w:t>
            </w:r>
            <w:r w:rsidRPr="006917C0">
              <w:rPr>
                <w:lang w:val="ru-RU"/>
              </w:rPr>
              <w:t>;</w:t>
            </w:r>
            <w:r w:rsidRPr="006917C0">
              <w:rPr>
                <w:lang w:val="ru-RU"/>
              </w:rPr>
              <w:br/>
              <w:t xml:space="preserve">- кабель </w:t>
            </w:r>
            <w:r w:rsidRPr="006917C0">
              <w:t>RCA</w:t>
            </w:r>
            <w:r w:rsidRPr="006917C0">
              <w:rPr>
                <w:lang w:val="ru-RU"/>
              </w:rPr>
              <w:t>;</w:t>
            </w:r>
            <w:r w:rsidRPr="006917C0">
              <w:rPr>
                <w:lang w:val="ru-RU"/>
              </w:rPr>
              <w:br/>
              <w:t xml:space="preserve">- перехідник </w:t>
            </w:r>
            <w:r w:rsidRPr="006917C0">
              <w:t>BNC</w:t>
            </w:r>
            <w:r w:rsidRPr="006917C0">
              <w:rPr>
                <w:lang w:val="ru-RU"/>
              </w:rPr>
              <w:t xml:space="preserve"> </w:t>
            </w:r>
            <w:r w:rsidRPr="006917C0">
              <w:t>Connector</w:t>
            </w:r>
            <w:r w:rsidRPr="006917C0">
              <w:rPr>
                <w:lang w:val="ru-RU"/>
              </w:rPr>
              <w:t>;</w:t>
            </w:r>
            <w:r w:rsidRPr="006917C0">
              <w:rPr>
                <w:lang w:val="ru-RU"/>
              </w:rPr>
              <w:br/>
              <w:t xml:space="preserve">- універсальний блок живлення, модель </w:t>
            </w:r>
            <w:r w:rsidRPr="006917C0">
              <w:t>K</w:t>
            </w:r>
            <w:r w:rsidRPr="006917C0">
              <w:rPr>
                <w:lang w:val="ru-RU"/>
              </w:rPr>
              <w:t>33117/</w:t>
            </w:r>
            <w:r w:rsidRPr="006917C0">
              <w:t>K</w:t>
            </w:r>
            <w:r w:rsidRPr="006917C0">
              <w:rPr>
                <w:lang w:val="ru-RU"/>
              </w:rPr>
              <w:t>33346;</w:t>
            </w:r>
            <w:r w:rsidRPr="006917C0">
              <w:rPr>
                <w:lang w:val="ru-RU"/>
              </w:rPr>
              <w:br/>
              <w:t xml:space="preserve">- пристрій відеозахоплення </w:t>
            </w:r>
            <w:r w:rsidRPr="006917C0">
              <w:t>Pinnacle</w:t>
            </w:r>
            <w:r w:rsidRPr="006917C0">
              <w:rPr>
                <w:lang w:val="ru-RU"/>
              </w:rPr>
              <w:t xml:space="preserve"> </w:t>
            </w:r>
            <w:r w:rsidRPr="006917C0">
              <w:t>Dazzle</w:t>
            </w:r>
            <w:r w:rsidRPr="006917C0">
              <w:rPr>
                <w:lang w:val="ru-RU"/>
              </w:rPr>
              <w:t xml:space="preserve"> </w:t>
            </w:r>
            <w:r w:rsidRPr="006917C0">
              <w:t>Video</w:t>
            </w:r>
            <w:r w:rsidRPr="006917C0">
              <w:rPr>
                <w:lang w:val="ru-RU"/>
              </w:rPr>
              <w:t xml:space="preserve"> </w:t>
            </w:r>
            <w:r w:rsidRPr="006917C0">
              <w:t>Capture</w:t>
            </w:r>
            <w:r w:rsidRPr="006917C0">
              <w:rPr>
                <w:lang w:val="ru-RU"/>
              </w:rPr>
              <w:t xml:space="preserve"> </w:t>
            </w:r>
            <w:r w:rsidRPr="006917C0">
              <w:t>Card</w:t>
            </w:r>
            <w:r w:rsidRPr="006917C0">
              <w:rPr>
                <w:lang w:val="ru-RU"/>
              </w:rPr>
              <w:t xml:space="preserve"> </w:t>
            </w:r>
            <w:r w:rsidRPr="006917C0">
              <w:t>DVC</w:t>
            </w:r>
            <w:r w:rsidRPr="006917C0">
              <w:rPr>
                <w:lang w:val="ru-RU"/>
              </w:rPr>
              <w:t xml:space="preserve"> 100 </w:t>
            </w:r>
            <w:r w:rsidRPr="006917C0">
              <w:t>Rev</w:t>
            </w:r>
            <w:r w:rsidRPr="006917C0">
              <w:rPr>
                <w:lang w:val="ru-RU"/>
              </w:rPr>
              <w:t xml:space="preserve"> 1.1;</w:t>
            </w:r>
            <w:r w:rsidRPr="006917C0">
              <w:rPr>
                <w:lang w:val="ru-RU"/>
              </w:rPr>
              <w:br/>
              <w:t xml:space="preserve">- флеш-накопичувач </w:t>
            </w:r>
            <w:r w:rsidRPr="006917C0">
              <w:t>Sinco</w:t>
            </w:r>
            <w:r w:rsidRPr="006917C0">
              <w:rPr>
                <w:lang w:val="ru-RU"/>
              </w:rPr>
              <w:t xml:space="preserve"> </w:t>
            </w:r>
            <w:r w:rsidRPr="006917C0">
              <w:t>USB</w:t>
            </w:r>
            <w:r w:rsidRPr="006917C0">
              <w:rPr>
                <w:lang w:val="ru-RU"/>
              </w:rPr>
              <w:t xml:space="preserve"> </w:t>
            </w:r>
            <w:r w:rsidRPr="006917C0">
              <w:t>Flash</w:t>
            </w:r>
            <w:r w:rsidRPr="006917C0">
              <w:rPr>
                <w:lang w:val="ru-RU"/>
              </w:rPr>
              <w:t xml:space="preserve"> </w:t>
            </w:r>
            <w:r w:rsidRPr="006917C0">
              <w:t>Drive</w:t>
            </w:r>
            <w:r w:rsidRPr="006917C0">
              <w:rPr>
                <w:lang w:val="ru-RU"/>
              </w:rPr>
              <w:t xml:space="preserve"> (4 </w:t>
            </w:r>
            <w:r w:rsidRPr="006917C0">
              <w:t>GB</w:t>
            </w:r>
            <w:r w:rsidRPr="006917C0">
              <w:rPr>
                <w:lang w:val="ru-RU"/>
              </w:rPr>
              <w:t>);</w:t>
            </w:r>
            <w:r w:rsidRPr="006917C0">
              <w:rPr>
                <w:lang w:val="ru-RU"/>
              </w:rPr>
              <w:br/>
              <w:t xml:space="preserve">- зовнішній жорсткий диск, модель </w:t>
            </w:r>
            <w:r w:rsidRPr="006917C0">
              <w:t>SUV</w:t>
            </w:r>
            <w:r w:rsidRPr="006917C0">
              <w:rPr>
                <w:lang w:val="ru-RU"/>
              </w:rPr>
              <w:t xml:space="preserve">500 (120 </w:t>
            </w:r>
            <w:r w:rsidRPr="006917C0">
              <w:t>GB</w:t>
            </w:r>
            <w:r w:rsidRPr="006917C0">
              <w:rPr>
                <w:lang w:val="ru-RU"/>
              </w:rPr>
              <w:t>);</w:t>
            </w:r>
            <w:r w:rsidRPr="006917C0">
              <w:rPr>
                <w:lang w:val="ru-RU"/>
              </w:rPr>
              <w:br/>
              <w:t>- засоби безпеки до обладнання (</w:t>
            </w:r>
            <w:r w:rsidRPr="006917C0">
              <w:t>Security</w:t>
            </w:r>
            <w:r w:rsidRPr="006917C0">
              <w:rPr>
                <w:lang w:val="ru-RU"/>
              </w:rPr>
              <w:t xml:space="preserve"> </w:t>
            </w:r>
            <w:r w:rsidRPr="006917C0">
              <w:t>Tags</w:t>
            </w:r>
            <w:r w:rsidRPr="006917C0">
              <w:rPr>
                <w:lang w:val="ru-RU"/>
              </w:rPr>
              <w:t>);</w:t>
            </w:r>
            <w:r w:rsidRPr="006917C0">
              <w:rPr>
                <w:lang w:val="ru-RU"/>
              </w:rPr>
              <w:br/>
              <w:t xml:space="preserve">- буклет з інструкціями </w:t>
            </w:r>
            <w:r w:rsidRPr="006917C0">
              <w:t>Endoscopy</w:t>
            </w:r>
            <w:r w:rsidRPr="006917C0">
              <w:rPr>
                <w:lang w:val="ru-RU"/>
              </w:rPr>
              <w:t xml:space="preserve"> </w:t>
            </w:r>
            <w:r w:rsidRPr="006917C0">
              <w:t>Video</w:t>
            </w:r>
            <w:r w:rsidRPr="006917C0">
              <w:rPr>
                <w:lang w:val="ru-RU"/>
              </w:rPr>
              <w:t xml:space="preserve"> </w:t>
            </w:r>
            <w:r w:rsidRPr="006917C0">
              <w:t>Instruction</w:t>
            </w:r>
            <w:r w:rsidRPr="006917C0">
              <w:rPr>
                <w:lang w:val="ru-RU"/>
              </w:rPr>
              <w:t xml:space="preserve"> </w:t>
            </w:r>
            <w:r w:rsidRPr="006917C0">
              <w:t>Manual</w:t>
            </w:r>
            <w:r w:rsidRPr="006917C0">
              <w:rPr>
                <w:lang w:val="ru-RU"/>
              </w:rPr>
              <w:t xml:space="preserve"> </w:t>
            </w:r>
            <w:r w:rsidRPr="006917C0">
              <w:t>Booklet</w:t>
            </w:r>
            <w:r w:rsidRPr="006917C0">
              <w:rPr>
                <w:lang w:val="ru-RU"/>
              </w:rPr>
              <w:t>;</w:t>
            </w:r>
            <w:r w:rsidRPr="006917C0">
              <w:rPr>
                <w:lang w:val="ru-RU"/>
              </w:rPr>
              <w:br/>
              <w:t xml:space="preserve">- флеш-накопичувач </w:t>
            </w:r>
            <w:r w:rsidRPr="006917C0">
              <w:t>ADATA</w:t>
            </w:r>
            <w:r w:rsidRPr="006917C0">
              <w:rPr>
                <w:lang w:val="ru-RU"/>
              </w:rPr>
              <w:t xml:space="preserve"> </w:t>
            </w:r>
            <w:r w:rsidRPr="006917C0">
              <w:t>USB</w:t>
            </w:r>
            <w:r w:rsidRPr="006917C0">
              <w:rPr>
                <w:lang w:val="ru-RU"/>
              </w:rPr>
              <w:t xml:space="preserve"> </w:t>
            </w:r>
            <w:r w:rsidRPr="006917C0">
              <w:t>Flash</w:t>
            </w:r>
            <w:r w:rsidRPr="006917C0">
              <w:rPr>
                <w:lang w:val="ru-RU"/>
              </w:rPr>
              <w:t xml:space="preserve"> </w:t>
            </w:r>
            <w:r w:rsidRPr="006917C0">
              <w:t>Drive</w:t>
            </w:r>
            <w:r w:rsidRPr="006917C0">
              <w:rPr>
                <w:lang w:val="ru-RU"/>
              </w:rPr>
              <w:t xml:space="preserve"> (16 </w:t>
            </w:r>
            <w:r w:rsidRPr="006917C0">
              <w:t>GB</w:t>
            </w:r>
            <w:r w:rsidRPr="006917C0">
              <w:rPr>
                <w:lang w:val="ru-RU"/>
              </w:rPr>
              <w:t>).</w:t>
            </w:r>
            <w:r w:rsidRPr="006917C0">
              <w:rPr>
                <w:lang w:val="ru-RU"/>
              </w:rPr>
              <w:br/>
            </w:r>
            <w:r w:rsidRPr="006917C0">
              <w:t>Лабораторні набори:</w:t>
            </w:r>
            <w:r w:rsidRPr="006917C0">
              <w:br/>
              <w:t>- Screening</w:t>
            </w:r>
            <w:r w:rsidRPr="006917C0">
              <w:br/>
              <w:t>- Baseline</w:t>
            </w:r>
            <w:r w:rsidRPr="006917C0">
              <w:br/>
              <w:t>- Week 4</w:t>
            </w:r>
            <w:r w:rsidRPr="006917C0">
              <w:br/>
              <w:t>- Week 8</w:t>
            </w:r>
            <w:r w:rsidRPr="006917C0">
              <w:br/>
              <w:t>- Week 12</w:t>
            </w:r>
            <w:r w:rsidRPr="006917C0">
              <w:br/>
              <w:t>- Week 16</w:t>
            </w:r>
            <w:r w:rsidRPr="006917C0">
              <w:br/>
              <w:t>- Week 20</w:t>
            </w:r>
            <w:r w:rsidRPr="006917C0">
              <w:br/>
              <w:t>- Week 24</w:t>
            </w:r>
            <w:r w:rsidRPr="006917C0">
              <w:br/>
              <w:t>- Week 28</w:t>
            </w:r>
            <w:r w:rsidRPr="006917C0">
              <w:br/>
              <w:t>- Week 32</w:t>
            </w:r>
            <w:r w:rsidRPr="006917C0">
              <w:br/>
              <w:t>- Week 36</w:t>
            </w:r>
            <w:r w:rsidRPr="006917C0">
              <w:br/>
              <w:t>- Week 40</w:t>
            </w:r>
            <w:r w:rsidRPr="006917C0">
              <w:br/>
              <w:t>- Week 44</w:t>
            </w:r>
            <w:r w:rsidRPr="006917C0">
              <w:br/>
              <w:t>- Week 48 / Premature Discontinuation</w:t>
            </w:r>
            <w:r w:rsidRPr="006917C0">
              <w:br/>
              <w:t xml:space="preserve">- Screening Stool – Unscheduled </w:t>
            </w:r>
            <w:r w:rsidRPr="006917C0">
              <w:br/>
              <w:t xml:space="preserve">- Routine Stool – Unscheduled </w:t>
            </w:r>
            <w:r w:rsidRPr="006917C0">
              <w:br/>
              <w:t xml:space="preserve">- Optional Stool – Unscheduled </w:t>
            </w:r>
            <w:r w:rsidRPr="006917C0">
              <w:br/>
              <w:t>- Optional IHC Biopsy</w:t>
            </w:r>
            <w:r w:rsidRPr="006917C0">
              <w:br/>
              <w:t>- Optional RNA Biopsy</w:t>
            </w:r>
            <w:r w:rsidRPr="006917C0">
              <w:br/>
              <w:t>- Anaphylaxis Kit</w:t>
            </w:r>
            <w:r w:rsidRPr="006917C0">
              <w:br/>
              <w:t>- Tryptase Follow-Up</w:t>
            </w:r>
            <w:r w:rsidRPr="006917C0">
              <w:br/>
              <w:t>- Follow-Up HBV DNA PRC</w:t>
            </w:r>
            <w:r w:rsidRPr="006917C0">
              <w:br/>
              <w:t>- DILI Unscheduled</w:t>
            </w:r>
            <w:r w:rsidRPr="006917C0">
              <w:br/>
              <w:t xml:space="preserve">- Retest Unscheduled/ ―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uk-UA"/>
        </w:rPr>
        <w:br w:type="page"/>
      </w:r>
    </w:p>
    <w:p w:rsidR="00CF4693" w:rsidRDefault="00CF4693">
      <w:pPr>
        <w:rPr>
          <w:lang w:val="uk-UA"/>
        </w:rPr>
      </w:pPr>
    </w:p>
    <w:p w:rsidR="00CF4693" w:rsidRDefault="00CF4693">
      <w:pPr>
        <w:rPr>
          <w:lang w:val="uk-UA"/>
        </w:rPr>
      </w:pPr>
      <w:r>
        <w:rPr>
          <w:lang w:val="uk-UA"/>
        </w:rPr>
        <w:t xml:space="preserve">                                                                                                                                                         Додаток № </w:t>
      </w:r>
      <w:r w:rsidRPr="001C3B44">
        <w:rPr>
          <w:lang w:val="ru-RU"/>
        </w:rPr>
        <w:t>5</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рандомізоване, подвійне сліпе, плацебо-контрольоване клінічне дослідження фази </w:t>
            </w:r>
            <w:r w:rsidRPr="006917C0">
              <w:rPr>
                <w:rFonts w:cs="Calibri"/>
              </w:rPr>
              <w:t>II</w:t>
            </w:r>
            <w:r w:rsidRPr="006917C0">
              <w:rPr>
                <w:rFonts w:cs="Calibri"/>
                <w:lang w:val="ru-RU"/>
              </w:rPr>
              <w:t xml:space="preserve"> для оцінки ефективності та безпечності препарату </w:t>
            </w:r>
            <w:r w:rsidRPr="006917C0">
              <w:rPr>
                <w:rFonts w:cs="Calibri"/>
              </w:rPr>
              <w:t>CBP</w:t>
            </w:r>
            <w:r w:rsidRPr="006917C0">
              <w:rPr>
                <w:rFonts w:cs="Calibri"/>
                <w:lang w:val="ru-RU"/>
              </w:rPr>
              <w:t xml:space="preserve">-307 у пацієнтів із виразковим колітом (ВК) середнього та важкого ступеня», код дослідження </w:t>
            </w:r>
            <w:r w:rsidRPr="006917C0">
              <w:rPr>
                <w:rFonts w:cs="Calibri"/>
              </w:rPr>
              <w:t>CBP</w:t>
            </w:r>
            <w:r w:rsidRPr="006917C0">
              <w:rPr>
                <w:rFonts w:cs="Calibri"/>
                <w:lang w:val="ru-RU"/>
              </w:rPr>
              <w:t>-307</w:t>
            </w:r>
            <w:r w:rsidRPr="006917C0">
              <w:rPr>
                <w:rFonts w:cs="Calibri"/>
              </w:rPr>
              <w:t>CN</w:t>
            </w:r>
            <w:r w:rsidRPr="006917C0">
              <w:rPr>
                <w:rFonts w:cs="Calibri"/>
                <w:lang w:val="ru-RU"/>
              </w:rPr>
              <w:t>002, версія 5.0 від 17 грудня 2019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Suzhou Connect Biopharmaceuticals, Ltd., China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A4FDF" w:rsidRPr="006917C0" w:rsidRDefault="009A4FDF" w:rsidP="006917C0">
            <w:pPr>
              <w:jc w:val="both"/>
              <w:rPr>
                <w:rFonts w:eastAsia="Times New Roman" w:cs="Calibri"/>
                <w:szCs w:val="24"/>
              </w:rPr>
            </w:pPr>
            <w:r w:rsidRPr="006917C0">
              <w:rPr>
                <w:rFonts w:eastAsia="Times New Roman" w:cs="Calibri"/>
                <w:szCs w:val="24"/>
              </w:rPr>
              <w:t>CBP-307 (CBP-307</w:t>
            </w:r>
            <w:r w:rsidRPr="006917C0">
              <w:rPr>
                <w:rFonts w:eastAsia="Times New Roman" w:cs="Calibri"/>
                <w:szCs w:val="24"/>
                <w:lang w:val="uk-UA"/>
              </w:rPr>
              <w:t>)</w:t>
            </w:r>
            <w:r w:rsidRPr="006917C0">
              <w:rPr>
                <w:rFonts w:eastAsia="Times New Roman" w:cs="Calibri"/>
                <w:szCs w:val="24"/>
              </w:rPr>
              <w:t xml:space="preserve">; капсула; 0,05 мг; Frontage Laboratories (Suzhou) Co., Ltd, China; China Gateway Pharmaceutical Development Co., Ltd., China; </w:t>
            </w:r>
          </w:p>
          <w:p w:rsidR="009A4FDF" w:rsidRPr="006917C0" w:rsidRDefault="009A4FDF" w:rsidP="006917C0">
            <w:pPr>
              <w:jc w:val="both"/>
              <w:rPr>
                <w:rFonts w:eastAsia="Times New Roman" w:cs="Calibri"/>
                <w:szCs w:val="24"/>
              </w:rPr>
            </w:pPr>
            <w:r w:rsidRPr="006917C0">
              <w:rPr>
                <w:rFonts w:eastAsia="Times New Roman" w:cs="Calibri"/>
                <w:szCs w:val="24"/>
              </w:rPr>
              <w:t xml:space="preserve">Плацебо до CBP-307, капсула; Frontage Laboratories (Suzhou) Co., Ltd, China; China Gateway Pharmaceutical Development Co., Ltd., China; </w:t>
            </w:r>
          </w:p>
          <w:p w:rsidR="009A4FDF" w:rsidRPr="006917C0" w:rsidRDefault="009A4FDF" w:rsidP="006917C0">
            <w:pPr>
              <w:jc w:val="both"/>
              <w:rPr>
                <w:rFonts w:eastAsia="Times New Roman" w:cs="Calibri"/>
                <w:szCs w:val="24"/>
              </w:rPr>
            </w:pPr>
            <w:r w:rsidRPr="006917C0">
              <w:rPr>
                <w:rFonts w:eastAsia="Times New Roman" w:cs="Calibri"/>
                <w:szCs w:val="24"/>
              </w:rPr>
              <w:t>CBP-307 (CBP-307</w:t>
            </w:r>
            <w:r w:rsidRPr="006917C0">
              <w:rPr>
                <w:rFonts w:eastAsia="Times New Roman" w:cs="Calibri"/>
                <w:szCs w:val="24"/>
                <w:lang w:val="uk-UA"/>
              </w:rPr>
              <w:t>)</w:t>
            </w:r>
            <w:r w:rsidRPr="006917C0">
              <w:rPr>
                <w:rFonts w:eastAsia="Times New Roman" w:cs="Calibri"/>
                <w:szCs w:val="24"/>
              </w:rPr>
              <w:t xml:space="preserve">; капсула; 0,1 мг; Frontage Laboratories (Suzhou) Co., Ltd, China; China Gateway Pharmaceutical Development Co., Ltd., China; </w:t>
            </w:r>
          </w:p>
          <w:p w:rsidR="00CF4693" w:rsidRPr="006917C0" w:rsidRDefault="009A4FDF" w:rsidP="006917C0">
            <w:pPr>
              <w:jc w:val="both"/>
              <w:rPr>
                <w:rFonts w:cs="Calibri"/>
              </w:rPr>
            </w:pPr>
            <w:r w:rsidRPr="006917C0">
              <w:rPr>
                <w:rFonts w:eastAsia="Times New Roman" w:cs="Calibri"/>
                <w:szCs w:val="24"/>
              </w:rPr>
              <w:t>Плацебо до CBP-307, капсула; Frontage Laboratories (Suzhou) Co., Ltd, China; China Gateway Pharmaceutical Development Co., Ltd., China</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1) к.м.н. Даценко О.Г.</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2) зав. від. Кириченко О.В.</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 xml:space="preserve">Київська клінічна лікарня на залізничному транспорті №2 філії «Центр охорони здоров’я» акціонерного товариства «Українська залізниця», гастроентерологічне відділення, м. Київ </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3</w:t>
            </w:r>
            <w:r w:rsidRPr="006917C0">
              <w:rPr>
                <w:rFonts w:eastAsia="Times New Roman" w:cs="Calibri"/>
                <w:szCs w:val="24"/>
                <w:lang w:val="uk-UA"/>
              </w:rPr>
              <w:t>)</w:t>
            </w:r>
            <w:r w:rsidRPr="006917C0">
              <w:rPr>
                <w:rFonts w:eastAsia="Times New Roman" w:cs="Calibri"/>
                <w:szCs w:val="24"/>
                <w:lang w:val="ru-RU"/>
              </w:rPr>
              <w:t xml:space="preserve"> зав. від. Ходасенко О.М.</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 xml:space="preserve">Комунальне підприємство «Дніпропетровська Обласна Клінічна лікарня ім.І.І.Мечникова» Дніпропетровської обласної ради», відділення гастроентерології (гепатології), м. Дніпро </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4) зав. від. Резнікова В.Д.</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«Міська клінічна лікарня №13» Харківської міської ради, гастроентерологічне відділення, м. Харків</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5.) зав. від. Романів О.П.</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 xml:space="preserve">Комунальне некомерційне підприємство «Обласна клінічна лікарня Івано-Франківської обласної ради», гастроентерологічне відділення, м. Івано-Франківськ </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6) зав.від. Зборівський Я.М.</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 xml:space="preserve">Комунальне некомерційне підприємство Львівської обласної ради «Львівська обласна клінічна лікарня», хірургічне відділення №1, м. Львів </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7) лікар Олійник О.І.</w:t>
            </w:r>
          </w:p>
          <w:p w:rsidR="00CF4693" w:rsidRPr="006917C0" w:rsidRDefault="009A4FDF" w:rsidP="003B4858">
            <w:pPr>
              <w:jc w:val="both"/>
              <w:rPr>
                <w:rFonts w:cs="Calibri"/>
                <w:szCs w:val="24"/>
                <w:lang w:val="ru-RU"/>
              </w:rPr>
            </w:pPr>
            <w:r w:rsidRPr="006917C0">
              <w:rPr>
                <w:rFonts w:eastAsia="Times New Roman" w:cs="Calibri"/>
                <w:szCs w:val="24"/>
                <w:lang w:val="ru-RU"/>
              </w:rPr>
              <w:t>Комунальне некомерційне підприємство «Міська лікарня №6» Запорізької міської ради, гастроентерологічне відділення, м. Запоріжжя</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 ―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uk-UA"/>
        </w:rPr>
        <w:br w:type="page"/>
      </w:r>
    </w:p>
    <w:p w:rsidR="00CF4693" w:rsidRDefault="00CF4693">
      <w:pPr>
        <w:rPr>
          <w:lang w:val="uk-UA"/>
        </w:rPr>
      </w:pPr>
    </w:p>
    <w:p w:rsidR="00CF4693" w:rsidRDefault="00CF4693">
      <w:pPr>
        <w:rPr>
          <w:lang w:val="uk-UA"/>
        </w:rPr>
      </w:pPr>
      <w:r>
        <w:rPr>
          <w:lang w:val="uk-UA"/>
        </w:rPr>
        <w:t xml:space="preserve">                                                                                                                                                         Додаток № </w:t>
      </w:r>
      <w:r>
        <w:t>6</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подвійне сліпе, плацебо-контрольоване 52-тижневе дослідження для оцінювання ефективності та безпечності застосування етрасімоду в пацієнтів із активним виразковим колітом помірного ступеня тяжкості», код дослідження </w:t>
            </w:r>
            <w:r w:rsidRPr="006917C0">
              <w:rPr>
                <w:rFonts w:cs="Calibri"/>
              </w:rPr>
              <w:t>APD</w:t>
            </w:r>
            <w:r w:rsidRPr="006917C0">
              <w:rPr>
                <w:rFonts w:cs="Calibri"/>
                <w:lang w:val="ru-RU"/>
              </w:rPr>
              <w:t>334-210, версія 0.0 від 20 липня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«Арена Фармасьютікалз, Інк.» (Arena Pharmaceuticals, Inc.), United States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A4FDF" w:rsidRPr="006917C0" w:rsidRDefault="009A4FDF" w:rsidP="006917C0">
            <w:pPr>
              <w:jc w:val="both"/>
              <w:rPr>
                <w:rFonts w:eastAsia="Times New Roman" w:cs="Calibri"/>
                <w:szCs w:val="24"/>
              </w:rPr>
            </w:pPr>
            <w:r w:rsidRPr="006917C0">
              <w:rPr>
                <w:rFonts w:eastAsia="Times New Roman" w:cs="Calibri"/>
                <w:szCs w:val="24"/>
              </w:rPr>
              <w:t xml:space="preserve">Етрасімод (APD334, Etrasimod L-arginine, APD334 L-arginine; AR401959 L-arginine); таблетка; 2 мг; Penn Pharmaceutical Services Limited, United Kingdom (компанія групи PCI Pharma Services); XERIMIS Inc., USA; XERIMIS LIMITED, United Kingdom; Xerimis B.V., Netherlands; Marken Germany GmbH, Germany; PCI Pharma Services, USA; </w:t>
            </w:r>
          </w:p>
          <w:p w:rsidR="00CF4693" w:rsidRPr="006917C0" w:rsidRDefault="009A4FDF" w:rsidP="006917C0">
            <w:pPr>
              <w:jc w:val="both"/>
              <w:rPr>
                <w:rFonts w:cs="Calibri"/>
              </w:rPr>
            </w:pPr>
            <w:r w:rsidRPr="006917C0">
              <w:rPr>
                <w:rFonts w:eastAsia="Times New Roman" w:cs="Calibri"/>
                <w:szCs w:val="24"/>
              </w:rPr>
              <w:t>Плацебо до Етрасімод, таблетка; Penn Pharmaceutical Services Limited, United Kingdom (компанія групи PCI Pharma Services); XERIMIS Inc., USA; XERIMIS LIMITED, United Kingdom; Xerimis B.V., Netherlands; Marken Germany GmbH, Germany; PCI Pharma Services, USA</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A4FDF" w:rsidRPr="006917C0" w:rsidRDefault="009A4FDF" w:rsidP="006917C0">
            <w:pPr>
              <w:jc w:val="both"/>
              <w:rPr>
                <w:rFonts w:eastAsia="Times New Roman" w:cs="Calibri"/>
                <w:szCs w:val="24"/>
                <w:lang w:val="ru-RU"/>
              </w:rPr>
            </w:pPr>
            <w:r w:rsidRPr="006917C0">
              <w:rPr>
                <w:rFonts w:eastAsia="Times New Roman" w:cs="Calibri"/>
                <w:szCs w:val="24"/>
                <w:lang w:val="uk-UA"/>
              </w:rPr>
              <w:t xml:space="preserve">1) </w:t>
            </w:r>
            <w:r w:rsidRPr="006917C0">
              <w:rPr>
                <w:rFonts w:eastAsia="Times New Roman" w:cs="Calibri"/>
                <w:szCs w:val="24"/>
                <w:lang w:val="ru-RU"/>
              </w:rPr>
              <w:t>д.м.н., проф. Шевчук С.В.</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Науково-дослідний інститут реабілітації осіб з інвалідністю (навчально-науково-лікувальний комплекс) Вінницького національного медичного університету ім. М.І. Пирогова, хірургічне відділення, Вінницький національний медичний університет ім. М.І. Пирогова, кафедра внутрішньої медицини №2, м. Вінниця</w:t>
            </w:r>
          </w:p>
          <w:p w:rsidR="009A4FDF" w:rsidRPr="006917C0" w:rsidRDefault="009A4FDF" w:rsidP="006917C0">
            <w:pPr>
              <w:jc w:val="both"/>
              <w:rPr>
                <w:rFonts w:eastAsia="Times New Roman" w:cs="Calibri"/>
                <w:szCs w:val="24"/>
                <w:lang w:val="ru-RU"/>
              </w:rPr>
            </w:pPr>
            <w:r w:rsidRPr="006917C0">
              <w:rPr>
                <w:rFonts w:eastAsia="Times New Roman" w:cs="Calibri"/>
                <w:szCs w:val="24"/>
                <w:lang w:val="uk-UA"/>
              </w:rPr>
              <w:t xml:space="preserve">2) </w:t>
            </w:r>
            <w:r w:rsidRPr="006917C0">
              <w:rPr>
                <w:rFonts w:eastAsia="Times New Roman" w:cs="Calibri"/>
                <w:szCs w:val="24"/>
                <w:lang w:val="ru-RU"/>
              </w:rPr>
              <w:t>к.м.н. Даценко О.Г.</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«Міська клінічна лікарня №2 імені проф. О.О. Шалімова», Харківської міської ради, проктологічне відділення, м. Харків</w:t>
            </w:r>
          </w:p>
          <w:p w:rsidR="009A4FDF" w:rsidRPr="006917C0" w:rsidRDefault="009A4FDF" w:rsidP="006917C0">
            <w:pPr>
              <w:jc w:val="both"/>
              <w:rPr>
                <w:rFonts w:eastAsia="Times New Roman" w:cs="Calibri"/>
                <w:szCs w:val="24"/>
                <w:lang w:val="ru-RU"/>
              </w:rPr>
            </w:pPr>
            <w:r w:rsidRPr="006917C0">
              <w:rPr>
                <w:rFonts w:eastAsia="Times New Roman" w:cs="Calibri"/>
                <w:szCs w:val="24"/>
                <w:lang w:val="uk-UA"/>
              </w:rPr>
              <w:t xml:space="preserve">3) </w:t>
            </w:r>
            <w:r w:rsidRPr="006917C0">
              <w:rPr>
                <w:rFonts w:eastAsia="Times New Roman" w:cs="Calibri"/>
                <w:szCs w:val="24"/>
                <w:lang w:val="ru-RU"/>
              </w:rPr>
              <w:t>к.м.н., зав. від. Романів О.П.</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«Обласна клінічна лікарня Івано-Франківської обласної ради», гастроентерологічне відділення, м. Івано-Франківськ</w:t>
            </w:r>
          </w:p>
          <w:p w:rsidR="009A4FDF" w:rsidRPr="006917C0" w:rsidRDefault="009A4FDF" w:rsidP="006917C0">
            <w:pPr>
              <w:jc w:val="both"/>
              <w:rPr>
                <w:rFonts w:eastAsia="Times New Roman" w:cs="Calibri"/>
                <w:szCs w:val="24"/>
                <w:lang w:val="ru-RU"/>
              </w:rPr>
            </w:pPr>
            <w:r w:rsidRPr="006917C0">
              <w:rPr>
                <w:rFonts w:eastAsia="Times New Roman" w:cs="Calibri"/>
                <w:szCs w:val="24"/>
                <w:lang w:val="uk-UA"/>
              </w:rPr>
              <w:t xml:space="preserve">4) </w:t>
            </w:r>
            <w:r w:rsidRPr="006917C0">
              <w:rPr>
                <w:rFonts w:eastAsia="Times New Roman" w:cs="Calibri"/>
                <w:szCs w:val="24"/>
                <w:lang w:val="ru-RU"/>
              </w:rPr>
              <w:t>зав. від. Ходасенко О.М.</w:t>
            </w:r>
          </w:p>
          <w:p w:rsidR="00CF4693" w:rsidRPr="006917C0" w:rsidRDefault="009A4FDF" w:rsidP="003B4858">
            <w:pPr>
              <w:jc w:val="both"/>
              <w:rPr>
                <w:rFonts w:cs="Calibri"/>
                <w:szCs w:val="24"/>
                <w:lang w:val="ru-RU"/>
              </w:rPr>
            </w:pPr>
            <w:r w:rsidRPr="006917C0">
              <w:rPr>
                <w:rFonts w:eastAsia="Times New Roman" w:cs="Calibri"/>
                <w:szCs w:val="24"/>
                <w:lang w:val="ru-RU"/>
              </w:rPr>
              <w:t>Комунальне підприємство «Дніпропетровська обласна клінічна лікарня ім. І.І. Мечникова» Дніпропетровської обласної ради»,  відділення гастроентерології (гепатології), м. Дніпро</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 ―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uk-UA"/>
        </w:rPr>
        <w:br w:type="page"/>
      </w:r>
    </w:p>
    <w:p w:rsidR="00CF4693" w:rsidRDefault="00CF4693">
      <w:pPr>
        <w:rPr>
          <w:lang w:val="uk-UA"/>
        </w:rPr>
      </w:pPr>
    </w:p>
    <w:p w:rsidR="00CF4693" w:rsidRDefault="00CF4693">
      <w:pPr>
        <w:rPr>
          <w:lang w:val="uk-UA"/>
        </w:rPr>
      </w:pPr>
      <w:r>
        <w:rPr>
          <w:lang w:val="uk-UA"/>
        </w:rPr>
        <w:t xml:space="preserve">                                                                                                                                                         Додаток № </w:t>
      </w:r>
      <w:r>
        <w:t>7</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бріварацетаму в якості монотерапії в пацієнтів у віці від 2 до 25 років із дитячою абсансною епілепсією або ювенільною абсансною епілепсією», код дослідження </w:t>
            </w:r>
            <w:r w:rsidRPr="006917C0">
              <w:rPr>
                <w:rFonts w:cs="Calibri"/>
              </w:rPr>
              <w:t>N</w:t>
            </w:r>
            <w:r w:rsidRPr="006917C0">
              <w:rPr>
                <w:rFonts w:cs="Calibri"/>
                <w:lang w:val="ru-RU"/>
              </w:rPr>
              <w:t xml:space="preserve">01269, з інкорпорованою поправкою </w:t>
            </w:r>
            <w:r w:rsidRPr="006917C0">
              <w:rPr>
                <w:rFonts w:cs="Calibri"/>
              </w:rPr>
              <w:t>1 від</w:t>
            </w:r>
            <w:r w:rsidR="003B4858">
              <w:rPr>
                <w:rFonts w:cs="Calibri"/>
                <w:lang w:val="ru-RU"/>
              </w:rPr>
              <w:t xml:space="preserve">            </w:t>
            </w:r>
            <w:r w:rsidRPr="006917C0">
              <w:rPr>
                <w:rFonts w:cs="Calibri"/>
              </w:rPr>
              <w:t xml:space="preserve"> 03 вересня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UCB Biopharma SRL, Belgium</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A4FDF" w:rsidRPr="006917C0" w:rsidRDefault="009A4FDF" w:rsidP="006917C0">
            <w:pPr>
              <w:jc w:val="both"/>
              <w:rPr>
                <w:rFonts w:eastAsia="Times New Roman" w:cs="Calibri"/>
                <w:szCs w:val="24"/>
              </w:rPr>
            </w:pPr>
            <w:r w:rsidRPr="006917C0">
              <w:rPr>
                <w:rFonts w:eastAsia="Times New Roman" w:cs="Calibri"/>
                <w:szCs w:val="24"/>
                <w:lang w:val="ru-RU"/>
              </w:rPr>
              <w:t>Бріварацетам</w:t>
            </w:r>
            <w:r w:rsidRPr="006917C0">
              <w:rPr>
                <w:rFonts w:eastAsia="Times New Roman" w:cs="Calibri"/>
                <w:szCs w:val="24"/>
              </w:rPr>
              <w:t xml:space="preserve"> (Briviact) (BRV; ucb 34714; </w:t>
            </w:r>
            <w:r w:rsidRPr="006917C0">
              <w:rPr>
                <w:rFonts w:eastAsia="Times New Roman" w:cs="Calibri"/>
                <w:szCs w:val="24"/>
                <w:lang w:val="ru-RU"/>
              </w:rPr>
              <w:t>Бріварацетам</w:t>
            </w:r>
            <w:r w:rsidRPr="006917C0">
              <w:rPr>
                <w:rFonts w:eastAsia="Times New Roman" w:cs="Calibri"/>
                <w:szCs w:val="24"/>
              </w:rPr>
              <w:t xml:space="preserve">); </w:t>
            </w:r>
            <w:r w:rsidRPr="006917C0">
              <w:rPr>
                <w:rFonts w:eastAsia="Times New Roman" w:cs="Calibri"/>
                <w:szCs w:val="24"/>
                <w:lang w:val="ru-RU"/>
              </w:rPr>
              <w:t>розчин</w:t>
            </w:r>
            <w:r w:rsidRPr="006917C0">
              <w:rPr>
                <w:rFonts w:eastAsia="Times New Roman" w:cs="Calibri"/>
                <w:szCs w:val="24"/>
              </w:rPr>
              <w:t xml:space="preserve"> </w:t>
            </w:r>
            <w:r w:rsidRPr="006917C0">
              <w:rPr>
                <w:rFonts w:eastAsia="Times New Roman" w:cs="Calibri"/>
                <w:szCs w:val="24"/>
                <w:lang w:val="ru-RU"/>
              </w:rPr>
              <w:t>для</w:t>
            </w:r>
            <w:r w:rsidRPr="006917C0">
              <w:rPr>
                <w:rFonts w:eastAsia="Times New Roman" w:cs="Calibri"/>
                <w:szCs w:val="24"/>
              </w:rPr>
              <w:t xml:space="preserve"> </w:t>
            </w:r>
            <w:r w:rsidRPr="006917C0">
              <w:rPr>
                <w:rFonts w:eastAsia="Times New Roman" w:cs="Calibri"/>
                <w:szCs w:val="24"/>
                <w:lang w:val="ru-RU"/>
              </w:rPr>
              <w:t>перорального</w:t>
            </w:r>
            <w:r w:rsidRPr="006917C0">
              <w:rPr>
                <w:rFonts w:eastAsia="Times New Roman" w:cs="Calibri"/>
                <w:szCs w:val="24"/>
              </w:rPr>
              <w:t xml:space="preserve"> </w:t>
            </w:r>
            <w:r w:rsidRPr="006917C0">
              <w:rPr>
                <w:rFonts w:eastAsia="Times New Roman" w:cs="Calibri"/>
                <w:szCs w:val="24"/>
                <w:lang w:val="ru-RU"/>
              </w:rPr>
              <w:t>прийому</w:t>
            </w:r>
            <w:r w:rsidRPr="006917C0">
              <w:rPr>
                <w:rFonts w:eastAsia="Times New Roman" w:cs="Calibri"/>
                <w:szCs w:val="24"/>
              </w:rPr>
              <w:t xml:space="preserve">, 300 </w:t>
            </w:r>
            <w:r w:rsidRPr="006917C0">
              <w:rPr>
                <w:rFonts w:eastAsia="Times New Roman" w:cs="Calibri"/>
                <w:szCs w:val="24"/>
                <w:lang w:val="ru-RU"/>
              </w:rPr>
              <w:t>мл</w:t>
            </w:r>
            <w:r w:rsidRPr="006917C0">
              <w:rPr>
                <w:rFonts w:eastAsia="Times New Roman" w:cs="Calibri"/>
                <w:szCs w:val="24"/>
              </w:rPr>
              <w:t xml:space="preserve"> </w:t>
            </w:r>
            <w:r w:rsidRPr="006917C0">
              <w:rPr>
                <w:rFonts w:eastAsia="Times New Roman" w:cs="Calibri"/>
                <w:szCs w:val="24"/>
                <w:lang w:val="ru-RU"/>
              </w:rPr>
              <w:t>у</w:t>
            </w:r>
            <w:r w:rsidRPr="006917C0">
              <w:rPr>
                <w:rFonts w:eastAsia="Times New Roman" w:cs="Calibri"/>
                <w:szCs w:val="24"/>
              </w:rPr>
              <w:t xml:space="preserve"> </w:t>
            </w:r>
            <w:r w:rsidRPr="006917C0">
              <w:rPr>
                <w:rFonts w:eastAsia="Times New Roman" w:cs="Calibri"/>
                <w:szCs w:val="24"/>
                <w:lang w:val="ru-RU"/>
              </w:rPr>
              <w:t>флаконі</w:t>
            </w:r>
            <w:r w:rsidRPr="006917C0">
              <w:rPr>
                <w:rFonts w:eastAsia="Times New Roman" w:cs="Calibri"/>
                <w:szCs w:val="24"/>
              </w:rPr>
              <w:t xml:space="preserve">; 10 </w:t>
            </w:r>
            <w:r w:rsidRPr="006917C0">
              <w:rPr>
                <w:rFonts w:eastAsia="Times New Roman" w:cs="Calibri"/>
                <w:szCs w:val="24"/>
                <w:lang w:val="ru-RU"/>
              </w:rPr>
              <w:t>мг</w:t>
            </w:r>
            <w:r w:rsidRPr="006917C0">
              <w:rPr>
                <w:rFonts w:eastAsia="Times New Roman" w:cs="Calibri"/>
                <w:szCs w:val="24"/>
              </w:rPr>
              <w:t>/</w:t>
            </w:r>
            <w:r w:rsidRPr="006917C0">
              <w:rPr>
                <w:rFonts w:eastAsia="Times New Roman" w:cs="Calibri"/>
                <w:szCs w:val="24"/>
                <w:lang w:val="ru-RU"/>
              </w:rPr>
              <w:t>мл</w:t>
            </w:r>
            <w:r w:rsidRPr="006917C0">
              <w:rPr>
                <w:rFonts w:eastAsia="Times New Roman" w:cs="Calibri"/>
                <w:szCs w:val="24"/>
              </w:rPr>
              <w:t xml:space="preserve">; Unither Manufacturing LLC, USA; UCB Pharma SA, Belgium; Fisher Clinical Services GmbH, Switzerland; Fisher Clinical Services Inc, USA; Almac Clinical Services Limited, UK; </w:t>
            </w:r>
          </w:p>
          <w:p w:rsidR="009A4FDF" w:rsidRPr="006917C0" w:rsidRDefault="009A4FDF" w:rsidP="006917C0">
            <w:pPr>
              <w:jc w:val="both"/>
              <w:rPr>
                <w:rFonts w:eastAsia="Times New Roman" w:cs="Calibri"/>
                <w:szCs w:val="24"/>
              </w:rPr>
            </w:pPr>
            <w:r w:rsidRPr="006917C0">
              <w:rPr>
                <w:rFonts w:eastAsia="Times New Roman" w:cs="Calibri"/>
                <w:szCs w:val="24"/>
                <w:lang w:val="ru-RU"/>
              </w:rPr>
              <w:t>Бріварацетам</w:t>
            </w:r>
            <w:r w:rsidRPr="006917C0">
              <w:rPr>
                <w:rFonts w:eastAsia="Times New Roman" w:cs="Calibri"/>
                <w:szCs w:val="24"/>
              </w:rPr>
              <w:t xml:space="preserve"> (Briviact) (BRV; ucb 34714; </w:t>
            </w:r>
            <w:r w:rsidRPr="006917C0">
              <w:rPr>
                <w:rFonts w:eastAsia="Times New Roman" w:cs="Calibri"/>
                <w:szCs w:val="24"/>
                <w:lang w:val="ru-RU"/>
              </w:rPr>
              <w:t>Бріварацетам</w:t>
            </w:r>
            <w:r w:rsidRPr="006917C0">
              <w:rPr>
                <w:rFonts w:eastAsia="Times New Roman" w:cs="Calibri"/>
                <w:szCs w:val="24"/>
              </w:rPr>
              <w:t xml:space="preserve">); </w:t>
            </w:r>
            <w:r w:rsidRPr="006917C0">
              <w:rPr>
                <w:rFonts w:eastAsia="Times New Roman" w:cs="Calibri"/>
                <w:szCs w:val="24"/>
                <w:lang w:val="ru-RU"/>
              </w:rPr>
              <w:t>розчин</w:t>
            </w:r>
            <w:r w:rsidRPr="006917C0">
              <w:rPr>
                <w:rFonts w:eastAsia="Times New Roman" w:cs="Calibri"/>
                <w:szCs w:val="24"/>
              </w:rPr>
              <w:t xml:space="preserve"> </w:t>
            </w:r>
            <w:r w:rsidRPr="006917C0">
              <w:rPr>
                <w:rFonts w:eastAsia="Times New Roman" w:cs="Calibri"/>
                <w:szCs w:val="24"/>
                <w:lang w:val="ru-RU"/>
              </w:rPr>
              <w:t>для</w:t>
            </w:r>
            <w:r w:rsidRPr="006917C0">
              <w:rPr>
                <w:rFonts w:eastAsia="Times New Roman" w:cs="Calibri"/>
                <w:szCs w:val="24"/>
              </w:rPr>
              <w:t xml:space="preserve"> </w:t>
            </w:r>
            <w:r w:rsidRPr="006917C0">
              <w:rPr>
                <w:rFonts w:eastAsia="Times New Roman" w:cs="Calibri"/>
                <w:szCs w:val="24"/>
                <w:lang w:val="ru-RU"/>
              </w:rPr>
              <w:t>перорального</w:t>
            </w:r>
            <w:r w:rsidRPr="006917C0">
              <w:rPr>
                <w:rFonts w:eastAsia="Times New Roman" w:cs="Calibri"/>
                <w:szCs w:val="24"/>
              </w:rPr>
              <w:t xml:space="preserve"> </w:t>
            </w:r>
            <w:r w:rsidRPr="006917C0">
              <w:rPr>
                <w:rFonts w:eastAsia="Times New Roman" w:cs="Calibri"/>
                <w:szCs w:val="24"/>
                <w:lang w:val="ru-RU"/>
              </w:rPr>
              <w:t>прийому</w:t>
            </w:r>
            <w:r w:rsidRPr="006917C0">
              <w:rPr>
                <w:rFonts w:eastAsia="Times New Roman" w:cs="Calibri"/>
                <w:szCs w:val="24"/>
              </w:rPr>
              <w:t xml:space="preserve">, 300 </w:t>
            </w:r>
            <w:r w:rsidRPr="006917C0">
              <w:rPr>
                <w:rFonts w:eastAsia="Times New Roman" w:cs="Calibri"/>
                <w:szCs w:val="24"/>
                <w:lang w:val="ru-RU"/>
              </w:rPr>
              <w:t>мл</w:t>
            </w:r>
            <w:r w:rsidRPr="006917C0">
              <w:rPr>
                <w:rFonts w:eastAsia="Times New Roman" w:cs="Calibri"/>
                <w:szCs w:val="24"/>
              </w:rPr>
              <w:t xml:space="preserve"> </w:t>
            </w:r>
            <w:r w:rsidRPr="006917C0">
              <w:rPr>
                <w:rFonts w:eastAsia="Times New Roman" w:cs="Calibri"/>
                <w:szCs w:val="24"/>
                <w:lang w:val="ru-RU"/>
              </w:rPr>
              <w:t>у</w:t>
            </w:r>
            <w:r w:rsidRPr="006917C0">
              <w:rPr>
                <w:rFonts w:eastAsia="Times New Roman" w:cs="Calibri"/>
                <w:szCs w:val="24"/>
              </w:rPr>
              <w:t xml:space="preserve"> </w:t>
            </w:r>
            <w:r w:rsidRPr="006917C0">
              <w:rPr>
                <w:rFonts w:eastAsia="Times New Roman" w:cs="Calibri"/>
                <w:szCs w:val="24"/>
                <w:lang w:val="ru-RU"/>
              </w:rPr>
              <w:t>флаконі</w:t>
            </w:r>
            <w:r w:rsidRPr="006917C0">
              <w:rPr>
                <w:rFonts w:eastAsia="Times New Roman" w:cs="Calibri"/>
                <w:szCs w:val="24"/>
              </w:rPr>
              <w:t xml:space="preserve">; 5 </w:t>
            </w:r>
            <w:r w:rsidRPr="006917C0">
              <w:rPr>
                <w:rFonts w:eastAsia="Times New Roman" w:cs="Calibri"/>
                <w:szCs w:val="24"/>
                <w:lang w:val="ru-RU"/>
              </w:rPr>
              <w:t>мг</w:t>
            </w:r>
            <w:r w:rsidRPr="006917C0">
              <w:rPr>
                <w:rFonts w:eastAsia="Times New Roman" w:cs="Calibri"/>
                <w:szCs w:val="24"/>
              </w:rPr>
              <w:t>/</w:t>
            </w:r>
            <w:r w:rsidRPr="006917C0">
              <w:rPr>
                <w:rFonts w:eastAsia="Times New Roman" w:cs="Calibri"/>
                <w:szCs w:val="24"/>
                <w:lang w:val="ru-RU"/>
              </w:rPr>
              <w:t>мл</w:t>
            </w:r>
            <w:r w:rsidRPr="006917C0">
              <w:rPr>
                <w:rFonts w:eastAsia="Times New Roman" w:cs="Calibri"/>
                <w:szCs w:val="24"/>
              </w:rPr>
              <w:t xml:space="preserve">; UCB Pharma SA, Belgium; Fisher Clinical Services GmbH, Switzerland; Fisher Clinical Services Inc, USA; Almac Clinical Services Limited, UK; </w:t>
            </w:r>
          </w:p>
          <w:p w:rsidR="009A4FDF" w:rsidRPr="006917C0" w:rsidRDefault="009A4FDF" w:rsidP="006917C0">
            <w:pPr>
              <w:jc w:val="both"/>
              <w:rPr>
                <w:rFonts w:eastAsia="Times New Roman" w:cs="Calibri"/>
                <w:szCs w:val="24"/>
              </w:rPr>
            </w:pPr>
            <w:r w:rsidRPr="006917C0">
              <w:rPr>
                <w:rFonts w:eastAsia="Times New Roman" w:cs="Calibri"/>
                <w:szCs w:val="24"/>
                <w:lang w:val="ru-RU"/>
              </w:rPr>
              <w:t>Бріварацетам</w:t>
            </w:r>
            <w:r w:rsidRPr="006917C0">
              <w:rPr>
                <w:rFonts w:eastAsia="Times New Roman" w:cs="Calibri"/>
                <w:szCs w:val="24"/>
              </w:rPr>
              <w:t xml:space="preserve"> (Briviact) (BRV; ucb 34714; </w:t>
            </w:r>
            <w:r w:rsidRPr="006917C0">
              <w:rPr>
                <w:rFonts w:eastAsia="Times New Roman" w:cs="Calibri"/>
                <w:szCs w:val="24"/>
                <w:lang w:val="ru-RU"/>
              </w:rPr>
              <w:t>Бріварацетам</w:t>
            </w:r>
            <w:r w:rsidRPr="006917C0">
              <w:rPr>
                <w:rFonts w:eastAsia="Times New Roman" w:cs="Calibri"/>
                <w:szCs w:val="24"/>
              </w:rPr>
              <w:t xml:space="preserve">); </w:t>
            </w:r>
            <w:r w:rsidRPr="006917C0">
              <w:rPr>
                <w:rFonts w:eastAsia="Times New Roman" w:cs="Calibri"/>
                <w:szCs w:val="24"/>
                <w:lang w:val="ru-RU"/>
              </w:rPr>
              <w:t>розчин</w:t>
            </w:r>
            <w:r w:rsidRPr="006917C0">
              <w:rPr>
                <w:rFonts w:eastAsia="Times New Roman" w:cs="Calibri"/>
                <w:szCs w:val="24"/>
              </w:rPr>
              <w:t xml:space="preserve"> </w:t>
            </w:r>
            <w:r w:rsidRPr="006917C0">
              <w:rPr>
                <w:rFonts w:eastAsia="Times New Roman" w:cs="Calibri"/>
                <w:szCs w:val="24"/>
                <w:lang w:val="ru-RU"/>
              </w:rPr>
              <w:t>для</w:t>
            </w:r>
            <w:r w:rsidRPr="006917C0">
              <w:rPr>
                <w:rFonts w:eastAsia="Times New Roman" w:cs="Calibri"/>
                <w:szCs w:val="24"/>
              </w:rPr>
              <w:t xml:space="preserve"> </w:t>
            </w:r>
            <w:r w:rsidRPr="006917C0">
              <w:rPr>
                <w:rFonts w:eastAsia="Times New Roman" w:cs="Calibri"/>
                <w:szCs w:val="24"/>
                <w:lang w:val="ru-RU"/>
              </w:rPr>
              <w:t>перорального</w:t>
            </w:r>
            <w:r w:rsidRPr="006917C0">
              <w:rPr>
                <w:rFonts w:eastAsia="Times New Roman" w:cs="Calibri"/>
                <w:szCs w:val="24"/>
              </w:rPr>
              <w:t xml:space="preserve"> </w:t>
            </w:r>
            <w:r w:rsidRPr="006917C0">
              <w:rPr>
                <w:rFonts w:eastAsia="Times New Roman" w:cs="Calibri"/>
                <w:szCs w:val="24"/>
                <w:lang w:val="ru-RU"/>
              </w:rPr>
              <w:t>прийому</w:t>
            </w:r>
            <w:r w:rsidRPr="006917C0">
              <w:rPr>
                <w:rFonts w:eastAsia="Times New Roman" w:cs="Calibri"/>
                <w:szCs w:val="24"/>
              </w:rPr>
              <w:t xml:space="preserve">, 300 </w:t>
            </w:r>
            <w:r w:rsidRPr="006917C0">
              <w:rPr>
                <w:rFonts w:eastAsia="Times New Roman" w:cs="Calibri"/>
                <w:szCs w:val="24"/>
                <w:lang w:val="ru-RU"/>
              </w:rPr>
              <w:t>мл</w:t>
            </w:r>
            <w:r w:rsidRPr="006917C0">
              <w:rPr>
                <w:rFonts w:eastAsia="Times New Roman" w:cs="Calibri"/>
                <w:szCs w:val="24"/>
              </w:rPr>
              <w:t xml:space="preserve"> </w:t>
            </w:r>
            <w:r w:rsidRPr="006917C0">
              <w:rPr>
                <w:rFonts w:eastAsia="Times New Roman" w:cs="Calibri"/>
                <w:szCs w:val="24"/>
                <w:lang w:val="ru-RU"/>
              </w:rPr>
              <w:t>у</w:t>
            </w:r>
            <w:r w:rsidRPr="006917C0">
              <w:rPr>
                <w:rFonts w:eastAsia="Times New Roman" w:cs="Calibri"/>
                <w:szCs w:val="24"/>
              </w:rPr>
              <w:t xml:space="preserve"> </w:t>
            </w:r>
            <w:r w:rsidRPr="006917C0">
              <w:rPr>
                <w:rFonts w:eastAsia="Times New Roman" w:cs="Calibri"/>
                <w:szCs w:val="24"/>
                <w:lang w:val="ru-RU"/>
              </w:rPr>
              <w:t>флаконі</w:t>
            </w:r>
            <w:r w:rsidRPr="006917C0">
              <w:rPr>
                <w:rFonts w:eastAsia="Times New Roman" w:cs="Calibri"/>
                <w:szCs w:val="24"/>
              </w:rPr>
              <w:t xml:space="preserve">; 2,5 </w:t>
            </w:r>
            <w:r w:rsidRPr="006917C0">
              <w:rPr>
                <w:rFonts w:eastAsia="Times New Roman" w:cs="Calibri"/>
                <w:szCs w:val="24"/>
                <w:lang w:val="ru-RU"/>
              </w:rPr>
              <w:t>мг</w:t>
            </w:r>
            <w:r w:rsidRPr="006917C0">
              <w:rPr>
                <w:rFonts w:eastAsia="Times New Roman" w:cs="Calibri"/>
                <w:szCs w:val="24"/>
              </w:rPr>
              <w:t>/</w:t>
            </w:r>
            <w:r w:rsidRPr="006917C0">
              <w:rPr>
                <w:rFonts w:eastAsia="Times New Roman" w:cs="Calibri"/>
                <w:szCs w:val="24"/>
                <w:lang w:val="ru-RU"/>
              </w:rPr>
              <w:t>мл</w:t>
            </w:r>
            <w:r w:rsidRPr="006917C0">
              <w:rPr>
                <w:rFonts w:eastAsia="Times New Roman" w:cs="Calibri"/>
                <w:szCs w:val="24"/>
              </w:rPr>
              <w:t xml:space="preserve">; UCB Pharma SA, Belgium; Fisher Clinical Services GmbH, Switzerland; Fisher Clinical Services Inc, USA; Almac Clinical Services Limited, UK; </w:t>
            </w:r>
          </w:p>
          <w:p w:rsidR="00CF4693" w:rsidRPr="006917C0" w:rsidRDefault="009A4FDF" w:rsidP="006917C0">
            <w:pPr>
              <w:jc w:val="both"/>
              <w:rPr>
                <w:rFonts w:cs="Calibri"/>
                <w:lang w:val="ru-RU"/>
              </w:rPr>
            </w:pPr>
            <w:r w:rsidRPr="006917C0">
              <w:rPr>
                <w:rFonts w:eastAsia="Times New Roman" w:cs="Calibri"/>
                <w:szCs w:val="24"/>
                <w:lang w:val="ru-RU"/>
              </w:rPr>
              <w:t>плацебо до Бріварацетам (</w:t>
            </w:r>
            <w:r w:rsidRPr="006917C0">
              <w:rPr>
                <w:rFonts w:eastAsia="Times New Roman" w:cs="Calibri"/>
                <w:szCs w:val="24"/>
              </w:rPr>
              <w:t>Briviact</w:t>
            </w:r>
            <w:r w:rsidRPr="006917C0">
              <w:rPr>
                <w:rFonts w:eastAsia="Times New Roman" w:cs="Calibri"/>
                <w:szCs w:val="24"/>
                <w:lang w:val="ru-RU"/>
              </w:rPr>
              <w:t xml:space="preserve">); розчин для перорального прийому; </w:t>
            </w:r>
            <w:r w:rsidRPr="006917C0">
              <w:rPr>
                <w:rFonts w:eastAsia="Times New Roman" w:cs="Calibri"/>
                <w:szCs w:val="24"/>
              </w:rPr>
              <w:t>Unither</w:t>
            </w:r>
            <w:r w:rsidRPr="006917C0">
              <w:rPr>
                <w:rFonts w:eastAsia="Times New Roman" w:cs="Calibri"/>
                <w:szCs w:val="24"/>
                <w:lang w:val="ru-RU"/>
              </w:rPr>
              <w:t xml:space="preserve"> </w:t>
            </w:r>
            <w:r w:rsidRPr="006917C0">
              <w:rPr>
                <w:rFonts w:eastAsia="Times New Roman" w:cs="Calibri"/>
                <w:szCs w:val="24"/>
              </w:rPr>
              <w:t>Manufacturing</w:t>
            </w:r>
            <w:r w:rsidRPr="006917C0">
              <w:rPr>
                <w:rFonts w:eastAsia="Times New Roman" w:cs="Calibri"/>
                <w:szCs w:val="24"/>
                <w:lang w:val="ru-RU"/>
              </w:rPr>
              <w:t xml:space="preserve"> </w:t>
            </w:r>
            <w:r w:rsidRPr="006917C0">
              <w:rPr>
                <w:rFonts w:eastAsia="Times New Roman" w:cs="Calibri"/>
                <w:szCs w:val="24"/>
              </w:rPr>
              <w:t>LLC</w:t>
            </w:r>
            <w:r w:rsidRPr="006917C0">
              <w:rPr>
                <w:rFonts w:eastAsia="Times New Roman" w:cs="Calibri"/>
                <w:szCs w:val="24"/>
                <w:lang w:val="ru-RU"/>
              </w:rPr>
              <w:t xml:space="preserve">, </w:t>
            </w:r>
            <w:r w:rsidRPr="006917C0">
              <w:rPr>
                <w:rFonts w:eastAsia="Times New Roman" w:cs="Calibri"/>
                <w:szCs w:val="24"/>
              </w:rPr>
              <w:t>USA</w:t>
            </w:r>
            <w:r w:rsidRPr="006917C0">
              <w:rPr>
                <w:rFonts w:eastAsia="Times New Roman" w:cs="Calibri"/>
                <w:szCs w:val="24"/>
                <w:lang w:val="ru-RU"/>
              </w:rPr>
              <w:t xml:space="preserve">; </w:t>
            </w:r>
            <w:r w:rsidRPr="006917C0">
              <w:rPr>
                <w:rFonts w:eastAsia="Times New Roman" w:cs="Calibri"/>
                <w:szCs w:val="24"/>
              </w:rPr>
              <w:t>UCB</w:t>
            </w:r>
            <w:r w:rsidRPr="006917C0">
              <w:rPr>
                <w:rFonts w:eastAsia="Times New Roman" w:cs="Calibri"/>
                <w:szCs w:val="24"/>
                <w:lang w:val="ru-RU"/>
              </w:rPr>
              <w:t xml:space="preserve"> </w:t>
            </w:r>
            <w:r w:rsidRPr="006917C0">
              <w:rPr>
                <w:rFonts w:eastAsia="Times New Roman" w:cs="Calibri"/>
                <w:szCs w:val="24"/>
              </w:rPr>
              <w:t>Pharma</w:t>
            </w:r>
            <w:r w:rsidRPr="006917C0">
              <w:rPr>
                <w:rFonts w:eastAsia="Times New Roman" w:cs="Calibri"/>
                <w:szCs w:val="24"/>
                <w:lang w:val="ru-RU"/>
              </w:rPr>
              <w:t xml:space="preserve"> </w:t>
            </w:r>
            <w:r w:rsidRPr="006917C0">
              <w:rPr>
                <w:rFonts w:eastAsia="Times New Roman" w:cs="Calibri"/>
                <w:szCs w:val="24"/>
              </w:rPr>
              <w:t>SA</w:t>
            </w:r>
            <w:r w:rsidRPr="006917C0">
              <w:rPr>
                <w:rFonts w:eastAsia="Times New Roman" w:cs="Calibri"/>
                <w:szCs w:val="24"/>
                <w:lang w:val="ru-RU"/>
              </w:rPr>
              <w:t xml:space="preserve">, </w:t>
            </w:r>
            <w:r w:rsidRPr="006917C0">
              <w:rPr>
                <w:rFonts w:eastAsia="Times New Roman" w:cs="Calibri"/>
                <w:szCs w:val="24"/>
              </w:rPr>
              <w:t>Belgium</w:t>
            </w:r>
            <w:r w:rsidRPr="006917C0">
              <w:rPr>
                <w:rFonts w:eastAsia="Times New Roman" w:cs="Calibri"/>
                <w:szCs w:val="24"/>
                <w:lang w:val="ru-RU"/>
              </w:rPr>
              <w:t xml:space="preserve">; </w:t>
            </w:r>
            <w:r w:rsidRPr="006917C0">
              <w:rPr>
                <w:rFonts w:eastAsia="Times New Roman" w:cs="Calibri"/>
                <w:szCs w:val="24"/>
              </w:rPr>
              <w:t>Fisher</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w:t>
            </w:r>
            <w:r w:rsidRPr="006917C0">
              <w:rPr>
                <w:rFonts w:eastAsia="Times New Roman" w:cs="Calibri"/>
                <w:szCs w:val="24"/>
              </w:rPr>
              <w:t>Switzerland</w:t>
            </w:r>
            <w:r w:rsidRPr="006917C0">
              <w:rPr>
                <w:rFonts w:eastAsia="Times New Roman" w:cs="Calibri"/>
                <w:szCs w:val="24"/>
                <w:lang w:val="ru-RU"/>
              </w:rPr>
              <w:t xml:space="preserve">; </w:t>
            </w:r>
            <w:r w:rsidRPr="006917C0">
              <w:rPr>
                <w:rFonts w:eastAsia="Times New Roman" w:cs="Calibri"/>
                <w:szCs w:val="24"/>
              </w:rPr>
              <w:t>Fisher</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Inc</w:t>
            </w:r>
            <w:r w:rsidRPr="006917C0">
              <w:rPr>
                <w:rFonts w:eastAsia="Times New Roman" w:cs="Calibri"/>
                <w:szCs w:val="24"/>
                <w:lang w:val="ru-RU"/>
              </w:rPr>
              <w:t xml:space="preserve">, </w:t>
            </w:r>
            <w:r w:rsidRPr="006917C0">
              <w:rPr>
                <w:rFonts w:eastAsia="Times New Roman" w:cs="Calibri"/>
                <w:szCs w:val="24"/>
              </w:rPr>
              <w:t>USA</w:t>
            </w:r>
            <w:r w:rsidRPr="006917C0">
              <w:rPr>
                <w:rFonts w:eastAsia="Times New Roman" w:cs="Calibri"/>
                <w:szCs w:val="24"/>
                <w:lang w:val="ru-RU"/>
              </w:rPr>
              <w:t xml:space="preserve">; </w:t>
            </w:r>
            <w:r w:rsidRPr="006917C0">
              <w:rPr>
                <w:rFonts w:eastAsia="Times New Roman" w:cs="Calibri"/>
                <w:szCs w:val="24"/>
              </w:rPr>
              <w:t>Almac</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Limited</w:t>
            </w:r>
            <w:r w:rsidRPr="006917C0">
              <w:rPr>
                <w:rFonts w:eastAsia="Times New Roman" w:cs="Calibri"/>
                <w:szCs w:val="24"/>
                <w:lang w:val="ru-RU"/>
              </w:rPr>
              <w:t xml:space="preserve">, </w:t>
            </w:r>
            <w:r w:rsidRPr="006917C0">
              <w:rPr>
                <w:rFonts w:eastAsia="Times New Roman" w:cs="Calibri"/>
                <w:szCs w:val="24"/>
              </w:rPr>
              <w:t>UK</w:t>
            </w:r>
            <w:r w:rsidRPr="006917C0">
              <w:rPr>
                <w:rFonts w:eastAsia="Times New Roman" w:cs="Calibri"/>
                <w:szCs w:val="24"/>
                <w:lang w:val="ru-RU"/>
              </w:rPr>
              <w:t xml:space="preserve">;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1</w:t>
            </w:r>
            <w:r w:rsidRPr="006917C0">
              <w:rPr>
                <w:rFonts w:eastAsia="Times New Roman" w:cs="Calibri"/>
                <w:szCs w:val="24"/>
                <w:lang w:val="uk-UA"/>
              </w:rPr>
              <w:t xml:space="preserve">) </w:t>
            </w:r>
            <w:r w:rsidRPr="006917C0">
              <w:rPr>
                <w:rFonts w:eastAsia="Times New Roman" w:cs="Calibri"/>
                <w:szCs w:val="24"/>
                <w:lang w:val="ru-RU"/>
              </w:rPr>
              <w:t>зав. від. Харитонов В. І.</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відділення №11, м. Київ</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2) к.м.н. Кириченко А.Г.</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Комунальне підприємство «Дніпропетровська обласна дитяча клінічна лікарня» Дніпропетровської обласної ради», невролого-нейрохірургічне відділення, м. Дніпро</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3) к.м.н. Македонська І. В.</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«Міська дитяча клінічна лікарня №5» Дніпровської міської ради, неврологічне відділення молодшого віку, м. Дніпро</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4) к.м.н. Мартинюк В.Ю.</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5) к.м.н. Кириченко В.Д.</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«Вінницька обласна клінічна психоневрологічна лікарня ім. акад. О.І. Ющенка Вінницької обласної ради», дитяче неврологічне відділення №4, м. Вінниця</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6) к.м.н. Чомоляк Ю.Ю.</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Медичний центр «Діамед» товариства з обмеженою відповідальністю «Медичний центр «Діамед»,      м. Ужгород</w:t>
            </w:r>
          </w:p>
          <w:p w:rsidR="009A4FDF" w:rsidRPr="006917C0" w:rsidRDefault="009A4FDF" w:rsidP="006917C0">
            <w:pPr>
              <w:jc w:val="both"/>
              <w:rPr>
                <w:rFonts w:eastAsia="Times New Roman" w:cs="Calibri"/>
                <w:szCs w:val="24"/>
                <w:lang w:val="ru-RU"/>
              </w:rPr>
            </w:pPr>
            <w:r w:rsidRPr="006917C0">
              <w:rPr>
                <w:rFonts w:eastAsia="Times New Roman" w:cs="Calibri"/>
                <w:szCs w:val="24"/>
                <w:lang w:val="ru-RU"/>
              </w:rPr>
              <w:t>7) д.м.н. Танцура Л.М.</w:t>
            </w:r>
          </w:p>
          <w:p w:rsidR="00CF4693" w:rsidRPr="006917C0" w:rsidRDefault="009A4FDF" w:rsidP="003B4858">
            <w:pPr>
              <w:jc w:val="both"/>
              <w:rPr>
                <w:rFonts w:cs="Calibri"/>
                <w:szCs w:val="24"/>
                <w:lang w:val="ru-RU"/>
              </w:rPr>
            </w:pPr>
            <w:r w:rsidRPr="006917C0">
              <w:rPr>
                <w:rFonts w:eastAsia="Times New Roman" w:cs="Calibri"/>
                <w:szCs w:val="24"/>
                <w:lang w:val="ru-RU"/>
              </w:rPr>
              <w:t>Державна установа «Інститут неврології, психіатрії та наркології Національної академії медичних наук України», відділ дитячої психоневрології та пароксизмальних станів відділення функціональної нейрохірургії та пароксизмальних станів, м. Харків</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 ―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uk-UA"/>
        </w:rPr>
        <w:br w:type="page"/>
      </w:r>
    </w:p>
    <w:p w:rsidR="00CF4693" w:rsidRDefault="00CF4693">
      <w:pPr>
        <w:rPr>
          <w:lang w:val="uk-UA"/>
        </w:rPr>
      </w:pPr>
    </w:p>
    <w:p w:rsidR="00CF4693" w:rsidRDefault="00CF4693">
      <w:pPr>
        <w:rPr>
          <w:lang w:val="uk-UA"/>
        </w:rPr>
      </w:pPr>
      <w:r>
        <w:rPr>
          <w:lang w:val="uk-UA"/>
        </w:rPr>
        <w:t xml:space="preserve">                                                                                                                                                         Додаток № </w:t>
      </w:r>
      <w:r>
        <w:t>8</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«Багатоцентрове рандомізоване дослідження фази 3 для оцінки ефективності препарату </w:t>
            </w:r>
            <w:r w:rsidRPr="006917C0">
              <w:rPr>
                <w:rFonts w:cs="Calibri"/>
              </w:rPr>
              <w:t>TAR</w:t>
            </w:r>
            <w:r w:rsidRPr="006917C0">
              <w:rPr>
                <w:rFonts w:cs="Calibri"/>
                <w:lang w:val="ru-RU"/>
              </w:rPr>
              <w:t>-200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код дослідження 17000139</w:t>
            </w:r>
            <w:r w:rsidRPr="006917C0">
              <w:rPr>
                <w:rFonts w:cs="Calibri"/>
              </w:rPr>
              <w:t>BLC</w:t>
            </w:r>
            <w:r w:rsidRPr="006917C0">
              <w:rPr>
                <w:rFonts w:cs="Calibri"/>
                <w:lang w:val="ru-RU"/>
              </w:rPr>
              <w:t xml:space="preserve">3001, з поправкою </w:t>
            </w:r>
            <w:r w:rsidRPr="006917C0">
              <w:rPr>
                <w:rFonts w:cs="Calibri"/>
              </w:rPr>
              <w:t>1 від 18 вересня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«ФАРМАСЬЮТІКАЛ РІСЕРЧ АССОУШИЕЙТС УКРАЇНА» (ТОВ «ФРА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Janssen Pharmaceutica NV («Янссен Фармацевтика НВ»), Бельгія</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szCs w:val="24"/>
              </w:rPr>
            </w:pPr>
            <w:r w:rsidRPr="006917C0">
              <w:rPr>
                <w:rFonts w:eastAsia="Times New Roman"/>
                <w:szCs w:val="24"/>
              </w:rPr>
              <w:t xml:space="preserve">TAR-200 (JNJ-17000139; </w:t>
            </w:r>
            <w:r w:rsidRPr="006917C0">
              <w:rPr>
                <w:rFonts w:eastAsia="Times New Roman"/>
                <w:szCs w:val="24"/>
                <w:lang w:val="ru-RU"/>
              </w:rPr>
              <w:t>гемцітабіну</w:t>
            </w:r>
            <w:r w:rsidRPr="006917C0">
              <w:rPr>
                <w:rFonts w:eastAsia="Times New Roman"/>
                <w:szCs w:val="24"/>
              </w:rPr>
              <w:t xml:space="preserve"> </w:t>
            </w:r>
            <w:r w:rsidRPr="006917C0">
              <w:rPr>
                <w:rFonts w:eastAsia="Times New Roman"/>
                <w:szCs w:val="24"/>
                <w:lang w:val="ru-RU"/>
              </w:rPr>
              <w:t>гідрохлорид</w:t>
            </w:r>
            <w:r w:rsidRPr="006917C0">
              <w:rPr>
                <w:rFonts w:eastAsia="Times New Roman"/>
                <w:szCs w:val="24"/>
              </w:rPr>
              <w:t xml:space="preserve"> (gemcitabine hydrochloride)); (TAR-200, </w:t>
            </w:r>
            <w:r w:rsidRPr="006917C0">
              <w:rPr>
                <w:rFonts w:eastAsia="Times New Roman"/>
                <w:szCs w:val="24"/>
                <w:lang w:val="ru-RU"/>
              </w:rPr>
              <w:t>єдиний</w:t>
            </w:r>
            <w:r w:rsidRPr="006917C0">
              <w:rPr>
                <w:rFonts w:eastAsia="Times New Roman"/>
                <w:szCs w:val="24"/>
              </w:rPr>
              <w:t xml:space="preserve"> </w:t>
            </w:r>
            <w:r w:rsidRPr="006917C0">
              <w:rPr>
                <w:rFonts w:eastAsia="Times New Roman"/>
                <w:szCs w:val="24"/>
                <w:lang w:val="ru-RU"/>
              </w:rPr>
              <w:t>цілісний</w:t>
            </w:r>
            <w:r w:rsidRPr="006917C0">
              <w:rPr>
                <w:rFonts w:eastAsia="Times New Roman"/>
                <w:szCs w:val="24"/>
              </w:rPr>
              <w:t xml:space="preserve"> </w:t>
            </w:r>
            <w:r w:rsidRPr="006917C0">
              <w:rPr>
                <w:rFonts w:eastAsia="Times New Roman"/>
                <w:szCs w:val="24"/>
                <w:lang w:val="ru-RU"/>
              </w:rPr>
              <w:t>комбінований</w:t>
            </w:r>
            <w:r w:rsidRPr="006917C0">
              <w:rPr>
                <w:rFonts w:eastAsia="Times New Roman"/>
                <w:szCs w:val="24"/>
              </w:rPr>
              <w:t xml:space="preserve"> </w:t>
            </w:r>
            <w:r w:rsidRPr="006917C0">
              <w:rPr>
                <w:rFonts w:eastAsia="Times New Roman"/>
                <w:szCs w:val="24"/>
                <w:lang w:val="ru-RU"/>
              </w:rPr>
              <w:t>препарат</w:t>
            </w:r>
            <w:r w:rsidRPr="006917C0">
              <w:rPr>
                <w:rFonts w:eastAsia="Times New Roman"/>
                <w:szCs w:val="24"/>
              </w:rPr>
              <w:t xml:space="preserve">, </w:t>
            </w:r>
            <w:r w:rsidRPr="006917C0">
              <w:rPr>
                <w:rFonts w:eastAsia="Times New Roman"/>
                <w:szCs w:val="24"/>
                <w:lang w:val="ru-RU"/>
              </w:rPr>
              <w:t>який</w:t>
            </w:r>
            <w:r w:rsidRPr="006917C0">
              <w:rPr>
                <w:rFonts w:eastAsia="Times New Roman"/>
                <w:szCs w:val="24"/>
              </w:rPr>
              <w:t xml:space="preserve"> </w:t>
            </w:r>
            <w:r w:rsidRPr="006917C0">
              <w:rPr>
                <w:rFonts w:eastAsia="Times New Roman"/>
                <w:szCs w:val="24"/>
                <w:lang w:val="ru-RU"/>
              </w:rPr>
              <w:t>складається</w:t>
            </w:r>
            <w:r w:rsidRPr="006917C0">
              <w:rPr>
                <w:rFonts w:eastAsia="Times New Roman"/>
                <w:szCs w:val="24"/>
              </w:rPr>
              <w:t xml:space="preserve"> </w:t>
            </w:r>
            <w:r w:rsidRPr="006917C0">
              <w:rPr>
                <w:rFonts w:eastAsia="Times New Roman"/>
                <w:szCs w:val="24"/>
                <w:lang w:val="ru-RU"/>
              </w:rPr>
              <w:t>із</w:t>
            </w:r>
            <w:r w:rsidRPr="006917C0">
              <w:rPr>
                <w:rFonts w:eastAsia="Times New Roman"/>
                <w:szCs w:val="24"/>
              </w:rPr>
              <w:t xml:space="preserve"> </w:t>
            </w:r>
            <w:r w:rsidRPr="006917C0">
              <w:rPr>
                <w:rFonts w:eastAsia="Times New Roman"/>
                <w:szCs w:val="24"/>
                <w:lang w:val="ru-RU"/>
              </w:rPr>
              <w:t>лікарського</w:t>
            </w:r>
            <w:r w:rsidRPr="006917C0">
              <w:rPr>
                <w:rFonts w:eastAsia="Times New Roman"/>
                <w:szCs w:val="24"/>
              </w:rPr>
              <w:t xml:space="preserve"> </w:t>
            </w:r>
            <w:r w:rsidRPr="006917C0">
              <w:rPr>
                <w:rFonts w:eastAsia="Times New Roman"/>
                <w:szCs w:val="24"/>
                <w:lang w:val="ru-RU"/>
              </w:rPr>
              <w:t>засобу</w:t>
            </w:r>
            <w:r w:rsidRPr="006917C0">
              <w:rPr>
                <w:rFonts w:eastAsia="Times New Roman"/>
                <w:szCs w:val="24"/>
              </w:rPr>
              <w:t xml:space="preserve"> </w:t>
            </w:r>
            <w:r w:rsidRPr="006917C0">
              <w:rPr>
                <w:rFonts w:eastAsia="Times New Roman"/>
                <w:szCs w:val="24"/>
                <w:lang w:val="ru-RU"/>
              </w:rPr>
              <w:t>та</w:t>
            </w:r>
            <w:r w:rsidRPr="006917C0">
              <w:rPr>
                <w:rFonts w:eastAsia="Times New Roman"/>
                <w:szCs w:val="24"/>
              </w:rPr>
              <w:t xml:space="preserve"> </w:t>
            </w:r>
            <w:r w:rsidRPr="006917C0">
              <w:rPr>
                <w:rFonts w:eastAsia="Times New Roman"/>
                <w:szCs w:val="24"/>
                <w:lang w:val="ru-RU"/>
              </w:rPr>
              <w:t>пристрою</w:t>
            </w:r>
            <w:r w:rsidRPr="006917C0">
              <w:rPr>
                <w:rFonts w:eastAsia="Times New Roman"/>
                <w:szCs w:val="24"/>
              </w:rPr>
              <w:t xml:space="preserve">, </w:t>
            </w:r>
            <w:r w:rsidRPr="006917C0">
              <w:rPr>
                <w:rFonts w:eastAsia="Times New Roman"/>
                <w:szCs w:val="24"/>
                <w:lang w:val="ru-RU"/>
              </w:rPr>
              <w:t>розроблений</w:t>
            </w:r>
            <w:r w:rsidRPr="006917C0">
              <w:rPr>
                <w:rFonts w:eastAsia="Times New Roman"/>
                <w:szCs w:val="24"/>
              </w:rPr>
              <w:t xml:space="preserve"> </w:t>
            </w:r>
            <w:r w:rsidRPr="006917C0">
              <w:rPr>
                <w:rFonts w:eastAsia="Times New Roman"/>
                <w:szCs w:val="24"/>
                <w:lang w:val="ru-RU"/>
              </w:rPr>
              <w:t>як</w:t>
            </w:r>
            <w:r w:rsidRPr="006917C0">
              <w:rPr>
                <w:rFonts w:eastAsia="Times New Roman"/>
                <w:szCs w:val="24"/>
              </w:rPr>
              <w:t xml:space="preserve"> </w:t>
            </w:r>
            <w:r w:rsidRPr="006917C0">
              <w:rPr>
                <w:rFonts w:eastAsia="Times New Roman"/>
                <w:szCs w:val="24"/>
                <w:lang w:val="ru-RU"/>
              </w:rPr>
              <w:t>система</w:t>
            </w:r>
            <w:r w:rsidRPr="006917C0">
              <w:rPr>
                <w:rFonts w:eastAsia="Times New Roman"/>
                <w:szCs w:val="24"/>
              </w:rPr>
              <w:t xml:space="preserve"> </w:t>
            </w:r>
            <w:r w:rsidRPr="006917C0">
              <w:rPr>
                <w:rFonts w:eastAsia="Times New Roman"/>
                <w:szCs w:val="24"/>
                <w:lang w:val="ru-RU"/>
              </w:rPr>
              <w:t>інтравезикальної</w:t>
            </w:r>
            <w:r w:rsidRPr="006917C0">
              <w:rPr>
                <w:rFonts w:eastAsia="Times New Roman"/>
                <w:szCs w:val="24"/>
              </w:rPr>
              <w:t xml:space="preserve"> </w:t>
            </w:r>
            <w:r w:rsidRPr="006917C0">
              <w:rPr>
                <w:rFonts w:eastAsia="Times New Roman"/>
                <w:szCs w:val="24"/>
                <w:lang w:val="ru-RU"/>
              </w:rPr>
              <w:t>доставки</w:t>
            </w:r>
            <w:r w:rsidRPr="006917C0">
              <w:rPr>
                <w:rFonts w:eastAsia="Times New Roman"/>
                <w:szCs w:val="24"/>
              </w:rPr>
              <w:t xml:space="preserve"> </w:t>
            </w:r>
            <w:r w:rsidRPr="006917C0">
              <w:rPr>
                <w:rFonts w:eastAsia="Times New Roman"/>
                <w:szCs w:val="24"/>
                <w:lang w:val="ru-RU"/>
              </w:rPr>
              <w:t>препарату</w:t>
            </w:r>
            <w:r w:rsidRPr="006917C0">
              <w:rPr>
                <w:rFonts w:eastAsia="Times New Roman"/>
                <w:szCs w:val="24"/>
              </w:rPr>
              <w:t xml:space="preserve">, </w:t>
            </w:r>
            <w:r w:rsidRPr="006917C0">
              <w:rPr>
                <w:rFonts w:eastAsia="Times New Roman"/>
                <w:szCs w:val="24"/>
                <w:lang w:val="ru-RU"/>
              </w:rPr>
              <w:t>містить</w:t>
            </w:r>
            <w:r w:rsidRPr="006917C0">
              <w:rPr>
                <w:rFonts w:eastAsia="Times New Roman"/>
                <w:szCs w:val="24"/>
              </w:rPr>
              <w:t xml:space="preserve"> </w:t>
            </w:r>
            <w:r w:rsidRPr="006917C0">
              <w:rPr>
                <w:rFonts w:eastAsia="Times New Roman"/>
                <w:szCs w:val="24"/>
                <w:lang w:val="ru-RU"/>
              </w:rPr>
              <w:t>мінітаблетки</w:t>
            </w:r>
            <w:r w:rsidRPr="006917C0">
              <w:rPr>
                <w:rFonts w:eastAsia="Times New Roman"/>
                <w:szCs w:val="24"/>
              </w:rPr>
              <w:t xml:space="preserve"> </w:t>
            </w:r>
            <w:r w:rsidRPr="006917C0">
              <w:rPr>
                <w:rFonts w:eastAsia="Times New Roman"/>
                <w:szCs w:val="24"/>
                <w:lang w:val="ru-RU"/>
              </w:rPr>
              <w:t>гемцитабіну</w:t>
            </w:r>
            <w:r w:rsidRPr="006917C0">
              <w:rPr>
                <w:rFonts w:eastAsia="Times New Roman"/>
                <w:szCs w:val="24"/>
              </w:rPr>
              <w:t xml:space="preserve"> (225 </w:t>
            </w:r>
            <w:r w:rsidRPr="006917C0">
              <w:rPr>
                <w:rFonts w:eastAsia="Times New Roman"/>
                <w:szCs w:val="24"/>
                <w:lang w:val="ru-RU"/>
              </w:rPr>
              <w:t>мг</w:t>
            </w:r>
            <w:r w:rsidRPr="006917C0">
              <w:rPr>
                <w:rFonts w:eastAsia="Times New Roman"/>
                <w:szCs w:val="24"/>
              </w:rPr>
              <w:t xml:space="preserve">, </w:t>
            </w:r>
            <w:r w:rsidRPr="006917C0">
              <w:rPr>
                <w:rFonts w:eastAsia="Times New Roman"/>
                <w:szCs w:val="24"/>
                <w:lang w:val="ru-RU"/>
              </w:rPr>
              <w:t>еквівалент</w:t>
            </w:r>
            <w:r w:rsidRPr="006917C0">
              <w:rPr>
                <w:rFonts w:eastAsia="Times New Roman"/>
                <w:szCs w:val="24"/>
              </w:rPr>
              <w:t xml:space="preserve"> </w:t>
            </w:r>
            <w:r w:rsidRPr="006917C0">
              <w:rPr>
                <w:rFonts w:eastAsia="Times New Roman"/>
                <w:szCs w:val="24"/>
                <w:lang w:val="ru-RU"/>
              </w:rPr>
              <w:t>вільної</w:t>
            </w:r>
            <w:r w:rsidRPr="006917C0">
              <w:rPr>
                <w:rFonts w:eastAsia="Times New Roman"/>
                <w:szCs w:val="24"/>
              </w:rPr>
              <w:t xml:space="preserve"> </w:t>
            </w:r>
            <w:r w:rsidRPr="006917C0">
              <w:rPr>
                <w:rFonts w:eastAsia="Times New Roman"/>
                <w:szCs w:val="24"/>
                <w:lang w:val="ru-RU"/>
              </w:rPr>
              <w:t>основи</w:t>
            </w:r>
            <w:r w:rsidRPr="006917C0">
              <w:rPr>
                <w:rFonts w:eastAsia="Times New Roman"/>
                <w:szCs w:val="24"/>
              </w:rPr>
              <w:t xml:space="preserve">) </w:t>
            </w:r>
            <w:r w:rsidRPr="006917C0">
              <w:rPr>
                <w:rFonts w:eastAsia="Times New Roman"/>
                <w:szCs w:val="24"/>
                <w:lang w:val="ru-RU"/>
              </w:rPr>
              <w:t>і</w:t>
            </w:r>
            <w:r w:rsidRPr="006917C0">
              <w:rPr>
                <w:rFonts w:eastAsia="Times New Roman"/>
                <w:szCs w:val="24"/>
              </w:rPr>
              <w:t xml:space="preserve"> </w:t>
            </w:r>
            <w:r w:rsidRPr="006917C0">
              <w:rPr>
                <w:rFonts w:eastAsia="Times New Roman"/>
                <w:szCs w:val="24"/>
                <w:lang w:val="ru-RU"/>
              </w:rPr>
              <w:t>осмотичні</w:t>
            </w:r>
            <w:r w:rsidRPr="006917C0">
              <w:rPr>
                <w:rFonts w:eastAsia="Times New Roman"/>
                <w:szCs w:val="24"/>
              </w:rPr>
              <w:t xml:space="preserve"> </w:t>
            </w:r>
            <w:r w:rsidRPr="006917C0">
              <w:rPr>
                <w:rFonts w:eastAsia="Times New Roman"/>
                <w:szCs w:val="24"/>
                <w:lang w:val="ru-RU"/>
              </w:rPr>
              <w:t>мінітаблетки</w:t>
            </w:r>
            <w:r w:rsidRPr="006917C0">
              <w:rPr>
                <w:rFonts w:eastAsia="Times New Roman"/>
                <w:szCs w:val="24"/>
              </w:rPr>
              <w:t xml:space="preserve"> </w:t>
            </w:r>
            <w:r w:rsidRPr="006917C0">
              <w:rPr>
                <w:rFonts w:eastAsia="Times New Roman"/>
                <w:szCs w:val="24"/>
                <w:lang w:val="ru-RU"/>
              </w:rPr>
              <w:t>із</w:t>
            </w:r>
            <w:r w:rsidRPr="006917C0">
              <w:rPr>
                <w:rFonts w:eastAsia="Times New Roman"/>
                <w:szCs w:val="24"/>
              </w:rPr>
              <w:t xml:space="preserve"> </w:t>
            </w:r>
            <w:r w:rsidRPr="006917C0">
              <w:rPr>
                <w:rFonts w:eastAsia="Times New Roman"/>
                <w:szCs w:val="24"/>
                <w:lang w:val="ru-RU"/>
              </w:rPr>
              <w:t>сечовиною</w:t>
            </w:r>
            <w:r w:rsidRPr="006917C0">
              <w:rPr>
                <w:rFonts w:eastAsia="Times New Roman"/>
                <w:szCs w:val="24"/>
              </w:rPr>
              <w:t xml:space="preserve">. </w:t>
            </w:r>
            <w:r w:rsidRPr="006917C0">
              <w:rPr>
                <w:rFonts w:eastAsia="Times New Roman"/>
                <w:szCs w:val="24"/>
                <w:lang w:val="ru-RU"/>
              </w:rPr>
              <w:t>Єдиний</w:t>
            </w:r>
            <w:r w:rsidRPr="006917C0">
              <w:rPr>
                <w:rFonts w:eastAsia="Times New Roman"/>
                <w:szCs w:val="24"/>
              </w:rPr>
              <w:t xml:space="preserve"> </w:t>
            </w:r>
            <w:r w:rsidRPr="006917C0">
              <w:rPr>
                <w:rFonts w:eastAsia="Times New Roman"/>
                <w:szCs w:val="24"/>
                <w:lang w:val="ru-RU"/>
              </w:rPr>
              <w:t>цілісний</w:t>
            </w:r>
            <w:r w:rsidRPr="006917C0">
              <w:rPr>
                <w:rFonts w:eastAsia="Times New Roman"/>
                <w:szCs w:val="24"/>
              </w:rPr>
              <w:t xml:space="preserve"> </w:t>
            </w:r>
            <w:r w:rsidRPr="006917C0">
              <w:rPr>
                <w:rFonts w:eastAsia="Times New Roman"/>
                <w:szCs w:val="24"/>
                <w:lang w:val="ru-RU"/>
              </w:rPr>
              <w:t>комбінований</w:t>
            </w:r>
            <w:r w:rsidRPr="006917C0">
              <w:rPr>
                <w:rFonts w:eastAsia="Times New Roman"/>
                <w:szCs w:val="24"/>
              </w:rPr>
              <w:t xml:space="preserve"> </w:t>
            </w:r>
            <w:r w:rsidRPr="006917C0">
              <w:rPr>
                <w:rFonts w:eastAsia="Times New Roman"/>
                <w:szCs w:val="24"/>
                <w:lang w:val="ru-RU"/>
              </w:rPr>
              <w:t>препарат</w:t>
            </w:r>
            <w:r w:rsidRPr="006917C0">
              <w:rPr>
                <w:rFonts w:eastAsia="Times New Roman"/>
                <w:szCs w:val="24"/>
              </w:rPr>
              <w:t xml:space="preserve">, </w:t>
            </w:r>
            <w:r w:rsidRPr="006917C0">
              <w:rPr>
                <w:rFonts w:eastAsia="Times New Roman"/>
                <w:szCs w:val="24"/>
                <w:lang w:val="ru-RU"/>
              </w:rPr>
              <w:t>який</w:t>
            </w:r>
            <w:r w:rsidRPr="006917C0">
              <w:rPr>
                <w:rFonts w:eastAsia="Times New Roman"/>
                <w:szCs w:val="24"/>
              </w:rPr>
              <w:t xml:space="preserve"> </w:t>
            </w:r>
            <w:r w:rsidRPr="006917C0">
              <w:rPr>
                <w:rFonts w:eastAsia="Times New Roman"/>
                <w:szCs w:val="24"/>
                <w:lang w:val="ru-RU"/>
              </w:rPr>
              <w:t>складається</w:t>
            </w:r>
            <w:r w:rsidRPr="006917C0">
              <w:rPr>
                <w:rFonts w:eastAsia="Times New Roman"/>
                <w:szCs w:val="24"/>
              </w:rPr>
              <w:t xml:space="preserve"> </w:t>
            </w:r>
            <w:r w:rsidRPr="006917C0">
              <w:rPr>
                <w:rFonts w:eastAsia="Times New Roman"/>
                <w:szCs w:val="24"/>
                <w:lang w:val="ru-RU"/>
              </w:rPr>
              <w:t>із</w:t>
            </w:r>
            <w:r w:rsidRPr="006917C0">
              <w:rPr>
                <w:rFonts w:eastAsia="Times New Roman"/>
                <w:szCs w:val="24"/>
              </w:rPr>
              <w:t xml:space="preserve"> </w:t>
            </w:r>
            <w:r w:rsidRPr="006917C0">
              <w:rPr>
                <w:rFonts w:eastAsia="Times New Roman"/>
                <w:szCs w:val="24"/>
                <w:lang w:val="ru-RU"/>
              </w:rPr>
              <w:t>лікарського</w:t>
            </w:r>
            <w:r w:rsidRPr="006917C0">
              <w:rPr>
                <w:rFonts w:eastAsia="Times New Roman"/>
                <w:szCs w:val="24"/>
              </w:rPr>
              <w:t xml:space="preserve"> </w:t>
            </w:r>
            <w:r w:rsidRPr="006917C0">
              <w:rPr>
                <w:rFonts w:eastAsia="Times New Roman"/>
                <w:szCs w:val="24"/>
                <w:lang w:val="ru-RU"/>
              </w:rPr>
              <w:t>засобу</w:t>
            </w:r>
            <w:r w:rsidRPr="006917C0">
              <w:rPr>
                <w:rFonts w:eastAsia="Times New Roman"/>
                <w:szCs w:val="24"/>
              </w:rPr>
              <w:t xml:space="preserve"> </w:t>
            </w:r>
            <w:r w:rsidRPr="006917C0">
              <w:rPr>
                <w:rFonts w:eastAsia="Times New Roman"/>
                <w:szCs w:val="24"/>
                <w:lang w:val="ru-RU"/>
              </w:rPr>
              <w:t>та</w:t>
            </w:r>
            <w:r w:rsidRPr="006917C0">
              <w:rPr>
                <w:rFonts w:eastAsia="Times New Roman"/>
                <w:szCs w:val="24"/>
              </w:rPr>
              <w:t xml:space="preserve"> </w:t>
            </w:r>
            <w:r w:rsidRPr="006917C0">
              <w:rPr>
                <w:rFonts w:eastAsia="Times New Roman"/>
                <w:szCs w:val="24"/>
                <w:lang w:val="ru-RU"/>
              </w:rPr>
              <w:t>пристрою</w:t>
            </w:r>
            <w:r w:rsidRPr="006917C0">
              <w:rPr>
                <w:rFonts w:eastAsia="Times New Roman"/>
                <w:szCs w:val="24"/>
              </w:rPr>
              <w:t xml:space="preserve">, </w:t>
            </w:r>
            <w:r w:rsidRPr="006917C0">
              <w:rPr>
                <w:rFonts w:eastAsia="Times New Roman"/>
                <w:szCs w:val="24"/>
                <w:lang w:val="ru-RU"/>
              </w:rPr>
              <w:t>упакований</w:t>
            </w:r>
            <w:r w:rsidRPr="006917C0">
              <w:rPr>
                <w:rFonts w:eastAsia="Times New Roman"/>
                <w:szCs w:val="24"/>
              </w:rPr>
              <w:t xml:space="preserve"> </w:t>
            </w:r>
            <w:r w:rsidRPr="006917C0">
              <w:rPr>
                <w:rFonts w:eastAsia="Times New Roman"/>
                <w:szCs w:val="24"/>
                <w:lang w:val="ru-RU"/>
              </w:rPr>
              <w:t>разом</w:t>
            </w:r>
            <w:r w:rsidRPr="006917C0">
              <w:rPr>
                <w:rFonts w:eastAsia="Times New Roman"/>
                <w:szCs w:val="24"/>
              </w:rPr>
              <w:t xml:space="preserve"> </w:t>
            </w:r>
            <w:r w:rsidRPr="006917C0">
              <w:rPr>
                <w:rFonts w:eastAsia="Times New Roman"/>
                <w:szCs w:val="24"/>
                <w:lang w:val="ru-RU"/>
              </w:rPr>
              <w:t>із</w:t>
            </w:r>
            <w:r w:rsidRPr="006917C0">
              <w:rPr>
                <w:rFonts w:eastAsia="Times New Roman"/>
                <w:szCs w:val="24"/>
              </w:rPr>
              <w:t xml:space="preserve"> </w:t>
            </w:r>
            <w:r w:rsidRPr="006917C0">
              <w:rPr>
                <w:rFonts w:eastAsia="Times New Roman"/>
                <w:szCs w:val="24"/>
                <w:lang w:val="ru-RU"/>
              </w:rPr>
              <w:t>сечовим</w:t>
            </w:r>
            <w:r w:rsidRPr="006917C0">
              <w:rPr>
                <w:rFonts w:eastAsia="Times New Roman"/>
                <w:szCs w:val="24"/>
              </w:rPr>
              <w:t xml:space="preserve"> </w:t>
            </w:r>
            <w:r w:rsidRPr="006917C0">
              <w:rPr>
                <w:rFonts w:eastAsia="Times New Roman"/>
                <w:szCs w:val="24"/>
                <w:lang w:val="ru-RU"/>
              </w:rPr>
              <w:t>катетером</w:t>
            </w:r>
            <w:r w:rsidRPr="006917C0">
              <w:rPr>
                <w:rFonts w:eastAsia="Times New Roman"/>
                <w:szCs w:val="24"/>
              </w:rPr>
              <w:t xml:space="preserve">.); 225 </w:t>
            </w:r>
            <w:r w:rsidRPr="006917C0">
              <w:rPr>
                <w:rFonts w:eastAsia="Times New Roman"/>
                <w:szCs w:val="24"/>
                <w:lang w:val="ru-RU"/>
              </w:rPr>
              <w:t>мг</w:t>
            </w:r>
            <w:r w:rsidRPr="006917C0">
              <w:rPr>
                <w:rFonts w:eastAsia="Times New Roman"/>
                <w:szCs w:val="24"/>
              </w:rPr>
              <w:t xml:space="preserve">, </w:t>
            </w:r>
            <w:r w:rsidRPr="006917C0">
              <w:rPr>
                <w:rFonts w:eastAsia="Times New Roman"/>
                <w:szCs w:val="24"/>
                <w:lang w:val="ru-RU"/>
              </w:rPr>
              <w:t>еквівалент</w:t>
            </w:r>
            <w:r w:rsidRPr="006917C0">
              <w:rPr>
                <w:rFonts w:eastAsia="Times New Roman"/>
                <w:szCs w:val="24"/>
              </w:rPr>
              <w:t xml:space="preserve"> </w:t>
            </w:r>
            <w:r w:rsidRPr="006917C0">
              <w:rPr>
                <w:rFonts w:eastAsia="Times New Roman"/>
                <w:szCs w:val="24"/>
                <w:lang w:val="ru-RU"/>
              </w:rPr>
              <w:t>вільної</w:t>
            </w:r>
            <w:r w:rsidRPr="006917C0">
              <w:rPr>
                <w:rFonts w:eastAsia="Times New Roman"/>
                <w:szCs w:val="24"/>
              </w:rPr>
              <w:t xml:space="preserve"> </w:t>
            </w:r>
            <w:r w:rsidRPr="006917C0">
              <w:rPr>
                <w:rFonts w:eastAsia="Times New Roman"/>
                <w:szCs w:val="24"/>
                <w:lang w:val="ru-RU"/>
              </w:rPr>
              <w:t>основи</w:t>
            </w:r>
            <w:r w:rsidRPr="006917C0">
              <w:rPr>
                <w:rFonts w:eastAsia="Times New Roman"/>
                <w:szCs w:val="24"/>
              </w:rPr>
              <w:t xml:space="preserve">; Corden Pharma GmbH, </w:t>
            </w:r>
            <w:r w:rsidRPr="006917C0">
              <w:rPr>
                <w:rFonts w:eastAsia="Times New Roman"/>
                <w:szCs w:val="24"/>
                <w:lang w:val="ru-RU"/>
              </w:rPr>
              <w:t>Німеччина</w:t>
            </w:r>
            <w:r w:rsidRPr="006917C0">
              <w:rPr>
                <w:rFonts w:eastAsia="Times New Roman"/>
                <w:szCs w:val="24"/>
              </w:rPr>
              <w:t xml:space="preserve">; Catalent CTS, LLC, </w:t>
            </w:r>
            <w:r w:rsidRPr="006917C0">
              <w:rPr>
                <w:rFonts w:eastAsia="Times New Roman"/>
                <w:szCs w:val="24"/>
                <w:lang w:val="ru-RU"/>
              </w:rPr>
              <w:t>Сполучені</w:t>
            </w:r>
            <w:r w:rsidRPr="006917C0">
              <w:rPr>
                <w:rFonts w:eastAsia="Times New Roman"/>
                <w:szCs w:val="24"/>
              </w:rPr>
              <w:t xml:space="preserve"> </w:t>
            </w:r>
            <w:r w:rsidRPr="006917C0">
              <w:rPr>
                <w:rFonts w:eastAsia="Times New Roman"/>
                <w:szCs w:val="24"/>
                <w:lang w:val="ru-RU"/>
              </w:rPr>
              <w:t>Штати</w:t>
            </w:r>
            <w:r w:rsidRPr="006917C0">
              <w:rPr>
                <w:rFonts w:eastAsia="Times New Roman"/>
                <w:szCs w:val="24"/>
              </w:rPr>
              <w:t xml:space="preserve"> </w:t>
            </w:r>
            <w:r w:rsidRPr="006917C0">
              <w:rPr>
                <w:rFonts w:eastAsia="Times New Roman"/>
                <w:szCs w:val="24"/>
                <w:lang w:val="ru-RU"/>
              </w:rPr>
              <w:t>Америки</w:t>
            </w:r>
            <w:r w:rsidRPr="006917C0">
              <w:rPr>
                <w:rFonts w:eastAsia="Times New Roman"/>
                <w:szCs w:val="24"/>
              </w:rPr>
              <w:t xml:space="preserve">; NACS, Inc., </w:t>
            </w:r>
            <w:r w:rsidRPr="006917C0">
              <w:rPr>
                <w:rFonts w:eastAsia="Times New Roman"/>
                <w:szCs w:val="24"/>
                <w:lang w:val="ru-RU"/>
              </w:rPr>
              <w:t>Сполучені</w:t>
            </w:r>
            <w:r w:rsidRPr="006917C0">
              <w:rPr>
                <w:rFonts w:eastAsia="Times New Roman"/>
                <w:szCs w:val="24"/>
              </w:rPr>
              <w:t xml:space="preserve"> </w:t>
            </w:r>
            <w:r w:rsidRPr="006917C0">
              <w:rPr>
                <w:rFonts w:eastAsia="Times New Roman"/>
                <w:szCs w:val="24"/>
                <w:lang w:val="ru-RU"/>
              </w:rPr>
              <w:t>Штати</w:t>
            </w:r>
            <w:r w:rsidRPr="006917C0">
              <w:rPr>
                <w:rFonts w:eastAsia="Times New Roman"/>
                <w:szCs w:val="24"/>
              </w:rPr>
              <w:t xml:space="preserve"> </w:t>
            </w:r>
            <w:r w:rsidRPr="006917C0">
              <w:rPr>
                <w:rFonts w:eastAsia="Times New Roman"/>
                <w:szCs w:val="24"/>
                <w:lang w:val="ru-RU"/>
              </w:rPr>
              <w:t>Америки</w:t>
            </w:r>
            <w:r w:rsidRPr="006917C0">
              <w:rPr>
                <w:rFonts w:eastAsia="Times New Roman"/>
                <w:szCs w:val="24"/>
              </w:rPr>
              <w:t xml:space="preserve">; Sterigenics U.S., LLC, </w:t>
            </w:r>
            <w:r w:rsidRPr="006917C0">
              <w:rPr>
                <w:rFonts w:eastAsia="Times New Roman"/>
                <w:szCs w:val="24"/>
                <w:lang w:val="ru-RU"/>
              </w:rPr>
              <w:t>Сполучені</w:t>
            </w:r>
            <w:r w:rsidRPr="006917C0">
              <w:rPr>
                <w:rFonts w:eastAsia="Times New Roman"/>
                <w:szCs w:val="24"/>
              </w:rPr>
              <w:t xml:space="preserve"> </w:t>
            </w:r>
            <w:r w:rsidRPr="006917C0">
              <w:rPr>
                <w:rFonts w:eastAsia="Times New Roman"/>
                <w:szCs w:val="24"/>
                <w:lang w:val="ru-RU"/>
              </w:rPr>
              <w:t>Штати</w:t>
            </w:r>
            <w:r w:rsidRPr="006917C0">
              <w:rPr>
                <w:rFonts w:eastAsia="Times New Roman"/>
                <w:szCs w:val="24"/>
              </w:rPr>
              <w:t xml:space="preserve"> </w:t>
            </w:r>
            <w:r w:rsidRPr="006917C0">
              <w:rPr>
                <w:rFonts w:eastAsia="Times New Roman"/>
                <w:szCs w:val="24"/>
                <w:lang w:val="ru-RU"/>
              </w:rPr>
              <w:t>Америки</w:t>
            </w:r>
            <w:r w:rsidRPr="006917C0">
              <w:rPr>
                <w:rFonts w:eastAsia="Times New Roman"/>
                <w:szCs w:val="24"/>
              </w:rPr>
              <w:t xml:space="preserve">; Sterigenics U.S., LLC, </w:t>
            </w:r>
            <w:r w:rsidRPr="006917C0">
              <w:rPr>
                <w:rFonts w:eastAsia="Times New Roman"/>
                <w:szCs w:val="24"/>
                <w:lang w:val="ru-RU"/>
              </w:rPr>
              <w:t>Сполучені</w:t>
            </w:r>
            <w:r w:rsidRPr="006917C0">
              <w:rPr>
                <w:rFonts w:eastAsia="Times New Roman"/>
                <w:szCs w:val="24"/>
              </w:rPr>
              <w:t xml:space="preserve"> </w:t>
            </w:r>
            <w:r w:rsidRPr="006917C0">
              <w:rPr>
                <w:rFonts w:eastAsia="Times New Roman"/>
                <w:szCs w:val="24"/>
                <w:lang w:val="ru-RU"/>
              </w:rPr>
              <w:t>Штати</w:t>
            </w:r>
            <w:r w:rsidRPr="006917C0">
              <w:rPr>
                <w:rFonts w:eastAsia="Times New Roman"/>
                <w:szCs w:val="24"/>
              </w:rPr>
              <w:t xml:space="preserve"> </w:t>
            </w:r>
            <w:r w:rsidRPr="006917C0">
              <w:rPr>
                <w:rFonts w:eastAsia="Times New Roman"/>
                <w:szCs w:val="24"/>
                <w:lang w:val="ru-RU"/>
              </w:rPr>
              <w:t>Америки</w:t>
            </w:r>
            <w:r w:rsidRPr="006917C0">
              <w:rPr>
                <w:rFonts w:eastAsia="Times New Roman"/>
                <w:szCs w:val="24"/>
              </w:rPr>
              <w:t xml:space="preserve">; Janssen Research &amp; Development, A Division of Janssen Pharmaceutica NV, </w:t>
            </w:r>
            <w:r w:rsidRPr="006917C0">
              <w:rPr>
                <w:rFonts w:eastAsia="Times New Roman"/>
                <w:szCs w:val="24"/>
                <w:lang w:val="ru-RU"/>
              </w:rPr>
              <w:t>Бельгія</w:t>
            </w:r>
            <w:r w:rsidRPr="006917C0">
              <w:rPr>
                <w:rFonts w:eastAsia="Times New Roman"/>
                <w:szCs w:val="24"/>
              </w:rPr>
              <w:t xml:space="preserve">; AndersonBrecon Inc. (DBA PCI Pharma Services), </w:t>
            </w:r>
            <w:r w:rsidRPr="006917C0">
              <w:rPr>
                <w:rFonts w:eastAsia="Times New Roman"/>
                <w:szCs w:val="24"/>
                <w:lang w:val="ru-RU"/>
              </w:rPr>
              <w:t>Сполучені</w:t>
            </w:r>
            <w:r w:rsidRPr="006917C0">
              <w:rPr>
                <w:rFonts w:eastAsia="Times New Roman"/>
                <w:szCs w:val="24"/>
              </w:rPr>
              <w:t xml:space="preserve"> </w:t>
            </w:r>
            <w:r w:rsidRPr="006917C0">
              <w:rPr>
                <w:rFonts w:eastAsia="Times New Roman"/>
                <w:szCs w:val="24"/>
                <w:lang w:val="ru-RU"/>
              </w:rPr>
              <w:t>Штати</w:t>
            </w:r>
            <w:r w:rsidRPr="006917C0">
              <w:rPr>
                <w:rFonts w:eastAsia="Times New Roman"/>
                <w:szCs w:val="24"/>
              </w:rPr>
              <w:t xml:space="preserve"> </w:t>
            </w:r>
            <w:r w:rsidRPr="006917C0">
              <w:rPr>
                <w:rFonts w:eastAsia="Times New Roman"/>
                <w:szCs w:val="24"/>
                <w:lang w:val="ru-RU"/>
              </w:rPr>
              <w:t>Америки</w:t>
            </w:r>
            <w:r w:rsidRPr="006917C0">
              <w:rPr>
                <w:rFonts w:eastAsia="Times New Roman"/>
                <w:szCs w:val="24"/>
              </w:rPr>
              <w:t xml:space="preserve">; AndersonBrecon Inc. (DBA PCI Pharma Services), </w:t>
            </w:r>
            <w:r w:rsidRPr="006917C0">
              <w:rPr>
                <w:rFonts w:eastAsia="Times New Roman"/>
                <w:szCs w:val="24"/>
                <w:lang w:val="ru-RU"/>
              </w:rPr>
              <w:t>Сполучені</w:t>
            </w:r>
            <w:r w:rsidRPr="006917C0">
              <w:rPr>
                <w:rFonts w:eastAsia="Times New Roman"/>
                <w:szCs w:val="24"/>
              </w:rPr>
              <w:t xml:space="preserve"> </w:t>
            </w:r>
            <w:r w:rsidRPr="006917C0">
              <w:rPr>
                <w:rFonts w:eastAsia="Times New Roman"/>
                <w:szCs w:val="24"/>
                <w:lang w:val="ru-RU"/>
              </w:rPr>
              <w:t>Штати</w:t>
            </w:r>
            <w:r w:rsidRPr="006917C0">
              <w:rPr>
                <w:rFonts w:eastAsia="Times New Roman"/>
                <w:szCs w:val="24"/>
              </w:rPr>
              <w:t xml:space="preserve"> </w:t>
            </w:r>
            <w:r w:rsidRPr="006917C0">
              <w:rPr>
                <w:rFonts w:eastAsia="Times New Roman"/>
                <w:szCs w:val="24"/>
                <w:lang w:val="ru-RU"/>
              </w:rPr>
              <w:t>Америки</w:t>
            </w:r>
            <w:r w:rsidRPr="006917C0">
              <w:rPr>
                <w:rFonts w:eastAsia="Times New Roman"/>
                <w:szCs w:val="24"/>
              </w:rPr>
              <w:t xml:space="preserve">; Johnson &amp; Johnson Limited (DBA Analytical and Pharmaceutical Development Center), </w:t>
            </w:r>
            <w:r w:rsidRPr="006917C0">
              <w:rPr>
                <w:rFonts w:eastAsia="Times New Roman"/>
                <w:szCs w:val="24"/>
                <w:lang w:val="ru-RU"/>
              </w:rPr>
              <w:t>Індія</w:t>
            </w:r>
            <w:r w:rsidRPr="006917C0">
              <w:rPr>
                <w:rFonts w:eastAsia="Times New Roman"/>
                <w:szCs w:val="24"/>
              </w:rPr>
              <w:t xml:space="preserve">; Alcami Corporation, </w:t>
            </w:r>
            <w:r w:rsidRPr="006917C0">
              <w:rPr>
                <w:rFonts w:eastAsia="Times New Roman"/>
                <w:szCs w:val="24"/>
                <w:lang w:val="ru-RU"/>
              </w:rPr>
              <w:t>Сполучені</w:t>
            </w:r>
            <w:r w:rsidRPr="006917C0">
              <w:rPr>
                <w:rFonts w:eastAsia="Times New Roman"/>
                <w:szCs w:val="24"/>
              </w:rPr>
              <w:t xml:space="preserve"> </w:t>
            </w:r>
            <w:r w:rsidRPr="006917C0">
              <w:rPr>
                <w:rFonts w:eastAsia="Times New Roman"/>
                <w:szCs w:val="24"/>
                <w:lang w:val="ru-RU"/>
              </w:rPr>
              <w:t>Штати</w:t>
            </w:r>
            <w:r w:rsidRPr="006917C0">
              <w:rPr>
                <w:rFonts w:eastAsia="Times New Roman"/>
                <w:szCs w:val="24"/>
              </w:rPr>
              <w:t xml:space="preserve"> </w:t>
            </w:r>
            <w:r w:rsidRPr="006917C0">
              <w:rPr>
                <w:rFonts w:eastAsia="Times New Roman"/>
                <w:szCs w:val="24"/>
                <w:lang w:val="ru-RU"/>
              </w:rPr>
              <w:t>Америки</w:t>
            </w:r>
            <w:r w:rsidRPr="006917C0">
              <w:rPr>
                <w:rFonts w:eastAsia="Times New Roman"/>
                <w:szCs w:val="24"/>
              </w:rPr>
              <w:t xml:space="preserve">; Alcami Corporation, </w:t>
            </w:r>
            <w:r w:rsidRPr="006917C0">
              <w:rPr>
                <w:rFonts w:eastAsia="Times New Roman"/>
                <w:szCs w:val="24"/>
                <w:lang w:val="ru-RU"/>
              </w:rPr>
              <w:t>Сполучені</w:t>
            </w:r>
            <w:r w:rsidRPr="006917C0">
              <w:rPr>
                <w:rFonts w:eastAsia="Times New Roman"/>
                <w:szCs w:val="24"/>
              </w:rPr>
              <w:t xml:space="preserve"> </w:t>
            </w:r>
            <w:r w:rsidRPr="006917C0">
              <w:rPr>
                <w:rFonts w:eastAsia="Times New Roman"/>
                <w:szCs w:val="24"/>
                <w:lang w:val="ru-RU"/>
              </w:rPr>
              <w:t>Штати</w:t>
            </w:r>
            <w:r w:rsidRPr="006917C0">
              <w:rPr>
                <w:rFonts w:eastAsia="Times New Roman"/>
                <w:szCs w:val="24"/>
              </w:rPr>
              <w:t xml:space="preserve"> </w:t>
            </w:r>
            <w:r w:rsidRPr="006917C0">
              <w:rPr>
                <w:rFonts w:eastAsia="Times New Roman"/>
                <w:szCs w:val="24"/>
                <w:lang w:val="ru-RU"/>
              </w:rPr>
              <w:t>Америки</w:t>
            </w:r>
            <w:r w:rsidRPr="006917C0">
              <w:rPr>
                <w:rFonts w:eastAsia="Times New Roman"/>
                <w:szCs w:val="24"/>
              </w:rPr>
              <w:t xml:space="preserve">; Alcami Corporation, </w:t>
            </w:r>
            <w:r w:rsidRPr="006917C0">
              <w:rPr>
                <w:rFonts w:eastAsia="Times New Roman"/>
                <w:szCs w:val="24"/>
                <w:lang w:val="ru-RU"/>
              </w:rPr>
              <w:t>Сполучені</w:t>
            </w:r>
            <w:r w:rsidRPr="006917C0">
              <w:rPr>
                <w:rFonts w:eastAsia="Times New Roman"/>
                <w:szCs w:val="24"/>
              </w:rPr>
              <w:t xml:space="preserve"> </w:t>
            </w:r>
            <w:r w:rsidRPr="006917C0">
              <w:rPr>
                <w:rFonts w:eastAsia="Times New Roman"/>
                <w:szCs w:val="24"/>
                <w:lang w:val="ru-RU"/>
              </w:rPr>
              <w:t>Штати</w:t>
            </w:r>
            <w:r w:rsidRPr="006917C0">
              <w:rPr>
                <w:rFonts w:eastAsia="Times New Roman"/>
                <w:szCs w:val="24"/>
              </w:rPr>
              <w:t xml:space="preserve"> </w:t>
            </w:r>
            <w:r w:rsidRPr="006917C0">
              <w:rPr>
                <w:rFonts w:eastAsia="Times New Roman"/>
                <w:szCs w:val="24"/>
                <w:lang w:val="ru-RU"/>
              </w:rPr>
              <w:t>Америки</w:t>
            </w:r>
            <w:r w:rsidRPr="006917C0">
              <w:rPr>
                <w:rFonts w:eastAsia="Times New Roman"/>
                <w:szCs w:val="24"/>
              </w:rPr>
              <w:t xml:space="preserve">; </w:t>
            </w:r>
          </w:p>
          <w:p w:rsidR="00CF4693" w:rsidRPr="006917C0" w:rsidRDefault="00F36822" w:rsidP="006917C0">
            <w:pPr>
              <w:jc w:val="both"/>
              <w:rPr>
                <w:rFonts w:cs="Calibri"/>
                <w:lang w:val="ru-RU"/>
              </w:rPr>
            </w:pPr>
            <w:r w:rsidRPr="006917C0">
              <w:rPr>
                <w:rFonts w:eastAsia="Times New Roman"/>
                <w:szCs w:val="24"/>
                <w:lang w:val="ru-RU"/>
              </w:rPr>
              <w:t>Цетрелімаб (</w:t>
            </w:r>
            <w:r w:rsidRPr="006917C0">
              <w:rPr>
                <w:rFonts w:eastAsia="Times New Roman"/>
                <w:szCs w:val="24"/>
              </w:rPr>
              <w:t>Cetrelimab</w:t>
            </w:r>
            <w:r w:rsidRPr="006917C0">
              <w:rPr>
                <w:rFonts w:eastAsia="Times New Roman"/>
                <w:szCs w:val="24"/>
                <w:lang w:val="ru-RU"/>
              </w:rPr>
              <w:t>) (</w:t>
            </w:r>
            <w:r w:rsidRPr="006917C0">
              <w:rPr>
                <w:rFonts w:eastAsia="Times New Roman"/>
                <w:szCs w:val="24"/>
              </w:rPr>
              <w:t>JNJ</w:t>
            </w:r>
            <w:r w:rsidRPr="006917C0">
              <w:rPr>
                <w:rFonts w:eastAsia="Times New Roman"/>
                <w:szCs w:val="24"/>
                <w:lang w:val="ru-RU"/>
              </w:rPr>
              <w:t xml:space="preserve">-63723283; </w:t>
            </w:r>
            <w:r w:rsidRPr="006917C0">
              <w:rPr>
                <w:rFonts w:eastAsia="Times New Roman"/>
                <w:szCs w:val="24"/>
              </w:rPr>
              <w:t>Cetrelimab</w:t>
            </w:r>
            <w:r w:rsidRPr="006917C0">
              <w:rPr>
                <w:rFonts w:eastAsia="Times New Roman"/>
                <w:szCs w:val="24"/>
                <w:lang w:val="ru-RU"/>
              </w:rPr>
              <w:t xml:space="preserve">); ліофілізований продукт для приготування розчину; 240 мг; </w:t>
            </w:r>
            <w:r w:rsidRPr="006917C0">
              <w:rPr>
                <w:rFonts w:eastAsia="Times New Roman"/>
                <w:szCs w:val="24"/>
              </w:rPr>
              <w:t>Janssen</w:t>
            </w:r>
            <w:r w:rsidRPr="006917C0">
              <w:rPr>
                <w:rFonts w:eastAsia="Times New Roman"/>
                <w:szCs w:val="24"/>
                <w:lang w:val="ru-RU"/>
              </w:rPr>
              <w:t xml:space="preserve"> </w:t>
            </w:r>
            <w:r w:rsidRPr="006917C0">
              <w:rPr>
                <w:rFonts w:eastAsia="Times New Roman"/>
                <w:szCs w:val="24"/>
              </w:rPr>
              <w:t>Research</w:t>
            </w:r>
            <w:r w:rsidRPr="006917C0">
              <w:rPr>
                <w:rFonts w:eastAsia="Times New Roman"/>
                <w:szCs w:val="24"/>
                <w:lang w:val="ru-RU"/>
              </w:rPr>
              <w:t xml:space="preserve"> &amp; </w:t>
            </w:r>
            <w:r w:rsidRPr="006917C0">
              <w:rPr>
                <w:rFonts w:eastAsia="Times New Roman"/>
                <w:szCs w:val="24"/>
              </w:rPr>
              <w:t>Development</w:t>
            </w:r>
            <w:r w:rsidRPr="006917C0">
              <w:rPr>
                <w:rFonts w:eastAsia="Times New Roman"/>
                <w:szCs w:val="24"/>
                <w:lang w:val="ru-RU"/>
              </w:rPr>
              <w:t xml:space="preserve">, </w:t>
            </w:r>
            <w:r w:rsidRPr="006917C0">
              <w:rPr>
                <w:rFonts w:eastAsia="Times New Roman"/>
                <w:szCs w:val="24"/>
              </w:rPr>
              <w:t>A</w:t>
            </w:r>
            <w:r w:rsidRPr="006917C0">
              <w:rPr>
                <w:rFonts w:eastAsia="Times New Roman"/>
                <w:szCs w:val="24"/>
                <w:lang w:val="ru-RU"/>
              </w:rPr>
              <w:t xml:space="preserve"> </w:t>
            </w:r>
            <w:r w:rsidRPr="006917C0">
              <w:rPr>
                <w:rFonts w:eastAsia="Times New Roman"/>
                <w:szCs w:val="24"/>
              </w:rPr>
              <w:t>Division</w:t>
            </w:r>
            <w:r w:rsidRPr="006917C0">
              <w:rPr>
                <w:rFonts w:eastAsia="Times New Roman"/>
                <w:szCs w:val="24"/>
                <w:lang w:val="ru-RU"/>
              </w:rPr>
              <w:t xml:space="preserve"> </w:t>
            </w:r>
            <w:r w:rsidRPr="006917C0">
              <w:rPr>
                <w:rFonts w:eastAsia="Times New Roman"/>
                <w:szCs w:val="24"/>
              </w:rPr>
              <w:t>of</w:t>
            </w:r>
            <w:r w:rsidRPr="006917C0">
              <w:rPr>
                <w:rFonts w:eastAsia="Times New Roman"/>
                <w:szCs w:val="24"/>
                <w:lang w:val="ru-RU"/>
              </w:rPr>
              <w:t xml:space="preserve"> </w:t>
            </w:r>
            <w:r w:rsidRPr="006917C0">
              <w:rPr>
                <w:rFonts w:eastAsia="Times New Roman"/>
                <w:szCs w:val="24"/>
              </w:rPr>
              <w:t>Janssen</w:t>
            </w:r>
            <w:r w:rsidRPr="006917C0">
              <w:rPr>
                <w:rFonts w:eastAsia="Times New Roman"/>
                <w:szCs w:val="24"/>
                <w:lang w:val="ru-RU"/>
              </w:rPr>
              <w:t xml:space="preserve"> </w:t>
            </w:r>
            <w:r w:rsidRPr="006917C0">
              <w:rPr>
                <w:rFonts w:eastAsia="Times New Roman"/>
                <w:szCs w:val="24"/>
              </w:rPr>
              <w:t>Pharmaceutica</w:t>
            </w:r>
            <w:r w:rsidRPr="006917C0">
              <w:rPr>
                <w:rFonts w:eastAsia="Times New Roman"/>
                <w:szCs w:val="24"/>
                <w:lang w:val="ru-RU"/>
              </w:rPr>
              <w:t xml:space="preserve"> </w:t>
            </w:r>
            <w:r w:rsidRPr="006917C0">
              <w:rPr>
                <w:rFonts w:eastAsia="Times New Roman"/>
                <w:szCs w:val="24"/>
              </w:rPr>
              <w:t>NV</w:t>
            </w:r>
            <w:r w:rsidRPr="006917C0">
              <w:rPr>
                <w:rFonts w:eastAsia="Times New Roman"/>
                <w:szCs w:val="24"/>
                <w:lang w:val="ru-RU"/>
              </w:rPr>
              <w:t xml:space="preserve">, Бельгія; </w:t>
            </w:r>
            <w:r w:rsidRPr="006917C0">
              <w:rPr>
                <w:rFonts w:eastAsia="Times New Roman"/>
                <w:szCs w:val="24"/>
              </w:rPr>
              <w:t>Baxter</w:t>
            </w:r>
            <w:r w:rsidRPr="006917C0">
              <w:rPr>
                <w:rFonts w:eastAsia="Times New Roman"/>
                <w:szCs w:val="24"/>
                <w:lang w:val="ru-RU"/>
              </w:rPr>
              <w:t xml:space="preserve"> </w:t>
            </w:r>
            <w:r w:rsidRPr="006917C0">
              <w:rPr>
                <w:rFonts w:eastAsia="Times New Roman"/>
                <w:szCs w:val="24"/>
              </w:rPr>
              <w:t>Pharmaceutical</w:t>
            </w:r>
            <w:r w:rsidRPr="006917C0">
              <w:rPr>
                <w:rFonts w:eastAsia="Times New Roman"/>
                <w:szCs w:val="24"/>
                <w:lang w:val="ru-RU"/>
              </w:rPr>
              <w:t xml:space="preserve"> </w:t>
            </w:r>
            <w:r w:rsidRPr="006917C0">
              <w:rPr>
                <w:rFonts w:eastAsia="Times New Roman"/>
                <w:szCs w:val="24"/>
              </w:rPr>
              <w:t>Solutions</w:t>
            </w:r>
            <w:r w:rsidRPr="006917C0">
              <w:rPr>
                <w:rFonts w:eastAsia="Times New Roman"/>
                <w:szCs w:val="24"/>
                <w:lang w:val="ru-RU"/>
              </w:rPr>
              <w:t xml:space="preserve">, </w:t>
            </w:r>
            <w:r w:rsidRPr="006917C0">
              <w:rPr>
                <w:rFonts w:eastAsia="Times New Roman"/>
                <w:szCs w:val="24"/>
              </w:rPr>
              <w:t>LLC</w:t>
            </w:r>
            <w:r w:rsidRPr="006917C0">
              <w:rPr>
                <w:rFonts w:eastAsia="Times New Roman"/>
                <w:szCs w:val="24"/>
                <w:lang w:val="ru-RU"/>
              </w:rPr>
              <w:t xml:space="preserve">, Сполучені Штати Америки; </w:t>
            </w:r>
            <w:r w:rsidRPr="006917C0">
              <w:rPr>
                <w:rFonts w:eastAsia="Times New Roman"/>
                <w:szCs w:val="24"/>
              </w:rPr>
              <w:t>PharmAssist</w:t>
            </w:r>
            <w:r w:rsidRPr="006917C0">
              <w:rPr>
                <w:rFonts w:eastAsia="Times New Roman"/>
                <w:szCs w:val="24"/>
                <w:lang w:val="ru-RU"/>
              </w:rPr>
              <w:t xml:space="preserve"> </w:t>
            </w:r>
            <w:r w:rsidRPr="006917C0">
              <w:rPr>
                <w:rFonts w:eastAsia="Times New Roman"/>
                <w:szCs w:val="24"/>
              </w:rPr>
              <w:t>Analytical</w:t>
            </w:r>
            <w:r w:rsidRPr="006917C0">
              <w:rPr>
                <w:rFonts w:eastAsia="Times New Roman"/>
                <w:szCs w:val="24"/>
                <w:lang w:val="ru-RU"/>
              </w:rPr>
              <w:t xml:space="preserve"> </w:t>
            </w:r>
            <w:r w:rsidRPr="006917C0">
              <w:rPr>
                <w:rFonts w:eastAsia="Times New Roman"/>
                <w:szCs w:val="24"/>
              </w:rPr>
              <w:t>Laboratory</w:t>
            </w:r>
            <w:r w:rsidRPr="006917C0">
              <w:rPr>
                <w:rFonts w:eastAsia="Times New Roman"/>
                <w:szCs w:val="24"/>
                <w:lang w:val="ru-RU"/>
              </w:rPr>
              <w:t xml:space="preserve">, Сполучені Штати Америки; </w:t>
            </w:r>
            <w:r w:rsidRPr="006917C0">
              <w:rPr>
                <w:rFonts w:eastAsia="Times New Roman"/>
                <w:szCs w:val="24"/>
              </w:rPr>
              <w:t>Janssen</w:t>
            </w:r>
            <w:r w:rsidRPr="006917C0">
              <w:rPr>
                <w:rFonts w:eastAsia="Times New Roman"/>
                <w:szCs w:val="24"/>
                <w:lang w:val="ru-RU"/>
              </w:rPr>
              <w:t xml:space="preserve"> </w:t>
            </w:r>
            <w:r w:rsidRPr="006917C0">
              <w:rPr>
                <w:rFonts w:eastAsia="Times New Roman"/>
                <w:szCs w:val="24"/>
              </w:rPr>
              <w:t>Sciences</w:t>
            </w:r>
            <w:r w:rsidRPr="006917C0">
              <w:rPr>
                <w:rFonts w:eastAsia="Times New Roman"/>
                <w:szCs w:val="24"/>
                <w:lang w:val="ru-RU"/>
              </w:rPr>
              <w:t xml:space="preserve"> </w:t>
            </w:r>
            <w:r w:rsidRPr="006917C0">
              <w:rPr>
                <w:rFonts w:eastAsia="Times New Roman"/>
                <w:szCs w:val="24"/>
              </w:rPr>
              <w:t>Ireland</w:t>
            </w:r>
            <w:r w:rsidRPr="006917C0">
              <w:rPr>
                <w:rFonts w:eastAsia="Times New Roman"/>
                <w:szCs w:val="24"/>
                <w:lang w:val="ru-RU"/>
              </w:rPr>
              <w:t xml:space="preserve"> </w:t>
            </w:r>
            <w:r w:rsidRPr="006917C0">
              <w:rPr>
                <w:rFonts w:eastAsia="Times New Roman"/>
                <w:szCs w:val="24"/>
              </w:rPr>
              <w:t>UC</w:t>
            </w:r>
            <w:r w:rsidRPr="006917C0">
              <w:rPr>
                <w:rFonts w:eastAsia="Times New Roman"/>
                <w:szCs w:val="24"/>
                <w:lang w:val="ru-RU"/>
              </w:rPr>
              <w:t xml:space="preserve">, Ірландія; </w:t>
            </w:r>
            <w:r w:rsidRPr="006917C0">
              <w:rPr>
                <w:rFonts w:eastAsia="Times New Roman"/>
                <w:szCs w:val="24"/>
              </w:rPr>
              <w:t>PPD</w:t>
            </w:r>
            <w:r w:rsidRPr="006917C0">
              <w:rPr>
                <w:rFonts w:eastAsia="Times New Roman"/>
                <w:szCs w:val="24"/>
                <w:lang w:val="ru-RU"/>
              </w:rPr>
              <w:t xml:space="preserve"> </w:t>
            </w:r>
            <w:r w:rsidRPr="006917C0">
              <w:rPr>
                <w:rFonts w:eastAsia="Times New Roman"/>
                <w:szCs w:val="24"/>
              </w:rPr>
              <w:t>Development</w:t>
            </w:r>
            <w:r w:rsidRPr="006917C0">
              <w:rPr>
                <w:rFonts w:eastAsia="Times New Roman"/>
                <w:szCs w:val="24"/>
                <w:lang w:val="ru-RU"/>
              </w:rPr>
              <w:t xml:space="preserve"> </w:t>
            </w:r>
            <w:r w:rsidRPr="006917C0">
              <w:rPr>
                <w:rFonts w:eastAsia="Times New Roman"/>
                <w:szCs w:val="24"/>
              </w:rPr>
              <w:t>Ireland</w:t>
            </w:r>
            <w:r w:rsidRPr="006917C0">
              <w:rPr>
                <w:rFonts w:eastAsia="Times New Roman"/>
                <w:szCs w:val="24"/>
                <w:lang w:val="ru-RU"/>
              </w:rPr>
              <w:t xml:space="preserve"> </w:t>
            </w:r>
            <w:r w:rsidRPr="006917C0">
              <w:rPr>
                <w:rFonts w:eastAsia="Times New Roman"/>
                <w:szCs w:val="24"/>
              </w:rPr>
              <w:t>Ltd</w:t>
            </w:r>
            <w:r w:rsidRPr="006917C0">
              <w:rPr>
                <w:rFonts w:eastAsia="Times New Roman"/>
                <w:szCs w:val="24"/>
                <w:lang w:val="ru-RU"/>
              </w:rPr>
              <w:t xml:space="preserve">., Ірландія; </w:t>
            </w:r>
            <w:r w:rsidRPr="006917C0">
              <w:rPr>
                <w:rFonts w:eastAsia="Times New Roman"/>
                <w:szCs w:val="24"/>
              </w:rPr>
              <w:t>Eurofins</w:t>
            </w:r>
            <w:r w:rsidRPr="006917C0">
              <w:rPr>
                <w:rFonts w:eastAsia="Times New Roman"/>
                <w:szCs w:val="24"/>
                <w:lang w:val="ru-RU"/>
              </w:rPr>
              <w:t xml:space="preserve"> </w:t>
            </w:r>
            <w:r w:rsidRPr="006917C0">
              <w:rPr>
                <w:rFonts w:eastAsia="Times New Roman"/>
                <w:szCs w:val="24"/>
              </w:rPr>
              <w:t>Biopharma</w:t>
            </w:r>
            <w:r w:rsidRPr="006917C0">
              <w:rPr>
                <w:rFonts w:eastAsia="Times New Roman"/>
                <w:szCs w:val="24"/>
                <w:lang w:val="ru-RU"/>
              </w:rPr>
              <w:t xml:space="preserve"> </w:t>
            </w:r>
            <w:r w:rsidRPr="006917C0">
              <w:rPr>
                <w:rFonts w:eastAsia="Times New Roman"/>
                <w:szCs w:val="24"/>
              </w:rPr>
              <w:t>Product</w:t>
            </w:r>
            <w:r w:rsidRPr="006917C0">
              <w:rPr>
                <w:rFonts w:eastAsia="Times New Roman"/>
                <w:szCs w:val="24"/>
                <w:lang w:val="ru-RU"/>
              </w:rPr>
              <w:t xml:space="preserve"> </w:t>
            </w:r>
            <w:r w:rsidRPr="006917C0">
              <w:rPr>
                <w:rFonts w:eastAsia="Times New Roman"/>
                <w:szCs w:val="24"/>
              </w:rPr>
              <w:t>Testing</w:t>
            </w:r>
            <w:r w:rsidRPr="006917C0">
              <w:rPr>
                <w:rFonts w:eastAsia="Times New Roman"/>
                <w:szCs w:val="24"/>
                <w:lang w:val="ru-RU"/>
              </w:rPr>
              <w:t xml:space="preserve"> </w:t>
            </w:r>
            <w:r w:rsidRPr="006917C0">
              <w:rPr>
                <w:rFonts w:eastAsia="Times New Roman"/>
                <w:szCs w:val="24"/>
              </w:rPr>
              <w:t>Ireland</w:t>
            </w:r>
            <w:r w:rsidRPr="006917C0">
              <w:rPr>
                <w:rFonts w:eastAsia="Times New Roman"/>
                <w:szCs w:val="24"/>
                <w:lang w:val="ru-RU"/>
              </w:rPr>
              <w:t xml:space="preserve"> </w:t>
            </w:r>
            <w:r w:rsidRPr="006917C0">
              <w:rPr>
                <w:rFonts w:eastAsia="Times New Roman"/>
                <w:szCs w:val="24"/>
              </w:rPr>
              <w:t>Limited</w:t>
            </w:r>
            <w:r w:rsidRPr="006917C0">
              <w:rPr>
                <w:rFonts w:eastAsia="Times New Roman"/>
                <w:szCs w:val="24"/>
                <w:lang w:val="ru-RU"/>
              </w:rPr>
              <w:t xml:space="preserve">, Ірландія; </w:t>
            </w:r>
            <w:r w:rsidRPr="006917C0">
              <w:rPr>
                <w:rFonts w:eastAsia="Times New Roman"/>
                <w:szCs w:val="24"/>
              </w:rPr>
              <w:t>Fisher</w:t>
            </w:r>
            <w:r w:rsidRPr="006917C0">
              <w:rPr>
                <w:rFonts w:eastAsia="Times New Roman"/>
                <w:szCs w:val="24"/>
                <w:lang w:val="ru-RU"/>
              </w:rPr>
              <w:t xml:space="preserve"> </w:t>
            </w:r>
            <w:r w:rsidRPr="006917C0">
              <w:rPr>
                <w:rFonts w:eastAsia="Times New Roman"/>
                <w:szCs w:val="24"/>
              </w:rPr>
              <w:t>Clinical</w:t>
            </w:r>
            <w:r w:rsidRPr="006917C0">
              <w:rPr>
                <w:rFonts w:eastAsia="Times New Roman"/>
                <w:szCs w:val="24"/>
                <w:lang w:val="ru-RU"/>
              </w:rPr>
              <w:t xml:space="preserve"> </w:t>
            </w:r>
            <w:r w:rsidRPr="006917C0">
              <w:rPr>
                <w:rFonts w:eastAsia="Times New Roman"/>
                <w:szCs w:val="24"/>
              </w:rPr>
              <w:t>Services</w:t>
            </w:r>
            <w:r w:rsidRPr="006917C0">
              <w:rPr>
                <w:rFonts w:eastAsia="Times New Roman"/>
                <w:szCs w:val="24"/>
                <w:lang w:val="ru-RU"/>
              </w:rPr>
              <w:t xml:space="preserve">, Сполучені Штати Америки; </w:t>
            </w:r>
            <w:r w:rsidRPr="006917C0">
              <w:rPr>
                <w:rFonts w:eastAsia="Times New Roman"/>
                <w:szCs w:val="24"/>
              </w:rPr>
              <w:t>Fisher</w:t>
            </w:r>
            <w:r w:rsidRPr="006917C0">
              <w:rPr>
                <w:rFonts w:eastAsia="Times New Roman"/>
                <w:szCs w:val="24"/>
                <w:lang w:val="ru-RU"/>
              </w:rPr>
              <w:t xml:space="preserve"> </w:t>
            </w:r>
            <w:r w:rsidRPr="006917C0">
              <w:rPr>
                <w:rFonts w:eastAsia="Times New Roman"/>
                <w:szCs w:val="24"/>
              </w:rPr>
              <w:t>Clinical</w:t>
            </w:r>
            <w:r w:rsidRPr="006917C0">
              <w:rPr>
                <w:rFonts w:eastAsia="Times New Roman"/>
                <w:szCs w:val="24"/>
                <w:lang w:val="ru-RU"/>
              </w:rPr>
              <w:t xml:space="preserve"> </w:t>
            </w:r>
            <w:r w:rsidRPr="006917C0">
              <w:rPr>
                <w:rFonts w:eastAsia="Times New Roman"/>
                <w:szCs w:val="24"/>
              </w:rPr>
              <w:t>Services</w:t>
            </w:r>
            <w:r w:rsidRPr="006917C0">
              <w:rPr>
                <w:rFonts w:eastAsia="Times New Roman"/>
                <w:szCs w:val="24"/>
                <w:lang w:val="ru-RU"/>
              </w:rPr>
              <w:t xml:space="preserve"> </w:t>
            </w:r>
            <w:r w:rsidRPr="006917C0">
              <w:rPr>
                <w:rFonts w:eastAsia="Times New Roman"/>
                <w:szCs w:val="24"/>
              </w:rPr>
              <w:t>GmbH</w:t>
            </w:r>
            <w:r w:rsidRPr="006917C0">
              <w:rPr>
                <w:rFonts w:eastAsia="Times New Roman"/>
                <w:szCs w:val="24"/>
                <w:lang w:val="ru-RU"/>
              </w:rPr>
              <w:t xml:space="preserve">, Швейцарія; </w:t>
            </w:r>
            <w:r w:rsidRPr="006917C0">
              <w:rPr>
                <w:rFonts w:eastAsia="Times New Roman"/>
                <w:szCs w:val="24"/>
              </w:rPr>
              <w:t>Fisher</w:t>
            </w:r>
            <w:r w:rsidRPr="006917C0">
              <w:rPr>
                <w:rFonts w:eastAsia="Times New Roman"/>
                <w:szCs w:val="24"/>
                <w:lang w:val="ru-RU"/>
              </w:rPr>
              <w:t xml:space="preserve"> </w:t>
            </w:r>
            <w:r w:rsidRPr="006917C0">
              <w:rPr>
                <w:rFonts w:eastAsia="Times New Roman"/>
                <w:szCs w:val="24"/>
              </w:rPr>
              <w:t>Clinical</w:t>
            </w:r>
            <w:r w:rsidRPr="006917C0">
              <w:rPr>
                <w:rFonts w:eastAsia="Times New Roman"/>
                <w:szCs w:val="24"/>
                <w:lang w:val="ru-RU"/>
              </w:rPr>
              <w:t xml:space="preserve"> </w:t>
            </w:r>
            <w:r w:rsidRPr="006917C0">
              <w:rPr>
                <w:rFonts w:eastAsia="Times New Roman"/>
                <w:szCs w:val="24"/>
              </w:rPr>
              <w:t>Services</w:t>
            </w:r>
            <w:r w:rsidRPr="006917C0">
              <w:rPr>
                <w:rFonts w:eastAsia="Times New Roman"/>
                <w:szCs w:val="24"/>
                <w:lang w:val="ru-RU"/>
              </w:rPr>
              <w:t xml:space="preserve"> </w:t>
            </w:r>
            <w:r w:rsidRPr="006917C0">
              <w:rPr>
                <w:rFonts w:eastAsia="Times New Roman"/>
                <w:szCs w:val="24"/>
              </w:rPr>
              <w:t>UK</w:t>
            </w:r>
            <w:r w:rsidRPr="006917C0">
              <w:rPr>
                <w:rFonts w:eastAsia="Times New Roman"/>
                <w:szCs w:val="24"/>
                <w:lang w:val="ru-RU"/>
              </w:rPr>
              <w:t xml:space="preserve"> </w:t>
            </w:r>
            <w:r w:rsidRPr="006917C0">
              <w:rPr>
                <w:rFonts w:eastAsia="Times New Roman"/>
                <w:szCs w:val="24"/>
              </w:rPr>
              <w:t>Limited</w:t>
            </w:r>
            <w:r w:rsidRPr="006917C0">
              <w:rPr>
                <w:rFonts w:eastAsia="Times New Roman"/>
                <w:szCs w:val="24"/>
                <w:lang w:val="ru-RU"/>
              </w:rPr>
              <w:t>, Сполучене Королівство</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szCs w:val="24"/>
                <w:lang w:val="ru-RU"/>
              </w:rPr>
            </w:pPr>
            <w:r w:rsidRPr="006917C0">
              <w:rPr>
                <w:rFonts w:eastAsia="Times New Roman"/>
                <w:szCs w:val="24"/>
                <w:lang w:val="ru-RU"/>
              </w:rPr>
              <w:t>1) зав. від. Ходос В.М.</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«Міська клінічна лікарня № 10» Одеської міської ради, відділення урології №1, м. Одеса</w:t>
            </w:r>
          </w:p>
          <w:p w:rsidR="00F36822" w:rsidRPr="006917C0" w:rsidRDefault="00F36822" w:rsidP="006917C0">
            <w:pPr>
              <w:jc w:val="both"/>
              <w:rPr>
                <w:rFonts w:eastAsia="Times New Roman"/>
                <w:szCs w:val="24"/>
                <w:lang w:val="ru-RU"/>
              </w:rPr>
            </w:pPr>
            <w:r w:rsidRPr="006917C0">
              <w:rPr>
                <w:rFonts w:eastAsia="Times New Roman"/>
                <w:szCs w:val="24"/>
                <w:lang w:val="ru-RU"/>
              </w:rPr>
              <w:t>2) д.м.н., проф. Стусь В.П.</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м. Дніпро</w:t>
            </w:r>
          </w:p>
          <w:p w:rsidR="00F36822" w:rsidRPr="006917C0" w:rsidRDefault="00F36822" w:rsidP="006917C0">
            <w:pPr>
              <w:jc w:val="both"/>
              <w:rPr>
                <w:rFonts w:eastAsia="Times New Roman"/>
                <w:szCs w:val="24"/>
                <w:lang w:val="ru-RU"/>
              </w:rPr>
            </w:pPr>
            <w:r w:rsidRPr="006917C0">
              <w:rPr>
                <w:rFonts w:eastAsia="Times New Roman"/>
                <w:szCs w:val="24"/>
                <w:lang w:val="ru-RU"/>
              </w:rPr>
              <w:t>3) гол. лікар Іващенко П.Б.</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урологічне відділення, м. Київ</w:t>
            </w:r>
          </w:p>
          <w:p w:rsidR="00F36822" w:rsidRPr="006917C0" w:rsidRDefault="00F36822" w:rsidP="006917C0">
            <w:pPr>
              <w:jc w:val="both"/>
              <w:rPr>
                <w:rFonts w:eastAsia="Times New Roman"/>
                <w:szCs w:val="24"/>
                <w:lang w:val="ru-RU"/>
              </w:rPr>
            </w:pPr>
            <w:r w:rsidRPr="006917C0">
              <w:rPr>
                <w:rFonts w:eastAsia="Times New Roman"/>
                <w:szCs w:val="24"/>
                <w:lang w:val="ru-RU"/>
              </w:rPr>
              <w:t>4) к.м.н. Хареба Г.Г.</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Харківської обласної ради «Обласний медичний клінічний центр урології і нефрології імені В.І. Шаповала», відділення онкологічної урології №5, м. Харків</w:t>
            </w:r>
          </w:p>
          <w:p w:rsidR="00F36822" w:rsidRPr="006917C0" w:rsidRDefault="00F36822" w:rsidP="006917C0">
            <w:pPr>
              <w:jc w:val="both"/>
              <w:rPr>
                <w:rFonts w:eastAsia="Times New Roman"/>
                <w:szCs w:val="24"/>
                <w:lang w:val="ru-RU"/>
              </w:rPr>
            </w:pPr>
            <w:r w:rsidRPr="006917C0">
              <w:rPr>
                <w:rFonts w:eastAsia="Times New Roman"/>
                <w:szCs w:val="24"/>
                <w:lang w:val="ru-RU"/>
              </w:rPr>
              <w:t>5) зав. від. Налбандян Т.А.</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«Обласний центр онкології», онкоурологічне відділення,         м. Харків</w:t>
            </w:r>
          </w:p>
          <w:p w:rsidR="00F36822" w:rsidRPr="006917C0" w:rsidRDefault="00F36822" w:rsidP="006917C0">
            <w:pPr>
              <w:jc w:val="both"/>
              <w:rPr>
                <w:rFonts w:eastAsia="Times New Roman"/>
                <w:szCs w:val="24"/>
                <w:lang w:val="ru-RU"/>
              </w:rPr>
            </w:pPr>
            <w:r w:rsidRPr="006917C0">
              <w:rPr>
                <w:rFonts w:eastAsia="Times New Roman"/>
                <w:szCs w:val="24"/>
                <w:lang w:val="ru-RU"/>
              </w:rPr>
              <w:t>6) к.м.н. Винниченко І.О.</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Сумський державний університет, кафедра онкології та радіології, м. Суми</w:t>
            </w:r>
          </w:p>
          <w:p w:rsidR="00F36822" w:rsidRPr="006917C0" w:rsidRDefault="00F36822" w:rsidP="006917C0">
            <w:pPr>
              <w:jc w:val="both"/>
              <w:rPr>
                <w:rFonts w:eastAsia="Times New Roman"/>
                <w:szCs w:val="24"/>
                <w:lang w:val="ru-RU"/>
              </w:rPr>
            </w:pPr>
            <w:r w:rsidRPr="006917C0">
              <w:rPr>
                <w:rFonts w:eastAsia="Times New Roman"/>
                <w:szCs w:val="24"/>
                <w:lang w:val="ru-RU"/>
              </w:rPr>
              <w:t>7) лікар Куляба Я.М.</w:t>
            </w:r>
          </w:p>
          <w:p w:rsidR="00F36822" w:rsidRPr="006917C0" w:rsidRDefault="00F36822" w:rsidP="006917C0">
            <w:pPr>
              <w:jc w:val="both"/>
              <w:rPr>
                <w:rFonts w:eastAsia="Times New Roman"/>
                <w:szCs w:val="24"/>
                <w:lang w:val="ru-RU"/>
              </w:rPr>
            </w:pPr>
            <w:r w:rsidRPr="006917C0">
              <w:rPr>
                <w:rFonts w:eastAsia="Times New Roman"/>
                <w:szCs w:val="24"/>
                <w:lang w:val="ru-RU"/>
              </w:rPr>
              <w:t>Медичний центр товариства з обмеженою відповідальністю «Асклепіон», стаціонарний підрозділ,        с. Ходосівка, Києво-Святошинський р-н, Київська обл.</w:t>
            </w:r>
          </w:p>
          <w:p w:rsidR="00F36822" w:rsidRPr="006917C0" w:rsidRDefault="00F36822" w:rsidP="006917C0">
            <w:pPr>
              <w:jc w:val="both"/>
              <w:rPr>
                <w:rFonts w:eastAsia="Times New Roman"/>
                <w:szCs w:val="24"/>
                <w:lang w:val="ru-RU"/>
              </w:rPr>
            </w:pPr>
            <w:r w:rsidRPr="006917C0">
              <w:rPr>
                <w:rFonts w:eastAsia="Times New Roman"/>
                <w:szCs w:val="24"/>
                <w:lang w:val="ru-RU"/>
              </w:rPr>
              <w:t>8) к.м.н. Личковський О.Е.</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Львівської обласної ради «Львівська обласна клінічна лікарня», урологічне відділення, м. Львів, смт. Великий Любінь</w:t>
            </w:r>
          </w:p>
          <w:p w:rsidR="00F36822" w:rsidRPr="006917C0" w:rsidRDefault="00F36822" w:rsidP="006917C0">
            <w:pPr>
              <w:jc w:val="both"/>
              <w:rPr>
                <w:rFonts w:eastAsia="Times New Roman"/>
                <w:szCs w:val="24"/>
                <w:lang w:val="ru-RU"/>
              </w:rPr>
            </w:pPr>
            <w:r w:rsidRPr="006917C0">
              <w:rPr>
                <w:rFonts w:eastAsia="Times New Roman"/>
                <w:szCs w:val="24"/>
                <w:lang w:val="ru-RU"/>
              </w:rPr>
              <w:t>9) к.м.н. Бардаков Г.Г.</w:t>
            </w:r>
          </w:p>
          <w:p w:rsidR="00CF4693" w:rsidRPr="006917C0" w:rsidRDefault="00F36822" w:rsidP="003B4858">
            <w:pPr>
              <w:jc w:val="both"/>
              <w:rPr>
                <w:rFonts w:cs="Calibri"/>
                <w:szCs w:val="24"/>
                <w:lang w:val="ru-RU"/>
              </w:rPr>
            </w:pPr>
            <w:r w:rsidRPr="006917C0">
              <w:rPr>
                <w:rFonts w:eastAsia="Times New Roman"/>
                <w:szCs w:val="24"/>
                <w:lang w:val="ru-RU"/>
              </w:rPr>
              <w:t>Комунальне некомерційне підприємство «Чернігівський медичний центр сучасної онкології» Чернігівської обласної ради, абдомінальне відділення з урологічними ліжками, м. Чернігів</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szCs w:val="24"/>
                <w:lang w:val="ru-RU"/>
              </w:rPr>
            </w:pPr>
            <w:r w:rsidRPr="006917C0">
              <w:rPr>
                <w:rFonts w:eastAsia="Times New Roman"/>
                <w:szCs w:val="24"/>
                <w:lang w:val="ru-RU"/>
              </w:rPr>
              <w:t>Гемцітабін (гемцітабін (</w:t>
            </w:r>
            <w:r w:rsidRPr="006917C0">
              <w:rPr>
                <w:rFonts w:eastAsia="Times New Roman"/>
                <w:szCs w:val="24"/>
              </w:rPr>
              <w:t>gemcitabine</w:t>
            </w:r>
            <w:r w:rsidRPr="006917C0">
              <w:rPr>
                <w:rFonts w:eastAsia="Times New Roman"/>
                <w:szCs w:val="24"/>
                <w:lang w:val="ru-RU"/>
              </w:rPr>
              <w:t xml:space="preserve">)); концентрат для приготування розчину для інфузій; 100 мг/мл; </w:t>
            </w:r>
            <w:r w:rsidRPr="006917C0">
              <w:rPr>
                <w:rFonts w:eastAsia="Times New Roman"/>
                <w:szCs w:val="24"/>
              </w:rPr>
              <w:t>Janssen</w:t>
            </w:r>
            <w:r w:rsidRPr="006917C0">
              <w:rPr>
                <w:rFonts w:eastAsia="Times New Roman"/>
                <w:szCs w:val="24"/>
                <w:lang w:val="ru-RU"/>
              </w:rPr>
              <w:t xml:space="preserve"> </w:t>
            </w:r>
            <w:r w:rsidRPr="006917C0">
              <w:rPr>
                <w:rFonts w:eastAsia="Times New Roman"/>
                <w:szCs w:val="24"/>
              </w:rPr>
              <w:t>Research</w:t>
            </w:r>
            <w:r w:rsidRPr="006917C0">
              <w:rPr>
                <w:rFonts w:eastAsia="Times New Roman"/>
                <w:szCs w:val="24"/>
                <w:lang w:val="ru-RU"/>
              </w:rPr>
              <w:t xml:space="preserve"> &amp; </w:t>
            </w:r>
            <w:r w:rsidRPr="006917C0">
              <w:rPr>
                <w:rFonts w:eastAsia="Times New Roman"/>
                <w:szCs w:val="24"/>
              </w:rPr>
              <w:t>Development</w:t>
            </w:r>
            <w:r w:rsidRPr="006917C0">
              <w:rPr>
                <w:rFonts w:eastAsia="Times New Roman"/>
                <w:szCs w:val="24"/>
                <w:lang w:val="ru-RU"/>
              </w:rPr>
              <w:t xml:space="preserve">, </w:t>
            </w:r>
            <w:r w:rsidRPr="006917C0">
              <w:rPr>
                <w:rFonts w:eastAsia="Times New Roman"/>
                <w:szCs w:val="24"/>
              </w:rPr>
              <w:t>A</w:t>
            </w:r>
            <w:r w:rsidRPr="006917C0">
              <w:rPr>
                <w:rFonts w:eastAsia="Times New Roman"/>
                <w:szCs w:val="24"/>
                <w:lang w:val="ru-RU"/>
              </w:rPr>
              <w:t xml:space="preserve"> </w:t>
            </w:r>
            <w:r w:rsidRPr="006917C0">
              <w:rPr>
                <w:rFonts w:eastAsia="Times New Roman"/>
                <w:szCs w:val="24"/>
              </w:rPr>
              <w:t>Division</w:t>
            </w:r>
            <w:r w:rsidRPr="006917C0">
              <w:rPr>
                <w:rFonts w:eastAsia="Times New Roman"/>
                <w:szCs w:val="24"/>
                <w:lang w:val="ru-RU"/>
              </w:rPr>
              <w:t xml:space="preserve"> </w:t>
            </w:r>
            <w:r w:rsidRPr="006917C0">
              <w:rPr>
                <w:rFonts w:eastAsia="Times New Roman"/>
                <w:szCs w:val="24"/>
              </w:rPr>
              <w:t>of</w:t>
            </w:r>
            <w:r w:rsidRPr="006917C0">
              <w:rPr>
                <w:rFonts w:eastAsia="Times New Roman"/>
                <w:szCs w:val="24"/>
                <w:lang w:val="ru-RU"/>
              </w:rPr>
              <w:t xml:space="preserve"> </w:t>
            </w:r>
            <w:r w:rsidRPr="006917C0">
              <w:rPr>
                <w:rFonts w:eastAsia="Times New Roman"/>
                <w:szCs w:val="24"/>
              </w:rPr>
              <w:t>Janssen</w:t>
            </w:r>
            <w:r w:rsidRPr="006917C0">
              <w:rPr>
                <w:rFonts w:eastAsia="Times New Roman"/>
                <w:szCs w:val="24"/>
                <w:lang w:val="ru-RU"/>
              </w:rPr>
              <w:t xml:space="preserve"> </w:t>
            </w:r>
            <w:r w:rsidRPr="006917C0">
              <w:rPr>
                <w:rFonts w:eastAsia="Times New Roman"/>
                <w:szCs w:val="24"/>
              </w:rPr>
              <w:t>Pharmaceutica</w:t>
            </w:r>
            <w:r w:rsidRPr="006917C0">
              <w:rPr>
                <w:rFonts w:eastAsia="Times New Roman"/>
                <w:szCs w:val="24"/>
                <w:lang w:val="ru-RU"/>
              </w:rPr>
              <w:t xml:space="preserve"> </w:t>
            </w:r>
            <w:r w:rsidRPr="006917C0">
              <w:rPr>
                <w:rFonts w:eastAsia="Times New Roman"/>
                <w:szCs w:val="24"/>
              </w:rPr>
              <w:t>NV</w:t>
            </w:r>
            <w:r w:rsidRPr="006917C0">
              <w:rPr>
                <w:rFonts w:eastAsia="Times New Roman"/>
                <w:szCs w:val="24"/>
                <w:lang w:val="ru-RU"/>
              </w:rPr>
              <w:t xml:space="preserve">, Бельгія; </w:t>
            </w:r>
            <w:r w:rsidRPr="006917C0">
              <w:rPr>
                <w:rFonts w:eastAsia="Times New Roman"/>
                <w:szCs w:val="24"/>
              </w:rPr>
              <w:t>Fisher</w:t>
            </w:r>
            <w:r w:rsidRPr="006917C0">
              <w:rPr>
                <w:rFonts w:eastAsia="Times New Roman"/>
                <w:szCs w:val="24"/>
                <w:lang w:val="ru-RU"/>
              </w:rPr>
              <w:t xml:space="preserve"> </w:t>
            </w:r>
            <w:r w:rsidRPr="006917C0">
              <w:rPr>
                <w:rFonts w:eastAsia="Times New Roman"/>
                <w:szCs w:val="24"/>
              </w:rPr>
              <w:t>Clinical</w:t>
            </w:r>
            <w:r w:rsidRPr="006917C0">
              <w:rPr>
                <w:rFonts w:eastAsia="Times New Roman"/>
                <w:szCs w:val="24"/>
                <w:lang w:val="ru-RU"/>
              </w:rPr>
              <w:t xml:space="preserve"> </w:t>
            </w:r>
            <w:r w:rsidRPr="006917C0">
              <w:rPr>
                <w:rFonts w:eastAsia="Times New Roman"/>
                <w:szCs w:val="24"/>
              </w:rPr>
              <w:t>Services</w:t>
            </w:r>
            <w:r w:rsidRPr="006917C0">
              <w:rPr>
                <w:rFonts w:eastAsia="Times New Roman"/>
                <w:szCs w:val="24"/>
                <w:lang w:val="ru-RU"/>
              </w:rPr>
              <w:t xml:space="preserve">, Сполучені Штати Америки; </w:t>
            </w:r>
            <w:r w:rsidRPr="006917C0">
              <w:rPr>
                <w:rFonts w:eastAsia="Times New Roman"/>
                <w:szCs w:val="24"/>
              </w:rPr>
              <w:t>Fisher</w:t>
            </w:r>
            <w:r w:rsidRPr="006917C0">
              <w:rPr>
                <w:rFonts w:eastAsia="Times New Roman"/>
                <w:szCs w:val="24"/>
                <w:lang w:val="ru-RU"/>
              </w:rPr>
              <w:t xml:space="preserve"> </w:t>
            </w:r>
            <w:r w:rsidRPr="006917C0">
              <w:rPr>
                <w:rFonts w:eastAsia="Times New Roman"/>
                <w:szCs w:val="24"/>
              </w:rPr>
              <w:t>Clinical</w:t>
            </w:r>
            <w:r w:rsidRPr="006917C0">
              <w:rPr>
                <w:rFonts w:eastAsia="Times New Roman"/>
                <w:szCs w:val="24"/>
                <w:lang w:val="ru-RU"/>
              </w:rPr>
              <w:t xml:space="preserve"> </w:t>
            </w:r>
            <w:r w:rsidRPr="006917C0">
              <w:rPr>
                <w:rFonts w:eastAsia="Times New Roman"/>
                <w:szCs w:val="24"/>
              </w:rPr>
              <w:t>Services</w:t>
            </w:r>
            <w:r w:rsidRPr="006917C0">
              <w:rPr>
                <w:rFonts w:eastAsia="Times New Roman"/>
                <w:szCs w:val="24"/>
                <w:lang w:val="ru-RU"/>
              </w:rPr>
              <w:t xml:space="preserve"> </w:t>
            </w:r>
            <w:r w:rsidRPr="006917C0">
              <w:rPr>
                <w:rFonts w:eastAsia="Times New Roman"/>
                <w:szCs w:val="24"/>
              </w:rPr>
              <w:t>GmbH</w:t>
            </w:r>
            <w:r w:rsidRPr="006917C0">
              <w:rPr>
                <w:rFonts w:eastAsia="Times New Roman"/>
                <w:szCs w:val="24"/>
                <w:lang w:val="ru-RU"/>
              </w:rPr>
              <w:t xml:space="preserve">, Швейцарія; </w:t>
            </w:r>
            <w:r w:rsidRPr="006917C0">
              <w:rPr>
                <w:rFonts w:eastAsia="Times New Roman"/>
                <w:szCs w:val="24"/>
              </w:rPr>
              <w:t>Accord</w:t>
            </w:r>
            <w:r w:rsidRPr="006917C0">
              <w:rPr>
                <w:rFonts w:eastAsia="Times New Roman"/>
                <w:szCs w:val="24"/>
                <w:lang w:val="ru-RU"/>
              </w:rPr>
              <w:t xml:space="preserve"> </w:t>
            </w:r>
            <w:r w:rsidRPr="006917C0">
              <w:rPr>
                <w:rFonts w:eastAsia="Times New Roman"/>
                <w:szCs w:val="24"/>
              </w:rPr>
              <w:t>Healthcare</w:t>
            </w:r>
            <w:r w:rsidRPr="006917C0">
              <w:rPr>
                <w:rFonts w:eastAsia="Times New Roman"/>
                <w:szCs w:val="24"/>
                <w:lang w:val="ru-RU"/>
              </w:rPr>
              <w:t xml:space="preserve"> </w:t>
            </w:r>
            <w:r w:rsidRPr="006917C0">
              <w:rPr>
                <w:rFonts w:eastAsia="Times New Roman"/>
                <w:szCs w:val="24"/>
              </w:rPr>
              <w:t>Limited</w:t>
            </w:r>
            <w:r w:rsidRPr="006917C0">
              <w:rPr>
                <w:rFonts w:eastAsia="Times New Roman"/>
                <w:szCs w:val="24"/>
                <w:lang w:val="ru-RU"/>
              </w:rPr>
              <w:t xml:space="preserve">, Сполучене Королівство; </w:t>
            </w:r>
            <w:r w:rsidRPr="006917C0">
              <w:rPr>
                <w:rFonts w:eastAsia="Times New Roman"/>
                <w:szCs w:val="24"/>
              </w:rPr>
              <w:t>Intas</w:t>
            </w:r>
            <w:r w:rsidRPr="006917C0">
              <w:rPr>
                <w:rFonts w:eastAsia="Times New Roman"/>
                <w:szCs w:val="24"/>
                <w:lang w:val="ru-RU"/>
              </w:rPr>
              <w:t xml:space="preserve"> </w:t>
            </w:r>
            <w:r w:rsidRPr="006917C0">
              <w:rPr>
                <w:rFonts w:eastAsia="Times New Roman"/>
                <w:szCs w:val="24"/>
              </w:rPr>
              <w:t>Pharmaceuticals</w:t>
            </w:r>
            <w:r w:rsidRPr="006917C0">
              <w:rPr>
                <w:rFonts w:eastAsia="Times New Roman"/>
                <w:szCs w:val="24"/>
                <w:lang w:val="ru-RU"/>
              </w:rPr>
              <w:t xml:space="preserve"> </w:t>
            </w:r>
            <w:r w:rsidRPr="006917C0">
              <w:rPr>
                <w:rFonts w:eastAsia="Times New Roman"/>
                <w:szCs w:val="24"/>
              </w:rPr>
              <w:t>Ltd</w:t>
            </w:r>
            <w:r w:rsidRPr="006917C0">
              <w:rPr>
                <w:rFonts w:eastAsia="Times New Roman"/>
                <w:szCs w:val="24"/>
                <w:lang w:val="ru-RU"/>
              </w:rPr>
              <w:t xml:space="preserve">., Індія; </w:t>
            </w:r>
            <w:r w:rsidRPr="006917C0">
              <w:rPr>
                <w:rFonts w:eastAsia="Times New Roman"/>
                <w:szCs w:val="24"/>
              </w:rPr>
              <w:t>Intas</w:t>
            </w:r>
            <w:r w:rsidRPr="006917C0">
              <w:rPr>
                <w:rFonts w:eastAsia="Times New Roman"/>
                <w:szCs w:val="24"/>
                <w:lang w:val="ru-RU"/>
              </w:rPr>
              <w:t xml:space="preserve"> </w:t>
            </w:r>
            <w:r w:rsidRPr="006917C0">
              <w:rPr>
                <w:rFonts w:eastAsia="Times New Roman"/>
                <w:szCs w:val="24"/>
              </w:rPr>
              <w:t>Pharmaceuticals</w:t>
            </w:r>
            <w:r w:rsidRPr="006917C0">
              <w:rPr>
                <w:rFonts w:eastAsia="Times New Roman"/>
                <w:szCs w:val="24"/>
                <w:lang w:val="ru-RU"/>
              </w:rPr>
              <w:t xml:space="preserve"> </w:t>
            </w:r>
            <w:r w:rsidRPr="006917C0">
              <w:rPr>
                <w:rFonts w:eastAsia="Times New Roman"/>
                <w:szCs w:val="24"/>
              </w:rPr>
              <w:t>Ltd</w:t>
            </w:r>
            <w:r w:rsidRPr="006917C0">
              <w:rPr>
                <w:rFonts w:eastAsia="Times New Roman"/>
                <w:szCs w:val="24"/>
                <w:lang w:val="ru-RU"/>
              </w:rPr>
              <w:t xml:space="preserve">., Індія; </w:t>
            </w:r>
          </w:p>
          <w:p w:rsidR="00CF4693" w:rsidRPr="006917C0" w:rsidRDefault="00F36822" w:rsidP="006917C0">
            <w:pPr>
              <w:jc w:val="both"/>
              <w:rPr>
                <w:rFonts w:cs="Calibri"/>
                <w:lang w:val="ru-RU"/>
              </w:rPr>
            </w:pPr>
            <w:r w:rsidRPr="006917C0">
              <w:rPr>
                <w:rFonts w:eastAsia="Times New Roman"/>
                <w:szCs w:val="24"/>
                <w:lang w:val="ru-RU"/>
              </w:rPr>
              <w:t>Цисплатин (цисплатин (</w:t>
            </w:r>
            <w:r w:rsidRPr="006917C0">
              <w:rPr>
                <w:rFonts w:eastAsia="Times New Roman"/>
                <w:szCs w:val="24"/>
              </w:rPr>
              <w:t>cisplatin</w:t>
            </w:r>
            <w:r w:rsidRPr="006917C0">
              <w:rPr>
                <w:rFonts w:eastAsia="Times New Roman"/>
                <w:szCs w:val="24"/>
                <w:lang w:val="ru-RU"/>
              </w:rPr>
              <w:t xml:space="preserve">)); концентрат для приготування розчину для інфузій; 1 мг/мл; </w:t>
            </w:r>
            <w:r w:rsidRPr="006917C0">
              <w:rPr>
                <w:rFonts w:eastAsia="Times New Roman"/>
                <w:szCs w:val="24"/>
              </w:rPr>
              <w:t>Janssen</w:t>
            </w:r>
            <w:r w:rsidRPr="006917C0">
              <w:rPr>
                <w:rFonts w:eastAsia="Times New Roman"/>
                <w:szCs w:val="24"/>
                <w:lang w:val="ru-RU"/>
              </w:rPr>
              <w:t xml:space="preserve"> </w:t>
            </w:r>
            <w:r w:rsidRPr="006917C0">
              <w:rPr>
                <w:rFonts w:eastAsia="Times New Roman"/>
                <w:szCs w:val="24"/>
              </w:rPr>
              <w:t>Research</w:t>
            </w:r>
            <w:r w:rsidRPr="006917C0">
              <w:rPr>
                <w:rFonts w:eastAsia="Times New Roman"/>
                <w:szCs w:val="24"/>
                <w:lang w:val="ru-RU"/>
              </w:rPr>
              <w:t xml:space="preserve"> &amp; </w:t>
            </w:r>
            <w:r w:rsidRPr="006917C0">
              <w:rPr>
                <w:rFonts w:eastAsia="Times New Roman"/>
                <w:szCs w:val="24"/>
              </w:rPr>
              <w:t>Development</w:t>
            </w:r>
            <w:r w:rsidRPr="006917C0">
              <w:rPr>
                <w:rFonts w:eastAsia="Times New Roman"/>
                <w:szCs w:val="24"/>
                <w:lang w:val="ru-RU"/>
              </w:rPr>
              <w:t xml:space="preserve">, </w:t>
            </w:r>
            <w:r w:rsidRPr="006917C0">
              <w:rPr>
                <w:rFonts w:eastAsia="Times New Roman"/>
                <w:szCs w:val="24"/>
              </w:rPr>
              <w:t>A</w:t>
            </w:r>
            <w:r w:rsidRPr="006917C0">
              <w:rPr>
                <w:rFonts w:eastAsia="Times New Roman"/>
                <w:szCs w:val="24"/>
                <w:lang w:val="ru-RU"/>
              </w:rPr>
              <w:t xml:space="preserve"> </w:t>
            </w:r>
            <w:r w:rsidRPr="006917C0">
              <w:rPr>
                <w:rFonts w:eastAsia="Times New Roman"/>
                <w:szCs w:val="24"/>
              </w:rPr>
              <w:t>Division</w:t>
            </w:r>
            <w:r w:rsidRPr="006917C0">
              <w:rPr>
                <w:rFonts w:eastAsia="Times New Roman"/>
                <w:szCs w:val="24"/>
                <w:lang w:val="ru-RU"/>
              </w:rPr>
              <w:t xml:space="preserve"> </w:t>
            </w:r>
            <w:r w:rsidRPr="006917C0">
              <w:rPr>
                <w:rFonts w:eastAsia="Times New Roman"/>
                <w:szCs w:val="24"/>
              </w:rPr>
              <w:t>of</w:t>
            </w:r>
            <w:r w:rsidRPr="006917C0">
              <w:rPr>
                <w:rFonts w:eastAsia="Times New Roman"/>
                <w:szCs w:val="24"/>
                <w:lang w:val="ru-RU"/>
              </w:rPr>
              <w:t xml:space="preserve"> </w:t>
            </w:r>
            <w:r w:rsidRPr="006917C0">
              <w:rPr>
                <w:rFonts w:eastAsia="Times New Roman"/>
                <w:szCs w:val="24"/>
              </w:rPr>
              <w:t>Janssen</w:t>
            </w:r>
            <w:r w:rsidRPr="006917C0">
              <w:rPr>
                <w:rFonts w:eastAsia="Times New Roman"/>
                <w:szCs w:val="24"/>
                <w:lang w:val="ru-RU"/>
              </w:rPr>
              <w:t xml:space="preserve"> </w:t>
            </w:r>
            <w:r w:rsidRPr="006917C0">
              <w:rPr>
                <w:rFonts w:eastAsia="Times New Roman"/>
                <w:szCs w:val="24"/>
              </w:rPr>
              <w:t>Pharmaceutica</w:t>
            </w:r>
            <w:r w:rsidRPr="006917C0">
              <w:rPr>
                <w:rFonts w:eastAsia="Times New Roman"/>
                <w:szCs w:val="24"/>
                <w:lang w:val="ru-RU"/>
              </w:rPr>
              <w:t xml:space="preserve"> </w:t>
            </w:r>
            <w:r w:rsidRPr="006917C0">
              <w:rPr>
                <w:rFonts w:eastAsia="Times New Roman"/>
                <w:szCs w:val="24"/>
              </w:rPr>
              <w:t>NV</w:t>
            </w:r>
            <w:r w:rsidRPr="006917C0">
              <w:rPr>
                <w:rFonts w:eastAsia="Times New Roman"/>
                <w:szCs w:val="24"/>
                <w:lang w:val="ru-RU"/>
              </w:rPr>
              <w:t xml:space="preserve">, Бельгія; </w:t>
            </w:r>
            <w:r w:rsidRPr="006917C0">
              <w:rPr>
                <w:rFonts w:eastAsia="Times New Roman"/>
                <w:szCs w:val="24"/>
              </w:rPr>
              <w:t>Fisher</w:t>
            </w:r>
            <w:r w:rsidRPr="006917C0">
              <w:rPr>
                <w:rFonts w:eastAsia="Times New Roman"/>
                <w:szCs w:val="24"/>
                <w:lang w:val="ru-RU"/>
              </w:rPr>
              <w:t xml:space="preserve"> </w:t>
            </w:r>
            <w:r w:rsidRPr="006917C0">
              <w:rPr>
                <w:rFonts w:eastAsia="Times New Roman"/>
                <w:szCs w:val="24"/>
              </w:rPr>
              <w:t>Clinical</w:t>
            </w:r>
            <w:r w:rsidRPr="006917C0">
              <w:rPr>
                <w:rFonts w:eastAsia="Times New Roman"/>
                <w:szCs w:val="24"/>
                <w:lang w:val="ru-RU"/>
              </w:rPr>
              <w:t xml:space="preserve"> </w:t>
            </w:r>
            <w:r w:rsidRPr="006917C0">
              <w:rPr>
                <w:rFonts w:eastAsia="Times New Roman"/>
                <w:szCs w:val="24"/>
              </w:rPr>
              <w:t>Services</w:t>
            </w:r>
            <w:r w:rsidRPr="006917C0">
              <w:rPr>
                <w:rFonts w:eastAsia="Times New Roman"/>
                <w:szCs w:val="24"/>
                <w:lang w:val="ru-RU"/>
              </w:rPr>
              <w:t xml:space="preserve">, Сполучені Штати Америки; </w:t>
            </w:r>
            <w:r w:rsidRPr="006917C0">
              <w:rPr>
                <w:rFonts w:eastAsia="Times New Roman"/>
                <w:szCs w:val="24"/>
              </w:rPr>
              <w:t>Fisher</w:t>
            </w:r>
            <w:r w:rsidRPr="006917C0">
              <w:rPr>
                <w:rFonts w:eastAsia="Times New Roman"/>
                <w:szCs w:val="24"/>
                <w:lang w:val="ru-RU"/>
              </w:rPr>
              <w:t xml:space="preserve"> </w:t>
            </w:r>
            <w:r w:rsidRPr="006917C0">
              <w:rPr>
                <w:rFonts w:eastAsia="Times New Roman"/>
                <w:szCs w:val="24"/>
              </w:rPr>
              <w:t>Clinical</w:t>
            </w:r>
            <w:r w:rsidRPr="006917C0">
              <w:rPr>
                <w:rFonts w:eastAsia="Times New Roman"/>
                <w:szCs w:val="24"/>
                <w:lang w:val="ru-RU"/>
              </w:rPr>
              <w:t xml:space="preserve"> </w:t>
            </w:r>
            <w:r w:rsidRPr="006917C0">
              <w:rPr>
                <w:rFonts w:eastAsia="Times New Roman"/>
                <w:szCs w:val="24"/>
              </w:rPr>
              <w:t>Services</w:t>
            </w:r>
            <w:r w:rsidRPr="006917C0">
              <w:rPr>
                <w:rFonts w:eastAsia="Times New Roman"/>
                <w:szCs w:val="24"/>
                <w:lang w:val="ru-RU"/>
              </w:rPr>
              <w:t xml:space="preserve"> </w:t>
            </w:r>
            <w:r w:rsidRPr="006917C0">
              <w:rPr>
                <w:rFonts w:eastAsia="Times New Roman"/>
                <w:szCs w:val="24"/>
              </w:rPr>
              <w:t>GmbH</w:t>
            </w:r>
            <w:r w:rsidRPr="006917C0">
              <w:rPr>
                <w:rFonts w:eastAsia="Times New Roman"/>
                <w:szCs w:val="24"/>
                <w:lang w:val="ru-RU"/>
              </w:rPr>
              <w:t xml:space="preserve">, Швейцарія; </w:t>
            </w:r>
            <w:r w:rsidRPr="006917C0">
              <w:rPr>
                <w:rFonts w:eastAsia="Times New Roman"/>
                <w:szCs w:val="24"/>
              </w:rPr>
              <w:t>Accord</w:t>
            </w:r>
            <w:r w:rsidRPr="006917C0">
              <w:rPr>
                <w:rFonts w:eastAsia="Times New Roman"/>
                <w:szCs w:val="24"/>
                <w:lang w:val="ru-RU"/>
              </w:rPr>
              <w:t xml:space="preserve"> </w:t>
            </w:r>
            <w:r w:rsidRPr="006917C0">
              <w:rPr>
                <w:rFonts w:eastAsia="Times New Roman"/>
                <w:szCs w:val="24"/>
              </w:rPr>
              <w:t>Healthcare</w:t>
            </w:r>
            <w:r w:rsidRPr="006917C0">
              <w:rPr>
                <w:rFonts w:eastAsia="Times New Roman"/>
                <w:szCs w:val="24"/>
                <w:lang w:val="ru-RU"/>
              </w:rPr>
              <w:t xml:space="preserve"> </w:t>
            </w:r>
            <w:r w:rsidRPr="006917C0">
              <w:rPr>
                <w:rFonts w:eastAsia="Times New Roman"/>
                <w:szCs w:val="24"/>
              </w:rPr>
              <w:t>Limited</w:t>
            </w:r>
            <w:r w:rsidRPr="006917C0">
              <w:rPr>
                <w:rFonts w:eastAsia="Times New Roman"/>
                <w:szCs w:val="24"/>
                <w:lang w:val="ru-RU"/>
              </w:rPr>
              <w:t xml:space="preserve">, Сполучене Королівство; </w:t>
            </w:r>
            <w:r w:rsidRPr="006917C0">
              <w:rPr>
                <w:rFonts w:eastAsia="Times New Roman"/>
                <w:szCs w:val="24"/>
              </w:rPr>
              <w:t>Intas</w:t>
            </w:r>
            <w:r w:rsidRPr="006917C0">
              <w:rPr>
                <w:rFonts w:eastAsia="Times New Roman"/>
                <w:szCs w:val="24"/>
                <w:lang w:val="ru-RU"/>
              </w:rPr>
              <w:t xml:space="preserve"> </w:t>
            </w:r>
            <w:r w:rsidRPr="006917C0">
              <w:rPr>
                <w:rFonts w:eastAsia="Times New Roman"/>
                <w:szCs w:val="24"/>
              </w:rPr>
              <w:t>Pharmaceuticals</w:t>
            </w:r>
            <w:r w:rsidRPr="006917C0">
              <w:rPr>
                <w:rFonts w:eastAsia="Times New Roman"/>
                <w:szCs w:val="24"/>
                <w:lang w:val="ru-RU"/>
              </w:rPr>
              <w:t xml:space="preserve"> </w:t>
            </w:r>
            <w:r w:rsidRPr="006917C0">
              <w:rPr>
                <w:rFonts w:eastAsia="Times New Roman"/>
                <w:szCs w:val="24"/>
              </w:rPr>
              <w:t>Ltd</w:t>
            </w:r>
            <w:r w:rsidRPr="006917C0">
              <w:rPr>
                <w:rFonts w:eastAsia="Times New Roman"/>
                <w:szCs w:val="24"/>
                <w:lang w:val="ru-RU"/>
              </w:rPr>
              <w:t xml:space="preserve">., Індія; </w:t>
            </w:r>
            <w:r w:rsidRPr="006917C0">
              <w:rPr>
                <w:rFonts w:eastAsia="Times New Roman"/>
                <w:szCs w:val="24"/>
              </w:rPr>
              <w:t>Intas</w:t>
            </w:r>
            <w:r w:rsidRPr="006917C0">
              <w:rPr>
                <w:rFonts w:eastAsia="Times New Roman"/>
                <w:szCs w:val="24"/>
                <w:lang w:val="ru-RU"/>
              </w:rPr>
              <w:t xml:space="preserve"> </w:t>
            </w:r>
            <w:r w:rsidRPr="006917C0">
              <w:rPr>
                <w:rFonts w:eastAsia="Times New Roman"/>
                <w:szCs w:val="24"/>
              </w:rPr>
              <w:t>Pharmaceuticals</w:t>
            </w:r>
            <w:r w:rsidRPr="006917C0">
              <w:rPr>
                <w:rFonts w:eastAsia="Times New Roman"/>
                <w:szCs w:val="24"/>
                <w:lang w:val="ru-RU"/>
              </w:rPr>
              <w:t xml:space="preserve"> </w:t>
            </w:r>
            <w:r w:rsidRPr="006917C0">
              <w:rPr>
                <w:rFonts w:eastAsia="Times New Roman"/>
                <w:szCs w:val="24"/>
              </w:rPr>
              <w:t>Ltd</w:t>
            </w:r>
            <w:r w:rsidRPr="006917C0">
              <w:rPr>
                <w:rFonts w:eastAsia="Times New Roman"/>
                <w:szCs w:val="24"/>
                <w:lang w:val="ru-RU"/>
              </w:rPr>
              <w:t>., Індія</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F36822">
            <w:pPr>
              <w:rPr>
                <w:rFonts w:cs="Calibri"/>
                <w:lang w:val="ru-RU"/>
              </w:rPr>
            </w:pPr>
            <w:r w:rsidRPr="006917C0">
              <w:rPr>
                <w:lang w:val="ru-RU"/>
              </w:rPr>
              <w:t>1) Лабораторні набори;</w:t>
            </w:r>
            <w:r w:rsidRPr="006917C0">
              <w:rPr>
                <w:lang w:val="ru-RU"/>
              </w:rPr>
              <w:br/>
              <w:t>2) Планшети/електронні опитувальники;</w:t>
            </w:r>
            <w:r w:rsidRPr="006917C0">
              <w:rPr>
                <w:lang w:val="ru-RU"/>
              </w:rPr>
              <w:br/>
              <w:t xml:space="preserve">3) </w:t>
            </w:r>
            <w:r w:rsidRPr="006917C0">
              <w:t>Min</w:t>
            </w:r>
            <w:r w:rsidRPr="006917C0">
              <w:rPr>
                <w:lang w:val="ru-RU"/>
              </w:rPr>
              <w:t>/</w:t>
            </w:r>
            <w:r w:rsidRPr="006917C0">
              <w:t>max</w:t>
            </w:r>
            <w:r w:rsidRPr="006917C0">
              <w:rPr>
                <w:lang w:val="ru-RU"/>
              </w:rPr>
              <w:t xml:space="preserve"> термометри;</w:t>
            </w:r>
            <w:r w:rsidRPr="006917C0">
              <w:rPr>
                <w:lang w:val="ru-RU"/>
              </w:rPr>
              <w:br/>
              <w:t>4) Інфузомати;</w:t>
            </w:r>
            <w:r w:rsidRPr="006917C0">
              <w:rPr>
                <w:lang w:val="ru-RU"/>
              </w:rPr>
              <w:br/>
              <w:t>5) Супутні матері</w:t>
            </w:r>
            <w:r w:rsidR="00F36822" w:rsidRPr="006917C0">
              <w:rPr>
                <w:lang w:val="ru-RU"/>
              </w:rPr>
              <w:t>али;</w:t>
            </w:r>
            <w:r w:rsidR="00F36822" w:rsidRPr="006917C0">
              <w:rPr>
                <w:lang w:val="ru-RU"/>
              </w:rPr>
              <w:br/>
              <w:t>6) Друковані матеріали.</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Pr="001C3B44" w:rsidRDefault="00CF4693">
      <w:pPr>
        <w:rPr>
          <w:b/>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sidRPr="001C3B44">
        <w:rPr>
          <w:b/>
          <w:lang w:val="uk-UA"/>
        </w:rPr>
        <w:br w:type="page"/>
      </w:r>
    </w:p>
    <w:p w:rsidR="00CF4693" w:rsidRDefault="00CF4693">
      <w:pPr>
        <w:rPr>
          <w:lang w:val="uk-UA"/>
        </w:rPr>
      </w:pPr>
    </w:p>
    <w:p w:rsidR="00CF4693" w:rsidRDefault="00CF4693">
      <w:pPr>
        <w:rPr>
          <w:lang w:val="uk-UA"/>
        </w:rPr>
      </w:pPr>
      <w:r>
        <w:rPr>
          <w:lang w:val="uk-UA"/>
        </w:rPr>
        <w:t xml:space="preserve">                                                                                                                                                         Додаток № </w:t>
      </w:r>
      <w:r w:rsidRPr="001C3B44">
        <w:rPr>
          <w:lang w:val="ru-RU"/>
        </w:rPr>
        <w:t>9</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відкрите дослідження </w:t>
            </w:r>
            <w:r w:rsidRPr="006917C0">
              <w:rPr>
                <w:rFonts w:cs="Calibri"/>
              </w:rPr>
              <w:t>III</w:t>
            </w:r>
            <w:r w:rsidRPr="006917C0">
              <w:rPr>
                <w:rFonts w:cs="Calibri"/>
                <w:lang w:val="ru-RU"/>
              </w:rPr>
              <w:t xml:space="preserve"> фази для оцінки періопераційного застосування енфортумабу ведотину у комбінації з пембролізумабом (</w:t>
            </w:r>
            <w:r w:rsidRPr="006917C0">
              <w:rPr>
                <w:rFonts w:cs="Calibri"/>
              </w:rPr>
              <w:t>MK</w:t>
            </w:r>
            <w:r w:rsidRPr="006917C0">
              <w:rPr>
                <w:rFonts w:cs="Calibri"/>
                <w:lang w:val="ru-RU"/>
              </w:rPr>
              <w:t>-3475)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w:t>
            </w:r>
            <w:r w:rsidRPr="006917C0">
              <w:rPr>
                <w:rFonts w:cs="Calibri"/>
              </w:rPr>
              <w:t>KEYNOTE</w:t>
            </w:r>
            <w:r w:rsidRPr="006917C0">
              <w:rPr>
                <w:rFonts w:cs="Calibri"/>
                <w:lang w:val="ru-RU"/>
              </w:rPr>
              <w:t>-</w:t>
            </w:r>
            <w:r w:rsidRPr="006917C0">
              <w:rPr>
                <w:rFonts w:cs="Calibri"/>
              </w:rPr>
              <w:t>B</w:t>
            </w:r>
            <w:r w:rsidRPr="006917C0">
              <w:rPr>
                <w:rFonts w:cs="Calibri"/>
                <w:lang w:val="ru-RU"/>
              </w:rPr>
              <w:t xml:space="preserve">15 / </w:t>
            </w:r>
            <w:r w:rsidRPr="006917C0">
              <w:rPr>
                <w:rFonts w:cs="Calibri"/>
              </w:rPr>
              <w:t>EV</w:t>
            </w:r>
            <w:r w:rsidRPr="006917C0">
              <w:rPr>
                <w:rFonts w:cs="Calibri"/>
                <w:lang w:val="ru-RU"/>
              </w:rPr>
              <w:t xml:space="preserve">-304), код дослідження </w:t>
            </w:r>
            <w:r w:rsidRPr="006917C0">
              <w:rPr>
                <w:rFonts w:cs="Calibri"/>
              </w:rPr>
              <w:t>MK</w:t>
            </w:r>
            <w:r w:rsidRPr="006917C0">
              <w:rPr>
                <w:rFonts w:cs="Calibri"/>
                <w:lang w:val="ru-RU"/>
              </w:rPr>
              <w:t>-3475-</w:t>
            </w:r>
            <w:r w:rsidRPr="006917C0">
              <w:rPr>
                <w:rFonts w:cs="Calibri"/>
              </w:rPr>
              <w:t>B</w:t>
            </w:r>
            <w:r w:rsidRPr="006917C0">
              <w:rPr>
                <w:rFonts w:cs="Calibri"/>
                <w:lang w:val="ru-RU"/>
              </w:rPr>
              <w:t>15, версія 00 від 04 листопада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Товариство з обмеженою відповідальністю «МСД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«Мерк Шарп Енд Доум Корп.», дочірнє підприємство «Мерк Енд Ко., Інк.», США (Merck Sharp &amp; Dohme Corp., a subsidiary of Merck &amp; Co., Inc., USA)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F36822" w:rsidP="006917C0">
            <w:pPr>
              <w:jc w:val="both"/>
              <w:rPr>
                <w:rFonts w:cs="Calibri"/>
              </w:rPr>
            </w:pPr>
            <w:r w:rsidRPr="006917C0">
              <w:rPr>
                <w:rFonts w:eastAsia="Times New Roman"/>
                <w:szCs w:val="24"/>
              </w:rPr>
              <w:t xml:space="preserve">КІТРУДА® (KEYTRUDA®) (MK-3475; SCH 900475; SCH/900475; SCH/900475 (Anti-PD-1); MK3; 02P106; ORG 307448-0; Anti-PD1; MK-3475 (Anti-PD1); MK-3475 (aPD-1); Пембролізумаб (Pembrolizumab); MK3475); стерильний розчин для внутрішньовенних інфузій; 25 мг/мл (міліграм/мілілітр); MSD International GmbH T/A MSD Ireland (Carlow), Ireland; MSD International GmbH T/A MSD Ireland (Ballydine), Ireland; Merck Sharp &amp; Dohme Limited, United Kingdom; Fisher Clinical Services UK Limited, United Kingdom; Almac Clinical Services, USA; Almac Clinical Services Limited, United Kingdom; Fisher Clinical Services Inc., USA; Fisher Clinical Services GmbH, Switzerland; Merck Sharp &amp; Dohme Corp., USA; Werthenstein BioPharma GmbH, Switzerland; </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szCs w:val="24"/>
                <w:lang w:val="ru-RU"/>
              </w:rPr>
            </w:pPr>
            <w:r w:rsidRPr="006917C0">
              <w:rPr>
                <w:rFonts w:eastAsia="Times New Roman"/>
                <w:szCs w:val="24"/>
                <w:lang w:val="ru-RU"/>
              </w:rPr>
              <w:t>1) к.м.н. Риспаєва Д.Е.</w:t>
            </w:r>
          </w:p>
          <w:p w:rsidR="00F36822" w:rsidRPr="006917C0" w:rsidRDefault="00F36822" w:rsidP="006917C0">
            <w:pPr>
              <w:jc w:val="both"/>
              <w:rPr>
                <w:rFonts w:eastAsia="Times New Roman"/>
                <w:szCs w:val="24"/>
                <w:lang w:val="ru-RU"/>
              </w:rPr>
            </w:pPr>
            <w:r w:rsidRPr="006917C0">
              <w:rPr>
                <w:rFonts w:eastAsia="Times New Roman"/>
                <w:szCs w:val="24"/>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6917C0">
              <w:rPr>
                <w:rFonts w:eastAsia="Times New Roman"/>
                <w:szCs w:val="24"/>
              </w:rPr>
              <w:t>LISOD</w:t>
            </w:r>
            <w:r w:rsidRPr="006917C0">
              <w:rPr>
                <w:rFonts w:eastAsia="Times New Roman"/>
                <w:szCs w:val="24"/>
                <w:lang w:val="ru-RU"/>
              </w:rPr>
              <w:t>», відділення клінічних та наукових досліджень, Київська обл., Обухівський р-н, с. Плюти</w:t>
            </w:r>
          </w:p>
          <w:p w:rsidR="00F36822" w:rsidRPr="006917C0" w:rsidRDefault="00F36822" w:rsidP="006917C0">
            <w:pPr>
              <w:jc w:val="both"/>
              <w:rPr>
                <w:rFonts w:eastAsia="Times New Roman"/>
                <w:szCs w:val="24"/>
                <w:lang w:val="ru-RU"/>
              </w:rPr>
            </w:pPr>
            <w:r w:rsidRPr="006917C0">
              <w:rPr>
                <w:rFonts w:eastAsia="Times New Roman"/>
                <w:szCs w:val="24"/>
                <w:lang w:val="ru-RU"/>
              </w:rPr>
              <w:t>2) лікар Мельник Н. В.</w:t>
            </w:r>
          </w:p>
          <w:p w:rsidR="00F36822" w:rsidRPr="006917C0" w:rsidRDefault="00F36822" w:rsidP="006917C0">
            <w:pPr>
              <w:jc w:val="both"/>
              <w:rPr>
                <w:rFonts w:eastAsia="Times New Roman"/>
                <w:szCs w:val="24"/>
                <w:lang w:val="ru-RU"/>
              </w:rPr>
            </w:pPr>
            <w:r w:rsidRPr="006917C0">
              <w:rPr>
                <w:rFonts w:eastAsia="Times New Roman"/>
                <w:szCs w:val="24"/>
                <w:lang w:val="ru-RU"/>
              </w:rPr>
              <w:t>Медичний центр товариства з обмеженою відповідальністю «Хелс Клінік», медичний клінічний дослідницький центр, відділ онкології, м. Вінниця</w:t>
            </w:r>
          </w:p>
          <w:p w:rsidR="00F36822" w:rsidRPr="006917C0" w:rsidRDefault="00F36822" w:rsidP="006917C0">
            <w:pPr>
              <w:jc w:val="both"/>
              <w:rPr>
                <w:rFonts w:eastAsia="Times New Roman"/>
                <w:szCs w:val="24"/>
                <w:lang w:val="ru-RU"/>
              </w:rPr>
            </w:pPr>
            <w:r w:rsidRPr="006917C0">
              <w:rPr>
                <w:rFonts w:eastAsia="Times New Roman"/>
                <w:szCs w:val="24"/>
                <w:lang w:val="ru-RU"/>
              </w:rPr>
              <w:t>3) к.м.н. Хареба Г.Г.</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Харківської обласної ради «Обласний медичний клінічний центр урології і нефрології імені В.І. Шаповала», відділення онкологічної урології №5, м. Харків</w:t>
            </w:r>
          </w:p>
          <w:p w:rsidR="00F36822" w:rsidRPr="006917C0" w:rsidRDefault="00F36822" w:rsidP="006917C0">
            <w:pPr>
              <w:jc w:val="both"/>
              <w:rPr>
                <w:rFonts w:eastAsia="Times New Roman"/>
                <w:szCs w:val="24"/>
                <w:lang w:val="ru-RU"/>
              </w:rPr>
            </w:pPr>
            <w:r w:rsidRPr="006917C0">
              <w:rPr>
                <w:rFonts w:eastAsia="Times New Roman"/>
                <w:szCs w:val="24"/>
                <w:lang w:val="ru-RU"/>
              </w:rPr>
              <w:t>4) лікар Звонарьова Н.Г.</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підприємство «Дніпровський обласний клінічний онкологічний диспансер» Дніпропетровської обласної ради, онкохіміотерапевтичне відділення, м. Дніпро</w:t>
            </w:r>
          </w:p>
          <w:p w:rsidR="00F36822" w:rsidRPr="006917C0" w:rsidRDefault="00F36822" w:rsidP="006917C0">
            <w:pPr>
              <w:jc w:val="both"/>
              <w:rPr>
                <w:rFonts w:eastAsia="Times New Roman"/>
                <w:szCs w:val="24"/>
                <w:lang w:val="ru-RU"/>
              </w:rPr>
            </w:pPr>
            <w:r w:rsidRPr="006917C0">
              <w:rPr>
                <w:rFonts w:eastAsia="Times New Roman"/>
                <w:szCs w:val="24"/>
                <w:lang w:val="ru-RU"/>
              </w:rPr>
              <w:t>5) лікар Ліпецька О.П.</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«Житомирський обласний онкологічний диспансер» Житомирської обласної ради, хіміотерапевтичне відділення, м. Житомир</w:t>
            </w:r>
          </w:p>
          <w:p w:rsidR="00F36822" w:rsidRPr="006917C0" w:rsidRDefault="00F36822" w:rsidP="006917C0">
            <w:pPr>
              <w:jc w:val="both"/>
              <w:rPr>
                <w:rFonts w:eastAsia="Times New Roman"/>
                <w:szCs w:val="24"/>
                <w:lang w:val="ru-RU"/>
              </w:rPr>
            </w:pPr>
            <w:r w:rsidRPr="006917C0">
              <w:rPr>
                <w:rFonts w:eastAsia="Times New Roman"/>
                <w:szCs w:val="24"/>
                <w:lang w:val="ru-RU"/>
              </w:rPr>
              <w:t>6) к.м.н. Неффа М.Ю.</w:t>
            </w:r>
          </w:p>
          <w:p w:rsidR="00CF4693" w:rsidRPr="006917C0" w:rsidRDefault="00F36822" w:rsidP="003B4858">
            <w:pPr>
              <w:jc w:val="both"/>
              <w:rPr>
                <w:rFonts w:cs="Calibri"/>
                <w:szCs w:val="24"/>
                <w:lang w:val="ru-RU"/>
              </w:rPr>
            </w:pPr>
            <w:r w:rsidRPr="006917C0">
              <w:rPr>
                <w:rFonts w:eastAsia="Times New Roman"/>
                <w:szCs w:val="24"/>
                <w:lang w:val="ru-RU"/>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szCs w:val="24"/>
              </w:rPr>
            </w:pPr>
            <w:r w:rsidRPr="006917C0">
              <w:rPr>
                <w:rFonts w:eastAsia="Times New Roman"/>
                <w:szCs w:val="24"/>
              </w:rPr>
              <w:t xml:space="preserve">енфротумаб ведотин; enfortumab vedotin; ASG-22CE (ASG-22CE; PADCEV® (enfortumab vedotin-ejfv); Enfortumab Vedotin (ASG-22CE)); ліофілізований порошок для внутрішньовенної інфузії, 30 мг; 30 мг; Fisher Clinical Services UK Limited, United Kingdom; Almac Clinical Services, USA; Almac Clinical Services Limited, United Kingdom; Fisher Clinical Services Inc., USA; Fisher Clinical Services GmbH, Switzerland; Merck Sharp &amp; Dohme Corp., USA; Werthenstein BioPharma GmbH, Switzerland; Astellas Pharma Europe B.V., Netherlands; Baxter Oncology GmbH, Germany; Lonza AG, Switzerland; SGS Lab Simon SA, Belgium; </w:t>
            </w:r>
          </w:p>
          <w:p w:rsidR="00F36822" w:rsidRPr="006917C0" w:rsidRDefault="00F36822" w:rsidP="006917C0">
            <w:pPr>
              <w:jc w:val="both"/>
              <w:rPr>
                <w:rFonts w:eastAsia="Times New Roman"/>
                <w:szCs w:val="24"/>
              </w:rPr>
            </w:pPr>
            <w:r w:rsidRPr="006917C0">
              <w:rPr>
                <w:rFonts w:eastAsia="Times New Roman"/>
                <w:szCs w:val="24"/>
              </w:rPr>
              <w:t xml:space="preserve">ЦИСПЛАТИН «ЕБЕВЕ», (CISPLATIN «EBEWE») (Цисплатин (Cisplatin); Cisplatinum); концентрат для розчину для інфузій; 1 мг/мл (міліграм/мілілітр); Ebewe Pharma Ges.m.b.H. Nfg. KG, Austria; </w:t>
            </w:r>
          </w:p>
          <w:p w:rsidR="00F36822" w:rsidRPr="006917C0" w:rsidRDefault="00F36822" w:rsidP="006917C0">
            <w:pPr>
              <w:jc w:val="both"/>
              <w:rPr>
                <w:rFonts w:eastAsia="Times New Roman"/>
                <w:szCs w:val="24"/>
              </w:rPr>
            </w:pPr>
            <w:r w:rsidRPr="006917C0">
              <w:rPr>
                <w:rFonts w:eastAsia="Times New Roman"/>
                <w:szCs w:val="24"/>
              </w:rPr>
              <w:t xml:space="preserve">ЦИСПЛАТИН «ЕБЕВЕ», (CISPLATIN «EBEWE») (Цисплатин (Cisplatin); Cisplatinum); концентрат для розчину для інфузій; 0,5 мг/мл (міліграм/мілілітр); Ebewe Pharma Ges.m.b.H. Nfg. KG, Austria; </w:t>
            </w:r>
          </w:p>
          <w:p w:rsidR="00F36822" w:rsidRPr="006917C0" w:rsidRDefault="00F36822" w:rsidP="006917C0">
            <w:pPr>
              <w:jc w:val="both"/>
              <w:rPr>
                <w:rFonts w:eastAsia="Times New Roman"/>
                <w:szCs w:val="24"/>
              </w:rPr>
            </w:pPr>
            <w:r w:rsidRPr="006917C0">
              <w:rPr>
                <w:rFonts w:eastAsia="Times New Roman"/>
                <w:szCs w:val="24"/>
              </w:rPr>
              <w:t xml:space="preserve">ЦИСПЛАТИН-ТЕВА, (CISPLATIN -TEVA) (Цисплатин (Cisplatin); Cisplatinum); концентрат для розчину для інфузій; 1 мг/мл (міліграм/мілілітр); Pharmachemie B.V., Netherlands; </w:t>
            </w:r>
          </w:p>
          <w:p w:rsidR="00F36822" w:rsidRPr="006917C0" w:rsidRDefault="00F36822" w:rsidP="006917C0">
            <w:pPr>
              <w:jc w:val="both"/>
              <w:rPr>
                <w:rFonts w:eastAsia="Times New Roman"/>
                <w:szCs w:val="24"/>
              </w:rPr>
            </w:pPr>
            <w:r w:rsidRPr="006917C0">
              <w:rPr>
                <w:rFonts w:eastAsia="Times New Roman"/>
                <w:szCs w:val="24"/>
              </w:rPr>
              <w:t xml:space="preserve">ЦИСПЛАТИН-ТЕВА, (CISPLATIN -TEVA) (Цисплатин (Cisplatin); Cisplatinum); концентрат для розчину для інфузій; 0,5 мг/мл (міліграм/мілілітр); Pharmachemie B.V., Netherlands; </w:t>
            </w:r>
          </w:p>
          <w:p w:rsidR="00F36822" w:rsidRPr="006917C0" w:rsidRDefault="00F36822" w:rsidP="006917C0">
            <w:pPr>
              <w:jc w:val="both"/>
              <w:rPr>
                <w:rFonts w:eastAsia="Times New Roman"/>
                <w:szCs w:val="24"/>
              </w:rPr>
            </w:pPr>
            <w:r w:rsidRPr="006917C0">
              <w:rPr>
                <w:rFonts w:eastAsia="Times New Roman"/>
                <w:szCs w:val="24"/>
              </w:rPr>
              <w:t xml:space="preserve">Гемцитабін "ЕБЕВЕ" (Gemcitabine “EBEWE”) (Гемцитабін (Gemcitabine); Гемцитабін (у формі гемцитабіну гідрохлориду)); Концентрат для розчину для інфузій; 40 мг/мл (міліграм/мілілітр); Ebewe Pharma Ges.m.b.H. Nfg. KG, Austria; </w:t>
            </w:r>
          </w:p>
          <w:p w:rsidR="00F36822" w:rsidRPr="006917C0" w:rsidRDefault="00F36822" w:rsidP="006917C0">
            <w:pPr>
              <w:jc w:val="both"/>
              <w:rPr>
                <w:rFonts w:eastAsia="Times New Roman"/>
                <w:szCs w:val="24"/>
              </w:rPr>
            </w:pPr>
            <w:r w:rsidRPr="006917C0">
              <w:rPr>
                <w:rFonts w:eastAsia="Times New Roman"/>
                <w:szCs w:val="24"/>
              </w:rPr>
              <w:t xml:space="preserve">Гемцитабін-Віста (GEMCITABINE-VISTA) (Гемцитабін (Gemcitabine); Гемцитабін (у формі гемцитабіну гідрохлориду)); порошок ліофілізований для розчину для інфузій по 200 мг; 200 мг (міліграм); Actavis Italy S.p.A., Italy; </w:t>
            </w:r>
          </w:p>
          <w:p w:rsidR="00F36822" w:rsidRPr="006917C0" w:rsidRDefault="00F36822" w:rsidP="006917C0">
            <w:pPr>
              <w:jc w:val="both"/>
              <w:rPr>
                <w:rFonts w:eastAsia="Times New Roman"/>
                <w:szCs w:val="24"/>
              </w:rPr>
            </w:pPr>
            <w:r w:rsidRPr="006917C0">
              <w:rPr>
                <w:rFonts w:eastAsia="Times New Roman"/>
                <w:szCs w:val="24"/>
              </w:rPr>
              <w:t xml:space="preserve">Гемцитабін-Віста (GEMCITABINE-VISTA) (Гемцитабін (Gemcitabine); Гемцитабін (у формі гемцитабіну гідрохлориду)); порошок ліофілізований для розчину для інфузій по 1000 мг; 1000 мг (міліграм); Actavis Italy S.p.A., Italy; </w:t>
            </w:r>
          </w:p>
          <w:p w:rsidR="00F36822" w:rsidRPr="006917C0" w:rsidRDefault="00F36822" w:rsidP="006917C0">
            <w:pPr>
              <w:jc w:val="both"/>
              <w:rPr>
                <w:rFonts w:eastAsia="Times New Roman"/>
                <w:szCs w:val="24"/>
              </w:rPr>
            </w:pPr>
            <w:r w:rsidRPr="006917C0">
              <w:rPr>
                <w:rFonts w:eastAsia="Times New Roman"/>
                <w:szCs w:val="24"/>
              </w:rPr>
              <w:t xml:space="preserve">Гемцитабін-Віста (GEMCITABINE-VISTA) (Гемцитабін (Gemcitabine); Гемцитабін (у формі гемцитабіну гідрохлориду)); порошок ліофілізований для розчину для інфузій по 2000 мг; 2000 мг (міліграм); Actavis Italy S.p.A., Italy; </w:t>
            </w:r>
          </w:p>
          <w:p w:rsidR="00CF4693" w:rsidRPr="006917C0" w:rsidRDefault="00CF4693" w:rsidP="006917C0">
            <w:pPr>
              <w:jc w:val="both"/>
              <w:rPr>
                <w:rFonts w:cs="Calibri"/>
              </w:rPr>
            </w:pP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F36822">
            <w:pPr>
              <w:rPr>
                <w:rFonts w:cs="Calibri"/>
                <w:lang w:val="ru-RU"/>
              </w:rPr>
            </w:pPr>
            <w:r w:rsidRPr="006917C0">
              <w:rPr>
                <w:lang w:val="ru-RU"/>
              </w:rPr>
              <w:t>- лабораторні набори;</w:t>
            </w:r>
            <w:r w:rsidRPr="006917C0">
              <w:rPr>
                <w:lang w:val="ru-RU"/>
              </w:rPr>
              <w:br/>
              <w:t xml:space="preserve">- </w:t>
            </w:r>
            <w:r w:rsidRPr="006917C0">
              <w:t>min</w:t>
            </w:r>
            <w:r w:rsidRPr="006917C0">
              <w:rPr>
                <w:lang w:val="ru-RU"/>
              </w:rPr>
              <w:t>/</w:t>
            </w:r>
            <w:r w:rsidRPr="006917C0">
              <w:t>max</w:t>
            </w:r>
            <w:r w:rsidRPr="006917C0">
              <w:rPr>
                <w:lang w:val="ru-RU"/>
              </w:rPr>
              <w:t xml:space="preserve"> термометри;</w:t>
            </w:r>
            <w:r w:rsidRPr="006917C0">
              <w:rPr>
                <w:lang w:val="ru-RU"/>
              </w:rPr>
              <w:br/>
              <w:t>- сканери для зчитування штрих-кодів (</w:t>
            </w:r>
            <w:r w:rsidRPr="006917C0">
              <w:t>Barcode</w:t>
            </w:r>
            <w:r w:rsidRPr="006917C0">
              <w:rPr>
                <w:lang w:val="ru-RU"/>
              </w:rPr>
              <w:t xml:space="preserve"> </w:t>
            </w:r>
            <w:r w:rsidRPr="006917C0">
              <w:t>scanners</w:t>
            </w:r>
            <w:r w:rsidRPr="006917C0">
              <w:rPr>
                <w:lang w:val="ru-RU"/>
              </w:rPr>
              <w:t>);</w:t>
            </w:r>
            <w:r w:rsidRPr="006917C0">
              <w:rPr>
                <w:lang w:val="ru-RU"/>
              </w:rPr>
              <w:br/>
              <w:t>- електронні щоденники для пацієнтів;</w:t>
            </w:r>
            <w:r w:rsidRPr="006917C0">
              <w:rPr>
                <w:lang w:val="ru-RU"/>
              </w:rPr>
              <w:br/>
              <w:t>- інфузомати;</w:t>
            </w:r>
            <w:r w:rsidRPr="006917C0">
              <w:rPr>
                <w:lang w:val="ru-RU"/>
              </w:rPr>
              <w:br/>
              <w:t>- центрифуги, тощо.</w:t>
            </w:r>
            <w:r w:rsidRPr="006917C0">
              <w:rPr>
                <w:lang w:val="ru-RU"/>
              </w:rPr>
              <w:br/>
              <w:t>Компанія, яка діє за довіреністю, яку надав спонсор чи заявник на ввезення досліджуваних лікарських засобів та супутніх матеріалів: Т</w:t>
            </w:r>
            <w:r w:rsidR="00F36822" w:rsidRPr="006917C0">
              <w:rPr>
                <w:lang w:val="ru-RU"/>
              </w:rPr>
              <w:t>ОВ «Агенція «С.М.О.-Україна»</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uk-UA"/>
        </w:rPr>
        <w:br w:type="page"/>
      </w:r>
    </w:p>
    <w:p w:rsidR="00CF4693" w:rsidRDefault="00CF4693">
      <w:pPr>
        <w:rPr>
          <w:lang w:val="uk-UA"/>
        </w:rPr>
      </w:pPr>
    </w:p>
    <w:p w:rsidR="00CF4693" w:rsidRDefault="00CF4693">
      <w:pPr>
        <w:rPr>
          <w:lang w:val="uk-UA"/>
        </w:rPr>
      </w:pPr>
      <w:r>
        <w:rPr>
          <w:lang w:val="uk-UA"/>
        </w:rPr>
        <w:t xml:space="preserve">                                                                                                                                                         Додаток № </w:t>
      </w:r>
      <w:r w:rsidRPr="001C3B44">
        <w:rPr>
          <w:lang w:val="ru-RU"/>
        </w:rPr>
        <w:t>10</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рандомізоване, подвійно сліпе, плацебо-контрольоване дослідження </w:t>
            </w:r>
            <w:r w:rsidRPr="006917C0">
              <w:rPr>
                <w:rFonts w:cs="Calibri"/>
              </w:rPr>
              <w:t>III</w:t>
            </w:r>
            <w:r w:rsidRPr="006917C0">
              <w:rPr>
                <w:rFonts w:cs="Calibri"/>
                <w:lang w:val="ru-RU"/>
              </w:rPr>
              <w:t xml:space="preserve"> фази з метою оцінки ефективності та безпечності лікування тафаситамабом у поєднанні з леналідомідом додатково до хіміотерапії за схемою </w:t>
            </w:r>
            <w:r w:rsidRPr="006917C0">
              <w:rPr>
                <w:rFonts w:cs="Calibri"/>
              </w:rPr>
              <w:t>R</w:t>
            </w:r>
            <w:r w:rsidRPr="006917C0">
              <w:rPr>
                <w:rFonts w:cs="Calibri"/>
                <w:lang w:val="ru-RU"/>
              </w:rPr>
              <w:t>-</w:t>
            </w:r>
            <w:r w:rsidRPr="006917C0">
              <w:rPr>
                <w:rFonts w:cs="Calibri"/>
              </w:rPr>
              <w:t>CHOP</w:t>
            </w:r>
            <w:r w:rsidRPr="006917C0">
              <w:rPr>
                <w:rFonts w:cs="Calibri"/>
                <w:lang w:val="ru-RU"/>
              </w:rPr>
              <w:t xml:space="preserve"> у порівнянні з хіміотерапією за схемою </w:t>
            </w:r>
            <w:r w:rsidRPr="006917C0">
              <w:rPr>
                <w:rFonts w:cs="Calibri"/>
              </w:rPr>
              <w:t>R</w:t>
            </w:r>
            <w:r w:rsidRPr="006917C0">
              <w:rPr>
                <w:rFonts w:cs="Calibri"/>
                <w:lang w:val="ru-RU"/>
              </w:rPr>
              <w:t>-</w:t>
            </w:r>
            <w:r w:rsidRPr="006917C0">
              <w:rPr>
                <w:rFonts w:cs="Calibri"/>
              </w:rPr>
              <w:t>CHOP</w:t>
            </w:r>
            <w:r w:rsidRPr="006917C0">
              <w:rPr>
                <w:rFonts w:cs="Calibri"/>
                <w:lang w:val="ru-RU"/>
              </w:rPr>
              <w:t xml:space="preserve">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код дослідження </w:t>
            </w:r>
            <w:r w:rsidRPr="006917C0">
              <w:rPr>
                <w:rFonts w:cs="Calibri"/>
              </w:rPr>
              <w:t>MOR</w:t>
            </w:r>
            <w:r w:rsidRPr="006917C0">
              <w:rPr>
                <w:rFonts w:cs="Calibri"/>
                <w:lang w:val="ru-RU"/>
              </w:rPr>
              <w:t>208</w:t>
            </w:r>
            <w:r w:rsidRPr="006917C0">
              <w:rPr>
                <w:rFonts w:cs="Calibri"/>
              </w:rPr>
              <w:t>C</w:t>
            </w:r>
            <w:r w:rsidRPr="006917C0">
              <w:rPr>
                <w:rFonts w:cs="Calibri"/>
                <w:lang w:val="ru-RU"/>
              </w:rPr>
              <w:t>310, остаточна редакція 2.0, поправка 1, від 09 листопада 2020 р.</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«ПІ ЕС АЙ-УКРАЇНА»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«МорфоСис АГ» [MorphoSys AG], Німеччина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szCs w:val="24"/>
              </w:rPr>
            </w:pPr>
            <w:r w:rsidRPr="006917C0">
              <w:rPr>
                <w:rFonts w:eastAsia="Times New Roman"/>
                <w:szCs w:val="24"/>
                <w:lang w:val="ru-RU"/>
              </w:rPr>
              <w:t>Тафаситамаб</w:t>
            </w:r>
            <w:r w:rsidRPr="006917C0">
              <w:rPr>
                <w:rFonts w:eastAsia="Times New Roman"/>
                <w:szCs w:val="24"/>
              </w:rPr>
              <w:t xml:space="preserve"> (MOR00208; MOR00208; Tafasitamab); </w:t>
            </w:r>
            <w:r w:rsidRPr="006917C0">
              <w:rPr>
                <w:rFonts w:eastAsia="Times New Roman"/>
                <w:szCs w:val="24"/>
                <w:lang w:val="ru-RU"/>
              </w:rPr>
              <w:t>ліофілізат</w:t>
            </w:r>
            <w:r w:rsidRPr="006917C0">
              <w:rPr>
                <w:rFonts w:eastAsia="Times New Roman"/>
                <w:szCs w:val="24"/>
              </w:rPr>
              <w:t xml:space="preserve"> </w:t>
            </w:r>
            <w:r w:rsidRPr="006917C0">
              <w:rPr>
                <w:rFonts w:eastAsia="Times New Roman"/>
                <w:szCs w:val="24"/>
                <w:lang w:val="ru-RU"/>
              </w:rPr>
              <w:t>для</w:t>
            </w:r>
            <w:r w:rsidRPr="006917C0">
              <w:rPr>
                <w:rFonts w:eastAsia="Times New Roman"/>
                <w:szCs w:val="24"/>
              </w:rPr>
              <w:t xml:space="preserve"> </w:t>
            </w:r>
            <w:r w:rsidRPr="006917C0">
              <w:rPr>
                <w:rFonts w:eastAsia="Times New Roman"/>
                <w:szCs w:val="24"/>
                <w:lang w:val="ru-RU"/>
              </w:rPr>
              <w:t>концентрату</w:t>
            </w:r>
            <w:r w:rsidRPr="006917C0">
              <w:rPr>
                <w:rFonts w:eastAsia="Times New Roman"/>
                <w:szCs w:val="24"/>
              </w:rPr>
              <w:t xml:space="preserve"> </w:t>
            </w:r>
            <w:r w:rsidRPr="006917C0">
              <w:rPr>
                <w:rFonts w:eastAsia="Times New Roman"/>
                <w:szCs w:val="24"/>
                <w:lang w:val="ru-RU"/>
              </w:rPr>
              <w:t>для</w:t>
            </w:r>
            <w:r w:rsidRPr="006917C0">
              <w:rPr>
                <w:rFonts w:eastAsia="Times New Roman"/>
                <w:szCs w:val="24"/>
              </w:rPr>
              <w:t xml:space="preserve"> </w:t>
            </w:r>
            <w:r w:rsidRPr="006917C0">
              <w:rPr>
                <w:rFonts w:eastAsia="Times New Roman"/>
                <w:szCs w:val="24"/>
                <w:lang w:val="ru-RU"/>
              </w:rPr>
              <w:t>розчину</w:t>
            </w:r>
            <w:r w:rsidRPr="006917C0">
              <w:rPr>
                <w:rFonts w:eastAsia="Times New Roman"/>
                <w:szCs w:val="24"/>
              </w:rPr>
              <w:t xml:space="preserve"> </w:t>
            </w:r>
            <w:r w:rsidRPr="006917C0">
              <w:rPr>
                <w:rFonts w:eastAsia="Times New Roman"/>
                <w:szCs w:val="24"/>
                <w:lang w:val="ru-RU"/>
              </w:rPr>
              <w:t>для</w:t>
            </w:r>
            <w:r w:rsidRPr="006917C0">
              <w:rPr>
                <w:rFonts w:eastAsia="Times New Roman"/>
                <w:szCs w:val="24"/>
              </w:rPr>
              <w:t xml:space="preserve"> </w:t>
            </w:r>
            <w:r w:rsidRPr="006917C0">
              <w:rPr>
                <w:rFonts w:eastAsia="Times New Roman"/>
                <w:szCs w:val="24"/>
                <w:lang w:val="ru-RU"/>
              </w:rPr>
              <w:t>інфузій</w:t>
            </w:r>
            <w:r w:rsidRPr="006917C0">
              <w:rPr>
                <w:rFonts w:eastAsia="Times New Roman"/>
                <w:szCs w:val="24"/>
              </w:rPr>
              <w:t xml:space="preserve">; 200 </w:t>
            </w:r>
            <w:r w:rsidRPr="006917C0">
              <w:rPr>
                <w:rFonts w:eastAsia="Times New Roman"/>
                <w:szCs w:val="24"/>
                <w:lang w:val="ru-RU"/>
              </w:rPr>
              <w:t>мг</w:t>
            </w:r>
            <w:r w:rsidRPr="006917C0">
              <w:rPr>
                <w:rFonts w:eastAsia="Times New Roman"/>
                <w:szCs w:val="24"/>
              </w:rPr>
              <w:t xml:space="preserve">; "Boehringer Ingelheim Pharma GmbH &amp; Co. KG", Німеччина; "Fisher Clinical Services GmbH", Німеччина; "Fisher Clinical Services GmbH", Швейцарія; </w:t>
            </w:r>
          </w:p>
          <w:p w:rsidR="00F36822" w:rsidRPr="006917C0" w:rsidRDefault="00F36822" w:rsidP="006917C0">
            <w:pPr>
              <w:jc w:val="both"/>
              <w:rPr>
                <w:rFonts w:eastAsia="Times New Roman"/>
                <w:szCs w:val="24"/>
              </w:rPr>
            </w:pPr>
            <w:r w:rsidRPr="006917C0">
              <w:rPr>
                <w:rFonts w:eastAsia="Times New Roman"/>
                <w:szCs w:val="24"/>
              </w:rPr>
              <w:t xml:space="preserve">Леналідомід (Lenalidomide); тверді капсули; 10 мг; "Lotus Pharmaceutical Co., Ltd", Тайвань; "Fisher Clinical Services GmbH", Німеччина; "Fisher Clinical Services GmbH", Швейцарія; </w:t>
            </w:r>
          </w:p>
          <w:p w:rsidR="00F36822" w:rsidRPr="006917C0" w:rsidRDefault="00F36822" w:rsidP="006917C0">
            <w:pPr>
              <w:jc w:val="both"/>
              <w:rPr>
                <w:rFonts w:eastAsia="Times New Roman"/>
                <w:szCs w:val="24"/>
              </w:rPr>
            </w:pPr>
            <w:r w:rsidRPr="006917C0">
              <w:rPr>
                <w:rFonts w:eastAsia="Times New Roman"/>
                <w:szCs w:val="24"/>
              </w:rPr>
              <w:t xml:space="preserve">Леналідомід (Lenalidomide); тверді капсули; 15 мг; "Lotus Pharmaceutical Co., Ltd", Тайвань; "Fisher Clinical Services GmbH", Німеччина; "Fisher Clinical Services GmbH", Швейцарія; </w:t>
            </w:r>
          </w:p>
          <w:p w:rsidR="00F36822" w:rsidRPr="006917C0" w:rsidRDefault="00F36822" w:rsidP="006917C0">
            <w:pPr>
              <w:jc w:val="both"/>
              <w:rPr>
                <w:rFonts w:eastAsia="Times New Roman"/>
                <w:szCs w:val="24"/>
              </w:rPr>
            </w:pPr>
            <w:r w:rsidRPr="006917C0">
              <w:rPr>
                <w:rFonts w:eastAsia="Times New Roman"/>
                <w:szCs w:val="24"/>
              </w:rPr>
              <w:t xml:space="preserve">Леналідомід (Lenalidomide); тверді капсули; 25 мг; "Lotus Pharmaceutical Co., Ltd", Тайвань; "Fisher Clinical Services GmbH", Німеччина; "Fisher Clinical Services GmbH", Швейцарія; </w:t>
            </w:r>
          </w:p>
          <w:p w:rsidR="00F36822" w:rsidRPr="006917C0" w:rsidRDefault="00F36822" w:rsidP="006917C0">
            <w:pPr>
              <w:jc w:val="both"/>
              <w:rPr>
                <w:rFonts w:eastAsia="Times New Roman"/>
                <w:szCs w:val="24"/>
              </w:rPr>
            </w:pPr>
            <w:r w:rsidRPr="006917C0">
              <w:rPr>
                <w:rFonts w:eastAsia="Times New Roman"/>
                <w:szCs w:val="24"/>
              </w:rPr>
              <w:t xml:space="preserve">Плацебо до Тафаситамабу (0,9% розчин натрію хлориду); розчин для інфузій; Дочірнє підприємство "Фарматрейд", Україна; </w:t>
            </w:r>
          </w:p>
          <w:p w:rsidR="00CF4693" w:rsidRPr="006917C0" w:rsidRDefault="00F36822" w:rsidP="006917C0">
            <w:pPr>
              <w:jc w:val="both"/>
              <w:rPr>
                <w:rFonts w:cs="Calibri"/>
              </w:rPr>
            </w:pPr>
            <w:r w:rsidRPr="006917C0">
              <w:rPr>
                <w:rFonts w:eastAsia="Times New Roman"/>
                <w:szCs w:val="24"/>
              </w:rPr>
              <w:t>Плацебо до Леналідоміду</w:t>
            </w:r>
            <w:r w:rsidRPr="006917C0">
              <w:rPr>
                <w:rFonts w:eastAsia="Times New Roman"/>
                <w:szCs w:val="24"/>
                <w:lang w:val="uk-UA"/>
              </w:rPr>
              <w:t>;</w:t>
            </w:r>
            <w:r w:rsidRPr="006917C0">
              <w:rPr>
                <w:rFonts w:eastAsia="Times New Roman"/>
                <w:szCs w:val="24"/>
              </w:rPr>
              <w:t xml:space="preserve"> "Lotus Pharmaceutical Co., Ltd", Тайвань; "Fisher Clinical Services GmbH", Німеччина; "Fisher Clinical Services GmbH", Швейцарія</w:t>
            </w:r>
          </w:p>
        </w:tc>
      </w:tr>
      <w:tr w:rsidR="00F36822"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F36822">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szCs w:val="24"/>
                <w:lang w:val="ru-RU"/>
              </w:rPr>
            </w:pPr>
            <w:r w:rsidRPr="006917C0">
              <w:rPr>
                <w:rFonts w:eastAsia="Times New Roman"/>
                <w:szCs w:val="24"/>
                <w:lang w:val="ru-RU"/>
              </w:rPr>
              <w:t>1) зав. від. Мельник У.І.</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«Київська міська клінічна лікарня №9» виконавчого органу Київської міської ради (Київської міської державної адміністрації), гематологічне відділення №1,          м. Київ</w:t>
            </w:r>
          </w:p>
          <w:p w:rsidR="00F36822" w:rsidRPr="006917C0" w:rsidRDefault="00F36822" w:rsidP="006917C0">
            <w:pPr>
              <w:jc w:val="both"/>
              <w:rPr>
                <w:rFonts w:eastAsia="Times New Roman"/>
                <w:szCs w:val="24"/>
                <w:lang w:val="ru-RU"/>
              </w:rPr>
            </w:pPr>
            <w:r w:rsidRPr="006917C0">
              <w:rPr>
                <w:rFonts w:eastAsia="Times New Roman"/>
                <w:szCs w:val="24"/>
                <w:lang w:val="ru-RU"/>
              </w:rPr>
              <w:t>2) лікар Ногаєва Л.І.</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p w:rsidR="00F36822" w:rsidRPr="006917C0" w:rsidRDefault="00F36822" w:rsidP="006917C0">
            <w:pPr>
              <w:jc w:val="both"/>
              <w:rPr>
                <w:rFonts w:eastAsia="Times New Roman"/>
                <w:szCs w:val="24"/>
                <w:lang w:val="ru-RU"/>
              </w:rPr>
            </w:pPr>
            <w:r w:rsidRPr="006917C0">
              <w:rPr>
                <w:rFonts w:eastAsia="Times New Roman"/>
                <w:szCs w:val="24"/>
                <w:lang w:val="ru-RU"/>
              </w:rPr>
              <w:t>3) к.м.н., зав. від. Гартовська І.Р.</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Київської обласної ради «Київський обласний онкологічний диспансер», гематологічне відділення, м. Київ</w:t>
            </w:r>
          </w:p>
          <w:p w:rsidR="00F36822" w:rsidRPr="006917C0" w:rsidRDefault="00F36822" w:rsidP="006917C0">
            <w:pPr>
              <w:jc w:val="both"/>
              <w:rPr>
                <w:rFonts w:eastAsia="Times New Roman"/>
                <w:szCs w:val="24"/>
                <w:lang w:val="ru-RU"/>
              </w:rPr>
            </w:pPr>
            <w:r w:rsidRPr="006917C0">
              <w:rPr>
                <w:rFonts w:eastAsia="Times New Roman"/>
                <w:szCs w:val="24"/>
                <w:lang w:val="ru-RU"/>
              </w:rPr>
              <w:t>4) зав. від. Ковтун В.О.</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підприємство «Полтавський обласний клінічний онкологічний диспансер Полтавської обласної ради», хіміотерапевтичне відділення, м. Полтава</w:t>
            </w:r>
          </w:p>
          <w:p w:rsidR="00F36822" w:rsidRPr="006917C0" w:rsidRDefault="00F36822" w:rsidP="006917C0">
            <w:pPr>
              <w:jc w:val="both"/>
              <w:rPr>
                <w:rFonts w:eastAsia="Times New Roman"/>
                <w:szCs w:val="24"/>
                <w:lang w:val="ru-RU"/>
              </w:rPr>
            </w:pPr>
            <w:r w:rsidRPr="006917C0">
              <w:rPr>
                <w:rFonts w:eastAsia="Times New Roman"/>
                <w:szCs w:val="24"/>
                <w:lang w:val="ru-RU"/>
              </w:rPr>
              <w:t>5) к.м.н., зав. від. Кучкова О.Ю.</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«Обласний центр онкології», гематологічне відділення,            м. Харків</w:t>
            </w:r>
          </w:p>
          <w:p w:rsidR="00F36822" w:rsidRPr="006917C0" w:rsidRDefault="00F36822" w:rsidP="006917C0">
            <w:pPr>
              <w:jc w:val="both"/>
              <w:rPr>
                <w:rFonts w:eastAsia="Times New Roman"/>
                <w:szCs w:val="24"/>
                <w:lang w:val="ru-RU"/>
              </w:rPr>
            </w:pPr>
            <w:r w:rsidRPr="006917C0">
              <w:rPr>
                <w:rFonts w:eastAsia="Times New Roman"/>
                <w:szCs w:val="24"/>
                <w:lang w:val="ru-RU"/>
              </w:rPr>
              <w:t>6) д.м.н. Масляк З.В.</w:t>
            </w:r>
          </w:p>
          <w:p w:rsidR="00F36822" w:rsidRPr="006917C0" w:rsidRDefault="00F36822" w:rsidP="006917C0">
            <w:pPr>
              <w:jc w:val="both"/>
              <w:rPr>
                <w:rFonts w:eastAsia="Times New Roman"/>
                <w:szCs w:val="24"/>
                <w:lang w:val="ru-RU"/>
              </w:rPr>
            </w:pPr>
            <w:r w:rsidRPr="006917C0">
              <w:rPr>
                <w:rFonts w:eastAsia="Times New Roman"/>
                <w:szCs w:val="24"/>
                <w:lang w:val="ru-RU"/>
              </w:rPr>
              <w:t>Державна установа «Інститут патології крові та трансфузійної медицини Національної академії медичних наук України», відділення гематології, м. Львів</w:t>
            </w:r>
          </w:p>
          <w:p w:rsidR="00F36822" w:rsidRPr="006917C0" w:rsidRDefault="00F36822" w:rsidP="006917C0">
            <w:pPr>
              <w:jc w:val="both"/>
              <w:rPr>
                <w:rFonts w:eastAsia="Times New Roman"/>
                <w:szCs w:val="24"/>
                <w:lang w:val="ru-RU"/>
              </w:rPr>
            </w:pPr>
            <w:r w:rsidRPr="006917C0">
              <w:rPr>
                <w:rFonts w:eastAsia="Times New Roman"/>
                <w:szCs w:val="24"/>
                <w:lang w:val="ru-RU"/>
              </w:rPr>
              <w:t>7) лікар Голубєва Л.В.</w:t>
            </w:r>
          </w:p>
          <w:p w:rsidR="00F36822" w:rsidRPr="006917C0" w:rsidRDefault="00F36822" w:rsidP="006917C0">
            <w:pPr>
              <w:jc w:val="both"/>
              <w:rPr>
                <w:rFonts w:eastAsia="Times New Roman"/>
                <w:szCs w:val="24"/>
                <w:lang w:val="ru-RU"/>
              </w:rPr>
            </w:pPr>
            <w:r w:rsidRPr="006917C0">
              <w:rPr>
                <w:rFonts w:eastAsia="Times New Roman"/>
                <w:szCs w:val="24"/>
                <w:lang w:val="ru-RU"/>
              </w:rPr>
              <w:t>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і гематології, м. Харків</w:t>
            </w:r>
          </w:p>
          <w:p w:rsidR="00F36822" w:rsidRPr="006917C0" w:rsidRDefault="00F36822" w:rsidP="006917C0">
            <w:pPr>
              <w:jc w:val="both"/>
              <w:rPr>
                <w:rFonts w:eastAsia="Times New Roman"/>
                <w:szCs w:val="24"/>
                <w:lang w:val="ru-RU"/>
              </w:rPr>
            </w:pPr>
            <w:r w:rsidRPr="006917C0">
              <w:rPr>
                <w:rFonts w:eastAsia="Times New Roman"/>
                <w:szCs w:val="24"/>
                <w:lang w:val="ru-RU"/>
              </w:rPr>
              <w:t>8) зав. від. Нагорна А.П.</w:t>
            </w:r>
          </w:p>
          <w:p w:rsidR="00F36822" w:rsidRPr="006917C0" w:rsidRDefault="00F36822" w:rsidP="006917C0">
            <w:pPr>
              <w:jc w:val="both"/>
              <w:rPr>
                <w:rFonts w:eastAsia="Times New Roman"/>
                <w:szCs w:val="24"/>
                <w:lang w:val="ru-RU"/>
              </w:rPr>
            </w:pPr>
            <w:r w:rsidRPr="006917C0">
              <w:rPr>
                <w:rFonts w:eastAsia="Times New Roman"/>
                <w:szCs w:val="24"/>
                <w:lang w:val="ru-RU"/>
              </w:rPr>
              <w:t>Комунальне некомерційне підприємство «Чернігівський медичний центр сучасної онкології» Чернігівської обласної ради, гематологічне відділення, м. Чернігів</w:t>
            </w:r>
          </w:p>
          <w:p w:rsidR="00F36822" w:rsidRPr="006917C0" w:rsidRDefault="00F36822" w:rsidP="006917C0">
            <w:pPr>
              <w:jc w:val="both"/>
              <w:rPr>
                <w:rFonts w:eastAsia="Times New Roman"/>
                <w:szCs w:val="24"/>
                <w:lang w:val="ru-RU"/>
              </w:rPr>
            </w:pPr>
            <w:r w:rsidRPr="006917C0">
              <w:rPr>
                <w:rFonts w:eastAsia="Times New Roman"/>
                <w:szCs w:val="24"/>
                <w:lang w:val="ru-RU"/>
              </w:rPr>
              <w:t>9) керівник центру Михальська Л.В.</w:t>
            </w:r>
          </w:p>
          <w:p w:rsidR="00F36822" w:rsidRPr="006917C0" w:rsidRDefault="00F36822" w:rsidP="006917C0">
            <w:pPr>
              <w:jc w:val="both"/>
              <w:rPr>
                <w:rFonts w:eastAsia="Times New Roman"/>
                <w:szCs w:val="24"/>
                <w:lang w:val="ru-RU"/>
              </w:rPr>
            </w:pPr>
            <w:r w:rsidRPr="006917C0">
              <w:rPr>
                <w:rFonts w:eastAsia="Times New Roman"/>
                <w:szCs w:val="24"/>
                <w:lang w:val="ru-RU"/>
              </w:rPr>
              <w:t>Клінічна лікарня «Феофанія» Державного управління справами, Центр гематології, хіміотерапії гемобластозів та променевої терапії, м. Київ</w:t>
            </w:r>
          </w:p>
        </w:tc>
      </w:tr>
      <w:tr w:rsidR="00F36822"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F36822">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cs="Calibri"/>
              </w:rPr>
            </w:pPr>
            <w:r w:rsidRPr="006917C0">
              <w:t xml:space="preserve">― </w:t>
            </w:r>
          </w:p>
        </w:tc>
      </w:tr>
      <w:tr w:rsidR="00F36822"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F36822">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cs="Calibri"/>
              </w:rPr>
            </w:pPr>
            <w:r w:rsidRPr="006917C0">
              <w:t xml:space="preserve">― / ―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Pr="001C3B44" w:rsidRDefault="00CF4693">
      <w:pPr>
        <w:rPr>
          <w:b/>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sidRPr="001C3B44">
        <w:rPr>
          <w:b/>
          <w:lang w:val="uk-UA"/>
        </w:rPr>
        <w:br w:type="page"/>
      </w:r>
    </w:p>
    <w:p w:rsidR="00CF4693" w:rsidRDefault="00CF4693">
      <w:pPr>
        <w:rPr>
          <w:lang w:val="uk-UA"/>
        </w:rPr>
      </w:pPr>
    </w:p>
    <w:p w:rsidR="00CF4693" w:rsidRDefault="00CF4693">
      <w:pPr>
        <w:rPr>
          <w:lang w:val="uk-UA"/>
        </w:rPr>
      </w:pPr>
      <w:r>
        <w:rPr>
          <w:lang w:val="uk-UA"/>
        </w:rPr>
        <w:t xml:space="preserve">                                                                                                                                                         Додаток № </w:t>
      </w:r>
      <w:r w:rsidRPr="001C3B44">
        <w:rPr>
          <w:lang w:val="ru-RU"/>
        </w:rPr>
        <w:t>11</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«Клінічне випробування з оцінки біоеквівалентності лікарських засобів Тізалуд, таблетки по 4 мг, виробництва АТ «КИЇВСЬКИЙ ВІТАМІННИЙ ЗАВОД», Україна та Сирдалуд®, таблетки по 4 мг, виробництва «Новартіс Саглік, Гіда ве Тарім Урунлері Сан. Ве Тік. А.С.», Туреччина в умовах одноразового перорального прийому здоровими добровольцями», код дослідження </w:t>
            </w:r>
            <w:r w:rsidRPr="006917C0">
              <w:rPr>
                <w:rFonts w:cs="Calibri"/>
              </w:rPr>
              <w:t>KVZ</w:t>
            </w:r>
            <w:r w:rsidRPr="006917C0">
              <w:rPr>
                <w:rFonts w:cs="Calibri"/>
                <w:lang w:val="ru-RU"/>
              </w:rPr>
              <w:t>-</w:t>
            </w:r>
            <w:r w:rsidRPr="006917C0">
              <w:rPr>
                <w:rFonts w:cs="Calibri"/>
              </w:rPr>
              <w:t>TZD</w:t>
            </w:r>
            <w:r w:rsidRPr="006917C0">
              <w:rPr>
                <w:rFonts w:cs="Calibri"/>
                <w:lang w:val="ru-RU"/>
              </w:rPr>
              <w:t>, версія 2.0 від 20.01.2021 р.</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АТ «КИЇВСЬКИЙ ВІТАМІННИЙ ЗАВОД»,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АТ «КИЇВСЬКИЙ ВІТАМІННИЙ ЗАВОД»,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cs="Calibri"/>
                <w:szCs w:val="24"/>
                <w:lang w:val="ru-RU"/>
              </w:rPr>
            </w:pPr>
            <w:r w:rsidRPr="006917C0">
              <w:rPr>
                <w:rFonts w:eastAsia="Times New Roman" w:cs="Calibri"/>
                <w:szCs w:val="24"/>
                <w:lang w:val="ru-RU"/>
              </w:rPr>
              <w:t>Тізалуд (</w:t>
            </w:r>
            <w:r w:rsidRPr="006917C0">
              <w:rPr>
                <w:rFonts w:eastAsia="Times New Roman" w:cs="Calibri"/>
                <w:szCs w:val="24"/>
              </w:rPr>
              <w:t>M</w:t>
            </w:r>
            <w:r w:rsidRPr="006917C0">
              <w:rPr>
                <w:rFonts w:eastAsia="Times New Roman" w:cs="Calibri"/>
                <w:szCs w:val="24"/>
                <w:lang w:val="ru-RU"/>
              </w:rPr>
              <w:t>03</w:t>
            </w:r>
            <w:r w:rsidRPr="006917C0">
              <w:rPr>
                <w:rFonts w:eastAsia="Times New Roman" w:cs="Calibri"/>
                <w:szCs w:val="24"/>
              </w:rPr>
              <w:t>B</w:t>
            </w:r>
            <w:r w:rsidRPr="006917C0">
              <w:rPr>
                <w:rFonts w:eastAsia="Times New Roman" w:cs="Calibri"/>
                <w:szCs w:val="24"/>
                <w:lang w:val="ru-RU"/>
              </w:rPr>
              <w:t xml:space="preserve"> </w:t>
            </w:r>
            <w:r w:rsidRPr="006917C0">
              <w:rPr>
                <w:rFonts w:eastAsia="Times New Roman" w:cs="Calibri"/>
                <w:szCs w:val="24"/>
              </w:rPr>
              <w:t>X</w:t>
            </w:r>
            <w:r w:rsidRPr="006917C0">
              <w:rPr>
                <w:rFonts w:eastAsia="Times New Roman" w:cs="Calibri"/>
                <w:szCs w:val="24"/>
                <w:lang w:val="ru-RU"/>
              </w:rPr>
              <w:t xml:space="preserve">02; </w:t>
            </w:r>
            <w:r w:rsidRPr="006917C0">
              <w:rPr>
                <w:rFonts w:eastAsia="Times New Roman" w:cs="Calibri"/>
                <w:szCs w:val="24"/>
              </w:rPr>
              <w:t>tizanidine</w:t>
            </w:r>
            <w:r w:rsidRPr="006917C0">
              <w:rPr>
                <w:rFonts w:eastAsia="Times New Roman" w:cs="Calibri"/>
                <w:szCs w:val="24"/>
                <w:lang w:val="ru-RU"/>
              </w:rPr>
              <w:t xml:space="preserve">); таблетки; 4 мг; АТ «КИЇВСЬКИЙ ВІТАМІННИЙ ЗАВОД», Україна; </w:t>
            </w:r>
          </w:p>
          <w:p w:rsidR="00CF4693" w:rsidRPr="006917C0" w:rsidRDefault="00CF4693" w:rsidP="006917C0">
            <w:pPr>
              <w:jc w:val="both"/>
              <w:rPr>
                <w:rFonts w:cs="Calibri"/>
                <w:lang w:val="ru-RU"/>
              </w:rPr>
            </w:pP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cs="Calibri"/>
                <w:szCs w:val="24"/>
                <w:lang w:val="ru-RU"/>
              </w:rPr>
            </w:pPr>
            <w:r w:rsidRPr="006917C0">
              <w:rPr>
                <w:rFonts w:eastAsia="Times New Roman" w:cs="Calibri"/>
                <w:szCs w:val="24"/>
                <w:lang w:val="ru-RU"/>
              </w:rPr>
              <w:t>1) гол. лікар Артиш Б.І.</w:t>
            </w:r>
          </w:p>
          <w:p w:rsidR="00F36822" w:rsidRPr="006917C0" w:rsidRDefault="00F36822" w:rsidP="006917C0">
            <w:pPr>
              <w:jc w:val="both"/>
              <w:rPr>
                <w:rFonts w:eastAsia="Times New Roman" w:cs="Calibri"/>
                <w:szCs w:val="24"/>
                <w:lang w:val="ru-RU"/>
              </w:rPr>
            </w:pPr>
            <w:r w:rsidRPr="006917C0">
              <w:rPr>
                <w:rFonts w:eastAsia="Times New Roman" w:cs="Calibri"/>
                <w:szCs w:val="24"/>
                <w:lang w:val="ru-RU"/>
              </w:rPr>
              <w:t>Медичний центр товариства з обмеженою відповідальністю «Клініка ІННОФАР – Україна Інновейтів Фарма Ресерч», Чернівецька обл., Новоселицький р-н, с. Бояни</w:t>
            </w:r>
          </w:p>
          <w:p w:rsidR="00F36822" w:rsidRPr="006917C0" w:rsidRDefault="00F36822" w:rsidP="006917C0">
            <w:pPr>
              <w:jc w:val="both"/>
              <w:rPr>
                <w:rFonts w:eastAsia="Times New Roman" w:cs="Calibri"/>
                <w:szCs w:val="24"/>
                <w:lang w:val="ru-RU"/>
              </w:rPr>
            </w:pPr>
            <w:r w:rsidRPr="006917C0">
              <w:rPr>
                <w:rFonts w:eastAsia="Times New Roman" w:cs="Calibri"/>
                <w:szCs w:val="24"/>
                <w:lang w:val="ru-RU"/>
              </w:rPr>
              <w:t>2) к.б.н., зав. лаб. Сабко В.Є.</w:t>
            </w:r>
          </w:p>
          <w:p w:rsidR="00CF4693" w:rsidRPr="006917C0" w:rsidRDefault="00F36822" w:rsidP="00F36822">
            <w:pPr>
              <w:rPr>
                <w:rFonts w:cs="Calibri"/>
                <w:szCs w:val="24"/>
                <w:lang w:val="ru-RU"/>
              </w:rPr>
            </w:pPr>
            <w:r w:rsidRPr="006917C0">
              <w:rPr>
                <w:rFonts w:eastAsia="Times New Roman" w:cs="Calibri"/>
                <w:szCs w:val="24"/>
                <w:lang w:val="ru-RU"/>
              </w:rPr>
              <w:t>Біоаналітична лабораторія ТОВ «Клінфарм», м. Ірпінь</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F36822" w:rsidRPr="006917C0" w:rsidRDefault="00F36822" w:rsidP="006917C0">
            <w:pPr>
              <w:jc w:val="both"/>
              <w:rPr>
                <w:rFonts w:eastAsia="Times New Roman" w:cs="Calibri"/>
                <w:szCs w:val="24"/>
              </w:rPr>
            </w:pPr>
            <w:r w:rsidRPr="006917C0">
              <w:rPr>
                <w:rFonts w:eastAsia="Times New Roman" w:cs="Calibri"/>
                <w:szCs w:val="24"/>
                <w:lang w:val="ru-RU"/>
              </w:rPr>
              <w:t>Сирдалуд® (</w:t>
            </w:r>
            <w:r w:rsidRPr="006917C0">
              <w:rPr>
                <w:rFonts w:eastAsia="Times New Roman" w:cs="Calibri"/>
                <w:szCs w:val="24"/>
              </w:rPr>
              <w:t>M</w:t>
            </w:r>
            <w:r w:rsidRPr="006917C0">
              <w:rPr>
                <w:rFonts w:eastAsia="Times New Roman" w:cs="Calibri"/>
                <w:szCs w:val="24"/>
                <w:lang w:val="ru-RU"/>
              </w:rPr>
              <w:t>03</w:t>
            </w:r>
            <w:r w:rsidRPr="006917C0">
              <w:rPr>
                <w:rFonts w:eastAsia="Times New Roman" w:cs="Calibri"/>
                <w:szCs w:val="24"/>
              </w:rPr>
              <w:t>B</w:t>
            </w:r>
            <w:r w:rsidRPr="006917C0">
              <w:rPr>
                <w:rFonts w:eastAsia="Times New Roman" w:cs="Calibri"/>
                <w:szCs w:val="24"/>
                <w:lang w:val="ru-RU"/>
              </w:rPr>
              <w:t xml:space="preserve"> </w:t>
            </w:r>
            <w:r w:rsidRPr="006917C0">
              <w:rPr>
                <w:rFonts w:eastAsia="Times New Roman" w:cs="Calibri"/>
                <w:szCs w:val="24"/>
              </w:rPr>
              <w:t>X</w:t>
            </w:r>
            <w:r w:rsidRPr="006917C0">
              <w:rPr>
                <w:rFonts w:eastAsia="Times New Roman" w:cs="Calibri"/>
                <w:szCs w:val="24"/>
                <w:lang w:val="ru-RU"/>
              </w:rPr>
              <w:t xml:space="preserve">02; </w:t>
            </w:r>
            <w:r w:rsidRPr="006917C0">
              <w:rPr>
                <w:rFonts w:eastAsia="Times New Roman" w:cs="Calibri"/>
                <w:szCs w:val="24"/>
              </w:rPr>
              <w:t>tizanidine</w:t>
            </w:r>
            <w:r w:rsidRPr="006917C0">
              <w:rPr>
                <w:rFonts w:eastAsia="Times New Roman" w:cs="Calibri"/>
                <w:szCs w:val="24"/>
                <w:lang w:val="ru-RU"/>
              </w:rPr>
              <w:t xml:space="preserve">); таблетки; 4 мг; Новартіс Саглік, Гіда ве Тарім Урунлері Сан. </w:t>
            </w:r>
            <w:r w:rsidRPr="006917C0">
              <w:rPr>
                <w:rFonts w:eastAsia="Times New Roman" w:cs="Calibri"/>
                <w:szCs w:val="24"/>
              </w:rPr>
              <w:t xml:space="preserve">Ве Тік. А.С., Туреччина; </w:t>
            </w:r>
          </w:p>
          <w:p w:rsidR="00CF4693" w:rsidRPr="006917C0" w:rsidRDefault="00CF4693" w:rsidP="006917C0">
            <w:pPr>
              <w:jc w:val="both"/>
              <w:rPr>
                <w:rFonts w:cs="Calibri"/>
              </w:rPr>
            </w:pP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t xml:space="preserve">― / ―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uk-UA"/>
        </w:rPr>
        <w:br w:type="page"/>
        <w:t xml:space="preserve">                                                                                                                                                      </w:t>
      </w:r>
      <w:r w:rsidR="001C3B44">
        <w:rPr>
          <w:lang w:val="uk-UA"/>
        </w:rPr>
        <w:t xml:space="preserve">   </w:t>
      </w:r>
      <w:r>
        <w:rPr>
          <w:lang w:val="uk-UA"/>
        </w:rPr>
        <w:t xml:space="preserve">Додаток № </w:t>
      </w:r>
      <w:r w:rsidR="00B30915" w:rsidRPr="001C3B44">
        <w:rPr>
          <w:lang w:val="ru-RU"/>
        </w:rPr>
        <w:t>12</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C3B44">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rPr>
          <w:trHeight w:val="7647"/>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904C11" w:rsidRPr="006917C0" w:rsidRDefault="00CF4693" w:rsidP="006917C0">
            <w:pPr>
              <w:jc w:val="both"/>
              <w:rPr>
                <w:szCs w:val="24"/>
                <w:lang w:val="uk-UA"/>
              </w:rPr>
            </w:pPr>
            <w:r w:rsidRPr="006917C0">
              <w:rPr>
                <w:szCs w:val="24"/>
              </w:rPr>
              <w:t>Продовження терміну проведення клінічного випробування в Україні до 31 травня 2023 р.; Зміна адреси С</w:t>
            </w:r>
            <w:r w:rsidR="00904C11" w:rsidRPr="006917C0">
              <w:rPr>
                <w:szCs w:val="24"/>
              </w:rPr>
              <w:t>понсора клінічного випробування</w:t>
            </w:r>
            <w:r w:rsidR="00904C11" w:rsidRPr="006917C0">
              <w:rPr>
                <w:szCs w:val="24"/>
                <w:lang w:val="uk-UA"/>
              </w:rPr>
              <w:t>:</w:t>
            </w:r>
          </w:p>
          <w:tbl>
            <w:tblPr>
              <w:tblW w:w="10085" w:type="dxa"/>
              <w:tblLayout w:type="fixed"/>
              <w:tblCellMar>
                <w:left w:w="0" w:type="dxa"/>
                <w:right w:w="0" w:type="dxa"/>
              </w:tblCellMar>
              <w:tblLook w:val="04A0" w:firstRow="1" w:lastRow="0" w:firstColumn="1" w:lastColumn="0" w:noHBand="0" w:noVBand="1"/>
            </w:tblPr>
            <w:tblGrid>
              <w:gridCol w:w="4982"/>
              <w:gridCol w:w="5103"/>
            </w:tblGrid>
            <w:tr w:rsidR="00904C11" w:rsidRPr="006917C0" w:rsidTr="00904C11">
              <w:trPr>
                <w:trHeight w:val="213"/>
              </w:trPr>
              <w:tc>
                <w:tcPr>
                  <w:tcW w:w="4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4C11" w:rsidRPr="006917C0" w:rsidRDefault="00904C11" w:rsidP="00904C11">
                  <w:pPr>
                    <w:jc w:val="center"/>
                    <w:rPr>
                      <w:szCs w:val="24"/>
                    </w:rPr>
                  </w:pPr>
                  <w:r w:rsidRPr="006917C0">
                    <w:rPr>
                      <w:szCs w:val="24"/>
                    </w:rPr>
                    <w:t>Було</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4C11" w:rsidRPr="006917C0" w:rsidRDefault="00904C11" w:rsidP="00904C11">
                  <w:pPr>
                    <w:jc w:val="center"/>
                    <w:rPr>
                      <w:szCs w:val="24"/>
                    </w:rPr>
                  </w:pPr>
                  <w:r w:rsidRPr="006917C0">
                    <w:rPr>
                      <w:szCs w:val="24"/>
                    </w:rPr>
                    <w:t>Стало</w:t>
                  </w:r>
                </w:p>
              </w:tc>
            </w:tr>
            <w:tr w:rsidR="00904C11" w:rsidRPr="006917C0" w:rsidTr="00904C11">
              <w:trPr>
                <w:trHeight w:val="213"/>
              </w:trPr>
              <w:tc>
                <w:tcPr>
                  <w:tcW w:w="49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4C11" w:rsidRPr="00904C11" w:rsidRDefault="00904C11" w:rsidP="00904C11">
                  <w:pPr>
                    <w:pStyle w:val="cs80d9435b"/>
                  </w:pPr>
                  <w:r w:rsidRPr="00904C11">
                    <w:rPr>
                      <w:rStyle w:val="cs9b006261"/>
                      <w:rFonts w:ascii="Times New Roman" w:hAnsi="Times New Roman" w:cs="Times New Roman"/>
                      <w:b w:val="0"/>
                      <w:sz w:val="24"/>
                      <w:szCs w:val="24"/>
                    </w:rPr>
                    <w:t>«АКАДІЯ Фармасьютікалз Інк.» 3611 Веллі Сенте Драйв, Офіс 300 м. Сан-Дієго, штат Каліфорнія 92130, США (3611 Valley Centre Drive, Suite 300 San Diego, CA 92130 USA)</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04C11" w:rsidRPr="00904C11" w:rsidRDefault="00904C11" w:rsidP="00904C11">
                  <w:pPr>
                    <w:pStyle w:val="cs80d9435b"/>
                  </w:pPr>
                  <w:r w:rsidRPr="00904C11">
                    <w:rPr>
                      <w:rStyle w:val="cs9b006261"/>
                      <w:rFonts w:ascii="Times New Roman" w:hAnsi="Times New Roman" w:cs="Times New Roman"/>
                      <w:b w:val="0"/>
                      <w:sz w:val="24"/>
                      <w:szCs w:val="24"/>
                    </w:rPr>
                    <w:t>«Акадія Фармасьютікалз Інк.» 12830 Ель Каміно Ріл, Офіс 400 м. Сан-Дієго, штат Каліфорнія 92130, США (12830 El Camino Real, Suite 400 San Diego, CA 92130 USA)</w:t>
                  </w:r>
                </w:p>
              </w:tc>
            </w:tr>
          </w:tbl>
          <w:p w:rsidR="00CF4693" w:rsidRPr="006917C0" w:rsidRDefault="00CF4693" w:rsidP="006917C0">
            <w:pPr>
              <w:jc w:val="both"/>
              <w:rPr>
                <w:szCs w:val="24"/>
                <w:lang w:val="uk-UA"/>
              </w:rPr>
            </w:pPr>
            <w:r w:rsidRPr="006917C0">
              <w:rPr>
                <w:szCs w:val="24"/>
                <w:lang w:val="uk-UA"/>
              </w:rPr>
              <w:t>Зразки маркування досліджуваного лікарського засобу, версія 3.0 від 21 жовтня 2020 р., українською мовою; Зміна назви місць проведення клінічного випробування</w:t>
            </w:r>
            <w:r w:rsidR="00904C11" w:rsidRPr="006917C0">
              <w:rPr>
                <w:szCs w:val="24"/>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F4693" w:rsidRPr="006917C0" w:rsidTr="006917C0">
              <w:trPr>
                <w:trHeight w:val="74"/>
              </w:trPr>
              <w:tc>
                <w:tcPr>
                  <w:tcW w:w="10039" w:type="dxa"/>
                  <w:gridSpan w:val="2"/>
                  <w:tcBorders>
                    <w:top w:val="nil"/>
                    <w:left w:val="nil"/>
                    <w:bottom w:val="single" w:sz="4" w:space="0" w:color="auto"/>
                    <w:right w:val="nil"/>
                  </w:tcBorders>
                  <w:shd w:val="clear" w:color="auto" w:fill="auto"/>
                  <w:hideMark/>
                </w:tcPr>
                <w:p w:rsidR="00CF4693" w:rsidRPr="006917C0" w:rsidRDefault="00CF4693" w:rsidP="006917C0">
                  <w:pPr>
                    <w:jc w:val="both"/>
                    <w:rPr>
                      <w:szCs w:val="24"/>
                    </w:rPr>
                  </w:pPr>
                </w:p>
              </w:tc>
            </w:tr>
            <w:tr w:rsidR="00CF4693" w:rsidRPr="006917C0" w:rsidTr="006917C0">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szCs w:val="24"/>
                    </w:rPr>
                  </w:pPr>
                  <w:r w:rsidRPr="006917C0">
                    <w:rPr>
                      <w:szCs w:val="24"/>
                    </w:rPr>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szCs w:val="24"/>
                    </w:rPr>
                  </w:pPr>
                  <w:r w:rsidRPr="006917C0">
                    <w:rPr>
                      <w:szCs w:val="24"/>
                    </w:rPr>
                    <w:t>Стало</w:t>
                  </w:r>
                </w:p>
              </w:tc>
            </w:tr>
            <w:tr w:rsidR="00904C11"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 xml:space="preserve">д.м.н. Мороз С.М. </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Комунальний заклад «Дніпропетровська обласна клінічна лікарня ім. І.І.Мечникова», обласний центр психосоматичних розладів на базі психоневрологічного відділення,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lang w:val="ru-RU"/>
                    </w:rPr>
                  </w:pPr>
                  <w:r w:rsidRPr="006917C0">
                    <w:rPr>
                      <w:rStyle w:val="cs9b006261"/>
                      <w:rFonts w:ascii="Times New Roman" w:hAnsi="Times New Roman" w:cs="Times New Roman"/>
                      <w:b w:val="0"/>
                      <w:sz w:val="24"/>
                      <w:szCs w:val="24"/>
                      <w:lang w:val="ru-RU"/>
                    </w:rPr>
                    <w:t>д.м.н. Мороз С.М.</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 xml:space="preserve">Комунальне підприємство «Дніпропетровська 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 </w:t>
                  </w:r>
                  <w:r w:rsidRPr="006917C0">
                    <w:rPr>
                      <w:rStyle w:val="cs9b006261"/>
                      <w:rFonts w:ascii="Times New Roman" w:hAnsi="Times New Roman" w:cs="Times New Roman"/>
                      <w:b w:val="0"/>
                      <w:sz w:val="24"/>
                      <w:szCs w:val="24"/>
                    </w:rPr>
                    <w:t> </w:t>
                  </w:r>
                  <w:r w:rsidRPr="006917C0">
                    <w:rPr>
                      <w:rStyle w:val="cs9b006261"/>
                      <w:rFonts w:ascii="Times New Roman" w:hAnsi="Times New Roman" w:cs="Times New Roman"/>
                      <w:b w:val="0"/>
                      <w:sz w:val="24"/>
                      <w:szCs w:val="24"/>
                      <w:lang w:val="ru-RU"/>
                    </w:rPr>
                    <w:t>м. Дніпро</w:t>
                  </w:r>
                </w:p>
              </w:tc>
            </w:tr>
            <w:tr w:rsidR="00904C11"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к.м.н. Блажевич Ю.А.</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Територіальне медичне об’єднання «Психіатрія» у місті Києві, Центр нових методів лікування та реабілітації психотичних станів, відділення №29 (чоловіче), відділення №30 (жіноче),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lang w:val="ru-RU"/>
                    </w:rPr>
                  </w:pPr>
                  <w:r w:rsidRPr="006917C0">
                    <w:rPr>
                      <w:rStyle w:val="cs9b006261"/>
                      <w:rFonts w:ascii="Times New Roman" w:hAnsi="Times New Roman" w:cs="Times New Roman"/>
                      <w:b w:val="0"/>
                      <w:sz w:val="24"/>
                      <w:szCs w:val="24"/>
                      <w:lang w:val="ru-RU"/>
                    </w:rPr>
                    <w:t xml:space="preserve">к.м.н. Блажевич Ю.А. </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r w:rsidR="00904C11"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 xml:space="preserve">к.м.н. Черкез А.М. </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 xml:space="preserve">Комунальна установа «Запорізька обласна клінічна лікарня» Запорізької обласної ради, відділення неврології №1, </w:t>
                  </w:r>
                  <w:r w:rsidRPr="006917C0">
                    <w:rPr>
                      <w:rStyle w:val="cs9b006261"/>
                      <w:rFonts w:ascii="Times New Roman" w:hAnsi="Times New Roman" w:cs="Times New Roman"/>
                      <w:b w:val="0"/>
                      <w:sz w:val="24"/>
                      <w:szCs w:val="24"/>
                    </w:rPr>
                    <w:t> </w:t>
                  </w:r>
                  <w:r w:rsidRPr="006917C0">
                    <w:rPr>
                      <w:rStyle w:val="cs9b006261"/>
                      <w:rFonts w:ascii="Times New Roman" w:hAnsi="Times New Roman" w:cs="Times New Roman"/>
                      <w:b w:val="0"/>
                      <w:sz w:val="24"/>
                      <w:szCs w:val="24"/>
                      <w:lang w:val="ru-RU"/>
                    </w:rPr>
                    <w:t>м. Запоріжжя</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lang w:val="ru-RU"/>
                    </w:rPr>
                  </w:pPr>
                  <w:r w:rsidRPr="006917C0">
                    <w:rPr>
                      <w:rStyle w:val="cs9b006261"/>
                      <w:rFonts w:ascii="Times New Roman" w:hAnsi="Times New Roman" w:cs="Times New Roman"/>
                      <w:b w:val="0"/>
                      <w:sz w:val="24"/>
                      <w:szCs w:val="24"/>
                      <w:lang w:val="ru-RU"/>
                    </w:rPr>
                    <w:t>к.м.н. Черкез А.М.</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Комунальне некомерційне підприємство «Запорізька обласна клінічна лікарня» Запорізької обласної ради, відділення неврології №1, м. Запоріжжя</w:t>
                  </w:r>
                </w:p>
              </w:tc>
            </w:tr>
            <w:tr w:rsidR="00904C11"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к.м.н. Світлична О.В.</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 xml:space="preserve">Комунальний заклад охорони здоров’я «Харківська обласна клінічна психіатрична лікарня №3», 1 психіатричне відділення для дорослих (жіноче), 4 психіатричне відділення для дорослих (чоловіче), </w:t>
                  </w:r>
                  <w:r w:rsidRPr="006917C0">
                    <w:rPr>
                      <w:rStyle w:val="cs9b006261"/>
                      <w:rFonts w:ascii="Times New Roman" w:hAnsi="Times New Roman" w:cs="Times New Roman"/>
                      <w:b w:val="0"/>
                      <w:sz w:val="24"/>
                      <w:szCs w:val="24"/>
                    </w:rPr>
                    <w:t> </w:t>
                  </w:r>
                  <w:r w:rsidRPr="006917C0">
                    <w:rPr>
                      <w:rStyle w:val="cs9b006261"/>
                      <w:rFonts w:ascii="Times New Roman" w:hAnsi="Times New Roman" w:cs="Times New Roman"/>
                      <w:b w:val="0"/>
                      <w:sz w:val="24"/>
                      <w:szCs w:val="24"/>
                      <w:lang w:val="ru-RU"/>
                    </w:rPr>
                    <w:t>м. Харків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lang w:val="ru-RU"/>
                    </w:rPr>
                  </w:pPr>
                  <w:r w:rsidRPr="006917C0">
                    <w:rPr>
                      <w:rStyle w:val="cs9b006261"/>
                      <w:rFonts w:ascii="Times New Roman" w:hAnsi="Times New Roman" w:cs="Times New Roman"/>
                      <w:b w:val="0"/>
                      <w:sz w:val="24"/>
                      <w:szCs w:val="24"/>
                      <w:lang w:val="ru-RU"/>
                    </w:rPr>
                    <w:t xml:space="preserve">к.м.н. Світлична О.В. </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 xml:space="preserve">Комунальне некомерційне підприємство Харківської обласної ради «Обласна клінічна психіатрична лікарня №3», 1 психіатричне відділення для дорослих (жіноче), 4 психіатричне відділення для дорослих (чоловіче), </w:t>
                  </w:r>
                  <w:r w:rsidRPr="006917C0">
                    <w:rPr>
                      <w:rStyle w:val="cs9b006261"/>
                      <w:rFonts w:ascii="Times New Roman" w:hAnsi="Times New Roman" w:cs="Times New Roman"/>
                      <w:b w:val="0"/>
                      <w:sz w:val="24"/>
                      <w:szCs w:val="24"/>
                    </w:rPr>
                    <w:t> </w:t>
                  </w:r>
                  <w:r w:rsidRPr="006917C0">
                    <w:rPr>
                      <w:rStyle w:val="cs9b006261"/>
                      <w:rFonts w:ascii="Times New Roman" w:hAnsi="Times New Roman" w:cs="Times New Roman"/>
                      <w:b w:val="0"/>
                      <w:sz w:val="24"/>
                      <w:szCs w:val="24"/>
                      <w:lang w:val="ru-RU"/>
                    </w:rPr>
                    <w:t>м. Харків</w:t>
                  </w:r>
                </w:p>
              </w:tc>
            </w:tr>
            <w:tr w:rsidR="00904C11"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 xml:space="preserve">генеральний директор Зільберблат Г.М. </w:t>
                  </w:r>
                </w:p>
                <w:p w:rsidR="00904C11" w:rsidRPr="00904C11" w:rsidRDefault="00904C11" w:rsidP="00904C11">
                  <w:pPr>
                    <w:pStyle w:val="cs80d9435b"/>
                  </w:pPr>
                  <w:r w:rsidRPr="006917C0">
                    <w:rPr>
                      <w:rStyle w:val="cs9b006261"/>
                      <w:rFonts w:ascii="Times New Roman" w:hAnsi="Times New Roman" w:cs="Times New Roman"/>
                      <w:b w:val="0"/>
                      <w:sz w:val="24"/>
                      <w:szCs w:val="24"/>
                      <w:lang w:val="ru-RU"/>
                    </w:rPr>
                    <w:t xml:space="preserve">Комунальний заклад Київської обласної ради «Обласне психіатрично-наркологічне медичне об’єднання», 10 відділення чоловіче, 2 відділення жіноче, Київська область, смт. </w:t>
                  </w:r>
                  <w:r w:rsidRPr="006917C0">
                    <w:rPr>
                      <w:rStyle w:val="cs9b006261"/>
                      <w:rFonts w:ascii="Times New Roman" w:hAnsi="Times New Roman" w:cs="Times New Roman"/>
                      <w:b w:val="0"/>
                      <w:sz w:val="24"/>
                      <w:szCs w:val="24"/>
                    </w:rPr>
                    <w:t>Глеваха</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lang w:val="ru-RU"/>
                    </w:rPr>
                  </w:pPr>
                  <w:r w:rsidRPr="006917C0">
                    <w:rPr>
                      <w:rStyle w:val="cs9b006261"/>
                      <w:rFonts w:ascii="Times New Roman" w:hAnsi="Times New Roman" w:cs="Times New Roman"/>
                      <w:b w:val="0"/>
                      <w:sz w:val="24"/>
                      <w:szCs w:val="24"/>
                      <w:lang w:val="ru-RU"/>
                    </w:rPr>
                    <w:t>генеральний директор Зільберблат Г.М.</w:t>
                  </w:r>
                </w:p>
                <w:p w:rsidR="00904C11" w:rsidRPr="00904C11" w:rsidRDefault="00904C11" w:rsidP="00904C11">
                  <w:pPr>
                    <w:pStyle w:val="cs80d9435b"/>
                  </w:pPr>
                  <w:r w:rsidRPr="006917C0">
                    <w:rPr>
                      <w:rStyle w:val="cs9b006261"/>
                      <w:rFonts w:ascii="Times New Roman" w:hAnsi="Times New Roman" w:cs="Times New Roman"/>
                      <w:b w:val="0"/>
                      <w:sz w:val="24"/>
                      <w:szCs w:val="24"/>
                      <w:lang w:val="ru-RU"/>
                    </w:rPr>
                    <w:t xml:space="preserve">Комунальне некомерційне підприємство </w:t>
                  </w:r>
                  <w:r w:rsidRPr="006917C0">
                    <w:rPr>
                      <w:rStyle w:val="csc1ee2fb31"/>
                      <w:rFonts w:ascii="Times New Roman" w:hAnsi="Times New Roman" w:cs="Times New Roman"/>
                      <w:b w:val="0"/>
                      <w:sz w:val="24"/>
                      <w:szCs w:val="24"/>
                      <w:lang w:val="ru-RU"/>
                    </w:rPr>
                    <w:t xml:space="preserve">Київської обласної ради </w:t>
                  </w:r>
                  <w:r w:rsidRPr="006917C0">
                    <w:rPr>
                      <w:rStyle w:val="cs9b006261"/>
                      <w:rFonts w:ascii="Times New Roman" w:hAnsi="Times New Roman" w:cs="Times New Roman"/>
                      <w:b w:val="0"/>
                      <w:sz w:val="24"/>
                      <w:szCs w:val="24"/>
                      <w:lang w:val="ru-RU"/>
                    </w:rPr>
                    <w:t xml:space="preserve">«Обласне психіатрично-наркологічне медичне об'єднання», 10 відділення чоловіче, 2 відділення жіноче, Київська обл., смт. </w:t>
                  </w:r>
                  <w:r w:rsidRPr="006917C0">
                    <w:rPr>
                      <w:rStyle w:val="cs9b006261"/>
                      <w:rFonts w:ascii="Times New Roman" w:hAnsi="Times New Roman" w:cs="Times New Roman"/>
                      <w:b w:val="0"/>
                      <w:sz w:val="24"/>
                      <w:szCs w:val="24"/>
                    </w:rPr>
                    <w:t>Глеваха</w:t>
                  </w:r>
                </w:p>
              </w:tc>
            </w:tr>
            <w:tr w:rsidR="00904C11"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04C11" w:rsidRPr="00904C11" w:rsidRDefault="00904C11" w:rsidP="00904C11">
                  <w:pPr>
                    <w:pStyle w:val="cs80d9435b"/>
                  </w:pPr>
                  <w:r w:rsidRPr="006917C0">
                    <w:rPr>
                      <w:rStyle w:val="cs9b006261"/>
                      <w:rFonts w:ascii="Times New Roman" w:hAnsi="Times New Roman" w:cs="Times New Roman"/>
                      <w:b w:val="0"/>
                      <w:sz w:val="24"/>
                      <w:szCs w:val="24"/>
                    </w:rPr>
                    <w:t>к.м.н., Хаітов П.О.</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rPr>
                    <w:t xml:space="preserve">Комунальний заклад «Дніпропетровська міська лікарня №5» Дніпропетровської обласної ради», неврологічне відділення планового лікування з терапевтичними ліжками, Товариство з обмеженою відповідальністю </w:t>
                  </w:r>
                  <w:r w:rsidRPr="006917C0">
                    <w:rPr>
                      <w:rStyle w:val="cs9b006261"/>
                      <w:rFonts w:ascii="Times New Roman" w:hAnsi="Times New Roman" w:cs="Times New Roman"/>
                      <w:b w:val="0"/>
                      <w:sz w:val="24"/>
                      <w:szCs w:val="24"/>
                      <w:lang w:val="ru-RU"/>
                    </w:rPr>
                    <w:t>«Дніпропетровський медичний інститут традиційної та нетрадиційної медицини», кафедра «Внутрішньої медицини №1» (з курсом нейронаук),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lang w:val="ru-RU"/>
                    </w:rPr>
                  </w:pPr>
                  <w:r w:rsidRPr="006917C0">
                    <w:rPr>
                      <w:rStyle w:val="cs9b006261"/>
                      <w:rFonts w:ascii="Times New Roman" w:hAnsi="Times New Roman" w:cs="Times New Roman"/>
                      <w:b w:val="0"/>
                      <w:sz w:val="24"/>
                      <w:szCs w:val="24"/>
                      <w:lang w:val="ru-RU"/>
                    </w:rPr>
                    <w:t xml:space="preserve">к.м.н. Хаітов П.О. </w:t>
                  </w:r>
                </w:p>
                <w:p w:rsidR="00904C11" w:rsidRPr="006917C0" w:rsidRDefault="00904C11" w:rsidP="00904C11">
                  <w:pPr>
                    <w:pStyle w:val="cs80d9435b"/>
                    <w:rPr>
                      <w:lang w:val="ru-RU"/>
                    </w:rPr>
                  </w:pPr>
                  <w:r w:rsidRPr="006917C0">
                    <w:rPr>
                      <w:rStyle w:val="cs9b006261"/>
                      <w:rFonts w:ascii="Times New Roman" w:hAnsi="Times New Roman" w:cs="Times New Roman"/>
                      <w:b w:val="0"/>
                      <w:sz w:val="24"/>
                      <w:szCs w:val="24"/>
                      <w:lang w:val="ru-RU"/>
                    </w:rPr>
                    <w:t xml:space="preserve">Комунальне підприємство «Дніпропетровська обласна реабілітаційна лікарня» Дніпропетровської обласної ради», неврологічне відділення планового лікування з терапевтичними ліжками, Товариство з обмеженою відповідальністю «Дніпровський медичний інститут традиційної </w:t>
                  </w:r>
                  <w:r w:rsidRPr="006917C0">
                    <w:rPr>
                      <w:rStyle w:val="cs9b006261"/>
                      <w:rFonts w:ascii="Times New Roman" w:hAnsi="Times New Roman" w:cs="Times New Roman"/>
                      <w:b w:val="0"/>
                      <w:sz w:val="24"/>
                      <w:szCs w:val="24"/>
                      <w:lang w:val="uk-UA"/>
                    </w:rPr>
                    <w:t>та</w:t>
                  </w:r>
                  <w:r w:rsidRPr="006917C0">
                    <w:rPr>
                      <w:rStyle w:val="cs9b006261"/>
                      <w:rFonts w:ascii="Times New Roman" w:hAnsi="Times New Roman" w:cs="Times New Roman"/>
                      <w:b w:val="0"/>
                      <w:sz w:val="24"/>
                      <w:szCs w:val="24"/>
                      <w:lang w:val="ru-RU"/>
                    </w:rPr>
                    <w:t xml:space="preserve"> нетрадиційної медицини», кафедра «Внутрішньої медицини №1» (з курсом нейронаук), м. Дніпро</w:t>
                  </w:r>
                </w:p>
              </w:tc>
            </w:tr>
          </w:tbl>
          <w:p w:rsidR="00CF4693" w:rsidRPr="006917C0" w:rsidRDefault="00CF4693">
            <w:pPr>
              <w:rPr>
                <w:szCs w:val="24"/>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2030 від 07.11.2018</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«52-тижневе відкрите подовжене дослідження пімавансерину у дорослих та людей похилого віку з нейропсихіатричними симптомами, пов'язаними із нейродегенеративним захворюванням», </w:t>
            </w:r>
            <w:r w:rsidRPr="006917C0">
              <w:rPr>
                <w:rFonts w:cs="Calibri"/>
              </w:rPr>
              <w:t>ACP</w:t>
            </w:r>
            <w:r w:rsidRPr="006917C0">
              <w:rPr>
                <w:rFonts w:cs="Calibri"/>
                <w:lang w:val="ru-RU"/>
              </w:rPr>
              <w:t xml:space="preserve">-103-047, з інкорпорованою поправкою </w:t>
            </w:r>
            <w:r w:rsidRPr="006917C0">
              <w:rPr>
                <w:rFonts w:cs="Calibri"/>
              </w:rPr>
              <w:t>3, фінальна версія 1.0 від 23 липня 2019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 «ВОРЛДВАЙД КЛІНІКАЛ ТРАІЛС УКР»</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«АКАДІА Фармасьютікалз Інк., США»(ACADIA Pharmaceuticals Inc.,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ru-RU"/>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1C3B44">
        <w:rPr>
          <w:lang w:val="uk-UA"/>
        </w:rPr>
        <w:t xml:space="preserve">   </w:t>
      </w:r>
      <w:r>
        <w:rPr>
          <w:lang w:val="uk-UA"/>
        </w:rPr>
        <w:t xml:space="preserve">Додаток № </w:t>
      </w:r>
      <w:r w:rsidR="00B30915">
        <w:t>13</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C3B44">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 xml:space="preserve">Оновлений протокол клінічного випробування </w:t>
            </w:r>
            <w:r w:rsidRPr="006917C0">
              <w:rPr>
                <w:rFonts w:cs="Calibri"/>
              </w:rPr>
              <w:t>TP</w:t>
            </w:r>
            <w:r w:rsidRPr="006917C0">
              <w:rPr>
                <w:rFonts w:cs="Calibri"/>
                <w:lang w:val="ru-RU"/>
              </w:rPr>
              <w:t xml:space="preserve">0003 з поправкою 2 від 29 вересня 2020 року; Інформація для учасника дослідження і Форма інформованої згоди на участь у дослідженні </w:t>
            </w:r>
            <w:r w:rsidRPr="006917C0">
              <w:rPr>
                <w:rFonts w:cs="Calibri"/>
              </w:rPr>
              <w:t>TP</w:t>
            </w:r>
            <w:r w:rsidRPr="006917C0">
              <w:rPr>
                <w:rFonts w:cs="Calibri"/>
                <w:lang w:val="ru-RU"/>
              </w:rPr>
              <w:t>0003 (</w:t>
            </w:r>
            <w:r w:rsidRPr="006917C0">
              <w:rPr>
                <w:rFonts w:cs="Calibri"/>
              </w:rPr>
              <w:t>myOpportunITy</w:t>
            </w:r>
            <w:r w:rsidRPr="006917C0">
              <w:rPr>
                <w:rFonts w:cs="Calibri"/>
                <w:lang w:val="ru-RU"/>
              </w:rPr>
              <w:t xml:space="preserve"> 1), модель для України, версія 3.0 від 12 січня 2021 року, українською та російською мовами</w:t>
            </w:r>
            <w:r w:rsidRPr="006917C0">
              <w:rPr>
                <w:lang w:val="ru-RU"/>
              </w:rPr>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1246 від 26.05.2020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Багатоцентрове, подвійне сліпе, рандомізоване, плацебо-контрольоване дослідження 3 фази для оцінки ефективності, безпечності та переносимості препарату розаноліксізумаб у дорослих учасників дослідження з персистуючою або хронічною первинною імунною тромбоцитопенією </w:t>
            </w:r>
            <w:r w:rsidRPr="006917C0">
              <w:rPr>
                <w:rFonts w:cs="Calibri"/>
              </w:rPr>
              <w:t>(ІТП), TP0003, з поправкою 1 від 21 листопада 2019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«ПАРЕКСЕЛ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ЮСіБі Біофарма ЕсАрЕл, Бельгія / UCB Biopharma SRL, Belgium</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ru-RU"/>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1C3B44">
        <w:rPr>
          <w:lang w:val="uk-UA"/>
        </w:rPr>
        <w:t xml:space="preserve">   </w:t>
      </w:r>
      <w:r>
        <w:rPr>
          <w:lang w:val="uk-UA"/>
        </w:rPr>
        <w:t xml:space="preserve">Додаток № </w:t>
      </w:r>
      <w:r w:rsidR="00B30915">
        <w:t>14</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C3B44">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1C3B44" w:rsidRDefault="001C3B44">
      <w:pPr>
        <w:rPr>
          <w:lang w:val="ru-RU"/>
        </w:rPr>
      </w:pPr>
    </w:p>
    <w:p w:rsidR="001C3B44" w:rsidRDefault="001C3B44">
      <w:pPr>
        <w:rPr>
          <w:lang w:val="ru-RU"/>
        </w:rPr>
      </w:pPr>
    </w:p>
    <w:p w:rsidR="001C3B44" w:rsidRDefault="001C3B44">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Оновлений протокол версія 4 з поправкою Amendment 2 від 13.10.2020р.; COVID-19 Додаток до Протоколу AC-065A310, фаза 3, від 03.08.2020р.; Додаток 1 від 09.07.2020 р. до Брошури Дослідника JNJ-67896049/ACT-293987/NS-304 Uptravi® (selexipag) видання 15; Розділ 3.2. спрощеного досьє досліджуваного лікарського засобу для недосліджуваного лікарського засобу Траклір 32 мг / Бозентан від 30.07.2020; Інформація для батьків пацієнта та Форма інформованої згоди – Протокол AC-065A310, версії українською та російською мовами для України від 24.02.2021, версія 4.0; Інформація для пацієнта та Форма інформованої згоди – Протокол AC-065A310, версії українською та російською мовами для України від 24.02.2021, версія 4.0; Інформація для пацієнта та Форма інформованої згоди для пацієнта віком 14-18 років (неповнолітній) – Протокол AC-065A310, версії українською та російською мовами для України від 11.12.2020р, версія 3.0.</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1849 від 11.08.2020</w:t>
            </w:r>
          </w:p>
        </w:tc>
      </w:tr>
      <w:tr w:rsidR="00CF4693" w:rsidRPr="00BB2068"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BB2068">
            <w:pPr>
              <w:jc w:val="both"/>
              <w:rPr>
                <w:rFonts w:cs="Calibri"/>
              </w:rPr>
            </w:pPr>
            <w:r w:rsidRPr="006917C0">
              <w:rPr>
                <w:rFonts w:cs="Calibri"/>
                <w:lang w:val="ru-RU"/>
              </w:rPr>
              <w:t xml:space="preserve">Рандомізоване, багатоцентрове, подвійне сліпе, плацебо контрольоване, в паралельних групах, контрольоване за подіями клінічне дослідження з послідовним включенням груп, з періодом відкритого подовженого лікування для оцінки ефективності та безпечності </w:t>
            </w:r>
            <w:r w:rsidRPr="006917C0">
              <w:rPr>
                <w:rFonts w:cs="Calibri"/>
              </w:rPr>
              <w:t>c</w:t>
            </w:r>
            <w:r w:rsidRPr="006917C0">
              <w:rPr>
                <w:rFonts w:cs="Calibri"/>
                <w:lang w:val="ru-RU"/>
              </w:rPr>
              <w:t xml:space="preserve">елексіпагу, як додаткової терапії до стандартної схеми лікування у дітей віком </w:t>
            </w:r>
            <w:r w:rsidRPr="00BB2068">
              <w:rPr>
                <w:szCs w:val="24"/>
                <w:lang w:val="ru-RU"/>
              </w:rPr>
              <w:t>від</w:t>
            </w:r>
            <w:r w:rsidR="00BB2068" w:rsidRPr="00BB2068">
              <w:rPr>
                <w:szCs w:val="24"/>
                <w:lang w:val="ru-RU"/>
              </w:rPr>
              <w:t xml:space="preserve"> </w:t>
            </w:r>
            <w:r w:rsidR="00BB2068" w:rsidRPr="00BB2068">
              <w:rPr>
                <w:rStyle w:val="cs9f0a40403"/>
                <w:rFonts w:ascii="Times New Roman" w:hAnsi="Times New Roman" w:cs="Times New Roman"/>
                <w:sz w:val="24"/>
                <w:szCs w:val="24"/>
                <w:lang w:val="ru-RU"/>
              </w:rPr>
              <w:t>≥</w:t>
            </w:r>
            <w:r w:rsidRPr="00BB2068">
              <w:rPr>
                <w:szCs w:val="24"/>
                <w:lang w:val="ru-RU"/>
              </w:rPr>
              <w:t xml:space="preserve"> 2 до</w:t>
            </w:r>
            <w:r w:rsidRPr="006917C0">
              <w:rPr>
                <w:rFonts w:cs="Calibri"/>
                <w:lang w:val="ru-RU"/>
              </w:rPr>
              <w:t xml:space="preserve"> &lt;18 років з легеневою артеріальною гіпертензією., </w:t>
            </w:r>
            <w:r w:rsidRPr="006917C0">
              <w:rPr>
                <w:rFonts w:cs="Calibri"/>
              </w:rPr>
              <w:t>AC</w:t>
            </w:r>
            <w:r w:rsidRPr="006917C0">
              <w:rPr>
                <w:rFonts w:cs="Calibri"/>
                <w:lang w:val="ru-RU"/>
              </w:rPr>
              <w:t>-065</w:t>
            </w:r>
            <w:r w:rsidRPr="006917C0">
              <w:rPr>
                <w:rFonts w:cs="Calibri"/>
              </w:rPr>
              <w:t>A</w:t>
            </w:r>
            <w:r w:rsidRPr="006917C0">
              <w:rPr>
                <w:rFonts w:cs="Calibri"/>
                <w:lang w:val="ru-RU"/>
              </w:rPr>
              <w:t xml:space="preserve">310, версія 3 з поправкою </w:t>
            </w:r>
            <w:r w:rsidRPr="006917C0">
              <w:rPr>
                <w:rFonts w:cs="Calibri"/>
              </w:rPr>
              <w:t>Amendment 1 від 06.03.2020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«ЯНССЕН ФАРМАЦЕВТИКА НВ», Бельгія</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«ЯНССЕН ФАРМАЦЕВТИКА НВ», Бельгія</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ru-RU"/>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1C3B44">
        <w:rPr>
          <w:lang w:val="uk-UA"/>
        </w:rPr>
        <w:t xml:space="preserve">  </w:t>
      </w:r>
      <w:r>
        <w:rPr>
          <w:lang w:val="uk-UA"/>
        </w:rPr>
        <w:t xml:space="preserve">  Додаток № </w:t>
      </w:r>
      <w:r w:rsidR="00B30915">
        <w:t>15</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C3B44">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 xml:space="preserve">Інформаційний листок пацієнта та Форма інформованої згоди, версія V2.0UKR(ru)1.0 від </w:t>
            </w:r>
            <w:r w:rsidR="003B4858" w:rsidRPr="003B4858">
              <w:rPr>
                <w:rFonts w:cs="Calibri"/>
              </w:rPr>
              <w:t xml:space="preserve">                      </w:t>
            </w:r>
            <w:r w:rsidRPr="006917C0">
              <w:rPr>
                <w:rFonts w:cs="Calibri"/>
              </w:rPr>
              <w:t xml:space="preserve">12 лютого 2021року, переклад російською мовою від 17 лютого 2021року; Інформаційний листок та форма інформованої згоди для вагітної партнерки, версія V1.0UKR(ru)1.0 від 26 жовтня </w:t>
            </w:r>
            <w:r w:rsidR="003B4858" w:rsidRPr="003B4858">
              <w:rPr>
                <w:rFonts w:cs="Calibri"/>
              </w:rPr>
              <w:t xml:space="preserve">              </w:t>
            </w:r>
            <w:r w:rsidRPr="006917C0">
              <w:rPr>
                <w:rFonts w:cs="Calibri"/>
              </w:rPr>
              <w:t xml:space="preserve">2020 року, переклад російською мовою від 23 листопада 2020 року; Інформаційний листок пацієнта та форма інформованої згоди на необов’язкове довгострокове зберігання зразків і пов’язаних із ними даних для майбутніх наукових досліджень, версія V1.0UKR(ru)1.0 від </w:t>
            </w:r>
            <w:r w:rsidR="003B4858" w:rsidRPr="003B4858">
              <w:rPr>
                <w:rFonts w:cs="Calibri"/>
              </w:rPr>
              <w:t xml:space="preserve">              </w:t>
            </w:r>
            <w:r w:rsidRPr="006917C0">
              <w:rPr>
                <w:rFonts w:cs="Calibri"/>
              </w:rPr>
              <w:t>26 жовтня 2020 року, переклад російською мовою від 23 листопада 2020 року; Додаток до Інформаційного листка пацієнта, версія V2.0UKR(ru)1.0 від 12 лютого 2021 року, переклад російською мовою від 17 лютого 2021 року</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3B4858" w:rsidP="006917C0">
            <w:pPr>
              <w:jc w:val="both"/>
              <w:rPr>
                <w:rFonts w:cs="Calibri"/>
                <w:lang w:val="ru-RU"/>
              </w:rPr>
            </w:pPr>
            <w:r>
              <w:rPr>
                <w:rFonts w:cs="Calibri"/>
                <w:lang w:val="ru-RU"/>
              </w:rPr>
              <w:t>-</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подвійне сліпе, плацебо-контрольоване, багатоцентрове дослідження в паралельних групах для оцінки фармакодинаміки, фармакокінетики, безпечності та переносимості препарату </w:t>
            </w:r>
            <w:r w:rsidRPr="006917C0">
              <w:rPr>
                <w:rFonts w:cs="Calibri"/>
              </w:rPr>
              <w:t>GLPG</w:t>
            </w:r>
            <w:r w:rsidRPr="006917C0">
              <w:rPr>
                <w:rFonts w:cs="Calibri"/>
                <w:lang w:val="ru-RU"/>
              </w:rPr>
              <w:t xml:space="preserve">3970 при пероральному застосуванні протягом 12 тижнів у дорослих пацієнтів з активним системним червоним вовчаком», </w:t>
            </w:r>
            <w:r w:rsidRPr="006917C0">
              <w:rPr>
                <w:rFonts w:cs="Calibri"/>
              </w:rPr>
              <w:t>GLPG</w:t>
            </w:r>
            <w:r w:rsidRPr="006917C0">
              <w:rPr>
                <w:rFonts w:cs="Calibri"/>
                <w:lang w:val="ru-RU"/>
              </w:rPr>
              <w:t>3970</w:t>
            </w:r>
            <w:r w:rsidRPr="006917C0">
              <w:rPr>
                <w:rFonts w:cs="Calibri"/>
                <w:lang w:val="ru-RU"/>
              </w:rPr>
              <w:softHyphen/>
              <w:t>-</w:t>
            </w:r>
            <w:r w:rsidRPr="006917C0">
              <w:rPr>
                <w:rFonts w:cs="Calibri"/>
              </w:rPr>
              <w:t>CL</w:t>
            </w:r>
            <w:r w:rsidRPr="006917C0">
              <w:rPr>
                <w:rFonts w:cs="Calibri"/>
                <w:lang w:val="ru-RU"/>
              </w:rPr>
              <w:t>-</w:t>
            </w:r>
            <w:r w:rsidRPr="006917C0">
              <w:rPr>
                <w:rFonts w:cs="Calibri"/>
                <w:lang w:val="ru-RU"/>
              </w:rPr>
              <w:softHyphen/>
              <w:t>102, версія 1.0 від 17 вересня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Galapagos NV, Belgium</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C3B44">
        <w:rPr>
          <w:lang w:val="uk-UA"/>
        </w:rPr>
        <w:t xml:space="preserve">  </w:t>
      </w:r>
      <w:r>
        <w:rPr>
          <w:lang w:val="uk-UA"/>
        </w:rPr>
        <w:t xml:space="preserve"> Додаток № </w:t>
      </w:r>
      <w:r w:rsidR="00B30915" w:rsidRPr="001C3B44">
        <w:rPr>
          <w:lang w:val="ru-RU"/>
        </w:rPr>
        <w:t>16</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C3B44">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rFonts w:cs="Calibri"/>
                <w:lang w:val="ru-RU"/>
              </w:rPr>
            </w:pPr>
            <w:r w:rsidRPr="006917C0">
              <w:rPr>
                <w:rFonts w:cs="Calibri"/>
                <w:lang w:val="ru-RU"/>
              </w:rPr>
              <w:t>Включення додаткового місця проведення клінічного випробування</w:t>
            </w:r>
            <w:r w:rsidR="00904C11" w:rsidRPr="006917C0">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F4693" w:rsidRPr="006917C0" w:rsidTr="006917C0">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cs="Calibri"/>
                    </w:rPr>
                  </w:pPr>
                  <w:r w:rsidRPr="006917C0">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ascii="Bookman Old Style" w:hAnsi="Bookman Old Style" w:cs="Bookman Old Style"/>
                      <w:lang w:val="ru-RU"/>
                    </w:rPr>
                  </w:pPr>
                  <w:r w:rsidRPr="006917C0">
                    <w:rPr>
                      <w:rFonts w:cs="Bookman Old Style"/>
                      <w:lang w:val="ru-RU"/>
                    </w:rPr>
                    <w:t>П.І.Б. відповідального дослідника</w:t>
                  </w:r>
                </w:p>
                <w:p w:rsidR="00CF4693" w:rsidRPr="006917C0" w:rsidRDefault="00CF4693" w:rsidP="006917C0">
                  <w:pPr>
                    <w:jc w:val="center"/>
                    <w:rPr>
                      <w:rFonts w:cs="Calibri"/>
                      <w:lang w:val="ru-RU"/>
                    </w:rPr>
                  </w:pPr>
                  <w:r w:rsidRPr="006917C0">
                    <w:rPr>
                      <w:rFonts w:cs="Bookman Old Style"/>
                      <w:lang w:val="ru-RU"/>
                    </w:rPr>
                    <w:t>Назва місця проведення клінічного випробування</w:t>
                  </w:r>
                </w:p>
              </w:tc>
            </w:tr>
            <w:tr w:rsidR="00CF4693"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904C11">
                  <w:pPr>
                    <w:rPr>
                      <w:szCs w:val="24"/>
                      <w:lang w:val="ru-RU"/>
                    </w:rPr>
                  </w:pPr>
                  <w:r w:rsidRPr="006917C0">
                    <w:rPr>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color w:val="000000"/>
                      <w:lang w:val="ru-RU"/>
                    </w:rPr>
                  </w:pPr>
                  <w:r w:rsidRPr="006917C0">
                    <w:rPr>
                      <w:rStyle w:val="cs9b006265"/>
                      <w:rFonts w:ascii="Times New Roman" w:hAnsi="Times New Roman" w:cs="Times New Roman"/>
                      <w:b w:val="0"/>
                      <w:sz w:val="24"/>
                      <w:szCs w:val="24"/>
                      <w:lang w:val="ru-RU"/>
                    </w:rPr>
                    <w:t>к.м.н. Вишиванюк В.Ю.</w:t>
                  </w:r>
                </w:p>
                <w:p w:rsidR="00CF4693" w:rsidRPr="006917C0" w:rsidRDefault="00904C11" w:rsidP="006917C0">
                  <w:pPr>
                    <w:jc w:val="both"/>
                    <w:rPr>
                      <w:szCs w:val="24"/>
                      <w:lang w:val="ru-RU"/>
                    </w:rPr>
                  </w:pPr>
                  <w:r w:rsidRPr="006917C0">
                    <w:rPr>
                      <w:rStyle w:val="cs7d567a251"/>
                      <w:rFonts w:ascii="Times New Roman" w:hAnsi="Times New Roman" w:cs="Times New Roman"/>
                      <w:b w:val="0"/>
                      <w:color w:val="000000"/>
                      <w:sz w:val="24"/>
                      <w:szCs w:val="24"/>
                      <w:lang w:val="ru-RU"/>
                    </w:rPr>
                    <w:t>Комунальне некомерційне підприємство «Обласна клінічна лікарня Івано-Франківської обласної ради», гастроентерологічне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Є.М. Нейка, м. Івано-Франківськ</w:t>
                  </w:r>
                  <w:r w:rsidR="00CF4693" w:rsidRPr="006917C0">
                    <w:rPr>
                      <w:color w:val="FFFFFF"/>
                      <w:szCs w:val="24"/>
                      <w:lang w:val="ru-RU"/>
                    </w:rPr>
                    <w:t>ано-Франківськ</w:t>
                  </w:r>
                </w:p>
              </w:tc>
            </w:tr>
          </w:tbl>
          <w:p w:rsidR="00CF4693" w:rsidRPr="006917C0" w:rsidRDefault="00CF4693">
            <w:pPr>
              <w:rPr>
                <w:rFonts w:ascii="Calibri" w:hAnsi="Calibri" w:cs="Calibri"/>
                <w:sz w:val="22"/>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767 від 02.04.2020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«Рандомізоване, багатоцентрове, подвійне сліпе, плацебо-контрольоване клінічне дослідження 2</w:t>
            </w:r>
            <w:r w:rsidRPr="006917C0">
              <w:rPr>
                <w:rFonts w:cs="Calibri"/>
              </w:rPr>
              <w:t>b</w:t>
            </w:r>
            <w:r w:rsidRPr="006917C0">
              <w:rPr>
                <w:rFonts w:cs="Calibri"/>
                <w:lang w:val="ru-RU"/>
              </w:rPr>
              <w:t xml:space="preserve"> /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 </w:t>
            </w:r>
            <w:r w:rsidRPr="006917C0">
              <w:rPr>
                <w:rFonts w:cs="Calibri"/>
              </w:rPr>
              <w:t>CNTO</w:t>
            </w:r>
            <w:r w:rsidRPr="006917C0">
              <w:rPr>
                <w:rFonts w:cs="Calibri"/>
                <w:lang w:val="ru-RU"/>
              </w:rPr>
              <w:t>1959</w:t>
            </w:r>
            <w:r w:rsidRPr="006917C0">
              <w:rPr>
                <w:rFonts w:cs="Calibri"/>
              </w:rPr>
              <w:t>UCO</w:t>
            </w:r>
            <w:r w:rsidRPr="006917C0">
              <w:rPr>
                <w:rFonts w:cs="Calibri"/>
                <w:lang w:val="ru-RU"/>
              </w:rPr>
              <w:t xml:space="preserve">3001, </w:t>
            </w:r>
            <w:r w:rsidRPr="006917C0">
              <w:rPr>
                <w:rFonts w:cs="Calibri"/>
              </w:rPr>
              <w:t>COVID</w:t>
            </w:r>
            <w:r w:rsidRPr="006917C0">
              <w:rPr>
                <w:rFonts w:cs="Calibri"/>
                <w:lang w:val="ru-RU"/>
              </w:rPr>
              <w:t xml:space="preserve">-19 Додаток від 14 травня 2020 року до Протоколу клінічного дослідження </w:t>
            </w:r>
            <w:r w:rsidRPr="006917C0">
              <w:rPr>
                <w:rFonts w:cs="Calibri"/>
              </w:rPr>
              <w:t>CNTO</w:t>
            </w:r>
            <w:r w:rsidRPr="006917C0">
              <w:rPr>
                <w:rFonts w:cs="Calibri"/>
                <w:lang w:val="ru-RU"/>
              </w:rPr>
              <w:t>1959</w:t>
            </w:r>
            <w:r w:rsidRPr="006917C0">
              <w:rPr>
                <w:rFonts w:cs="Calibri"/>
              </w:rPr>
              <w:t>UCO</w:t>
            </w:r>
            <w:r w:rsidRPr="006917C0">
              <w:rPr>
                <w:rFonts w:cs="Calibri"/>
                <w:lang w:val="ru-RU"/>
              </w:rPr>
              <w:t xml:space="preserve">3001 з поправкою </w:t>
            </w:r>
            <w:r w:rsidRPr="006917C0">
              <w:rPr>
                <w:rFonts w:cs="Calibri"/>
              </w:rPr>
              <w:t>1 від 08.01.2020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«ЯНССЕН ФАРМАЦЕВТИКА НВ», Бельгія</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«ЯНССЕН ФАРМАЦЕВТИКА НВ», Бельгія</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ru-RU"/>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1C3B44">
        <w:rPr>
          <w:lang w:val="uk-UA"/>
        </w:rPr>
        <w:t xml:space="preserve">  </w:t>
      </w:r>
      <w:r>
        <w:rPr>
          <w:lang w:val="uk-UA"/>
        </w:rPr>
        <w:t xml:space="preserve">       Додаток № </w:t>
      </w:r>
      <w:r w:rsidR="00B30915">
        <w:t>17</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C3B44">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rFonts w:cs="Calibri"/>
                <w:lang w:val="ru-RU"/>
              </w:rPr>
            </w:pPr>
            <w:r w:rsidRPr="006917C0">
              <w:rPr>
                <w:rFonts w:cs="Calibri"/>
                <w:lang w:val="ru-RU"/>
              </w:rPr>
              <w:t>Залучення додаткових місць проведення клінічного випробування</w:t>
            </w:r>
            <w:r w:rsidR="00904C11" w:rsidRPr="006917C0">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F4693" w:rsidRPr="006917C0" w:rsidTr="006917C0">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cs="Calibri"/>
                    </w:rPr>
                  </w:pPr>
                  <w:r w:rsidRPr="006917C0">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ascii="Bookman Old Style" w:hAnsi="Bookman Old Style" w:cs="Bookman Old Style"/>
                      <w:lang w:val="ru-RU"/>
                    </w:rPr>
                  </w:pPr>
                  <w:r w:rsidRPr="006917C0">
                    <w:rPr>
                      <w:rFonts w:cs="Bookman Old Style"/>
                      <w:lang w:val="ru-RU"/>
                    </w:rPr>
                    <w:t>П.І.Б. відповідального дослідника</w:t>
                  </w:r>
                </w:p>
                <w:p w:rsidR="00CF4693" w:rsidRPr="006917C0" w:rsidRDefault="00CF4693" w:rsidP="006917C0">
                  <w:pPr>
                    <w:jc w:val="center"/>
                    <w:rPr>
                      <w:rFonts w:cs="Calibri"/>
                      <w:lang w:val="ru-RU"/>
                    </w:rPr>
                  </w:pPr>
                  <w:r w:rsidRPr="006917C0">
                    <w:rPr>
                      <w:rFonts w:cs="Bookman Old Style"/>
                      <w:lang w:val="ru-RU"/>
                    </w:rPr>
                    <w:t>Назва місця проведення клінічного випробування</w:t>
                  </w:r>
                </w:p>
              </w:tc>
            </w:tr>
            <w:tr w:rsidR="00904C11"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rPr>
                  </w:pPr>
                  <w:r w:rsidRPr="006917C0">
                    <w:rPr>
                      <w:rStyle w:val="cs9b006266"/>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lang w:val="ru-RU"/>
                    </w:rPr>
                  </w:pPr>
                  <w:r w:rsidRPr="006917C0">
                    <w:rPr>
                      <w:rStyle w:val="cs9b006266"/>
                      <w:rFonts w:ascii="Times New Roman" w:hAnsi="Times New Roman" w:cs="Times New Roman"/>
                      <w:b w:val="0"/>
                      <w:sz w:val="24"/>
                      <w:szCs w:val="24"/>
                      <w:lang w:val="ru-RU"/>
                    </w:rPr>
                    <w:t>д.м.н., проф. Головко С.В.</w:t>
                  </w:r>
                </w:p>
                <w:p w:rsidR="00904C11" w:rsidRPr="006917C0" w:rsidRDefault="00904C11" w:rsidP="00904C11">
                  <w:pPr>
                    <w:pStyle w:val="cs80d9435b"/>
                    <w:rPr>
                      <w:b/>
                      <w:lang w:val="ru-RU"/>
                    </w:rPr>
                  </w:pPr>
                  <w:r w:rsidRPr="006917C0">
                    <w:rPr>
                      <w:rStyle w:val="cs9b006266"/>
                      <w:rFonts w:ascii="Times New Roman" w:hAnsi="Times New Roman" w:cs="Times New Roman"/>
                      <w:b w:val="0"/>
                      <w:sz w:val="24"/>
                      <w:szCs w:val="24"/>
                      <w:lang w:val="ru-RU"/>
                    </w:rPr>
                    <w:t>Національний військово-медичний клінічний центр «Головний військовий клінічний госпіталь», клініка урології, відділення урології, м. Київ</w:t>
                  </w:r>
                </w:p>
              </w:tc>
            </w:tr>
            <w:tr w:rsidR="00904C11"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rPr>
                  </w:pPr>
                  <w:r w:rsidRPr="006917C0">
                    <w:rPr>
                      <w:rStyle w:val="cs9b006266"/>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lang w:val="ru-RU"/>
                    </w:rPr>
                  </w:pPr>
                  <w:r w:rsidRPr="006917C0">
                    <w:rPr>
                      <w:rStyle w:val="cs9b006266"/>
                      <w:rFonts w:ascii="Times New Roman" w:hAnsi="Times New Roman" w:cs="Times New Roman"/>
                      <w:b w:val="0"/>
                      <w:sz w:val="24"/>
                      <w:szCs w:val="24"/>
                      <w:lang w:val="ru-RU"/>
                    </w:rPr>
                    <w:t>д.м.н., проф. Сакало В.С.</w:t>
                  </w:r>
                </w:p>
                <w:p w:rsidR="00904C11" w:rsidRPr="006917C0" w:rsidRDefault="00904C11" w:rsidP="00904C11">
                  <w:pPr>
                    <w:pStyle w:val="cs80d9435b"/>
                    <w:rPr>
                      <w:b/>
                      <w:lang w:val="ru-RU"/>
                    </w:rPr>
                  </w:pPr>
                  <w:r w:rsidRPr="006917C0">
                    <w:rPr>
                      <w:rStyle w:val="cs9b006266"/>
                      <w:rFonts w:ascii="Times New Roman" w:hAnsi="Times New Roman" w:cs="Times New Roman"/>
                      <w:b w:val="0"/>
                      <w:sz w:val="24"/>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урологічне відділення, Державна установа «Інститут урології Національної академії медичних наук України», відділ онкоурології, м. Київ</w:t>
                  </w:r>
                </w:p>
              </w:tc>
            </w:tr>
            <w:tr w:rsidR="00904C11"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rPr>
                  </w:pPr>
                  <w:r w:rsidRPr="006917C0">
                    <w:rPr>
                      <w:rStyle w:val="cs9b006266"/>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lang w:val="ru-RU"/>
                    </w:rPr>
                  </w:pPr>
                  <w:r w:rsidRPr="006917C0">
                    <w:rPr>
                      <w:rStyle w:val="cs9b006266"/>
                      <w:rFonts w:ascii="Times New Roman" w:hAnsi="Times New Roman" w:cs="Times New Roman"/>
                      <w:b w:val="0"/>
                      <w:sz w:val="24"/>
                      <w:szCs w:val="24"/>
                      <w:lang w:val="ru-RU"/>
                    </w:rPr>
                    <w:t>директор Сокур І.В.</w:t>
                  </w:r>
                </w:p>
                <w:p w:rsidR="00904C11" w:rsidRPr="006917C0" w:rsidRDefault="00904C11" w:rsidP="00904C11">
                  <w:pPr>
                    <w:pStyle w:val="cs80d9435b"/>
                    <w:rPr>
                      <w:b/>
                    </w:rPr>
                  </w:pPr>
                  <w:r w:rsidRPr="006917C0">
                    <w:rPr>
                      <w:rStyle w:val="cs9b006266"/>
                      <w:rFonts w:ascii="Times New Roman" w:hAnsi="Times New Roman" w:cs="Times New Roman"/>
                      <w:b w:val="0"/>
                      <w:sz w:val="24"/>
                      <w:szCs w:val="24"/>
                      <w:lang w:val="ru-RU"/>
                    </w:rPr>
                    <w:t xml:space="preserve">Комунальне некомерційне підприємство «Херсонський обласний онкологічний диспансер» Херсонської обласної ради, денний стаціонар поліклініки з кабінетом амбулаторної хіміотерапії, м. Херсон, смт. </w:t>
                  </w:r>
                  <w:r w:rsidRPr="006917C0">
                    <w:rPr>
                      <w:rStyle w:val="cs9b006266"/>
                      <w:rFonts w:ascii="Times New Roman" w:hAnsi="Times New Roman" w:cs="Times New Roman"/>
                      <w:b w:val="0"/>
                      <w:sz w:val="24"/>
                      <w:szCs w:val="24"/>
                    </w:rPr>
                    <w:t>Антонівка</w:t>
                  </w:r>
                </w:p>
              </w:tc>
            </w:tr>
            <w:tr w:rsidR="00904C11"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rPr>
                  </w:pPr>
                  <w:r w:rsidRPr="006917C0">
                    <w:rPr>
                      <w:rStyle w:val="cs9b006266"/>
                      <w:rFonts w:ascii="Times New Roman" w:hAnsi="Times New Roman" w:cs="Times New Roman"/>
                      <w:b w:val="0"/>
                      <w:sz w:val="24"/>
                      <w:szCs w:val="24"/>
                    </w:rPr>
                    <w:t>4</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lang w:val="ru-RU"/>
                    </w:rPr>
                  </w:pPr>
                  <w:r w:rsidRPr="006917C0">
                    <w:rPr>
                      <w:rStyle w:val="cs9b006266"/>
                      <w:rFonts w:ascii="Times New Roman" w:hAnsi="Times New Roman" w:cs="Times New Roman"/>
                      <w:b w:val="0"/>
                      <w:sz w:val="24"/>
                      <w:szCs w:val="24"/>
                      <w:lang w:val="ru-RU"/>
                    </w:rPr>
                    <w:t>зав. від. Головко Ю.С.</w:t>
                  </w:r>
                </w:p>
                <w:p w:rsidR="00904C11" w:rsidRPr="006917C0" w:rsidRDefault="00904C11" w:rsidP="00904C11">
                  <w:pPr>
                    <w:pStyle w:val="cs80d9435b"/>
                    <w:rPr>
                      <w:b/>
                      <w:lang w:val="ru-RU"/>
                    </w:rPr>
                  </w:pPr>
                  <w:r w:rsidRPr="006917C0">
                    <w:rPr>
                      <w:rStyle w:val="cs9b006266"/>
                      <w:rFonts w:ascii="Times New Roman" w:hAnsi="Times New Roman" w:cs="Times New Roman"/>
                      <w:b w:val="0"/>
                      <w:sz w:val="24"/>
                      <w:szCs w:val="24"/>
                      <w:lang w:val="ru-RU"/>
                    </w:rPr>
                    <w:t>Комунальне некомерційне підприємство Київської обласної ради «Київський обласний онкологічний диспансер», відділення абдомінальної хірургії, м. Київ</w:t>
                  </w:r>
                </w:p>
              </w:tc>
            </w:tr>
          </w:tbl>
          <w:p w:rsidR="00CF4693" w:rsidRPr="006917C0" w:rsidRDefault="00CF4693">
            <w:pPr>
              <w:rPr>
                <w:rFonts w:ascii="Calibri" w:hAnsi="Calibri" w:cs="Calibri"/>
                <w:sz w:val="22"/>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3B4858" w:rsidP="006917C0">
            <w:pPr>
              <w:jc w:val="both"/>
              <w:rPr>
                <w:rFonts w:cs="Calibri"/>
                <w:lang w:val="ru-RU"/>
              </w:rPr>
            </w:pPr>
            <w:r>
              <w:rPr>
                <w:rFonts w:cs="Calibri"/>
                <w:lang w:val="ru-RU"/>
              </w:rPr>
              <w:t>-</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«Багатоцентрове рандомізоване дослідження фази 3 для оцінки ефективності препарату </w:t>
            </w:r>
            <w:r w:rsidRPr="006917C0">
              <w:rPr>
                <w:rFonts w:cs="Calibri"/>
              </w:rPr>
              <w:t>TAR</w:t>
            </w:r>
            <w:r w:rsidRPr="006917C0">
              <w:rPr>
                <w:rFonts w:cs="Calibri"/>
                <w:lang w:val="ru-RU"/>
              </w:rPr>
              <w:t>-200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17000139</w:t>
            </w:r>
            <w:r w:rsidRPr="006917C0">
              <w:rPr>
                <w:rFonts w:cs="Calibri"/>
              </w:rPr>
              <w:t>BLC</w:t>
            </w:r>
            <w:r w:rsidRPr="006917C0">
              <w:rPr>
                <w:rFonts w:cs="Calibri"/>
                <w:lang w:val="ru-RU"/>
              </w:rPr>
              <w:t xml:space="preserve">3001, з поправкою </w:t>
            </w:r>
            <w:r w:rsidRPr="006917C0">
              <w:rPr>
                <w:rFonts w:cs="Calibri"/>
              </w:rPr>
              <w:t>1 від 18 вересня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«ФАРМАСЬЮТІКАЛ РІСЕРЧ АССОУШИЕЙТС УКРАЇНА» (ТОВ «ФРА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Janssen Pharmaceutica NV («Янссен Фармацевтика НВ»), Бельгія</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ru-RU"/>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p>
    <w:p w:rsidR="00CF4693" w:rsidRPr="00B30915" w:rsidRDefault="00CF4693">
      <w:pPr>
        <w:ind w:left="142"/>
        <w:rPr>
          <w:lang w:val="ru-RU"/>
        </w:rPr>
      </w:pPr>
    </w:p>
    <w:p w:rsidR="00CF4693" w:rsidRDefault="00CF4693">
      <w:pPr>
        <w:rPr>
          <w:lang w:val="uk-UA"/>
        </w:rPr>
      </w:pPr>
      <w:r>
        <w:rPr>
          <w:lang w:val="uk-UA"/>
        </w:rPr>
        <w:t xml:space="preserve">                                                                                                                                                      </w:t>
      </w:r>
      <w:r w:rsidR="001C3B44">
        <w:rPr>
          <w:lang w:val="uk-UA"/>
        </w:rPr>
        <w:t xml:space="preserve">  </w:t>
      </w:r>
      <w:r>
        <w:rPr>
          <w:lang w:val="uk-UA"/>
        </w:rPr>
        <w:t xml:space="preserve"> Додаток № </w:t>
      </w:r>
      <w:r w:rsidR="00B30915">
        <w:rPr>
          <w:lang w:val="uk-UA"/>
        </w:rPr>
        <w:t>18</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C3B44">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rPr>
          <w:trHeight w:val="2173"/>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rFonts w:cs="Calibri"/>
                <w:lang w:val="uk-UA"/>
              </w:rPr>
            </w:pPr>
            <w:r w:rsidRPr="006917C0">
              <w:rPr>
                <w:rFonts w:cs="Calibri"/>
              </w:rPr>
              <w:t>Збільшення кількості пацієнтів в Україні з 55 до 80 осіб (25 осіб)</w:t>
            </w:r>
            <w:r w:rsidR="00904C11" w:rsidRPr="006917C0">
              <w:rPr>
                <w:rFonts w:cs="Calibri"/>
                <w:lang w:val="uk-UA"/>
              </w:rPr>
              <w:t xml:space="preserve">; </w:t>
            </w:r>
            <w:r w:rsidR="00904C11" w:rsidRPr="006917C0">
              <w:rPr>
                <w:rFonts w:cs="Calibri"/>
              </w:rPr>
              <w:t>Залучення додаткового місц</w:t>
            </w:r>
            <w:r w:rsidR="00904C11" w:rsidRPr="006917C0">
              <w:rPr>
                <w:rFonts w:cs="Calibri"/>
                <w:lang w:val="uk-UA"/>
              </w:rPr>
              <w:t>я</w:t>
            </w:r>
            <w:r w:rsidR="00904C11" w:rsidRPr="006917C0">
              <w:rPr>
                <w:rFonts w:cs="Calibri"/>
              </w:rPr>
              <w:t xml:space="preserve"> проведення клінічного випробування</w:t>
            </w:r>
            <w:r w:rsidR="00904C11" w:rsidRPr="006917C0">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F4693" w:rsidRPr="006917C0" w:rsidTr="006917C0">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cs="Calibri"/>
                    </w:rPr>
                  </w:pPr>
                  <w:r w:rsidRPr="006917C0">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ascii="Bookman Old Style" w:hAnsi="Bookman Old Style" w:cs="Bookman Old Style"/>
                      <w:lang w:val="ru-RU"/>
                    </w:rPr>
                  </w:pPr>
                  <w:r w:rsidRPr="006917C0">
                    <w:rPr>
                      <w:rFonts w:cs="Bookman Old Style"/>
                      <w:lang w:val="ru-RU"/>
                    </w:rPr>
                    <w:t>П.І.Б. відповідального дослідника</w:t>
                  </w:r>
                </w:p>
                <w:p w:rsidR="00CF4693" w:rsidRPr="006917C0" w:rsidRDefault="00CF4693" w:rsidP="006917C0">
                  <w:pPr>
                    <w:jc w:val="center"/>
                    <w:rPr>
                      <w:rFonts w:cs="Calibri"/>
                      <w:lang w:val="ru-RU"/>
                    </w:rPr>
                  </w:pPr>
                  <w:r w:rsidRPr="006917C0">
                    <w:rPr>
                      <w:rFonts w:cs="Bookman Old Style"/>
                      <w:lang w:val="ru-RU"/>
                    </w:rPr>
                    <w:t>Назва місця проведення клінічного випробування</w:t>
                  </w:r>
                </w:p>
              </w:tc>
            </w:tr>
            <w:tr w:rsidR="00CF4693"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904C11">
                  <w:pPr>
                    <w:rPr>
                      <w:szCs w:val="24"/>
                      <w:lang w:val="ru-RU"/>
                    </w:rPr>
                  </w:pPr>
                  <w:r w:rsidRPr="006917C0">
                    <w:rPr>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color w:val="000000"/>
                      <w:lang w:val="ru-RU"/>
                    </w:rPr>
                  </w:pPr>
                  <w:r w:rsidRPr="006917C0">
                    <w:rPr>
                      <w:rStyle w:val="cs9b006267"/>
                      <w:rFonts w:ascii="Times New Roman" w:hAnsi="Times New Roman" w:cs="Times New Roman"/>
                      <w:b w:val="0"/>
                      <w:sz w:val="24"/>
                      <w:szCs w:val="24"/>
                      <w:lang w:val="ru-RU"/>
                    </w:rPr>
                    <w:t>к.м.н. Лозинська Л.Ю.</w:t>
                  </w:r>
                </w:p>
                <w:p w:rsidR="00CF4693" w:rsidRPr="006917C0" w:rsidRDefault="00904C11" w:rsidP="006917C0">
                  <w:pPr>
                    <w:jc w:val="both"/>
                    <w:rPr>
                      <w:szCs w:val="24"/>
                      <w:lang w:val="ru-RU"/>
                    </w:rPr>
                  </w:pPr>
                  <w:r w:rsidRPr="006917C0">
                    <w:rPr>
                      <w:rStyle w:val="cs7d567a252"/>
                      <w:rFonts w:ascii="Times New Roman" w:hAnsi="Times New Roman" w:cs="Times New Roman"/>
                      <w:b w:val="0"/>
                      <w:color w:val="000000"/>
                      <w:sz w:val="24"/>
                      <w:szCs w:val="24"/>
                      <w:lang w:val="ru-RU"/>
                    </w:rPr>
                    <w:t>Комунальне некомерційне підприємство Львівської обласної ради «Львівська обласна клінічна лікарня», проктологічне відділення, м. Львів</w:t>
                  </w:r>
                  <w:r w:rsidRPr="006917C0">
                    <w:rPr>
                      <w:color w:val="FFFFFF"/>
                      <w:szCs w:val="24"/>
                      <w:lang w:val="ru-RU"/>
                    </w:rPr>
                    <w:t xml:space="preserve"> </w:t>
                  </w:r>
                  <w:r w:rsidR="00CF4693" w:rsidRPr="006917C0">
                    <w:rPr>
                      <w:color w:val="FFFFFF"/>
                      <w:szCs w:val="24"/>
                      <w:lang w:val="ru-RU"/>
                    </w:rPr>
                    <w:t>Львів, смт. Великий Любінь.</w:t>
                  </w:r>
                </w:p>
              </w:tc>
            </w:tr>
          </w:tbl>
          <w:p w:rsidR="00CF4693" w:rsidRPr="006917C0" w:rsidRDefault="00CF4693">
            <w:pPr>
              <w:rPr>
                <w:rFonts w:ascii="Calibri" w:hAnsi="Calibri" w:cs="Calibri"/>
                <w:sz w:val="22"/>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2313 від 12.12.2018</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рандомізоване, подвійне сліпе, плацебо-контрольоване дослідження фази 2 в паралельних групах для оцінки ефективності та безпечності індукційної терапії двома дозами препарату </w:t>
            </w:r>
            <w:r w:rsidRPr="006917C0">
              <w:rPr>
                <w:rFonts w:cs="Calibri"/>
              </w:rPr>
              <w:t>TD</w:t>
            </w:r>
            <w:r w:rsidRPr="006917C0">
              <w:rPr>
                <w:rFonts w:cs="Calibri"/>
                <w:lang w:val="ru-RU"/>
              </w:rPr>
              <w:t xml:space="preserve">-1473 у пацієнтів із хворобою Крона від помірного до важкого ступеня активності», 0173, з поправкою 4 від 09 червня 2020 року </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«ФАРМАСЬЮТІКАЛ РІСЕРЧ АССОУШИЕЙТС УКРАЇНА» (ТОВ «ФРА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Theravance Biopharma Ireland Limited, Ірландія</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C3B44">
        <w:rPr>
          <w:lang w:val="uk-UA"/>
        </w:rPr>
        <w:t xml:space="preserve">  </w:t>
      </w:r>
      <w:r>
        <w:rPr>
          <w:lang w:val="uk-UA"/>
        </w:rPr>
        <w:t xml:space="preserve">Додаток № </w:t>
      </w:r>
      <w:r w:rsidR="00B30915" w:rsidRPr="001C3B44">
        <w:rPr>
          <w:lang w:val="ru-RU"/>
        </w:rPr>
        <w:t>19</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C3B44">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 xml:space="preserve">Оновлений протокол клінічного дослідження NOAH - AFNET 6, версія 5.1 від 01 жовтня </w:t>
            </w:r>
            <w:r w:rsidR="003B4858" w:rsidRPr="003B4858">
              <w:rPr>
                <w:rFonts w:cs="Calibri"/>
              </w:rPr>
              <w:t xml:space="preserve">                   </w:t>
            </w:r>
            <w:r w:rsidRPr="006917C0">
              <w:rPr>
                <w:rFonts w:cs="Calibri"/>
              </w:rPr>
              <w:t>2020 року, англійською мовою</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1132 від 15.06.2018</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«Використання пероральних антикоагулянтів, що не відносяться до класу антагоністів вітаміну К, у пацієнтів з передсердними епізодами високої частоти», </w:t>
            </w:r>
            <w:r w:rsidRPr="006917C0">
              <w:rPr>
                <w:rFonts w:cs="Calibri"/>
              </w:rPr>
              <w:t>NOAH</w:t>
            </w:r>
            <w:r w:rsidRPr="006917C0">
              <w:rPr>
                <w:rFonts w:cs="Calibri"/>
                <w:lang w:val="ru-RU"/>
              </w:rPr>
              <w:t xml:space="preserve"> - </w:t>
            </w:r>
            <w:r w:rsidRPr="006917C0">
              <w:rPr>
                <w:rFonts w:cs="Calibri"/>
              </w:rPr>
              <w:t>AFNET</w:t>
            </w:r>
            <w:r w:rsidRPr="006917C0">
              <w:rPr>
                <w:rFonts w:cs="Calibri"/>
                <w:lang w:val="ru-RU"/>
              </w:rPr>
              <w:t xml:space="preserve"> 6, версія 5.0 від</w:t>
            </w:r>
            <w:r w:rsidR="003B4858">
              <w:rPr>
                <w:rFonts w:cs="Calibri"/>
                <w:lang w:val="ru-RU"/>
              </w:rPr>
              <w:t xml:space="preserve">                     </w:t>
            </w:r>
            <w:r w:rsidRPr="006917C0">
              <w:rPr>
                <w:rFonts w:cs="Calibri"/>
                <w:lang w:val="ru-RU"/>
              </w:rPr>
              <w:t xml:space="preserve"> 01 грудня 2019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 «КОВАНС КЛІНІКАЛ ДЕВЕЛОПМЕНТ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Kompetenznetz Vorhofflimmern e.V. (AFNET) [Atrial Fibrillation NETwork], Німеччина </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ru-RU"/>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1C3B44">
        <w:rPr>
          <w:lang w:val="uk-UA"/>
        </w:rPr>
        <w:t xml:space="preserve">  </w:t>
      </w:r>
      <w:r>
        <w:rPr>
          <w:lang w:val="uk-UA"/>
        </w:rPr>
        <w:t xml:space="preserve">Додаток № </w:t>
      </w:r>
      <w:r w:rsidR="00B30915">
        <w:t>20</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C3B44">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 xml:space="preserve">Оновлене Досьє на досліджуваний лікарський засіб Тезетаксел (Tesetaxel), версія 2.0 від </w:t>
            </w:r>
            <w:r w:rsidR="003B4858" w:rsidRPr="003B4858">
              <w:rPr>
                <w:rFonts w:cs="Calibri"/>
              </w:rPr>
              <w:t xml:space="preserve">               </w:t>
            </w:r>
            <w:r w:rsidRPr="006917C0">
              <w:rPr>
                <w:rFonts w:cs="Calibri"/>
              </w:rPr>
              <w:t xml:space="preserve">30 листопада 2020 р.; Зразок маркування Тезетаксел у блістері (внутрішня етикетка), версія від </w:t>
            </w:r>
            <w:r w:rsidR="003B4858" w:rsidRPr="003B4858">
              <w:rPr>
                <w:rFonts w:cs="Calibri"/>
              </w:rPr>
              <w:t xml:space="preserve">              </w:t>
            </w:r>
            <w:r w:rsidRPr="006917C0">
              <w:rPr>
                <w:rFonts w:cs="Calibri"/>
              </w:rPr>
              <w:t>12 січня 2021р., українською мовою; Зразок маркування Тезетаксел у блістері (зовнішня етикетка), версія від 07 січня 2021р., українською мовою; Залучення додаткових виробничих ділянок для Тезетаксел (D-927, C-13022716-S2, Tesetaxel), капсули 5 мг та 20 мг: Catalent Germany Schorndorf GmbH, Німеччина; Excella GmbH &amp; Co. KG, Німеччина.</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3B4858" w:rsidRDefault="00CF4693">
            <w:pPr>
              <w:rPr>
                <w:rFonts w:cs="Calibri"/>
                <w:szCs w:val="24"/>
              </w:rPr>
            </w:pPr>
            <w:r w:rsidRPr="006917C0">
              <w:rPr>
                <w:rFonts w:cs="Calibri"/>
                <w:szCs w:val="24"/>
                <w:lang w:val="ru-RU"/>
              </w:rPr>
              <w:t>Номер</w:t>
            </w:r>
            <w:r w:rsidRPr="003B4858">
              <w:rPr>
                <w:rFonts w:cs="Calibri"/>
                <w:szCs w:val="24"/>
              </w:rPr>
              <w:t xml:space="preserve"> </w:t>
            </w:r>
            <w:r w:rsidRPr="006917C0">
              <w:rPr>
                <w:rFonts w:cs="Calibri"/>
                <w:szCs w:val="24"/>
                <w:lang w:val="ru-RU"/>
              </w:rPr>
              <w:t>та</w:t>
            </w:r>
            <w:r w:rsidRPr="003B4858">
              <w:rPr>
                <w:rFonts w:cs="Calibri"/>
                <w:szCs w:val="24"/>
              </w:rPr>
              <w:t xml:space="preserve"> </w:t>
            </w:r>
            <w:r w:rsidRPr="006917C0">
              <w:rPr>
                <w:rFonts w:cs="Calibri"/>
                <w:szCs w:val="24"/>
                <w:lang w:val="ru-RU"/>
              </w:rPr>
              <w:t>дата</w:t>
            </w:r>
            <w:r w:rsidRPr="003B4858">
              <w:rPr>
                <w:rFonts w:cs="Calibri"/>
                <w:szCs w:val="24"/>
              </w:rPr>
              <w:t xml:space="preserve"> </w:t>
            </w:r>
            <w:r w:rsidRPr="006917C0">
              <w:rPr>
                <w:rFonts w:cs="Calibri"/>
                <w:szCs w:val="24"/>
                <w:lang w:val="ru-RU"/>
              </w:rPr>
              <w:t>наказу</w:t>
            </w:r>
            <w:r w:rsidRPr="003B4858">
              <w:rPr>
                <w:rFonts w:cs="Calibri"/>
                <w:szCs w:val="24"/>
              </w:rPr>
              <w:t xml:space="preserve"> </w:t>
            </w:r>
            <w:r w:rsidRPr="006917C0">
              <w:rPr>
                <w:rFonts w:cs="Calibri"/>
                <w:szCs w:val="24"/>
                <w:lang w:val="ru-RU"/>
              </w:rPr>
              <w:t>МОЗ</w:t>
            </w:r>
            <w:r w:rsidRPr="003B4858">
              <w:rPr>
                <w:rFonts w:cs="Calibri"/>
                <w:szCs w:val="24"/>
              </w:rPr>
              <w:t xml:space="preserve"> </w:t>
            </w:r>
            <w:r w:rsidRPr="006917C0">
              <w:rPr>
                <w:rFonts w:cs="Calibri"/>
                <w:szCs w:val="24"/>
                <w:lang w:val="ru-RU"/>
              </w:rPr>
              <w:t>щодо</w:t>
            </w:r>
            <w:r w:rsidRPr="003B4858">
              <w:rPr>
                <w:rFonts w:cs="Calibri"/>
                <w:szCs w:val="24"/>
              </w:rPr>
              <w:t xml:space="preserve"> </w:t>
            </w:r>
            <w:r w:rsidRPr="006917C0">
              <w:rPr>
                <w:rFonts w:cs="Calibri"/>
                <w:szCs w:val="24"/>
                <w:lang w:val="ru-RU"/>
              </w:rPr>
              <w:t>затвердження</w:t>
            </w:r>
            <w:r w:rsidRPr="003B4858">
              <w:rPr>
                <w:rFonts w:cs="Calibri"/>
                <w:szCs w:val="24"/>
              </w:rPr>
              <w:t xml:space="preserve"> </w:t>
            </w:r>
            <w:r w:rsidRPr="006917C0">
              <w:rPr>
                <w:rFonts w:cs="Calibri"/>
                <w:szCs w:val="24"/>
                <w:lang w:val="ru-RU"/>
              </w:rPr>
              <w:t>клінічного</w:t>
            </w:r>
            <w:r w:rsidRPr="003B4858">
              <w:rPr>
                <w:rFonts w:cs="Calibri"/>
                <w:szCs w:val="24"/>
              </w:rPr>
              <w:t xml:space="preserve"> </w:t>
            </w:r>
            <w:r w:rsidRPr="006917C0">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662 від 16.03.2020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w:t>
            </w:r>
            <w:r w:rsidRPr="003B4858">
              <w:rPr>
                <w:rFonts w:cs="Calibri"/>
                <w:szCs w:val="24"/>
              </w:rPr>
              <w:t xml:space="preserve"> </w:t>
            </w:r>
            <w:r w:rsidRPr="006917C0">
              <w:rPr>
                <w:rFonts w:cs="Calibri"/>
                <w:szCs w:val="24"/>
                <w:lang w:val="ru-RU"/>
              </w:rPr>
              <w:t>клінічного</w:t>
            </w:r>
            <w:r w:rsidRPr="003B4858">
              <w:rPr>
                <w:rFonts w:cs="Calibri"/>
                <w:szCs w:val="24"/>
              </w:rPr>
              <w:t xml:space="preserve"> </w:t>
            </w:r>
            <w:r w:rsidRPr="006917C0">
              <w:rPr>
                <w:rFonts w:cs="Calibri"/>
                <w:szCs w:val="24"/>
                <w:lang w:val="ru-RU"/>
              </w:rPr>
              <w:t>випробування</w:t>
            </w:r>
            <w:r w:rsidRPr="003B4858">
              <w:rPr>
                <w:rFonts w:cs="Calibri"/>
                <w:szCs w:val="24"/>
              </w:rPr>
              <w:t xml:space="preserve">, </w:t>
            </w:r>
            <w:r w:rsidRPr="006917C0">
              <w:rPr>
                <w:rFonts w:cs="Calibri"/>
                <w:szCs w:val="24"/>
                <w:lang w:val="ru-RU"/>
              </w:rPr>
              <w:t>код</w:t>
            </w:r>
            <w:r w:rsidRPr="003B4858">
              <w:rPr>
                <w:rFonts w:cs="Calibri"/>
                <w:szCs w:val="24"/>
              </w:rPr>
              <w:t xml:space="preserve">, </w:t>
            </w:r>
            <w:r w:rsidRPr="006917C0">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дослідження фази 2 для вивчення застосування тезетакселу з трьома різними інгібіторами </w:t>
            </w:r>
            <w:r w:rsidRPr="006917C0">
              <w:rPr>
                <w:rFonts w:cs="Calibri"/>
              </w:rPr>
              <w:t>PD</w:t>
            </w:r>
            <w:r w:rsidRPr="006917C0">
              <w:rPr>
                <w:rFonts w:cs="Calibri"/>
                <w:lang w:val="ru-RU"/>
              </w:rPr>
              <w:t>-(</w:t>
            </w:r>
            <w:r w:rsidRPr="006917C0">
              <w:rPr>
                <w:rFonts w:cs="Calibri"/>
              </w:rPr>
              <w:t>L</w:t>
            </w:r>
            <w:r w:rsidRPr="006917C0">
              <w:rPr>
                <w:rFonts w:cs="Calibri"/>
                <w:lang w:val="ru-RU"/>
              </w:rPr>
              <w:t xml:space="preserve">)1 у пацієнтів із тричі негативним місцевопоширеним або метастатичним раком молочної залози та монотерапії тезетакселом у пацієнтів літнього віку з </w:t>
            </w:r>
            <w:r w:rsidRPr="006917C0">
              <w:rPr>
                <w:rFonts w:cs="Calibri"/>
              </w:rPr>
              <w:t>HER</w:t>
            </w:r>
            <w:r w:rsidRPr="006917C0">
              <w:rPr>
                <w:rFonts w:cs="Calibri"/>
                <w:lang w:val="ru-RU"/>
              </w:rPr>
              <w:t xml:space="preserve">2-негативним місцевопоширеним або метастатичним раком молочної залози», </w:t>
            </w:r>
            <w:r w:rsidRPr="006917C0">
              <w:rPr>
                <w:rFonts w:cs="Calibri"/>
              </w:rPr>
              <w:t>ODO</w:t>
            </w:r>
            <w:r w:rsidRPr="006917C0">
              <w:rPr>
                <w:rFonts w:cs="Calibri"/>
                <w:lang w:val="ru-RU"/>
              </w:rPr>
              <w:t>-</w:t>
            </w:r>
            <w:r w:rsidRPr="006917C0">
              <w:rPr>
                <w:rFonts w:cs="Calibri"/>
              </w:rPr>
              <w:t>TE</w:t>
            </w:r>
            <w:r w:rsidRPr="006917C0">
              <w:rPr>
                <w:rFonts w:cs="Calibri"/>
                <w:lang w:val="ru-RU"/>
              </w:rPr>
              <w:t>-</w:t>
            </w:r>
            <w:r w:rsidRPr="006917C0">
              <w:rPr>
                <w:rFonts w:cs="Calibri"/>
              </w:rPr>
              <w:t>B</w:t>
            </w:r>
            <w:r w:rsidRPr="006917C0">
              <w:rPr>
                <w:rFonts w:cs="Calibri"/>
                <w:lang w:val="ru-RU"/>
              </w:rPr>
              <w:t>202, Поправка 4: версія 5.1 від 22 вересня 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«Біомапас»,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Компанія «Одонейт Терап’ютікс, Інк.»/Odonate Therapeutics, Inc..США</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rsidP="001C3B44">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p>
    <w:p w:rsidR="00CF4693" w:rsidRDefault="00CF4693">
      <w:pPr>
        <w:rPr>
          <w:lang w:val="uk-UA"/>
        </w:rPr>
      </w:pPr>
      <w:r>
        <w:rPr>
          <w:lang w:val="uk-UA"/>
        </w:rPr>
        <w:t xml:space="preserve">                                                                                                                                                       </w:t>
      </w:r>
      <w:r w:rsidR="001C3B44">
        <w:rPr>
          <w:lang w:val="uk-UA"/>
        </w:rPr>
        <w:t xml:space="preserve">  </w:t>
      </w:r>
      <w:r>
        <w:rPr>
          <w:lang w:val="uk-UA"/>
        </w:rPr>
        <w:t xml:space="preserve">Додаток № </w:t>
      </w:r>
      <w:r w:rsidR="00B30915" w:rsidRPr="001C3B44">
        <w:rPr>
          <w:lang w:val="ru-RU"/>
        </w:rPr>
        <w:t>21</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C3B44">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 xml:space="preserve">Оновлений клінічний протокол CV181375 (D1680C00019), версія 05 від 24 вересня 2020 р. англійською мовою; Брошура дослідника, Дапагліфлозін/Dapagliflozin, видання 17 від 23 листопада 2020 р. англійською мовою; Інформаційний листок та форма інформованої згоди малолітньої дитини віком 10-11 років для України, версія 6.0 від 02 листопада 2020 р. українською та російською мовами; Інформаційний листок та форма інформованої згоди малолітньої дитини віком 12-13 років для України, версія 6.0 від 02 листопада 2020 р. українською та російською мовами; Інформаційний листок та форма інформованої згоди неповнолітньої дитини віком 14-17 років для України, версія 6.0 від 02 листопада 2020 р. українською та російською мовами; Інформаційний листок та форма інформованої згоди дорослого пацієнта для України, версія 7.0 від 17 листопада 2020 р. українською та російською мовами; Інформаційний листок та форма інформованої згоди батьків на участь дитини в клінічному випробуванні для України, версія 7.0 від 17 листопада </w:t>
            </w:r>
            <w:r w:rsidR="003B4858" w:rsidRPr="003B4858">
              <w:rPr>
                <w:rFonts w:cs="Calibri"/>
              </w:rPr>
              <w:t xml:space="preserve">            </w:t>
            </w:r>
            <w:r w:rsidRPr="006917C0">
              <w:rPr>
                <w:rFonts w:cs="Calibri"/>
              </w:rPr>
              <w:t>2020 р. українською та російською мовами; Скриншоти електронного щоденника для пацієнтів (вечірній нагадувач, щоденний щоденник, тренувальний щоденник) версія 1.0.0 англійсько-українською мовою від 17 грудня 2020 р. та версія 1.00 англійсько-російською мовою від 9 грудня 2020 р.</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1467 від 21.11.2017</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904C11" w:rsidP="006917C0">
            <w:pPr>
              <w:jc w:val="both"/>
              <w:rPr>
                <w:rFonts w:cs="Calibri"/>
                <w:lang w:val="ru-RU"/>
              </w:rPr>
            </w:pPr>
            <w:r w:rsidRPr="006917C0">
              <w:rPr>
                <w:rFonts w:cs="Calibri"/>
                <w:lang w:val="ru-RU"/>
              </w:rPr>
              <w:t>«</w:t>
            </w:r>
            <w:r w:rsidR="00CF4693" w:rsidRPr="006917C0">
              <w:rPr>
                <w:rFonts w:cs="Calibri"/>
                <w:lang w:val="ru-RU"/>
              </w:rPr>
              <w:t>26-тижневе, багатоцентрове, рандомізоване, плацебо-контрольоване, подвійно-сліпе випробування фази 3 в паралельних групах із 26-тижневим подовженим періодом із міркувань безпеки для оцінювання безпеки й ефективності дапагліфлозіну в дозі 5 і 10 мг та саксагліптіну в дозі 2,5 і 5 мг у пацієнтів дитячого віку хворих на цукровий діабет 2-го типу, віком від 10 років та старше, але</w:t>
            </w:r>
            <w:r w:rsidRPr="006917C0">
              <w:rPr>
                <w:rFonts w:cs="Calibri"/>
                <w:lang w:val="ru-RU"/>
              </w:rPr>
              <w:t xml:space="preserve"> які не досягли 18-річного віку»</w:t>
            </w:r>
            <w:r w:rsidR="00CF4693" w:rsidRPr="006917C0">
              <w:rPr>
                <w:rFonts w:cs="Calibri"/>
                <w:lang w:val="ru-RU"/>
              </w:rPr>
              <w:t xml:space="preserve">, </w:t>
            </w:r>
            <w:r w:rsidR="00CF4693" w:rsidRPr="006917C0">
              <w:rPr>
                <w:rFonts w:cs="Calibri"/>
              </w:rPr>
              <w:t>CV</w:t>
            </w:r>
            <w:r w:rsidR="00CF4693" w:rsidRPr="006917C0">
              <w:rPr>
                <w:rFonts w:cs="Calibri"/>
                <w:lang w:val="ru-RU"/>
              </w:rPr>
              <w:t>181375/</w:t>
            </w:r>
            <w:r w:rsidR="00CF4693" w:rsidRPr="006917C0">
              <w:rPr>
                <w:rFonts w:cs="Calibri"/>
              </w:rPr>
              <w:t>D</w:t>
            </w:r>
            <w:r w:rsidR="00CF4693" w:rsidRPr="006917C0">
              <w:rPr>
                <w:rFonts w:cs="Calibri"/>
                <w:lang w:val="ru-RU"/>
              </w:rPr>
              <w:t>1680</w:t>
            </w:r>
            <w:r w:rsidR="00CF4693" w:rsidRPr="006917C0">
              <w:rPr>
                <w:rFonts w:cs="Calibri"/>
              </w:rPr>
              <w:t>C</w:t>
            </w:r>
            <w:r w:rsidR="00CF4693" w:rsidRPr="006917C0">
              <w:rPr>
                <w:rFonts w:cs="Calibri"/>
                <w:lang w:val="ru-RU"/>
              </w:rPr>
              <w:t xml:space="preserve">00019, версія 04 від 27 червня </w:t>
            </w:r>
            <w:r w:rsidR="003B4858">
              <w:rPr>
                <w:rFonts w:cs="Calibri"/>
                <w:lang w:val="ru-RU"/>
              </w:rPr>
              <w:t xml:space="preserve">            </w:t>
            </w:r>
            <w:r w:rsidR="00CF4693" w:rsidRPr="006917C0">
              <w:rPr>
                <w:rFonts w:cs="Calibri"/>
                <w:lang w:val="ru-RU"/>
              </w:rPr>
              <w:t xml:space="preserve">2019 р. </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«ФАРМАСЬЮТІКАЛ РІСЕРЧ АССОУШИЕЙТС УКРАЇНА» (ТОВ «ФРА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AstraZeneca AB / АстраЗенека АБ, Швеція</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rsidP="001C3B44">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p>
    <w:p w:rsidR="00CF4693" w:rsidRDefault="00CF4693">
      <w:pPr>
        <w:rPr>
          <w:lang w:val="uk-UA"/>
        </w:rPr>
      </w:pPr>
      <w:r>
        <w:rPr>
          <w:lang w:val="uk-UA"/>
        </w:rPr>
        <w:t xml:space="preserve">                                                                                                                                                       </w:t>
      </w:r>
      <w:r w:rsidR="001C3B44">
        <w:rPr>
          <w:lang w:val="uk-UA"/>
        </w:rPr>
        <w:t xml:space="preserve">  </w:t>
      </w:r>
      <w:r>
        <w:rPr>
          <w:lang w:val="uk-UA"/>
        </w:rPr>
        <w:t xml:space="preserve">Додаток № </w:t>
      </w:r>
      <w:r w:rsidR="00B30915" w:rsidRPr="001C3B44">
        <w:rPr>
          <w:lang w:val="ru-RU"/>
        </w:rPr>
        <w:t>22</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C3B44">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 xml:space="preserve">МК3475-В15 Зображення на електронних щоденниках для пацієнта (Instrument Screenshots: EORTC QLQ-C30; BCI Bladder cancer Index; EQ-5D-5L Health Questionnaire; Standard Application Screenshots; Version History) для України українською та російською мовами, версія 1.0 від </w:t>
            </w:r>
            <w:r w:rsidR="003B4858" w:rsidRPr="003B4858">
              <w:rPr>
                <w:rFonts w:cs="Calibri"/>
              </w:rPr>
              <w:t xml:space="preserve">              </w:t>
            </w:r>
            <w:r w:rsidRPr="006917C0">
              <w:rPr>
                <w:rFonts w:cs="Calibri"/>
              </w:rPr>
              <w:t>28 грудня 2020р</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3B4858" w:rsidP="006917C0">
            <w:pPr>
              <w:jc w:val="both"/>
              <w:rPr>
                <w:rFonts w:cs="Calibri"/>
                <w:lang w:val="ru-RU"/>
              </w:rPr>
            </w:pPr>
            <w:r>
              <w:rPr>
                <w:rFonts w:cs="Calibri"/>
                <w:lang w:val="ru-RU"/>
              </w:rPr>
              <w:t>-</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відкрите дослідження </w:t>
            </w:r>
            <w:r w:rsidRPr="006917C0">
              <w:rPr>
                <w:rFonts w:cs="Calibri"/>
              </w:rPr>
              <w:t>III</w:t>
            </w:r>
            <w:r w:rsidRPr="006917C0">
              <w:rPr>
                <w:rFonts w:cs="Calibri"/>
                <w:lang w:val="ru-RU"/>
              </w:rPr>
              <w:t xml:space="preserve"> фази для оцінки періопераційного застосування енфортумабу ведотину у комбінації з пембролізумабом (</w:t>
            </w:r>
            <w:r w:rsidRPr="006917C0">
              <w:rPr>
                <w:rFonts w:cs="Calibri"/>
              </w:rPr>
              <w:t>MK</w:t>
            </w:r>
            <w:r w:rsidRPr="006917C0">
              <w:rPr>
                <w:rFonts w:cs="Calibri"/>
                <w:lang w:val="ru-RU"/>
              </w:rPr>
              <w:t>-3475)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w:t>
            </w:r>
            <w:r w:rsidRPr="006917C0">
              <w:rPr>
                <w:rFonts w:cs="Calibri"/>
              </w:rPr>
              <w:t>KEYNOTE</w:t>
            </w:r>
            <w:r w:rsidRPr="006917C0">
              <w:rPr>
                <w:rFonts w:cs="Calibri"/>
                <w:lang w:val="ru-RU"/>
              </w:rPr>
              <w:t>-</w:t>
            </w:r>
            <w:r w:rsidRPr="006917C0">
              <w:rPr>
                <w:rFonts w:cs="Calibri"/>
              </w:rPr>
              <w:t>B</w:t>
            </w:r>
            <w:r w:rsidRPr="006917C0">
              <w:rPr>
                <w:rFonts w:cs="Calibri"/>
                <w:lang w:val="ru-RU"/>
              </w:rPr>
              <w:t xml:space="preserve">15 / </w:t>
            </w:r>
            <w:r w:rsidRPr="006917C0">
              <w:rPr>
                <w:rFonts w:cs="Calibri"/>
              </w:rPr>
              <w:t>EV</w:t>
            </w:r>
            <w:r w:rsidRPr="006917C0">
              <w:rPr>
                <w:rFonts w:cs="Calibri"/>
                <w:lang w:val="ru-RU"/>
              </w:rPr>
              <w:t xml:space="preserve">-304), </w:t>
            </w:r>
            <w:r w:rsidRPr="006917C0">
              <w:rPr>
                <w:rFonts w:cs="Calibri"/>
              </w:rPr>
              <w:t>MK</w:t>
            </w:r>
            <w:r w:rsidRPr="006917C0">
              <w:rPr>
                <w:rFonts w:cs="Calibri"/>
                <w:lang w:val="ru-RU"/>
              </w:rPr>
              <w:t>-3475-</w:t>
            </w:r>
            <w:r w:rsidRPr="006917C0">
              <w:rPr>
                <w:rFonts w:cs="Calibri"/>
              </w:rPr>
              <w:t>B</w:t>
            </w:r>
            <w:r w:rsidRPr="006917C0">
              <w:rPr>
                <w:rFonts w:cs="Calibri"/>
                <w:lang w:val="ru-RU"/>
              </w:rPr>
              <w:t>15, версія 00 від</w:t>
            </w:r>
            <w:r w:rsidR="00F13A58">
              <w:rPr>
                <w:rFonts w:cs="Calibri"/>
                <w:lang w:val="ru-RU"/>
              </w:rPr>
              <w:t xml:space="preserve">              </w:t>
            </w:r>
            <w:r w:rsidRPr="006917C0">
              <w:rPr>
                <w:rFonts w:cs="Calibri"/>
                <w:lang w:val="ru-RU"/>
              </w:rPr>
              <w:t xml:space="preserve"> 04 листопада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Товариство з обмеженою відповідальністю «МСД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«Мерк Шарп Енд Доум Корп.», дочірнє підприємство «Мерк Енд Ко., Інк.», США (Merck Sharp &amp; Dohme Corp., a subsidiary of Merck &amp; Co., Inc., USA) </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C3B44">
        <w:rPr>
          <w:lang w:val="uk-UA"/>
        </w:rPr>
        <w:t xml:space="preserve">  </w:t>
      </w:r>
      <w:r>
        <w:rPr>
          <w:lang w:val="uk-UA"/>
        </w:rPr>
        <w:t xml:space="preserve">Додаток № </w:t>
      </w:r>
      <w:r w:rsidR="00B30915" w:rsidRPr="001C3B44">
        <w:rPr>
          <w:lang w:val="ru-RU"/>
        </w:rPr>
        <w:t>23</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C3B44">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rPr>
          <w:trHeight w:val="4299"/>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rFonts w:cs="Calibri"/>
                <w:lang w:val="uk-UA"/>
              </w:rPr>
            </w:pPr>
            <w:r w:rsidRPr="006917C0">
              <w:rPr>
                <w:rFonts w:cs="Calibri"/>
                <w:lang w:val="ru-RU"/>
              </w:rPr>
              <w:t>Включення додаткових місць проведення випробування</w:t>
            </w:r>
            <w:r w:rsidR="00904C11" w:rsidRPr="006917C0">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F4693" w:rsidRPr="006917C0" w:rsidTr="006917C0">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cs="Calibri"/>
                      <w:lang w:val="ru-RU"/>
                    </w:rPr>
                  </w:pPr>
                  <w:r w:rsidRPr="006917C0">
                    <w:rPr>
                      <w:rFonts w:cs="Calibri"/>
                      <w:lang w:val="ru-RU"/>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ascii="Bookman Old Style" w:hAnsi="Bookman Old Style" w:cs="Bookman Old Style"/>
                      <w:lang w:val="ru-RU"/>
                    </w:rPr>
                  </w:pPr>
                  <w:r w:rsidRPr="006917C0">
                    <w:rPr>
                      <w:rFonts w:cs="Bookman Old Style"/>
                      <w:lang w:val="ru-RU"/>
                    </w:rPr>
                    <w:t>П.І.Б. відповідального дослідника</w:t>
                  </w:r>
                </w:p>
                <w:p w:rsidR="00CF4693" w:rsidRPr="006917C0" w:rsidRDefault="00CF4693" w:rsidP="006917C0">
                  <w:pPr>
                    <w:jc w:val="center"/>
                    <w:rPr>
                      <w:rFonts w:cs="Calibri"/>
                      <w:lang w:val="ru-RU"/>
                    </w:rPr>
                  </w:pPr>
                  <w:r w:rsidRPr="006917C0">
                    <w:rPr>
                      <w:rFonts w:cs="Bookman Old Style"/>
                      <w:lang w:val="ru-RU"/>
                    </w:rPr>
                    <w:t>Назва місця проведення клінічного випробування</w:t>
                  </w:r>
                </w:p>
              </w:tc>
            </w:tr>
            <w:tr w:rsidR="00904C11"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rPr>
                  </w:pPr>
                  <w:r w:rsidRPr="006917C0">
                    <w:rPr>
                      <w:rStyle w:val="cs9b0062612"/>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b/>
                    </w:rPr>
                  </w:pPr>
                  <w:r w:rsidRPr="006917C0">
                    <w:rPr>
                      <w:rStyle w:val="cs9b0062612"/>
                      <w:rFonts w:ascii="Times New Roman" w:hAnsi="Times New Roman" w:cs="Times New Roman"/>
                      <w:b w:val="0"/>
                      <w:sz w:val="24"/>
                      <w:szCs w:val="24"/>
                      <w:lang w:val="ru-RU"/>
                    </w:rPr>
                    <w:t>д</w:t>
                  </w:r>
                  <w:r w:rsidRPr="006917C0">
                    <w:rPr>
                      <w:rStyle w:val="cs9b0062612"/>
                      <w:rFonts w:ascii="Times New Roman" w:hAnsi="Times New Roman" w:cs="Times New Roman"/>
                      <w:b w:val="0"/>
                      <w:sz w:val="24"/>
                      <w:szCs w:val="24"/>
                    </w:rPr>
                    <w:t>.</w:t>
                  </w:r>
                  <w:r w:rsidRPr="006917C0">
                    <w:rPr>
                      <w:rStyle w:val="cs9b0062612"/>
                      <w:rFonts w:ascii="Times New Roman" w:hAnsi="Times New Roman" w:cs="Times New Roman"/>
                      <w:b w:val="0"/>
                      <w:sz w:val="24"/>
                      <w:szCs w:val="24"/>
                      <w:lang w:val="ru-RU"/>
                    </w:rPr>
                    <w:t>м</w:t>
                  </w:r>
                  <w:r w:rsidRPr="006917C0">
                    <w:rPr>
                      <w:rStyle w:val="cs9b0062612"/>
                      <w:rFonts w:ascii="Times New Roman" w:hAnsi="Times New Roman" w:cs="Times New Roman"/>
                      <w:b w:val="0"/>
                      <w:sz w:val="24"/>
                      <w:szCs w:val="24"/>
                    </w:rPr>
                    <w:t>.</w:t>
                  </w:r>
                  <w:r w:rsidRPr="006917C0">
                    <w:rPr>
                      <w:rStyle w:val="cs9b0062612"/>
                      <w:rFonts w:ascii="Times New Roman" w:hAnsi="Times New Roman" w:cs="Times New Roman"/>
                      <w:b w:val="0"/>
                      <w:sz w:val="24"/>
                      <w:szCs w:val="24"/>
                      <w:lang w:val="ru-RU"/>
                    </w:rPr>
                    <w:t>н</w:t>
                  </w:r>
                  <w:r w:rsidRPr="006917C0">
                    <w:rPr>
                      <w:rStyle w:val="cs9b0062612"/>
                      <w:rFonts w:ascii="Times New Roman" w:hAnsi="Times New Roman" w:cs="Times New Roman"/>
                      <w:b w:val="0"/>
                      <w:sz w:val="24"/>
                      <w:szCs w:val="24"/>
                    </w:rPr>
                    <w:t xml:space="preserve">. </w:t>
                  </w:r>
                  <w:r w:rsidRPr="006917C0">
                    <w:rPr>
                      <w:rStyle w:val="cs9b0062612"/>
                      <w:rFonts w:ascii="Times New Roman" w:hAnsi="Times New Roman" w:cs="Times New Roman"/>
                      <w:b w:val="0"/>
                      <w:sz w:val="24"/>
                      <w:szCs w:val="24"/>
                      <w:lang w:val="ru-RU"/>
                    </w:rPr>
                    <w:t>Сірчак</w:t>
                  </w:r>
                  <w:r w:rsidRPr="006917C0">
                    <w:rPr>
                      <w:rStyle w:val="cs9b0062612"/>
                      <w:rFonts w:ascii="Times New Roman" w:hAnsi="Times New Roman" w:cs="Times New Roman"/>
                      <w:b w:val="0"/>
                      <w:sz w:val="24"/>
                      <w:szCs w:val="24"/>
                    </w:rPr>
                    <w:t xml:space="preserve"> </w:t>
                  </w:r>
                  <w:r w:rsidRPr="006917C0">
                    <w:rPr>
                      <w:rStyle w:val="cs9b0062612"/>
                      <w:rFonts w:ascii="Times New Roman" w:hAnsi="Times New Roman" w:cs="Times New Roman"/>
                      <w:b w:val="0"/>
                      <w:sz w:val="24"/>
                      <w:szCs w:val="24"/>
                      <w:lang w:val="ru-RU"/>
                    </w:rPr>
                    <w:t>Є</w:t>
                  </w:r>
                  <w:r w:rsidRPr="006917C0">
                    <w:rPr>
                      <w:rStyle w:val="cs9b0062612"/>
                      <w:rFonts w:ascii="Times New Roman" w:hAnsi="Times New Roman" w:cs="Times New Roman"/>
                      <w:b w:val="0"/>
                      <w:sz w:val="24"/>
                      <w:szCs w:val="24"/>
                    </w:rPr>
                    <w:t>.</w:t>
                  </w:r>
                  <w:r w:rsidRPr="006917C0">
                    <w:rPr>
                      <w:rStyle w:val="cs9b0062612"/>
                      <w:rFonts w:ascii="Times New Roman" w:hAnsi="Times New Roman" w:cs="Times New Roman"/>
                      <w:b w:val="0"/>
                      <w:sz w:val="24"/>
                      <w:szCs w:val="24"/>
                      <w:lang w:val="ru-RU"/>
                    </w:rPr>
                    <w:t>С</w:t>
                  </w:r>
                  <w:r w:rsidRPr="006917C0">
                    <w:rPr>
                      <w:rStyle w:val="cs9b0062612"/>
                      <w:rFonts w:ascii="Times New Roman" w:hAnsi="Times New Roman" w:cs="Times New Roman"/>
                      <w:b w:val="0"/>
                      <w:sz w:val="24"/>
                      <w:szCs w:val="24"/>
                    </w:rPr>
                    <w:t>.</w:t>
                  </w:r>
                </w:p>
                <w:p w:rsidR="00904C11" w:rsidRPr="006917C0" w:rsidRDefault="00904C11" w:rsidP="00904C11">
                  <w:pPr>
                    <w:pStyle w:val="cs80d9435b"/>
                    <w:rPr>
                      <w:b/>
                    </w:rPr>
                  </w:pPr>
                  <w:r w:rsidRPr="006917C0">
                    <w:rPr>
                      <w:rStyle w:val="cs9b0062612"/>
                      <w:rFonts w:ascii="Times New Roman" w:hAnsi="Times New Roman" w:cs="Times New Roman"/>
                      <w:b w:val="0"/>
                      <w:sz w:val="24"/>
                      <w:szCs w:val="24"/>
                      <w:lang w:val="ru-RU"/>
                    </w:rPr>
                    <w:t xml:space="preserve">Лікувально-діагностичний центр «Закарпатський центр хірургічних інновацій «Астрамед» товариства з обмеженою відповідальністю </w:t>
                  </w:r>
                  <w:r w:rsidRPr="006917C0">
                    <w:rPr>
                      <w:rStyle w:val="cs9b0062612"/>
                      <w:rFonts w:ascii="Times New Roman" w:hAnsi="Times New Roman" w:cs="Times New Roman"/>
                      <w:b w:val="0"/>
                      <w:sz w:val="24"/>
                      <w:szCs w:val="24"/>
                    </w:rPr>
                    <w:t>«Клініка здорової родини «Астрамед»,  м. Ужгород</w:t>
                  </w:r>
                </w:p>
              </w:tc>
            </w:tr>
            <w:tr w:rsidR="00904C11"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rPr>
                  </w:pPr>
                  <w:r w:rsidRPr="006917C0">
                    <w:rPr>
                      <w:rStyle w:val="cs9b0062612"/>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b/>
                      <w:lang w:val="ru-RU"/>
                    </w:rPr>
                  </w:pPr>
                  <w:r w:rsidRPr="006917C0">
                    <w:rPr>
                      <w:rStyle w:val="cs9b0062612"/>
                      <w:rFonts w:ascii="Times New Roman" w:hAnsi="Times New Roman" w:cs="Times New Roman"/>
                      <w:b w:val="0"/>
                      <w:sz w:val="24"/>
                      <w:szCs w:val="24"/>
                      <w:lang w:val="ru-RU"/>
                    </w:rPr>
                    <w:t>лікар Венгринович С.І.</w:t>
                  </w:r>
                </w:p>
                <w:p w:rsidR="00904C11" w:rsidRPr="006917C0" w:rsidRDefault="00904C11" w:rsidP="00904C11">
                  <w:pPr>
                    <w:pStyle w:val="cs80d9435b"/>
                    <w:rPr>
                      <w:b/>
                      <w:lang w:val="ru-RU"/>
                    </w:rPr>
                  </w:pPr>
                  <w:r w:rsidRPr="006917C0">
                    <w:rPr>
                      <w:rStyle w:val="cs9b0062612"/>
                      <w:rFonts w:ascii="Times New Roman" w:hAnsi="Times New Roman" w:cs="Times New Roman"/>
                      <w:b w:val="0"/>
                      <w:sz w:val="24"/>
                      <w:szCs w:val="24"/>
                      <w:lang w:val="ru-RU"/>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r w:rsidR="00904C11"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rPr>
                  </w:pPr>
                  <w:r w:rsidRPr="006917C0">
                    <w:rPr>
                      <w:rStyle w:val="cs9b0062612"/>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b/>
                      <w:lang w:val="ru-RU"/>
                    </w:rPr>
                  </w:pPr>
                  <w:r w:rsidRPr="006917C0">
                    <w:rPr>
                      <w:rStyle w:val="cs9b0062612"/>
                      <w:rFonts w:ascii="Times New Roman" w:hAnsi="Times New Roman" w:cs="Times New Roman"/>
                      <w:b w:val="0"/>
                      <w:sz w:val="24"/>
                      <w:szCs w:val="24"/>
                      <w:lang w:val="ru-RU"/>
                    </w:rPr>
                    <w:t>к.м.н. Томашкевич Г.І.</w:t>
                  </w:r>
                </w:p>
                <w:p w:rsidR="00904C11" w:rsidRPr="006917C0" w:rsidRDefault="00904C11" w:rsidP="00904C11">
                  <w:pPr>
                    <w:pStyle w:val="cs80d9435b"/>
                    <w:rPr>
                      <w:b/>
                      <w:lang w:val="ru-RU"/>
                    </w:rPr>
                  </w:pPr>
                  <w:r w:rsidRPr="006917C0">
                    <w:rPr>
                      <w:rStyle w:val="cs9b0062612"/>
                      <w:rFonts w:ascii="Times New Roman" w:hAnsi="Times New Roman" w:cs="Times New Roman"/>
                      <w:b w:val="0"/>
                      <w:sz w:val="24"/>
                      <w:szCs w:val="24"/>
                      <w:lang w:val="ru-RU"/>
                    </w:rPr>
                    <w:t>Комунальне некомерційне підприємство «Вінницька міська клінічна лікарня №1», гастроентерологічне відділення, м. Вінниця</w:t>
                  </w:r>
                </w:p>
              </w:tc>
            </w:tr>
            <w:tr w:rsidR="00904C11"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80d9435b"/>
                    <w:rPr>
                      <w:b/>
                    </w:rPr>
                  </w:pPr>
                  <w:r w:rsidRPr="006917C0">
                    <w:rPr>
                      <w:rStyle w:val="cs9b0062612"/>
                      <w:rFonts w:ascii="Times New Roman" w:hAnsi="Times New Roman" w:cs="Times New Roman"/>
                      <w:b w:val="0"/>
                      <w:sz w:val="24"/>
                      <w:szCs w:val="24"/>
                    </w:rPr>
                    <w:t>4</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904C11" w:rsidRPr="006917C0" w:rsidRDefault="00904C11" w:rsidP="00904C11">
                  <w:pPr>
                    <w:pStyle w:val="csf06cd379"/>
                    <w:rPr>
                      <w:b/>
                      <w:lang w:val="ru-RU"/>
                    </w:rPr>
                  </w:pPr>
                  <w:r w:rsidRPr="006917C0">
                    <w:rPr>
                      <w:rStyle w:val="cs9b0062612"/>
                      <w:rFonts w:ascii="Times New Roman" w:hAnsi="Times New Roman" w:cs="Times New Roman"/>
                      <w:b w:val="0"/>
                      <w:sz w:val="24"/>
                      <w:szCs w:val="24"/>
                      <w:lang w:val="ru-RU"/>
                    </w:rPr>
                    <w:t>лікар Гасьошин В.А.</w:t>
                  </w:r>
                </w:p>
                <w:p w:rsidR="00904C11" w:rsidRPr="006917C0" w:rsidRDefault="00904C11" w:rsidP="00904C11">
                  <w:pPr>
                    <w:pStyle w:val="cs80d9435b"/>
                    <w:rPr>
                      <w:b/>
                    </w:rPr>
                  </w:pPr>
                  <w:r w:rsidRPr="006917C0">
                    <w:rPr>
                      <w:rStyle w:val="cs9b0062612"/>
                      <w:rFonts w:ascii="Times New Roman" w:hAnsi="Times New Roman" w:cs="Times New Roman"/>
                      <w:b w:val="0"/>
                      <w:sz w:val="24"/>
                      <w:szCs w:val="24"/>
                      <w:lang w:val="ru-RU"/>
                    </w:rPr>
                    <w:t xml:space="preserve">Медичний центр товариства з обмеженою відповідальністю </w:t>
                  </w:r>
                  <w:r w:rsidRPr="006917C0">
                    <w:rPr>
                      <w:rStyle w:val="cs9b0062612"/>
                      <w:rFonts w:ascii="Times New Roman" w:hAnsi="Times New Roman" w:cs="Times New Roman"/>
                      <w:b w:val="0"/>
                      <w:sz w:val="24"/>
                      <w:szCs w:val="24"/>
                    </w:rPr>
                    <w:t>«Салютас», м. Львів</w:t>
                  </w:r>
                </w:p>
              </w:tc>
            </w:tr>
          </w:tbl>
          <w:p w:rsidR="00CF4693" w:rsidRPr="006917C0" w:rsidRDefault="00CF4693">
            <w:pPr>
              <w:rPr>
                <w:rFonts w:ascii="Calibri" w:hAnsi="Calibri" w:cs="Calibri"/>
                <w:sz w:val="22"/>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3B4858" w:rsidP="006917C0">
            <w:pPr>
              <w:jc w:val="both"/>
              <w:rPr>
                <w:rFonts w:cs="Calibri"/>
                <w:lang w:val="ru-RU"/>
              </w:rPr>
            </w:pPr>
            <w:r>
              <w:rPr>
                <w:rFonts w:cs="Calibri"/>
                <w:lang w:val="ru-RU"/>
              </w:rPr>
              <w:t>-</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рандомізоване, подвійне сліпе, плацебо-контрольоване клінічне дослідження фази </w:t>
            </w:r>
            <w:r w:rsidRPr="006917C0">
              <w:rPr>
                <w:rFonts w:cs="Calibri"/>
              </w:rPr>
              <w:t>II</w:t>
            </w:r>
            <w:r w:rsidRPr="006917C0">
              <w:rPr>
                <w:rFonts w:cs="Calibri"/>
                <w:lang w:val="ru-RU"/>
              </w:rPr>
              <w:t xml:space="preserve"> для оцінки ефективності та безпечності препарату </w:t>
            </w:r>
            <w:r w:rsidRPr="006917C0">
              <w:rPr>
                <w:rFonts w:cs="Calibri"/>
              </w:rPr>
              <w:t>CBP</w:t>
            </w:r>
            <w:r w:rsidRPr="006917C0">
              <w:rPr>
                <w:rFonts w:cs="Calibri"/>
                <w:lang w:val="ru-RU"/>
              </w:rPr>
              <w:t xml:space="preserve">-307 у пацієнтів із виразковим колітом (ВК) середнього та важкого ступеня», </w:t>
            </w:r>
            <w:r w:rsidRPr="006917C0">
              <w:rPr>
                <w:rFonts w:cs="Calibri"/>
              </w:rPr>
              <w:t>CBP</w:t>
            </w:r>
            <w:r w:rsidRPr="006917C0">
              <w:rPr>
                <w:rFonts w:cs="Calibri"/>
                <w:lang w:val="ru-RU"/>
              </w:rPr>
              <w:t>-307</w:t>
            </w:r>
            <w:r w:rsidRPr="006917C0">
              <w:rPr>
                <w:rFonts w:cs="Calibri"/>
              </w:rPr>
              <w:t>CN</w:t>
            </w:r>
            <w:r w:rsidRPr="006917C0">
              <w:rPr>
                <w:rFonts w:cs="Calibri"/>
                <w:lang w:val="ru-RU"/>
              </w:rPr>
              <w:t>002, версія 5.0 від 17 грудня 2019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Suzhou Connect Biopharmaceuticals, Ltd., China </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C3B44" w:rsidRDefault="00CF4693">
      <w:pPr>
        <w:rPr>
          <w:b/>
          <w:szCs w:val="24"/>
          <w:lang w:val="uk-UA"/>
        </w:rPr>
      </w:pPr>
      <w:r w:rsidRPr="001C3B44">
        <w:rPr>
          <w:b/>
          <w:color w:val="000000"/>
          <w:shd w:val="clear" w:color="auto" w:fill="FFFFFF"/>
          <w:lang w:val="uk-UA"/>
        </w:rPr>
        <w:t>Генеральний директор Директорату</w:t>
      </w:r>
      <w:r w:rsidRPr="001C3B44">
        <w:rPr>
          <w:b/>
          <w:lang w:val="uk-UA"/>
        </w:rPr>
        <w:t xml:space="preserve"> </w:t>
      </w:r>
    </w:p>
    <w:p w:rsidR="00CF4693" w:rsidRDefault="00CF4693">
      <w:pPr>
        <w:rPr>
          <w:lang w:val="uk-UA"/>
        </w:rPr>
      </w:pPr>
      <w:r w:rsidRPr="001C3B44">
        <w:rPr>
          <w:b/>
          <w:color w:val="000000"/>
          <w:shd w:val="clear" w:color="auto" w:fill="FFFFFF"/>
          <w:lang w:val="uk-UA"/>
        </w:rPr>
        <w:t>фармацевтичного забезпечення</w:t>
      </w:r>
      <w:r w:rsidRPr="001C3B44">
        <w:rPr>
          <w:b/>
          <w:lang w:val="uk-UA"/>
        </w:rPr>
        <w:t> </w:t>
      </w:r>
      <w:r w:rsidRPr="001C3B44">
        <w:rPr>
          <w:b/>
          <w:lang w:val="uk-UA" w:eastAsia="ru-RU"/>
        </w:rPr>
        <w:t xml:space="preserve">                                                                </w:t>
      </w:r>
      <w:r w:rsidRPr="001C3B44">
        <w:rPr>
          <w:b/>
          <w:lang w:val="uk-UA" w:eastAsia="uk-UA"/>
        </w:rPr>
        <w:t xml:space="preserve">_______________________      </w:t>
      </w:r>
      <w:r w:rsidRPr="001C3B44">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C3B44">
        <w:rPr>
          <w:lang w:val="uk-UA"/>
        </w:rPr>
        <w:t xml:space="preserve">  </w:t>
      </w:r>
      <w:r>
        <w:rPr>
          <w:lang w:val="uk-UA"/>
        </w:rPr>
        <w:t xml:space="preserve">Додаток № </w:t>
      </w:r>
      <w:r w:rsidRPr="003B4858">
        <w:rPr>
          <w:lang w:val="ru-RU"/>
        </w:rPr>
        <w:t>2</w:t>
      </w:r>
      <w:r w:rsidR="00B30915">
        <w:rPr>
          <w:lang w:val="ru-RU"/>
        </w:rPr>
        <w:t>4</w:t>
      </w:r>
    </w:p>
    <w:p w:rsidR="001C3B44" w:rsidRPr="008924F5" w:rsidRDefault="001C3B44" w:rsidP="001C3B44">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C3B44" w:rsidRPr="008924F5" w:rsidRDefault="001C3B44" w:rsidP="001C3B44">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C3B44" w:rsidRDefault="001C3B44" w:rsidP="001C3B44">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C3B44">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E00740" w:rsidRDefault="00E00740">
      <w:pPr>
        <w:rPr>
          <w:lang w:val="ru-RU"/>
        </w:rPr>
      </w:pPr>
    </w:p>
    <w:p w:rsidR="00E00740" w:rsidRDefault="00E00740">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 xml:space="preserve">Оновлений протокол клінічного випробування </w:t>
            </w:r>
            <w:r w:rsidRPr="006917C0">
              <w:rPr>
                <w:rFonts w:cs="Calibri"/>
              </w:rPr>
              <w:t>TP</w:t>
            </w:r>
            <w:r w:rsidRPr="006917C0">
              <w:rPr>
                <w:rFonts w:cs="Calibri"/>
                <w:lang w:val="ru-RU"/>
              </w:rPr>
              <w:t xml:space="preserve">0006 з поправкою 2 від 08 грудня 2020 року; Інформація для учасника дослідження і Форма інформованої згоди на участь у дослідженні </w:t>
            </w:r>
            <w:r w:rsidRPr="006917C0">
              <w:rPr>
                <w:rFonts w:cs="Calibri"/>
              </w:rPr>
              <w:t>TP</w:t>
            </w:r>
            <w:r w:rsidRPr="006917C0">
              <w:rPr>
                <w:rFonts w:cs="Calibri"/>
                <w:lang w:val="ru-RU"/>
              </w:rPr>
              <w:t>0006 (</w:t>
            </w:r>
            <w:r w:rsidRPr="006917C0">
              <w:rPr>
                <w:rFonts w:cs="Calibri"/>
              </w:rPr>
              <w:t>myOpportunITy</w:t>
            </w:r>
            <w:r w:rsidRPr="006917C0">
              <w:rPr>
                <w:rFonts w:cs="Calibri"/>
                <w:lang w:val="ru-RU"/>
              </w:rPr>
              <w:t xml:space="preserve"> 2), модель для України, версія 3.0 від 12 січня 2021 року, українською та російською мовами; Коротка характеристика препарату Хіберикс (</w:t>
            </w:r>
            <w:r w:rsidRPr="006917C0">
              <w:rPr>
                <w:rFonts w:cs="Calibri"/>
              </w:rPr>
              <w:t>Hiberix</w:t>
            </w:r>
            <w:r w:rsidRPr="006917C0">
              <w:rPr>
                <w:rFonts w:cs="Calibri"/>
                <w:lang w:val="ru-RU"/>
              </w:rPr>
              <w:t xml:space="preserve">), версія від 20 серпня 2020 року для застосування у клінічному випробуванні </w:t>
            </w:r>
            <w:r w:rsidRPr="006917C0">
              <w:rPr>
                <w:rFonts w:cs="Calibri"/>
              </w:rPr>
              <w:t>TP</w:t>
            </w:r>
            <w:r w:rsidRPr="006917C0">
              <w:rPr>
                <w:rFonts w:cs="Calibri"/>
                <w:lang w:val="ru-RU"/>
              </w:rPr>
              <w:t>0006, українською мовою</w:t>
            </w:r>
            <w:r w:rsidR="005268FA" w:rsidRPr="006917C0">
              <w:rPr>
                <w:lang w:val="ru-RU"/>
              </w:rPr>
              <w:t xml:space="preserve">; </w:t>
            </w:r>
            <w:r w:rsidR="005268FA" w:rsidRPr="006917C0">
              <w:rPr>
                <w:rFonts w:cs="Calibri"/>
                <w:lang w:val="ru-RU"/>
              </w:rPr>
              <w:t>Зміна відповідального дослідника: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F4693" w:rsidRPr="006917C0" w:rsidTr="006917C0">
              <w:trPr>
                <w:trHeight w:val="81"/>
              </w:trPr>
              <w:tc>
                <w:tcPr>
                  <w:tcW w:w="10039" w:type="dxa"/>
                  <w:gridSpan w:val="2"/>
                  <w:tcBorders>
                    <w:top w:val="nil"/>
                    <w:left w:val="nil"/>
                    <w:bottom w:val="single" w:sz="4" w:space="0" w:color="auto"/>
                    <w:right w:val="nil"/>
                  </w:tcBorders>
                  <w:shd w:val="clear" w:color="auto" w:fill="auto"/>
                  <w:hideMark/>
                </w:tcPr>
                <w:p w:rsidR="00CF4693" w:rsidRPr="006917C0" w:rsidRDefault="00CF4693" w:rsidP="006917C0">
                  <w:pPr>
                    <w:jc w:val="both"/>
                    <w:rPr>
                      <w:lang w:val="ru-RU"/>
                    </w:rPr>
                  </w:pPr>
                </w:p>
              </w:tc>
            </w:tr>
            <w:tr w:rsidR="00CF4693" w:rsidRPr="006917C0" w:rsidTr="006917C0">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Стало</w:t>
                  </w:r>
                </w:p>
              </w:tc>
            </w:tr>
            <w:tr w:rsidR="005268FA"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80d9435b"/>
                    <w:rPr>
                      <w:b/>
                    </w:rPr>
                  </w:pPr>
                  <w:r w:rsidRPr="006917C0">
                    <w:rPr>
                      <w:rStyle w:val="cs2494c3c61"/>
                      <w:b w:val="0"/>
                      <w:sz w:val="24"/>
                      <w:szCs w:val="24"/>
                    </w:rPr>
                    <w:t>лікар Пилипенко Г.В.</w:t>
                  </w:r>
                </w:p>
                <w:p w:rsidR="005268FA" w:rsidRPr="006917C0" w:rsidRDefault="005268FA" w:rsidP="005268FA">
                  <w:pPr>
                    <w:pStyle w:val="cs80d9435b"/>
                    <w:rPr>
                      <w:b/>
                    </w:rPr>
                  </w:pPr>
                  <w:r w:rsidRPr="006917C0">
                    <w:rPr>
                      <w:rStyle w:val="cs2494c3c61"/>
                      <w:b w:val="0"/>
                      <w:sz w:val="24"/>
                      <w:szCs w:val="24"/>
                      <w:lang w:val="ru-RU"/>
                    </w:rPr>
                    <w:t>Комунальне</w:t>
                  </w:r>
                  <w:r w:rsidRPr="006917C0">
                    <w:rPr>
                      <w:rStyle w:val="cs2494c3c61"/>
                      <w:b w:val="0"/>
                      <w:sz w:val="24"/>
                      <w:szCs w:val="24"/>
                    </w:rPr>
                    <w:t xml:space="preserve"> </w:t>
                  </w:r>
                  <w:r w:rsidRPr="006917C0">
                    <w:rPr>
                      <w:rStyle w:val="cs2494c3c61"/>
                      <w:b w:val="0"/>
                      <w:sz w:val="24"/>
                      <w:szCs w:val="24"/>
                      <w:lang w:val="ru-RU"/>
                    </w:rPr>
                    <w:t>некомерційне</w:t>
                  </w:r>
                  <w:r w:rsidRPr="006917C0">
                    <w:rPr>
                      <w:rStyle w:val="cs2494c3c61"/>
                      <w:b w:val="0"/>
                      <w:sz w:val="24"/>
                      <w:szCs w:val="24"/>
                    </w:rPr>
                    <w:t xml:space="preserve"> </w:t>
                  </w:r>
                  <w:r w:rsidRPr="006917C0">
                    <w:rPr>
                      <w:rStyle w:val="cs2494c3c61"/>
                      <w:b w:val="0"/>
                      <w:sz w:val="24"/>
                      <w:szCs w:val="24"/>
                      <w:lang w:val="ru-RU"/>
                    </w:rPr>
                    <w:t>підприємство</w:t>
                  </w:r>
                  <w:r w:rsidRPr="006917C0">
                    <w:rPr>
                      <w:rStyle w:val="cs2494c3c61"/>
                      <w:b w:val="0"/>
                      <w:sz w:val="24"/>
                      <w:szCs w:val="24"/>
                    </w:rPr>
                    <w:t xml:space="preserve"> «</w:t>
                  </w:r>
                  <w:r w:rsidRPr="006917C0">
                    <w:rPr>
                      <w:rStyle w:val="cs2494c3c61"/>
                      <w:b w:val="0"/>
                      <w:sz w:val="24"/>
                      <w:szCs w:val="24"/>
                      <w:lang w:val="ru-RU"/>
                    </w:rPr>
                    <w:t>Черкаський</w:t>
                  </w:r>
                  <w:r w:rsidRPr="006917C0">
                    <w:rPr>
                      <w:rStyle w:val="cs2494c3c61"/>
                      <w:b w:val="0"/>
                      <w:sz w:val="24"/>
                      <w:szCs w:val="24"/>
                    </w:rPr>
                    <w:t xml:space="preserve"> </w:t>
                  </w:r>
                  <w:r w:rsidRPr="006917C0">
                    <w:rPr>
                      <w:rStyle w:val="cs2494c3c61"/>
                      <w:b w:val="0"/>
                      <w:sz w:val="24"/>
                      <w:szCs w:val="24"/>
                      <w:lang w:val="ru-RU"/>
                    </w:rPr>
                    <w:t>обласний</w:t>
                  </w:r>
                  <w:r w:rsidRPr="006917C0">
                    <w:rPr>
                      <w:rStyle w:val="cs2494c3c61"/>
                      <w:b w:val="0"/>
                      <w:sz w:val="24"/>
                      <w:szCs w:val="24"/>
                    </w:rPr>
                    <w:t xml:space="preserve"> </w:t>
                  </w:r>
                  <w:r w:rsidRPr="006917C0">
                    <w:rPr>
                      <w:rStyle w:val="cs2494c3c61"/>
                      <w:b w:val="0"/>
                      <w:sz w:val="24"/>
                      <w:szCs w:val="24"/>
                      <w:lang w:val="ru-RU"/>
                    </w:rPr>
                    <w:t>онкологічний</w:t>
                  </w:r>
                  <w:r w:rsidRPr="006917C0">
                    <w:rPr>
                      <w:rStyle w:val="cs2494c3c61"/>
                      <w:b w:val="0"/>
                      <w:sz w:val="24"/>
                      <w:szCs w:val="24"/>
                    </w:rPr>
                    <w:t xml:space="preserve"> </w:t>
                  </w:r>
                  <w:r w:rsidRPr="006917C0">
                    <w:rPr>
                      <w:rStyle w:val="cs2494c3c61"/>
                      <w:b w:val="0"/>
                      <w:sz w:val="24"/>
                      <w:szCs w:val="24"/>
                      <w:lang w:val="ru-RU"/>
                    </w:rPr>
                    <w:t>диспансер</w:t>
                  </w:r>
                  <w:r w:rsidRPr="006917C0">
                    <w:rPr>
                      <w:rStyle w:val="cs2494c3c61"/>
                      <w:b w:val="0"/>
                      <w:sz w:val="24"/>
                      <w:szCs w:val="24"/>
                    </w:rPr>
                    <w:t xml:space="preserve"> </w:t>
                  </w:r>
                  <w:r w:rsidRPr="006917C0">
                    <w:rPr>
                      <w:rStyle w:val="cs2494c3c61"/>
                      <w:b w:val="0"/>
                      <w:sz w:val="24"/>
                      <w:szCs w:val="24"/>
                      <w:lang w:val="ru-RU"/>
                    </w:rPr>
                    <w:t>Черкаської</w:t>
                  </w:r>
                  <w:r w:rsidRPr="006917C0">
                    <w:rPr>
                      <w:rStyle w:val="cs2494c3c61"/>
                      <w:b w:val="0"/>
                      <w:sz w:val="24"/>
                      <w:szCs w:val="24"/>
                    </w:rPr>
                    <w:t xml:space="preserve"> </w:t>
                  </w:r>
                  <w:r w:rsidRPr="006917C0">
                    <w:rPr>
                      <w:rStyle w:val="cs2494c3c61"/>
                      <w:b w:val="0"/>
                      <w:sz w:val="24"/>
                      <w:szCs w:val="24"/>
                      <w:lang w:val="ru-RU"/>
                    </w:rPr>
                    <w:t>обласної</w:t>
                  </w:r>
                  <w:r w:rsidRPr="006917C0">
                    <w:rPr>
                      <w:rStyle w:val="cs2494c3c61"/>
                      <w:b w:val="0"/>
                      <w:sz w:val="24"/>
                      <w:szCs w:val="24"/>
                    </w:rPr>
                    <w:t xml:space="preserve"> </w:t>
                  </w:r>
                  <w:r w:rsidRPr="006917C0">
                    <w:rPr>
                      <w:rStyle w:val="cs2494c3c61"/>
                      <w:b w:val="0"/>
                      <w:sz w:val="24"/>
                      <w:szCs w:val="24"/>
                      <w:lang w:val="ru-RU"/>
                    </w:rPr>
                    <w:t>ради</w:t>
                  </w:r>
                  <w:r w:rsidRPr="006917C0">
                    <w:rPr>
                      <w:rStyle w:val="cs2494c3c61"/>
                      <w:b w:val="0"/>
                      <w:sz w:val="24"/>
                      <w:szCs w:val="24"/>
                    </w:rPr>
                    <w:t xml:space="preserve">», </w:t>
                  </w:r>
                  <w:r w:rsidRPr="006917C0">
                    <w:rPr>
                      <w:rStyle w:val="cs2494c3c61"/>
                      <w:b w:val="0"/>
                      <w:sz w:val="24"/>
                      <w:szCs w:val="24"/>
                      <w:lang w:val="ru-RU"/>
                    </w:rPr>
                    <w:t>обласний</w:t>
                  </w:r>
                  <w:r w:rsidRPr="006917C0">
                    <w:rPr>
                      <w:rStyle w:val="cs2494c3c61"/>
                      <w:b w:val="0"/>
                      <w:sz w:val="24"/>
                      <w:szCs w:val="24"/>
                    </w:rPr>
                    <w:t xml:space="preserve"> </w:t>
                  </w:r>
                  <w:r w:rsidRPr="006917C0">
                    <w:rPr>
                      <w:rStyle w:val="cs2494c3c61"/>
                      <w:b w:val="0"/>
                      <w:sz w:val="24"/>
                      <w:szCs w:val="24"/>
                      <w:lang w:val="ru-RU"/>
                    </w:rPr>
                    <w:t>лікувально</w:t>
                  </w:r>
                  <w:r w:rsidRPr="006917C0">
                    <w:rPr>
                      <w:rStyle w:val="cs2494c3c61"/>
                      <w:b w:val="0"/>
                      <w:sz w:val="24"/>
                      <w:szCs w:val="24"/>
                    </w:rPr>
                    <w:t>-</w:t>
                  </w:r>
                  <w:r w:rsidRPr="006917C0">
                    <w:rPr>
                      <w:rStyle w:val="cs2494c3c61"/>
                      <w:b w:val="0"/>
                      <w:sz w:val="24"/>
                      <w:szCs w:val="24"/>
                      <w:lang w:val="ru-RU"/>
                    </w:rPr>
                    <w:t>діагностичний</w:t>
                  </w:r>
                  <w:r w:rsidRPr="006917C0">
                    <w:rPr>
                      <w:rStyle w:val="cs2494c3c61"/>
                      <w:b w:val="0"/>
                      <w:sz w:val="24"/>
                      <w:szCs w:val="24"/>
                    </w:rPr>
                    <w:t xml:space="preserve"> </w:t>
                  </w:r>
                  <w:r w:rsidRPr="006917C0">
                    <w:rPr>
                      <w:rStyle w:val="cs2494c3c61"/>
                      <w:b w:val="0"/>
                      <w:sz w:val="24"/>
                      <w:szCs w:val="24"/>
                      <w:lang w:val="ru-RU"/>
                    </w:rPr>
                    <w:t>гематологічний</w:t>
                  </w:r>
                  <w:r w:rsidRPr="006917C0">
                    <w:rPr>
                      <w:rStyle w:val="cs2494c3c61"/>
                      <w:b w:val="0"/>
                      <w:sz w:val="24"/>
                      <w:szCs w:val="24"/>
                    </w:rPr>
                    <w:t xml:space="preserve"> </w:t>
                  </w:r>
                  <w:r w:rsidRPr="006917C0">
                    <w:rPr>
                      <w:rStyle w:val="cs2494c3c61"/>
                      <w:b w:val="0"/>
                      <w:sz w:val="24"/>
                      <w:szCs w:val="24"/>
                      <w:lang w:val="ru-RU"/>
                    </w:rPr>
                    <w:t>центр</w:t>
                  </w:r>
                  <w:r w:rsidRPr="006917C0">
                    <w:rPr>
                      <w:rStyle w:val="cs2494c3c61"/>
                      <w:b w:val="0"/>
                      <w:sz w:val="24"/>
                      <w:szCs w:val="24"/>
                    </w:rPr>
                    <w:t xml:space="preserve">, </w:t>
                  </w:r>
                  <w:r w:rsidRPr="006917C0">
                    <w:rPr>
                      <w:rStyle w:val="cs2494c3c61"/>
                      <w:b w:val="0"/>
                      <w:sz w:val="24"/>
                      <w:szCs w:val="24"/>
                      <w:lang w:val="ru-RU"/>
                    </w:rPr>
                    <w:t>м</w:t>
                  </w:r>
                  <w:r w:rsidRPr="006917C0">
                    <w:rPr>
                      <w:rStyle w:val="cs2494c3c61"/>
                      <w:b w:val="0"/>
                      <w:sz w:val="24"/>
                      <w:szCs w:val="24"/>
                    </w:rPr>
                    <w:t xml:space="preserve">. </w:t>
                  </w:r>
                  <w:r w:rsidRPr="006917C0">
                    <w:rPr>
                      <w:rStyle w:val="cs2494c3c61"/>
                      <w:b w:val="0"/>
                      <w:sz w:val="24"/>
                      <w:szCs w:val="24"/>
                      <w:lang w:val="ru-RU"/>
                    </w:rPr>
                    <w:t>Черкаси</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80d9435b"/>
                    <w:rPr>
                      <w:b/>
                    </w:rPr>
                  </w:pPr>
                  <w:r w:rsidRPr="006917C0">
                    <w:rPr>
                      <w:rStyle w:val="cs2494c3c61"/>
                      <w:b w:val="0"/>
                      <w:sz w:val="24"/>
                      <w:szCs w:val="24"/>
                    </w:rPr>
                    <w:t>лікар Ногаєва Л.І.</w:t>
                  </w:r>
                </w:p>
                <w:p w:rsidR="005268FA" w:rsidRPr="006917C0" w:rsidRDefault="005268FA" w:rsidP="005268FA">
                  <w:pPr>
                    <w:pStyle w:val="cs80d9435b"/>
                    <w:rPr>
                      <w:b/>
                    </w:rPr>
                  </w:pPr>
                  <w:r w:rsidRPr="006917C0">
                    <w:rPr>
                      <w:rStyle w:val="cs2494c3c61"/>
                      <w:b w:val="0"/>
                      <w:sz w:val="24"/>
                      <w:szCs w:val="24"/>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r>
          </w:tbl>
          <w:p w:rsidR="00CF4693" w:rsidRPr="006917C0" w:rsidRDefault="00CF4693">
            <w:pPr>
              <w:rPr>
                <w:rFonts w:ascii="Calibri" w:hAnsi="Calibri" w:cs="Calibri"/>
                <w:sz w:val="22"/>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700 від 24.03.2020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«Багатоцентрове, подвійне сліпе, рандомізоване, плацебо-контрольоване дослідження 3 фази для оцінки ефективності, безпечності та переносимості препарату розаноліксізумаб у дорослих учасників дослідження з персистуючою або хронічною первинною імунною тромбоцитопенією </w:t>
            </w:r>
            <w:r w:rsidRPr="006917C0">
              <w:rPr>
                <w:rFonts w:cs="Calibri"/>
              </w:rPr>
              <w:t>(ІТП)», TP0006, від 21 листопада 2019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«ПАРЕКСЕЛ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ЮСіБі Біофарма ЕсАрЕл, Бельгія / UCB Biopharma SRL, Belgium</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E00740" w:rsidRDefault="00CF4693">
      <w:pPr>
        <w:rPr>
          <w:b/>
          <w:szCs w:val="24"/>
          <w:lang w:val="uk-UA"/>
        </w:rPr>
      </w:pPr>
      <w:r w:rsidRPr="00E00740">
        <w:rPr>
          <w:b/>
          <w:color w:val="000000"/>
          <w:shd w:val="clear" w:color="auto" w:fill="FFFFFF"/>
          <w:lang w:val="uk-UA"/>
        </w:rPr>
        <w:t>Генеральний директор Директорату</w:t>
      </w:r>
      <w:r w:rsidRPr="00E00740">
        <w:rPr>
          <w:b/>
          <w:lang w:val="uk-UA"/>
        </w:rPr>
        <w:t xml:space="preserve"> </w:t>
      </w:r>
    </w:p>
    <w:p w:rsidR="00CF4693" w:rsidRPr="00E00740" w:rsidRDefault="00CF4693">
      <w:pPr>
        <w:rPr>
          <w:b/>
          <w:lang w:val="ru-RU"/>
        </w:rPr>
      </w:pPr>
      <w:r w:rsidRPr="00E00740">
        <w:rPr>
          <w:b/>
          <w:color w:val="000000"/>
          <w:shd w:val="clear" w:color="auto" w:fill="FFFFFF"/>
          <w:lang w:val="uk-UA"/>
        </w:rPr>
        <w:t>фармацевтичного забезпечення</w:t>
      </w:r>
      <w:r w:rsidRPr="00E00740">
        <w:rPr>
          <w:b/>
          <w:lang w:val="uk-UA"/>
        </w:rPr>
        <w:t> </w:t>
      </w:r>
      <w:r w:rsidRPr="00E00740">
        <w:rPr>
          <w:b/>
          <w:lang w:val="uk-UA" w:eastAsia="ru-RU"/>
        </w:rPr>
        <w:t xml:space="preserve">                                                                </w:t>
      </w:r>
      <w:r w:rsidRPr="00E00740">
        <w:rPr>
          <w:b/>
          <w:lang w:val="uk-UA" w:eastAsia="uk-UA"/>
        </w:rPr>
        <w:t xml:space="preserve">_______________________      </w:t>
      </w:r>
      <w:r w:rsidRPr="00E00740">
        <w:rPr>
          <w:b/>
          <w:color w:val="000000"/>
          <w:shd w:val="clear" w:color="auto" w:fill="FFFFFF"/>
          <w:lang w:val="uk-UA"/>
        </w:rPr>
        <w:t>Олександр  КОМАРІДА</w:t>
      </w:r>
      <w:r w:rsidRPr="00E00740">
        <w:rPr>
          <w:b/>
          <w:lang w:val="ru-RU"/>
        </w:rPr>
        <w:t xml:space="preserve"> </w:t>
      </w:r>
      <w:r w:rsidRPr="00E00740">
        <w:rPr>
          <w:b/>
          <w:lang w:val="ru-RU"/>
        </w:rPr>
        <w:br w:type="page"/>
      </w:r>
    </w:p>
    <w:p w:rsidR="00CF4693" w:rsidRDefault="00CF4693">
      <w:pPr>
        <w:ind w:left="142"/>
      </w:pPr>
    </w:p>
    <w:p w:rsidR="00CF4693" w:rsidRDefault="00CF4693">
      <w:pPr>
        <w:rPr>
          <w:lang w:val="uk-UA"/>
        </w:rPr>
      </w:pPr>
      <w:r>
        <w:rPr>
          <w:lang w:val="uk-UA"/>
        </w:rPr>
        <w:t xml:space="preserve">                                                                                                                                                       </w:t>
      </w:r>
      <w:r w:rsidR="00156EBF">
        <w:rPr>
          <w:lang w:val="uk-UA"/>
        </w:rPr>
        <w:t xml:space="preserve">  </w:t>
      </w:r>
      <w:r>
        <w:rPr>
          <w:lang w:val="uk-UA"/>
        </w:rPr>
        <w:t xml:space="preserve">Додаток № </w:t>
      </w:r>
      <w:r w:rsidR="00B30915">
        <w:t>25</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56EBF">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 xml:space="preserve">Оновлений протокол клінічного дослідження з поправкою 03, версія 1 від 16 грудня 2020 року, англійською мовою; Оновлений протокол клінічного дослідження з поправкою 02, версія 1 від </w:t>
            </w:r>
            <w:r w:rsidR="003B4858">
              <w:rPr>
                <w:rFonts w:cs="Calibri"/>
                <w:lang w:val="ru-RU"/>
              </w:rPr>
              <w:t xml:space="preserve">             </w:t>
            </w:r>
            <w:r w:rsidRPr="006917C0">
              <w:rPr>
                <w:rFonts w:cs="Calibri"/>
                <w:lang w:val="ru-RU"/>
              </w:rPr>
              <w:t>30 вересня</w:t>
            </w:r>
            <w:r w:rsidR="005268FA" w:rsidRPr="006917C0">
              <w:rPr>
                <w:rFonts w:cs="Calibri"/>
                <w:lang w:val="ru-RU"/>
              </w:rPr>
              <w:t xml:space="preserve"> 2020 року, англійською мовою. </w:t>
            </w:r>
            <w:r w:rsidRPr="006917C0">
              <w:rPr>
                <w:rFonts w:cs="Calibri"/>
                <w:lang w:val="ru-RU"/>
              </w:rPr>
              <w:t xml:space="preserve">Зміна назви протоколу клінічного дослідження: Було: Рандомізоване, багатоцентрове, подвійне сліпе дослідження 3 фази препарату </w:t>
            </w:r>
            <w:r w:rsidRPr="006917C0">
              <w:rPr>
                <w:rFonts w:cs="Calibri"/>
              </w:rPr>
              <w:t>SAR</w:t>
            </w:r>
            <w:r w:rsidRPr="006917C0">
              <w:rPr>
                <w:rFonts w:cs="Calibri"/>
                <w:lang w:val="ru-RU"/>
              </w:rPr>
              <w:t xml:space="preserve">439859 у комбінації з палбоциклібом у порівнянні з летрозолом у комбінації з палбоциклібом для лікування пацієнтів з </w:t>
            </w:r>
            <w:r w:rsidRPr="006917C0">
              <w:rPr>
                <w:rFonts w:cs="Calibri"/>
              </w:rPr>
              <w:t>ER</w:t>
            </w:r>
            <w:r w:rsidRPr="006917C0">
              <w:rPr>
                <w:rFonts w:cs="Calibri"/>
                <w:lang w:val="ru-RU"/>
              </w:rPr>
              <w:t xml:space="preserve">(+), </w:t>
            </w:r>
            <w:r w:rsidRPr="006917C0">
              <w:rPr>
                <w:rFonts w:cs="Calibri"/>
              </w:rPr>
              <w:t>HER</w:t>
            </w:r>
            <w:r w:rsidRPr="006917C0">
              <w:rPr>
                <w:rFonts w:cs="Calibri"/>
                <w:lang w:val="ru-RU"/>
              </w:rPr>
              <w:t>2(-) раком молочної залози, які раніше не отримували системного протиракового лікування поширеного захворювання; Стало: Рандомізоване, багатоцентрове, подвійне сліпе дослідження 3 фази препарату амценестрант (</w:t>
            </w:r>
            <w:r w:rsidRPr="006917C0">
              <w:rPr>
                <w:rFonts w:cs="Calibri"/>
              </w:rPr>
              <w:t>SAR</w:t>
            </w:r>
            <w:r w:rsidRPr="006917C0">
              <w:rPr>
                <w:rFonts w:cs="Calibri"/>
                <w:lang w:val="ru-RU"/>
              </w:rPr>
              <w:t xml:space="preserve">439859) у комбінації з палбоциклібом у порівнянні з летрозолом у комбінації з палбоциклібом для лікування пацієнтів з </w:t>
            </w:r>
            <w:r w:rsidRPr="006917C0">
              <w:rPr>
                <w:rFonts w:cs="Calibri"/>
              </w:rPr>
              <w:t>ER</w:t>
            </w:r>
            <w:r w:rsidRPr="006917C0">
              <w:rPr>
                <w:rFonts w:cs="Calibri"/>
                <w:lang w:val="ru-RU"/>
              </w:rPr>
              <w:t xml:space="preserve">(+), </w:t>
            </w:r>
            <w:r w:rsidRPr="006917C0">
              <w:rPr>
                <w:rFonts w:cs="Calibri"/>
              </w:rPr>
              <w:t>HER</w:t>
            </w:r>
            <w:r w:rsidRPr="006917C0">
              <w:rPr>
                <w:rFonts w:cs="Calibri"/>
                <w:lang w:val="ru-RU"/>
              </w:rPr>
              <w:t>2(-) раком молочної залози, які раніше не отримували системного протиракового лікування поширеного захворювання; Включення назви досліджуваного лікарського засобу – амценестрант (</w:t>
            </w:r>
            <w:r w:rsidRPr="006917C0">
              <w:rPr>
                <w:rFonts w:cs="Calibri"/>
              </w:rPr>
              <w:t>amcenestrant</w:t>
            </w:r>
            <w:r w:rsidRPr="006917C0">
              <w:rPr>
                <w:rFonts w:cs="Calibri"/>
                <w:lang w:val="ru-RU"/>
              </w:rPr>
              <w:t xml:space="preserve">); Основна інформація про дослідження та форма інформованої згоди, версія 3 від 16 грудня 2020р., англійською мовою; Інформація для пацієнта і форма інформованої згоди, версія для України № 2, дата 23 грудня 2020р. (на основі Основної інформації про дослідження і форми інформованої згоди, версія 3 від 16 грудня 2020р.) українською мовою; Інформація для пацієнта і форма інформованої згоди, версія для України № 2 від 23 грудня 2020р. (на основі Основної інформації про дослідження і форми інформованої згоди, версія 3 від </w:t>
            </w:r>
            <w:r w:rsidR="003B4858">
              <w:rPr>
                <w:rFonts w:cs="Calibri"/>
                <w:lang w:val="ru-RU"/>
              </w:rPr>
              <w:t xml:space="preserve">                     </w:t>
            </w:r>
            <w:r w:rsidRPr="006917C0">
              <w:rPr>
                <w:rFonts w:cs="Calibri"/>
                <w:lang w:val="ru-RU"/>
              </w:rPr>
              <w:t xml:space="preserve">16 грудня 2020р.) російською мовою; Форма згоди партнерки на спостереження за вагітністю, версія 2 від 16 грудня 2020р., англійською мовою; Інформація для вагітної партнерки пацієнта і форма інформованої згоди на подальше спостереження за перебігом вагітності, версія для України № 2 від 24 грудня 2020р. (на основі Форми згоди партнерки на спостереження за вагітністю, версія 2 від 16 грудня 2020р.) українською мовою; Інформація для вагітної партнерки пацієнта і форма інформованої згоди на подальше спостереження за перебігом вагітності, версія для України № 2 від 24 грудня 2020р. (на основі Форми інформованої згоди на спостереження за перебігом вагітності партнерки, версія 2 від 16 грудня 2020р.) російською мовою; </w:t>
            </w:r>
            <w:r w:rsidRPr="006917C0">
              <w:rPr>
                <w:rFonts w:cs="Calibri"/>
              </w:rPr>
              <w:t>EFC</w:t>
            </w:r>
            <w:r w:rsidRPr="006917C0">
              <w:rPr>
                <w:rFonts w:cs="Calibri"/>
                <w:lang w:val="ru-RU"/>
              </w:rPr>
              <w:t xml:space="preserve">15935 – Щоденник прийому досліджуваного препарату – Додаток 3, версія 1.0 від 12 січня 2021р., українською та російською мовами; </w:t>
            </w:r>
            <w:r w:rsidRPr="006917C0">
              <w:rPr>
                <w:rFonts w:cs="Calibri"/>
              </w:rPr>
              <w:t>EFC</w:t>
            </w:r>
            <w:r w:rsidRPr="006917C0">
              <w:rPr>
                <w:rFonts w:cs="Calibri"/>
                <w:lang w:val="ru-RU"/>
              </w:rPr>
              <w:t xml:space="preserve">15935 – Щоденник прийому досліджуваного препарату – Додаток 4, версія 1.0 від 12 січня 2021р., українською та російською мовами; </w:t>
            </w:r>
            <w:r w:rsidRPr="006917C0">
              <w:rPr>
                <w:rFonts w:cs="Calibri"/>
              </w:rPr>
              <w:t>EFC</w:t>
            </w:r>
            <w:r w:rsidRPr="006917C0">
              <w:rPr>
                <w:rFonts w:cs="Calibri"/>
                <w:lang w:val="ru-RU"/>
              </w:rPr>
              <w:t xml:space="preserve">15935 – Щоденник прийому досліджуваного препарату – Додаток 5, версія 1.0 від 12 січня 2021р., українською та російською мовами; </w:t>
            </w:r>
            <w:r w:rsidRPr="006917C0">
              <w:rPr>
                <w:rFonts w:cs="Calibri"/>
              </w:rPr>
              <w:t>EFC</w:t>
            </w:r>
            <w:r w:rsidRPr="006917C0">
              <w:rPr>
                <w:rFonts w:cs="Calibri"/>
                <w:lang w:val="ru-RU"/>
              </w:rPr>
              <w:t xml:space="preserve">15935 – Щоденник прийому досліджуваного препарату. Інструкції для учасника дослідження, версія 3.0 від 12 січня 2021р., українською та російською мовами; </w:t>
            </w:r>
            <w:r w:rsidRPr="006917C0">
              <w:rPr>
                <w:rFonts w:cs="Calibri"/>
              </w:rPr>
              <w:t>EFC</w:t>
            </w:r>
            <w:r w:rsidRPr="006917C0">
              <w:rPr>
                <w:rFonts w:cs="Calibri"/>
                <w:lang w:val="ru-RU"/>
              </w:rPr>
              <w:t xml:space="preserve">15935 – Щоденник прийому досліджуваного препарату – Додаток 1, версія 3.0 від 12 січня 2021р., українською та російською мовами; </w:t>
            </w:r>
            <w:r w:rsidRPr="006917C0">
              <w:rPr>
                <w:rFonts w:cs="Calibri"/>
              </w:rPr>
              <w:t>EFC</w:t>
            </w:r>
            <w:r w:rsidRPr="006917C0">
              <w:rPr>
                <w:rFonts w:cs="Calibri"/>
                <w:lang w:val="ru-RU"/>
              </w:rPr>
              <w:t>15935 – Щоденник прийому досліджуваного препарату – Додаток 2, версія 3.0 від 12 січня 2021р., українською та російською мовами</w:t>
            </w:r>
            <w:r w:rsidRPr="006917C0">
              <w:rPr>
                <w:lang w:val="ru-RU"/>
              </w:rPr>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2917 від 15.12.2020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«Рандомізоване, багатоцентрове, подвійне сліпе дослідження 3 фази препарату </w:t>
            </w:r>
            <w:r w:rsidRPr="006917C0">
              <w:rPr>
                <w:rFonts w:cs="Calibri"/>
              </w:rPr>
              <w:t>SAR</w:t>
            </w:r>
            <w:r w:rsidRPr="006917C0">
              <w:rPr>
                <w:rFonts w:cs="Calibri"/>
                <w:lang w:val="ru-RU"/>
              </w:rPr>
              <w:t xml:space="preserve">439859 у комбінації з палбоциклібом у порівнянні з летрозолом у комбінації з палбоциклібом для лікування пацієнтів з </w:t>
            </w:r>
            <w:r w:rsidRPr="006917C0">
              <w:rPr>
                <w:rFonts w:cs="Calibri"/>
              </w:rPr>
              <w:t>ER</w:t>
            </w:r>
            <w:r w:rsidRPr="006917C0">
              <w:rPr>
                <w:rFonts w:cs="Calibri"/>
                <w:lang w:val="ru-RU"/>
              </w:rPr>
              <w:t xml:space="preserve">(+), </w:t>
            </w:r>
            <w:r w:rsidRPr="006917C0">
              <w:rPr>
                <w:rFonts w:cs="Calibri"/>
              </w:rPr>
              <w:t>HER</w:t>
            </w:r>
            <w:r w:rsidRPr="006917C0">
              <w:rPr>
                <w:rFonts w:cs="Calibri"/>
                <w:lang w:val="ru-RU"/>
              </w:rPr>
              <w:t xml:space="preserve">2(-) раком молочної залози, які раніше не отримували системного протиракового лікування поширеного захворювання», </w:t>
            </w:r>
            <w:r w:rsidRPr="006917C0">
              <w:rPr>
                <w:rFonts w:cs="Calibri"/>
              </w:rPr>
              <w:t>EFC</w:t>
            </w:r>
            <w:r w:rsidRPr="006917C0">
              <w:rPr>
                <w:rFonts w:cs="Calibri"/>
                <w:lang w:val="ru-RU"/>
              </w:rPr>
              <w:t xml:space="preserve">15935, з поправкою </w:t>
            </w:r>
            <w:r w:rsidRPr="006917C0">
              <w:rPr>
                <w:rFonts w:cs="Calibri"/>
              </w:rPr>
              <w:t xml:space="preserve">01, версія 1 від </w:t>
            </w:r>
            <w:r w:rsidR="00FB023A">
              <w:rPr>
                <w:rFonts w:cs="Calibri"/>
                <w:lang w:val="ru-RU"/>
              </w:rPr>
              <w:t xml:space="preserve">             </w:t>
            </w:r>
            <w:r w:rsidRPr="006917C0">
              <w:rPr>
                <w:rFonts w:cs="Calibri"/>
              </w:rPr>
              <w:t>27 липня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«Санофі-Авентіс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sanofi-aventis recherche &amp; developpement, France (Санофі-Авентіс решерш е девелопман, Франція)</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uk-UA"/>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56EBF">
        <w:rPr>
          <w:lang w:val="uk-UA"/>
        </w:rPr>
        <w:t xml:space="preserve">  </w:t>
      </w:r>
      <w:r>
        <w:rPr>
          <w:lang w:val="uk-UA"/>
        </w:rPr>
        <w:t xml:space="preserve">Додаток № </w:t>
      </w:r>
      <w:r w:rsidR="00B30915" w:rsidRPr="00156EBF">
        <w:rPr>
          <w:lang w:val="ru-RU"/>
        </w:rPr>
        <w:t>26</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56EBF">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 xml:space="preserve">Оновлений Протокол клінічного випробування SB12-3003, версія 6.0 від 27 листопада 2020 року, англійською мовою; Брошура дослідника досліджуваного лікарського засобу SB12, версія 2.1 від 02 листопада 2020 року, англійською мовою; Інформаційний листок пацієнта та форма інформованої згоди для України англійською мовою, версія 6.1.0 від 29 грудня 2020 року; Інформаційний листок пацієнта та форма інформованої згоди для України українською мовою, версія 6.1.0 від 29 грудня 2020 року; Інформаційний листок пацієнта та форма інформованої згоди для України російською мовою, версія 6.1.0 від 29 грудня 2020 року; Досьє досліджуваного лікарського засобу SB12, Розділи «1. Introduction» та «2. Quality Data», версія 2.0 від 21 грудня 2020 року, англійською мовою; Досьє досліджуваного лікарського засобу SB12, Розділ «4. Clinical Data», версія 2.0 від 01 грудня 2020 року, англійською мовою; Загальна оцінка ризиків та користі дослідження SB12-3003, від 14 грудня 2020 року, англійською мовою.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1804 від 15.08.2019</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подвійне сліпе, багатоцентрове дослідження фази </w:t>
            </w:r>
            <w:r w:rsidRPr="006917C0">
              <w:rPr>
                <w:rFonts w:cs="Calibri"/>
              </w:rPr>
              <w:t>III</w:t>
            </w:r>
            <w:r w:rsidRPr="006917C0">
              <w:rPr>
                <w:rFonts w:cs="Calibri"/>
                <w:lang w:val="ru-RU"/>
              </w:rPr>
              <w:t xml:space="preserve"> з метою порівняння ефективності, безпечності, фармакокінетики та імуногенності препарату </w:t>
            </w:r>
            <w:r w:rsidRPr="006917C0">
              <w:rPr>
                <w:rFonts w:cs="Calibri"/>
              </w:rPr>
              <w:t>SB</w:t>
            </w:r>
            <w:r w:rsidRPr="006917C0">
              <w:rPr>
                <w:rFonts w:cs="Calibri"/>
                <w:lang w:val="ru-RU"/>
              </w:rPr>
              <w:t xml:space="preserve">12 (запропонованого біоаналога екулізумабу) і препарату Соліріс® у пацієнтів з пароксизмальною нічною гемоглобінурією», </w:t>
            </w:r>
            <w:r w:rsidRPr="006917C0">
              <w:rPr>
                <w:rFonts w:cs="Calibri"/>
              </w:rPr>
              <w:t>SB</w:t>
            </w:r>
            <w:r w:rsidRPr="006917C0">
              <w:rPr>
                <w:rFonts w:cs="Calibri"/>
                <w:lang w:val="ru-RU"/>
              </w:rPr>
              <w:t>12-3003, версія 5.0 від 21 серпня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«Контрактно-Дослідницька Організація Іннофарм-Україна»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«Самсунг Байоепіс Ко., Лтд.», Республіка Корея (Samsung Bioepis Co., Ltd., Republic of Korea)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uk-UA"/>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56EBF">
        <w:rPr>
          <w:lang w:val="uk-UA"/>
        </w:rPr>
        <w:t xml:space="preserve">  </w:t>
      </w:r>
      <w:r>
        <w:rPr>
          <w:lang w:val="uk-UA"/>
        </w:rPr>
        <w:t xml:space="preserve">Додаток № </w:t>
      </w:r>
      <w:r w:rsidR="00B30915" w:rsidRPr="00156EBF">
        <w:rPr>
          <w:lang w:val="ru-RU"/>
        </w:rPr>
        <w:t>27</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56EBF">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Досьє досліджуваного лікарського засобу Торипалімаб_Модуль 3 «Якість», версія 3.0 від 07 січня 2021 року, англійською мовою; Досьє досліджуваного лікарського засобу плацебо до Торипалімабу_Модуль 3 «Якість», версія 2.0 від 06 січня 2021 року, англійською мовою; Залучення компанії Catalent Germany Schorndorf GmbH, Germany, як додаткової виробничої ділянки та імпортера препарату Торипалімаб та плацебо до Торипалімабу</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422 від 10.03.2021</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«Проспективне, рандомізоване, плацебо-контрольоване, подвійне сліпе, багатоцентрове, реєстраційне клінічне дослідження фази </w:t>
            </w:r>
            <w:r w:rsidRPr="006917C0">
              <w:rPr>
                <w:rFonts w:cs="Calibri"/>
              </w:rPr>
              <w:t>III</w:t>
            </w:r>
            <w:r w:rsidRPr="006917C0">
              <w:rPr>
                <w:rFonts w:cs="Calibri"/>
                <w:lang w:val="ru-RU"/>
              </w:rPr>
              <w:t xml:space="preserve"> для порівняння торипалімабу (</w:t>
            </w:r>
            <w:r w:rsidRPr="006917C0">
              <w:rPr>
                <w:rFonts w:cs="Calibri"/>
              </w:rPr>
              <w:t>JS</w:t>
            </w:r>
            <w:r w:rsidRPr="006917C0">
              <w:rPr>
                <w:rFonts w:cs="Calibri"/>
                <w:lang w:val="ru-RU"/>
              </w:rPr>
              <w:t xml:space="preserve">001) у поєднанні з ленватинібом та плацебо у поєднанні з ленватинібом як терапії 1-ї лінії при поширеній гепатоцелюлярній карциномі (ГЦК)», </w:t>
            </w:r>
            <w:r w:rsidRPr="006917C0">
              <w:rPr>
                <w:rFonts w:cs="Calibri"/>
              </w:rPr>
              <w:t>JS</w:t>
            </w:r>
            <w:r w:rsidRPr="006917C0">
              <w:rPr>
                <w:rFonts w:cs="Calibri"/>
                <w:lang w:val="ru-RU"/>
              </w:rPr>
              <w:t>001-027-</w:t>
            </w:r>
            <w:r w:rsidRPr="006917C0">
              <w:rPr>
                <w:rFonts w:cs="Calibri"/>
              </w:rPr>
              <w:t>III</w:t>
            </w:r>
            <w:r w:rsidRPr="006917C0">
              <w:rPr>
                <w:rFonts w:cs="Calibri"/>
                <w:lang w:val="ru-RU"/>
              </w:rPr>
              <w:t>-</w:t>
            </w:r>
            <w:r w:rsidRPr="006917C0">
              <w:rPr>
                <w:rFonts w:cs="Calibri"/>
              </w:rPr>
              <w:t>HCC</w:t>
            </w:r>
            <w:r w:rsidRPr="006917C0">
              <w:rPr>
                <w:rFonts w:cs="Calibri"/>
                <w:lang w:val="ru-RU"/>
              </w:rPr>
              <w:t>, версія 1.2 від 02 вересня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Shanghai Junshi Biosciences Co., Ltd, China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ru-RU"/>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156EBF">
        <w:rPr>
          <w:lang w:val="uk-UA"/>
        </w:rPr>
        <w:t xml:space="preserve">  </w:t>
      </w:r>
      <w:r>
        <w:rPr>
          <w:lang w:val="uk-UA"/>
        </w:rPr>
        <w:t xml:space="preserve">Додаток № </w:t>
      </w:r>
      <w:r w:rsidR="00B30915">
        <w:t>28</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56EBF">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lang w:val="ru-RU"/>
              </w:rPr>
              <w:t xml:space="preserve">Оновлений Протокол клінічного дослідження </w:t>
            </w:r>
            <w:r w:rsidRPr="006917C0">
              <w:rPr>
                <w:rFonts w:cs="Calibri"/>
              </w:rPr>
              <w:t>HGS</w:t>
            </w:r>
            <w:r w:rsidRPr="006917C0">
              <w:rPr>
                <w:rFonts w:cs="Calibri"/>
                <w:lang w:val="ru-RU"/>
              </w:rPr>
              <w:t>1006-</w:t>
            </w:r>
            <w:r w:rsidRPr="006917C0">
              <w:rPr>
                <w:rFonts w:cs="Calibri"/>
              </w:rPr>
              <w:t>C</w:t>
            </w:r>
            <w:r w:rsidRPr="006917C0">
              <w:rPr>
                <w:rFonts w:cs="Calibri"/>
                <w:lang w:val="ru-RU"/>
              </w:rPr>
              <w:t xml:space="preserve">1113, інкорпорований поправкою </w:t>
            </w:r>
            <w:r w:rsidRPr="006917C0">
              <w:rPr>
                <w:rFonts w:cs="Calibri"/>
              </w:rPr>
              <w:t>04 від 25 листопада 2020 року</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3B4858" w:rsidP="006917C0">
            <w:pPr>
              <w:jc w:val="both"/>
              <w:rPr>
                <w:rFonts w:cs="Calibri"/>
                <w:lang w:val="ru-RU"/>
              </w:rPr>
            </w:pPr>
            <w:r>
              <w:rPr>
                <w:rFonts w:cs="Calibri"/>
                <w:lang w:val="ru-RU"/>
              </w:rPr>
              <w:t>-</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«Рандомізоване, подвійне сліпе, плацебо-контрольоване, 52-тижневе дослідження для оцінки побічних явищ, що викликають особливий інтерес, при застосуванні белімумабу у дорослих пацієнтів із системним червоним вовчаком в активній формі з наявними аутоантитілами», </w:t>
            </w:r>
            <w:r w:rsidRPr="006917C0">
              <w:rPr>
                <w:rFonts w:cs="Calibri"/>
              </w:rPr>
              <w:t>HGS</w:t>
            </w:r>
            <w:r w:rsidRPr="006917C0">
              <w:rPr>
                <w:rFonts w:cs="Calibri"/>
                <w:lang w:val="ru-RU"/>
              </w:rPr>
              <w:t>1006-</w:t>
            </w:r>
            <w:r w:rsidRPr="006917C0">
              <w:rPr>
                <w:rFonts w:cs="Calibri"/>
              </w:rPr>
              <w:t>C</w:t>
            </w:r>
            <w:r w:rsidRPr="006917C0">
              <w:rPr>
                <w:rFonts w:cs="Calibri"/>
                <w:lang w:val="ru-RU"/>
              </w:rPr>
              <w:t xml:space="preserve">1113, інкорпорований поправкою </w:t>
            </w:r>
            <w:r w:rsidRPr="006917C0">
              <w:rPr>
                <w:rFonts w:cs="Calibri"/>
              </w:rPr>
              <w:t>03 від 22 травня 2017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5268FA" w:rsidP="006917C0">
            <w:pPr>
              <w:jc w:val="both"/>
              <w:rPr>
                <w:rFonts w:cs="Calibri"/>
              </w:rPr>
            </w:pPr>
            <w:r w:rsidRPr="006917C0">
              <w:rPr>
                <w:rFonts w:cs="Calibri"/>
                <w:lang w:val="uk-UA"/>
              </w:rPr>
              <w:t>«</w:t>
            </w:r>
            <w:r w:rsidRPr="006917C0">
              <w:rPr>
                <w:rFonts w:cs="Calibri"/>
              </w:rPr>
              <w:t>Human Genome Sciences, Inc.</w:t>
            </w:r>
            <w:r w:rsidRPr="006917C0">
              <w:rPr>
                <w:rFonts w:cs="Calibri"/>
                <w:lang w:val="uk-UA"/>
              </w:rPr>
              <w:t>»</w:t>
            </w:r>
            <w:r w:rsidRPr="006917C0">
              <w:rPr>
                <w:rFonts w:cs="Calibri"/>
              </w:rPr>
              <w:t xml:space="preserve"> («</w:t>
            </w:r>
            <w:r w:rsidRPr="006917C0">
              <w:rPr>
                <w:rFonts w:cs="Calibri"/>
                <w:lang w:val="ru-RU"/>
              </w:rPr>
              <w:t>Хьюман</w:t>
            </w:r>
            <w:r w:rsidRPr="006917C0">
              <w:rPr>
                <w:rFonts w:cs="Calibri"/>
              </w:rPr>
              <w:t xml:space="preserve"> </w:t>
            </w:r>
            <w:r w:rsidRPr="006917C0">
              <w:rPr>
                <w:rFonts w:cs="Calibri"/>
                <w:lang w:val="ru-RU"/>
              </w:rPr>
              <w:t>Дженом</w:t>
            </w:r>
            <w:r w:rsidRPr="006917C0">
              <w:rPr>
                <w:rFonts w:cs="Calibri"/>
              </w:rPr>
              <w:t xml:space="preserve"> </w:t>
            </w:r>
            <w:r w:rsidRPr="006917C0">
              <w:rPr>
                <w:rFonts w:cs="Calibri"/>
                <w:lang w:val="ru-RU"/>
              </w:rPr>
              <w:t>Сайенсіз</w:t>
            </w:r>
            <w:r w:rsidRPr="006917C0">
              <w:rPr>
                <w:rFonts w:cs="Calibri"/>
              </w:rPr>
              <w:t xml:space="preserve">, </w:t>
            </w:r>
            <w:r w:rsidRPr="006917C0">
              <w:rPr>
                <w:rFonts w:cs="Calibri"/>
                <w:lang w:val="ru-RU"/>
              </w:rPr>
              <w:t>Інк</w:t>
            </w:r>
            <w:r w:rsidRPr="006917C0">
              <w:rPr>
                <w:rFonts w:cs="Calibri"/>
              </w:rPr>
              <w:t>.»</w:t>
            </w:r>
            <w:r w:rsidR="00CF4693" w:rsidRPr="006917C0">
              <w:rPr>
                <w:rFonts w:cs="Calibri"/>
              </w:rPr>
              <w:t xml:space="preserve">), </w:t>
            </w:r>
            <w:r w:rsidR="00CF4693" w:rsidRPr="006917C0">
              <w:rPr>
                <w:rFonts w:cs="Calibri"/>
                <w:lang w:val="ru-RU"/>
              </w:rPr>
              <w:t>США</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eastAsia="uk-UA"/>
              </w:rPr>
            </w:pPr>
            <w:r w:rsidRPr="006917C0">
              <w:rPr>
                <w:rFonts w:eastAsia="Times New Roman" w:cs="Calibri"/>
                <w:color w:val="000000"/>
                <w:szCs w:val="24"/>
                <w:lang w:val="ru-RU" w:eastAsia="uk-UA"/>
              </w:rPr>
              <w:t>Супутні</w:t>
            </w:r>
            <w:r w:rsidRPr="006917C0">
              <w:rPr>
                <w:rFonts w:eastAsia="Times New Roman" w:cs="Calibri"/>
                <w:color w:val="000000"/>
                <w:szCs w:val="24"/>
                <w:lang w:eastAsia="uk-UA"/>
              </w:rPr>
              <w:t xml:space="preserve"> </w:t>
            </w:r>
            <w:r w:rsidRPr="006917C0">
              <w:rPr>
                <w:rFonts w:eastAsia="Times New Roman" w:cs="Calibri"/>
                <w:color w:val="000000"/>
                <w:szCs w:val="24"/>
                <w:lang w:val="ru-RU" w:eastAsia="uk-UA"/>
              </w:rPr>
              <w:t>матеріали</w:t>
            </w:r>
            <w:r w:rsidRPr="006917C0">
              <w:rPr>
                <w:rFonts w:eastAsia="Times New Roman" w:cs="Calibri"/>
                <w:color w:val="000000"/>
                <w:szCs w:val="24"/>
                <w:lang w:eastAsia="uk-UA"/>
              </w:rPr>
              <w:t>/</w:t>
            </w:r>
            <w:r w:rsidRPr="006917C0">
              <w:rPr>
                <w:rFonts w:eastAsia="Times New Roman" w:cs="Calibri"/>
                <w:color w:val="000000"/>
                <w:szCs w:val="24"/>
                <w:lang w:val="ru-RU" w:eastAsia="uk-UA"/>
              </w:rPr>
              <w:t>препарати</w:t>
            </w:r>
            <w:r w:rsidRPr="006917C0">
              <w:rPr>
                <w:rFonts w:eastAsia="Times New Roman" w:cs="Calibri"/>
                <w:color w:val="000000"/>
                <w:szCs w:val="24"/>
                <w:lang w:eastAsia="uk-UA"/>
              </w:rPr>
              <w:t xml:space="preserve"> </w:t>
            </w:r>
            <w:r w:rsidRPr="006917C0">
              <w:rPr>
                <w:rFonts w:eastAsia="Times New Roman" w:cs="Calibri"/>
                <w:color w:val="000000"/>
                <w:szCs w:val="24"/>
                <w:lang w:val="ru-RU" w:eastAsia="uk-UA"/>
              </w:rPr>
              <w:t>супутньої</w:t>
            </w:r>
            <w:r w:rsidRPr="006917C0">
              <w:rPr>
                <w:rFonts w:eastAsia="Times New Roman" w:cs="Calibri"/>
                <w:color w:val="000000"/>
                <w:szCs w:val="24"/>
                <w:lang w:eastAsia="uk-UA"/>
              </w:rPr>
              <w:t xml:space="preserve"> </w:t>
            </w:r>
            <w:r w:rsidRPr="006917C0">
              <w:rPr>
                <w:rFonts w:eastAsia="Times New Roman" w:cs="Calibri"/>
                <w:color w:val="000000"/>
                <w:szCs w:val="24"/>
                <w:lang w:val="ru-RU" w:eastAsia="uk-UA"/>
              </w:rPr>
              <w:t>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ru-RU"/>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B30915">
        <w:rPr>
          <w:lang w:val="uk-UA"/>
        </w:rPr>
        <w:t xml:space="preserve">                      </w:t>
      </w:r>
      <w:r w:rsidR="00156EBF">
        <w:rPr>
          <w:lang w:val="uk-UA"/>
        </w:rPr>
        <w:t xml:space="preserve">  </w:t>
      </w:r>
      <w:r w:rsidR="00B30915">
        <w:rPr>
          <w:lang w:val="uk-UA"/>
        </w:rPr>
        <w:t>Додаток №29</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56EBF">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Додаток (версія 3.0 від 11 січня 2021 року) до Інформації для пацієнта і Форми інформованої згоди, версія 5.0 від 10 липня 2018 року українською та російською мовами</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16 від 13.01.2016</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«Рандомізоване, подвійне сліпе, плацебо-контрольоване, багатоцентрове дослідження фази 3, що проводиться в паралельних групах для оцінки безпечності та ефективності застосування устекінумабу для індукційної та підтримуючої терапії у учасників дослідження з активним виразковим колітом середнього або важкого ступеня тяжкості», </w:t>
            </w:r>
            <w:r w:rsidRPr="006917C0">
              <w:rPr>
                <w:rFonts w:cs="Calibri"/>
              </w:rPr>
              <w:t>CNTO</w:t>
            </w:r>
            <w:r w:rsidRPr="006917C0">
              <w:rPr>
                <w:rFonts w:cs="Calibri"/>
                <w:lang w:val="ru-RU"/>
              </w:rPr>
              <w:t>1275</w:t>
            </w:r>
            <w:r w:rsidRPr="006917C0">
              <w:rPr>
                <w:rFonts w:cs="Calibri"/>
              </w:rPr>
              <w:t>UCO</w:t>
            </w:r>
            <w:r w:rsidRPr="006917C0">
              <w:rPr>
                <w:rFonts w:cs="Calibri"/>
                <w:lang w:val="ru-RU"/>
              </w:rPr>
              <w:t xml:space="preserve">3001, з інкорпорованою поправкою </w:t>
            </w:r>
            <w:r w:rsidRPr="006917C0">
              <w:rPr>
                <w:rFonts w:cs="Calibri"/>
              </w:rPr>
              <w:t>2 від 20 квітня 2016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«ПАРЕКСЕЛ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"Янссен-Сілаг Інтернешнл НВ", Бельгія</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Pr="00156EBF" w:rsidRDefault="00CF4693">
      <w:pPr>
        <w:rPr>
          <w:b/>
          <w:lang w:val="ru-RU"/>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sidRPr="00156EBF">
        <w:rPr>
          <w:b/>
          <w:lang w:val="ru-RU"/>
        </w:rPr>
        <w:t xml:space="preserve"> </w:t>
      </w:r>
      <w:r w:rsidRPr="00156EBF">
        <w:rPr>
          <w:b/>
          <w:lang w:val="ru-RU"/>
        </w:rPr>
        <w:br w:type="page"/>
      </w:r>
    </w:p>
    <w:p w:rsidR="00CF4693" w:rsidRDefault="00CF4693">
      <w:pPr>
        <w:ind w:left="142"/>
      </w:pPr>
    </w:p>
    <w:p w:rsidR="00CF4693" w:rsidRDefault="00CF4693">
      <w:pPr>
        <w:rPr>
          <w:lang w:val="uk-UA"/>
        </w:rPr>
      </w:pPr>
      <w:r>
        <w:rPr>
          <w:lang w:val="uk-UA"/>
        </w:rPr>
        <w:t xml:space="preserve">                                                                                                                                                       </w:t>
      </w:r>
      <w:r w:rsidR="00156EBF">
        <w:rPr>
          <w:lang w:val="uk-UA"/>
        </w:rPr>
        <w:t xml:space="preserve">  </w:t>
      </w:r>
      <w:r>
        <w:rPr>
          <w:lang w:val="uk-UA"/>
        </w:rPr>
        <w:t xml:space="preserve">Додаток № </w:t>
      </w:r>
      <w:r w:rsidR="00B30915">
        <w:t>30</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56EBF">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 xml:space="preserve">Оновлений протокол клінічного випробування </w:t>
            </w:r>
            <w:r w:rsidRPr="006917C0">
              <w:rPr>
                <w:rFonts w:cs="Calibri"/>
              </w:rPr>
              <w:t>I</w:t>
            </w:r>
            <w:r w:rsidRPr="006917C0">
              <w:rPr>
                <w:rFonts w:cs="Calibri"/>
                <w:lang w:val="ru-RU"/>
              </w:rPr>
              <w:t>6</w:t>
            </w:r>
            <w:r w:rsidRPr="006917C0">
              <w:rPr>
                <w:rFonts w:cs="Calibri"/>
              </w:rPr>
              <w:t>T</w:t>
            </w:r>
            <w:r w:rsidRPr="006917C0">
              <w:rPr>
                <w:rFonts w:cs="Calibri"/>
                <w:lang w:val="ru-RU"/>
              </w:rPr>
              <w:t>-</w:t>
            </w:r>
            <w:r w:rsidRPr="006917C0">
              <w:rPr>
                <w:rFonts w:cs="Calibri"/>
              </w:rPr>
              <w:t>MC</w:t>
            </w:r>
            <w:r w:rsidRPr="006917C0">
              <w:rPr>
                <w:rFonts w:cs="Calibri"/>
                <w:lang w:val="ru-RU"/>
              </w:rPr>
              <w:t>-</w:t>
            </w:r>
            <w:r w:rsidRPr="006917C0">
              <w:rPr>
                <w:rFonts w:cs="Calibri"/>
              </w:rPr>
              <w:t>AMAP</w:t>
            </w:r>
            <w:r w:rsidRPr="006917C0">
              <w:rPr>
                <w:rFonts w:cs="Calibri"/>
                <w:lang w:val="ru-RU"/>
              </w:rPr>
              <w:t xml:space="preserve"> з інкорпорованою поправкою (а) від 16 грудня 2020 року, англійською мовою; Інформація для пацієнта дослідження та Форма Інформованої Згоди для використання в Україні, версія № 4.0 українською мовою від 03 лютого 2021 року; Інформація для пацієнта дослідження та Форма Інформованої Згоди для використання в Україні, версія № 4.0 російською мовою від 03 лютого 2021 року; Щоденник пацієнта дослідження </w:t>
            </w:r>
            <w:r w:rsidRPr="006917C0">
              <w:rPr>
                <w:rFonts w:cs="Calibri"/>
              </w:rPr>
              <w:t>I</w:t>
            </w:r>
            <w:r w:rsidRPr="006917C0">
              <w:rPr>
                <w:rFonts w:cs="Calibri"/>
                <w:lang w:val="ru-RU"/>
              </w:rPr>
              <w:t>6</w:t>
            </w:r>
            <w:r w:rsidRPr="006917C0">
              <w:rPr>
                <w:rFonts w:cs="Calibri"/>
              </w:rPr>
              <w:t>T</w:t>
            </w:r>
            <w:r w:rsidRPr="006917C0">
              <w:rPr>
                <w:rFonts w:cs="Calibri"/>
                <w:lang w:val="ru-RU"/>
              </w:rPr>
              <w:t>-</w:t>
            </w:r>
            <w:r w:rsidRPr="006917C0">
              <w:rPr>
                <w:rFonts w:cs="Calibri"/>
              </w:rPr>
              <w:t>MC</w:t>
            </w:r>
            <w:r w:rsidRPr="006917C0">
              <w:rPr>
                <w:rFonts w:cs="Calibri"/>
                <w:lang w:val="ru-RU"/>
              </w:rPr>
              <w:t>-</w:t>
            </w:r>
            <w:r w:rsidRPr="006917C0">
              <w:rPr>
                <w:rFonts w:cs="Calibri"/>
              </w:rPr>
              <w:t>AMAP</w:t>
            </w:r>
            <w:r w:rsidRPr="006917C0">
              <w:rPr>
                <w:rFonts w:cs="Calibri"/>
                <w:lang w:val="ru-RU"/>
              </w:rPr>
              <w:t xml:space="preserve"> для відповідей на запитання про частоту випорожнень і випадки ректальної кровотечі протягом 1 дня до проведення ендоскопії, редакція для України, версія 2 від </w:t>
            </w:r>
            <w:r w:rsidR="003B4858">
              <w:rPr>
                <w:rFonts w:cs="Calibri"/>
                <w:lang w:val="ru-RU"/>
              </w:rPr>
              <w:t xml:space="preserve">                         </w:t>
            </w:r>
            <w:r w:rsidRPr="006917C0">
              <w:rPr>
                <w:rFonts w:cs="Calibri"/>
                <w:lang w:val="ru-RU"/>
              </w:rPr>
              <w:t xml:space="preserve">04 листопада 2020 року, українською мовою; Щоденник пацієнта дослідження </w:t>
            </w:r>
            <w:r w:rsidRPr="006917C0">
              <w:rPr>
                <w:rFonts w:cs="Calibri"/>
              </w:rPr>
              <w:t>I</w:t>
            </w:r>
            <w:r w:rsidRPr="006917C0">
              <w:rPr>
                <w:rFonts w:cs="Calibri"/>
                <w:lang w:val="ru-RU"/>
              </w:rPr>
              <w:t>6</w:t>
            </w:r>
            <w:r w:rsidRPr="006917C0">
              <w:rPr>
                <w:rFonts w:cs="Calibri"/>
              </w:rPr>
              <w:t>T</w:t>
            </w:r>
            <w:r w:rsidRPr="006917C0">
              <w:rPr>
                <w:rFonts w:cs="Calibri"/>
                <w:lang w:val="ru-RU"/>
              </w:rPr>
              <w:t>-</w:t>
            </w:r>
            <w:r w:rsidRPr="006917C0">
              <w:rPr>
                <w:rFonts w:cs="Calibri"/>
              </w:rPr>
              <w:t>MC</w:t>
            </w:r>
            <w:r w:rsidRPr="006917C0">
              <w:rPr>
                <w:rFonts w:cs="Calibri"/>
                <w:lang w:val="ru-RU"/>
              </w:rPr>
              <w:t>-</w:t>
            </w:r>
            <w:r w:rsidRPr="006917C0">
              <w:rPr>
                <w:rFonts w:cs="Calibri"/>
              </w:rPr>
              <w:t>AMAP</w:t>
            </w:r>
            <w:r w:rsidRPr="006917C0">
              <w:rPr>
                <w:rFonts w:cs="Calibri"/>
                <w:lang w:val="ru-RU"/>
              </w:rPr>
              <w:t xml:space="preserve"> для відповідей на запитання про частоту випорожнень і випадки ректальної кровотечі протягом 1 дня до проведення ендоскопії, редакція для України, версія 2 від 06 листопада 2020 року, російською мовою; Щоденник пацієнта дослідження </w:t>
            </w:r>
            <w:r w:rsidRPr="006917C0">
              <w:rPr>
                <w:rFonts w:cs="Calibri"/>
              </w:rPr>
              <w:t>I</w:t>
            </w:r>
            <w:r w:rsidRPr="006917C0">
              <w:rPr>
                <w:rFonts w:cs="Calibri"/>
                <w:lang w:val="ru-RU"/>
              </w:rPr>
              <w:t>6</w:t>
            </w:r>
            <w:r w:rsidRPr="006917C0">
              <w:rPr>
                <w:rFonts w:cs="Calibri"/>
              </w:rPr>
              <w:t>T</w:t>
            </w:r>
            <w:r w:rsidRPr="006917C0">
              <w:rPr>
                <w:rFonts w:cs="Calibri"/>
                <w:lang w:val="ru-RU"/>
              </w:rPr>
              <w:t>-</w:t>
            </w:r>
            <w:r w:rsidRPr="006917C0">
              <w:rPr>
                <w:rFonts w:cs="Calibri"/>
              </w:rPr>
              <w:t>MC</w:t>
            </w:r>
            <w:r w:rsidRPr="006917C0">
              <w:rPr>
                <w:rFonts w:cs="Calibri"/>
                <w:lang w:val="ru-RU"/>
              </w:rPr>
              <w:t>-</w:t>
            </w:r>
            <w:r w:rsidRPr="006917C0">
              <w:rPr>
                <w:rFonts w:cs="Calibri"/>
              </w:rPr>
              <w:t>AMAP</w:t>
            </w:r>
            <w:r w:rsidRPr="006917C0">
              <w:rPr>
                <w:rFonts w:cs="Calibri"/>
                <w:lang w:val="ru-RU"/>
              </w:rPr>
              <w:t xml:space="preserve"> для відповідей на запитання про частоту випорожнень і випадки ректальної кровотечі протягом 7 днів до проведення ендоскопії, редакція для України, версія 2 від 04 листопада 2020 року, українською мовою; Щоденник пацієнта дослідження </w:t>
            </w:r>
            <w:r w:rsidRPr="006917C0">
              <w:rPr>
                <w:rFonts w:cs="Calibri"/>
              </w:rPr>
              <w:t>I</w:t>
            </w:r>
            <w:r w:rsidRPr="006917C0">
              <w:rPr>
                <w:rFonts w:cs="Calibri"/>
                <w:lang w:val="ru-RU"/>
              </w:rPr>
              <w:t>6</w:t>
            </w:r>
            <w:r w:rsidRPr="006917C0">
              <w:rPr>
                <w:rFonts w:cs="Calibri"/>
              </w:rPr>
              <w:t>T</w:t>
            </w:r>
            <w:r w:rsidRPr="006917C0">
              <w:rPr>
                <w:rFonts w:cs="Calibri"/>
                <w:lang w:val="ru-RU"/>
              </w:rPr>
              <w:t>-</w:t>
            </w:r>
            <w:r w:rsidRPr="006917C0">
              <w:rPr>
                <w:rFonts w:cs="Calibri"/>
              </w:rPr>
              <w:t>MC</w:t>
            </w:r>
            <w:r w:rsidRPr="006917C0">
              <w:rPr>
                <w:rFonts w:cs="Calibri"/>
                <w:lang w:val="ru-RU"/>
              </w:rPr>
              <w:t>-</w:t>
            </w:r>
            <w:r w:rsidRPr="006917C0">
              <w:rPr>
                <w:rFonts w:cs="Calibri"/>
              </w:rPr>
              <w:t>AMAP</w:t>
            </w:r>
            <w:r w:rsidRPr="006917C0">
              <w:rPr>
                <w:rFonts w:cs="Calibri"/>
                <w:lang w:val="ru-RU"/>
              </w:rPr>
              <w:t xml:space="preserve"> для відповідей на запитання про частоту випорожнень і випадки ректальної кровотечі протягом 7 днів до проведення ендоскопії, редакція для України, версія 2 від 06 листопада 2020 року, російською мовою; Журнал введення досліджуваного препарату пацієнтом (</w:t>
            </w:r>
            <w:r w:rsidRPr="006917C0">
              <w:rPr>
                <w:rFonts w:cs="Calibri"/>
              </w:rPr>
              <w:t>Patient</w:t>
            </w:r>
            <w:r w:rsidRPr="006917C0">
              <w:rPr>
                <w:rFonts w:cs="Calibri"/>
                <w:lang w:val="ru-RU"/>
              </w:rPr>
              <w:t xml:space="preserve"> </w:t>
            </w:r>
            <w:r w:rsidRPr="006917C0">
              <w:rPr>
                <w:rFonts w:cs="Calibri"/>
              </w:rPr>
              <w:t>Study</w:t>
            </w:r>
            <w:r w:rsidRPr="006917C0">
              <w:rPr>
                <w:rFonts w:cs="Calibri"/>
                <w:lang w:val="ru-RU"/>
              </w:rPr>
              <w:t xml:space="preserve"> </w:t>
            </w:r>
            <w:r w:rsidRPr="006917C0">
              <w:rPr>
                <w:rFonts w:cs="Calibri"/>
              </w:rPr>
              <w:t>Drug</w:t>
            </w:r>
            <w:r w:rsidRPr="006917C0">
              <w:rPr>
                <w:rFonts w:cs="Calibri"/>
                <w:lang w:val="ru-RU"/>
              </w:rPr>
              <w:t xml:space="preserve"> </w:t>
            </w:r>
            <w:r w:rsidRPr="006917C0">
              <w:rPr>
                <w:rFonts w:cs="Calibri"/>
              </w:rPr>
              <w:t>Self</w:t>
            </w:r>
            <w:r w:rsidRPr="006917C0">
              <w:rPr>
                <w:rFonts w:cs="Calibri"/>
                <w:lang w:val="ru-RU"/>
              </w:rPr>
              <w:t>-</w:t>
            </w:r>
            <w:r w:rsidRPr="006917C0">
              <w:rPr>
                <w:rFonts w:cs="Calibri"/>
              </w:rPr>
              <w:t>Administration</w:t>
            </w:r>
            <w:r w:rsidRPr="006917C0">
              <w:rPr>
                <w:rFonts w:cs="Calibri"/>
                <w:lang w:val="ru-RU"/>
              </w:rPr>
              <w:t xml:space="preserve"> </w:t>
            </w:r>
            <w:r w:rsidRPr="006917C0">
              <w:rPr>
                <w:rFonts w:cs="Calibri"/>
              </w:rPr>
              <w:t>Log</w:t>
            </w:r>
            <w:r w:rsidRPr="006917C0">
              <w:rPr>
                <w:rFonts w:cs="Calibri"/>
                <w:lang w:val="ru-RU"/>
              </w:rPr>
              <w:t xml:space="preserve"> </w:t>
            </w:r>
            <w:r w:rsidRPr="006917C0">
              <w:rPr>
                <w:rFonts w:cs="Calibri"/>
              </w:rPr>
              <w:t>mirikizumab</w:t>
            </w:r>
            <w:r w:rsidRPr="006917C0">
              <w:rPr>
                <w:rFonts w:cs="Calibri"/>
                <w:lang w:val="ru-RU"/>
              </w:rPr>
              <w:t>), версія 1 від 21 липня 2020 року, українською мовою; Журнал введення досліджуваного препарату пацієнтом (</w:t>
            </w:r>
            <w:r w:rsidRPr="006917C0">
              <w:rPr>
                <w:rFonts w:cs="Calibri"/>
              </w:rPr>
              <w:t>Patient</w:t>
            </w:r>
            <w:r w:rsidRPr="006917C0">
              <w:rPr>
                <w:rFonts w:cs="Calibri"/>
                <w:lang w:val="ru-RU"/>
              </w:rPr>
              <w:t xml:space="preserve"> </w:t>
            </w:r>
            <w:r w:rsidRPr="006917C0">
              <w:rPr>
                <w:rFonts w:cs="Calibri"/>
              </w:rPr>
              <w:t>Study</w:t>
            </w:r>
            <w:r w:rsidRPr="006917C0">
              <w:rPr>
                <w:rFonts w:cs="Calibri"/>
                <w:lang w:val="ru-RU"/>
              </w:rPr>
              <w:t xml:space="preserve"> </w:t>
            </w:r>
            <w:r w:rsidRPr="006917C0">
              <w:rPr>
                <w:rFonts w:cs="Calibri"/>
              </w:rPr>
              <w:t>Drug</w:t>
            </w:r>
            <w:r w:rsidRPr="006917C0">
              <w:rPr>
                <w:rFonts w:cs="Calibri"/>
                <w:lang w:val="ru-RU"/>
              </w:rPr>
              <w:t xml:space="preserve"> </w:t>
            </w:r>
            <w:r w:rsidRPr="006917C0">
              <w:rPr>
                <w:rFonts w:cs="Calibri"/>
              </w:rPr>
              <w:t>Self</w:t>
            </w:r>
            <w:r w:rsidRPr="006917C0">
              <w:rPr>
                <w:rFonts w:cs="Calibri"/>
                <w:lang w:val="ru-RU"/>
              </w:rPr>
              <w:t>-</w:t>
            </w:r>
            <w:r w:rsidRPr="006917C0">
              <w:rPr>
                <w:rFonts w:cs="Calibri"/>
              </w:rPr>
              <w:t>Administration</w:t>
            </w:r>
            <w:r w:rsidRPr="006917C0">
              <w:rPr>
                <w:rFonts w:cs="Calibri"/>
                <w:lang w:val="ru-RU"/>
              </w:rPr>
              <w:t xml:space="preserve"> </w:t>
            </w:r>
            <w:r w:rsidRPr="006917C0">
              <w:rPr>
                <w:rFonts w:cs="Calibri"/>
              </w:rPr>
              <w:t>Log</w:t>
            </w:r>
            <w:r w:rsidRPr="006917C0">
              <w:rPr>
                <w:rFonts w:cs="Calibri"/>
                <w:lang w:val="ru-RU"/>
              </w:rPr>
              <w:t xml:space="preserve"> </w:t>
            </w:r>
            <w:r w:rsidRPr="006917C0">
              <w:rPr>
                <w:rFonts w:cs="Calibri"/>
              </w:rPr>
              <w:t>mirikizumab</w:t>
            </w:r>
            <w:r w:rsidRPr="006917C0">
              <w:rPr>
                <w:rFonts w:cs="Calibri"/>
                <w:lang w:val="ru-RU"/>
              </w:rPr>
              <w:t>), версія 1 від 21 липня 2020 року, російською мовою; Журнал навчання пацієнта прийомам введення досліджуваного препарату (</w:t>
            </w:r>
            <w:r w:rsidRPr="006917C0">
              <w:rPr>
                <w:rFonts w:cs="Calibri"/>
              </w:rPr>
              <w:t>Patient</w:t>
            </w:r>
            <w:r w:rsidRPr="006917C0">
              <w:rPr>
                <w:rFonts w:cs="Calibri"/>
                <w:lang w:val="ru-RU"/>
              </w:rPr>
              <w:t xml:space="preserve"> </w:t>
            </w:r>
            <w:r w:rsidRPr="006917C0">
              <w:rPr>
                <w:rFonts w:cs="Calibri"/>
              </w:rPr>
              <w:t>Study</w:t>
            </w:r>
            <w:r w:rsidRPr="006917C0">
              <w:rPr>
                <w:rFonts w:cs="Calibri"/>
                <w:lang w:val="ru-RU"/>
              </w:rPr>
              <w:t xml:space="preserve"> </w:t>
            </w:r>
            <w:r w:rsidRPr="006917C0">
              <w:rPr>
                <w:rFonts w:cs="Calibri"/>
              </w:rPr>
              <w:t>Drug</w:t>
            </w:r>
            <w:r w:rsidRPr="006917C0">
              <w:rPr>
                <w:rFonts w:cs="Calibri"/>
                <w:lang w:val="ru-RU"/>
              </w:rPr>
              <w:t xml:space="preserve"> </w:t>
            </w:r>
            <w:r w:rsidRPr="006917C0">
              <w:rPr>
                <w:rFonts w:cs="Calibri"/>
              </w:rPr>
              <w:t>Self</w:t>
            </w:r>
            <w:r w:rsidRPr="006917C0">
              <w:rPr>
                <w:rFonts w:cs="Calibri"/>
                <w:lang w:val="ru-RU"/>
              </w:rPr>
              <w:t>-</w:t>
            </w:r>
            <w:r w:rsidRPr="006917C0">
              <w:rPr>
                <w:rFonts w:cs="Calibri"/>
              </w:rPr>
              <w:t>Administration</w:t>
            </w:r>
            <w:r w:rsidRPr="006917C0">
              <w:rPr>
                <w:rFonts w:cs="Calibri"/>
                <w:lang w:val="ru-RU"/>
              </w:rPr>
              <w:t xml:space="preserve"> </w:t>
            </w:r>
            <w:r w:rsidRPr="006917C0">
              <w:rPr>
                <w:rFonts w:cs="Calibri"/>
              </w:rPr>
              <w:t>Training</w:t>
            </w:r>
            <w:r w:rsidRPr="006917C0">
              <w:rPr>
                <w:rFonts w:cs="Calibri"/>
                <w:lang w:val="ru-RU"/>
              </w:rPr>
              <w:t xml:space="preserve"> </w:t>
            </w:r>
            <w:r w:rsidRPr="006917C0">
              <w:rPr>
                <w:rFonts w:cs="Calibri"/>
              </w:rPr>
              <w:t>Log</w:t>
            </w:r>
            <w:r w:rsidRPr="006917C0">
              <w:rPr>
                <w:rFonts w:cs="Calibri"/>
                <w:lang w:val="ru-RU"/>
              </w:rPr>
              <w:t>), версія 1 від 11 грудня 2020 року, українською мовою; Журнал навчання пацієнта прийомам введення досліджуваного препарату (</w:t>
            </w:r>
            <w:r w:rsidRPr="006917C0">
              <w:rPr>
                <w:rFonts w:cs="Calibri"/>
              </w:rPr>
              <w:t>Patient</w:t>
            </w:r>
            <w:r w:rsidRPr="006917C0">
              <w:rPr>
                <w:rFonts w:cs="Calibri"/>
                <w:lang w:val="ru-RU"/>
              </w:rPr>
              <w:t xml:space="preserve"> </w:t>
            </w:r>
            <w:r w:rsidRPr="006917C0">
              <w:rPr>
                <w:rFonts w:cs="Calibri"/>
              </w:rPr>
              <w:t>Study</w:t>
            </w:r>
            <w:r w:rsidRPr="006917C0">
              <w:rPr>
                <w:rFonts w:cs="Calibri"/>
                <w:lang w:val="ru-RU"/>
              </w:rPr>
              <w:t xml:space="preserve"> </w:t>
            </w:r>
            <w:r w:rsidRPr="006917C0">
              <w:rPr>
                <w:rFonts w:cs="Calibri"/>
              </w:rPr>
              <w:t>Drug</w:t>
            </w:r>
            <w:r w:rsidRPr="006917C0">
              <w:rPr>
                <w:rFonts w:cs="Calibri"/>
                <w:lang w:val="ru-RU"/>
              </w:rPr>
              <w:t xml:space="preserve"> </w:t>
            </w:r>
            <w:r w:rsidRPr="006917C0">
              <w:rPr>
                <w:rFonts w:cs="Calibri"/>
              </w:rPr>
              <w:t>Self</w:t>
            </w:r>
            <w:r w:rsidRPr="006917C0">
              <w:rPr>
                <w:rFonts w:cs="Calibri"/>
                <w:lang w:val="ru-RU"/>
              </w:rPr>
              <w:t>-</w:t>
            </w:r>
            <w:r w:rsidRPr="006917C0">
              <w:rPr>
                <w:rFonts w:cs="Calibri"/>
              </w:rPr>
              <w:t>Administration</w:t>
            </w:r>
            <w:r w:rsidRPr="006917C0">
              <w:rPr>
                <w:rFonts w:cs="Calibri"/>
                <w:lang w:val="ru-RU"/>
              </w:rPr>
              <w:t xml:space="preserve"> </w:t>
            </w:r>
            <w:r w:rsidRPr="006917C0">
              <w:rPr>
                <w:rFonts w:cs="Calibri"/>
              </w:rPr>
              <w:t>Training</w:t>
            </w:r>
            <w:r w:rsidRPr="006917C0">
              <w:rPr>
                <w:rFonts w:cs="Calibri"/>
                <w:lang w:val="ru-RU"/>
              </w:rPr>
              <w:t xml:space="preserve"> </w:t>
            </w:r>
            <w:r w:rsidRPr="006917C0">
              <w:rPr>
                <w:rFonts w:cs="Calibri"/>
              </w:rPr>
              <w:t>Log</w:t>
            </w:r>
            <w:r w:rsidRPr="006917C0">
              <w:rPr>
                <w:rFonts w:cs="Calibri"/>
                <w:lang w:val="ru-RU"/>
              </w:rPr>
              <w:t xml:space="preserve">), версія 1 від 22 грудня 2020 року, російською мовою; Інструкція з користування для самостійного введення ін’єкції, версія 1 від 03 червня 2020 року, українською мовою; Інструкція з користування для самостійного введення ін’єкції, версія 1 від 03 червня </w:t>
            </w:r>
            <w:r w:rsidR="003B4858">
              <w:rPr>
                <w:rFonts w:cs="Calibri"/>
                <w:lang w:val="ru-RU"/>
              </w:rPr>
              <w:t xml:space="preserve">            </w:t>
            </w:r>
            <w:r w:rsidRPr="006917C0">
              <w:rPr>
                <w:rFonts w:cs="Calibri"/>
                <w:lang w:val="ru-RU"/>
              </w:rPr>
              <w:t>2020 року, російською мовою; Відео-інструкція з використання попередньо наповненого шприца для пацієнтів щодо виконання ін’єкцій Мірікізумабу (</w:t>
            </w:r>
            <w:r w:rsidRPr="006917C0">
              <w:rPr>
                <w:rFonts w:cs="Calibri"/>
              </w:rPr>
              <w:t>Miri</w:t>
            </w:r>
            <w:r w:rsidRPr="006917C0">
              <w:rPr>
                <w:rFonts w:cs="Calibri"/>
                <w:lang w:val="ru-RU"/>
              </w:rPr>
              <w:t xml:space="preserve"> </w:t>
            </w:r>
            <w:r w:rsidRPr="006917C0">
              <w:rPr>
                <w:rFonts w:cs="Calibri"/>
              </w:rPr>
              <w:t>PFS</w:t>
            </w:r>
            <w:r w:rsidRPr="006917C0">
              <w:rPr>
                <w:rFonts w:cs="Calibri"/>
                <w:lang w:val="ru-RU"/>
              </w:rPr>
              <w:t xml:space="preserve"> </w:t>
            </w:r>
            <w:r w:rsidRPr="006917C0">
              <w:rPr>
                <w:rFonts w:cs="Calibri"/>
              </w:rPr>
              <w:t>How</w:t>
            </w:r>
            <w:r w:rsidRPr="006917C0">
              <w:rPr>
                <w:rFonts w:cs="Calibri"/>
                <w:lang w:val="ru-RU"/>
              </w:rPr>
              <w:t xml:space="preserve"> </w:t>
            </w:r>
            <w:r w:rsidRPr="006917C0">
              <w:rPr>
                <w:rFonts w:cs="Calibri"/>
              </w:rPr>
              <w:t>to</w:t>
            </w:r>
            <w:r w:rsidRPr="006917C0">
              <w:rPr>
                <w:rFonts w:cs="Calibri"/>
                <w:lang w:val="ru-RU"/>
              </w:rPr>
              <w:t xml:space="preserve"> </w:t>
            </w:r>
            <w:r w:rsidRPr="006917C0">
              <w:rPr>
                <w:rFonts w:cs="Calibri"/>
              </w:rPr>
              <w:t>Inject</w:t>
            </w:r>
            <w:r w:rsidRPr="006917C0">
              <w:rPr>
                <w:rFonts w:cs="Calibri"/>
                <w:lang w:val="ru-RU"/>
              </w:rPr>
              <w:t xml:space="preserve"> </w:t>
            </w:r>
            <w:r w:rsidRPr="006917C0">
              <w:rPr>
                <w:rFonts w:cs="Calibri"/>
              </w:rPr>
              <w:t>Video</w:t>
            </w:r>
            <w:r w:rsidRPr="006917C0">
              <w:rPr>
                <w:rFonts w:cs="Calibri"/>
                <w:lang w:val="ru-RU"/>
              </w:rPr>
              <w:t xml:space="preserve"> </w:t>
            </w:r>
            <w:r w:rsidRPr="006917C0">
              <w:rPr>
                <w:rFonts w:cs="Calibri"/>
              </w:rPr>
              <w:t>V</w:t>
            </w:r>
            <w:r w:rsidRPr="006917C0">
              <w:rPr>
                <w:rFonts w:cs="Calibri"/>
                <w:lang w:val="ru-RU"/>
              </w:rPr>
              <w:t>1.0_06.26.2020_</w:t>
            </w:r>
            <w:r w:rsidRPr="006917C0">
              <w:rPr>
                <w:rFonts w:cs="Calibri"/>
              </w:rPr>
              <w:t>UK</w:t>
            </w:r>
            <w:r w:rsidRPr="006917C0">
              <w:rPr>
                <w:rFonts w:cs="Calibri"/>
                <w:lang w:val="ru-RU"/>
              </w:rPr>
              <w:t>-</w:t>
            </w:r>
            <w:r w:rsidRPr="006917C0">
              <w:rPr>
                <w:rFonts w:cs="Calibri"/>
              </w:rPr>
              <w:t>Ukraine</w:t>
            </w:r>
            <w:r w:rsidRPr="006917C0">
              <w:rPr>
                <w:rFonts w:cs="Calibri"/>
                <w:lang w:val="ru-RU"/>
              </w:rPr>
              <w:t>), версія 1.0 від 26 червня 2020 року, українською мовою; Відео-інструкція з використання попередньо наповненого шприца для пацієнтів щодо виконання ін’єкцій Мірікізумабу (</w:t>
            </w:r>
            <w:r w:rsidRPr="006917C0">
              <w:rPr>
                <w:rFonts w:cs="Calibri"/>
              </w:rPr>
              <w:t>Miri</w:t>
            </w:r>
            <w:r w:rsidRPr="006917C0">
              <w:rPr>
                <w:rFonts w:cs="Calibri"/>
                <w:lang w:val="ru-RU"/>
              </w:rPr>
              <w:t xml:space="preserve"> </w:t>
            </w:r>
            <w:r w:rsidRPr="006917C0">
              <w:rPr>
                <w:rFonts w:cs="Calibri"/>
              </w:rPr>
              <w:t>PFS</w:t>
            </w:r>
            <w:r w:rsidRPr="006917C0">
              <w:rPr>
                <w:rFonts w:cs="Calibri"/>
                <w:lang w:val="ru-RU"/>
              </w:rPr>
              <w:t xml:space="preserve"> </w:t>
            </w:r>
            <w:r w:rsidRPr="006917C0">
              <w:rPr>
                <w:rFonts w:cs="Calibri"/>
              </w:rPr>
              <w:t>How</w:t>
            </w:r>
            <w:r w:rsidRPr="006917C0">
              <w:rPr>
                <w:rFonts w:cs="Calibri"/>
                <w:lang w:val="ru-RU"/>
              </w:rPr>
              <w:t xml:space="preserve"> </w:t>
            </w:r>
            <w:r w:rsidRPr="006917C0">
              <w:rPr>
                <w:rFonts w:cs="Calibri"/>
              </w:rPr>
              <w:t>to</w:t>
            </w:r>
            <w:r w:rsidRPr="006917C0">
              <w:rPr>
                <w:rFonts w:cs="Calibri"/>
                <w:lang w:val="ru-RU"/>
              </w:rPr>
              <w:t xml:space="preserve"> </w:t>
            </w:r>
            <w:r w:rsidRPr="006917C0">
              <w:rPr>
                <w:rFonts w:cs="Calibri"/>
              </w:rPr>
              <w:t>Inject</w:t>
            </w:r>
            <w:r w:rsidRPr="006917C0">
              <w:rPr>
                <w:rFonts w:cs="Calibri"/>
                <w:lang w:val="ru-RU"/>
              </w:rPr>
              <w:t xml:space="preserve"> </w:t>
            </w:r>
            <w:r w:rsidRPr="006917C0">
              <w:rPr>
                <w:rFonts w:cs="Calibri"/>
              </w:rPr>
              <w:t>Video</w:t>
            </w:r>
            <w:r w:rsidRPr="006917C0">
              <w:rPr>
                <w:rFonts w:cs="Calibri"/>
                <w:lang w:val="ru-RU"/>
              </w:rPr>
              <w:t xml:space="preserve"> </w:t>
            </w:r>
            <w:r w:rsidRPr="006917C0">
              <w:rPr>
                <w:rFonts w:cs="Calibri"/>
              </w:rPr>
              <w:t>V</w:t>
            </w:r>
            <w:r w:rsidRPr="006917C0">
              <w:rPr>
                <w:rFonts w:cs="Calibri"/>
                <w:lang w:val="ru-RU"/>
              </w:rPr>
              <w:t>1.0_06.26.2020_</w:t>
            </w:r>
            <w:r w:rsidRPr="006917C0">
              <w:rPr>
                <w:rFonts w:cs="Calibri"/>
              </w:rPr>
              <w:t>UK</w:t>
            </w:r>
            <w:r w:rsidRPr="006917C0">
              <w:rPr>
                <w:rFonts w:cs="Calibri"/>
                <w:lang w:val="ru-RU"/>
              </w:rPr>
              <w:t>-</w:t>
            </w:r>
            <w:r w:rsidRPr="006917C0">
              <w:rPr>
                <w:rFonts w:cs="Calibri"/>
              </w:rPr>
              <w:t>Ukraine</w:t>
            </w:r>
            <w:r w:rsidRPr="006917C0">
              <w:rPr>
                <w:rFonts w:cs="Calibri"/>
                <w:lang w:val="ru-RU"/>
              </w:rPr>
              <w:t>), версія 1.0 від 26 червня 2020 року, російською мовою;</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1753 від 06.08.2019</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Відкрите, Подовжене Дослідження </w:t>
            </w:r>
            <w:r w:rsidRPr="006917C0">
              <w:rPr>
                <w:rFonts w:cs="Calibri"/>
              </w:rPr>
              <w:t>III</w:t>
            </w:r>
            <w:r w:rsidRPr="006917C0">
              <w:rPr>
                <w:rFonts w:cs="Calibri"/>
                <w:lang w:val="ru-RU"/>
              </w:rPr>
              <w:t xml:space="preserve"> Фази для Оцінки Довготривалої Ефективності та Безпечності Застосування Мірікізумабу у Пацієнтів із Виразковим Колітом Помірного та Тяжкого Перебігу (</w:t>
            </w:r>
            <w:r w:rsidRPr="006917C0">
              <w:rPr>
                <w:rFonts w:cs="Calibri"/>
              </w:rPr>
              <w:t>LUCENT</w:t>
            </w:r>
            <w:r w:rsidRPr="006917C0">
              <w:rPr>
                <w:rFonts w:cs="Calibri"/>
                <w:lang w:val="ru-RU"/>
              </w:rPr>
              <w:t xml:space="preserve"> 3)» , </w:t>
            </w:r>
            <w:r w:rsidRPr="006917C0">
              <w:rPr>
                <w:rFonts w:cs="Calibri"/>
              </w:rPr>
              <w:t>I</w:t>
            </w:r>
            <w:r w:rsidRPr="006917C0">
              <w:rPr>
                <w:rFonts w:cs="Calibri"/>
                <w:lang w:val="ru-RU"/>
              </w:rPr>
              <w:t>6</w:t>
            </w:r>
            <w:r w:rsidRPr="006917C0">
              <w:rPr>
                <w:rFonts w:cs="Calibri"/>
              </w:rPr>
              <w:t>T</w:t>
            </w:r>
            <w:r w:rsidRPr="006917C0">
              <w:rPr>
                <w:rFonts w:cs="Calibri"/>
                <w:lang w:val="ru-RU"/>
              </w:rPr>
              <w:t>-</w:t>
            </w:r>
            <w:r w:rsidRPr="006917C0">
              <w:rPr>
                <w:rFonts w:cs="Calibri"/>
              </w:rPr>
              <w:t>MC</w:t>
            </w:r>
            <w:r w:rsidRPr="006917C0">
              <w:rPr>
                <w:rFonts w:cs="Calibri"/>
                <w:lang w:val="ru-RU"/>
              </w:rPr>
              <w:t>-</w:t>
            </w:r>
            <w:r w:rsidRPr="006917C0">
              <w:rPr>
                <w:rFonts w:cs="Calibri"/>
              </w:rPr>
              <w:t>AMAP</w:t>
            </w:r>
            <w:r w:rsidRPr="006917C0">
              <w:rPr>
                <w:rFonts w:cs="Calibri"/>
                <w:lang w:val="ru-RU"/>
              </w:rPr>
              <w:t>, ініціальна версія від 15 березня 2018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«Елі Ліллі Восток СА», Швейцарія </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Елі Ліллі енд Компані, США / Eli Lilly and Company,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ru-RU"/>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156EBF">
        <w:rPr>
          <w:lang w:val="uk-UA"/>
        </w:rPr>
        <w:t xml:space="preserve">  </w:t>
      </w:r>
      <w:r>
        <w:rPr>
          <w:lang w:val="uk-UA"/>
        </w:rPr>
        <w:t xml:space="preserve">Додаток № </w:t>
      </w:r>
      <w:r w:rsidR="00B30915">
        <w:rPr>
          <w:lang w:val="uk-UA"/>
        </w:rPr>
        <w:t>31</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56EBF">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Інформаційний бюлетень дослідження MT-12, MATIC для сім’ї, 01 грудня 2020 р., версія 2.0, UA українською та російською мовою</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2266 від 12.11.2019</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«Однорічне плацебо-контрольоване дослідження </w:t>
            </w:r>
            <w:r w:rsidRPr="006917C0">
              <w:rPr>
                <w:rFonts w:cs="Calibri"/>
              </w:rPr>
              <w:t>III</w:t>
            </w:r>
            <w:r w:rsidRPr="006917C0">
              <w:rPr>
                <w:rFonts w:cs="Calibri"/>
                <w:lang w:val="ru-RU"/>
              </w:rPr>
              <w:t xml:space="preserve"> фази з оцінки ефективності та безпеки таблетки для сублінгвальної імунотерапії (</w:t>
            </w:r>
            <w:r w:rsidRPr="006917C0">
              <w:rPr>
                <w:rFonts w:cs="Calibri"/>
              </w:rPr>
              <w:t>SLIT</w:t>
            </w:r>
            <w:r w:rsidRPr="006917C0">
              <w:rPr>
                <w:rFonts w:cs="Calibri"/>
                <w:lang w:val="ru-RU"/>
              </w:rPr>
              <w:t>-</w:t>
            </w:r>
            <w:r w:rsidRPr="006917C0">
              <w:rPr>
                <w:rFonts w:cs="Calibri"/>
              </w:rPr>
              <w:t>tablet</w:t>
            </w:r>
            <w:r w:rsidRPr="006917C0">
              <w:rPr>
                <w:rFonts w:cs="Calibri"/>
                <w:lang w:val="ru-RU"/>
              </w:rPr>
              <w:t xml:space="preserve">) при алергії на кліща домашнього пилу у дітей (5–11 років) з ринітом/ринокон'юнктивітом, викликаним кліщем домашнього пилу, з або без астми», </w:t>
            </w:r>
            <w:r w:rsidRPr="006917C0">
              <w:rPr>
                <w:rFonts w:cs="Calibri"/>
              </w:rPr>
              <w:t>MT</w:t>
            </w:r>
            <w:r w:rsidRPr="006917C0">
              <w:rPr>
                <w:rFonts w:cs="Calibri"/>
                <w:lang w:val="ru-RU"/>
              </w:rPr>
              <w:t>-12, версія 4.0 від 13 грудня 2019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«МБ Квест»,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АЛК-Абелло А/С, Данія (ALK-Abello A/S, Denmark)</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uk-UA"/>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56EBF">
        <w:rPr>
          <w:lang w:val="uk-UA"/>
        </w:rPr>
        <w:t xml:space="preserve">  </w:t>
      </w:r>
      <w:r>
        <w:rPr>
          <w:lang w:val="uk-UA"/>
        </w:rPr>
        <w:t xml:space="preserve">Додаток № </w:t>
      </w:r>
      <w:r w:rsidR="00B30915" w:rsidRPr="00156EBF">
        <w:rPr>
          <w:lang w:val="ru-RU"/>
        </w:rPr>
        <w:t>32</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56EBF">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rFonts w:cs="Calibri"/>
                <w:lang w:val="ru-RU"/>
              </w:rPr>
            </w:pPr>
            <w:r w:rsidRPr="006917C0">
              <w:rPr>
                <w:rFonts w:cs="Calibri"/>
                <w:lang w:val="ru-RU"/>
              </w:rPr>
              <w:t>Включення додаткових місць проведення клінічного випробування в Україні</w:t>
            </w:r>
            <w:r w:rsidR="005268FA" w:rsidRPr="006917C0">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F4693" w:rsidRPr="006917C0" w:rsidTr="006917C0">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cs="Calibri"/>
                    </w:rPr>
                  </w:pPr>
                  <w:r w:rsidRPr="006917C0">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ascii="Bookman Old Style" w:hAnsi="Bookman Old Style" w:cs="Bookman Old Style"/>
                      <w:lang w:val="ru-RU"/>
                    </w:rPr>
                  </w:pPr>
                  <w:r w:rsidRPr="006917C0">
                    <w:rPr>
                      <w:rFonts w:cs="Bookman Old Style"/>
                      <w:lang w:val="ru-RU"/>
                    </w:rPr>
                    <w:t>П.І.Б. відповідального дослідника</w:t>
                  </w:r>
                </w:p>
                <w:p w:rsidR="00CF4693" w:rsidRPr="006917C0" w:rsidRDefault="00CF4693" w:rsidP="006917C0">
                  <w:pPr>
                    <w:jc w:val="center"/>
                    <w:rPr>
                      <w:rFonts w:cs="Calibri"/>
                      <w:lang w:val="ru-RU"/>
                    </w:rPr>
                  </w:pPr>
                  <w:r w:rsidRPr="006917C0">
                    <w:rPr>
                      <w:rFonts w:cs="Bookman Old Style"/>
                      <w:lang w:val="ru-RU"/>
                    </w:rPr>
                    <w:t>Назва місця проведення клінічного випробування</w:t>
                  </w:r>
                </w:p>
              </w:tc>
            </w:tr>
            <w:tr w:rsidR="005268FA"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2e86d3a6"/>
                    <w:rPr>
                      <w:color w:val="000000"/>
                    </w:rPr>
                  </w:pPr>
                  <w:r w:rsidRPr="006917C0">
                    <w:rPr>
                      <w:rStyle w:val="cs7d567a253"/>
                      <w:rFonts w:ascii="Times New Roman" w:hAnsi="Times New Roman" w:cs="Times New Roman"/>
                      <w:b w:val="0"/>
                      <w:color w:val="00000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3175f677"/>
                    <w:rPr>
                      <w:color w:val="000000"/>
                      <w:lang w:val="ru-RU"/>
                    </w:rPr>
                  </w:pPr>
                  <w:r w:rsidRPr="006917C0">
                    <w:rPr>
                      <w:rStyle w:val="cs9b0062621"/>
                      <w:rFonts w:ascii="Times New Roman" w:hAnsi="Times New Roman" w:cs="Times New Roman"/>
                      <w:b w:val="0"/>
                      <w:sz w:val="24"/>
                      <w:szCs w:val="24"/>
                      <w:lang w:val="ru-RU"/>
                    </w:rPr>
                    <w:t>лікар Веселова Г.С.</w:t>
                  </w:r>
                </w:p>
                <w:p w:rsidR="005268FA" w:rsidRPr="006917C0" w:rsidRDefault="005268FA" w:rsidP="005268FA">
                  <w:pPr>
                    <w:pStyle w:val="cs80d9435b"/>
                    <w:rPr>
                      <w:color w:val="000000"/>
                      <w:lang w:val="ru-RU"/>
                    </w:rPr>
                  </w:pPr>
                  <w:r w:rsidRPr="006917C0">
                    <w:rPr>
                      <w:rStyle w:val="cs7d567a253"/>
                      <w:rFonts w:ascii="Times New Roman" w:hAnsi="Times New Roman" w:cs="Times New Roman"/>
                      <w:b w:val="0"/>
                      <w:color w:val="000000"/>
                      <w:sz w:val="24"/>
                      <w:szCs w:val="24"/>
                      <w:lang w:val="ru-RU"/>
                    </w:rPr>
                    <w:t>Комунальне некомерційне підприємство «Міська поліклініка №9» Харківської міської ради, відділення вузьких фахівців, м. Харків</w:t>
                  </w:r>
                </w:p>
              </w:tc>
            </w:tr>
            <w:tr w:rsidR="005268FA"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2e86d3a6"/>
                    <w:rPr>
                      <w:color w:val="000000"/>
                    </w:rPr>
                  </w:pPr>
                  <w:r w:rsidRPr="006917C0">
                    <w:rPr>
                      <w:rStyle w:val="cs7d567a253"/>
                      <w:rFonts w:ascii="Times New Roman" w:hAnsi="Times New Roman" w:cs="Times New Roman"/>
                      <w:b w:val="0"/>
                      <w:color w:val="00000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3175f677"/>
                    <w:rPr>
                      <w:color w:val="000000"/>
                      <w:lang w:val="ru-RU"/>
                    </w:rPr>
                  </w:pPr>
                  <w:r w:rsidRPr="006917C0">
                    <w:rPr>
                      <w:rStyle w:val="cs9b0062621"/>
                      <w:rFonts w:ascii="Times New Roman" w:hAnsi="Times New Roman" w:cs="Times New Roman"/>
                      <w:b w:val="0"/>
                      <w:sz w:val="24"/>
                      <w:szCs w:val="24"/>
                      <w:lang w:val="ru-RU"/>
                    </w:rPr>
                    <w:t>к.м.н. Паламарчук О.І.</w:t>
                  </w:r>
                </w:p>
                <w:p w:rsidR="005268FA" w:rsidRPr="006917C0" w:rsidRDefault="005268FA" w:rsidP="005268FA">
                  <w:pPr>
                    <w:pStyle w:val="cs3175f677"/>
                    <w:rPr>
                      <w:color w:val="000000"/>
                      <w:lang w:val="ru-RU"/>
                    </w:rPr>
                  </w:pPr>
                  <w:r w:rsidRPr="006917C0">
                    <w:rPr>
                      <w:rStyle w:val="cs7d567a253"/>
                      <w:rFonts w:ascii="Times New Roman" w:hAnsi="Times New Roman" w:cs="Times New Roman"/>
                      <w:b w:val="0"/>
                      <w:color w:val="000000"/>
                      <w:sz w:val="24"/>
                      <w:szCs w:val="24"/>
                      <w:lang w:val="ru-RU"/>
                    </w:rPr>
                    <w:t>Комунальне некомерційне підприємство «Міська лікарня №10» Запорізької міської ради, кардіоревматологічне відділення, м. Запоріжжя</w:t>
                  </w:r>
                </w:p>
              </w:tc>
            </w:tr>
          </w:tbl>
          <w:p w:rsidR="00CF4693" w:rsidRPr="006917C0" w:rsidRDefault="00CF4693">
            <w:pPr>
              <w:rPr>
                <w:rFonts w:ascii="Calibri" w:hAnsi="Calibri" w:cs="Calibri"/>
                <w:sz w:val="22"/>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38 від 11.01.2020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«Рандомізоване, подвійне сліпе, плацебо-контрольоване дослідження для вивчення ефективності та безпечності препарату Інжектафер® (Карбоксимальтоза заліза) для лікування серцевої недостатності при залізодефіцитних станах», 1</w:t>
            </w:r>
            <w:r w:rsidRPr="006917C0">
              <w:rPr>
                <w:rFonts w:cs="Calibri"/>
              </w:rPr>
              <w:t>VIT</w:t>
            </w:r>
            <w:r w:rsidRPr="006917C0">
              <w:rPr>
                <w:rFonts w:cs="Calibri"/>
                <w:lang w:val="ru-RU"/>
              </w:rPr>
              <w:t xml:space="preserve">15043, фінальна драфт версія 2 для </w:t>
            </w:r>
            <w:r w:rsidRPr="006917C0">
              <w:rPr>
                <w:rFonts w:cs="Calibri"/>
              </w:rPr>
              <w:t>FDA</w:t>
            </w:r>
            <w:r w:rsidRPr="006917C0">
              <w:rPr>
                <w:rFonts w:cs="Calibri"/>
                <w:lang w:val="ru-RU"/>
              </w:rPr>
              <w:t xml:space="preserve"> від </w:t>
            </w:r>
            <w:r w:rsidR="003B4858">
              <w:rPr>
                <w:rFonts w:cs="Calibri"/>
                <w:lang w:val="ru-RU"/>
              </w:rPr>
              <w:t xml:space="preserve">             </w:t>
            </w:r>
            <w:r w:rsidRPr="006917C0">
              <w:rPr>
                <w:rFonts w:cs="Calibri"/>
                <w:lang w:val="ru-RU"/>
              </w:rPr>
              <w:t>29 листопада 2018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Товариство з обмеженою відповідальністю «КЦР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«Амерікан Реджент, Інк.», США (American Regent, Inc.,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uk-UA"/>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56EBF">
        <w:rPr>
          <w:lang w:val="uk-UA"/>
        </w:rPr>
        <w:t xml:space="preserve">  </w:t>
      </w:r>
      <w:r>
        <w:rPr>
          <w:lang w:val="uk-UA"/>
        </w:rPr>
        <w:t xml:space="preserve">Додаток № </w:t>
      </w:r>
      <w:r w:rsidR="00B30915" w:rsidRPr="00156EBF">
        <w:rPr>
          <w:lang w:val="ru-RU"/>
        </w:rPr>
        <w:t>33</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56EBF">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uk-UA"/>
              </w:rPr>
            </w:pPr>
            <w:r w:rsidRPr="006917C0">
              <w:rPr>
                <w:rFonts w:cs="Calibri"/>
              </w:rPr>
              <w:t>Зміна відповідального дослідника в місці проведення 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r w:rsidR="005268FA" w:rsidRPr="006917C0">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F4693" w:rsidRPr="006917C0" w:rsidTr="006917C0">
              <w:trPr>
                <w:trHeight w:val="74"/>
              </w:trPr>
              <w:tc>
                <w:tcPr>
                  <w:tcW w:w="10039" w:type="dxa"/>
                  <w:gridSpan w:val="2"/>
                  <w:tcBorders>
                    <w:top w:val="nil"/>
                    <w:left w:val="nil"/>
                    <w:bottom w:val="single" w:sz="4" w:space="0" w:color="auto"/>
                    <w:right w:val="nil"/>
                  </w:tcBorders>
                  <w:shd w:val="clear" w:color="auto" w:fill="auto"/>
                  <w:hideMark/>
                </w:tcPr>
                <w:p w:rsidR="00CF4693" w:rsidRPr="006917C0" w:rsidRDefault="00CF4693" w:rsidP="006917C0">
                  <w:pPr>
                    <w:jc w:val="both"/>
                  </w:pPr>
                </w:p>
              </w:tc>
            </w:tr>
            <w:tr w:rsidR="00CF4693" w:rsidRPr="006917C0" w:rsidTr="006917C0">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Стало</w:t>
                  </w:r>
                </w:p>
              </w:tc>
            </w:tr>
            <w:tr w:rsidR="005268FA"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80d9435b"/>
                    <w:rPr>
                      <w:b/>
                    </w:rPr>
                  </w:pPr>
                  <w:r w:rsidRPr="006917C0">
                    <w:rPr>
                      <w:rStyle w:val="cs9b0062622"/>
                      <w:rFonts w:ascii="Times New Roman" w:hAnsi="Times New Roman" w:cs="Times New Roman"/>
                      <w:b w:val="0"/>
                      <w:sz w:val="24"/>
                      <w:szCs w:val="24"/>
                    </w:rPr>
                    <w:t xml:space="preserve">лікар Гірченко Н.В. </w:t>
                  </w:r>
                </w:p>
                <w:p w:rsidR="005268FA" w:rsidRPr="006917C0" w:rsidRDefault="005268FA" w:rsidP="005268FA">
                  <w:pPr>
                    <w:pStyle w:val="cs80d9435b"/>
                    <w:rPr>
                      <w:b/>
                    </w:rPr>
                  </w:pPr>
                  <w:r w:rsidRPr="006917C0">
                    <w:rPr>
                      <w:rStyle w:val="cs9b0062622"/>
                      <w:rFonts w:ascii="Times New Roman" w:hAnsi="Times New Roman" w:cs="Times New Roman"/>
                      <w:b w:val="0"/>
                      <w:sz w:val="24"/>
                      <w:szCs w:val="24"/>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f06cd379"/>
                    <w:rPr>
                      <w:b/>
                      <w:lang w:val="ru-RU"/>
                    </w:rPr>
                  </w:pPr>
                  <w:r w:rsidRPr="006917C0">
                    <w:rPr>
                      <w:rStyle w:val="cs9b0062622"/>
                      <w:rFonts w:ascii="Times New Roman" w:hAnsi="Times New Roman" w:cs="Times New Roman"/>
                      <w:b w:val="0"/>
                      <w:sz w:val="24"/>
                      <w:szCs w:val="24"/>
                      <w:lang w:val="ru-RU"/>
                    </w:rPr>
                    <w:t xml:space="preserve">зав. від. Кириченко О.В. </w:t>
                  </w:r>
                </w:p>
                <w:p w:rsidR="005268FA" w:rsidRPr="006917C0" w:rsidRDefault="005268FA" w:rsidP="005268FA">
                  <w:pPr>
                    <w:pStyle w:val="cs80d9435b"/>
                    <w:rPr>
                      <w:b/>
                      <w:lang w:val="ru-RU"/>
                    </w:rPr>
                  </w:pPr>
                  <w:r w:rsidRPr="006917C0">
                    <w:rPr>
                      <w:rStyle w:val="cs9b0062622"/>
                      <w:rFonts w:ascii="Times New Roman" w:hAnsi="Times New Roman" w:cs="Times New Roman"/>
                      <w:b w:val="0"/>
                      <w:sz w:val="24"/>
                      <w:szCs w:val="24"/>
                      <w:lang w:val="ru-RU"/>
                    </w:rPr>
                    <w:t xml:space="preserve">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w:t>
                  </w:r>
                  <w:r w:rsidRPr="006917C0">
                    <w:rPr>
                      <w:rStyle w:val="cs9b0062622"/>
                      <w:rFonts w:ascii="Times New Roman" w:hAnsi="Times New Roman" w:cs="Times New Roman"/>
                      <w:b w:val="0"/>
                      <w:sz w:val="24"/>
                      <w:szCs w:val="24"/>
                    </w:rPr>
                    <w:t> </w:t>
                  </w:r>
                  <w:r w:rsidRPr="006917C0">
                    <w:rPr>
                      <w:rStyle w:val="cs9b0062622"/>
                      <w:rFonts w:ascii="Times New Roman" w:hAnsi="Times New Roman" w:cs="Times New Roman"/>
                      <w:b w:val="0"/>
                      <w:sz w:val="24"/>
                      <w:szCs w:val="24"/>
                      <w:lang w:val="ru-RU"/>
                    </w:rPr>
                    <w:t>м. Київ</w:t>
                  </w:r>
                </w:p>
              </w:tc>
            </w:tr>
          </w:tbl>
          <w:p w:rsidR="00CF4693" w:rsidRPr="006917C0" w:rsidRDefault="00CF4693">
            <w:pPr>
              <w:rPr>
                <w:rFonts w:ascii="Calibri" w:hAnsi="Calibri" w:cs="Calibri"/>
                <w:sz w:val="22"/>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1962 від 29.10.2018</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подвійне сліпе, подвійне масковане, плацебо-контрольоване, багатоцентрове дослідження фази ІІ в паралельних групах з метою оцінки ефективності, безпечності та фармакокінетики препарату </w:t>
            </w:r>
            <w:r w:rsidRPr="006917C0">
              <w:rPr>
                <w:rFonts w:cs="Calibri"/>
              </w:rPr>
              <w:t>UTTR</w:t>
            </w:r>
            <w:r w:rsidRPr="006917C0">
              <w:rPr>
                <w:rFonts w:cs="Calibri"/>
                <w:lang w:val="ru-RU"/>
              </w:rPr>
              <w:t>1147</w:t>
            </w:r>
            <w:r w:rsidRPr="006917C0">
              <w:rPr>
                <w:rFonts w:cs="Calibri"/>
              </w:rPr>
              <w:t>A</w:t>
            </w:r>
            <w:r w:rsidRPr="006917C0">
              <w:rPr>
                <w:rFonts w:cs="Calibri"/>
                <w:lang w:val="ru-RU"/>
              </w:rPr>
              <w:t xml:space="preserve"> у порівнянні з плацебо та в порівнянні з ведолізумабом у пацієнтів із виразковим колітом від помірного до тяжкого ступеня», </w:t>
            </w:r>
            <w:r w:rsidRPr="006917C0">
              <w:rPr>
                <w:rFonts w:cs="Calibri"/>
              </w:rPr>
              <w:t>GA</w:t>
            </w:r>
            <w:r w:rsidRPr="006917C0">
              <w:rPr>
                <w:rFonts w:cs="Calibri"/>
                <w:lang w:val="ru-RU"/>
              </w:rPr>
              <w:t>39925, версія 6 від 08 квітня 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«Контрактно-Дослідницька Організація Іннофарм-Україна»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Genentech, Inc., USA/ Дженентек Інк., США</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Pr="00156EBF" w:rsidRDefault="00CF4693">
      <w:pPr>
        <w:rPr>
          <w:b/>
          <w:lang w:val="ru-RU"/>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sidRPr="00156EBF">
        <w:rPr>
          <w:b/>
          <w:lang w:val="ru-RU"/>
        </w:rPr>
        <w:t xml:space="preserve"> </w:t>
      </w:r>
      <w:r w:rsidRPr="00156EBF">
        <w:rPr>
          <w:b/>
          <w:lang w:val="ru-RU"/>
        </w:rPr>
        <w:br w:type="page"/>
      </w:r>
    </w:p>
    <w:p w:rsidR="00CF4693" w:rsidRDefault="00CF4693">
      <w:pPr>
        <w:ind w:left="142"/>
      </w:pPr>
    </w:p>
    <w:p w:rsidR="00CF4693" w:rsidRDefault="00CF4693">
      <w:pPr>
        <w:rPr>
          <w:lang w:val="uk-UA"/>
        </w:rPr>
      </w:pPr>
      <w:r>
        <w:rPr>
          <w:lang w:val="uk-UA"/>
        </w:rPr>
        <w:t xml:space="preserve">                                                                                                                                                       </w:t>
      </w:r>
      <w:r w:rsidR="00156EBF">
        <w:rPr>
          <w:lang w:val="uk-UA"/>
        </w:rPr>
        <w:t xml:space="preserve">  </w:t>
      </w:r>
      <w:r>
        <w:rPr>
          <w:lang w:val="uk-UA"/>
        </w:rPr>
        <w:t xml:space="preserve">Додаток № </w:t>
      </w:r>
      <w:r w:rsidR="00B30915">
        <w:t>34</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56EBF">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Оновлена Брошура дослідника [</w:t>
            </w:r>
            <w:r w:rsidRPr="006917C0">
              <w:rPr>
                <w:rFonts w:cs="Calibri"/>
              </w:rPr>
              <w:t>JNJ</w:t>
            </w:r>
            <w:r w:rsidRPr="006917C0">
              <w:rPr>
                <w:rFonts w:cs="Calibri"/>
                <w:lang w:val="ru-RU"/>
              </w:rPr>
              <w:t>-67896062 (Мацітентан)], версія 18, 4 грудня 2020 р.</w:t>
            </w:r>
            <w:r w:rsidRPr="006917C0">
              <w:rPr>
                <w:lang w:val="ru-RU"/>
              </w:rPr>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3B4858" w:rsidP="006917C0">
            <w:pPr>
              <w:jc w:val="both"/>
              <w:rPr>
                <w:rFonts w:cs="Calibri"/>
                <w:lang w:val="ru-RU"/>
              </w:rPr>
            </w:pPr>
            <w:r>
              <w:rPr>
                <w:rFonts w:cs="Calibri"/>
                <w:lang w:val="ru-RU"/>
              </w:rPr>
              <w:t>-</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«Довгострокове, багатоцентрове, відкрите дослідження без контрольної групи, що є продовженням дослідження МЕРІТ-1, для оцінки безпеки, переносимості та ефективності Мацітентану у пацієнтів з неоперабельною хронічною тромбоемболічною легеневою гіпертензією </w:t>
            </w:r>
            <w:r w:rsidRPr="006917C0">
              <w:rPr>
                <w:rFonts w:cs="Calibri"/>
              </w:rPr>
              <w:t>(ХТЛГ)», AC-055E202 (MERIT-2), версія 3 від 28 вересня 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«МБ Квест»,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Актеліон Фармасьютікалс, Лтд. Actelion Pharmaceuticals Ltd., Switzerland</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ru-RU"/>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156EBF">
        <w:rPr>
          <w:lang w:val="uk-UA"/>
        </w:rPr>
        <w:t xml:space="preserve">  </w:t>
      </w:r>
      <w:r>
        <w:rPr>
          <w:lang w:val="uk-UA"/>
        </w:rPr>
        <w:t xml:space="preserve">Додаток № </w:t>
      </w:r>
      <w:r w:rsidR="00B30915">
        <w:t>35</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56EBF">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 xml:space="preserve">Оновлений протокол клінічного дослідження </w:t>
            </w:r>
            <w:r w:rsidRPr="006917C0">
              <w:rPr>
                <w:rFonts w:cs="Calibri"/>
              </w:rPr>
              <w:t>TAK</w:t>
            </w:r>
            <w:r w:rsidRPr="006917C0">
              <w:rPr>
                <w:rFonts w:cs="Calibri"/>
                <w:lang w:val="ru-RU"/>
              </w:rPr>
              <w:t xml:space="preserve">-079-1004, версія із поправкою 3 від 18 грудня 2020 р., англійською мовою; </w:t>
            </w:r>
            <w:r w:rsidRPr="006917C0">
              <w:rPr>
                <w:rFonts w:cs="Calibri"/>
              </w:rPr>
              <w:t>TAK</w:t>
            </w:r>
            <w:r w:rsidRPr="006917C0">
              <w:rPr>
                <w:rFonts w:cs="Calibri"/>
                <w:lang w:val="ru-RU"/>
              </w:rPr>
              <w:t xml:space="preserve">-079-1004 Основна інформація для пацієнта і форма інформованої згоди для України, англійською мовою, версія 3.0 від 26 січня 2021 р.; </w:t>
            </w:r>
            <w:r w:rsidRPr="006917C0">
              <w:rPr>
                <w:rFonts w:cs="Calibri"/>
              </w:rPr>
              <w:t>TAK</w:t>
            </w:r>
            <w:r w:rsidRPr="006917C0">
              <w:rPr>
                <w:rFonts w:cs="Calibri"/>
                <w:lang w:val="ru-RU"/>
              </w:rPr>
              <w:t xml:space="preserve">-079-1004 Основна інформація для пацієнта і форма інформованої згоди для України, українською мовою, версія 3.0 від 26 січня 2021 р.; </w:t>
            </w:r>
            <w:r w:rsidRPr="006917C0">
              <w:rPr>
                <w:rFonts w:cs="Calibri"/>
              </w:rPr>
              <w:t>TAK</w:t>
            </w:r>
            <w:r w:rsidRPr="006917C0">
              <w:rPr>
                <w:rFonts w:cs="Calibri"/>
                <w:lang w:val="ru-RU"/>
              </w:rPr>
              <w:t xml:space="preserve">-079-1004 Основна інформація для пацієнта і форма інформованої згоди для України, російською мовою, версія 3.0 від 26 січня 2021 р.; </w:t>
            </w:r>
            <w:r w:rsidRPr="006917C0">
              <w:rPr>
                <w:rFonts w:cs="Calibri"/>
              </w:rPr>
              <w:t>TAK</w:t>
            </w:r>
            <w:r w:rsidRPr="006917C0">
              <w:rPr>
                <w:rFonts w:cs="Calibri"/>
                <w:lang w:val="ru-RU"/>
              </w:rPr>
              <w:t xml:space="preserve">-079-1004 Відкрите продовження дослідження А, Інформація для пацієнта і форма інформованої згоди для України, англійською мовою, версія 3.0 від 26 січня 2021 р.; </w:t>
            </w:r>
            <w:r w:rsidRPr="006917C0">
              <w:rPr>
                <w:rFonts w:cs="Calibri"/>
              </w:rPr>
              <w:t>TAK</w:t>
            </w:r>
            <w:r w:rsidRPr="006917C0">
              <w:rPr>
                <w:rFonts w:cs="Calibri"/>
                <w:lang w:val="ru-RU"/>
              </w:rPr>
              <w:t xml:space="preserve">-079-1004 Відкрите продовження дослідження А, Інформація для пацієнта і форма інформованої згоди для України, українською мовою, версія 3.0 від 26 січня 2021 р.; </w:t>
            </w:r>
            <w:r w:rsidRPr="006917C0">
              <w:rPr>
                <w:rFonts w:cs="Calibri"/>
              </w:rPr>
              <w:t>TAK</w:t>
            </w:r>
            <w:r w:rsidRPr="006917C0">
              <w:rPr>
                <w:rFonts w:cs="Calibri"/>
                <w:lang w:val="ru-RU"/>
              </w:rPr>
              <w:t xml:space="preserve">-079-1004 Відкрите продовження дослідження А, Інформація для пацієнта і форма інформованої згоди для України, російською мовою, версія 3.0 від 26 січня 2021 р.; </w:t>
            </w:r>
            <w:r w:rsidRPr="006917C0">
              <w:rPr>
                <w:rFonts w:cs="Calibri"/>
              </w:rPr>
              <w:t>TAK</w:t>
            </w:r>
            <w:r w:rsidRPr="006917C0">
              <w:rPr>
                <w:rFonts w:cs="Calibri"/>
                <w:lang w:val="ru-RU"/>
              </w:rPr>
              <w:t xml:space="preserve">-079-1004 Відкрите продовження дослідження Б, Інформація для пацієнта і форма інформованої згоди для України, англійською мовою, версія 3.0 від 26 січня 2021 р.; </w:t>
            </w:r>
            <w:r w:rsidRPr="006917C0">
              <w:rPr>
                <w:rFonts w:cs="Calibri"/>
              </w:rPr>
              <w:t>TAK</w:t>
            </w:r>
            <w:r w:rsidRPr="006917C0">
              <w:rPr>
                <w:rFonts w:cs="Calibri"/>
                <w:lang w:val="ru-RU"/>
              </w:rPr>
              <w:t xml:space="preserve">-079-1004 Відкрите продовження дослідження Б, Інформація для пацієнта і форма інформованої згоди для України, українською мовою, версія 3.0 від 26 січня 2021 р.; </w:t>
            </w:r>
            <w:r w:rsidRPr="006917C0">
              <w:rPr>
                <w:rFonts w:cs="Calibri"/>
              </w:rPr>
              <w:t>TAK</w:t>
            </w:r>
            <w:r w:rsidRPr="006917C0">
              <w:rPr>
                <w:rFonts w:cs="Calibri"/>
                <w:lang w:val="ru-RU"/>
              </w:rPr>
              <w:t xml:space="preserve">-079-1004 Відкрите продовження дослідження Б, Інформація для пацієнта і форма інформованої згоди для України, російською мовою, версія 3.0 від 26 січня 2021 р.; Досьє досліджуваного лікарського засобу </w:t>
            </w:r>
            <w:r w:rsidRPr="006917C0">
              <w:rPr>
                <w:rFonts w:cs="Calibri"/>
              </w:rPr>
              <w:t>TAK</w:t>
            </w:r>
            <w:r w:rsidRPr="006917C0">
              <w:rPr>
                <w:rFonts w:cs="Calibri"/>
                <w:lang w:val="ru-RU"/>
              </w:rPr>
              <w:t xml:space="preserve">-079, версія 4.0 від 11 січня 2021 р., англійською мовою; Збільшення терміну придатності досліджуваного лікарського засобу </w:t>
            </w:r>
            <w:r w:rsidRPr="006917C0">
              <w:rPr>
                <w:rFonts w:cs="Calibri"/>
              </w:rPr>
              <w:t>TAK</w:t>
            </w:r>
            <w:r w:rsidRPr="006917C0">
              <w:rPr>
                <w:rFonts w:cs="Calibri"/>
                <w:lang w:val="ru-RU"/>
              </w:rPr>
              <w:t>-079, розчин для ін’єкції, 100 мг/мл, до 60 місяців</w:t>
            </w:r>
            <w:r w:rsidRPr="006917C0">
              <w:rPr>
                <w:lang w:val="ru-RU"/>
              </w:rPr>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1849 від 11.08.2020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«Рандомізоване, подвійне сліпе, плацебо-контрольоване дослідження фази 2 для оцінки безпечності, переносимості та ефективності препарату </w:t>
            </w:r>
            <w:r w:rsidRPr="006917C0">
              <w:rPr>
                <w:rFonts w:cs="Calibri"/>
              </w:rPr>
              <w:t>TAK</w:t>
            </w:r>
            <w:r w:rsidRPr="006917C0">
              <w:rPr>
                <w:rFonts w:cs="Calibri"/>
                <w:lang w:val="ru-RU"/>
              </w:rPr>
              <w:t xml:space="preserve">-079 у пацієнтів із персистуючою/хронічною первинною імунною тромбоцитопенією», </w:t>
            </w:r>
            <w:r w:rsidRPr="006917C0">
              <w:rPr>
                <w:rFonts w:cs="Calibri"/>
              </w:rPr>
              <w:t>TAK</w:t>
            </w:r>
            <w:r w:rsidRPr="006917C0">
              <w:rPr>
                <w:rFonts w:cs="Calibri"/>
                <w:lang w:val="ru-RU"/>
              </w:rPr>
              <w:t xml:space="preserve">-079-1004, версія із поправкою </w:t>
            </w:r>
            <w:r w:rsidRPr="006917C0">
              <w:rPr>
                <w:rFonts w:cs="Calibri"/>
              </w:rPr>
              <w:t>01 від 26 грудня 2019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«Контрактно-Дослідницька Організація Іннофарм-Україна»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Мілленніум Фармасьютікалз, Інк., США (Millennium Pharmaceuticals, Inc.,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ru-RU"/>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156EBF">
        <w:rPr>
          <w:lang w:val="uk-UA"/>
        </w:rPr>
        <w:t xml:space="preserve">  </w:t>
      </w:r>
      <w:r>
        <w:rPr>
          <w:lang w:val="uk-UA"/>
        </w:rPr>
        <w:t xml:space="preserve">Додаток № </w:t>
      </w:r>
      <w:r w:rsidR="00B30915">
        <w:t>36</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56EBF">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rFonts w:cs="Calibri"/>
                <w:lang w:val="ru-RU"/>
              </w:rPr>
            </w:pPr>
            <w:r w:rsidRPr="006917C0">
              <w:rPr>
                <w:rFonts w:cs="Calibri"/>
                <w:lang w:val="ru-RU"/>
              </w:rPr>
              <w:t>Включення додаткового місця про</w:t>
            </w:r>
            <w:r w:rsidR="005268FA" w:rsidRPr="006917C0">
              <w:rPr>
                <w:rFonts w:cs="Calibri"/>
                <w:lang w:val="ru-RU"/>
              </w:rPr>
              <w:t>ведення клінічного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F4693" w:rsidRPr="006917C0" w:rsidTr="006917C0">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cs="Calibri"/>
                    </w:rPr>
                  </w:pPr>
                  <w:r w:rsidRPr="006917C0">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ascii="Bookman Old Style" w:hAnsi="Bookman Old Style" w:cs="Bookman Old Style"/>
                      <w:lang w:val="ru-RU"/>
                    </w:rPr>
                  </w:pPr>
                  <w:r w:rsidRPr="006917C0">
                    <w:rPr>
                      <w:rFonts w:cs="Bookman Old Style"/>
                      <w:lang w:val="ru-RU"/>
                    </w:rPr>
                    <w:t>П.І.Б. відповідального дослідника</w:t>
                  </w:r>
                </w:p>
                <w:p w:rsidR="00CF4693" w:rsidRPr="006917C0" w:rsidRDefault="00CF4693" w:rsidP="006917C0">
                  <w:pPr>
                    <w:jc w:val="center"/>
                    <w:rPr>
                      <w:rFonts w:cs="Calibri"/>
                      <w:lang w:val="ru-RU"/>
                    </w:rPr>
                  </w:pPr>
                  <w:r w:rsidRPr="006917C0">
                    <w:rPr>
                      <w:rFonts w:cs="Bookman Old Style"/>
                      <w:lang w:val="ru-RU"/>
                    </w:rPr>
                    <w:t>Назва місця проведення клінічного випробування</w:t>
                  </w:r>
                </w:p>
              </w:tc>
            </w:tr>
            <w:tr w:rsidR="00CF4693"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5268FA">
                  <w:pPr>
                    <w:rPr>
                      <w:szCs w:val="24"/>
                      <w:lang w:val="ru-RU"/>
                    </w:rPr>
                  </w:pPr>
                  <w:r w:rsidRPr="006917C0">
                    <w:rPr>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f06cd379"/>
                    <w:rPr>
                      <w:lang w:val="ru-RU"/>
                    </w:rPr>
                  </w:pPr>
                  <w:r w:rsidRPr="006917C0">
                    <w:rPr>
                      <w:rStyle w:val="cs9b0062625"/>
                      <w:rFonts w:ascii="Times New Roman" w:hAnsi="Times New Roman" w:cs="Times New Roman"/>
                      <w:b w:val="0"/>
                      <w:sz w:val="24"/>
                      <w:szCs w:val="24"/>
                      <w:lang w:val="ru-RU"/>
                    </w:rPr>
                    <w:t>зав. від. Галагурич О.М.</w:t>
                  </w:r>
                </w:p>
                <w:p w:rsidR="00CF4693" w:rsidRPr="006917C0" w:rsidRDefault="005268FA" w:rsidP="006917C0">
                  <w:pPr>
                    <w:jc w:val="both"/>
                    <w:rPr>
                      <w:szCs w:val="24"/>
                      <w:lang w:val="ru-RU"/>
                    </w:rPr>
                  </w:pPr>
                  <w:r w:rsidRPr="006917C0">
                    <w:rPr>
                      <w:rStyle w:val="cs9b0062625"/>
                      <w:rFonts w:ascii="Times New Roman" w:hAnsi="Times New Roman" w:cs="Times New Roman"/>
                      <w:b w:val="0"/>
                      <w:sz w:val="24"/>
                      <w:szCs w:val="24"/>
                      <w:lang w:val="ru-RU"/>
                    </w:rPr>
                    <w:t>Лікувально-діагностичний центр приватного підприємства «Асклепій», відокремлений структурний підрозділ (відділення) №1, м. Львів</w:t>
                  </w:r>
                  <w:r w:rsidR="00CF4693" w:rsidRPr="006917C0">
                    <w:rPr>
                      <w:color w:val="FFFFFF"/>
                      <w:szCs w:val="24"/>
                      <w:lang w:val="ru-RU"/>
                    </w:rPr>
                    <w:t>. Львів</w:t>
                  </w:r>
                </w:p>
              </w:tc>
            </w:tr>
          </w:tbl>
          <w:p w:rsidR="00CF4693" w:rsidRPr="006917C0" w:rsidRDefault="00CF4693">
            <w:pPr>
              <w:rPr>
                <w:rFonts w:ascii="Calibri" w:hAnsi="Calibri" w:cs="Calibri"/>
                <w:sz w:val="22"/>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3059 від 29.12.2020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активно контрольоване, подвійне сліпе дослідження фази 3 для порівняння ефективності та безпечності </w:t>
            </w:r>
            <w:r w:rsidRPr="006917C0">
              <w:rPr>
                <w:rFonts w:cs="Calibri"/>
              </w:rPr>
              <w:t>CT</w:t>
            </w:r>
            <w:r w:rsidRPr="006917C0">
              <w:rPr>
                <w:rFonts w:cs="Calibri"/>
                <w:lang w:val="ru-RU"/>
              </w:rPr>
              <w:t>-</w:t>
            </w:r>
            <w:r w:rsidRPr="006917C0">
              <w:rPr>
                <w:rFonts w:cs="Calibri"/>
              </w:rPr>
              <w:t>P</w:t>
            </w:r>
            <w:r w:rsidRPr="006917C0">
              <w:rPr>
                <w:rFonts w:cs="Calibri"/>
                <w:lang w:val="ru-RU"/>
              </w:rPr>
              <w:t xml:space="preserve">43 з препаратом Стелара у пацієнтів із бляшкоподібним псоріазом від помірного до тяжкого ступеня тяжкості», </w:t>
            </w:r>
            <w:r w:rsidRPr="006917C0">
              <w:rPr>
                <w:rFonts w:cs="Calibri"/>
              </w:rPr>
              <w:t>CT</w:t>
            </w:r>
            <w:r w:rsidRPr="006917C0">
              <w:rPr>
                <w:rFonts w:cs="Calibri"/>
                <w:lang w:val="ru-RU"/>
              </w:rPr>
              <w:t>-</w:t>
            </w:r>
            <w:r w:rsidRPr="006917C0">
              <w:rPr>
                <w:rFonts w:cs="Calibri"/>
              </w:rPr>
              <w:t>P</w:t>
            </w:r>
            <w:r w:rsidRPr="006917C0">
              <w:rPr>
                <w:rFonts w:cs="Calibri"/>
                <w:lang w:val="ru-RU"/>
              </w:rPr>
              <w:t>43 3.1, версія 1.1 від 10 серпня 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«Контрактно-Дослідницька Організація Іннофарм-Україна»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CELLTRION, Inc., Republic of Korea (South Korea)/ СЕЛЛТРІОН, Інк, Республіка Корея (Південна Корея)</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uk-UA"/>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56EBF">
        <w:rPr>
          <w:lang w:val="uk-UA"/>
        </w:rPr>
        <w:t xml:space="preserve">  </w:t>
      </w:r>
      <w:r>
        <w:rPr>
          <w:lang w:val="uk-UA"/>
        </w:rPr>
        <w:t xml:space="preserve">Додаток № </w:t>
      </w:r>
      <w:r w:rsidR="00B30915" w:rsidRPr="00156EBF">
        <w:rPr>
          <w:lang w:val="ru-RU"/>
        </w:rPr>
        <w:t>37</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56EBF">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uk-UA"/>
              </w:rPr>
            </w:pPr>
            <w:r w:rsidRPr="006917C0">
              <w:rPr>
                <w:rFonts w:cs="Calibri"/>
              </w:rPr>
              <w:t>Зміна відповідального дослідника в місці проведення 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r w:rsidR="005268FA" w:rsidRPr="006917C0">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F4693" w:rsidRPr="006917C0" w:rsidTr="006917C0">
              <w:trPr>
                <w:trHeight w:val="74"/>
              </w:trPr>
              <w:tc>
                <w:tcPr>
                  <w:tcW w:w="10039" w:type="dxa"/>
                  <w:gridSpan w:val="2"/>
                  <w:tcBorders>
                    <w:top w:val="nil"/>
                    <w:left w:val="nil"/>
                    <w:bottom w:val="single" w:sz="4" w:space="0" w:color="auto"/>
                    <w:right w:val="nil"/>
                  </w:tcBorders>
                  <w:shd w:val="clear" w:color="auto" w:fill="auto"/>
                  <w:hideMark/>
                </w:tcPr>
                <w:p w:rsidR="00CF4693" w:rsidRPr="006917C0" w:rsidRDefault="00CF4693" w:rsidP="006917C0">
                  <w:pPr>
                    <w:jc w:val="both"/>
                  </w:pPr>
                </w:p>
              </w:tc>
            </w:tr>
            <w:tr w:rsidR="00CF4693" w:rsidRPr="006917C0" w:rsidTr="006917C0">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Стало</w:t>
                  </w:r>
                </w:p>
              </w:tc>
            </w:tr>
            <w:tr w:rsidR="005268FA"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80d9435b"/>
                    <w:rPr>
                      <w:b/>
                    </w:rPr>
                  </w:pPr>
                  <w:r w:rsidRPr="006917C0">
                    <w:rPr>
                      <w:rStyle w:val="cs9b0062626"/>
                      <w:rFonts w:ascii="Times New Roman" w:hAnsi="Times New Roman" w:cs="Times New Roman"/>
                      <w:b w:val="0"/>
                      <w:sz w:val="24"/>
                      <w:szCs w:val="24"/>
                    </w:rPr>
                    <w:t xml:space="preserve">лікар Гірченко Н.В. </w:t>
                  </w:r>
                </w:p>
                <w:p w:rsidR="005268FA" w:rsidRPr="006917C0" w:rsidRDefault="005268FA" w:rsidP="005268FA">
                  <w:pPr>
                    <w:pStyle w:val="cs80d9435b"/>
                    <w:rPr>
                      <w:b/>
                    </w:rPr>
                  </w:pPr>
                  <w:r w:rsidRPr="006917C0">
                    <w:rPr>
                      <w:rStyle w:val="cs9b0062626"/>
                      <w:rFonts w:ascii="Times New Roman" w:hAnsi="Times New Roman" w:cs="Times New Roman"/>
                      <w:b w:val="0"/>
                      <w:sz w:val="24"/>
                      <w:szCs w:val="24"/>
                    </w:rPr>
                    <w:t xml:space="preserve">Київська клінічна лікарня на залізничному транспорті №2 філії </w:t>
                  </w:r>
                  <w:r w:rsidRPr="006917C0">
                    <w:rPr>
                      <w:rStyle w:val="cs2494c3c62"/>
                      <w:b w:val="0"/>
                      <w:sz w:val="24"/>
                      <w:szCs w:val="24"/>
                    </w:rPr>
                    <w:t>«</w:t>
                  </w:r>
                  <w:r w:rsidRPr="006917C0">
                    <w:rPr>
                      <w:rStyle w:val="cs9b0062626"/>
                      <w:rFonts w:ascii="Times New Roman" w:hAnsi="Times New Roman" w:cs="Times New Roman"/>
                      <w:b w:val="0"/>
                      <w:sz w:val="24"/>
                      <w:szCs w:val="24"/>
                    </w:rPr>
                    <w:t>Центр охорони здоров’я</w:t>
                  </w:r>
                  <w:r w:rsidRPr="006917C0">
                    <w:rPr>
                      <w:rStyle w:val="cs2494c3c62"/>
                      <w:b w:val="0"/>
                      <w:sz w:val="24"/>
                      <w:szCs w:val="24"/>
                    </w:rPr>
                    <w:t>»</w:t>
                  </w:r>
                  <w:r w:rsidRPr="006917C0">
                    <w:rPr>
                      <w:rStyle w:val="cs9b0062626"/>
                      <w:rFonts w:ascii="Times New Roman" w:hAnsi="Times New Roman" w:cs="Times New Roman"/>
                      <w:b w:val="0"/>
                      <w:sz w:val="24"/>
                      <w:szCs w:val="24"/>
                    </w:rPr>
                    <w:t xml:space="preserve"> акціонерного товариства </w:t>
                  </w:r>
                  <w:r w:rsidRPr="006917C0">
                    <w:rPr>
                      <w:rStyle w:val="cs2494c3c62"/>
                      <w:b w:val="0"/>
                      <w:sz w:val="24"/>
                      <w:szCs w:val="24"/>
                    </w:rPr>
                    <w:t>«</w:t>
                  </w:r>
                  <w:r w:rsidRPr="006917C0">
                    <w:rPr>
                      <w:rStyle w:val="cs9b0062626"/>
                      <w:rFonts w:ascii="Times New Roman" w:hAnsi="Times New Roman" w:cs="Times New Roman"/>
                      <w:b w:val="0"/>
                      <w:sz w:val="24"/>
                      <w:szCs w:val="24"/>
                    </w:rPr>
                    <w:t>Українська залізниця</w:t>
                  </w:r>
                  <w:r w:rsidRPr="006917C0">
                    <w:rPr>
                      <w:rStyle w:val="cs2494c3c62"/>
                      <w:b w:val="0"/>
                      <w:sz w:val="24"/>
                      <w:szCs w:val="24"/>
                    </w:rPr>
                    <w:t>»</w:t>
                  </w:r>
                  <w:r w:rsidRPr="006917C0">
                    <w:rPr>
                      <w:rStyle w:val="cs9b0062626"/>
                      <w:rFonts w:ascii="Times New Roman" w:hAnsi="Times New Roman" w:cs="Times New Roman"/>
                      <w:b w:val="0"/>
                      <w:sz w:val="24"/>
                      <w:szCs w:val="24"/>
                    </w:rPr>
                    <w:t>, відділення денного стаціонару,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f06cd379"/>
                    <w:rPr>
                      <w:b/>
                      <w:lang w:val="ru-RU"/>
                    </w:rPr>
                  </w:pPr>
                  <w:r w:rsidRPr="006917C0">
                    <w:rPr>
                      <w:rStyle w:val="cs9b0062626"/>
                      <w:rFonts w:ascii="Times New Roman" w:hAnsi="Times New Roman" w:cs="Times New Roman"/>
                      <w:b w:val="0"/>
                      <w:sz w:val="24"/>
                      <w:szCs w:val="24"/>
                      <w:lang w:val="ru-RU"/>
                    </w:rPr>
                    <w:t xml:space="preserve">зав. від. Кириченко О.В. </w:t>
                  </w:r>
                </w:p>
                <w:p w:rsidR="005268FA" w:rsidRPr="006917C0" w:rsidRDefault="005268FA" w:rsidP="005268FA">
                  <w:pPr>
                    <w:pStyle w:val="cs80d9435b"/>
                    <w:rPr>
                      <w:b/>
                      <w:lang w:val="ru-RU"/>
                    </w:rPr>
                  </w:pPr>
                  <w:r w:rsidRPr="006917C0">
                    <w:rPr>
                      <w:rStyle w:val="cs9b0062626"/>
                      <w:rFonts w:ascii="Times New Roman" w:hAnsi="Times New Roman" w:cs="Times New Roman"/>
                      <w:b w:val="0"/>
                      <w:sz w:val="24"/>
                      <w:szCs w:val="24"/>
                      <w:lang w:val="ru-RU"/>
                    </w:rPr>
                    <w:t xml:space="preserve">Київська клінічна лікарня на залізничному транспорті №2 філії </w:t>
                  </w:r>
                  <w:r w:rsidRPr="006917C0">
                    <w:rPr>
                      <w:rStyle w:val="cs2494c3c62"/>
                      <w:b w:val="0"/>
                      <w:sz w:val="24"/>
                      <w:szCs w:val="24"/>
                      <w:lang w:val="ru-RU"/>
                    </w:rPr>
                    <w:t>«</w:t>
                  </w:r>
                  <w:r w:rsidRPr="006917C0">
                    <w:rPr>
                      <w:rStyle w:val="cs9b0062626"/>
                      <w:rFonts w:ascii="Times New Roman" w:hAnsi="Times New Roman" w:cs="Times New Roman"/>
                      <w:b w:val="0"/>
                      <w:sz w:val="24"/>
                      <w:szCs w:val="24"/>
                      <w:lang w:val="ru-RU"/>
                    </w:rPr>
                    <w:t>Центр охорони здоров’я</w:t>
                  </w:r>
                  <w:r w:rsidRPr="006917C0">
                    <w:rPr>
                      <w:rStyle w:val="cs2494c3c62"/>
                      <w:b w:val="0"/>
                      <w:sz w:val="24"/>
                      <w:szCs w:val="24"/>
                      <w:lang w:val="ru-RU"/>
                    </w:rPr>
                    <w:t>»</w:t>
                  </w:r>
                  <w:r w:rsidRPr="006917C0">
                    <w:rPr>
                      <w:rStyle w:val="cs9b0062626"/>
                      <w:rFonts w:ascii="Times New Roman" w:hAnsi="Times New Roman" w:cs="Times New Roman"/>
                      <w:b w:val="0"/>
                      <w:sz w:val="24"/>
                      <w:szCs w:val="24"/>
                      <w:lang w:val="ru-RU"/>
                    </w:rPr>
                    <w:t xml:space="preserve"> акціонерного товариства </w:t>
                  </w:r>
                  <w:r w:rsidRPr="006917C0">
                    <w:rPr>
                      <w:rStyle w:val="cs2494c3c62"/>
                      <w:b w:val="0"/>
                      <w:sz w:val="24"/>
                      <w:szCs w:val="24"/>
                      <w:lang w:val="ru-RU"/>
                    </w:rPr>
                    <w:t>«</w:t>
                  </w:r>
                  <w:r w:rsidRPr="006917C0">
                    <w:rPr>
                      <w:rStyle w:val="cs9b0062626"/>
                      <w:rFonts w:ascii="Times New Roman" w:hAnsi="Times New Roman" w:cs="Times New Roman"/>
                      <w:b w:val="0"/>
                      <w:sz w:val="24"/>
                      <w:szCs w:val="24"/>
                      <w:lang w:val="ru-RU"/>
                    </w:rPr>
                    <w:t>Українська залізниця</w:t>
                  </w:r>
                  <w:r w:rsidRPr="006917C0">
                    <w:rPr>
                      <w:rStyle w:val="cs2494c3c62"/>
                      <w:b w:val="0"/>
                      <w:sz w:val="24"/>
                      <w:szCs w:val="24"/>
                      <w:lang w:val="ru-RU"/>
                    </w:rPr>
                    <w:t>»</w:t>
                  </w:r>
                  <w:r w:rsidRPr="006917C0">
                    <w:rPr>
                      <w:rStyle w:val="cs9b0062626"/>
                      <w:rFonts w:ascii="Times New Roman" w:hAnsi="Times New Roman" w:cs="Times New Roman"/>
                      <w:b w:val="0"/>
                      <w:sz w:val="24"/>
                      <w:szCs w:val="24"/>
                      <w:lang w:val="ru-RU"/>
                    </w:rPr>
                    <w:t>, відділення денного стаціонару, м. Київ</w:t>
                  </w:r>
                </w:p>
              </w:tc>
            </w:tr>
          </w:tbl>
          <w:p w:rsidR="00CF4693" w:rsidRPr="006917C0" w:rsidRDefault="00CF4693">
            <w:pPr>
              <w:rPr>
                <w:rFonts w:ascii="Calibri" w:hAnsi="Calibri" w:cs="Calibri"/>
                <w:sz w:val="22"/>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146 від 21.01.2019</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«Відкрите продовжене дослідження фази ІІ з метою оцінки довгострокової безпечності та переносимості препарату </w:t>
            </w:r>
            <w:r w:rsidRPr="006917C0">
              <w:rPr>
                <w:rFonts w:cs="Calibri"/>
              </w:rPr>
              <w:t>UTTR</w:t>
            </w:r>
            <w:r w:rsidRPr="006917C0">
              <w:rPr>
                <w:rFonts w:cs="Calibri"/>
                <w:lang w:val="ru-RU"/>
              </w:rPr>
              <w:t>1147</w:t>
            </w:r>
            <w:r w:rsidRPr="006917C0">
              <w:rPr>
                <w:rFonts w:cs="Calibri"/>
              </w:rPr>
              <w:t>A</w:t>
            </w:r>
            <w:r w:rsidRPr="006917C0">
              <w:rPr>
                <w:rFonts w:cs="Calibri"/>
                <w:lang w:val="ru-RU"/>
              </w:rPr>
              <w:t xml:space="preserve"> у пацієнтів із виразковим колітом від помірного до тяжкого ступеня або хворобою </w:t>
            </w:r>
            <w:r w:rsidRPr="006917C0">
              <w:rPr>
                <w:rFonts w:cs="Calibri"/>
              </w:rPr>
              <w:t>Крона», GA40209, версія 5 від 09 квітня 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«Контрактно-Дослідницька Організація Іннофарм-Україна»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Genentech, Inc., USA/ Дженентек Інк., США</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rsidP="00156EBF">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p>
    <w:p w:rsidR="00CF4693" w:rsidRDefault="00CF4693">
      <w:pPr>
        <w:rPr>
          <w:lang w:val="uk-UA"/>
        </w:rPr>
      </w:pPr>
      <w:r>
        <w:rPr>
          <w:lang w:val="uk-UA"/>
        </w:rPr>
        <w:t xml:space="preserve">                                                                                                                                                       </w:t>
      </w:r>
      <w:r w:rsidR="00156EBF">
        <w:rPr>
          <w:lang w:val="uk-UA"/>
        </w:rPr>
        <w:t xml:space="preserve">  </w:t>
      </w:r>
      <w:r>
        <w:rPr>
          <w:lang w:val="uk-UA"/>
        </w:rPr>
        <w:t xml:space="preserve">Додаток № </w:t>
      </w:r>
      <w:r w:rsidR="00B30915">
        <w:t>38</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56EBF">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Подовження тривалості клінічного випробування в Україні та світі до 31 грудня 2025 року</w:t>
            </w:r>
            <w:r w:rsidRPr="006917C0">
              <w:rPr>
                <w:lang w:val="ru-RU"/>
              </w:rPr>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466 від 13.03.2018</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рандомізоване дослідження 2/3 фази для оцінки ефекту плінабуліну у порівнянні з пегфілграстимом у профілактиці важкої нейтропенії у пацієнтів з раком молочної залози, які отримують мієлосупресивну хіміотерапію доцетакселом, доксорубіцином і циклофосфамідом (схема </w:t>
            </w:r>
            <w:r w:rsidRPr="006917C0">
              <w:rPr>
                <w:rFonts w:cs="Calibri"/>
              </w:rPr>
              <w:t>TAC</w:t>
            </w:r>
            <w:r w:rsidRPr="006917C0">
              <w:rPr>
                <w:rFonts w:cs="Calibri"/>
                <w:lang w:val="ru-RU"/>
              </w:rPr>
              <w:t xml:space="preserve">) (Протектив 2), </w:t>
            </w:r>
            <w:r w:rsidRPr="006917C0">
              <w:rPr>
                <w:rFonts w:cs="Calibri"/>
              </w:rPr>
              <w:t>BPI</w:t>
            </w:r>
            <w:r w:rsidRPr="006917C0">
              <w:rPr>
                <w:rFonts w:cs="Calibri"/>
                <w:lang w:val="ru-RU"/>
              </w:rPr>
              <w:t>-2358-106, поправка протоколу 10 від 20 грудня 2019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«САНАКЛІС»,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BeyondSpring Pharmaceuticals, Inc.,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uk-UA"/>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sidRPr="00156EBF">
        <w:rPr>
          <w:b/>
          <w:lang w:val="ru-RU"/>
        </w:rPr>
        <w:t xml:space="preserve"> </w:t>
      </w:r>
      <w:r w:rsidRPr="00156EBF">
        <w:rPr>
          <w:b/>
          <w:lang w:val="ru-RU"/>
        </w:rPr>
        <w:br w:type="page"/>
      </w:r>
      <w:r>
        <w:rPr>
          <w:lang w:val="uk-UA"/>
        </w:rPr>
        <w:t xml:space="preserve">                                                                                                                                                       </w:t>
      </w:r>
      <w:r w:rsidR="00156EBF">
        <w:rPr>
          <w:lang w:val="uk-UA"/>
        </w:rPr>
        <w:t xml:space="preserve">  </w:t>
      </w:r>
      <w:r>
        <w:rPr>
          <w:lang w:val="uk-UA"/>
        </w:rPr>
        <w:t xml:space="preserve">Додаток № </w:t>
      </w:r>
      <w:r w:rsidR="00B30915">
        <w:rPr>
          <w:lang w:val="uk-UA"/>
        </w:rPr>
        <w:t>39</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56EBF">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rFonts w:cs="Calibri"/>
                <w:lang w:val="uk-UA"/>
              </w:rPr>
            </w:pPr>
            <w:r w:rsidRPr="006917C0">
              <w:rPr>
                <w:rFonts w:cs="Calibri"/>
              </w:rPr>
              <w:t>Зразки зображень електронного опитувальника для пацієнтів: ePRO Screenshots – Ukrainian v4.0_Clean 08-Dec-2020 [Ваше здоров’я та самопочуття - SF-36v2® Health Survey Acute, Ukraine (Ukrainian); FACIT-Fatigue, українською мовою]; Зразки зображень електронного опитувальника для пацієнтів: ePRO Screenshots – Russian (Ukraine) v4.0_Clean 08-Dec-2020 [Ваше здоров’я та самопочуття - SF-36v2® Health Survey Acute, Ukraine (Russian); FACIT-Fatigue, російською мовою]; VIB0551.P3.S2, IGG4-АЗ Оцінка загострень та критерії [IgG4-RD Flare Evaluation And Criteria], версія 1.0, 2 жовтня 2020, англійською мовою; Досьє досліджуваного лікарського засобу (Inebilizumab), версія 2.0 від 06 січня 2021 р., англійською мовою; Залучення додаткових виробничих ділянок для плацебо до інебілізумаб (Inebilizumab) 10 мл, концентрат для розчину для інфузій: Berkshire Sterile Manufacturing, Inc.,США; SGS, США; Залучення додаткової виробничої ділянки для інебілізумаб (Inebilizumab), концентрат для розчину для інфузій,10 мг/мл та плацебо до інебілізумаб (Inebilizumab) 10 мл, концентрат для розчину для інфузій: Fisher Clinical Services GmbH, Німеччина [Marie-Curie-Str. 16, Rheinfelden, Baden-Wuerttemberg, 79618, Germany]; Зразок маркування досліджуваного лікарського засобу Inebilizumab, 10 мг/мл або плацебо, 10 мл, концентрат для розчину для інфузій (флакон, упаковка[набір], Label ID #: VIE2506PN38.2, VIE2505PN38.1), українською мовою</w:t>
            </w:r>
            <w:r w:rsidR="005268FA" w:rsidRPr="006917C0">
              <w:rPr>
                <w:rFonts w:cs="Calibri"/>
                <w:lang w:val="uk-UA"/>
              </w:rPr>
              <w:t xml:space="preserve">; </w:t>
            </w:r>
            <w:r w:rsidR="005268FA" w:rsidRPr="006917C0">
              <w:rPr>
                <w:rFonts w:cs="Calibri"/>
              </w:rPr>
              <w:t>Включення додаткового місця проведення клінічного випробування</w:t>
            </w:r>
            <w:r w:rsidR="005268FA" w:rsidRPr="006917C0">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F4693" w:rsidRPr="006917C0" w:rsidTr="006917C0">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cs="Calibri"/>
                    </w:rPr>
                  </w:pPr>
                  <w:r w:rsidRPr="006917C0">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ascii="Bookman Old Style" w:hAnsi="Bookman Old Style" w:cs="Bookman Old Style"/>
                      <w:lang w:val="ru-RU"/>
                    </w:rPr>
                  </w:pPr>
                  <w:r w:rsidRPr="006917C0">
                    <w:rPr>
                      <w:rFonts w:cs="Bookman Old Style"/>
                      <w:lang w:val="ru-RU"/>
                    </w:rPr>
                    <w:t>П.І.Б. відповідального дослідника</w:t>
                  </w:r>
                </w:p>
                <w:p w:rsidR="00CF4693" w:rsidRPr="006917C0" w:rsidRDefault="00CF4693" w:rsidP="006917C0">
                  <w:pPr>
                    <w:jc w:val="center"/>
                    <w:rPr>
                      <w:rFonts w:cs="Calibri"/>
                      <w:lang w:val="ru-RU"/>
                    </w:rPr>
                  </w:pPr>
                  <w:r w:rsidRPr="006917C0">
                    <w:rPr>
                      <w:rFonts w:cs="Bookman Old Style"/>
                      <w:lang w:val="ru-RU"/>
                    </w:rPr>
                    <w:t>Назва місця проведення клінічного випробування</w:t>
                  </w:r>
                </w:p>
              </w:tc>
            </w:tr>
            <w:tr w:rsidR="00CF4693"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5268FA">
                  <w:pPr>
                    <w:rPr>
                      <w:szCs w:val="24"/>
                      <w:lang w:val="ru-RU"/>
                    </w:rPr>
                  </w:pPr>
                  <w:r w:rsidRPr="006917C0">
                    <w:rPr>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feeeeb43"/>
                    <w:rPr>
                      <w:color w:val="000000"/>
                      <w:lang w:val="ru-RU"/>
                    </w:rPr>
                  </w:pPr>
                  <w:r w:rsidRPr="006917C0">
                    <w:rPr>
                      <w:rStyle w:val="cs9b0062628"/>
                      <w:rFonts w:ascii="Times New Roman" w:hAnsi="Times New Roman" w:cs="Times New Roman"/>
                      <w:b w:val="0"/>
                      <w:sz w:val="24"/>
                      <w:szCs w:val="24"/>
                      <w:lang w:val="ru-RU"/>
                    </w:rPr>
                    <w:t>д.м.н., проф. Чоп`як В.В.</w:t>
                  </w:r>
                </w:p>
                <w:p w:rsidR="00CF4693" w:rsidRPr="006917C0" w:rsidRDefault="005268FA" w:rsidP="006917C0">
                  <w:pPr>
                    <w:jc w:val="both"/>
                    <w:rPr>
                      <w:szCs w:val="24"/>
                      <w:lang w:val="ru-RU"/>
                    </w:rPr>
                  </w:pPr>
                  <w:r w:rsidRPr="006917C0">
                    <w:rPr>
                      <w:rStyle w:val="cs7d567a254"/>
                      <w:rFonts w:ascii="Times New Roman" w:hAnsi="Times New Roman" w:cs="Times New Roman"/>
                      <w:b w:val="0"/>
                      <w:color w:val="000000"/>
                      <w:sz w:val="24"/>
                      <w:szCs w:val="24"/>
                      <w:lang w:val="ru-RU"/>
                    </w:rPr>
                    <w:t>Комунальне некомерційне підприємство Львівської обласної ради «Львівський обласний клінічний діагностичний центр», Регіональний центр алергології та клінічної імунології, м. Львів</w:t>
                  </w:r>
                  <w:r w:rsidR="00CF4693" w:rsidRPr="006917C0">
                    <w:rPr>
                      <w:color w:val="FFFFFF"/>
                      <w:szCs w:val="24"/>
                      <w:lang w:val="ru-RU"/>
                    </w:rPr>
                    <w:t>. Львів</w:t>
                  </w:r>
                </w:p>
              </w:tc>
            </w:tr>
          </w:tbl>
          <w:p w:rsidR="00CF4693" w:rsidRPr="006917C0" w:rsidRDefault="00CF4693">
            <w:pPr>
              <w:rPr>
                <w:rFonts w:ascii="Calibri" w:hAnsi="Calibri" w:cs="Calibri"/>
                <w:sz w:val="22"/>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2393 від 21.10.2020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5268FA" w:rsidP="006917C0">
            <w:pPr>
              <w:jc w:val="both"/>
              <w:rPr>
                <w:rFonts w:cs="Calibri"/>
                <w:lang w:val="ru-RU"/>
              </w:rPr>
            </w:pPr>
            <w:r w:rsidRPr="006917C0">
              <w:rPr>
                <w:rFonts w:cs="Calibri"/>
                <w:lang w:val="ru-RU"/>
              </w:rPr>
              <w:t>«</w:t>
            </w:r>
            <w:r w:rsidR="00CF4693" w:rsidRPr="006917C0">
              <w:rPr>
                <w:rFonts w:cs="Calibri"/>
                <w:lang w:val="ru-RU"/>
              </w:rPr>
              <w:t xml:space="preserve">Рандомізоване, подвійне сліпе, багатоцентрове, плацебо-контрольоване дослідження 3 фази для оцінки ефективності і безпечності інебілізумабу при </w:t>
            </w:r>
            <w:r w:rsidR="00CF4693" w:rsidRPr="006917C0">
              <w:rPr>
                <w:rFonts w:cs="Calibri"/>
              </w:rPr>
              <w:t>IgG</w:t>
            </w:r>
            <w:r w:rsidRPr="006917C0">
              <w:rPr>
                <w:rFonts w:cs="Calibri"/>
                <w:lang w:val="ru-RU"/>
              </w:rPr>
              <w:t>4-асоційованих захворюваннях»</w:t>
            </w:r>
            <w:r w:rsidR="00CF4693" w:rsidRPr="006917C0">
              <w:rPr>
                <w:rFonts w:cs="Calibri"/>
                <w:lang w:val="ru-RU"/>
              </w:rPr>
              <w:t xml:space="preserve">, </w:t>
            </w:r>
            <w:r w:rsidR="00CF4693" w:rsidRPr="006917C0">
              <w:rPr>
                <w:rFonts w:cs="Calibri"/>
              </w:rPr>
              <w:t>VIB</w:t>
            </w:r>
            <w:r w:rsidR="00CF4693" w:rsidRPr="006917C0">
              <w:rPr>
                <w:rFonts w:cs="Calibri"/>
                <w:lang w:val="ru-RU"/>
              </w:rPr>
              <w:t>0551.</w:t>
            </w:r>
            <w:r w:rsidR="00CF4693" w:rsidRPr="006917C0">
              <w:rPr>
                <w:rFonts w:cs="Calibri"/>
              </w:rPr>
              <w:t>P</w:t>
            </w:r>
            <w:r w:rsidR="00CF4693" w:rsidRPr="006917C0">
              <w:rPr>
                <w:rFonts w:cs="Calibri"/>
                <w:lang w:val="ru-RU"/>
              </w:rPr>
              <w:t>3.</w:t>
            </w:r>
            <w:r w:rsidR="00CF4693" w:rsidRPr="006917C0">
              <w:rPr>
                <w:rFonts w:cs="Calibri"/>
              </w:rPr>
              <w:t>S</w:t>
            </w:r>
            <w:r w:rsidR="00CF4693" w:rsidRPr="006917C0">
              <w:rPr>
                <w:rFonts w:cs="Calibri"/>
                <w:lang w:val="ru-RU"/>
              </w:rPr>
              <w:t>2, Поправка 3, 16 квітня 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Товариство з обмеженою відповідальністю «МЕДПЕЙС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Віела Байо, Інк., США (Viela Bio, Inc.,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ru-RU"/>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Pr="00B30915" w:rsidRDefault="00CF4693">
      <w:pPr>
        <w:rPr>
          <w:lang w:val="ru-RU"/>
        </w:rPr>
      </w:pPr>
      <w:r>
        <w:rPr>
          <w:lang w:val="uk-UA"/>
        </w:rPr>
        <w:t xml:space="preserve">                                                                                                                                                       </w:t>
      </w:r>
      <w:r w:rsidR="00156EBF">
        <w:rPr>
          <w:lang w:val="uk-UA"/>
        </w:rPr>
        <w:t xml:space="preserve">  </w:t>
      </w:r>
      <w:r>
        <w:rPr>
          <w:lang w:val="uk-UA"/>
        </w:rPr>
        <w:t xml:space="preserve">Додаток № </w:t>
      </w:r>
      <w:r>
        <w:t>4</w:t>
      </w:r>
      <w:r w:rsidR="00B30915">
        <w:rPr>
          <w:lang w:val="ru-RU"/>
        </w:rPr>
        <w:t>0</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156EBF">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Інформаційний листок пацієнта і форма інформованої згоди, версія V7.0UKR(uk)1.0 від 28 січня 2021 року, переклад українською мовою від 04 лютого 2021 року; Інформаційний листок пацієнта і форма інформованої згоди, версія V7.0UKR(ru)1.0 від 28 січня 2021 року, переклад російською мовою від 04 лютого 2021 року; Інформаційна брошура для пацієнта, дослідження BERGAMOT (GA29144) [V03UKR(UK)01], українською мовою; Інформаційна брошура для пацієнта, дослідження BERGAMOT (GA29144) [V03UKR(RU)01], російською мовою; Вітальна брошура для пацієнта, дослідження BERGAMOT (GA29144) [V05 UKR(UK)01], українською мовою; Вітальна брошура для пацієнта, дослідження BERGAMOT (GA29144) [V05 UKR(RU)01], російською мовою</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300 від 22.05.2015</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рандомізоване, подвійне-сліпе, плацебо-контрольоване дослідження фази </w:t>
            </w:r>
            <w:r w:rsidRPr="006917C0">
              <w:rPr>
                <w:rFonts w:cs="Calibri"/>
              </w:rPr>
              <w:t>III</w:t>
            </w:r>
            <w:r w:rsidRPr="006917C0">
              <w:rPr>
                <w:rFonts w:cs="Calibri"/>
                <w:lang w:val="ru-RU"/>
              </w:rPr>
              <w:t xml:space="preserve"> для оцінки ефективності та безпечності препарату етролізумаб в якості індукції і підтримуючого лікування пацієнтів з хворобою Крона в активній фазі від середнього до тяжкого ступеня важкості», </w:t>
            </w:r>
            <w:r w:rsidRPr="006917C0">
              <w:rPr>
                <w:rFonts w:cs="Calibri"/>
              </w:rPr>
              <w:t>GA</w:t>
            </w:r>
            <w:r w:rsidRPr="006917C0">
              <w:rPr>
                <w:rFonts w:cs="Calibri"/>
                <w:lang w:val="ru-RU"/>
              </w:rPr>
              <w:t>29144, версія 7 від 24 квітня 2019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«Ф. ХОФФМАНН-ЛЯ РОШ ЛТД», Швейцарія (F. HOFFMANN-LAROCHELTD, Switzerland)</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156EBF" w:rsidRDefault="00CF4693">
      <w:pPr>
        <w:rPr>
          <w:b/>
          <w:szCs w:val="24"/>
          <w:lang w:val="uk-UA"/>
        </w:rPr>
      </w:pPr>
      <w:r w:rsidRPr="00156EBF">
        <w:rPr>
          <w:b/>
          <w:color w:val="000000"/>
          <w:shd w:val="clear" w:color="auto" w:fill="FFFFFF"/>
          <w:lang w:val="uk-UA"/>
        </w:rPr>
        <w:t>Генеральний директор Директорату</w:t>
      </w:r>
      <w:r w:rsidRPr="00156EBF">
        <w:rPr>
          <w:b/>
          <w:lang w:val="uk-UA"/>
        </w:rPr>
        <w:t xml:space="preserve"> </w:t>
      </w:r>
    </w:p>
    <w:p w:rsidR="00CF4693" w:rsidRDefault="00CF4693">
      <w:pPr>
        <w:rPr>
          <w:lang w:val="uk-UA"/>
        </w:rPr>
      </w:pPr>
      <w:r w:rsidRPr="00156EBF">
        <w:rPr>
          <w:b/>
          <w:color w:val="000000"/>
          <w:shd w:val="clear" w:color="auto" w:fill="FFFFFF"/>
          <w:lang w:val="uk-UA"/>
        </w:rPr>
        <w:t>фармацевтичного забезпечення</w:t>
      </w:r>
      <w:r w:rsidRPr="00156EBF">
        <w:rPr>
          <w:b/>
          <w:lang w:val="uk-UA"/>
        </w:rPr>
        <w:t> </w:t>
      </w:r>
      <w:r w:rsidRPr="00156EBF">
        <w:rPr>
          <w:b/>
          <w:lang w:val="uk-UA" w:eastAsia="ru-RU"/>
        </w:rPr>
        <w:t xml:space="preserve">                                                                </w:t>
      </w:r>
      <w:r w:rsidRPr="00156EBF">
        <w:rPr>
          <w:b/>
          <w:lang w:val="uk-UA" w:eastAsia="uk-UA"/>
        </w:rPr>
        <w:t xml:space="preserve">_______________________      </w:t>
      </w:r>
      <w:r w:rsidRPr="00156EBF">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156EBF">
        <w:rPr>
          <w:lang w:val="uk-UA"/>
        </w:rPr>
        <w:t xml:space="preserve">  </w:t>
      </w:r>
      <w:r>
        <w:rPr>
          <w:lang w:val="uk-UA"/>
        </w:rPr>
        <w:t xml:space="preserve">Додаток № </w:t>
      </w:r>
      <w:r w:rsidR="00B30915" w:rsidRPr="00156EBF">
        <w:rPr>
          <w:lang w:val="ru-RU"/>
        </w:rPr>
        <w:t>41</w:t>
      </w:r>
    </w:p>
    <w:p w:rsidR="00156EBF" w:rsidRPr="008924F5" w:rsidRDefault="00156EBF" w:rsidP="00156EBF">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156EBF" w:rsidRPr="008924F5" w:rsidRDefault="00156EBF" w:rsidP="00156EBF">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156EBF" w:rsidRDefault="00156EBF" w:rsidP="00156EBF">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156EBF">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 xml:space="preserve">Протокол клінічного дослідження </w:t>
            </w:r>
            <w:r w:rsidRPr="006917C0">
              <w:rPr>
                <w:rFonts w:cs="Calibri"/>
              </w:rPr>
              <w:t>J</w:t>
            </w:r>
            <w:r w:rsidRPr="006917C0">
              <w:rPr>
                <w:rFonts w:cs="Calibri"/>
                <w:lang w:val="ru-RU"/>
              </w:rPr>
              <w:t>2</w:t>
            </w:r>
            <w:r w:rsidRPr="006917C0">
              <w:rPr>
                <w:rFonts w:cs="Calibri"/>
              </w:rPr>
              <w:t>G</w:t>
            </w:r>
            <w:r w:rsidRPr="006917C0">
              <w:rPr>
                <w:rFonts w:cs="Calibri"/>
                <w:lang w:val="ru-RU"/>
              </w:rPr>
              <w:t>-</w:t>
            </w:r>
            <w:r w:rsidRPr="006917C0">
              <w:rPr>
                <w:rFonts w:cs="Calibri"/>
              </w:rPr>
              <w:t>MC</w:t>
            </w:r>
            <w:r w:rsidRPr="006917C0">
              <w:rPr>
                <w:rFonts w:cs="Calibri"/>
                <w:lang w:val="ru-RU"/>
              </w:rPr>
              <w:t>-</w:t>
            </w:r>
            <w:r w:rsidRPr="006917C0">
              <w:rPr>
                <w:rFonts w:cs="Calibri"/>
              </w:rPr>
              <w:t>JZJC</w:t>
            </w:r>
            <w:r w:rsidRPr="006917C0">
              <w:rPr>
                <w:rFonts w:cs="Calibri"/>
                <w:lang w:val="ru-RU"/>
              </w:rPr>
              <w:t>, версія з інкорпорованою поправкою (</w:t>
            </w:r>
            <w:r w:rsidRPr="006917C0">
              <w:rPr>
                <w:rFonts w:cs="Calibri"/>
              </w:rPr>
              <w:t>d</w:t>
            </w:r>
            <w:r w:rsidRPr="006917C0">
              <w:rPr>
                <w:rFonts w:cs="Calibri"/>
                <w:lang w:val="ru-RU"/>
              </w:rPr>
              <w:t xml:space="preserve">) від </w:t>
            </w:r>
            <w:r w:rsidR="00B30915">
              <w:rPr>
                <w:rFonts w:cs="Calibri"/>
                <w:lang w:val="ru-RU"/>
              </w:rPr>
              <w:t xml:space="preserve">               </w:t>
            </w:r>
            <w:r w:rsidRPr="006917C0">
              <w:rPr>
                <w:rFonts w:cs="Calibri"/>
                <w:lang w:val="ru-RU"/>
              </w:rPr>
              <w:t xml:space="preserve">18 листопада 2020 року; Інформація для пацієнта дослідження та Форма інформованої згоди для участі у дослідженні для використання в Україні, версія № 3.0 українською мовою від 01 лютого 2021 року; Інформація для пацієнта дослідження та Форма інформованої згоди для участі у дослідженні для використання в Україні, версія № 3.0 російською мовою від 01 лютого 2021 року; Інформація для пацієнта дослідження та Форма інформованої згоди для участі у перехідному періоді дослідження для використання в Україні, версія № 3.0 українською мовою від 01 лютого 2021 року; Інформація для пацієнта дослідження та Форма інформованої згоди для участі у перехідному періоді дослідження для використання в Україні, версія № 3.0 російською мовою від 01 лютого 2021 року; Оновлена коротка характеристика на лікарський засіб </w:t>
            </w:r>
            <w:r w:rsidRPr="006917C0">
              <w:rPr>
                <w:rFonts w:cs="Calibri"/>
              </w:rPr>
              <w:t>Carboplatin</w:t>
            </w:r>
            <w:r w:rsidRPr="006917C0">
              <w:rPr>
                <w:rFonts w:cs="Calibri"/>
                <w:lang w:val="ru-RU"/>
              </w:rPr>
              <w:t xml:space="preserve">, розчин для інфузії, 10 мг/мл, від 16 червня 2020 р; Оновлена коротка характеристика на лікарський засіб </w:t>
            </w:r>
            <w:r w:rsidRPr="006917C0">
              <w:rPr>
                <w:rFonts w:cs="Calibri"/>
              </w:rPr>
              <w:t>Keytruda</w:t>
            </w:r>
            <w:r w:rsidRPr="006917C0">
              <w:rPr>
                <w:rFonts w:cs="Calibri"/>
                <w:lang w:val="ru-RU"/>
              </w:rPr>
              <w:t>, концентрат для розчину для інфузії, 25 мг/мл, від 18 грудня 2020 р.</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1360 від 10.06.2020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5268FA" w:rsidP="006917C0">
            <w:pPr>
              <w:jc w:val="both"/>
              <w:rPr>
                <w:rFonts w:cs="Calibri"/>
              </w:rPr>
            </w:pPr>
            <w:r w:rsidRPr="006917C0">
              <w:rPr>
                <w:rFonts w:cs="Calibri"/>
                <w:lang w:val="ru-RU"/>
              </w:rPr>
              <w:t>«</w:t>
            </w:r>
            <w:r w:rsidR="00CF4693" w:rsidRPr="006917C0">
              <w:rPr>
                <w:rFonts w:cs="Calibri"/>
                <w:lang w:val="ru-RU"/>
              </w:rPr>
              <w:t xml:space="preserve">Багатоцентрове, рандомізоване, відкрите дослідження </w:t>
            </w:r>
            <w:r w:rsidR="00CF4693" w:rsidRPr="006917C0">
              <w:rPr>
                <w:rFonts w:cs="Calibri"/>
              </w:rPr>
              <w:t>III</w:t>
            </w:r>
            <w:r w:rsidR="00CF4693" w:rsidRPr="006917C0">
              <w:rPr>
                <w:rFonts w:cs="Calibri"/>
                <w:lang w:val="ru-RU"/>
              </w:rPr>
              <w:t xml:space="preserve"> фази порівняння терапії препаратом Селперкатініб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w:t>
            </w:r>
            <w:r w:rsidR="00CF4693" w:rsidRPr="006917C0">
              <w:rPr>
                <w:rFonts w:cs="Calibri"/>
              </w:rPr>
              <w:t>RET</w:t>
            </w:r>
            <w:r w:rsidRPr="006917C0">
              <w:rPr>
                <w:rFonts w:cs="Calibri"/>
                <w:lang w:val="uk-UA"/>
              </w:rPr>
              <w:t>»</w:t>
            </w:r>
            <w:r w:rsidR="00CF4693" w:rsidRPr="006917C0">
              <w:rPr>
                <w:rFonts w:cs="Calibri"/>
                <w:lang w:val="ru-RU"/>
              </w:rPr>
              <w:t xml:space="preserve">, </w:t>
            </w:r>
            <w:r w:rsidR="00CF4693" w:rsidRPr="006917C0">
              <w:rPr>
                <w:rFonts w:cs="Calibri"/>
              </w:rPr>
              <w:t>J</w:t>
            </w:r>
            <w:r w:rsidR="00CF4693" w:rsidRPr="006917C0">
              <w:rPr>
                <w:rFonts w:cs="Calibri"/>
                <w:lang w:val="ru-RU"/>
              </w:rPr>
              <w:t>2</w:t>
            </w:r>
            <w:r w:rsidR="00CF4693" w:rsidRPr="006917C0">
              <w:rPr>
                <w:rFonts w:cs="Calibri"/>
              </w:rPr>
              <w:t>G</w:t>
            </w:r>
            <w:r w:rsidR="00CF4693" w:rsidRPr="006917C0">
              <w:rPr>
                <w:rFonts w:cs="Calibri"/>
                <w:lang w:val="ru-RU"/>
              </w:rPr>
              <w:t>-</w:t>
            </w:r>
            <w:r w:rsidR="00CF4693" w:rsidRPr="006917C0">
              <w:rPr>
                <w:rFonts w:cs="Calibri"/>
              </w:rPr>
              <w:t>MC</w:t>
            </w:r>
            <w:r w:rsidR="00CF4693" w:rsidRPr="006917C0">
              <w:rPr>
                <w:rFonts w:cs="Calibri"/>
                <w:lang w:val="ru-RU"/>
              </w:rPr>
              <w:t>-</w:t>
            </w:r>
            <w:r w:rsidR="00CF4693" w:rsidRPr="006917C0">
              <w:rPr>
                <w:rFonts w:cs="Calibri"/>
              </w:rPr>
              <w:t>JZJC</w:t>
            </w:r>
            <w:r w:rsidR="00CF4693" w:rsidRPr="006917C0">
              <w:rPr>
                <w:rFonts w:cs="Calibri"/>
                <w:lang w:val="ru-RU"/>
              </w:rPr>
              <w:t xml:space="preserve">, версія з інкорпорованою поправкою </w:t>
            </w:r>
            <w:r w:rsidR="00CF4693" w:rsidRPr="006917C0">
              <w:rPr>
                <w:rFonts w:cs="Calibri"/>
              </w:rPr>
              <w:t>(b) від 10 червня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«Елі Ліллі Восток СА», Швейцарія </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Елі Ліллі енд Компані, США / Eli Lilly and Company,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DB10AD" w:rsidRDefault="00CF4693">
      <w:pPr>
        <w:rPr>
          <w:b/>
          <w:szCs w:val="24"/>
          <w:lang w:val="uk-UA"/>
        </w:rPr>
      </w:pPr>
      <w:r w:rsidRPr="00DB10AD">
        <w:rPr>
          <w:b/>
          <w:color w:val="000000"/>
          <w:shd w:val="clear" w:color="auto" w:fill="FFFFFF"/>
          <w:lang w:val="uk-UA"/>
        </w:rPr>
        <w:t>Генеральний директор Директорату</w:t>
      </w:r>
      <w:r w:rsidRPr="00DB10AD">
        <w:rPr>
          <w:b/>
          <w:lang w:val="uk-UA"/>
        </w:rPr>
        <w:t xml:space="preserve"> </w:t>
      </w:r>
    </w:p>
    <w:p w:rsidR="00CF4693" w:rsidRPr="00B30915" w:rsidRDefault="00CF4693">
      <w:pPr>
        <w:rPr>
          <w:lang w:val="ru-RU"/>
        </w:rPr>
      </w:pPr>
      <w:r w:rsidRPr="00DB10AD">
        <w:rPr>
          <w:b/>
          <w:color w:val="000000"/>
          <w:shd w:val="clear" w:color="auto" w:fill="FFFFFF"/>
          <w:lang w:val="uk-UA"/>
        </w:rPr>
        <w:t>фармацевтичного забезпечення</w:t>
      </w:r>
      <w:r w:rsidRPr="00DB10AD">
        <w:rPr>
          <w:b/>
          <w:lang w:val="uk-UA"/>
        </w:rPr>
        <w:t> </w:t>
      </w:r>
      <w:r w:rsidRPr="00DB10AD">
        <w:rPr>
          <w:b/>
          <w:lang w:val="uk-UA" w:eastAsia="ru-RU"/>
        </w:rPr>
        <w:t xml:space="preserve">                                                                </w:t>
      </w:r>
      <w:r w:rsidRPr="00DB10AD">
        <w:rPr>
          <w:b/>
          <w:lang w:val="uk-UA" w:eastAsia="uk-UA"/>
        </w:rPr>
        <w:t xml:space="preserve">_______________________      </w:t>
      </w:r>
      <w:r w:rsidRPr="00DB10AD">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D74F4A">
        <w:rPr>
          <w:lang w:val="uk-UA"/>
        </w:rPr>
        <w:t xml:space="preserve">  </w:t>
      </w:r>
      <w:r>
        <w:rPr>
          <w:lang w:val="uk-UA"/>
        </w:rPr>
        <w:t xml:space="preserve">Додаток № </w:t>
      </w:r>
      <w:r w:rsidRPr="00620B26">
        <w:rPr>
          <w:lang w:val="ru-RU"/>
        </w:rPr>
        <w:t>4</w:t>
      </w:r>
      <w:r w:rsidR="00B30915">
        <w:rPr>
          <w:lang w:val="ru-RU"/>
        </w:rPr>
        <w:t>2</w:t>
      </w:r>
    </w:p>
    <w:p w:rsidR="00D74F4A" w:rsidRPr="008924F5" w:rsidRDefault="00D74F4A" w:rsidP="00D74F4A">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D74F4A" w:rsidRPr="008924F5" w:rsidRDefault="00D74F4A" w:rsidP="00D74F4A">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D74F4A" w:rsidRDefault="00D74F4A" w:rsidP="00D74F4A">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F4A">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rPr>
          <w:trHeight w:val="529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szCs w:val="24"/>
                <w:lang w:val="ru-RU"/>
              </w:rPr>
            </w:pPr>
            <w:r w:rsidRPr="006917C0">
              <w:rPr>
                <w:szCs w:val="24"/>
                <w:lang w:val="ru-RU"/>
              </w:rPr>
              <w:t>Включення додаткових місць проведення клінічного випробування</w:t>
            </w:r>
            <w:r w:rsidR="005268FA" w:rsidRPr="006917C0">
              <w:rPr>
                <w:szCs w:val="24"/>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CF4693" w:rsidRPr="006917C0" w:rsidTr="006917C0">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szCs w:val="24"/>
                    </w:rPr>
                  </w:pPr>
                  <w:r w:rsidRPr="006917C0">
                    <w:rPr>
                      <w:szCs w:val="24"/>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szCs w:val="24"/>
                      <w:lang w:val="ru-RU"/>
                    </w:rPr>
                  </w:pPr>
                  <w:r w:rsidRPr="006917C0">
                    <w:rPr>
                      <w:szCs w:val="24"/>
                      <w:lang w:val="ru-RU"/>
                    </w:rPr>
                    <w:t>П.І.Б. відповідального дослідника</w:t>
                  </w:r>
                </w:p>
                <w:p w:rsidR="00CF4693" w:rsidRPr="006917C0" w:rsidRDefault="00CF4693" w:rsidP="006917C0">
                  <w:pPr>
                    <w:jc w:val="center"/>
                    <w:rPr>
                      <w:szCs w:val="24"/>
                      <w:lang w:val="ru-RU"/>
                    </w:rPr>
                  </w:pPr>
                  <w:r w:rsidRPr="006917C0">
                    <w:rPr>
                      <w:szCs w:val="24"/>
                      <w:lang w:val="ru-RU"/>
                    </w:rPr>
                    <w:t>Назва місця проведення клінічного випробування</w:t>
                  </w:r>
                </w:p>
              </w:tc>
            </w:tr>
            <w:tr w:rsidR="005268FA"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268FA" w:rsidRPr="005268FA" w:rsidRDefault="005268FA" w:rsidP="005268FA">
                  <w:pPr>
                    <w:pStyle w:val="cs80d9435b"/>
                  </w:pPr>
                  <w:r w:rsidRPr="006917C0">
                    <w:rPr>
                      <w:rStyle w:val="cs9b0062631"/>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f06cd379"/>
                    <w:rPr>
                      <w:lang w:val="ru-RU"/>
                    </w:rPr>
                  </w:pPr>
                  <w:r w:rsidRPr="006917C0">
                    <w:rPr>
                      <w:rStyle w:val="cs9b0062631"/>
                      <w:rFonts w:ascii="Times New Roman" w:hAnsi="Times New Roman" w:cs="Times New Roman"/>
                      <w:b w:val="0"/>
                      <w:sz w:val="24"/>
                      <w:szCs w:val="24"/>
                      <w:lang w:val="ru-RU"/>
                    </w:rPr>
                    <w:t>зав. від. Дробнер І.Г.</w:t>
                  </w:r>
                </w:p>
                <w:p w:rsidR="005268FA" w:rsidRPr="006917C0" w:rsidRDefault="005268FA" w:rsidP="005268FA">
                  <w:pPr>
                    <w:pStyle w:val="cs80d9435b"/>
                    <w:rPr>
                      <w:lang w:val="ru-RU"/>
                    </w:rPr>
                  </w:pPr>
                  <w:r w:rsidRPr="006917C0">
                    <w:rPr>
                      <w:rStyle w:val="cs9b0062631"/>
                      <w:rFonts w:ascii="Times New Roman" w:hAnsi="Times New Roman" w:cs="Times New Roman"/>
                      <w:b w:val="0"/>
                      <w:sz w:val="24"/>
                      <w:szCs w:val="24"/>
                      <w:lang w:val="ru-RU"/>
                    </w:rPr>
                    <w:t>Комунальне некомерційне підприємство «Хмельницький обласний протипухлинний центр» Хмельницької обласної ради, відділення новоутворень грудної залози, шкіри, м’яких тканин та кісток, м. Хмельницький</w:t>
                  </w:r>
                </w:p>
              </w:tc>
            </w:tr>
            <w:tr w:rsidR="005268FA"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268FA" w:rsidRPr="005268FA" w:rsidRDefault="005268FA" w:rsidP="005268FA">
                  <w:pPr>
                    <w:pStyle w:val="cs80d9435b"/>
                  </w:pPr>
                  <w:r w:rsidRPr="006917C0">
                    <w:rPr>
                      <w:rStyle w:val="cs9b0062631"/>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f06cd379"/>
                    <w:rPr>
                      <w:lang w:val="ru-RU"/>
                    </w:rPr>
                  </w:pPr>
                  <w:r w:rsidRPr="006917C0">
                    <w:rPr>
                      <w:rStyle w:val="cs9b0062631"/>
                      <w:rFonts w:ascii="Times New Roman" w:hAnsi="Times New Roman" w:cs="Times New Roman"/>
                      <w:b w:val="0"/>
                      <w:sz w:val="24"/>
                      <w:szCs w:val="24"/>
                      <w:lang w:val="ru-RU"/>
                    </w:rPr>
                    <w:t>к.м.н., доц. Риспаєва Д.Е.</w:t>
                  </w:r>
                </w:p>
                <w:p w:rsidR="005268FA" w:rsidRPr="006917C0" w:rsidRDefault="005268FA" w:rsidP="005268FA">
                  <w:pPr>
                    <w:pStyle w:val="cs80d9435b"/>
                    <w:rPr>
                      <w:lang w:val="ru-RU"/>
                    </w:rPr>
                  </w:pPr>
                  <w:r w:rsidRPr="006917C0">
                    <w:rPr>
                      <w:rStyle w:val="cs9b0062631"/>
                      <w:rFonts w:ascii="Times New Roman" w:hAnsi="Times New Roman" w:cs="Times New Roman"/>
                      <w:b w:val="0"/>
                      <w:sz w:val="24"/>
                      <w:szCs w:val="24"/>
                      <w:lang w:val="ru-RU"/>
                    </w:rPr>
                    <w:t>Лікувально-діагностичний центр товариства з обмеженою відповідальністю «Медікс-рей Інтернешнл Груп» Лікарня ізраїльської онкології «</w:t>
                  </w:r>
                  <w:r w:rsidRPr="006917C0">
                    <w:rPr>
                      <w:rStyle w:val="cs9b0062631"/>
                      <w:rFonts w:ascii="Times New Roman" w:hAnsi="Times New Roman" w:cs="Times New Roman"/>
                      <w:b w:val="0"/>
                      <w:sz w:val="24"/>
                      <w:szCs w:val="24"/>
                    </w:rPr>
                    <w:t>LISOD</w:t>
                  </w:r>
                  <w:r w:rsidRPr="006917C0">
                    <w:rPr>
                      <w:rStyle w:val="cs9b0062631"/>
                      <w:rFonts w:ascii="Times New Roman" w:hAnsi="Times New Roman" w:cs="Times New Roman"/>
                      <w:b w:val="0"/>
                      <w:sz w:val="24"/>
                      <w:szCs w:val="24"/>
                      <w:lang w:val="ru-RU"/>
                    </w:rPr>
                    <w:t>», Відділення клінічних та наукових досліджень, Київська обл., Обухівський р-н, с. Плюти</w:t>
                  </w:r>
                </w:p>
              </w:tc>
            </w:tr>
            <w:tr w:rsidR="005268FA" w:rsidRPr="006917C0" w:rsidTr="006917C0">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268FA" w:rsidRPr="005268FA" w:rsidRDefault="005268FA" w:rsidP="005268FA">
                  <w:pPr>
                    <w:pStyle w:val="cs80d9435b"/>
                  </w:pPr>
                  <w:r w:rsidRPr="006917C0">
                    <w:rPr>
                      <w:rStyle w:val="cs9b0062631"/>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f06cd379"/>
                    <w:rPr>
                      <w:lang w:val="ru-RU"/>
                    </w:rPr>
                  </w:pPr>
                  <w:r w:rsidRPr="006917C0">
                    <w:rPr>
                      <w:rStyle w:val="cs9b0062631"/>
                      <w:rFonts w:ascii="Times New Roman" w:hAnsi="Times New Roman" w:cs="Times New Roman"/>
                      <w:b w:val="0"/>
                      <w:sz w:val="24"/>
                      <w:szCs w:val="24"/>
                      <w:lang w:val="ru-RU"/>
                    </w:rPr>
                    <w:t>лікар Сінєльніков І.В.</w:t>
                  </w:r>
                </w:p>
                <w:p w:rsidR="005268FA" w:rsidRPr="006917C0" w:rsidRDefault="005268FA" w:rsidP="005268FA">
                  <w:pPr>
                    <w:pStyle w:val="cs80d9435b"/>
                    <w:rPr>
                      <w:lang w:val="ru-RU"/>
                    </w:rPr>
                  </w:pPr>
                  <w:r w:rsidRPr="006917C0">
                    <w:rPr>
                      <w:rStyle w:val="cs9b0062631"/>
                      <w:rFonts w:ascii="Times New Roman" w:hAnsi="Times New Roman" w:cs="Times New Roman"/>
                      <w:b w:val="0"/>
                      <w:sz w:val="24"/>
                      <w:szCs w:val="24"/>
                      <w:lang w:val="ru-RU"/>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bl>
          <w:p w:rsidR="00CF4693" w:rsidRPr="006917C0" w:rsidRDefault="00CF4693">
            <w:pPr>
              <w:rPr>
                <w:vanish/>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F4693" w:rsidRPr="006917C0" w:rsidTr="006917C0">
              <w:trPr>
                <w:trHeight w:val="379"/>
              </w:trPr>
              <w:tc>
                <w:tcPr>
                  <w:tcW w:w="10039" w:type="dxa"/>
                  <w:gridSpan w:val="2"/>
                  <w:tcBorders>
                    <w:top w:val="nil"/>
                    <w:left w:val="nil"/>
                    <w:bottom w:val="single" w:sz="4" w:space="0" w:color="auto"/>
                    <w:right w:val="nil"/>
                  </w:tcBorders>
                  <w:shd w:val="clear" w:color="auto" w:fill="auto"/>
                  <w:hideMark/>
                </w:tcPr>
                <w:p w:rsidR="00CF4693" w:rsidRPr="006917C0" w:rsidRDefault="005268FA" w:rsidP="006917C0">
                  <w:pPr>
                    <w:jc w:val="both"/>
                    <w:rPr>
                      <w:szCs w:val="24"/>
                      <w:lang w:val="ru-RU"/>
                    </w:rPr>
                  </w:pPr>
                  <w:r w:rsidRPr="006917C0">
                    <w:rPr>
                      <w:szCs w:val="24"/>
                      <w:lang w:val="ru-RU"/>
                    </w:rPr>
                    <w:t>Зміна відповідального дослідника у МПВ: 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та гематології, м. Харків:</w:t>
                  </w:r>
                </w:p>
              </w:tc>
            </w:tr>
            <w:tr w:rsidR="00CF4693" w:rsidRPr="006917C0" w:rsidTr="006917C0">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szCs w:val="24"/>
                    </w:rPr>
                  </w:pPr>
                  <w:r w:rsidRPr="006917C0">
                    <w:rPr>
                      <w:szCs w:val="24"/>
                    </w:rPr>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szCs w:val="24"/>
                    </w:rPr>
                  </w:pPr>
                  <w:r w:rsidRPr="006917C0">
                    <w:rPr>
                      <w:szCs w:val="24"/>
                    </w:rPr>
                    <w:t>Стало</w:t>
                  </w:r>
                </w:p>
              </w:tc>
            </w:tr>
            <w:tr w:rsidR="005268FA"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80d9435b"/>
                    <w:rPr>
                      <w:lang w:val="ru-RU"/>
                    </w:rPr>
                  </w:pPr>
                  <w:r w:rsidRPr="006917C0">
                    <w:rPr>
                      <w:rStyle w:val="cs9b0062631"/>
                      <w:rFonts w:ascii="Times New Roman" w:hAnsi="Times New Roman" w:cs="Times New Roman"/>
                      <w:b w:val="0"/>
                      <w:sz w:val="24"/>
                      <w:szCs w:val="24"/>
                      <w:lang w:val="ru-RU"/>
                    </w:rPr>
                    <w:t xml:space="preserve">д.м.н., проф. </w:t>
                  </w:r>
                  <w:r w:rsidRPr="006917C0">
                    <w:rPr>
                      <w:rStyle w:val="cs9b0062631"/>
                      <w:rFonts w:ascii="Times New Roman" w:hAnsi="Times New Roman" w:cs="Times New Roman"/>
                      <w:b w:val="0"/>
                      <w:sz w:val="24"/>
                      <w:szCs w:val="24"/>
                      <w:bdr w:val="single" w:sz="4" w:space="0" w:color="auto"/>
                      <w:lang w:val="ru-RU"/>
                    </w:rPr>
                    <w:t>Поповська Т.М.</w:t>
                  </w:r>
                </w:p>
                <w:p w:rsidR="005268FA" w:rsidRPr="006917C0" w:rsidRDefault="005268FA" w:rsidP="005268FA">
                  <w:pPr>
                    <w:pStyle w:val="cs80d9435b"/>
                    <w:rPr>
                      <w:lang w:val="ru-RU"/>
                    </w:rPr>
                  </w:pPr>
                  <w:r w:rsidRPr="006917C0">
                    <w:rPr>
                      <w:rStyle w:val="cs9f0a404031"/>
                      <w:rFonts w:ascii="Times New Roman" w:hAnsi="Times New Roman" w:cs="Times New Roman"/>
                      <w:sz w:val="24"/>
                      <w:szCs w:val="24"/>
                      <w:lang w:val="ru-RU"/>
                    </w:rPr>
                    <w:t>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та гематології, м. Харків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f06cd379"/>
                    <w:rPr>
                      <w:lang w:val="ru-RU"/>
                    </w:rPr>
                  </w:pPr>
                  <w:r w:rsidRPr="006917C0">
                    <w:rPr>
                      <w:rStyle w:val="cs9b0062631"/>
                      <w:rFonts w:ascii="Times New Roman" w:hAnsi="Times New Roman" w:cs="Times New Roman"/>
                      <w:b w:val="0"/>
                      <w:sz w:val="24"/>
                      <w:szCs w:val="24"/>
                      <w:lang w:val="ru-RU"/>
                    </w:rPr>
                    <w:t>лікар Мужичук І.В.</w:t>
                  </w:r>
                  <w:r w:rsidRPr="006917C0">
                    <w:rPr>
                      <w:rStyle w:val="cs9f0a404031"/>
                      <w:rFonts w:ascii="Times New Roman" w:hAnsi="Times New Roman" w:cs="Times New Roman"/>
                      <w:sz w:val="24"/>
                      <w:szCs w:val="24"/>
                      <w:lang w:val="ru-RU"/>
                    </w:rPr>
                    <w:t xml:space="preserve"> </w:t>
                  </w:r>
                </w:p>
                <w:p w:rsidR="005268FA" w:rsidRPr="006917C0" w:rsidRDefault="005268FA" w:rsidP="005268FA">
                  <w:pPr>
                    <w:pStyle w:val="cs80d9435b"/>
                    <w:rPr>
                      <w:lang w:val="ru-RU"/>
                    </w:rPr>
                  </w:pPr>
                  <w:r w:rsidRPr="006917C0">
                    <w:rPr>
                      <w:rStyle w:val="cs9f0a404031"/>
                      <w:rFonts w:ascii="Times New Roman" w:hAnsi="Times New Roman" w:cs="Times New Roman"/>
                      <w:sz w:val="24"/>
                      <w:szCs w:val="24"/>
                      <w:lang w:val="ru-RU"/>
                    </w:rPr>
                    <w:t>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та гематології, м. Харків</w:t>
                  </w:r>
                </w:p>
              </w:tc>
            </w:tr>
          </w:tbl>
          <w:p w:rsidR="00CF4693" w:rsidRPr="006917C0" w:rsidRDefault="00CF4693">
            <w:pPr>
              <w:rPr>
                <w:szCs w:val="24"/>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1574 від 10.07.2020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«Дослідження 2 фази інгібітору </w:t>
            </w:r>
            <w:r w:rsidRPr="006917C0">
              <w:rPr>
                <w:rFonts w:cs="Calibri"/>
              </w:rPr>
              <w:t>PD</w:t>
            </w:r>
            <w:r w:rsidRPr="006917C0">
              <w:rPr>
                <w:rFonts w:cs="Calibri"/>
                <w:lang w:val="ru-RU"/>
              </w:rPr>
              <w:t xml:space="preserve">-1 </w:t>
            </w:r>
            <w:r w:rsidRPr="006917C0">
              <w:rPr>
                <w:rFonts w:cs="Calibri"/>
              </w:rPr>
              <w:t>JTX</w:t>
            </w:r>
            <w:r w:rsidRPr="006917C0">
              <w:rPr>
                <w:rFonts w:cs="Calibri"/>
                <w:lang w:val="ru-RU"/>
              </w:rPr>
              <w:t xml:space="preserve">-4014 в якості монотерапії та у комбінації з Вопрателімабом, який є агоністом </w:t>
            </w:r>
            <w:r w:rsidRPr="006917C0">
              <w:rPr>
                <w:rFonts w:cs="Calibri"/>
              </w:rPr>
              <w:t>ICOS</w:t>
            </w:r>
            <w:r w:rsidRPr="006917C0">
              <w:rPr>
                <w:rFonts w:cs="Calibri"/>
                <w:lang w:val="ru-RU"/>
              </w:rPr>
              <w:t xml:space="preserve">, у пацієнтів з метастатичним недрібноклітинним раком легень (НДРЛ) після одного попередньо отриманого режиму платиновмісної хіміотерапії, відібраних за біомаркерами», </w:t>
            </w:r>
            <w:r w:rsidRPr="006917C0">
              <w:rPr>
                <w:rFonts w:cs="Calibri"/>
              </w:rPr>
              <w:t>JTX</w:t>
            </w:r>
            <w:r w:rsidRPr="006917C0">
              <w:rPr>
                <w:rFonts w:cs="Calibri"/>
                <w:lang w:val="ru-RU"/>
              </w:rPr>
              <w:t>-4014-202, версія 1.0 від 13 січня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«Контрактно-Дослідницька Організація Іннофарм-Україна»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Jounce Therapeutics, Inc., United States of America </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20B26" w:rsidRDefault="00CF4693">
      <w:pPr>
        <w:rPr>
          <w:b/>
          <w:szCs w:val="24"/>
          <w:lang w:val="uk-UA"/>
        </w:rPr>
      </w:pPr>
      <w:r w:rsidRPr="00620B26">
        <w:rPr>
          <w:b/>
          <w:color w:val="000000"/>
          <w:shd w:val="clear" w:color="auto" w:fill="FFFFFF"/>
          <w:lang w:val="uk-UA"/>
        </w:rPr>
        <w:t>Генеральний директор Директорату</w:t>
      </w:r>
      <w:r w:rsidRPr="00620B26">
        <w:rPr>
          <w:b/>
          <w:lang w:val="uk-UA"/>
        </w:rPr>
        <w:t xml:space="preserve"> </w:t>
      </w:r>
    </w:p>
    <w:p w:rsidR="00CF4693" w:rsidRDefault="00CF4693">
      <w:pPr>
        <w:rPr>
          <w:lang w:val="ru-RU"/>
        </w:rPr>
      </w:pPr>
      <w:r w:rsidRPr="00620B26">
        <w:rPr>
          <w:b/>
          <w:color w:val="000000"/>
          <w:shd w:val="clear" w:color="auto" w:fill="FFFFFF"/>
          <w:lang w:val="uk-UA"/>
        </w:rPr>
        <w:t>фармацевтичного забезпечення</w:t>
      </w:r>
      <w:r w:rsidRPr="00620B26">
        <w:rPr>
          <w:b/>
          <w:lang w:val="uk-UA"/>
        </w:rPr>
        <w:t> </w:t>
      </w:r>
      <w:r w:rsidRPr="00620B26">
        <w:rPr>
          <w:b/>
          <w:lang w:val="uk-UA" w:eastAsia="ru-RU"/>
        </w:rPr>
        <w:t xml:space="preserve">                                                                </w:t>
      </w:r>
      <w:r w:rsidRPr="00620B26">
        <w:rPr>
          <w:b/>
          <w:lang w:val="uk-UA" w:eastAsia="uk-UA"/>
        </w:rPr>
        <w:t xml:space="preserve">_______________________      </w:t>
      </w:r>
      <w:r w:rsidRPr="00620B26">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620B26">
        <w:rPr>
          <w:lang w:val="uk-UA"/>
        </w:rPr>
        <w:t xml:space="preserve">  </w:t>
      </w:r>
      <w:r>
        <w:rPr>
          <w:lang w:val="uk-UA"/>
        </w:rPr>
        <w:t xml:space="preserve">Додаток № </w:t>
      </w:r>
      <w:r w:rsidR="00B30915">
        <w:t>43</w:t>
      </w:r>
    </w:p>
    <w:p w:rsidR="00620B26" w:rsidRPr="008924F5" w:rsidRDefault="00620B26" w:rsidP="00620B26">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20B26" w:rsidRPr="008924F5" w:rsidRDefault="00620B26" w:rsidP="00620B26">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20B26" w:rsidRDefault="00620B26" w:rsidP="00620B26">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CF4693">
      <w:pPr>
        <w:ind w:left="9072"/>
        <w:rPr>
          <w:lang w:val="uk-UA"/>
        </w:rPr>
      </w:pPr>
      <w:r>
        <w:rPr>
          <w:lang w:val="uk-UA"/>
        </w:rPr>
        <w:t xml:space="preserve"> </w:t>
      </w:r>
      <w:r w:rsidR="00620B26">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Подовження тривалості клінічного дослідження в Україні до 26 лютого 2021 року</w:t>
            </w:r>
            <w:r w:rsidRPr="006917C0">
              <w:rPr>
                <w:lang w:val="ru-RU"/>
              </w:rPr>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1593 від 09.07.2019</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«Оцінка віддалених результатів і тривалості ефекту після лікування розсіяного склерозу кладрибіном у формі таблеток: пошукове амбіспективне дослідження фази </w:t>
            </w:r>
            <w:r w:rsidRPr="006917C0">
              <w:rPr>
                <w:rFonts w:cs="Calibri"/>
              </w:rPr>
              <w:t>IV</w:t>
            </w:r>
            <w:r w:rsidRPr="006917C0">
              <w:rPr>
                <w:rFonts w:cs="Calibri"/>
                <w:lang w:val="ru-RU"/>
              </w:rPr>
              <w:t xml:space="preserve"> за участю пацієнтів, які раніше брали участь у клінічних випробуваннях </w:t>
            </w:r>
            <w:r w:rsidRPr="006917C0">
              <w:rPr>
                <w:rFonts w:cs="Calibri"/>
              </w:rPr>
              <w:t>CLARITY</w:t>
            </w:r>
            <w:r w:rsidRPr="006917C0">
              <w:rPr>
                <w:rFonts w:cs="Calibri"/>
                <w:lang w:val="ru-RU"/>
              </w:rPr>
              <w:t xml:space="preserve"> (</w:t>
            </w:r>
            <w:r w:rsidRPr="006917C0">
              <w:rPr>
                <w:rFonts w:cs="Calibri"/>
              </w:rPr>
              <w:t>CLARITY</w:t>
            </w:r>
            <w:r w:rsidRPr="006917C0">
              <w:rPr>
                <w:rFonts w:cs="Calibri"/>
                <w:lang w:val="ru-RU"/>
              </w:rPr>
              <w:t>-</w:t>
            </w:r>
            <w:r w:rsidRPr="006917C0">
              <w:rPr>
                <w:rFonts w:cs="Calibri"/>
              </w:rPr>
              <w:t>EXT</w:t>
            </w:r>
            <w:r w:rsidRPr="006917C0">
              <w:rPr>
                <w:rFonts w:cs="Calibri"/>
                <w:lang w:val="ru-RU"/>
              </w:rPr>
              <w:t xml:space="preserve">) і </w:t>
            </w:r>
            <w:r w:rsidRPr="006917C0">
              <w:rPr>
                <w:rFonts w:cs="Calibri"/>
              </w:rPr>
              <w:t>ORACLE</w:t>
            </w:r>
            <w:r w:rsidRPr="006917C0">
              <w:rPr>
                <w:rFonts w:cs="Calibri"/>
                <w:lang w:val="ru-RU"/>
              </w:rPr>
              <w:t xml:space="preserve"> </w:t>
            </w:r>
            <w:r w:rsidRPr="006917C0">
              <w:rPr>
                <w:rFonts w:cs="Calibri"/>
              </w:rPr>
              <w:t>MS</w:t>
            </w:r>
            <w:r w:rsidRPr="006917C0">
              <w:rPr>
                <w:rFonts w:cs="Calibri"/>
                <w:lang w:val="ru-RU"/>
              </w:rPr>
              <w:t xml:space="preserve">», </w:t>
            </w:r>
            <w:r w:rsidRPr="006917C0">
              <w:rPr>
                <w:rFonts w:cs="Calibri"/>
              </w:rPr>
              <w:t>MS</w:t>
            </w:r>
            <w:r w:rsidRPr="006917C0">
              <w:rPr>
                <w:rFonts w:cs="Calibri"/>
                <w:lang w:val="ru-RU"/>
              </w:rPr>
              <w:t>700568_0026, версія 2.0 від 03 липня 2020 року (поправка 1.0)</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Merck KGaA, Germany</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20B26" w:rsidRDefault="00CF4693">
      <w:pPr>
        <w:rPr>
          <w:b/>
          <w:szCs w:val="24"/>
          <w:lang w:val="uk-UA"/>
        </w:rPr>
      </w:pPr>
      <w:r w:rsidRPr="00620B26">
        <w:rPr>
          <w:b/>
          <w:color w:val="000000"/>
          <w:shd w:val="clear" w:color="auto" w:fill="FFFFFF"/>
          <w:lang w:val="uk-UA"/>
        </w:rPr>
        <w:t>Генеральний директор Директорату</w:t>
      </w:r>
      <w:r w:rsidRPr="00620B26">
        <w:rPr>
          <w:b/>
          <w:lang w:val="uk-UA"/>
        </w:rPr>
        <w:t xml:space="preserve"> </w:t>
      </w:r>
    </w:p>
    <w:p w:rsidR="00CF4693" w:rsidRDefault="00CF4693">
      <w:pPr>
        <w:rPr>
          <w:lang w:val="ru-RU"/>
        </w:rPr>
      </w:pPr>
      <w:r w:rsidRPr="00620B26">
        <w:rPr>
          <w:b/>
          <w:color w:val="000000"/>
          <w:shd w:val="clear" w:color="auto" w:fill="FFFFFF"/>
          <w:lang w:val="uk-UA"/>
        </w:rPr>
        <w:t>фармацевтичного забезпечення</w:t>
      </w:r>
      <w:r w:rsidRPr="00620B26">
        <w:rPr>
          <w:b/>
          <w:lang w:val="uk-UA"/>
        </w:rPr>
        <w:t> </w:t>
      </w:r>
      <w:r w:rsidRPr="00620B26">
        <w:rPr>
          <w:b/>
          <w:lang w:val="uk-UA" w:eastAsia="ru-RU"/>
        </w:rPr>
        <w:t xml:space="preserve">                                                                </w:t>
      </w:r>
      <w:r w:rsidRPr="00620B26">
        <w:rPr>
          <w:b/>
          <w:lang w:val="uk-UA" w:eastAsia="uk-UA"/>
        </w:rPr>
        <w:t xml:space="preserve">_______________________      </w:t>
      </w:r>
      <w:r w:rsidRPr="00620B26">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620B26">
        <w:rPr>
          <w:lang w:val="uk-UA"/>
        </w:rPr>
        <w:t xml:space="preserve">  </w:t>
      </w:r>
      <w:r>
        <w:rPr>
          <w:lang w:val="uk-UA"/>
        </w:rPr>
        <w:t xml:space="preserve">Додаток № </w:t>
      </w:r>
      <w:r w:rsidR="00B30915">
        <w:t>44</w:t>
      </w:r>
    </w:p>
    <w:p w:rsidR="00620B26" w:rsidRPr="008924F5" w:rsidRDefault="00620B26" w:rsidP="00620B26">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20B26" w:rsidRPr="008924F5" w:rsidRDefault="00620B26" w:rsidP="00620B26">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20B26" w:rsidRDefault="00620B26" w:rsidP="00620B26">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620B26">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rPr>
          <w:trHeight w:val="3449"/>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spacing w:after="240"/>
              <w:jc w:val="both"/>
              <w:rPr>
                <w:lang w:val="ru-RU"/>
              </w:rPr>
            </w:pPr>
            <w:r w:rsidRPr="006917C0">
              <w:rPr>
                <w:rFonts w:cs="Calibri"/>
                <w:lang w:val="ru-RU"/>
              </w:rPr>
              <w:t xml:space="preserve">Зміна відповідального дослідника </w:t>
            </w:r>
            <w:r w:rsidR="00A547EF" w:rsidRPr="006917C0">
              <w:rPr>
                <w:rFonts w:cs="Calibri"/>
                <w:lang w:val="ru-RU"/>
              </w:rPr>
              <w:t>у місці проведення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F4693" w:rsidRPr="006917C0" w:rsidTr="006917C0">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Стало</w:t>
                  </w:r>
                </w:p>
              </w:tc>
            </w:tr>
            <w:tr w:rsidR="005268FA" w:rsidRPr="006917C0" w:rsidTr="006917C0">
              <w:trPr>
                <w:trHeight w:val="1988"/>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80d9435b"/>
                    <w:rPr>
                      <w:b/>
                      <w:lang w:val="ru-RU"/>
                    </w:rPr>
                  </w:pPr>
                  <w:r w:rsidRPr="006917C0">
                    <w:rPr>
                      <w:rStyle w:val="cs9b0062633"/>
                      <w:rFonts w:ascii="Times New Roman" w:hAnsi="Times New Roman" w:cs="Times New Roman"/>
                      <w:b w:val="0"/>
                      <w:sz w:val="24"/>
                      <w:szCs w:val="24"/>
                      <w:lang w:val="ru-RU"/>
                    </w:rPr>
                    <w:t xml:space="preserve">д.м.н., проф. Шкурупій Д.А. </w:t>
                  </w:r>
                </w:p>
                <w:p w:rsidR="005268FA" w:rsidRPr="006917C0" w:rsidRDefault="005268FA" w:rsidP="006917C0">
                  <w:pPr>
                    <w:pStyle w:val="cs80d9435b"/>
                    <w:rPr>
                      <w:b/>
                      <w:lang w:val="ru-RU"/>
                    </w:rPr>
                  </w:pPr>
                  <w:r w:rsidRPr="006917C0">
                    <w:rPr>
                      <w:rStyle w:val="cs9b0062633"/>
                      <w:rFonts w:ascii="Times New Roman" w:hAnsi="Times New Roman" w:cs="Times New Roman"/>
                      <w:b w:val="0"/>
                      <w:sz w:val="24"/>
                      <w:szCs w:val="24"/>
                      <w:lang w:val="ru-RU"/>
                    </w:rPr>
                    <w:t>Комунальне підприємство «Полтавська обласна клінічна лікарня імені М.В. Скліфосовського Полтавської обласної ради», відділення анестезіології та інтенсивної терапії, Українська медична стоматологічна академія, кафедра анестезіології з інтенсивною терапією, м. Полтава</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268FA" w:rsidRPr="006917C0" w:rsidRDefault="005268FA" w:rsidP="005268FA">
                  <w:pPr>
                    <w:pStyle w:val="csf06cd379"/>
                    <w:rPr>
                      <w:b/>
                      <w:lang w:val="ru-RU"/>
                    </w:rPr>
                  </w:pPr>
                  <w:r w:rsidRPr="006917C0">
                    <w:rPr>
                      <w:rStyle w:val="cs9b0062633"/>
                      <w:rFonts w:ascii="Times New Roman" w:hAnsi="Times New Roman" w:cs="Times New Roman"/>
                      <w:b w:val="0"/>
                      <w:sz w:val="24"/>
                      <w:szCs w:val="24"/>
                      <w:lang w:val="ru-RU"/>
                    </w:rPr>
                    <w:t xml:space="preserve">лікар Холод Д. А. </w:t>
                  </w:r>
                </w:p>
                <w:p w:rsidR="005268FA" w:rsidRPr="006917C0" w:rsidRDefault="005268FA" w:rsidP="006917C0">
                  <w:pPr>
                    <w:pStyle w:val="cs80d9435b"/>
                    <w:rPr>
                      <w:b/>
                      <w:lang w:val="ru-RU"/>
                    </w:rPr>
                  </w:pPr>
                  <w:r w:rsidRPr="006917C0">
                    <w:rPr>
                      <w:rStyle w:val="cs9b0062633"/>
                      <w:rFonts w:ascii="Times New Roman" w:hAnsi="Times New Roman" w:cs="Times New Roman"/>
                      <w:b w:val="0"/>
                      <w:sz w:val="24"/>
                      <w:szCs w:val="24"/>
                      <w:lang w:val="ru-RU"/>
                    </w:rPr>
                    <w:t>Комунальне підприємство «Полтавська обласна клінічна лікарня імені М.В. Скліфосовського Полтавської обласної ради», відділення анестезіології та інтенсивної терапії, Українська медична стоматологічна академія, кафедра анестезіології з інтенсивною терапією, м. Полтава</w:t>
                  </w:r>
                </w:p>
              </w:tc>
            </w:tr>
          </w:tbl>
          <w:p w:rsidR="00CF4693" w:rsidRPr="006917C0" w:rsidRDefault="00CF4693">
            <w:pPr>
              <w:rPr>
                <w:rFonts w:ascii="Calibri" w:hAnsi="Calibri" w:cs="Calibri"/>
                <w:sz w:val="22"/>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1166 від 23.05.2019</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«Міжнародне, рандомізоване, подвійне сліпе клінічне дослідження ІІІ фази з використанням активного препарату порівняння для оцінки безпеки, переносимості та ефективності іміпенему/циластатину/релебактаму (</w:t>
            </w:r>
            <w:r w:rsidRPr="006917C0">
              <w:rPr>
                <w:rFonts w:cs="Calibri"/>
              </w:rPr>
              <w:t>MK</w:t>
            </w:r>
            <w:r w:rsidRPr="006917C0">
              <w:rPr>
                <w:rFonts w:cs="Calibri"/>
                <w:lang w:val="ru-RU"/>
              </w:rPr>
              <w:t>-7655</w:t>
            </w:r>
            <w:r w:rsidRPr="006917C0">
              <w:rPr>
                <w:rFonts w:cs="Calibri"/>
              </w:rPr>
              <w:t>A</w:t>
            </w:r>
            <w:r w:rsidRPr="006917C0">
              <w:rPr>
                <w:rFonts w:cs="Calibri"/>
                <w:lang w:val="ru-RU"/>
              </w:rPr>
              <w:t xml:space="preserve">) у порівнянні з піперациліном/тазобактамом у пацієнтів із внутрішньолікарняною бактеріальною пневмонією або вентилятор-асоційованою бактеріальною пневмонією», </w:t>
            </w:r>
            <w:r w:rsidRPr="006917C0">
              <w:rPr>
                <w:rFonts w:cs="Calibri"/>
              </w:rPr>
              <w:t>MK</w:t>
            </w:r>
            <w:r w:rsidRPr="006917C0">
              <w:rPr>
                <w:rFonts w:cs="Calibri"/>
                <w:lang w:val="ru-RU"/>
              </w:rPr>
              <w:t>-7655</w:t>
            </w:r>
            <w:r w:rsidRPr="006917C0">
              <w:rPr>
                <w:rFonts w:cs="Calibri"/>
              </w:rPr>
              <w:t>A</w:t>
            </w:r>
            <w:r w:rsidRPr="006917C0">
              <w:rPr>
                <w:rFonts w:cs="Calibri"/>
                <w:lang w:val="ru-RU"/>
              </w:rPr>
              <w:t xml:space="preserve">-016, з інкорпорованою поправкою </w:t>
            </w:r>
            <w:r w:rsidRPr="006917C0">
              <w:rPr>
                <w:rFonts w:cs="Calibri"/>
              </w:rPr>
              <w:t xml:space="preserve">02 від 18 вересня </w:t>
            </w:r>
            <w:r w:rsidR="00B30915">
              <w:rPr>
                <w:rFonts w:cs="Calibri"/>
                <w:lang w:val="ru-RU"/>
              </w:rPr>
              <w:t xml:space="preserve">            </w:t>
            </w:r>
            <w:r w:rsidRPr="006917C0">
              <w:rPr>
                <w:rFonts w:cs="Calibri"/>
              </w:rPr>
              <w:t>2019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Товариство з обмеженою відповідальністю «МСД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«Мерк Шарп Енд Доум Корп.», дочірнє підприємство «Мерк Енд Ко., Інк.», США (Merck Sharp &amp; Dohme Corp., a subsidiary of Merck &amp; Co., Inc., USA) </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20B26" w:rsidRDefault="00CF4693">
      <w:pPr>
        <w:rPr>
          <w:b/>
          <w:szCs w:val="24"/>
          <w:lang w:val="uk-UA"/>
        </w:rPr>
      </w:pPr>
      <w:r w:rsidRPr="00620B26">
        <w:rPr>
          <w:b/>
          <w:color w:val="000000"/>
          <w:shd w:val="clear" w:color="auto" w:fill="FFFFFF"/>
          <w:lang w:val="uk-UA"/>
        </w:rPr>
        <w:t>Генеральний директор Директорату</w:t>
      </w:r>
      <w:r w:rsidRPr="00620B26">
        <w:rPr>
          <w:b/>
          <w:lang w:val="uk-UA"/>
        </w:rPr>
        <w:t xml:space="preserve"> </w:t>
      </w:r>
    </w:p>
    <w:p w:rsidR="00CF4693" w:rsidRDefault="00CF4693">
      <w:pPr>
        <w:rPr>
          <w:lang w:val="ru-RU"/>
        </w:rPr>
      </w:pPr>
      <w:r w:rsidRPr="00620B26">
        <w:rPr>
          <w:b/>
          <w:color w:val="000000"/>
          <w:shd w:val="clear" w:color="auto" w:fill="FFFFFF"/>
          <w:lang w:val="uk-UA"/>
        </w:rPr>
        <w:t>фармацевтичного забезпечення</w:t>
      </w:r>
      <w:r w:rsidRPr="00620B26">
        <w:rPr>
          <w:b/>
          <w:lang w:val="uk-UA"/>
        </w:rPr>
        <w:t> </w:t>
      </w:r>
      <w:r w:rsidRPr="00620B26">
        <w:rPr>
          <w:b/>
          <w:lang w:val="uk-UA" w:eastAsia="ru-RU"/>
        </w:rPr>
        <w:t xml:space="preserve">                                                                </w:t>
      </w:r>
      <w:r w:rsidRPr="00620B26">
        <w:rPr>
          <w:b/>
          <w:lang w:val="uk-UA" w:eastAsia="uk-UA"/>
        </w:rPr>
        <w:t xml:space="preserve">_______________________      </w:t>
      </w:r>
      <w:r w:rsidRPr="00620B26">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620B26">
        <w:rPr>
          <w:lang w:val="uk-UA"/>
        </w:rPr>
        <w:t xml:space="preserve">  </w:t>
      </w:r>
      <w:r>
        <w:rPr>
          <w:lang w:val="uk-UA"/>
        </w:rPr>
        <w:t xml:space="preserve">Додаток № </w:t>
      </w:r>
      <w:r w:rsidR="00B30915">
        <w:t>45</w:t>
      </w:r>
    </w:p>
    <w:p w:rsidR="00620B26" w:rsidRPr="008924F5" w:rsidRDefault="00620B26" w:rsidP="00620B26">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20B26" w:rsidRPr="008924F5" w:rsidRDefault="00620B26" w:rsidP="00620B26">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20B26" w:rsidRDefault="00620B26" w:rsidP="00620B26">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620B26">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A547EF" w:rsidRPr="006917C0" w:rsidRDefault="00CF4693" w:rsidP="006917C0">
            <w:pPr>
              <w:jc w:val="both"/>
              <w:rPr>
                <w:rFonts w:cs="Calibri"/>
                <w:lang w:val="ru-RU"/>
              </w:rPr>
            </w:pPr>
            <w:r w:rsidRPr="006917C0">
              <w:rPr>
                <w:rFonts w:cs="Calibri"/>
                <w:lang w:val="ru-RU"/>
              </w:rPr>
              <w:t>Продовження терміну проведення клінічного випробування в Україні до 31 травня 2022р.; Зміна адреси С</w:t>
            </w:r>
            <w:r w:rsidR="00A547EF" w:rsidRPr="006917C0">
              <w:rPr>
                <w:rFonts w:cs="Calibri"/>
                <w:lang w:val="ru-RU"/>
              </w:rPr>
              <w:t>понсора клінічного випробування:</w:t>
            </w:r>
          </w:p>
          <w:tbl>
            <w:tblPr>
              <w:tblW w:w="0" w:type="auto"/>
              <w:tblLayout w:type="fixed"/>
              <w:tblCellMar>
                <w:left w:w="0" w:type="dxa"/>
                <w:right w:w="0" w:type="dxa"/>
              </w:tblCellMar>
              <w:tblLook w:val="04A0" w:firstRow="1" w:lastRow="0" w:firstColumn="1" w:lastColumn="0" w:noHBand="0" w:noVBand="1"/>
            </w:tblPr>
            <w:tblGrid>
              <w:gridCol w:w="5068"/>
              <w:gridCol w:w="4949"/>
            </w:tblGrid>
            <w:tr w:rsidR="00A547EF" w:rsidRPr="00B30915" w:rsidTr="00CF4693">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B30915" w:rsidRDefault="00A547EF" w:rsidP="00A547EF">
                  <w:pPr>
                    <w:pStyle w:val="cs80d9435b"/>
                    <w:jc w:val="center"/>
                    <w:rPr>
                      <w:b/>
                    </w:rPr>
                  </w:pPr>
                  <w:r w:rsidRPr="00B30915">
                    <w:rPr>
                      <w:rStyle w:val="cs9b0062634"/>
                      <w:rFonts w:ascii="Times New Roman" w:hAnsi="Times New Roman" w:cs="Times New Roman"/>
                      <w:b w:val="0"/>
                      <w:sz w:val="24"/>
                      <w:szCs w:val="24"/>
                    </w:rPr>
                    <w:t>БУЛО</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B30915" w:rsidRDefault="00A547EF" w:rsidP="00A547EF">
                  <w:pPr>
                    <w:pStyle w:val="cs80d9435b"/>
                    <w:jc w:val="center"/>
                    <w:rPr>
                      <w:b/>
                    </w:rPr>
                  </w:pPr>
                  <w:r w:rsidRPr="00B30915">
                    <w:rPr>
                      <w:rStyle w:val="cs9b0062634"/>
                      <w:rFonts w:ascii="Times New Roman" w:hAnsi="Times New Roman" w:cs="Times New Roman"/>
                      <w:b w:val="0"/>
                      <w:sz w:val="24"/>
                      <w:szCs w:val="24"/>
                    </w:rPr>
                    <w:t>СТАЛО</w:t>
                  </w:r>
                </w:p>
              </w:tc>
            </w:tr>
            <w:tr w:rsidR="00A547EF" w:rsidRPr="00B30915" w:rsidTr="00CF4693">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B30915" w:rsidRDefault="00A547EF" w:rsidP="00A547EF">
                  <w:pPr>
                    <w:pStyle w:val="cs80d9435b"/>
                  </w:pPr>
                  <w:r w:rsidRPr="00B30915">
                    <w:rPr>
                      <w:rStyle w:val="cs9f0a404034"/>
                      <w:rFonts w:ascii="Times New Roman" w:hAnsi="Times New Roman" w:cs="Times New Roman"/>
                      <w:sz w:val="24"/>
                      <w:szCs w:val="24"/>
                    </w:rPr>
                    <w:t>«АКАДІЯ Фармасьютікалз Інк.»</w:t>
                  </w:r>
                  <w:r w:rsidRPr="00B30915">
                    <w:rPr>
                      <w:color w:val="000000"/>
                    </w:rPr>
                    <w:br/>
                  </w:r>
                  <w:r w:rsidRPr="00B30915">
                    <w:rPr>
                      <w:rStyle w:val="cs9f0a404034"/>
                      <w:rFonts w:ascii="Times New Roman" w:hAnsi="Times New Roman" w:cs="Times New Roman"/>
                      <w:sz w:val="24"/>
                      <w:szCs w:val="24"/>
                    </w:rPr>
                    <w:t>3611 Веллі Сенте Драйв, Офіс 300</w:t>
                  </w:r>
                  <w:r w:rsidRPr="00B30915">
                    <w:rPr>
                      <w:color w:val="000000"/>
                    </w:rPr>
                    <w:br/>
                  </w:r>
                  <w:r w:rsidRPr="00B30915">
                    <w:rPr>
                      <w:rStyle w:val="cs9f0a404034"/>
                      <w:rFonts w:ascii="Times New Roman" w:hAnsi="Times New Roman" w:cs="Times New Roman"/>
                      <w:sz w:val="24"/>
                      <w:szCs w:val="24"/>
                    </w:rPr>
                    <w:t>м. Сан-Дієго, штат Каліфорнія 92130, США</w:t>
                  </w:r>
                  <w:r w:rsidRPr="00B30915">
                    <w:rPr>
                      <w:color w:val="000000"/>
                    </w:rPr>
                    <w:br/>
                  </w:r>
                  <w:r w:rsidRPr="00B30915">
                    <w:rPr>
                      <w:rStyle w:val="cs9f0a404034"/>
                      <w:rFonts w:ascii="Times New Roman" w:hAnsi="Times New Roman" w:cs="Times New Roman"/>
                      <w:sz w:val="24"/>
                      <w:szCs w:val="24"/>
                    </w:rPr>
                    <w:t>(3611 Valley Centre Drive, Suite 300</w:t>
                  </w:r>
                  <w:r w:rsidRPr="00B30915">
                    <w:rPr>
                      <w:color w:val="000000"/>
                    </w:rPr>
                    <w:br/>
                  </w:r>
                  <w:r w:rsidRPr="00B30915">
                    <w:rPr>
                      <w:rStyle w:val="cs9f0a404034"/>
                      <w:rFonts w:ascii="Times New Roman" w:hAnsi="Times New Roman" w:cs="Times New Roman"/>
                      <w:sz w:val="24"/>
                      <w:szCs w:val="24"/>
                    </w:rPr>
                    <w:t>San Diego, CA 92130 USA)</w:t>
                  </w:r>
                </w:p>
              </w:tc>
              <w:tc>
                <w:tcPr>
                  <w:tcW w:w="49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B30915" w:rsidRDefault="00A547EF" w:rsidP="00A547EF">
                  <w:pPr>
                    <w:pStyle w:val="cs80d9435b"/>
                  </w:pPr>
                  <w:r w:rsidRPr="00B30915">
                    <w:rPr>
                      <w:rStyle w:val="cs9f0a404034"/>
                      <w:rFonts w:ascii="Times New Roman" w:hAnsi="Times New Roman" w:cs="Times New Roman"/>
                      <w:sz w:val="24"/>
                      <w:szCs w:val="24"/>
                    </w:rPr>
                    <w:t>«Акадія Фармасьютікалз Інк.»</w:t>
                  </w:r>
                  <w:r w:rsidRPr="00B30915">
                    <w:rPr>
                      <w:color w:val="000000"/>
                    </w:rPr>
                    <w:br/>
                  </w:r>
                  <w:r w:rsidRPr="00B30915">
                    <w:rPr>
                      <w:rStyle w:val="cs9b0062634"/>
                      <w:rFonts w:ascii="Times New Roman" w:hAnsi="Times New Roman" w:cs="Times New Roman"/>
                      <w:b w:val="0"/>
                      <w:sz w:val="24"/>
                      <w:szCs w:val="24"/>
                    </w:rPr>
                    <w:t>12830 Ель Каміно Ріл</w:t>
                  </w:r>
                  <w:r w:rsidRPr="00B30915">
                    <w:rPr>
                      <w:rStyle w:val="cs9f0a404034"/>
                      <w:rFonts w:ascii="Times New Roman" w:hAnsi="Times New Roman" w:cs="Times New Roman"/>
                      <w:sz w:val="24"/>
                      <w:szCs w:val="24"/>
                    </w:rPr>
                    <w:t xml:space="preserve">, Офіс </w:t>
                  </w:r>
                  <w:r w:rsidRPr="00B30915">
                    <w:rPr>
                      <w:rStyle w:val="cs9b0062634"/>
                      <w:rFonts w:ascii="Times New Roman" w:hAnsi="Times New Roman" w:cs="Times New Roman"/>
                      <w:b w:val="0"/>
                      <w:sz w:val="24"/>
                      <w:szCs w:val="24"/>
                    </w:rPr>
                    <w:t>400</w:t>
                  </w:r>
                  <w:r w:rsidRPr="00B30915">
                    <w:rPr>
                      <w:color w:val="000000"/>
                    </w:rPr>
                    <w:br/>
                  </w:r>
                  <w:r w:rsidRPr="00B30915">
                    <w:rPr>
                      <w:rStyle w:val="cs9f0a404034"/>
                      <w:rFonts w:ascii="Times New Roman" w:hAnsi="Times New Roman" w:cs="Times New Roman"/>
                      <w:sz w:val="24"/>
                      <w:szCs w:val="24"/>
                    </w:rPr>
                    <w:t>м. Сан-Дієго, штат Каліфорнія 92130, США</w:t>
                  </w:r>
                  <w:r w:rsidRPr="00B30915">
                    <w:rPr>
                      <w:color w:val="000000"/>
                    </w:rPr>
                    <w:br/>
                  </w:r>
                  <w:r w:rsidRPr="00B30915">
                    <w:rPr>
                      <w:rStyle w:val="cs9f0a404034"/>
                      <w:rFonts w:ascii="Times New Roman" w:hAnsi="Times New Roman" w:cs="Times New Roman"/>
                      <w:sz w:val="24"/>
                      <w:szCs w:val="24"/>
                    </w:rPr>
                    <w:t>(</w:t>
                  </w:r>
                  <w:r w:rsidRPr="00B30915">
                    <w:rPr>
                      <w:rStyle w:val="cs9b0062634"/>
                      <w:rFonts w:ascii="Times New Roman" w:hAnsi="Times New Roman" w:cs="Times New Roman"/>
                      <w:b w:val="0"/>
                      <w:sz w:val="24"/>
                      <w:szCs w:val="24"/>
                    </w:rPr>
                    <w:t>12830 El Camino Real</w:t>
                  </w:r>
                  <w:r w:rsidRPr="00B30915">
                    <w:rPr>
                      <w:rStyle w:val="cs9f0a404034"/>
                      <w:rFonts w:ascii="Times New Roman" w:hAnsi="Times New Roman" w:cs="Times New Roman"/>
                      <w:sz w:val="24"/>
                      <w:szCs w:val="24"/>
                    </w:rPr>
                    <w:t xml:space="preserve">, Suite </w:t>
                  </w:r>
                  <w:r w:rsidRPr="00B30915">
                    <w:rPr>
                      <w:rStyle w:val="cs9b0062634"/>
                      <w:rFonts w:ascii="Times New Roman" w:hAnsi="Times New Roman" w:cs="Times New Roman"/>
                      <w:b w:val="0"/>
                      <w:sz w:val="24"/>
                      <w:szCs w:val="24"/>
                    </w:rPr>
                    <w:t>400</w:t>
                  </w:r>
                  <w:r w:rsidRPr="00B30915">
                    <w:rPr>
                      <w:color w:val="000000"/>
                    </w:rPr>
                    <w:br/>
                  </w:r>
                  <w:r w:rsidRPr="00B30915">
                    <w:rPr>
                      <w:rStyle w:val="cs9f0a404034"/>
                      <w:rFonts w:ascii="Times New Roman" w:hAnsi="Times New Roman" w:cs="Times New Roman"/>
                      <w:sz w:val="24"/>
                      <w:szCs w:val="24"/>
                    </w:rPr>
                    <w:t>San Diego, CA 92130 USA)</w:t>
                  </w:r>
                </w:p>
              </w:tc>
            </w:tr>
          </w:tbl>
          <w:p w:rsidR="00A547EF" w:rsidRPr="006917C0" w:rsidRDefault="00A547EF" w:rsidP="006917C0">
            <w:pPr>
              <w:jc w:val="both"/>
              <w:rPr>
                <w:rFonts w:cs="Calibri"/>
              </w:rPr>
            </w:pPr>
          </w:p>
          <w:p w:rsidR="00CF4693" w:rsidRPr="006917C0" w:rsidRDefault="00CF4693" w:rsidP="006917C0">
            <w:pPr>
              <w:jc w:val="both"/>
              <w:rPr>
                <w:lang w:val="uk-UA"/>
              </w:rPr>
            </w:pPr>
            <w:r w:rsidRPr="006917C0">
              <w:rPr>
                <w:rFonts w:cs="Calibri"/>
              </w:rPr>
              <w:t>Зразки маркування досліджуваного лікарського засобу та плацебо, версія 3.0 від 21 жовтня 2020 р., українською мовою; Зміна назви місць проведення клінічного випробування</w:t>
            </w:r>
            <w:r w:rsidR="00A547EF" w:rsidRPr="006917C0">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CF4693" w:rsidRPr="006917C0" w:rsidTr="006917C0">
              <w:trPr>
                <w:trHeight w:val="74"/>
              </w:trPr>
              <w:tc>
                <w:tcPr>
                  <w:tcW w:w="10039" w:type="dxa"/>
                  <w:gridSpan w:val="2"/>
                  <w:tcBorders>
                    <w:top w:val="nil"/>
                    <w:left w:val="nil"/>
                    <w:bottom w:val="single" w:sz="4" w:space="0" w:color="auto"/>
                    <w:right w:val="nil"/>
                  </w:tcBorders>
                  <w:shd w:val="clear" w:color="auto" w:fill="auto"/>
                  <w:hideMark/>
                </w:tcPr>
                <w:p w:rsidR="00CF4693" w:rsidRPr="006917C0" w:rsidRDefault="00CF4693" w:rsidP="006917C0">
                  <w:pPr>
                    <w:jc w:val="both"/>
                  </w:pPr>
                </w:p>
              </w:tc>
            </w:tr>
            <w:tr w:rsidR="00CF4693" w:rsidRPr="006917C0" w:rsidTr="006917C0">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pPr>
                  <w:r w:rsidRPr="006917C0">
                    <w:t>Стало</w:t>
                  </w:r>
                </w:p>
              </w:tc>
            </w:tr>
            <w:tr w:rsidR="00A547EF"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80d9435b"/>
                    <w:rPr>
                      <w:lang w:val="ru-RU"/>
                    </w:rPr>
                  </w:pPr>
                  <w:r w:rsidRPr="006917C0">
                    <w:rPr>
                      <w:rStyle w:val="cs9f0a404034"/>
                      <w:rFonts w:ascii="Times New Roman" w:hAnsi="Times New Roman" w:cs="Times New Roman"/>
                      <w:sz w:val="24"/>
                      <w:szCs w:val="24"/>
                      <w:lang w:val="ru-RU"/>
                    </w:rPr>
                    <w:t>д.м.н. Мороз С</w:t>
                  </w:r>
                  <w:r w:rsidRPr="006917C0">
                    <w:rPr>
                      <w:rStyle w:val="cs756a6f461"/>
                      <w:rFonts w:ascii="Times New Roman" w:hAnsi="Times New Roman" w:cs="Times New Roman"/>
                      <w:sz w:val="24"/>
                      <w:szCs w:val="24"/>
                      <w:lang w:val="ru-RU"/>
                    </w:rPr>
                    <w:t>.М.</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Комунальний заклад</w:t>
                  </w:r>
                  <w:r w:rsidRPr="006917C0">
                    <w:rPr>
                      <w:rStyle w:val="cs9f0a404034"/>
                      <w:rFonts w:ascii="Times New Roman" w:hAnsi="Times New Roman" w:cs="Times New Roman"/>
                      <w:sz w:val="24"/>
                      <w:szCs w:val="24"/>
                      <w:lang w:val="ru-RU"/>
                    </w:rPr>
                    <w:t xml:space="preserve"> «Дніпропетровська обласна клінічна лікарня ім. І.І. Мечникова», обласний центр психосоматичних розладів на базі психоневрологічного відділення,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f06cd379"/>
                    <w:rPr>
                      <w:lang w:val="ru-RU"/>
                    </w:rPr>
                  </w:pPr>
                  <w:r w:rsidRPr="006917C0">
                    <w:rPr>
                      <w:rStyle w:val="cs9f0a404034"/>
                      <w:rFonts w:ascii="Times New Roman" w:hAnsi="Times New Roman" w:cs="Times New Roman"/>
                      <w:sz w:val="24"/>
                      <w:szCs w:val="24"/>
                      <w:lang w:val="ru-RU"/>
                    </w:rPr>
                    <w:t>д.м.н. Мороз С.</w:t>
                  </w:r>
                  <w:r w:rsidRPr="006917C0">
                    <w:rPr>
                      <w:rStyle w:val="cs756a6f461"/>
                      <w:rFonts w:ascii="Times New Roman" w:hAnsi="Times New Roman" w:cs="Times New Roman"/>
                      <w:sz w:val="24"/>
                      <w:szCs w:val="24"/>
                      <w:lang w:val="ru-RU"/>
                    </w:rPr>
                    <w:t>М.</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Комунальне підприємство</w:t>
                  </w:r>
                  <w:r w:rsidRPr="006917C0">
                    <w:rPr>
                      <w:rStyle w:val="cs9f0a404034"/>
                      <w:rFonts w:ascii="Times New Roman" w:hAnsi="Times New Roman" w:cs="Times New Roman"/>
                      <w:sz w:val="24"/>
                      <w:szCs w:val="24"/>
                      <w:lang w:val="ru-RU"/>
                    </w:rPr>
                    <w:t xml:space="preserve"> «Дніпропетровська обласна клінічна лікарня ім. І.І. Мечникова» </w:t>
                  </w:r>
                  <w:r w:rsidRPr="006917C0">
                    <w:rPr>
                      <w:rStyle w:val="cs9b0062634"/>
                      <w:rFonts w:ascii="Times New Roman" w:hAnsi="Times New Roman" w:cs="Times New Roman"/>
                      <w:b w:val="0"/>
                      <w:sz w:val="24"/>
                      <w:szCs w:val="24"/>
                      <w:lang w:val="ru-RU"/>
                    </w:rPr>
                    <w:t>Дніпропетровської обласної ради</w:t>
                  </w:r>
                  <w:r w:rsidRPr="006917C0">
                    <w:rPr>
                      <w:rStyle w:val="cs9f0a404034"/>
                      <w:rFonts w:ascii="Times New Roman" w:hAnsi="Times New Roman" w:cs="Times New Roman"/>
                      <w:sz w:val="24"/>
                      <w:szCs w:val="24"/>
                      <w:lang w:val="ru-RU"/>
                    </w:rPr>
                    <w:t>, обласний центр психосоматичних розладів на базі психоневрологічного відділення, м. Дніпро</w:t>
                  </w:r>
                </w:p>
              </w:tc>
            </w:tr>
            <w:tr w:rsidR="00A547EF"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80d9435b"/>
                    <w:rPr>
                      <w:lang w:val="ru-RU"/>
                    </w:rPr>
                  </w:pPr>
                  <w:r w:rsidRPr="006917C0">
                    <w:rPr>
                      <w:rStyle w:val="cs9f0a404034"/>
                      <w:rFonts w:ascii="Times New Roman" w:hAnsi="Times New Roman" w:cs="Times New Roman"/>
                      <w:sz w:val="24"/>
                      <w:szCs w:val="24"/>
                      <w:lang w:val="ru-RU"/>
                    </w:rPr>
                    <w:t>зав. відділенням Блажевич Ю.А.</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Територіальне медичне об`єднання</w:t>
                  </w:r>
                  <w:r w:rsidRPr="006917C0">
                    <w:rPr>
                      <w:rStyle w:val="cs9f0a404034"/>
                      <w:rFonts w:ascii="Times New Roman" w:hAnsi="Times New Roman" w:cs="Times New Roman"/>
                      <w:sz w:val="24"/>
                      <w:szCs w:val="24"/>
                      <w:lang w:val="ru-RU"/>
                    </w:rPr>
                    <w:t xml:space="preserve"> «Психіатрія» </w:t>
                  </w:r>
                  <w:r w:rsidRPr="006917C0">
                    <w:rPr>
                      <w:rStyle w:val="cs9b0062634"/>
                      <w:rFonts w:ascii="Times New Roman" w:hAnsi="Times New Roman" w:cs="Times New Roman"/>
                      <w:b w:val="0"/>
                      <w:sz w:val="24"/>
                      <w:szCs w:val="24"/>
                      <w:lang w:val="ru-RU"/>
                    </w:rPr>
                    <w:t xml:space="preserve">у місті Києві, Центр нових методів лікування та реабілітації психотичних станів, відділення 29 (чоловіче), відділення 30 (жіноче), </w:t>
                  </w:r>
                  <w:r w:rsidRPr="006917C0">
                    <w:rPr>
                      <w:rStyle w:val="cs9f0a404034"/>
                      <w:rFonts w:ascii="Times New Roman" w:hAnsi="Times New Roman" w:cs="Times New Roman"/>
                      <w:sz w:val="24"/>
                      <w:szCs w:val="24"/>
                      <w:lang w:val="ru-RU"/>
                    </w:rPr>
                    <w:t>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f06cd379"/>
                    <w:rPr>
                      <w:lang w:val="ru-RU"/>
                    </w:rPr>
                  </w:pPr>
                  <w:r w:rsidRPr="006917C0">
                    <w:rPr>
                      <w:rStyle w:val="cs9f0a404034"/>
                      <w:rFonts w:ascii="Times New Roman" w:hAnsi="Times New Roman" w:cs="Times New Roman"/>
                      <w:sz w:val="24"/>
                      <w:szCs w:val="24"/>
                      <w:lang w:val="ru-RU"/>
                    </w:rPr>
                    <w:t xml:space="preserve">зав. відділенням Блажевич Ю.А. </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Комунальне некомерційне підприємство «Клінічна лікарня</w:t>
                  </w:r>
                  <w:r w:rsidRPr="006917C0">
                    <w:rPr>
                      <w:rStyle w:val="cs9f0a404034"/>
                      <w:rFonts w:ascii="Times New Roman" w:hAnsi="Times New Roman" w:cs="Times New Roman"/>
                      <w:sz w:val="24"/>
                      <w:szCs w:val="24"/>
                      <w:lang w:val="ru-RU"/>
                    </w:rPr>
                    <w:t xml:space="preserve"> «ПСИХІАТРІЯ» </w:t>
                  </w:r>
                  <w:r w:rsidRPr="006917C0">
                    <w:rPr>
                      <w:rStyle w:val="cs9b0062634"/>
                      <w:rFonts w:ascii="Times New Roman" w:hAnsi="Times New Roman" w:cs="Times New Roman"/>
                      <w:b w:val="0"/>
                      <w:sz w:val="24"/>
                      <w:szCs w:val="24"/>
                      <w:lang w:val="ru-RU"/>
                    </w:rPr>
                    <w:t>виконавчого органу Київської міської ради (Київської міської державної адміністрації),</w:t>
                  </w:r>
                  <w:r w:rsidRPr="006917C0">
                    <w:rPr>
                      <w:rStyle w:val="cs9f0a404034"/>
                      <w:rFonts w:ascii="Times New Roman" w:hAnsi="Times New Roman" w:cs="Times New Roman"/>
                      <w:sz w:val="24"/>
                      <w:szCs w:val="24"/>
                      <w:lang w:val="ru-RU"/>
                    </w:rPr>
                    <w:t xml:space="preserve"> </w:t>
                  </w:r>
                  <w:r w:rsidRPr="006917C0">
                    <w:rPr>
                      <w:rStyle w:val="cs9b0062634"/>
                      <w:rFonts w:ascii="Times New Roman" w:hAnsi="Times New Roman" w:cs="Times New Roman"/>
                      <w:b w:val="0"/>
                      <w:sz w:val="24"/>
                      <w:szCs w:val="24"/>
                      <w:lang w:val="ru-RU"/>
                    </w:rPr>
                    <w:t>Центр первинного психотичного епізоду та сучасних методів лікування</w:t>
                  </w:r>
                  <w:r w:rsidRPr="006917C0">
                    <w:rPr>
                      <w:rStyle w:val="cs9f0a404034"/>
                      <w:rFonts w:ascii="Times New Roman" w:hAnsi="Times New Roman" w:cs="Times New Roman"/>
                      <w:sz w:val="24"/>
                      <w:szCs w:val="24"/>
                      <w:lang w:val="ru-RU"/>
                    </w:rPr>
                    <w:t>, м. Київ</w:t>
                  </w:r>
                </w:p>
              </w:tc>
            </w:tr>
            <w:tr w:rsidR="00A547EF"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80d9435b"/>
                    <w:rPr>
                      <w:lang w:val="ru-RU"/>
                    </w:rPr>
                  </w:pPr>
                  <w:r w:rsidRPr="006917C0">
                    <w:rPr>
                      <w:rStyle w:val="cs9f0a404034"/>
                      <w:rFonts w:ascii="Times New Roman" w:hAnsi="Times New Roman" w:cs="Times New Roman"/>
                      <w:sz w:val="24"/>
                      <w:szCs w:val="24"/>
                      <w:lang w:val="ru-RU"/>
                    </w:rPr>
                    <w:t>к.м.н. Черкез А.М.</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Комунальна установа</w:t>
                  </w:r>
                  <w:r w:rsidRPr="006917C0">
                    <w:rPr>
                      <w:rStyle w:val="cs9f0a404034"/>
                      <w:rFonts w:ascii="Times New Roman" w:hAnsi="Times New Roman" w:cs="Times New Roman"/>
                      <w:sz w:val="24"/>
                      <w:szCs w:val="24"/>
                      <w:lang w:val="ru-RU"/>
                    </w:rPr>
                    <w:t xml:space="preserve"> «Запорізька обласна клінічна лікарня» Запорізької обласної ради, відділення неврології №1, м. Запоріжжя</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f06cd379"/>
                    <w:rPr>
                      <w:lang w:val="ru-RU"/>
                    </w:rPr>
                  </w:pPr>
                  <w:r w:rsidRPr="006917C0">
                    <w:rPr>
                      <w:rStyle w:val="cs9f0a404034"/>
                      <w:rFonts w:ascii="Times New Roman" w:hAnsi="Times New Roman" w:cs="Times New Roman"/>
                      <w:sz w:val="24"/>
                      <w:szCs w:val="24"/>
                      <w:lang w:val="ru-RU"/>
                    </w:rPr>
                    <w:t>к.м.н. Черкез А.М.</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Комунальне некомерційне підприємство</w:t>
                  </w:r>
                  <w:r w:rsidRPr="006917C0">
                    <w:rPr>
                      <w:rStyle w:val="cs9f0a404034"/>
                      <w:rFonts w:ascii="Times New Roman" w:hAnsi="Times New Roman" w:cs="Times New Roman"/>
                      <w:sz w:val="24"/>
                      <w:szCs w:val="24"/>
                      <w:lang w:val="ru-RU"/>
                    </w:rPr>
                    <w:t xml:space="preserve"> «Запорізька обласна клінічна лікарня» Запорізької обласної ради, відділення неврології №1, </w:t>
                  </w:r>
                  <w:r w:rsidRPr="006917C0">
                    <w:rPr>
                      <w:rStyle w:val="cs9f0a404034"/>
                      <w:rFonts w:ascii="Times New Roman" w:hAnsi="Times New Roman" w:cs="Times New Roman"/>
                      <w:sz w:val="24"/>
                      <w:szCs w:val="24"/>
                    </w:rPr>
                    <w:t>  </w:t>
                  </w:r>
                  <w:r w:rsidRPr="006917C0">
                    <w:rPr>
                      <w:rStyle w:val="cs9f0a404034"/>
                      <w:rFonts w:ascii="Times New Roman" w:hAnsi="Times New Roman" w:cs="Times New Roman"/>
                      <w:sz w:val="24"/>
                      <w:szCs w:val="24"/>
                      <w:lang w:val="ru-RU"/>
                    </w:rPr>
                    <w:t>м. Запоріжжя</w:t>
                  </w:r>
                </w:p>
              </w:tc>
            </w:tr>
            <w:tr w:rsidR="00A547EF"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80d9435b"/>
                    <w:rPr>
                      <w:lang w:val="ru-RU"/>
                    </w:rPr>
                  </w:pPr>
                  <w:r w:rsidRPr="006917C0">
                    <w:rPr>
                      <w:rStyle w:val="cs9f0a404034"/>
                      <w:rFonts w:ascii="Times New Roman" w:hAnsi="Times New Roman" w:cs="Times New Roman"/>
                      <w:sz w:val="24"/>
                      <w:szCs w:val="24"/>
                      <w:lang w:val="ru-RU"/>
                    </w:rPr>
                    <w:t>к.м.н. Світлична О.В.</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Комунальний заклад охорони здоров`я</w:t>
                  </w:r>
                  <w:r w:rsidRPr="006917C0">
                    <w:rPr>
                      <w:rStyle w:val="cs9f0a404034"/>
                      <w:rFonts w:ascii="Times New Roman" w:hAnsi="Times New Roman" w:cs="Times New Roman"/>
                      <w:sz w:val="24"/>
                      <w:szCs w:val="24"/>
                      <w:lang w:val="ru-RU"/>
                    </w:rPr>
                    <w:t xml:space="preserve"> </w:t>
                  </w:r>
                  <w:r w:rsidRPr="006917C0">
                    <w:rPr>
                      <w:rStyle w:val="cs9b0062634"/>
                      <w:rFonts w:ascii="Times New Roman" w:hAnsi="Times New Roman" w:cs="Times New Roman"/>
                      <w:b w:val="0"/>
                      <w:sz w:val="24"/>
                      <w:szCs w:val="24"/>
                      <w:lang w:val="ru-RU"/>
                    </w:rPr>
                    <w:t>«Харківська обласна клінічна психіатрична лікарня №3»</w:t>
                  </w:r>
                  <w:r w:rsidRPr="006917C0">
                    <w:rPr>
                      <w:rStyle w:val="cs9f0a404034"/>
                      <w:rFonts w:ascii="Times New Roman" w:hAnsi="Times New Roman" w:cs="Times New Roman"/>
                      <w:sz w:val="24"/>
                      <w:szCs w:val="24"/>
                      <w:lang w:val="ru-RU"/>
                    </w:rPr>
                    <w:t xml:space="preserve">, 1 психіатричне відділення для дорослих (жіноче), 4 психіатричне відділення для дорослих (чоловіче), </w:t>
                  </w:r>
                  <w:r w:rsidRPr="006917C0">
                    <w:rPr>
                      <w:rStyle w:val="cs9f0a404034"/>
                      <w:rFonts w:ascii="Times New Roman" w:hAnsi="Times New Roman" w:cs="Times New Roman"/>
                      <w:sz w:val="24"/>
                      <w:szCs w:val="24"/>
                    </w:rPr>
                    <w:t> </w:t>
                  </w:r>
                  <w:r w:rsidRPr="006917C0">
                    <w:rPr>
                      <w:rStyle w:val="cs9f0a404034"/>
                      <w:rFonts w:ascii="Times New Roman" w:hAnsi="Times New Roman" w:cs="Times New Roman"/>
                      <w:sz w:val="24"/>
                      <w:szCs w:val="24"/>
                      <w:lang w:val="ru-RU"/>
                    </w:rPr>
                    <w:t>м. Харків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f06cd379"/>
                    <w:rPr>
                      <w:lang w:val="ru-RU"/>
                    </w:rPr>
                  </w:pPr>
                  <w:r w:rsidRPr="006917C0">
                    <w:rPr>
                      <w:rStyle w:val="cs9f0a404034"/>
                      <w:rFonts w:ascii="Times New Roman" w:hAnsi="Times New Roman" w:cs="Times New Roman"/>
                      <w:sz w:val="24"/>
                      <w:szCs w:val="24"/>
                      <w:lang w:val="ru-RU"/>
                    </w:rPr>
                    <w:t>к.м.н. Світлична О.В.</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Комунальне некомерційне підприємство Харківської обласної ради «Обласна клінічна психіатрична лікарня №3»</w:t>
                  </w:r>
                  <w:r w:rsidRPr="006917C0">
                    <w:rPr>
                      <w:rStyle w:val="cs9f0a404034"/>
                      <w:rFonts w:ascii="Times New Roman" w:hAnsi="Times New Roman" w:cs="Times New Roman"/>
                      <w:sz w:val="24"/>
                      <w:szCs w:val="24"/>
                      <w:lang w:val="ru-RU"/>
                    </w:rPr>
                    <w:t>, 1 психіатричне відділення для дорослих (жіноче), 4 психіатричне відділення для дорослих (чоловіче), м. Харків</w:t>
                  </w:r>
                </w:p>
              </w:tc>
            </w:tr>
            <w:tr w:rsidR="00A547EF"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80d9435b"/>
                    <w:rPr>
                      <w:lang w:val="ru-RU"/>
                    </w:rPr>
                  </w:pPr>
                  <w:r w:rsidRPr="006917C0">
                    <w:rPr>
                      <w:rStyle w:val="cs9f0a404034"/>
                      <w:rFonts w:ascii="Times New Roman" w:hAnsi="Times New Roman" w:cs="Times New Roman"/>
                      <w:sz w:val="24"/>
                      <w:szCs w:val="24"/>
                      <w:lang w:val="ru-RU"/>
                    </w:rPr>
                    <w:t>генеральний директор Зільберблат Г.М.</w:t>
                  </w:r>
                </w:p>
                <w:p w:rsidR="00A547EF" w:rsidRPr="00A547EF" w:rsidRDefault="00A547EF" w:rsidP="00A547EF">
                  <w:pPr>
                    <w:pStyle w:val="cs80d9435b"/>
                  </w:pPr>
                  <w:r w:rsidRPr="006917C0">
                    <w:rPr>
                      <w:rStyle w:val="cs9b0062634"/>
                      <w:rFonts w:ascii="Times New Roman" w:hAnsi="Times New Roman" w:cs="Times New Roman"/>
                      <w:b w:val="0"/>
                      <w:sz w:val="24"/>
                      <w:szCs w:val="24"/>
                      <w:lang w:val="ru-RU"/>
                    </w:rPr>
                    <w:t>Комунальний заклад</w:t>
                  </w:r>
                  <w:r w:rsidRPr="006917C0">
                    <w:rPr>
                      <w:rStyle w:val="cs9f0a404034"/>
                      <w:rFonts w:ascii="Times New Roman" w:hAnsi="Times New Roman" w:cs="Times New Roman"/>
                      <w:sz w:val="24"/>
                      <w:szCs w:val="24"/>
                      <w:lang w:val="ru-RU"/>
                    </w:rPr>
                    <w:t xml:space="preserve"> Київської обласної ради «Обласне психіатрично-наркологічне медичне об’єднання», 10 відділення чоловіче, 2 відділення жіноче, </w:t>
                  </w:r>
                  <w:r w:rsidRPr="006917C0">
                    <w:rPr>
                      <w:rStyle w:val="cs756a6f461"/>
                      <w:rFonts w:ascii="Times New Roman" w:hAnsi="Times New Roman" w:cs="Times New Roman"/>
                      <w:sz w:val="24"/>
                      <w:szCs w:val="24"/>
                      <w:lang w:val="ru-RU"/>
                    </w:rPr>
                    <w:t>Київська область</w:t>
                  </w:r>
                  <w:r w:rsidRPr="006917C0">
                    <w:rPr>
                      <w:rStyle w:val="cs9f0a404034"/>
                      <w:rFonts w:ascii="Times New Roman" w:hAnsi="Times New Roman" w:cs="Times New Roman"/>
                      <w:sz w:val="24"/>
                      <w:szCs w:val="24"/>
                      <w:lang w:val="ru-RU"/>
                    </w:rPr>
                    <w:t xml:space="preserve">, смт. </w:t>
                  </w:r>
                  <w:r w:rsidRPr="006917C0">
                    <w:rPr>
                      <w:rStyle w:val="cs9f0a404034"/>
                      <w:rFonts w:ascii="Times New Roman" w:hAnsi="Times New Roman" w:cs="Times New Roman"/>
                      <w:sz w:val="24"/>
                      <w:szCs w:val="24"/>
                    </w:rPr>
                    <w:t>Глеваха</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f06cd379"/>
                    <w:rPr>
                      <w:lang w:val="ru-RU"/>
                    </w:rPr>
                  </w:pPr>
                  <w:r w:rsidRPr="006917C0">
                    <w:rPr>
                      <w:rStyle w:val="cs9f0a404034"/>
                      <w:rFonts w:ascii="Times New Roman" w:hAnsi="Times New Roman" w:cs="Times New Roman"/>
                      <w:sz w:val="24"/>
                      <w:szCs w:val="24"/>
                      <w:lang w:val="ru-RU"/>
                    </w:rPr>
                    <w:t>генеральний директор Зільберблат Г.М.</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Комунальне некомерційне підприємство</w:t>
                  </w:r>
                  <w:r w:rsidRPr="006917C0">
                    <w:rPr>
                      <w:rStyle w:val="cs9f0a404034"/>
                      <w:rFonts w:ascii="Times New Roman" w:hAnsi="Times New Roman" w:cs="Times New Roman"/>
                      <w:sz w:val="24"/>
                      <w:szCs w:val="24"/>
                      <w:lang w:val="ru-RU"/>
                    </w:rPr>
                    <w:t xml:space="preserve"> Київської обласної ради «Обласне психіатрично-наркологічне медичне об`єднання», 10 відділення чоловіче, 2 відділення жіноче, </w:t>
                  </w:r>
                  <w:r w:rsidRPr="006917C0">
                    <w:rPr>
                      <w:rStyle w:val="cs9f0a404034"/>
                      <w:rFonts w:ascii="Times New Roman" w:hAnsi="Times New Roman" w:cs="Times New Roman"/>
                      <w:sz w:val="24"/>
                      <w:szCs w:val="24"/>
                    </w:rPr>
                    <w:t> </w:t>
                  </w:r>
                  <w:r w:rsidRPr="006917C0">
                    <w:rPr>
                      <w:rStyle w:val="cs9b006261"/>
                      <w:rFonts w:ascii="Times New Roman" w:hAnsi="Times New Roman" w:cs="Times New Roman"/>
                      <w:b w:val="0"/>
                      <w:sz w:val="24"/>
                      <w:szCs w:val="24"/>
                      <w:lang w:val="ru-RU"/>
                    </w:rPr>
                    <w:t>Київська обл., смт. Глеваха</w:t>
                  </w:r>
                </w:p>
              </w:tc>
            </w:tr>
            <w:tr w:rsidR="00A547EF" w:rsidRPr="006917C0" w:rsidTr="006917C0">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A547EF" w:rsidRPr="00A547EF" w:rsidRDefault="00A547EF" w:rsidP="00A547EF">
                  <w:pPr>
                    <w:pStyle w:val="cs80d9435b"/>
                  </w:pPr>
                  <w:r w:rsidRPr="006917C0">
                    <w:rPr>
                      <w:rStyle w:val="cs9f0a404034"/>
                      <w:rFonts w:ascii="Times New Roman" w:hAnsi="Times New Roman" w:cs="Times New Roman"/>
                      <w:sz w:val="24"/>
                      <w:szCs w:val="24"/>
                    </w:rPr>
                    <w:t>к.м.н. Хаітов П.О.</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rPr>
                    <w:t>Комунальний заклад</w:t>
                  </w:r>
                  <w:r w:rsidRPr="006917C0">
                    <w:rPr>
                      <w:rStyle w:val="cs9f0a404034"/>
                      <w:rFonts w:ascii="Times New Roman" w:hAnsi="Times New Roman" w:cs="Times New Roman"/>
                      <w:sz w:val="24"/>
                      <w:szCs w:val="24"/>
                    </w:rPr>
                    <w:t xml:space="preserve"> </w:t>
                  </w:r>
                  <w:r w:rsidRPr="006917C0">
                    <w:rPr>
                      <w:rStyle w:val="cs9b0062634"/>
                      <w:rFonts w:ascii="Times New Roman" w:hAnsi="Times New Roman" w:cs="Times New Roman"/>
                      <w:b w:val="0"/>
                      <w:sz w:val="24"/>
                      <w:szCs w:val="24"/>
                    </w:rPr>
                    <w:t>«Дніпропетровська міська лікарня №5»</w:t>
                  </w:r>
                  <w:r w:rsidRPr="006917C0">
                    <w:rPr>
                      <w:rStyle w:val="cs9f0a404034"/>
                      <w:rFonts w:ascii="Times New Roman" w:hAnsi="Times New Roman" w:cs="Times New Roman"/>
                      <w:sz w:val="24"/>
                      <w:szCs w:val="24"/>
                    </w:rPr>
                    <w:t xml:space="preserve"> Дніпропетровської обласної ради», неврологічне відділення планового лікування з терапевтичними ліжками, Товариство з обмеженою відповідальністю </w:t>
                  </w:r>
                  <w:r w:rsidRPr="006917C0">
                    <w:rPr>
                      <w:rStyle w:val="cs9f0a404034"/>
                      <w:rFonts w:ascii="Times New Roman" w:hAnsi="Times New Roman" w:cs="Times New Roman"/>
                      <w:sz w:val="24"/>
                      <w:szCs w:val="24"/>
                      <w:lang w:val="ru-RU"/>
                    </w:rPr>
                    <w:t>«Дніпропетровський медичний інститут традиційної та нетрадиційної медицини», кафедра «Внутрішньої медицини №1» (з курсом нейронаук),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A547EF" w:rsidRPr="006917C0" w:rsidRDefault="00A547EF" w:rsidP="00A547EF">
                  <w:pPr>
                    <w:pStyle w:val="csf06cd379"/>
                    <w:rPr>
                      <w:lang w:val="ru-RU"/>
                    </w:rPr>
                  </w:pPr>
                  <w:r w:rsidRPr="006917C0">
                    <w:rPr>
                      <w:rStyle w:val="cs9f0a404034"/>
                      <w:rFonts w:ascii="Times New Roman" w:hAnsi="Times New Roman" w:cs="Times New Roman"/>
                      <w:sz w:val="24"/>
                      <w:szCs w:val="24"/>
                      <w:lang w:val="ru-RU"/>
                    </w:rPr>
                    <w:t>к.м.н. Хаітов П.О.</w:t>
                  </w:r>
                </w:p>
                <w:p w:rsidR="00A547EF" w:rsidRPr="006917C0" w:rsidRDefault="00A547EF" w:rsidP="00A547EF">
                  <w:pPr>
                    <w:pStyle w:val="cs80d9435b"/>
                    <w:rPr>
                      <w:lang w:val="ru-RU"/>
                    </w:rPr>
                  </w:pPr>
                  <w:r w:rsidRPr="006917C0">
                    <w:rPr>
                      <w:rStyle w:val="cs9b0062634"/>
                      <w:rFonts w:ascii="Times New Roman" w:hAnsi="Times New Roman" w:cs="Times New Roman"/>
                      <w:b w:val="0"/>
                      <w:sz w:val="24"/>
                      <w:szCs w:val="24"/>
                      <w:lang w:val="ru-RU"/>
                    </w:rPr>
                    <w:t>Комунальне підприємство</w:t>
                  </w:r>
                  <w:r w:rsidRPr="006917C0">
                    <w:rPr>
                      <w:rStyle w:val="cs9f0a404034"/>
                      <w:rFonts w:ascii="Times New Roman" w:hAnsi="Times New Roman" w:cs="Times New Roman"/>
                      <w:sz w:val="24"/>
                      <w:szCs w:val="24"/>
                      <w:lang w:val="ru-RU"/>
                    </w:rPr>
                    <w:t xml:space="preserve"> </w:t>
                  </w:r>
                  <w:r w:rsidRPr="006917C0">
                    <w:rPr>
                      <w:rStyle w:val="cs9b0062634"/>
                      <w:rFonts w:ascii="Times New Roman" w:hAnsi="Times New Roman" w:cs="Times New Roman"/>
                      <w:b w:val="0"/>
                      <w:sz w:val="24"/>
                      <w:szCs w:val="24"/>
                      <w:lang w:val="ru-RU"/>
                    </w:rPr>
                    <w:t>«Дніпропетровська обласна реабілітаційна лікарня»</w:t>
                  </w:r>
                  <w:r w:rsidRPr="006917C0">
                    <w:rPr>
                      <w:rStyle w:val="cs9f0a404034"/>
                      <w:rFonts w:ascii="Times New Roman" w:hAnsi="Times New Roman" w:cs="Times New Roman"/>
                      <w:sz w:val="24"/>
                      <w:szCs w:val="24"/>
                      <w:lang w:val="ru-RU"/>
                    </w:rPr>
                    <w:t xml:space="preserve"> Дніпропетровської обласної ради», неврологічне відділення планового лікування з терапевтичними ліжками, Товариство з обмеженою відповідальністю «Дніпровський медичний інститут традиційної та нетрадиційної медицини», кафедра «Внутрішньої медицини №1» (з курсом нейронаук), м. Дніпро</w:t>
                  </w:r>
                </w:p>
              </w:tc>
            </w:tr>
          </w:tbl>
          <w:p w:rsidR="00CF4693" w:rsidRPr="006917C0" w:rsidRDefault="00CF4693">
            <w:pPr>
              <w:rPr>
                <w:rFonts w:ascii="Calibri" w:hAnsi="Calibri" w:cs="Calibri"/>
                <w:sz w:val="22"/>
                <w:lang w:val="ru-RU"/>
              </w:rPr>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1960 від 29.10.2018</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«Фаза 3</w:t>
            </w:r>
            <w:r w:rsidRPr="006917C0">
              <w:rPr>
                <w:rFonts w:cs="Calibri"/>
              </w:rPr>
              <w:t>b</w:t>
            </w:r>
            <w:r w:rsidRPr="006917C0">
              <w:rPr>
                <w:rFonts w:cs="Calibri"/>
                <w:lang w:val="ru-RU"/>
              </w:rPr>
              <w:t xml:space="preserve"> багатоцентрового, рандомізованого, подвійно сліпого, плацебо-контрольованого дослідження щодо оцінки безпеки лікування Пімавансерином у дорослих та людей похилого віку з нейропсихіатричними симптомами, пов'язаними із нейродегенеративним захворюванням», </w:t>
            </w:r>
            <w:r w:rsidRPr="006917C0">
              <w:rPr>
                <w:rFonts w:cs="Calibri"/>
              </w:rPr>
              <w:t>ACP</w:t>
            </w:r>
            <w:r w:rsidRPr="006917C0">
              <w:rPr>
                <w:rFonts w:cs="Calibri"/>
                <w:lang w:val="ru-RU"/>
              </w:rPr>
              <w:t xml:space="preserve">-103-046, з інкорпорованою поправкою </w:t>
            </w:r>
            <w:r w:rsidRPr="006917C0">
              <w:rPr>
                <w:rFonts w:cs="Calibri"/>
              </w:rPr>
              <w:t>6, фінальна версія 1.0 від 23 липня 2019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 «ВОРЛДВАЙД КЛІНІКАЛ ТРАІЛС УКР»</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«АКАДІА Фармасьютікалз Інк., США»(ACADIA Pharmaceuticals Inc.,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20B26" w:rsidRDefault="00CF4693">
      <w:pPr>
        <w:rPr>
          <w:b/>
          <w:szCs w:val="24"/>
          <w:lang w:val="uk-UA"/>
        </w:rPr>
      </w:pPr>
      <w:r w:rsidRPr="00620B26">
        <w:rPr>
          <w:b/>
          <w:color w:val="000000"/>
          <w:shd w:val="clear" w:color="auto" w:fill="FFFFFF"/>
          <w:lang w:val="uk-UA"/>
        </w:rPr>
        <w:t>Генеральний директор Директорату</w:t>
      </w:r>
      <w:r w:rsidRPr="00620B26">
        <w:rPr>
          <w:b/>
          <w:lang w:val="uk-UA"/>
        </w:rPr>
        <w:t xml:space="preserve"> </w:t>
      </w:r>
    </w:p>
    <w:p w:rsidR="00CF4693" w:rsidRDefault="00CF4693">
      <w:pPr>
        <w:rPr>
          <w:lang w:val="ru-RU"/>
        </w:rPr>
      </w:pPr>
      <w:r w:rsidRPr="00620B26">
        <w:rPr>
          <w:b/>
          <w:color w:val="000000"/>
          <w:shd w:val="clear" w:color="auto" w:fill="FFFFFF"/>
          <w:lang w:val="uk-UA"/>
        </w:rPr>
        <w:t>фармацевтичного забезпечення</w:t>
      </w:r>
      <w:r w:rsidRPr="00620B26">
        <w:rPr>
          <w:b/>
          <w:lang w:val="uk-UA"/>
        </w:rPr>
        <w:t> </w:t>
      </w:r>
      <w:r w:rsidRPr="00620B26">
        <w:rPr>
          <w:b/>
          <w:lang w:val="uk-UA" w:eastAsia="ru-RU"/>
        </w:rPr>
        <w:t xml:space="preserve">                                                                </w:t>
      </w:r>
      <w:r w:rsidRPr="00620B26">
        <w:rPr>
          <w:b/>
          <w:lang w:val="uk-UA" w:eastAsia="uk-UA"/>
        </w:rPr>
        <w:t xml:space="preserve">_______________________      </w:t>
      </w:r>
      <w:r w:rsidRPr="00620B26">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620B26">
        <w:rPr>
          <w:lang w:val="uk-UA"/>
        </w:rPr>
        <w:t xml:space="preserve">  </w:t>
      </w:r>
      <w:r>
        <w:rPr>
          <w:lang w:val="uk-UA"/>
        </w:rPr>
        <w:t xml:space="preserve">Додаток № </w:t>
      </w:r>
      <w:r w:rsidR="00B30915">
        <w:t>46</w:t>
      </w:r>
    </w:p>
    <w:p w:rsidR="00620B26" w:rsidRPr="008924F5" w:rsidRDefault="00620B26" w:rsidP="00620B26">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20B26" w:rsidRPr="008924F5" w:rsidRDefault="00620B26" w:rsidP="00620B26">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20B26" w:rsidRDefault="00620B26" w:rsidP="00620B26">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620B26">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Україна, MK-3475-585, версія 00 від 02 лютого 2021 р. українською і російською мовами, документ про інформовану згоду на варіанти припинення участі у дослідженні після відміни досліджуваного препарату</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662 від 16.03.2020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«Рандомізоване, подвійне-сліпе клінічне дослідження ІІІ фази пембролізумабу (МК-3475) та хіміотерапії (ХР або </w:t>
            </w:r>
            <w:r w:rsidRPr="006917C0">
              <w:rPr>
                <w:rFonts w:cs="Calibri"/>
              </w:rPr>
              <w:t>FP</w:t>
            </w:r>
            <w:r w:rsidRPr="006917C0">
              <w:rPr>
                <w:rFonts w:cs="Calibri"/>
                <w:lang w:val="ru-RU"/>
              </w:rPr>
              <w:t xml:space="preserve">) в порівнянні з плацебо та хіміотерапією (ХР або </w:t>
            </w:r>
            <w:r w:rsidRPr="006917C0">
              <w:rPr>
                <w:rFonts w:cs="Calibri"/>
              </w:rPr>
              <w:t>FP</w:t>
            </w:r>
            <w:r w:rsidRPr="006917C0">
              <w:rPr>
                <w:rFonts w:cs="Calibri"/>
                <w:lang w:val="ru-RU"/>
              </w:rPr>
              <w:t>) в якості неоад‘ювантного / ад‘ювантного лікування пацієнтів з аденокарциномою шлунку та шлунково-стравохідного з‘єднання (ШСЗ) (</w:t>
            </w:r>
            <w:r w:rsidRPr="006917C0">
              <w:rPr>
                <w:rFonts w:cs="Calibri"/>
              </w:rPr>
              <w:t>KEYNOTE</w:t>
            </w:r>
            <w:r w:rsidRPr="006917C0">
              <w:rPr>
                <w:rFonts w:cs="Calibri"/>
                <w:lang w:val="ru-RU"/>
              </w:rPr>
              <w:t xml:space="preserve">-585)», </w:t>
            </w:r>
            <w:r w:rsidRPr="006917C0">
              <w:rPr>
                <w:rFonts w:cs="Calibri"/>
              </w:rPr>
              <w:t>MK</w:t>
            </w:r>
            <w:r w:rsidRPr="006917C0">
              <w:rPr>
                <w:rFonts w:cs="Calibri"/>
                <w:lang w:val="ru-RU"/>
              </w:rPr>
              <w:t xml:space="preserve">-3475-585, з інкорпорованою поправкою </w:t>
            </w:r>
            <w:r w:rsidRPr="006917C0">
              <w:rPr>
                <w:rFonts w:cs="Calibri"/>
              </w:rPr>
              <w:t>06 від 12 грудня 2019</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Товариство з обмеженою відповідальністю «МСД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«Мерк Шарп Енд Доум Корп.», дочірнє підприємство «Мерк Енд Ко., Інк.», США (Merck Sharp &amp; Dohme Corp., a subsidiary of Merck &amp; Co., Inc.,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20B26" w:rsidRDefault="00CF4693">
      <w:pPr>
        <w:rPr>
          <w:b/>
          <w:szCs w:val="24"/>
          <w:lang w:val="uk-UA"/>
        </w:rPr>
      </w:pPr>
      <w:r w:rsidRPr="00620B26">
        <w:rPr>
          <w:b/>
          <w:color w:val="000000"/>
          <w:shd w:val="clear" w:color="auto" w:fill="FFFFFF"/>
          <w:lang w:val="uk-UA"/>
        </w:rPr>
        <w:t>Генеральний директор Директорату</w:t>
      </w:r>
      <w:r w:rsidRPr="00620B26">
        <w:rPr>
          <w:b/>
          <w:lang w:val="uk-UA"/>
        </w:rPr>
        <w:t xml:space="preserve"> </w:t>
      </w:r>
    </w:p>
    <w:p w:rsidR="00CF4693" w:rsidRDefault="00CF4693">
      <w:pPr>
        <w:rPr>
          <w:lang w:val="uk-UA"/>
        </w:rPr>
      </w:pPr>
      <w:r w:rsidRPr="00620B26">
        <w:rPr>
          <w:b/>
          <w:color w:val="000000"/>
          <w:shd w:val="clear" w:color="auto" w:fill="FFFFFF"/>
          <w:lang w:val="uk-UA"/>
        </w:rPr>
        <w:t>фармацевтичного забезпечення</w:t>
      </w:r>
      <w:r w:rsidRPr="00620B26">
        <w:rPr>
          <w:b/>
          <w:lang w:val="uk-UA"/>
        </w:rPr>
        <w:t> </w:t>
      </w:r>
      <w:r w:rsidRPr="00620B26">
        <w:rPr>
          <w:b/>
          <w:lang w:val="uk-UA" w:eastAsia="ru-RU"/>
        </w:rPr>
        <w:t xml:space="preserve">                                                                </w:t>
      </w:r>
      <w:r w:rsidRPr="00620B26">
        <w:rPr>
          <w:b/>
          <w:lang w:val="uk-UA" w:eastAsia="uk-UA"/>
        </w:rPr>
        <w:t xml:space="preserve">_______________________      </w:t>
      </w:r>
      <w:r w:rsidRPr="00620B26">
        <w:rPr>
          <w:b/>
          <w:color w:val="000000"/>
          <w:shd w:val="clear" w:color="auto" w:fill="FFFFFF"/>
          <w:lang w:val="uk-UA"/>
        </w:rPr>
        <w:t>Олександр  КОМАРІДА</w:t>
      </w:r>
      <w:r w:rsidRPr="00620B26">
        <w:rPr>
          <w:b/>
          <w:lang w:val="ru-RU"/>
        </w:rPr>
        <w:t xml:space="preserve"> </w:t>
      </w:r>
      <w:r w:rsidRPr="00620B26">
        <w:rPr>
          <w:b/>
          <w:lang w:val="ru-RU"/>
        </w:rPr>
        <w:br w:type="page"/>
      </w:r>
      <w:r>
        <w:rPr>
          <w:lang w:val="uk-UA"/>
        </w:rPr>
        <w:t xml:space="preserve">                                                                                                                                                       </w:t>
      </w:r>
      <w:r w:rsidR="00620B26">
        <w:rPr>
          <w:lang w:val="uk-UA"/>
        </w:rPr>
        <w:t xml:space="preserve">  </w:t>
      </w:r>
      <w:r>
        <w:rPr>
          <w:lang w:val="uk-UA"/>
        </w:rPr>
        <w:t xml:space="preserve">Додаток № </w:t>
      </w:r>
      <w:r w:rsidR="00B30915" w:rsidRPr="00620B26">
        <w:rPr>
          <w:lang w:val="ru-RU"/>
        </w:rPr>
        <w:t>47</w:t>
      </w:r>
    </w:p>
    <w:p w:rsidR="00620B26" w:rsidRPr="008924F5" w:rsidRDefault="00620B26" w:rsidP="00620B26">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20B26" w:rsidRPr="008924F5" w:rsidRDefault="00620B26" w:rsidP="00620B26">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20B26" w:rsidRDefault="00620B26" w:rsidP="00620B26">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620B26">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rPr>
          <w:trHeight w:val="288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szCs w:val="24"/>
                <w:lang w:val="uk-UA"/>
              </w:rPr>
            </w:pPr>
            <w:r w:rsidRPr="006917C0">
              <w:rPr>
                <w:rFonts w:cs="Calibri"/>
              </w:rPr>
              <w:t xml:space="preserve">Оновлений протокол клінічного випробування M14-533 з інкорпорованими Адміністративними змінами 1, 3, 5, 6, 7 і 8 (тільки для Канади) та Поправками 0.01, 1, 2, 3, 4, 5 та 6 від 31 липня 2020 року; Адміністративна зміна 9 від 06 жовтня 2020 року до протоколу клінічного випробування М14-533; Інформація для пацієнта та інформована згода на участь у науковому дослідженні, версія 8.1 для України від 16 лютого 2021 року, українською та російською мовами; Зміна адреси заявника </w:t>
            </w:r>
            <w:r w:rsidRPr="006917C0">
              <w:rPr>
                <w:szCs w:val="24"/>
              </w:rPr>
              <w:t>клінічного випробування – «ЕббВі Біофармасьютікалз ГмбХ», Швейцарія</w:t>
            </w:r>
            <w:r w:rsidR="00A547EF" w:rsidRPr="006917C0">
              <w:rPr>
                <w:szCs w:val="24"/>
                <w:lang w:val="uk-UA"/>
              </w:rPr>
              <w:t>:</w:t>
            </w:r>
          </w:p>
          <w:tbl>
            <w:tblPr>
              <w:tblW w:w="0" w:type="auto"/>
              <w:tblLayout w:type="fixed"/>
              <w:tblCellMar>
                <w:left w:w="0" w:type="dxa"/>
                <w:right w:w="0" w:type="dxa"/>
              </w:tblCellMar>
              <w:tblLook w:val="04A0" w:firstRow="1" w:lastRow="0" w:firstColumn="1" w:lastColumn="0" w:noHBand="0" w:noVBand="1"/>
            </w:tblPr>
            <w:tblGrid>
              <w:gridCol w:w="5124"/>
              <w:gridCol w:w="5103"/>
            </w:tblGrid>
            <w:tr w:rsidR="00A547EF" w:rsidRPr="006917C0" w:rsidTr="00A547EF">
              <w:tc>
                <w:tcPr>
                  <w:tcW w:w="51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6917C0" w:rsidRDefault="00A547EF" w:rsidP="00A547EF">
                  <w:pPr>
                    <w:pStyle w:val="cs95e872d0"/>
                  </w:pPr>
                  <w:r w:rsidRPr="006917C0">
                    <w:rPr>
                      <w:rStyle w:val="cs9b0062636"/>
                      <w:rFonts w:ascii="Times New Roman" w:hAnsi="Times New Roman" w:cs="Times New Roman"/>
                      <w:b w:val="0"/>
                      <w:sz w:val="24"/>
                      <w:szCs w:val="24"/>
                    </w:rPr>
                    <w:t>БУЛО</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6917C0" w:rsidRDefault="00A547EF" w:rsidP="00A547EF">
                  <w:pPr>
                    <w:pStyle w:val="cs95e872d0"/>
                  </w:pPr>
                  <w:r w:rsidRPr="006917C0">
                    <w:rPr>
                      <w:rStyle w:val="cs9b0062636"/>
                      <w:rFonts w:ascii="Times New Roman" w:hAnsi="Times New Roman" w:cs="Times New Roman"/>
                      <w:b w:val="0"/>
                      <w:sz w:val="24"/>
                      <w:szCs w:val="24"/>
                    </w:rPr>
                    <w:t>СТАЛО</w:t>
                  </w:r>
                </w:p>
              </w:tc>
            </w:tr>
            <w:tr w:rsidR="00A547EF" w:rsidRPr="006917C0" w:rsidTr="00A547EF">
              <w:tc>
                <w:tcPr>
                  <w:tcW w:w="51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A547EF" w:rsidRDefault="00A547EF" w:rsidP="00A547EF">
                  <w:pPr>
                    <w:pStyle w:val="cs80d9435b"/>
                  </w:pPr>
                  <w:r w:rsidRPr="00A547EF">
                    <w:rPr>
                      <w:rStyle w:val="cs9b0062636"/>
                      <w:rFonts w:ascii="Times New Roman" w:hAnsi="Times New Roman" w:cs="Times New Roman"/>
                      <w:b w:val="0"/>
                      <w:sz w:val="24"/>
                      <w:szCs w:val="24"/>
                    </w:rPr>
                    <w:t>Нейхофштрассе 23, 6341              м. Баар, Швейцарія (Neuhofstrasse 23, 6341 Baar, Switzerland)</w:t>
                  </w:r>
                </w:p>
              </w:tc>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A547EF" w:rsidRDefault="00A547EF" w:rsidP="00A547EF">
                  <w:pPr>
                    <w:pStyle w:val="cs80d9435b"/>
                  </w:pPr>
                  <w:r w:rsidRPr="00A547EF">
                    <w:rPr>
                      <w:rStyle w:val="cs9b0062636"/>
                      <w:rFonts w:ascii="Times New Roman" w:hAnsi="Times New Roman" w:cs="Times New Roman"/>
                      <w:b w:val="0"/>
                      <w:sz w:val="24"/>
                      <w:szCs w:val="24"/>
                    </w:rPr>
                    <w:t>Альте Штайнхаузерштрассе 14, 6330 Хам, Швейцарія (Alte Steinhauserstrasse 14, 6330 Cham, Switzerland)</w:t>
                  </w:r>
                </w:p>
              </w:tc>
            </w:tr>
          </w:tbl>
          <w:p w:rsidR="00A547EF" w:rsidRPr="006917C0" w:rsidRDefault="00A547EF" w:rsidP="006917C0">
            <w:pPr>
              <w:jc w:val="both"/>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490 від 05.05.2017</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«Багатоцентрове, тривале подовжене дослідження ІІІ фази з оцінки безпечності та ефективності Упадацитинібу (</w:t>
            </w:r>
            <w:r w:rsidRPr="006917C0">
              <w:rPr>
                <w:rFonts w:cs="Calibri"/>
              </w:rPr>
              <w:t>ABT</w:t>
            </w:r>
            <w:r w:rsidRPr="006917C0">
              <w:rPr>
                <w:rFonts w:cs="Calibri"/>
                <w:lang w:val="ru-RU"/>
              </w:rPr>
              <w:t xml:space="preserve">-494) у пацієнтів з виразковим колітом», </w:t>
            </w:r>
            <w:r w:rsidRPr="006917C0">
              <w:rPr>
                <w:rFonts w:cs="Calibri"/>
              </w:rPr>
              <w:t>M</w:t>
            </w:r>
            <w:r w:rsidRPr="006917C0">
              <w:rPr>
                <w:rFonts w:cs="Calibri"/>
                <w:lang w:val="ru-RU"/>
              </w:rPr>
              <w:t>14-533, з інкорпорованими Адміністративними змінами 1, 3, 5, 6, 7 і 8 (тільки для Канади) та Поправками 0.01, 1, 2, 3, 4 та 5 від 30 квітня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«ЕббВі Біофармасьютікалз ГмбХ», Швейцарія</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AbbVie Inc., USA </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20B26" w:rsidRDefault="00CF4693">
      <w:pPr>
        <w:rPr>
          <w:b/>
          <w:szCs w:val="24"/>
          <w:lang w:val="uk-UA"/>
        </w:rPr>
      </w:pPr>
      <w:r w:rsidRPr="00620B26">
        <w:rPr>
          <w:b/>
          <w:color w:val="000000"/>
          <w:shd w:val="clear" w:color="auto" w:fill="FFFFFF"/>
          <w:lang w:val="uk-UA"/>
        </w:rPr>
        <w:t>Генеральний директор Директорату</w:t>
      </w:r>
      <w:r w:rsidRPr="00620B26">
        <w:rPr>
          <w:b/>
          <w:lang w:val="uk-UA"/>
        </w:rPr>
        <w:t xml:space="preserve"> </w:t>
      </w:r>
    </w:p>
    <w:p w:rsidR="00CF4693" w:rsidRDefault="00CF4693">
      <w:pPr>
        <w:rPr>
          <w:lang w:val="ru-RU"/>
        </w:rPr>
      </w:pPr>
      <w:r w:rsidRPr="00620B26">
        <w:rPr>
          <w:b/>
          <w:color w:val="000000"/>
          <w:shd w:val="clear" w:color="auto" w:fill="FFFFFF"/>
          <w:lang w:val="uk-UA"/>
        </w:rPr>
        <w:t>фармацевтичного забезпечення</w:t>
      </w:r>
      <w:r w:rsidRPr="00620B26">
        <w:rPr>
          <w:b/>
          <w:lang w:val="uk-UA"/>
        </w:rPr>
        <w:t> </w:t>
      </w:r>
      <w:r w:rsidRPr="00620B26">
        <w:rPr>
          <w:b/>
          <w:lang w:val="uk-UA" w:eastAsia="ru-RU"/>
        </w:rPr>
        <w:t xml:space="preserve">                                                                </w:t>
      </w:r>
      <w:r w:rsidRPr="00620B26">
        <w:rPr>
          <w:b/>
          <w:lang w:val="uk-UA" w:eastAsia="uk-UA"/>
        </w:rPr>
        <w:t xml:space="preserve">_______________________      </w:t>
      </w:r>
      <w:r w:rsidRPr="00620B26">
        <w:rPr>
          <w:b/>
          <w:color w:val="000000"/>
          <w:shd w:val="clear" w:color="auto" w:fill="FFFFFF"/>
          <w:lang w:val="uk-UA"/>
        </w:rPr>
        <w:t>Олександр  КОМАРІДА</w:t>
      </w:r>
      <w:r>
        <w:rPr>
          <w:lang w:val="ru-RU"/>
        </w:rPr>
        <w:t xml:space="preserve"> </w:t>
      </w:r>
      <w:r>
        <w:rPr>
          <w:lang w:val="ru-RU"/>
        </w:rPr>
        <w:br w:type="page"/>
      </w:r>
    </w:p>
    <w:p w:rsidR="00CF4693" w:rsidRPr="00B30915" w:rsidRDefault="00CF4693">
      <w:pPr>
        <w:ind w:left="142"/>
        <w:rPr>
          <w:lang w:val="ru-RU"/>
        </w:rPr>
      </w:pPr>
    </w:p>
    <w:p w:rsidR="00CF4693" w:rsidRPr="00B30915" w:rsidRDefault="00CF4693">
      <w:pPr>
        <w:rPr>
          <w:lang w:val="ru-RU"/>
        </w:rPr>
      </w:pPr>
      <w:r>
        <w:rPr>
          <w:lang w:val="uk-UA"/>
        </w:rPr>
        <w:t xml:space="preserve">                                                                                                                                                       </w:t>
      </w:r>
      <w:r w:rsidR="00620B26">
        <w:rPr>
          <w:lang w:val="uk-UA"/>
        </w:rPr>
        <w:t xml:space="preserve">  </w:t>
      </w:r>
      <w:r>
        <w:rPr>
          <w:lang w:val="uk-UA"/>
        </w:rPr>
        <w:t xml:space="preserve">Додаток № </w:t>
      </w:r>
      <w:r w:rsidR="00B30915" w:rsidRPr="00B30915">
        <w:rPr>
          <w:lang w:val="ru-RU"/>
        </w:rPr>
        <w:t>48</w:t>
      </w:r>
    </w:p>
    <w:p w:rsidR="00620B26" w:rsidRPr="008924F5" w:rsidRDefault="00620B26" w:rsidP="00620B26">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20B26" w:rsidRPr="008924F5" w:rsidRDefault="00620B26" w:rsidP="00620B26">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20B26" w:rsidRDefault="00620B26" w:rsidP="00620B26">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620B26">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B30915"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B30915" w:rsidRPr="00B30915" w:rsidRDefault="00CF4693" w:rsidP="00B30915">
            <w:pPr>
              <w:jc w:val="both"/>
              <w:rPr>
                <w:rFonts w:cs="Calibri"/>
                <w:lang w:val="ru-RU"/>
              </w:rPr>
            </w:pPr>
            <w:r w:rsidRPr="00B30915">
              <w:rPr>
                <w:rFonts w:cs="Calibri"/>
                <w:lang w:val="ru-RU"/>
              </w:rPr>
              <w:t>Оновлений протокол клінічного випробування М16-067, інкорпорований поправками 1, 2 та 3 від 01 жовтня 2020 року; Зміна назви протоколу клінічного випробування</w:t>
            </w:r>
          </w:p>
          <w:tbl>
            <w:tblPr>
              <w:tblW w:w="10057" w:type="dxa"/>
              <w:tblLayout w:type="fixed"/>
              <w:tblCellMar>
                <w:left w:w="0" w:type="dxa"/>
                <w:right w:w="0" w:type="dxa"/>
              </w:tblCellMar>
              <w:tblLook w:val="04A0" w:firstRow="1" w:lastRow="0" w:firstColumn="1" w:lastColumn="0" w:noHBand="0" w:noVBand="1"/>
            </w:tblPr>
            <w:tblGrid>
              <w:gridCol w:w="5237"/>
              <w:gridCol w:w="4820"/>
            </w:tblGrid>
            <w:tr w:rsidR="00B30915" w:rsidRPr="00AA6537" w:rsidTr="00B30915">
              <w:tc>
                <w:tcPr>
                  <w:tcW w:w="5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915" w:rsidRPr="00AA6537" w:rsidRDefault="00B30915" w:rsidP="00B30915">
                  <w:pPr>
                    <w:pStyle w:val="cs95e872d0"/>
                  </w:pPr>
                  <w:r w:rsidRPr="00AA6537">
                    <w:rPr>
                      <w:rStyle w:val="cs9b0062636"/>
                      <w:rFonts w:ascii="Times New Roman" w:hAnsi="Times New Roman" w:cs="Times New Roman"/>
                      <w:b w:val="0"/>
                      <w:sz w:val="24"/>
                      <w:szCs w:val="24"/>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915" w:rsidRPr="00AA6537" w:rsidRDefault="00B30915" w:rsidP="00B30915">
                  <w:pPr>
                    <w:pStyle w:val="cs95e872d0"/>
                  </w:pPr>
                  <w:r w:rsidRPr="00AA6537">
                    <w:rPr>
                      <w:rStyle w:val="cs9b0062636"/>
                      <w:rFonts w:ascii="Times New Roman" w:hAnsi="Times New Roman" w:cs="Times New Roman"/>
                      <w:b w:val="0"/>
                      <w:sz w:val="24"/>
                      <w:szCs w:val="24"/>
                    </w:rPr>
                    <w:t>СТАЛО</w:t>
                  </w:r>
                </w:p>
              </w:tc>
            </w:tr>
            <w:tr w:rsidR="00B30915" w:rsidRPr="00AA6537" w:rsidTr="00B30915">
              <w:tc>
                <w:tcPr>
                  <w:tcW w:w="5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30915" w:rsidRPr="00AA6537" w:rsidRDefault="00B30915" w:rsidP="00B30915">
                  <w:pPr>
                    <w:pStyle w:val="cs80d9435b"/>
                  </w:pPr>
                  <w:r w:rsidRPr="00AA6537">
                    <w:t>«Багатоцентрове, рандомізоване, подвійне сліпе, плацебо-контрольоване дослідження індукційної терапії для вивчення ефективності та безпечності Рісанкізумабу у пацієнтів з виразковим колітом від середньоважкої до важкої форми активності, у яких була відсутня відповідь на попередню біологічну терапію»</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30915" w:rsidRPr="00AA6537" w:rsidRDefault="00B30915" w:rsidP="00B30915">
                  <w:pPr>
                    <w:pStyle w:val="cs80d9435b"/>
                  </w:pPr>
                  <w:r w:rsidRPr="00AA6537">
                    <w:t>«Багатоцентрове, рандомізоване, подвійне сліпе, плацебо-контрольоване дослідження індукційної терапії для вивчення ефективності та безпечності рісанкізумабу у пацієнтів з виразковим колітом від середньоважкої до важкої форми активності»</w:t>
                  </w:r>
                </w:p>
              </w:tc>
            </w:tr>
          </w:tbl>
          <w:p w:rsidR="00CF4693" w:rsidRPr="00B30915" w:rsidRDefault="00CF4693" w:rsidP="00B30915">
            <w:pPr>
              <w:jc w:val="both"/>
              <w:rPr>
                <w:rFonts w:cs="Calibri"/>
              </w:rPr>
            </w:pPr>
            <w:r w:rsidRPr="00B30915">
              <w:rPr>
                <w:rFonts w:cs="Calibri"/>
                <w:lang w:val="ru-RU"/>
              </w:rPr>
              <w:t>Інформація</w:t>
            </w:r>
            <w:r w:rsidRPr="00B30915">
              <w:rPr>
                <w:rFonts w:cs="Calibri"/>
              </w:rPr>
              <w:t xml:space="preserve"> </w:t>
            </w:r>
            <w:r w:rsidRPr="00B30915">
              <w:rPr>
                <w:rFonts w:cs="Calibri"/>
                <w:lang w:val="ru-RU"/>
              </w:rPr>
              <w:t>для</w:t>
            </w:r>
            <w:r w:rsidRPr="00B30915">
              <w:rPr>
                <w:rFonts w:cs="Calibri"/>
              </w:rPr>
              <w:t xml:space="preserve"> </w:t>
            </w:r>
            <w:r w:rsidRPr="00B30915">
              <w:rPr>
                <w:rFonts w:cs="Calibri"/>
                <w:lang w:val="ru-RU"/>
              </w:rPr>
              <w:t>пацієнта</w:t>
            </w:r>
            <w:r w:rsidRPr="00B30915">
              <w:rPr>
                <w:rFonts w:cs="Calibri"/>
              </w:rPr>
              <w:t xml:space="preserve"> </w:t>
            </w:r>
            <w:r w:rsidRPr="00B30915">
              <w:rPr>
                <w:rFonts w:cs="Calibri"/>
                <w:lang w:val="ru-RU"/>
              </w:rPr>
              <w:t>та</w:t>
            </w:r>
            <w:r w:rsidRPr="00B30915">
              <w:rPr>
                <w:rFonts w:cs="Calibri"/>
              </w:rPr>
              <w:t xml:space="preserve"> </w:t>
            </w:r>
            <w:r w:rsidRPr="00B30915">
              <w:rPr>
                <w:rFonts w:cs="Calibri"/>
                <w:lang w:val="ru-RU"/>
              </w:rPr>
              <w:t>інформована</w:t>
            </w:r>
            <w:r w:rsidRPr="00B30915">
              <w:rPr>
                <w:rFonts w:cs="Calibri"/>
              </w:rPr>
              <w:t xml:space="preserve"> </w:t>
            </w:r>
            <w:r w:rsidRPr="00B30915">
              <w:rPr>
                <w:rFonts w:cs="Calibri"/>
                <w:lang w:val="ru-RU"/>
              </w:rPr>
              <w:t>згода</w:t>
            </w:r>
            <w:r w:rsidRPr="00B30915">
              <w:rPr>
                <w:rFonts w:cs="Calibri"/>
              </w:rPr>
              <w:t xml:space="preserve"> </w:t>
            </w:r>
            <w:r w:rsidRPr="00B30915">
              <w:rPr>
                <w:rFonts w:cs="Calibri"/>
                <w:lang w:val="ru-RU"/>
              </w:rPr>
              <w:t>на</w:t>
            </w:r>
            <w:r w:rsidRPr="00B30915">
              <w:rPr>
                <w:rFonts w:cs="Calibri"/>
              </w:rPr>
              <w:t xml:space="preserve"> </w:t>
            </w:r>
            <w:r w:rsidRPr="00B30915">
              <w:rPr>
                <w:rFonts w:cs="Calibri"/>
                <w:lang w:val="ru-RU"/>
              </w:rPr>
              <w:t>участь</w:t>
            </w:r>
            <w:r w:rsidRPr="00B30915">
              <w:rPr>
                <w:rFonts w:cs="Calibri"/>
              </w:rPr>
              <w:t xml:space="preserve"> </w:t>
            </w:r>
            <w:r w:rsidRPr="00B30915">
              <w:rPr>
                <w:rFonts w:cs="Calibri"/>
                <w:lang w:val="ru-RU"/>
              </w:rPr>
              <w:t>у</w:t>
            </w:r>
            <w:r w:rsidRPr="00B30915">
              <w:rPr>
                <w:rFonts w:cs="Calibri"/>
              </w:rPr>
              <w:t xml:space="preserve"> </w:t>
            </w:r>
            <w:r w:rsidRPr="00B30915">
              <w:rPr>
                <w:rFonts w:cs="Calibri"/>
                <w:lang w:val="ru-RU"/>
              </w:rPr>
              <w:t>науковому</w:t>
            </w:r>
            <w:r w:rsidRPr="00B30915">
              <w:rPr>
                <w:rFonts w:cs="Calibri"/>
              </w:rPr>
              <w:t xml:space="preserve"> </w:t>
            </w:r>
            <w:r w:rsidRPr="00B30915">
              <w:rPr>
                <w:rFonts w:cs="Calibri"/>
                <w:lang w:val="ru-RU"/>
              </w:rPr>
              <w:t>дослідженні</w:t>
            </w:r>
            <w:r w:rsidRPr="00B30915">
              <w:rPr>
                <w:rFonts w:cs="Calibri"/>
              </w:rPr>
              <w:t xml:space="preserve"> </w:t>
            </w:r>
            <w:r w:rsidRPr="00B30915">
              <w:rPr>
                <w:rFonts w:cs="Calibri"/>
                <w:lang w:val="ru-RU"/>
              </w:rPr>
              <w:t>та</w:t>
            </w:r>
            <w:r w:rsidRPr="00B30915">
              <w:rPr>
                <w:rFonts w:cs="Calibri"/>
              </w:rPr>
              <w:t xml:space="preserve"> </w:t>
            </w:r>
            <w:r w:rsidRPr="00B30915">
              <w:rPr>
                <w:rFonts w:cs="Calibri"/>
                <w:lang w:val="ru-RU"/>
              </w:rPr>
              <w:t>необов</w:t>
            </w:r>
            <w:r w:rsidRPr="00B30915">
              <w:rPr>
                <w:rFonts w:cs="Calibri"/>
              </w:rPr>
              <w:t>’</w:t>
            </w:r>
            <w:r w:rsidRPr="00B30915">
              <w:rPr>
                <w:rFonts w:cs="Calibri"/>
                <w:lang w:val="ru-RU"/>
              </w:rPr>
              <w:t>язковому</w:t>
            </w:r>
            <w:r w:rsidRPr="00B30915">
              <w:rPr>
                <w:rFonts w:cs="Calibri"/>
              </w:rPr>
              <w:t xml:space="preserve"> </w:t>
            </w:r>
            <w:r w:rsidRPr="00B30915">
              <w:rPr>
                <w:rFonts w:cs="Calibri"/>
                <w:lang w:val="ru-RU"/>
              </w:rPr>
              <w:t>дослідженні</w:t>
            </w:r>
            <w:r w:rsidRPr="00B30915">
              <w:rPr>
                <w:rFonts w:cs="Calibri"/>
              </w:rPr>
              <w:t xml:space="preserve">, </w:t>
            </w:r>
            <w:r w:rsidRPr="00B30915">
              <w:rPr>
                <w:rFonts w:cs="Calibri"/>
                <w:lang w:val="ru-RU"/>
              </w:rPr>
              <w:t>версія</w:t>
            </w:r>
            <w:r w:rsidRPr="00B30915">
              <w:rPr>
                <w:rFonts w:cs="Calibri"/>
              </w:rPr>
              <w:t xml:space="preserve"> 3.0 </w:t>
            </w:r>
            <w:r w:rsidRPr="00B30915">
              <w:rPr>
                <w:rFonts w:cs="Calibri"/>
                <w:lang w:val="ru-RU"/>
              </w:rPr>
              <w:t>для</w:t>
            </w:r>
            <w:r w:rsidRPr="00B30915">
              <w:rPr>
                <w:rFonts w:cs="Calibri"/>
              </w:rPr>
              <w:t xml:space="preserve"> </w:t>
            </w:r>
            <w:r w:rsidRPr="00B30915">
              <w:rPr>
                <w:rFonts w:cs="Calibri"/>
                <w:lang w:val="ru-RU"/>
              </w:rPr>
              <w:t>України</w:t>
            </w:r>
            <w:r w:rsidRPr="00B30915">
              <w:rPr>
                <w:rFonts w:cs="Calibri"/>
              </w:rPr>
              <w:t xml:space="preserve"> </w:t>
            </w:r>
            <w:r w:rsidRPr="00B30915">
              <w:rPr>
                <w:rFonts w:cs="Calibri"/>
                <w:lang w:val="ru-RU"/>
              </w:rPr>
              <w:t>від</w:t>
            </w:r>
            <w:r w:rsidRPr="00B30915">
              <w:rPr>
                <w:rFonts w:cs="Calibri"/>
              </w:rPr>
              <w:t xml:space="preserve"> 25 </w:t>
            </w:r>
            <w:r w:rsidRPr="00B30915">
              <w:rPr>
                <w:rFonts w:cs="Calibri"/>
                <w:lang w:val="ru-RU"/>
              </w:rPr>
              <w:t>листопада</w:t>
            </w:r>
            <w:r w:rsidRPr="00B30915">
              <w:rPr>
                <w:rFonts w:cs="Calibri"/>
              </w:rPr>
              <w:t xml:space="preserve"> 2020 </w:t>
            </w:r>
            <w:r w:rsidRPr="00B30915">
              <w:rPr>
                <w:rFonts w:cs="Calibri"/>
                <w:lang w:val="ru-RU"/>
              </w:rPr>
              <w:t>року</w:t>
            </w:r>
            <w:r w:rsidRPr="00B30915">
              <w:rPr>
                <w:rFonts w:cs="Calibri"/>
              </w:rPr>
              <w:t xml:space="preserve">, </w:t>
            </w:r>
            <w:r w:rsidRPr="00B30915">
              <w:rPr>
                <w:rFonts w:cs="Calibri"/>
                <w:lang w:val="ru-RU"/>
              </w:rPr>
              <w:t>українською</w:t>
            </w:r>
            <w:r w:rsidRPr="00B30915">
              <w:rPr>
                <w:rFonts w:cs="Calibri"/>
              </w:rPr>
              <w:t xml:space="preserve"> </w:t>
            </w:r>
            <w:r w:rsidRPr="00B30915">
              <w:rPr>
                <w:rFonts w:cs="Calibri"/>
                <w:lang w:val="ru-RU"/>
              </w:rPr>
              <w:t>та</w:t>
            </w:r>
            <w:r w:rsidRPr="00B30915">
              <w:rPr>
                <w:rFonts w:cs="Calibri"/>
              </w:rPr>
              <w:t xml:space="preserve"> </w:t>
            </w:r>
            <w:r w:rsidRPr="00B30915">
              <w:rPr>
                <w:rFonts w:cs="Calibri"/>
                <w:lang w:val="ru-RU"/>
              </w:rPr>
              <w:t>російською</w:t>
            </w:r>
            <w:r w:rsidRPr="00B30915">
              <w:rPr>
                <w:rFonts w:cs="Calibri"/>
              </w:rPr>
              <w:t xml:space="preserve"> </w:t>
            </w:r>
            <w:r w:rsidRPr="00B30915">
              <w:rPr>
                <w:rFonts w:cs="Calibri"/>
                <w:lang w:val="ru-RU"/>
              </w:rPr>
              <w:t>мовами</w:t>
            </w:r>
            <w:r w:rsidRPr="00B30915">
              <w:rPr>
                <w:rFonts w:cs="Calibri"/>
              </w:rPr>
              <w:t xml:space="preserve">; </w:t>
            </w:r>
            <w:r w:rsidRPr="00B30915">
              <w:rPr>
                <w:rFonts w:cs="Calibri"/>
                <w:lang w:val="ru-RU"/>
              </w:rPr>
              <w:t>Нові</w:t>
            </w:r>
            <w:r w:rsidRPr="00B30915">
              <w:rPr>
                <w:rFonts w:cs="Calibri"/>
              </w:rPr>
              <w:t xml:space="preserve"> </w:t>
            </w:r>
            <w:r w:rsidRPr="00B30915">
              <w:rPr>
                <w:rFonts w:cs="Calibri"/>
                <w:lang w:val="ru-RU"/>
              </w:rPr>
              <w:t>запитання</w:t>
            </w:r>
            <w:r w:rsidRPr="00B30915">
              <w:rPr>
                <w:rFonts w:cs="Calibri"/>
              </w:rPr>
              <w:t xml:space="preserve"> </w:t>
            </w:r>
            <w:r w:rsidRPr="00B30915">
              <w:rPr>
                <w:rFonts w:cs="Calibri"/>
                <w:lang w:val="ru-RU"/>
              </w:rPr>
              <w:t>щоденника</w:t>
            </w:r>
            <w:r w:rsidRPr="00B30915">
              <w:rPr>
                <w:rFonts w:cs="Calibri"/>
              </w:rPr>
              <w:t xml:space="preserve"> </w:t>
            </w:r>
            <w:r w:rsidRPr="00B30915">
              <w:rPr>
                <w:rFonts w:cs="Calibri"/>
                <w:lang w:val="ru-RU"/>
              </w:rPr>
              <w:t>для</w:t>
            </w:r>
            <w:r w:rsidRPr="00B30915">
              <w:rPr>
                <w:rFonts w:cs="Calibri"/>
              </w:rPr>
              <w:t xml:space="preserve"> </w:t>
            </w:r>
            <w:r w:rsidRPr="00B30915">
              <w:rPr>
                <w:rFonts w:cs="Calibri"/>
                <w:lang w:val="ru-RU"/>
              </w:rPr>
              <w:t>М</w:t>
            </w:r>
            <w:r w:rsidRPr="00B30915">
              <w:rPr>
                <w:rFonts w:cs="Calibri"/>
              </w:rPr>
              <w:t xml:space="preserve">16-067 </w:t>
            </w:r>
            <w:r w:rsidRPr="00B30915">
              <w:rPr>
                <w:rFonts w:cs="Calibri"/>
                <w:lang w:val="ru-RU"/>
              </w:rPr>
              <w:t>та</w:t>
            </w:r>
            <w:r w:rsidRPr="00B30915">
              <w:rPr>
                <w:rFonts w:cs="Calibri"/>
              </w:rPr>
              <w:t xml:space="preserve"> </w:t>
            </w:r>
            <w:r w:rsidRPr="00B30915">
              <w:rPr>
                <w:rFonts w:cs="Calibri"/>
                <w:lang w:val="ru-RU"/>
              </w:rPr>
              <w:t>М</w:t>
            </w:r>
            <w:r w:rsidRPr="00B30915">
              <w:rPr>
                <w:rFonts w:cs="Calibri"/>
              </w:rPr>
              <w:t xml:space="preserve">16-066, </w:t>
            </w:r>
            <w:r w:rsidRPr="00B30915">
              <w:rPr>
                <w:rFonts w:cs="Calibri"/>
                <w:lang w:val="ru-RU"/>
              </w:rPr>
              <w:t>версія</w:t>
            </w:r>
            <w:r w:rsidRPr="00B30915">
              <w:rPr>
                <w:rFonts w:cs="Calibri"/>
              </w:rPr>
              <w:t xml:space="preserve"> 1 </w:t>
            </w:r>
            <w:r w:rsidRPr="00B30915">
              <w:rPr>
                <w:rFonts w:cs="Calibri"/>
                <w:lang w:val="ru-RU"/>
              </w:rPr>
              <w:t>для</w:t>
            </w:r>
            <w:r w:rsidRPr="00B30915">
              <w:rPr>
                <w:rFonts w:cs="Calibri"/>
              </w:rPr>
              <w:t xml:space="preserve"> </w:t>
            </w:r>
            <w:r w:rsidRPr="00B30915">
              <w:rPr>
                <w:rFonts w:cs="Calibri"/>
                <w:lang w:val="ru-RU"/>
              </w:rPr>
              <w:t>України</w:t>
            </w:r>
            <w:r w:rsidRPr="00B30915">
              <w:rPr>
                <w:rFonts w:cs="Calibri"/>
              </w:rPr>
              <w:t xml:space="preserve"> </w:t>
            </w:r>
            <w:r w:rsidRPr="00B30915">
              <w:rPr>
                <w:rFonts w:cs="Calibri"/>
                <w:lang w:val="ru-RU"/>
              </w:rPr>
              <w:t>українською</w:t>
            </w:r>
            <w:r w:rsidRPr="00B30915">
              <w:rPr>
                <w:rFonts w:cs="Calibri"/>
              </w:rPr>
              <w:t xml:space="preserve"> </w:t>
            </w:r>
            <w:r w:rsidRPr="00B30915">
              <w:rPr>
                <w:rFonts w:cs="Calibri"/>
                <w:lang w:val="ru-RU"/>
              </w:rPr>
              <w:t>мовою</w:t>
            </w:r>
            <w:r w:rsidRPr="00B30915">
              <w:rPr>
                <w:rFonts w:cs="Calibri"/>
              </w:rPr>
              <w:t xml:space="preserve"> </w:t>
            </w:r>
            <w:r w:rsidRPr="00B30915">
              <w:rPr>
                <w:rFonts w:cs="Calibri"/>
                <w:lang w:val="ru-RU"/>
              </w:rPr>
              <w:t>від</w:t>
            </w:r>
            <w:r w:rsidRPr="00B30915">
              <w:rPr>
                <w:rFonts w:cs="Calibri"/>
              </w:rPr>
              <w:t xml:space="preserve"> 15 </w:t>
            </w:r>
            <w:r w:rsidRPr="00B30915">
              <w:rPr>
                <w:rFonts w:cs="Calibri"/>
                <w:lang w:val="ru-RU"/>
              </w:rPr>
              <w:t>червня</w:t>
            </w:r>
            <w:r w:rsidRPr="00B30915">
              <w:rPr>
                <w:rFonts w:cs="Calibri"/>
              </w:rPr>
              <w:t xml:space="preserve"> 2020 </w:t>
            </w:r>
            <w:r w:rsidRPr="00B30915">
              <w:rPr>
                <w:rFonts w:cs="Calibri"/>
                <w:lang w:val="ru-RU"/>
              </w:rPr>
              <w:t>року</w:t>
            </w:r>
            <w:r w:rsidRPr="00B30915">
              <w:rPr>
                <w:rFonts w:cs="Calibri"/>
              </w:rPr>
              <w:t xml:space="preserve"> </w:t>
            </w:r>
            <w:r w:rsidRPr="00B30915">
              <w:rPr>
                <w:rFonts w:cs="Calibri"/>
                <w:lang w:val="ru-RU"/>
              </w:rPr>
              <w:t>та</w:t>
            </w:r>
            <w:r w:rsidRPr="00B30915">
              <w:rPr>
                <w:rFonts w:cs="Calibri"/>
              </w:rPr>
              <w:t xml:space="preserve"> </w:t>
            </w:r>
            <w:r w:rsidRPr="00B30915">
              <w:rPr>
                <w:rFonts w:cs="Calibri"/>
                <w:lang w:val="ru-RU"/>
              </w:rPr>
              <w:t>версія</w:t>
            </w:r>
            <w:r w:rsidRPr="00B30915">
              <w:rPr>
                <w:rFonts w:cs="Calibri"/>
              </w:rPr>
              <w:t xml:space="preserve"> 1 </w:t>
            </w:r>
            <w:r w:rsidRPr="00B30915">
              <w:rPr>
                <w:rFonts w:cs="Calibri"/>
                <w:lang w:val="ru-RU"/>
              </w:rPr>
              <w:t>для</w:t>
            </w:r>
            <w:r w:rsidRPr="00B30915">
              <w:rPr>
                <w:rFonts w:cs="Calibri"/>
              </w:rPr>
              <w:t xml:space="preserve"> </w:t>
            </w:r>
            <w:r w:rsidRPr="00B30915">
              <w:rPr>
                <w:rFonts w:cs="Calibri"/>
                <w:lang w:val="ru-RU"/>
              </w:rPr>
              <w:t>України</w:t>
            </w:r>
            <w:r w:rsidRPr="00B30915">
              <w:rPr>
                <w:rFonts w:cs="Calibri"/>
              </w:rPr>
              <w:t xml:space="preserve"> </w:t>
            </w:r>
            <w:r w:rsidRPr="00B30915">
              <w:rPr>
                <w:rFonts w:cs="Calibri"/>
                <w:lang w:val="ru-RU"/>
              </w:rPr>
              <w:t>російською</w:t>
            </w:r>
            <w:r w:rsidRPr="00B30915">
              <w:rPr>
                <w:rFonts w:cs="Calibri"/>
              </w:rPr>
              <w:t xml:space="preserve"> </w:t>
            </w:r>
            <w:r w:rsidRPr="00B30915">
              <w:rPr>
                <w:rFonts w:cs="Calibri"/>
                <w:lang w:val="ru-RU"/>
              </w:rPr>
              <w:t>мовою</w:t>
            </w:r>
            <w:r w:rsidRPr="00B30915">
              <w:rPr>
                <w:rFonts w:cs="Calibri"/>
              </w:rPr>
              <w:t xml:space="preserve"> </w:t>
            </w:r>
            <w:r w:rsidRPr="00B30915">
              <w:rPr>
                <w:rFonts w:cs="Calibri"/>
                <w:lang w:val="ru-RU"/>
              </w:rPr>
              <w:t>від</w:t>
            </w:r>
            <w:r w:rsidRPr="00B30915">
              <w:rPr>
                <w:rFonts w:cs="Calibri"/>
              </w:rPr>
              <w:t xml:space="preserve"> </w:t>
            </w:r>
            <w:r w:rsidR="00B30915" w:rsidRPr="00B30915">
              <w:rPr>
                <w:rFonts w:cs="Calibri"/>
              </w:rPr>
              <w:t xml:space="preserve">                  </w:t>
            </w:r>
            <w:r w:rsidRPr="00B30915">
              <w:rPr>
                <w:rFonts w:cs="Calibri"/>
              </w:rPr>
              <w:t xml:space="preserve">16 </w:t>
            </w:r>
            <w:r w:rsidRPr="00B30915">
              <w:rPr>
                <w:rFonts w:cs="Calibri"/>
                <w:lang w:val="ru-RU"/>
              </w:rPr>
              <w:t>червня</w:t>
            </w:r>
            <w:r w:rsidRPr="00B30915">
              <w:rPr>
                <w:rFonts w:cs="Calibri"/>
              </w:rPr>
              <w:t xml:space="preserve"> 2020 </w:t>
            </w:r>
            <w:r w:rsidRPr="00B30915">
              <w:rPr>
                <w:rFonts w:cs="Calibri"/>
                <w:lang w:val="ru-RU"/>
              </w:rPr>
              <w:t>року</w:t>
            </w:r>
            <w:r w:rsidRPr="00B30915">
              <w:rPr>
                <w:rFonts w:cs="Calibri"/>
              </w:rPr>
              <w:t xml:space="preserve">; </w:t>
            </w:r>
            <w:r w:rsidRPr="00B30915">
              <w:rPr>
                <w:rFonts w:cs="Calibri"/>
                <w:lang w:val="ru-RU"/>
              </w:rPr>
              <w:t>Зміна</w:t>
            </w:r>
            <w:r w:rsidRPr="00B30915">
              <w:rPr>
                <w:rFonts w:cs="Calibri"/>
              </w:rPr>
              <w:t xml:space="preserve"> </w:t>
            </w:r>
            <w:r w:rsidRPr="00B30915">
              <w:rPr>
                <w:rFonts w:cs="Calibri"/>
                <w:lang w:val="ru-RU"/>
              </w:rPr>
              <w:t>адреси</w:t>
            </w:r>
            <w:r w:rsidRPr="00B30915">
              <w:rPr>
                <w:rFonts w:cs="Calibri"/>
              </w:rPr>
              <w:t xml:space="preserve"> </w:t>
            </w:r>
            <w:r w:rsidRPr="00B30915">
              <w:rPr>
                <w:rFonts w:cs="Calibri"/>
                <w:lang w:val="ru-RU"/>
              </w:rPr>
              <w:t>заявника</w:t>
            </w:r>
            <w:r w:rsidRPr="00B30915">
              <w:rPr>
                <w:rFonts w:cs="Calibri"/>
              </w:rPr>
              <w:t xml:space="preserve"> </w:t>
            </w:r>
            <w:r w:rsidRPr="00B30915">
              <w:rPr>
                <w:rFonts w:cs="Calibri"/>
                <w:lang w:val="ru-RU"/>
              </w:rPr>
              <w:t>клінічного</w:t>
            </w:r>
            <w:r w:rsidRPr="00B30915">
              <w:rPr>
                <w:rFonts w:cs="Calibri"/>
              </w:rPr>
              <w:t xml:space="preserve"> </w:t>
            </w:r>
            <w:r w:rsidRPr="00B30915">
              <w:rPr>
                <w:rFonts w:cs="Calibri"/>
                <w:lang w:val="ru-RU"/>
              </w:rPr>
              <w:t>випробування</w:t>
            </w:r>
            <w:r w:rsidRPr="00B30915">
              <w:rPr>
                <w:rFonts w:cs="Calibri"/>
              </w:rPr>
              <w:t xml:space="preserve"> – «</w:t>
            </w:r>
            <w:r w:rsidRPr="00B30915">
              <w:rPr>
                <w:rFonts w:cs="Calibri"/>
                <w:lang w:val="ru-RU"/>
              </w:rPr>
              <w:t>ЕббВі</w:t>
            </w:r>
            <w:r w:rsidRPr="00B30915">
              <w:rPr>
                <w:rFonts w:cs="Calibri"/>
              </w:rPr>
              <w:t xml:space="preserve"> </w:t>
            </w:r>
            <w:r w:rsidRPr="00B30915">
              <w:rPr>
                <w:rFonts w:cs="Calibri"/>
                <w:lang w:val="ru-RU"/>
              </w:rPr>
              <w:t>Біофармасьютікалз</w:t>
            </w:r>
            <w:r w:rsidRPr="00B30915">
              <w:rPr>
                <w:rFonts w:cs="Calibri"/>
              </w:rPr>
              <w:t xml:space="preserve"> </w:t>
            </w:r>
            <w:r w:rsidRPr="00B30915">
              <w:rPr>
                <w:rFonts w:cs="Calibri"/>
                <w:lang w:val="ru-RU"/>
              </w:rPr>
              <w:t>ГмбХ</w:t>
            </w:r>
            <w:r w:rsidRPr="00B30915">
              <w:rPr>
                <w:rFonts w:cs="Calibri"/>
              </w:rPr>
              <w:t xml:space="preserve">», </w:t>
            </w:r>
            <w:r w:rsidRPr="00B30915">
              <w:rPr>
                <w:rFonts w:cs="Calibri"/>
                <w:lang w:val="ru-RU"/>
              </w:rPr>
              <w:t>Швейцарія</w:t>
            </w:r>
          </w:p>
          <w:tbl>
            <w:tblPr>
              <w:tblW w:w="10057" w:type="dxa"/>
              <w:tblLayout w:type="fixed"/>
              <w:tblCellMar>
                <w:left w:w="0" w:type="dxa"/>
                <w:right w:w="0" w:type="dxa"/>
              </w:tblCellMar>
              <w:tblLook w:val="04A0" w:firstRow="1" w:lastRow="0" w:firstColumn="1" w:lastColumn="0" w:noHBand="0" w:noVBand="1"/>
            </w:tblPr>
            <w:tblGrid>
              <w:gridCol w:w="4670"/>
              <w:gridCol w:w="5387"/>
            </w:tblGrid>
            <w:tr w:rsidR="00B30915" w:rsidRPr="00AA6537" w:rsidTr="00B30915">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915" w:rsidRPr="00AA6537" w:rsidRDefault="00B30915" w:rsidP="00B30915">
                  <w:pPr>
                    <w:pStyle w:val="cs95e872d0"/>
                  </w:pPr>
                  <w:r w:rsidRPr="00AA6537">
                    <w:rPr>
                      <w:rStyle w:val="cs9b0062636"/>
                      <w:rFonts w:ascii="Times New Roman" w:hAnsi="Times New Roman" w:cs="Times New Roman"/>
                      <w:b w:val="0"/>
                      <w:sz w:val="24"/>
                      <w:szCs w:val="24"/>
                    </w:rPr>
                    <w:t>БУЛО</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30915" w:rsidRPr="00AA6537" w:rsidRDefault="00B30915" w:rsidP="00B30915">
                  <w:pPr>
                    <w:pStyle w:val="cs95e872d0"/>
                  </w:pPr>
                  <w:r w:rsidRPr="00AA6537">
                    <w:rPr>
                      <w:rStyle w:val="cs9b0062636"/>
                      <w:rFonts w:ascii="Times New Roman" w:hAnsi="Times New Roman" w:cs="Times New Roman"/>
                      <w:b w:val="0"/>
                      <w:sz w:val="24"/>
                      <w:szCs w:val="24"/>
                    </w:rPr>
                    <w:t>СТАЛО</w:t>
                  </w:r>
                </w:p>
              </w:tc>
            </w:tr>
            <w:tr w:rsidR="00B30915" w:rsidRPr="00AA6537" w:rsidTr="00B30915">
              <w:tc>
                <w:tcPr>
                  <w:tcW w:w="4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30915" w:rsidRPr="00AA6537" w:rsidRDefault="00B30915" w:rsidP="00B30915">
                  <w:pPr>
                    <w:pStyle w:val="cs80d9435b"/>
                  </w:pPr>
                  <w:r w:rsidRPr="00755313">
                    <w:t>Нейхофштрассе 23, 6341 м. Баар, Швейцарія (Neuhofstrasse 23, 6341 Baar, Switzerland)</w:t>
                  </w:r>
                </w:p>
              </w:tc>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30915" w:rsidRPr="00755313" w:rsidRDefault="00B30915" w:rsidP="00B30915">
                  <w:pPr>
                    <w:pStyle w:val="cs80d9435b"/>
                  </w:pPr>
                  <w:r w:rsidRPr="00755313">
                    <w:t>Альте Штайнхаузерштрассе 14, 6330 Хам, Швейцарія (Alte Steinhauserstrasse 14, 6330 Cham, Switzerland)</w:t>
                  </w:r>
                </w:p>
              </w:tc>
            </w:tr>
          </w:tbl>
          <w:p w:rsidR="00B30915" w:rsidRPr="00B30915" w:rsidRDefault="00B30915" w:rsidP="00B30915">
            <w:pPr>
              <w:jc w:val="both"/>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1962 від 29.10.2018</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«Багатоцентрове, рандомізоване, подвійне сліпе, плацебо-контрольоване дослідження індукційної терапії для вивчення ефективності та безпечності Рісанкізумабу у пацієнтів з виразковим колітом від середньоважкої до важкої форми активності, у яких була відсутня відповідь на попередню біологічну терапію», </w:t>
            </w:r>
            <w:r w:rsidRPr="006917C0">
              <w:rPr>
                <w:rFonts w:cs="Calibri"/>
              </w:rPr>
              <w:t>M</w:t>
            </w:r>
            <w:r w:rsidRPr="006917C0">
              <w:rPr>
                <w:rFonts w:cs="Calibri"/>
                <w:lang w:val="ru-RU"/>
              </w:rPr>
              <w:t xml:space="preserve">16-067, інкорпорований поправкою </w:t>
            </w:r>
            <w:r w:rsidRPr="006917C0">
              <w:rPr>
                <w:rFonts w:cs="Calibri"/>
              </w:rPr>
              <w:t>1 та 2 від 14 лютого 2018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«ЕббВі Біофармасьютікалз ГмбХ», Швейцарія</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AbbVie Inc., USA </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20B26" w:rsidRDefault="00CF4693">
      <w:pPr>
        <w:rPr>
          <w:b/>
          <w:szCs w:val="24"/>
          <w:lang w:val="uk-UA"/>
        </w:rPr>
      </w:pPr>
      <w:r w:rsidRPr="00620B26">
        <w:rPr>
          <w:b/>
          <w:color w:val="000000"/>
          <w:shd w:val="clear" w:color="auto" w:fill="FFFFFF"/>
          <w:lang w:val="uk-UA"/>
        </w:rPr>
        <w:t>Генеральний директор Директорату</w:t>
      </w:r>
      <w:r w:rsidRPr="00620B26">
        <w:rPr>
          <w:b/>
          <w:lang w:val="uk-UA"/>
        </w:rPr>
        <w:t xml:space="preserve"> </w:t>
      </w:r>
    </w:p>
    <w:p w:rsidR="00CF4693" w:rsidRDefault="00CF4693">
      <w:pPr>
        <w:rPr>
          <w:lang w:val="ru-RU"/>
        </w:rPr>
      </w:pPr>
      <w:r w:rsidRPr="00620B26">
        <w:rPr>
          <w:b/>
          <w:color w:val="000000"/>
          <w:shd w:val="clear" w:color="auto" w:fill="FFFFFF"/>
          <w:lang w:val="uk-UA"/>
        </w:rPr>
        <w:t>фармацевтичного забезпечення</w:t>
      </w:r>
      <w:r w:rsidRPr="00620B26">
        <w:rPr>
          <w:b/>
          <w:lang w:val="uk-UA"/>
        </w:rPr>
        <w:t> </w:t>
      </w:r>
      <w:r w:rsidRPr="00620B26">
        <w:rPr>
          <w:b/>
          <w:lang w:val="uk-UA" w:eastAsia="ru-RU"/>
        </w:rPr>
        <w:t xml:space="preserve">                                                                </w:t>
      </w:r>
      <w:r w:rsidRPr="00620B26">
        <w:rPr>
          <w:b/>
          <w:lang w:val="uk-UA" w:eastAsia="uk-UA"/>
        </w:rPr>
        <w:t xml:space="preserve">_______________________      </w:t>
      </w:r>
      <w:r w:rsidRPr="00620B26">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620B26">
        <w:rPr>
          <w:lang w:val="uk-UA"/>
        </w:rPr>
        <w:t xml:space="preserve">   </w:t>
      </w:r>
      <w:r>
        <w:rPr>
          <w:lang w:val="uk-UA"/>
        </w:rPr>
        <w:t xml:space="preserve"> Додаток № </w:t>
      </w:r>
      <w:r w:rsidR="00B30915">
        <w:t>49</w:t>
      </w:r>
    </w:p>
    <w:p w:rsidR="00620B26" w:rsidRPr="008924F5" w:rsidRDefault="00620B26" w:rsidP="00620B26">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20B26" w:rsidRPr="008924F5" w:rsidRDefault="00620B26" w:rsidP="00620B26">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20B26" w:rsidRDefault="00620B26" w:rsidP="00620B26">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620B26">
      <w:pPr>
        <w:ind w:left="9072"/>
        <w:rPr>
          <w:lang w:val="uk-UA"/>
        </w:rPr>
      </w:pPr>
      <w:r>
        <w:rPr>
          <w:lang w:val="uk-UA"/>
        </w:rPr>
        <w:t xml:space="preserve">  </w:t>
      </w:r>
      <w:r w:rsidR="00D74AD5">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A547EF" w:rsidRPr="006917C0" w:rsidRDefault="00CF4693" w:rsidP="006917C0">
            <w:pPr>
              <w:jc w:val="both"/>
              <w:rPr>
                <w:szCs w:val="24"/>
                <w:lang w:val="ru-RU"/>
              </w:rPr>
            </w:pPr>
            <w:r w:rsidRPr="006917C0">
              <w:rPr>
                <w:rFonts w:cs="Calibri"/>
                <w:lang w:val="ru-RU"/>
              </w:rPr>
              <w:t xml:space="preserve">Оновлений протокол клінічного випробування М16-000 з інкорпорованими адміністративними </w:t>
            </w:r>
            <w:r w:rsidRPr="006917C0">
              <w:rPr>
                <w:szCs w:val="24"/>
                <w:lang w:val="ru-RU"/>
              </w:rPr>
              <w:t>змінами 1, 2, 4 та поправками 1, 2, 3, 4, 5, 6 та 7 від 29 липня 2020 року; Зміна назви пр</w:t>
            </w:r>
            <w:r w:rsidR="00A547EF" w:rsidRPr="006917C0">
              <w:rPr>
                <w:szCs w:val="24"/>
                <w:lang w:val="ru-RU"/>
              </w:rPr>
              <w:t>отоколу клінічного випробування:</w:t>
            </w:r>
          </w:p>
          <w:tbl>
            <w:tblPr>
              <w:tblW w:w="10198" w:type="dxa"/>
              <w:tblLayout w:type="fixed"/>
              <w:tblCellMar>
                <w:left w:w="0" w:type="dxa"/>
                <w:right w:w="0" w:type="dxa"/>
              </w:tblCellMar>
              <w:tblLook w:val="04A0" w:firstRow="1" w:lastRow="0" w:firstColumn="1" w:lastColumn="0" w:noHBand="0" w:noVBand="1"/>
            </w:tblPr>
            <w:tblGrid>
              <w:gridCol w:w="5379"/>
              <w:gridCol w:w="4819"/>
            </w:tblGrid>
            <w:tr w:rsidR="00A547EF" w:rsidRPr="006917C0" w:rsidTr="00B30915">
              <w:trPr>
                <w:trHeight w:val="213"/>
              </w:trPr>
              <w:tc>
                <w:tcPr>
                  <w:tcW w:w="5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6917C0" w:rsidRDefault="00A547EF" w:rsidP="00A547EF">
                  <w:pPr>
                    <w:pStyle w:val="cs2e86d3a6"/>
                  </w:pPr>
                  <w:r w:rsidRPr="006917C0">
                    <w:rPr>
                      <w:rStyle w:val="cs9b0062638"/>
                      <w:rFonts w:ascii="Times New Roman" w:hAnsi="Times New Roman" w:cs="Times New Roman"/>
                      <w:b w:val="0"/>
                      <w:sz w:val="24"/>
                      <w:szCs w:val="24"/>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6917C0" w:rsidRDefault="00A547EF" w:rsidP="00A547EF">
                  <w:pPr>
                    <w:pStyle w:val="cs2e86d3a6"/>
                  </w:pPr>
                  <w:r w:rsidRPr="006917C0">
                    <w:rPr>
                      <w:rStyle w:val="cs9b0062638"/>
                      <w:rFonts w:ascii="Times New Roman" w:hAnsi="Times New Roman" w:cs="Times New Roman"/>
                      <w:b w:val="0"/>
                      <w:sz w:val="24"/>
                      <w:szCs w:val="24"/>
                    </w:rPr>
                    <w:t>СТАЛО</w:t>
                  </w:r>
                </w:p>
              </w:tc>
            </w:tr>
            <w:tr w:rsidR="00A547EF" w:rsidRPr="00B30915" w:rsidTr="00B30915">
              <w:trPr>
                <w:trHeight w:val="213"/>
              </w:trPr>
              <w:tc>
                <w:tcPr>
                  <w:tcW w:w="5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A547EF" w:rsidRDefault="00A547EF" w:rsidP="00A547EF">
                  <w:pPr>
                    <w:pStyle w:val="cs80d9435b"/>
                    <w:rPr>
                      <w:lang w:val="ru-RU"/>
                    </w:rPr>
                  </w:pPr>
                  <w:r w:rsidRPr="00A547EF">
                    <w:rPr>
                      <w:rStyle w:val="cs9b0062638"/>
                      <w:rFonts w:ascii="Times New Roman" w:hAnsi="Times New Roman" w:cs="Times New Roman"/>
                      <w:b w:val="0"/>
                      <w:sz w:val="24"/>
                      <w:szCs w:val="24"/>
                    </w:rPr>
                    <w:t xml:space="preserve">«Багатоцентрове,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рісанкізумабу у пацієнтів з хворобою </w:t>
                  </w:r>
                  <w:r w:rsidRPr="00A547EF">
                    <w:rPr>
                      <w:rStyle w:val="cs9b0062638"/>
                      <w:rFonts w:ascii="Times New Roman" w:hAnsi="Times New Roman" w:cs="Times New Roman"/>
                      <w:b w:val="0"/>
                      <w:sz w:val="24"/>
                      <w:szCs w:val="24"/>
                      <w:lang w:val="ru-RU"/>
                    </w:rPr>
                    <w:t xml:space="preserve">Крона, у яких виникла відповідь на індукційну терапію у дослідженнях </w:t>
                  </w:r>
                  <w:r w:rsidRPr="00A547EF">
                    <w:rPr>
                      <w:rStyle w:val="cs9b0062638"/>
                      <w:rFonts w:ascii="Times New Roman" w:hAnsi="Times New Roman" w:cs="Times New Roman"/>
                      <w:b w:val="0"/>
                      <w:sz w:val="24"/>
                      <w:szCs w:val="24"/>
                    </w:rPr>
                    <w:t>M</w:t>
                  </w:r>
                  <w:r w:rsidRPr="00A547EF">
                    <w:rPr>
                      <w:rStyle w:val="cs9b0062638"/>
                      <w:rFonts w:ascii="Times New Roman" w:hAnsi="Times New Roman" w:cs="Times New Roman"/>
                      <w:b w:val="0"/>
                      <w:sz w:val="24"/>
                      <w:szCs w:val="24"/>
                      <w:lang w:val="ru-RU"/>
                    </w:rPr>
                    <w:t xml:space="preserve">16-006 або </w:t>
                  </w:r>
                  <w:r w:rsidRPr="00A547EF">
                    <w:rPr>
                      <w:rStyle w:val="cs9b0062638"/>
                      <w:rFonts w:ascii="Times New Roman" w:hAnsi="Times New Roman" w:cs="Times New Roman"/>
                      <w:b w:val="0"/>
                      <w:sz w:val="24"/>
                      <w:szCs w:val="24"/>
                    </w:rPr>
                    <w:t>M</w:t>
                  </w:r>
                  <w:r w:rsidRPr="00A547EF">
                    <w:rPr>
                      <w:rStyle w:val="cs9b0062638"/>
                      <w:rFonts w:ascii="Times New Roman" w:hAnsi="Times New Roman" w:cs="Times New Roman"/>
                      <w:b w:val="0"/>
                      <w:sz w:val="24"/>
                      <w:szCs w:val="24"/>
                      <w:lang w:val="ru-RU"/>
                    </w:rPr>
                    <w:t>15-991; або які завершили дослідження М15-989»</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B30915" w:rsidRDefault="00A547EF" w:rsidP="00A547EF">
                  <w:pPr>
                    <w:pStyle w:val="cs80d9435b"/>
                    <w:rPr>
                      <w:lang w:val="ru-RU"/>
                    </w:rPr>
                  </w:pPr>
                  <w:r w:rsidRPr="00A547EF">
                    <w:rPr>
                      <w:rStyle w:val="cs9b0062638"/>
                      <w:rFonts w:ascii="Times New Roman" w:hAnsi="Times New Roman" w:cs="Times New Roman"/>
                      <w:b w:val="0"/>
                      <w:sz w:val="24"/>
                      <w:szCs w:val="24"/>
                      <w:lang w:val="ru-RU"/>
                    </w:rPr>
                    <w:t xml:space="preserve">«Багатоцентрове,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рісанкізумабу у пацієнтів з хворобою </w:t>
                  </w:r>
                  <w:r w:rsidRPr="00B30915">
                    <w:rPr>
                      <w:rStyle w:val="cs9b0062638"/>
                      <w:rFonts w:ascii="Times New Roman" w:hAnsi="Times New Roman" w:cs="Times New Roman"/>
                      <w:b w:val="0"/>
                      <w:sz w:val="24"/>
                      <w:szCs w:val="24"/>
                      <w:lang w:val="ru-RU"/>
                    </w:rPr>
                    <w:t>Крона»</w:t>
                  </w:r>
                </w:p>
              </w:tc>
            </w:tr>
          </w:tbl>
          <w:p w:rsidR="00CF4693" w:rsidRPr="006917C0" w:rsidRDefault="00CF4693" w:rsidP="006917C0">
            <w:pPr>
              <w:jc w:val="both"/>
              <w:rPr>
                <w:szCs w:val="24"/>
                <w:lang w:val="uk-UA"/>
              </w:rPr>
            </w:pPr>
            <w:r w:rsidRPr="00B30915">
              <w:rPr>
                <w:szCs w:val="24"/>
                <w:lang w:val="ru-RU"/>
              </w:rPr>
              <w:t>Інформація для пацієнта та інформована згода на участь у науковому дослідженні та необов’язковому дослідженні, версія 6.0 для України від 18 грудня 2020 року, українською та російською мовами; Зміна адреси заявника клінічного випробування – «ЕббВі Біофармасьютікалз ГмбХ», Швейцарія</w:t>
            </w:r>
            <w:r w:rsidR="00A547EF" w:rsidRPr="006917C0">
              <w:rPr>
                <w:szCs w:val="24"/>
                <w:lang w:val="uk-UA"/>
              </w:rPr>
              <w:t>:</w:t>
            </w:r>
          </w:p>
          <w:tbl>
            <w:tblPr>
              <w:tblW w:w="10085" w:type="dxa"/>
              <w:tblLayout w:type="fixed"/>
              <w:tblCellMar>
                <w:left w:w="0" w:type="dxa"/>
                <w:right w:w="0" w:type="dxa"/>
              </w:tblCellMar>
              <w:tblLook w:val="04A0" w:firstRow="1" w:lastRow="0" w:firstColumn="1" w:lastColumn="0" w:noHBand="0" w:noVBand="1"/>
            </w:tblPr>
            <w:tblGrid>
              <w:gridCol w:w="5266"/>
              <w:gridCol w:w="4819"/>
            </w:tblGrid>
            <w:tr w:rsidR="00A547EF" w:rsidRPr="006917C0" w:rsidTr="00A547EF">
              <w:trPr>
                <w:trHeight w:val="213"/>
              </w:trPr>
              <w:tc>
                <w:tcPr>
                  <w:tcW w:w="5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6917C0" w:rsidRDefault="00A547EF" w:rsidP="00A547EF">
                  <w:pPr>
                    <w:pStyle w:val="cs2e86d3a6"/>
                  </w:pPr>
                  <w:r w:rsidRPr="006917C0">
                    <w:rPr>
                      <w:rStyle w:val="cs9b0062638"/>
                      <w:rFonts w:ascii="Times New Roman" w:hAnsi="Times New Roman" w:cs="Times New Roman"/>
                      <w:b w:val="0"/>
                      <w:sz w:val="24"/>
                      <w:szCs w:val="24"/>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6917C0" w:rsidRDefault="00A547EF" w:rsidP="00A547EF">
                  <w:pPr>
                    <w:pStyle w:val="cs2e86d3a6"/>
                  </w:pPr>
                  <w:r w:rsidRPr="006917C0">
                    <w:rPr>
                      <w:rStyle w:val="cs9b0062638"/>
                      <w:rFonts w:ascii="Times New Roman" w:hAnsi="Times New Roman" w:cs="Times New Roman"/>
                      <w:b w:val="0"/>
                      <w:sz w:val="24"/>
                      <w:szCs w:val="24"/>
                    </w:rPr>
                    <w:t>СТАЛО</w:t>
                  </w:r>
                </w:p>
              </w:tc>
            </w:tr>
            <w:tr w:rsidR="00A547EF" w:rsidRPr="006917C0" w:rsidTr="00A547EF">
              <w:trPr>
                <w:trHeight w:val="213"/>
              </w:trPr>
              <w:tc>
                <w:tcPr>
                  <w:tcW w:w="5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A547EF" w:rsidRDefault="00A547EF" w:rsidP="00A547EF">
                  <w:pPr>
                    <w:pStyle w:val="cs80d9435b"/>
                  </w:pPr>
                  <w:r w:rsidRPr="00A547EF">
                    <w:rPr>
                      <w:rStyle w:val="cs9b0062638"/>
                      <w:rFonts w:ascii="Times New Roman" w:hAnsi="Times New Roman" w:cs="Times New Roman"/>
                      <w:b w:val="0"/>
                      <w:sz w:val="24"/>
                      <w:szCs w:val="24"/>
                    </w:rPr>
                    <w:t>Нейхофштрассе 23, 6341 м. Баар, Швейцарія (Neuhofstrasse 23, 6341 Baar, Switzerland)</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47EF" w:rsidRPr="00A547EF" w:rsidRDefault="00A547EF" w:rsidP="00A547EF">
                  <w:pPr>
                    <w:pStyle w:val="cs80d9435b"/>
                  </w:pPr>
                  <w:r w:rsidRPr="00A547EF">
                    <w:rPr>
                      <w:rStyle w:val="cs9b0062638"/>
                      <w:rFonts w:ascii="Times New Roman" w:hAnsi="Times New Roman" w:cs="Times New Roman"/>
                      <w:b w:val="0"/>
                      <w:sz w:val="24"/>
                      <w:szCs w:val="24"/>
                    </w:rPr>
                    <w:t>Альте Штайнхаузерштрассе 14, 6330 Хам, Швейцарія (Alte Steinhauserstrasse 14, 6330 Cham, Switzerland)</w:t>
                  </w:r>
                </w:p>
              </w:tc>
            </w:tr>
          </w:tbl>
          <w:p w:rsidR="00A547EF" w:rsidRPr="006917C0" w:rsidRDefault="00A547EF" w:rsidP="006917C0">
            <w:pPr>
              <w:jc w:val="both"/>
            </w:pP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341 від 26.02.2018</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рісанкізумабу у пацієнтів з хворобою Крона, у яких виникла відповідь на індукційну терапію у дослідженнях </w:t>
            </w:r>
            <w:r w:rsidRPr="006917C0">
              <w:rPr>
                <w:rFonts w:cs="Calibri"/>
              </w:rPr>
              <w:t>M</w:t>
            </w:r>
            <w:r w:rsidRPr="006917C0">
              <w:rPr>
                <w:rFonts w:cs="Calibri"/>
                <w:lang w:val="ru-RU"/>
              </w:rPr>
              <w:t xml:space="preserve">16-006 або </w:t>
            </w:r>
            <w:r w:rsidRPr="006917C0">
              <w:rPr>
                <w:rFonts w:cs="Calibri"/>
              </w:rPr>
              <w:t>M</w:t>
            </w:r>
            <w:r w:rsidRPr="006917C0">
              <w:rPr>
                <w:rFonts w:cs="Calibri"/>
                <w:lang w:val="ru-RU"/>
              </w:rPr>
              <w:t xml:space="preserve">15-991; або які завершили дослідження М15-989», </w:t>
            </w:r>
            <w:r w:rsidRPr="006917C0">
              <w:rPr>
                <w:rFonts w:cs="Calibri"/>
              </w:rPr>
              <w:t>M</w:t>
            </w:r>
            <w:r w:rsidRPr="006917C0">
              <w:rPr>
                <w:rFonts w:cs="Calibri"/>
                <w:lang w:val="ru-RU"/>
              </w:rPr>
              <w:t>16-000, з інкорпорованими адміністративними змінами 1, 2, 4 та поправками 1, 2, 3, 4, 5 та 6 від 09 квітня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«ЕббВі Біофармасьютікалз ГмбХ», Швейцарія</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AbbVie Inc.,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20B26" w:rsidRDefault="00CF4693">
      <w:pPr>
        <w:rPr>
          <w:b/>
          <w:szCs w:val="24"/>
          <w:lang w:val="uk-UA"/>
        </w:rPr>
      </w:pPr>
      <w:r w:rsidRPr="00620B26">
        <w:rPr>
          <w:b/>
          <w:color w:val="000000"/>
          <w:shd w:val="clear" w:color="auto" w:fill="FFFFFF"/>
          <w:lang w:val="uk-UA"/>
        </w:rPr>
        <w:t>Генеральний директор Директорату</w:t>
      </w:r>
      <w:r w:rsidRPr="00620B26">
        <w:rPr>
          <w:b/>
          <w:lang w:val="uk-UA"/>
        </w:rPr>
        <w:t xml:space="preserve"> </w:t>
      </w:r>
    </w:p>
    <w:p w:rsidR="00CF4693" w:rsidRPr="00620B26" w:rsidRDefault="00CF4693">
      <w:pPr>
        <w:rPr>
          <w:b/>
          <w:lang w:val="ru-RU"/>
        </w:rPr>
      </w:pPr>
      <w:r w:rsidRPr="00620B26">
        <w:rPr>
          <w:b/>
          <w:color w:val="000000"/>
          <w:shd w:val="clear" w:color="auto" w:fill="FFFFFF"/>
          <w:lang w:val="uk-UA"/>
        </w:rPr>
        <w:t>фармацевтичного забезпечення</w:t>
      </w:r>
      <w:r w:rsidRPr="00620B26">
        <w:rPr>
          <w:b/>
          <w:lang w:val="uk-UA"/>
        </w:rPr>
        <w:t> </w:t>
      </w:r>
      <w:r w:rsidRPr="00620B26">
        <w:rPr>
          <w:b/>
          <w:lang w:val="uk-UA" w:eastAsia="ru-RU"/>
        </w:rPr>
        <w:t xml:space="preserve">                                                                </w:t>
      </w:r>
      <w:r w:rsidRPr="00620B26">
        <w:rPr>
          <w:b/>
          <w:lang w:val="uk-UA" w:eastAsia="uk-UA"/>
        </w:rPr>
        <w:t xml:space="preserve">_______________________      </w:t>
      </w:r>
      <w:r w:rsidRPr="00620B26">
        <w:rPr>
          <w:b/>
          <w:color w:val="000000"/>
          <w:shd w:val="clear" w:color="auto" w:fill="FFFFFF"/>
          <w:lang w:val="uk-UA"/>
        </w:rPr>
        <w:t>Олександр  КОМАРІДА</w:t>
      </w:r>
      <w:r w:rsidRPr="00620B26">
        <w:rPr>
          <w:b/>
          <w:lang w:val="ru-RU"/>
        </w:rPr>
        <w:t xml:space="preserve"> </w:t>
      </w:r>
      <w:r w:rsidRPr="00620B26">
        <w:rPr>
          <w:b/>
          <w:lang w:val="ru-RU"/>
        </w:rPr>
        <w:br w:type="page"/>
      </w:r>
    </w:p>
    <w:p w:rsidR="00CF4693" w:rsidRPr="00B30915" w:rsidRDefault="00CF4693">
      <w:pPr>
        <w:ind w:left="142"/>
        <w:rPr>
          <w:lang w:val="ru-RU"/>
        </w:rPr>
      </w:pPr>
    </w:p>
    <w:p w:rsidR="00CF4693" w:rsidRPr="00B30915" w:rsidRDefault="00CF4693">
      <w:pPr>
        <w:rPr>
          <w:lang w:val="ru-RU"/>
        </w:rPr>
      </w:pPr>
      <w:r>
        <w:rPr>
          <w:lang w:val="uk-UA"/>
        </w:rPr>
        <w:t xml:space="preserve">                                                                                                                                                       </w:t>
      </w:r>
      <w:r w:rsidR="00620B26">
        <w:rPr>
          <w:lang w:val="uk-UA"/>
        </w:rPr>
        <w:t xml:space="preserve">   </w:t>
      </w:r>
      <w:r>
        <w:rPr>
          <w:lang w:val="uk-UA"/>
        </w:rPr>
        <w:t xml:space="preserve">Додаток № </w:t>
      </w:r>
      <w:r w:rsidRPr="00B30915">
        <w:rPr>
          <w:lang w:val="ru-RU"/>
        </w:rPr>
        <w:t>5</w:t>
      </w:r>
      <w:r w:rsidR="00B30915">
        <w:rPr>
          <w:lang w:val="ru-RU"/>
        </w:rPr>
        <w:t>0</w:t>
      </w:r>
    </w:p>
    <w:p w:rsidR="00620B26" w:rsidRPr="008924F5" w:rsidRDefault="00620B26" w:rsidP="00620B26">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20B26" w:rsidRPr="008924F5" w:rsidRDefault="00620B26" w:rsidP="00620B26">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20B26" w:rsidRDefault="00620B26" w:rsidP="00620B26">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620B26">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Оновлений протокол клінічного дослідження WP40161, версія 5 від 20 листопада 2020 р.; Форма інформованої згоди для України, англійською мовою, версія 7.0 від 30 грудня 2020 р.; Форма інформованої згоди для України, англійською мовою, версія 7.0 від 30 грудня 2020 р., перекладено українською мовою для України від 06 січня 2021 р.; Форма інформованої згоди для України, англійською мовою, версія 7.0 від 30 грудня 2020 р., перекладено російською мовою для України від 06 січня 2021 р.</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1545 від 03.07.2019</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«Багатоцентрове, рандомізоване, подвійне сліпе, плацебо-контрольоване дослідження фази </w:t>
            </w:r>
            <w:r w:rsidRPr="006917C0">
              <w:rPr>
                <w:rFonts w:cs="Calibri"/>
              </w:rPr>
              <w:t>Ib</w:t>
            </w:r>
            <w:r w:rsidRPr="006917C0">
              <w:rPr>
                <w:rFonts w:cs="Calibri"/>
                <w:lang w:val="ru-RU"/>
              </w:rPr>
              <w:t xml:space="preserve"> з метою вивчення безпечності, переносимості, фармакокінетики, попередньої ефективності та фармакодинаміки препарату </w:t>
            </w:r>
            <w:r w:rsidRPr="006917C0">
              <w:rPr>
                <w:rFonts w:cs="Calibri"/>
              </w:rPr>
              <w:t>RO</w:t>
            </w:r>
            <w:r w:rsidRPr="006917C0">
              <w:rPr>
                <w:rFonts w:cs="Calibri"/>
                <w:lang w:val="ru-RU"/>
              </w:rPr>
              <w:t xml:space="preserve">7049665 при підшкірному введенні учасникам з активним виразковим колітом», </w:t>
            </w:r>
            <w:r w:rsidRPr="006917C0">
              <w:rPr>
                <w:rFonts w:cs="Calibri"/>
              </w:rPr>
              <w:t>WP</w:t>
            </w:r>
            <w:r w:rsidRPr="006917C0">
              <w:rPr>
                <w:rFonts w:cs="Calibri"/>
                <w:lang w:val="ru-RU"/>
              </w:rPr>
              <w:t>40161, версія 4 від 29 травня 2019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 «КОВАНС КЛІНІКАЛ ДЕВЕЛОПМЕНТ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Ф. Хоффманн-Ля Рош Лтд., [F. Hoffmann-La Roche Ltd], Швейцарія</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ED23C9" w:rsidRDefault="00CF4693">
      <w:pPr>
        <w:rPr>
          <w:b/>
          <w:szCs w:val="24"/>
          <w:lang w:val="uk-UA"/>
        </w:rPr>
      </w:pPr>
      <w:r w:rsidRPr="00ED23C9">
        <w:rPr>
          <w:b/>
          <w:color w:val="000000"/>
          <w:shd w:val="clear" w:color="auto" w:fill="FFFFFF"/>
          <w:lang w:val="uk-UA"/>
        </w:rPr>
        <w:t>Генеральний директор Директорату</w:t>
      </w:r>
      <w:r w:rsidRPr="00ED23C9">
        <w:rPr>
          <w:b/>
          <w:lang w:val="uk-UA"/>
        </w:rPr>
        <w:t xml:space="preserve"> </w:t>
      </w:r>
    </w:p>
    <w:p w:rsidR="00CF4693" w:rsidRDefault="00CF4693">
      <w:pPr>
        <w:rPr>
          <w:lang w:val="ru-RU"/>
        </w:rPr>
      </w:pPr>
      <w:r w:rsidRPr="00ED23C9">
        <w:rPr>
          <w:b/>
          <w:color w:val="000000"/>
          <w:shd w:val="clear" w:color="auto" w:fill="FFFFFF"/>
          <w:lang w:val="uk-UA"/>
        </w:rPr>
        <w:t>фармацевтичного забезпечення</w:t>
      </w:r>
      <w:r w:rsidRPr="00ED23C9">
        <w:rPr>
          <w:b/>
          <w:lang w:val="uk-UA"/>
        </w:rPr>
        <w:t> </w:t>
      </w:r>
      <w:r w:rsidRPr="00ED23C9">
        <w:rPr>
          <w:b/>
          <w:lang w:val="uk-UA" w:eastAsia="ru-RU"/>
        </w:rPr>
        <w:t xml:space="preserve">                                                                </w:t>
      </w:r>
      <w:r w:rsidRPr="00ED23C9">
        <w:rPr>
          <w:b/>
          <w:lang w:val="uk-UA" w:eastAsia="uk-UA"/>
        </w:rPr>
        <w:t xml:space="preserve">_______________________      </w:t>
      </w:r>
      <w:r w:rsidRPr="00ED23C9">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074F99">
        <w:rPr>
          <w:lang w:val="uk-UA"/>
        </w:rPr>
        <w:t xml:space="preserve">  </w:t>
      </w:r>
      <w:r>
        <w:rPr>
          <w:lang w:val="uk-UA"/>
        </w:rPr>
        <w:t xml:space="preserve">Додаток № </w:t>
      </w:r>
      <w:r w:rsidR="00B30915">
        <w:t>51</w:t>
      </w:r>
    </w:p>
    <w:p w:rsidR="00074F99" w:rsidRPr="008924F5" w:rsidRDefault="00074F99" w:rsidP="00074F99">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074F99" w:rsidRPr="008924F5" w:rsidRDefault="00074F99" w:rsidP="00074F99">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074F99" w:rsidRDefault="00074F99" w:rsidP="00074F99">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074F99">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lang w:val="ru-RU"/>
              </w:rPr>
              <w:t xml:space="preserve">Оновлений Протокол клінічного дослідження </w:t>
            </w:r>
            <w:r w:rsidRPr="006917C0">
              <w:rPr>
                <w:rFonts w:cs="Calibri"/>
              </w:rPr>
              <w:t>TAK</w:t>
            </w:r>
            <w:r w:rsidRPr="006917C0">
              <w:rPr>
                <w:rFonts w:cs="Calibri"/>
                <w:lang w:val="ru-RU"/>
              </w:rPr>
              <w:t xml:space="preserve">-788-3001, версія із поправкою 5 від 03 серпня 2020 р., англійською мовою; Поправка 1 від 22 червня 2020 р. до Брошури дослідника досліджуваного лікарського засобу </w:t>
            </w:r>
            <w:r w:rsidRPr="006917C0">
              <w:rPr>
                <w:rFonts w:cs="Calibri"/>
              </w:rPr>
              <w:t>TAK</w:t>
            </w:r>
            <w:r w:rsidRPr="006917C0">
              <w:rPr>
                <w:rFonts w:cs="Calibri"/>
                <w:lang w:val="ru-RU"/>
              </w:rPr>
              <w:t>-788 (</w:t>
            </w:r>
            <w:r w:rsidRPr="006917C0">
              <w:rPr>
                <w:rFonts w:cs="Calibri"/>
              </w:rPr>
              <w:t>AP</w:t>
            </w:r>
            <w:r w:rsidRPr="006917C0">
              <w:rPr>
                <w:rFonts w:cs="Calibri"/>
                <w:lang w:val="ru-RU"/>
              </w:rPr>
              <w:t>32788) видання 4 від 01 квітня 2020 р., англійською мовою; Розділ Досьє досліджуваного лікарського засобу ТАК-788: 3.2.</w:t>
            </w:r>
            <w:r w:rsidRPr="006917C0">
              <w:rPr>
                <w:rFonts w:cs="Calibri"/>
              </w:rPr>
              <w:t>P</w:t>
            </w:r>
            <w:r w:rsidRPr="006917C0">
              <w:rPr>
                <w:rFonts w:cs="Calibri"/>
                <w:lang w:val="ru-RU"/>
              </w:rPr>
              <w:t xml:space="preserve">.8.1 Резюме по стабільності і висновки, версія 3.0, англійською мовою; Розділ Досьє досліджуваного лікарського засобу ТАК-788: 3.2.Р.8.3. Дані стабільності, версія 3.0, англійською мовою; Збільшення терміну придатності досліджуваного лікарського засобу </w:t>
            </w:r>
            <w:r w:rsidRPr="006917C0">
              <w:rPr>
                <w:rFonts w:cs="Calibri"/>
              </w:rPr>
              <w:t>TAK</w:t>
            </w:r>
            <w:r w:rsidRPr="006917C0">
              <w:rPr>
                <w:rFonts w:cs="Calibri"/>
                <w:lang w:val="ru-RU"/>
              </w:rPr>
              <w:t xml:space="preserve">-788 40 мг, препарат у капсулах, флакон містить 30 капсул, з 24 до 30 місяців; Інформація для пацієнта і форма інформованої згоди для України, англійською мовою, версія 5.1.0 від 26 жовтня 2020 р.; Інформація для пацієнта і форма інформованої згоди для України, українською мовою, версія 5.1.0 від 26 жовтня 2020 р.; Інформація для пацієнта і форма інформованої згоди для України, російською мовою, версія 5.1.0 від 26 жовтня 2020 р.; Інформація для пацієнта та форма інформованої згоди на послуги з організації транспортування пацієнтів компанією </w:t>
            </w:r>
            <w:r w:rsidRPr="006917C0">
              <w:rPr>
                <w:rFonts w:cs="Calibri"/>
              </w:rPr>
              <w:t>NESPAT</w:t>
            </w:r>
            <w:r w:rsidRPr="006917C0">
              <w:rPr>
                <w:rFonts w:cs="Calibri"/>
                <w:lang w:val="ru-RU"/>
              </w:rPr>
              <w:t xml:space="preserve"> для України, англійською мовою, версія 1.1.0 від 26 жовтня 2020 р.; Інформація для пацієнта та форма інформованої згоди на послуги з організації транспортування пацієнтів компанією </w:t>
            </w:r>
            <w:r w:rsidRPr="006917C0">
              <w:rPr>
                <w:rFonts w:cs="Calibri"/>
              </w:rPr>
              <w:t>NESPAT</w:t>
            </w:r>
            <w:r w:rsidRPr="006917C0">
              <w:rPr>
                <w:rFonts w:cs="Calibri"/>
                <w:lang w:val="ru-RU"/>
              </w:rPr>
              <w:t xml:space="preserve"> для України, українською мовою, версія 1.1.0 від 26 жовтня 2020 р.; Інформація для пацієнта та форма інформованої згоди на послуги з організації транспортування пацієнтів компанією </w:t>
            </w:r>
            <w:r w:rsidRPr="006917C0">
              <w:rPr>
                <w:rFonts w:cs="Calibri"/>
              </w:rPr>
              <w:t>NESPAT</w:t>
            </w:r>
            <w:r w:rsidRPr="006917C0">
              <w:rPr>
                <w:rFonts w:cs="Calibri"/>
                <w:lang w:val="ru-RU"/>
              </w:rPr>
              <w:t xml:space="preserve"> для України, російською мовою, версія 1.1.0 від 26 жовтня 2020 р.; </w:t>
            </w:r>
            <w:r w:rsidRPr="006917C0">
              <w:rPr>
                <w:rFonts w:cs="Calibri"/>
              </w:rPr>
              <w:t>TAK</w:t>
            </w:r>
            <w:r w:rsidRPr="006917C0">
              <w:rPr>
                <w:rFonts w:cs="Calibri"/>
                <w:lang w:val="ru-RU"/>
              </w:rPr>
              <w:t xml:space="preserve">-788-3001: Інформаційний бюлетень для пацієнтів про групу хіміотерапії в рамках дослідження </w:t>
            </w:r>
            <w:r w:rsidRPr="006917C0">
              <w:rPr>
                <w:rFonts w:cs="Calibri"/>
              </w:rPr>
              <w:t>Exclaim</w:t>
            </w:r>
            <w:r w:rsidRPr="006917C0">
              <w:rPr>
                <w:rFonts w:cs="Calibri"/>
                <w:lang w:val="ru-RU"/>
              </w:rPr>
              <w:t xml:space="preserve">-2 </w:t>
            </w:r>
            <w:r w:rsidRPr="006917C0">
              <w:rPr>
                <w:rFonts w:cs="Calibri"/>
              </w:rPr>
              <w:t>Study</w:t>
            </w:r>
            <w:r w:rsidRPr="006917C0">
              <w:rPr>
                <w:rFonts w:cs="Calibri"/>
                <w:lang w:val="ru-RU"/>
              </w:rPr>
              <w:t xml:space="preserve">, версія 1.0 від 13 липня 2020р., українською мовою; </w:t>
            </w:r>
            <w:r w:rsidRPr="006917C0">
              <w:rPr>
                <w:rFonts w:cs="Calibri"/>
              </w:rPr>
              <w:t>TAK</w:t>
            </w:r>
            <w:r w:rsidRPr="006917C0">
              <w:rPr>
                <w:rFonts w:cs="Calibri"/>
                <w:lang w:val="ru-RU"/>
              </w:rPr>
              <w:t xml:space="preserve">-788-3001: Інформаційний бюлетень для пацієнтів про групу хіміотерапії в рамках дослідження </w:t>
            </w:r>
            <w:r w:rsidRPr="006917C0">
              <w:rPr>
                <w:rFonts w:cs="Calibri"/>
              </w:rPr>
              <w:t>Exclaim</w:t>
            </w:r>
            <w:r w:rsidRPr="006917C0">
              <w:rPr>
                <w:rFonts w:cs="Calibri"/>
                <w:lang w:val="ru-RU"/>
              </w:rPr>
              <w:t xml:space="preserve">-2 </w:t>
            </w:r>
            <w:r w:rsidRPr="006917C0">
              <w:rPr>
                <w:rFonts w:cs="Calibri"/>
              </w:rPr>
              <w:t>Study</w:t>
            </w:r>
            <w:r w:rsidRPr="006917C0">
              <w:rPr>
                <w:rFonts w:cs="Calibri"/>
                <w:lang w:val="ru-RU"/>
              </w:rPr>
              <w:t xml:space="preserve">, версія 1.0 від 13 липня 2020р., російською мовою; </w:t>
            </w:r>
            <w:r w:rsidRPr="006917C0">
              <w:rPr>
                <w:rFonts w:cs="Calibri"/>
              </w:rPr>
              <w:t>TAK</w:t>
            </w:r>
            <w:r w:rsidRPr="006917C0">
              <w:rPr>
                <w:rFonts w:cs="Calibri"/>
                <w:lang w:val="ru-RU"/>
              </w:rPr>
              <w:t xml:space="preserve">-788-3001: Інформаційний бюлетень про групу хіміотерапії в дослідженні, версія 1.0 від 13 липня 2020р., українською мовою; </w:t>
            </w:r>
            <w:r w:rsidRPr="006917C0">
              <w:rPr>
                <w:rFonts w:cs="Calibri"/>
              </w:rPr>
              <w:t>TAK</w:t>
            </w:r>
            <w:r w:rsidRPr="006917C0">
              <w:rPr>
                <w:rFonts w:cs="Calibri"/>
                <w:lang w:val="ru-RU"/>
              </w:rPr>
              <w:t xml:space="preserve">-788-3001: Інформаційний бюлетень про групу хіміотерапії в дослідженні, версія 1.0 від 13 липня 2020р., російською мовою; </w:t>
            </w:r>
            <w:r w:rsidRPr="006917C0">
              <w:rPr>
                <w:rFonts w:cs="Calibri"/>
              </w:rPr>
              <w:t>TAK</w:t>
            </w:r>
            <w:r w:rsidRPr="006917C0">
              <w:rPr>
                <w:rFonts w:cs="Calibri"/>
                <w:lang w:val="ru-RU"/>
              </w:rPr>
              <w:t xml:space="preserve">-788-3001: Довідник із виконання візитів для групи лікування препаратом </w:t>
            </w:r>
            <w:r w:rsidRPr="006917C0">
              <w:rPr>
                <w:rFonts w:cs="Calibri"/>
              </w:rPr>
              <w:t>TAK</w:t>
            </w:r>
            <w:r w:rsidRPr="006917C0">
              <w:rPr>
                <w:rFonts w:cs="Calibri"/>
                <w:lang w:val="ru-RU"/>
              </w:rPr>
              <w:t xml:space="preserve">-788, версія 2.0 від 21 вересня 2020 р., українською мовою; </w:t>
            </w:r>
            <w:r w:rsidRPr="006917C0">
              <w:rPr>
                <w:rFonts w:cs="Calibri"/>
              </w:rPr>
              <w:t>TAK</w:t>
            </w:r>
            <w:r w:rsidRPr="006917C0">
              <w:rPr>
                <w:rFonts w:cs="Calibri"/>
                <w:lang w:val="ru-RU"/>
              </w:rPr>
              <w:t xml:space="preserve">-788-3001: Довідник із виконання візитів для групи лікування препаратом </w:t>
            </w:r>
            <w:r w:rsidRPr="006917C0">
              <w:rPr>
                <w:rFonts w:cs="Calibri"/>
              </w:rPr>
              <w:t>TAK</w:t>
            </w:r>
            <w:r w:rsidRPr="006917C0">
              <w:rPr>
                <w:rFonts w:cs="Calibri"/>
                <w:lang w:val="ru-RU"/>
              </w:rPr>
              <w:t xml:space="preserve">-788, версія 2.0 від 21 вересня 2020 р., російською мовою; </w:t>
            </w:r>
            <w:r w:rsidRPr="006917C0">
              <w:rPr>
                <w:rFonts w:cs="Calibri"/>
              </w:rPr>
              <w:t>TAK</w:t>
            </w:r>
            <w:r w:rsidRPr="006917C0">
              <w:rPr>
                <w:rFonts w:cs="Calibri"/>
                <w:lang w:val="ru-RU"/>
              </w:rPr>
              <w:t xml:space="preserve">-788-3001: Огляд протоколу </w:t>
            </w:r>
            <w:r w:rsidRPr="006917C0">
              <w:rPr>
                <w:rFonts w:cs="Calibri"/>
              </w:rPr>
              <w:t>TAK</w:t>
            </w:r>
            <w:r w:rsidRPr="006917C0">
              <w:rPr>
                <w:rFonts w:cs="Calibri"/>
                <w:lang w:val="ru-RU"/>
              </w:rPr>
              <w:t xml:space="preserve">-788-3001 Поправка 5, версія 3.0 від 21 вересня 2020 р., українською мовою; </w:t>
            </w:r>
            <w:r w:rsidRPr="006917C0">
              <w:rPr>
                <w:rFonts w:cs="Calibri"/>
              </w:rPr>
              <w:t>TAK</w:t>
            </w:r>
            <w:r w:rsidRPr="006917C0">
              <w:rPr>
                <w:rFonts w:cs="Calibri"/>
                <w:lang w:val="ru-RU"/>
              </w:rPr>
              <w:t xml:space="preserve">-788-3001: Лист до лікарів щодо направлення пацієнтів, версія 2.0, 16 жовтня 2020 р., переклад українською мовою від 29 жовтня 2020 р.; </w:t>
            </w:r>
            <w:r w:rsidRPr="006917C0">
              <w:rPr>
                <w:rFonts w:cs="Calibri"/>
              </w:rPr>
              <w:t>TAK</w:t>
            </w:r>
            <w:r w:rsidRPr="006917C0">
              <w:rPr>
                <w:rFonts w:cs="Calibri"/>
                <w:lang w:val="ru-RU"/>
              </w:rPr>
              <w:t xml:space="preserve">-788-3001: Лист від 21 жовтня 2020 р., щодо адміністративних помилок до протоколу версія із поправкою </w:t>
            </w:r>
            <w:r w:rsidRPr="006917C0">
              <w:rPr>
                <w:rFonts w:cs="Calibri"/>
              </w:rPr>
              <w:t xml:space="preserve">5 від 03 серпня 2020р.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767 від 02.04.2020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 xml:space="preserve">«Рандомізоване, багатоцентрове, відкрите дослідження фази </w:t>
            </w:r>
            <w:r w:rsidRPr="006917C0">
              <w:rPr>
                <w:rFonts w:cs="Calibri"/>
              </w:rPr>
              <w:t>III</w:t>
            </w:r>
            <w:r w:rsidRPr="006917C0">
              <w:rPr>
                <w:rFonts w:cs="Calibri"/>
                <w:lang w:val="ru-RU"/>
              </w:rPr>
              <w:t xml:space="preserve"> для оцінки ефективності препарату </w:t>
            </w:r>
            <w:r w:rsidRPr="006917C0">
              <w:rPr>
                <w:rFonts w:cs="Calibri"/>
              </w:rPr>
              <w:t>TAK</w:t>
            </w:r>
            <w:r w:rsidRPr="006917C0">
              <w:rPr>
                <w:rFonts w:cs="Calibri"/>
                <w:lang w:val="ru-RU"/>
              </w:rPr>
              <w:t>-788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20-му екзоні гена рецептора епідермального фактора росту (</w:t>
            </w:r>
            <w:r w:rsidRPr="006917C0">
              <w:rPr>
                <w:rFonts w:cs="Calibri"/>
              </w:rPr>
              <w:t>EGFR</w:t>
            </w:r>
            <w:r w:rsidRPr="006917C0">
              <w:rPr>
                <w:rFonts w:cs="Calibri"/>
                <w:lang w:val="ru-RU"/>
              </w:rPr>
              <w:t xml:space="preserve">)», </w:t>
            </w:r>
            <w:r w:rsidRPr="006917C0">
              <w:rPr>
                <w:rFonts w:cs="Calibri"/>
              </w:rPr>
              <w:t>TAK</w:t>
            </w:r>
            <w:r w:rsidRPr="006917C0">
              <w:rPr>
                <w:rFonts w:cs="Calibri"/>
                <w:lang w:val="ru-RU"/>
              </w:rPr>
              <w:t xml:space="preserve">-788-3001, версія із поправкою </w:t>
            </w:r>
            <w:r w:rsidRPr="006917C0">
              <w:rPr>
                <w:rFonts w:cs="Calibri"/>
              </w:rPr>
              <w:t xml:space="preserve">03 від </w:t>
            </w:r>
            <w:r w:rsidR="00B30915">
              <w:rPr>
                <w:rFonts w:cs="Calibri"/>
                <w:lang w:val="ru-RU"/>
              </w:rPr>
              <w:t xml:space="preserve">               </w:t>
            </w:r>
            <w:r w:rsidRPr="006917C0">
              <w:rPr>
                <w:rFonts w:cs="Calibri"/>
              </w:rPr>
              <w:t>09 квітня 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«Контрактно-Дослідницька Організація Іннофарм-Україна»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Мілленніум Фармасьютікалз, Інк., США (Millennium Pharmaceuticals, Inc., USA)</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074F99" w:rsidRDefault="00CF4693">
      <w:pPr>
        <w:rPr>
          <w:b/>
          <w:szCs w:val="24"/>
          <w:lang w:val="uk-UA"/>
        </w:rPr>
      </w:pPr>
      <w:r w:rsidRPr="00074F99">
        <w:rPr>
          <w:b/>
          <w:color w:val="000000"/>
          <w:shd w:val="clear" w:color="auto" w:fill="FFFFFF"/>
          <w:lang w:val="uk-UA"/>
        </w:rPr>
        <w:t>Генеральний директор Директорату</w:t>
      </w:r>
      <w:r w:rsidRPr="00074F99">
        <w:rPr>
          <w:b/>
          <w:lang w:val="uk-UA"/>
        </w:rPr>
        <w:t xml:space="preserve"> </w:t>
      </w:r>
    </w:p>
    <w:p w:rsidR="00CF4693" w:rsidRDefault="00CF4693">
      <w:pPr>
        <w:rPr>
          <w:lang w:val="ru-RU"/>
        </w:rPr>
      </w:pPr>
      <w:r w:rsidRPr="00074F99">
        <w:rPr>
          <w:b/>
          <w:color w:val="000000"/>
          <w:shd w:val="clear" w:color="auto" w:fill="FFFFFF"/>
          <w:lang w:val="uk-UA"/>
        </w:rPr>
        <w:t>фармацевтичного забезпечення</w:t>
      </w:r>
      <w:r w:rsidRPr="00074F99">
        <w:rPr>
          <w:b/>
          <w:lang w:val="uk-UA"/>
        </w:rPr>
        <w:t> </w:t>
      </w:r>
      <w:r w:rsidRPr="00074F99">
        <w:rPr>
          <w:b/>
          <w:lang w:val="uk-UA" w:eastAsia="ru-RU"/>
        </w:rPr>
        <w:t xml:space="preserve">                                                                </w:t>
      </w:r>
      <w:r w:rsidRPr="00074F99">
        <w:rPr>
          <w:b/>
          <w:lang w:val="uk-UA" w:eastAsia="uk-UA"/>
        </w:rPr>
        <w:t xml:space="preserve">_______________________      </w:t>
      </w:r>
      <w:r w:rsidRPr="00074F99">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074F99">
        <w:rPr>
          <w:lang w:val="uk-UA"/>
        </w:rPr>
        <w:t xml:space="preserve">  </w:t>
      </w:r>
      <w:r>
        <w:rPr>
          <w:lang w:val="uk-UA"/>
        </w:rPr>
        <w:t xml:space="preserve">Додаток № </w:t>
      </w:r>
      <w:r w:rsidR="00B30915">
        <w:t>52</w:t>
      </w:r>
    </w:p>
    <w:p w:rsidR="00074F99" w:rsidRPr="008924F5" w:rsidRDefault="00074F99" w:rsidP="00074F99">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074F99" w:rsidRPr="008924F5" w:rsidRDefault="00074F99" w:rsidP="00074F99">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074F99" w:rsidRDefault="00074F99" w:rsidP="00074F99">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074F99">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 xml:space="preserve">Оновлений протокол клінічного випробування D8530C00002, версія 4.0 від 16 грудня 2020 року; Інформація про дослідження та форма інформованої згоди, Модель для України, версія 4.0 від </w:t>
            </w:r>
            <w:r w:rsidR="00B30915" w:rsidRPr="00B30915">
              <w:rPr>
                <w:rFonts w:cs="Calibri"/>
              </w:rPr>
              <w:t xml:space="preserve">              </w:t>
            </w:r>
            <w:r w:rsidRPr="006917C0">
              <w:rPr>
                <w:rFonts w:cs="Calibri"/>
              </w:rPr>
              <w:t>16 січня 2021 року (українською та російською мовами); Збільшення кількості пацієнтів, які приймають участь у клінічному випробуванні на території України, з 32 до 55 осіб</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1636 від 20.07.2020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w:t>
            </w:r>
            <w:r w:rsidRPr="006917C0">
              <w:rPr>
                <w:rFonts w:cs="Calibri"/>
              </w:rPr>
              <w:t>SERENA</w:t>
            </w:r>
            <w:r w:rsidRPr="006917C0">
              <w:rPr>
                <w:rFonts w:cs="Calibri"/>
                <w:lang w:val="ru-RU"/>
              </w:rPr>
              <w:t xml:space="preserve">-2: Рандомізоване, відкрите, у паралельних групах, багатоцентрове дослідження фази 2 порівняння ефективності та безпечності перорального препарату </w:t>
            </w:r>
            <w:r w:rsidRPr="006917C0">
              <w:rPr>
                <w:rFonts w:cs="Calibri"/>
              </w:rPr>
              <w:t>AZD</w:t>
            </w:r>
            <w:r w:rsidRPr="006917C0">
              <w:rPr>
                <w:rFonts w:cs="Calibri"/>
                <w:lang w:val="ru-RU"/>
              </w:rPr>
              <w:t xml:space="preserve">9833 і Фулвестранта у жінок з поширеним </w:t>
            </w:r>
            <w:r w:rsidRPr="006917C0">
              <w:rPr>
                <w:rFonts w:cs="Calibri"/>
              </w:rPr>
              <w:t>ER</w:t>
            </w:r>
            <w:r w:rsidRPr="006917C0">
              <w:rPr>
                <w:rFonts w:cs="Calibri"/>
                <w:lang w:val="ru-RU"/>
              </w:rPr>
              <w:t xml:space="preserve">-позитивним </w:t>
            </w:r>
            <w:r w:rsidRPr="006917C0">
              <w:rPr>
                <w:rFonts w:cs="Calibri"/>
              </w:rPr>
              <w:t>HER</w:t>
            </w:r>
            <w:r w:rsidRPr="006917C0">
              <w:rPr>
                <w:rFonts w:cs="Calibri"/>
                <w:lang w:val="ru-RU"/>
              </w:rPr>
              <w:t xml:space="preserve">2-негативним раком молочної залози», </w:t>
            </w:r>
            <w:r w:rsidRPr="006917C0">
              <w:rPr>
                <w:rFonts w:cs="Calibri"/>
              </w:rPr>
              <w:t>D</w:t>
            </w:r>
            <w:r w:rsidRPr="006917C0">
              <w:rPr>
                <w:rFonts w:cs="Calibri"/>
                <w:lang w:val="ru-RU"/>
              </w:rPr>
              <w:t>8530</w:t>
            </w:r>
            <w:r w:rsidRPr="006917C0">
              <w:rPr>
                <w:rFonts w:cs="Calibri"/>
              </w:rPr>
              <w:t>C</w:t>
            </w:r>
            <w:r w:rsidRPr="006917C0">
              <w:rPr>
                <w:rFonts w:cs="Calibri"/>
                <w:lang w:val="ru-RU"/>
              </w:rPr>
              <w:t>00002, версія 3.0 від 06 квітня 2020 року</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«ПАРЕКСЕЛ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АстраЗенека АБ, Швеція / AstraZeneca AB, Sweden</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074F99" w:rsidRDefault="00CF4693">
      <w:pPr>
        <w:rPr>
          <w:b/>
          <w:szCs w:val="24"/>
          <w:lang w:val="uk-UA"/>
        </w:rPr>
      </w:pPr>
      <w:r w:rsidRPr="00074F99">
        <w:rPr>
          <w:b/>
          <w:color w:val="000000"/>
          <w:shd w:val="clear" w:color="auto" w:fill="FFFFFF"/>
          <w:lang w:val="uk-UA"/>
        </w:rPr>
        <w:t>Генеральний директор Директорату</w:t>
      </w:r>
      <w:r w:rsidRPr="00074F99">
        <w:rPr>
          <w:b/>
          <w:lang w:val="uk-UA"/>
        </w:rPr>
        <w:t xml:space="preserve"> </w:t>
      </w:r>
    </w:p>
    <w:p w:rsidR="00CF4693" w:rsidRDefault="00CF4693">
      <w:pPr>
        <w:rPr>
          <w:lang w:val="uk-UA"/>
        </w:rPr>
      </w:pPr>
      <w:r w:rsidRPr="00074F99">
        <w:rPr>
          <w:b/>
          <w:color w:val="000000"/>
          <w:shd w:val="clear" w:color="auto" w:fill="FFFFFF"/>
          <w:lang w:val="uk-UA"/>
        </w:rPr>
        <w:t>фармацевтичного забезпечення</w:t>
      </w:r>
      <w:r w:rsidRPr="00074F99">
        <w:rPr>
          <w:b/>
          <w:lang w:val="uk-UA"/>
        </w:rPr>
        <w:t> </w:t>
      </w:r>
      <w:r w:rsidRPr="00074F99">
        <w:rPr>
          <w:b/>
          <w:lang w:val="uk-UA" w:eastAsia="ru-RU"/>
        </w:rPr>
        <w:t xml:space="preserve">                                                                </w:t>
      </w:r>
      <w:r w:rsidRPr="00074F99">
        <w:rPr>
          <w:b/>
          <w:lang w:val="uk-UA" w:eastAsia="uk-UA"/>
        </w:rPr>
        <w:t xml:space="preserve">_______________________      </w:t>
      </w:r>
      <w:r w:rsidRPr="00074F99">
        <w:rPr>
          <w:b/>
          <w:color w:val="000000"/>
          <w:shd w:val="clear" w:color="auto" w:fill="FFFFFF"/>
          <w:lang w:val="uk-UA"/>
        </w:rPr>
        <w:t>Олександр  КОМАРІДА</w:t>
      </w:r>
      <w:r>
        <w:rPr>
          <w:lang w:val="ru-RU"/>
        </w:rPr>
        <w:t xml:space="preserve"> </w:t>
      </w:r>
      <w:r>
        <w:rPr>
          <w:lang w:val="ru-RU"/>
        </w:rPr>
        <w:br w:type="page"/>
      </w:r>
      <w:r>
        <w:rPr>
          <w:lang w:val="uk-UA"/>
        </w:rPr>
        <w:t xml:space="preserve">                                                                                                                                                       </w:t>
      </w:r>
      <w:r w:rsidR="00074F99">
        <w:rPr>
          <w:lang w:val="uk-UA"/>
        </w:rPr>
        <w:t xml:space="preserve">  </w:t>
      </w:r>
      <w:r>
        <w:rPr>
          <w:lang w:val="uk-UA"/>
        </w:rPr>
        <w:t xml:space="preserve">Додаток № </w:t>
      </w:r>
      <w:r w:rsidR="00B30915" w:rsidRPr="00600E38">
        <w:rPr>
          <w:lang w:val="ru-RU"/>
        </w:rPr>
        <w:t>53</w:t>
      </w:r>
    </w:p>
    <w:p w:rsidR="00074F99" w:rsidRPr="008924F5" w:rsidRDefault="00074F99" w:rsidP="00074F99">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074F99" w:rsidRPr="008924F5" w:rsidRDefault="00074F99" w:rsidP="00074F99">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074F99" w:rsidRDefault="00074F99" w:rsidP="00074F99">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074F99">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 xml:space="preserve">Подовження терміну придатності досліджуваного лікарського засобу Реніаль, таблетки, вкриті плівковою оболонкою по 50 мг з 12-ти до 18-ти місяців; Зміна серії референтного лікарського засобу Інспра®, таблетки, вкриті плівковою оболонкою по 50 мг; Зміна маркування досліджуваного лікарського засобу Реніаль, таблетки, вкриті плівковою оболонкою по 50 мг (первинна упаковка) – від 01.02.2021 р.; Зміна маркування досліджуваного лікарського засобу Реніаль, таблетки, вкриті плівковою оболонкою по 50 мг (вторинна упаковка) – від 01.02.2021 р.; Зміна маркування референтного лікарського засобу Інспра®, таблетки, вкриті плівковою оболонкою по 50 мг (первинна упаковка) – від 01.02.2021 р.; Зміна маркування референтного лікарського засобу Інспра® таблетки, вкриті плівковою оболонкою по 50 мг (вторинна упаковка) – від 01.02.2021 р.; Оновлення частини Модуля 3.2.Р.8. «Стабільність», редакція № 2 від </w:t>
            </w:r>
            <w:r w:rsidR="00B30915">
              <w:rPr>
                <w:rFonts w:cs="Calibri"/>
                <w:lang w:val="ru-RU"/>
              </w:rPr>
              <w:t xml:space="preserve">             </w:t>
            </w:r>
            <w:r w:rsidRPr="006917C0">
              <w:rPr>
                <w:rFonts w:cs="Calibri"/>
              </w:rPr>
              <w:t>30.01.2021 р.</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2554 від 09.11.2020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«Клінічне дослідження з оцінки біоеквівалентності лікарських засобів Реніаль, таблетки, вкриті плівковою оболонкою по 50 мг (АТ «Київмедпрепарат», Україна) та Інспра®, таблетки, вкриті плівковою оболонкою по 50 мг (Фарева Амбуаз, Франція) за участі здорових добровольців», </w:t>
            </w:r>
            <w:r w:rsidRPr="006917C0">
              <w:rPr>
                <w:rFonts w:cs="Calibri"/>
              </w:rPr>
              <w:t>RENIAL</w:t>
            </w:r>
            <w:r w:rsidRPr="006917C0">
              <w:rPr>
                <w:rFonts w:cs="Calibri"/>
                <w:lang w:val="ru-RU"/>
              </w:rPr>
              <w:t>, версія 1.2 від 07.09.2020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ТОВ «АРТЕРІУМ ЛТД», Україна </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АТ «Київмедпрепарат», Україна </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00E38" w:rsidRDefault="00CF4693">
      <w:pPr>
        <w:rPr>
          <w:b/>
          <w:szCs w:val="24"/>
          <w:lang w:val="uk-UA"/>
        </w:rPr>
      </w:pPr>
      <w:r w:rsidRPr="00600E38">
        <w:rPr>
          <w:b/>
          <w:color w:val="000000"/>
          <w:shd w:val="clear" w:color="auto" w:fill="FFFFFF"/>
          <w:lang w:val="uk-UA"/>
        </w:rPr>
        <w:t>Генеральний директор Директорату</w:t>
      </w:r>
      <w:r w:rsidRPr="00600E38">
        <w:rPr>
          <w:b/>
          <w:lang w:val="uk-UA"/>
        </w:rPr>
        <w:t xml:space="preserve"> </w:t>
      </w:r>
    </w:p>
    <w:p w:rsidR="00CF4693" w:rsidRDefault="00CF4693">
      <w:pPr>
        <w:rPr>
          <w:lang w:val="ru-RU"/>
        </w:rPr>
      </w:pPr>
      <w:r w:rsidRPr="00600E38">
        <w:rPr>
          <w:b/>
          <w:color w:val="000000"/>
          <w:shd w:val="clear" w:color="auto" w:fill="FFFFFF"/>
          <w:lang w:val="uk-UA"/>
        </w:rPr>
        <w:t>фармацевтичного забезпечення</w:t>
      </w:r>
      <w:r w:rsidRPr="00600E38">
        <w:rPr>
          <w:b/>
          <w:lang w:val="uk-UA"/>
        </w:rPr>
        <w:t> </w:t>
      </w:r>
      <w:r w:rsidRPr="00600E38">
        <w:rPr>
          <w:b/>
          <w:lang w:val="uk-UA" w:eastAsia="ru-RU"/>
        </w:rPr>
        <w:t xml:space="preserve">                                                                </w:t>
      </w:r>
      <w:r w:rsidRPr="00600E38">
        <w:rPr>
          <w:b/>
          <w:lang w:val="uk-UA" w:eastAsia="uk-UA"/>
        </w:rPr>
        <w:t xml:space="preserve">_______________________      </w:t>
      </w:r>
      <w:r w:rsidRPr="00600E38">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600E38">
        <w:rPr>
          <w:lang w:val="uk-UA"/>
        </w:rPr>
        <w:t xml:space="preserve">  </w:t>
      </w:r>
      <w:r>
        <w:rPr>
          <w:lang w:val="uk-UA"/>
        </w:rPr>
        <w:t xml:space="preserve">Додаток № </w:t>
      </w:r>
      <w:r w:rsidR="00B30915">
        <w:t>54</w:t>
      </w:r>
    </w:p>
    <w:p w:rsidR="00600E38" w:rsidRPr="008924F5" w:rsidRDefault="00600E38" w:rsidP="00600E3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00E38" w:rsidRPr="008924F5" w:rsidRDefault="00600E38" w:rsidP="00600E38">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00E38" w:rsidRDefault="00600E38" w:rsidP="00600E38">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600E38">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Оновлений протокол клінічного випробування, код випробування: KVZ-FXT, версія 3.0 від 12.02.2021 р.; Оновлена Індивідуальна реєстраційна форма, код випробування: KVZ-FXT, версія 3.0 від 12.02.2021 р.; Оновлена Інформація для добровольця, що приймає участь у клінічному випробуванні та форма інформованої згоди, KVZ-FXT, версія 4.0 від 12.02.2021 р.</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1246 від 26.05.2020</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«Клінічне випробування з оцінки біоеквівалентності лікарських засобів Подафеб, таблетки, вкриті плівковою оболонкою, по 120 мг, виробництва АТ «КИЇВСЬКИЙ ВІТАМІННИЙ ЗАВОД», Україна та Аденурік® 120 мг, таблетки, вкриті плівковою оболонкою, по 120 мг, виробництва Менаріні-Фон Хейден ГмбХ, Німеччина в умовах одноразового перорального прийому здоровими добровольцями», </w:t>
            </w:r>
            <w:r w:rsidRPr="006917C0">
              <w:rPr>
                <w:rFonts w:cs="Calibri"/>
              </w:rPr>
              <w:t>KVZ</w:t>
            </w:r>
            <w:r w:rsidRPr="006917C0">
              <w:rPr>
                <w:rFonts w:cs="Calibri"/>
                <w:lang w:val="ru-RU"/>
              </w:rPr>
              <w:t>-</w:t>
            </w:r>
            <w:r w:rsidRPr="006917C0">
              <w:rPr>
                <w:rFonts w:cs="Calibri"/>
              </w:rPr>
              <w:t>FXT</w:t>
            </w:r>
            <w:r w:rsidRPr="006917C0">
              <w:rPr>
                <w:rFonts w:cs="Calibri"/>
                <w:lang w:val="ru-RU"/>
              </w:rPr>
              <w:t>, версія 1.0 від 03.01.2020 р</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АТ «КИЇВСЬКИЙ ВІТАМІННИЙ ЗАВОД», Україна </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АТ «КИЇВСЬКИЙ ВІТАМІННИЙ ЗАВОД», Україна </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00E38" w:rsidRDefault="00CF4693">
      <w:pPr>
        <w:rPr>
          <w:b/>
          <w:szCs w:val="24"/>
          <w:lang w:val="uk-UA"/>
        </w:rPr>
      </w:pPr>
      <w:r w:rsidRPr="00600E38">
        <w:rPr>
          <w:b/>
          <w:color w:val="000000"/>
          <w:shd w:val="clear" w:color="auto" w:fill="FFFFFF"/>
          <w:lang w:val="uk-UA"/>
        </w:rPr>
        <w:t>Генеральний директор Директорату</w:t>
      </w:r>
      <w:r w:rsidRPr="00600E38">
        <w:rPr>
          <w:b/>
          <w:lang w:val="uk-UA"/>
        </w:rPr>
        <w:t xml:space="preserve"> </w:t>
      </w:r>
    </w:p>
    <w:p w:rsidR="00CF4693" w:rsidRDefault="00CF4693">
      <w:pPr>
        <w:rPr>
          <w:lang w:val="ru-RU"/>
        </w:rPr>
      </w:pPr>
      <w:r w:rsidRPr="00600E38">
        <w:rPr>
          <w:b/>
          <w:color w:val="000000"/>
          <w:shd w:val="clear" w:color="auto" w:fill="FFFFFF"/>
          <w:lang w:val="uk-UA"/>
        </w:rPr>
        <w:t>фармацевтичного забезпечення</w:t>
      </w:r>
      <w:r w:rsidRPr="00600E38">
        <w:rPr>
          <w:b/>
          <w:lang w:val="uk-UA"/>
        </w:rPr>
        <w:t> </w:t>
      </w:r>
      <w:r w:rsidRPr="00600E38">
        <w:rPr>
          <w:b/>
          <w:lang w:val="uk-UA" w:eastAsia="ru-RU"/>
        </w:rPr>
        <w:t xml:space="preserve">                                                                </w:t>
      </w:r>
      <w:r w:rsidRPr="00600E38">
        <w:rPr>
          <w:b/>
          <w:lang w:val="uk-UA" w:eastAsia="uk-UA"/>
        </w:rPr>
        <w:t xml:space="preserve">_______________________      </w:t>
      </w:r>
      <w:r w:rsidRPr="00600E38">
        <w:rPr>
          <w:b/>
          <w:color w:val="000000"/>
          <w:shd w:val="clear" w:color="auto" w:fill="FFFFFF"/>
          <w:lang w:val="uk-UA"/>
        </w:rPr>
        <w:t>Олександр  КОМАРІДА</w:t>
      </w:r>
      <w:r>
        <w:rPr>
          <w:lang w:val="ru-RU"/>
        </w:rPr>
        <w:t xml:space="preserve"> </w:t>
      </w:r>
      <w:r>
        <w:rPr>
          <w:lang w:val="ru-RU"/>
        </w:rPr>
        <w:br w:type="page"/>
      </w:r>
    </w:p>
    <w:p w:rsidR="00CF4693" w:rsidRDefault="00CF4693">
      <w:pPr>
        <w:ind w:left="142"/>
      </w:pPr>
    </w:p>
    <w:p w:rsidR="00CF4693" w:rsidRDefault="00CF4693">
      <w:pPr>
        <w:rPr>
          <w:lang w:val="uk-UA"/>
        </w:rPr>
      </w:pPr>
      <w:r>
        <w:rPr>
          <w:lang w:val="uk-UA"/>
        </w:rPr>
        <w:t xml:space="preserve">                                                                                                                                                       </w:t>
      </w:r>
      <w:r w:rsidR="00600E38">
        <w:rPr>
          <w:lang w:val="uk-UA"/>
        </w:rPr>
        <w:t xml:space="preserve">  </w:t>
      </w:r>
      <w:r>
        <w:rPr>
          <w:lang w:val="uk-UA"/>
        </w:rPr>
        <w:t xml:space="preserve">Додаток № </w:t>
      </w:r>
      <w:r w:rsidR="00B30915">
        <w:t>55</w:t>
      </w:r>
    </w:p>
    <w:p w:rsidR="00600E38" w:rsidRPr="008924F5" w:rsidRDefault="00600E38" w:rsidP="00600E3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00E38" w:rsidRPr="008924F5" w:rsidRDefault="00600E38" w:rsidP="00600E38">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00E38" w:rsidRDefault="00600E38" w:rsidP="00600E38">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600E38">
      <w:pPr>
        <w:ind w:left="9072"/>
        <w:rPr>
          <w:lang w:val="uk-UA"/>
        </w:rPr>
      </w:pPr>
      <w:r>
        <w:rPr>
          <w:lang w:val="uk-UA"/>
        </w:rPr>
        <w:t xml:space="preserve">   </w:t>
      </w:r>
      <w:r w:rsidR="00D74AD5" w:rsidRPr="00D74AD5">
        <w:rPr>
          <w:u w:val="single"/>
          <w:lang w:val="uk-UA"/>
        </w:rPr>
        <w:t>22.03.2021</w:t>
      </w:r>
      <w:r w:rsidR="00D74AD5">
        <w:rPr>
          <w:lang w:val="uk-UA"/>
        </w:rPr>
        <w:t xml:space="preserve"> № </w:t>
      </w:r>
      <w:r w:rsidR="00D74AD5"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CF4693" w:rsidRPr="006917C0" w:rsidTr="006917C0">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Подовження терміну придатності досліджуваного лікарського засобу з 1,5 до 2,5 років; брошура дослідника версія 02 від 15.02.2021 р.; оновлене маркування досліджуваного лікарського засобу, версія 02 від 15.02.2021 р.</w:t>
            </w:r>
            <w:r w:rsidRPr="006917C0">
              <w:t xml:space="preserve"> </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310 від 23.02.2021</w:t>
            </w:r>
          </w:p>
        </w:tc>
      </w:tr>
      <w:tr w:rsidR="00CF4693" w:rsidRPr="006917C0" w:rsidTr="006917C0">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«Клінічне дослідження з вивчення переносимості та фармакокінетики лікарського засобу «</w:t>
            </w:r>
            <w:r w:rsidRPr="006917C0">
              <w:rPr>
                <w:rFonts w:cs="Calibri"/>
              </w:rPr>
              <w:t>C</w:t>
            </w:r>
            <w:r w:rsidRPr="006917C0">
              <w:rPr>
                <w:rFonts w:cs="Calibri"/>
                <w:lang w:val="ru-RU"/>
              </w:rPr>
              <w:t>007/</w:t>
            </w:r>
            <w:r w:rsidRPr="006917C0">
              <w:rPr>
                <w:rFonts w:cs="Calibri"/>
              </w:rPr>
              <w:t>I</w:t>
            </w:r>
            <w:r w:rsidRPr="006917C0">
              <w:rPr>
                <w:rFonts w:cs="Calibri"/>
                <w:lang w:val="ru-RU"/>
              </w:rPr>
              <w:t>», таблетки по 1, 2 та 5 мг, виробництва ТДВ «ІНТЕРХІМ», Україна з ескалацією доз за участю здорових добровольців (І фаза)», С007/І , Версія 02 від 30.12.2020</w:t>
            </w:r>
          </w:p>
        </w:tc>
      </w:tr>
      <w:tr w:rsidR="00CF4693" w:rsidRPr="006917C0" w:rsidTr="006917C0">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Товариство</w:t>
            </w:r>
            <w:r w:rsidR="00A547EF" w:rsidRPr="006917C0">
              <w:rPr>
                <w:rFonts w:cs="Calibri"/>
                <w:lang w:val="ru-RU"/>
              </w:rPr>
              <w:t xml:space="preserve"> з додатковою відповідальністю «ІНТЕРХІМ»</w:t>
            </w:r>
            <w:r w:rsidRPr="006917C0">
              <w:rPr>
                <w:rFonts w:cs="Calibri"/>
                <w:lang w:val="ru-RU"/>
              </w:rPr>
              <w:t>, Україна</w:t>
            </w:r>
          </w:p>
        </w:tc>
      </w:tr>
      <w:tr w:rsidR="00CF4693" w:rsidRPr="006917C0" w:rsidTr="006917C0">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Товариство</w:t>
            </w:r>
            <w:r w:rsidR="00A547EF" w:rsidRPr="006917C0">
              <w:rPr>
                <w:rFonts w:cs="Calibri"/>
                <w:lang w:val="ru-RU"/>
              </w:rPr>
              <w:t xml:space="preserve"> з додатковою відповідальністю «ІНТЕРХІМ»</w:t>
            </w:r>
            <w:r w:rsidRPr="006917C0">
              <w:rPr>
                <w:rFonts w:cs="Calibri"/>
                <w:lang w:val="ru-RU"/>
              </w:rPr>
              <w:t>, Україна</w:t>
            </w:r>
          </w:p>
        </w:tc>
      </w:tr>
      <w:tr w:rsidR="00CF4693" w:rsidRPr="006917C0" w:rsidTr="006917C0">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00E38" w:rsidRDefault="00CF4693">
      <w:pPr>
        <w:rPr>
          <w:b/>
          <w:szCs w:val="24"/>
          <w:lang w:val="uk-UA"/>
        </w:rPr>
      </w:pPr>
      <w:r w:rsidRPr="00600E38">
        <w:rPr>
          <w:b/>
          <w:color w:val="000000"/>
          <w:shd w:val="clear" w:color="auto" w:fill="FFFFFF"/>
          <w:lang w:val="uk-UA"/>
        </w:rPr>
        <w:t>Генеральний директор Директорату</w:t>
      </w:r>
      <w:r w:rsidRPr="00600E38">
        <w:rPr>
          <w:b/>
          <w:lang w:val="uk-UA"/>
        </w:rPr>
        <w:t xml:space="preserve"> </w:t>
      </w:r>
    </w:p>
    <w:p w:rsidR="00CF4693" w:rsidRDefault="00CF4693" w:rsidP="00600E38">
      <w:r w:rsidRPr="00600E38">
        <w:rPr>
          <w:b/>
          <w:color w:val="000000"/>
          <w:shd w:val="clear" w:color="auto" w:fill="FFFFFF"/>
          <w:lang w:val="uk-UA"/>
        </w:rPr>
        <w:t>фармацевтичного забезпечення</w:t>
      </w:r>
      <w:r w:rsidRPr="00600E38">
        <w:rPr>
          <w:b/>
          <w:lang w:val="uk-UA"/>
        </w:rPr>
        <w:t> </w:t>
      </w:r>
      <w:r w:rsidRPr="00600E38">
        <w:rPr>
          <w:b/>
          <w:lang w:val="uk-UA" w:eastAsia="ru-RU"/>
        </w:rPr>
        <w:t xml:space="preserve">                                                                </w:t>
      </w:r>
      <w:r w:rsidRPr="00600E38">
        <w:rPr>
          <w:b/>
          <w:lang w:val="uk-UA" w:eastAsia="uk-UA"/>
        </w:rPr>
        <w:t xml:space="preserve">_______________________      </w:t>
      </w:r>
      <w:r w:rsidRPr="00600E38">
        <w:rPr>
          <w:b/>
          <w:color w:val="000000"/>
          <w:shd w:val="clear" w:color="auto" w:fill="FFFFFF"/>
          <w:lang w:val="uk-UA"/>
        </w:rPr>
        <w:t>Олександр  КОМАРІДА</w:t>
      </w:r>
      <w:r w:rsidRPr="00600E38">
        <w:rPr>
          <w:b/>
          <w:lang w:val="ru-RU"/>
        </w:rPr>
        <w:t xml:space="preserve"> </w:t>
      </w:r>
      <w:r w:rsidRPr="00600E38">
        <w:rPr>
          <w:b/>
          <w:lang w:val="ru-RU"/>
        </w:rPr>
        <w:br w:type="page"/>
      </w:r>
    </w:p>
    <w:p w:rsidR="00CF4693" w:rsidRDefault="00CF4693">
      <w:pPr>
        <w:ind w:left="142"/>
        <w:rPr>
          <w:lang w:val="uk-UA"/>
        </w:rPr>
      </w:pPr>
      <w:r>
        <w:rPr>
          <w:lang w:val="uk-UA"/>
        </w:rPr>
        <w:t xml:space="preserve">                                                                                                                                                       Додаток № </w:t>
      </w:r>
      <w:r w:rsidR="00B30915">
        <w:t>56</w:t>
      </w:r>
    </w:p>
    <w:p w:rsidR="00600E38" w:rsidRPr="008924F5" w:rsidRDefault="00600E38" w:rsidP="00600E3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00E38" w:rsidRPr="008924F5" w:rsidRDefault="00600E38" w:rsidP="00600E38">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00E38" w:rsidRDefault="00600E38" w:rsidP="00600E38">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подвійне сліпе, плацебо-контрольоване дослідження для оцінки безпеки, переносимості та ефективності препарату </w:t>
            </w:r>
            <w:r w:rsidRPr="006917C0">
              <w:rPr>
                <w:rFonts w:cs="Calibri"/>
              </w:rPr>
              <w:t>GLPG</w:t>
            </w:r>
            <w:r w:rsidRPr="006917C0">
              <w:rPr>
                <w:rFonts w:cs="Calibri"/>
                <w:lang w:val="ru-RU"/>
              </w:rPr>
              <w:t xml:space="preserve">3667 у пацієнтів з бляшкоподібним псоріазом середнього та тяжкого ступеню», код дослідження </w:t>
            </w:r>
            <w:r w:rsidRPr="006917C0">
              <w:rPr>
                <w:rFonts w:cs="Calibri"/>
              </w:rPr>
              <w:t>GLPG</w:t>
            </w:r>
            <w:r w:rsidRPr="006917C0">
              <w:rPr>
                <w:rFonts w:cs="Calibri"/>
                <w:lang w:val="ru-RU"/>
              </w:rPr>
              <w:t>3667-</w:t>
            </w:r>
            <w:r w:rsidRPr="006917C0">
              <w:rPr>
                <w:rFonts w:cs="Calibri"/>
              </w:rPr>
              <w:t>CL</w:t>
            </w:r>
            <w:r w:rsidRPr="006917C0">
              <w:rPr>
                <w:rFonts w:cs="Calibri"/>
                <w:lang w:val="ru-RU"/>
              </w:rPr>
              <w:t xml:space="preserve">-112, фінальна версія 2.00 від </w:t>
            </w:r>
            <w:r w:rsidR="00B30915">
              <w:rPr>
                <w:rFonts w:cs="Calibri"/>
                <w:lang w:val="ru-RU"/>
              </w:rPr>
              <w:t xml:space="preserve">               </w:t>
            </w:r>
            <w:r w:rsidRPr="006917C0">
              <w:rPr>
                <w:rFonts w:cs="Calibri"/>
                <w:lang w:val="ru-RU"/>
              </w:rPr>
              <w:t>29 вересня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ТОВ «АРЕНСІЯ ЕКСПЛОРАТОРІ МЕДІСІН»,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Галапагос НВ/ Galapagos NV, Belgium</w:t>
            </w:r>
          </w:p>
        </w:tc>
      </w:tr>
      <w:tr w:rsidR="006917C0"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6917C0" w:rsidRPr="006917C0" w:rsidRDefault="006917C0" w:rsidP="006917C0">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6917C0" w:rsidRPr="006917C0" w:rsidRDefault="006917C0" w:rsidP="006917C0">
            <w:pPr>
              <w:jc w:val="both"/>
              <w:rPr>
                <w:rFonts w:eastAsia="Times New Roman"/>
                <w:szCs w:val="24"/>
              </w:rPr>
            </w:pPr>
            <w:r w:rsidRPr="006917C0">
              <w:rPr>
                <w:rFonts w:eastAsia="Times New Roman"/>
                <w:szCs w:val="24"/>
              </w:rPr>
              <w:t xml:space="preserve">GLPG3667 (G1256067_168; G1256067 </w:t>
            </w:r>
            <w:r w:rsidRPr="006917C0">
              <w:rPr>
                <w:rFonts w:eastAsia="Times New Roman"/>
                <w:szCs w:val="24"/>
                <w:lang w:val="ru-RU"/>
              </w:rPr>
              <w:t>у</w:t>
            </w:r>
            <w:r w:rsidRPr="006917C0">
              <w:rPr>
                <w:rFonts w:eastAsia="Times New Roman"/>
                <w:szCs w:val="24"/>
              </w:rPr>
              <w:t xml:space="preserve"> </w:t>
            </w:r>
            <w:r w:rsidRPr="006917C0">
              <w:rPr>
                <w:rFonts w:eastAsia="Times New Roman"/>
                <w:szCs w:val="24"/>
                <w:lang w:val="ru-RU"/>
              </w:rPr>
              <w:t>вигляді</w:t>
            </w:r>
            <w:r w:rsidRPr="006917C0">
              <w:rPr>
                <w:rFonts w:eastAsia="Times New Roman"/>
                <w:szCs w:val="24"/>
              </w:rPr>
              <w:t xml:space="preserve"> </w:t>
            </w:r>
            <w:r w:rsidRPr="006917C0">
              <w:rPr>
                <w:rFonts w:eastAsia="Times New Roman"/>
                <w:szCs w:val="24"/>
                <w:lang w:val="ru-RU"/>
              </w:rPr>
              <w:t>фумарату</w:t>
            </w:r>
            <w:r w:rsidRPr="006917C0">
              <w:rPr>
                <w:rFonts w:eastAsia="Times New Roman"/>
                <w:szCs w:val="24"/>
              </w:rPr>
              <w:t xml:space="preserve">, G1256067 </w:t>
            </w:r>
            <w:r w:rsidRPr="006917C0">
              <w:rPr>
                <w:rFonts w:eastAsia="Times New Roman"/>
                <w:szCs w:val="24"/>
                <w:lang w:val="ru-RU"/>
              </w:rPr>
              <w:t>сіль</w:t>
            </w:r>
            <w:r w:rsidRPr="006917C0">
              <w:rPr>
                <w:rFonts w:eastAsia="Times New Roman"/>
                <w:szCs w:val="24"/>
              </w:rPr>
              <w:t xml:space="preserve"> </w:t>
            </w:r>
            <w:r w:rsidRPr="006917C0">
              <w:rPr>
                <w:rFonts w:eastAsia="Times New Roman"/>
                <w:szCs w:val="24"/>
                <w:lang w:val="ru-RU"/>
              </w:rPr>
              <w:t>фумарату</w:t>
            </w:r>
            <w:r w:rsidRPr="006917C0">
              <w:rPr>
                <w:rFonts w:eastAsia="Times New Roman"/>
                <w:szCs w:val="24"/>
              </w:rPr>
              <w:t xml:space="preserve">); </w:t>
            </w:r>
            <w:r w:rsidRPr="006917C0">
              <w:rPr>
                <w:rFonts w:eastAsia="Times New Roman"/>
                <w:szCs w:val="24"/>
                <w:lang w:val="ru-RU"/>
              </w:rPr>
              <w:t>капсула</w:t>
            </w:r>
            <w:r w:rsidRPr="006917C0">
              <w:rPr>
                <w:rFonts w:eastAsia="Times New Roman"/>
                <w:szCs w:val="24"/>
              </w:rPr>
              <w:t xml:space="preserve">; 25 </w:t>
            </w:r>
            <w:r w:rsidRPr="006917C0">
              <w:rPr>
                <w:rFonts w:eastAsia="Times New Roman"/>
                <w:szCs w:val="24"/>
                <w:lang w:val="ru-RU"/>
              </w:rPr>
              <w:t>мг</w:t>
            </w:r>
            <w:r w:rsidRPr="006917C0">
              <w:rPr>
                <w:rFonts w:eastAsia="Times New Roman"/>
                <w:szCs w:val="24"/>
              </w:rPr>
              <w:t xml:space="preserve"> (</w:t>
            </w:r>
            <w:r w:rsidRPr="006917C0">
              <w:rPr>
                <w:rFonts w:eastAsia="Times New Roman"/>
                <w:szCs w:val="24"/>
                <w:lang w:val="ru-RU"/>
              </w:rPr>
              <w:t>міліграми</w:t>
            </w:r>
            <w:r w:rsidRPr="006917C0">
              <w:rPr>
                <w:rFonts w:eastAsia="Times New Roman"/>
                <w:szCs w:val="24"/>
              </w:rPr>
              <w:t xml:space="preserve">); Clinical Supplies Management Europe sa (en abrege: CSM Europe sa), </w:t>
            </w:r>
            <w:r w:rsidRPr="006917C0">
              <w:rPr>
                <w:rFonts w:eastAsia="Times New Roman"/>
                <w:szCs w:val="24"/>
                <w:lang w:val="ru-RU"/>
              </w:rPr>
              <w:t>Бельгія</w:t>
            </w:r>
            <w:r w:rsidRPr="006917C0">
              <w:rPr>
                <w:rFonts w:eastAsia="Times New Roman"/>
                <w:szCs w:val="24"/>
              </w:rPr>
              <w:t xml:space="preserve">; Aptuit (Verona) SRL, </w:t>
            </w:r>
            <w:r w:rsidRPr="006917C0">
              <w:rPr>
                <w:rFonts w:eastAsia="Times New Roman"/>
                <w:szCs w:val="24"/>
                <w:lang w:val="ru-RU"/>
              </w:rPr>
              <w:t>Італія</w:t>
            </w:r>
            <w:r w:rsidRPr="006917C0">
              <w:rPr>
                <w:rFonts w:eastAsia="Times New Roman"/>
                <w:szCs w:val="24"/>
              </w:rPr>
              <w:t xml:space="preserve">; Creapharm Clinical Supplies, </w:t>
            </w:r>
            <w:r w:rsidRPr="006917C0">
              <w:rPr>
                <w:rFonts w:eastAsia="Times New Roman"/>
                <w:szCs w:val="24"/>
                <w:lang w:val="ru-RU"/>
              </w:rPr>
              <w:t>Франція</w:t>
            </w:r>
            <w:r w:rsidRPr="006917C0">
              <w:rPr>
                <w:rFonts w:eastAsia="Times New Roman"/>
                <w:szCs w:val="24"/>
              </w:rPr>
              <w:t xml:space="preserve">; Fisher Clinical Services GmbH, </w:t>
            </w:r>
            <w:r w:rsidRPr="006917C0">
              <w:rPr>
                <w:rFonts w:eastAsia="Times New Roman"/>
                <w:szCs w:val="24"/>
                <w:lang w:val="ru-RU"/>
              </w:rPr>
              <w:t>Швейцарія</w:t>
            </w:r>
            <w:r w:rsidRPr="006917C0">
              <w:rPr>
                <w:rFonts w:eastAsia="Times New Roman"/>
                <w:szCs w:val="24"/>
              </w:rPr>
              <w:t xml:space="preserve">; Fisher Clinical Services GmbH, </w:t>
            </w:r>
            <w:r w:rsidRPr="006917C0">
              <w:rPr>
                <w:rFonts w:eastAsia="Times New Roman"/>
                <w:szCs w:val="24"/>
                <w:lang w:val="ru-RU"/>
              </w:rPr>
              <w:t>Німеччина</w:t>
            </w:r>
            <w:r w:rsidRPr="006917C0">
              <w:rPr>
                <w:rFonts w:eastAsia="Times New Roman"/>
                <w:szCs w:val="24"/>
              </w:rPr>
              <w:t xml:space="preserve">; </w:t>
            </w:r>
          </w:p>
          <w:p w:rsidR="006917C0" w:rsidRPr="006917C0" w:rsidRDefault="006917C0" w:rsidP="006917C0">
            <w:pPr>
              <w:jc w:val="both"/>
              <w:rPr>
                <w:rFonts w:eastAsia="Times New Roman"/>
                <w:szCs w:val="24"/>
              </w:rPr>
            </w:pPr>
            <w:r w:rsidRPr="006917C0">
              <w:rPr>
                <w:rFonts w:eastAsia="Times New Roman"/>
                <w:szCs w:val="24"/>
                <w:lang w:val="ru-RU"/>
              </w:rPr>
              <w:t>Плацебо</w:t>
            </w:r>
            <w:r w:rsidRPr="006917C0">
              <w:rPr>
                <w:rFonts w:eastAsia="Times New Roman"/>
                <w:szCs w:val="24"/>
              </w:rPr>
              <w:t xml:space="preserve"> </w:t>
            </w:r>
            <w:r w:rsidRPr="006917C0">
              <w:rPr>
                <w:rFonts w:eastAsia="Times New Roman"/>
                <w:szCs w:val="24"/>
                <w:lang w:val="ru-RU"/>
              </w:rPr>
              <w:t>до</w:t>
            </w:r>
            <w:r w:rsidRPr="006917C0">
              <w:rPr>
                <w:rFonts w:eastAsia="Times New Roman"/>
                <w:szCs w:val="24"/>
              </w:rPr>
              <w:t xml:space="preserve"> GLPG3667, </w:t>
            </w:r>
            <w:r w:rsidRPr="006917C0">
              <w:rPr>
                <w:rFonts w:eastAsia="Times New Roman"/>
                <w:szCs w:val="24"/>
                <w:lang w:val="ru-RU"/>
              </w:rPr>
              <w:t>капсула</w:t>
            </w:r>
            <w:r w:rsidRPr="006917C0">
              <w:rPr>
                <w:rFonts w:eastAsia="Times New Roman"/>
                <w:szCs w:val="24"/>
              </w:rPr>
              <w:t xml:space="preserve">; Clinical Supplies Management Europe sa (en abrege: CSM Europe sa), </w:t>
            </w:r>
            <w:r w:rsidRPr="006917C0">
              <w:rPr>
                <w:rFonts w:eastAsia="Times New Roman"/>
                <w:szCs w:val="24"/>
                <w:lang w:val="ru-RU"/>
              </w:rPr>
              <w:t>Бельгія</w:t>
            </w:r>
            <w:r w:rsidRPr="006917C0">
              <w:rPr>
                <w:rFonts w:eastAsia="Times New Roman"/>
                <w:szCs w:val="24"/>
              </w:rPr>
              <w:t xml:space="preserve">; Aptuit (Verona) SRL, </w:t>
            </w:r>
            <w:r w:rsidRPr="006917C0">
              <w:rPr>
                <w:rFonts w:eastAsia="Times New Roman"/>
                <w:szCs w:val="24"/>
                <w:lang w:val="ru-RU"/>
              </w:rPr>
              <w:t>Італія</w:t>
            </w:r>
            <w:r w:rsidRPr="006917C0">
              <w:rPr>
                <w:rFonts w:eastAsia="Times New Roman"/>
                <w:szCs w:val="24"/>
              </w:rPr>
              <w:t xml:space="preserve">; Creapharm Clinical Supplies, </w:t>
            </w:r>
            <w:r w:rsidRPr="006917C0">
              <w:rPr>
                <w:rFonts w:eastAsia="Times New Roman"/>
                <w:szCs w:val="24"/>
                <w:lang w:val="ru-RU"/>
              </w:rPr>
              <w:t>Франція</w:t>
            </w:r>
            <w:r w:rsidRPr="006917C0">
              <w:rPr>
                <w:rFonts w:eastAsia="Times New Roman"/>
                <w:szCs w:val="24"/>
              </w:rPr>
              <w:t xml:space="preserve">; Fisher Clinical Services GmbH, </w:t>
            </w:r>
            <w:r w:rsidRPr="006917C0">
              <w:rPr>
                <w:rFonts w:eastAsia="Times New Roman"/>
                <w:szCs w:val="24"/>
                <w:lang w:val="ru-RU"/>
              </w:rPr>
              <w:t>Швейцарія</w:t>
            </w:r>
            <w:r w:rsidRPr="006917C0">
              <w:rPr>
                <w:rFonts w:eastAsia="Times New Roman"/>
                <w:szCs w:val="24"/>
              </w:rPr>
              <w:t xml:space="preserve">; Fisher Clinical Services GmbH, </w:t>
            </w:r>
            <w:r w:rsidRPr="006917C0">
              <w:rPr>
                <w:rFonts w:eastAsia="Times New Roman"/>
                <w:szCs w:val="24"/>
                <w:lang w:val="ru-RU"/>
              </w:rPr>
              <w:t>Німеччина</w:t>
            </w:r>
            <w:r w:rsidRPr="006917C0">
              <w:rPr>
                <w:rFonts w:eastAsia="Times New Roman"/>
                <w:szCs w:val="24"/>
              </w:rPr>
              <w:t xml:space="preserve">; </w:t>
            </w:r>
          </w:p>
          <w:p w:rsidR="006917C0" w:rsidRPr="006917C0" w:rsidRDefault="006917C0" w:rsidP="006917C0">
            <w:pPr>
              <w:jc w:val="both"/>
              <w:rPr>
                <w:rFonts w:eastAsia="Times New Roman"/>
                <w:szCs w:val="24"/>
              </w:rPr>
            </w:pPr>
            <w:r w:rsidRPr="006917C0">
              <w:rPr>
                <w:rFonts w:eastAsia="Times New Roman"/>
                <w:szCs w:val="24"/>
              </w:rPr>
              <w:t xml:space="preserve">GLPG3667 (G1256067_168; G1256067 </w:t>
            </w:r>
            <w:r w:rsidRPr="006917C0">
              <w:rPr>
                <w:rFonts w:eastAsia="Times New Roman"/>
                <w:szCs w:val="24"/>
                <w:lang w:val="ru-RU"/>
              </w:rPr>
              <w:t>у</w:t>
            </w:r>
            <w:r w:rsidRPr="006917C0">
              <w:rPr>
                <w:rFonts w:eastAsia="Times New Roman"/>
                <w:szCs w:val="24"/>
              </w:rPr>
              <w:t xml:space="preserve"> </w:t>
            </w:r>
            <w:r w:rsidRPr="006917C0">
              <w:rPr>
                <w:rFonts w:eastAsia="Times New Roman"/>
                <w:szCs w:val="24"/>
                <w:lang w:val="ru-RU"/>
              </w:rPr>
              <w:t>вигляді</w:t>
            </w:r>
            <w:r w:rsidRPr="006917C0">
              <w:rPr>
                <w:rFonts w:eastAsia="Times New Roman"/>
                <w:szCs w:val="24"/>
              </w:rPr>
              <w:t xml:space="preserve"> </w:t>
            </w:r>
            <w:r w:rsidRPr="006917C0">
              <w:rPr>
                <w:rFonts w:eastAsia="Times New Roman"/>
                <w:szCs w:val="24"/>
                <w:lang w:val="ru-RU"/>
              </w:rPr>
              <w:t>фумарату</w:t>
            </w:r>
            <w:r w:rsidRPr="006917C0">
              <w:rPr>
                <w:rFonts w:eastAsia="Times New Roman"/>
                <w:szCs w:val="24"/>
              </w:rPr>
              <w:t xml:space="preserve">, G1256067 </w:t>
            </w:r>
            <w:r w:rsidRPr="006917C0">
              <w:rPr>
                <w:rFonts w:eastAsia="Times New Roman"/>
                <w:szCs w:val="24"/>
                <w:lang w:val="ru-RU"/>
              </w:rPr>
              <w:t>сіль</w:t>
            </w:r>
            <w:r w:rsidRPr="006917C0">
              <w:rPr>
                <w:rFonts w:eastAsia="Times New Roman"/>
                <w:szCs w:val="24"/>
              </w:rPr>
              <w:t xml:space="preserve"> </w:t>
            </w:r>
            <w:r w:rsidRPr="006917C0">
              <w:rPr>
                <w:rFonts w:eastAsia="Times New Roman"/>
                <w:szCs w:val="24"/>
                <w:lang w:val="ru-RU"/>
              </w:rPr>
              <w:t>фумарату</w:t>
            </w:r>
            <w:r w:rsidRPr="006917C0">
              <w:rPr>
                <w:rFonts w:eastAsia="Times New Roman"/>
                <w:szCs w:val="24"/>
              </w:rPr>
              <w:t xml:space="preserve">); </w:t>
            </w:r>
            <w:r w:rsidRPr="006917C0">
              <w:rPr>
                <w:rFonts w:eastAsia="Times New Roman"/>
                <w:szCs w:val="24"/>
                <w:lang w:val="ru-RU"/>
              </w:rPr>
              <w:t>капсула</w:t>
            </w:r>
            <w:r w:rsidRPr="006917C0">
              <w:rPr>
                <w:rFonts w:eastAsia="Times New Roman"/>
                <w:szCs w:val="24"/>
              </w:rPr>
              <w:t xml:space="preserve">; 75 </w:t>
            </w:r>
            <w:r w:rsidRPr="006917C0">
              <w:rPr>
                <w:rFonts w:eastAsia="Times New Roman"/>
                <w:szCs w:val="24"/>
                <w:lang w:val="ru-RU"/>
              </w:rPr>
              <w:t>мг</w:t>
            </w:r>
            <w:r w:rsidRPr="006917C0">
              <w:rPr>
                <w:rFonts w:eastAsia="Times New Roman"/>
                <w:szCs w:val="24"/>
              </w:rPr>
              <w:t xml:space="preserve"> (</w:t>
            </w:r>
            <w:r w:rsidRPr="006917C0">
              <w:rPr>
                <w:rFonts w:eastAsia="Times New Roman"/>
                <w:szCs w:val="24"/>
                <w:lang w:val="ru-RU"/>
              </w:rPr>
              <w:t>міліграми</w:t>
            </w:r>
            <w:r w:rsidRPr="006917C0">
              <w:rPr>
                <w:rFonts w:eastAsia="Times New Roman"/>
                <w:szCs w:val="24"/>
              </w:rPr>
              <w:t xml:space="preserve">); Clinical Supplies Management Europe sa (en abrege: CSM Europe sa), </w:t>
            </w:r>
            <w:r w:rsidRPr="006917C0">
              <w:rPr>
                <w:rFonts w:eastAsia="Times New Roman"/>
                <w:szCs w:val="24"/>
                <w:lang w:val="ru-RU"/>
              </w:rPr>
              <w:t>Бельгія</w:t>
            </w:r>
            <w:r w:rsidRPr="006917C0">
              <w:rPr>
                <w:rFonts w:eastAsia="Times New Roman"/>
                <w:szCs w:val="24"/>
              </w:rPr>
              <w:t xml:space="preserve">; Aptuit (Verona) SRL, </w:t>
            </w:r>
            <w:r w:rsidRPr="006917C0">
              <w:rPr>
                <w:rFonts w:eastAsia="Times New Roman"/>
                <w:szCs w:val="24"/>
                <w:lang w:val="ru-RU"/>
              </w:rPr>
              <w:t>Італія</w:t>
            </w:r>
            <w:r w:rsidRPr="006917C0">
              <w:rPr>
                <w:rFonts w:eastAsia="Times New Roman"/>
                <w:szCs w:val="24"/>
              </w:rPr>
              <w:t xml:space="preserve">; Creapharm Clinical Supplies, </w:t>
            </w:r>
            <w:r w:rsidRPr="006917C0">
              <w:rPr>
                <w:rFonts w:eastAsia="Times New Roman"/>
                <w:szCs w:val="24"/>
                <w:lang w:val="ru-RU"/>
              </w:rPr>
              <w:t>Франція</w:t>
            </w:r>
            <w:r w:rsidRPr="006917C0">
              <w:rPr>
                <w:rFonts w:eastAsia="Times New Roman"/>
                <w:szCs w:val="24"/>
              </w:rPr>
              <w:t xml:space="preserve">; Fisher Clinical Services GmbH, </w:t>
            </w:r>
            <w:r w:rsidRPr="006917C0">
              <w:rPr>
                <w:rFonts w:eastAsia="Times New Roman"/>
                <w:szCs w:val="24"/>
                <w:lang w:val="ru-RU"/>
              </w:rPr>
              <w:t>Швейцарія</w:t>
            </w:r>
            <w:r w:rsidRPr="006917C0">
              <w:rPr>
                <w:rFonts w:eastAsia="Times New Roman"/>
                <w:szCs w:val="24"/>
              </w:rPr>
              <w:t xml:space="preserve">; Fisher Clinical Services GmbH, </w:t>
            </w:r>
            <w:r w:rsidRPr="006917C0">
              <w:rPr>
                <w:rFonts w:eastAsia="Times New Roman"/>
                <w:szCs w:val="24"/>
                <w:lang w:val="ru-RU"/>
              </w:rPr>
              <w:t>Німеччина</w:t>
            </w:r>
            <w:r w:rsidRPr="006917C0">
              <w:rPr>
                <w:rFonts w:eastAsia="Times New Roman"/>
                <w:szCs w:val="24"/>
              </w:rPr>
              <w:t xml:space="preserve">; </w:t>
            </w:r>
          </w:p>
          <w:p w:rsidR="006917C0" w:rsidRPr="006917C0" w:rsidRDefault="006917C0" w:rsidP="006917C0">
            <w:pPr>
              <w:jc w:val="both"/>
              <w:rPr>
                <w:rFonts w:eastAsia="Times New Roman"/>
                <w:szCs w:val="24"/>
              </w:rPr>
            </w:pPr>
            <w:r w:rsidRPr="006917C0">
              <w:rPr>
                <w:rFonts w:eastAsia="Times New Roman"/>
                <w:szCs w:val="24"/>
                <w:lang w:val="ru-RU"/>
              </w:rPr>
              <w:t>Плацебо</w:t>
            </w:r>
            <w:r w:rsidRPr="006917C0">
              <w:rPr>
                <w:rFonts w:eastAsia="Times New Roman"/>
                <w:szCs w:val="24"/>
              </w:rPr>
              <w:t xml:space="preserve"> </w:t>
            </w:r>
            <w:r w:rsidRPr="006917C0">
              <w:rPr>
                <w:rFonts w:eastAsia="Times New Roman"/>
                <w:szCs w:val="24"/>
                <w:lang w:val="ru-RU"/>
              </w:rPr>
              <w:t>до</w:t>
            </w:r>
            <w:r w:rsidRPr="006917C0">
              <w:rPr>
                <w:rFonts w:eastAsia="Times New Roman"/>
                <w:szCs w:val="24"/>
              </w:rPr>
              <w:t xml:space="preserve"> GLPG3667, </w:t>
            </w:r>
            <w:r w:rsidRPr="006917C0">
              <w:rPr>
                <w:rFonts w:eastAsia="Times New Roman"/>
                <w:szCs w:val="24"/>
                <w:lang w:val="ru-RU"/>
              </w:rPr>
              <w:t>капсула</w:t>
            </w:r>
            <w:r w:rsidRPr="006917C0">
              <w:rPr>
                <w:rFonts w:eastAsia="Times New Roman"/>
                <w:szCs w:val="24"/>
              </w:rPr>
              <w:t xml:space="preserve">; Clinical Supplies Management Europe sa (en abrege: CSM Europe sa), </w:t>
            </w:r>
            <w:r w:rsidRPr="006917C0">
              <w:rPr>
                <w:rFonts w:eastAsia="Times New Roman"/>
                <w:szCs w:val="24"/>
                <w:lang w:val="ru-RU"/>
              </w:rPr>
              <w:t>Бельгія</w:t>
            </w:r>
            <w:r w:rsidRPr="006917C0">
              <w:rPr>
                <w:rFonts w:eastAsia="Times New Roman"/>
                <w:szCs w:val="24"/>
              </w:rPr>
              <w:t xml:space="preserve">; Aptuit (Verona) SRL, </w:t>
            </w:r>
            <w:r w:rsidRPr="006917C0">
              <w:rPr>
                <w:rFonts w:eastAsia="Times New Roman"/>
                <w:szCs w:val="24"/>
                <w:lang w:val="ru-RU"/>
              </w:rPr>
              <w:t>Італія</w:t>
            </w:r>
            <w:r w:rsidRPr="006917C0">
              <w:rPr>
                <w:rFonts w:eastAsia="Times New Roman"/>
                <w:szCs w:val="24"/>
              </w:rPr>
              <w:t xml:space="preserve">; Creapharm Clinical Supplies, </w:t>
            </w:r>
            <w:r w:rsidRPr="006917C0">
              <w:rPr>
                <w:rFonts w:eastAsia="Times New Roman"/>
                <w:szCs w:val="24"/>
                <w:lang w:val="ru-RU"/>
              </w:rPr>
              <w:t>Франція</w:t>
            </w:r>
            <w:r w:rsidRPr="006917C0">
              <w:rPr>
                <w:rFonts w:eastAsia="Times New Roman"/>
                <w:szCs w:val="24"/>
              </w:rPr>
              <w:t xml:space="preserve">; Fisher Clinical Services GmbH, </w:t>
            </w:r>
            <w:r w:rsidRPr="006917C0">
              <w:rPr>
                <w:rFonts w:eastAsia="Times New Roman"/>
                <w:szCs w:val="24"/>
                <w:lang w:val="ru-RU"/>
              </w:rPr>
              <w:t>Швейцарія</w:t>
            </w:r>
            <w:r w:rsidRPr="006917C0">
              <w:rPr>
                <w:rFonts w:eastAsia="Times New Roman"/>
                <w:szCs w:val="24"/>
              </w:rPr>
              <w:t xml:space="preserve">; Fisher Clinical Services GmbH, </w:t>
            </w:r>
            <w:r w:rsidRPr="006917C0">
              <w:rPr>
                <w:rFonts w:eastAsia="Times New Roman"/>
                <w:szCs w:val="24"/>
                <w:lang w:val="ru-RU"/>
              </w:rPr>
              <w:t>Німеччина</w:t>
            </w:r>
            <w:r w:rsidRPr="006917C0">
              <w:rPr>
                <w:rFonts w:eastAsia="Times New Roman"/>
                <w:szCs w:val="24"/>
              </w:rPr>
              <w:t xml:space="preserve">; </w:t>
            </w:r>
          </w:p>
          <w:p w:rsidR="006917C0" w:rsidRPr="006917C0" w:rsidRDefault="006917C0" w:rsidP="006917C0">
            <w:pPr>
              <w:jc w:val="both"/>
              <w:rPr>
                <w:rFonts w:eastAsia="Times New Roman"/>
                <w:szCs w:val="24"/>
              </w:rPr>
            </w:pPr>
          </w:p>
        </w:tc>
      </w:tr>
      <w:tr w:rsidR="006917C0"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6917C0" w:rsidRPr="006917C0" w:rsidRDefault="006917C0" w:rsidP="006917C0">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6917C0" w:rsidRPr="006917C0" w:rsidRDefault="006917C0" w:rsidP="006917C0">
            <w:pPr>
              <w:jc w:val="both"/>
              <w:rPr>
                <w:rFonts w:eastAsia="Times New Roman"/>
                <w:szCs w:val="24"/>
                <w:lang w:val="ru-RU"/>
              </w:rPr>
            </w:pPr>
            <w:r w:rsidRPr="006917C0">
              <w:rPr>
                <w:rFonts w:eastAsia="Times New Roman"/>
                <w:szCs w:val="24"/>
                <w:lang w:val="ru-RU"/>
              </w:rPr>
              <w:t>1) лікар Литвиненко Б.В.</w:t>
            </w:r>
          </w:p>
          <w:p w:rsidR="006917C0" w:rsidRPr="006917C0" w:rsidRDefault="006917C0" w:rsidP="006917C0">
            <w:pPr>
              <w:jc w:val="both"/>
              <w:rPr>
                <w:rFonts w:cs="Calibri"/>
                <w:lang w:val="ru-RU"/>
              </w:rPr>
            </w:pPr>
            <w:r w:rsidRPr="006917C0">
              <w:rPr>
                <w:rFonts w:eastAsia="Times New Roman"/>
                <w:szCs w:val="24"/>
                <w:lang w:val="ru-RU"/>
              </w:rPr>
              <w:t>Медичний центр товариства з обмеженою відповідальністю «Гармонія краси», відділення клінічних випробувань, м. Київ</w:t>
            </w:r>
          </w:p>
        </w:tc>
      </w:tr>
      <w:tr w:rsidR="006917C0"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6917C0" w:rsidRPr="006917C0" w:rsidRDefault="006917C0" w:rsidP="006917C0">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6917C0" w:rsidRPr="006917C0" w:rsidRDefault="00B30915" w:rsidP="006917C0">
            <w:pPr>
              <w:jc w:val="both"/>
              <w:rPr>
                <w:rFonts w:cs="Calibri"/>
                <w:lang w:val="ru-RU"/>
              </w:rPr>
            </w:pPr>
            <w:r>
              <w:rPr>
                <w:rFonts w:cs="Calibri"/>
                <w:lang w:val="ru-RU"/>
              </w:rPr>
              <w:t>-</w:t>
            </w:r>
          </w:p>
        </w:tc>
      </w:tr>
      <w:tr w:rsidR="006917C0"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6917C0" w:rsidRPr="006917C0" w:rsidRDefault="006917C0" w:rsidP="006917C0">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6917C0" w:rsidRPr="006917C0" w:rsidRDefault="006917C0" w:rsidP="006917C0">
            <w:pPr>
              <w:rPr>
                <w:rFonts w:cs="Calibri"/>
                <w:lang w:val="ru-RU"/>
              </w:rPr>
            </w:pPr>
            <w:r w:rsidRPr="006917C0">
              <w:rPr>
                <w:lang w:val="ru-RU"/>
              </w:rPr>
              <w:t>- лабораторні набори;</w:t>
            </w:r>
            <w:r w:rsidRPr="006917C0">
              <w:rPr>
                <w:lang w:val="ru-RU"/>
              </w:rPr>
              <w:br/>
              <w:t>- нагрівальний блок для оцінки фармакодинаміки (ФД);</w:t>
            </w:r>
            <w:r w:rsidRPr="006917C0">
              <w:rPr>
                <w:lang w:val="ru-RU"/>
              </w:rPr>
              <w:br/>
              <w:t>- ЕКГ апарат</w:t>
            </w:r>
          </w:p>
          <w:p w:rsidR="006917C0" w:rsidRPr="006917C0" w:rsidRDefault="006917C0" w:rsidP="006917C0">
            <w:pPr>
              <w:jc w:val="both"/>
              <w:rPr>
                <w:rFonts w:cs="Calibri"/>
                <w:lang w:val="ru-RU"/>
              </w:rPr>
            </w:pPr>
          </w:p>
        </w:tc>
      </w:tr>
    </w:tbl>
    <w:p w:rsidR="00CF4693" w:rsidRPr="006917C0" w:rsidRDefault="00CF4693">
      <w:pPr>
        <w:rPr>
          <w:lang w:val="uk-UA"/>
        </w:rPr>
      </w:pPr>
    </w:p>
    <w:p w:rsidR="00CF4693" w:rsidRPr="00600E38" w:rsidRDefault="00CF4693">
      <w:pPr>
        <w:rPr>
          <w:b/>
          <w:szCs w:val="24"/>
          <w:lang w:val="uk-UA"/>
        </w:rPr>
      </w:pPr>
      <w:r w:rsidRPr="00600E38">
        <w:rPr>
          <w:b/>
          <w:color w:val="000000"/>
          <w:shd w:val="clear" w:color="auto" w:fill="FFFFFF"/>
          <w:lang w:val="uk-UA"/>
        </w:rPr>
        <w:t>Генеральний директор Директорату</w:t>
      </w:r>
      <w:r w:rsidRPr="00600E38">
        <w:rPr>
          <w:b/>
          <w:lang w:val="uk-UA"/>
        </w:rPr>
        <w:t xml:space="preserve"> </w:t>
      </w:r>
    </w:p>
    <w:p w:rsidR="00CF4693" w:rsidRPr="00600E38" w:rsidRDefault="00CF4693">
      <w:pPr>
        <w:rPr>
          <w:rFonts w:eastAsia="Times New Roman"/>
          <w:b/>
          <w:szCs w:val="24"/>
          <w:lang w:val="uk-UA" w:eastAsia="uk-UA"/>
        </w:rPr>
      </w:pPr>
      <w:r w:rsidRPr="00600E38">
        <w:rPr>
          <w:b/>
          <w:color w:val="000000"/>
          <w:shd w:val="clear" w:color="auto" w:fill="FFFFFF"/>
          <w:lang w:val="uk-UA"/>
        </w:rPr>
        <w:t>фармацевтичного забезпечення</w:t>
      </w:r>
      <w:r w:rsidRPr="00600E38">
        <w:rPr>
          <w:b/>
          <w:lang w:val="uk-UA"/>
        </w:rPr>
        <w:t> </w:t>
      </w:r>
      <w:r w:rsidRPr="00600E38">
        <w:rPr>
          <w:b/>
          <w:lang w:val="uk-UA" w:eastAsia="ru-RU"/>
        </w:rPr>
        <w:t xml:space="preserve">                                                                </w:t>
      </w:r>
      <w:r w:rsidRPr="00600E38">
        <w:rPr>
          <w:b/>
          <w:lang w:val="uk-UA" w:eastAsia="uk-UA"/>
        </w:rPr>
        <w:t xml:space="preserve">_______________________      </w:t>
      </w:r>
      <w:r w:rsidRPr="00600E38">
        <w:rPr>
          <w:b/>
          <w:color w:val="000000"/>
          <w:shd w:val="clear" w:color="auto" w:fill="FFFFFF"/>
          <w:lang w:val="uk-UA"/>
        </w:rPr>
        <w:t>Олександр  КОМАРІДА</w:t>
      </w:r>
    </w:p>
    <w:p w:rsidR="00CF4693" w:rsidRPr="006917C0" w:rsidRDefault="00CF4693">
      <w:pPr>
        <w:rPr>
          <w:lang w:val="uk-UA"/>
        </w:rPr>
      </w:pPr>
      <w:r w:rsidRPr="00600E38">
        <w:rPr>
          <w:b/>
          <w:lang w:val="uk-UA"/>
        </w:rPr>
        <w:br w:type="page"/>
      </w:r>
    </w:p>
    <w:p w:rsidR="00CF4693" w:rsidRDefault="00CF4693">
      <w:pPr>
        <w:ind w:left="708"/>
        <w:rPr>
          <w:lang w:val="uk-UA"/>
        </w:rPr>
      </w:pPr>
    </w:p>
    <w:p w:rsidR="00CF4693" w:rsidRDefault="00CF4693">
      <w:pPr>
        <w:ind w:left="142"/>
        <w:rPr>
          <w:lang w:val="uk-UA"/>
        </w:rPr>
      </w:pPr>
      <w:r>
        <w:rPr>
          <w:lang w:val="uk-UA"/>
        </w:rPr>
        <w:t xml:space="preserve">                                                                                                                                                       Додаток № </w:t>
      </w:r>
      <w:r w:rsidR="00B30915" w:rsidRPr="00600E38">
        <w:rPr>
          <w:lang w:val="ru-RU"/>
        </w:rPr>
        <w:t>57</w:t>
      </w:r>
    </w:p>
    <w:p w:rsidR="00600E38" w:rsidRPr="008924F5" w:rsidRDefault="00600E38" w:rsidP="00600E3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00E38" w:rsidRPr="008924F5" w:rsidRDefault="00600E38" w:rsidP="00600E38">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00E38" w:rsidRDefault="00600E38" w:rsidP="00600E38">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p w:rsidR="00CF4693" w:rsidRDefault="00CF4693">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подвійне сліпе дослідження багаторазових доз у двох паралельних групах для оцінки ефективності, безпечності та імуногенності препарату </w:t>
            </w:r>
            <w:r w:rsidRPr="006917C0">
              <w:rPr>
                <w:rFonts w:cs="Calibri"/>
              </w:rPr>
              <w:t>MSB</w:t>
            </w:r>
            <w:r w:rsidRPr="006917C0">
              <w:rPr>
                <w:rFonts w:cs="Calibri"/>
                <w:lang w:val="ru-RU"/>
              </w:rPr>
              <w:t xml:space="preserve">11456 порівняно з препаратом РоАктемра®, схваленим у Європейському Союзі, у пацієнтів із ревматоїдним артритом від помірного до важкого ступеня активності (дослідження </w:t>
            </w:r>
            <w:r w:rsidRPr="006917C0">
              <w:rPr>
                <w:rFonts w:cs="Calibri"/>
              </w:rPr>
              <w:t>APTURA</w:t>
            </w:r>
            <w:r w:rsidRPr="006917C0">
              <w:rPr>
                <w:rFonts w:cs="Calibri"/>
                <w:lang w:val="ru-RU"/>
              </w:rPr>
              <w:t xml:space="preserve"> </w:t>
            </w:r>
            <w:r w:rsidRPr="006917C0">
              <w:rPr>
                <w:rFonts w:cs="Calibri"/>
              </w:rPr>
              <w:t>I</w:t>
            </w:r>
            <w:r w:rsidRPr="006917C0">
              <w:rPr>
                <w:rFonts w:cs="Calibri"/>
                <w:lang w:val="ru-RU"/>
              </w:rPr>
              <w:t xml:space="preserve">)», код дослідження </w:t>
            </w:r>
            <w:r w:rsidRPr="006917C0">
              <w:rPr>
                <w:rFonts w:cs="Calibri"/>
              </w:rPr>
              <w:t>FKS</w:t>
            </w:r>
            <w:r w:rsidRPr="006917C0">
              <w:rPr>
                <w:rFonts w:cs="Calibri"/>
                <w:lang w:val="ru-RU"/>
              </w:rPr>
              <w:t>456-001, версія 2.0 (інкорпорована поправка 1 до глобального протоколу) від 06 травня 2020 року</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ТОВАРИСТВО З ОБМЕЖЕНОЮ ВІДПОВІДАЛЬНІСТЮ «ФАРМАСЬЮТІКАЛ РІСЕРЧ АССОУШИЕЙТС УКРАЇНА» (ТОВ «ФРА УКРАЇНА»)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Fresenius Kabi SwissBioSim GmbH, Швейцарія</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6917C0" w:rsidP="006917C0">
            <w:pPr>
              <w:jc w:val="both"/>
              <w:rPr>
                <w:rFonts w:cs="Calibri"/>
              </w:rPr>
            </w:pPr>
            <w:r w:rsidRPr="006917C0">
              <w:rPr>
                <w:rFonts w:eastAsia="Times New Roman" w:cs="Calibri"/>
                <w:szCs w:val="24"/>
              </w:rPr>
              <w:t>MSB11456 (</w:t>
            </w:r>
            <w:r w:rsidRPr="006917C0">
              <w:rPr>
                <w:rFonts w:eastAsia="Times New Roman" w:cs="Calibri"/>
                <w:szCs w:val="24"/>
                <w:lang w:val="ru-RU"/>
              </w:rPr>
              <w:t>Тоцилізумаб</w:t>
            </w:r>
            <w:r w:rsidRPr="006917C0">
              <w:rPr>
                <w:rFonts w:eastAsia="Times New Roman" w:cs="Calibri"/>
                <w:szCs w:val="24"/>
              </w:rPr>
              <w:t xml:space="preserve"> (Tocilizumab)) (MSB11456; </w:t>
            </w:r>
            <w:r w:rsidRPr="006917C0">
              <w:rPr>
                <w:rFonts w:eastAsia="Times New Roman" w:cs="Calibri"/>
                <w:szCs w:val="24"/>
                <w:lang w:val="ru-RU"/>
              </w:rPr>
              <w:t>Тоцилізумаб</w:t>
            </w:r>
            <w:r w:rsidRPr="006917C0">
              <w:rPr>
                <w:rFonts w:eastAsia="Times New Roman" w:cs="Calibri"/>
                <w:szCs w:val="24"/>
              </w:rPr>
              <w:t xml:space="preserve"> (Tocilizumab)); </w:t>
            </w:r>
            <w:r w:rsidRPr="006917C0">
              <w:rPr>
                <w:rFonts w:eastAsia="Times New Roman" w:cs="Calibri"/>
                <w:szCs w:val="24"/>
                <w:lang w:val="ru-RU"/>
              </w:rPr>
              <w:t>розчин</w:t>
            </w:r>
            <w:r w:rsidRPr="006917C0">
              <w:rPr>
                <w:rFonts w:eastAsia="Times New Roman" w:cs="Calibri"/>
                <w:szCs w:val="24"/>
              </w:rPr>
              <w:t xml:space="preserve"> </w:t>
            </w:r>
            <w:r w:rsidRPr="006917C0">
              <w:rPr>
                <w:rFonts w:eastAsia="Times New Roman" w:cs="Calibri"/>
                <w:szCs w:val="24"/>
                <w:lang w:val="ru-RU"/>
              </w:rPr>
              <w:t>для</w:t>
            </w:r>
            <w:r w:rsidRPr="006917C0">
              <w:rPr>
                <w:rFonts w:eastAsia="Times New Roman" w:cs="Calibri"/>
                <w:szCs w:val="24"/>
              </w:rPr>
              <w:t xml:space="preserve"> </w:t>
            </w:r>
            <w:r w:rsidRPr="006917C0">
              <w:rPr>
                <w:rFonts w:eastAsia="Times New Roman" w:cs="Calibri"/>
                <w:szCs w:val="24"/>
                <w:lang w:val="ru-RU"/>
              </w:rPr>
              <w:t>ін</w:t>
            </w:r>
            <w:r w:rsidRPr="006917C0">
              <w:rPr>
                <w:rFonts w:eastAsia="Times New Roman" w:cs="Calibri"/>
                <w:szCs w:val="24"/>
              </w:rPr>
              <w:t>’</w:t>
            </w:r>
            <w:r w:rsidRPr="006917C0">
              <w:rPr>
                <w:rFonts w:eastAsia="Times New Roman" w:cs="Calibri"/>
                <w:szCs w:val="24"/>
                <w:lang w:val="ru-RU"/>
              </w:rPr>
              <w:t>єкції</w:t>
            </w:r>
            <w:r w:rsidRPr="006917C0">
              <w:rPr>
                <w:rFonts w:eastAsia="Times New Roman" w:cs="Calibri"/>
                <w:szCs w:val="24"/>
              </w:rPr>
              <w:t xml:space="preserve"> </w:t>
            </w:r>
            <w:r w:rsidRPr="006917C0">
              <w:rPr>
                <w:rFonts w:eastAsia="Times New Roman" w:cs="Calibri"/>
                <w:szCs w:val="24"/>
                <w:lang w:val="ru-RU"/>
              </w:rPr>
              <w:t>у</w:t>
            </w:r>
            <w:r w:rsidRPr="006917C0">
              <w:rPr>
                <w:rFonts w:eastAsia="Times New Roman" w:cs="Calibri"/>
                <w:szCs w:val="24"/>
              </w:rPr>
              <w:t xml:space="preserve"> </w:t>
            </w:r>
            <w:r w:rsidRPr="006917C0">
              <w:rPr>
                <w:rFonts w:eastAsia="Times New Roman" w:cs="Calibri"/>
                <w:szCs w:val="24"/>
                <w:lang w:val="ru-RU"/>
              </w:rPr>
              <w:t>попередньо</w:t>
            </w:r>
            <w:r w:rsidRPr="006917C0">
              <w:rPr>
                <w:rFonts w:eastAsia="Times New Roman" w:cs="Calibri"/>
                <w:szCs w:val="24"/>
              </w:rPr>
              <w:t xml:space="preserve"> </w:t>
            </w:r>
            <w:r w:rsidRPr="006917C0">
              <w:rPr>
                <w:rFonts w:eastAsia="Times New Roman" w:cs="Calibri"/>
                <w:szCs w:val="24"/>
                <w:lang w:val="ru-RU"/>
              </w:rPr>
              <w:t>наповненому</w:t>
            </w:r>
            <w:r w:rsidRPr="006917C0">
              <w:rPr>
                <w:rFonts w:eastAsia="Times New Roman" w:cs="Calibri"/>
                <w:szCs w:val="24"/>
              </w:rPr>
              <w:t xml:space="preserve"> </w:t>
            </w:r>
            <w:r w:rsidRPr="006917C0">
              <w:rPr>
                <w:rFonts w:eastAsia="Times New Roman" w:cs="Calibri"/>
                <w:szCs w:val="24"/>
                <w:lang w:val="ru-RU"/>
              </w:rPr>
              <w:t>шприці</w:t>
            </w:r>
            <w:r w:rsidRPr="006917C0">
              <w:rPr>
                <w:rFonts w:eastAsia="Times New Roman" w:cs="Calibri"/>
                <w:szCs w:val="24"/>
              </w:rPr>
              <w:t xml:space="preserve">; 162 </w:t>
            </w:r>
            <w:r w:rsidRPr="006917C0">
              <w:rPr>
                <w:rFonts w:eastAsia="Times New Roman" w:cs="Calibri"/>
                <w:szCs w:val="24"/>
                <w:lang w:val="ru-RU"/>
              </w:rPr>
              <w:t>мг</w:t>
            </w:r>
            <w:r w:rsidRPr="006917C0">
              <w:rPr>
                <w:rFonts w:eastAsia="Times New Roman" w:cs="Calibri"/>
                <w:szCs w:val="24"/>
              </w:rPr>
              <w:t xml:space="preserve">/0,9 </w:t>
            </w:r>
            <w:r w:rsidRPr="006917C0">
              <w:rPr>
                <w:rFonts w:eastAsia="Times New Roman" w:cs="Calibri"/>
                <w:szCs w:val="24"/>
                <w:lang w:val="ru-RU"/>
              </w:rPr>
              <w:t>мл</w:t>
            </w:r>
            <w:r w:rsidRPr="006917C0">
              <w:rPr>
                <w:rFonts w:eastAsia="Times New Roman" w:cs="Calibri"/>
                <w:szCs w:val="24"/>
              </w:rPr>
              <w:t xml:space="preserve">; Merck Serono S.P.A., </w:t>
            </w:r>
            <w:r w:rsidRPr="006917C0">
              <w:rPr>
                <w:rFonts w:eastAsia="Times New Roman" w:cs="Calibri"/>
                <w:szCs w:val="24"/>
                <w:lang w:val="ru-RU"/>
              </w:rPr>
              <w:t>Італія</w:t>
            </w:r>
            <w:r w:rsidRPr="006917C0">
              <w:rPr>
                <w:rFonts w:eastAsia="Times New Roman" w:cs="Calibri"/>
                <w:szCs w:val="24"/>
              </w:rPr>
              <w:t xml:space="preserve">; Merck Serono S.P.A., </w:t>
            </w:r>
            <w:r w:rsidRPr="006917C0">
              <w:rPr>
                <w:rFonts w:eastAsia="Times New Roman" w:cs="Calibri"/>
                <w:szCs w:val="24"/>
                <w:lang w:val="ru-RU"/>
              </w:rPr>
              <w:t>Італія</w:t>
            </w:r>
            <w:r w:rsidRPr="006917C0">
              <w:rPr>
                <w:rFonts w:eastAsia="Times New Roman" w:cs="Calibri"/>
                <w:szCs w:val="24"/>
              </w:rPr>
              <w:t xml:space="preserve">; Almac Clinical Services Limited, </w:t>
            </w:r>
            <w:r w:rsidRPr="006917C0">
              <w:rPr>
                <w:rFonts w:eastAsia="Times New Roman" w:cs="Calibri"/>
                <w:szCs w:val="24"/>
                <w:lang w:val="ru-RU"/>
              </w:rPr>
              <w:t>Великобританія</w:t>
            </w:r>
            <w:r w:rsidRPr="006917C0">
              <w:rPr>
                <w:rFonts w:eastAsia="Times New Roman" w:cs="Calibri"/>
                <w:szCs w:val="24"/>
              </w:rPr>
              <w:t xml:space="preserve">; Almac Clinical Services, LLC, </w:t>
            </w:r>
            <w:r w:rsidRPr="006917C0">
              <w:rPr>
                <w:rFonts w:eastAsia="Times New Roman" w:cs="Calibri"/>
                <w:szCs w:val="24"/>
                <w:lang w:val="ru-RU"/>
              </w:rPr>
              <w:t>США</w:t>
            </w:r>
            <w:r w:rsidRPr="006917C0">
              <w:rPr>
                <w:rFonts w:eastAsia="Times New Roman" w:cs="Calibri"/>
                <w:szCs w:val="24"/>
              </w:rPr>
              <w:t xml:space="preserve">; Almac Clinical Services (Ireland) Limited, </w:t>
            </w:r>
            <w:r w:rsidRPr="006917C0">
              <w:rPr>
                <w:rFonts w:eastAsia="Times New Roman" w:cs="Calibri"/>
                <w:szCs w:val="24"/>
                <w:lang w:val="ru-RU"/>
              </w:rPr>
              <w:t>Ірландія</w:t>
            </w:r>
            <w:r w:rsidRPr="006917C0">
              <w:rPr>
                <w:rFonts w:eastAsia="Times New Roman" w:cs="Calibri"/>
                <w:szCs w:val="24"/>
              </w:rPr>
              <w:t>;</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eastAsia="Times New Roman" w:cs="Calibri"/>
                <w:szCs w:val="24"/>
                <w:lang w:val="ru-RU" w:eastAsia="uk-UA"/>
              </w:rPr>
              <w:t>Відповідальний (і) дослідник (и) та місце (я)</w:t>
            </w:r>
            <w:r w:rsidRPr="006917C0">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1) к.м.н. Трипілка С.А.</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Харківської обласної ради «Обласна клінічна лікарня», консультативна поліклініка, м. Харків</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2) д.м.н., проф. Сміян С.І.</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 xml:space="preserve">Комунальне некомерційне підприємство «Тернопільська університетська лікарня» Тернопільської обласної ради, ревматологічне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№2, </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м. Тернопіль</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3) д.м.н., проф. Хіміон Л.В.</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Київської обласної ради «Київська обласна клінічна лікарня», вузькоспеціалізоване терапевтичне відділення, м. Київ</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4) д.м.н., проф. Візір В.А.</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 xml:space="preserve">Комунальне некомерційне підприємство «Міська лікарня №7» Запорізької міської ради, терапевтичне відділення, м. Запоріжжя </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5) д.м.н., проф. Пентюк Н.О.</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«Вінницька міська клінічна лікарня №1», ревматологічне відділення, Вінницький національний медичний університет ім. М.І. Пирогова, кафедра пропедевтики внутрішньої медицини, м. Вінниця</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 xml:space="preserve">6) д.м.н., проф. Гнилорибов А.М. </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Товариство з обмеженою відповідальністю «Ревмоцентр», відділ клінічних досліджень, м. Київ</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7) к.м.н. Ярош В.В.</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 xml:space="preserve">Комунальне некомерційне підприємство «Міська клінічна лікарня №8» Харківської міської ради, ревматологічне відділення, </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м. Харків</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8) д.м.н., проф. Конопкіна Л.І.</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Комунальне некомерційне підприємство «Міська клінічна лікарня №6» Дніпровської міської ради, ревматологічне відділення, Державний заклад «Дніпропетровська медична академія Міністерства охорони здоров‘я України», кафедра внутрішньої медицини 1, м. Дніпро</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9) к.м.н. Білявська Ю.В.</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 xml:space="preserve">Державна установа «Національний науковий центр «Інститут кардіології імені академіка </w:t>
            </w:r>
            <w:r w:rsidR="00B30915">
              <w:rPr>
                <w:rFonts w:eastAsia="Times New Roman" w:cs="Calibri"/>
                <w:szCs w:val="24"/>
                <w:lang w:val="ru-RU"/>
              </w:rPr>
              <w:t xml:space="preserve">                     </w:t>
            </w:r>
            <w:r w:rsidRPr="006917C0">
              <w:rPr>
                <w:rFonts w:eastAsia="Times New Roman" w:cs="Calibri"/>
                <w:szCs w:val="24"/>
                <w:lang w:val="ru-RU"/>
              </w:rPr>
              <w:t>М.Д. Стражеска» Національної академії медичних наук України, відділ некоронарних хвороб серця та ревматології, м. Київ</w:t>
            </w:r>
          </w:p>
          <w:p w:rsidR="006917C0" w:rsidRPr="006917C0" w:rsidRDefault="006917C0" w:rsidP="006917C0">
            <w:pPr>
              <w:jc w:val="both"/>
              <w:rPr>
                <w:rFonts w:eastAsia="Times New Roman" w:cs="Calibri"/>
                <w:szCs w:val="24"/>
                <w:lang w:val="ru-RU"/>
              </w:rPr>
            </w:pPr>
            <w:r w:rsidRPr="006917C0">
              <w:rPr>
                <w:rFonts w:eastAsia="Times New Roman" w:cs="Calibri"/>
                <w:szCs w:val="24"/>
                <w:lang w:val="ru-RU"/>
              </w:rPr>
              <w:t>10) Гриценко Г. М. к.м.н.</w:t>
            </w:r>
          </w:p>
          <w:p w:rsidR="00CF4693" w:rsidRPr="006917C0" w:rsidRDefault="006917C0" w:rsidP="006917C0">
            <w:pPr>
              <w:jc w:val="both"/>
              <w:rPr>
                <w:rFonts w:cs="Calibri"/>
                <w:lang w:val="ru-RU"/>
              </w:rPr>
            </w:pPr>
            <w:r w:rsidRPr="006917C0">
              <w:rPr>
                <w:rFonts w:eastAsia="Times New Roman" w:cs="Calibri"/>
                <w:szCs w:val="24"/>
                <w:lang w:val="ru-RU"/>
              </w:rPr>
              <w:t>Комунальне некомерційне підприємство «4-а міська клінічна лікарня м. Львова», ревматологічне відділення, м. Львів</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CF4693" w:rsidRPr="006917C0" w:rsidRDefault="006917C0" w:rsidP="006917C0">
            <w:pPr>
              <w:jc w:val="both"/>
              <w:rPr>
                <w:rFonts w:cs="Calibri"/>
                <w:lang w:val="ru-RU"/>
              </w:rPr>
            </w:pPr>
            <w:r w:rsidRPr="006917C0">
              <w:rPr>
                <w:rFonts w:eastAsia="Times New Roman" w:cs="Calibri"/>
                <w:szCs w:val="24"/>
                <w:lang w:val="ru-RU"/>
              </w:rPr>
              <w:t>РоАктемра (</w:t>
            </w:r>
            <w:r w:rsidRPr="006917C0">
              <w:rPr>
                <w:rFonts w:eastAsia="Times New Roman" w:cs="Calibri"/>
                <w:szCs w:val="24"/>
              </w:rPr>
              <w:t>RoActemra</w:t>
            </w:r>
            <w:r w:rsidRPr="006917C0">
              <w:rPr>
                <w:rFonts w:eastAsia="Times New Roman" w:cs="Calibri"/>
                <w:szCs w:val="24"/>
                <w:lang w:val="ru-RU"/>
              </w:rPr>
              <w:t>)/ Актемра (</w:t>
            </w:r>
            <w:r w:rsidRPr="006917C0">
              <w:rPr>
                <w:rFonts w:eastAsia="Times New Roman" w:cs="Calibri"/>
                <w:szCs w:val="24"/>
              </w:rPr>
              <w:t>Actemra</w:t>
            </w:r>
            <w:r w:rsidRPr="006917C0">
              <w:rPr>
                <w:rFonts w:eastAsia="Times New Roman" w:cs="Calibri"/>
                <w:szCs w:val="24"/>
                <w:lang w:val="ru-RU"/>
              </w:rPr>
              <w:t>) (Тоцилізумаб (</w:t>
            </w:r>
            <w:r w:rsidRPr="006917C0">
              <w:rPr>
                <w:rFonts w:eastAsia="Times New Roman" w:cs="Calibri"/>
                <w:szCs w:val="24"/>
              </w:rPr>
              <w:t>Tocilizumab</w:t>
            </w:r>
            <w:r w:rsidRPr="006917C0">
              <w:rPr>
                <w:rFonts w:eastAsia="Times New Roman" w:cs="Calibri"/>
                <w:szCs w:val="24"/>
                <w:lang w:val="ru-RU"/>
              </w:rPr>
              <w:t>)) (Тоцилізумаб (</w:t>
            </w:r>
            <w:r w:rsidRPr="006917C0">
              <w:rPr>
                <w:rFonts w:eastAsia="Times New Roman" w:cs="Calibri"/>
                <w:szCs w:val="24"/>
              </w:rPr>
              <w:t>Tocilizumab</w:t>
            </w:r>
            <w:r w:rsidRPr="006917C0">
              <w:rPr>
                <w:rFonts w:eastAsia="Times New Roman" w:cs="Calibri"/>
                <w:szCs w:val="24"/>
                <w:lang w:val="ru-RU"/>
              </w:rPr>
              <w:t xml:space="preserve">)); розчин для ін’єкції у попередньо наповненому шприці; 162 мг/0,9 мл; </w:t>
            </w:r>
            <w:r w:rsidRPr="006917C0">
              <w:rPr>
                <w:rFonts w:eastAsia="Times New Roman" w:cs="Calibri"/>
                <w:szCs w:val="24"/>
              </w:rPr>
              <w:t>Merck</w:t>
            </w:r>
            <w:r w:rsidRPr="006917C0">
              <w:rPr>
                <w:rFonts w:eastAsia="Times New Roman" w:cs="Calibri"/>
                <w:szCs w:val="24"/>
                <w:lang w:val="ru-RU"/>
              </w:rPr>
              <w:t xml:space="preserve"> </w:t>
            </w:r>
            <w:r w:rsidRPr="006917C0">
              <w:rPr>
                <w:rFonts w:eastAsia="Times New Roman" w:cs="Calibri"/>
                <w:szCs w:val="24"/>
              </w:rPr>
              <w:t>Serono</w:t>
            </w:r>
            <w:r w:rsidRPr="006917C0">
              <w:rPr>
                <w:rFonts w:eastAsia="Times New Roman" w:cs="Calibri"/>
                <w:szCs w:val="24"/>
                <w:lang w:val="ru-RU"/>
              </w:rPr>
              <w:t xml:space="preserve"> </w:t>
            </w:r>
            <w:r w:rsidRPr="006917C0">
              <w:rPr>
                <w:rFonts w:eastAsia="Times New Roman" w:cs="Calibri"/>
                <w:szCs w:val="24"/>
              </w:rPr>
              <w:t>S</w:t>
            </w:r>
            <w:r w:rsidRPr="006917C0">
              <w:rPr>
                <w:rFonts w:eastAsia="Times New Roman" w:cs="Calibri"/>
                <w:szCs w:val="24"/>
                <w:lang w:val="ru-RU"/>
              </w:rPr>
              <w:t>.</w:t>
            </w:r>
            <w:r w:rsidRPr="006917C0">
              <w:rPr>
                <w:rFonts w:eastAsia="Times New Roman" w:cs="Calibri"/>
                <w:szCs w:val="24"/>
              </w:rPr>
              <w:t>P</w:t>
            </w:r>
            <w:r w:rsidRPr="006917C0">
              <w:rPr>
                <w:rFonts w:eastAsia="Times New Roman" w:cs="Calibri"/>
                <w:szCs w:val="24"/>
                <w:lang w:val="ru-RU"/>
              </w:rPr>
              <w:t>.</w:t>
            </w:r>
            <w:r w:rsidRPr="006917C0">
              <w:rPr>
                <w:rFonts w:eastAsia="Times New Roman" w:cs="Calibri"/>
                <w:szCs w:val="24"/>
              </w:rPr>
              <w:t>A</w:t>
            </w:r>
            <w:r w:rsidRPr="006917C0">
              <w:rPr>
                <w:rFonts w:eastAsia="Times New Roman" w:cs="Calibri"/>
                <w:szCs w:val="24"/>
                <w:lang w:val="ru-RU"/>
              </w:rPr>
              <w:t xml:space="preserve">., Італія; </w:t>
            </w:r>
            <w:r w:rsidRPr="006917C0">
              <w:rPr>
                <w:rFonts w:eastAsia="Times New Roman" w:cs="Calibri"/>
                <w:szCs w:val="24"/>
              </w:rPr>
              <w:t>Almac</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Limited</w:t>
            </w:r>
            <w:r w:rsidRPr="006917C0">
              <w:rPr>
                <w:rFonts w:eastAsia="Times New Roman" w:cs="Calibri"/>
                <w:szCs w:val="24"/>
                <w:lang w:val="ru-RU"/>
              </w:rPr>
              <w:t xml:space="preserve">, Великобританія; </w:t>
            </w:r>
            <w:r w:rsidRPr="006917C0">
              <w:rPr>
                <w:rFonts w:eastAsia="Times New Roman" w:cs="Calibri"/>
                <w:szCs w:val="24"/>
              </w:rPr>
              <w:t>Almac</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LLC</w:t>
            </w:r>
            <w:r w:rsidRPr="006917C0">
              <w:rPr>
                <w:rFonts w:eastAsia="Times New Roman" w:cs="Calibri"/>
                <w:szCs w:val="24"/>
                <w:lang w:val="ru-RU"/>
              </w:rPr>
              <w:t xml:space="preserve">, США; </w:t>
            </w:r>
            <w:r w:rsidRPr="006917C0">
              <w:rPr>
                <w:rFonts w:eastAsia="Times New Roman" w:cs="Calibri"/>
                <w:szCs w:val="24"/>
              </w:rPr>
              <w:t>Almac</w:t>
            </w:r>
            <w:r w:rsidRPr="006917C0">
              <w:rPr>
                <w:rFonts w:eastAsia="Times New Roman" w:cs="Calibri"/>
                <w:szCs w:val="24"/>
                <w:lang w:val="ru-RU"/>
              </w:rPr>
              <w:t xml:space="preserve"> </w:t>
            </w:r>
            <w:r w:rsidRPr="006917C0">
              <w:rPr>
                <w:rFonts w:eastAsia="Times New Roman" w:cs="Calibri"/>
                <w:szCs w:val="24"/>
              </w:rPr>
              <w:t>Clinical</w:t>
            </w:r>
            <w:r w:rsidRPr="006917C0">
              <w:rPr>
                <w:rFonts w:eastAsia="Times New Roman" w:cs="Calibri"/>
                <w:szCs w:val="24"/>
                <w:lang w:val="ru-RU"/>
              </w:rPr>
              <w:t xml:space="preserve"> </w:t>
            </w:r>
            <w:r w:rsidRPr="006917C0">
              <w:rPr>
                <w:rFonts w:eastAsia="Times New Roman" w:cs="Calibri"/>
                <w:szCs w:val="24"/>
              </w:rPr>
              <w:t>Services</w:t>
            </w:r>
            <w:r w:rsidRPr="006917C0">
              <w:rPr>
                <w:rFonts w:eastAsia="Times New Roman" w:cs="Calibri"/>
                <w:szCs w:val="24"/>
                <w:lang w:val="ru-RU"/>
              </w:rPr>
              <w:t xml:space="preserve"> (</w:t>
            </w:r>
            <w:r w:rsidRPr="006917C0">
              <w:rPr>
                <w:rFonts w:eastAsia="Times New Roman" w:cs="Calibri"/>
                <w:szCs w:val="24"/>
              </w:rPr>
              <w:t>Ireland</w:t>
            </w:r>
            <w:r w:rsidRPr="006917C0">
              <w:rPr>
                <w:rFonts w:eastAsia="Times New Roman" w:cs="Calibri"/>
                <w:szCs w:val="24"/>
                <w:lang w:val="ru-RU"/>
              </w:rPr>
              <w:t xml:space="preserve">) </w:t>
            </w:r>
            <w:r w:rsidRPr="006917C0">
              <w:rPr>
                <w:rFonts w:eastAsia="Times New Roman" w:cs="Calibri"/>
                <w:szCs w:val="24"/>
              </w:rPr>
              <w:t>Limited</w:t>
            </w:r>
            <w:r w:rsidRPr="006917C0">
              <w:rPr>
                <w:rFonts w:eastAsia="Times New Roman" w:cs="Calibri"/>
                <w:szCs w:val="24"/>
                <w:lang w:val="ru-RU"/>
              </w:rPr>
              <w:t xml:space="preserve">, Ірландія; </w:t>
            </w:r>
            <w:r w:rsidRPr="006917C0">
              <w:rPr>
                <w:rFonts w:eastAsia="Times New Roman" w:cs="Calibri"/>
                <w:szCs w:val="24"/>
              </w:rPr>
              <w:t>F</w:t>
            </w:r>
            <w:r w:rsidRPr="006917C0">
              <w:rPr>
                <w:rFonts w:eastAsia="Times New Roman" w:cs="Calibri"/>
                <w:szCs w:val="24"/>
                <w:lang w:val="ru-RU"/>
              </w:rPr>
              <w:t xml:space="preserve">. </w:t>
            </w:r>
            <w:r w:rsidRPr="006917C0">
              <w:rPr>
                <w:rFonts w:eastAsia="Times New Roman" w:cs="Calibri"/>
                <w:szCs w:val="24"/>
              </w:rPr>
              <w:t>Hoffmann</w:t>
            </w:r>
            <w:r w:rsidRPr="006917C0">
              <w:rPr>
                <w:rFonts w:eastAsia="Times New Roman" w:cs="Calibri"/>
                <w:szCs w:val="24"/>
                <w:lang w:val="ru-RU"/>
              </w:rPr>
              <w:t>-</w:t>
            </w:r>
            <w:r w:rsidRPr="006917C0">
              <w:rPr>
                <w:rFonts w:eastAsia="Times New Roman" w:cs="Calibri"/>
                <w:szCs w:val="24"/>
              </w:rPr>
              <w:t>La</w:t>
            </w:r>
            <w:r w:rsidRPr="006917C0">
              <w:rPr>
                <w:rFonts w:eastAsia="Times New Roman" w:cs="Calibri"/>
                <w:szCs w:val="24"/>
                <w:lang w:val="ru-RU"/>
              </w:rPr>
              <w:t xml:space="preserve"> </w:t>
            </w:r>
            <w:r w:rsidRPr="006917C0">
              <w:rPr>
                <w:rFonts w:eastAsia="Times New Roman" w:cs="Calibri"/>
                <w:szCs w:val="24"/>
              </w:rPr>
              <w:t>Roche</w:t>
            </w:r>
            <w:r w:rsidRPr="006917C0">
              <w:rPr>
                <w:rFonts w:eastAsia="Times New Roman" w:cs="Calibri"/>
                <w:szCs w:val="24"/>
                <w:lang w:val="ru-RU"/>
              </w:rPr>
              <w:t xml:space="preserve"> </w:t>
            </w:r>
            <w:r w:rsidRPr="006917C0">
              <w:rPr>
                <w:rFonts w:eastAsia="Times New Roman" w:cs="Calibri"/>
                <w:szCs w:val="24"/>
              </w:rPr>
              <w:t>AG</w:t>
            </w:r>
            <w:r w:rsidRPr="006917C0">
              <w:rPr>
                <w:rFonts w:eastAsia="Times New Roman" w:cs="Calibri"/>
                <w:szCs w:val="24"/>
                <w:lang w:val="ru-RU"/>
              </w:rPr>
              <w:t xml:space="preserve"> - </w:t>
            </w:r>
            <w:r w:rsidRPr="006917C0">
              <w:rPr>
                <w:rFonts w:eastAsia="Times New Roman" w:cs="Calibri"/>
                <w:szCs w:val="24"/>
              </w:rPr>
              <w:t>Kaiseraugst</w:t>
            </w:r>
            <w:r w:rsidRPr="006917C0">
              <w:rPr>
                <w:rFonts w:eastAsia="Times New Roman" w:cs="Calibri"/>
                <w:szCs w:val="24"/>
                <w:lang w:val="ru-RU"/>
              </w:rPr>
              <w:t xml:space="preserve"> - </w:t>
            </w:r>
            <w:r w:rsidRPr="006917C0">
              <w:rPr>
                <w:rFonts w:eastAsia="Times New Roman" w:cs="Calibri"/>
                <w:szCs w:val="24"/>
              </w:rPr>
              <w:t>Herstellung</w:t>
            </w:r>
            <w:r w:rsidRPr="006917C0">
              <w:rPr>
                <w:rFonts w:eastAsia="Times New Roman" w:cs="Calibri"/>
                <w:szCs w:val="24"/>
                <w:lang w:val="ru-RU"/>
              </w:rPr>
              <w:t xml:space="preserve">, </w:t>
            </w:r>
            <w:r w:rsidRPr="006917C0">
              <w:rPr>
                <w:rFonts w:eastAsia="Times New Roman" w:cs="Calibri"/>
                <w:szCs w:val="24"/>
              </w:rPr>
              <w:t>Verpackung</w:t>
            </w:r>
            <w:r w:rsidRPr="006917C0">
              <w:rPr>
                <w:rFonts w:eastAsia="Times New Roman" w:cs="Calibri"/>
                <w:szCs w:val="24"/>
                <w:lang w:val="ru-RU"/>
              </w:rPr>
              <w:t xml:space="preserve"> </w:t>
            </w:r>
            <w:r w:rsidRPr="006917C0">
              <w:rPr>
                <w:rFonts w:eastAsia="Times New Roman" w:cs="Calibri"/>
                <w:szCs w:val="24"/>
              </w:rPr>
              <w:t>und</w:t>
            </w:r>
            <w:r w:rsidRPr="006917C0">
              <w:rPr>
                <w:rFonts w:eastAsia="Times New Roman" w:cs="Calibri"/>
                <w:szCs w:val="24"/>
                <w:lang w:val="ru-RU"/>
              </w:rPr>
              <w:t xml:space="preserve"> </w:t>
            </w:r>
            <w:r w:rsidRPr="006917C0">
              <w:rPr>
                <w:rFonts w:eastAsia="Times New Roman" w:cs="Calibri"/>
                <w:szCs w:val="24"/>
              </w:rPr>
              <w:t>Prufung</w:t>
            </w:r>
            <w:r w:rsidRPr="006917C0">
              <w:rPr>
                <w:rFonts w:eastAsia="Times New Roman" w:cs="Calibri"/>
                <w:szCs w:val="24"/>
                <w:lang w:val="ru-RU"/>
              </w:rPr>
              <w:t xml:space="preserve"> </w:t>
            </w:r>
            <w:r w:rsidRPr="006917C0">
              <w:rPr>
                <w:rFonts w:eastAsia="Times New Roman" w:cs="Calibri"/>
                <w:szCs w:val="24"/>
              </w:rPr>
              <w:t>von</w:t>
            </w:r>
            <w:r w:rsidRPr="006917C0">
              <w:rPr>
                <w:rFonts w:eastAsia="Times New Roman" w:cs="Calibri"/>
                <w:szCs w:val="24"/>
                <w:lang w:val="ru-RU"/>
              </w:rPr>
              <w:t xml:space="preserve"> </w:t>
            </w:r>
            <w:r w:rsidRPr="006917C0">
              <w:rPr>
                <w:rFonts w:eastAsia="Times New Roman" w:cs="Calibri"/>
                <w:szCs w:val="24"/>
              </w:rPr>
              <w:t>Arzneimitteln</w:t>
            </w:r>
            <w:r w:rsidRPr="006917C0">
              <w:rPr>
                <w:rFonts w:eastAsia="Times New Roman" w:cs="Calibri"/>
                <w:szCs w:val="24"/>
                <w:lang w:val="ru-RU"/>
              </w:rPr>
              <w:t xml:space="preserve">, Швейцарія; </w:t>
            </w:r>
            <w:r w:rsidRPr="006917C0">
              <w:rPr>
                <w:rFonts w:eastAsia="Times New Roman" w:cs="Calibri"/>
                <w:szCs w:val="24"/>
              </w:rPr>
              <w:t>Vetter</w:t>
            </w:r>
            <w:r w:rsidRPr="006917C0">
              <w:rPr>
                <w:rFonts w:eastAsia="Times New Roman" w:cs="Calibri"/>
                <w:szCs w:val="24"/>
                <w:lang w:val="ru-RU"/>
              </w:rPr>
              <w:t xml:space="preserve"> </w:t>
            </w:r>
            <w:r w:rsidRPr="006917C0">
              <w:rPr>
                <w:rFonts w:eastAsia="Times New Roman" w:cs="Calibri"/>
                <w:szCs w:val="24"/>
              </w:rPr>
              <w:t>Pharma</w:t>
            </w:r>
            <w:r w:rsidRPr="006917C0">
              <w:rPr>
                <w:rFonts w:eastAsia="Times New Roman" w:cs="Calibri"/>
                <w:szCs w:val="24"/>
                <w:lang w:val="ru-RU"/>
              </w:rPr>
              <w:t>-</w:t>
            </w:r>
            <w:r w:rsidRPr="006917C0">
              <w:rPr>
                <w:rFonts w:eastAsia="Times New Roman" w:cs="Calibri"/>
                <w:szCs w:val="24"/>
              </w:rPr>
              <w:t>Fertigung</w:t>
            </w:r>
            <w:r w:rsidRPr="006917C0">
              <w:rPr>
                <w:rFonts w:eastAsia="Times New Roman" w:cs="Calibri"/>
                <w:szCs w:val="24"/>
                <w:lang w:val="ru-RU"/>
              </w:rPr>
              <w:t xml:space="preserve"> </w:t>
            </w:r>
            <w:r w:rsidRPr="006917C0">
              <w:rPr>
                <w:rFonts w:eastAsia="Times New Roman" w:cs="Calibri"/>
                <w:szCs w:val="24"/>
              </w:rPr>
              <w:t>GmbH</w:t>
            </w:r>
            <w:r w:rsidRPr="006917C0">
              <w:rPr>
                <w:rFonts w:eastAsia="Times New Roman" w:cs="Calibri"/>
                <w:szCs w:val="24"/>
                <w:lang w:val="ru-RU"/>
              </w:rPr>
              <w:t xml:space="preserve"> &amp; </w:t>
            </w:r>
            <w:r w:rsidRPr="006917C0">
              <w:rPr>
                <w:rFonts w:eastAsia="Times New Roman" w:cs="Calibri"/>
                <w:szCs w:val="24"/>
              </w:rPr>
              <w:t>Co</w:t>
            </w:r>
            <w:r w:rsidRPr="006917C0">
              <w:rPr>
                <w:rFonts w:eastAsia="Times New Roman" w:cs="Calibri"/>
                <w:szCs w:val="24"/>
                <w:lang w:val="ru-RU"/>
              </w:rPr>
              <w:t xml:space="preserve">. </w:t>
            </w:r>
            <w:r w:rsidRPr="006917C0">
              <w:rPr>
                <w:rFonts w:eastAsia="Times New Roman" w:cs="Calibri"/>
                <w:szCs w:val="24"/>
              </w:rPr>
              <w:t>KG, Німеччина;</w:t>
            </w:r>
          </w:p>
        </w:tc>
      </w:tr>
      <w:tr w:rsidR="00CF4693" w:rsidRPr="006917C0" w:rsidTr="006917C0">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color w:val="000000"/>
                <w:szCs w:val="24"/>
                <w:lang w:val="ru-RU"/>
              </w:rPr>
            </w:pPr>
            <w:r w:rsidRPr="006917C0">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6917C0" w:rsidP="006917C0">
            <w:pPr>
              <w:rPr>
                <w:rFonts w:cs="Calibri"/>
                <w:lang w:val="ru-RU"/>
              </w:rPr>
            </w:pPr>
            <w:r w:rsidRPr="006917C0">
              <w:rPr>
                <w:rFonts w:eastAsia="Times New Roman" w:cs="Calibri"/>
                <w:szCs w:val="24"/>
                <w:lang w:val="ru-RU"/>
              </w:rPr>
              <w:t>• Електрокардіографи з супутніми матеріалами;</w:t>
            </w:r>
            <w:r w:rsidRPr="006917C0">
              <w:rPr>
                <w:rFonts w:eastAsia="Times New Roman" w:cs="Calibri"/>
                <w:szCs w:val="24"/>
                <w:lang w:val="ru-RU"/>
              </w:rPr>
              <w:br/>
              <w:t>• Інкубатори;</w:t>
            </w:r>
            <w:r w:rsidRPr="006917C0">
              <w:rPr>
                <w:rFonts w:eastAsia="Times New Roman" w:cs="Calibri"/>
                <w:szCs w:val="24"/>
                <w:lang w:val="ru-RU"/>
              </w:rPr>
              <w:br/>
              <w:t>• Холодильники +2-+8˚</w:t>
            </w:r>
            <w:r w:rsidRPr="006917C0">
              <w:rPr>
                <w:rFonts w:eastAsia="Times New Roman" w:cs="Calibri"/>
                <w:szCs w:val="24"/>
              </w:rPr>
              <w:t>C</w:t>
            </w:r>
            <w:r w:rsidRPr="006917C0">
              <w:rPr>
                <w:rFonts w:eastAsia="Times New Roman" w:cs="Calibri"/>
                <w:szCs w:val="24"/>
                <w:lang w:val="ru-RU"/>
              </w:rPr>
              <w:t>;</w:t>
            </w:r>
            <w:r w:rsidRPr="006917C0">
              <w:rPr>
                <w:rFonts w:eastAsia="Times New Roman" w:cs="Calibri"/>
                <w:szCs w:val="24"/>
                <w:lang w:val="ru-RU"/>
              </w:rPr>
              <w:br/>
              <w:t>• Морозильні камери -20˚</w:t>
            </w:r>
            <w:r w:rsidRPr="006917C0">
              <w:rPr>
                <w:rFonts w:eastAsia="Times New Roman" w:cs="Calibri"/>
                <w:szCs w:val="24"/>
              </w:rPr>
              <w:t>C</w:t>
            </w:r>
            <w:r w:rsidRPr="006917C0">
              <w:rPr>
                <w:rFonts w:eastAsia="Times New Roman" w:cs="Calibri"/>
                <w:szCs w:val="24"/>
                <w:lang w:val="ru-RU"/>
              </w:rPr>
              <w:t>;</w:t>
            </w:r>
            <w:r w:rsidRPr="006917C0">
              <w:rPr>
                <w:rFonts w:eastAsia="Times New Roman" w:cs="Calibri"/>
                <w:szCs w:val="24"/>
                <w:lang w:val="ru-RU"/>
              </w:rPr>
              <w:br/>
              <w:t>• Термометри для вимірювання температури тіла;</w:t>
            </w:r>
            <w:r w:rsidRPr="006917C0">
              <w:rPr>
                <w:rFonts w:eastAsia="Times New Roman" w:cs="Calibri"/>
                <w:szCs w:val="24"/>
                <w:lang w:val="ru-RU"/>
              </w:rPr>
              <w:br/>
              <w:t>• Термометри контролю температури при зберіганні ДЛЗ (</w:t>
            </w:r>
            <w:r w:rsidRPr="006917C0">
              <w:rPr>
                <w:rFonts w:eastAsia="Times New Roman" w:cs="Calibri"/>
                <w:szCs w:val="24"/>
              </w:rPr>
              <w:t>Min</w:t>
            </w:r>
            <w:r w:rsidRPr="006917C0">
              <w:rPr>
                <w:rFonts w:eastAsia="Times New Roman" w:cs="Calibri"/>
                <w:szCs w:val="24"/>
                <w:lang w:val="ru-RU"/>
              </w:rPr>
              <w:t>-</w:t>
            </w:r>
            <w:r w:rsidRPr="006917C0">
              <w:rPr>
                <w:rFonts w:eastAsia="Times New Roman" w:cs="Calibri"/>
                <w:szCs w:val="24"/>
              </w:rPr>
              <w:t>max</w:t>
            </w:r>
            <w:r w:rsidRPr="006917C0">
              <w:rPr>
                <w:rFonts w:eastAsia="Times New Roman" w:cs="Calibri"/>
                <w:szCs w:val="24"/>
                <w:lang w:val="ru-RU"/>
              </w:rPr>
              <w:t xml:space="preserve"> термометри);</w:t>
            </w:r>
            <w:r w:rsidRPr="006917C0">
              <w:rPr>
                <w:rFonts w:eastAsia="Times New Roman" w:cs="Calibri"/>
                <w:szCs w:val="24"/>
                <w:lang w:val="ru-RU"/>
              </w:rPr>
              <w:br/>
              <w:t xml:space="preserve">• Центрифуги; </w:t>
            </w:r>
            <w:r w:rsidRPr="006917C0">
              <w:rPr>
                <w:rFonts w:eastAsia="Times New Roman" w:cs="Calibri"/>
                <w:szCs w:val="24"/>
                <w:lang w:val="ru-RU"/>
              </w:rPr>
              <w:br/>
              <w:t>• Ваги;</w:t>
            </w:r>
            <w:r w:rsidRPr="006917C0">
              <w:rPr>
                <w:rFonts w:eastAsia="Times New Roman" w:cs="Calibri"/>
                <w:szCs w:val="24"/>
                <w:lang w:val="ru-RU"/>
              </w:rPr>
              <w:br/>
              <w:t>• Ростоміри;</w:t>
            </w:r>
            <w:r w:rsidRPr="006917C0">
              <w:rPr>
                <w:rFonts w:eastAsia="Times New Roman" w:cs="Calibri"/>
                <w:szCs w:val="24"/>
                <w:lang w:val="ru-RU"/>
              </w:rPr>
              <w:br/>
              <w:t>• Лінійки;</w:t>
            </w:r>
            <w:r w:rsidRPr="006917C0">
              <w:rPr>
                <w:rFonts w:eastAsia="Times New Roman" w:cs="Calibri"/>
                <w:szCs w:val="24"/>
                <w:lang w:val="ru-RU"/>
              </w:rPr>
              <w:br/>
              <w:t>• Лабораторні набори;</w:t>
            </w:r>
            <w:r w:rsidRPr="006917C0">
              <w:rPr>
                <w:rFonts w:eastAsia="Times New Roman" w:cs="Calibri"/>
                <w:szCs w:val="24"/>
                <w:lang w:val="ru-RU"/>
              </w:rPr>
              <w:br/>
              <w:t>• Друковані матеріали;</w:t>
            </w:r>
            <w:r w:rsidRPr="006917C0">
              <w:rPr>
                <w:rFonts w:eastAsia="Times New Roman" w:cs="Calibri"/>
                <w:szCs w:val="24"/>
                <w:lang w:val="ru-RU"/>
              </w:rPr>
              <w:br/>
              <w:t>• Контейнери для гострих предметів;</w:t>
            </w:r>
            <w:r w:rsidRPr="006917C0">
              <w:rPr>
                <w:rFonts w:eastAsia="Times New Roman" w:cs="Calibri"/>
                <w:szCs w:val="24"/>
                <w:lang w:val="ru-RU"/>
              </w:rPr>
              <w:br/>
              <w:t>• Охолоджувальні сумки;</w:t>
            </w:r>
            <w:r w:rsidRPr="006917C0">
              <w:rPr>
                <w:rFonts w:eastAsia="Times New Roman" w:cs="Calibri"/>
                <w:szCs w:val="24"/>
                <w:lang w:val="ru-RU"/>
              </w:rPr>
              <w:br/>
              <w:t>• Охолоджувальні контейнери;</w:t>
            </w:r>
            <w:r w:rsidRPr="006917C0">
              <w:rPr>
                <w:rFonts w:eastAsia="Times New Roman" w:cs="Calibri"/>
                <w:szCs w:val="24"/>
                <w:lang w:val="ru-RU"/>
              </w:rPr>
              <w:br/>
              <w:t xml:space="preserve">• Гелеві пакети. </w:t>
            </w:r>
          </w:p>
        </w:tc>
      </w:tr>
    </w:tbl>
    <w:p w:rsidR="00CF4693" w:rsidRPr="006917C0" w:rsidRDefault="00CF4693">
      <w:pPr>
        <w:rPr>
          <w:lang w:val="uk-UA"/>
        </w:rPr>
      </w:pPr>
    </w:p>
    <w:p w:rsidR="00CF4693" w:rsidRPr="00600E38" w:rsidRDefault="00CF4693">
      <w:pPr>
        <w:rPr>
          <w:b/>
          <w:szCs w:val="24"/>
          <w:lang w:val="uk-UA"/>
        </w:rPr>
      </w:pPr>
      <w:r w:rsidRPr="00600E38">
        <w:rPr>
          <w:b/>
          <w:color w:val="000000"/>
          <w:shd w:val="clear" w:color="auto" w:fill="FFFFFF"/>
          <w:lang w:val="uk-UA"/>
        </w:rPr>
        <w:t>Генеральний директор Директорату</w:t>
      </w:r>
      <w:r w:rsidRPr="00600E38">
        <w:rPr>
          <w:b/>
          <w:lang w:val="uk-UA"/>
        </w:rPr>
        <w:t xml:space="preserve"> </w:t>
      </w:r>
    </w:p>
    <w:p w:rsidR="00CF4693" w:rsidRPr="00600E38" w:rsidRDefault="00CF4693">
      <w:pPr>
        <w:rPr>
          <w:rFonts w:eastAsia="Times New Roman"/>
          <w:b/>
          <w:szCs w:val="24"/>
          <w:lang w:val="uk-UA" w:eastAsia="uk-UA"/>
        </w:rPr>
      </w:pPr>
      <w:r w:rsidRPr="00600E38">
        <w:rPr>
          <w:b/>
          <w:color w:val="000000"/>
          <w:shd w:val="clear" w:color="auto" w:fill="FFFFFF"/>
          <w:lang w:val="uk-UA"/>
        </w:rPr>
        <w:t>фармацевтичного забезпечення</w:t>
      </w:r>
      <w:r w:rsidRPr="00600E38">
        <w:rPr>
          <w:b/>
          <w:lang w:val="uk-UA"/>
        </w:rPr>
        <w:t> </w:t>
      </w:r>
      <w:r w:rsidRPr="00600E38">
        <w:rPr>
          <w:b/>
          <w:lang w:val="uk-UA" w:eastAsia="ru-RU"/>
        </w:rPr>
        <w:t xml:space="preserve">                                                                </w:t>
      </w:r>
      <w:r w:rsidRPr="00600E38">
        <w:rPr>
          <w:b/>
          <w:lang w:val="uk-UA" w:eastAsia="uk-UA"/>
        </w:rPr>
        <w:t xml:space="preserve">_______________________      </w:t>
      </w:r>
      <w:r w:rsidRPr="00600E38">
        <w:rPr>
          <w:b/>
          <w:color w:val="000000"/>
          <w:shd w:val="clear" w:color="auto" w:fill="FFFFFF"/>
          <w:lang w:val="uk-UA"/>
        </w:rPr>
        <w:t>Олександр  КОМАРІДА</w:t>
      </w:r>
    </w:p>
    <w:p w:rsidR="00CF4693" w:rsidRPr="006917C0" w:rsidRDefault="00CF4693">
      <w:pPr>
        <w:rPr>
          <w:lang w:val="uk-UA"/>
        </w:rPr>
      </w:pPr>
      <w:r>
        <w:rPr>
          <w:lang w:val="uk-UA"/>
        </w:rPr>
        <w:br w:type="page"/>
      </w:r>
    </w:p>
    <w:p w:rsidR="00CF4693" w:rsidRDefault="00CF4693">
      <w:pPr>
        <w:ind w:left="708"/>
        <w:rPr>
          <w:lang w:val="uk-UA"/>
        </w:rPr>
      </w:pPr>
    </w:p>
    <w:p w:rsidR="00CF4693" w:rsidRDefault="00CF4693">
      <w:pPr>
        <w:ind w:left="708"/>
        <w:rPr>
          <w:lang w:val="uk-UA"/>
        </w:rPr>
      </w:pPr>
      <w:r>
        <w:rPr>
          <w:lang w:val="uk-UA"/>
        </w:rPr>
        <w:t xml:space="preserve">                                                                                                                                              Додаток № </w:t>
      </w:r>
      <w:r w:rsidRPr="00600E38">
        <w:rPr>
          <w:lang w:val="ru-RU"/>
        </w:rPr>
        <w:t>58</w:t>
      </w:r>
    </w:p>
    <w:p w:rsidR="00600E38" w:rsidRPr="008924F5" w:rsidRDefault="00600E38" w:rsidP="00600E3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00E38" w:rsidRPr="008924F5" w:rsidRDefault="00600E38" w:rsidP="00600E38">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00E38" w:rsidRDefault="00600E38" w:rsidP="00600E38">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p w:rsidR="00CF4693" w:rsidRDefault="00CF4693">
      <w:pPr>
        <w:rPr>
          <w:lang w:val="ru-RU"/>
        </w:rPr>
      </w:pP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0508"/>
      </w:tblGrid>
      <w:tr w:rsidR="00CF4693" w:rsidRPr="006917C0" w:rsidTr="006917C0">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5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pPr>
            <w:r w:rsidRPr="006917C0">
              <w:rPr>
                <w:rFonts w:cs="Calibri"/>
              </w:rPr>
              <w:t>Залучення контрактної дослідницької організації, відповідальної за виконання важливих завдань у рамках клінічного дослідження: подання повідомлень про появу серйозних побічних явищ та звітної інформації з безпеки (прискореної та періодичної) делеговано компанії Syneos Health</w:t>
            </w:r>
            <w:r w:rsidRPr="006917C0">
              <w:t xml:space="preserve"> </w:t>
            </w:r>
          </w:p>
        </w:tc>
      </w:tr>
      <w:tr w:rsidR="00CF4693" w:rsidRPr="006917C0" w:rsidTr="006917C0">
        <w:trPr>
          <w:trHeight w:val="100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636 від 22.03.2019</w:t>
            </w:r>
          </w:p>
        </w:tc>
      </w:tr>
      <w:tr w:rsidR="00CF4693" w:rsidRPr="006917C0" w:rsidTr="006917C0">
        <w:trPr>
          <w:trHeight w:val="100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lang w:val="ru-RU"/>
              </w:rPr>
              <w:t>«</w:t>
            </w:r>
            <w:r w:rsidRPr="006917C0">
              <w:rPr>
                <w:rFonts w:cs="Calibri"/>
              </w:rPr>
              <w:t>ADVANCE</w:t>
            </w:r>
            <w:r w:rsidRPr="006917C0">
              <w:rPr>
                <w:rFonts w:cs="Calibri"/>
                <w:lang w:val="ru-RU"/>
              </w:rPr>
              <w:t xml:space="preserve"> </w:t>
            </w:r>
            <w:r w:rsidRPr="006917C0">
              <w:rPr>
                <w:rFonts w:cs="Calibri"/>
              </w:rPr>
              <w:t>EXTENSION</w:t>
            </w:r>
            <w:r w:rsidRPr="006917C0">
              <w:rPr>
                <w:rFonts w:cs="Calibri"/>
                <w:lang w:val="ru-RU"/>
              </w:rPr>
              <w:t xml:space="preserve"> відкрите розширене дослідження з оцінки довгострокової ефективності та безпечності ралінепагу в пацієнтів із легеневою артеріальною гіпертензією», </w:t>
            </w:r>
            <w:r w:rsidRPr="006917C0">
              <w:rPr>
                <w:rFonts w:cs="Calibri"/>
              </w:rPr>
              <w:t>ROR</w:t>
            </w:r>
            <w:r w:rsidRPr="006917C0">
              <w:rPr>
                <w:rFonts w:cs="Calibri"/>
                <w:lang w:val="ru-RU"/>
              </w:rPr>
              <w:t>-</w:t>
            </w:r>
            <w:r w:rsidRPr="006917C0">
              <w:rPr>
                <w:rFonts w:cs="Calibri"/>
              </w:rPr>
              <w:t>PH</w:t>
            </w:r>
            <w:r w:rsidRPr="006917C0">
              <w:rPr>
                <w:rFonts w:cs="Calibri"/>
                <w:lang w:val="ru-RU"/>
              </w:rPr>
              <w:t>-303 (</w:t>
            </w:r>
            <w:r w:rsidRPr="006917C0">
              <w:rPr>
                <w:rFonts w:cs="Calibri"/>
              </w:rPr>
              <w:t>APD</w:t>
            </w:r>
            <w:r w:rsidRPr="006917C0">
              <w:rPr>
                <w:rFonts w:cs="Calibri"/>
                <w:lang w:val="ru-RU"/>
              </w:rPr>
              <w:t xml:space="preserve">811-303), з інкорпорованою поправкою </w:t>
            </w:r>
            <w:r w:rsidRPr="006917C0">
              <w:rPr>
                <w:rFonts w:cs="Calibri"/>
              </w:rPr>
              <w:t>3 від 28 червня 2019 року</w:t>
            </w:r>
          </w:p>
        </w:tc>
      </w:tr>
      <w:tr w:rsidR="00CF4693" w:rsidRPr="006917C0" w:rsidTr="006917C0">
        <w:trPr>
          <w:trHeight w:val="343"/>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rPr>
          <w:trHeight w:val="319"/>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«Юнайтед Терап’ютікс Корпорейшн» (United Therapeutics Corporation), United States</w:t>
            </w:r>
          </w:p>
        </w:tc>
      </w:tr>
      <w:tr w:rsidR="00CF4693" w:rsidRPr="006917C0" w:rsidTr="006917C0">
        <w:trPr>
          <w:trHeight w:val="100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00E38" w:rsidRDefault="00CF4693">
      <w:pPr>
        <w:rPr>
          <w:b/>
          <w:szCs w:val="24"/>
          <w:lang w:val="uk-UA"/>
        </w:rPr>
      </w:pPr>
      <w:r w:rsidRPr="00600E38">
        <w:rPr>
          <w:b/>
          <w:color w:val="000000"/>
          <w:shd w:val="clear" w:color="auto" w:fill="FFFFFF"/>
          <w:lang w:val="uk-UA"/>
        </w:rPr>
        <w:t>Генеральний директор Директорату</w:t>
      </w:r>
      <w:r w:rsidRPr="00600E38">
        <w:rPr>
          <w:b/>
          <w:lang w:val="uk-UA"/>
        </w:rPr>
        <w:t xml:space="preserve"> </w:t>
      </w:r>
    </w:p>
    <w:p w:rsidR="00CF4693" w:rsidRDefault="00CF4693">
      <w:pPr>
        <w:rPr>
          <w:lang w:val="ru-RU"/>
        </w:rPr>
      </w:pPr>
      <w:r w:rsidRPr="00600E38">
        <w:rPr>
          <w:b/>
          <w:color w:val="000000"/>
          <w:shd w:val="clear" w:color="auto" w:fill="FFFFFF"/>
          <w:lang w:val="uk-UA"/>
        </w:rPr>
        <w:t>фармацевтичного забезпечення</w:t>
      </w:r>
      <w:r w:rsidRPr="00600E38">
        <w:rPr>
          <w:b/>
          <w:lang w:val="uk-UA"/>
        </w:rPr>
        <w:t> </w:t>
      </w:r>
      <w:r w:rsidRPr="00600E38">
        <w:rPr>
          <w:b/>
          <w:lang w:val="uk-UA" w:eastAsia="ru-RU"/>
        </w:rPr>
        <w:t xml:space="preserve">                                                                </w:t>
      </w:r>
      <w:r w:rsidRPr="00600E38">
        <w:rPr>
          <w:b/>
          <w:lang w:val="uk-UA" w:eastAsia="uk-UA"/>
        </w:rPr>
        <w:t xml:space="preserve">_______________________      </w:t>
      </w:r>
      <w:r w:rsidRPr="00600E38">
        <w:rPr>
          <w:b/>
          <w:color w:val="000000"/>
          <w:shd w:val="clear" w:color="auto" w:fill="FFFFFF"/>
          <w:lang w:val="uk-UA"/>
        </w:rPr>
        <w:t>Олександр  КОМАРІДА</w:t>
      </w:r>
      <w:r>
        <w:rPr>
          <w:lang w:val="ru-RU"/>
        </w:rPr>
        <w:t xml:space="preserve"> </w:t>
      </w:r>
      <w:r>
        <w:rPr>
          <w:lang w:val="ru-RU"/>
        </w:rPr>
        <w:br w:type="page"/>
      </w:r>
    </w:p>
    <w:p w:rsidR="00CF4693" w:rsidRDefault="00CF4693">
      <w:pPr>
        <w:rPr>
          <w:lang w:val="ru-RU"/>
        </w:rPr>
      </w:pPr>
    </w:p>
    <w:p w:rsidR="00CF4693" w:rsidRDefault="00CF4693">
      <w:pPr>
        <w:ind w:left="708"/>
        <w:rPr>
          <w:lang w:val="uk-UA"/>
        </w:rPr>
      </w:pPr>
      <w:r>
        <w:rPr>
          <w:lang w:val="uk-UA"/>
        </w:rPr>
        <w:t xml:space="preserve">                                                                                                                                              Додаток № </w:t>
      </w:r>
      <w:r>
        <w:t>59</w:t>
      </w:r>
    </w:p>
    <w:p w:rsidR="00600E38" w:rsidRPr="008924F5" w:rsidRDefault="00600E38" w:rsidP="00600E3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00E38" w:rsidRPr="008924F5" w:rsidRDefault="00600E38" w:rsidP="00600E38">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00E38" w:rsidRDefault="00600E38" w:rsidP="00600E38">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p w:rsidR="00CF4693" w:rsidRDefault="00CF4693">
      <w:pPr>
        <w:rPr>
          <w:lang w:val="ru-RU"/>
        </w:rPr>
      </w:pP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0508"/>
      </w:tblGrid>
      <w:tr w:rsidR="00CF4693" w:rsidRPr="006917C0" w:rsidTr="006917C0">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5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lang w:val="ru-RU"/>
              </w:rPr>
            </w:pPr>
            <w:r w:rsidRPr="006917C0">
              <w:rPr>
                <w:rFonts w:cs="Calibri"/>
                <w:lang w:val="ru-RU"/>
              </w:rPr>
              <w:t>Зміна тривалості клінічного випробування в світі та в Україні з 1-го кварталу 2021 року до 4-го кварталу 2021 року</w:t>
            </w:r>
            <w:r w:rsidRPr="006917C0">
              <w:rPr>
                <w:lang w:val="ru-RU"/>
              </w:rPr>
              <w:t xml:space="preserve"> </w:t>
            </w:r>
          </w:p>
        </w:tc>
      </w:tr>
      <w:tr w:rsidR="00CF4693" w:rsidRPr="006917C0" w:rsidTr="006917C0">
        <w:trPr>
          <w:trHeight w:val="100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1090 від 19.10.2016</w:t>
            </w:r>
          </w:p>
        </w:tc>
      </w:tr>
      <w:tr w:rsidR="00CF4693" w:rsidRPr="006917C0" w:rsidTr="006917C0">
        <w:trPr>
          <w:trHeight w:val="100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«Відкрите, багатогрупове дослідження фази </w:t>
            </w:r>
            <w:r w:rsidRPr="006917C0">
              <w:rPr>
                <w:rFonts w:cs="Calibri"/>
              </w:rPr>
              <w:t>II</w:t>
            </w:r>
            <w:r w:rsidRPr="006917C0">
              <w:rPr>
                <w:rFonts w:cs="Calibri"/>
                <w:lang w:val="ru-RU"/>
              </w:rPr>
              <w:t xml:space="preserve"> для визначення попередньої ефективності нової комбінації лікування пацієнтів з поширеним дрібноклітинним раком легенів, рефрактерним до препаратів платини (БАЛТІК)», </w:t>
            </w:r>
            <w:r w:rsidRPr="006917C0">
              <w:rPr>
                <w:rFonts w:cs="Calibri"/>
              </w:rPr>
              <w:t>D</w:t>
            </w:r>
            <w:r w:rsidRPr="006917C0">
              <w:rPr>
                <w:rFonts w:cs="Calibri"/>
                <w:lang w:val="ru-RU"/>
              </w:rPr>
              <w:t>419</w:t>
            </w:r>
            <w:r w:rsidRPr="006917C0">
              <w:rPr>
                <w:rFonts w:cs="Calibri"/>
              </w:rPr>
              <w:t>QC</w:t>
            </w:r>
            <w:r w:rsidRPr="006917C0">
              <w:rPr>
                <w:rFonts w:cs="Calibri"/>
                <w:lang w:val="ru-RU"/>
              </w:rPr>
              <w:t>00002, версія 05 від 16 січня 2020 року</w:t>
            </w:r>
          </w:p>
        </w:tc>
      </w:tr>
      <w:tr w:rsidR="00CF4693" w:rsidRPr="006917C0" w:rsidTr="006917C0">
        <w:trPr>
          <w:trHeight w:val="343"/>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ТОВ «АСТРАЗЕНЕКА УКРАЇНА»</w:t>
            </w:r>
          </w:p>
        </w:tc>
      </w:tr>
      <w:tr w:rsidR="00CF4693" w:rsidRPr="006917C0" w:rsidTr="006917C0">
        <w:trPr>
          <w:trHeight w:val="319"/>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AstraZeneca AB, Sweden</w:t>
            </w:r>
          </w:p>
        </w:tc>
      </w:tr>
      <w:tr w:rsidR="00CF4693" w:rsidRPr="006917C0" w:rsidTr="006917C0">
        <w:trPr>
          <w:trHeight w:val="100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00E38" w:rsidRDefault="00CF4693">
      <w:pPr>
        <w:rPr>
          <w:b/>
          <w:szCs w:val="24"/>
          <w:lang w:val="uk-UA"/>
        </w:rPr>
      </w:pPr>
      <w:r w:rsidRPr="00600E38">
        <w:rPr>
          <w:b/>
          <w:color w:val="000000"/>
          <w:shd w:val="clear" w:color="auto" w:fill="FFFFFF"/>
          <w:lang w:val="uk-UA"/>
        </w:rPr>
        <w:t>Генеральний директор Директорату</w:t>
      </w:r>
      <w:r w:rsidRPr="00600E38">
        <w:rPr>
          <w:b/>
          <w:lang w:val="uk-UA"/>
        </w:rPr>
        <w:t xml:space="preserve"> </w:t>
      </w:r>
    </w:p>
    <w:p w:rsidR="00CF4693" w:rsidRDefault="00CF4693" w:rsidP="00B30915">
      <w:pPr>
        <w:rPr>
          <w:lang w:val="uk-UA"/>
        </w:rPr>
      </w:pPr>
      <w:r w:rsidRPr="00600E38">
        <w:rPr>
          <w:b/>
          <w:color w:val="000000"/>
          <w:shd w:val="clear" w:color="auto" w:fill="FFFFFF"/>
          <w:lang w:val="uk-UA"/>
        </w:rPr>
        <w:t>фармацевтичного забезпечення</w:t>
      </w:r>
      <w:r w:rsidRPr="00600E38">
        <w:rPr>
          <w:b/>
          <w:lang w:val="uk-UA"/>
        </w:rPr>
        <w:t> </w:t>
      </w:r>
      <w:r w:rsidRPr="00600E38">
        <w:rPr>
          <w:b/>
          <w:lang w:val="uk-UA" w:eastAsia="ru-RU"/>
        </w:rPr>
        <w:t xml:space="preserve">                                                                </w:t>
      </w:r>
      <w:r w:rsidRPr="00600E38">
        <w:rPr>
          <w:b/>
          <w:lang w:val="uk-UA" w:eastAsia="uk-UA"/>
        </w:rPr>
        <w:t xml:space="preserve">_______________________      </w:t>
      </w:r>
      <w:r w:rsidRPr="00600E38">
        <w:rPr>
          <w:b/>
          <w:color w:val="000000"/>
          <w:shd w:val="clear" w:color="auto" w:fill="FFFFFF"/>
          <w:lang w:val="uk-UA"/>
        </w:rPr>
        <w:t>Олександр  КОМАРІДА</w:t>
      </w:r>
      <w:r>
        <w:rPr>
          <w:lang w:val="ru-RU"/>
        </w:rPr>
        <w:t xml:space="preserve"> </w:t>
      </w:r>
      <w:r>
        <w:rPr>
          <w:lang w:val="ru-RU"/>
        </w:rPr>
        <w:br w:type="page"/>
      </w:r>
      <w:r w:rsidR="00B30915">
        <w:rPr>
          <w:lang w:val="ru-RU"/>
        </w:rPr>
        <w:t xml:space="preserve">            </w:t>
      </w:r>
      <w:r>
        <w:rPr>
          <w:lang w:val="uk-UA"/>
        </w:rPr>
        <w:t xml:space="preserve">                                                                                                                                             Додаток № </w:t>
      </w:r>
      <w:r w:rsidRPr="00B30915">
        <w:rPr>
          <w:lang w:val="ru-RU"/>
        </w:rPr>
        <w:t>60</w:t>
      </w:r>
    </w:p>
    <w:p w:rsidR="00600E38" w:rsidRPr="008924F5" w:rsidRDefault="00600E38" w:rsidP="00600E3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8924F5">
        <w:rPr>
          <w:rFonts w:eastAsia="Times New Roman"/>
          <w:szCs w:val="24"/>
          <w:lang w:val="uk-UA" w:eastAsia="uk-UA"/>
        </w:rPr>
        <w:t>Про проведення клінічних</w:t>
      </w:r>
    </w:p>
    <w:p w:rsidR="00600E38" w:rsidRPr="008924F5" w:rsidRDefault="00600E38" w:rsidP="00600E38">
      <w:pPr>
        <w:ind w:left="9214"/>
        <w:rPr>
          <w:rFonts w:eastAsia="Times New Roman"/>
          <w:szCs w:val="24"/>
          <w:lang w:val="uk-UA" w:eastAsia="uk-UA"/>
        </w:rPr>
      </w:pPr>
      <w:r w:rsidRPr="008924F5">
        <w:rPr>
          <w:rFonts w:eastAsia="Times New Roman"/>
          <w:szCs w:val="24"/>
          <w:lang w:val="uk-UA" w:eastAsia="uk-UA"/>
        </w:rPr>
        <w:t>випробувань лікарських засобів</w:t>
      </w:r>
    </w:p>
    <w:p w:rsidR="00600E38" w:rsidRDefault="00600E38" w:rsidP="00600E38">
      <w:pPr>
        <w:ind w:left="9214"/>
        <w:rPr>
          <w:lang w:val="uk-UA"/>
        </w:rPr>
      </w:pPr>
      <w:r w:rsidRPr="008924F5">
        <w:rPr>
          <w:rFonts w:eastAsia="Times New Roman"/>
          <w:szCs w:val="24"/>
          <w:lang w:val="uk-UA" w:eastAsia="uk-UA"/>
        </w:rPr>
        <w:t>та затвердження суттєвих поправок</w:t>
      </w:r>
      <w:r>
        <w:rPr>
          <w:rFonts w:eastAsia="Times New Roman"/>
          <w:szCs w:val="24"/>
          <w:lang w:val="uk-UA" w:eastAsia="uk-UA"/>
        </w:rPr>
        <w:t>»</w:t>
      </w:r>
    </w:p>
    <w:p w:rsidR="00CF4693" w:rsidRDefault="00D74AD5">
      <w:pPr>
        <w:ind w:left="9214"/>
        <w:rPr>
          <w:lang w:val="uk-UA"/>
        </w:rPr>
      </w:pPr>
      <w:r w:rsidRPr="00D74AD5">
        <w:rPr>
          <w:u w:val="single"/>
          <w:lang w:val="uk-UA"/>
        </w:rPr>
        <w:t>22.03.2021</w:t>
      </w:r>
      <w:r>
        <w:rPr>
          <w:lang w:val="uk-UA"/>
        </w:rPr>
        <w:t xml:space="preserve"> № </w:t>
      </w:r>
      <w:r w:rsidRPr="00D74AD5">
        <w:rPr>
          <w:u w:val="single"/>
          <w:lang w:val="uk-UA"/>
        </w:rPr>
        <w:t>516</w:t>
      </w:r>
    </w:p>
    <w:p w:rsidR="00CF4693" w:rsidRDefault="00CF4693">
      <w:pPr>
        <w:rPr>
          <w:lang w:val="ru-RU"/>
        </w:rPr>
      </w:pPr>
    </w:p>
    <w:p w:rsidR="00CF4693" w:rsidRDefault="00CF4693">
      <w:pPr>
        <w:rPr>
          <w:lang w:val="ru-RU"/>
        </w:rPr>
      </w:pPr>
    </w:p>
    <w:tbl>
      <w:tblPr>
        <w:tblW w:w="1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0508"/>
      </w:tblGrid>
      <w:tr w:rsidR="00CF4693" w:rsidRPr="00F13A58" w:rsidTr="006917C0">
        <w:trPr>
          <w:trHeight w:val="2598"/>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Ідентифікація суттєвої поправки</w:t>
            </w:r>
          </w:p>
        </w:tc>
        <w:tc>
          <w:tcPr>
            <w:tcW w:w="105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CF4693" w:rsidRPr="006917C0" w:rsidRDefault="00CF4693" w:rsidP="006917C0">
            <w:pPr>
              <w:jc w:val="both"/>
              <w:rPr>
                <w:rFonts w:cs="Calibri"/>
                <w:lang w:val="uk-UA"/>
              </w:rPr>
            </w:pPr>
            <w:r w:rsidRPr="006917C0">
              <w:rPr>
                <w:rFonts w:cs="Calibri"/>
                <w:lang w:val="ru-RU"/>
              </w:rPr>
              <w:t>Включення додаткового місця проведення випробування</w:t>
            </w:r>
            <w:r w:rsidR="006917C0" w:rsidRPr="006917C0">
              <w:rPr>
                <w:rFonts w:cs="Calibri"/>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9470"/>
            </w:tblGrid>
            <w:tr w:rsidR="00CF4693" w:rsidRPr="006917C0" w:rsidTr="006917C0">
              <w:trPr>
                <w:trHeight w:val="635"/>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center"/>
                    <w:rPr>
                      <w:rFonts w:cs="Calibri"/>
                    </w:rPr>
                  </w:pPr>
                  <w:r w:rsidRPr="006917C0">
                    <w:rPr>
                      <w:rFonts w:cs="Calibri"/>
                    </w:rPr>
                    <w:t>№ п/п</w:t>
                  </w:r>
                </w:p>
              </w:tc>
              <w:tc>
                <w:tcPr>
                  <w:tcW w:w="9470"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pStyle w:val="a4"/>
                    <w:tabs>
                      <w:tab w:val="left" w:pos="708"/>
                      <w:tab w:val="center" w:pos="4677"/>
                      <w:tab w:val="right" w:pos="9355"/>
                    </w:tabs>
                    <w:jc w:val="center"/>
                    <w:rPr>
                      <w:rFonts w:ascii="Times New Roman" w:hAnsi="Times New Roman"/>
                      <w:iCs/>
                      <w:sz w:val="24"/>
                      <w:szCs w:val="24"/>
                      <w:lang w:val="ru-RU"/>
                    </w:rPr>
                  </w:pPr>
                  <w:r w:rsidRPr="006917C0">
                    <w:rPr>
                      <w:rFonts w:ascii="Times New Roman" w:hAnsi="Times New Roman"/>
                      <w:iCs/>
                      <w:sz w:val="24"/>
                      <w:szCs w:val="24"/>
                      <w:lang w:val="ru-RU"/>
                    </w:rPr>
                    <w:t>П.І.Б. відповідального дослідника</w:t>
                  </w:r>
                </w:p>
                <w:p w:rsidR="00CF4693" w:rsidRPr="006917C0" w:rsidRDefault="00CF4693" w:rsidP="006917C0">
                  <w:pPr>
                    <w:jc w:val="center"/>
                    <w:rPr>
                      <w:rFonts w:cs="Calibri"/>
                      <w:lang w:val="ru-RU"/>
                    </w:rPr>
                  </w:pPr>
                  <w:r w:rsidRPr="006917C0">
                    <w:rPr>
                      <w:iCs/>
                      <w:szCs w:val="24"/>
                      <w:lang w:val="ru-RU" w:eastAsia="ru-RU"/>
                    </w:rPr>
                    <w:t>Назва місця проведення клінічного випробування</w:t>
                  </w:r>
                </w:p>
              </w:tc>
            </w:tr>
            <w:tr w:rsidR="00CF4693" w:rsidRPr="00F13A58" w:rsidTr="006917C0">
              <w:trPr>
                <w:trHeight w:val="306"/>
              </w:trPr>
              <w:tc>
                <w:tcPr>
                  <w:tcW w:w="674"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6917C0">
                  <w:pPr>
                    <w:rPr>
                      <w:szCs w:val="24"/>
                      <w:lang w:val="ru-RU"/>
                    </w:rPr>
                  </w:pPr>
                  <w:r w:rsidRPr="006917C0">
                    <w:rPr>
                      <w:szCs w:val="24"/>
                      <w:lang w:val="ru-RU"/>
                    </w:rPr>
                    <w:t>1.</w:t>
                  </w:r>
                </w:p>
              </w:tc>
              <w:tc>
                <w:tcPr>
                  <w:tcW w:w="9470" w:type="dxa"/>
                  <w:tcBorders>
                    <w:top w:val="single" w:sz="4" w:space="0" w:color="auto"/>
                    <w:left w:val="single" w:sz="4" w:space="0" w:color="auto"/>
                    <w:bottom w:val="single" w:sz="4" w:space="0" w:color="auto"/>
                    <w:right w:val="single" w:sz="4" w:space="0" w:color="auto"/>
                  </w:tcBorders>
                  <w:shd w:val="clear" w:color="auto" w:fill="auto"/>
                  <w:hideMark/>
                </w:tcPr>
                <w:p w:rsidR="006917C0" w:rsidRPr="006917C0" w:rsidRDefault="00CF4693" w:rsidP="006917C0">
                  <w:pPr>
                    <w:pStyle w:val="csf06cd379"/>
                    <w:rPr>
                      <w:lang w:val="ru-RU"/>
                    </w:rPr>
                  </w:pPr>
                  <w:r w:rsidRPr="006917C0">
                    <w:rPr>
                      <w:color w:val="FFFFFF"/>
                      <w:lang w:val="ru-RU"/>
                    </w:rPr>
                    <w:t>м</w:t>
                  </w:r>
                  <w:r w:rsidR="006917C0" w:rsidRPr="006917C0">
                    <w:rPr>
                      <w:rStyle w:val="cs9b0062648"/>
                      <w:rFonts w:ascii="Times New Roman" w:hAnsi="Times New Roman" w:cs="Times New Roman"/>
                      <w:b w:val="0"/>
                      <w:sz w:val="24"/>
                      <w:szCs w:val="24"/>
                      <w:lang w:val="ru-RU"/>
                    </w:rPr>
                    <w:t>д.м.н., проф. Станіславчук М.А.</w:t>
                  </w:r>
                </w:p>
                <w:p w:rsidR="00CF4693" w:rsidRPr="00F13A58" w:rsidRDefault="006917C0" w:rsidP="006917C0">
                  <w:pPr>
                    <w:jc w:val="both"/>
                    <w:rPr>
                      <w:szCs w:val="24"/>
                      <w:lang w:val="ru-RU"/>
                    </w:rPr>
                  </w:pPr>
                  <w:r w:rsidRPr="006917C0">
                    <w:rPr>
                      <w:rStyle w:val="cs9b0062648"/>
                      <w:rFonts w:ascii="Times New Roman" w:hAnsi="Times New Roman" w:cs="Times New Roman"/>
                      <w:b w:val="0"/>
                      <w:sz w:val="24"/>
                      <w:szCs w:val="24"/>
                      <w:lang w:val="ru-RU"/>
                    </w:rPr>
                    <w:t xml:space="preserve">Комунальне некомерційне підприємство «Вінницька обласна клінічна лікарня </w:t>
                  </w:r>
                  <w:r w:rsidRPr="006917C0">
                    <w:rPr>
                      <w:rStyle w:val="cs9b0062648"/>
                      <w:rFonts w:ascii="Times New Roman" w:hAnsi="Times New Roman" w:cs="Times New Roman"/>
                      <w:b w:val="0"/>
                      <w:sz w:val="24"/>
                      <w:szCs w:val="24"/>
                    </w:rPr>
                    <w:t>  </w:t>
                  </w:r>
                  <w:r w:rsidRPr="006917C0">
                    <w:rPr>
                      <w:rStyle w:val="cs9b0062648"/>
                      <w:rFonts w:ascii="Times New Roman" w:hAnsi="Times New Roman" w:cs="Times New Roman"/>
                      <w:b w:val="0"/>
                      <w:sz w:val="24"/>
                      <w:szCs w:val="24"/>
                      <w:lang w:val="ru-RU"/>
                    </w:rPr>
                    <w:t xml:space="preserve">ім. </w:t>
                  </w:r>
                  <w:r w:rsidR="00F13A58">
                    <w:rPr>
                      <w:rStyle w:val="cs9b0062648"/>
                      <w:rFonts w:ascii="Times New Roman" w:hAnsi="Times New Roman" w:cs="Times New Roman"/>
                      <w:b w:val="0"/>
                      <w:sz w:val="24"/>
                      <w:szCs w:val="24"/>
                      <w:lang w:val="ru-RU"/>
                    </w:rPr>
                    <w:t xml:space="preserve">              </w:t>
                  </w:r>
                  <w:r w:rsidRPr="006917C0">
                    <w:rPr>
                      <w:rStyle w:val="cs9b0062648"/>
                      <w:rFonts w:ascii="Times New Roman" w:hAnsi="Times New Roman" w:cs="Times New Roman"/>
                      <w:b w:val="0"/>
                      <w:sz w:val="24"/>
                      <w:szCs w:val="24"/>
                      <w:lang w:val="ru-RU"/>
                    </w:rPr>
                    <w:t xml:space="preserve">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w:t>
                  </w:r>
                  <w:r w:rsidRPr="00F13A58">
                    <w:rPr>
                      <w:rStyle w:val="cs9b0062648"/>
                      <w:rFonts w:ascii="Times New Roman" w:hAnsi="Times New Roman" w:cs="Times New Roman"/>
                      <w:b w:val="0"/>
                      <w:sz w:val="24"/>
                      <w:szCs w:val="24"/>
                      <w:lang w:val="ru-RU"/>
                    </w:rPr>
                    <w:t>М.І. Пирогова, кафедра внутрішньої медицини №1, м. Вінниця</w:t>
                  </w:r>
                  <w:r w:rsidR="00CF4693" w:rsidRPr="00F13A58">
                    <w:rPr>
                      <w:color w:val="FFFFFF"/>
                      <w:szCs w:val="24"/>
                      <w:lang w:val="ru-RU"/>
                    </w:rPr>
                    <w:t>. Вінниця</w:t>
                  </w:r>
                </w:p>
              </w:tc>
            </w:tr>
          </w:tbl>
          <w:p w:rsidR="00CF4693" w:rsidRPr="00F13A58" w:rsidRDefault="00CF4693">
            <w:pPr>
              <w:rPr>
                <w:rFonts w:ascii="Calibri" w:hAnsi="Calibri" w:cs="Calibri"/>
                <w:sz w:val="22"/>
                <w:lang w:val="ru-RU"/>
              </w:rPr>
            </w:pPr>
          </w:p>
        </w:tc>
      </w:tr>
      <w:tr w:rsidR="00CF4693" w:rsidRPr="006917C0" w:rsidTr="006917C0">
        <w:trPr>
          <w:trHeight w:val="100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Номер та дата наказу МОЗ щодо затвердження клінічного випробування</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B30915" w:rsidP="006917C0">
            <w:pPr>
              <w:jc w:val="both"/>
              <w:rPr>
                <w:rFonts w:cs="Calibri"/>
                <w:lang w:val="ru-RU"/>
              </w:rPr>
            </w:pPr>
            <w:r>
              <w:rPr>
                <w:rFonts w:cs="Calibri"/>
                <w:lang w:val="ru-RU"/>
              </w:rPr>
              <w:t>-</w:t>
            </w:r>
          </w:p>
        </w:tc>
      </w:tr>
      <w:tr w:rsidR="00CF4693" w:rsidRPr="006917C0" w:rsidTr="006917C0">
        <w:trPr>
          <w:trHeight w:val="100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lang w:val="ru-RU"/>
              </w:rPr>
            </w:pPr>
            <w:r w:rsidRPr="006917C0">
              <w:rPr>
                <w:rFonts w:cs="Calibri"/>
                <w:szCs w:val="24"/>
                <w:lang w:val="ru-RU"/>
              </w:rPr>
              <w:t>Назва клінічного випробування, код, версія та дата</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lang w:val="ru-RU"/>
              </w:rPr>
            </w:pPr>
            <w:r w:rsidRPr="006917C0">
              <w:rPr>
                <w:rFonts w:cs="Calibri"/>
                <w:lang w:val="ru-RU"/>
              </w:rPr>
              <w:t xml:space="preserve">«Рандомізоване, подвійне сліпе, плацебо-контрольоване, багатоцентрове дослідження в паралельних групах для оцінки фармакодинаміки, фармакокінетики, безпечності та переносимості препарату </w:t>
            </w:r>
            <w:r w:rsidRPr="006917C0">
              <w:rPr>
                <w:rFonts w:cs="Calibri"/>
              </w:rPr>
              <w:t>GLPG</w:t>
            </w:r>
            <w:r w:rsidRPr="006917C0">
              <w:rPr>
                <w:rFonts w:cs="Calibri"/>
                <w:lang w:val="ru-RU"/>
              </w:rPr>
              <w:t xml:space="preserve">3970 при пероральному застосуванні протягом 12 тижнів у дорослих пацієнтів з активним системним червоним вовчаком», </w:t>
            </w:r>
            <w:r w:rsidRPr="006917C0">
              <w:rPr>
                <w:rFonts w:cs="Calibri"/>
              </w:rPr>
              <w:t>GLPG</w:t>
            </w:r>
            <w:r w:rsidRPr="006917C0">
              <w:rPr>
                <w:rFonts w:cs="Calibri"/>
                <w:lang w:val="ru-RU"/>
              </w:rPr>
              <w:t>3970</w:t>
            </w:r>
            <w:r w:rsidRPr="006917C0">
              <w:rPr>
                <w:rFonts w:cs="Calibri"/>
                <w:lang w:val="ru-RU"/>
              </w:rPr>
              <w:softHyphen/>
              <w:t>-</w:t>
            </w:r>
            <w:r w:rsidRPr="006917C0">
              <w:rPr>
                <w:rFonts w:cs="Calibri"/>
              </w:rPr>
              <w:t>CL</w:t>
            </w:r>
            <w:r w:rsidRPr="006917C0">
              <w:rPr>
                <w:rFonts w:cs="Calibri"/>
                <w:lang w:val="ru-RU"/>
              </w:rPr>
              <w:t>-</w:t>
            </w:r>
            <w:r w:rsidRPr="006917C0">
              <w:rPr>
                <w:rFonts w:cs="Calibri"/>
                <w:lang w:val="ru-RU"/>
              </w:rPr>
              <w:softHyphen/>
              <w:t>102, версія 1.0 від 17 вересня 2020 року</w:t>
            </w:r>
          </w:p>
        </w:tc>
      </w:tr>
      <w:tr w:rsidR="00CF4693" w:rsidRPr="006917C0" w:rsidTr="006917C0">
        <w:trPr>
          <w:trHeight w:val="343"/>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Заявник, країна</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Підприємство з 100% іноземною інвестицією «АЙК’ЮВІА РДС Україна»</w:t>
            </w:r>
          </w:p>
        </w:tc>
      </w:tr>
      <w:tr w:rsidR="00CF4693" w:rsidRPr="006917C0" w:rsidTr="006917C0">
        <w:trPr>
          <w:trHeight w:val="319"/>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cs="Calibri"/>
                <w:szCs w:val="24"/>
              </w:rPr>
            </w:pPr>
            <w:r w:rsidRPr="006917C0">
              <w:rPr>
                <w:rFonts w:cs="Calibri"/>
                <w:szCs w:val="24"/>
              </w:rPr>
              <w:t>Спонсор, країна</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Galapagos NV, Belgium</w:t>
            </w:r>
          </w:p>
        </w:tc>
      </w:tr>
      <w:tr w:rsidR="00CF4693" w:rsidRPr="006917C0" w:rsidTr="006917C0">
        <w:trPr>
          <w:trHeight w:val="1004"/>
        </w:trPr>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pPr>
              <w:rPr>
                <w:rFonts w:eastAsia="Times New Roman" w:cs="Calibri"/>
                <w:color w:val="000000"/>
                <w:szCs w:val="24"/>
                <w:lang w:val="ru-RU" w:eastAsia="uk-UA"/>
              </w:rPr>
            </w:pPr>
            <w:r w:rsidRPr="006917C0">
              <w:rPr>
                <w:rFonts w:eastAsia="Times New Roman" w:cs="Calibri"/>
                <w:color w:val="000000"/>
                <w:szCs w:val="24"/>
                <w:lang w:val="ru-RU" w:eastAsia="uk-UA"/>
              </w:rPr>
              <w:t>Супутні матеріали/препарати супутньої терапії</w:t>
            </w:r>
          </w:p>
        </w:tc>
        <w:tc>
          <w:tcPr>
            <w:tcW w:w="10508" w:type="dxa"/>
            <w:tcBorders>
              <w:top w:val="single" w:sz="4" w:space="0" w:color="auto"/>
              <w:left w:val="single" w:sz="4" w:space="0" w:color="auto"/>
              <w:bottom w:val="single" w:sz="4" w:space="0" w:color="auto"/>
              <w:right w:val="single" w:sz="4" w:space="0" w:color="auto"/>
            </w:tcBorders>
            <w:shd w:val="clear" w:color="auto" w:fill="auto"/>
            <w:hideMark/>
          </w:tcPr>
          <w:p w:rsidR="00CF4693" w:rsidRPr="006917C0" w:rsidRDefault="00CF4693" w:rsidP="006917C0">
            <w:pPr>
              <w:jc w:val="both"/>
              <w:rPr>
                <w:rFonts w:cs="Calibri"/>
              </w:rPr>
            </w:pPr>
            <w:r w:rsidRPr="006917C0">
              <w:rPr>
                <w:rFonts w:cs="Calibri"/>
              </w:rPr>
              <w:t xml:space="preserve">― </w:t>
            </w:r>
          </w:p>
        </w:tc>
      </w:tr>
    </w:tbl>
    <w:p w:rsidR="00CF4693" w:rsidRPr="006917C0" w:rsidRDefault="00CF4693">
      <w:pPr>
        <w:rPr>
          <w:lang w:val="uk-UA"/>
        </w:rPr>
      </w:pPr>
    </w:p>
    <w:p w:rsidR="00CF4693" w:rsidRPr="00600E38" w:rsidRDefault="00CF4693">
      <w:pPr>
        <w:rPr>
          <w:b/>
          <w:szCs w:val="24"/>
          <w:lang w:val="uk-UA"/>
        </w:rPr>
      </w:pPr>
      <w:r w:rsidRPr="00600E38">
        <w:rPr>
          <w:b/>
          <w:color w:val="000000"/>
          <w:shd w:val="clear" w:color="auto" w:fill="FFFFFF"/>
          <w:lang w:val="uk-UA"/>
        </w:rPr>
        <w:t>Генеральний директор Директорату</w:t>
      </w:r>
      <w:r w:rsidRPr="00600E38">
        <w:rPr>
          <w:b/>
          <w:lang w:val="uk-UA"/>
        </w:rPr>
        <w:t xml:space="preserve"> </w:t>
      </w:r>
    </w:p>
    <w:p w:rsidR="00CF4693" w:rsidRPr="00600E38" w:rsidRDefault="00CF4693">
      <w:pPr>
        <w:rPr>
          <w:b/>
          <w:lang w:val="uk-UA"/>
        </w:rPr>
      </w:pPr>
      <w:r w:rsidRPr="00600E38">
        <w:rPr>
          <w:b/>
          <w:color w:val="000000"/>
          <w:shd w:val="clear" w:color="auto" w:fill="FFFFFF"/>
          <w:lang w:val="uk-UA"/>
        </w:rPr>
        <w:t>фармацевтичного забезпечення</w:t>
      </w:r>
      <w:r w:rsidRPr="00600E38">
        <w:rPr>
          <w:b/>
          <w:lang w:val="uk-UA"/>
        </w:rPr>
        <w:t> </w:t>
      </w:r>
      <w:r w:rsidRPr="00600E38">
        <w:rPr>
          <w:b/>
          <w:lang w:val="uk-UA" w:eastAsia="ru-RU"/>
        </w:rPr>
        <w:t xml:space="preserve">                                                                </w:t>
      </w:r>
      <w:r w:rsidRPr="00600E38">
        <w:rPr>
          <w:b/>
          <w:lang w:val="uk-UA" w:eastAsia="uk-UA"/>
        </w:rPr>
        <w:t xml:space="preserve">_______________________      </w:t>
      </w:r>
      <w:r w:rsidRPr="00600E38">
        <w:rPr>
          <w:b/>
          <w:color w:val="000000"/>
          <w:shd w:val="clear" w:color="auto" w:fill="FFFFFF"/>
          <w:lang w:val="uk-UA"/>
        </w:rPr>
        <w:t>Олександр  КОМАРІДА</w:t>
      </w:r>
    </w:p>
    <w:sectPr w:rsidR="00CF4693" w:rsidRPr="00600E38">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oNotTrackMoves/>
  <w:defaultTabStop w:val="708"/>
  <w:hyphenationZone w:val="4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2A3"/>
    <w:rsid w:val="0006461C"/>
    <w:rsid w:val="00074F99"/>
    <w:rsid w:val="000B2C29"/>
    <w:rsid w:val="00151AA2"/>
    <w:rsid w:val="00156EBF"/>
    <w:rsid w:val="001C3B44"/>
    <w:rsid w:val="003B4858"/>
    <w:rsid w:val="003C6759"/>
    <w:rsid w:val="005268FA"/>
    <w:rsid w:val="00600E38"/>
    <w:rsid w:val="00620B26"/>
    <w:rsid w:val="006917C0"/>
    <w:rsid w:val="007F23E7"/>
    <w:rsid w:val="0085097E"/>
    <w:rsid w:val="008924F5"/>
    <w:rsid w:val="00904C11"/>
    <w:rsid w:val="009300E8"/>
    <w:rsid w:val="009762A3"/>
    <w:rsid w:val="009A4FDF"/>
    <w:rsid w:val="00A547EF"/>
    <w:rsid w:val="00B22E50"/>
    <w:rsid w:val="00B30915"/>
    <w:rsid w:val="00BB2068"/>
    <w:rsid w:val="00CB6A21"/>
    <w:rsid w:val="00CF4693"/>
    <w:rsid w:val="00D72A3A"/>
    <w:rsid w:val="00D74AD5"/>
    <w:rsid w:val="00D74F4A"/>
    <w:rsid w:val="00DB10AD"/>
    <w:rsid w:val="00E00740"/>
    <w:rsid w:val="00ED23C9"/>
    <w:rsid w:val="00F13A58"/>
    <w:rsid w:val="00F36822"/>
    <w:rsid w:val="00FB0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1D7DE0C-CE3D-45A1-86B2-9C554725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imes New Roman"/>
      <w:szCs w:val="24"/>
    </w:rPr>
  </w:style>
  <w:style w:type="character" w:customStyle="1" w:styleId="a3">
    <w:name w:val="Обычный (веб) Знак"/>
    <w:aliases w:val="Обычный (Web) Знак"/>
    <w:link w:val="a4"/>
    <w:semiHidden/>
    <w:locked/>
    <w:rPr>
      <w:lang w:eastAsia="ru-RU"/>
    </w:rPr>
  </w:style>
  <w:style w:type="paragraph" w:styleId="a4">
    <w:name w:val="Normal (Web)"/>
    <w:aliases w:val="Обычный (Web)"/>
    <w:basedOn w:val="a"/>
    <w:link w:val="a3"/>
    <w:semiHidden/>
    <w:unhideWhenUsed/>
    <w:qFormat/>
    <w:pPr>
      <w:contextualSpacing/>
    </w:pPr>
    <w:rPr>
      <w:rFonts w:ascii="Calibri" w:hAnsi="Calibri"/>
      <w:sz w:val="20"/>
      <w:szCs w:val="20"/>
      <w:lang w:eastAsia="ru-RU"/>
    </w:rPr>
  </w:style>
  <w:style w:type="table" w:customStyle="1" w:styleId="1">
    <w:name w:val="Звичайна таблиця1"/>
    <w:uiPriority w:val="99"/>
    <w:semiHidden/>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9762A3"/>
    <w:pPr>
      <w:jc w:val="both"/>
    </w:pPr>
    <w:rPr>
      <w:rFonts w:eastAsia="Times New Roman"/>
      <w:szCs w:val="24"/>
    </w:rPr>
  </w:style>
  <w:style w:type="character" w:customStyle="1" w:styleId="csaecf586f1">
    <w:name w:val="csaecf586f1"/>
    <w:rsid w:val="009762A3"/>
    <w:rPr>
      <w:rFonts w:ascii="Times New Roman" w:hAnsi="Times New Roman" w:cs="Times New Roman" w:hint="default"/>
      <w:b/>
      <w:bCs/>
      <w:i w:val="0"/>
      <w:iCs w:val="0"/>
      <w:color w:val="102B56"/>
      <w:sz w:val="20"/>
      <w:szCs w:val="20"/>
      <w:shd w:val="clear" w:color="auto" w:fill="auto"/>
    </w:rPr>
  </w:style>
  <w:style w:type="character" w:customStyle="1" w:styleId="csbe96e3f01">
    <w:name w:val="csbe96e3f01"/>
    <w:rsid w:val="009762A3"/>
    <w:rPr>
      <w:rFonts w:ascii="Times New Roman" w:hAnsi="Times New Roman" w:cs="Times New Roman" w:hint="default"/>
      <w:b/>
      <w:bCs/>
      <w:i w:val="0"/>
      <w:iCs w:val="0"/>
      <w:color w:val="102B56"/>
      <w:sz w:val="20"/>
      <w:szCs w:val="20"/>
      <w:shd w:val="clear" w:color="auto" w:fill="FFFFFF"/>
    </w:rPr>
  </w:style>
  <w:style w:type="character" w:customStyle="1" w:styleId="cse924392a1">
    <w:name w:val="cse924392a1"/>
    <w:rsid w:val="009762A3"/>
    <w:rPr>
      <w:rFonts w:ascii="Times New Roman" w:hAnsi="Times New Roman" w:cs="Times New Roman" w:hint="default"/>
      <w:b/>
      <w:bCs/>
      <w:i w:val="0"/>
      <w:iCs w:val="0"/>
      <w:color w:val="000000"/>
      <w:sz w:val="20"/>
      <w:szCs w:val="20"/>
      <w:shd w:val="clear" w:color="auto" w:fill="FFFFFF"/>
    </w:rPr>
  </w:style>
  <w:style w:type="character" w:customStyle="1" w:styleId="cs9b006261">
    <w:name w:val="cs9b006261"/>
    <w:rsid w:val="00904C11"/>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904C11"/>
    <w:pPr>
      <w:jc w:val="both"/>
    </w:pPr>
    <w:rPr>
      <w:rFonts w:eastAsia="Times New Roman"/>
      <w:szCs w:val="24"/>
    </w:rPr>
  </w:style>
  <w:style w:type="character" w:customStyle="1" w:styleId="csc1ee2fb31">
    <w:name w:val="csc1ee2fb31"/>
    <w:rsid w:val="00904C11"/>
    <w:rPr>
      <w:rFonts w:ascii="Arial" w:hAnsi="Arial" w:cs="Arial" w:hint="default"/>
      <w:b/>
      <w:bCs/>
      <w:i w:val="0"/>
      <w:iCs w:val="0"/>
      <w:color w:val="000000"/>
      <w:sz w:val="20"/>
      <w:szCs w:val="20"/>
      <w:shd w:val="clear" w:color="auto" w:fill="FFFFFF"/>
    </w:rPr>
  </w:style>
  <w:style w:type="character" w:customStyle="1" w:styleId="cs9b006265">
    <w:name w:val="cs9b006265"/>
    <w:rsid w:val="00904C11"/>
    <w:rPr>
      <w:rFonts w:ascii="Arial" w:hAnsi="Arial" w:cs="Arial" w:hint="default"/>
      <w:b/>
      <w:bCs/>
      <w:i w:val="0"/>
      <w:iCs w:val="0"/>
      <w:color w:val="000000"/>
      <w:sz w:val="20"/>
      <w:szCs w:val="20"/>
      <w:shd w:val="clear" w:color="auto" w:fill="auto"/>
    </w:rPr>
  </w:style>
  <w:style w:type="character" w:customStyle="1" w:styleId="cs7d567a251">
    <w:name w:val="cs7d567a251"/>
    <w:rsid w:val="00904C11"/>
    <w:rPr>
      <w:rFonts w:ascii="Arial" w:hAnsi="Arial" w:cs="Arial" w:hint="default"/>
      <w:b/>
      <w:bCs/>
      <w:i w:val="0"/>
      <w:iCs w:val="0"/>
      <w:color w:val="102B56"/>
      <w:sz w:val="20"/>
      <w:szCs w:val="20"/>
      <w:shd w:val="clear" w:color="auto" w:fill="auto"/>
    </w:rPr>
  </w:style>
  <w:style w:type="character" w:customStyle="1" w:styleId="cs9b006266">
    <w:name w:val="cs9b006266"/>
    <w:rsid w:val="00904C11"/>
    <w:rPr>
      <w:rFonts w:ascii="Arial" w:hAnsi="Arial" w:cs="Arial" w:hint="default"/>
      <w:b/>
      <w:bCs/>
      <w:i w:val="0"/>
      <w:iCs w:val="0"/>
      <w:color w:val="000000"/>
      <w:sz w:val="20"/>
      <w:szCs w:val="20"/>
      <w:shd w:val="clear" w:color="auto" w:fill="auto"/>
    </w:rPr>
  </w:style>
  <w:style w:type="paragraph" w:customStyle="1" w:styleId="cs95e872d0">
    <w:name w:val="cs95e872d0"/>
    <w:basedOn w:val="a"/>
    <w:rsid w:val="00904C11"/>
    <w:rPr>
      <w:rFonts w:eastAsia="Times New Roman"/>
      <w:szCs w:val="24"/>
    </w:rPr>
  </w:style>
  <w:style w:type="character" w:customStyle="1" w:styleId="cs9b006267">
    <w:name w:val="cs9b006267"/>
    <w:rsid w:val="00904C11"/>
    <w:rPr>
      <w:rFonts w:ascii="Arial" w:hAnsi="Arial" w:cs="Arial" w:hint="default"/>
      <w:b/>
      <w:bCs/>
      <w:i w:val="0"/>
      <w:iCs w:val="0"/>
      <w:color w:val="000000"/>
      <w:sz w:val="20"/>
      <w:szCs w:val="20"/>
      <w:shd w:val="clear" w:color="auto" w:fill="auto"/>
    </w:rPr>
  </w:style>
  <w:style w:type="character" w:customStyle="1" w:styleId="cs7d567a252">
    <w:name w:val="cs7d567a252"/>
    <w:rsid w:val="00904C11"/>
    <w:rPr>
      <w:rFonts w:ascii="Arial" w:hAnsi="Arial" w:cs="Arial" w:hint="default"/>
      <w:b/>
      <w:bCs/>
      <w:i w:val="0"/>
      <w:iCs w:val="0"/>
      <w:color w:val="102B56"/>
      <w:sz w:val="20"/>
      <w:szCs w:val="20"/>
      <w:shd w:val="clear" w:color="auto" w:fill="auto"/>
    </w:rPr>
  </w:style>
  <w:style w:type="character" w:customStyle="1" w:styleId="cs9b0062612">
    <w:name w:val="cs9b0062612"/>
    <w:rsid w:val="00904C11"/>
    <w:rPr>
      <w:rFonts w:ascii="Arial" w:hAnsi="Arial" w:cs="Arial" w:hint="default"/>
      <w:b/>
      <w:bCs/>
      <w:i w:val="0"/>
      <w:iCs w:val="0"/>
      <w:color w:val="000000"/>
      <w:sz w:val="20"/>
      <w:szCs w:val="20"/>
      <w:shd w:val="clear" w:color="auto" w:fill="auto"/>
    </w:rPr>
  </w:style>
  <w:style w:type="character" w:customStyle="1" w:styleId="cs2494c3c61">
    <w:name w:val="cs2494c3c61"/>
    <w:rsid w:val="005268FA"/>
    <w:rPr>
      <w:rFonts w:ascii="Times New Roman" w:hAnsi="Times New Roman" w:cs="Times New Roman" w:hint="default"/>
      <w:b/>
      <w:bCs/>
      <w:i w:val="0"/>
      <w:iCs w:val="0"/>
      <w:color w:val="000000"/>
      <w:sz w:val="20"/>
      <w:szCs w:val="20"/>
      <w:shd w:val="clear" w:color="auto" w:fill="auto"/>
    </w:rPr>
  </w:style>
  <w:style w:type="paragraph" w:customStyle="1" w:styleId="cs3175f677">
    <w:name w:val="cs3175f677"/>
    <w:basedOn w:val="a"/>
    <w:rsid w:val="005268FA"/>
    <w:pPr>
      <w:jc w:val="both"/>
    </w:pPr>
    <w:rPr>
      <w:rFonts w:eastAsia="Times New Roman"/>
      <w:szCs w:val="24"/>
    </w:rPr>
  </w:style>
  <w:style w:type="character" w:customStyle="1" w:styleId="cs9b0062621">
    <w:name w:val="cs9b0062621"/>
    <w:rsid w:val="005268FA"/>
    <w:rPr>
      <w:rFonts w:ascii="Arial" w:hAnsi="Arial" w:cs="Arial" w:hint="default"/>
      <w:b/>
      <w:bCs/>
      <w:i w:val="0"/>
      <w:iCs w:val="0"/>
      <w:color w:val="000000"/>
      <w:sz w:val="20"/>
      <w:szCs w:val="20"/>
      <w:shd w:val="clear" w:color="auto" w:fill="auto"/>
    </w:rPr>
  </w:style>
  <w:style w:type="character" w:customStyle="1" w:styleId="cs7d567a253">
    <w:name w:val="cs7d567a253"/>
    <w:rsid w:val="005268FA"/>
    <w:rPr>
      <w:rFonts w:ascii="Arial" w:hAnsi="Arial" w:cs="Arial" w:hint="default"/>
      <w:b/>
      <w:bCs/>
      <w:i w:val="0"/>
      <w:iCs w:val="0"/>
      <w:color w:val="102B56"/>
      <w:sz w:val="20"/>
      <w:szCs w:val="20"/>
      <w:shd w:val="clear" w:color="auto" w:fill="auto"/>
    </w:rPr>
  </w:style>
  <w:style w:type="paragraph" w:customStyle="1" w:styleId="cs2e86d3a6">
    <w:name w:val="cs2e86d3a6"/>
    <w:basedOn w:val="a"/>
    <w:rsid w:val="005268FA"/>
    <w:pPr>
      <w:jc w:val="center"/>
    </w:pPr>
    <w:rPr>
      <w:rFonts w:eastAsia="Times New Roman"/>
      <w:szCs w:val="24"/>
    </w:rPr>
  </w:style>
  <w:style w:type="character" w:customStyle="1" w:styleId="cs9b0062622">
    <w:name w:val="cs9b0062622"/>
    <w:rsid w:val="005268FA"/>
    <w:rPr>
      <w:rFonts w:ascii="Arial" w:hAnsi="Arial" w:cs="Arial" w:hint="default"/>
      <w:b/>
      <w:bCs/>
      <w:i w:val="0"/>
      <w:iCs w:val="0"/>
      <w:color w:val="000000"/>
      <w:sz w:val="20"/>
      <w:szCs w:val="20"/>
      <w:shd w:val="clear" w:color="auto" w:fill="auto"/>
    </w:rPr>
  </w:style>
  <w:style w:type="character" w:customStyle="1" w:styleId="cs9b0062625">
    <w:name w:val="cs9b0062625"/>
    <w:rsid w:val="005268FA"/>
    <w:rPr>
      <w:rFonts w:ascii="Arial" w:hAnsi="Arial" w:cs="Arial" w:hint="default"/>
      <w:b/>
      <w:bCs/>
      <w:i w:val="0"/>
      <w:iCs w:val="0"/>
      <w:color w:val="000000"/>
      <w:sz w:val="20"/>
      <w:szCs w:val="20"/>
      <w:shd w:val="clear" w:color="auto" w:fill="auto"/>
    </w:rPr>
  </w:style>
  <w:style w:type="character" w:customStyle="1" w:styleId="cs9b0062626">
    <w:name w:val="cs9b0062626"/>
    <w:rsid w:val="005268FA"/>
    <w:rPr>
      <w:rFonts w:ascii="Arial" w:hAnsi="Arial" w:cs="Arial" w:hint="default"/>
      <w:b/>
      <w:bCs/>
      <w:i w:val="0"/>
      <w:iCs w:val="0"/>
      <w:color w:val="000000"/>
      <w:sz w:val="20"/>
      <w:szCs w:val="20"/>
      <w:shd w:val="clear" w:color="auto" w:fill="auto"/>
    </w:rPr>
  </w:style>
  <w:style w:type="character" w:customStyle="1" w:styleId="cs2494c3c62">
    <w:name w:val="cs2494c3c62"/>
    <w:rsid w:val="005268FA"/>
    <w:rPr>
      <w:rFonts w:ascii="Times New Roman" w:hAnsi="Times New Roman" w:cs="Times New Roman" w:hint="default"/>
      <w:b/>
      <w:bCs/>
      <w:i w:val="0"/>
      <w:iCs w:val="0"/>
      <w:color w:val="000000"/>
      <w:sz w:val="20"/>
      <w:szCs w:val="20"/>
      <w:shd w:val="clear" w:color="auto" w:fill="auto"/>
    </w:rPr>
  </w:style>
  <w:style w:type="paragraph" w:customStyle="1" w:styleId="csfeeeeb43">
    <w:name w:val="csfeeeeb43"/>
    <w:basedOn w:val="a"/>
    <w:rsid w:val="005268FA"/>
    <w:rPr>
      <w:rFonts w:eastAsia="Times New Roman"/>
      <w:szCs w:val="24"/>
    </w:rPr>
  </w:style>
  <w:style w:type="character" w:customStyle="1" w:styleId="cs9b0062628">
    <w:name w:val="cs9b0062628"/>
    <w:rsid w:val="005268FA"/>
    <w:rPr>
      <w:rFonts w:ascii="Arial" w:hAnsi="Arial" w:cs="Arial" w:hint="default"/>
      <w:b/>
      <w:bCs/>
      <w:i w:val="0"/>
      <w:iCs w:val="0"/>
      <w:color w:val="000000"/>
      <w:sz w:val="20"/>
      <w:szCs w:val="20"/>
      <w:shd w:val="clear" w:color="auto" w:fill="auto"/>
    </w:rPr>
  </w:style>
  <w:style w:type="character" w:customStyle="1" w:styleId="cs7d567a254">
    <w:name w:val="cs7d567a254"/>
    <w:rsid w:val="005268FA"/>
    <w:rPr>
      <w:rFonts w:ascii="Arial" w:hAnsi="Arial" w:cs="Arial" w:hint="default"/>
      <w:b/>
      <w:bCs/>
      <w:i w:val="0"/>
      <w:iCs w:val="0"/>
      <w:color w:val="102B56"/>
      <w:sz w:val="20"/>
      <w:szCs w:val="20"/>
      <w:shd w:val="clear" w:color="auto" w:fill="auto"/>
    </w:rPr>
  </w:style>
  <w:style w:type="character" w:customStyle="1" w:styleId="cs9b0062631">
    <w:name w:val="cs9b0062631"/>
    <w:rsid w:val="005268FA"/>
    <w:rPr>
      <w:rFonts w:ascii="Arial" w:hAnsi="Arial" w:cs="Arial" w:hint="default"/>
      <w:b/>
      <w:bCs/>
      <w:i w:val="0"/>
      <w:iCs w:val="0"/>
      <w:color w:val="000000"/>
      <w:sz w:val="20"/>
      <w:szCs w:val="20"/>
      <w:shd w:val="clear" w:color="auto" w:fill="auto"/>
    </w:rPr>
  </w:style>
  <w:style w:type="character" w:customStyle="1" w:styleId="cs9f0a404031">
    <w:name w:val="cs9f0a404031"/>
    <w:rsid w:val="005268FA"/>
    <w:rPr>
      <w:rFonts w:ascii="Arial" w:hAnsi="Arial" w:cs="Arial" w:hint="default"/>
      <w:b w:val="0"/>
      <w:bCs w:val="0"/>
      <w:i w:val="0"/>
      <w:iCs w:val="0"/>
      <w:color w:val="000000"/>
      <w:sz w:val="20"/>
      <w:szCs w:val="20"/>
      <w:shd w:val="clear" w:color="auto" w:fill="auto"/>
    </w:rPr>
  </w:style>
  <w:style w:type="character" w:customStyle="1" w:styleId="cs9b0062633">
    <w:name w:val="cs9b0062633"/>
    <w:rsid w:val="005268FA"/>
    <w:rPr>
      <w:rFonts w:ascii="Arial" w:hAnsi="Arial" w:cs="Arial" w:hint="default"/>
      <w:b/>
      <w:bCs/>
      <w:i w:val="0"/>
      <w:iCs w:val="0"/>
      <w:color w:val="000000"/>
      <w:sz w:val="20"/>
      <w:szCs w:val="20"/>
      <w:shd w:val="clear" w:color="auto" w:fill="auto"/>
    </w:rPr>
  </w:style>
  <w:style w:type="character" w:customStyle="1" w:styleId="cs9b0062634">
    <w:name w:val="cs9b0062634"/>
    <w:rsid w:val="00A547EF"/>
    <w:rPr>
      <w:rFonts w:ascii="Arial" w:hAnsi="Arial" w:cs="Arial" w:hint="default"/>
      <w:b/>
      <w:bCs/>
      <w:i w:val="0"/>
      <w:iCs w:val="0"/>
      <w:color w:val="000000"/>
      <w:sz w:val="20"/>
      <w:szCs w:val="20"/>
      <w:shd w:val="clear" w:color="auto" w:fill="auto"/>
    </w:rPr>
  </w:style>
  <w:style w:type="character" w:customStyle="1" w:styleId="cs9f0a404034">
    <w:name w:val="cs9f0a404034"/>
    <w:rsid w:val="00A547EF"/>
    <w:rPr>
      <w:rFonts w:ascii="Arial" w:hAnsi="Arial" w:cs="Arial" w:hint="default"/>
      <w:b w:val="0"/>
      <w:bCs w:val="0"/>
      <w:i w:val="0"/>
      <w:iCs w:val="0"/>
      <w:color w:val="000000"/>
      <w:sz w:val="20"/>
      <w:szCs w:val="20"/>
      <w:shd w:val="clear" w:color="auto" w:fill="auto"/>
    </w:rPr>
  </w:style>
  <w:style w:type="character" w:customStyle="1" w:styleId="cs756a6f461">
    <w:name w:val="cs756a6f461"/>
    <w:rsid w:val="00A547EF"/>
    <w:rPr>
      <w:rFonts w:ascii="Arial" w:hAnsi="Arial" w:cs="Arial" w:hint="default"/>
      <w:b w:val="0"/>
      <w:bCs w:val="0"/>
      <w:i w:val="0"/>
      <w:iCs w:val="0"/>
      <w:color w:val="000000"/>
      <w:sz w:val="20"/>
      <w:szCs w:val="20"/>
      <w:shd w:val="clear" w:color="auto" w:fill="FFFFFF"/>
    </w:rPr>
  </w:style>
  <w:style w:type="character" w:customStyle="1" w:styleId="cs9b0062636">
    <w:name w:val="cs9b0062636"/>
    <w:rsid w:val="00A547EF"/>
    <w:rPr>
      <w:rFonts w:ascii="Arial" w:hAnsi="Arial" w:cs="Arial" w:hint="default"/>
      <w:b/>
      <w:bCs/>
      <w:i w:val="0"/>
      <w:iCs w:val="0"/>
      <w:color w:val="000000"/>
      <w:sz w:val="20"/>
      <w:szCs w:val="20"/>
      <w:shd w:val="clear" w:color="auto" w:fill="auto"/>
    </w:rPr>
  </w:style>
  <w:style w:type="character" w:customStyle="1" w:styleId="cs9b0062638">
    <w:name w:val="cs9b0062638"/>
    <w:rsid w:val="00A547EF"/>
    <w:rPr>
      <w:rFonts w:ascii="Arial" w:hAnsi="Arial" w:cs="Arial" w:hint="default"/>
      <w:b/>
      <w:bCs/>
      <w:i w:val="0"/>
      <w:iCs w:val="0"/>
      <w:color w:val="000000"/>
      <w:sz w:val="20"/>
      <w:szCs w:val="20"/>
      <w:shd w:val="clear" w:color="auto" w:fill="auto"/>
    </w:rPr>
  </w:style>
  <w:style w:type="character" w:customStyle="1" w:styleId="cs9b0062648">
    <w:name w:val="cs9b0062648"/>
    <w:rsid w:val="006917C0"/>
    <w:rPr>
      <w:rFonts w:ascii="Arial" w:hAnsi="Arial" w:cs="Arial" w:hint="default"/>
      <w:b/>
      <w:bCs/>
      <w:i w:val="0"/>
      <w:iCs w:val="0"/>
      <w:color w:val="000000"/>
      <w:sz w:val="20"/>
      <w:szCs w:val="20"/>
      <w:shd w:val="clear" w:color="auto" w:fill="auto"/>
    </w:rPr>
  </w:style>
  <w:style w:type="character" w:customStyle="1" w:styleId="cs9f0a40403">
    <w:name w:val="cs9f0a40403"/>
    <w:rsid w:val="00BB2068"/>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22066</Words>
  <Characters>125782</Characters>
  <Application>Microsoft Office Word</Application>
  <DocSecurity>0</DocSecurity>
  <Lines>1048</Lines>
  <Paragraphs>295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Космінський Роман Віталійович</cp:lastModifiedBy>
  <cp:revision>2</cp:revision>
  <dcterms:created xsi:type="dcterms:W3CDTF">2021-03-29T12:18:00Z</dcterms:created>
  <dcterms:modified xsi:type="dcterms:W3CDTF">2021-03-29T12:18:00Z</dcterms:modified>
</cp:coreProperties>
</file>