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2.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80A" w:rsidRDefault="00DF280A">
      <w:pPr>
        <w:rPr>
          <w:lang w:val="uk-UA"/>
        </w:rPr>
      </w:pPr>
      <w:bookmarkStart w:id="0" w:name="_GoBack"/>
      <w:bookmarkEnd w:id="0"/>
      <w:r>
        <w:rPr>
          <w:lang w:val="uk-UA"/>
        </w:rPr>
        <w:t xml:space="preserve">                                                                                                                                                       Додаток </w:t>
      </w:r>
      <w:r w:rsidRPr="00507296">
        <w:t>1</w:t>
      </w:r>
    </w:p>
    <w:p w:rsidR="00DF280A" w:rsidRDefault="00DF280A">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496B36">
        <w:rPr>
          <w:lang w:val="uk-UA"/>
        </w:rPr>
        <w:t>«</w:t>
      </w:r>
      <w:r w:rsidR="00496B36" w:rsidRPr="00496B36">
        <w:rPr>
          <w:lang w:val="uk-UA"/>
        </w:rPr>
        <w:t xml:space="preserve">Про затвердження суттєвих поправок та внесення зміни до додатка </w:t>
      </w:r>
      <w:r w:rsidR="00543490">
        <w:rPr>
          <w:lang w:val="uk-UA"/>
        </w:rPr>
        <w:t xml:space="preserve">  </w:t>
      </w:r>
      <w:r w:rsidR="00496B36" w:rsidRPr="00496B36">
        <w:rPr>
          <w:lang w:val="uk-UA"/>
        </w:rPr>
        <w:t>№ 7 до наказу Міністерства охорони здоров’я України від 26 травня 2021 року      № 1036</w:t>
      </w:r>
      <w:r w:rsidR="00496B36">
        <w:rPr>
          <w:lang w:val="uk-UA"/>
        </w:rPr>
        <w:t>»</w:t>
      </w:r>
    </w:p>
    <w:p w:rsidR="00DF280A" w:rsidRPr="009314DA" w:rsidRDefault="00F57F8D" w:rsidP="009314DA">
      <w:pPr>
        <w:ind w:left="9072"/>
        <w:rPr>
          <w:lang w:val="uk-UA"/>
        </w:rPr>
      </w:pPr>
      <w:r w:rsidRPr="00F57F8D">
        <w:rPr>
          <w:u w:val="single"/>
          <w:lang w:val="uk-UA"/>
        </w:rPr>
        <w:t>01.07.2021</w:t>
      </w:r>
      <w:r w:rsidR="009314DA">
        <w:rPr>
          <w:lang w:val="uk-UA"/>
        </w:rPr>
        <w:t xml:space="preserve"> № </w:t>
      </w:r>
      <w:r w:rsidRPr="00F57F8D">
        <w:rPr>
          <w:u w:val="single"/>
          <w:lang w:val="uk-UA"/>
        </w:rPr>
        <w:t>1313</w:t>
      </w:r>
    </w:p>
    <w:p w:rsidR="009314DA" w:rsidRPr="00543490" w:rsidRDefault="009314DA">
      <w:pPr>
        <w:rPr>
          <w:lang w:val="uk-UA"/>
        </w:rPr>
        <w:sectPr w:rsidR="009314DA" w:rsidRPr="00543490" w:rsidSect="00F12A69">
          <w:headerReference w:type="default" r:id="rId7"/>
          <w:pgSz w:w="16838" w:h="11906" w:orient="landscape"/>
          <w:pgMar w:top="851" w:right="1245" w:bottom="851" w:left="2127" w:header="709" w:footer="709" w:gutter="0"/>
          <w:cols w:space="708"/>
          <w:titlePg/>
          <w:docGrid w:linePitch="360"/>
        </w:sectPr>
      </w:pPr>
    </w:p>
    <w:p w:rsidR="009314DA" w:rsidRPr="009314DA" w:rsidRDefault="009314DA">
      <w:pPr>
        <w:rPr>
          <w:sz w:val="16"/>
          <w:szCs w:val="16"/>
          <w:lang w:val="uk-UA"/>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9314DA">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9314D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Default="00DF280A" w:rsidP="009314DA">
            <w:pPr>
              <w:jc w:val="both"/>
              <w:rPr>
                <w:lang w:val="uk-UA"/>
              </w:rPr>
            </w:pPr>
            <w:r w:rsidRPr="00D27B16">
              <w:rPr>
                <w:rFonts w:cs="Calibri"/>
              </w:rPr>
              <w:t xml:space="preserve">Оновлений протокол клінічного дослідження МАА-202, редакція згідно з поправкою 1 від </w:t>
            </w:r>
            <w:r w:rsidR="007E3C73">
              <w:rPr>
                <w:rFonts w:cs="Calibri"/>
                <w:lang w:val="uk-UA"/>
              </w:rPr>
              <w:t xml:space="preserve">                         </w:t>
            </w:r>
            <w:r w:rsidRPr="00D27B16">
              <w:rPr>
                <w:rFonts w:cs="Calibri"/>
              </w:rPr>
              <w:t xml:space="preserve">02 лютого 2021 р.; Синопсис оновленого протоколу клінічного дослідження МАА-202, редакція згідно з поправкою 1 від 02 лютого 2021 р., переклад з англійської мови на українську мову від </w:t>
            </w:r>
            <w:r w:rsidR="005F01B2">
              <w:rPr>
                <w:rFonts w:cs="Calibri"/>
                <w:lang w:val="uk-UA"/>
              </w:rPr>
              <w:t xml:space="preserve">               </w:t>
            </w:r>
            <w:r w:rsidRPr="00D27B16">
              <w:rPr>
                <w:rFonts w:cs="Calibri"/>
              </w:rPr>
              <w:t xml:space="preserve">07 квітня 2021 р.; Локальна поправка 1.1 до протоколу клінічного випробування (лише для України) від 26 березня 2021 р., переклад з англійської мови на українську мову від 06 квітня </w:t>
            </w:r>
            <w:r w:rsidR="005F01B2">
              <w:rPr>
                <w:rFonts w:cs="Calibri"/>
                <w:lang w:val="uk-UA"/>
              </w:rPr>
              <w:t xml:space="preserve">                </w:t>
            </w:r>
            <w:r w:rsidRPr="00D27B16">
              <w:rPr>
                <w:rFonts w:cs="Calibri"/>
              </w:rPr>
              <w:t xml:space="preserve">2021 р.; Інформація для пацієнта та форма інформованої згоди, остаточна редакція 2.0 для України від 21 квітня 2021 р., остаточний переклад з англійської мови на українську мову від 26 квітня </w:t>
            </w:r>
            <w:r w:rsidR="005F01B2">
              <w:rPr>
                <w:rFonts w:cs="Calibri"/>
                <w:lang w:val="uk-UA"/>
              </w:rPr>
              <w:t xml:space="preserve"> </w:t>
            </w:r>
            <w:r w:rsidRPr="00D27B16">
              <w:rPr>
                <w:rFonts w:cs="Calibri"/>
              </w:rPr>
              <w:t xml:space="preserve">2021 р., остаточний переклад з англійської мови на російську мову від 26 квітня 2021 р.; Форма для відшкодування витрат пацієнта компанією "Скаут Клінікал", редакція 2.0 для України від </w:t>
            </w:r>
            <w:r w:rsidR="005F01B2">
              <w:rPr>
                <w:rFonts w:cs="Calibri"/>
                <w:lang w:val="uk-UA"/>
              </w:rPr>
              <w:t xml:space="preserve">                      </w:t>
            </w:r>
            <w:r w:rsidRPr="00D27B16">
              <w:rPr>
                <w:rFonts w:cs="Calibri"/>
              </w:rPr>
              <w:t xml:space="preserve">22 березня 2021 р., остаточний переклад з англійської мови на українську мову від 09 квітня </w:t>
            </w:r>
            <w:r w:rsidR="005F01B2">
              <w:rPr>
                <w:rFonts w:cs="Calibri"/>
                <w:lang w:val="uk-UA"/>
              </w:rPr>
              <w:t xml:space="preserve">             </w:t>
            </w:r>
            <w:r w:rsidRPr="00D27B16">
              <w:rPr>
                <w:rFonts w:cs="Calibri"/>
              </w:rPr>
              <w:t>2021 р., остаточний переклад з англійської мови на російську мову від 09 квітня 2021 р.; Текст електронного щоденника пацієнта, версія 3.0 від 12 жовтня 2020 р. англійською, українською та російською мовами; Щоденник пацієнта, остаточна редакція 1.0 для України від 30 березня 2021 р., остаточний переклад з англійської на українську мову від 20 квітня 2021 р., остаточний переклад з англійської на російську мову від 20 квітня 2021 р.; Посібник користувача з використання електронного щоденника (eDiary) MAA-202, Версія: вер. 1.0, перекладена версія від: 04 грудень 2020 р. (українською мовою), перекладена версія від: 04 грудень 2020 р. (російською мовою); Спеціальне сповіщення електронного щоденника (Нагадування про заповнення щоденника кровотеч) версія від: 02 вересня 2020 р., перекладена версія від: 18 вересня 2020 р. (українською мовою), перекладена версія від: 18 вересня 2020 р. (російською мовою); Скріншоти щоденника для пацієнта (для заповнення на електронному пристрої Patient Cloud iOS 2020.6.1), редакція українською мовою для України від 19 лютого 2021 р., редакція російською мовою для України від 11 лютого 2021 р.; Зміна назви місця проведення клінічного дослідження</w:t>
            </w:r>
            <w:r w:rsidR="00507296" w:rsidRPr="00D27B16">
              <w:t>:</w:t>
            </w:r>
          </w:p>
          <w:p w:rsidR="009314DA" w:rsidRPr="009314DA" w:rsidRDefault="009314DA" w:rsidP="009314DA">
            <w:pPr>
              <w:jc w:val="both"/>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20"/>
            </w:tblGrid>
            <w:tr w:rsidR="00DF280A" w:rsidRPr="00D27B16" w:rsidTr="00D27B16">
              <w:trPr>
                <w:trHeight w:hRule="exact" w:val="353"/>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9314DA">
                  <w:pPr>
                    <w:framePr w:hSpace="180" w:wrap="around" w:vAnchor="text" w:hAnchor="text" w:y="1"/>
                    <w:suppressOverlap/>
                    <w:jc w:val="center"/>
                    <w:rPr>
                      <w:szCs w:val="24"/>
                    </w:rPr>
                  </w:pPr>
                  <w:r w:rsidRPr="00D27B16">
                    <w:rPr>
                      <w:szCs w:val="24"/>
                    </w:rPr>
                    <w:t>Було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9314DA">
                  <w:pPr>
                    <w:framePr w:hSpace="180" w:wrap="around" w:vAnchor="text" w:hAnchor="text" w:y="1"/>
                    <w:suppressOverlap/>
                    <w:jc w:val="center"/>
                    <w:rPr>
                      <w:szCs w:val="24"/>
                    </w:rPr>
                  </w:pPr>
                  <w:r w:rsidRPr="00D27B16">
                    <w:rPr>
                      <w:szCs w:val="24"/>
                    </w:rPr>
                    <w:t>Стало</w:t>
                  </w:r>
                </w:p>
              </w:tc>
            </w:tr>
            <w:tr w:rsidR="00507296" w:rsidRPr="00D27B16" w:rsidTr="00D27B16">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507296" w:rsidRPr="00D27B16" w:rsidRDefault="00507296" w:rsidP="009314DA">
                  <w:pPr>
                    <w:pStyle w:val="cs95e872d0"/>
                    <w:framePr w:hSpace="180" w:wrap="around" w:vAnchor="text" w:hAnchor="text" w:y="1"/>
                    <w:suppressOverlap/>
                    <w:rPr>
                      <w:color w:val="000000"/>
                      <w:lang w:val="ru-RU"/>
                    </w:rPr>
                  </w:pPr>
                  <w:r w:rsidRPr="00D27B16">
                    <w:rPr>
                      <w:rStyle w:val="cs9f0a40401"/>
                      <w:rFonts w:ascii="Times New Roman" w:hAnsi="Times New Roman" w:cs="Times New Roman"/>
                      <w:sz w:val="24"/>
                      <w:szCs w:val="24"/>
                      <w:lang w:val="ru-RU"/>
                    </w:rPr>
                    <w:t xml:space="preserve">д.м.н. Стасишин О.В. </w:t>
                  </w:r>
                </w:p>
                <w:p w:rsidR="00507296" w:rsidRPr="00D27B16" w:rsidRDefault="00507296" w:rsidP="009314DA">
                  <w:pPr>
                    <w:pStyle w:val="cs80d9435b"/>
                    <w:framePr w:hSpace="180" w:wrap="around" w:vAnchor="text" w:hAnchor="text" w:y="1"/>
                    <w:suppressOverlap/>
                    <w:rPr>
                      <w:color w:val="000000"/>
                      <w:lang w:val="ru-RU"/>
                    </w:rPr>
                  </w:pPr>
                  <w:r w:rsidRPr="00D27B16">
                    <w:rPr>
                      <w:rStyle w:val="cs9f0a40401"/>
                      <w:rFonts w:ascii="Times New Roman" w:hAnsi="Times New Roman" w:cs="Times New Roman"/>
                      <w:sz w:val="24"/>
                      <w:szCs w:val="24"/>
                      <w:lang w:val="ru-RU"/>
                    </w:rPr>
                    <w:t xml:space="preserve">Державна установа «Інститут патології крові </w:t>
                  </w:r>
                  <w:r w:rsidRPr="00D27B16">
                    <w:rPr>
                      <w:rStyle w:val="cs9f0a40401"/>
                      <w:rFonts w:ascii="Times New Roman" w:hAnsi="Times New Roman" w:cs="Times New Roman"/>
                      <w:sz w:val="24"/>
                      <w:szCs w:val="24"/>
                      <w:lang w:val="ru-RU"/>
                    </w:rPr>
                    <w:lastRenderedPageBreak/>
                    <w:t xml:space="preserve">та трансфузійної медицини Національної академії медичних наук України», </w:t>
                  </w:r>
                  <w:r w:rsidRPr="00D27B16">
                    <w:rPr>
                      <w:rStyle w:val="cs9b006261"/>
                      <w:rFonts w:ascii="Times New Roman" w:hAnsi="Times New Roman" w:cs="Times New Roman"/>
                      <w:b w:val="0"/>
                      <w:sz w:val="24"/>
                      <w:szCs w:val="24"/>
                      <w:lang w:val="ru-RU"/>
                    </w:rPr>
                    <w:t>відділення хірургії та клінічної трансфузіології</w:t>
                  </w:r>
                  <w:r w:rsidRPr="00D27B16">
                    <w:rPr>
                      <w:rStyle w:val="cs9f0a40401"/>
                      <w:rFonts w:ascii="Times New Roman" w:hAnsi="Times New Roman" w:cs="Times New Roman"/>
                      <w:sz w:val="24"/>
                      <w:szCs w:val="24"/>
                      <w:lang w:val="ru-RU"/>
                    </w:rPr>
                    <w:t>, м. Львів</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507296" w:rsidRPr="00D27B16" w:rsidRDefault="00507296" w:rsidP="009314DA">
                  <w:pPr>
                    <w:pStyle w:val="cs95e872d0"/>
                    <w:framePr w:hSpace="180" w:wrap="around" w:vAnchor="text" w:hAnchor="text" w:y="1"/>
                    <w:suppressOverlap/>
                    <w:rPr>
                      <w:color w:val="000000"/>
                      <w:lang w:val="ru-RU"/>
                    </w:rPr>
                  </w:pPr>
                  <w:r w:rsidRPr="00D27B16">
                    <w:rPr>
                      <w:rStyle w:val="cs9f0a40401"/>
                      <w:rFonts w:ascii="Times New Roman" w:hAnsi="Times New Roman" w:cs="Times New Roman"/>
                      <w:sz w:val="24"/>
                      <w:szCs w:val="24"/>
                      <w:lang w:val="ru-RU"/>
                    </w:rPr>
                    <w:lastRenderedPageBreak/>
                    <w:t xml:space="preserve">д.м.н. Стасишин О.В. </w:t>
                  </w:r>
                </w:p>
                <w:p w:rsidR="00507296" w:rsidRPr="00D27B16" w:rsidRDefault="00507296" w:rsidP="009314DA">
                  <w:pPr>
                    <w:pStyle w:val="cs80d9435b"/>
                    <w:framePr w:hSpace="180" w:wrap="around" w:vAnchor="text" w:hAnchor="text" w:y="1"/>
                    <w:suppressOverlap/>
                    <w:rPr>
                      <w:color w:val="000000"/>
                      <w:lang w:val="ru-RU"/>
                    </w:rPr>
                  </w:pPr>
                  <w:r w:rsidRPr="00D27B16">
                    <w:rPr>
                      <w:rStyle w:val="cs9f0a40401"/>
                      <w:rFonts w:ascii="Times New Roman" w:hAnsi="Times New Roman" w:cs="Times New Roman"/>
                      <w:sz w:val="24"/>
                      <w:szCs w:val="24"/>
                      <w:lang w:val="ru-RU"/>
                    </w:rPr>
                    <w:t xml:space="preserve">Державна установа «Інститут патології крові </w:t>
                  </w:r>
                  <w:r w:rsidRPr="00D27B16">
                    <w:rPr>
                      <w:rStyle w:val="cs9f0a40401"/>
                      <w:rFonts w:ascii="Times New Roman" w:hAnsi="Times New Roman" w:cs="Times New Roman"/>
                      <w:sz w:val="24"/>
                      <w:szCs w:val="24"/>
                      <w:lang w:val="ru-RU"/>
                    </w:rPr>
                    <w:lastRenderedPageBreak/>
                    <w:t>та трансфузійної медицини Національної академії медичних наук України»</w:t>
                  </w:r>
                  <w:r w:rsidRPr="00D27B16">
                    <w:rPr>
                      <w:rStyle w:val="cs9b006261"/>
                      <w:rFonts w:ascii="Times New Roman" w:hAnsi="Times New Roman" w:cs="Times New Roman"/>
                      <w:sz w:val="24"/>
                      <w:szCs w:val="24"/>
                      <w:lang w:val="ru-RU"/>
                    </w:rPr>
                    <w:t xml:space="preserve">, </w:t>
                  </w:r>
                  <w:r w:rsidRPr="00D27B16">
                    <w:rPr>
                      <w:rStyle w:val="cs9b006261"/>
                      <w:rFonts w:ascii="Times New Roman" w:hAnsi="Times New Roman" w:cs="Times New Roman"/>
                      <w:b w:val="0"/>
                      <w:sz w:val="24"/>
                      <w:szCs w:val="24"/>
                      <w:lang w:val="ru-RU"/>
                    </w:rPr>
                    <w:t>відділення загальної та гематологічної хірургії,</w:t>
                  </w:r>
                  <w:r w:rsidRPr="00D27B16">
                    <w:rPr>
                      <w:rStyle w:val="cs9b006261"/>
                      <w:rFonts w:ascii="Times New Roman" w:hAnsi="Times New Roman" w:cs="Times New Roman"/>
                      <w:sz w:val="24"/>
                      <w:szCs w:val="24"/>
                      <w:lang w:val="ru-RU"/>
                    </w:rPr>
                    <w:t xml:space="preserve"> </w:t>
                  </w:r>
                  <w:r w:rsidRPr="00D27B16">
                    <w:rPr>
                      <w:rStyle w:val="cs9f0a40401"/>
                      <w:rFonts w:ascii="Times New Roman" w:hAnsi="Times New Roman" w:cs="Times New Roman"/>
                      <w:sz w:val="24"/>
                      <w:szCs w:val="24"/>
                      <w:lang w:val="ru-RU"/>
                    </w:rPr>
                    <w:t>м. Львів</w:t>
                  </w:r>
                </w:p>
              </w:tc>
            </w:tr>
          </w:tbl>
          <w:p w:rsidR="00DF280A" w:rsidRPr="00D27B16" w:rsidRDefault="00DF280A" w:rsidP="009314DA">
            <w:pPr>
              <w:rPr>
                <w:rFonts w:ascii="Calibri" w:hAnsi="Calibri" w:cs="Calibri"/>
                <w:sz w:val="22"/>
              </w:rPr>
            </w:pPr>
          </w:p>
        </w:tc>
      </w:tr>
      <w:tr w:rsidR="009314DA" w:rsidRPr="00D27B16" w:rsidTr="009314DA">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tcPr>
          <w:p w:rsidR="009314DA" w:rsidRPr="00D27B16" w:rsidRDefault="009314DA" w:rsidP="009314DA">
            <w:pPr>
              <w:rPr>
                <w:rFonts w:cs="Calibri"/>
                <w:szCs w:val="24"/>
              </w:rPr>
            </w:pP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tcPr>
          <w:p w:rsidR="009314DA" w:rsidRPr="00D27B16" w:rsidRDefault="009314DA" w:rsidP="009314DA">
            <w:pPr>
              <w:jc w:val="both"/>
              <w:rPr>
                <w:rFonts w:cs="Calibri"/>
              </w:rPr>
            </w:pPr>
          </w:p>
        </w:tc>
      </w:tr>
      <w:tr w:rsidR="00DF280A" w:rsidRPr="00D27B16" w:rsidTr="009314DA">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9314D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9314DA">
            <w:pPr>
              <w:jc w:val="both"/>
              <w:rPr>
                <w:rFonts w:cs="Calibri"/>
              </w:rPr>
            </w:pPr>
            <w:r w:rsidRPr="00D27B16">
              <w:rPr>
                <w:rFonts w:cs="Calibri"/>
              </w:rPr>
              <w:t>№ 310 від 23.02.2021</w:t>
            </w:r>
          </w:p>
        </w:tc>
      </w:tr>
      <w:tr w:rsidR="00DF280A" w:rsidRPr="00D27B16" w:rsidTr="009314DA">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9314D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9314DA">
            <w:pPr>
              <w:jc w:val="both"/>
              <w:rPr>
                <w:rFonts w:cs="Calibri"/>
              </w:rPr>
            </w:pPr>
            <w:r w:rsidRPr="00D27B16">
              <w:rPr>
                <w:rFonts w:cs="Calibri"/>
              </w:rPr>
              <w:t>«Дослідження I/II фази, що проводиться з метою вивчення фармакокінетичних і фармакодинамічних властивостей, а також оцінки безпечності й ефективності марзептакогу альфа (активованого) при лікуванні епізодичних кровотеч у пацієнтів зі спадковими порушеннями згортання крові», МАА-202, редакція від 19 червня 2020 р., локальна поправка 1.0 до протоколу клінічного випробування (лише для України) від 04 січня 2021 р.</w:t>
            </w:r>
          </w:p>
        </w:tc>
      </w:tr>
      <w:tr w:rsidR="00DF280A" w:rsidRPr="00D27B16" w:rsidTr="009314DA">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9314D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9314DA">
            <w:pPr>
              <w:jc w:val="both"/>
              <w:rPr>
                <w:rFonts w:cs="Calibri"/>
              </w:rPr>
            </w:pPr>
            <w:r w:rsidRPr="00D27B16">
              <w:rPr>
                <w:rFonts w:cs="Calibri"/>
              </w:rPr>
              <w:t>ТОВАРИСТВО З ОБМЕЖЕНОЮ ВІДПОВІДАЛЬНІСТЮ «ПІ ЕС АЙ-УКРАЇНА»</w:t>
            </w:r>
          </w:p>
        </w:tc>
      </w:tr>
      <w:tr w:rsidR="00DF280A" w:rsidRPr="00D27B16" w:rsidTr="009314DA">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9314D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9314DA">
            <w:pPr>
              <w:jc w:val="both"/>
              <w:rPr>
                <w:rFonts w:cs="Calibri"/>
              </w:rPr>
            </w:pPr>
            <w:r w:rsidRPr="00D27B16">
              <w:rPr>
                <w:rFonts w:cs="Calibri"/>
              </w:rPr>
              <w:t>«Кетеліст Байосайєнсиз Інкорпорейтед» [Catalyst Biosciences, Inc.], США</w:t>
            </w:r>
          </w:p>
        </w:tc>
      </w:tr>
      <w:tr w:rsidR="00DF280A" w:rsidRPr="00D27B16" w:rsidTr="009314DA">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9314D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9314DA">
            <w:pPr>
              <w:jc w:val="both"/>
              <w:rPr>
                <w:rFonts w:cs="Calibri"/>
                <w:lang w:val="en-US"/>
              </w:rPr>
            </w:pPr>
            <w:r w:rsidRPr="00D27B16">
              <w:rPr>
                <w:rFonts w:cs="Calibri"/>
              </w:rPr>
              <w:t xml:space="preserve">― </w:t>
            </w:r>
          </w:p>
        </w:tc>
      </w:tr>
    </w:tbl>
    <w:p w:rsidR="00DF280A" w:rsidRPr="00D27B16" w:rsidRDefault="00DF280A">
      <w:pPr>
        <w:rPr>
          <w:lang w:val="uk-UA"/>
        </w:rPr>
      </w:pPr>
    </w:p>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F12A69" w:rsidRDefault="00DF280A">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r>
        <w:t xml:space="preserve"> </w:t>
      </w:r>
    </w:p>
    <w:p w:rsidR="00F12A69" w:rsidRDefault="00F12A69">
      <w:pPr>
        <w:rPr>
          <w:lang w:val="uk-UA"/>
        </w:rPr>
      </w:pPr>
    </w:p>
    <w:p w:rsidR="00F12A69" w:rsidRDefault="00F12A69">
      <w:pPr>
        <w:rPr>
          <w:lang w:val="uk-UA"/>
        </w:rPr>
      </w:pPr>
    </w:p>
    <w:p w:rsidR="00F12A69" w:rsidRPr="00F12A69" w:rsidRDefault="00F12A69">
      <w:pPr>
        <w:rPr>
          <w:lang w:val="uk-UA"/>
        </w:rPr>
        <w:sectPr w:rsidR="00F12A69" w:rsidRPr="00F12A69" w:rsidSect="00F12A69">
          <w:type w:val="continuous"/>
          <w:pgSz w:w="16838" w:h="11906" w:orient="landscape"/>
          <w:pgMar w:top="851" w:right="1245" w:bottom="851" w:left="2127" w:header="709" w:footer="709" w:gutter="0"/>
          <w:cols w:space="708"/>
          <w:titlePg/>
          <w:docGrid w:linePitch="360"/>
        </w:sectPr>
      </w:pPr>
    </w:p>
    <w:p w:rsidR="00DF280A" w:rsidRDefault="00DF280A">
      <w:pPr>
        <w:rPr>
          <w:lang w:val="uk-UA"/>
        </w:rPr>
      </w:pPr>
      <w:r>
        <w:rPr>
          <w:lang w:val="uk-UA"/>
        </w:rPr>
        <w:lastRenderedPageBreak/>
        <w:t xml:space="preserve">                                                                                                                                                       Додаток </w:t>
      </w:r>
      <w:r w:rsidRPr="009314DA">
        <w:t>2</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 xml:space="preserve">Про затвердження суттєвих поправок та внесення зміни до додатка </w:t>
      </w:r>
      <w:r w:rsidR="00543490">
        <w:rPr>
          <w:lang w:val="uk-UA"/>
        </w:rPr>
        <w:t xml:space="preserve">  </w:t>
      </w:r>
      <w:r w:rsidR="00FF33A3" w:rsidRPr="00496B36">
        <w:rPr>
          <w:lang w:val="uk-UA"/>
        </w:rPr>
        <w:t>№ 7 до наказу Міністерства охорони здоров’я України від 26 травня 2021 року      № 1036</w:t>
      </w:r>
      <w:r w:rsidR="00FF33A3">
        <w:rPr>
          <w:lang w:val="uk-UA"/>
        </w:rPr>
        <w:t>»</w:t>
      </w:r>
    </w:p>
    <w:p w:rsidR="00DF280A" w:rsidRPr="00543490" w:rsidRDefault="00F57F8D" w:rsidP="00543490">
      <w:pPr>
        <w:ind w:left="9072"/>
        <w:rPr>
          <w:lang w:val="uk-UA"/>
        </w:rPr>
      </w:pPr>
      <w:r w:rsidRPr="00F57F8D">
        <w:rPr>
          <w:u w:val="single"/>
          <w:lang w:val="uk-UA"/>
        </w:rPr>
        <w:t>01.07.2021</w:t>
      </w:r>
      <w:r>
        <w:rPr>
          <w:lang w:val="uk-UA"/>
        </w:rPr>
        <w:t xml:space="preserve"> № </w:t>
      </w:r>
      <w:r w:rsidRPr="00F57F8D">
        <w:rPr>
          <w:u w:val="single"/>
          <w:lang w:val="uk-UA"/>
        </w:rPr>
        <w:t>1313</w:t>
      </w:r>
    </w:p>
    <w:p w:rsidR="00DF280A" w:rsidRDefault="00DF2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5F01B2">
            <w:pPr>
              <w:jc w:val="both"/>
            </w:pPr>
            <w:r w:rsidRPr="00D27B16">
              <w:rPr>
                <w:rFonts w:cs="Calibri"/>
              </w:rPr>
              <w:t xml:space="preserve">Брошура дослідника на досліджуваний лікарський засіб пегцетакоплан (APL2), версія 9.0 від </w:t>
            </w:r>
            <w:r w:rsidR="005F01B2">
              <w:rPr>
                <w:rFonts w:cs="Calibri"/>
                <w:lang w:val="uk-UA"/>
              </w:rPr>
              <w:t xml:space="preserve">              </w:t>
            </w:r>
            <w:r w:rsidRPr="00D27B16">
              <w:rPr>
                <w:rFonts w:cs="Calibri"/>
              </w:rPr>
              <w:t xml:space="preserve">07 грудня 2020 р, англійською мовою; Додаток до протоколу клінічного випробування APL2-ALS-206, поправка 3.0 від 27 липня 2020 р. «COVID-19 Addendum 3.1» від 17 грудня 2020 р., англійською мовою; Документ щодо вакцинації «Apellis COVID-19 vaccination position» від </w:t>
            </w:r>
            <w:r w:rsidR="005F01B2">
              <w:rPr>
                <w:rFonts w:cs="Calibri"/>
                <w:lang w:val="uk-UA"/>
              </w:rPr>
              <w:t xml:space="preserve">                    </w:t>
            </w:r>
            <w:r w:rsidRPr="00D27B16">
              <w:rPr>
                <w:rFonts w:cs="Calibri"/>
              </w:rPr>
              <w:t>16 грудня 2020 р., англійською мовою; Роздруковане зображення тексту відео щодо підшкірної інфузії, англійською мовою, український та російський переклад; Включення недосліджуваних лікарських засобів (вакцин): 1)Превенар 13, суспензія для ін’єкцій; вакцина пневмококова полісахаридна кон’югована (тринадцятивалентна, адсорбована); 1 попередньо заповнений шприц 0,5 мл для одноразового використання з відокремленою голкою. Для внутрішньом’язового застосування. Виробник - Pfizer Manufacturing Belgium N.V., Belgium; 2) ПНЕВМОВАКС 23, розчин для ін’єкцій у попередньо заповненому шприці; вакцина пневмококова полісахаридна; 1 попередньо заповнений шприц 0,5 мл для одноразового використання. Для внутрішньом’язового або підшкірного застосування. Виробник - MERCK SHARP &amp; DOHME B.V., THE NETHERLANDS; 3) Бексеро, суспензія для ін’єкцій у попередньо заповненому шприці; вакцина проти менінгококу серогрупи B (рекомбінантна, компонентна, адсорбована); 1 попередньо заповнений шприц для одноразового використання (0,5 мл) в комплекті з голками. Для внутрішньом’язового застосування. Виробник - Glaxosmithkline vaccines S.R.L, Italy; 4) Німенрикс, порошок та розчинник для розчину для ін’єкцій у попередньо заповненому шприці; Кон’югована вакцина для профілактики менінгококової інфекції серогруп A, C, W-135 та Y; 1 флакон з порошком в комплекті з розчинником 0,5 мл у попередньо заповненому шприці №1, 2 голки. Для внутрішньом’язового застосування. Виробник - Pfizer Manufacturing Belgium N.V., Belgium</w:t>
            </w:r>
            <w:r w:rsidRPr="00D27B16">
              <w:t xml:space="preserve"> </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310 від 23.02.2021</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xml:space="preserve">«Рандомізоване, подвійне сліпе, плацебо-контрольоване, багатоцентрове клінічне дослідження фази 2 з метою оцінки ефективності та безпечності пегцетакоплану у пацієнтів з бічним аміотрофічним склерозом (БАС)», APL2-ALS-206, поправка 3.0 від 27 липня 2020 р. </w:t>
            </w:r>
          </w:p>
        </w:tc>
      </w:tr>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ТОВ «ВОРЛДВАЙД КЛІНІКАЛ ТРАІЛС УКР»</w:t>
            </w:r>
          </w:p>
        </w:tc>
      </w:tr>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Апелліс Фармасьютікалс Інк, США (Apellis Pharmaceuticals, Inc., USA)</w:t>
            </w:r>
          </w:p>
        </w:tc>
      </w:tr>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Pr="00D27B16" w:rsidRDefault="00DF280A">
      <w:pPr>
        <w:rPr>
          <w:lang w:val="uk-UA"/>
        </w:rPr>
      </w:pPr>
    </w:p>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F12A69" w:rsidRDefault="00DF280A">
      <w:pPr>
        <w:rPr>
          <w:b/>
          <w:color w:val="000000"/>
          <w:shd w:val="clear" w:color="auto" w:fill="FFFFFF"/>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p>
    <w:p w:rsidR="00F12A69" w:rsidRDefault="00F12A69">
      <w:pPr>
        <w:sectPr w:rsidR="00F12A69" w:rsidSect="00F12A69">
          <w:headerReference w:type="default" r:id="rId8"/>
          <w:pgSz w:w="16838" w:h="11906" w:orient="landscape"/>
          <w:pgMar w:top="851" w:right="1245" w:bottom="851" w:left="2127" w:header="709" w:footer="709" w:gutter="0"/>
          <w:cols w:space="708"/>
          <w:titlePg/>
          <w:docGrid w:linePitch="360"/>
        </w:sectPr>
      </w:pPr>
    </w:p>
    <w:p w:rsidR="00DF280A" w:rsidRDefault="00DF280A">
      <w:pPr>
        <w:rPr>
          <w:lang w:val="uk-UA"/>
        </w:rPr>
      </w:pPr>
      <w:r>
        <w:rPr>
          <w:lang w:val="uk-UA"/>
        </w:rPr>
        <w:t xml:space="preserve">                                                                                                                                                       Додаток </w:t>
      </w:r>
      <w:r w:rsidRPr="00FF33A3">
        <w:t>3</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 xml:space="preserve">Про затвердження суттєвих поправок та внесення зміни до додатка </w:t>
      </w:r>
      <w:r w:rsidR="00543490">
        <w:rPr>
          <w:lang w:val="uk-UA"/>
        </w:rPr>
        <w:t xml:space="preserve">  </w:t>
      </w:r>
      <w:r w:rsidR="00FF33A3" w:rsidRPr="00496B36">
        <w:rPr>
          <w:lang w:val="uk-UA"/>
        </w:rPr>
        <w:t>№ 7 до наказу Міністерства охорони здоров’я України від 26 травня 2021 року      № 1036</w:t>
      </w:r>
      <w:r w:rsidR="00FF33A3">
        <w:rPr>
          <w:lang w:val="uk-UA"/>
        </w:rPr>
        <w:t>»</w:t>
      </w:r>
    </w:p>
    <w:p w:rsidR="00DF280A" w:rsidRDefault="00F57F8D">
      <w:pPr>
        <w:ind w:left="9072"/>
        <w:rPr>
          <w:lang w:val="uk-UA"/>
        </w:rPr>
      </w:pPr>
      <w:r w:rsidRPr="00F57F8D">
        <w:rPr>
          <w:u w:val="single"/>
          <w:lang w:val="uk-UA"/>
        </w:rPr>
        <w:t>01.07.2021</w:t>
      </w:r>
      <w:r>
        <w:rPr>
          <w:lang w:val="uk-UA"/>
        </w:rPr>
        <w:t xml:space="preserve"> № </w:t>
      </w:r>
      <w:r w:rsidRPr="00F57F8D">
        <w:rPr>
          <w:u w:val="single"/>
          <w:lang w:val="uk-UA"/>
        </w:rPr>
        <w:t>1313</w:t>
      </w:r>
    </w:p>
    <w:p w:rsidR="00DF280A" w:rsidRDefault="00DF2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D27B16">
            <w:pPr>
              <w:jc w:val="both"/>
            </w:pPr>
            <w:r w:rsidRPr="00D27B16">
              <w:rPr>
                <w:rFonts w:cs="Calibri"/>
              </w:rPr>
              <w:t xml:space="preserve">Брошура дослідника EDP-938, версія 3.0 від 15 грудня 2020 р., англійською мовою; Інформація для пацієнта та форма інформованої згоди для України, англійською мовою, версія 5.0 від 14 квітня 2021 р.; Інформація для пацієнта та форма інформованої згоди для України, українською мовою, версія 5.0 від 14 квітня 2021 р.; Інформація для пацієнта та форма інформованої згоди для України, російською мовою, версія 5.0 від 14 квітня 2021 р.; Інформація та форма інформованої згоди для пацієнта та його партнерки на збір даних про їхню новонароджену дитину для України, англійською мовою, версія 3.0 від 23 березня 2021 р.; Інформація та форма інформованої згоди для пацієнта та його партнерки на збір даних про їхню новонароджену дитину для України, українською мовою, версія 3.0 від 23 березня 2021 р.; Інформація та форма інформованої згоди для пацієнта та його партнерки на збір даних про їхню новонароджену дитину для України, російською мовою, версія 3.0 від 23 березня 2021 р.; Інформація та форма інформованої згоди для пацієнтки та її партнера на збір даних про їхню новонароджену дитину для України, англійською мовою, версія 3.0 від 23 березня 2021 р.; Інформація та форма інформованої згоди для пацієнтки та її партнера на збір даних про їхню новонароджену дитину для України, українською мовою, версія 3.0 від </w:t>
            </w:r>
            <w:r w:rsidR="004E0C9A">
              <w:rPr>
                <w:rFonts w:cs="Calibri"/>
                <w:lang w:val="uk-UA"/>
              </w:rPr>
              <w:t xml:space="preserve">                 </w:t>
            </w:r>
            <w:r w:rsidRPr="00D27B16">
              <w:rPr>
                <w:rFonts w:cs="Calibri"/>
              </w:rPr>
              <w:t>23 березня 2021 р.; Інформація та форма інформованої згоди для пацієнтки та її партнера на збір даних про їхню новонароджену дитину для України, російською мовою, версія 3.0 від 23 березня 2021 р.; Інформація та форма інформованої згоди для вагітної партнерки пацієнта для України, англійською мовою, версія 4.0 від 23 березня 2021 р.; Інформація та форма інформованої згоди для вагітної партнерки пацієнта для України, українською мовою, версія 4.0 від 23 березня 2021 р.; Інформація та форма інформованої згоди для вагітної партнерки пацієнта для України, російською мовою, версія 4.0 від 23 березня 2021 р.; Досьє досліджуваного лікарського засобу EDP-938,</w:t>
            </w:r>
            <w:r w:rsidR="0099137D" w:rsidRPr="00D27B16">
              <w:rPr>
                <w:rFonts w:cs="Calibri"/>
              </w:rPr>
              <w:t xml:space="preserve"> версія 6.0 від 22 березня 2021</w:t>
            </w:r>
            <w:r w:rsidRPr="00D27B16">
              <w:rPr>
                <w:rFonts w:cs="Calibri"/>
              </w:rPr>
              <w:t>р., англійською мовою</w:t>
            </w:r>
            <w:r w:rsidRPr="00D27B16">
              <w:t xml:space="preserve"> </w:t>
            </w:r>
          </w:p>
        </w:tc>
      </w:tr>
    </w:tbl>
    <w:p w:rsidR="00FF33A3" w:rsidRDefault="00FF33A3">
      <w:pPr>
        <w:rPr>
          <w:rFonts w:cs="Calibri"/>
          <w:szCs w:val="24"/>
        </w:rPr>
        <w:sectPr w:rsidR="00FF33A3" w:rsidSect="00F12A69">
          <w:headerReference w:type="default" r:id="rId9"/>
          <w:pgSz w:w="16838" w:h="11906" w:orient="landscape"/>
          <w:pgMar w:top="851" w:right="1245" w:bottom="851" w:left="2127" w:header="709" w:footer="70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2674 від 18.11.2020</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xml:space="preserve">«Рандомізоване, подвійне сліпе, плацебо-контрольоване дослідження фази 2b для оцінки препарату EDP-938, що застосовується орально для лікування гострої інфекції верхніх дихальних шляхів, викликаної респіраторно-синцитіальним вірусом у амбулаторних дорослих пацієнтів (РСВП)», </w:t>
            </w:r>
            <w:r w:rsidR="0099137D" w:rsidRPr="00D27B16">
              <w:rPr>
                <w:rFonts w:cs="Calibri"/>
              </w:rPr>
              <w:t xml:space="preserve">           </w:t>
            </w:r>
            <w:r w:rsidRPr="00D27B16">
              <w:rPr>
                <w:rFonts w:cs="Calibri"/>
              </w:rPr>
              <w:t>EDP 938-102, версія 5.0 (глобальна поправка 4.0) від 20 травня 2020 р.</w:t>
            </w:r>
          </w:p>
        </w:tc>
      </w:tr>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Товариство з Обмеженою Відповідальністю «Контрактно-Дослідницька Організація Іннофарм-Україна»</w:t>
            </w:r>
          </w:p>
        </w:tc>
      </w:tr>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Enanta Pharmaceuticals, Inc., USA</w:t>
            </w:r>
          </w:p>
        </w:tc>
      </w:tr>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Pr="00D27B16" w:rsidRDefault="00DF280A">
      <w:pPr>
        <w:rPr>
          <w:lang w:val="uk-UA"/>
        </w:rPr>
      </w:pPr>
    </w:p>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F12A69" w:rsidRDefault="00DF280A">
      <w:pPr>
        <w:rPr>
          <w:b/>
          <w:color w:val="000000"/>
          <w:shd w:val="clear" w:color="auto" w:fill="FFFFFF"/>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p>
    <w:p w:rsidR="00F12A69" w:rsidRDefault="00F12A69">
      <w:pPr>
        <w:sectPr w:rsidR="00F12A69" w:rsidSect="00F12A69">
          <w:headerReference w:type="first" r:id="rId10"/>
          <w:pgSz w:w="16838" w:h="11906" w:orient="landscape"/>
          <w:pgMar w:top="851" w:right="1245" w:bottom="851" w:left="2127" w:header="709" w:footer="709" w:gutter="0"/>
          <w:cols w:space="708"/>
          <w:titlePg/>
          <w:docGrid w:linePitch="360"/>
        </w:sectPr>
      </w:pPr>
    </w:p>
    <w:p w:rsidR="00DF280A" w:rsidRDefault="00DF280A"/>
    <w:p w:rsidR="00DF280A" w:rsidRDefault="00DF280A">
      <w:pPr>
        <w:ind w:left="142"/>
        <w:rPr>
          <w:lang w:val="uk-UA"/>
        </w:rPr>
      </w:pPr>
    </w:p>
    <w:p w:rsidR="009E2E1C" w:rsidRDefault="009E2E1C">
      <w:pPr>
        <w:ind w:left="142"/>
        <w:rPr>
          <w:lang w:val="uk-UA"/>
        </w:rPr>
      </w:pPr>
    </w:p>
    <w:p w:rsidR="009E2E1C" w:rsidRDefault="009E2E1C">
      <w:pPr>
        <w:ind w:left="142"/>
        <w:rPr>
          <w:lang w:val="uk-UA"/>
        </w:rPr>
      </w:pPr>
    </w:p>
    <w:p w:rsidR="009E2E1C" w:rsidRDefault="009E2E1C">
      <w:pPr>
        <w:ind w:left="142"/>
        <w:rPr>
          <w:lang w:val="uk-UA"/>
        </w:rPr>
      </w:pPr>
    </w:p>
    <w:p w:rsidR="009E2E1C" w:rsidRDefault="009E2E1C">
      <w:pPr>
        <w:ind w:left="142"/>
        <w:rPr>
          <w:lang w:val="uk-UA"/>
        </w:rPr>
      </w:pPr>
    </w:p>
    <w:p w:rsidR="009E2E1C" w:rsidRDefault="009E2E1C">
      <w:pPr>
        <w:ind w:left="142"/>
        <w:rPr>
          <w:lang w:val="uk-UA"/>
        </w:rPr>
      </w:pPr>
    </w:p>
    <w:p w:rsidR="009E2E1C" w:rsidRDefault="009E2E1C">
      <w:pPr>
        <w:ind w:left="142"/>
        <w:rPr>
          <w:lang w:val="uk-UA"/>
        </w:rPr>
      </w:pPr>
    </w:p>
    <w:p w:rsidR="009E2E1C" w:rsidRDefault="009E2E1C">
      <w:pPr>
        <w:ind w:left="142"/>
        <w:rPr>
          <w:lang w:val="uk-UA"/>
        </w:rPr>
      </w:pPr>
    </w:p>
    <w:p w:rsidR="009E2E1C" w:rsidRDefault="009E2E1C">
      <w:pPr>
        <w:ind w:left="142"/>
        <w:rPr>
          <w:lang w:val="uk-UA"/>
        </w:rPr>
      </w:pPr>
    </w:p>
    <w:p w:rsidR="009E2E1C" w:rsidRDefault="009E2E1C">
      <w:pPr>
        <w:ind w:left="142"/>
        <w:rPr>
          <w:lang w:val="uk-UA"/>
        </w:rPr>
      </w:pPr>
    </w:p>
    <w:p w:rsidR="009E2E1C" w:rsidRDefault="009E2E1C">
      <w:pPr>
        <w:ind w:left="142"/>
        <w:rPr>
          <w:lang w:val="uk-UA"/>
        </w:rPr>
      </w:pPr>
    </w:p>
    <w:p w:rsidR="009E2E1C" w:rsidRDefault="009E2E1C">
      <w:pPr>
        <w:ind w:left="142"/>
        <w:rPr>
          <w:lang w:val="uk-UA"/>
        </w:rPr>
      </w:pPr>
    </w:p>
    <w:p w:rsidR="009E2E1C" w:rsidRDefault="009E2E1C">
      <w:pPr>
        <w:ind w:left="142"/>
        <w:rPr>
          <w:lang w:val="uk-UA"/>
        </w:rPr>
      </w:pPr>
    </w:p>
    <w:p w:rsidR="009E2E1C" w:rsidRDefault="009E2E1C">
      <w:pPr>
        <w:ind w:left="142"/>
        <w:rPr>
          <w:lang w:val="uk-UA"/>
        </w:rPr>
      </w:pPr>
    </w:p>
    <w:p w:rsidR="009E2E1C" w:rsidRDefault="009E2E1C">
      <w:pPr>
        <w:ind w:left="142"/>
        <w:rPr>
          <w:lang w:val="uk-UA"/>
        </w:rPr>
      </w:pPr>
    </w:p>
    <w:p w:rsidR="009E2E1C" w:rsidRDefault="009E2E1C">
      <w:pPr>
        <w:ind w:left="142"/>
        <w:rPr>
          <w:lang w:val="uk-UA"/>
        </w:rPr>
      </w:pPr>
    </w:p>
    <w:p w:rsidR="00FF33A3" w:rsidRDefault="00FF33A3" w:rsidP="00FF33A3">
      <w:pPr>
        <w:rPr>
          <w:lang w:val="uk-UA"/>
        </w:rPr>
        <w:sectPr w:rsidR="00FF33A3" w:rsidSect="009E2E1C">
          <w:footerReference w:type="default" r:id="rId11"/>
          <w:headerReference w:type="first" r:id="rId12"/>
          <w:type w:val="continuous"/>
          <w:pgSz w:w="16838" w:h="11906" w:orient="landscape"/>
          <w:pgMar w:top="851" w:right="1245" w:bottom="851" w:left="2127" w:header="709" w:footer="709" w:gutter="0"/>
          <w:cols w:space="708"/>
          <w:docGrid w:linePitch="360"/>
        </w:sectPr>
      </w:pPr>
    </w:p>
    <w:p w:rsidR="00DF280A" w:rsidRDefault="00DF280A">
      <w:pPr>
        <w:rPr>
          <w:lang w:val="uk-UA"/>
        </w:rPr>
      </w:pPr>
      <w:r>
        <w:rPr>
          <w:lang w:val="uk-UA"/>
        </w:rPr>
        <w:t xml:space="preserve">                                                                                                                                                       Додаток </w:t>
      </w:r>
      <w:r w:rsidRPr="00FF33A3">
        <w:t>4</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 xml:space="preserve">Про затвердження суттєвих поправок та внесення зміни до додатка </w:t>
      </w:r>
      <w:r w:rsidR="00543490">
        <w:rPr>
          <w:lang w:val="uk-UA"/>
        </w:rPr>
        <w:t xml:space="preserve">  </w:t>
      </w:r>
      <w:r w:rsidR="00FF33A3" w:rsidRPr="00496B36">
        <w:rPr>
          <w:lang w:val="uk-UA"/>
        </w:rPr>
        <w:t>№ 7 до наказу Міністерства охорони здоров’я України від 26 травня 2021 року      № 1036</w:t>
      </w:r>
      <w:r w:rsidR="00FF33A3">
        <w:rPr>
          <w:lang w:val="uk-UA"/>
        </w:rPr>
        <w:t>»</w:t>
      </w:r>
    </w:p>
    <w:p w:rsidR="00DF280A" w:rsidRDefault="00F57F8D">
      <w:pPr>
        <w:ind w:left="9072"/>
        <w:rPr>
          <w:lang w:val="uk-UA"/>
        </w:rPr>
      </w:pPr>
      <w:r w:rsidRPr="00F57F8D">
        <w:rPr>
          <w:u w:val="single"/>
          <w:lang w:val="uk-UA"/>
        </w:rPr>
        <w:t>01.07.2021</w:t>
      </w:r>
      <w:r>
        <w:rPr>
          <w:lang w:val="uk-UA"/>
        </w:rPr>
        <w:t xml:space="preserve"> № </w:t>
      </w:r>
      <w:r w:rsidRPr="00F57F8D">
        <w:rPr>
          <w:u w:val="single"/>
          <w:lang w:val="uk-UA"/>
        </w:rPr>
        <w:t>1313</w:t>
      </w:r>
    </w:p>
    <w:p w:rsidR="00DF280A" w:rsidRDefault="00DF2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99137D" w:rsidP="00D27B16">
            <w:pPr>
              <w:jc w:val="both"/>
              <w:rPr>
                <w:rFonts w:cs="Calibri"/>
              </w:rPr>
            </w:pPr>
            <w:r w:rsidRPr="00D27B16">
              <w:rPr>
                <w:rFonts w:cs="Calibri"/>
              </w:rPr>
              <w:t xml:space="preserve">Додаток до </w:t>
            </w:r>
            <w:r w:rsidR="00DF280A" w:rsidRPr="00D27B16">
              <w:rPr>
                <w:rFonts w:cs="Calibri"/>
              </w:rPr>
              <w:t>протоколу 20-AVP-786-306, поправка 1, версія 2.0 від 30 березня 2021 р.; Досьє досліджуваного лікарського засобу AVP-786, версія 6.0 від 04 грудня 2020 р.; Подовження терміну придатності досліджуваного лікарського засобу AVP-786 18мг / 4,9мг та AVP-786 42.63 мг/ 4,9мг, капсули, та плацебо, до 60 місяців; Зміна назви заявника клінічного випробування з ТОВ «ІНС Ресерч Україна» на ТОВ «Сінеос Хелс Україна»</w:t>
            </w:r>
            <w:r w:rsidRPr="00D27B16">
              <w:rPr>
                <w:rFonts w:cs="Calibri"/>
              </w:rPr>
              <w:t>; Залучення додаткових місць проведення випробування: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DF280A" w:rsidRPr="00D27B16" w:rsidTr="00D27B16">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center"/>
                    <w:rPr>
                      <w:szCs w:val="24"/>
                    </w:rPr>
                  </w:pPr>
                  <w:r w:rsidRPr="00D27B16">
                    <w:rPr>
                      <w:szCs w:val="24"/>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center"/>
                    <w:rPr>
                      <w:szCs w:val="24"/>
                    </w:rPr>
                  </w:pPr>
                  <w:r w:rsidRPr="00D27B16">
                    <w:rPr>
                      <w:szCs w:val="24"/>
                    </w:rPr>
                    <w:t>П.І.Б. відповідального дослідника</w:t>
                  </w:r>
                </w:p>
                <w:p w:rsidR="00DF280A" w:rsidRPr="00D27B16" w:rsidRDefault="00DF280A" w:rsidP="00D27B16">
                  <w:pPr>
                    <w:jc w:val="center"/>
                    <w:rPr>
                      <w:szCs w:val="24"/>
                    </w:rPr>
                  </w:pPr>
                  <w:r w:rsidRPr="00D27B16">
                    <w:rPr>
                      <w:szCs w:val="24"/>
                    </w:rPr>
                    <w:t>Назва місця проведення клінічного випробування</w:t>
                  </w:r>
                </w:p>
              </w:tc>
            </w:tr>
            <w:tr w:rsidR="00507296" w:rsidRPr="00D27B16" w:rsidTr="00D27B16">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507296" w:rsidRPr="00D27B16" w:rsidRDefault="00507296" w:rsidP="00507296">
                  <w:pPr>
                    <w:pStyle w:val="cs80d9435b"/>
                    <w:rPr>
                      <w:color w:val="000000"/>
                      <w:lang w:val="ru-RU"/>
                    </w:rPr>
                  </w:pPr>
                  <w:r w:rsidRPr="00D27B16">
                    <w:rPr>
                      <w:rStyle w:val="cs9f0a40404"/>
                      <w:rFonts w:ascii="Times New Roman" w:hAnsi="Times New Roman" w:cs="Times New Roman"/>
                      <w:sz w:val="24"/>
                      <w:szCs w:val="24"/>
                      <w:lang w:val="ru-RU"/>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507296" w:rsidRPr="00D27B16" w:rsidRDefault="00507296" w:rsidP="00507296">
                  <w:pPr>
                    <w:pStyle w:val="cs80d9435b"/>
                    <w:rPr>
                      <w:color w:val="000000"/>
                      <w:lang w:val="ru-RU"/>
                    </w:rPr>
                  </w:pPr>
                  <w:r w:rsidRPr="00D27B16">
                    <w:rPr>
                      <w:rStyle w:val="cs9f0a40404"/>
                      <w:rFonts w:ascii="Times New Roman" w:hAnsi="Times New Roman" w:cs="Times New Roman"/>
                      <w:sz w:val="24"/>
                      <w:szCs w:val="24"/>
                      <w:lang w:val="ru-RU"/>
                    </w:rPr>
                    <w:t>д.м.н. Мороз С. М.</w:t>
                  </w:r>
                </w:p>
                <w:p w:rsidR="00507296" w:rsidRPr="00D27B16" w:rsidRDefault="00507296" w:rsidP="00507296">
                  <w:pPr>
                    <w:pStyle w:val="cs80d9435b"/>
                    <w:rPr>
                      <w:color w:val="000000"/>
                      <w:lang w:val="ru-RU"/>
                    </w:rPr>
                  </w:pPr>
                  <w:r w:rsidRPr="00D27B16">
                    <w:rPr>
                      <w:rStyle w:val="cs9f0a40404"/>
                      <w:rFonts w:ascii="Times New Roman" w:hAnsi="Times New Roman" w:cs="Times New Roman"/>
                      <w:sz w:val="24"/>
                      <w:szCs w:val="24"/>
                      <w:lang w:val="ru-RU"/>
                    </w:rPr>
                    <w:t xml:space="preserve">Комунальне підприємство «Дніпропетровська обласна клінічна лікарня ім. </w:t>
                  </w:r>
                  <w:r w:rsidR="0099137D" w:rsidRPr="00D27B16">
                    <w:rPr>
                      <w:rStyle w:val="cs9f0a40404"/>
                      <w:rFonts w:ascii="Times New Roman" w:hAnsi="Times New Roman" w:cs="Times New Roman"/>
                      <w:sz w:val="24"/>
                      <w:szCs w:val="24"/>
                      <w:lang w:val="ru-RU"/>
                    </w:rPr>
                    <w:t xml:space="preserve">                                     </w:t>
                  </w:r>
                  <w:r w:rsidRPr="00D27B16">
                    <w:rPr>
                      <w:rStyle w:val="cs9f0a40404"/>
                      <w:rFonts w:ascii="Times New Roman" w:hAnsi="Times New Roman" w:cs="Times New Roman"/>
                      <w:sz w:val="24"/>
                      <w:szCs w:val="24"/>
                      <w:lang w:val="ru-RU"/>
                    </w:rPr>
                    <w:t>І.І. Мечникова» Дніпропетровської обласної ради</w:t>
                  </w:r>
                  <w:r w:rsidR="0045549F" w:rsidRPr="00D27B16">
                    <w:rPr>
                      <w:rStyle w:val="cs9f0a40404"/>
                      <w:rFonts w:ascii="Times New Roman" w:hAnsi="Times New Roman" w:cs="Times New Roman"/>
                      <w:sz w:val="24"/>
                      <w:szCs w:val="24"/>
                      <w:lang w:val="ru-RU"/>
                    </w:rPr>
                    <w:t>»</w:t>
                  </w:r>
                  <w:r w:rsidRPr="00D27B16">
                    <w:rPr>
                      <w:rStyle w:val="cs9f0a40404"/>
                      <w:rFonts w:ascii="Times New Roman" w:hAnsi="Times New Roman" w:cs="Times New Roman"/>
                      <w:sz w:val="24"/>
                      <w:szCs w:val="24"/>
                      <w:lang w:val="ru-RU"/>
                    </w:rPr>
                    <w:t>, Обласний центр психосоматичних розділів на базі психоневрологічного відділення, м. Дніпро</w:t>
                  </w:r>
                </w:p>
              </w:tc>
            </w:tr>
            <w:tr w:rsidR="00507296" w:rsidRPr="00D27B16" w:rsidTr="00D27B16">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507296" w:rsidRPr="00D27B16" w:rsidRDefault="00507296" w:rsidP="00507296">
                  <w:pPr>
                    <w:pStyle w:val="cs80d9435b"/>
                    <w:rPr>
                      <w:color w:val="000000"/>
                    </w:rPr>
                  </w:pPr>
                  <w:r w:rsidRPr="00D27B16">
                    <w:rPr>
                      <w:rStyle w:val="cs9f0a40404"/>
                      <w:rFonts w:ascii="Times New Roman" w:hAnsi="Times New Roman" w:cs="Times New Roman"/>
                      <w:sz w:val="24"/>
                      <w:szCs w:val="24"/>
                    </w:rPr>
                    <w:t>2</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507296" w:rsidRPr="00D27B16" w:rsidRDefault="00507296" w:rsidP="00507296">
                  <w:pPr>
                    <w:pStyle w:val="cs80d9435b"/>
                    <w:rPr>
                      <w:color w:val="000000"/>
                      <w:lang w:val="ru-RU"/>
                    </w:rPr>
                  </w:pPr>
                  <w:r w:rsidRPr="00D27B16">
                    <w:rPr>
                      <w:rStyle w:val="cs9f0a40404"/>
                      <w:rFonts w:ascii="Times New Roman" w:hAnsi="Times New Roman" w:cs="Times New Roman"/>
                      <w:sz w:val="24"/>
                      <w:szCs w:val="24"/>
                      <w:lang w:val="ru-RU"/>
                    </w:rPr>
                    <w:t>к.м.н. Блажевич Ю.А.</w:t>
                  </w:r>
                </w:p>
                <w:p w:rsidR="00507296" w:rsidRPr="00D27B16" w:rsidRDefault="00507296" w:rsidP="00507296">
                  <w:pPr>
                    <w:pStyle w:val="cs80d9435b"/>
                    <w:rPr>
                      <w:color w:val="000000"/>
                      <w:lang w:val="ru-RU"/>
                    </w:rPr>
                  </w:pPr>
                  <w:r w:rsidRPr="00D27B16">
                    <w:rPr>
                      <w:rStyle w:val="cs9f0a40404"/>
                      <w:rFonts w:ascii="Times New Roman" w:hAnsi="Times New Roman" w:cs="Times New Roman"/>
                      <w:sz w:val="24"/>
                      <w:szCs w:val="24"/>
                      <w:lang w:val="ru-RU"/>
                    </w:rPr>
                    <w:t>Комунальне некомерційне підприємство «Клінічна лікарня «ПСИХІАТРІЯ»</w:t>
                  </w:r>
                  <w:r w:rsidR="0045549F" w:rsidRPr="00D27B16">
                    <w:rPr>
                      <w:rStyle w:val="cs9f0a40404"/>
                      <w:rFonts w:ascii="Times New Roman" w:hAnsi="Times New Roman" w:cs="Times New Roman"/>
                      <w:sz w:val="24"/>
                      <w:szCs w:val="24"/>
                      <w:lang w:val="ru-RU"/>
                    </w:rPr>
                    <w:t>»</w:t>
                  </w:r>
                  <w:r w:rsidRPr="00D27B16">
                    <w:rPr>
                      <w:rStyle w:val="cs9f0a40404"/>
                      <w:rFonts w:ascii="Times New Roman" w:hAnsi="Times New Roman" w:cs="Times New Roman"/>
                      <w:sz w:val="24"/>
                      <w:szCs w:val="24"/>
                      <w:lang w:val="ru-RU"/>
                    </w:rPr>
                    <w:t xml:space="preserve"> виконавчого органу Київської міської ради (Київської міської державної адміністрації), Центр первинного психотичного епізоду та сучасних методів лікування, м. Київ</w:t>
                  </w:r>
                </w:p>
              </w:tc>
            </w:tr>
            <w:tr w:rsidR="00507296" w:rsidRPr="00D27B16" w:rsidTr="00D27B16">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507296" w:rsidRPr="00D27B16" w:rsidRDefault="00507296" w:rsidP="00507296">
                  <w:pPr>
                    <w:pStyle w:val="cs80d9435b"/>
                    <w:rPr>
                      <w:color w:val="000000"/>
                    </w:rPr>
                  </w:pPr>
                  <w:r w:rsidRPr="00D27B16">
                    <w:rPr>
                      <w:rStyle w:val="cs9f0a40404"/>
                      <w:rFonts w:ascii="Times New Roman" w:hAnsi="Times New Roman" w:cs="Times New Roman"/>
                      <w:sz w:val="24"/>
                      <w:szCs w:val="24"/>
                    </w:rPr>
                    <w:t>3</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507296" w:rsidRPr="00D27B16" w:rsidRDefault="00507296" w:rsidP="00507296">
                  <w:pPr>
                    <w:pStyle w:val="cs80d9435b"/>
                    <w:rPr>
                      <w:color w:val="000000"/>
                      <w:lang w:val="ru-RU"/>
                    </w:rPr>
                  </w:pPr>
                  <w:r w:rsidRPr="00D27B16">
                    <w:rPr>
                      <w:rStyle w:val="cs9f0a40404"/>
                      <w:rFonts w:ascii="Times New Roman" w:hAnsi="Times New Roman" w:cs="Times New Roman"/>
                      <w:sz w:val="24"/>
                      <w:szCs w:val="24"/>
                      <w:lang w:val="ru-RU"/>
                    </w:rPr>
                    <w:t>к.м.н. Закаль К.Ю.</w:t>
                  </w:r>
                </w:p>
                <w:p w:rsidR="00507296" w:rsidRPr="00D27B16" w:rsidRDefault="00507296" w:rsidP="00507296">
                  <w:pPr>
                    <w:pStyle w:val="cs80d9435b"/>
                    <w:rPr>
                      <w:color w:val="000000"/>
                      <w:lang w:val="ru-RU"/>
                    </w:rPr>
                  </w:pPr>
                  <w:r w:rsidRPr="00D27B16">
                    <w:rPr>
                      <w:rStyle w:val="cs9f0a40404"/>
                      <w:rFonts w:ascii="Times New Roman" w:hAnsi="Times New Roman" w:cs="Times New Roman"/>
                      <w:sz w:val="24"/>
                      <w:szCs w:val="24"/>
                      <w:lang w:val="ru-RU"/>
                    </w:rPr>
                    <w:t>Комунальне некомерційне підприємство Львівської обласної ради «Львівська обласна клінічна психіатрична лікарня», відділення №20, м. Львів</w:t>
                  </w:r>
                </w:p>
              </w:tc>
            </w:tr>
          </w:tbl>
          <w:p w:rsidR="00DF280A" w:rsidRPr="00D27B16" w:rsidRDefault="00DF280A">
            <w:pPr>
              <w:rPr>
                <w:rFonts w:ascii="Calibri" w:hAnsi="Calibri" w:cs="Calibri"/>
                <w:sz w:val="22"/>
              </w:rPr>
            </w:pP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762 від 20.04.2021</w:t>
            </w:r>
          </w:p>
        </w:tc>
      </w:tr>
    </w:tbl>
    <w:p w:rsidR="00FF33A3" w:rsidRDefault="00FF33A3">
      <w:pPr>
        <w:rPr>
          <w:rFonts w:cs="Calibri"/>
          <w:szCs w:val="24"/>
        </w:rPr>
        <w:sectPr w:rsidR="00FF33A3" w:rsidSect="00FF33A3">
          <w:pgSz w:w="16838" w:h="11906" w:orient="landscape"/>
          <w:pgMar w:top="851" w:right="1245" w:bottom="851" w:left="2127"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99137D" w:rsidP="00D27B16">
            <w:pPr>
              <w:jc w:val="both"/>
              <w:rPr>
                <w:rFonts w:cs="Calibri"/>
              </w:rPr>
            </w:pPr>
            <w:r w:rsidRPr="00D27B16">
              <w:rPr>
                <w:rFonts w:cs="Calibri"/>
                <w:lang w:val="uk-UA"/>
              </w:rPr>
              <w:t>«</w:t>
            </w:r>
            <w:r w:rsidR="00DF280A" w:rsidRPr="00D27B16">
              <w:rPr>
                <w:rFonts w:cs="Calibri"/>
              </w:rPr>
              <w:t>Багатоцентрове, рандомізоване, подвійне сліпе, плацебо-контрольоване дослідження фази 3 для оцінки ефективності, безпечності та переносимості препарату AVP-786 (деудекстрометорфану гідробромід [d6-DM]/хінідину сульфат [Q]) для лікування ажитації в пацієнтів із деменцією альцгеймерівського типу</w:t>
            </w:r>
            <w:r w:rsidRPr="00D27B16">
              <w:rPr>
                <w:rFonts w:cs="Calibri"/>
                <w:lang w:val="uk-UA"/>
              </w:rPr>
              <w:t>»</w:t>
            </w:r>
            <w:r w:rsidR="00DF280A" w:rsidRPr="00D27B16">
              <w:rPr>
                <w:rFonts w:cs="Calibri"/>
              </w:rPr>
              <w:t>, 20-AVP-786-306, версія 1.2 від 29 квітня 2020 р.</w:t>
            </w:r>
          </w:p>
        </w:tc>
      </w:tr>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ТОВ «Сінеос Хелс Україна»</w:t>
            </w:r>
          </w:p>
        </w:tc>
      </w:tr>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Avanir Pharmaceuticals, Inc., USA</w:t>
            </w:r>
          </w:p>
        </w:tc>
      </w:tr>
    </w:tbl>
    <w:p w:rsidR="009E2E1C" w:rsidRDefault="009E2E1C">
      <w:pPr>
        <w:rPr>
          <w:rFonts w:eastAsia="Times New Roman" w:cs="Calibri"/>
          <w:color w:val="000000"/>
          <w:szCs w:val="24"/>
          <w:lang w:eastAsia="uk-UA"/>
        </w:rPr>
        <w:sectPr w:rsidR="009E2E1C" w:rsidSect="00FF33A3">
          <w:headerReference w:type="default" r:id="rId13"/>
          <w:pgSz w:w="16838" w:h="11906" w:orient="landscape"/>
          <w:pgMar w:top="851" w:right="1245" w:bottom="851" w:left="2127"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Pr="00D27B16" w:rsidRDefault="00DF280A">
      <w:pPr>
        <w:rPr>
          <w:lang w:val="uk-UA"/>
        </w:rPr>
      </w:pPr>
    </w:p>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DF280A" w:rsidRDefault="00DF280A">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r>
        <w:t xml:space="preserve"> </w:t>
      </w:r>
      <w:r>
        <w:br w:type="page"/>
      </w:r>
      <w:r>
        <w:rPr>
          <w:lang w:val="uk-UA"/>
        </w:rPr>
        <w:t xml:space="preserve">                                                                                                                                                      Додаток </w:t>
      </w:r>
      <w:r w:rsidRPr="009E2E1C">
        <w:t>5</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 xml:space="preserve">Про затвердження суттєвих поправок та внесення зміни до додатка </w:t>
      </w:r>
      <w:r w:rsidR="00543490">
        <w:rPr>
          <w:lang w:val="uk-UA"/>
        </w:rPr>
        <w:t xml:space="preserve">  </w:t>
      </w:r>
      <w:r w:rsidR="00FF33A3" w:rsidRPr="00496B36">
        <w:rPr>
          <w:lang w:val="uk-UA"/>
        </w:rPr>
        <w:t>№ 7 до наказу Міністерства охорони здоров’я України від 26 травня 2021 року      № 1036</w:t>
      </w:r>
      <w:r w:rsidR="00FF33A3">
        <w:rPr>
          <w:lang w:val="uk-UA"/>
        </w:rPr>
        <w:t>»</w:t>
      </w:r>
    </w:p>
    <w:p w:rsidR="00DF280A" w:rsidRDefault="00F57F8D" w:rsidP="00543490">
      <w:pPr>
        <w:ind w:left="9072"/>
        <w:rPr>
          <w:lang w:val="uk-UA"/>
        </w:rPr>
      </w:pPr>
      <w:r w:rsidRPr="00F57F8D">
        <w:rPr>
          <w:u w:val="single"/>
          <w:lang w:val="uk-UA"/>
        </w:rPr>
        <w:t>01.07.2021</w:t>
      </w:r>
      <w:r>
        <w:rPr>
          <w:lang w:val="uk-UA"/>
        </w:rPr>
        <w:t xml:space="preserve"> № </w:t>
      </w:r>
      <w:r w:rsidRPr="00F57F8D">
        <w:rPr>
          <w:u w:val="single"/>
          <w:lang w:val="uk-UA"/>
        </w:rPr>
        <w:t>1313</w:t>
      </w:r>
    </w:p>
    <w:p w:rsidR="00543490" w:rsidRPr="00543490" w:rsidRDefault="00543490" w:rsidP="00543490">
      <w:pPr>
        <w:ind w:left="9072"/>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rPr>
          <w:trHeight w:val="2173"/>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D27B16">
            <w:pPr>
              <w:jc w:val="both"/>
            </w:pPr>
            <w:r w:rsidRPr="00D27B16">
              <w:rPr>
                <w:rFonts w:cs="Calibri"/>
              </w:rPr>
              <w:t xml:space="preserve">Оновлений протокол клінічного дослідження, версія 03 від 07 квітня 2021 року англійською мовою; Інформаційний листок пацієнта та форма інформованої згоди, версія 3.0 від 20 квітня </w:t>
            </w:r>
            <w:r w:rsidR="004E0C9A">
              <w:rPr>
                <w:rFonts w:cs="Calibri"/>
                <w:lang w:val="uk-UA"/>
              </w:rPr>
              <w:t xml:space="preserve">           </w:t>
            </w:r>
            <w:r w:rsidRPr="00D27B16">
              <w:rPr>
                <w:rFonts w:cs="Calibri"/>
              </w:rPr>
              <w:t xml:space="preserve">2021 року українською та російською мовами; EQ-5D-3L, Анкета стану здоров’я, версія від </w:t>
            </w:r>
            <w:r w:rsidR="004E0C9A">
              <w:rPr>
                <w:rFonts w:cs="Calibri"/>
                <w:lang w:val="uk-UA"/>
              </w:rPr>
              <w:t xml:space="preserve">             </w:t>
            </w:r>
            <w:r w:rsidRPr="00D27B16">
              <w:rPr>
                <w:rFonts w:cs="Calibri"/>
              </w:rPr>
              <w:t xml:space="preserve">2004 року українською мовою для України; EQ-5D-3L, Опитувальник щодо стану здоров’я, версія від 2006 року російською мовою для України; TSQM-9, Скорочена анкета на встановлення задоволеності медичним препаратом, версія від 2007 року українською мовою; TSQM-9, Скорочений опитувальник щодо задоволеності застосування лікарського препарату, версія від </w:t>
            </w:r>
            <w:r w:rsidR="004E0C9A">
              <w:rPr>
                <w:rFonts w:cs="Calibri"/>
                <w:lang w:val="uk-UA"/>
              </w:rPr>
              <w:t xml:space="preserve"> </w:t>
            </w:r>
            <w:r w:rsidRPr="00D27B16">
              <w:rPr>
                <w:rFonts w:cs="Calibri"/>
              </w:rPr>
              <w:t>2007 року російською мовою</w:t>
            </w:r>
            <w:r w:rsidRPr="00D27B16">
              <w:t xml:space="preserve"> </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2487 від 17.12.2019</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«Міжнародне, багатоцентрове, рандомізоване, подвійне сліпе, плацебо-контрольоване дослідження фази 3 в паралельних групах у пацієнтів із рецидивними формами розсіяного склерозу (РРС) для оцінки ефективності, безпечності та переносимості глатирамеру ацетату депо, внутрішньом’язової ін’єкції пролонгованої дії, яка вводить</w:t>
            </w:r>
            <w:r w:rsidR="0045549F" w:rsidRPr="00D27B16">
              <w:rPr>
                <w:rFonts w:cs="Calibri"/>
              </w:rPr>
              <w:t>ся один раз кожні чотири тижні»</w:t>
            </w:r>
            <w:r w:rsidRPr="00D27B16">
              <w:rPr>
                <w:rFonts w:cs="Calibri"/>
              </w:rPr>
              <w:t>, Mapi GA Depot Phase III – 001, версія 01 від 01 квітня 2019 року</w:t>
            </w:r>
          </w:p>
        </w:tc>
      </w:tr>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ТОВАРИСТВО З ОБМЕЖЕНОЮ ВІДПОВІДАЛЬНІСТЮ «ФАРМАСЬЮТІКАЛ РІСЕРЧ АССОУШИЕЙТС УКРАЇНА» (ТОВ «ФРА УКРАЇНА»)</w:t>
            </w:r>
          </w:p>
        </w:tc>
      </w:tr>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Mapi Pharma Ltd., Ізраїль</w:t>
            </w:r>
          </w:p>
        </w:tc>
      </w:tr>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Pr="00D27B16" w:rsidRDefault="00DF280A">
      <w:pPr>
        <w:rPr>
          <w:lang w:val="uk-UA"/>
        </w:rPr>
      </w:pPr>
    </w:p>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DF280A" w:rsidRPr="00543490" w:rsidRDefault="00DF280A">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r>
        <w:t xml:space="preserve"> </w:t>
      </w:r>
    </w:p>
    <w:p w:rsidR="00DF280A" w:rsidRDefault="00DF280A">
      <w:pPr>
        <w:rPr>
          <w:lang w:val="uk-UA"/>
        </w:rPr>
      </w:pPr>
      <w:r>
        <w:rPr>
          <w:lang w:val="uk-UA"/>
        </w:rPr>
        <w:t xml:space="preserve">                                                                                                                                               </w:t>
      </w:r>
      <w:r w:rsidR="00543490">
        <w:rPr>
          <w:lang w:val="uk-UA"/>
        </w:rPr>
        <w:t xml:space="preserve"> </w:t>
      </w:r>
      <w:r>
        <w:rPr>
          <w:lang w:val="uk-UA"/>
        </w:rPr>
        <w:t xml:space="preserve">       Додаток </w:t>
      </w:r>
      <w:r w:rsidRPr="00FF33A3">
        <w:t>6</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 xml:space="preserve">Про затвердження суттєвих поправок та внесення зміни до додатка </w:t>
      </w:r>
      <w:r w:rsidR="00543490">
        <w:rPr>
          <w:lang w:val="uk-UA"/>
        </w:rPr>
        <w:t xml:space="preserve">  </w:t>
      </w:r>
      <w:r w:rsidR="00FF33A3" w:rsidRPr="00496B36">
        <w:rPr>
          <w:lang w:val="uk-UA"/>
        </w:rPr>
        <w:t>№ 7 до наказу Міністерства охорони здоров’я України від 26 травня 2021 року      № 1036</w:t>
      </w:r>
      <w:r w:rsidR="00FF33A3">
        <w:rPr>
          <w:lang w:val="uk-UA"/>
        </w:rPr>
        <w:t>»</w:t>
      </w:r>
    </w:p>
    <w:p w:rsidR="00DF280A" w:rsidRDefault="00F57F8D" w:rsidP="00543490">
      <w:pPr>
        <w:ind w:left="9072"/>
        <w:rPr>
          <w:lang w:val="uk-UA"/>
        </w:rPr>
      </w:pPr>
      <w:r w:rsidRPr="00F57F8D">
        <w:rPr>
          <w:u w:val="single"/>
          <w:lang w:val="uk-UA"/>
        </w:rPr>
        <w:t>01.07.2021</w:t>
      </w:r>
      <w:r>
        <w:rPr>
          <w:lang w:val="uk-UA"/>
        </w:rPr>
        <w:t xml:space="preserve"> № </w:t>
      </w:r>
      <w:r w:rsidRPr="00F57F8D">
        <w:rPr>
          <w:u w:val="single"/>
          <w:lang w:val="uk-UA"/>
        </w:rPr>
        <w:t>1313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D27B16">
            <w:pPr>
              <w:jc w:val="both"/>
              <w:rPr>
                <w:rFonts w:cs="Calibri"/>
              </w:rPr>
            </w:pPr>
            <w:r w:rsidRPr="00D27B16">
              <w:rPr>
                <w:rFonts w:cs="Calibri"/>
              </w:rPr>
              <w:t>Зміна назви заявника клінічного випробування з ТОВ «ІНС Ресерч Україна» на ТОВ «Сінеос Хелс Україна»; Оновлене Досьє досліджуваного лікарського засобу CT-P42</w:t>
            </w:r>
            <w:r w:rsidR="0099137D" w:rsidRPr="00D27B16">
              <w:rPr>
                <w:rFonts w:cs="Calibri"/>
              </w:rPr>
              <w:t>, версія 2.0 від 11 лютого 2020</w:t>
            </w:r>
            <w:r w:rsidRPr="00D27B16">
              <w:rPr>
                <w:rFonts w:cs="Calibri"/>
              </w:rPr>
              <w:t>р.</w:t>
            </w:r>
            <w:r w:rsidR="0099137D" w:rsidRPr="00D27B16">
              <w:rPr>
                <w:rFonts w:cs="Calibri"/>
              </w:rPr>
              <w:t>; Включення додаткових місць проведення клінічного випробування:</w:t>
            </w:r>
            <w:r w:rsidRPr="00D27B16">
              <w:rPr>
                <w:rFonts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DF280A" w:rsidRPr="00D27B16" w:rsidTr="00D27B16">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center"/>
                    <w:rPr>
                      <w:rFonts w:cs="Calibri"/>
                    </w:rPr>
                  </w:pPr>
                  <w:r w:rsidRPr="00D27B16">
                    <w:rPr>
                      <w:rFonts w:cs="Calibri"/>
                    </w:rPr>
                    <w:t>№ п/п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center"/>
                    <w:rPr>
                      <w:rFonts w:ascii="Bookman Old Style" w:hAnsi="Bookman Old Style" w:cs="Bookman Old Style"/>
                    </w:rPr>
                  </w:pPr>
                  <w:r w:rsidRPr="00D27B16">
                    <w:rPr>
                      <w:rFonts w:cs="Bookman Old Style"/>
                    </w:rPr>
                    <w:t>П.І.Б. відповідального дослідника</w:t>
                  </w:r>
                </w:p>
                <w:p w:rsidR="00DF280A" w:rsidRPr="00D27B16" w:rsidRDefault="00DF280A" w:rsidP="00D27B16">
                  <w:pPr>
                    <w:jc w:val="center"/>
                    <w:rPr>
                      <w:rFonts w:cs="Calibri"/>
                    </w:rPr>
                  </w:pPr>
                  <w:r w:rsidRPr="00D27B16">
                    <w:rPr>
                      <w:rFonts w:cs="Bookman Old Style"/>
                    </w:rPr>
                    <w:t>Назва місця проведення клінічного випробування</w:t>
                  </w:r>
                </w:p>
              </w:tc>
            </w:tr>
            <w:tr w:rsidR="00507296" w:rsidRPr="00D27B16" w:rsidTr="00D27B16">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507296" w:rsidRPr="00D27B16" w:rsidRDefault="00507296" w:rsidP="00507296">
                  <w:pPr>
                    <w:pStyle w:val="cs8dfe8bac"/>
                    <w:rPr>
                      <w:b/>
                      <w:color w:val="000000"/>
                      <w:lang w:val="ru-RU"/>
                    </w:rPr>
                  </w:pPr>
                  <w:r w:rsidRPr="00D27B16">
                    <w:rPr>
                      <w:rStyle w:val="cs9b006266"/>
                      <w:rFonts w:ascii="Times New Roman" w:hAnsi="Times New Roman" w:cs="Times New Roman"/>
                      <w:b w:val="0"/>
                      <w:sz w:val="24"/>
                      <w:szCs w:val="24"/>
                      <w:lang w:val="ru-RU"/>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507296" w:rsidRPr="00D27B16" w:rsidRDefault="00507296" w:rsidP="00507296">
                  <w:pPr>
                    <w:pStyle w:val="csf06cd379"/>
                    <w:rPr>
                      <w:b/>
                      <w:color w:val="000000"/>
                      <w:lang w:val="ru-RU"/>
                    </w:rPr>
                  </w:pPr>
                  <w:r w:rsidRPr="00D27B16">
                    <w:rPr>
                      <w:rStyle w:val="cs9b006266"/>
                      <w:rFonts w:ascii="Times New Roman" w:hAnsi="Times New Roman" w:cs="Times New Roman"/>
                      <w:b w:val="0"/>
                      <w:sz w:val="24"/>
                      <w:szCs w:val="24"/>
                      <w:lang w:val="ru-RU"/>
                    </w:rPr>
                    <w:t xml:space="preserve">д.м.н., проф. Сергієнко А.М. </w:t>
                  </w:r>
                </w:p>
                <w:p w:rsidR="00507296" w:rsidRPr="00D27B16" w:rsidRDefault="00507296" w:rsidP="00507296">
                  <w:pPr>
                    <w:pStyle w:val="csa0f16d57"/>
                    <w:rPr>
                      <w:b/>
                      <w:color w:val="000000"/>
                      <w:lang w:val="ru-RU"/>
                    </w:rPr>
                  </w:pPr>
                  <w:r w:rsidRPr="00D27B16">
                    <w:rPr>
                      <w:rStyle w:val="cs7d567a251"/>
                      <w:rFonts w:ascii="Times New Roman" w:hAnsi="Times New Roman" w:cs="Times New Roman"/>
                      <w:b w:val="0"/>
                      <w:color w:val="000000"/>
                      <w:sz w:val="24"/>
                      <w:szCs w:val="24"/>
                      <w:lang w:val="ru-RU"/>
                    </w:rPr>
                    <w:t>Медичний центр товариства з обмеженою відповідальністю «Офтальмологічна клініка професора Сергієнка», м. Вінниця</w:t>
                  </w:r>
                </w:p>
              </w:tc>
            </w:tr>
            <w:tr w:rsidR="00507296" w:rsidRPr="00D27B16" w:rsidTr="00D27B16">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507296" w:rsidRPr="00D27B16" w:rsidRDefault="00507296" w:rsidP="00507296">
                  <w:pPr>
                    <w:pStyle w:val="cs8dfe8bac"/>
                    <w:rPr>
                      <w:b/>
                      <w:color w:val="000000"/>
                      <w:lang w:val="ru-RU"/>
                    </w:rPr>
                  </w:pPr>
                  <w:r w:rsidRPr="00D27B16">
                    <w:rPr>
                      <w:rStyle w:val="cs9b006266"/>
                      <w:rFonts w:ascii="Times New Roman" w:hAnsi="Times New Roman" w:cs="Times New Roman"/>
                      <w:b w:val="0"/>
                      <w:sz w:val="24"/>
                      <w:szCs w:val="24"/>
                      <w:lang w:val="ru-RU"/>
                    </w:rPr>
                    <w:t>2</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507296" w:rsidRPr="00D27B16" w:rsidRDefault="00507296" w:rsidP="00507296">
                  <w:pPr>
                    <w:pStyle w:val="csf06cd379"/>
                    <w:rPr>
                      <w:b/>
                      <w:color w:val="000000"/>
                      <w:lang w:val="ru-RU"/>
                    </w:rPr>
                  </w:pPr>
                  <w:r w:rsidRPr="00D27B16">
                    <w:rPr>
                      <w:rStyle w:val="cs9b006266"/>
                      <w:rFonts w:ascii="Times New Roman" w:hAnsi="Times New Roman" w:cs="Times New Roman"/>
                      <w:b w:val="0"/>
                      <w:sz w:val="24"/>
                      <w:szCs w:val="24"/>
                      <w:lang w:val="ru-RU"/>
                    </w:rPr>
                    <w:t>д.м.н., проф. Завгородня Н.Г.</w:t>
                  </w:r>
                </w:p>
                <w:p w:rsidR="00507296" w:rsidRPr="00D27B16" w:rsidRDefault="00507296" w:rsidP="00507296">
                  <w:pPr>
                    <w:pStyle w:val="csa0f16d57"/>
                    <w:rPr>
                      <w:b/>
                      <w:color w:val="000000"/>
                    </w:rPr>
                  </w:pPr>
                  <w:r w:rsidRPr="00D27B16">
                    <w:rPr>
                      <w:rStyle w:val="cs7d567a251"/>
                      <w:rFonts w:ascii="Times New Roman" w:hAnsi="Times New Roman" w:cs="Times New Roman"/>
                      <w:b w:val="0"/>
                      <w:color w:val="000000"/>
                      <w:sz w:val="24"/>
                      <w:szCs w:val="24"/>
                      <w:lang w:val="ru-RU"/>
                    </w:rPr>
                    <w:t xml:space="preserve">Медичний центр Товариства з обмеженою відповідальністю </w:t>
                  </w:r>
                  <w:r w:rsidRPr="00D27B16">
                    <w:rPr>
                      <w:rStyle w:val="cs7d567a251"/>
                      <w:rFonts w:ascii="Times New Roman" w:hAnsi="Times New Roman" w:cs="Times New Roman"/>
                      <w:b w:val="0"/>
                      <w:color w:val="000000"/>
                      <w:sz w:val="24"/>
                      <w:szCs w:val="24"/>
                    </w:rPr>
                    <w:t xml:space="preserve">«Візус», м. Запоріжжя </w:t>
                  </w:r>
                </w:p>
              </w:tc>
            </w:tr>
          </w:tbl>
          <w:p w:rsidR="00DF280A" w:rsidRPr="00D27B16" w:rsidRDefault="00DF280A">
            <w:pPr>
              <w:rPr>
                <w:rFonts w:ascii="Calibri" w:hAnsi="Calibri" w:cs="Calibri"/>
                <w:sz w:val="22"/>
              </w:rPr>
            </w:pP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762 від 20.04.2021</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xml:space="preserve">«Рандомізоване, контрольоване за активним препаратом, подвійне масковане дослідження фази 3 в паралельних групах з оцінки ефективності та безпечності препарату CT-P42 у порівнянні з препаратом Айлія у пацієнтів з діабетичним макулярним набряком», CT-P42 3.1, версія 1.0 від </w:t>
            </w:r>
            <w:r w:rsidR="003304C9">
              <w:rPr>
                <w:rFonts w:cs="Calibri"/>
                <w:lang w:val="uk-UA"/>
              </w:rPr>
              <w:t xml:space="preserve">              </w:t>
            </w:r>
            <w:r w:rsidRPr="00D27B16">
              <w:rPr>
                <w:rFonts w:cs="Calibri"/>
              </w:rPr>
              <w:t>22 жовтня 2020 року</w:t>
            </w:r>
          </w:p>
        </w:tc>
      </w:tr>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507296" w:rsidP="00D27B16">
            <w:pPr>
              <w:jc w:val="both"/>
              <w:rPr>
                <w:rFonts w:cs="Calibri"/>
              </w:rPr>
            </w:pPr>
            <w:r w:rsidRPr="00D27B16">
              <w:rPr>
                <w:rFonts w:cs="Calibri"/>
              </w:rPr>
              <w:t>ТОВ «Сінеос Хелс Україна»</w:t>
            </w:r>
          </w:p>
        </w:tc>
      </w:tr>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«Селлтріон, Інк.» (Celltrion, Inc.), Республіка Корея</w:t>
            </w:r>
          </w:p>
        </w:tc>
      </w:tr>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Pr="00D27B16" w:rsidRDefault="00DF280A">
      <w:pPr>
        <w:rPr>
          <w:lang w:val="uk-UA"/>
        </w:rPr>
      </w:pPr>
    </w:p>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DF280A" w:rsidRDefault="00DF280A">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r>
        <w:t xml:space="preserve"> </w:t>
      </w:r>
      <w:r>
        <w:br w:type="page"/>
      </w:r>
      <w:r>
        <w:rPr>
          <w:lang w:val="uk-UA"/>
        </w:rPr>
        <w:t xml:space="preserve">                                                                                                                                                       Додаток </w:t>
      </w:r>
      <w:r w:rsidRPr="00FF33A3">
        <w:t>7</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 xml:space="preserve">Про затвердження суттєвих поправок та внесення зміни до додатка </w:t>
      </w:r>
      <w:r w:rsidR="00543490">
        <w:rPr>
          <w:lang w:val="uk-UA"/>
        </w:rPr>
        <w:t xml:space="preserve">  </w:t>
      </w:r>
      <w:r w:rsidR="00FF33A3" w:rsidRPr="00496B36">
        <w:rPr>
          <w:lang w:val="uk-UA"/>
        </w:rPr>
        <w:t>№ 7 до наказу Міністерства охорони здоров’я України від 26 травня 2021 року      № 1036</w:t>
      </w:r>
      <w:r w:rsidR="00FF33A3">
        <w:rPr>
          <w:lang w:val="uk-UA"/>
        </w:rPr>
        <w:t>»</w:t>
      </w:r>
    </w:p>
    <w:p w:rsidR="00DF280A" w:rsidRDefault="00F57F8D">
      <w:pPr>
        <w:ind w:left="9072"/>
        <w:rPr>
          <w:lang w:val="uk-UA"/>
        </w:rPr>
      </w:pPr>
      <w:r w:rsidRPr="00F57F8D">
        <w:rPr>
          <w:u w:val="single"/>
          <w:lang w:val="uk-UA"/>
        </w:rPr>
        <w:t>01.07.2021</w:t>
      </w:r>
      <w:r>
        <w:rPr>
          <w:lang w:val="uk-UA"/>
        </w:rPr>
        <w:t xml:space="preserve"> № </w:t>
      </w:r>
      <w:r w:rsidRPr="00F57F8D">
        <w:rPr>
          <w:u w:val="single"/>
          <w:lang w:val="uk-UA"/>
        </w:rPr>
        <w:t>1313</w:t>
      </w:r>
    </w:p>
    <w:p w:rsidR="00DF280A" w:rsidRDefault="00DF2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D27B16">
            <w:pPr>
              <w:jc w:val="both"/>
            </w:pPr>
            <w:r w:rsidRPr="00D27B16">
              <w:rPr>
                <w:rFonts w:cs="Calibri"/>
              </w:rPr>
              <w:t xml:space="preserve">Оновлений протокол клінічного випробування М14-031 з інкорпорованою Адміністративною зміною 1 і Поправкою 0.01 (тільки для Франції), Місцевою Поправкою 1 для Японії та Глобальними Поправками 1, 2, 3, 4, 5, 6, 7 та 8 від 16 грудня 2020 року; Інформація для пацієнта та інформована згода на участь у науковому дослідженні, версія 9.1 для України від 02 червня </w:t>
            </w:r>
            <w:r w:rsidR="003304C9">
              <w:rPr>
                <w:rFonts w:cs="Calibri"/>
                <w:lang w:val="uk-UA"/>
              </w:rPr>
              <w:t xml:space="preserve">           </w:t>
            </w:r>
            <w:r w:rsidRPr="00D27B16">
              <w:rPr>
                <w:rFonts w:cs="Calibri"/>
              </w:rPr>
              <w:t>2021 року, українською та російською мовами; Щоденник пацієнта, версія від 16 грудня 2020 року, українською та російською мовами</w:t>
            </w:r>
            <w:r w:rsidRPr="00D27B16">
              <w:t xml:space="preserve"> </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248 від 09.03.2017</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«Багатоцентрове, рандомізоване, подвійне сліпе дослідження фази 3, у якому вивчається бортезоміб та дексаметазон у комбінації з венетоклаксом або плацебо у пацієнтів з рецидивною або рефрактерною множинною мієломою з чутливістю до інгібіторів протеасом або у пацієнтів, які не отримували лікування інгібіторами протеасом», M14-031, з інкорпорованою Адміністративною зміною 1, Поправкою 0.01 (тільки для Франції), Місцевою Поправкою 1 для Японії та Глобальними Поправками 1, 2, 3, 4, 5, 6 та 7 від 20 квітня 2020 року</w:t>
            </w:r>
          </w:p>
        </w:tc>
      </w:tr>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«ЕббВі Біофармасьютікалз ГмбХ», Швейцарія</w:t>
            </w:r>
          </w:p>
        </w:tc>
      </w:tr>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ЕббВі Інк, США / AbbVie Inc., USA</w:t>
            </w:r>
          </w:p>
        </w:tc>
      </w:tr>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Pr="00D27B16" w:rsidRDefault="00DF280A">
      <w:pPr>
        <w:rPr>
          <w:lang w:val="uk-UA"/>
        </w:rPr>
      </w:pPr>
    </w:p>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DF280A" w:rsidRDefault="00DF280A">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r>
        <w:t xml:space="preserve"> </w:t>
      </w:r>
      <w:r>
        <w:br w:type="page"/>
      </w:r>
      <w:r>
        <w:rPr>
          <w:lang w:val="uk-UA"/>
        </w:rPr>
        <w:t xml:space="preserve">                                                                                                                                                       Додаток </w:t>
      </w:r>
      <w:r w:rsidRPr="00FF33A3">
        <w:t>8</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 xml:space="preserve">Про затвердження суттєвих поправок та внесення зміни до додатка </w:t>
      </w:r>
      <w:r w:rsidR="00543490">
        <w:rPr>
          <w:lang w:val="uk-UA"/>
        </w:rPr>
        <w:t xml:space="preserve">  </w:t>
      </w:r>
      <w:r w:rsidR="00FF33A3" w:rsidRPr="00496B36">
        <w:rPr>
          <w:lang w:val="uk-UA"/>
        </w:rPr>
        <w:t>№ 7 до наказу Міністерства охорони здоров’я України від 26 травня 2021 року      № 1036</w:t>
      </w:r>
      <w:r w:rsidR="00FF33A3">
        <w:rPr>
          <w:lang w:val="uk-UA"/>
        </w:rPr>
        <w:t>»</w:t>
      </w:r>
    </w:p>
    <w:p w:rsidR="00DF280A" w:rsidRDefault="00F57F8D">
      <w:pPr>
        <w:ind w:left="9072"/>
        <w:rPr>
          <w:lang w:val="uk-UA"/>
        </w:rPr>
      </w:pPr>
      <w:r w:rsidRPr="00F57F8D">
        <w:rPr>
          <w:u w:val="single"/>
          <w:lang w:val="uk-UA"/>
        </w:rPr>
        <w:t>01.07.2021</w:t>
      </w:r>
      <w:r>
        <w:rPr>
          <w:lang w:val="uk-UA"/>
        </w:rPr>
        <w:t xml:space="preserve"> № </w:t>
      </w:r>
      <w:r w:rsidRPr="00F57F8D">
        <w:rPr>
          <w:u w:val="single"/>
          <w:lang w:val="uk-UA"/>
        </w:rPr>
        <w:t>1313</w:t>
      </w:r>
    </w:p>
    <w:p w:rsidR="00DF280A" w:rsidRDefault="00DF2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D27B16">
            <w:pPr>
              <w:jc w:val="both"/>
              <w:rPr>
                <w:szCs w:val="24"/>
              </w:rPr>
            </w:pPr>
            <w:r w:rsidRPr="00D27B16">
              <w:rPr>
                <w:szCs w:val="24"/>
              </w:rPr>
              <w:t>Залучення додаткових місць проведення клінічного випробування</w:t>
            </w:r>
            <w:r w:rsidR="0099137D" w:rsidRPr="00D27B16">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DF280A" w:rsidRPr="00D27B16" w:rsidTr="00D27B16">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center"/>
                    <w:rPr>
                      <w:szCs w:val="24"/>
                    </w:rPr>
                  </w:pPr>
                  <w:r w:rsidRPr="00D27B16">
                    <w:rPr>
                      <w:szCs w:val="24"/>
                    </w:rPr>
                    <w:t>№ п</w:t>
                  </w:r>
                  <w:r w:rsidRPr="00D27B16">
                    <w:rPr>
                      <w:szCs w:val="24"/>
                      <w:lang w:val="en-US"/>
                    </w:rPr>
                    <w:t>/</w:t>
                  </w:r>
                  <w:r w:rsidRPr="00D27B16">
                    <w:rPr>
                      <w:szCs w:val="24"/>
                    </w:rPr>
                    <w:t>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center"/>
                    <w:rPr>
                      <w:szCs w:val="24"/>
                    </w:rPr>
                  </w:pPr>
                  <w:r w:rsidRPr="00D27B16">
                    <w:rPr>
                      <w:szCs w:val="24"/>
                    </w:rPr>
                    <w:t>П.І.Б. відповідального дослідника</w:t>
                  </w:r>
                </w:p>
                <w:p w:rsidR="00DF280A" w:rsidRPr="00D27B16" w:rsidRDefault="00DF280A" w:rsidP="00D27B16">
                  <w:pPr>
                    <w:jc w:val="center"/>
                    <w:rPr>
                      <w:szCs w:val="24"/>
                    </w:rPr>
                  </w:pPr>
                  <w:r w:rsidRPr="00D27B16">
                    <w:rPr>
                      <w:szCs w:val="24"/>
                    </w:rPr>
                    <w:t>Назва місця проведення клінічного випробування</w:t>
                  </w:r>
                </w:p>
              </w:tc>
            </w:tr>
            <w:tr w:rsidR="0045549F" w:rsidRPr="00D27B16" w:rsidTr="00D27B16">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45549F" w:rsidRPr="00D27B16" w:rsidRDefault="0045549F" w:rsidP="0045549F">
                  <w:pPr>
                    <w:pStyle w:val="cs8dfe8bac"/>
                    <w:rPr>
                      <w:color w:val="000000"/>
                    </w:rPr>
                  </w:pPr>
                  <w:r w:rsidRPr="00D27B16">
                    <w:rPr>
                      <w:rStyle w:val="cs9b006268"/>
                      <w:rFonts w:ascii="Times New Roman" w:hAnsi="Times New Roman" w:cs="Times New Roman"/>
                      <w:b w:val="0"/>
                      <w:sz w:val="24"/>
                      <w:szCs w:val="24"/>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45549F" w:rsidRPr="00D27B16" w:rsidRDefault="0045549F" w:rsidP="0045549F">
                  <w:pPr>
                    <w:pStyle w:val="csf06cd379"/>
                    <w:rPr>
                      <w:color w:val="000000"/>
                    </w:rPr>
                  </w:pPr>
                  <w:r w:rsidRPr="00D27B16">
                    <w:rPr>
                      <w:rStyle w:val="cs9b006268"/>
                      <w:rFonts w:ascii="Times New Roman" w:hAnsi="Times New Roman" w:cs="Times New Roman"/>
                      <w:b w:val="0"/>
                      <w:sz w:val="24"/>
                      <w:szCs w:val="24"/>
                      <w:lang w:val="ru-RU"/>
                    </w:rPr>
                    <w:t>к</w:t>
                  </w:r>
                  <w:r w:rsidRPr="00D27B16">
                    <w:rPr>
                      <w:rStyle w:val="cs9b006268"/>
                      <w:rFonts w:ascii="Times New Roman" w:hAnsi="Times New Roman" w:cs="Times New Roman"/>
                      <w:b w:val="0"/>
                      <w:sz w:val="24"/>
                      <w:szCs w:val="24"/>
                    </w:rPr>
                    <w:t>.</w:t>
                  </w:r>
                  <w:r w:rsidRPr="00D27B16">
                    <w:rPr>
                      <w:rStyle w:val="cs9b006268"/>
                      <w:rFonts w:ascii="Times New Roman" w:hAnsi="Times New Roman" w:cs="Times New Roman"/>
                      <w:b w:val="0"/>
                      <w:sz w:val="24"/>
                      <w:szCs w:val="24"/>
                      <w:lang w:val="ru-RU"/>
                    </w:rPr>
                    <w:t>м</w:t>
                  </w:r>
                  <w:r w:rsidRPr="00D27B16">
                    <w:rPr>
                      <w:rStyle w:val="cs9b006268"/>
                      <w:rFonts w:ascii="Times New Roman" w:hAnsi="Times New Roman" w:cs="Times New Roman"/>
                      <w:b w:val="0"/>
                      <w:sz w:val="24"/>
                      <w:szCs w:val="24"/>
                    </w:rPr>
                    <w:t>.</w:t>
                  </w:r>
                  <w:r w:rsidRPr="00D27B16">
                    <w:rPr>
                      <w:rStyle w:val="cs9b006268"/>
                      <w:rFonts w:ascii="Times New Roman" w:hAnsi="Times New Roman" w:cs="Times New Roman"/>
                      <w:b w:val="0"/>
                      <w:sz w:val="24"/>
                      <w:szCs w:val="24"/>
                      <w:lang w:val="ru-RU"/>
                    </w:rPr>
                    <w:t>н</w:t>
                  </w:r>
                  <w:r w:rsidRPr="00D27B16">
                    <w:rPr>
                      <w:rStyle w:val="cs9b006268"/>
                      <w:rFonts w:ascii="Times New Roman" w:hAnsi="Times New Roman" w:cs="Times New Roman"/>
                      <w:b w:val="0"/>
                      <w:sz w:val="24"/>
                      <w:szCs w:val="24"/>
                    </w:rPr>
                    <w:t xml:space="preserve">. </w:t>
                  </w:r>
                  <w:r w:rsidRPr="00D27B16">
                    <w:rPr>
                      <w:rStyle w:val="cs9b006268"/>
                      <w:rFonts w:ascii="Times New Roman" w:hAnsi="Times New Roman" w:cs="Times New Roman"/>
                      <w:b w:val="0"/>
                      <w:sz w:val="24"/>
                      <w:szCs w:val="24"/>
                      <w:lang w:val="ru-RU"/>
                    </w:rPr>
                    <w:t>Адамчук</w:t>
                  </w:r>
                  <w:r w:rsidRPr="00D27B16">
                    <w:rPr>
                      <w:rStyle w:val="cs9b006268"/>
                      <w:rFonts w:ascii="Times New Roman" w:hAnsi="Times New Roman" w:cs="Times New Roman"/>
                      <w:b w:val="0"/>
                      <w:sz w:val="24"/>
                      <w:szCs w:val="24"/>
                    </w:rPr>
                    <w:t xml:space="preserve"> </w:t>
                  </w:r>
                  <w:r w:rsidRPr="00D27B16">
                    <w:rPr>
                      <w:rStyle w:val="cs9b006268"/>
                      <w:rFonts w:ascii="Times New Roman" w:hAnsi="Times New Roman" w:cs="Times New Roman"/>
                      <w:b w:val="0"/>
                      <w:sz w:val="24"/>
                      <w:szCs w:val="24"/>
                      <w:lang w:val="ru-RU"/>
                    </w:rPr>
                    <w:t>Г</w:t>
                  </w:r>
                  <w:r w:rsidRPr="00D27B16">
                    <w:rPr>
                      <w:rStyle w:val="cs9b006268"/>
                      <w:rFonts w:ascii="Times New Roman" w:hAnsi="Times New Roman" w:cs="Times New Roman"/>
                      <w:b w:val="0"/>
                      <w:sz w:val="24"/>
                      <w:szCs w:val="24"/>
                    </w:rPr>
                    <w:t>.</w:t>
                  </w:r>
                  <w:r w:rsidRPr="00D27B16">
                    <w:rPr>
                      <w:rStyle w:val="cs9b006268"/>
                      <w:rFonts w:ascii="Times New Roman" w:hAnsi="Times New Roman" w:cs="Times New Roman"/>
                      <w:b w:val="0"/>
                      <w:sz w:val="24"/>
                      <w:szCs w:val="24"/>
                      <w:lang w:val="ru-RU"/>
                    </w:rPr>
                    <w:t>А</w:t>
                  </w:r>
                  <w:r w:rsidRPr="00D27B16">
                    <w:rPr>
                      <w:rStyle w:val="cs9b006268"/>
                      <w:rFonts w:ascii="Times New Roman" w:hAnsi="Times New Roman" w:cs="Times New Roman"/>
                      <w:b w:val="0"/>
                      <w:sz w:val="24"/>
                      <w:szCs w:val="24"/>
                    </w:rPr>
                    <w:t>.</w:t>
                  </w:r>
                </w:p>
                <w:p w:rsidR="0045549F" w:rsidRPr="00D27B16" w:rsidRDefault="0045549F" w:rsidP="0045549F">
                  <w:pPr>
                    <w:pStyle w:val="csa0f16d57"/>
                    <w:rPr>
                      <w:color w:val="000000"/>
                      <w:lang w:val="ru-RU"/>
                    </w:rPr>
                  </w:pPr>
                  <w:r w:rsidRPr="00D27B16">
                    <w:rPr>
                      <w:rStyle w:val="cs7d567a252"/>
                      <w:rFonts w:ascii="Times New Roman" w:hAnsi="Times New Roman" w:cs="Times New Roman"/>
                      <w:b w:val="0"/>
                      <w:color w:val="000000"/>
                      <w:sz w:val="24"/>
                      <w:szCs w:val="24"/>
                      <w:lang w:val="ru-RU"/>
                    </w:rPr>
                    <w:t>Комунальне підприємство «Криворізький онкологічний диспансер» Дніпропетровської обласної ради</w:t>
                  </w:r>
                  <w:r w:rsidRPr="00D27B16">
                    <w:rPr>
                      <w:rStyle w:val="cs7d567a252"/>
                      <w:rFonts w:ascii="Times New Roman" w:hAnsi="Times New Roman" w:cs="Times New Roman"/>
                      <w:b w:val="0"/>
                      <w:color w:val="000000"/>
                      <w:sz w:val="24"/>
                      <w:szCs w:val="24"/>
                      <w:lang w:val="uk-UA"/>
                    </w:rPr>
                    <w:t>»</w:t>
                  </w:r>
                  <w:r w:rsidRPr="00D27B16">
                    <w:rPr>
                      <w:rStyle w:val="cs7d567a252"/>
                      <w:rFonts w:ascii="Times New Roman" w:hAnsi="Times New Roman" w:cs="Times New Roman"/>
                      <w:b w:val="0"/>
                      <w:color w:val="000000"/>
                      <w:sz w:val="24"/>
                      <w:szCs w:val="24"/>
                      <w:lang w:val="ru-RU"/>
                    </w:rPr>
                    <w:t>, хіміотерапевтичне відділення, м. Кривий Ріг</w:t>
                  </w:r>
                </w:p>
              </w:tc>
            </w:tr>
            <w:tr w:rsidR="0045549F" w:rsidRPr="00D27B16" w:rsidTr="00D27B16">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45549F" w:rsidRPr="00D27B16" w:rsidRDefault="0045549F" w:rsidP="0045549F">
                  <w:pPr>
                    <w:pStyle w:val="cs8dfe8bac"/>
                    <w:rPr>
                      <w:color w:val="000000"/>
                    </w:rPr>
                  </w:pPr>
                  <w:r w:rsidRPr="00D27B16">
                    <w:rPr>
                      <w:rStyle w:val="cs9b006268"/>
                      <w:rFonts w:ascii="Times New Roman" w:hAnsi="Times New Roman" w:cs="Times New Roman"/>
                      <w:b w:val="0"/>
                      <w:sz w:val="24"/>
                      <w:szCs w:val="24"/>
                    </w:rPr>
                    <w:t>2</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45549F" w:rsidRPr="00D27B16" w:rsidRDefault="0045549F" w:rsidP="0045549F">
                  <w:pPr>
                    <w:pStyle w:val="csf06cd379"/>
                    <w:rPr>
                      <w:color w:val="000000"/>
                    </w:rPr>
                  </w:pPr>
                  <w:r w:rsidRPr="00D27B16">
                    <w:rPr>
                      <w:rStyle w:val="cs9b006268"/>
                      <w:rFonts w:ascii="Times New Roman" w:hAnsi="Times New Roman" w:cs="Times New Roman"/>
                      <w:b w:val="0"/>
                      <w:sz w:val="24"/>
                      <w:szCs w:val="24"/>
                      <w:lang w:val="ru-RU"/>
                    </w:rPr>
                    <w:t>д</w:t>
                  </w:r>
                  <w:r w:rsidRPr="00D27B16">
                    <w:rPr>
                      <w:rStyle w:val="cs9b006268"/>
                      <w:rFonts w:ascii="Times New Roman" w:hAnsi="Times New Roman" w:cs="Times New Roman"/>
                      <w:b w:val="0"/>
                      <w:sz w:val="24"/>
                      <w:szCs w:val="24"/>
                    </w:rPr>
                    <w:t>.</w:t>
                  </w:r>
                  <w:r w:rsidRPr="00D27B16">
                    <w:rPr>
                      <w:rStyle w:val="cs9b006268"/>
                      <w:rFonts w:ascii="Times New Roman" w:hAnsi="Times New Roman" w:cs="Times New Roman"/>
                      <w:b w:val="0"/>
                      <w:sz w:val="24"/>
                      <w:szCs w:val="24"/>
                      <w:lang w:val="ru-RU"/>
                    </w:rPr>
                    <w:t>м</w:t>
                  </w:r>
                  <w:r w:rsidRPr="00D27B16">
                    <w:rPr>
                      <w:rStyle w:val="cs9b006268"/>
                      <w:rFonts w:ascii="Times New Roman" w:hAnsi="Times New Roman" w:cs="Times New Roman"/>
                      <w:b w:val="0"/>
                      <w:sz w:val="24"/>
                      <w:szCs w:val="24"/>
                    </w:rPr>
                    <w:t>.</w:t>
                  </w:r>
                  <w:r w:rsidRPr="00D27B16">
                    <w:rPr>
                      <w:rStyle w:val="cs9b006268"/>
                      <w:rFonts w:ascii="Times New Roman" w:hAnsi="Times New Roman" w:cs="Times New Roman"/>
                      <w:b w:val="0"/>
                      <w:sz w:val="24"/>
                      <w:szCs w:val="24"/>
                      <w:lang w:val="ru-RU"/>
                    </w:rPr>
                    <w:t>н</w:t>
                  </w:r>
                  <w:r w:rsidRPr="00D27B16">
                    <w:rPr>
                      <w:rStyle w:val="cs9b006268"/>
                      <w:rFonts w:ascii="Times New Roman" w:hAnsi="Times New Roman" w:cs="Times New Roman"/>
                      <w:b w:val="0"/>
                      <w:sz w:val="24"/>
                      <w:szCs w:val="24"/>
                    </w:rPr>
                    <w:t xml:space="preserve">. </w:t>
                  </w:r>
                  <w:r w:rsidRPr="00D27B16">
                    <w:rPr>
                      <w:rStyle w:val="cs9b006268"/>
                      <w:rFonts w:ascii="Times New Roman" w:hAnsi="Times New Roman" w:cs="Times New Roman"/>
                      <w:b w:val="0"/>
                      <w:sz w:val="24"/>
                      <w:szCs w:val="24"/>
                      <w:lang w:val="ru-RU"/>
                    </w:rPr>
                    <w:t>Свінціцький</w:t>
                  </w:r>
                  <w:r w:rsidRPr="00D27B16">
                    <w:rPr>
                      <w:rStyle w:val="cs9b006268"/>
                      <w:rFonts w:ascii="Times New Roman" w:hAnsi="Times New Roman" w:cs="Times New Roman"/>
                      <w:b w:val="0"/>
                      <w:sz w:val="24"/>
                      <w:szCs w:val="24"/>
                    </w:rPr>
                    <w:t xml:space="preserve"> </w:t>
                  </w:r>
                  <w:r w:rsidRPr="00D27B16">
                    <w:rPr>
                      <w:rStyle w:val="cs9b006268"/>
                      <w:rFonts w:ascii="Times New Roman" w:hAnsi="Times New Roman" w:cs="Times New Roman"/>
                      <w:b w:val="0"/>
                      <w:sz w:val="24"/>
                      <w:szCs w:val="24"/>
                      <w:lang w:val="ru-RU"/>
                    </w:rPr>
                    <w:t>В</w:t>
                  </w:r>
                  <w:r w:rsidRPr="00D27B16">
                    <w:rPr>
                      <w:rStyle w:val="cs9b006268"/>
                      <w:rFonts w:ascii="Times New Roman" w:hAnsi="Times New Roman" w:cs="Times New Roman"/>
                      <w:b w:val="0"/>
                      <w:sz w:val="24"/>
                      <w:szCs w:val="24"/>
                    </w:rPr>
                    <w:t>.</w:t>
                  </w:r>
                  <w:r w:rsidRPr="00D27B16">
                    <w:rPr>
                      <w:rStyle w:val="cs9b006268"/>
                      <w:rFonts w:ascii="Times New Roman" w:hAnsi="Times New Roman" w:cs="Times New Roman"/>
                      <w:b w:val="0"/>
                      <w:sz w:val="24"/>
                      <w:szCs w:val="24"/>
                      <w:lang w:val="ru-RU"/>
                    </w:rPr>
                    <w:t>С</w:t>
                  </w:r>
                  <w:r w:rsidRPr="00D27B16">
                    <w:rPr>
                      <w:rStyle w:val="cs9b006268"/>
                      <w:rFonts w:ascii="Times New Roman" w:hAnsi="Times New Roman" w:cs="Times New Roman"/>
                      <w:b w:val="0"/>
                      <w:sz w:val="24"/>
                      <w:szCs w:val="24"/>
                    </w:rPr>
                    <w:t>.</w:t>
                  </w:r>
                </w:p>
                <w:p w:rsidR="0045549F" w:rsidRPr="00D27B16" w:rsidRDefault="0045549F" w:rsidP="003304C9">
                  <w:pPr>
                    <w:pStyle w:val="csa0f16d57"/>
                    <w:rPr>
                      <w:color w:val="000000"/>
                      <w:lang w:val="ru-RU"/>
                    </w:rPr>
                  </w:pPr>
                  <w:r w:rsidRPr="00D27B16">
                    <w:rPr>
                      <w:rStyle w:val="cs7d567a252"/>
                      <w:rFonts w:ascii="Times New Roman" w:hAnsi="Times New Roman" w:cs="Times New Roman"/>
                      <w:b w:val="0"/>
                      <w:color w:val="000000"/>
                      <w:sz w:val="24"/>
                      <w:szCs w:val="24"/>
                      <w:lang w:val="ru-RU"/>
                    </w:rPr>
                    <w:t>Національний інститут раку, науково-дослідне відділення онкогінекології, м. Київ</w:t>
                  </w:r>
                </w:p>
              </w:tc>
            </w:tr>
            <w:tr w:rsidR="0045549F" w:rsidRPr="00D27B16" w:rsidTr="00D27B16">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45549F" w:rsidRPr="00D27B16" w:rsidRDefault="0045549F" w:rsidP="0045549F">
                  <w:pPr>
                    <w:pStyle w:val="cs8dfe8bac"/>
                    <w:rPr>
                      <w:color w:val="000000"/>
                    </w:rPr>
                  </w:pPr>
                  <w:r w:rsidRPr="00D27B16">
                    <w:rPr>
                      <w:rStyle w:val="cs9b006268"/>
                      <w:rFonts w:ascii="Times New Roman" w:hAnsi="Times New Roman" w:cs="Times New Roman"/>
                      <w:b w:val="0"/>
                      <w:sz w:val="24"/>
                      <w:szCs w:val="24"/>
                    </w:rPr>
                    <w:t>3</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45549F" w:rsidRPr="00D27B16" w:rsidRDefault="0045549F" w:rsidP="0045549F">
                  <w:pPr>
                    <w:pStyle w:val="csf06cd379"/>
                    <w:rPr>
                      <w:color w:val="000000"/>
                      <w:lang w:val="ru-RU"/>
                    </w:rPr>
                  </w:pPr>
                  <w:r w:rsidRPr="00D27B16">
                    <w:rPr>
                      <w:rStyle w:val="cs9b006268"/>
                      <w:rFonts w:ascii="Times New Roman" w:hAnsi="Times New Roman" w:cs="Times New Roman"/>
                      <w:b w:val="0"/>
                      <w:sz w:val="24"/>
                      <w:szCs w:val="24"/>
                      <w:lang w:val="ru-RU"/>
                    </w:rPr>
                    <w:t>лікар Сінєльніков І.В.</w:t>
                  </w:r>
                </w:p>
                <w:p w:rsidR="0045549F" w:rsidRPr="00D27B16" w:rsidRDefault="0045549F" w:rsidP="0045549F">
                  <w:pPr>
                    <w:pStyle w:val="csa0f16d57"/>
                    <w:rPr>
                      <w:color w:val="000000"/>
                      <w:lang w:val="ru-RU"/>
                    </w:rPr>
                  </w:pPr>
                  <w:r w:rsidRPr="00D27B16">
                    <w:rPr>
                      <w:rStyle w:val="cs7d567a252"/>
                      <w:rFonts w:ascii="Times New Roman" w:hAnsi="Times New Roman" w:cs="Times New Roman"/>
                      <w:b w:val="0"/>
                      <w:color w:val="000000"/>
                      <w:sz w:val="24"/>
                      <w:szCs w:val="24"/>
                      <w:lang w:val="ru-RU"/>
                    </w:rPr>
                    <w:t>Комунальне підприємство «Волинський обласний медичний центр онкології» Волинської обласної ради, онкологічне хіміотерапевтичне відділення, м. Луцьк</w:t>
                  </w:r>
                </w:p>
              </w:tc>
            </w:tr>
            <w:tr w:rsidR="0045549F" w:rsidRPr="00D27B16" w:rsidTr="00D27B16">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45549F" w:rsidRPr="00D27B16" w:rsidRDefault="0045549F" w:rsidP="0045549F">
                  <w:pPr>
                    <w:pStyle w:val="cs8dfe8bac"/>
                    <w:rPr>
                      <w:color w:val="000000"/>
                    </w:rPr>
                  </w:pPr>
                  <w:r w:rsidRPr="00D27B16">
                    <w:rPr>
                      <w:rStyle w:val="cs9b006268"/>
                      <w:rFonts w:ascii="Times New Roman" w:hAnsi="Times New Roman" w:cs="Times New Roman"/>
                      <w:b w:val="0"/>
                      <w:sz w:val="24"/>
                      <w:szCs w:val="24"/>
                    </w:rPr>
                    <w:t>4</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45549F" w:rsidRPr="00D27B16" w:rsidRDefault="0045549F" w:rsidP="0045549F">
                  <w:pPr>
                    <w:pStyle w:val="csf06cd379"/>
                    <w:rPr>
                      <w:color w:val="000000"/>
                      <w:lang w:val="ru-RU"/>
                    </w:rPr>
                  </w:pPr>
                  <w:r w:rsidRPr="00D27B16">
                    <w:rPr>
                      <w:rStyle w:val="cs9b006268"/>
                      <w:rFonts w:ascii="Times New Roman" w:hAnsi="Times New Roman" w:cs="Times New Roman"/>
                      <w:b w:val="0"/>
                      <w:sz w:val="24"/>
                      <w:szCs w:val="24"/>
                      <w:lang w:val="ru-RU"/>
                    </w:rPr>
                    <w:t>к.м.н. Сумцов Д.Г.</w:t>
                  </w:r>
                </w:p>
                <w:p w:rsidR="0045549F" w:rsidRPr="00D27B16" w:rsidRDefault="0045549F" w:rsidP="0045549F">
                  <w:pPr>
                    <w:pStyle w:val="csa0f16d57"/>
                    <w:rPr>
                      <w:color w:val="000000"/>
                      <w:lang w:val="ru-RU"/>
                    </w:rPr>
                  </w:pPr>
                  <w:r w:rsidRPr="00D27B16">
                    <w:rPr>
                      <w:rStyle w:val="cs7d567a252"/>
                      <w:rFonts w:ascii="Times New Roman" w:hAnsi="Times New Roman" w:cs="Times New Roman"/>
                      <w:b w:val="0"/>
                      <w:color w:val="000000"/>
                      <w:sz w:val="24"/>
                      <w:szCs w:val="24"/>
                      <w:lang w:val="ru-RU"/>
                    </w:rPr>
                    <w:t xml:space="preserve">Комунальне некомерційне підприємство Сумської обласної ради Сумський обласний клінічний онкологічний диспансер, онкогінекологічне відділення, </w:t>
                  </w:r>
                  <w:r w:rsidRPr="00D27B16">
                    <w:rPr>
                      <w:rStyle w:val="cs7d567a252"/>
                      <w:rFonts w:ascii="Times New Roman" w:hAnsi="Times New Roman" w:cs="Times New Roman"/>
                      <w:b w:val="0"/>
                      <w:color w:val="000000"/>
                      <w:sz w:val="24"/>
                      <w:szCs w:val="24"/>
                    </w:rPr>
                    <w:t> </w:t>
                  </w:r>
                  <w:r w:rsidRPr="00D27B16">
                    <w:rPr>
                      <w:rStyle w:val="cs7d567a252"/>
                      <w:rFonts w:ascii="Times New Roman" w:hAnsi="Times New Roman" w:cs="Times New Roman"/>
                      <w:b w:val="0"/>
                      <w:color w:val="000000"/>
                      <w:sz w:val="24"/>
                      <w:szCs w:val="24"/>
                      <w:lang w:val="ru-RU"/>
                    </w:rPr>
                    <w:t>м. Суми</w:t>
                  </w:r>
                </w:p>
              </w:tc>
            </w:tr>
            <w:tr w:rsidR="0045549F" w:rsidRPr="00D27B16" w:rsidTr="00D27B16">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45549F" w:rsidRPr="00D27B16" w:rsidRDefault="0045549F" w:rsidP="0045549F">
                  <w:pPr>
                    <w:pStyle w:val="cs8dfe8bac"/>
                    <w:rPr>
                      <w:color w:val="000000"/>
                    </w:rPr>
                  </w:pPr>
                  <w:r w:rsidRPr="00D27B16">
                    <w:rPr>
                      <w:rStyle w:val="cs9b006268"/>
                      <w:rFonts w:ascii="Times New Roman" w:hAnsi="Times New Roman" w:cs="Times New Roman"/>
                      <w:b w:val="0"/>
                      <w:sz w:val="24"/>
                      <w:szCs w:val="24"/>
                    </w:rPr>
                    <w:t>5</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45549F" w:rsidRPr="00D27B16" w:rsidRDefault="0045549F" w:rsidP="0045549F">
                  <w:pPr>
                    <w:pStyle w:val="csf06cd379"/>
                    <w:rPr>
                      <w:color w:val="000000"/>
                      <w:lang w:val="ru-RU"/>
                    </w:rPr>
                  </w:pPr>
                  <w:r w:rsidRPr="00D27B16">
                    <w:rPr>
                      <w:rStyle w:val="cs9b006268"/>
                      <w:rFonts w:ascii="Times New Roman" w:hAnsi="Times New Roman" w:cs="Times New Roman"/>
                      <w:b w:val="0"/>
                      <w:sz w:val="24"/>
                      <w:szCs w:val="24"/>
                      <w:lang w:val="ru-RU"/>
                    </w:rPr>
                    <w:t>к.м.н. Урсол Г.М.</w:t>
                  </w:r>
                </w:p>
                <w:p w:rsidR="0045549F" w:rsidRPr="00D27B16" w:rsidRDefault="0045549F" w:rsidP="0045549F">
                  <w:pPr>
                    <w:pStyle w:val="csa0f16d57"/>
                    <w:rPr>
                      <w:color w:val="000000"/>
                      <w:lang w:val="ru-RU"/>
                    </w:rPr>
                  </w:pPr>
                  <w:r w:rsidRPr="00D27B16">
                    <w:rPr>
                      <w:rStyle w:val="cs7d567a252"/>
                      <w:rFonts w:ascii="Times New Roman" w:hAnsi="Times New Roman" w:cs="Times New Roman"/>
                      <w:b w:val="0"/>
                      <w:color w:val="000000"/>
                      <w:sz w:val="24"/>
                      <w:szCs w:val="24"/>
                      <w:lang w:val="ru-RU"/>
                    </w:rPr>
                    <w:t xml:space="preserve">Приватне підприємство приватна виробнича фірма «Ацинус», лікувально-діагностичний центр, </w:t>
                  </w:r>
                  <w:r w:rsidRPr="00D27B16">
                    <w:rPr>
                      <w:rStyle w:val="cs7d567a252"/>
                      <w:rFonts w:ascii="Times New Roman" w:hAnsi="Times New Roman" w:cs="Times New Roman"/>
                      <w:b w:val="0"/>
                      <w:color w:val="000000"/>
                      <w:sz w:val="24"/>
                      <w:szCs w:val="24"/>
                    </w:rPr>
                    <w:t> </w:t>
                  </w:r>
                  <w:r w:rsidRPr="00D27B16">
                    <w:rPr>
                      <w:rStyle w:val="cs7d567a252"/>
                      <w:rFonts w:ascii="Times New Roman" w:hAnsi="Times New Roman" w:cs="Times New Roman"/>
                      <w:b w:val="0"/>
                      <w:color w:val="000000"/>
                      <w:sz w:val="24"/>
                      <w:szCs w:val="24"/>
                      <w:lang w:val="ru-RU"/>
                    </w:rPr>
                    <w:t>м. Кропивницький</w:t>
                  </w:r>
                </w:p>
              </w:tc>
            </w:tr>
            <w:tr w:rsidR="0045549F" w:rsidRPr="00D27B16" w:rsidTr="00D27B16">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45549F" w:rsidRPr="00D27B16" w:rsidRDefault="0045549F" w:rsidP="0045549F">
                  <w:pPr>
                    <w:pStyle w:val="cs8dfe8bac"/>
                    <w:rPr>
                      <w:color w:val="000000"/>
                    </w:rPr>
                  </w:pPr>
                  <w:r w:rsidRPr="00D27B16">
                    <w:rPr>
                      <w:rStyle w:val="cs9b006268"/>
                      <w:rFonts w:ascii="Times New Roman" w:hAnsi="Times New Roman" w:cs="Times New Roman"/>
                      <w:b w:val="0"/>
                      <w:sz w:val="24"/>
                      <w:szCs w:val="24"/>
                    </w:rPr>
                    <w:t>6</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45549F" w:rsidRPr="00D27B16" w:rsidRDefault="0045549F" w:rsidP="0045549F">
                  <w:pPr>
                    <w:pStyle w:val="csf06cd379"/>
                    <w:rPr>
                      <w:color w:val="000000"/>
                      <w:lang w:val="ru-RU"/>
                    </w:rPr>
                  </w:pPr>
                  <w:r w:rsidRPr="00D27B16">
                    <w:rPr>
                      <w:rStyle w:val="cs9b006268"/>
                      <w:rFonts w:ascii="Times New Roman" w:hAnsi="Times New Roman" w:cs="Times New Roman"/>
                      <w:b w:val="0"/>
                      <w:sz w:val="24"/>
                      <w:szCs w:val="24"/>
                      <w:lang w:val="ru-RU"/>
                    </w:rPr>
                    <w:t>д.м.н., проф. Чернобай А.В.</w:t>
                  </w:r>
                </w:p>
                <w:p w:rsidR="0045549F" w:rsidRPr="00D27B16" w:rsidRDefault="0045549F" w:rsidP="0045549F">
                  <w:pPr>
                    <w:pStyle w:val="csa0f16d57"/>
                    <w:rPr>
                      <w:color w:val="000000"/>
                      <w:lang w:val="ru-RU"/>
                    </w:rPr>
                  </w:pPr>
                  <w:r w:rsidRPr="00D27B16">
                    <w:rPr>
                      <w:rStyle w:val="cs7d567a252"/>
                      <w:rFonts w:ascii="Times New Roman" w:hAnsi="Times New Roman" w:cs="Times New Roman"/>
                      <w:b w:val="0"/>
                      <w:color w:val="000000"/>
                      <w:sz w:val="24"/>
                      <w:szCs w:val="24"/>
                      <w:lang w:val="ru-RU"/>
                    </w:rPr>
                    <w:t>Комунальне підприємство «Полтавський обласний клінічний онкологічний диспансер Полтавської обласної ради», хіміотерапевтичне відділення, м. Полтава</w:t>
                  </w:r>
                </w:p>
              </w:tc>
            </w:tr>
            <w:tr w:rsidR="0045549F" w:rsidRPr="00D27B16" w:rsidTr="00D27B16">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45549F" w:rsidRPr="00D27B16" w:rsidRDefault="0045549F" w:rsidP="0045549F">
                  <w:pPr>
                    <w:pStyle w:val="cs8dfe8bac"/>
                    <w:rPr>
                      <w:color w:val="000000"/>
                    </w:rPr>
                  </w:pPr>
                  <w:r w:rsidRPr="00D27B16">
                    <w:rPr>
                      <w:rStyle w:val="cs9b006268"/>
                      <w:rFonts w:ascii="Times New Roman" w:hAnsi="Times New Roman" w:cs="Times New Roman"/>
                      <w:b w:val="0"/>
                      <w:sz w:val="24"/>
                      <w:szCs w:val="24"/>
                    </w:rPr>
                    <w:t>7</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45549F" w:rsidRPr="00D27B16" w:rsidRDefault="0045549F" w:rsidP="0045549F">
                  <w:pPr>
                    <w:pStyle w:val="csf06cd379"/>
                    <w:rPr>
                      <w:color w:val="000000"/>
                    </w:rPr>
                  </w:pPr>
                  <w:r w:rsidRPr="00D27B16">
                    <w:rPr>
                      <w:rStyle w:val="cs9b006268"/>
                      <w:rFonts w:ascii="Times New Roman" w:hAnsi="Times New Roman" w:cs="Times New Roman"/>
                      <w:b w:val="0"/>
                      <w:sz w:val="24"/>
                      <w:szCs w:val="24"/>
                      <w:lang w:val="ru-RU"/>
                    </w:rPr>
                    <w:t>д</w:t>
                  </w:r>
                  <w:r w:rsidRPr="00D27B16">
                    <w:rPr>
                      <w:rStyle w:val="cs9b006268"/>
                      <w:rFonts w:ascii="Times New Roman" w:hAnsi="Times New Roman" w:cs="Times New Roman"/>
                      <w:b w:val="0"/>
                      <w:sz w:val="24"/>
                      <w:szCs w:val="24"/>
                    </w:rPr>
                    <w:t>.</w:t>
                  </w:r>
                  <w:r w:rsidRPr="00D27B16">
                    <w:rPr>
                      <w:rStyle w:val="cs9b006268"/>
                      <w:rFonts w:ascii="Times New Roman" w:hAnsi="Times New Roman" w:cs="Times New Roman"/>
                      <w:b w:val="0"/>
                      <w:sz w:val="24"/>
                      <w:szCs w:val="24"/>
                      <w:lang w:val="ru-RU"/>
                    </w:rPr>
                    <w:t>м</w:t>
                  </w:r>
                  <w:r w:rsidRPr="00D27B16">
                    <w:rPr>
                      <w:rStyle w:val="cs9b006268"/>
                      <w:rFonts w:ascii="Times New Roman" w:hAnsi="Times New Roman" w:cs="Times New Roman"/>
                      <w:b w:val="0"/>
                      <w:sz w:val="24"/>
                      <w:szCs w:val="24"/>
                    </w:rPr>
                    <w:t>.</w:t>
                  </w:r>
                  <w:r w:rsidRPr="00D27B16">
                    <w:rPr>
                      <w:rStyle w:val="cs9b006268"/>
                      <w:rFonts w:ascii="Times New Roman" w:hAnsi="Times New Roman" w:cs="Times New Roman"/>
                      <w:b w:val="0"/>
                      <w:sz w:val="24"/>
                      <w:szCs w:val="24"/>
                      <w:lang w:val="ru-RU"/>
                    </w:rPr>
                    <w:t>н</w:t>
                  </w:r>
                  <w:r w:rsidRPr="00D27B16">
                    <w:rPr>
                      <w:rStyle w:val="cs9b006268"/>
                      <w:rFonts w:ascii="Times New Roman" w:hAnsi="Times New Roman" w:cs="Times New Roman"/>
                      <w:b w:val="0"/>
                      <w:sz w:val="24"/>
                      <w:szCs w:val="24"/>
                    </w:rPr>
                    <w:t xml:space="preserve">. </w:t>
                  </w:r>
                  <w:r w:rsidRPr="00D27B16">
                    <w:rPr>
                      <w:rStyle w:val="cs9b006268"/>
                      <w:rFonts w:ascii="Times New Roman" w:hAnsi="Times New Roman" w:cs="Times New Roman"/>
                      <w:b w:val="0"/>
                      <w:sz w:val="24"/>
                      <w:szCs w:val="24"/>
                      <w:lang w:val="ru-RU"/>
                    </w:rPr>
                    <w:t>Шамрай</w:t>
                  </w:r>
                  <w:r w:rsidRPr="00D27B16">
                    <w:rPr>
                      <w:rStyle w:val="cs9b006268"/>
                      <w:rFonts w:ascii="Times New Roman" w:hAnsi="Times New Roman" w:cs="Times New Roman"/>
                      <w:b w:val="0"/>
                      <w:sz w:val="24"/>
                      <w:szCs w:val="24"/>
                    </w:rPr>
                    <w:t xml:space="preserve"> </w:t>
                  </w:r>
                  <w:r w:rsidRPr="00D27B16">
                    <w:rPr>
                      <w:rStyle w:val="cs9b006268"/>
                      <w:rFonts w:ascii="Times New Roman" w:hAnsi="Times New Roman" w:cs="Times New Roman"/>
                      <w:b w:val="0"/>
                      <w:sz w:val="24"/>
                      <w:szCs w:val="24"/>
                      <w:lang w:val="ru-RU"/>
                    </w:rPr>
                    <w:t>В</w:t>
                  </w:r>
                  <w:r w:rsidRPr="00D27B16">
                    <w:rPr>
                      <w:rStyle w:val="cs9b006268"/>
                      <w:rFonts w:ascii="Times New Roman" w:hAnsi="Times New Roman" w:cs="Times New Roman"/>
                      <w:b w:val="0"/>
                      <w:sz w:val="24"/>
                      <w:szCs w:val="24"/>
                    </w:rPr>
                    <w:t>.</w:t>
                  </w:r>
                  <w:r w:rsidRPr="00D27B16">
                    <w:rPr>
                      <w:rStyle w:val="cs9b006268"/>
                      <w:rFonts w:ascii="Times New Roman" w:hAnsi="Times New Roman" w:cs="Times New Roman"/>
                      <w:b w:val="0"/>
                      <w:sz w:val="24"/>
                      <w:szCs w:val="24"/>
                      <w:lang w:val="ru-RU"/>
                    </w:rPr>
                    <w:t>А</w:t>
                  </w:r>
                  <w:r w:rsidRPr="00D27B16">
                    <w:rPr>
                      <w:rStyle w:val="cs9b006268"/>
                      <w:rFonts w:ascii="Times New Roman" w:hAnsi="Times New Roman" w:cs="Times New Roman"/>
                      <w:b w:val="0"/>
                      <w:sz w:val="24"/>
                      <w:szCs w:val="24"/>
                    </w:rPr>
                    <w:t>.</w:t>
                  </w:r>
                </w:p>
                <w:p w:rsidR="0045549F" w:rsidRPr="00D27B16" w:rsidRDefault="0045549F" w:rsidP="0045549F">
                  <w:pPr>
                    <w:pStyle w:val="csa0f16d57"/>
                    <w:rPr>
                      <w:color w:val="000000"/>
                      <w:lang w:val="ru-RU"/>
                    </w:rPr>
                  </w:pPr>
                  <w:r w:rsidRPr="00D27B16">
                    <w:rPr>
                      <w:rStyle w:val="cs7d567a252"/>
                      <w:rFonts w:ascii="Times New Roman" w:hAnsi="Times New Roman" w:cs="Times New Roman"/>
                      <w:b w:val="0"/>
                      <w:color w:val="000000"/>
                      <w:sz w:val="24"/>
                      <w:szCs w:val="24"/>
                      <w:lang w:val="ru-RU"/>
                    </w:rPr>
                    <w:t>Комунальне некомерційне підприємство «Подільський регіональний центр онкології Вінницької обласної ради», відділення хіміотерапії, м. Вінниця</w:t>
                  </w:r>
                </w:p>
              </w:tc>
            </w:tr>
          </w:tbl>
          <w:p w:rsidR="00DF280A" w:rsidRPr="00D27B16" w:rsidRDefault="00DF280A">
            <w:pPr>
              <w:rPr>
                <w:szCs w:val="24"/>
              </w:rPr>
            </w:pPr>
          </w:p>
        </w:tc>
      </w:tr>
    </w:tbl>
    <w:p w:rsidR="00543490" w:rsidRDefault="00543490">
      <w:pPr>
        <w:rPr>
          <w:rFonts w:cs="Calibri"/>
          <w:szCs w:val="24"/>
        </w:rPr>
        <w:sectPr w:rsidR="00543490" w:rsidSect="00543490">
          <w:headerReference w:type="default" r:id="rId14"/>
          <w:type w:val="continuous"/>
          <w:pgSz w:w="16838" w:h="11906" w:orient="landscape"/>
          <w:pgMar w:top="709" w:right="1245" w:bottom="851" w:left="2127" w:header="709" w:footer="43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45549F" w:rsidP="00D27B16">
            <w:pPr>
              <w:jc w:val="both"/>
              <w:rPr>
                <w:rFonts w:cs="Calibri"/>
              </w:rPr>
            </w:pPr>
            <w:r w:rsidRPr="00D27B16">
              <w:rPr>
                <w:rFonts w:cs="Calibri"/>
              </w:rPr>
              <w:t>―</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xml:space="preserve">«Дослідження фази 2 з вивчення ефективності та безпечності Тислелізумабу (BGB-A317), моноклонального антитіла до PD-1, у поєднанні з препаратом BGB-A1217, моноклональним антитілом до TIGIT, або без нього в пацієнток з рецидивуючим або метастатичним раком шийки матки, які раніше отримували лікування з приводу даного захворювання», BGB-A317-A1217-202, версія 0.0 від 04 вересня 2020 року </w:t>
            </w:r>
          </w:p>
        </w:tc>
      </w:tr>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ТОВАРИСТВО З ОБМЕЖЕНОЮ ВІДПОВІДАЛЬНІСТЮ «ФАРМАСЬЮТІКАЛ РІСЕРЧ АССОУШИЕЙТС УКРАЇНА» (ТОВ «ФРА УКРАЇНА»)</w:t>
            </w:r>
          </w:p>
        </w:tc>
      </w:tr>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lang w:val="en-US"/>
              </w:rPr>
              <w:t xml:space="preserve">BeiGene, Ltd. c/o BeiGene USA, Inc., </w:t>
            </w:r>
            <w:r w:rsidRPr="00D27B16">
              <w:rPr>
                <w:rFonts w:cs="Calibri"/>
              </w:rPr>
              <w:t>США</w:t>
            </w:r>
          </w:p>
        </w:tc>
      </w:tr>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Pr="00D27B16" w:rsidRDefault="00DF280A">
      <w:pPr>
        <w:rPr>
          <w:lang w:val="uk-UA"/>
        </w:rPr>
      </w:pPr>
    </w:p>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2557B6" w:rsidRDefault="00DF280A">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r>
        <w:t xml:space="preserve"> </w:t>
      </w:r>
    </w:p>
    <w:p w:rsidR="002557B6" w:rsidRPr="002557B6" w:rsidRDefault="002557B6" w:rsidP="002557B6"/>
    <w:p w:rsidR="002557B6" w:rsidRPr="002557B6" w:rsidRDefault="002557B6" w:rsidP="002557B6"/>
    <w:p w:rsidR="002557B6" w:rsidRPr="002557B6" w:rsidRDefault="002557B6" w:rsidP="002557B6"/>
    <w:p w:rsidR="002557B6" w:rsidRPr="002557B6" w:rsidRDefault="002557B6" w:rsidP="002557B6"/>
    <w:p w:rsidR="002557B6" w:rsidRPr="002557B6" w:rsidRDefault="002557B6" w:rsidP="002557B6"/>
    <w:p w:rsidR="002557B6" w:rsidRDefault="002557B6"/>
    <w:p w:rsidR="002557B6" w:rsidRDefault="002557B6" w:rsidP="002557B6">
      <w:pPr>
        <w:tabs>
          <w:tab w:val="left" w:pos="5715"/>
        </w:tabs>
        <w:rPr>
          <w:lang w:val="uk-UA"/>
        </w:rPr>
      </w:pPr>
    </w:p>
    <w:p w:rsidR="002557B6" w:rsidRDefault="002557B6" w:rsidP="002557B6">
      <w:pPr>
        <w:tabs>
          <w:tab w:val="left" w:pos="5715"/>
        </w:tabs>
        <w:rPr>
          <w:lang w:val="uk-UA"/>
        </w:rPr>
      </w:pPr>
    </w:p>
    <w:p w:rsidR="002557B6" w:rsidRDefault="002557B6" w:rsidP="002557B6">
      <w:pPr>
        <w:tabs>
          <w:tab w:val="left" w:pos="5715"/>
        </w:tabs>
        <w:rPr>
          <w:lang w:val="uk-UA"/>
        </w:rPr>
      </w:pPr>
    </w:p>
    <w:p w:rsidR="002557B6" w:rsidRDefault="002557B6" w:rsidP="002557B6">
      <w:pPr>
        <w:tabs>
          <w:tab w:val="left" w:pos="5715"/>
        </w:tabs>
        <w:rPr>
          <w:lang w:val="uk-UA"/>
        </w:rPr>
      </w:pPr>
    </w:p>
    <w:p w:rsidR="002557B6" w:rsidRDefault="002557B6" w:rsidP="002557B6">
      <w:pPr>
        <w:tabs>
          <w:tab w:val="left" w:pos="5715"/>
        </w:tabs>
        <w:rPr>
          <w:lang w:val="uk-UA"/>
        </w:rPr>
      </w:pPr>
    </w:p>
    <w:p w:rsidR="002557B6" w:rsidRDefault="002557B6" w:rsidP="002557B6">
      <w:pPr>
        <w:tabs>
          <w:tab w:val="left" w:pos="5715"/>
        </w:tabs>
        <w:rPr>
          <w:lang w:val="uk-UA"/>
        </w:rPr>
      </w:pPr>
    </w:p>
    <w:p w:rsidR="002557B6" w:rsidRDefault="002557B6" w:rsidP="002557B6">
      <w:pPr>
        <w:tabs>
          <w:tab w:val="left" w:pos="5715"/>
        </w:tabs>
        <w:rPr>
          <w:lang w:val="uk-UA"/>
        </w:rPr>
      </w:pPr>
    </w:p>
    <w:p w:rsidR="00DB774E" w:rsidRDefault="00DB774E" w:rsidP="002557B6">
      <w:pPr>
        <w:tabs>
          <w:tab w:val="left" w:pos="5715"/>
        </w:tabs>
        <w:rPr>
          <w:lang w:val="uk-UA"/>
        </w:rPr>
        <w:sectPr w:rsidR="00DB774E" w:rsidSect="002557B6">
          <w:headerReference w:type="default" r:id="rId15"/>
          <w:type w:val="continuous"/>
          <w:pgSz w:w="16838" w:h="11906" w:orient="landscape"/>
          <w:pgMar w:top="709" w:right="1245" w:bottom="851" w:left="2127" w:header="709" w:footer="430" w:gutter="0"/>
          <w:cols w:space="708"/>
          <w:docGrid w:linePitch="360"/>
        </w:sectPr>
      </w:pPr>
    </w:p>
    <w:p w:rsidR="002557B6" w:rsidRDefault="002557B6" w:rsidP="002557B6">
      <w:pPr>
        <w:tabs>
          <w:tab w:val="left" w:pos="5715"/>
        </w:tabs>
        <w:rPr>
          <w:lang w:val="uk-UA"/>
        </w:rPr>
      </w:pPr>
    </w:p>
    <w:p w:rsidR="00DB774E" w:rsidRDefault="00DB774E" w:rsidP="002557B6">
      <w:pPr>
        <w:tabs>
          <w:tab w:val="left" w:pos="5715"/>
        </w:tabs>
        <w:rPr>
          <w:lang w:val="uk-UA"/>
        </w:rPr>
      </w:pPr>
    </w:p>
    <w:p w:rsidR="00DB774E" w:rsidRPr="002557B6" w:rsidRDefault="00DB774E" w:rsidP="002557B6">
      <w:pPr>
        <w:tabs>
          <w:tab w:val="left" w:pos="5715"/>
        </w:tabs>
        <w:rPr>
          <w:lang w:val="uk-UA"/>
        </w:rPr>
      </w:pPr>
    </w:p>
    <w:p w:rsidR="00DF280A" w:rsidRDefault="00DF280A">
      <w:pPr>
        <w:rPr>
          <w:lang w:val="uk-UA"/>
        </w:rPr>
      </w:pPr>
      <w:r>
        <w:rPr>
          <w:lang w:val="uk-UA"/>
        </w:rPr>
        <w:t xml:space="preserve">                                                                                                                                                       Додаток </w:t>
      </w:r>
      <w:r w:rsidRPr="00FF33A3">
        <w:t>9</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 xml:space="preserve">Про затвердження суттєвих поправок та внесення зміни до додатка </w:t>
      </w:r>
      <w:r w:rsidR="00314BA8">
        <w:rPr>
          <w:lang w:val="uk-UA"/>
        </w:rPr>
        <w:t xml:space="preserve">  </w:t>
      </w:r>
      <w:r w:rsidR="00FF33A3" w:rsidRPr="00496B36">
        <w:rPr>
          <w:lang w:val="uk-UA"/>
        </w:rPr>
        <w:t>№ 7 до наказу Міністерства охорони здоров’я України від 26 травня 2021 року      № 1036</w:t>
      </w:r>
      <w:r w:rsidR="00FF33A3">
        <w:rPr>
          <w:lang w:val="uk-UA"/>
        </w:rPr>
        <w:t>»</w:t>
      </w:r>
    </w:p>
    <w:p w:rsidR="00DF280A" w:rsidRDefault="00F57F8D">
      <w:pPr>
        <w:ind w:left="9072"/>
        <w:rPr>
          <w:lang w:val="uk-UA"/>
        </w:rPr>
      </w:pPr>
      <w:r w:rsidRPr="00F57F8D">
        <w:rPr>
          <w:u w:val="single"/>
          <w:lang w:val="uk-UA"/>
        </w:rPr>
        <w:t>01.07.2021</w:t>
      </w:r>
      <w:r>
        <w:rPr>
          <w:lang w:val="uk-UA"/>
        </w:rPr>
        <w:t xml:space="preserve"> № </w:t>
      </w:r>
      <w:r w:rsidRPr="00F57F8D">
        <w:rPr>
          <w:u w:val="single"/>
          <w:lang w:val="uk-UA"/>
        </w:rPr>
        <w:t>1313</w:t>
      </w:r>
    </w:p>
    <w:p w:rsidR="00DF280A" w:rsidRDefault="00DF280A"/>
    <w:p w:rsidR="00DB774E" w:rsidRDefault="00DB774E">
      <w:pPr>
        <w:rPr>
          <w:rFonts w:cs="Calibri"/>
          <w:szCs w:val="24"/>
        </w:rPr>
        <w:sectPr w:rsidR="00DB774E" w:rsidSect="002557B6">
          <w:headerReference w:type="default" r:id="rId16"/>
          <w:type w:val="continuous"/>
          <w:pgSz w:w="16838" w:h="11906" w:orient="landscape"/>
          <w:pgMar w:top="709" w:right="1245" w:bottom="851" w:left="2127" w:header="709" w:footer="43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D27B16">
            <w:pPr>
              <w:jc w:val="both"/>
              <w:rPr>
                <w:szCs w:val="24"/>
              </w:rPr>
            </w:pPr>
            <w:r w:rsidRPr="00D27B16">
              <w:rPr>
                <w:szCs w:val="24"/>
              </w:rPr>
              <w:t>Включення додаткових місць проведення випробування</w:t>
            </w:r>
            <w:r w:rsidR="0099137D" w:rsidRPr="00D27B16">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DF280A" w:rsidRPr="00D27B16" w:rsidTr="00D27B16">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center"/>
                    <w:rPr>
                      <w:szCs w:val="24"/>
                    </w:rPr>
                  </w:pPr>
                  <w:r w:rsidRPr="00D27B16">
                    <w:rPr>
                      <w:szCs w:val="24"/>
                    </w:rPr>
                    <w:t>№ п</w:t>
                  </w:r>
                  <w:r w:rsidRPr="00D27B16">
                    <w:rPr>
                      <w:szCs w:val="24"/>
                      <w:lang w:val="en-US"/>
                    </w:rPr>
                    <w:t>/</w:t>
                  </w:r>
                  <w:r w:rsidRPr="00D27B16">
                    <w:rPr>
                      <w:szCs w:val="24"/>
                    </w:rPr>
                    <w:t>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center"/>
                    <w:rPr>
                      <w:szCs w:val="24"/>
                    </w:rPr>
                  </w:pPr>
                  <w:r w:rsidRPr="00D27B16">
                    <w:rPr>
                      <w:szCs w:val="24"/>
                    </w:rPr>
                    <w:t>П.І.Б. відповідального дослідника</w:t>
                  </w:r>
                </w:p>
                <w:p w:rsidR="00DF280A" w:rsidRPr="00D27B16" w:rsidRDefault="00DF280A" w:rsidP="00D27B16">
                  <w:pPr>
                    <w:jc w:val="center"/>
                    <w:rPr>
                      <w:szCs w:val="24"/>
                    </w:rPr>
                  </w:pPr>
                  <w:r w:rsidRPr="00D27B16">
                    <w:rPr>
                      <w:szCs w:val="24"/>
                    </w:rPr>
                    <w:t>Назва місця проведення клінічного випробування</w:t>
                  </w:r>
                </w:p>
              </w:tc>
            </w:tr>
            <w:tr w:rsidR="0045549F" w:rsidRPr="00D27B16" w:rsidTr="00D27B16">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45549F" w:rsidRPr="00D27B16" w:rsidRDefault="0045549F" w:rsidP="0045549F">
                  <w:pPr>
                    <w:pStyle w:val="cs2e86d3a6"/>
                    <w:rPr>
                      <w:color w:val="000000"/>
                    </w:rPr>
                  </w:pPr>
                  <w:r w:rsidRPr="00D27B16">
                    <w:rPr>
                      <w:rStyle w:val="cs9f0a40409"/>
                      <w:rFonts w:ascii="Times New Roman" w:hAnsi="Times New Roman" w:cs="Times New Roman"/>
                      <w:sz w:val="24"/>
                      <w:szCs w:val="24"/>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45549F" w:rsidRPr="00D27B16" w:rsidRDefault="0045549F" w:rsidP="0045549F">
                  <w:pPr>
                    <w:pStyle w:val="csfeeeeb43"/>
                    <w:rPr>
                      <w:color w:val="000000"/>
                    </w:rPr>
                  </w:pPr>
                  <w:r w:rsidRPr="00D27B16">
                    <w:rPr>
                      <w:rStyle w:val="cs9f0a40409"/>
                      <w:rFonts w:ascii="Times New Roman" w:hAnsi="Times New Roman" w:cs="Times New Roman"/>
                      <w:sz w:val="24"/>
                      <w:szCs w:val="24"/>
                      <w:lang w:val="ru-RU"/>
                    </w:rPr>
                    <w:t>лікар</w:t>
                  </w:r>
                  <w:r w:rsidRPr="00D27B16">
                    <w:rPr>
                      <w:rStyle w:val="cs9f0a40409"/>
                      <w:rFonts w:ascii="Times New Roman" w:hAnsi="Times New Roman" w:cs="Times New Roman"/>
                      <w:sz w:val="24"/>
                      <w:szCs w:val="24"/>
                    </w:rPr>
                    <w:t xml:space="preserve"> </w:t>
                  </w:r>
                  <w:r w:rsidRPr="00D27B16">
                    <w:rPr>
                      <w:rStyle w:val="cs9f0a40409"/>
                      <w:rFonts w:ascii="Times New Roman" w:hAnsi="Times New Roman" w:cs="Times New Roman"/>
                      <w:sz w:val="24"/>
                      <w:szCs w:val="24"/>
                      <w:lang w:val="ru-RU"/>
                    </w:rPr>
                    <w:t>Прищепа</w:t>
                  </w:r>
                  <w:r w:rsidRPr="00D27B16">
                    <w:rPr>
                      <w:rStyle w:val="cs9f0a40409"/>
                      <w:rFonts w:ascii="Times New Roman" w:hAnsi="Times New Roman" w:cs="Times New Roman"/>
                      <w:sz w:val="24"/>
                      <w:szCs w:val="24"/>
                    </w:rPr>
                    <w:t xml:space="preserve"> </w:t>
                  </w:r>
                  <w:r w:rsidRPr="00D27B16">
                    <w:rPr>
                      <w:rStyle w:val="cs9f0a40409"/>
                      <w:rFonts w:ascii="Times New Roman" w:hAnsi="Times New Roman" w:cs="Times New Roman"/>
                      <w:sz w:val="24"/>
                      <w:szCs w:val="24"/>
                      <w:lang w:val="ru-RU"/>
                    </w:rPr>
                    <w:t>В</w:t>
                  </w:r>
                  <w:r w:rsidRPr="00D27B16">
                    <w:rPr>
                      <w:rStyle w:val="cs9f0a40409"/>
                      <w:rFonts w:ascii="Times New Roman" w:hAnsi="Times New Roman" w:cs="Times New Roman"/>
                      <w:sz w:val="24"/>
                      <w:szCs w:val="24"/>
                    </w:rPr>
                    <w:t>.</w:t>
                  </w:r>
                  <w:r w:rsidRPr="00D27B16">
                    <w:rPr>
                      <w:rStyle w:val="cs9f0a40409"/>
                      <w:rFonts w:ascii="Times New Roman" w:hAnsi="Times New Roman" w:cs="Times New Roman"/>
                      <w:sz w:val="24"/>
                      <w:szCs w:val="24"/>
                      <w:lang w:val="ru-RU"/>
                    </w:rPr>
                    <w:t>В</w:t>
                  </w:r>
                  <w:r w:rsidRPr="00D27B16">
                    <w:rPr>
                      <w:rStyle w:val="cs9f0a40409"/>
                      <w:rFonts w:ascii="Times New Roman" w:hAnsi="Times New Roman" w:cs="Times New Roman"/>
                      <w:sz w:val="24"/>
                      <w:szCs w:val="24"/>
                    </w:rPr>
                    <w:t>.</w:t>
                  </w:r>
                </w:p>
                <w:p w:rsidR="0045549F" w:rsidRPr="00D27B16" w:rsidRDefault="0045549F" w:rsidP="003304C9">
                  <w:pPr>
                    <w:pStyle w:val="cs80d9435b"/>
                    <w:rPr>
                      <w:color w:val="000000"/>
                      <w:lang w:val="ru-RU"/>
                    </w:rPr>
                  </w:pPr>
                  <w:r w:rsidRPr="00D27B16">
                    <w:rPr>
                      <w:rStyle w:val="cs9f0a40409"/>
                      <w:rFonts w:ascii="Times New Roman" w:hAnsi="Times New Roman" w:cs="Times New Roman"/>
                      <w:sz w:val="24"/>
                      <w:szCs w:val="24"/>
                      <w:lang w:val="ru-RU"/>
                    </w:rPr>
                    <w:t xml:space="preserve">Комунальне некомерційне підприємство «Обласна клінічна лікарня </w:t>
                  </w:r>
                  <w:r w:rsidR="003304C9">
                    <w:rPr>
                      <w:rStyle w:val="cs9f0a40409"/>
                      <w:rFonts w:ascii="Times New Roman" w:hAnsi="Times New Roman" w:cs="Times New Roman"/>
                      <w:sz w:val="24"/>
                      <w:szCs w:val="24"/>
                      <w:lang w:val="ru-RU"/>
                    </w:rPr>
                    <w:t xml:space="preserve">                                   </w:t>
                  </w:r>
                  <w:r w:rsidRPr="00D27B16">
                    <w:rPr>
                      <w:rStyle w:val="cs9f0a40409"/>
                      <w:rFonts w:ascii="Times New Roman" w:hAnsi="Times New Roman" w:cs="Times New Roman"/>
                      <w:sz w:val="24"/>
                      <w:szCs w:val="24"/>
                      <w:lang w:val="ru-RU"/>
                    </w:rPr>
                    <w:t xml:space="preserve">ім. О.Ф. Гербачевського» Житомирської обласної ради, неврологічне відділення, </w:t>
                  </w:r>
                  <w:r w:rsidR="003304C9">
                    <w:rPr>
                      <w:rStyle w:val="cs9f0a40409"/>
                      <w:rFonts w:ascii="Times New Roman" w:hAnsi="Times New Roman" w:cs="Times New Roman"/>
                      <w:sz w:val="24"/>
                      <w:szCs w:val="24"/>
                      <w:lang w:val="ru-RU"/>
                    </w:rPr>
                    <w:t xml:space="preserve">                </w:t>
                  </w:r>
                  <w:r w:rsidRPr="00D27B16">
                    <w:rPr>
                      <w:rStyle w:val="cs9f0a40409"/>
                      <w:rFonts w:ascii="Times New Roman" w:hAnsi="Times New Roman" w:cs="Times New Roman"/>
                      <w:sz w:val="24"/>
                      <w:szCs w:val="24"/>
                      <w:lang w:val="ru-RU"/>
                    </w:rPr>
                    <w:t>м. Житомир</w:t>
                  </w:r>
                </w:p>
              </w:tc>
            </w:tr>
            <w:tr w:rsidR="0045549F" w:rsidRPr="00D27B16" w:rsidTr="00D27B16">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45549F" w:rsidRPr="00D27B16" w:rsidRDefault="0045549F" w:rsidP="0045549F">
                  <w:pPr>
                    <w:pStyle w:val="cs2e86d3a6"/>
                    <w:rPr>
                      <w:color w:val="000000"/>
                    </w:rPr>
                  </w:pPr>
                  <w:r w:rsidRPr="00D27B16">
                    <w:rPr>
                      <w:rStyle w:val="cs9f0a40409"/>
                      <w:rFonts w:ascii="Times New Roman" w:hAnsi="Times New Roman" w:cs="Times New Roman"/>
                      <w:sz w:val="24"/>
                      <w:szCs w:val="24"/>
                    </w:rPr>
                    <w:t>2.</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45549F" w:rsidRPr="00D27B16" w:rsidRDefault="0045549F" w:rsidP="0045549F">
                  <w:pPr>
                    <w:pStyle w:val="csfeeeeb43"/>
                    <w:rPr>
                      <w:color w:val="000000"/>
                    </w:rPr>
                  </w:pPr>
                  <w:r w:rsidRPr="00D27B16">
                    <w:rPr>
                      <w:rStyle w:val="cs9f0a40409"/>
                      <w:rFonts w:ascii="Times New Roman" w:hAnsi="Times New Roman" w:cs="Times New Roman"/>
                      <w:sz w:val="24"/>
                      <w:szCs w:val="24"/>
                      <w:lang w:val="ru-RU"/>
                    </w:rPr>
                    <w:t>д</w:t>
                  </w:r>
                  <w:r w:rsidRPr="00D27B16">
                    <w:rPr>
                      <w:rStyle w:val="cs9f0a40409"/>
                      <w:rFonts w:ascii="Times New Roman" w:hAnsi="Times New Roman" w:cs="Times New Roman"/>
                      <w:sz w:val="24"/>
                      <w:szCs w:val="24"/>
                    </w:rPr>
                    <w:t>.</w:t>
                  </w:r>
                  <w:r w:rsidRPr="00D27B16">
                    <w:rPr>
                      <w:rStyle w:val="cs9f0a40409"/>
                      <w:rFonts w:ascii="Times New Roman" w:hAnsi="Times New Roman" w:cs="Times New Roman"/>
                      <w:sz w:val="24"/>
                      <w:szCs w:val="24"/>
                      <w:lang w:val="ru-RU"/>
                    </w:rPr>
                    <w:t>м</w:t>
                  </w:r>
                  <w:r w:rsidRPr="00D27B16">
                    <w:rPr>
                      <w:rStyle w:val="cs9f0a40409"/>
                      <w:rFonts w:ascii="Times New Roman" w:hAnsi="Times New Roman" w:cs="Times New Roman"/>
                      <w:sz w:val="24"/>
                      <w:szCs w:val="24"/>
                    </w:rPr>
                    <w:t>.</w:t>
                  </w:r>
                  <w:r w:rsidRPr="00D27B16">
                    <w:rPr>
                      <w:rStyle w:val="cs9f0a40409"/>
                      <w:rFonts w:ascii="Times New Roman" w:hAnsi="Times New Roman" w:cs="Times New Roman"/>
                      <w:sz w:val="24"/>
                      <w:szCs w:val="24"/>
                      <w:lang w:val="ru-RU"/>
                    </w:rPr>
                    <w:t>н</w:t>
                  </w:r>
                  <w:r w:rsidRPr="00D27B16">
                    <w:rPr>
                      <w:rStyle w:val="cs9f0a40409"/>
                      <w:rFonts w:ascii="Times New Roman" w:hAnsi="Times New Roman" w:cs="Times New Roman"/>
                      <w:sz w:val="24"/>
                      <w:szCs w:val="24"/>
                    </w:rPr>
                    <w:t xml:space="preserve">., </w:t>
                  </w:r>
                  <w:r w:rsidRPr="00D27B16">
                    <w:rPr>
                      <w:rStyle w:val="cs9f0a40409"/>
                      <w:rFonts w:ascii="Times New Roman" w:hAnsi="Times New Roman" w:cs="Times New Roman"/>
                      <w:sz w:val="24"/>
                      <w:szCs w:val="24"/>
                      <w:lang w:val="ru-RU"/>
                    </w:rPr>
                    <w:t>проф</w:t>
                  </w:r>
                  <w:r w:rsidRPr="00D27B16">
                    <w:rPr>
                      <w:rStyle w:val="cs9f0a40409"/>
                      <w:rFonts w:ascii="Times New Roman" w:hAnsi="Times New Roman" w:cs="Times New Roman"/>
                      <w:sz w:val="24"/>
                      <w:szCs w:val="24"/>
                    </w:rPr>
                    <w:t xml:space="preserve">. </w:t>
                  </w:r>
                  <w:r w:rsidRPr="00D27B16">
                    <w:rPr>
                      <w:rStyle w:val="cs9f0a40409"/>
                      <w:rFonts w:ascii="Times New Roman" w:hAnsi="Times New Roman" w:cs="Times New Roman"/>
                      <w:sz w:val="24"/>
                      <w:szCs w:val="24"/>
                      <w:lang w:val="ru-RU"/>
                    </w:rPr>
                    <w:t>Негрич</w:t>
                  </w:r>
                  <w:r w:rsidRPr="00D27B16">
                    <w:rPr>
                      <w:rStyle w:val="cs9f0a40409"/>
                      <w:rFonts w:ascii="Times New Roman" w:hAnsi="Times New Roman" w:cs="Times New Roman"/>
                      <w:sz w:val="24"/>
                      <w:szCs w:val="24"/>
                    </w:rPr>
                    <w:t xml:space="preserve"> </w:t>
                  </w:r>
                  <w:r w:rsidRPr="00D27B16">
                    <w:rPr>
                      <w:rStyle w:val="cs9f0a40409"/>
                      <w:rFonts w:ascii="Times New Roman" w:hAnsi="Times New Roman" w:cs="Times New Roman"/>
                      <w:sz w:val="24"/>
                      <w:szCs w:val="24"/>
                      <w:lang w:val="ru-RU"/>
                    </w:rPr>
                    <w:t>Т</w:t>
                  </w:r>
                  <w:r w:rsidRPr="00D27B16">
                    <w:rPr>
                      <w:rStyle w:val="cs9f0a40409"/>
                      <w:rFonts w:ascii="Times New Roman" w:hAnsi="Times New Roman" w:cs="Times New Roman"/>
                      <w:sz w:val="24"/>
                      <w:szCs w:val="24"/>
                    </w:rPr>
                    <w:t>.</w:t>
                  </w:r>
                  <w:r w:rsidRPr="00D27B16">
                    <w:rPr>
                      <w:rStyle w:val="cs9f0a40409"/>
                      <w:rFonts w:ascii="Times New Roman" w:hAnsi="Times New Roman" w:cs="Times New Roman"/>
                      <w:sz w:val="24"/>
                      <w:szCs w:val="24"/>
                      <w:lang w:val="ru-RU"/>
                    </w:rPr>
                    <w:t>І</w:t>
                  </w:r>
                  <w:r w:rsidRPr="00D27B16">
                    <w:rPr>
                      <w:rStyle w:val="cs9f0a40409"/>
                      <w:rFonts w:ascii="Times New Roman" w:hAnsi="Times New Roman" w:cs="Times New Roman"/>
                      <w:sz w:val="24"/>
                      <w:szCs w:val="24"/>
                    </w:rPr>
                    <w:t>.</w:t>
                  </w:r>
                </w:p>
                <w:p w:rsidR="0045549F" w:rsidRPr="00D27B16" w:rsidRDefault="0045549F" w:rsidP="0045549F">
                  <w:pPr>
                    <w:pStyle w:val="cs80d9435b"/>
                    <w:rPr>
                      <w:color w:val="000000"/>
                      <w:lang w:val="ru-RU"/>
                    </w:rPr>
                  </w:pPr>
                  <w:r w:rsidRPr="00D27B16">
                    <w:rPr>
                      <w:rStyle w:val="cs9f0a40409"/>
                      <w:rFonts w:ascii="Times New Roman" w:hAnsi="Times New Roman" w:cs="Times New Roman"/>
                      <w:sz w:val="24"/>
                      <w:szCs w:val="24"/>
                      <w:lang w:val="ru-RU"/>
                    </w:rPr>
                    <w:t>Комунальне</w:t>
                  </w:r>
                  <w:r w:rsidRPr="00D27B16">
                    <w:rPr>
                      <w:rStyle w:val="cs9f0a40409"/>
                      <w:rFonts w:ascii="Times New Roman" w:hAnsi="Times New Roman" w:cs="Times New Roman"/>
                      <w:sz w:val="24"/>
                      <w:szCs w:val="24"/>
                    </w:rPr>
                    <w:t xml:space="preserve"> </w:t>
                  </w:r>
                  <w:r w:rsidRPr="00D27B16">
                    <w:rPr>
                      <w:rStyle w:val="cs9f0a40409"/>
                      <w:rFonts w:ascii="Times New Roman" w:hAnsi="Times New Roman" w:cs="Times New Roman"/>
                      <w:sz w:val="24"/>
                      <w:szCs w:val="24"/>
                      <w:lang w:val="ru-RU"/>
                    </w:rPr>
                    <w:t>некомерційне</w:t>
                  </w:r>
                  <w:r w:rsidRPr="00D27B16">
                    <w:rPr>
                      <w:rStyle w:val="cs9f0a40409"/>
                      <w:rFonts w:ascii="Times New Roman" w:hAnsi="Times New Roman" w:cs="Times New Roman"/>
                      <w:sz w:val="24"/>
                      <w:szCs w:val="24"/>
                    </w:rPr>
                    <w:t xml:space="preserve"> </w:t>
                  </w:r>
                  <w:r w:rsidRPr="00D27B16">
                    <w:rPr>
                      <w:rStyle w:val="cs9f0a40409"/>
                      <w:rFonts w:ascii="Times New Roman" w:hAnsi="Times New Roman" w:cs="Times New Roman"/>
                      <w:sz w:val="24"/>
                      <w:szCs w:val="24"/>
                      <w:lang w:val="ru-RU"/>
                    </w:rPr>
                    <w:t>підприємство</w:t>
                  </w:r>
                  <w:r w:rsidRPr="00D27B16">
                    <w:rPr>
                      <w:rStyle w:val="cs9f0a40409"/>
                      <w:rFonts w:ascii="Times New Roman" w:hAnsi="Times New Roman" w:cs="Times New Roman"/>
                      <w:sz w:val="24"/>
                      <w:szCs w:val="24"/>
                    </w:rPr>
                    <w:t xml:space="preserve"> </w:t>
                  </w:r>
                  <w:r w:rsidRPr="00D27B16">
                    <w:rPr>
                      <w:rStyle w:val="cs9f0a40409"/>
                      <w:rFonts w:ascii="Times New Roman" w:hAnsi="Times New Roman" w:cs="Times New Roman"/>
                      <w:sz w:val="24"/>
                      <w:szCs w:val="24"/>
                      <w:lang w:val="ru-RU"/>
                    </w:rPr>
                    <w:t>Львівської</w:t>
                  </w:r>
                  <w:r w:rsidRPr="00D27B16">
                    <w:rPr>
                      <w:rStyle w:val="cs9f0a40409"/>
                      <w:rFonts w:ascii="Times New Roman" w:hAnsi="Times New Roman" w:cs="Times New Roman"/>
                      <w:sz w:val="24"/>
                      <w:szCs w:val="24"/>
                    </w:rPr>
                    <w:t xml:space="preserve"> </w:t>
                  </w:r>
                  <w:r w:rsidRPr="00D27B16">
                    <w:rPr>
                      <w:rStyle w:val="cs9f0a40409"/>
                      <w:rFonts w:ascii="Times New Roman" w:hAnsi="Times New Roman" w:cs="Times New Roman"/>
                      <w:sz w:val="24"/>
                      <w:szCs w:val="24"/>
                      <w:lang w:val="ru-RU"/>
                    </w:rPr>
                    <w:t>обласної</w:t>
                  </w:r>
                  <w:r w:rsidRPr="00D27B16">
                    <w:rPr>
                      <w:rStyle w:val="cs9f0a40409"/>
                      <w:rFonts w:ascii="Times New Roman" w:hAnsi="Times New Roman" w:cs="Times New Roman"/>
                      <w:sz w:val="24"/>
                      <w:szCs w:val="24"/>
                    </w:rPr>
                    <w:t xml:space="preserve"> </w:t>
                  </w:r>
                  <w:r w:rsidRPr="00D27B16">
                    <w:rPr>
                      <w:rStyle w:val="cs9f0a40409"/>
                      <w:rFonts w:ascii="Times New Roman" w:hAnsi="Times New Roman" w:cs="Times New Roman"/>
                      <w:sz w:val="24"/>
                      <w:szCs w:val="24"/>
                      <w:lang w:val="ru-RU"/>
                    </w:rPr>
                    <w:t>ради</w:t>
                  </w:r>
                  <w:r w:rsidRPr="00D27B16">
                    <w:rPr>
                      <w:rStyle w:val="cs9f0a40409"/>
                      <w:rFonts w:ascii="Times New Roman" w:hAnsi="Times New Roman" w:cs="Times New Roman"/>
                      <w:sz w:val="24"/>
                      <w:szCs w:val="24"/>
                    </w:rPr>
                    <w:t xml:space="preserve"> «</w:t>
                  </w:r>
                  <w:r w:rsidRPr="00D27B16">
                    <w:rPr>
                      <w:rStyle w:val="cs9f0a40409"/>
                      <w:rFonts w:ascii="Times New Roman" w:hAnsi="Times New Roman" w:cs="Times New Roman"/>
                      <w:sz w:val="24"/>
                      <w:szCs w:val="24"/>
                      <w:lang w:val="ru-RU"/>
                    </w:rPr>
                    <w:t>Львівська</w:t>
                  </w:r>
                  <w:r w:rsidRPr="00D27B16">
                    <w:rPr>
                      <w:rStyle w:val="cs9f0a40409"/>
                      <w:rFonts w:ascii="Times New Roman" w:hAnsi="Times New Roman" w:cs="Times New Roman"/>
                      <w:sz w:val="24"/>
                      <w:szCs w:val="24"/>
                    </w:rPr>
                    <w:t xml:space="preserve"> </w:t>
                  </w:r>
                  <w:r w:rsidRPr="00D27B16">
                    <w:rPr>
                      <w:rStyle w:val="cs9f0a40409"/>
                      <w:rFonts w:ascii="Times New Roman" w:hAnsi="Times New Roman" w:cs="Times New Roman"/>
                      <w:sz w:val="24"/>
                      <w:szCs w:val="24"/>
                      <w:lang w:val="ru-RU"/>
                    </w:rPr>
                    <w:t>обласна</w:t>
                  </w:r>
                  <w:r w:rsidRPr="00D27B16">
                    <w:rPr>
                      <w:rStyle w:val="cs9f0a40409"/>
                      <w:rFonts w:ascii="Times New Roman" w:hAnsi="Times New Roman" w:cs="Times New Roman"/>
                      <w:sz w:val="24"/>
                      <w:szCs w:val="24"/>
                    </w:rPr>
                    <w:t xml:space="preserve"> </w:t>
                  </w:r>
                  <w:r w:rsidRPr="00D27B16">
                    <w:rPr>
                      <w:rStyle w:val="cs9f0a40409"/>
                      <w:rFonts w:ascii="Times New Roman" w:hAnsi="Times New Roman" w:cs="Times New Roman"/>
                      <w:sz w:val="24"/>
                      <w:szCs w:val="24"/>
                      <w:lang w:val="ru-RU"/>
                    </w:rPr>
                    <w:t>клінічна</w:t>
                  </w:r>
                  <w:r w:rsidRPr="00D27B16">
                    <w:rPr>
                      <w:rStyle w:val="cs9f0a40409"/>
                      <w:rFonts w:ascii="Times New Roman" w:hAnsi="Times New Roman" w:cs="Times New Roman"/>
                      <w:sz w:val="24"/>
                      <w:szCs w:val="24"/>
                    </w:rPr>
                    <w:t xml:space="preserve"> </w:t>
                  </w:r>
                  <w:r w:rsidRPr="00D27B16">
                    <w:rPr>
                      <w:rStyle w:val="cs9f0a40409"/>
                      <w:rFonts w:ascii="Times New Roman" w:hAnsi="Times New Roman" w:cs="Times New Roman"/>
                      <w:sz w:val="24"/>
                      <w:szCs w:val="24"/>
                      <w:lang w:val="ru-RU"/>
                    </w:rPr>
                    <w:t>лікарня», неврологічне відділення, Львівський національний медичний університет імені Данила Галицького, кафедра неврології, м. Львів</w:t>
                  </w:r>
                </w:p>
              </w:tc>
            </w:tr>
            <w:tr w:rsidR="0045549F" w:rsidRPr="00D27B16" w:rsidTr="00D27B16">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45549F" w:rsidRPr="00D27B16" w:rsidRDefault="0045549F" w:rsidP="0045549F">
                  <w:pPr>
                    <w:pStyle w:val="cs2e86d3a6"/>
                    <w:rPr>
                      <w:color w:val="000000"/>
                    </w:rPr>
                  </w:pPr>
                  <w:r w:rsidRPr="00D27B16">
                    <w:rPr>
                      <w:rStyle w:val="cs9f0a40409"/>
                      <w:rFonts w:ascii="Times New Roman" w:hAnsi="Times New Roman" w:cs="Times New Roman"/>
                      <w:sz w:val="24"/>
                      <w:szCs w:val="24"/>
                    </w:rPr>
                    <w:t>3.</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45549F" w:rsidRPr="00D27B16" w:rsidRDefault="0045549F" w:rsidP="0045549F">
                  <w:pPr>
                    <w:pStyle w:val="csfeeeeb43"/>
                    <w:rPr>
                      <w:color w:val="000000"/>
                      <w:lang w:val="ru-RU"/>
                    </w:rPr>
                  </w:pPr>
                  <w:r w:rsidRPr="00D27B16">
                    <w:rPr>
                      <w:rStyle w:val="cs9f0a40409"/>
                      <w:rFonts w:ascii="Times New Roman" w:hAnsi="Times New Roman" w:cs="Times New Roman"/>
                      <w:sz w:val="24"/>
                      <w:szCs w:val="24"/>
                      <w:lang w:val="ru-RU"/>
                    </w:rPr>
                    <w:t>д.м.н., проф. Козьолкін О.А.</w:t>
                  </w:r>
                </w:p>
                <w:p w:rsidR="0045549F" w:rsidRPr="00D27B16" w:rsidRDefault="0045549F" w:rsidP="0045549F">
                  <w:pPr>
                    <w:pStyle w:val="cs80d9435b"/>
                    <w:rPr>
                      <w:color w:val="000000"/>
                    </w:rPr>
                  </w:pPr>
                  <w:r w:rsidRPr="00D27B16">
                    <w:rPr>
                      <w:rStyle w:val="cs9f0a40409"/>
                      <w:rFonts w:ascii="Times New Roman" w:hAnsi="Times New Roman" w:cs="Times New Roman"/>
                      <w:sz w:val="24"/>
                      <w:szCs w:val="24"/>
                    </w:rPr>
                    <w:t>Комунальне некомерційне підприємство «Міська лікарня №6» Запорізької міської ради, відділення денного стаціонару поліклінічного відділення для надання вторинного рівня медичної допомоги, м. Запоріжжя</w:t>
                  </w:r>
                </w:p>
              </w:tc>
            </w:tr>
            <w:tr w:rsidR="0045549F" w:rsidRPr="00D27B16" w:rsidTr="00D27B16">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45549F" w:rsidRPr="00D27B16" w:rsidRDefault="0045549F" w:rsidP="0045549F">
                  <w:pPr>
                    <w:pStyle w:val="cs2e86d3a6"/>
                    <w:rPr>
                      <w:color w:val="000000"/>
                    </w:rPr>
                  </w:pPr>
                  <w:r w:rsidRPr="00D27B16">
                    <w:rPr>
                      <w:rStyle w:val="cs9f0a40409"/>
                      <w:rFonts w:ascii="Times New Roman" w:hAnsi="Times New Roman" w:cs="Times New Roman"/>
                      <w:sz w:val="24"/>
                      <w:szCs w:val="24"/>
                    </w:rPr>
                    <w:t>4.</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45549F" w:rsidRPr="00D27B16" w:rsidRDefault="0045549F" w:rsidP="0045549F">
                  <w:pPr>
                    <w:pStyle w:val="csfeeeeb43"/>
                    <w:rPr>
                      <w:color w:val="000000"/>
                      <w:lang w:val="ru-RU"/>
                    </w:rPr>
                  </w:pPr>
                  <w:r w:rsidRPr="00D27B16">
                    <w:rPr>
                      <w:rStyle w:val="cs9f0a40409"/>
                      <w:rFonts w:ascii="Times New Roman" w:hAnsi="Times New Roman" w:cs="Times New Roman"/>
                      <w:sz w:val="24"/>
                      <w:szCs w:val="24"/>
                      <w:lang w:val="ru-RU"/>
                    </w:rPr>
                    <w:t>д.м.н., проф. Соколова Л.І.</w:t>
                  </w:r>
                </w:p>
                <w:p w:rsidR="0045549F" w:rsidRPr="00D27B16" w:rsidRDefault="0045549F" w:rsidP="0045549F">
                  <w:pPr>
                    <w:pStyle w:val="cs80d9435b"/>
                    <w:rPr>
                      <w:color w:val="000000"/>
                      <w:lang w:val="ru-RU"/>
                    </w:rPr>
                  </w:pPr>
                  <w:r w:rsidRPr="00D27B16">
                    <w:rPr>
                      <w:rStyle w:val="cs9f0a40409"/>
                      <w:rFonts w:ascii="Times New Roman" w:hAnsi="Times New Roman" w:cs="Times New Roman"/>
                      <w:sz w:val="24"/>
                      <w:szCs w:val="24"/>
                      <w:lang w:val="ru-RU"/>
                    </w:rPr>
                    <w:t>Медичний центр товариства з обмеженою відповідальністю «Медбуд-Клінік», лікувально-профілактичний підрозділ, м. Київ</w:t>
                  </w:r>
                </w:p>
              </w:tc>
            </w:tr>
            <w:tr w:rsidR="0045549F" w:rsidRPr="00D27B16" w:rsidTr="00D27B16">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45549F" w:rsidRPr="00D27B16" w:rsidRDefault="0045549F" w:rsidP="0045549F">
                  <w:pPr>
                    <w:pStyle w:val="cs2e86d3a6"/>
                    <w:rPr>
                      <w:color w:val="000000"/>
                    </w:rPr>
                  </w:pPr>
                  <w:r w:rsidRPr="00D27B16">
                    <w:rPr>
                      <w:rStyle w:val="cs9f0a40409"/>
                      <w:rFonts w:ascii="Times New Roman" w:hAnsi="Times New Roman" w:cs="Times New Roman"/>
                      <w:sz w:val="24"/>
                      <w:szCs w:val="24"/>
                    </w:rPr>
                    <w:t>5.</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45549F" w:rsidRPr="00D27B16" w:rsidRDefault="0045549F" w:rsidP="0045549F">
                  <w:pPr>
                    <w:pStyle w:val="csfeeeeb43"/>
                    <w:rPr>
                      <w:color w:val="000000"/>
                      <w:lang w:val="ru-RU"/>
                    </w:rPr>
                  </w:pPr>
                  <w:r w:rsidRPr="00D27B16">
                    <w:rPr>
                      <w:rStyle w:val="cs9f0a40409"/>
                      <w:rFonts w:ascii="Times New Roman" w:hAnsi="Times New Roman" w:cs="Times New Roman"/>
                      <w:sz w:val="24"/>
                      <w:szCs w:val="24"/>
                      <w:lang w:val="ru-RU"/>
                    </w:rPr>
                    <w:t>д.м.н., проф., член-кор. НАМН України Дзяк Л.А.</w:t>
                  </w:r>
                </w:p>
                <w:p w:rsidR="0045549F" w:rsidRPr="00D27B16" w:rsidRDefault="0045549F" w:rsidP="0045549F">
                  <w:pPr>
                    <w:pStyle w:val="cs80d9435b"/>
                    <w:rPr>
                      <w:color w:val="000000"/>
                      <w:lang w:val="ru-RU"/>
                    </w:rPr>
                  </w:pPr>
                  <w:r w:rsidRPr="00D27B16">
                    <w:rPr>
                      <w:rStyle w:val="cs9f0a40409"/>
                      <w:rFonts w:ascii="Times New Roman" w:hAnsi="Times New Roman" w:cs="Times New Roman"/>
                      <w:sz w:val="24"/>
                      <w:szCs w:val="24"/>
                      <w:lang w:val="ru-RU"/>
                    </w:rPr>
                    <w:t>Медичний центр Дніпровського державного медичного університету, Дніпровський державний медичний університет, кафедра нервових хвороб та нейрохірургії факультету післядипломної освіти, м. Дніпро</w:t>
                  </w:r>
                </w:p>
              </w:tc>
            </w:tr>
            <w:tr w:rsidR="0045549F" w:rsidRPr="00D27B16" w:rsidTr="00D27B16">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45549F" w:rsidRPr="00D27B16" w:rsidRDefault="0045549F" w:rsidP="0045549F">
                  <w:pPr>
                    <w:pStyle w:val="cs2e86d3a6"/>
                    <w:rPr>
                      <w:color w:val="000000"/>
                    </w:rPr>
                  </w:pPr>
                  <w:r w:rsidRPr="00D27B16">
                    <w:rPr>
                      <w:rStyle w:val="cs9f0a40409"/>
                      <w:rFonts w:ascii="Times New Roman" w:hAnsi="Times New Roman" w:cs="Times New Roman"/>
                      <w:sz w:val="24"/>
                      <w:szCs w:val="24"/>
                    </w:rPr>
                    <w:t>6.</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45549F" w:rsidRPr="00D27B16" w:rsidRDefault="0045549F" w:rsidP="0045549F">
                  <w:pPr>
                    <w:pStyle w:val="csfeeeeb43"/>
                    <w:rPr>
                      <w:color w:val="000000"/>
                      <w:lang w:val="ru-RU"/>
                    </w:rPr>
                  </w:pPr>
                  <w:r w:rsidRPr="00D27B16">
                    <w:rPr>
                      <w:rStyle w:val="cs9f0a40409"/>
                      <w:rFonts w:ascii="Times New Roman" w:hAnsi="Times New Roman" w:cs="Times New Roman"/>
                      <w:sz w:val="24"/>
                      <w:szCs w:val="24"/>
                      <w:lang w:val="ru-RU"/>
                    </w:rPr>
                    <w:t>к.м.н. Чмир Г.С.</w:t>
                  </w:r>
                </w:p>
                <w:p w:rsidR="0045549F" w:rsidRPr="00D27B16" w:rsidRDefault="0045549F" w:rsidP="0045549F">
                  <w:pPr>
                    <w:pStyle w:val="cs80d9435b"/>
                    <w:rPr>
                      <w:color w:val="000000"/>
                      <w:lang w:val="ru-RU"/>
                    </w:rPr>
                  </w:pPr>
                  <w:r w:rsidRPr="00D27B16">
                    <w:rPr>
                      <w:rStyle w:val="cs9f0a40409"/>
                      <w:rFonts w:ascii="Times New Roman" w:hAnsi="Times New Roman" w:cs="Times New Roman"/>
                      <w:sz w:val="24"/>
                      <w:szCs w:val="24"/>
                      <w:lang w:val="ru-RU"/>
                    </w:rPr>
                    <w:t>Комунальне некомерційне підприємство «Обласна клінічна лікарня Івано-Франківської обласної ради», неврологічне відділення з центром розсіяного склерозу, м. Івано-Франківськ</w:t>
                  </w:r>
                </w:p>
              </w:tc>
            </w:tr>
          </w:tbl>
          <w:p w:rsidR="00DF280A" w:rsidRPr="00D27B16" w:rsidRDefault="00DF280A">
            <w:pPr>
              <w:rPr>
                <w:szCs w:val="24"/>
              </w:rPr>
            </w:pP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1012 від 24.05.2021</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99137D" w:rsidP="00D27B16">
            <w:pPr>
              <w:jc w:val="both"/>
              <w:rPr>
                <w:rFonts w:cs="Calibri"/>
              </w:rPr>
            </w:pPr>
            <w:r w:rsidRPr="00D27B16">
              <w:rPr>
                <w:rFonts w:cs="Calibri"/>
                <w:lang w:val="uk-UA"/>
              </w:rPr>
              <w:t>«</w:t>
            </w:r>
            <w:r w:rsidR="00DF280A" w:rsidRPr="00D27B16">
              <w:rPr>
                <w:rFonts w:cs="Calibri"/>
              </w:rPr>
              <w:t>Рандомізоване, подвійне сліпе, плацебо-контрольоване дослідження фази 2 для оцінки ефективності, безпечності, переносимості, фармакокінетики та біологічної активності орелабрутинібу у пацієнтів із рецидивуючо</w:t>
            </w:r>
            <w:r w:rsidRPr="00D27B16">
              <w:rPr>
                <w:rFonts w:cs="Calibri"/>
              </w:rPr>
              <w:t>-ремітуючим розсіяним склерозом</w:t>
            </w:r>
            <w:r w:rsidRPr="00D27B16">
              <w:rPr>
                <w:rFonts w:cs="Calibri"/>
                <w:lang w:val="uk-UA"/>
              </w:rPr>
              <w:t>»</w:t>
            </w:r>
            <w:r w:rsidR="00DF280A" w:rsidRPr="00D27B16">
              <w:rPr>
                <w:rFonts w:cs="Calibri"/>
              </w:rPr>
              <w:t>, ICP-CL-00112, версія 3.0 від 09 січня 2021 року</w:t>
            </w:r>
          </w:p>
        </w:tc>
      </w:tr>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Підприємство з 100% іноземною інвестицією «АЙК’ЮВІА РДС Україна»</w:t>
            </w:r>
          </w:p>
        </w:tc>
      </w:tr>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xml:space="preserve">InnoCare Pharma, Inc., USA </w:t>
            </w:r>
          </w:p>
        </w:tc>
      </w:tr>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Pr="00D27B16" w:rsidRDefault="00DF280A">
      <w:pPr>
        <w:rPr>
          <w:lang w:val="uk-UA"/>
        </w:rPr>
      </w:pPr>
    </w:p>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DB774E" w:rsidRDefault="00DF280A">
      <w:pPr>
        <w:sectPr w:rsidR="00DB774E" w:rsidSect="002557B6">
          <w:headerReference w:type="default" r:id="rId17"/>
          <w:type w:val="continuous"/>
          <w:pgSz w:w="16838" w:h="11906" w:orient="landscape"/>
          <w:pgMar w:top="709" w:right="1245" w:bottom="851" w:left="2127" w:header="709" w:footer="430" w:gutter="0"/>
          <w:cols w:space="708"/>
          <w:docGrid w:linePitch="360"/>
        </w:sect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r>
        <w:t xml:space="preserve"> </w:t>
      </w:r>
    </w:p>
    <w:p w:rsidR="00DF280A" w:rsidRDefault="00DF280A">
      <w:pPr>
        <w:rPr>
          <w:lang w:val="uk-UA"/>
        </w:rPr>
      </w:pPr>
      <w:r>
        <w:rPr>
          <w:lang w:val="uk-UA"/>
        </w:rPr>
        <w:t xml:space="preserve">                                                                                                                                                       Додаток </w:t>
      </w:r>
      <w:r w:rsidRPr="00FF33A3">
        <w:t>10</w:t>
      </w:r>
    </w:p>
    <w:p w:rsidR="00DF280A" w:rsidRDefault="00DF280A" w:rsidP="006F40CD">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 xml:space="preserve">Про затвердження суттєвих поправок та внесення зміни до додатка </w:t>
      </w:r>
      <w:r w:rsidR="00314BA8">
        <w:rPr>
          <w:lang w:val="uk-UA"/>
        </w:rPr>
        <w:t xml:space="preserve">  </w:t>
      </w:r>
      <w:r w:rsidR="00FF33A3" w:rsidRPr="00496B36">
        <w:rPr>
          <w:lang w:val="uk-UA"/>
        </w:rPr>
        <w:t>№ 7 до наказу Міністерства охорони здоров’я України від 26 травня 2021 року      № 1036</w:t>
      </w:r>
      <w:r w:rsidR="00FF33A3">
        <w:rPr>
          <w:lang w:val="uk-UA"/>
        </w:rPr>
        <w:t>»</w:t>
      </w:r>
    </w:p>
    <w:p w:rsidR="00DF280A" w:rsidRDefault="00F57F8D">
      <w:pPr>
        <w:ind w:left="9072"/>
        <w:rPr>
          <w:lang w:val="uk-UA"/>
        </w:rPr>
      </w:pPr>
      <w:r w:rsidRPr="00F57F8D">
        <w:rPr>
          <w:u w:val="single"/>
          <w:lang w:val="uk-UA"/>
        </w:rPr>
        <w:t>01.07.2021</w:t>
      </w:r>
      <w:r>
        <w:rPr>
          <w:lang w:val="uk-UA"/>
        </w:rPr>
        <w:t xml:space="preserve"> № </w:t>
      </w:r>
      <w:r w:rsidRPr="00F57F8D">
        <w:rPr>
          <w:u w:val="single"/>
          <w:lang w:val="uk-UA"/>
        </w:rPr>
        <w:t>1313</w:t>
      </w:r>
    </w:p>
    <w:p w:rsidR="00DF280A" w:rsidRPr="006F40CD" w:rsidRDefault="00DF280A">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D27B16">
            <w:pPr>
              <w:jc w:val="both"/>
              <w:rPr>
                <w:rFonts w:cs="Calibri"/>
              </w:rPr>
            </w:pPr>
            <w:r w:rsidRPr="00D27B16">
              <w:rPr>
                <w:rFonts w:cs="Calibri"/>
              </w:rPr>
              <w:t xml:space="preserve">Інформація для пацієнта та форма інформованої згоди, остаточна редакція 2.1 для України від </w:t>
            </w:r>
            <w:r w:rsidR="003304C9">
              <w:rPr>
                <w:rFonts w:cs="Calibri"/>
                <w:lang w:val="uk-UA"/>
              </w:rPr>
              <w:t xml:space="preserve">             </w:t>
            </w:r>
            <w:r w:rsidRPr="00D27B16">
              <w:rPr>
                <w:rFonts w:cs="Calibri"/>
              </w:rPr>
              <w:t xml:space="preserve">26 березня 2021 р., остаточний переклад з англійської мови на українську мову від 05 квітня </w:t>
            </w:r>
            <w:r w:rsidR="003304C9">
              <w:rPr>
                <w:rFonts w:cs="Calibri"/>
                <w:lang w:val="uk-UA"/>
              </w:rPr>
              <w:t xml:space="preserve">             </w:t>
            </w:r>
            <w:r w:rsidRPr="00D27B16">
              <w:rPr>
                <w:rFonts w:cs="Calibri"/>
              </w:rPr>
              <w:t>2021 р., переклад з англійської мови на російську мову для України від 05 квітня 2021 р.; Включення додаткових місць проведення клінічного дослідження</w:t>
            </w:r>
            <w:r w:rsidR="0045549F" w:rsidRPr="00D27B16">
              <w:rPr>
                <w:rFonts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DF280A" w:rsidRPr="00D27B16" w:rsidTr="00D27B16">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center"/>
                    <w:rPr>
                      <w:rFonts w:cs="Calibri"/>
                    </w:rPr>
                  </w:pPr>
                  <w:r w:rsidRPr="00D27B16">
                    <w:rPr>
                      <w:rFonts w:cs="Calibri"/>
                    </w:rPr>
                    <w:t>№ п</w:t>
                  </w:r>
                  <w:r w:rsidRPr="003304C9">
                    <w:rPr>
                      <w:rFonts w:cs="Calibri"/>
                    </w:rPr>
                    <w:t>/</w:t>
                  </w:r>
                  <w:r w:rsidRPr="00D27B16">
                    <w:rPr>
                      <w:rFonts w:cs="Calibri"/>
                    </w:rPr>
                    <w:t>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center"/>
                    <w:rPr>
                      <w:rFonts w:ascii="Bookman Old Style" w:hAnsi="Bookman Old Style" w:cs="Bookman Old Style"/>
                    </w:rPr>
                  </w:pPr>
                  <w:r w:rsidRPr="00D27B16">
                    <w:rPr>
                      <w:rFonts w:cs="Bookman Old Style"/>
                    </w:rPr>
                    <w:t>П.І.Б. відповідального дослідника</w:t>
                  </w:r>
                </w:p>
                <w:p w:rsidR="00DF280A" w:rsidRPr="00D27B16" w:rsidRDefault="00DF280A" w:rsidP="00D27B16">
                  <w:pPr>
                    <w:jc w:val="center"/>
                    <w:rPr>
                      <w:rFonts w:cs="Calibri"/>
                    </w:rPr>
                  </w:pPr>
                  <w:r w:rsidRPr="00D27B16">
                    <w:rPr>
                      <w:rFonts w:cs="Bookman Old Style"/>
                    </w:rPr>
                    <w:t>Назва місця проведення клінічного випробування</w:t>
                  </w:r>
                </w:p>
              </w:tc>
            </w:tr>
            <w:tr w:rsidR="0045549F" w:rsidRPr="00D27B16" w:rsidTr="00D27B16">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45549F" w:rsidRPr="003304C9" w:rsidRDefault="0045549F" w:rsidP="0045549F">
                  <w:pPr>
                    <w:pStyle w:val="cs80d9435b"/>
                    <w:rPr>
                      <w:b/>
                      <w:color w:val="000000"/>
                      <w:lang w:val="ru-RU"/>
                    </w:rPr>
                  </w:pPr>
                  <w:r w:rsidRPr="003304C9">
                    <w:rPr>
                      <w:rStyle w:val="cs9b0062610"/>
                      <w:rFonts w:ascii="Times New Roman" w:hAnsi="Times New Roman" w:cs="Times New Roman"/>
                      <w:b w:val="0"/>
                      <w:sz w:val="24"/>
                      <w:szCs w:val="24"/>
                      <w:lang w:val="ru-RU"/>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45549F" w:rsidRPr="00D27B16" w:rsidRDefault="0045549F" w:rsidP="0045549F">
                  <w:pPr>
                    <w:pStyle w:val="cs80d9435b"/>
                    <w:rPr>
                      <w:b/>
                      <w:color w:val="000000"/>
                      <w:lang w:val="ru-RU"/>
                    </w:rPr>
                  </w:pPr>
                  <w:r w:rsidRPr="00D27B16">
                    <w:rPr>
                      <w:rStyle w:val="cs9b0062610"/>
                      <w:rFonts w:ascii="Times New Roman" w:hAnsi="Times New Roman" w:cs="Times New Roman"/>
                      <w:b w:val="0"/>
                      <w:sz w:val="24"/>
                      <w:szCs w:val="24"/>
                      <w:lang w:val="ru-RU"/>
                    </w:rPr>
                    <w:t>д.м.н., проф. Скрипник І.М.</w:t>
                  </w:r>
                </w:p>
                <w:p w:rsidR="0045549F" w:rsidRPr="00D27B16" w:rsidRDefault="0045549F" w:rsidP="0045549F">
                  <w:pPr>
                    <w:pStyle w:val="cs80d9435b"/>
                    <w:rPr>
                      <w:b/>
                      <w:color w:val="000000"/>
                      <w:lang w:val="ru-RU"/>
                    </w:rPr>
                  </w:pPr>
                  <w:r w:rsidRPr="00D27B16">
                    <w:rPr>
                      <w:rStyle w:val="cs9b0062610"/>
                      <w:rFonts w:ascii="Times New Roman" w:hAnsi="Times New Roman" w:cs="Times New Roman"/>
                      <w:b w:val="0"/>
                      <w:sz w:val="24"/>
                      <w:szCs w:val="24"/>
                      <w:lang w:val="ru-RU"/>
                    </w:rPr>
                    <w:t xml:space="preserve">Комунальне підприємство «Полтавська обласна клінічна лікарня </w:t>
                  </w:r>
                  <w:r w:rsidR="008947E3" w:rsidRPr="00D27B16">
                    <w:rPr>
                      <w:rStyle w:val="cs9b0062610"/>
                      <w:rFonts w:ascii="Times New Roman" w:hAnsi="Times New Roman" w:cs="Times New Roman"/>
                      <w:b w:val="0"/>
                      <w:sz w:val="24"/>
                      <w:szCs w:val="24"/>
                      <w:lang w:val="ru-RU"/>
                    </w:rPr>
                    <w:t xml:space="preserve">                                                          </w:t>
                  </w:r>
                  <w:r w:rsidRPr="00D27B16">
                    <w:rPr>
                      <w:rStyle w:val="cs9b0062610"/>
                      <w:rFonts w:ascii="Times New Roman" w:hAnsi="Times New Roman" w:cs="Times New Roman"/>
                      <w:b w:val="0"/>
                      <w:sz w:val="24"/>
                      <w:szCs w:val="24"/>
                      <w:lang w:val="ru-RU"/>
                    </w:rPr>
                    <w:t>ім. М.В. Скліфосовського Полтавської обласної ради», обласний гастроентерологічний центр, Українська медична стоматологічна академія, кафедра внутрішньої</w:t>
                  </w:r>
                  <w:r w:rsidR="006F40CD">
                    <w:rPr>
                      <w:rStyle w:val="cs9b0062610"/>
                      <w:rFonts w:ascii="Times New Roman" w:hAnsi="Times New Roman" w:cs="Times New Roman"/>
                      <w:b w:val="0"/>
                      <w:sz w:val="24"/>
                      <w:szCs w:val="24"/>
                      <w:lang w:val="ru-RU"/>
                    </w:rPr>
                    <w:t xml:space="preserve"> медицини №1,</w:t>
                  </w:r>
                  <w:r w:rsidRPr="00D27B16">
                    <w:rPr>
                      <w:rStyle w:val="cs9b0062610"/>
                      <w:rFonts w:ascii="Times New Roman" w:hAnsi="Times New Roman" w:cs="Times New Roman"/>
                      <w:b w:val="0"/>
                      <w:sz w:val="24"/>
                      <w:szCs w:val="24"/>
                      <w:lang w:val="ru-RU"/>
                    </w:rPr>
                    <w:t xml:space="preserve"> м. Полтава</w:t>
                  </w:r>
                </w:p>
              </w:tc>
            </w:tr>
            <w:tr w:rsidR="0045549F" w:rsidRPr="00D27B16" w:rsidTr="00D27B16">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45549F" w:rsidRPr="00D27B16" w:rsidRDefault="0045549F" w:rsidP="0045549F">
                  <w:pPr>
                    <w:pStyle w:val="cs80d9435b"/>
                    <w:rPr>
                      <w:b/>
                      <w:color w:val="000000"/>
                    </w:rPr>
                  </w:pPr>
                  <w:r w:rsidRPr="00D27B16">
                    <w:rPr>
                      <w:rStyle w:val="cs9b0062610"/>
                      <w:rFonts w:ascii="Times New Roman" w:hAnsi="Times New Roman" w:cs="Times New Roman"/>
                      <w:b w:val="0"/>
                      <w:sz w:val="24"/>
                      <w:szCs w:val="24"/>
                    </w:rPr>
                    <w:t>2</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45549F" w:rsidRPr="00D27B16" w:rsidRDefault="0045549F" w:rsidP="0045549F">
                  <w:pPr>
                    <w:pStyle w:val="cs80d9435b"/>
                    <w:rPr>
                      <w:b/>
                      <w:color w:val="000000"/>
                      <w:lang w:val="ru-RU"/>
                    </w:rPr>
                  </w:pPr>
                  <w:r w:rsidRPr="00D27B16">
                    <w:rPr>
                      <w:rStyle w:val="cs9b0062610"/>
                      <w:rFonts w:ascii="Times New Roman" w:hAnsi="Times New Roman" w:cs="Times New Roman"/>
                      <w:b w:val="0"/>
                      <w:sz w:val="24"/>
                      <w:szCs w:val="24"/>
                      <w:lang w:val="ru-RU"/>
                    </w:rPr>
                    <w:t>д.м.н., проф. Станіславчук М.А.</w:t>
                  </w:r>
                </w:p>
                <w:p w:rsidR="0045549F" w:rsidRPr="00D27B16" w:rsidRDefault="0045549F" w:rsidP="0045549F">
                  <w:pPr>
                    <w:pStyle w:val="cs80d9435b"/>
                    <w:rPr>
                      <w:b/>
                      <w:color w:val="000000"/>
                      <w:lang w:val="ru-RU"/>
                    </w:rPr>
                  </w:pPr>
                  <w:r w:rsidRPr="00D27B16">
                    <w:rPr>
                      <w:rStyle w:val="cs9b0062610"/>
                      <w:rFonts w:ascii="Times New Roman" w:hAnsi="Times New Roman" w:cs="Times New Roman"/>
                      <w:b w:val="0"/>
                      <w:sz w:val="24"/>
                      <w:szCs w:val="24"/>
                      <w:lang w:val="ru-RU"/>
                    </w:rPr>
                    <w:t xml:space="preserve">Комунальне некомерційне підприємство «Вінницька обласна клінічна лікарня </w:t>
                  </w:r>
                  <w:r w:rsidR="008947E3" w:rsidRPr="00D27B16">
                    <w:rPr>
                      <w:rStyle w:val="cs9b0062610"/>
                      <w:rFonts w:ascii="Times New Roman" w:hAnsi="Times New Roman" w:cs="Times New Roman"/>
                      <w:b w:val="0"/>
                      <w:sz w:val="24"/>
                      <w:szCs w:val="24"/>
                      <w:lang w:val="ru-RU"/>
                    </w:rPr>
                    <w:t xml:space="preserve">                              ім. </w:t>
                  </w:r>
                  <w:r w:rsidRPr="00D27B16">
                    <w:rPr>
                      <w:rStyle w:val="cs9b0062610"/>
                      <w:rFonts w:ascii="Times New Roman" w:hAnsi="Times New Roman" w:cs="Times New Roman"/>
                      <w:b w:val="0"/>
                      <w:sz w:val="24"/>
                      <w:szCs w:val="24"/>
                      <w:lang w:val="ru-RU"/>
                    </w:rPr>
                    <w:t>М.І. Пирогова Вінницької обласної Ради», обласний спеціалізований клінічний гастроентерологічний центр, м. Вінниця</w:t>
                  </w:r>
                </w:p>
              </w:tc>
            </w:tr>
          </w:tbl>
          <w:p w:rsidR="00DF280A" w:rsidRPr="00D27B16" w:rsidRDefault="00DF280A">
            <w:pPr>
              <w:rPr>
                <w:rFonts w:ascii="Calibri" w:hAnsi="Calibri" w:cs="Calibri"/>
                <w:sz w:val="22"/>
              </w:rPr>
            </w:pP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2777 від 02.12.2020</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«Багатоцентрове, рандомізоване, подвійно сліпе, плацебо-контрольоване дослідження II фази, яке проводиться з метою оцінки препарату GB004 при лікуванні дорослих пацієнтів із легким і середньотяжким перебігом виразкового коліту в активній формі», GB004-2101, редакція 2.0, Поправка 1.0, від 21 жовтня 2020 р.</w:t>
            </w:r>
          </w:p>
        </w:tc>
      </w:tr>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ТОВАРИСТВО З ОБМЕЖЕНОЮ ВІДПОВІДАЛЬНІСТЮ «ПІ ЕС АЙ-УКРАЇНА»</w:t>
            </w:r>
          </w:p>
        </w:tc>
      </w:tr>
    </w:tbl>
    <w:p w:rsidR="006F40CD" w:rsidRDefault="006F40CD">
      <w:pPr>
        <w:rPr>
          <w:rFonts w:cs="Calibri"/>
          <w:szCs w:val="24"/>
        </w:rPr>
        <w:sectPr w:rsidR="006F40CD" w:rsidSect="006F40CD">
          <w:headerReference w:type="default" r:id="rId18"/>
          <w:pgSz w:w="16838" w:h="11906" w:orient="landscape"/>
          <w:pgMar w:top="709" w:right="1245" w:bottom="851" w:left="2127" w:header="709" w:footer="43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«ДжиБі 004 Інкорпорейтед» [GB004, Inc.], США</w:t>
            </w:r>
          </w:p>
        </w:tc>
      </w:tr>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Pr="00D27B16" w:rsidRDefault="00DF280A">
      <w:pPr>
        <w:rPr>
          <w:lang w:val="uk-UA"/>
        </w:rPr>
      </w:pPr>
    </w:p>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834540" w:rsidRDefault="00DF280A">
      <w:pPr>
        <w:sectPr w:rsidR="00834540" w:rsidSect="006F40CD">
          <w:headerReference w:type="default" r:id="rId19"/>
          <w:pgSz w:w="16838" w:h="11906" w:orient="landscape"/>
          <w:pgMar w:top="709" w:right="1245" w:bottom="851" w:left="2127" w:header="709" w:footer="430" w:gutter="0"/>
          <w:cols w:space="708"/>
          <w:docGrid w:linePitch="360"/>
        </w:sect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r>
        <w:t xml:space="preserve"> </w:t>
      </w:r>
    </w:p>
    <w:p w:rsidR="00DF280A" w:rsidRDefault="00DF280A">
      <w:pPr>
        <w:rPr>
          <w:lang w:val="uk-UA"/>
        </w:rPr>
      </w:pPr>
      <w:r>
        <w:br w:type="page"/>
      </w:r>
      <w:r>
        <w:rPr>
          <w:lang w:val="uk-UA"/>
        </w:rPr>
        <w:t xml:space="preserve">                                                                                                                                                       Додаток </w:t>
      </w:r>
      <w:r w:rsidRPr="00FF33A3">
        <w:t>11</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 xml:space="preserve">Про затвердження суттєвих поправок та внесення зміни до додатка </w:t>
      </w:r>
      <w:r w:rsidR="00314BA8">
        <w:rPr>
          <w:lang w:val="uk-UA"/>
        </w:rPr>
        <w:t xml:space="preserve">  </w:t>
      </w:r>
      <w:r w:rsidR="00FF33A3" w:rsidRPr="00496B36">
        <w:rPr>
          <w:lang w:val="uk-UA"/>
        </w:rPr>
        <w:t>№ 7 до наказу Міністерства охорони здоров’я України від 26 травня 2021 року      № 1036</w:t>
      </w:r>
      <w:r w:rsidR="00FF33A3">
        <w:rPr>
          <w:lang w:val="uk-UA"/>
        </w:rPr>
        <w:t>»</w:t>
      </w:r>
    </w:p>
    <w:p w:rsidR="00DF280A" w:rsidRDefault="00F57F8D">
      <w:pPr>
        <w:ind w:left="9072"/>
        <w:rPr>
          <w:lang w:val="uk-UA"/>
        </w:rPr>
      </w:pPr>
      <w:r w:rsidRPr="00F57F8D">
        <w:rPr>
          <w:u w:val="single"/>
          <w:lang w:val="uk-UA"/>
        </w:rPr>
        <w:t>01.07.2021</w:t>
      </w:r>
      <w:r>
        <w:rPr>
          <w:lang w:val="uk-UA"/>
        </w:rPr>
        <w:t xml:space="preserve"> № </w:t>
      </w:r>
      <w:r w:rsidRPr="00F57F8D">
        <w:rPr>
          <w:u w:val="single"/>
          <w:lang w:val="uk-UA"/>
        </w:rPr>
        <w:t>1313</w:t>
      </w:r>
    </w:p>
    <w:p w:rsidR="00DF280A" w:rsidRDefault="00DF2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D27B16">
            <w:pPr>
              <w:jc w:val="both"/>
            </w:pPr>
            <w:r w:rsidRPr="00D27B16">
              <w:rPr>
                <w:rFonts w:cs="Calibri"/>
              </w:rPr>
              <w:t>Додаток 1.0 від 01 квітня 2021 року до Брошури дослідника для BAT2506, видання 3.0 від 31 липня 2020 року</w:t>
            </w:r>
            <w:r w:rsidRPr="00D27B16">
              <w:t xml:space="preserve"> </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762 від 20.04.2021</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«Багатоцентрове, подвійне сліпе, рандомізоване дослідження у паралельних групах з метою визначення ефективності та безпечності препарату BAT2506 у порівнянні з Simponi® в учасників з активним псоріатичним артритом», BAT-2506-002-CR, версія 2.0 з поправкою 1.0 від 10 листопада 2020 року</w:t>
            </w:r>
          </w:p>
        </w:tc>
      </w:tr>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ТОВ «ПАРЕКСЕЛ Україна»</w:t>
            </w:r>
          </w:p>
        </w:tc>
      </w:tr>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lang w:val="en-US"/>
              </w:rPr>
              <w:t>«</w:t>
            </w:r>
            <w:r w:rsidRPr="00D27B16">
              <w:rPr>
                <w:rFonts w:cs="Calibri"/>
              </w:rPr>
              <w:t>Біо</w:t>
            </w:r>
            <w:r w:rsidRPr="00D27B16">
              <w:rPr>
                <w:rFonts w:cs="Calibri"/>
                <w:lang w:val="en-US"/>
              </w:rPr>
              <w:t>-</w:t>
            </w:r>
            <w:r w:rsidRPr="00D27B16">
              <w:rPr>
                <w:rFonts w:cs="Calibri"/>
              </w:rPr>
              <w:t>Тера</w:t>
            </w:r>
            <w:r w:rsidRPr="00D27B16">
              <w:rPr>
                <w:rFonts w:cs="Calibri"/>
                <w:lang w:val="en-US"/>
              </w:rPr>
              <w:t xml:space="preserve"> </w:t>
            </w:r>
            <w:r w:rsidRPr="00D27B16">
              <w:rPr>
                <w:rFonts w:cs="Calibri"/>
              </w:rPr>
              <w:t>Солюшнз</w:t>
            </w:r>
            <w:r w:rsidRPr="00D27B16">
              <w:rPr>
                <w:rFonts w:cs="Calibri"/>
                <w:lang w:val="en-US"/>
              </w:rPr>
              <w:t xml:space="preserve">, </w:t>
            </w:r>
            <w:r w:rsidRPr="00D27B16">
              <w:rPr>
                <w:rFonts w:cs="Calibri"/>
              </w:rPr>
              <w:t>Лтд</w:t>
            </w:r>
            <w:r w:rsidRPr="00D27B16">
              <w:rPr>
                <w:rFonts w:cs="Calibri"/>
                <w:lang w:val="en-US"/>
              </w:rPr>
              <w:t xml:space="preserve">.», </w:t>
            </w:r>
            <w:r w:rsidRPr="00D27B16">
              <w:rPr>
                <w:rFonts w:cs="Calibri"/>
              </w:rPr>
              <w:t>Китай</w:t>
            </w:r>
            <w:r w:rsidRPr="00D27B16">
              <w:rPr>
                <w:rFonts w:cs="Calibri"/>
                <w:lang w:val="en-US"/>
              </w:rPr>
              <w:t xml:space="preserve"> / Bio-Thera Solutions, Ltd., China</w:t>
            </w:r>
          </w:p>
        </w:tc>
      </w:tr>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Pr="00D27B16" w:rsidRDefault="00DF280A">
      <w:pPr>
        <w:rPr>
          <w:lang w:val="uk-UA"/>
        </w:rPr>
      </w:pPr>
    </w:p>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DF280A" w:rsidRDefault="00DF280A">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_______________________     </w:t>
      </w:r>
      <w:r w:rsidR="002B7AF7">
        <w:rPr>
          <w:b/>
          <w:color w:val="000000"/>
          <w:shd w:val="clear" w:color="auto" w:fill="FFFFFF"/>
          <w:lang w:val="uk-UA"/>
        </w:rPr>
        <w:t>Іван ЗАДВОРНИХ</w:t>
      </w:r>
      <w:r>
        <w:t xml:space="preserve"> </w:t>
      </w:r>
      <w:r>
        <w:br w:type="page"/>
      </w:r>
      <w:r>
        <w:rPr>
          <w:lang w:val="uk-UA"/>
        </w:rPr>
        <w:t xml:space="preserve">                                                                                                                                                       Додаток </w:t>
      </w:r>
      <w:r w:rsidRPr="00FF33A3">
        <w:t>12</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 xml:space="preserve">Про затвердження суттєвих поправок та внесення зміни до додатка </w:t>
      </w:r>
      <w:r w:rsidR="00314BA8">
        <w:rPr>
          <w:lang w:val="uk-UA"/>
        </w:rPr>
        <w:t xml:space="preserve">  </w:t>
      </w:r>
      <w:r w:rsidR="00FF33A3" w:rsidRPr="00496B36">
        <w:rPr>
          <w:lang w:val="uk-UA"/>
        </w:rPr>
        <w:t>№ 7 до наказу Міністерства охорони здоров’я України від 26 травня 2021 року      № 1036</w:t>
      </w:r>
      <w:r w:rsidR="00FF33A3">
        <w:rPr>
          <w:lang w:val="uk-UA"/>
        </w:rPr>
        <w:t>»</w:t>
      </w:r>
    </w:p>
    <w:p w:rsidR="00DF280A" w:rsidRDefault="00F57F8D">
      <w:pPr>
        <w:ind w:left="9072"/>
        <w:rPr>
          <w:lang w:val="uk-UA"/>
        </w:rPr>
      </w:pPr>
      <w:r w:rsidRPr="00F57F8D">
        <w:rPr>
          <w:u w:val="single"/>
          <w:lang w:val="uk-UA"/>
        </w:rPr>
        <w:t>01.07.2021</w:t>
      </w:r>
      <w:r>
        <w:rPr>
          <w:lang w:val="uk-UA"/>
        </w:rPr>
        <w:t xml:space="preserve"> № </w:t>
      </w:r>
      <w:r w:rsidRPr="00F57F8D">
        <w:rPr>
          <w:u w:val="single"/>
          <w:lang w:val="uk-UA"/>
        </w:rPr>
        <w:t>1313</w:t>
      </w:r>
    </w:p>
    <w:p w:rsidR="00DF280A" w:rsidRDefault="00DF2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D27B16">
            <w:pPr>
              <w:jc w:val="both"/>
              <w:rPr>
                <w:rFonts w:cs="Calibri"/>
                <w:lang w:val="en-US"/>
              </w:rPr>
            </w:pPr>
            <w:r w:rsidRPr="00D27B16">
              <w:rPr>
                <w:rFonts w:cs="Calibri"/>
              </w:rPr>
              <w:t>Брошура дослідника (досліджуваний лікарський засіб Ілоперидон (VYV-683)), видання 15 від</w:t>
            </w:r>
            <w:r w:rsidR="003304C9">
              <w:rPr>
                <w:rFonts w:cs="Calibri"/>
                <w:lang w:val="uk-UA"/>
              </w:rPr>
              <w:t xml:space="preserve">                </w:t>
            </w:r>
            <w:r w:rsidRPr="00D27B16">
              <w:rPr>
                <w:rFonts w:cs="Calibri"/>
              </w:rPr>
              <w:t xml:space="preserve"> 28 жовтня 2020 року, англійською мовою. Досьє досліджуваного лікарського засобу Ілоперидон (VYV-683), версія 05 від 23 квітня 2021 року, англійською мовою. Подовження терміну придатності досліджуваного лікарського засобу Ілоперидон (VYV-683) капсули 1 мг, 3 мг, 6 мг, 9 мг та 12 мг та плацебо до 12 місяців. Оновлені зразки основного маркування досліджуваного лікарського засобу Ілоперидон (VYV-683), версія 3.0 від 05 травня 2021 року, українською мовою; Подовження тривалості клінічного випробування в Україні до 18 травня 2022 року. Залучення додаткових місць про</w:t>
            </w:r>
            <w:r w:rsidR="008947E3" w:rsidRPr="00D27B16">
              <w:rPr>
                <w:rFonts w:cs="Calibri"/>
              </w:rPr>
              <w:t>ведення клінічного випробування</w:t>
            </w:r>
            <w:r w:rsidR="008947E3" w:rsidRPr="00D27B16">
              <w:rPr>
                <w:rFonts w:cs="Calibri"/>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DF280A" w:rsidRPr="00D27B16" w:rsidTr="00D27B16">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center"/>
                    <w:rPr>
                      <w:rFonts w:cs="Calibri"/>
                    </w:rPr>
                  </w:pPr>
                  <w:r w:rsidRPr="00D27B16">
                    <w:rPr>
                      <w:rFonts w:cs="Calibri"/>
                    </w:rPr>
                    <w:t>№ п</w:t>
                  </w:r>
                  <w:r w:rsidRPr="00D27B16">
                    <w:rPr>
                      <w:rFonts w:cs="Calibri"/>
                      <w:lang w:val="en-US"/>
                    </w:rPr>
                    <w:t>/</w:t>
                  </w:r>
                  <w:r w:rsidRPr="00D27B16">
                    <w:rPr>
                      <w:rFonts w:cs="Calibri"/>
                    </w:rPr>
                    <w:t>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center"/>
                    <w:rPr>
                      <w:rFonts w:ascii="Bookman Old Style" w:hAnsi="Bookman Old Style" w:cs="Bookman Old Style"/>
                    </w:rPr>
                  </w:pPr>
                  <w:r w:rsidRPr="00D27B16">
                    <w:rPr>
                      <w:rFonts w:cs="Bookman Old Style"/>
                    </w:rPr>
                    <w:t>П.І.Б. відповідального дослідника</w:t>
                  </w:r>
                </w:p>
                <w:p w:rsidR="00DF280A" w:rsidRPr="00D27B16" w:rsidRDefault="00DF280A" w:rsidP="00D27B16">
                  <w:pPr>
                    <w:jc w:val="center"/>
                    <w:rPr>
                      <w:rFonts w:cs="Calibri"/>
                    </w:rPr>
                  </w:pPr>
                  <w:r w:rsidRPr="00D27B16">
                    <w:rPr>
                      <w:rFonts w:cs="Bookman Old Style"/>
                    </w:rPr>
                    <w:t>Назва місця проведення клінічного випробування</w:t>
                  </w:r>
                </w:p>
              </w:tc>
            </w:tr>
            <w:tr w:rsidR="00FA4FB1" w:rsidRPr="00D27B16" w:rsidTr="00D27B16">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FA4FB1" w:rsidRPr="00D27B16" w:rsidRDefault="00FA4FB1" w:rsidP="00FA4FB1">
                  <w:pPr>
                    <w:pStyle w:val="cs2e86d3a6"/>
                    <w:rPr>
                      <w:b/>
                      <w:color w:val="000000"/>
                    </w:rPr>
                  </w:pPr>
                  <w:r w:rsidRPr="00D27B16">
                    <w:rPr>
                      <w:rStyle w:val="cs2494c3c61"/>
                      <w:b w:val="0"/>
                      <w:sz w:val="24"/>
                      <w:szCs w:val="24"/>
                    </w:rPr>
                    <w:t>1</w:t>
                  </w:r>
                  <w:r w:rsidR="008947E3" w:rsidRPr="00D27B16">
                    <w:rPr>
                      <w:rStyle w:val="cs2494c3c61"/>
                      <w:b w:val="0"/>
                      <w:sz w:val="24"/>
                      <w:szCs w:val="24"/>
                    </w:rPr>
                    <w:t>.</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FA4FB1" w:rsidRPr="00D27B16" w:rsidRDefault="00FA4FB1" w:rsidP="00FA4FB1">
                  <w:pPr>
                    <w:pStyle w:val="cs80d9435b"/>
                    <w:rPr>
                      <w:b/>
                      <w:color w:val="000000"/>
                      <w:lang w:val="ru-RU"/>
                    </w:rPr>
                  </w:pPr>
                  <w:r w:rsidRPr="00D27B16">
                    <w:rPr>
                      <w:rStyle w:val="cs2494c3c61"/>
                      <w:b w:val="0"/>
                      <w:sz w:val="24"/>
                      <w:szCs w:val="24"/>
                      <w:lang w:val="ru-RU"/>
                    </w:rPr>
                    <w:t>д.м.н., проф. Скрипніков А.М.</w:t>
                  </w:r>
                </w:p>
                <w:p w:rsidR="00FA4FB1" w:rsidRPr="00D27B16" w:rsidRDefault="00FA4FB1" w:rsidP="00FA4FB1">
                  <w:pPr>
                    <w:pStyle w:val="cs80d9435b"/>
                    <w:rPr>
                      <w:b/>
                      <w:color w:val="000000"/>
                      <w:lang w:val="ru-RU"/>
                    </w:rPr>
                  </w:pPr>
                  <w:r w:rsidRPr="00D27B16">
                    <w:rPr>
                      <w:rStyle w:val="csaecf586f1"/>
                      <w:b w:val="0"/>
                      <w:color w:val="000000"/>
                      <w:sz w:val="24"/>
                      <w:szCs w:val="24"/>
                      <w:lang w:val="ru-RU"/>
                    </w:rPr>
                    <w:t xml:space="preserve">Комунальне підприємство «Обласний заклад з надання психіатричної допомоги Полтавської обласної ради», жіноче гостре загальнопсихіатричне відділення 5-б, чоловіче гостре загальнопсихіатричне відділення 2-а, Українська медична стоматологічна академія, кафедра психіатрії, наркології та медичної психології, </w:t>
                  </w:r>
                  <w:r w:rsidR="002746F1">
                    <w:rPr>
                      <w:rStyle w:val="csaecf586f1"/>
                      <w:b w:val="0"/>
                      <w:color w:val="000000"/>
                      <w:sz w:val="24"/>
                      <w:szCs w:val="24"/>
                      <w:lang w:val="ru-RU"/>
                    </w:rPr>
                    <w:t xml:space="preserve">                    </w:t>
                  </w:r>
                  <w:r w:rsidRPr="00D27B16">
                    <w:rPr>
                      <w:rStyle w:val="csaecf586f1"/>
                      <w:b w:val="0"/>
                      <w:color w:val="000000"/>
                      <w:sz w:val="24"/>
                      <w:szCs w:val="24"/>
                      <w:lang w:val="ru-RU"/>
                    </w:rPr>
                    <w:t>м. Полтава</w:t>
                  </w:r>
                </w:p>
              </w:tc>
            </w:tr>
            <w:tr w:rsidR="00FA4FB1" w:rsidRPr="00D27B16" w:rsidTr="00D27B16">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FA4FB1" w:rsidRPr="00D27B16" w:rsidRDefault="00FA4FB1" w:rsidP="00FA4FB1">
                  <w:pPr>
                    <w:pStyle w:val="cs2e86d3a6"/>
                    <w:rPr>
                      <w:b/>
                      <w:color w:val="000000"/>
                    </w:rPr>
                  </w:pPr>
                  <w:r w:rsidRPr="00D27B16">
                    <w:rPr>
                      <w:rStyle w:val="cs2494c3c61"/>
                      <w:b w:val="0"/>
                      <w:sz w:val="24"/>
                      <w:szCs w:val="24"/>
                    </w:rPr>
                    <w:t>2</w:t>
                  </w:r>
                  <w:r w:rsidR="008947E3" w:rsidRPr="00D27B16">
                    <w:rPr>
                      <w:rStyle w:val="cs2494c3c61"/>
                      <w:b w:val="0"/>
                      <w:sz w:val="24"/>
                      <w:szCs w:val="24"/>
                    </w:rPr>
                    <w:t>.</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FA4FB1" w:rsidRPr="00D27B16" w:rsidRDefault="00FA4FB1" w:rsidP="00FA4FB1">
                  <w:pPr>
                    <w:pStyle w:val="cs80d9435b"/>
                    <w:rPr>
                      <w:b/>
                      <w:color w:val="000000"/>
                      <w:lang w:val="ru-RU"/>
                    </w:rPr>
                  </w:pPr>
                  <w:r w:rsidRPr="00D27B16">
                    <w:rPr>
                      <w:rStyle w:val="cs2494c3c61"/>
                      <w:b w:val="0"/>
                      <w:sz w:val="24"/>
                      <w:szCs w:val="24"/>
                      <w:lang w:val="ru-RU"/>
                    </w:rPr>
                    <w:t>в.о. директора Михайлюкович О.К.</w:t>
                  </w:r>
                </w:p>
                <w:p w:rsidR="00FA4FB1" w:rsidRPr="00D27B16" w:rsidRDefault="00FA4FB1" w:rsidP="00FA4FB1">
                  <w:pPr>
                    <w:pStyle w:val="cs80d9435b"/>
                    <w:rPr>
                      <w:b/>
                      <w:color w:val="000000"/>
                      <w:lang w:val="ru-RU"/>
                    </w:rPr>
                  </w:pPr>
                  <w:r w:rsidRPr="00D27B16">
                    <w:rPr>
                      <w:rStyle w:val="csaecf586f1"/>
                      <w:b w:val="0"/>
                      <w:color w:val="000000"/>
                      <w:sz w:val="24"/>
                      <w:szCs w:val="24"/>
                      <w:lang w:val="ru-RU"/>
                    </w:rPr>
                    <w:t xml:space="preserve">Комунальне некомерційне підприємство «Одеська обласна психіатрична лікарня №2» Одеської обласної ради, відділення №16, Одеська обл., Лиманський р-н, </w:t>
                  </w:r>
                  <w:r w:rsidR="002746F1">
                    <w:rPr>
                      <w:rStyle w:val="csaecf586f1"/>
                      <w:b w:val="0"/>
                      <w:color w:val="000000"/>
                      <w:sz w:val="24"/>
                      <w:szCs w:val="24"/>
                      <w:lang w:val="ru-RU"/>
                    </w:rPr>
                    <w:t xml:space="preserve">                                </w:t>
                  </w:r>
                  <w:r w:rsidRPr="00D27B16">
                    <w:rPr>
                      <w:rStyle w:val="csaecf586f1"/>
                      <w:b w:val="0"/>
                      <w:color w:val="000000"/>
                      <w:sz w:val="24"/>
                      <w:szCs w:val="24"/>
                      <w:lang w:val="ru-RU"/>
                    </w:rPr>
                    <w:t>с. Олександрівка</w:t>
                  </w:r>
                </w:p>
              </w:tc>
            </w:tr>
          </w:tbl>
          <w:p w:rsidR="00DF280A" w:rsidRPr="00D27B16" w:rsidRDefault="00DF280A">
            <w:pPr>
              <w:rPr>
                <w:rFonts w:ascii="Calibri" w:hAnsi="Calibri" w:cs="Calibri"/>
                <w:sz w:val="22"/>
              </w:rPr>
            </w:pPr>
          </w:p>
        </w:tc>
      </w:tr>
    </w:tbl>
    <w:p w:rsidR="006F40CD" w:rsidRDefault="006F40CD">
      <w:pPr>
        <w:rPr>
          <w:rFonts w:cs="Calibri"/>
          <w:szCs w:val="24"/>
        </w:rPr>
        <w:sectPr w:rsidR="006F40CD" w:rsidSect="00834540">
          <w:headerReference w:type="default" r:id="rId20"/>
          <w:type w:val="continuous"/>
          <w:pgSz w:w="16838" w:h="11906" w:orient="landscape"/>
          <w:pgMar w:top="709" w:right="1245" w:bottom="851" w:left="2127" w:header="709" w:footer="43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2777 від 02.12.2020</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xml:space="preserve">«Багатоцентрове рандомізоване подвійне сліпе плацебо-контрольоване дослідження для оцінки ефективності та безпечності ілоперидону, що застосовується протягом 4 тижнів у лікуванні пацієнтів із гострими маніакальними епізодами, пов’язаними з біполярним розладом І типу», </w:t>
            </w:r>
            <w:r w:rsidR="008947E3" w:rsidRPr="00D27B16">
              <w:rPr>
                <w:rFonts w:cs="Calibri"/>
              </w:rPr>
              <w:t xml:space="preserve">                                     </w:t>
            </w:r>
            <w:r w:rsidRPr="00D27B16">
              <w:rPr>
                <w:rFonts w:cs="Calibri"/>
              </w:rPr>
              <w:t>VP-VYV-683-3201, з поправкою 2 від 27 січня 2020 року</w:t>
            </w:r>
          </w:p>
        </w:tc>
      </w:tr>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ТОВ «Прем’єр Ресерч Україна»</w:t>
            </w:r>
          </w:p>
        </w:tc>
      </w:tr>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«Ванда Фармасьютікалз, Інк.» (Vanda Pharmaceuticals Inc.), США</w:t>
            </w:r>
          </w:p>
        </w:tc>
      </w:tr>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Pr="00D27B16" w:rsidRDefault="00DF280A">
      <w:pPr>
        <w:rPr>
          <w:lang w:val="uk-UA"/>
        </w:rPr>
      </w:pPr>
    </w:p>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834540" w:rsidRDefault="00DF280A">
      <w:pPr>
        <w:sectPr w:rsidR="00834540" w:rsidSect="006F40CD">
          <w:headerReference w:type="default" r:id="rId21"/>
          <w:pgSz w:w="16838" w:h="11906" w:orient="landscape"/>
          <w:pgMar w:top="709" w:right="1245" w:bottom="851" w:left="2127" w:header="709" w:footer="430" w:gutter="0"/>
          <w:cols w:space="708"/>
          <w:docGrid w:linePitch="360"/>
        </w:sect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_______________________     </w:t>
      </w:r>
      <w:r w:rsidR="002B7AF7">
        <w:rPr>
          <w:b/>
          <w:color w:val="000000"/>
          <w:shd w:val="clear" w:color="auto" w:fill="FFFFFF"/>
          <w:lang w:val="uk-UA"/>
        </w:rPr>
        <w:t>Іван ЗАДВОРНИХ</w:t>
      </w:r>
      <w:r>
        <w:t xml:space="preserve"> </w:t>
      </w:r>
    </w:p>
    <w:p w:rsidR="00DF280A" w:rsidRDefault="00DF280A">
      <w:pPr>
        <w:rPr>
          <w:lang w:val="uk-UA"/>
        </w:rPr>
      </w:pPr>
      <w:r>
        <w:br w:type="page"/>
      </w:r>
      <w:r>
        <w:rPr>
          <w:lang w:val="uk-UA"/>
        </w:rPr>
        <w:t xml:space="preserve">                                                                                                                                                       Додаток </w:t>
      </w:r>
      <w:r w:rsidRPr="002746F1">
        <w:t>13</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 xml:space="preserve">Про затвердження суттєвих поправок та внесення зміни до додатка </w:t>
      </w:r>
      <w:r w:rsidR="00314BA8">
        <w:rPr>
          <w:lang w:val="uk-UA"/>
        </w:rPr>
        <w:t xml:space="preserve">  </w:t>
      </w:r>
      <w:r w:rsidR="00FF33A3" w:rsidRPr="00496B36">
        <w:rPr>
          <w:lang w:val="uk-UA"/>
        </w:rPr>
        <w:t>№ 7 до наказу Міністерства охорони здоров’я України від 26 травня 2021 року      № 1036</w:t>
      </w:r>
      <w:r w:rsidR="00FF33A3">
        <w:rPr>
          <w:lang w:val="uk-UA"/>
        </w:rPr>
        <w:t>»</w:t>
      </w:r>
    </w:p>
    <w:p w:rsidR="00DF280A" w:rsidRDefault="00F57F8D">
      <w:pPr>
        <w:ind w:left="9072"/>
        <w:rPr>
          <w:lang w:val="uk-UA"/>
        </w:rPr>
      </w:pPr>
      <w:r w:rsidRPr="00F57F8D">
        <w:rPr>
          <w:u w:val="single"/>
          <w:lang w:val="uk-UA"/>
        </w:rPr>
        <w:t>01.07.2021</w:t>
      </w:r>
      <w:r>
        <w:rPr>
          <w:lang w:val="uk-UA"/>
        </w:rPr>
        <w:t xml:space="preserve"> № </w:t>
      </w:r>
      <w:r w:rsidRPr="00F57F8D">
        <w:rPr>
          <w:u w:val="single"/>
          <w:lang w:val="uk-UA"/>
        </w:rPr>
        <w:t>1313</w:t>
      </w:r>
    </w:p>
    <w:p w:rsidR="00834540" w:rsidRDefault="00834540">
      <w:pPr>
        <w:ind w:left="9072"/>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D27B16">
            <w:pPr>
              <w:jc w:val="both"/>
            </w:pPr>
            <w:r w:rsidRPr="00D27B16">
              <w:rPr>
                <w:rFonts w:cs="Calibri"/>
              </w:rPr>
              <w:t xml:space="preserve">Оновлений протокол клінічного випробування, версія 3 від 03 березня 2021 р.; Оновлена Форма інформованої згоди, версія 2.0 для України українською та російською мовами від 12 травня </w:t>
            </w:r>
            <w:r w:rsidR="002746F1">
              <w:rPr>
                <w:rFonts w:cs="Calibri"/>
                <w:lang w:val="uk-UA"/>
              </w:rPr>
              <w:t xml:space="preserve">             </w:t>
            </w:r>
            <w:r w:rsidRPr="00D27B16">
              <w:rPr>
                <w:rFonts w:cs="Calibri"/>
              </w:rPr>
              <w:t>2021 р. На основі майстер-версії форми інформованої згоди для дослідження GO42661, версія 3, від 02 березня 2021 р.; Зразки екранів опитувальника EORTC QLQ-BIL21, версія 1.0, українською та російською мовами; Зразки екранів опитувальника EORTC IL77, версія 1.0, українською та російською мовами; Зразки екранів опитувальника EORTC QLQ-C30, версія 1.0, українською та російською мовами; Зразки екранів опитувальника загального враження пацієнта про зміну стану та її важливість (PGI CI), версія 1.0, українською та російською мовами; Зразки екранів опитувальника загального враження пацієнта про ступінь тяжкості захворювання (PGI S), версія 1.0, українською та російською мовами; Зразки екранів опитувальника NCI PRO-CTCAE Site Form, версія 1.0, українською та російською мовами; Зразки екранів опитувальника NCI PRO-CTCAE Subject Form, версія 1.0, українською та російською мовами; Зразки екранів опитувальника Other Subject Facing Text, версія 1.0, українською та російською мовами.</w:t>
            </w:r>
          </w:p>
        </w:tc>
      </w:tr>
      <w:tr w:rsidR="00DF280A" w:rsidRPr="00D27B16" w:rsidTr="00D27B16">
        <w:trPr>
          <w:trHeight w:val="938"/>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8947E3" w:rsidRPr="00D27B16" w:rsidRDefault="00DF280A" w:rsidP="00D27B16">
            <w:pPr>
              <w:jc w:val="both"/>
              <w:rPr>
                <w:rFonts w:cs="Calibri"/>
              </w:rPr>
            </w:pPr>
            <w:r w:rsidRPr="00D27B16">
              <w:rPr>
                <w:rFonts w:cs="Calibri"/>
              </w:rPr>
              <w:t>№ 614 від 01.04.2021</w:t>
            </w:r>
          </w:p>
          <w:p w:rsidR="00DF280A" w:rsidRPr="00D27B16" w:rsidRDefault="00DF280A" w:rsidP="008947E3">
            <w:pPr>
              <w:rPr>
                <w:rFonts w:cs="Calibri"/>
              </w:rPr>
            </w:pP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«Рандомізоване, подвійне сліпе, плацебо-контрольоване, фази II дослідження застосування атезолізумабу у поєднанні з бевацизумабом або без бевацизумабу у комбінації з цисплатином та гемцитабіном у пацієнтів із раніше нелікованим поширеним раком біліарного тракту», GO42661, версія 2 від 07 жовтня 2020 р.</w:t>
            </w:r>
          </w:p>
        </w:tc>
      </w:tr>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Товариство з обмеженою відповідальністю «Рош Україна»</w:t>
            </w:r>
          </w:p>
        </w:tc>
      </w:tr>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Ф.Хоффманн-Ля Рош Лтд, Швейцарія</w:t>
            </w:r>
          </w:p>
        </w:tc>
      </w:tr>
    </w:tbl>
    <w:p w:rsidR="00834540" w:rsidRDefault="00834540">
      <w:pPr>
        <w:rPr>
          <w:rFonts w:eastAsia="Times New Roman" w:cs="Calibri"/>
          <w:color w:val="000000"/>
          <w:szCs w:val="24"/>
          <w:lang w:eastAsia="uk-UA"/>
        </w:rPr>
        <w:sectPr w:rsidR="00834540" w:rsidSect="00834540">
          <w:headerReference w:type="default" r:id="rId22"/>
          <w:type w:val="continuous"/>
          <w:pgSz w:w="16838" w:h="11906" w:orient="landscape"/>
          <w:pgMar w:top="709" w:right="1245" w:bottom="851" w:left="2127" w:header="709" w:footer="1135"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834540" w:rsidRDefault="00834540">
      <w:pPr>
        <w:rPr>
          <w:b/>
          <w:color w:val="000000"/>
          <w:shd w:val="clear" w:color="auto" w:fill="FFFFFF"/>
          <w:lang w:val="uk-UA"/>
        </w:rPr>
      </w:pPr>
    </w:p>
    <w:p w:rsidR="00834540" w:rsidRDefault="00834540">
      <w:pPr>
        <w:rPr>
          <w:b/>
          <w:color w:val="000000"/>
          <w:shd w:val="clear" w:color="auto" w:fill="FFFFFF"/>
          <w:lang w:val="uk-UA"/>
        </w:rPr>
      </w:pPr>
    </w:p>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834540" w:rsidRDefault="00DF280A">
      <w:pPr>
        <w:sectPr w:rsidR="00834540" w:rsidSect="00834540">
          <w:headerReference w:type="default" r:id="rId23"/>
          <w:type w:val="continuous"/>
          <w:pgSz w:w="16838" w:h="11906" w:orient="landscape"/>
          <w:pgMar w:top="709" w:right="1245" w:bottom="851" w:left="2127" w:header="709" w:footer="1135" w:gutter="0"/>
          <w:cols w:space="708"/>
          <w:docGrid w:linePitch="360"/>
        </w:sect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r>
        <w:t xml:space="preserve"> </w:t>
      </w:r>
    </w:p>
    <w:p w:rsidR="00DF280A" w:rsidRDefault="00DF280A">
      <w:pPr>
        <w:rPr>
          <w:lang w:val="uk-UA"/>
        </w:rPr>
      </w:pPr>
      <w:r>
        <w:br w:type="page"/>
      </w:r>
      <w:r>
        <w:rPr>
          <w:lang w:val="uk-UA"/>
        </w:rPr>
        <w:t xml:space="preserve">                                                                                                                                                       Додаток </w:t>
      </w:r>
      <w:r w:rsidRPr="00FF33A3">
        <w:t>14</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 xml:space="preserve">Про затвердження суттєвих поправок та внесення зміни до додатка </w:t>
      </w:r>
      <w:r w:rsidR="00314BA8">
        <w:rPr>
          <w:lang w:val="uk-UA"/>
        </w:rPr>
        <w:t xml:space="preserve">   </w:t>
      </w:r>
      <w:r w:rsidR="00FF33A3" w:rsidRPr="00496B36">
        <w:rPr>
          <w:lang w:val="uk-UA"/>
        </w:rPr>
        <w:t>№ 7 до наказу Міністерства охорони здоров’я України від 26 травня 2021 року      № 1036</w:t>
      </w:r>
      <w:r w:rsidR="00FF33A3">
        <w:rPr>
          <w:lang w:val="uk-UA"/>
        </w:rPr>
        <w:t>»</w:t>
      </w:r>
    </w:p>
    <w:p w:rsidR="00DF280A" w:rsidRDefault="00F57F8D">
      <w:pPr>
        <w:ind w:left="9072"/>
        <w:rPr>
          <w:lang w:val="uk-UA"/>
        </w:rPr>
      </w:pPr>
      <w:r w:rsidRPr="00F57F8D">
        <w:rPr>
          <w:u w:val="single"/>
          <w:lang w:val="uk-UA"/>
        </w:rPr>
        <w:t>01.07.2021</w:t>
      </w:r>
      <w:r>
        <w:rPr>
          <w:lang w:val="uk-UA"/>
        </w:rPr>
        <w:t xml:space="preserve"> № </w:t>
      </w:r>
      <w:r w:rsidRPr="00F57F8D">
        <w:rPr>
          <w:u w:val="single"/>
          <w:lang w:val="uk-UA"/>
        </w:rPr>
        <w:t>1313</w:t>
      </w:r>
    </w:p>
    <w:p w:rsidR="00DF280A" w:rsidRDefault="00DF2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D27B16">
            <w:pPr>
              <w:jc w:val="both"/>
              <w:rPr>
                <w:rFonts w:cs="Calibri"/>
              </w:rPr>
            </w:pPr>
            <w:r w:rsidRPr="00D27B16">
              <w:rPr>
                <w:rFonts w:cs="Calibri"/>
              </w:rPr>
              <w:t>Опитувальник «ABQOL» для України, валідований 03 лютого 2021 року, українською мовою; Опитувальник «ABQOL» для України, валідований 08 грудня 2020 року, російською мовою; Інформація для пацієнта, що буде надаватися на електронному пристрої «ARGX-113-1904_1905_</w:t>
            </w:r>
            <w:r w:rsidR="008947E3" w:rsidRPr="00D27B16">
              <w:rPr>
                <w:rFonts w:cs="Calibri"/>
              </w:rPr>
              <w:t xml:space="preserve">           </w:t>
            </w:r>
            <w:r w:rsidRPr="00D27B16">
              <w:rPr>
                <w:rFonts w:cs="Calibri"/>
              </w:rPr>
              <w:t xml:space="preserve">(A-1458-0004_5)_Subject Facing Screen Report_Ukrainian (Ukraine)», версія 1 від 04 березня </w:t>
            </w:r>
            <w:r w:rsidR="002746F1">
              <w:rPr>
                <w:rFonts w:cs="Calibri"/>
                <w:lang w:val="uk-UA"/>
              </w:rPr>
              <w:t xml:space="preserve">                </w:t>
            </w:r>
            <w:r w:rsidRPr="00D27B16">
              <w:rPr>
                <w:rFonts w:cs="Calibri"/>
              </w:rPr>
              <w:t>2021 року, українською мовою; Інформація для пацієнта, що буде надаватися на електронному пристрої «ARGX-113-1904_1905_(A-1458-0004_5)_Subject Facing Screen Report_Russian (Ukraine)», версія 1 від 07 січня 2021 року, російською мовою</w:t>
            </w:r>
            <w:r w:rsidR="00FA4FB1" w:rsidRPr="00D27B16">
              <w:rPr>
                <w:rFonts w:cs="Calibri"/>
              </w:rPr>
              <w:t>; Включення додаткового місця проведення клінічного випробування: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DF280A" w:rsidRPr="00D27B16" w:rsidTr="00D27B16">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center"/>
                    <w:rPr>
                      <w:rFonts w:cs="Calibri"/>
                    </w:rPr>
                  </w:pPr>
                  <w:r w:rsidRPr="00D27B16">
                    <w:rPr>
                      <w:rFonts w:cs="Calibri"/>
                    </w:rPr>
                    <w:t>№ п</w:t>
                  </w:r>
                  <w:r w:rsidRPr="00D27B16">
                    <w:rPr>
                      <w:rFonts w:cs="Calibri"/>
                      <w:lang w:val="en-US"/>
                    </w:rPr>
                    <w:t>/</w:t>
                  </w:r>
                  <w:r w:rsidRPr="00D27B16">
                    <w:rPr>
                      <w:rFonts w:cs="Calibri"/>
                    </w:rPr>
                    <w:t>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center"/>
                    <w:rPr>
                      <w:rFonts w:ascii="Bookman Old Style" w:hAnsi="Bookman Old Style" w:cs="Bookman Old Style"/>
                    </w:rPr>
                  </w:pPr>
                  <w:r w:rsidRPr="00D27B16">
                    <w:rPr>
                      <w:rFonts w:cs="Bookman Old Style"/>
                    </w:rPr>
                    <w:t>П.І.Б. відповідального дослідника</w:t>
                  </w:r>
                </w:p>
                <w:p w:rsidR="00DF280A" w:rsidRPr="00D27B16" w:rsidRDefault="00DF280A" w:rsidP="00D27B16">
                  <w:pPr>
                    <w:jc w:val="center"/>
                    <w:rPr>
                      <w:rFonts w:cs="Calibri"/>
                    </w:rPr>
                  </w:pPr>
                  <w:r w:rsidRPr="00D27B16">
                    <w:rPr>
                      <w:rFonts w:cs="Bookman Old Style"/>
                    </w:rPr>
                    <w:t>Назва місця проведення клінічного випробування</w:t>
                  </w:r>
                </w:p>
              </w:tc>
            </w:tr>
            <w:tr w:rsidR="00DF280A" w:rsidRPr="00D27B16" w:rsidTr="00D27B16">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8947E3">
                  <w:pPr>
                    <w:rPr>
                      <w:szCs w:val="24"/>
                      <w:lang w:val="en-US"/>
                    </w:rPr>
                  </w:pPr>
                  <w:r w:rsidRPr="00D27B16">
                    <w:rPr>
                      <w:szCs w:val="24"/>
                      <w:lang w:val="en-US"/>
                    </w:rPr>
                    <w:t xml:space="preserve"> </w:t>
                  </w:r>
                  <w:r w:rsidR="00FA4FB1" w:rsidRPr="00D27B16">
                    <w:rPr>
                      <w:szCs w:val="24"/>
                      <w:lang w:val="en-US"/>
                    </w:rPr>
                    <w:t>1</w:t>
                  </w:r>
                  <w:r w:rsidRPr="00D27B16">
                    <w:rPr>
                      <w:szCs w:val="24"/>
                      <w:lang w:val="en-US"/>
                    </w:rPr>
                    <w:t>.</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FA4FB1" w:rsidRPr="00D27B16" w:rsidRDefault="00FA4FB1" w:rsidP="00FA4FB1">
                  <w:pPr>
                    <w:pStyle w:val="cs80d9435b"/>
                    <w:rPr>
                      <w:color w:val="000000"/>
                      <w:lang w:val="ru-RU"/>
                    </w:rPr>
                  </w:pPr>
                  <w:r w:rsidRPr="00D27B16">
                    <w:rPr>
                      <w:rStyle w:val="cs9b0062614"/>
                      <w:rFonts w:ascii="Times New Roman" w:hAnsi="Times New Roman" w:cs="Times New Roman"/>
                      <w:b w:val="0"/>
                      <w:sz w:val="24"/>
                      <w:szCs w:val="24"/>
                      <w:lang w:val="ru-RU"/>
                    </w:rPr>
                    <w:t>д.м.н., проф. Дюдюн А.Д.</w:t>
                  </w:r>
                </w:p>
                <w:p w:rsidR="00DF280A" w:rsidRPr="00D27B16" w:rsidRDefault="00FA4FB1" w:rsidP="00D27B16">
                  <w:pPr>
                    <w:jc w:val="both"/>
                    <w:rPr>
                      <w:szCs w:val="24"/>
                    </w:rPr>
                  </w:pPr>
                  <w:r w:rsidRPr="00D27B16">
                    <w:rPr>
                      <w:rStyle w:val="cs9b0062614"/>
                      <w:rFonts w:ascii="Times New Roman" w:hAnsi="Times New Roman" w:cs="Times New Roman"/>
                      <w:b w:val="0"/>
                      <w:sz w:val="24"/>
                      <w:szCs w:val="24"/>
                    </w:rPr>
                    <w:t>Комунальне підприємство «Обласний шкірно-венерологічний диспансер» Дніпропетровської обласної ради», денний стаціонар поліклінічного відділення, Дніпровський державний медичний університет, кафедра шкірних та венеричних хвороб, м. Дніпро</w:t>
                  </w:r>
                  <w:r w:rsidR="00DF280A" w:rsidRPr="00D27B16">
                    <w:rPr>
                      <w:color w:val="FFFFFF"/>
                      <w:szCs w:val="24"/>
                    </w:rPr>
                    <w:t>.Дніпро</w:t>
                  </w:r>
                </w:p>
              </w:tc>
            </w:tr>
          </w:tbl>
          <w:p w:rsidR="00DF280A" w:rsidRPr="00D27B16" w:rsidRDefault="00DF280A">
            <w:pPr>
              <w:rPr>
                <w:rFonts w:ascii="Calibri" w:hAnsi="Calibri" w:cs="Calibri"/>
                <w:sz w:val="22"/>
              </w:rPr>
            </w:pP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3059 від 29.12.2020</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«Відкрите багатоцентрове продовження дослідження ARGX-113-1904 для вивчення безпечності, переносимості та ефективності препарату Ефгартігімод PH20 для підшкірного введення у пацієнтів з пухирчаткою (ADDRESS+)», ARGX-113-1905, версія 2.0 від 05 лютого 2021 року</w:t>
            </w:r>
          </w:p>
        </w:tc>
      </w:tr>
    </w:tbl>
    <w:p w:rsidR="00834540" w:rsidRDefault="00834540">
      <w:pPr>
        <w:rPr>
          <w:rFonts w:cs="Calibri"/>
          <w:szCs w:val="24"/>
        </w:rPr>
        <w:sectPr w:rsidR="00834540" w:rsidSect="00834540">
          <w:headerReference w:type="default" r:id="rId24"/>
          <w:type w:val="continuous"/>
          <w:pgSz w:w="16838" w:h="11906" w:orient="landscape"/>
          <w:pgMar w:top="709" w:right="1245" w:bottom="851" w:left="2127" w:header="709" w:footer="1135"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Товариство з Обмеженою Відповідальністю «Контрактно-Дослідницька Організація Іннофарм-Україна»</w:t>
            </w:r>
          </w:p>
        </w:tc>
      </w:tr>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ардженкс БВ, Бельгія / argenx BV, Belgium</w:t>
            </w:r>
          </w:p>
        </w:tc>
      </w:tr>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Pr="00D27B16" w:rsidRDefault="00DF280A">
      <w:pPr>
        <w:rPr>
          <w:lang w:val="uk-UA"/>
        </w:rPr>
      </w:pPr>
    </w:p>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314BA8" w:rsidRDefault="00DF280A" w:rsidP="003C703A">
      <w:pPr>
        <w:rPr>
          <w:b/>
          <w:color w:val="000000"/>
          <w:shd w:val="clear" w:color="auto" w:fill="FFFFFF"/>
          <w:lang w:val="uk-UA"/>
        </w:rPr>
        <w:sectPr w:rsidR="00314BA8" w:rsidSect="00834540">
          <w:headerReference w:type="default" r:id="rId25"/>
          <w:type w:val="continuous"/>
          <w:pgSz w:w="16838" w:h="11906" w:orient="landscape"/>
          <w:pgMar w:top="709" w:right="1245" w:bottom="851" w:left="2127" w:header="709" w:footer="1135" w:gutter="0"/>
          <w:cols w:space="708"/>
          <w:docGrid w:linePitch="360"/>
        </w:sect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p>
    <w:p w:rsidR="00DF280A" w:rsidRDefault="00DF280A">
      <w:pPr>
        <w:rPr>
          <w:lang w:val="uk-UA"/>
        </w:rPr>
      </w:pPr>
      <w:r>
        <w:t xml:space="preserve"> </w:t>
      </w:r>
      <w:r>
        <w:br w:type="page"/>
      </w:r>
      <w:r>
        <w:rPr>
          <w:lang w:val="uk-UA"/>
        </w:rPr>
        <w:t xml:space="preserve">                                                                                                                                                       Додаток </w:t>
      </w:r>
      <w:r w:rsidRPr="00FF33A3">
        <w:t>15</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 xml:space="preserve">Про затвердження суттєвих поправок та внесення зміни до додатка </w:t>
      </w:r>
      <w:r w:rsidR="00314BA8">
        <w:rPr>
          <w:lang w:val="uk-UA"/>
        </w:rPr>
        <w:t xml:space="preserve">    </w:t>
      </w:r>
      <w:r w:rsidR="00FF33A3" w:rsidRPr="00496B36">
        <w:rPr>
          <w:lang w:val="uk-UA"/>
        </w:rPr>
        <w:t>№ 7 до наказу Міністерства охорони здоров’я України від 26 травня 2021 року      № 1036</w:t>
      </w:r>
      <w:r w:rsidR="00FF33A3">
        <w:rPr>
          <w:lang w:val="uk-UA"/>
        </w:rPr>
        <w:t>»</w:t>
      </w:r>
    </w:p>
    <w:p w:rsidR="00DF280A" w:rsidRDefault="00F57F8D">
      <w:pPr>
        <w:ind w:left="9072"/>
        <w:rPr>
          <w:lang w:val="uk-UA"/>
        </w:rPr>
      </w:pPr>
      <w:r w:rsidRPr="00F57F8D">
        <w:rPr>
          <w:u w:val="single"/>
          <w:lang w:val="uk-UA"/>
        </w:rPr>
        <w:t>01.07.2021</w:t>
      </w:r>
      <w:r>
        <w:rPr>
          <w:lang w:val="uk-UA"/>
        </w:rPr>
        <w:t xml:space="preserve"> № </w:t>
      </w:r>
      <w:r w:rsidRPr="00F57F8D">
        <w:rPr>
          <w:u w:val="single"/>
          <w:lang w:val="uk-UA"/>
        </w:rPr>
        <w:t>1313</w:t>
      </w:r>
    </w:p>
    <w:p w:rsidR="00DF280A" w:rsidRDefault="00DF280A"/>
    <w:p w:rsidR="00314BA8" w:rsidRDefault="00314BA8">
      <w:pPr>
        <w:rPr>
          <w:rFonts w:cs="Calibri"/>
          <w:szCs w:val="24"/>
        </w:rPr>
        <w:sectPr w:rsidR="00314BA8" w:rsidSect="00834540">
          <w:headerReference w:type="default" r:id="rId26"/>
          <w:type w:val="continuous"/>
          <w:pgSz w:w="16838" w:h="11906" w:orient="landscape"/>
          <w:pgMar w:top="709" w:right="1245" w:bottom="851" w:left="2127" w:header="709" w:footer="1135"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D27B16">
            <w:pPr>
              <w:jc w:val="both"/>
            </w:pPr>
            <w:r w:rsidRPr="00D27B16">
              <w:rPr>
                <w:rFonts w:cs="Calibri"/>
              </w:rPr>
              <w:t xml:space="preserve">Оновлений протокол клінічного дослідження INS1007-301, версія 4.0, поправка 1 від 12 березня 2021 р., англійською мовою. Інформація для пацієнта і форма інформованої згоди для України, англійською мовою, версія 2.0 від 28 квітня 2021 р. Інформація для пацієнта і форма інформованої згоди для України, українською мовою, версія 2.0 від 28 квітня 2021 р.; Інформація для пацієнта і форма інформованої згоди для України, російською мовою, версія 2.0 від 28 квітня 2021 р.; Інформація та форма інформованої згоди на збір даних про вагітну партнерку пацієнта й новонароджену дитину для України, англійською мовою, версія 2.0 від 28 квітня 2021 р.; Інформація та форма інформованої згоди на збір даних про вагітну партнерку пацієнта й новонароджену дитину для України, українською мовою, версія 2.0 від 28 квітня 2021 р.; Інформація та форма інформованої згоди на збір даних про вагітну партнерку пацієнта й новонароджену дитину для України, російською мовою, версія 2.0 від 28 квітня 2021 р.; Інформація та форма інформованої згоди на збір даних про вагітну пацієнтку, її партнера та їхню новонароджену дитину для України, англійською мовою, версія 2.0 від 28 квітня 2021 р.; Інформація та форма інформованої згоди на збір даних про вагітну пацієнтку, її партнера та їхню новонароджену дитину для України, українською мовою, версія 2.0 від 28 квітня 2021 р.; Інформація та форма інформованої згоди на збір даних про вагітну пацієнтку, її партнера та їхню новонароджену дитину для України, російською мовою, версія 2.0 від 28 квітня 2021 р.; Брошура дослідника Бренсокатіб (INS1007), версія 5.0 від 22 березня 2021 р., англійською мовою; Фінальні зразки зображень валідованої шкали: EQ-5D-5L Анкета щодо стану здоров’я Переклад на українську мову для України (Ukrainian version for Ukraine), електронна версія 1 від 02 березня 2021р.; Фінальні зразки зображень валідованої шкали: EQ-5D-5L Опитувальник про стан здоров’я версія російською мовою для України (Russian version for Ukraine), електронна версія 1 від </w:t>
            </w:r>
            <w:r w:rsidR="003C703A">
              <w:rPr>
                <w:rFonts w:cs="Calibri"/>
                <w:lang w:val="uk-UA"/>
              </w:rPr>
              <w:t xml:space="preserve">                  </w:t>
            </w:r>
            <w:r w:rsidRPr="00D27B16">
              <w:rPr>
                <w:rFonts w:cs="Calibri"/>
              </w:rPr>
              <w:t xml:space="preserve">08 лютого 2021р.; Фінальні зразки зображень Щоденника дозування українською мовою для України, електронна версія 1 від 22 лютого 2021р.; Фінальні зразки зображень Щоденника дозування російською мовою для України, електронна версія 1 від 22 лютого 2021р.; Фінальні зразки зображень Тижневого щоденника BEST українською мовою, електронна версія 1 від </w:t>
            </w:r>
            <w:r w:rsidR="003C703A">
              <w:rPr>
                <w:rFonts w:cs="Calibri"/>
                <w:lang w:val="uk-UA"/>
              </w:rPr>
              <w:t xml:space="preserve">                 </w:t>
            </w:r>
            <w:r w:rsidRPr="00D27B16">
              <w:rPr>
                <w:rFonts w:cs="Calibri"/>
              </w:rPr>
              <w:t xml:space="preserve">26 лютого 2021р.; Фінальні зразки зображень Тижневого щоденника BEST російською мовою, електронна версія 1 від 22 лютого 2021р.; Фінальні зразки зображень Термінового повідомлення українською мовою, електронна версія 1 від 09 лютого 2021р.; Фінальні зразки зображень Термінового повідомлення російською мовою, електронна версія 1 від 11 лютого 2021р.; Зразки зображень додатку Medidata Patient Cloud Android 2020.1.0/iOS 2020.1.0, українською мовою, версія 2.2; Зразки зображень додатку Medidata Patient Cloud Android 2020.1.0/iOS 2020.1.0, російською мовою, версія 2.3; Зразок Повідомлення щодо конфіденційності, українською мовою, від 30 вересня 2016р.; Зразок Повідомлення щодо конфіденційності, російською мовою, від </w:t>
            </w:r>
            <w:r w:rsidR="003C703A">
              <w:rPr>
                <w:rFonts w:cs="Calibri"/>
                <w:lang w:val="uk-UA"/>
              </w:rPr>
              <w:t xml:space="preserve">                   </w:t>
            </w:r>
            <w:r w:rsidRPr="00D27B16">
              <w:rPr>
                <w:rFonts w:cs="Calibri"/>
              </w:rPr>
              <w:t xml:space="preserve">30 вересня 2016р.; Зразок Умов використання – Patient Cloud, українською мовою, від 11 жовтня 2013р.; Зразок Умов використання Patient Cloud, російською мовою, від 11 жовтня 2013р.; Зразок Інструкції щодо використання Планшетного тесту на вагітність OSOM, українською мовою, ред. 3135-1, 12/12; Зразок Інструкції щодо використання Планшетного тесту на вагітність OSOM, російською мовою, ред. 3135-1, 12/12; Зразок Листка-вкладиша (українською мовою) до Касетного експрес-тесту на вагітність, що базується на визначенні ХГЛ (у сироватці крові/плазмі/сечі), виробник SureScreen Diagnostics, Великобританія, номер RP5245300, дата набрання чинності 08.12.2017р.; Зразок Інструкції щодо використання (російською мовою) до Касетного експрес-тесту на вагітність, що базується на визначенні ХГЛ (у сироватці крові/плазмі/сечі), виробник SureScreen Diagnostics, Великобританія, переклад від 12 січня 2021 року, дата набрання чинності </w:t>
            </w:r>
            <w:r w:rsidR="003C703A">
              <w:rPr>
                <w:rFonts w:cs="Calibri"/>
                <w:lang w:val="uk-UA"/>
              </w:rPr>
              <w:t xml:space="preserve">  </w:t>
            </w:r>
            <w:r w:rsidRPr="00D27B16">
              <w:rPr>
                <w:rFonts w:cs="Calibri"/>
              </w:rPr>
              <w:t>08 грудня 2017р.; Зразок Інструкції до Касетного тесту сечі на вагітність Instant-View, українською мовою, 33-2482 версія L 071816; Зразок Інструкції до Касетного тесту сечі на вагітність Instant-View, російською мовою, 33-2482 версія L 071816.</w:t>
            </w:r>
            <w:r w:rsidRPr="00D27B16">
              <w:t xml:space="preserve"> </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310 від 23.02.2021</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«Рандомізоване подвійне сліпе плацебо-контрольоване дослідження фази 3 для оцінки ефективності, безпечності та переносимості препарату Бренсокатіб, що застосовується один раз на день впродовж 52 тижнів у пацієнтів із немуковісцидозним бронхоектазом - дослідження ASPEN», INS1007-301, версія 1.0 від 31 липня 2020 р.</w:t>
            </w:r>
          </w:p>
        </w:tc>
      </w:tr>
    </w:tbl>
    <w:p w:rsidR="00314BA8" w:rsidRDefault="00314BA8">
      <w:pPr>
        <w:rPr>
          <w:rFonts w:cs="Calibri"/>
          <w:szCs w:val="24"/>
        </w:rPr>
        <w:sectPr w:rsidR="00314BA8" w:rsidSect="00834540">
          <w:headerReference w:type="default" r:id="rId27"/>
          <w:type w:val="continuous"/>
          <w:pgSz w:w="16838" w:h="11906" w:orient="landscape"/>
          <w:pgMar w:top="709" w:right="1245" w:bottom="851" w:left="2127" w:header="709" w:footer="1135"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Товариство з Обмеженою Відповідальністю «Контрактно-Дослідницька Організація Іннофарм-Україна»</w:t>
            </w:r>
          </w:p>
        </w:tc>
      </w:tr>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lang w:val="en-US"/>
              </w:rPr>
              <w:t>«</w:t>
            </w:r>
            <w:r w:rsidRPr="00D27B16">
              <w:rPr>
                <w:rFonts w:cs="Calibri"/>
              </w:rPr>
              <w:t>Інсмед</w:t>
            </w:r>
            <w:r w:rsidRPr="00D27B16">
              <w:rPr>
                <w:rFonts w:cs="Calibri"/>
                <w:lang w:val="en-US"/>
              </w:rPr>
              <w:t xml:space="preserve"> </w:t>
            </w:r>
            <w:r w:rsidRPr="00D27B16">
              <w:rPr>
                <w:rFonts w:cs="Calibri"/>
              </w:rPr>
              <w:t>Інкорпорейтед</w:t>
            </w:r>
            <w:r w:rsidRPr="00D27B16">
              <w:rPr>
                <w:rFonts w:cs="Calibri"/>
                <w:lang w:val="en-US"/>
              </w:rPr>
              <w:t xml:space="preserve">», </w:t>
            </w:r>
            <w:r w:rsidRPr="00D27B16">
              <w:rPr>
                <w:rFonts w:cs="Calibri"/>
              </w:rPr>
              <w:t>США</w:t>
            </w:r>
            <w:r w:rsidRPr="00D27B16">
              <w:rPr>
                <w:rFonts w:cs="Calibri"/>
                <w:lang w:val="en-US"/>
              </w:rPr>
              <w:t xml:space="preserve"> (Insmed Incorporated, USA)</w:t>
            </w:r>
          </w:p>
        </w:tc>
      </w:tr>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Pr="00D27B16" w:rsidRDefault="00DF280A">
      <w:pPr>
        <w:rPr>
          <w:lang w:val="uk-UA"/>
        </w:rPr>
      </w:pPr>
    </w:p>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314BA8" w:rsidRDefault="00DF280A">
      <w:pPr>
        <w:sectPr w:rsidR="00314BA8" w:rsidSect="00314BA8">
          <w:headerReference w:type="default" r:id="rId28"/>
          <w:pgSz w:w="16838" w:h="11906" w:orient="landscape"/>
          <w:pgMar w:top="709" w:right="1245" w:bottom="851" w:left="2127" w:header="709" w:footer="1135" w:gutter="0"/>
          <w:cols w:space="708"/>
          <w:docGrid w:linePitch="360"/>
        </w:sect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r>
        <w:t xml:space="preserve"> </w:t>
      </w:r>
    </w:p>
    <w:p w:rsidR="00DF280A" w:rsidRDefault="00DF280A">
      <w:pPr>
        <w:rPr>
          <w:lang w:val="uk-UA"/>
        </w:rPr>
      </w:pPr>
      <w:r>
        <w:br w:type="page"/>
      </w:r>
      <w:r>
        <w:rPr>
          <w:lang w:val="uk-UA"/>
        </w:rPr>
        <w:t xml:space="preserve">                                                                                                                                                       Додаток </w:t>
      </w:r>
      <w:r w:rsidRPr="00FF33A3">
        <w:t>16</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Про затвердження суттєвих поправок та внесення зміни до додатка № 7 до наказу Міністерства охорони здоров’я України від 26 травня 2021 року      № 1036</w:t>
      </w:r>
      <w:r w:rsidR="00FF33A3">
        <w:rPr>
          <w:lang w:val="uk-UA"/>
        </w:rPr>
        <w:t>»</w:t>
      </w:r>
    </w:p>
    <w:p w:rsidR="00DF280A" w:rsidRDefault="00F57F8D">
      <w:pPr>
        <w:ind w:left="9072"/>
        <w:rPr>
          <w:lang w:val="uk-UA"/>
        </w:rPr>
      </w:pPr>
      <w:r w:rsidRPr="00F57F8D">
        <w:rPr>
          <w:u w:val="single"/>
          <w:lang w:val="uk-UA"/>
        </w:rPr>
        <w:t>01.07.2021</w:t>
      </w:r>
      <w:r>
        <w:rPr>
          <w:lang w:val="uk-UA"/>
        </w:rPr>
        <w:t xml:space="preserve"> № </w:t>
      </w:r>
      <w:r w:rsidRPr="00F57F8D">
        <w:rPr>
          <w:u w:val="single"/>
          <w:lang w:val="uk-UA"/>
        </w:rPr>
        <w:t>1313</w:t>
      </w:r>
    </w:p>
    <w:p w:rsidR="00DF280A" w:rsidRPr="00314BA8" w:rsidRDefault="00DF280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D27B16">
            <w:pPr>
              <w:jc w:val="both"/>
            </w:pPr>
            <w:r w:rsidRPr="00D27B16">
              <w:rPr>
                <w:rFonts w:cs="Calibri"/>
              </w:rPr>
              <w:t>Інфор</w:t>
            </w:r>
            <w:r w:rsidR="008947E3" w:rsidRPr="00D27B16">
              <w:rPr>
                <w:rFonts w:cs="Calibri"/>
              </w:rPr>
              <w:t xml:space="preserve">маційний бюлетень для пацієнта </w:t>
            </w:r>
            <w:r w:rsidR="008947E3" w:rsidRPr="00D27B16">
              <w:rPr>
                <w:rFonts w:cs="Calibri"/>
                <w:lang w:val="uk-UA"/>
              </w:rPr>
              <w:t>«</w:t>
            </w:r>
            <w:r w:rsidR="008947E3" w:rsidRPr="00D27B16">
              <w:rPr>
                <w:rFonts w:cs="Calibri"/>
              </w:rPr>
              <w:t xml:space="preserve">Програма клінічних досліджень </w:t>
            </w:r>
            <w:r w:rsidR="008947E3" w:rsidRPr="00D27B16">
              <w:rPr>
                <w:rFonts w:cs="Calibri"/>
                <w:lang w:val="uk-UA"/>
              </w:rPr>
              <w:t>«</w:t>
            </w:r>
            <w:r w:rsidR="008947E3" w:rsidRPr="00D27B16">
              <w:rPr>
                <w:rFonts w:cs="Calibri"/>
              </w:rPr>
              <w:t>YELLOWSTONE</w:t>
            </w:r>
            <w:r w:rsidR="008947E3" w:rsidRPr="00D27B16">
              <w:rPr>
                <w:rFonts w:cs="Calibri"/>
                <w:lang w:val="uk-UA"/>
              </w:rPr>
              <w:t>»</w:t>
            </w:r>
            <w:r w:rsidRPr="00D27B16">
              <w:rPr>
                <w:rFonts w:cs="Calibri"/>
              </w:rPr>
              <w:t xml:space="preserve"> при лікуванні хвороби Крона" (Advocacy Fact Sheet), редакція 3 українською мовою для України від </w:t>
            </w:r>
            <w:r w:rsidR="003C703A">
              <w:rPr>
                <w:rFonts w:cs="Calibri"/>
                <w:lang w:val="uk-UA"/>
              </w:rPr>
              <w:t xml:space="preserve">             </w:t>
            </w:r>
            <w:r w:rsidRPr="00D27B16">
              <w:rPr>
                <w:rFonts w:cs="Calibri"/>
              </w:rPr>
              <w:t>25 жовтня 2020 р., редакція 3 російською мовою для України від 25 жовтня 2020 р.; Інструкці</w:t>
            </w:r>
            <w:r w:rsidR="008947E3" w:rsidRPr="00D27B16">
              <w:rPr>
                <w:rFonts w:cs="Calibri"/>
              </w:rPr>
              <w:t xml:space="preserve">я з надання інформованої згоди </w:t>
            </w:r>
            <w:r w:rsidR="008947E3" w:rsidRPr="00D27B16">
              <w:rPr>
                <w:rFonts w:cs="Calibri"/>
                <w:lang w:val="uk-UA"/>
              </w:rPr>
              <w:t>«</w:t>
            </w:r>
            <w:r w:rsidRPr="00D27B16">
              <w:rPr>
                <w:rFonts w:cs="Calibri"/>
              </w:rPr>
              <w:t>Ваша інструкц</w:t>
            </w:r>
            <w:r w:rsidR="008947E3" w:rsidRPr="00D27B16">
              <w:rPr>
                <w:rFonts w:cs="Calibri"/>
              </w:rPr>
              <w:t>ія з надання інформованої згоди</w:t>
            </w:r>
            <w:r w:rsidR="008947E3" w:rsidRPr="00D27B16">
              <w:rPr>
                <w:rFonts w:cs="Calibri"/>
                <w:lang w:val="uk-UA"/>
              </w:rPr>
              <w:t>»</w:t>
            </w:r>
            <w:r w:rsidRPr="00D27B16">
              <w:rPr>
                <w:rFonts w:cs="Calibri"/>
              </w:rPr>
              <w:t xml:space="preserve"> (Flipchart), редакція 3 українською мовою для України від 25 жовтня 2020 р., редакція 3 російською мовою для України від 25 жовтня</w:t>
            </w:r>
            <w:r w:rsidR="008947E3" w:rsidRPr="00D27B16">
              <w:rPr>
                <w:rFonts w:cs="Calibri"/>
              </w:rPr>
              <w:t xml:space="preserve"> 2020 р.; Брошура для пацієнта </w:t>
            </w:r>
            <w:r w:rsidR="008947E3" w:rsidRPr="00D27B16">
              <w:rPr>
                <w:rFonts w:cs="Calibri"/>
                <w:lang w:val="uk-UA"/>
              </w:rPr>
              <w:t>«</w:t>
            </w:r>
            <w:r w:rsidRPr="00D27B16">
              <w:rPr>
                <w:rFonts w:cs="Calibri"/>
              </w:rPr>
              <w:t>Повноцінне життя з хворобою</w:t>
            </w:r>
            <w:r w:rsidR="008947E3" w:rsidRPr="00D27B16">
              <w:rPr>
                <w:rFonts w:cs="Calibri"/>
              </w:rPr>
              <w:t xml:space="preserve"> Крона. Знайомство з програмою </w:t>
            </w:r>
            <w:r w:rsidR="008947E3" w:rsidRPr="00D27B16">
              <w:rPr>
                <w:rFonts w:cs="Calibri"/>
                <w:lang w:val="uk-UA"/>
              </w:rPr>
              <w:t>«</w:t>
            </w:r>
            <w:r w:rsidR="008947E3" w:rsidRPr="00D27B16">
              <w:rPr>
                <w:rFonts w:cs="Calibri"/>
              </w:rPr>
              <w:t>YELLOWSTONE</w:t>
            </w:r>
            <w:r w:rsidR="008947E3" w:rsidRPr="00D27B16">
              <w:rPr>
                <w:rFonts w:cs="Calibri"/>
                <w:lang w:val="uk-UA"/>
              </w:rPr>
              <w:t>»</w:t>
            </w:r>
            <w:r w:rsidRPr="00D27B16">
              <w:rPr>
                <w:rFonts w:cs="Calibri"/>
              </w:rPr>
              <w:t xml:space="preserve"> (Patient Brochure), редакція 3 українською мовою для України від 25 жовтня 2020 р., редакція 3 російською мовою для України від 25 жовтня 202</w:t>
            </w:r>
            <w:r w:rsidR="008947E3" w:rsidRPr="00D27B16">
              <w:rPr>
                <w:rFonts w:cs="Calibri"/>
              </w:rPr>
              <w:t xml:space="preserve">0 р.; Листівка про дослідження </w:t>
            </w:r>
            <w:r w:rsidR="008947E3" w:rsidRPr="00D27B16">
              <w:rPr>
                <w:rFonts w:cs="Calibri"/>
                <w:lang w:val="uk-UA"/>
              </w:rPr>
              <w:t>«</w:t>
            </w:r>
            <w:r w:rsidRPr="00D27B16">
              <w:rPr>
                <w:rFonts w:cs="Calibri"/>
              </w:rPr>
              <w:t xml:space="preserve">Повноцінне життя з хворобою Крона. Знайомство з </w:t>
            </w:r>
            <w:r w:rsidR="008947E3" w:rsidRPr="00D27B16">
              <w:rPr>
                <w:rFonts w:cs="Calibri"/>
              </w:rPr>
              <w:t xml:space="preserve">програмою клінічних досліджень </w:t>
            </w:r>
            <w:r w:rsidR="008947E3" w:rsidRPr="00D27B16">
              <w:rPr>
                <w:rFonts w:cs="Calibri"/>
                <w:lang w:val="uk-UA"/>
              </w:rPr>
              <w:t>«</w:t>
            </w:r>
            <w:r w:rsidR="008947E3" w:rsidRPr="00D27B16">
              <w:rPr>
                <w:rFonts w:cs="Calibri"/>
              </w:rPr>
              <w:t>YELLOWSTONE</w:t>
            </w:r>
            <w:r w:rsidR="008947E3" w:rsidRPr="00D27B16">
              <w:rPr>
                <w:rFonts w:cs="Calibri"/>
                <w:lang w:val="uk-UA"/>
              </w:rPr>
              <w:t>»</w:t>
            </w:r>
            <w:r w:rsidR="008947E3" w:rsidRPr="00D27B16">
              <w:rPr>
                <w:rFonts w:cs="Calibri"/>
              </w:rPr>
              <w:t xml:space="preserve"> при лікуванні хвороби Крона</w:t>
            </w:r>
            <w:r w:rsidR="008947E3" w:rsidRPr="00D27B16">
              <w:rPr>
                <w:rFonts w:cs="Calibri"/>
                <w:lang w:val="uk-UA"/>
              </w:rPr>
              <w:t>»</w:t>
            </w:r>
            <w:r w:rsidRPr="00D27B16">
              <w:rPr>
                <w:rFonts w:cs="Calibri"/>
              </w:rPr>
              <w:t xml:space="preserve"> (Study Flyer), редакція 3 українською мовою для України від 25 жовтня 2020 р., редакція 3 російською мовою для України від 25 жовтня 202</w:t>
            </w:r>
            <w:r w:rsidR="008947E3" w:rsidRPr="00D27B16">
              <w:rPr>
                <w:rFonts w:cs="Calibri"/>
              </w:rPr>
              <w:t xml:space="preserve">0 р.; Пам'ятка про дослідження </w:t>
            </w:r>
            <w:r w:rsidR="008947E3" w:rsidRPr="00D27B16">
              <w:rPr>
                <w:rFonts w:cs="Calibri"/>
                <w:lang w:val="uk-UA"/>
              </w:rPr>
              <w:t>«</w:t>
            </w:r>
            <w:r w:rsidRPr="00D27B16">
              <w:rPr>
                <w:rFonts w:cs="Calibri"/>
              </w:rPr>
              <w:t xml:space="preserve">Повноцінне життя з хворобою Крона. Знайомство з </w:t>
            </w:r>
            <w:r w:rsidR="008947E3" w:rsidRPr="00D27B16">
              <w:rPr>
                <w:rFonts w:cs="Calibri"/>
              </w:rPr>
              <w:t xml:space="preserve">програмою клінічних досліджень </w:t>
            </w:r>
            <w:r w:rsidR="008947E3" w:rsidRPr="00D27B16">
              <w:rPr>
                <w:rFonts w:cs="Calibri"/>
                <w:lang w:val="uk-UA"/>
              </w:rPr>
              <w:t>«</w:t>
            </w:r>
            <w:r w:rsidR="008947E3" w:rsidRPr="00D27B16">
              <w:rPr>
                <w:rFonts w:cs="Calibri"/>
              </w:rPr>
              <w:t>YELLOWSTONE</w:t>
            </w:r>
            <w:r w:rsidR="008947E3" w:rsidRPr="00D27B16">
              <w:rPr>
                <w:rFonts w:cs="Calibri"/>
                <w:lang w:val="uk-UA"/>
              </w:rPr>
              <w:t>»</w:t>
            </w:r>
            <w:r w:rsidRPr="00D27B16">
              <w:rPr>
                <w:rFonts w:cs="Calibri"/>
              </w:rPr>
              <w:t xml:space="preserve"> при лікуванні хво</w:t>
            </w:r>
            <w:r w:rsidR="008947E3" w:rsidRPr="00D27B16">
              <w:rPr>
                <w:rFonts w:cs="Calibri"/>
              </w:rPr>
              <w:t>роби Крона</w:t>
            </w:r>
            <w:r w:rsidR="008947E3" w:rsidRPr="00D27B16">
              <w:rPr>
                <w:rFonts w:cs="Calibri"/>
                <w:lang w:val="uk-UA"/>
              </w:rPr>
              <w:t>»</w:t>
            </w:r>
            <w:r w:rsidRPr="00D27B16">
              <w:rPr>
                <w:rFonts w:cs="Calibri"/>
              </w:rPr>
              <w:t xml:space="preserve"> (Study Poster), редакція 3 українською мовою для України від 25 жовтня 2020 р., редакція 3 російською мовою для України від 25 жовтня 2020 р.; Ін</w:t>
            </w:r>
            <w:r w:rsidR="008947E3" w:rsidRPr="00D27B16">
              <w:rPr>
                <w:rFonts w:cs="Calibri"/>
              </w:rPr>
              <w:t xml:space="preserve">струкція з проходження візитів </w:t>
            </w:r>
            <w:r w:rsidR="008947E3" w:rsidRPr="00D27B16">
              <w:rPr>
                <w:rFonts w:cs="Calibri"/>
                <w:lang w:val="uk-UA"/>
              </w:rPr>
              <w:t>«</w:t>
            </w:r>
            <w:r w:rsidRPr="00D27B16">
              <w:rPr>
                <w:rFonts w:cs="Calibri"/>
              </w:rPr>
              <w:t>Ваш гід у досліджені з оцінки ін</w:t>
            </w:r>
            <w:r w:rsidR="008947E3" w:rsidRPr="00D27B16">
              <w:rPr>
                <w:rFonts w:cs="Calibri"/>
              </w:rPr>
              <w:t xml:space="preserve">дукційної терапії за програмою </w:t>
            </w:r>
            <w:r w:rsidR="008947E3" w:rsidRPr="00D27B16">
              <w:rPr>
                <w:rFonts w:cs="Calibri"/>
                <w:lang w:val="uk-UA"/>
              </w:rPr>
              <w:t>«</w:t>
            </w:r>
            <w:r w:rsidRPr="00D27B16">
              <w:rPr>
                <w:rFonts w:cs="Calibri"/>
              </w:rPr>
              <w:t>YEL</w:t>
            </w:r>
            <w:r w:rsidR="008947E3" w:rsidRPr="00D27B16">
              <w:rPr>
                <w:rFonts w:cs="Calibri"/>
              </w:rPr>
              <w:t>LOWSTONE</w:t>
            </w:r>
            <w:r w:rsidR="008947E3" w:rsidRPr="00D27B16">
              <w:rPr>
                <w:rFonts w:cs="Calibri"/>
                <w:lang w:val="uk-UA"/>
              </w:rPr>
              <w:t>»</w:t>
            </w:r>
            <w:r w:rsidRPr="00D27B16">
              <w:rPr>
                <w:rFonts w:cs="Calibri"/>
              </w:rPr>
              <w:t xml:space="preserve"> огляд візитів у рамках Вашої участі у цьому клінічному дослідженні" (Visit Guide), редакція 3 українською мовою для України від 25 жовтня 2020 р., редакція 3 російською мовою для України від 25 жовтня 2020 р.</w:t>
            </w:r>
            <w:r w:rsidRPr="00D27B16">
              <w:t xml:space="preserve"> </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1275 від 06.07.2018</w:t>
            </w:r>
          </w:p>
        </w:tc>
      </w:tr>
    </w:tbl>
    <w:p w:rsidR="00314BA8" w:rsidRDefault="00314BA8">
      <w:pPr>
        <w:rPr>
          <w:rFonts w:cs="Calibri"/>
          <w:szCs w:val="24"/>
        </w:rPr>
        <w:sectPr w:rsidR="00314BA8" w:rsidSect="00314BA8">
          <w:headerReference w:type="default" r:id="rId29"/>
          <w:type w:val="continuous"/>
          <w:pgSz w:w="16838" w:h="11906" w:orient="landscape"/>
          <w:pgMar w:top="709" w:right="1245" w:bottom="851" w:left="2127" w:header="709" w:footer="1135"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rPr>
          <w:trHeight w:val="55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«Багатоцентрове рандомізоване, подвійно сліпе, плацебо-контрольоване дослідження III фази з метою оцінки озанімоду для прийому перорально при проведенні індукційної терапії пацієнтам із середньотяжким або тяжким перебігом хвороби Крона в активній формі (дослідження №1 з оцінки індукційної терапії)», RPC01-3201, редакція 5.0 від 03 вересня 2020 р.; «Багатоцентрове рандомізоване, подвійно сліпе, плацебо-контрольоване дослідження III фази з метою оцінки озанімоду для прийому перорально при проведенні індукційної терапії пацієнтам із середньотяжким або тяжким перебігом хвороби Крона в активній формі (дослідження №2 з оцінки індукційної терапії)», RPC01-3202, редакція 5.0 від 03 вересня 2020 р.</w:t>
            </w:r>
          </w:p>
        </w:tc>
      </w:tr>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ТОВАРИСТВО З ОБМЕЖЕНОЮ ВІДПОВІДАЛЬНІСТЮ «ПІ ЕС АЙ-УКРАЇНА»</w:t>
            </w:r>
          </w:p>
        </w:tc>
      </w:tr>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«Селджен Інтернешнл II Сaрл» (Celgene International II Sarl), Швейцарія</w:t>
            </w:r>
          </w:p>
        </w:tc>
      </w:tr>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Pr="00D27B16" w:rsidRDefault="00DF280A">
      <w:pPr>
        <w:rPr>
          <w:lang w:val="uk-UA"/>
        </w:rPr>
      </w:pPr>
    </w:p>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314BA8" w:rsidRDefault="00DF280A">
      <w:pPr>
        <w:sectPr w:rsidR="00314BA8" w:rsidSect="00314BA8">
          <w:headerReference w:type="default" r:id="rId30"/>
          <w:pgSz w:w="16838" w:h="11906" w:orient="landscape"/>
          <w:pgMar w:top="709" w:right="1245" w:bottom="851" w:left="2127" w:header="709" w:footer="1135" w:gutter="0"/>
          <w:cols w:space="708"/>
          <w:docGrid w:linePitch="360"/>
        </w:sect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r>
        <w:t xml:space="preserve"> </w:t>
      </w:r>
    </w:p>
    <w:p w:rsidR="00DF280A" w:rsidRDefault="00DF280A">
      <w:pPr>
        <w:rPr>
          <w:lang w:val="uk-UA"/>
        </w:rPr>
      </w:pPr>
      <w:r>
        <w:br w:type="page"/>
      </w:r>
      <w:r>
        <w:rPr>
          <w:lang w:val="uk-UA"/>
        </w:rPr>
        <w:t xml:space="preserve">                                                                                                                                                       Додаток </w:t>
      </w:r>
      <w:r w:rsidRPr="00FF33A3">
        <w:t>17</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Про затвердження суттєвих поправок та внесення зміни до додатка № 7 до наказу Міністерства охорони здоров’я України від 26 травня 2021 року      № 1036</w:t>
      </w:r>
      <w:r w:rsidR="00FF33A3">
        <w:rPr>
          <w:lang w:val="uk-UA"/>
        </w:rPr>
        <w:t>»</w:t>
      </w:r>
    </w:p>
    <w:p w:rsidR="00DF280A" w:rsidRDefault="00F57F8D">
      <w:pPr>
        <w:ind w:left="9072"/>
        <w:rPr>
          <w:lang w:val="uk-UA"/>
        </w:rPr>
      </w:pPr>
      <w:r w:rsidRPr="00F57F8D">
        <w:rPr>
          <w:u w:val="single"/>
          <w:lang w:val="uk-UA"/>
        </w:rPr>
        <w:t>01.07.2021</w:t>
      </w:r>
      <w:r>
        <w:rPr>
          <w:lang w:val="uk-UA"/>
        </w:rPr>
        <w:t xml:space="preserve"> № </w:t>
      </w:r>
      <w:r w:rsidRPr="00F57F8D">
        <w:rPr>
          <w:u w:val="single"/>
          <w:lang w:val="uk-UA"/>
        </w:rPr>
        <w:t>1313</w:t>
      </w:r>
    </w:p>
    <w:p w:rsidR="00DF280A" w:rsidRDefault="00DF2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D27B16">
            <w:pPr>
              <w:jc w:val="both"/>
            </w:pPr>
            <w:r w:rsidRPr="00D27B16">
              <w:rPr>
                <w:rFonts w:cs="Calibri"/>
              </w:rPr>
              <w:t>Інструкції зі збору зразків: зразки калу для скринінгового візиту, CNTO1959UCO3001 версія 3.0 від 28.04.2021 р., українською мовою; Інструкції зі збору: зразок калу (стул) для скринінгового візиту, CNTO1959UCO3001 версія 3.0 від 28.04.2021 р., російською мовою; Інструкції зі збору зразків: зразки калу для запланованих візитів, CNTO1959UCO3001 версія 3.0 від 28.04.2021 р., українською мовою; Інструкції зі збору: зразок калу (стул) для запланованих візитів, CNTO1959UCO3001 версія 3.0 від 28.04.2021 р., російською мовою; Збільшення кількості пацієнтів в Україні з 90 до 120</w:t>
            </w:r>
            <w:r w:rsidRPr="00D27B16">
              <w:t xml:space="preserve"> </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767 від 02.04.2020</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«Рандомізоване, багатоцентрове, подвійне сліпе, плацебо-контрольоване клінічне дослідження 2b / 3 фази в паралельних групах для оцінки ефективності та безпечності гуселькумабу в пацієнтів із середнього ступеню тяжкості та тяжким активним неспецифічним виразковим колітом», CNTO1959UCO3001, COVID-19 Додаток від 14 травня 2020 року до Протоколу клінічного дослідження CNTO1959UCO3001 з поправкою 1 від 08.01.2020 р.</w:t>
            </w:r>
          </w:p>
        </w:tc>
      </w:tr>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«ЯНССЕН ФАРМАЦЕВТИКА НВ», Бельгія</w:t>
            </w:r>
          </w:p>
        </w:tc>
      </w:tr>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«ЯНССЕН ФАРМАЦЕВТИКА НВ», Бельгія</w:t>
            </w:r>
          </w:p>
        </w:tc>
      </w:tr>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Pr="00D27B16" w:rsidRDefault="00DF280A">
      <w:pPr>
        <w:rPr>
          <w:lang w:val="uk-UA"/>
        </w:rPr>
      </w:pPr>
    </w:p>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DF280A" w:rsidRDefault="00DF280A">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r>
        <w:t xml:space="preserve"> </w:t>
      </w:r>
      <w:r>
        <w:br w:type="page"/>
      </w:r>
      <w:r>
        <w:rPr>
          <w:lang w:val="uk-UA"/>
        </w:rPr>
        <w:t xml:space="preserve">                                                                                                                                                       Додаток </w:t>
      </w:r>
      <w:r w:rsidRPr="00FF33A3">
        <w:t>18</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Про затвердження суттєвих поправок та внесення зміни до додатка № 7 до наказу Міністерства охорони здоров’я України від 26 травня 2021 року      № 1036</w:t>
      </w:r>
      <w:r w:rsidR="00FF33A3">
        <w:rPr>
          <w:lang w:val="uk-UA"/>
        </w:rPr>
        <w:t>»</w:t>
      </w:r>
    </w:p>
    <w:p w:rsidR="00DF280A" w:rsidRDefault="00F57F8D">
      <w:pPr>
        <w:ind w:left="9072"/>
        <w:rPr>
          <w:lang w:val="uk-UA"/>
        </w:rPr>
      </w:pPr>
      <w:r w:rsidRPr="00F57F8D">
        <w:rPr>
          <w:u w:val="single"/>
          <w:lang w:val="uk-UA"/>
        </w:rPr>
        <w:t>01.07.2021</w:t>
      </w:r>
      <w:r>
        <w:rPr>
          <w:lang w:val="uk-UA"/>
        </w:rPr>
        <w:t xml:space="preserve"> № </w:t>
      </w:r>
      <w:r w:rsidRPr="00F57F8D">
        <w:rPr>
          <w:u w:val="single"/>
          <w:lang w:val="uk-UA"/>
        </w:rPr>
        <w:t>1313</w:t>
      </w:r>
    </w:p>
    <w:p w:rsidR="00DF280A" w:rsidRDefault="00DF2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D27B16">
            <w:pPr>
              <w:jc w:val="both"/>
            </w:pPr>
            <w:r w:rsidRPr="00D27B16">
              <w:rPr>
                <w:rFonts w:cs="Calibri"/>
              </w:rPr>
              <w:t xml:space="preserve">Оновлене Досьє досліджуваного лікарського засобу CX-072, версія 9.0 від 05 березня 2021 р., англійською мовою; Залучення додаткової виробничої ділянки досліджуваного лікарського засобу CX-072, Catalent CTS (Edinburgh) Limited, Великобританія; Брошура дослідника (Pacmilimab </w:t>
            </w:r>
            <w:r w:rsidR="008947E3" w:rsidRPr="00D27B16">
              <w:rPr>
                <w:rFonts w:cs="Calibri"/>
                <w:lang w:val="uk-UA"/>
              </w:rPr>
              <w:t xml:space="preserve">                </w:t>
            </w:r>
            <w:r w:rsidRPr="00D27B16">
              <w:rPr>
                <w:rFonts w:cs="Calibri"/>
              </w:rPr>
              <w:t>(CX-072), версія 8 від 5 квітня 2021 р., англійською мовою; Інформація для пацієнта і Форма інформованої згоди на участь у клінічному дослідженні: CytomX_CTMX-M-072-001_Інформація для пацієнта і Форма інформованої згоди Версія 9.0 для України від 22 березня 2021 року, українською, російською та англійською мовами</w:t>
            </w:r>
            <w:r w:rsidRPr="00D27B16">
              <w:t xml:space="preserve"> </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886 від 01.08.2017</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«Відкрите, з підбором режиму дозування і підтвердженням концепції, дослідження CX-072, PD-L1 Probody™ Therapeutic, в якості монотерапії та в комбінації з Yervoy® (Іпілімумаб) або із Zelboraf® (Вемурафеніб) у пацієнтів із прогресуючими чи рецидивуючими формами солідних пухлин або лімфомами», CTMX-M-072-001, модуль протоколу від 19.08.2020 р., Модуль протоколу 09 від 19.08.2020 р. з інкорпорованою поправкою 09 від 19.08.2020 р.</w:t>
            </w:r>
          </w:p>
        </w:tc>
      </w:tr>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Товариство з обмеженою відповідальністю «МЕДПЕЙС УКРАЇНА»</w:t>
            </w:r>
          </w:p>
        </w:tc>
      </w:tr>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«ЦитомЕкс Терап’ютікс, Інк.» [CytomX Therapeutics, Inc.], США</w:t>
            </w:r>
          </w:p>
        </w:tc>
      </w:tr>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DF280A" w:rsidRDefault="00DF280A">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r>
        <w:t xml:space="preserve"> </w:t>
      </w:r>
      <w:r>
        <w:br w:type="page"/>
      </w:r>
      <w:r>
        <w:rPr>
          <w:lang w:val="uk-UA"/>
        </w:rPr>
        <w:t xml:space="preserve">                                                                                                                                                       Додаток </w:t>
      </w:r>
      <w:r w:rsidRPr="00FF33A3">
        <w:t>19</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Про затвердження суттєвих поправок та внесення зміни до додатка № 7 до наказу Міністерства охорони здоров’я України від 26 травня 2021 року      № 1036</w:t>
      </w:r>
      <w:r w:rsidR="00FF33A3">
        <w:rPr>
          <w:lang w:val="uk-UA"/>
        </w:rPr>
        <w:t>»</w:t>
      </w:r>
    </w:p>
    <w:p w:rsidR="00DF280A" w:rsidRDefault="00F57F8D">
      <w:pPr>
        <w:ind w:left="9072"/>
        <w:rPr>
          <w:lang w:val="uk-UA"/>
        </w:rPr>
      </w:pPr>
      <w:r w:rsidRPr="00F57F8D">
        <w:rPr>
          <w:u w:val="single"/>
          <w:lang w:val="uk-UA"/>
        </w:rPr>
        <w:t>01.07.2021</w:t>
      </w:r>
      <w:r>
        <w:rPr>
          <w:lang w:val="uk-UA"/>
        </w:rPr>
        <w:t xml:space="preserve"> № </w:t>
      </w:r>
      <w:r w:rsidRPr="00F57F8D">
        <w:rPr>
          <w:u w:val="single"/>
          <w:lang w:val="uk-UA"/>
        </w:rPr>
        <w:t>1313</w:t>
      </w:r>
    </w:p>
    <w:p w:rsidR="00DF280A" w:rsidRDefault="00DF2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D27B16">
            <w:pPr>
              <w:jc w:val="both"/>
            </w:pPr>
            <w:r w:rsidRPr="00D27B16">
              <w:rPr>
                <w:rFonts w:cs="Calibri"/>
              </w:rPr>
              <w:t>Брошура дослідника, досліджуваний лікарський засіб Olanzapine/Samidorphan (Оланзапін/Самідорфан), версія 9.0 від 28 квітня 2021 року; Уточнення назви досліджуваного лікарського засобу ALKS 3831 у зв’язку з додаванням оновленої назви Olanzapine/Samidorphan (Оланзапін/Самідорфан); Форма інформованої згоди пацієнта та захисту персональних даних, версія для України 8.0 від 22 квітня 2021 року, українською та російською мовами</w:t>
            </w:r>
            <w:r w:rsidRPr="00D27B16">
              <w:t xml:space="preserve"> </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1177 від 27.09.2017</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«Дослідження фази 3 для оцінки довгострокової безпечності, переносимості та стійкості лікувальної дії препарату ALKS 3831 в пацієнтів із шизофренією, шизофреноформним розладом або біполярним розладом I типу», ALK3831-A308, з поправкою 3.0 від 09 травня 2019 року</w:t>
            </w:r>
          </w:p>
        </w:tc>
      </w:tr>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ТОВ «Прем’єр Ресерч Україна»</w:t>
            </w:r>
          </w:p>
        </w:tc>
      </w:tr>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«Алкермес, Інк.» (Alkermes, Inc.), США</w:t>
            </w:r>
          </w:p>
        </w:tc>
      </w:tr>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Pr="00D27B16" w:rsidRDefault="00DF280A">
      <w:pPr>
        <w:rPr>
          <w:lang w:val="uk-UA"/>
        </w:rPr>
      </w:pPr>
    </w:p>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DF280A" w:rsidRDefault="00DF280A">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r>
        <w:t xml:space="preserve"> </w:t>
      </w:r>
      <w:r>
        <w:br w:type="page"/>
      </w:r>
      <w:r>
        <w:rPr>
          <w:lang w:val="uk-UA"/>
        </w:rPr>
        <w:t xml:space="preserve">                                                                                                                                                       Додаток </w:t>
      </w:r>
      <w:r w:rsidRPr="00FF33A3">
        <w:t>20</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Про затвердження суттєвих поправок та внесення зміни до додатка № 7 до наказу Міністерства охорони здоров’я України від 26 травня 2021 року      № 1036</w:t>
      </w:r>
      <w:r w:rsidR="00FF33A3">
        <w:rPr>
          <w:lang w:val="uk-UA"/>
        </w:rPr>
        <w:t>»</w:t>
      </w:r>
    </w:p>
    <w:p w:rsidR="00DF280A" w:rsidRDefault="00F57F8D">
      <w:pPr>
        <w:ind w:left="9072"/>
        <w:rPr>
          <w:lang w:val="uk-UA"/>
        </w:rPr>
      </w:pPr>
      <w:r w:rsidRPr="00F57F8D">
        <w:rPr>
          <w:u w:val="single"/>
          <w:lang w:val="uk-UA"/>
        </w:rPr>
        <w:t>01.07.2021</w:t>
      </w:r>
      <w:r>
        <w:rPr>
          <w:lang w:val="uk-UA"/>
        </w:rPr>
        <w:t xml:space="preserve"> № </w:t>
      </w:r>
      <w:r w:rsidRPr="00F57F8D">
        <w:rPr>
          <w:u w:val="single"/>
          <w:lang w:val="uk-UA"/>
        </w:rPr>
        <w:t>1313</w:t>
      </w:r>
    </w:p>
    <w:p w:rsidR="00DF280A" w:rsidRDefault="00DF2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D27B16">
            <w:pPr>
              <w:jc w:val="both"/>
            </w:pPr>
            <w:r w:rsidRPr="00D27B16">
              <w:rPr>
                <w:rFonts w:cs="Calibri"/>
              </w:rPr>
              <w:t xml:space="preserve">Досьє досліджуваного лікарського засобу NUC-1031, версія 8.0 від 01 квітня 2021 року, англійською мовою; Досьє недосліджуваного лікарського засобу Розчинник, версія 5.0 від </w:t>
            </w:r>
            <w:r w:rsidR="003C703A">
              <w:rPr>
                <w:rFonts w:cs="Calibri"/>
                <w:lang w:val="uk-UA"/>
              </w:rPr>
              <w:t xml:space="preserve">              </w:t>
            </w:r>
            <w:r w:rsidRPr="00D27B16">
              <w:rPr>
                <w:rFonts w:cs="Calibri"/>
              </w:rPr>
              <w:t>01 квітня 2021 року, англійською мовою; подовження терміну придатності досліджуваного лікарського засобу NUC-1031 з 36 до 48 місяців</w:t>
            </w:r>
            <w:r w:rsidRPr="00D27B16">
              <w:t xml:space="preserve"> </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2487 від 17.12.2019</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«Відкрите, багатоцентрове, рандомізоване дослідження фази ІІІ, в якому порівнюється препарат NUC-1031 у поєднанні з цисплатином і гемцитабін у поєднанні з цисплатином у пацієнтів із раніше не лікованим місцево-поширеним або метастатичним раком жовчних шляхів», NuTide:121, версія 4.0 від 18 грудня 2020 року</w:t>
            </w:r>
          </w:p>
        </w:tc>
      </w:tr>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Підприємство з 100% іноземною інвестицією «АЙК’ЮВІА РДС Україна»</w:t>
            </w:r>
          </w:p>
        </w:tc>
      </w:tr>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NuCana plc, Велика Британія</w:t>
            </w:r>
          </w:p>
        </w:tc>
      </w:tr>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Pr="00D27B16" w:rsidRDefault="00DF280A">
      <w:pPr>
        <w:rPr>
          <w:lang w:val="uk-UA"/>
        </w:rPr>
      </w:pPr>
    </w:p>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DF280A" w:rsidRDefault="00DF280A">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r>
        <w:t xml:space="preserve"> </w:t>
      </w:r>
      <w:r>
        <w:br w:type="page"/>
      </w:r>
      <w:r>
        <w:rPr>
          <w:lang w:val="uk-UA"/>
        </w:rPr>
        <w:t xml:space="preserve">                                                                                                                                                       Додаток </w:t>
      </w:r>
      <w:r w:rsidRPr="00FF33A3">
        <w:t>21</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Про затвердження суттєвих поправок та внесення зміни до додатка № 7 до наказу Міністерства охорони здоров’я України від 26 травня 2021 року      № 1036</w:t>
      </w:r>
      <w:r w:rsidR="00FF33A3">
        <w:rPr>
          <w:lang w:val="uk-UA"/>
        </w:rPr>
        <w:t>»</w:t>
      </w:r>
    </w:p>
    <w:p w:rsidR="00DF280A" w:rsidRDefault="00F57F8D">
      <w:pPr>
        <w:ind w:left="9072"/>
        <w:rPr>
          <w:lang w:val="uk-UA"/>
        </w:rPr>
      </w:pPr>
      <w:r w:rsidRPr="00F57F8D">
        <w:rPr>
          <w:u w:val="single"/>
          <w:lang w:val="uk-UA"/>
        </w:rPr>
        <w:t>01.07.2021</w:t>
      </w:r>
      <w:r>
        <w:rPr>
          <w:lang w:val="uk-UA"/>
        </w:rPr>
        <w:t xml:space="preserve"> № </w:t>
      </w:r>
      <w:r w:rsidRPr="00F57F8D">
        <w:rPr>
          <w:u w:val="single"/>
          <w:lang w:val="uk-UA"/>
        </w:rPr>
        <w:t>1313</w:t>
      </w:r>
    </w:p>
    <w:p w:rsidR="00DF280A" w:rsidRDefault="00DF2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D27B16">
            <w:pPr>
              <w:jc w:val="both"/>
            </w:pPr>
            <w:r w:rsidRPr="00D27B16">
              <w:rPr>
                <w:rFonts w:cs="Calibri"/>
              </w:rPr>
              <w:t>Брошура дослідника JNJ-56021927 (apalutamide), видання 14 від 31.03.2021 р.; Інформація для пацієнта та Форма інформованої згоди – Протокол 56021927PCR3002, версія 14.0 українською мовою для України від 29.04.2021; Інформація для пацієнта та Форма інформованої згоди – Протокол 56021927PCR3002, версія 14.0 російською мовою для України від 29.04.2021; Лист Відповідального дослідника до пацієнта (поновлення інформованої згоди), 56021927PCR3002, версія українською мовою 7.0 від 29.04.2021 р.</w:t>
            </w:r>
            <w:r w:rsidRPr="00D27B16">
              <w:t xml:space="preserve"> </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621 від 24.09.2015</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«Рандомізоване, плацебо-контрольоване, подвійне сліпе, клінічне дослідження 3 фази препарату Апалутамід в поєднанні з андрогенною деприваційною терапією (АДТ) у порівнянні з АДТ у пацієнтів з метастатичним гормон-чутливим раком передміхурової залози (mHNPC)», 56021927PCR3002, з поправкою Amendment 5 від 16.03.2020 р.</w:t>
            </w:r>
          </w:p>
        </w:tc>
      </w:tr>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«ЯНССЕН ФАРМАЦЕВТИКА НВ», Бельгія</w:t>
            </w:r>
          </w:p>
        </w:tc>
      </w:tr>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«ЯНССЕН ФАРМАЦЕВТИКА НВ», Бельгія</w:t>
            </w:r>
          </w:p>
        </w:tc>
      </w:tr>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Pr="00D27B16" w:rsidRDefault="00DF280A">
      <w:pPr>
        <w:rPr>
          <w:lang w:val="uk-UA"/>
        </w:rPr>
      </w:pPr>
    </w:p>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DF280A" w:rsidRDefault="00DF280A">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r>
        <w:t xml:space="preserve"> </w:t>
      </w:r>
      <w:r>
        <w:br w:type="page"/>
      </w:r>
      <w:r>
        <w:rPr>
          <w:lang w:val="uk-UA"/>
        </w:rPr>
        <w:t xml:space="preserve">                                                                                                                                                       Додаток </w:t>
      </w:r>
      <w:r w:rsidRPr="00FF33A3">
        <w:t>22</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Про затвердження суттєвих поправок та внесення зміни до додатка № 7 до наказу Міністерства охорони здоров’я України від 26 травня 2021 року      № 1036</w:t>
      </w:r>
      <w:r w:rsidR="00FF33A3">
        <w:rPr>
          <w:lang w:val="uk-UA"/>
        </w:rPr>
        <w:t>»</w:t>
      </w:r>
    </w:p>
    <w:p w:rsidR="00DF280A" w:rsidRDefault="00F57F8D">
      <w:pPr>
        <w:ind w:left="9072"/>
        <w:rPr>
          <w:lang w:val="uk-UA"/>
        </w:rPr>
      </w:pPr>
      <w:r w:rsidRPr="00F57F8D">
        <w:rPr>
          <w:u w:val="single"/>
          <w:lang w:val="uk-UA"/>
        </w:rPr>
        <w:t>01.07.2021</w:t>
      </w:r>
      <w:r>
        <w:rPr>
          <w:lang w:val="uk-UA"/>
        </w:rPr>
        <w:t xml:space="preserve"> № </w:t>
      </w:r>
      <w:r w:rsidRPr="00F57F8D">
        <w:rPr>
          <w:u w:val="single"/>
          <w:lang w:val="uk-UA"/>
        </w:rPr>
        <w:t>1313</w:t>
      </w:r>
    </w:p>
    <w:p w:rsidR="00DF280A" w:rsidRDefault="00DF2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D27B16">
            <w:pPr>
              <w:jc w:val="both"/>
            </w:pPr>
            <w:r w:rsidRPr="00D27B16">
              <w:rPr>
                <w:rFonts w:cs="Calibri"/>
              </w:rPr>
              <w:t>Брошура дослідника ATI-2173, версія 3.0, від 29 квітня 2021 року, англійською мовою; Зміна адреси Спонсора дослідження Антіос Терапевтікс Інк, США/Antios Therapeutics, Inc., USA: 20 Хорсшу Бенд Роуд, Мендем, штат Нью-Джерсі, 07945, США/20 Horseshoe Bend Road, Mendham NJ 07945, USA</w:t>
            </w:r>
            <w:r w:rsidRPr="00D27B16">
              <w:t xml:space="preserve"> </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310 від 23.02.2021</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«Фаза 2А, рандомізоване, подвійне сліпе, плацебо-контрольоване, багатоцентрове дослідження з визначення оптимальної дози для оцінки безпечності та ефективності препарату ATI 2173 у комбінації з тенофовіру дизопроксилу фумаратом у пацієнтів з хронічною інфекцією вірусу гепатиту В та у пацієнтів з коінфекцією вірусу гепатиту D», ANTT201, версія 2.0, Поправка 01, від 14 квітня 2021 року</w:t>
            </w:r>
          </w:p>
        </w:tc>
      </w:tr>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ТОВ «АРЕНСІЯ ЕКСПЛОРАТОРІ МЕДІСІН», Україна</w:t>
            </w:r>
          </w:p>
        </w:tc>
      </w:tr>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Антіос Терапевтікс Інк., США / Antios Therapeutics, Inc., USA</w:t>
            </w:r>
          </w:p>
        </w:tc>
      </w:tr>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Pr="00D27B16" w:rsidRDefault="00DF280A">
      <w:pPr>
        <w:rPr>
          <w:lang w:val="uk-UA"/>
        </w:rPr>
      </w:pPr>
    </w:p>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DF280A" w:rsidRDefault="00DF280A">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r>
        <w:t xml:space="preserve"> </w:t>
      </w:r>
      <w:r>
        <w:br w:type="page"/>
      </w:r>
      <w:r>
        <w:rPr>
          <w:lang w:val="uk-UA"/>
        </w:rPr>
        <w:t xml:space="preserve">                                                                                                                                                       Додаток </w:t>
      </w:r>
      <w:r w:rsidRPr="00FF33A3">
        <w:t>23</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Про затвердження суттєвих поправок та внесення зміни до додатка № 7 до наказу Міністерства охорони здоров’я України від 26 травня 2021 року      № 1036</w:t>
      </w:r>
      <w:r w:rsidR="00FF33A3">
        <w:rPr>
          <w:lang w:val="uk-UA"/>
        </w:rPr>
        <w:t>»</w:t>
      </w:r>
    </w:p>
    <w:p w:rsidR="00DF280A" w:rsidRDefault="00F57F8D">
      <w:pPr>
        <w:ind w:left="9072"/>
        <w:rPr>
          <w:lang w:val="uk-UA"/>
        </w:rPr>
      </w:pPr>
      <w:r w:rsidRPr="00F57F8D">
        <w:rPr>
          <w:u w:val="single"/>
          <w:lang w:val="uk-UA"/>
        </w:rPr>
        <w:t>01.07.2021</w:t>
      </w:r>
      <w:r>
        <w:rPr>
          <w:lang w:val="uk-UA"/>
        </w:rPr>
        <w:t xml:space="preserve"> № </w:t>
      </w:r>
      <w:r w:rsidRPr="00F57F8D">
        <w:rPr>
          <w:u w:val="single"/>
          <w:lang w:val="uk-UA"/>
        </w:rPr>
        <w:t>1313</w:t>
      </w:r>
    </w:p>
    <w:p w:rsidR="00DF280A" w:rsidRDefault="00DF2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D27B16">
            <w:pPr>
              <w:jc w:val="both"/>
            </w:pPr>
            <w:r w:rsidRPr="00D27B16">
              <w:rPr>
                <w:rFonts w:cs="Calibri"/>
              </w:rPr>
              <w:t>Форма згоди на передання інформації про пацієнта сторонній кур’єрській компанії, остаточна редакція 1.0 для України від 25 березня 2021 р., остаточний переклад з англійської мови на українську мову від 07 травня 2021 р., остаточний переклад з англійської мови на російську мову від 07 травня 2021 р.; Повідомлення для пацієнтів, які беруть або планують участь у дослідженні PACIFICA (ІІІ фаза розробки) щодо порядку дій у зв'язку з пандемією COVID, редакція 1.0 англійською мовою від 16 лютого 2021 р., остаточний переклад українською мовою від 20 травня 2021 р., остаточний переклад російською мовою для України від 20 травня 2021 р.</w:t>
            </w:r>
            <w:r w:rsidRPr="00D27B16">
              <w:t xml:space="preserve"> </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1849 від 11.08.2020</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«Рандомізоване контрольоване дослідження ІІІ фази з метою порівняльної оцінки пакритинібу та препарату за вибором лікаря при лікуванні пацієнтів із первинним мієлофіброзом або мієлофіброзом, що розвинувся після справжньої поліцитемії чи есенціальної тромбоцитемії, в яких відзначається тяжка тромбоцитопенія (рівень тромбоцитів &lt;50 000/мкл)», PAC303, редакція 1 від 10 лютого 2020 р.</w:t>
            </w:r>
          </w:p>
        </w:tc>
      </w:tr>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ТОВАРИСТВО З ОБМЕЖЕНОЮ ВІДПОВІДАЛЬНІСТЮ «ПІ ЕС АЙ-УКРАЇНА»</w:t>
            </w:r>
          </w:p>
        </w:tc>
      </w:tr>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«Сі Ті Ай БіоФарма Корпорейшн» [CTI BioPharma Corp.], США</w:t>
            </w:r>
          </w:p>
        </w:tc>
      </w:tr>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DF280A" w:rsidRDefault="00DF280A">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r>
        <w:t xml:space="preserve"> </w:t>
      </w:r>
      <w:r>
        <w:br w:type="page"/>
      </w:r>
      <w:r>
        <w:rPr>
          <w:lang w:val="uk-UA"/>
        </w:rPr>
        <w:t xml:space="preserve">                                                                                                                                                       Додаток </w:t>
      </w:r>
      <w:r w:rsidRPr="00FF33A3">
        <w:t>24</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Про затвердження суттєвих поправок та внесення зміни до додатка № 7 до наказу Міністерства охорони здоров’я України від 26 травня 2021 року      № 1036</w:t>
      </w:r>
      <w:r w:rsidR="00FF33A3">
        <w:rPr>
          <w:lang w:val="uk-UA"/>
        </w:rPr>
        <w:t>»</w:t>
      </w:r>
    </w:p>
    <w:p w:rsidR="00DF280A" w:rsidRDefault="00F57F8D">
      <w:pPr>
        <w:ind w:left="9072"/>
        <w:rPr>
          <w:lang w:val="uk-UA"/>
        </w:rPr>
      </w:pPr>
      <w:r w:rsidRPr="00F57F8D">
        <w:rPr>
          <w:u w:val="single"/>
          <w:lang w:val="uk-UA"/>
        </w:rPr>
        <w:t>01.07.2021</w:t>
      </w:r>
      <w:r>
        <w:rPr>
          <w:lang w:val="uk-UA"/>
        </w:rPr>
        <w:t xml:space="preserve"> № </w:t>
      </w:r>
      <w:r w:rsidRPr="00F57F8D">
        <w:rPr>
          <w:u w:val="single"/>
          <w:lang w:val="uk-UA"/>
        </w:rPr>
        <w:t>1313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314BA8" w:rsidRDefault="00314BA8">
            <w:pPr>
              <w:rPr>
                <w:rFonts w:cs="Calibri"/>
                <w:szCs w:val="24"/>
                <w:lang w:val="uk-UA"/>
              </w:rPr>
            </w:pPr>
          </w:p>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D27B16">
            <w:pPr>
              <w:jc w:val="both"/>
            </w:pPr>
            <w:r w:rsidRPr="00D27B16">
              <w:rPr>
                <w:rFonts w:cs="Calibri"/>
              </w:rPr>
              <w:t>Розділ «P.5 CONTROL OF DRUG PRODUCT» Досьє досліджуваного лікарського засобу MK-8591A, версія 06CM7Y від 28 квітня 2021 року, англійською мовою</w:t>
            </w:r>
            <w:r w:rsidRPr="00D27B16">
              <w:t xml:space="preserve"> </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1574 від 10.07.2020</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xml:space="preserve">«Рандомізоване, клінічне дослідження ІІІ фази у ВІЛ-1-інфікованих пацієнтів, яким проводилася інтенсивна терапія, для оцінки антиретровірусної активності сліпого лікування іслатравіром, доравірином або доравірином/іслатравіром при порівнянні кожної групи лікування з плацебо, а також для оцінки антиретровірусної активності, безпеки та переносимості відкритого лікування доравірином/іслатравіром», MK-8591A-019, з інкорпорованою поправкою 03 від 29 жовтня </w:t>
            </w:r>
            <w:r w:rsidR="003C703A">
              <w:rPr>
                <w:rFonts w:cs="Calibri"/>
                <w:lang w:val="uk-UA"/>
              </w:rPr>
              <w:t xml:space="preserve">               </w:t>
            </w:r>
            <w:r w:rsidRPr="00D27B16">
              <w:rPr>
                <w:rFonts w:cs="Calibri"/>
              </w:rPr>
              <w:t>2020 року</w:t>
            </w:r>
          </w:p>
        </w:tc>
      </w:tr>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Товариство з обмеженою відповідальністю «МСД Україна»</w:t>
            </w:r>
          </w:p>
        </w:tc>
      </w:tr>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xml:space="preserve">«Мерк Шарп Енд Доум Корп.», дочірнє підприємство «Мерк Енд Ко., Інк.», США (Merck Sharp &amp; Dohme Corp., a subsidiary of Merck &amp; Co., Inc., USA) </w:t>
            </w:r>
          </w:p>
        </w:tc>
      </w:tr>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Pr="00D27B16" w:rsidRDefault="00DF280A">
      <w:pPr>
        <w:rPr>
          <w:lang w:val="uk-UA"/>
        </w:rPr>
      </w:pPr>
    </w:p>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DF280A" w:rsidRDefault="00DF280A">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r>
        <w:t xml:space="preserve"> </w:t>
      </w:r>
      <w:r>
        <w:br w:type="page"/>
      </w:r>
      <w:r>
        <w:rPr>
          <w:lang w:val="uk-UA"/>
        </w:rPr>
        <w:t xml:space="preserve">                                                                                                                                                       Додаток </w:t>
      </w:r>
      <w:r w:rsidRPr="00FF33A3">
        <w:t>25</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Про затвердження суттєвих поправок та внесення зміни до додатка № 7 до наказу Міністерства охорони здоров’я України від 26 травня 2021 року      № 1036</w:t>
      </w:r>
      <w:r w:rsidR="00FF33A3">
        <w:rPr>
          <w:lang w:val="uk-UA"/>
        </w:rPr>
        <w:t>»</w:t>
      </w:r>
    </w:p>
    <w:p w:rsidR="00DF280A" w:rsidRDefault="00F57F8D">
      <w:pPr>
        <w:ind w:left="9072"/>
        <w:rPr>
          <w:lang w:val="uk-UA"/>
        </w:rPr>
      </w:pPr>
      <w:r w:rsidRPr="00F57F8D">
        <w:rPr>
          <w:u w:val="single"/>
          <w:lang w:val="uk-UA"/>
        </w:rPr>
        <w:t>01.07.2021</w:t>
      </w:r>
      <w:r>
        <w:rPr>
          <w:lang w:val="uk-UA"/>
        </w:rPr>
        <w:t xml:space="preserve"> № </w:t>
      </w:r>
      <w:r w:rsidRPr="00F57F8D">
        <w:rPr>
          <w:u w:val="single"/>
          <w:lang w:val="uk-UA"/>
        </w:rPr>
        <w:t>1313</w:t>
      </w:r>
    </w:p>
    <w:p w:rsidR="00DF280A" w:rsidRDefault="00DF2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D27B16">
            <w:pPr>
              <w:jc w:val="both"/>
            </w:pPr>
            <w:r w:rsidRPr="00D27B16">
              <w:rPr>
                <w:rFonts w:cs="Calibri"/>
              </w:rPr>
              <w:t>Брошура дослідника ДЛЗ MK-3475, видання 20 від 08 березня 2021 року, англійською мовою; Україна, MK-3475-A18/ENGOT-cx11/GOG-3047, версія 1.01 від 11 травня 2021 р., українською мовою, інформація та документ про інформовану згоду для пацієнта; Україна, MK-3475-A18/ENGOT-cx11/GOG-3047, версія 1.01 від 11 травня 2021 р., російською мовою, інформація та документ про інформовану згоду для пацієнта; Збільшення кількості досліджуваних в Україні з 12 до 29 осіб</w:t>
            </w:r>
            <w:r w:rsidRPr="00D27B16">
              <w:t xml:space="preserve"> </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1468 від 26.06.2020</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«Рандомізоване, подвійне сліпе дослідження ІІІ фази хіміорадіотерапії у комбінації з пембролізумабом або без нього для лікуванні локально розповсюдженого раку шийки матки з високим ступенем ризику (KEYNOTE-A18/ENGOT-cx11/GOG-3047)», MK-3475-A18/ENGOT-cx11/GOG-3047, з інкорпорованою поправкою 01 від 06 січня 2021 року</w:t>
            </w:r>
          </w:p>
        </w:tc>
      </w:tr>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Товариство з обмеженою відповідальністю «МСД Україна»</w:t>
            </w:r>
          </w:p>
        </w:tc>
      </w:tr>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xml:space="preserve">«Мерк Шарп Енд Доум Корп.», дочірнє підприємство «Мерк Енд Ко., Інк.», США (Merck Sharp &amp; Dohme Corp., a subsidiary of Merck &amp; Co., Inc., USA) </w:t>
            </w:r>
          </w:p>
        </w:tc>
      </w:tr>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Pr="00D27B16" w:rsidRDefault="00DF280A">
      <w:pPr>
        <w:rPr>
          <w:lang w:val="uk-UA"/>
        </w:rPr>
      </w:pPr>
    </w:p>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DF280A" w:rsidRDefault="00DF280A">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r>
        <w:t xml:space="preserve"> </w:t>
      </w:r>
      <w:r>
        <w:br w:type="page"/>
      </w:r>
      <w:r>
        <w:rPr>
          <w:lang w:val="uk-UA"/>
        </w:rPr>
        <w:t xml:space="preserve">                                                                                                                                                       Додаток </w:t>
      </w:r>
      <w:r w:rsidRPr="00FF33A3">
        <w:t>26</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Про затвердження суттєвих поправок та внесення зміни до додатка № 7 до наказу Міністерства охорони здоров’я України від 26 травня 2021 року      № 1036</w:t>
      </w:r>
      <w:r w:rsidR="00FF33A3">
        <w:rPr>
          <w:lang w:val="uk-UA"/>
        </w:rPr>
        <w:t>»</w:t>
      </w:r>
    </w:p>
    <w:p w:rsidR="00DF280A" w:rsidRDefault="00F57F8D">
      <w:pPr>
        <w:ind w:left="9072"/>
        <w:rPr>
          <w:lang w:val="uk-UA"/>
        </w:rPr>
      </w:pPr>
      <w:r w:rsidRPr="00F57F8D">
        <w:rPr>
          <w:u w:val="single"/>
          <w:lang w:val="uk-UA"/>
        </w:rPr>
        <w:t>01.07.2021</w:t>
      </w:r>
      <w:r>
        <w:rPr>
          <w:lang w:val="uk-UA"/>
        </w:rPr>
        <w:t xml:space="preserve"> № </w:t>
      </w:r>
      <w:r w:rsidRPr="00F57F8D">
        <w:rPr>
          <w:u w:val="single"/>
          <w:lang w:val="uk-UA"/>
        </w:rPr>
        <w:t>1313</w:t>
      </w:r>
    </w:p>
    <w:p w:rsidR="00DF280A" w:rsidRDefault="00DF2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D27B16">
            <w:pPr>
              <w:jc w:val="both"/>
            </w:pPr>
            <w:r w:rsidRPr="00D27B16">
              <w:rPr>
                <w:rFonts w:cs="Calibri"/>
              </w:rPr>
              <w:t>Посібник з моніторингу активності пацієнта, версія 2.0 українською мовою від 07.11.2019 р.; Моніторинг фізичної активності, керівництво для учасників, версія 2.0 російською мовою від 07.11.2019 р.</w:t>
            </w:r>
            <w:r w:rsidRPr="00D27B16">
              <w:t xml:space="preserve"> </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1849 від 11.08.2020</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99137D" w:rsidP="00D27B16">
            <w:pPr>
              <w:jc w:val="both"/>
              <w:rPr>
                <w:rFonts w:cs="Calibri"/>
              </w:rPr>
            </w:pPr>
            <w:r w:rsidRPr="00D27B16">
              <w:rPr>
                <w:rFonts w:cs="Calibri"/>
                <w:lang w:val="uk-UA"/>
              </w:rPr>
              <w:t>«</w:t>
            </w:r>
            <w:r w:rsidR="00DF280A" w:rsidRPr="00D27B16">
              <w:rPr>
                <w:rFonts w:cs="Calibri"/>
              </w:rPr>
              <w:t>Рандомізоване, багатоцентрове, подвійне сліпе, плацебо контрольоване, в паралельних групах, контрольоване за подіями клінічне дослідження з послідовним включенням груп, з періодом відкритого подовженого лікування для оцінки ефективності та безпечності cелексіпагу, як додаткової терапії до стандартної схеми лікування у дітей віком від</w:t>
            </w:r>
            <w:r w:rsidRPr="00D27B16">
              <w:rPr>
                <w:rFonts w:cs="Calibri"/>
              </w:rPr>
              <w:t xml:space="preserve"> </w:t>
            </w:r>
            <w:r w:rsidRPr="00D27B16">
              <w:rPr>
                <w:rStyle w:val="csf49e00121"/>
                <w:rFonts w:ascii="Arial" w:hAnsi="Arial" w:cs="Arial"/>
                <w:b w:val="0"/>
                <w:color w:val="000000"/>
              </w:rPr>
              <w:t>≥</w:t>
            </w:r>
            <w:r w:rsidR="00DF280A" w:rsidRPr="00D27B16">
              <w:rPr>
                <w:rFonts w:cs="Calibri"/>
              </w:rPr>
              <w:t>2 до &lt;18 років з легеневою артеріал</w:t>
            </w:r>
            <w:r w:rsidRPr="00D27B16">
              <w:rPr>
                <w:rFonts w:cs="Calibri"/>
              </w:rPr>
              <w:t>ьною гіпертензією</w:t>
            </w:r>
            <w:r w:rsidRPr="00D27B16">
              <w:rPr>
                <w:rFonts w:cs="Calibri"/>
                <w:lang w:val="uk-UA"/>
              </w:rPr>
              <w:t>»</w:t>
            </w:r>
            <w:r w:rsidR="00DF280A" w:rsidRPr="00D27B16">
              <w:rPr>
                <w:rFonts w:cs="Calibri"/>
              </w:rPr>
              <w:t>, AC-065A310, версія 4 з поправкою Amendment 2 від 13.10.2020р.</w:t>
            </w:r>
          </w:p>
        </w:tc>
      </w:tr>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«ЯНССЕН ФАРМАЦЕВТИКА НВ», Бельгія</w:t>
            </w:r>
          </w:p>
        </w:tc>
      </w:tr>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«ЯНССЕН ФАРМАЦЕВТИКА НВ», Бельгія</w:t>
            </w:r>
          </w:p>
        </w:tc>
      </w:tr>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Pr="00D27B16" w:rsidRDefault="00DF280A">
      <w:pPr>
        <w:rPr>
          <w:lang w:val="uk-UA"/>
        </w:rPr>
      </w:pPr>
    </w:p>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DF280A" w:rsidRDefault="00DF280A">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r>
        <w:t xml:space="preserve"> </w:t>
      </w:r>
      <w:r>
        <w:br w:type="page"/>
      </w:r>
      <w:r>
        <w:rPr>
          <w:lang w:val="uk-UA"/>
        </w:rPr>
        <w:t xml:space="preserve">                                                                                                                                                       Додаток </w:t>
      </w:r>
      <w:r w:rsidRPr="00FF33A3">
        <w:t>27</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Про затвердження суттєвих поправок та внесення зміни до додатка № 7 до наказу Міністерства охорони здоров’я України від 26 травня 2021 року      № 1036</w:t>
      </w:r>
      <w:r w:rsidR="00FF33A3">
        <w:rPr>
          <w:lang w:val="uk-UA"/>
        </w:rPr>
        <w:t>»</w:t>
      </w:r>
    </w:p>
    <w:p w:rsidR="00DF280A" w:rsidRDefault="00F57F8D">
      <w:pPr>
        <w:ind w:left="9072"/>
        <w:rPr>
          <w:lang w:val="uk-UA"/>
        </w:rPr>
      </w:pPr>
      <w:r w:rsidRPr="00F57F8D">
        <w:rPr>
          <w:u w:val="single"/>
          <w:lang w:val="uk-UA"/>
        </w:rPr>
        <w:t>01.07.2021</w:t>
      </w:r>
      <w:r>
        <w:rPr>
          <w:lang w:val="uk-UA"/>
        </w:rPr>
        <w:t xml:space="preserve"> № </w:t>
      </w:r>
      <w:r w:rsidRPr="00F57F8D">
        <w:rPr>
          <w:u w:val="single"/>
          <w:lang w:val="uk-UA"/>
        </w:rPr>
        <w:t>1313</w:t>
      </w:r>
    </w:p>
    <w:p w:rsidR="00DF280A" w:rsidRPr="00314BA8" w:rsidRDefault="00DF280A">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D27B16">
            <w:pPr>
              <w:jc w:val="both"/>
              <w:rPr>
                <w:rFonts w:cs="Calibri"/>
              </w:rPr>
            </w:pPr>
            <w:r w:rsidRPr="00D27B16">
              <w:rPr>
                <w:rFonts w:cs="Calibri"/>
              </w:rPr>
              <w:t>Включення додаткового місця проведення клінічного випробування</w:t>
            </w:r>
            <w:r w:rsidR="008947E3" w:rsidRPr="00D27B16">
              <w:rPr>
                <w:rFonts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DF280A" w:rsidRPr="00D27B16" w:rsidTr="00D27B16">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center"/>
                    <w:rPr>
                      <w:rFonts w:cs="Calibri"/>
                    </w:rPr>
                  </w:pPr>
                  <w:r w:rsidRPr="00D27B16">
                    <w:rPr>
                      <w:rFonts w:cs="Calibri"/>
                    </w:rPr>
                    <w:t>№ п</w:t>
                  </w:r>
                  <w:r w:rsidRPr="00D27B16">
                    <w:rPr>
                      <w:rFonts w:cs="Calibri"/>
                      <w:lang w:val="en-US"/>
                    </w:rPr>
                    <w:t>/</w:t>
                  </w:r>
                  <w:r w:rsidRPr="00D27B16">
                    <w:rPr>
                      <w:rFonts w:cs="Calibri"/>
                    </w:rPr>
                    <w:t>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center"/>
                    <w:rPr>
                      <w:rFonts w:ascii="Bookman Old Style" w:hAnsi="Bookman Old Style" w:cs="Bookman Old Style"/>
                    </w:rPr>
                  </w:pPr>
                  <w:r w:rsidRPr="00D27B16">
                    <w:rPr>
                      <w:rFonts w:cs="Bookman Old Style"/>
                    </w:rPr>
                    <w:t>П.І.Б. відповідального дослідника</w:t>
                  </w:r>
                </w:p>
                <w:p w:rsidR="00DF280A" w:rsidRPr="00D27B16" w:rsidRDefault="00DF280A" w:rsidP="00D27B16">
                  <w:pPr>
                    <w:jc w:val="center"/>
                    <w:rPr>
                      <w:rFonts w:cs="Calibri"/>
                    </w:rPr>
                  </w:pPr>
                  <w:r w:rsidRPr="00D27B16">
                    <w:rPr>
                      <w:rFonts w:cs="Bookman Old Style"/>
                    </w:rPr>
                    <w:t>Назва місця проведення клінічного випробування</w:t>
                  </w:r>
                </w:p>
              </w:tc>
            </w:tr>
            <w:tr w:rsidR="00DF280A" w:rsidRPr="00D27B16" w:rsidTr="00D27B16">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FA4FB1">
                  <w:pPr>
                    <w:rPr>
                      <w:szCs w:val="24"/>
                      <w:lang w:val="en-US"/>
                    </w:rPr>
                  </w:pPr>
                  <w:r w:rsidRPr="00D27B16">
                    <w:rPr>
                      <w:szCs w:val="24"/>
                      <w:lang w:val="en-US"/>
                    </w:rPr>
                    <w:t>1</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FA4FB1" w:rsidRPr="00D27B16" w:rsidRDefault="00FA4FB1" w:rsidP="00FA4FB1">
                  <w:pPr>
                    <w:pStyle w:val="csfeeeeb43"/>
                    <w:rPr>
                      <w:color w:val="000000"/>
                    </w:rPr>
                  </w:pPr>
                  <w:r w:rsidRPr="00D27B16">
                    <w:rPr>
                      <w:rStyle w:val="cs9f0a404027"/>
                      <w:rFonts w:ascii="Times New Roman" w:hAnsi="Times New Roman" w:cs="Times New Roman"/>
                      <w:sz w:val="24"/>
                      <w:szCs w:val="24"/>
                      <w:lang w:val="ru-RU"/>
                    </w:rPr>
                    <w:t>д</w:t>
                  </w:r>
                  <w:r w:rsidRPr="00D27B16">
                    <w:rPr>
                      <w:rStyle w:val="cs9f0a404027"/>
                      <w:rFonts w:ascii="Times New Roman" w:hAnsi="Times New Roman" w:cs="Times New Roman"/>
                      <w:sz w:val="24"/>
                      <w:szCs w:val="24"/>
                    </w:rPr>
                    <w:t>.</w:t>
                  </w:r>
                  <w:r w:rsidRPr="00D27B16">
                    <w:rPr>
                      <w:rStyle w:val="cs9f0a404027"/>
                      <w:rFonts w:ascii="Times New Roman" w:hAnsi="Times New Roman" w:cs="Times New Roman"/>
                      <w:sz w:val="24"/>
                      <w:szCs w:val="24"/>
                      <w:lang w:val="ru-RU"/>
                    </w:rPr>
                    <w:t>м</w:t>
                  </w:r>
                  <w:r w:rsidRPr="00D27B16">
                    <w:rPr>
                      <w:rStyle w:val="cs9f0a404027"/>
                      <w:rFonts w:ascii="Times New Roman" w:hAnsi="Times New Roman" w:cs="Times New Roman"/>
                      <w:sz w:val="24"/>
                      <w:szCs w:val="24"/>
                    </w:rPr>
                    <w:t>.</w:t>
                  </w:r>
                  <w:r w:rsidRPr="00D27B16">
                    <w:rPr>
                      <w:rStyle w:val="cs9f0a404027"/>
                      <w:rFonts w:ascii="Times New Roman" w:hAnsi="Times New Roman" w:cs="Times New Roman"/>
                      <w:sz w:val="24"/>
                      <w:szCs w:val="24"/>
                      <w:lang w:val="ru-RU"/>
                    </w:rPr>
                    <w:t>н</w:t>
                  </w:r>
                  <w:r w:rsidRPr="00D27B16">
                    <w:rPr>
                      <w:rStyle w:val="cs9f0a404027"/>
                      <w:rFonts w:ascii="Times New Roman" w:hAnsi="Times New Roman" w:cs="Times New Roman"/>
                      <w:sz w:val="24"/>
                      <w:szCs w:val="24"/>
                    </w:rPr>
                    <w:t xml:space="preserve">., </w:t>
                  </w:r>
                  <w:r w:rsidRPr="00D27B16">
                    <w:rPr>
                      <w:rStyle w:val="cs9f0a404027"/>
                      <w:rFonts w:ascii="Times New Roman" w:hAnsi="Times New Roman" w:cs="Times New Roman"/>
                      <w:sz w:val="24"/>
                      <w:szCs w:val="24"/>
                      <w:lang w:val="ru-RU"/>
                    </w:rPr>
                    <w:t>проф</w:t>
                  </w:r>
                  <w:r w:rsidRPr="00D27B16">
                    <w:rPr>
                      <w:rStyle w:val="cs9f0a404027"/>
                      <w:rFonts w:ascii="Times New Roman" w:hAnsi="Times New Roman" w:cs="Times New Roman"/>
                      <w:sz w:val="24"/>
                      <w:szCs w:val="24"/>
                    </w:rPr>
                    <w:t xml:space="preserve">. </w:t>
                  </w:r>
                  <w:r w:rsidRPr="00D27B16">
                    <w:rPr>
                      <w:rStyle w:val="cs9f0a404027"/>
                      <w:rFonts w:ascii="Times New Roman" w:hAnsi="Times New Roman" w:cs="Times New Roman"/>
                      <w:sz w:val="24"/>
                      <w:szCs w:val="24"/>
                      <w:lang w:val="ru-RU"/>
                    </w:rPr>
                    <w:t>Готько</w:t>
                  </w:r>
                  <w:r w:rsidRPr="00D27B16">
                    <w:rPr>
                      <w:rStyle w:val="cs9f0a404027"/>
                      <w:rFonts w:ascii="Times New Roman" w:hAnsi="Times New Roman" w:cs="Times New Roman"/>
                      <w:sz w:val="24"/>
                      <w:szCs w:val="24"/>
                    </w:rPr>
                    <w:t xml:space="preserve"> </w:t>
                  </w:r>
                  <w:r w:rsidRPr="00D27B16">
                    <w:rPr>
                      <w:rStyle w:val="cs9f0a404027"/>
                      <w:rFonts w:ascii="Times New Roman" w:hAnsi="Times New Roman" w:cs="Times New Roman"/>
                      <w:sz w:val="24"/>
                      <w:szCs w:val="24"/>
                      <w:lang w:val="ru-RU"/>
                    </w:rPr>
                    <w:t>Є</w:t>
                  </w:r>
                  <w:r w:rsidRPr="00D27B16">
                    <w:rPr>
                      <w:rStyle w:val="cs9f0a404027"/>
                      <w:rFonts w:ascii="Times New Roman" w:hAnsi="Times New Roman" w:cs="Times New Roman"/>
                      <w:sz w:val="24"/>
                      <w:szCs w:val="24"/>
                    </w:rPr>
                    <w:t>.</w:t>
                  </w:r>
                  <w:r w:rsidRPr="00D27B16">
                    <w:rPr>
                      <w:rStyle w:val="cs9f0a404027"/>
                      <w:rFonts w:ascii="Times New Roman" w:hAnsi="Times New Roman" w:cs="Times New Roman"/>
                      <w:sz w:val="24"/>
                      <w:szCs w:val="24"/>
                      <w:lang w:val="ru-RU"/>
                    </w:rPr>
                    <w:t>С</w:t>
                  </w:r>
                  <w:r w:rsidRPr="00D27B16">
                    <w:rPr>
                      <w:rStyle w:val="cs9f0a404027"/>
                      <w:rFonts w:ascii="Times New Roman" w:hAnsi="Times New Roman" w:cs="Times New Roman"/>
                      <w:sz w:val="24"/>
                      <w:szCs w:val="24"/>
                    </w:rPr>
                    <w:t>.</w:t>
                  </w:r>
                </w:p>
                <w:p w:rsidR="00DF280A" w:rsidRPr="00D27B16" w:rsidRDefault="00FA4FB1" w:rsidP="00D27B16">
                  <w:pPr>
                    <w:jc w:val="both"/>
                    <w:rPr>
                      <w:szCs w:val="24"/>
                    </w:rPr>
                  </w:pPr>
                  <w:r w:rsidRPr="00D27B16">
                    <w:rPr>
                      <w:rStyle w:val="cs9f0a404027"/>
                      <w:rFonts w:ascii="Times New Roman" w:hAnsi="Times New Roman" w:cs="Times New Roman"/>
                      <w:sz w:val="24"/>
                      <w:szCs w:val="24"/>
                    </w:rPr>
                    <w:t>Комунальне</w:t>
                  </w:r>
                  <w:r w:rsidRPr="00D27B16">
                    <w:rPr>
                      <w:rStyle w:val="cs9f0a404027"/>
                      <w:rFonts w:ascii="Times New Roman" w:hAnsi="Times New Roman" w:cs="Times New Roman"/>
                      <w:sz w:val="24"/>
                      <w:szCs w:val="24"/>
                      <w:lang w:val="en-US"/>
                    </w:rPr>
                    <w:t xml:space="preserve"> </w:t>
                  </w:r>
                  <w:r w:rsidRPr="00D27B16">
                    <w:rPr>
                      <w:rStyle w:val="cs9f0a404027"/>
                      <w:rFonts w:ascii="Times New Roman" w:hAnsi="Times New Roman" w:cs="Times New Roman"/>
                      <w:sz w:val="24"/>
                      <w:szCs w:val="24"/>
                    </w:rPr>
                    <w:t>некомерційне</w:t>
                  </w:r>
                  <w:r w:rsidRPr="00D27B16">
                    <w:rPr>
                      <w:rStyle w:val="cs9f0a404027"/>
                      <w:rFonts w:ascii="Times New Roman" w:hAnsi="Times New Roman" w:cs="Times New Roman"/>
                      <w:sz w:val="24"/>
                      <w:szCs w:val="24"/>
                      <w:lang w:val="en-US"/>
                    </w:rPr>
                    <w:t xml:space="preserve"> </w:t>
                  </w:r>
                  <w:r w:rsidRPr="00D27B16">
                    <w:rPr>
                      <w:rStyle w:val="cs9f0a404027"/>
                      <w:rFonts w:ascii="Times New Roman" w:hAnsi="Times New Roman" w:cs="Times New Roman"/>
                      <w:sz w:val="24"/>
                      <w:szCs w:val="24"/>
                    </w:rPr>
                    <w:t>підприємство</w:t>
                  </w:r>
                  <w:r w:rsidRPr="00D27B16">
                    <w:rPr>
                      <w:rStyle w:val="cs9f0a404027"/>
                      <w:rFonts w:ascii="Times New Roman" w:hAnsi="Times New Roman" w:cs="Times New Roman"/>
                      <w:sz w:val="24"/>
                      <w:szCs w:val="24"/>
                      <w:lang w:val="en-US"/>
                    </w:rPr>
                    <w:t xml:space="preserve"> «</w:t>
                  </w:r>
                  <w:r w:rsidRPr="00D27B16">
                    <w:rPr>
                      <w:rStyle w:val="cs9f0a404027"/>
                      <w:rFonts w:ascii="Times New Roman" w:hAnsi="Times New Roman" w:cs="Times New Roman"/>
                      <w:sz w:val="24"/>
                      <w:szCs w:val="24"/>
                    </w:rPr>
                    <w:t>Центральна</w:t>
                  </w:r>
                  <w:r w:rsidRPr="00D27B16">
                    <w:rPr>
                      <w:rStyle w:val="cs9f0a404027"/>
                      <w:rFonts w:ascii="Times New Roman" w:hAnsi="Times New Roman" w:cs="Times New Roman"/>
                      <w:sz w:val="24"/>
                      <w:szCs w:val="24"/>
                      <w:lang w:val="en-US"/>
                    </w:rPr>
                    <w:t xml:space="preserve"> </w:t>
                  </w:r>
                  <w:r w:rsidRPr="00D27B16">
                    <w:rPr>
                      <w:rStyle w:val="cs9f0a404027"/>
                      <w:rFonts w:ascii="Times New Roman" w:hAnsi="Times New Roman" w:cs="Times New Roman"/>
                      <w:sz w:val="24"/>
                      <w:szCs w:val="24"/>
                    </w:rPr>
                    <w:t>міська</w:t>
                  </w:r>
                  <w:r w:rsidRPr="00D27B16">
                    <w:rPr>
                      <w:rStyle w:val="cs9f0a404027"/>
                      <w:rFonts w:ascii="Times New Roman" w:hAnsi="Times New Roman" w:cs="Times New Roman"/>
                      <w:sz w:val="24"/>
                      <w:szCs w:val="24"/>
                      <w:lang w:val="en-US"/>
                    </w:rPr>
                    <w:t xml:space="preserve"> </w:t>
                  </w:r>
                  <w:r w:rsidRPr="00D27B16">
                    <w:rPr>
                      <w:rStyle w:val="cs9f0a404027"/>
                      <w:rFonts w:ascii="Times New Roman" w:hAnsi="Times New Roman" w:cs="Times New Roman"/>
                      <w:sz w:val="24"/>
                      <w:szCs w:val="24"/>
                    </w:rPr>
                    <w:t>клінічна</w:t>
                  </w:r>
                  <w:r w:rsidRPr="00D27B16">
                    <w:rPr>
                      <w:rStyle w:val="cs9f0a404027"/>
                      <w:rFonts w:ascii="Times New Roman" w:hAnsi="Times New Roman" w:cs="Times New Roman"/>
                      <w:sz w:val="24"/>
                      <w:szCs w:val="24"/>
                      <w:lang w:val="en-US"/>
                    </w:rPr>
                    <w:t xml:space="preserve"> </w:t>
                  </w:r>
                  <w:r w:rsidRPr="00D27B16">
                    <w:rPr>
                      <w:rStyle w:val="cs9f0a404027"/>
                      <w:rFonts w:ascii="Times New Roman" w:hAnsi="Times New Roman" w:cs="Times New Roman"/>
                      <w:sz w:val="24"/>
                      <w:szCs w:val="24"/>
                    </w:rPr>
                    <w:t>лікарня</w:t>
                  </w:r>
                  <w:r w:rsidRPr="00D27B16">
                    <w:rPr>
                      <w:rStyle w:val="cs9f0a404027"/>
                      <w:rFonts w:ascii="Times New Roman" w:hAnsi="Times New Roman" w:cs="Times New Roman"/>
                      <w:sz w:val="24"/>
                      <w:szCs w:val="24"/>
                      <w:lang w:val="en-US"/>
                    </w:rPr>
                    <w:t xml:space="preserve">» </w:t>
                  </w:r>
                  <w:r w:rsidRPr="00D27B16">
                    <w:rPr>
                      <w:rStyle w:val="cs9f0a404027"/>
                      <w:rFonts w:ascii="Times New Roman" w:hAnsi="Times New Roman" w:cs="Times New Roman"/>
                      <w:sz w:val="24"/>
                      <w:szCs w:val="24"/>
                    </w:rPr>
                    <w:t>Ужгородської</w:t>
                  </w:r>
                  <w:r w:rsidRPr="00D27B16">
                    <w:rPr>
                      <w:rStyle w:val="cs9f0a404027"/>
                      <w:rFonts w:ascii="Times New Roman" w:hAnsi="Times New Roman" w:cs="Times New Roman"/>
                      <w:sz w:val="24"/>
                      <w:szCs w:val="24"/>
                      <w:lang w:val="en-US"/>
                    </w:rPr>
                    <w:t xml:space="preserve"> </w:t>
                  </w:r>
                  <w:r w:rsidRPr="00D27B16">
                    <w:rPr>
                      <w:rStyle w:val="cs9f0a404027"/>
                      <w:rFonts w:ascii="Times New Roman" w:hAnsi="Times New Roman" w:cs="Times New Roman"/>
                      <w:sz w:val="24"/>
                      <w:szCs w:val="24"/>
                    </w:rPr>
                    <w:t>міської</w:t>
                  </w:r>
                  <w:r w:rsidRPr="00D27B16">
                    <w:rPr>
                      <w:rStyle w:val="cs9f0a404027"/>
                      <w:rFonts w:ascii="Times New Roman" w:hAnsi="Times New Roman" w:cs="Times New Roman"/>
                      <w:sz w:val="24"/>
                      <w:szCs w:val="24"/>
                      <w:lang w:val="en-US"/>
                    </w:rPr>
                    <w:t xml:space="preserve"> </w:t>
                  </w:r>
                  <w:r w:rsidRPr="00D27B16">
                    <w:rPr>
                      <w:rStyle w:val="cs9f0a404027"/>
                      <w:rFonts w:ascii="Times New Roman" w:hAnsi="Times New Roman" w:cs="Times New Roman"/>
                      <w:sz w:val="24"/>
                      <w:szCs w:val="24"/>
                    </w:rPr>
                    <w:t>ради</w:t>
                  </w:r>
                  <w:r w:rsidRPr="00D27B16">
                    <w:rPr>
                      <w:rStyle w:val="cs9f0a404027"/>
                      <w:rFonts w:ascii="Times New Roman" w:hAnsi="Times New Roman" w:cs="Times New Roman"/>
                      <w:sz w:val="24"/>
                      <w:szCs w:val="24"/>
                      <w:lang w:val="en-US"/>
                    </w:rPr>
                    <w:t xml:space="preserve">, </w:t>
                  </w:r>
                  <w:r w:rsidRPr="00D27B16">
                    <w:rPr>
                      <w:rStyle w:val="cs9f0a404027"/>
                      <w:rFonts w:ascii="Times New Roman" w:hAnsi="Times New Roman" w:cs="Times New Roman"/>
                      <w:sz w:val="24"/>
                      <w:szCs w:val="24"/>
                    </w:rPr>
                    <w:t>терапевтичне</w:t>
                  </w:r>
                  <w:r w:rsidRPr="00D27B16">
                    <w:rPr>
                      <w:rStyle w:val="cs9f0a404027"/>
                      <w:rFonts w:ascii="Times New Roman" w:hAnsi="Times New Roman" w:cs="Times New Roman"/>
                      <w:sz w:val="24"/>
                      <w:szCs w:val="24"/>
                      <w:lang w:val="en-US"/>
                    </w:rPr>
                    <w:t xml:space="preserve"> </w:t>
                  </w:r>
                  <w:r w:rsidRPr="00D27B16">
                    <w:rPr>
                      <w:rStyle w:val="cs9f0a404027"/>
                      <w:rFonts w:ascii="Times New Roman" w:hAnsi="Times New Roman" w:cs="Times New Roman"/>
                      <w:sz w:val="24"/>
                      <w:szCs w:val="24"/>
                    </w:rPr>
                    <w:t>відділення</w:t>
                  </w:r>
                  <w:r w:rsidRPr="00D27B16">
                    <w:rPr>
                      <w:rStyle w:val="cs9f0a404027"/>
                      <w:rFonts w:ascii="Times New Roman" w:hAnsi="Times New Roman" w:cs="Times New Roman"/>
                      <w:sz w:val="24"/>
                      <w:szCs w:val="24"/>
                      <w:lang w:val="en-US"/>
                    </w:rPr>
                    <w:t xml:space="preserve">, </w:t>
                  </w:r>
                  <w:r w:rsidRPr="00D27B16">
                    <w:rPr>
                      <w:rStyle w:val="cs9f0a404027"/>
                      <w:rFonts w:ascii="Times New Roman" w:hAnsi="Times New Roman" w:cs="Times New Roman"/>
                      <w:sz w:val="24"/>
                      <w:szCs w:val="24"/>
                    </w:rPr>
                    <w:t>Державний</w:t>
                  </w:r>
                  <w:r w:rsidRPr="00D27B16">
                    <w:rPr>
                      <w:rStyle w:val="cs9f0a404027"/>
                      <w:rFonts w:ascii="Times New Roman" w:hAnsi="Times New Roman" w:cs="Times New Roman"/>
                      <w:sz w:val="24"/>
                      <w:szCs w:val="24"/>
                      <w:lang w:val="en-US"/>
                    </w:rPr>
                    <w:t xml:space="preserve"> </w:t>
                  </w:r>
                  <w:r w:rsidRPr="00D27B16">
                    <w:rPr>
                      <w:rStyle w:val="cs9f0a404027"/>
                      <w:rFonts w:ascii="Times New Roman" w:hAnsi="Times New Roman" w:cs="Times New Roman"/>
                      <w:sz w:val="24"/>
                      <w:szCs w:val="24"/>
                    </w:rPr>
                    <w:t>вищий</w:t>
                  </w:r>
                  <w:r w:rsidRPr="00D27B16">
                    <w:rPr>
                      <w:rStyle w:val="cs9f0a404027"/>
                      <w:rFonts w:ascii="Times New Roman" w:hAnsi="Times New Roman" w:cs="Times New Roman"/>
                      <w:sz w:val="24"/>
                      <w:szCs w:val="24"/>
                      <w:lang w:val="en-US"/>
                    </w:rPr>
                    <w:t xml:space="preserve"> </w:t>
                  </w:r>
                  <w:r w:rsidRPr="00D27B16">
                    <w:rPr>
                      <w:rStyle w:val="cs9f0a404027"/>
                      <w:rFonts w:ascii="Times New Roman" w:hAnsi="Times New Roman" w:cs="Times New Roman"/>
                      <w:sz w:val="24"/>
                      <w:szCs w:val="24"/>
                    </w:rPr>
                    <w:t>навчальний</w:t>
                  </w:r>
                  <w:r w:rsidRPr="00D27B16">
                    <w:rPr>
                      <w:rStyle w:val="cs9f0a404027"/>
                      <w:rFonts w:ascii="Times New Roman" w:hAnsi="Times New Roman" w:cs="Times New Roman"/>
                      <w:sz w:val="24"/>
                      <w:szCs w:val="24"/>
                      <w:lang w:val="en-US"/>
                    </w:rPr>
                    <w:t xml:space="preserve"> </w:t>
                  </w:r>
                  <w:r w:rsidRPr="00D27B16">
                    <w:rPr>
                      <w:rStyle w:val="cs9f0a404027"/>
                      <w:rFonts w:ascii="Times New Roman" w:hAnsi="Times New Roman" w:cs="Times New Roman"/>
                      <w:sz w:val="24"/>
                      <w:szCs w:val="24"/>
                    </w:rPr>
                    <w:t>заклад</w:t>
                  </w:r>
                  <w:r w:rsidRPr="00D27B16">
                    <w:rPr>
                      <w:rStyle w:val="cs9f0a404027"/>
                      <w:rFonts w:ascii="Times New Roman" w:hAnsi="Times New Roman" w:cs="Times New Roman"/>
                      <w:sz w:val="24"/>
                      <w:szCs w:val="24"/>
                      <w:lang w:val="en-US"/>
                    </w:rPr>
                    <w:t xml:space="preserve"> «</w:t>
                  </w:r>
                  <w:r w:rsidRPr="00D27B16">
                    <w:rPr>
                      <w:rStyle w:val="cs9f0a404027"/>
                      <w:rFonts w:ascii="Times New Roman" w:hAnsi="Times New Roman" w:cs="Times New Roman"/>
                      <w:sz w:val="24"/>
                      <w:szCs w:val="24"/>
                    </w:rPr>
                    <w:t>Ужгородський</w:t>
                  </w:r>
                  <w:r w:rsidRPr="00D27B16">
                    <w:rPr>
                      <w:rStyle w:val="cs9f0a404027"/>
                      <w:rFonts w:ascii="Times New Roman" w:hAnsi="Times New Roman" w:cs="Times New Roman"/>
                      <w:sz w:val="24"/>
                      <w:szCs w:val="24"/>
                      <w:lang w:val="en-US"/>
                    </w:rPr>
                    <w:t xml:space="preserve"> </w:t>
                  </w:r>
                  <w:r w:rsidRPr="00D27B16">
                    <w:rPr>
                      <w:rStyle w:val="cs9f0a404027"/>
                      <w:rFonts w:ascii="Times New Roman" w:hAnsi="Times New Roman" w:cs="Times New Roman"/>
                      <w:sz w:val="24"/>
                      <w:szCs w:val="24"/>
                    </w:rPr>
                    <w:t>національний</w:t>
                  </w:r>
                  <w:r w:rsidRPr="00D27B16">
                    <w:rPr>
                      <w:rStyle w:val="cs9f0a404027"/>
                      <w:rFonts w:ascii="Times New Roman" w:hAnsi="Times New Roman" w:cs="Times New Roman"/>
                      <w:sz w:val="24"/>
                      <w:szCs w:val="24"/>
                      <w:lang w:val="en-US"/>
                    </w:rPr>
                    <w:t xml:space="preserve"> </w:t>
                  </w:r>
                  <w:r w:rsidRPr="00D27B16">
                    <w:rPr>
                      <w:rStyle w:val="cs9f0a404027"/>
                      <w:rFonts w:ascii="Times New Roman" w:hAnsi="Times New Roman" w:cs="Times New Roman"/>
                      <w:sz w:val="24"/>
                      <w:szCs w:val="24"/>
                    </w:rPr>
                    <w:t>університет</w:t>
                  </w:r>
                  <w:r w:rsidRPr="00D27B16">
                    <w:rPr>
                      <w:rStyle w:val="cs9f0a404027"/>
                      <w:rFonts w:ascii="Times New Roman" w:hAnsi="Times New Roman" w:cs="Times New Roman"/>
                      <w:sz w:val="24"/>
                      <w:szCs w:val="24"/>
                      <w:lang w:val="en-US"/>
                    </w:rPr>
                    <w:t xml:space="preserve">», </w:t>
                  </w:r>
                  <w:r w:rsidRPr="00D27B16">
                    <w:rPr>
                      <w:rStyle w:val="cs9f0a404027"/>
                      <w:rFonts w:ascii="Times New Roman" w:hAnsi="Times New Roman" w:cs="Times New Roman"/>
                      <w:sz w:val="24"/>
                      <w:szCs w:val="24"/>
                    </w:rPr>
                    <w:t>кафедра</w:t>
                  </w:r>
                  <w:r w:rsidRPr="00D27B16">
                    <w:rPr>
                      <w:rStyle w:val="cs9f0a404027"/>
                      <w:rFonts w:ascii="Times New Roman" w:hAnsi="Times New Roman" w:cs="Times New Roman"/>
                      <w:sz w:val="24"/>
                      <w:szCs w:val="24"/>
                      <w:lang w:val="en-US"/>
                    </w:rPr>
                    <w:t xml:space="preserve"> </w:t>
                  </w:r>
                  <w:r w:rsidRPr="00D27B16">
                    <w:rPr>
                      <w:rStyle w:val="cs9f0a404027"/>
                      <w:rFonts w:ascii="Times New Roman" w:hAnsi="Times New Roman" w:cs="Times New Roman"/>
                      <w:sz w:val="24"/>
                      <w:szCs w:val="24"/>
                    </w:rPr>
                    <w:t>онкології</w:t>
                  </w:r>
                  <w:r w:rsidRPr="00D27B16">
                    <w:rPr>
                      <w:rStyle w:val="cs9f0a404027"/>
                      <w:rFonts w:ascii="Times New Roman" w:hAnsi="Times New Roman" w:cs="Times New Roman"/>
                      <w:sz w:val="24"/>
                      <w:szCs w:val="24"/>
                      <w:lang w:val="en-US"/>
                    </w:rPr>
                    <w:t xml:space="preserve"> </w:t>
                  </w:r>
                  <w:r w:rsidRPr="00D27B16">
                    <w:rPr>
                      <w:rStyle w:val="cs9f0a404027"/>
                      <w:rFonts w:ascii="Times New Roman" w:hAnsi="Times New Roman" w:cs="Times New Roman"/>
                      <w:sz w:val="24"/>
                      <w:szCs w:val="24"/>
                    </w:rPr>
                    <w:t>та</w:t>
                  </w:r>
                  <w:r w:rsidRPr="00D27B16">
                    <w:rPr>
                      <w:rStyle w:val="cs9f0a404027"/>
                      <w:rFonts w:ascii="Times New Roman" w:hAnsi="Times New Roman" w:cs="Times New Roman"/>
                      <w:sz w:val="24"/>
                      <w:szCs w:val="24"/>
                      <w:lang w:val="en-US"/>
                    </w:rPr>
                    <w:t xml:space="preserve"> </w:t>
                  </w:r>
                  <w:r w:rsidRPr="00D27B16">
                    <w:rPr>
                      <w:rStyle w:val="cs9f0a404027"/>
                      <w:rFonts w:ascii="Times New Roman" w:hAnsi="Times New Roman" w:cs="Times New Roman"/>
                      <w:sz w:val="24"/>
                      <w:szCs w:val="24"/>
                    </w:rPr>
                    <w:t>радіології</w:t>
                  </w:r>
                  <w:r w:rsidRPr="00D27B16">
                    <w:rPr>
                      <w:rStyle w:val="cs9f0a404027"/>
                      <w:rFonts w:ascii="Times New Roman" w:hAnsi="Times New Roman" w:cs="Times New Roman"/>
                      <w:sz w:val="24"/>
                      <w:szCs w:val="24"/>
                      <w:lang w:val="en-US"/>
                    </w:rPr>
                    <w:t xml:space="preserve"> </w:t>
                  </w:r>
                  <w:r w:rsidRPr="00D27B16">
                    <w:rPr>
                      <w:rStyle w:val="cs9f0a404027"/>
                      <w:rFonts w:ascii="Times New Roman" w:hAnsi="Times New Roman" w:cs="Times New Roman"/>
                      <w:sz w:val="24"/>
                      <w:szCs w:val="24"/>
                    </w:rPr>
                    <w:t>факультету післядипломної освіти та доуніверситетської підготовки, м. Ужгород</w:t>
                  </w:r>
                  <w:r w:rsidR="00DF280A" w:rsidRPr="00D27B16">
                    <w:rPr>
                      <w:color w:val="FFFFFF"/>
                      <w:szCs w:val="24"/>
                    </w:rPr>
                    <w:t>жгород</w:t>
                  </w:r>
                </w:p>
              </w:tc>
            </w:tr>
          </w:tbl>
          <w:p w:rsidR="00DF280A" w:rsidRPr="00D27B16" w:rsidRDefault="00DF280A">
            <w:pPr>
              <w:rPr>
                <w:rFonts w:ascii="Calibri" w:hAnsi="Calibri" w:cs="Calibri"/>
                <w:sz w:val="22"/>
              </w:rPr>
            </w:pP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3059 від 29.12.2020</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«Рандомізоване клінічне дослідження Фази 3 комбінованої терапії Амівантамабом та Лазертінібом у порівнянні з Осимертинібом та у порівнянні з Лазертінібом як першої лінії терапії у пацієнтів з місцево-поширеним або метастатичним недрібноклітинним раком легень з мутацією рецепторів епідермального фактора росту (EGFR-мутацією)», 73841937NSC3003, від 05.06.2020 р.</w:t>
            </w:r>
          </w:p>
        </w:tc>
      </w:tr>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«ЯНССЕН ФАРМАЦЕВТИКА НВ», Бельгія</w:t>
            </w:r>
          </w:p>
        </w:tc>
      </w:tr>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«ЯНССЕН ФАРМАЦЕВТИКА НВ», Бельгія</w:t>
            </w:r>
          </w:p>
        </w:tc>
      </w:tr>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DF280A" w:rsidRDefault="00DF280A">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r>
        <w:t xml:space="preserve"> </w:t>
      </w:r>
      <w:r>
        <w:br w:type="page"/>
      </w:r>
      <w:r>
        <w:rPr>
          <w:lang w:val="uk-UA"/>
        </w:rPr>
        <w:t xml:space="preserve">                                                                                                                                                       Додаток </w:t>
      </w:r>
      <w:r w:rsidRPr="00FF33A3">
        <w:t>28</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Про затвердження суттєвих поправок та внесення зміни до додатка № 7 до наказу Міністерства охорони здоров’я України від 26 травня 2021 року      № 1036</w:t>
      </w:r>
      <w:r w:rsidR="00FF33A3">
        <w:rPr>
          <w:lang w:val="uk-UA"/>
        </w:rPr>
        <w:t>»</w:t>
      </w:r>
    </w:p>
    <w:p w:rsidR="00DF280A" w:rsidRDefault="00F57F8D">
      <w:pPr>
        <w:ind w:left="9072"/>
        <w:rPr>
          <w:lang w:val="uk-UA"/>
        </w:rPr>
      </w:pPr>
      <w:r w:rsidRPr="00F57F8D">
        <w:rPr>
          <w:u w:val="single"/>
          <w:lang w:val="uk-UA"/>
        </w:rPr>
        <w:t>01.07.2021</w:t>
      </w:r>
      <w:r>
        <w:rPr>
          <w:lang w:val="uk-UA"/>
        </w:rPr>
        <w:t xml:space="preserve"> № </w:t>
      </w:r>
      <w:r w:rsidRPr="00F57F8D">
        <w:rPr>
          <w:u w:val="single"/>
          <w:lang w:val="uk-UA"/>
        </w:rPr>
        <w:t>1313</w:t>
      </w:r>
    </w:p>
    <w:p w:rsidR="00DF280A" w:rsidRDefault="00DF2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D27B16">
            <w:pPr>
              <w:jc w:val="both"/>
            </w:pPr>
            <w:r w:rsidRPr="00D27B16">
              <w:rPr>
                <w:rFonts w:cs="Calibri"/>
              </w:rPr>
              <w:t>Подовження тривалості клінічного випробування до 15 серпня 2022 року</w:t>
            </w:r>
            <w:r w:rsidRPr="00D27B16">
              <w:t xml:space="preserve"> </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38 від 11.01.2020</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«Рандомізоване, подвійне сліпе, плацебо-контрольоване, багатоцентрове дослідження, що проводиться в паралельних групах, із застосуванням фіксованих доз для оцінки ефективності та безпечності препарату SEP-363856 у пацієнтів із шизофренією у гострому психотичному епізоді», SEP361-301, версія 4.00 з інкорпорованою суттєвою поправкою 3.00 від 26 січня 2021 року</w:t>
            </w:r>
          </w:p>
        </w:tc>
      </w:tr>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Підприємство з 100% іноземною інвестицією «АЙК’ЮВІА РДС Україна»</w:t>
            </w:r>
          </w:p>
        </w:tc>
      </w:tr>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«Суновіон Фармасьютікалс Інк.» (Sunovion Pharmaceuticals Inc.), США</w:t>
            </w:r>
          </w:p>
        </w:tc>
      </w:tr>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Pr="00D27B16" w:rsidRDefault="00DF280A">
      <w:pPr>
        <w:rPr>
          <w:lang w:val="uk-UA"/>
        </w:rPr>
      </w:pPr>
    </w:p>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DF280A" w:rsidRDefault="00DF280A">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r>
        <w:t xml:space="preserve"> </w:t>
      </w:r>
      <w:r>
        <w:br w:type="page"/>
      </w:r>
      <w:r>
        <w:rPr>
          <w:lang w:val="uk-UA"/>
        </w:rPr>
        <w:t xml:space="preserve">                                                                                                                                                       Додаток </w:t>
      </w:r>
      <w:r w:rsidRPr="00FF33A3">
        <w:t>29</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Про затвердження суттєвих поправок та внесення зміни до додатка № 7 до наказу Міністерства охорони здоров’я України від 26 травня 2021 року      № 1036</w:t>
      </w:r>
      <w:r w:rsidR="00FF33A3">
        <w:rPr>
          <w:lang w:val="uk-UA"/>
        </w:rPr>
        <w:t>»</w:t>
      </w:r>
    </w:p>
    <w:p w:rsidR="00DF280A" w:rsidRDefault="00DF280A">
      <w:pPr>
        <w:ind w:left="9072"/>
        <w:rPr>
          <w:lang w:val="uk-UA"/>
        </w:rPr>
      </w:pPr>
      <w:r>
        <w:rPr>
          <w:lang w:val="uk-UA"/>
        </w:rPr>
        <w:t>_______________ № _______________</w:t>
      </w:r>
    </w:p>
    <w:p w:rsidR="00DF280A" w:rsidRDefault="00DF2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D27B16">
            <w:pPr>
              <w:jc w:val="both"/>
            </w:pPr>
            <w:r w:rsidRPr="00D27B16">
              <w:rPr>
                <w:rFonts w:cs="Calibri"/>
              </w:rPr>
              <w:t>Брошура дослідника ДЛЗ MK-3475, видання 20 від 08 березня 2021 року, англійською мовою; Україна, MK-7902-012, версія 1.01 від 14 травня 2021 року, українською мовою, інформація та документ про інформовану згоду для пацієнта; Україна, MK-7902-012, версія 1.01 від 14 травня 2021 року, російською мовою, інформація та документ про інформовану згоду для пацієнта</w:t>
            </w:r>
            <w:r w:rsidRPr="00D27B16">
              <w:t xml:space="preserve"> </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1143 від 15.05.2020</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«Багатоцентрове, рандомізоване, подвійне сліпе, контрольоване за допомогою активного препарату клінічне дослідження ІІІ фази для оцінки безпеки та ефективності ленватинібу (E7080/MK-7902) з пембролізумабом (MK-3475) у поєднанні з трансартеріальною хіміоемболізацією (TACE) порівняно з проведенням тільки TACE у учасників з невиліковною / неметастатичною гепатоцелюлярною карциномою (LEAP-012)», MK-7902-012, з інкорпорованою поправкою 02 від 02 липня 2020 року</w:t>
            </w:r>
          </w:p>
        </w:tc>
      </w:tr>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Товариство з обмеженою відповідальністю «МСД Україна»</w:t>
            </w:r>
          </w:p>
        </w:tc>
      </w:tr>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xml:space="preserve">«Мерк Шарп Енд Доум Корп.», дочірнє підприємство «Мерк Енд Ко., Інк.», США (Merck Sharp &amp; Dohme Corp., a subsidiary of Merck &amp; Co., Inc., USA) </w:t>
            </w:r>
          </w:p>
        </w:tc>
      </w:tr>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Pr="00D27B16" w:rsidRDefault="00DF280A">
      <w:pPr>
        <w:rPr>
          <w:lang w:val="uk-UA"/>
        </w:rPr>
      </w:pPr>
    </w:p>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DF280A" w:rsidRDefault="00DF280A">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r>
        <w:t xml:space="preserve"> </w:t>
      </w:r>
      <w:r>
        <w:br w:type="page"/>
      </w:r>
      <w:r>
        <w:rPr>
          <w:lang w:val="uk-UA"/>
        </w:rPr>
        <w:t xml:space="preserve">                                                                                                                                                       Додаток </w:t>
      </w:r>
      <w:r w:rsidRPr="00FF33A3">
        <w:t>30</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Про затвердження суттєвих поправок та внесення зміни до додатка № 7 до наказу Міністерства охорони здоров’я України від 26 травня 2021 року      № 1036</w:t>
      </w:r>
      <w:r w:rsidR="00FF33A3">
        <w:rPr>
          <w:lang w:val="uk-UA"/>
        </w:rPr>
        <w:t>»</w:t>
      </w:r>
    </w:p>
    <w:p w:rsidR="00DF280A" w:rsidRDefault="00F57F8D">
      <w:pPr>
        <w:ind w:left="9072"/>
        <w:rPr>
          <w:lang w:val="uk-UA"/>
        </w:rPr>
      </w:pPr>
      <w:r w:rsidRPr="00F57F8D">
        <w:rPr>
          <w:u w:val="single"/>
          <w:lang w:val="uk-UA"/>
        </w:rPr>
        <w:t>01.07.2021</w:t>
      </w:r>
      <w:r>
        <w:rPr>
          <w:lang w:val="uk-UA"/>
        </w:rPr>
        <w:t xml:space="preserve"> № </w:t>
      </w:r>
      <w:r w:rsidRPr="00F57F8D">
        <w:rPr>
          <w:u w:val="single"/>
          <w:lang w:val="uk-UA"/>
        </w:rPr>
        <w:t>1313</w:t>
      </w:r>
    </w:p>
    <w:p w:rsidR="00DF280A" w:rsidRDefault="00DF2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D27B16">
            <w:pPr>
              <w:jc w:val="both"/>
            </w:pPr>
            <w:r w:rsidRPr="00D27B16">
              <w:rPr>
                <w:rFonts w:cs="Calibri"/>
              </w:rPr>
              <w:t>Збільшення запланованої кількості досліджуваних для включення у клінічне випробування в Україні (з 170 до 270 пацієнтів)</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2372 від 04.12.2019</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«Багатоцентрове, Рандомізоване, Подвійне сліпе, Плацебо- та Активно- Контрольоване Дослідження ІІІ Фази для Оцінки Ефективності та Безпечності Застосування Мірікізумабу у Пацієнтів із Хворобою Крона Помірного та Тяжкого Перебігу», I6T-MC-AMAM, з інкорпорованою поправкою (b) від 18 грудня 2020 року</w:t>
            </w:r>
          </w:p>
        </w:tc>
      </w:tr>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xml:space="preserve">«Елі Ліллі Восток СА», Швейцарія </w:t>
            </w:r>
          </w:p>
        </w:tc>
      </w:tr>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Елі Ліллі енд Компані, США</w:t>
            </w:r>
          </w:p>
        </w:tc>
      </w:tr>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Pr="00D27B16" w:rsidRDefault="00DF280A">
      <w:pPr>
        <w:rPr>
          <w:lang w:val="uk-UA"/>
        </w:rPr>
      </w:pPr>
    </w:p>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DF280A" w:rsidRDefault="00DF280A">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r>
        <w:t xml:space="preserve"> </w:t>
      </w:r>
      <w:r>
        <w:br w:type="page"/>
      </w:r>
      <w:r>
        <w:rPr>
          <w:lang w:val="uk-UA"/>
        </w:rPr>
        <w:t xml:space="preserve">                                                                                                                                                       Додаток </w:t>
      </w:r>
      <w:r w:rsidRPr="00FF33A3">
        <w:t>31</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Про затвердження суттєвих поправок та внесення зміни до додатка № 7 до наказу Міністерства охорони здоров’я України від 26 травня 2021 року      № 1036</w:t>
      </w:r>
      <w:r w:rsidR="00FF33A3">
        <w:rPr>
          <w:lang w:val="uk-UA"/>
        </w:rPr>
        <w:t>»</w:t>
      </w:r>
    </w:p>
    <w:p w:rsidR="00DF280A" w:rsidRDefault="00F57F8D">
      <w:pPr>
        <w:ind w:left="9072"/>
        <w:rPr>
          <w:lang w:val="uk-UA"/>
        </w:rPr>
      </w:pPr>
      <w:r w:rsidRPr="00F57F8D">
        <w:rPr>
          <w:u w:val="single"/>
          <w:lang w:val="uk-UA"/>
        </w:rPr>
        <w:t>01.07.2021</w:t>
      </w:r>
      <w:r>
        <w:rPr>
          <w:lang w:val="uk-UA"/>
        </w:rPr>
        <w:t xml:space="preserve"> № </w:t>
      </w:r>
      <w:r w:rsidRPr="00F57F8D">
        <w:rPr>
          <w:u w:val="single"/>
          <w:lang w:val="uk-UA"/>
        </w:rPr>
        <w:t>1313</w:t>
      </w:r>
    </w:p>
    <w:p w:rsidR="00DF280A" w:rsidRDefault="00DF2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D27B16">
            <w:pPr>
              <w:jc w:val="both"/>
            </w:pPr>
            <w:r w:rsidRPr="00D27B16">
              <w:rPr>
                <w:rFonts w:cs="Calibri"/>
              </w:rPr>
              <w:t>Збільшення кількості досліджуваних в Україні зі 110 до 120 осіб</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540 від 07.03.2019</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«Рандомізоване, подвійне сліпе дослідження III фази для порівняння пембролізумабу з плацебо у комбінації з неоад'ювантною хіміотерапією та ад'ювантною ендокринною терапією при лікуванні раку молочної залози з наявністю рецепторів до естрогенів і відсутністю людських рецепторів епідермального фактора росту 2 (ER+ / HER2-) на ранній стадії при високому ступені ризику (KEYNOTE-756)», MK-3475-756, з інкорпорованою поправкою 03 від 20 грудня 2019 року</w:t>
            </w:r>
          </w:p>
        </w:tc>
      </w:tr>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Товариство з обмеженою відповідальністю «МСД Україна»</w:t>
            </w:r>
          </w:p>
        </w:tc>
      </w:tr>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xml:space="preserve">«Мерк Шарп Енд Доум Корп.», дочірнє підприємство «Мерк Енд Ко., Інк.», США (Merck Sharp &amp; Dohme Corp., a subsidiary of Merck &amp; Co., Inc., USA) </w:t>
            </w:r>
          </w:p>
        </w:tc>
      </w:tr>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Pr="00D27B16" w:rsidRDefault="00DF280A">
      <w:pPr>
        <w:rPr>
          <w:lang w:val="uk-UA"/>
        </w:rPr>
      </w:pPr>
    </w:p>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DF280A" w:rsidRDefault="00DF280A">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r>
        <w:t xml:space="preserve"> </w:t>
      </w:r>
      <w:r>
        <w:br w:type="page"/>
      </w:r>
      <w:r>
        <w:rPr>
          <w:lang w:val="uk-UA"/>
        </w:rPr>
        <w:t xml:space="preserve">                                                                                                                                                       Додаток </w:t>
      </w:r>
      <w:r w:rsidRPr="00FF33A3">
        <w:t>32</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Про затвердження суттєвих поправок та внесення зміни до додатка № 7 до наказу Міністерства охорони здоров’я України від 26 травня 2021 року      № 1036</w:t>
      </w:r>
      <w:r w:rsidR="00FF33A3">
        <w:rPr>
          <w:lang w:val="uk-UA"/>
        </w:rPr>
        <w:t>»</w:t>
      </w:r>
    </w:p>
    <w:p w:rsidR="00DF280A" w:rsidRDefault="00F57F8D">
      <w:pPr>
        <w:ind w:left="9072"/>
        <w:rPr>
          <w:lang w:val="uk-UA"/>
        </w:rPr>
      </w:pPr>
      <w:r w:rsidRPr="00F57F8D">
        <w:rPr>
          <w:u w:val="single"/>
          <w:lang w:val="uk-UA"/>
        </w:rPr>
        <w:t>01.07.2021</w:t>
      </w:r>
      <w:r>
        <w:rPr>
          <w:lang w:val="uk-UA"/>
        </w:rPr>
        <w:t xml:space="preserve"> № </w:t>
      </w:r>
      <w:r w:rsidRPr="00F57F8D">
        <w:rPr>
          <w:u w:val="single"/>
          <w:lang w:val="uk-UA"/>
        </w:rPr>
        <w:t>1313</w:t>
      </w:r>
    </w:p>
    <w:p w:rsidR="00DF280A" w:rsidRDefault="00DF2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D27B16">
            <w:pPr>
              <w:jc w:val="both"/>
            </w:pPr>
            <w:r w:rsidRPr="00D27B16">
              <w:rPr>
                <w:rFonts w:cs="Calibri"/>
              </w:rPr>
              <w:t xml:space="preserve">Інструкції щодо поводження з препаратом AZD1402 сухий порошок для інгаляцій (СПІ) у капсулах, версія 2.0 від 22 квітня 2021 року, англійською та українською мовами; Інструкції з використання пристрою AZD1402 MONODOSE, версія 2.0 від 22 квітня 2021 року, англійською та українською мовами </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3059 від 29.12.2020</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«Рандомізоване, подвійне сліпе, плацебо контрольоване, багатоцентрове дослідження фази IIa з визначення оптимальної дози, у двох частинах, для оцінки ефективності і безпечності трьох рівнів дозування інгаляційного препарату AZD1402, що приймається у формі сухого порошку двічі на добу протягом 4 тижнів, у дорослих пацієнтів з бронхіальною астмою, які отримують середні дози інгаляційних кортикостероїдів», D2912C00003, версія 2.0 від 23 листопада 2020 року</w:t>
            </w:r>
          </w:p>
        </w:tc>
      </w:tr>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ТОВ «АРЕНСІЯ ЕКСПЛОРАТОРІ МЕДІСІН», Україна</w:t>
            </w:r>
          </w:p>
        </w:tc>
      </w:tr>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АстраЗенека АБ, Швеція/AstraZeneca AB, Sweden</w:t>
            </w:r>
          </w:p>
        </w:tc>
      </w:tr>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Pr="00D27B16" w:rsidRDefault="00DF280A">
      <w:pPr>
        <w:rPr>
          <w:lang w:val="uk-UA"/>
        </w:rPr>
      </w:pPr>
    </w:p>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DF280A" w:rsidRDefault="00DF280A">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r>
        <w:t xml:space="preserve"> </w:t>
      </w:r>
      <w:r>
        <w:br w:type="page"/>
      </w:r>
      <w:r>
        <w:rPr>
          <w:lang w:val="uk-UA"/>
        </w:rPr>
        <w:t xml:space="preserve">                                                                                                                                                       Додаток </w:t>
      </w:r>
      <w:r w:rsidRPr="00FF33A3">
        <w:t>33</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Про затвердження суттєвих поправок та внесення зміни до додатка № 7 до наказу Міністерства охорони здоров’я України від 26 травня 2021 року      № 1036</w:t>
      </w:r>
      <w:r w:rsidR="00FF33A3">
        <w:rPr>
          <w:lang w:val="uk-UA"/>
        </w:rPr>
        <w:t>»</w:t>
      </w:r>
    </w:p>
    <w:p w:rsidR="00DF280A" w:rsidRDefault="00F57F8D">
      <w:pPr>
        <w:ind w:left="9072"/>
        <w:rPr>
          <w:lang w:val="uk-UA"/>
        </w:rPr>
      </w:pPr>
      <w:r w:rsidRPr="00F57F8D">
        <w:rPr>
          <w:u w:val="single"/>
          <w:lang w:val="uk-UA"/>
        </w:rPr>
        <w:t>01.07.2021</w:t>
      </w:r>
      <w:r>
        <w:rPr>
          <w:lang w:val="uk-UA"/>
        </w:rPr>
        <w:t xml:space="preserve"> № </w:t>
      </w:r>
      <w:r w:rsidRPr="00F57F8D">
        <w:rPr>
          <w:u w:val="single"/>
          <w:lang w:val="uk-UA"/>
        </w:rPr>
        <w:t>1313</w:t>
      </w:r>
    </w:p>
    <w:p w:rsidR="00DF280A" w:rsidRDefault="00DF2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D27B16">
            <w:pPr>
              <w:jc w:val="both"/>
            </w:pPr>
            <w:r w:rsidRPr="00D27B16">
              <w:rPr>
                <w:rFonts w:cs="Calibri"/>
              </w:rPr>
              <w:t>Зміна місця проведення випробування</w:t>
            </w:r>
            <w:r w:rsidR="00873797" w:rsidRPr="00D27B16">
              <w:rPr>
                <w:rFonts w:cs="Calibri"/>
                <w:lang w:val="en-US"/>
              </w:rPr>
              <w:t>:</w:t>
            </w:r>
            <w:r w:rsidRPr="00D27B1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20"/>
            </w:tblGrid>
            <w:tr w:rsidR="00DF280A" w:rsidRPr="00D27B16" w:rsidTr="00D27B16">
              <w:trPr>
                <w:trHeight w:hRule="exact" w:val="353"/>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center"/>
                  </w:pPr>
                  <w:r w:rsidRPr="00D27B16">
                    <w:t>Було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center"/>
                  </w:pPr>
                  <w:r w:rsidRPr="00D27B16">
                    <w:t>Стало</w:t>
                  </w:r>
                </w:p>
              </w:tc>
            </w:tr>
            <w:tr w:rsidR="00873797" w:rsidRPr="00D27B16" w:rsidTr="00D27B16">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873797" w:rsidRPr="00D27B16" w:rsidRDefault="00873797" w:rsidP="00873797">
                  <w:pPr>
                    <w:pStyle w:val="cs80d9435b"/>
                    <w:rPr>
                      <w:color w:val="000000"/>
                      <w:lang w:val="ru-RU"/>
                    </w:rPr>
                  </w:pPr>
                  <w:r w:rsidRPr="00D27B16">
                    <w:rPr>
                      <w:rStyle w:val="cs9f0a404033"/>
                      <w:rFonts w:ascii="Times New Roman" w:hAnsi="Times New Roman" w:cs="Times New Roman"/>
                      <w:sz w:val="24"/>
                      <w:szCs w:val="24"/>
                      <w:lang w:val="ru-RU"/>
                    </w:rPr>
                    <w:t xml:space="preserve">к.м.н. Томах Н.В. </w:t>
                  </w:r>
                </w:p>
                <w:p w:rsidR="00873797" w:rsidRPr="00D27B16" w:rsidRDefault="00873797" w:rsidP="00873797">
                  <w:pPr>
                    <w:pStyle w:val="cs80d9435b"/>
                    <w:rPr>
                      <w:color w:val="000000"/>
                      <w:lang w:val="ru-RU"/>
                    </w:rPr>
                  </w:pPr>
                  <w:r w:rsidRPr="00D27B16">
                    <w:rPr>
                      <w:rStyle w:val="cs9f0a404033"/>
                      <w:rFonts w:ascii="Times New Roman" w:hAnsi="Times New Roman" w:cs="Times New Roman"/>
                      <w:sz w:val="24"/>
                      <w:szCs w:val="24"/>
                      <w:lang w:val="ru-RU"/>
                    </w:rPr>
                    <w:t xml:space="preserve">Комунальне некомерційне підприємство «Міська лікарня №2» Запорізької міської ради, неврологічне відділення, </w:t>
                  </w:r>
                  <w:r w:rsidRPr="00D27B16">
                    <w:rPr>
                      <w:rStyle w:val="cs9f0a404033"/>
                      <w:rFonts w:ascii="Times New Roman" w:hAnsi="Times New Roman" w:cs="Times New Roman"/>
                      <w:sz w:val="24"/>
                      <w:szCs w:val="24"/>
                    </w:rPr>
                    <w:t> </w:t>
                  </w:r>
                  <w:r w:rsidRPr="00D27B16">
                    <w:rPr>
                      <w:rStyle w:val="cs9f0a404033"/>
                      <w:rFonts w:ascii="Times New Roman" w:hAnsi="Times New Roman" w:cs="Times New Roman"/>
                      <w:sz w:val="24"/>
                      <w:szCs w:val="24"/>
                      <w:lang w:val="ru-RU"/>
                    </w:rPr>
                    <w:t>м. Запоріжжя</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873797" w:rsidRPr="00D27B16" w:rsidRDefault="00873797" w:rsidP="00873797">
                  <w:pPr>
                    <w:pStyle w:val="cs80d9435b"/>
                    <w:rPr>
                      <w:color w:val="000000"/>
                      <w:lang w:val="ru-RU"/>
                    </w:rPr>
                  </w:pPr>
                  <w:r w:rsidRPr="00D27B16">
                    <w:rPr>
                      <w:rStyle w:val="cs9f0a404033"/>
                      <w:rFonts w:ascii="Times New Roman" w:hAnsi="Times New Roman" w:cs="Times New Roman"/>
                      <w:sz w:val="24"/>
                      <w:szCs w:val="24"/>
                      <w:lang w:val="ru-RU"/>
                    </w:rPr>
                    <w:t xml:space="preserve">к.м.н. Томах Н.В. </w:t>
                  </w:r>
                </w:p>
                <w:p w:rsidR="00873797" w:rsidRPr="00D27B16" w:rsidRDefault="00873797" w:rsidP="00873797">
                  <w:pPr>
                    <w:pStyle w:val="cs80d9435b"/>
                    <w:rPr>
                      <w:color w:val="000000"/>
                    </w:rPr>
                  </w:pPr>
                  <w:r w:rsidRPr="00D27B16">
                    <w:rPr>
                      <w:rStyle w:val="cs9f0a404033"/>
                      <w:rFonts w:ascii="Times New Roman" w:hAnsi="Times New Roman" w:cs="Times New Roman"/>
                      <w:sz w:val="24"/>
                      <w:szCs w:val="24"/>
                      <w:lang w:val="ru-RU"/>
                    </w:rPr>
                    <w:t xml:space="preserve">Медичний центр Товариства з обмеженою відповідальністю </w:t>
                  </w:r>
                  <w:r w:rsidRPr="00D27B16">
                    <w:rPr>
                      <w:rStyle w:val="cs9f0a404033"/>
                      <w:rFonts w:ascii="Times New Roman" w:hAnsi="Times New Roman" w:cs="Times New Roman"/>
                      <w:sz w:val="24"/>
                      <w:szCs w:val="24"/>
                    </w:rPr>
                    <w:t>«ІНЕТ-09», м. Запоріжжя</w:t>
                  </w:r>
                </w:p>
              </w:tc>
            </w:tr>
          </w:tbl>
          <w:p w:rsidR="00DF280A" w:rsidRPr="00D27B16" w:rsidRDefault="00DF280A">
            <w:pPr>
              <w:rPr>
                <w:rFonts w:ascii="Calibri" w:hAnsi="Calibri" w:cs="Calibri"/>
                <w:sz w:val="22"/>
              </w:rPr>
            </w:pP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1924 від 21.08.2020</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«Багатоцентрове, рандомізоване, подвійне сліпе, з подвійною імітацією, контрольоване активним препаратом, дослідження ІІІ фази, що проводиться в паралельних групах з оцінки ефективності та безпечності евобрутиніба у порівнянні з терифлуномідом в учасників із рецидивуючим розсіяним склерозом», MS200527_0082, версія 2.0 від 09 грудня 2020 року</w:t>
            </w:r>
          </w:p>
        </w:tc>
      </w:tr>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Підприємство з 100% іноземною інвестицією «АЙК’ЮВІА РДС Україна»</w:t>
            </w:r>
          </w:p>
        </w:tc>
      </w:tr>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Merck Healthcare KGaA, Німеччина</w:t>
            </w:r>
          </w:p>
        </w:tc>
      </w:tr>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Pr="00D27B16" w:rsidRDefault="00DF280A">
      <w:pPr>
        <w:rPr>
          <w:lang w:val="uk-UA"/>
        </w:rPr>
      </w:pPr>
    </w:p>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DF280A" w:rsidRDefault="00DF280A">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r>
        <w:t xml:space="preserve"> </w:t>
      </w:r>
      <w:r>
        <w:br w:type="page"/>
      </w:r>
      <w:r>
        <w:rPr>
          <w:lang w:val="uk-UA"/>
        </w:rPr>
        <w:t xml:space="preserve">                                                                                                                                                       Додаток </w:t>
      </w:r>
      <w:r w:rsidRPr="00FF33A3">
        <w:t>34</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Про затвердження суттєвих поправок та внесення зміни до додатка № 7 до наказу Міністерства охорони здоров’я України від 26 травня 2021 року      № 1036</w:t>
      </w:r>
      <w:r w:rsidR="00FF33A3">
        <w:rPr>
          <w:lang w:val="uk-UA"/>
        </w:rPr>
        <w:t>»</w:t>
      </w:r>
    </w:p>
    <w:p w:rsidR="00DF280A" w:rsidRDefault="00F57F8D">
      <w:pPr>
        <w:ind w:left="9072"/>
        <w:rPr>
          <w:lang w:val="uk-UA"/>
        </w:rPr>
      </w:pPr>
      <w:r w:rsidRPr="00F57F8D">
        <w:rPr>
          <w:u w:val="single"/>
          <w:lang w:val="uk-UA"/>
        </w:rPr>
        <w:t>01.07.2021</w:t>
      </w:r>
      <w:r>
        <w:rPr>
          <w:lang w:val="uk-UA"/>
        </w:rPr>
        <w:t xml:space="preserve"> № </w:t>
      </w:r>
      <w:r w:rsidRPr="00F57F8D">
        <w:rPr>
          <w:u w:val="single"/>
          <w:lang w:val="uk-UA"/>
        </w:rPr>
        <w:t>1313</w:t>
      </w:r>
    </w:p>
    <w:p w:rsidR="00DF280A" w:rsidRDefault="00DF2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D27B16">
            <w:pPr>
              <w:jc w:val="both"/>
            </w:pPr>
            <w:r w:rsidRPr="00D27B16">
              <w:rPr>
                <w:rFonts w:cs="Calibri"/>
              </w:rPr>
              <w:t>Додаток 01 від 06 квітня 2021 року до Брошури дослідника досліджуваного лікарського засобу Фреманезумаб (Fremanezumab) (TEV-48125), видання 06 від 03 листопада 2020 року англійською мовою; Адміністративний лист 03 від 26 квітня 2021 року до Протоколу клінічного дослідження з поправкою 04 від 04 травня 2020 року англійською мовою; Збільшення кількості пацієнтів в Україні з 25 до 40 осіб (15 осіб).</w:t>
            </w:r>
            <w:r w:rsidRPr="00D27B16">
              <w:t xml:space="preserve"> </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1143 від 15.05.2020</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«Багатоцентрове рандомізоване подвійно сліпе плацебо-контрольоване дослідження в паралельних групах із подальшим відкритим додатковим періодом для оцінки ефективності та безпечності фреманезумабу для профілактичного лікування мігрені в пацієнтів із великим депресивним розладом», TV48125-MH-40142, з поправкою 04 від 04 травня 2020 року</w:t>
            </w:r>
          </w:p>
        </w:tc>
      </w:tr>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ТОВАРИСТВО З ОБМЕЖЕНОЮ ВІДПОВІДАЛЬНІСТЮ «ФАРМАСЬЮТІКАЛ РІСЕРЧ АССОУШИЕЙТС УКРАЇНА» (ТОВ «ФРА УКРАЇНА»)</w:t>
            </w:r>
          </w:p>
        </w:tc>
      </w:tr>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lang w:val="en-US"/>
              </w:rPr>
              <w:t xml:space="preserve">Teva Branded Pharmaceutical Products R&amp;D, Inc., </w:t>
            </w:r>
            <w:r w:rsidRPr="00D27B16">
              <w:rPr>
                <w:rFonts w:cs="Calibri"/>
              </w:rPr>
              <w:t>США</w:t>
            </w:r>
          </w:p>
        </w:tc>
      </w:tr>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Pr="00D27B16" w:rsidRDefault="00DF280A">
      <w:pPr>
        <w:rPr>
          <w:lang w:val="uk-UA"/>
        </w:rPr>
      </w:pPr>
    </w:p>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DF280A" w:rsidRDefault="00DF280A">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r>
        <w:t xml:space="preserve"> </w:t>
      </w:r>
      <w:r>
        <w:br w:type="page"/>
      </w:r>
      <w:r>
        <w:rPr>
          <w:lang w:val="uk-UA"/>
        </w:rPr>
        <w:t xml:space="preserve">                                                                                                                                                       Додаток </w:t>
      </w:r>
      <w:r w:rsidRPr="00FF33A3">
        <w:t>35</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Про затвердження суттєвих поправок та внесення зміни до додатка № 7 до наказу Міністерства охорони здоров’я України від 26 травня 2021 року      № 1036</w:t>
      </w:r>
      <w:r w:rsidR="00FF33A3">
        <w:rPr>
          <w:lang w:val="uk-UA"/>
        </w:rPr>
        <w:t>»</w:t>
      </w:r>
    </w:p>
    <w:p w:rsidR="00DF280A" w:rsidRDefault="00F57F8D">
      <w:pPr>
        <w:ind w:left="9072"/>
        <w:rPr>
          <w:lang w:val="uk-UA"/>
        </w:rPr>
      </w:pPr>
      <w:r w:rsidRPr="00F57F8D">
        <w:rPr>
          <w:u w:val="single"/>
          <w:lang w:val="uk-UA"/>
        </w:rPr>
        <w:t>01.07.2021</w:t>
      </w:r>
      <w:r>
        <w:rPr>
          <w:lang w:val="uk-UA"/>
        </w:rPr>
        <w:t xml:space="preserve"> № </w:t>
      </w:r>
      <w:r w:rsidRPr="00F57F8D">
        <w:rPr>
          <w:u w:val="single"/>
          <w:lang w:val="uk-UA"/>
        </w:rPr>
        <w:t>1313</w:t>
      </w:r>
    </w:p>
    <w:p w:rsidR="00DF280A" w:rsidRDefault="00DF2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D27B16">
            <w:pPr>
              <w:jc w:val="both"/>
            </w:pPr>
            <w:r w:rsidRPr="00D27B16">
              <w:rPr>
                <w:rFonts w:cs="Calibri"/>
              </w:rPr>
              <w:t xml:space="preserve">Брошура дослідника, препарат крем HE1 з трифаротеном (CD5789), версія 2.0 від 16 березня </w:t>
            </w:r>
            <w:r w:rsidR="003C703A">
              <w:rPr>
                <w:rFonts w:cs="Calibri"/>
                <w:lang w:val="uk-UA"/>
              </w:rPr>
              <w:t xml:space="preserve">                          </w:t>
            </w:r>
            <w:r w:rsidRPr="00D27B16">
              <w:rPr>
                <w:rFonts w:cs="Calibri"/>
              </w:rPr>
              <w:t>2021 року, англійською мовою</w:t>
            </w:r>
            <w:r w:rsidRPr="00D27B16">
              <w:t xml:space="preserve"> </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2707 від 28.12.2019</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3C703A">
            <w:pPr>
              <w:jc w:val="both"/>
              <w:rPr>
                <w:rFonts w:cs="Calibri"/>
              </w:rPr>
            </w:pPr>
            <w:r w:rsidRPr="00D27B16">
              <w:rPr>
                <w:rFonts w:cs="Calibri"/>
              </w:rPr>
              <w:t xml:space="preserve">«Рандомізоване багатоцентрове подвійне сліпе крем-плацебо контрольоване 90-денне дослідження 2 фази для оцінки безпечності, ефективності та системного впливу крему HE1 з трифаротеном (CD5789) з подальшим 90-денним відкритим додатковим дослідженням серед пацієнтів з аутосомно-рецесивним іхтіозом із пластинчастим лущенням», 18-ICH-001, версія 4.0 для України від </w:t>
            </w:r>
            <w:r w:rsidR="003C703A">
              <w:rPr>
                <w:rFonts w:cs="Calibri"/>
              </w:rPr>
              <w:t xml:space="preserve"> </w:t>
            </w:r>
            <w:r w:rsidRPr="00D27B16">
              <w:rPr>
                <w:rFonts w:cs="Calibri"/>
              </w:rPr>
              <w:t>19 листопада 2020 року</w:t>
            </w:r>
          </w:p>
        </w:tc>
      </w:tr>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ТОВ «Прем’єр Ресерч Україна»</w:t>
            </w:r>
          </w:p>
        </w:tc>
      </w:tr>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ТОВ «Мейн Фарма»/ Mayne Pharma LLC, США</w:t>
            </w:r>
          </w:p>
        </w:tc>
      </w:tr>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Pr="00D27B16" w:rsidRDefault="00DF280A">
      <w:pPr>
        <w:rPr>
          <w:lang w:val="uk-UA"/>
        </w:rPr>
      </w:pPr>
    </w:p>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DF280A" w:rsidRDefault="00DF280A">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r>
        <w:t xml:space="preserve"> </w:t>
      </w:r>
      <w:r>
        <w:br w:type="page"/>
      </w:r>
      <w:r>
        <w:rPr>
          <w:lang w:val="uk-UA"/>
        </w:rPr>
        <w:t xml:space="preserve">                                                                                                                                                       Додаток </w:t>
      </w:r>
      <w:r w:rsidRPr="00FF33A3">
        <w:t>36</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Про затвердження суттєвих поправок та внесення зміни до додатка № 7 до наказу Міністерства охорони здоров’я України від 26 травня 2021 року      № 1036</w:t>
      </w:r>
      <w:r w:rsidR="00FF33A3">
        <w:rPr>
          <w:lang w:val="uk-UA"/>
        </w:rPr>
        <w:t>»</w:t>
      </w:r>
    </w:p>
    <w:p w:rsidR="00DF280A" w:rsidRDefault="00F57F8D">
      <w:pPr>
        <w:ind w:left="9072"/>
        <w:rPr>
          <w:lang w:val="uk-UA"/>
        </w:rPr>
      </w:pPr>
      <w:r w:rsidRPr="00F57F8D">
        <w:rPr>
          <w:u w:val="single"/>
          <w:lang w:val="uk-UA"/>
        </w:rPr>
        <w:t>01.07.2021</w:t>
      </w:r>
      <w:r>
        <w:rPr>
          <w:lang w:val="uk-UA"/>
        </w:rPr>
        <w:t xml:space="preserve"> № </w:t>
      </w:r>
      <w:r w:rsidRPr="00F57F8D">
        <w:rPr>
          <w:u w:val="single"/>
          <w:lang w:val="uk-UA"/>
        </w:rPr>
        <w:t>1313</w:t>
      </w:r>
    </w:p>
    <w:p w:rsidR="00DF280A" w:rsidRDefault="00DF2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D27B16">
            <w:pPr>
              <w:jc w:val="both"/>
            </w:pPr>
            <w:r w:rsidRPr="00D27B16">
              <w:rPr>
                <w:rFonts w:cs="Calibri"/>
              </w:rPr>
              <w:t>Інформація для пацієнта та форма інформованої згоди на участь у дослідженні, остаточна редакція 8.0 для України від 23 грудня 2020 р., остаточний переклад з англійської мови на російську мову від 21 травня 2021 р., остаточний переклад з англійської мови на українську мову від 21 травня 2021 р. Зміна назви місць проведення клінічного дослідження</w:t>
            </w:r>
            <w:r w:rsidR="00873797" w:rsidRPr="00D27B16">
              <w:rPr>
                <w:rFonts w:cs="Calibri"/>
              </w:rPr>
              <w:t>:</w:t>
            </w:r>
            <w:r w:rsidRPr="00D27B1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20"/>
            </w:tblGrid>
            <w:tr w:rsidR="00DF280A" w:rsidRPr="00D27B16" w:rsidTr="00D27B16">
              <w:trPr>
                <w:trHeight w:hRule="exact" w:val="353"/>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center"/>
                  </w:pPr>
                  <w:r w:rsidRPr="00D27B16">
                    <w:t>Було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center"/>
                  </w:pPr>
                  <w:r w:rsidRPr="00D27B16">
                    <w:t>Стало</w:t>
                  </w:r>
                </w:p>
              </w:tc>
            </w:tr>
            <w:tr w:rsidR="00873797" w:rsidRPr="00D27B16" w:rsidTr="00D27B16">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873797" w:rsidRPr="00D27B16" w:rsidRDefault="00873797" w:rsidP="00873797">
                  <w:pPr>
                    <w:pStyle w:val="cs80d9435b"/>
                    <w:rPr>
                      <w:b/>
                      <w:color w:val="000000"/>
                      <w:lang w:val="ru-RU"/>
                    </w:rPr>
                  </w:pPr>
                  <w:r w:rsidRPr="00D27B16">
                    <w:rPr>
                      <w:rStyle w:val="cs2494c3c62"/>
                      <w:b w:val="0"/>
                      <w:sz w:val="24"/>
                      <w:szCs w:val="24"/>
                      <w:lang w:val="ru-RU"/>
                    </w:rPr>
                    <w:t>д.м.н., проф. Бондаренко І.М.</w:t>
                  </w:r>
                </w:p>
                <w:p w:rsidR="00873797" w:rsidRPr="00D27B16" w:rsidRDefault="00873797" w:rsidP="00873797">
                  <w:pPr>
                    <w:pStyle w:val="cs80d9435b"/>
                    <w:rPr>
                      <w:b/>
                      <w:color w:val="000000"/>
                      <w:lang w:val="ru-RU"/>
                    </w:rPr>
                  </w:pPr>
                  <w:r w:rsidRPr="00D27B16">
                    <w:rPr>
                      <w:rStyle w:val="cs2494c3c62"/>
                      <w:b w:val="0"/>
                      <w:sz w:val="24"/>
                      <w:szCs w:val="24"/>
                      <w:lang w:val="ru-RU"/>
                    </w:rPr>
                    <w:t xml:space="preserve">Комунальний заклад </w:t>
                  </w:r>
                  <w:r w:rsidRPr="00D27B16">
                    <w:rPr>
                      <w:rStyle w:val="cs9f0a404036"/>
                      <w:rFonts w:ascii="Times New Roman" w:hAnsi="Times New Roman" w:cs="Times New Roman"/>
                      <w:b/>
                      <w:sz w:val="24"/>
                      <w:szCs w:val="24"/>
                      <w:lang w:val="ru-RU"/>
                    </w:rPr>
                    <w:t>«</w:t>
                  </w:r>
                  <w:r w:rsidRPr="00D27B16">
                    <w:rPr>
                      <w:rStyle w:val="cs2494c3c62"/>
                      <w:b w:val="0"/>
                      <w:sz w:val="24"/>
                      <w:szCs w:val="24"/>
                      <w:lang w:val="ru-RU"/>
                    </w:rPr>
                    <w:t>Дніпропетровська міська багатопрофільна клінічна лікарня №4</w:t>
                  </w:r>
                  <w:r w:rsidRPr="00D27B16">
                    <w:rPr>
                      <w:rStyle w:val="cs9f0a404036"/>
                      <w:rFonts w:ascii="Times New Roman" w:hAnsi="Times New Roman" w:cs="Times New Roman"/>
                      <w:b/>
                      <w:sz w:val="24"/>
                      <w:szCs w:val="24"/>
                      <w:lang w:val="ru-RU"/>
                    </w:rPr>
                    <w:t>»</w:t>
                  </w:r>
                  <w:r w:rsidRPr="00D27B16">
                    <w:rPr>
                      <w:rStyle w:val="cs2494c3c62"/>
                      <w:b w:val="0"/>
                      <w:sz w:val="24"/>
                      <w:szCs w:val="24"/>
                      <w:lang w:val="ru-RU"/>
                    </w:rPr>
                    <w:t xml:space="preserve"> </w:t>
                  </w:r>
                  <w:r w:rsidRPr="00D27B16">
                    <w:rPr>
                      <w:rStyle w:val="cs9f0a404036"/>
                      <w:rFonts w:ascii="Times New Roman" w:hAnsi="Times New Roman" w:cs="Times New Roman"/>
                      <w:b/>
                      <w:sz w:val="24"/>
                      <w:szCs w:val="24"/>
                      <w:lang w:val="ru-RU"/>
                    </w:rPr>
                    <w:t>«</w:t>
                  </w:r>
                  <w:r w:rsidRPr="00D27B16">
                    <w:rPr>
                      <w:rStyle w:val="cs2494c3c62"/>
                      <w:b w:val="0"/>
                      <w:sz w:val="24"/>
                      <w:szCs w:val="24"/>
                      <w:lang w:val="ru-RU"/>
                    </w:rPr>
                    <w:t xml:space="preserve">Дніпропетровської обласної ради, відділення хіміотерапії, Державний заклад «Дніпропетровська медична академія Міністерства охорони здоров’я України», кафедра онкології і медичної радіології, </w:t>
                  </w:r>
                </w:p>
                <w:p w:rsidR="00873797" w:rsidRPr="00D27B16" w:rsidRDefault="00873797" w:rsidP="00873797">
                  <w:pPr>
                    <w:pStyle w:val="cs80d9435b"/>
                    <w:rPr>
                      <w:b/>
                      <w:color w:val="000000"/>
                    </w:rPr>
                  </w:pPr>
                  <w:r w:rsidRPr="00D27B16">
                    <w:rPr>
                      <w:rStyle w:val="cs2494c3c62"/>
                      <w:b w:val="0"/>
                      <w:sz w:val="24"/>
                      <w:szCs w:val="24"/>
                    </w:rPr>
                    <w:t>м. Дніпро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873797" w:rsidRPr="00D27B16" w:rsidRDefault="00873797" w:rsidP="00873797">
                  <w:pPr>
                    <w:pStyle w:val="cs80d9435b"/>
                    <w:rPr>
                      <w:b/>
                      <w:color w:val="000000"/>
                      <w:lang w:val="ru-RU"/>
                    </w:rPr>
                  </w:pPr>
                  <w:r w:rsidRPr="00D27B16">
                    <w:rPr>
                      <w:rStyle w:val="cs2494c3c62"/>
                      <w:b w:val="0"/>
                      <w:sz w:val="24"/>
                      <w:szCs w:val="24"/>
                      <w:lang w:val="ru-RU"/>
                    </w:rPr>
                    <w:t xml:space="preserve">д.м.н., проф. Бондаренко І.М. </w:t>
                  </w:r>
                </w:p>
                <w:p w:rsidR="00873797" w:rsidRPr="00D27B16" w:rsidRDefault="00873797" w:rsidP="00873797">
                  <w:pPr>
                    <w:pStyle w:val="cs80d9435b"/>
                    <w:rPr>
                      <w:b/>
                      <w:color w:val="000000"/>
                      <w:lang w:val="ru-RU"/>
                    </w:rPr>
                  </w:pPr>
                  <w:r w:rsidRPr="00D27B16">
                    <w:rPr>
                      <w:rStyle w:val="cs2494c3c62"/>
                      <w:b w:val="0"/>
                      <w:sz w:val="24"/>
                      <w:szCs w:val="24"/>
                      <w:lang w:val="ru-RU"/>
                    </w:rPr>
                    <w:t xml:space="preserve">Комунальне некомерційне підприємство «Міська клінічна лікарня №4»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 м. Дніпро </w:t>
                  </w:r>
                </w:p>
              </w:tc>
            </w:tr>
            <w:tr w:rsidR="00873797" w:rsidRPr="00D27B16" w:rsidTr="00D27B16">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873797" w:rsidRPr="00D27B16" w:rsidRDefault="00873797" w:rsidP="00873797">
                  <w:pPr>
                    <w:pStyle w:val="cs80d9435b"/>
                    <w:rPr>
                      <w:b/>
                      <w:color w:val="000000"/>
                      <w:lang w:val="ru-RU"/>
                    </w:rPr>
                  </w:pPr>
                  <w:r w:rsidRPr="00D27B16">
                    <w:rPr>
                      <w:rStyle w:val="cs2494c3c62"/>
                      <w:b w:val="0"/>
                      <w:sz w:val="24"/>
                      <w:szCs w:val="24"/>
                      <w:lang w:val="ru-RU"/>
                    </w:rPr>
                    <w:t>д.м.н., проф. Крижанівська А.Є.</w:t>
                  </w:r>
                </w:p>
                <w:p w:rsidR="00873797" w:rsidRPr="00D27B16" w:rsidRDefault="00873797" w:rsidP="00873797">
                  <w:pPr>
                    <w:pStyle w:val="cs80d9435b"/>
                    <w:rPr>
                      <w:b/>
                      <w:color w:val="000000"/>
                      <w:lang w:val="ru-RU"/>
                    </w:rPr>
                  </w:pPr>
                  <w:r w:rsidRPr="00D27B16">
                    <w:rPr>
                      <w:rStyle w:val="cs2494c3c62"/>
                      <w:b w:val="0"/>
                      <w:sz w:val="24"/>
                      <w:szCs w:val="24"/>
                      <w:lang w:val="ru-RU"/>
                    </w:rPr>
                    <w:t xml:space="preserve">Комунальний заклад </w:t>
                  </w:r>
                  <w:r w:rsidRPr="00D27B16">
                    <w:rPr>
                      <w:rStyle w:val="cs9f0a404036"/>
                      <w:rFonts w:ascii="Times New Roman" w:hAnsi="Times New Roman" w:cs="Times New Roman"/>
                      <w:b/>
                      <w:sz w:val="24"/>
                      <w:szCs w:val="24"/>
                      <w:lang w:val="ru-RU"/>
                    </w:rPr>
                    <w:t>«</w:t>
                  </w:r>
                  <w:r w:rsidRPr="00D27B16">
                    <w:rPr>
                      <w:rStyle w:val="cs2494c3c62"/>
                      <w:b w:val="0"/>
                      <w:sz w:val="24"/>
                      <w:szCs w:val="24"/>
                      <w:lang w:val="ru-RU"/>
                    </w:rPr>
                    <w:t xml:space="preserve">Прикарпатський клінічний онкологічний центр», ІІІ хірургічне відділення, </w:t>
                  </w:r>
                  <w:r w:rsidRPr="00D27B16">
                    <w:rPr>
                      <w:rStyle w:val="csaecf586f2"/>
                      <w:b w:val="0"/>
                      <w:color w:val="000000"/>
                      <w:sz w:val="24"/>
                      <w:szCs w:val="24"/>
                      <w:lang w:val="ru-RU"/>
                    </w:rPr>
                    <w:t xml:space="preserve">Державний вищий навчальний заклад </w:t>
                  </w:r>
                  <w:r w:rsidRPr="00D27B16">
                    <w:rPr>
                      <w:rStyle w:val="cs2494c3c62"/>
                      <w:b w:val="0"/>
                      <w:sz w:val="24"/>
                      <w:szCs w:val="24"/>
                      <w:lang w:val="ru-RU"/>
                    </w:rPr>
                    <w:t xml:space="preserve">«Івано-Франківський національний медичний університет», кафедра онкології,            м. Івано-Франківськ </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873797" w:rsidRPr="00D27B16" w:rsidRDefault="00873797" w:rsidP="00873797">
                  <w:pPr>
                    <w:pStyle w:val="cs80d9435b"/>
                    <w:rPr>
                      <w:b/>
                      <w:color w:val="000000"/>
                      <w:lang w:val="ru-RU"/>
                    </w:rPr>
                  </w:pPr>
                  <w:r w:rsidRPr="00D27B16">
                    <w:rPr>
                      <w:rStyle w:val="cs2494c3c62"/>
                      <w:b w:val="0"/>
                      <w:sz w:val="24"/>
                      <w:szCs w:val="24"/>
                      <w:lang w:val="ru-RU"/>
                    </w:rPr>
                    <w:t>д.м.н., проф. Крижанівська А.Є.</w:t>
                  </w:r>
                </w:p>
                <w:p w:rsidR="00873797" w:rsidRPr="00D27B16" w:rsidRDefault="00873797" w:rsidP="00873797">
                  <w:pPr>
                    <w:pStyle w:val="cs80d9435b"/>
                    <w:rPr>
                      <w:b/>
                      <w:color w:val="000000"/>
                      <w:lang w:val="ru-RU"/>
                    </w:rPr>
                  </w:pPr>
                  <w:r w:rsidRPr="00D27B16">
                    <w:rPr>
                      <w:rStyle w:val="cs2494c3c62"/>
                      <w:b w:val="0"/>
                      <w:sz w:val="24"/>
                      <w:szCs w:val="24"/>
                      <w:lang w:val="ru-RU"/>
                    </w:rPr>
                    <w:t xml:space="preserve">Комунальне некомерційне підприємство </w:t>
                  </w:r>
                  <w:r w:rsidRPr="00D27B16">
                    <w:rPr>
                      <w:rStyle w:val="cs9f0a404036"/>
                      <w:rFonts w:ascii="Times New Roman" w:hAnsi="Times New Roman" w:cs="Times New Roman"/>
                      <w:b/>
                      <w:sz w:val="24"/>
                      <w:szCs w:val="24"/>
                      <w:lang w:val="ru-RU"/>
                    </w:rPr>
                    <w:t>«</w:t>
                  </w:r>
                  <w:r w:rsidRPr="00D27B16">
                    <w:rPr>
                      <w:rStyle w:val="cs2494c3c62"/>
                      <w:b w:val="0"/>
                      <w:sz w:val="24"/>
                      <w:szCs w:val="24"/>
                      <w:lang w:val="ru-RU"/>
                    </w:rPr>
                    <w:t>Прикарпатський клінічний онкологічний центр Івано-Франківської обласної ради», хірургічне відділення №3 гормонозалежних пухлин у жінок, Івано-Франківський національний медичний університет, кафедра онкології,</w:t>
                  </w:r>
                  <w:r w:rsidRPr="00D27B16">
                    <w:rPr>
                      <w:rStyle w:val="cs2494c3c62"/>
                      <w:b w:val="0"/>
                      <w:sz w:val="24"/>
                      <w:szCs w:val="24"/>
                    </w:rPr>
                    <w:t> </w:t>
                  </w:r>
                  <w:r w:rsidRPr="00D27B16">
                    <w:rPr>
                      <w:rStyle w:val="cs2494c3c62"/>
                      <w:b w:val="0"/>
                      <w:sz w:val="24"/>
                      <w:szCs w:val="24"/>
                      <w:lang w:val="ru-RU"/>
                    </w:rPr>
                    <w:t>м. Івано-Франківськ</w:t>
                  </w:r>
                </w:p>
              </w:tc>
            </w:tr>
          </w:tbl>
          <w:p w:rsidR="00DF280A" w:rsidRPr="00D27B16" w:rsidRDefault="00DF280A">
            <w:pPr>
              <w:rPr>
                <w:rFonts w:ascii="Calibri" w:hAnsi="Calibri" w:cs="Calibri"/>
                <w:sz w:val="22"/>
              </w:rPr>
            </w:pPr>
          </w:p>
        </w:tc>
      </w:tr>
    </w:tbl>
    <w:p w:rsidR="003A1B22" w:rsidRDefault="003A1B22">
      <w:pPr>
        <w:rPr>
          <w:rFonts w:cs="Calibri"/>
          <w:szCs w:val="24"/>
        </w:rPr>
        <w:sectPr w:rsidR="003A1B22" w:rsidSect="00314BA8">
          <w:headerReference w:type="default" r:id="rId31"/>
          <w:type w:val="continuous"/>
          <w:pgSz w:w="16838" w:h="11906" w:orient="landscape"/>
          <w:pgMar w:top="709" w:right="1245" w:bottom="851" w:left="2127" w:header="709" w:footer="1135"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757 від 04.07.2017</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«Рандомізоване подвійно сліпе плацебо-контрольоване багатоцентрове дослідження 3 фази з оцінки підтримуючої терапії нірапарибом у пацієнток із поширеним раком яєчників, у яких було зареєстровано відповідь на терапію першої лінії із застосуванням хіміотерапевтичних препаратів на основі платини», PR-30-5017-C, редакція 6.0 з Поправкою №05 від 19 серпня 2020 р.</w:t>
            </w:r>
          </w:p>
        </w:tc>
      </w:tr>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ТОВАРИСТВО З ОБМЕЖЕНОЮ ВІДПОВІДАЛЬНІСТЮ «ПІ ЕС АЙ-УКРАЇНА»</w:t>
            </w:r>
          </w:p>
        </w:tc>
      </w:tr>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873797" w:rsidP="00D27B16">
            <w:pPr>
              <w:jc w:val="both"/>
              <w:rPr>
                <w:rFonts w:cs="Calibri"/>
              </w:rPr>
            </w:pPr>
            <w:r w:rsidRPr="00D27B16">
              <w:rPr>
                <w:rFonts w:cs="Calibri"/>
                <w:lang w:val="uk-UA"/>
              </w:rPr>
              <w:t>«</w:t>
            </w:r>
            <w:r w:rsidRPr="00D27B16">
              <w:rPr>
                <w:rFonts w:cs="Calibri"/>
              </w:rPr>
              <w:t>ТЕСАРО Інкорпорейтед</w:t>
            </w:r>
            <w:r w:rsidRPr="00D27B16">
              <w:rPr>
                <w:rFonts w:cs="Calibri"/>
                <w:lang w:val="uk-UA"/>
              </w:rPr>
              <w:t>»</w:t>
            </w:r>
            <w:r w:rsidR="00DF280A" w:rsidRPr="00D27B16">
              <w:rPr>
                <w:rFonts w:cs="Calibri"/>
              </w:rPr>
              <w:t>, США</w:t>
            </w:r>
          </w:p>
        </w:tc>
      </w:tr>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Pr="00D27B16" w:rsidRDefault="00DF280A">
      <w:pPr>
        <w:rPr>
          <w:lang w:val="uk-UA"/>
        </w:rPr>
      </w:pPr>
    </w:p>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3A1B22" w:rsidRDefault="00DF280A">
      <w:pPr>
        <w:sectPr w:rsidR="003A1B22" w:rsidSect="00314BA8">
          <w:headerReference w:type="default" r:id="rId32"/>
          <w:type w:val="continuous"/>
          <w:pgSz w:w="16838" w:h="11906" w:orient="landscape"/>
          <w:pgMar w:top="709" w:right="1245" w:bottom="851" w:left="2127" w:header="709" w:footer="1135" w:gutter="0"/>
          <w:cols w:space="708"/>
          <w:docGrid w:linePitch="360"/>
        </w:sect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r>
        <w:t xml:space="preserve"> </w:t>
      </w:r>
    </w:p>
    <w:p w:rsidR="00DF280A" w:rsidRDefault="00DF280A">
      <w:pPr>
        <w:rPr>
          <w:lang w:val="uk-UA"/>
        </w:rPr>
      </w:pPr>
      <w:r>
        <w:br w:type="page"/>
      </w:r>
      <w:r>
        <w:rPr>
          <w:lang w:val="uk-UA"/>
        </w:rPr>
        <w:t xml:space="preserve">                                                                                                                                                       Додаток </w:t>
      </w:r>
      <w:r w:rsidRPr="00FF33A3">
        <w:t>37</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Про затвердження суттєвих поправок та внесення зміни до додатка № 7 до наказу Міністерства охорони здоров’я України від 26 травня 2021 року      № 1036</w:t>
      </w:r>
      <w:r w:rsidR="00FF33A3">
        <w:rPr>
          <w:lang w:val="uk-UA"/>
        </w:rPr>
        <w:t>»</w:t>
      </w:r>
    </w:p>
    <w:p w:rsidR="00DF280A" w:rsidRDefault="00F57F8D">
      <w:pPr>
        <w:ind w:left="9072"/>
        <w:rPr>
          <w:lang w:val="uk-UA"/>
        </w:rPr>
      </w:pPr>
      <w:r w:rsidRPr="00F57F8D">
        <w:rPr>
          <w:u w:val="single"/>
          <w:lang w:val="uk-UA"/>
        </w:rPr>
        <w:t>01.07.2021</w:t>
      </w:r>
      <w:r>
        <w:rPr>
          <w:lang w:val="uk-UA"/>
        </w:rPr>
        <w:t xml:space="preserve"> № </w:t>
      </w:r>
      <w:r w:rsidRPr="00F57F8D">
        <w:rPr>
          <w:u w:val="single"/>
          <w:lang w:val="uk-UA"/>
        </w:rPr>
        <w:t>1313</w:t>
      </w:r>
    </w:p>
    <w:p w:rsidR="00DF280A" w:rsidRDefault="00DF2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D27B16">
            <w:pPr>
              <w:spacing w:after="240"/>
              <w:jc w:val="both"/>
              <w:rPr>
                <w:rFonts w:cs="Calibri"/>
              </w:rPr>
            </w:pPr>
            <w:r w:rsidRPr="00D27B16">
              <w:rPr>
                <w:rFonts w:cs="Calibri"/>
              </w:rPr>
              <w:t>Включення додаткових місць проведення випробування</w:t>
            </w:r>
            <w:r w:rsidR="00873797" w:rsidRPr="00D27B16">
              <w:rPr>
                <w:rFonts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9405"/>
            </w:tblGrid>
            <w:tr w:rsidR="00DF280A" w:rsidRPr="00D27B16" w:rsidTr="00D27B16">
              <w:trPr>
                <w:trHeight w:hRule="exact" w:val="73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center"/>
                    <w:rPr>
                      <w:rFonts w:cs="Calibri"/>
                    </w:rPr>
                  </w:pPr>
                  <w:r w:rsidRPr="00D27B16">
                    <w:rPr>
                      <w:rFonts w:cs="Calibri"/>
                    </w:rPr>
                    <w:t>№ п</w:t>
                  </w:r>
                  <w:r w:rsidRPr="00D27B16">
                    <w:rPr>
                      <w:rFonts w:cs="Calibri"/>
                      <w:lang w:val="en-US"/>
                    </w:rPr>
                    <w:t>/</w:t>
                  </w:r>
                  <w:r w:rsidRPr="00D27B16">
                    <w:rPr>
                      <w:rFonts w:cs="Calibri"/>
                    </w:rPr>
                    <w:t>п</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center"/>
                    <w:rPr>
                      <w:rFonts w:ascii="Bookman Old Style" w:hAnsi="Bookman Old Style" w:cs="Bookman Old Style"/>
                    </w:rPr>
                  </w:pPr>
                  <w:r w:rsidRPr="00D27B16">
                    <w:rPr>
                      <w:rFonts w:cs="Bookman Old Style"/>
                    </w:rPr>
                    <w:t>П.І.Б. відповідального дослідника</w:t>
                  </w:r>
                </w:p>
                <w:p w:rsidR="00DF280A" w:rsidRPr="00D27B16" w:rsidRDefault="00DF280A" w:rsidP="00D27B16">
                  <w:pPr>
                    <w:jc w:val="center"/>
                    <w:rPr>
                      <w:rFonts w:cs="Calibri"/>
                    </w:rPr>
                  </w:pPr>
                  <w:r w:rsidRPr="00D27B16">
                    <w:rPr>
                      <w:rFonts w:cs="Bookman Old Style"/>
                    </w:rPr>
                    <w:t>Назва місця проведення клінічного випробування</w:t>
                  </w:r>
                </w:p>
              </w:tc>
            </w:tr>
            <w:tr w:rsidR="00873797" w:rsidRPr="00D27B16" w:rsidTr="00D27B16">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873797" w:rsidRPr="00D27B16" w:rsidRDefault="00873797" w:rsidP="00D27B16">
                  <w:pPr>
                    <w:jc w:val="center"/>
                    <w:rPr>
                      <w:szCs w:val="24"/>
                      <w:lang w:val="en-US"/>
                    </w:rPr>
                  </w:pPr>
                  <w:r w:rsidRPr="00D27B16">
                    <w:rPr>
                      <w:szCs w:val="24"/>
                      <w:lang w:val="uk-UA"/>
                    </w:rPr>
                    <w:t>1</w:t>
                  </w:r>
                  <w:r w:rsidR="00920E30" w:rsidRPr="00D27B16">
                    <w:rPr>
                      <w:szCs w:val="24"/>
                      <w:lang w:val="en-US"/>
                    </w:rPr>
                    <w:t>.</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873797" w:rsidRPr="00D27B16" w:rsidRDefault="00873797" w:rsidP="00873797">
                  <w:pPr>
                    <w:pStyle w:val="cs80d9435b"/>
                    <w:rPr>
                      <w:color w:val="000000"/>
                      <w:lang w:val="ru-RU"/>
                    </w:rPr>
                  </w:pPr>
                  <w:r w:rsidRPr="00D27B16">
                    <w:rPr>
                      <w:rStyle w:val="cs9b0062637"/>
                      <w:rFonts w:ascii="Times New Roman" w:hAnsi="Times New Roman" w:cs="Times New Roman"/>
                      <w:b w:val="0"/>
                      <w:sz w:val="24"/>
                      <w:szCs w:val="24"/>
                      <w:lang w:val="ru-RU"/>
                    </w:rPr>
                    <w:t>лікар Ільків Н.Г.</w:t>
                  </w:r>
                </w:p>
                <w:p w:rsidR="00873797" w:rsidRPr="00D27B16" w:rsidRDefault="00873797" w:rsidP="00873797">
                  <w:pPr>
                    <w:pStyle w:val="cs80d9435b"/>
                    <w:rPr>
                      <w:color w:val="000000"/>
                      <w:lang w:val="ru-RU"/>
                    </w:rPr>
                  </w:pPr>
                  <w:r w:rsidRPr="00D27B16">
                    <w:rPr>
                      <w:rStyle w:val="cs7d567a253"/>
                      <w:rFonts w:ascii="Times New Roman" w:hAnsi="Times New Roman" w:cs="Times New Roman"/>
                      <w:b w:val="0"/>
                      <w:color w:val="000000"/>
                      <w:sz w:val="24"/>
                      <w:szCs w:val="24"/>
                      <w:lang w:val="ru-RU"/>
                    </w:rPr>
                    <w:t>Комунальне некомерційне підприємство «4-а міська клінічна лікарня м. Львова», жіноча консультація поліклінічного відділення, м. Львів</w:t>
                  </w:r>
                </w:p>
              </w:tc>
            </w:tr>
            <w:tr w:rsidR="00873797" w:rsidRPr="00D27B16" w:rsidTr="00D27B16">
              <w:trPr>
                <w:trHeight w:val="352"/>
              </w:trPr>
              <w:tc>
                <w:tcPr>
                  <w:tcW w:w="643" w:type="dxa"/>
                  <w:tcBorders>
                    <w:top w:val="single" w:sz="4" w:space="0" w:color="auto"/>
                    <w:left w:val="single" w:sz="4" w:space="0" w:color="auto"/>
                    <w:bottom w:val="single" w:sz="4" w:space="0" w:color="auto"/>
                    <w:right w:val="single" w:sz="4" w:space="0" w:color="auto"/>
                  </w:tcBorders>
                  <w:shd w:val="clear" w:color="auto" w:fill="auto"/>
                  <w:hideMark/>
                </w:tcPr>
                <w:p w:rsidR="00873797" w:rsidRPr="00D27B16" w:rsidRDefault="00873797" w:rsidP="00D27B16">
                  <w:pPr>
                    <w:jc w:val="center"/>
                    <w:rPr>
                      <w:szCs w:val="24"/>
                      <w:lang w:val="en-US"/>
                    </w:rPr>
                  </w:pPr>
                  <w:r w:rsidRPr="00D27B16">
                    <w:rPr>
                      <w:szCs w:val="24"/>
                      <w:lang w:val="uk-UA"/>
                    </w:rPr>
                    <w:t>2</w:t>
                  </w:r>
                  <w:r w:rsidR="00920E30" w:rsidRPr="00D27B16">
                    <w:rPr>
                      <w:szCs w:val="24"/>
                      <w:lang w:val="en-US"/>
                    </w:rPr>
                    <w:t>.</w:t>
                  </w:r>
                </w:p>
              </w:tc>
              <w:tc>
                <w:tcPr>
                  <w:tcW w:w="9405" w:type="dxa"/>
                  <w:tcBorders>
                    <w:top w:val="single" w:sz="4" w:space="0" w:color="auto"/>
                    <w:left w:val="single" w:sz="4" w:space="0" w:color="auto"/>
                    <w:bottom w:val="single" w:sz="4" w:space="0" w:color="auto"/>
                    <w:right w:val="single" w:sz="4" w:space="0" w:color="auto"/>
                  </w:tcBorders>
                  <w:shd w:val="clear" w:color="auto" w:fill="auto"/>
                  <w:hideMark/>
                </w:tcPr>
                <w:p w:rsidR="00873797" w:rsidRPr="00D27B16" w:rsidRDefault="00873797" w:rsidP="00873797">
                  <w:pPr>
                    <w:pStyle w:val="cs80d9435b"/>
                    <w:rPr>
                      <w:color w:val="000000"/>
                      <w:lang w:val="ru-RU"/>
                    </w:rPr>
                  </w:pPr>
                  <w:r w:rsidRPr="00D27B16">
                    <w:rPr>
                      <w:rStyle w:val="cs9b0062637"/>
                      <w:rFonts w:ascii="Times New Roman" w:hAnsi="Times New Roman" w:cs="Times New Roman"/>
                      <w:b w:val="0"/>
                      <w:sz w:val="24"/>
                      <w:szCs w:val="24"/>
                      <w:lang w:val="ru-RU"/>
                    </w:rPr>
                    <w:t>лікар Таран О.А.</w:t>
                  </w:r>
                </w:p>
                <w:p w:rsidR="00873797" w:rsidRPr="00D27B16" w:rsidRDefault="00873797" w:rsidP="00873797">
                  <w:pPr>
                    <w:pStyle w:val="cs80d9435b"/>
                    <w:rPr>
                      <w:color w:val="000000"/>
                      <w:lang w:val="ru-RU"/>
                    </w:rPr>
                  </w:pPr>
                  <w:r w:rsidRPr="00D27B16">
                    <w:rPr>
                      <w:rStyle w:val="cs7d567a253"/>
                      <w:rFonts w:ascii="Times New Roman" w:hAnsi="Times New Roman" w:cs="Times New Roman"/>
                      <w:b w:val="0"/>
                      <w:color w:val="000000"/>
                      <w:sz w:val="24"/>
                      <w:szCs w:val="24"/>
                      <w:lang w:val="ru-RU"/>
                    </w:rPr>
                    <w:t>Приватне мале підприємство, медичний центр «Пульс», терапевтичне відділення,                          м. Вінниця</w:t>
                  </w:r>
                </w:p>
              </w:tc>
            </w:tr>
          </w:tbl>
          <w:p w:rsidR="00DF280A" w:rsidRPr="00D27B16" w:rsidRDefault="00DF280A">
            <w:pPr>
              <w:rPr>
                <w:rFonts w:ascii="Calibri" w:hAnsi="Calibri" w:cs="Calibri"/>
                <w:sz w:val="22"/>
              </w:rPr>
            </w:pP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2674 від 18.11.2020</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«Багатоцентрове, рандомізоване, подвійне сліпе, плацебо-контрольоване дослідження фази IIa, що проводиться в паралельних групах для перевірки концепції з метою оцінки ефективності та безпечності препарату TU2670 при пероральному прийомі в пацієнток з болем від помірного до тяжкого ступеню, пов’язаного із ендометріозом», TUC3PII-01, версія 1 від 07 травня 2020 року</w:t>
            </w:r>
          </w:p>
        </w:tc>
      </w:tr>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Підприємство з 100% іноземною інвестицією «АЙК’ЮВІА РДС Україна»</w:t>
            </w:r>
          </w:p>
        </w:tc>
      </w:tr>
    </w:tbl>
    <w:p w:rsidR="003A1B22" w:rsidRDefault="003A1B22">
      <w:pPr>
        <w:rPr>
          <w:rFonts w:cs="Calibri"/>
          <w:szCs w:val="24"/>
        </w:rPr>
        <w:sectPr w:rsidR="003A1B22" w:rsidSect="00314BA8">
          <w:headerReference w:type="default" r:id="rId33"/>
          <w:type w:val="continuous"/>
          <w:pgSz w:w="16838" w:h="11906" w:orient="landscape"/>
          <w:pgMar w:top="709" w:right="1245" w:bottom="851" w:left="2127" w:header="709" w:footer="1135"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lang w:val="en-US"/>
              </w:rPr>
              <w:t>TiumBio Co. Ltd, Republic of Korea</w:t>
            </w:r>
          </w:p>
        </w:tc>
      </w:tr>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Pr="00D27B16" w:rsidRDefault="00DF280A">
      <w:pPr>
        <w:rPr>
          <w:lang w:val="uk-UA"/>
        </w:rPr>
      </w:pPr>
    </w:p>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3A1B22" w:rsidRDefault="00DF280A">
      <w:pPr>
        <w:sectPr w:rsidR="003A1B22" w:rsidSect="003A1B22">
          <w:headerReference w:type="default" r:id="rId34"/>
          <w:pgSz w:w="16838" w:h="11906" w:orient="landscape"/>
          <w:pgMar w:top="709" w:right="1245" w:bottom="851" w:left="2127" w:header="709" w:footer="1135" w:gutter="0"/>
          <w:cols w:space="708"/>
          <w:docGrid w:linePitch="360"/>
        </w:sect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r>
        <w:t xml:space="preserve"> </w:t>
      </w:r>
    </w:p>
    <w:p w:rsidR="00DF280A" w:rsidRDefault="00DF280A">
      <w:pPr>
        <w:rPr>
          <w:lang w:val="uk-UA"/>
        </w:rPr>
      </w:pPr>
      <w:r>
        <w:br w:type="page"/>
      </w:r>
      <w:r>
        <w:rPr>
          <w:lang w:val="uk-UA"/>
        </w:rPr>
        <w:t xml:space="preserve">                                                                                                                                                       Додаток </w:t>
      </w:r>
      <w:r w:rsidRPr="00FF33A3">
        <w:t>38</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 xml:space="preserve">Про затвердження суттєвих поправок та внесення зміни до додатка </w:t>
      </w:r>
      <w:r w:rsidR="003A1B22">
        <w:rPr>
          <w:lang w:val="uk-UA"/>
        </w:rPr>
        <w:t xml:space="preserve">   </w:t>
      </w:r>
      <w:r w:rsidR="00FF33A3" w:rsidRPr="00496B36">
        <w:rPr>
          <w:lang w:val="uk-UA"/>
        </w:rPr>
        <w:t>№ 7 до наказу Міністерства охорони здоров’я України від 26 травня 2021 року      № 1036</w:t>
      </w:r>
      <w:r w:rsidR="00FF33A3">
        <w:rPr>
          <w:lang w:val="uk-UA"/>
        </w:rPr>
        <w:t>»</w:t>
      </w:r>
    </w:p>
    <w:p w:rsidR="00DF280A" w:rsidRDefault="00F57F8D">
      <w:pPr>
        <w:ind w:left="9072"/>
        <w:rPr>
          <w:lang w:val="uk-UA"/>
        </w:rPr>
      </w:pPr>
      <w:r w:rsidRPr="00F57F8D">
        <w:rPr>
          <w:u w:val="single"/>
          <w:lang w:val="uk-UA"/>
        </w:rPr>
        <w:t>01.07.2021</w:t>
      </w:r>
      <w:r>
        <w:rPr>
          <w:lang w:val="uk-UA"/>
        </w:rPr>
        <w:t xml:space="preserve"> № </w:t>
      </w:r>
      <w:r w:rsidRPr="00F57F8D">
        <w:rPr>
          <w:u w:val="single"/>
          <w:lang w:val="uk-UA"/>
        </w:rPr>
        <w:t>1313</w:t>
      </w:r>
    </w:p>
    <w:p w:rsidR="00DF280A" w:rsidRDefault="00DF2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D27B16">
            <w:pPr>
              <w:jc w:val="both"/>
            </w:pPr>
            <w:r w:rsidRPr="00D27B16">
              <w:rPr>
                <w:rFonts w:cs="Calibri"/>
              </w:rPr>
              <w:t>Подовження тривалості клінічного дослідження в Україні до 31 березня 2022 року</w:t>
            </w:r>
            <w:r w:rsidRPr="00D27B16">
              <w:t xml:space="preserve"> </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1962 від 29.10.2018</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920E30" w:rsidP="00D27B16">
            <w:pPr>
              <w:jc w:val="both"/>
              <w:rPr>
                <w:rFonts w:cs="Calibri"/>
              </w:rPr>
            </w:pPr>
            <w:r w:rsidRPr="00D27B16">
              <w:rPr>
                <w:rFonts w:cs="Calibri"/>
                <w:lang w:val="uk-UA"/>
              </w:rPr>
              <w:t>«</w:t>
            </w:r>
            <w:r w:rsidR="00DF280A" w:rsidRPr="00D27B16">
              <w:rPr>
                <w:rFonts w:cs="Calibri"/>
              </w:rPr>
              <w:t>Проспективне, багатоцентрове, відкрите, рандомізоване дослідження фази 3b/4 із перехресним дизайном для оцінки переносимості та безпечності препарату ФЕЙБА, розведеного в стандартному чи на 50% зменшеному об'ємі, і введення інфузії з прискореною швидкістю у пацієнтів з гемофілією А чи В з інгібіторами</w:t>
            </w:r>
            <w:r w:rsidRPr="00D27B16">
              <w:rPr>
                <w:rFonts w:cs="Calibri"/>
                <w:lang w:val="uk-UA"/>
              </w:rPr>
              <w:t>»</w:t>
            </w:r>
            <w:r w:rsidR="00DF280A" w:rsidRPr="00D27B16">
              <w:rPr>
                <w:rFonts w:cs="Calibri"/>
              </w:rPr>
              <w:t xml:space="preserve">, 091501, з інкорпорованою поправкою 4 від 07 березня </w:t>
            </w:r>
            <w:r w:rsidR="003C703A">
              <w:rPr>
                <w:rFonts w:cs="Calibri"/>
                <w:lang w:val="uk-UA"/>
              </w:rPr>
              <w:t xml:space="preserve">                  </w:t>
            </w:r>
            <w:r w:rsidR="00DF280A" w:rsidRPr="00D27B16">
              <w:rPr>
                <w:rFonts w:cs="Calibri"/>
              </w:rPr>
              <w:t>2018 року</w:t>
            </w:r>
          </w:p>
        </w:tc>
      </w:tr>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Підприємство з 100% іноземною інвестицією «АЙК'ЮВІА РДС Україна»</w:t>
            </w:r>
          </w:p>
        </w:tc>
      </w:tr>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Baxalta Innovations GmbH, Австрія</w:t>
            </w:r>
          </w:p>
        </w:tc>
      </w:tr>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Pr="00D27B16" w:rsidRDefault="00DF280A">
      <w:pPr>
        <w:rPr>
          <w:lang w:val="uk-UA"/>
        </w:rPr>
      </w:pPr>
    </w:p>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3A1B22" w:rsidRDefault="00DF280A">
      <w:pPr>
        <w:rPr>
          <w:b/>
          <w:color w:val="000000"/>
          <w:shd w:val="clear" w:color="auto" w:fill="FFFFFF"/>
          <w:lang w:val="uk-UA"/>
        </w:rPr>
        <w:sectPr w:rsidR="003A1B22" w:rsidSect="003A1B22">
          <w:headerReference w:type="default" r:id="rId35"/>
          <w:type w:val="continuous"/>
          <w:pgSz w:w="16838" w:h="11906" w:orient="landscape"/>
          <w:pgMar w:top="709" w:right="1245" w:bottom="851" w:left="2127" w:header="709" w:footer="1135" w:gutter="0"/>
          <w:cols w:space="708"/>
          <w:docGrid w:linePitch="360"/>
        </w:sect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p>
    <w:p w:rsidR="00DF280A" w:rsidRDefault="00DF280A">
      <w:pPr>
        <w:rPr>
          <w:lang w:val="uk-UA"/>
        </w:rPr>
      </w:pPr>
      <w:r>
        <w:t xml:space="preserve"> </w:t>
      </w:r>
      <w:r>
        <w:br w:type="page"/>
      </w:r>
      <w:r>
        <w:rPr>
          <w:lang w:val="uk-UA"/>
        </w:rPr>
        <w:t xml:space="preserve">                                                                                                                                                       Додаток </w:t>
      </w:r>
      <w:r w:rsidRPr="00FF33A3">
        <w:t>39</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 xml:space="preserve">Про затвердження суттєвих поправок та внесення зміни до додатка </w:t>
      </w:r>
      <w:r w:rsidR="003A1B22">
        <w:rPr>
          <w:lang w:val="uk-UA"/>
        </w:rPr>
        <w:t xml:space="preserve">   </w:t>
      </w:r>
      <w:r w:rsidR="00FF33A3" w:rsidRPr="00496B36">
        <w:rPr>
          <w:lang w:val="uk-UA"/>
        </w:rPr>
        <w:t>№ 7 до наказу Міністерства охорони здоров’я України від 26 травня 2021 року      № 1036</w:t>
      </w:r>
      <w:r w:rsidR="00FF33A3">
        <w:rPr>
          <w:lang w:val="uk-UA"/>
        </w:rPr>
        <w:t>»</w:t>
      </w:r>
    </w:p>
    <w:p w:rsidR="00DF280A" w:rsidRDefault="00F57F8D">
      <w:pPr>
        <w:ind w:left="9072"/>
        <w:rPr>
          <w:lang w:val="uk-UA"/>
        </w:rPr>
      </w:pPr>
      <w:r w:rsidRPr="00F57F8D">
        <w:rPr>
          <w:u w:val="single"/>
          <w:lang w:val="uk-UA"/>
        </w:rPr>
        <w:t>01.07.2021</w:t>
      </w:r>
      <w:r>
        <w:rPr>
          <w:lang w:val="uk-UA"/>
        </w:rPr>
        <w:t xml:space="preserve"> № </w:t>
      </w:r>
      <w:r w:rsidRPr="00F57F8D">
        <w:rPr>
          <w:u w:val="single"/>
          <w:lang w:val="uk-UA"/>
        </w:rPr>
        <w:t>1313</w:t>
      </w:r>
    </w:p>
    <w:p w:rsidR="003A1B22" w:rsidRDefault="003A1B22">
      <w:pPr>
        <w:ind w:left="9072"/>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rPr>
          <w:trHeight w:val="6142"/>
        </w:trPr>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D27B16">
            <w:pPr>
              <w:jc w:val="both"/>
            </w:pPr>
            <w:r w:rsidRPr="00D27B16">
              <w:rPr>
                <w:rFonts w:cs="Calibri"/>
              </w:rPr>
              <w:t>Подовження тривалості клінічного дослідження в світі та в Україні до 28.02.2022 р.; Зменшення запланованої кількості досліджуваних в Україні з 500 до 197 осіб; Зміна назви місць проведення клінічного дослідження</w:t>
            </w:r>
            <w:r w:rsidR="00920E30" w:rsidRPr="00D27B16">
              <w:rPr>
                <w:rFonts w:cs="Calibri"/>
              </w:rPr>
              <w:t>:</w:t>
            </w:r>
            <w:r w:rsidRPr="00D27B1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20"/>
            </w:tblGrid>
            <w:tr w:rsidR="00DF280A" w:rsidRPr="00D27B16" w:rsidTr="00D27B16">
              <w:trPr>
                <w:trHeight w:hRule="exact" w:val="353"/>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center"/>
                  </w:pPr>
                  <w:r w:rsidRPr="00D27B16">
                    <w:t>Було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center"/>
                  </w:pPr>
                  <w:r w:rsidRPr="00D27B16">
                    <w:t>Стало</w:t>
                  </w:r>
                </w:p>
              </w:tc>
            </w:tr>
            <w:tr w:rsidR="00873797" w:rsidRPr="00D27B16" w:rsidTr="00D27B16">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873797" w:rsidRPr="00D27B16" w:rsidRDefault="00873797" w:rsidP="00873797">
                  <w:pPr>
                    <w:pStyle w:val="cs95e872d0"/>
                    <w:rPr>
                      <w:b/>
                      <w:color w:val="000000"/>
                      <w:lang w:val="ru-RU"/>
                    </w:rPr>
                  </w:pPr>
                  <w:r w:rsidRPr="00D27B16">
                    <w:rPr>
                      <w:rStyle w:val="cs9b0062639"/>
                      <w:rFonts w:ascii="Times New Roman" w:hAnsi="Times New Roman" w:cs="Times New Roman"/>
                      <w:b w:val="0"/>
                      <w:sz w:val="24"/>
                      <w:szCs w:val="24"/>
                      <w:lang w:val="ru-RU"/>
                    </w:rPr>
                    <w:t xml:space="preserve">д.м.н., проф. Бондаренко І.М. </w:t>
                  </w:r>
                </w:p>
                <w:p w:rsidR="00873797" w:rsidRPr="00D27B16" w:rsidRDefault="00873797" w:rsidP="00873797">
                  <w:pPr>
                    <w:pStyle w:val="cs80d9435b"/>
                    <w:rPr>
                      <w:b/>
                      <w:color w:val="000000"/>
                      <w:lang w:val="ru-RU"/>
                    </w:rPr>
                  </w:pPr>
                  <w:r w:rsidRPr="00D27B16">
                    <w:rPr>
                      <w:rStyle w:val="cs9b0062639"/>
                      <w:rFonts w:ascii="Times New Roman" w:hAnsi="Times New Roman" w:cs="Times New Roman"/>
                      <w:b w:val="0"/>
                      <w:sz w:val="24"/>
                      <w:szCs w:val="24"/>
                      <w:lang w:val="ru-RU"/>
                    </w:rPr>
                    <w:t xml:space="preserve">Комунальний заклад </w:t>
                  </w:r>
                  <w:r w:rsidRPr="00D27B16">
                    <w:rPr>
                      <w:rStyle w:val="cs9f0a404039"/>
                      <w:rFonts w:ascii="Times New Roman" w:hAnsi="Times New Roman" w:cs="Times New Roman"/>
                      <w:b/>
                      <w:sz w:val="24"/>
                      <w:szCs w:val="24"/>
                      <w:lang w:val="ru-RU"/>
                    </w:rPr>
                    <w:t>«</w:t>
                  </w:r>
                  <w:r w:rsidRPr="00D27B16">
                    <w:rPr>
                      <w:rStyle w:val="cs9b0062639"/>
                      <w:rFonts w:ascii="Times New Roman" w:hAnsi="Times New Roman" w:cs="Times New Roman"/>
                      <w:b w:val="0"/>
                      <w:sz w:val="24"/>
                      <w:szCs w:val="24"/>
                      <w:lang w:val="ru-RU"/>
                    </w:rPr>
                    <w:t>Дніпропетровська міська багатопрофільна клінічна лікарня №4</w:t>
                  </w:r>
                  <w:r w:rsidRPr="00D27B16">
                    <w:rPr>
                      <w:rStyle w:val="cs9f0a404039"/>
                      <w:rFonts w:ascii="Times New Roman" w:hAnsi="Times New Roman" w:cs="Times New Roman"/>
                      <w:b/>
                      <w:sz w:val="24"/>
                      <w:szCs w:val="24"/>
                      <w:lang w:val="ru-RU"/>
                    </w:rPr>
                    <w:t>»</w:t>
                  </w:r>
                  <w:r w:rsidRPr="00D27B16">
                    <w:rPr>
                      <w:rStyle w:val="cs9b0062639"/>
                      <w:rFonts w:ascii="Times New Roman" w:hAnsi="Times New Roman" w:cs="Times New Roman"/>
                      <w:b w:val="0"/>
                      <w:sz w:val="24"/>
                      <w:szCs w:val="24"/>
                      <w:lang w:val="ru-RU"/>
                    </w:rPr>
                    <w:t xml:space="preserve"> </w:t>
                  </w:r>
                  <w:r w:rsidRPr="00D27B16">
                    <w:rPr>
                      <w:rStyle w:val="cs9f0a404039"/>
                      <w:rFonts w:ascii="Times New Roman" w:hAnsi="Times New Roman" w:cs="Times New Roman"/>
                      <w:b/>
                      <w:sz w:val="24"/>
                      <w:szCs w:val="24"/>
                      <w:lang w:val="ru-RU"/>
                    </w:rPr>
                    <w:t>«</w:t>
                  </w:r>
                  <w:r w:rsidRPr="00D27B16">
                    <w:rPr>
                      <w:rStyle w:val="cs9b0062639"/>
                      <w:rFonts w:ascii="Times New Roman" w:hAnsi="Times New Roman" w:cs="Times New Roman"/>
                      <w:b w:val="0"/>
                      <w:sz w:val="24"/>
                      <w:szCs w:val="24"/>
                      <w:lang w:val="ru-RU"/>
                    </w:rPr>
                    <w:t>Дніпропетровської обласної ради, відділення хіміотерапії, Державний заклад «Дніпропетровська медична академія Міністерства охорони здоров’я України», кафедра онкології і медичної радіології,                        м. Дніпро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873797" w:rsidRPr="00D27B16" w:rsidRDefault="00873797" w:rsidP="00873797">
                  <w:pPr>
                    <w:pStyle w:val="csfeeeeb43"/>
                    <w:rPr>
                      <w:b/>
                      <w:color w:val="000000"/>
                      <w:lang w:val="ru-RU"/>
                    </w:rPr>
                  </w:pPr>
                  <w:r w:rsidRPr="00D27B16">
                    <w:rPr>
                      <w:rStyle w:val="cs9b0062639"/>
                      <w:rFonts w:ascii="Times New Roman" w:hAnsi="Times New Roman" w:cs="Times New Roman"/>
                      <w:b w:val="0"/>
                      <w:sz w:val="24"/>
                      <w:szCs w:val="24"/>
                      <w:lang w:val="ru-RU"/>
                    </w:rPr>
                    <w:t xml:space="preserve">д.м.н., проф. Бондаренко І.М. </w:t>
                  </w:r>
                </w:p>
                <w:p w:rsidR="00873797" w:rsidRPr="00D27B16" w:rsidRDefault="00873797" w:rsidP="00873797">
                  <w:pPr>
                    <w:pStyle w:val="cs80d9435b"/>
                    <w:rPr>
                      <w:b/>
                      <w:color w:val="000000"/>
                      <w:lang w:val="ru-RU"/>
                    </w:rPr>
                  </w:pPr>
                  <w:r w:rsidRPr="00D27B16">
                    <w:rPr>
                      <w:rStyle w:val="cs9b0062639"/>
                      <w:rFonts w:ascii="Times New Roman" w:hAnsi="Times New Roman" w:cs="Times New Roman"/>
                      <w:b w:val="0"/>
                      <w:sz w:val="24"/>
                      <w:szCs w:val="24"/>
                      <w:lang w:val="ru-RU"/>
                    </w:rPr>
                    <w:t xml:space="preserve">Комунальне некомерційне підприємство </w:t>
                  </w:r>
                  <w:r w:rsidRPr="00D27B16">
                    <w:rPr>
                      <w:rStyle w:val="cs9f0a404039"/>
                      <w:rFonts w:ascii="Times New Roman" w:hAnsi="Times New Roman" w:cs="Times New Roman"/>
                      <w:b/>
                      <w:sz w:val="24"/>
                      <w:szCs w:val="24"/>
                      <w:lang w:val="ru-RU"/>
                    </w:rPr>
                    <w:t>«</w:t>
                  </w:r>
                  <w:r w:rsidRPr="00D27B16">
                    <w:rPr>
                      <w:rStyle w:val="cs9b0062639"/>
                      <w:rFonts w:ascii="Times New Roman" w:hAnsi="Times New Roman" w:cs="Times New Roman"/>
                      <w:b w:val="0"/>
                      <w:sz w:val="24"/>
                      <w:szCs w:val="24"/>
                      <w:lang w:val="ru-RU"/>
                    </w:rPr>
                    <w:t>Міська клінічна лікарня №4</w:t>
                  </w:r>
                  <w:r w:rsidRPr="00D27B16">
                    <w:rPr>
                      <w:rStyle w:val="cs9f0a404039"/>
                      <w:rFonts w:ascii="Times New Roman" w:hAnsi="Times New Roman" w:cs="Times New Roman"/>
                      <w:b/>
                      <w:sz w:val="24"/>
                      <w:szCs w:val="24"/>
                      <w:lang w:val="ru-RU"/>
                    </w:rPr>
                    <w:t>»</w:t>
                  </w:r>
                  <w:r w:rsidRPr="00D27B16">
                    <w:rPr>
                      <w:rStyle w:val="cs9b0062639"/>
                      <w:rFonts w:ascii="Times New Roman" w:hAnsi="Times New Roman" w:cs="Times New Roman"/>
                      <w:b w:val="0"/>
                      <w:sz w:val="24"/>
                      <w:szCs w:val="24"/>
                      <w:lang w:val="ru-RU"/>
                    </w:rPr>
                    <w:t xml:space="preserve"> Дніпровської міської ради, хіміотерапевтичне відділення з денним стаціонаром, Дніпровський державний медичний університет, кафедра онкології та медичної радіології, м. Дніпро</w:t>
                  </w:r>
                </w:p>
              </w:tc>
            </w:tr>
            <w:tr w:rsidR="00873797" w:rsidRPr="00D27B16" w:rsidTr="00D27B16">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873797" w:rsidRPr="00D27B16" w:rsidRDefault="00873797" w:rsidP="00873797">
                  <w:pPr>
                    <w:pStyle w:val="cs95e872d0"/>
                    <w:rPr>
                      <w:b/>
                      <w:color w:val="000000"/>
                      <w:lang w:val="ru-RU"/>
                    </w:rPr>
                  </w:pPr>
                  <w:r w:rsidRPr="00D27B16">
                    <w:rPr>
                      <w:rStyle w:val="cs9b0062639"/>
                      <w:rFonts w:ascii="Times New Roman" w:hAnsi="Times New Roman" w:cs="Times New Roman"/>
                      <w:b w:val="0"/>
                      <w:sz w:val="24"/>
                      <w:szCs w:val="24"/>
                      <w:lang w:val="ru-RU"/>
                    </w:rPr>
                    <w:t xml:space="preserve">д.м.н., проф. Крижанівська А.Є. </w:t>
                  </w:r>
                </w:p>
                <w:p w:rsidR="00873797" w:rsidRPr="00D27B16" w:rsidRDefault="00873797" w:rsidP="00873797">
                  <w:pPr>
                    <w:pStyle w:val="cs80d9435b"/>
                    <w:rPr>
                      <w:b/>
                      <w:color w:val="000000"/>
                      <w:lang w:val="ru-RU"/>
                    </w:rPr>
                  </w:pPr>
                  <w:r w:rsidRPr="00D27B16">
                    <w:rPr>
                      <w:rStyle w:val="cs9b0062639"/>
                      <w:rFonts w:ascii="Times New Roman" w:hAnsi="Times New Roman" w:cs="Times New Roman"/>
                      <w:b w:val="0"/>
                      <w:sz w:val="24"/>
                      <w:szCs w:val="24"/>
                      <w:lang w:val="ru-RU"/>
                    </w:rPr>
                    <w:t xml:space="preserve">Комунальний заклад </w:t>
                  </w:r>
                  <w:r w:rsidRPr="00D27B16">
                    <w:rPr>
                      <w:rStyle w:val="cs9f0a404039"/>
                      <w:rFonts w:ascii="Times New Roman" w:hAnsi="Times New Roman" w:cs="Times New Roman"/>
                      <w:b/>
                      <w:sz w:val="24"/>
                      <w:szCs w:val="24"/>
                      <w:lang w:val="ru-RU"/>
                    </w:rPr>
                    <w:t>«</w:t>
                  </w:r>
                  <w:r w:rsidRPr="00D27B16">
                    <w:rPr>
                      <w:rStyle w:val="cs9b0062639"/>
                      <w:rFonts w:ascii="Times New Roman" w:hAnsi="Times New Roman" w:cs="Times New Roman"/>
                      <w:b w:val="0"/>
                      <w:sz w:val="24"/>
                      <w:szCs w:val="24"/>
                      <w:lang w:val="ru-RU"/>
                    </w:rPr>
                    <w:t>Прикарпатський клінічний онкологічний центр</w:t>
                  </w:r>
                  <w:r w:rsidRPr="00D27B16">
                    <w:rPr>
                      <w:rStyle w:val="cs9f0a404039"/>
                      <w:rFonts w:ascii="Times New Roman" w:hAnsi="Times New Roman" w:cs="Times New Roman"/>
                      <w:b/>
                      <w:sz w:val="24"/>
                      <w:szCs w:val="24"/>
                      <w:lang w:val="ru-RU"/>
                    </w:rPr>
                    <w:t>»</w:t>
                  </w:r>
                  <w:r w:rsidRPr="00D27B16">
                    <w:rPr>
                      <w:rStyle w:val="cs9b0062639"/>
                      <w:rFonts w:ascii="Times New Roman" w:hAnsi="Times New Roman" w:cs="Times New Roman"/>
                      <w:b w:val="0"/>
                      <w:sz w:val="24"/>
                      <w:szCs w:val="24"/>
                      <w:lang w:val="ru-RU"/>
                    </w:rPr>
                    <w:t xml:space="preserve">, мамологічне відділення, Державний вищий навчальний заклад «Івано-Франківський національний медичний університет», кафедра онкології, </w:t>
                  </w:r>
                  <w:r w:rsidR="00920E30" w:rsidRPr="00D27B16">
                    <w:rPr>
                      <w:rStyle w:val="cs9b0062639"/>
                      <w:rFonts w:ascii="Times New Roman" w:hAnsi="Times New Roman" w:cs="Times New Roman"/>
                      <w:b w:val="0"/>
                      <w:sz w:val="24"/>
                      <w:szCs w:val="24"/>
                      <w:lang w:val="ru-RU"/>
                    </w:rPr>
                    <w:t xml:space="preserve">              </w:t>
                  </w:r>
                  <w:r w:rsidRPr="00D27B16">
                    <w:rPr>
                      <w:rStyle w:val="cs9b0062639"/>
                      <w:rFonts w:ascii="Times New Roman" w:hAnsi="Times New Roman" w:cs="Times New Roman"/>
                      <w:b w:val="0"/>
                      <w:sz w:val="24"/>
                      <w:szCs w:val="24"/>
                      <w:lang w:val="ru-RU"/>
                    </w:rPr>
                    <w:t>м.</w:t>
                  </w:r>
                  <w:r w:rsidR="00920E30" w:rsidRPr="00D27B16">
                    <w:rPr>
                      <w:rStyle w:val="cs9b0062639"/>
                      <w:rFonts w:ascii="Times New Roman" w:hAnsi="Times New Roman" w:cs="Times New Roman"/>
                      <w:b w:val="0"/>
                      <w:sz w:val="24"/>
                      <w:szCs w:val="24"/>
                      <w:lang w:val="ru-RU"/>
                    </w:rPr>
                    <w:t xml:space="preserve"> </w:t>
                  </w:r>
                  <w:r w:rsidRPr="00D27B16">
                    <w:rPr>
                      <w:rStyle w:val="cs9b0062639"/>
                      <w:rFonts w:ascii="Times New Roman" w:hAnsi="Times New Roman" w:cs="Times New Roman"/>
                      <w:b w:val="0"/>
                      <w:sz w:val="24"/>
                      <w:szCs w:val="24"/>
                      <w:lang w:val="ru-RU"/>
                    </w:rPr>
                    <w:t>Івано-Франківськ</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873797" w:rsidRPr="00D27B16" w:rsidRDefault="00873797" w:rsidP="00873797">
                  <w:pPr>
                    <w:pStyle w:val="csfeeeeb43"/>
                    <w:rPr>
                      <w:b/>
                      <w:color w:val="000000"/>
                      <w:lang w:val="ru-RU"/>
                    </w:rPr>
                  </w:pPr>
                  <w:r w:rsidRPr="00D27B16">
                    <w:rPr>
                      <w:rStyle w:val="cs9b0062639"/>
                      <w:rFonts w:ascii="Times New Roman" w:hAnsi="Times New Roman" w:cs="Times New Roman"/>
                      <w:b w:val="0"/>
                      <w:sz w:val="24"/>
                      <w:szCs w:val="24"/>
                      <w:lang w:val="ru-RU"/>
                    </w:rPr>
                    <w:t>д.м.н., проф. Крижанівська А.Є.</w:t>
                  </w:r>
                </w:p>
                <w:p w:rsidR="00873797" w:rsidRPr="00D27B16" w:rsidRDefault="00873797" w:rsidP="00873797">
                  <w:pPr>
                    <w:pStyle w:val="cs80d9435b"/>
                    <w:rPr>
                      <w:b/>
                      <w:color w:val="000000"/>
                      <w:lang w:val="ru-RU"/>
                    </w:rPr>
                  </w:pPr>
                  <w:r w:rsidRPr="00D27B16">
                    <w:rPr>
                      <w:rStyle w:val="cs9b0062639"/>
                      <w:rFonts w:ascii="Times New Roman" w:hAnsi="Times New Roman" w:cs="Times New Roman"/>
                      <w:b w:val="0"/>
                      <w:sz w:val="24"/>
                      <w:szCs w:val="24"/>
                      <w:lang w:val="ru-RU"/>
                    </w:rPr>
                    <w:t xml:space="preserve">Комунальне некомерційне підприємство </w:t>
                  </w:r>
                  <w:r w:rsidRPr="00D27B16">
                    <w:rPr>
                      <w:rStyle w:val="cs9f0a404039"/>
                      <w:rFonts w:ascii="Times New Roman" w:hAnsi="Times New Roman" w:cs="Times New Roman"/>
                      <w:b/>
                      <w:sz w:val="24"/>
                      <w:szCs w:val="24"/>
                      <w:lang w:val="ru-RU"/>
                    </w:rPr>
                    <w:t>«</w:t>
                  </w:r>
                  <w:r w:rsidRPr="00D27B16">
                    <w:rPr>
                      <w:rStyle w:val="cs9b0062639"/>
                      <w:rFonts w:ascii="Times New Roman" w:hAnsi="Times New Roman" w:cs="Times New Roman"/>
                      <w:b w:val="0"/>
                      <w:sz w:val="24"/>
                      <w:szCs w:val="24"/>
                      <w:lang w:val="ru-RU"/>
                    </w:rPr>
                    <w:t>Прикарпатський клінічний онкологічний центр Івано-Франківської обласної ради</w:t>
                  </w:r>
                  <w:r w:rsidRPr="00D27B16">
                    <w:rPr>
                      <w:rStyle w:val="cs9f0a404039"/>
                      <w:rFonts w:ascii="Times New Roman" w:hAnsi="Times New Roman" w:cs="Times New Roman"/>
                      <w:b/>
                      <w:sz w:val="24"/>
                      <w:szCs w:val="24"/>
                      <w:lang w:val="ru-RU"/>
                    </w:rPr>
                    <w:t>»</w:t>
                  </w:r>
                  <w:r w:rsidRPr="00D27B16">
                    <w:rPr>
                      <w:rStyle w:val="cs9b0062639"/>
                      <w:rFonts w:ascii="Times New Roman" w:hAnsi="Times New Roman" w:cs="Times New Roman"/>
                      <w:b w:val="0"/>
                      <w:sz w:val="24"/>
                      <w:szCs w:val="24"/>
                      <w:lang w:val="ru-RU"/>
                    </w:rPr>
                    <w:t>, хірургічне відділення №3 гормонозалежних пухлин у жінок, Івано-Франківський національний медичний університет, кафедра онкології, м. Івано-Франківськ</w:t>
                  </w:r>
                </w:p>
              </w:tc>
            </w:tr>
          </w:tbl>
          <w:p w:rsidR="00DF280A" w:rsidRPr="00D27B16" w:rsidRDefault="00DF280A">
            <w:pPr>
              <w:rPr>
                <w:rFonts w:ascii="Calibri" w:hAnsi="Calibri" w:cs="Calibri"/>
                <w:sz w:val="22"/>
              </w:rPr>
            </w:pPr>
          </w:p>
        </w:tc>
      </w:tr>
    </w:tbl>
    <w:p w:rsidR="003A1B22" w:rsidRDefault="003A1B22">
      <w:pPr>
        <w:rPr>
          <w:rFonts w:cs="Calibri"/>
          <w:szCs w:val="24"/>
        </w:rPr>
        <w:sectPr w:rsidR="003A1B22" w:rsidSect="003A1B22">
          <w:type w:val="continuous"/>
          <w:pgSz w:w="16838" w:h="11906" w:orient="landscape"/>
          <w:pgMar w:top="709" w:right="1245" w:bottom="851" w:left="2127" w:header="709" w:footer="1135"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1399 від 27.07.2018</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«Багатоцентрове рандомізоване подвійно сліпе порівняльне дослідження ефективності та безпечності препарату EG12014 (трастузумабу «ЕйрДженікс») і Герцептину® при проведенні неоад’ювантної терапії пацієнткам із HER2-позитивним раком молочної залози ранньої стадії у поєднанні із системною терапією на основі препарату антрациклінового ряду і паклітакселу (ІІІ фаза клінічних досліджень)», EGC002, остаточна редакція згідно з Поправкою 4 від 02 березня 2020 р.</w:t>
            </w:r>
          </w:p>
        </w:tc>
      </w:tr>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ТОВАРИСТВО З ОБМЕЖЕНОЮ ВІДПОВІДАЛЬНІСТЮ «ПІ ЕС АЙ-УКРАЇНА»</w:t>
            </w:r>
          </w:p>
        </w:tc>
      </w:tr>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«ЕйрДженікс Інкорпорейтед» (EirGenix, Inc.), Тайвань, Республіка Китай</w:t>
            </w:r>
          </w:p>
        </w:tc>
      </w:tr>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Pr="00D27B16" w:rsidRDefault="00DF280A">
      <w:pPr>
        <w:rPr>
          <w:lang w:val="uk-UA"/>
        </w:rPr>
      </w:pPr>
    </w:p>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3A1B22" w:rsidRDefault="00DF280A">
      <w:pPr>
        <w:sectPr w:rsidR="003A1B22" w:rsidSect="003A1B22">
          <w:headerReference w:type="default" r:id="rId36"/>
          <w:type w:val="continuous"/>
          <w:pgSz w:w="16838" w:h="11906" w:orient="landscape"/>
          <w:pgMar w:top="709" w:right="1245" w:bottom="851" w:left="2127" w:header="709" w:footer="1135" w:gutter="0"/>
          <w:cols w:space="708"/>
          <w:docGrid w:linePitch="360"/>
        </w:sect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r>
        <w:t xml:space="preserve"> </w:t>
      </w:r>
    </w:p>
    <w:p w:rsidR="00DF280A" w:rsidRDefault="00DF280A">
      <w:pPr>
        <w:rPr>
          <w:lang w:val="uk-UA"/>
        </w:rPr>
      </w:pPr>
      <w:r>
        <w:br w:type="page"/>
      </w:r>
      <w:r>
        <w:rPr>
          <w:lang w:val="uk-UA"/>
        </w:rPr>
        <w:t xml:space="preserve">                                                                                                                                                       Додаток </w:t>
      </w:r>
      <w:r w:rsidRPr="00FF33A3">
        <w:t>40</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 xml:space="preserve">Про затвердження суттєвих поправок та внесення зміни до додатка </w:t>
      </w:r>
      <w:r w:rsidR="003A1B22">
        <w:rPr>
          <w:lang w:val="uk-UA"/>
        </w:rPr>
        <w:t xml:space="preserve">   </w:t>
      </w:r>
      <w:r w:rsidR="00FF33A3" w:rsidRPr="00496B36">
        <w:rPr>
          <w:lang w:val="uk-UA"/>
        </w:rPr>
        <w:t>№ 7 до наказу Міністерства охорони здоров’я України від 26 травня 2021 року      № 1036</w:t>
      </w:r>
      <w:r w:rsidR="00FF33A3">
        <w:rPr>
          <w:lang w:val="uk-UA"/>
        </w:rPr>
        <w:t>»</w:t>
      </w:r>
    </w:p>
    <w:p w:rsidR="00DF280A" w:rsidRDefault="00F57F8D">
      <w:pPr>
        <w:ind w:left="9072"/>
        <w:rPr>
          <w:lang w:val="uk-UA"/>
        </w:rPr>
      </w:pPr>
      <w:r w:rsidRPr="00F57F8D">
        <w:rPr>
          <w:u w:val="single"/>
          <w:lang w:val="uk-UA"/>
        </w:rPr>
        <w:t>01.07.2021</w:t>
      </w:r>
      <w:r>
        <w:rPr>
          <w:lang w:val="uk-UA"/>
        </w:rPr>
        <w:t xml:space="preserve"> № </w:t>
      </w:r>
      <w:r w:rsidRPr="00F57F8D">
        <w:rPr>
          <w:u w:val="single"/>
          <w:lang w:val="uk-UA"/>
        </w:rPr>
        <w:t>1313</w:t>
      </w:r>
    </w:p>
    <w:p w:rsidR="00DF280A" w:rsidRDefault="00DF2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D27B16">
            <w:pPr>
              <w:jc w:val="both"/>
            </w:pPr>
            <w:r w:rsidRPr="00D27B16">
              <w:rPr>
                <w:rFonts w:cs="Calibri"/>
              </w:rPr>
              <w:t xml:space="preserve">Оновлений протокол клінічного дослідження MK-7902-007 з інкорпорованою поправкою 05 від </w:t>
            </w:r>
            <w:r w:rsidR="0044434F">
              <w:rPr>
                <w:rFonts w:cs="Calibri"/>
                <w:lang w:val="uk-UA"/>
              </w:rPr>
              <w:t xml:space="preserve">           </w:t>
            </w:r>
            <w:r w:rsidRPr="00D27B16">
              <w:rPr>
                <w:rFonts w:cs="Calibri"/>
              </w:rPr>
              <w:t xml:space="preserve">02 березня 2021 року, англійською мовою; Брошура дослідника MK-3475, видання 20 від </w:t>
            </w:r>
            <w:r w:rsidR="0044434F">
              <w:rPr>
                <w:rFonts w:cs="Calibri"/>
                <w:lang w:val="uk-UA"/>
              </w:rPr>
              <w:t xml:space="preserve">                      </w:t>
            </w:r>
            <w:r w:rsidRPr="00D27B16">
              <w:rPr>
                <w:rFonts w:cs="Calibri"/>
              </w:rPr>
              <w:t>08 березня 2021 року, англійською мовою; Інформація та документ про інформовану згоду для пацієнта, Україна, MK-7902-007/E7080-G000-314, версія 05 від 27 квітня 2021 року, українською мовою; Інформація та документ про інформовану згоду для пацієнта, Україна, MK-7902-007/E7080-G000-314, версія 05 від 27 квітня 2021 року, російською мовою</w:t>
            </w:r>
            <w:r w:rsidRPr="00D27B16">
              <w:t xml:space="preserve"> </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727 від 04.04.2019</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«Рандомізоване, подвійне сліпе дослідження ІІІ фази комбінації пембролізумабу (MK-3475) з або без ленватиніба (Е7080/МК-7902) у раніше нелікованих пацієнтів з метастатичним недрібноклітинним раком легень (НДКРЛ) з показником пропорції пухлини (TPS), що більше або дорівнює 1% (LEAP-007)», MK-7902-007, з інкорпорованою поправкою 03 від 16 грудня 2019 року</w:t>
            </w:r>
          </w:p>
        </w:tc>
      </w:tr>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Товариство з обмеженою відповідальністю «МСД Україна»</w:t>
            </w:r>
          </w:p>
        </w:tc>
      </w:tr>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xml:space="preserve">«Мерк Шарп Енд Доум Корп.», дочірнє підприємство «Мерк Енд Ко., Інк.», США (Merck Sharp &amp; Dohme Corp., a subsidiary of Merck &amp; Co., Inc., USA) </w:t>
            </w:r>
          </w:p>
        </w:tc>
      </w:tr>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Pr="00D27B16" w:rsidRDefault="00DF280A">
      <w:pPr>
        <w:rPr>
          <w:lang w:val="uk-UA"/>
        </w:rPr>
      </w:pPr>
    </w:p>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DF280A" w:rsidRDefault="00DF280A">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r>
        <w:t xml:space="preserve"> </w:t>
      </w:r>
      <w:r>
        <w:br w:type="page"/>
      </w:r>
      <w:r>
        <w:rPr>
          <w:lang w:val="uk-UA"/>
        </w:rPr>
        <w:t xml:space="preserve">                                                                                                                                                       Додаток </w:t>
      </w:r>
      <w:r w:rsidRPr="00FF33A3">
        <w:t>41</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 xml:space="preserve">Про затвердження суттєвих поправок та внесення зміни до додатка </w:t>
      </w:r>
      <w:r w:rsidR="003A1B22">
        <w:rPr>
          <w:lang w:val="uk-UA"/>
        </w:rPr>
        <w:t xml:space="preserve">   </w:t>
      </w:r>
      <w:r w:rsidR="00FF33A3" w:rsidRPr="00496B36">
        <w:rPr>
          <w:lang w:val="uk-UA"/>
        </w:rPr>
        <w:t>№ 7 до наказу Міністерства охорони здоров’я України від 26 травня 2021 року      № 1036</w:t>
      </w:r>
      <w:r w:rsidR="00FF33A3">
        <w:rPr>
          <w:lang w:val="uk-UA"/>
        </w:rPr>
        <w:t>»</w:t>
      </w:r>
    </w:p>
    <w:p w:rsidR="00DF280A" w:rsidRDefault="00F57F8D">
      <w:pPr>
        <w:ind w:left="9072"/>
        <w:rPr>
          <w:lang w:val="uk-UA"/>
        </w:rPr>
      </w:pPr>
      <w:r w:rsidRPr="00F57F8D">
        <w:rPr>
          <w:u w:val="single"/>
          <w:lang w:val="uk-UA"/>
        </w:rPr>
        <w:t>01.07.2021</w:t>
      </w:r>
      <w:r>
        <w:rPr>
          <w:lang w:val="uk-UA"/>
        </w:rPr>
        <w:t xml:space="preserve"> № </w:t>
      </w:r>
      <w:r w:rsidRPr="00F57F8D">
        <w:rPr>
          <w:u w:val="single"/>
          <w:lang w:val="uk-UA"/>
        </w:rPr>
        <w:t>1313</w:t>
      </w:r>
    </w:p>
    <w:p w:rsidR="00DF280A" w:rsidRDefault="00DF2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D27B16">
            <w:pPr>
              <w:jc w:val="both"/>
            </w:pPr>
            <w:r w:rsidRPr="00D27B16">
              <w:rPr>
                <w:rFonts w:cs="Calibri"/>
              </w:rPr>
              <w:t xml:space="preserve">Оновлений протокол клінічного випробування, версія 7 від 24 лютого 2021 р.; Форма інформованої згоди версія 7.0 для України українською та російською мовами від 05 травня 2021 р. На основі модельної форми інформованої згоди для дослідження GO40241 (IMpower030) версія 7 від </w:t>
            </w:r>
            <w:r w:rsidR="0044434F">
              <w:rPr>
                <w:rFonts w:cs="Calibri"/>
                <w:lang w:val="uk-UA"/>
              </w:rPr>
              <w:t xml:space="preserve">                 </w:t>
            </w:r>
            <w:r w:rsidRPr="00D27B16">
              <w:rPr>
                <w:rFonts w:cs="Calibri"/>
              </w:rPr>
              <w:t>24 лютого 2021 р.</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928 від 15.05.2018</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xml:space="preserve">«Подвійне сліпе, багатоцентрове, рандомізоване дослідження III фази для оцінки ефективності та безпеки неоад'ювантної терапії атезолізумабом або плацебо в комбінації з хіміотерапією на основі препаратів платини у пацієнтів з операбельним недрібноклітинним раком легень II, IIIA і вибірково IIIB стадії», GO40241, версія 6 від 12 червня 2020 р. </w:t>
            </w:r>
          </w:p>
        </w:tc>
      </w:tr>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Товариство з обмеженою відповідальністю «Рош Україна»</w:t>
            </w:r>
          </w:p>
        </w:tc>
      </w:tr>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Ф.Хоффманн-Ля Рош Лтд, Швейцарія</w:t>
            </w:r>
          </w:p>
        </w:tc>
      </w:tr>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Pr="00D27B16" w:rsidRDefault="00DF280A">
      <w:pPr>
        <w:rPr>
          <w:lang w:val="uk-UA"/>
        </w:rPr>
      </w:pPr>
    </w:p>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DF280A" w:rsidRDefault="00DF280A">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r>
        <w:t xml:space="preserve"> </w:t>
      </w:r>
      <w:r>
        <w:br w:type="page"/>
      </w:r>
      <w:r>
        <w:rPr>
          <w:lang w:val="uk-UA"/>
        </w:rPr>
        <w:t xml:space="preserve">                                                                                                                                                       Додаток </w:t>
      </w:r>
      <w:r w:rsidRPr="00FF33A3">
        <w:t>42</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 xml:space="preserve">Про затвердження суттєвих поправок та внесення зміни до додатка </w:t>
      </w:r>
      <w:r w:rsidR="003A1B22">
        <w:rPr>
          <w:lang w:val="uk-UA"/>
        </w:rPr>
        <w:t xml:space="preserve">     </w:t>
      </w:r>
      <w:r w:rsidR="00FF33A3" w:rsidRPr="00496B36">
        <w:rPr>
          <w:lang w:val="uk-UA"/>
        </w:rPr>
        <w:t>№ 7 до наказу Міністерства охорони здоров’я України від 26 травня 2021 року      № 1036</w:t>
      </w:r>
      <w:r w:rsidR="00FF33A3">
        <w:rPr>
          <w:lang w:val="uk-UA"/>
        </w:rPr>
        <w:t>»</w:t>
      </w:r>
    </w:p>
    <w:p w:rsidR="00DF280A" w:rsidRDefault="00F57F8D">
      <w:pPr>
        <w:ind w:left="9072"/>
        <w:rPr>
          <w:lang w:val="uk-UA"/>
        </w:rPr>
      </w:pPr>
      <w:r w:rsidRPr="00F57F8D">
        <w:rPr>
          <w:u w:val="single"/>
          <w:lang w:val="uk-UA"/>
        </w:rPr>
        <w:t>01.07.2021</w:t>
      </w:r>
      <w:r>
        <w:rPr>
          <w:lang w:val="uk-UA"/>
        </w:rPr>
        <w:t xml:space="preserve"> № </w:t>
      </w:r>
      <w:r w:rsidRPr="00F57F8D">
        <w:rPr>
          <w:u w:val="single"/>
          <w:lang w:val="uk-UA"/>
        </w:rPr>
        <w:t>1313</w:t>
      </w:r>
    </w:p>
    <w:p w:rsidR="00DF280A" w:rsidRDefault="00DF2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D27B16">
            <w:pPr>
              <w:jc w:val="both"/>
            </w:pPr>
            <w:r w:rsidRPr="00D27B16">
              <w:rPr>
                <w:rFonts w:cs="Calibri"/>
              </w:rPr>
              <w:t xml:space="preserve">Оновлений протокол дослідження SHR-1210-III-310, версія 5.1-EMEA від 10 березня 2021 року, англійською мовою; Брошура дослідника Камрелізумаб (SHR-1210), версія 7.1 від 10 березня </w:t>
            </w:r>
            <w:r w:rsidR="0044434F">
              <w:rPr>
                <w:rFonts w:cs="Calibri"/>
                <w:lang w:val="uk-UA"/>
              </w:rPr>
              <w:t xml:space="preserve">            </w:t>
            </w:r>
            <w:r w:rsidRPr="00D27B16">
              <w:rPr>
                <w:rFonts w:cs="Calibri"/>
              </w:rPr>
              <w:t>2021 року, англійською мовою; Брошура дослідника Ривоцераніб мезилат, версія 6.1 від 10 березня 2021 року, англійською мовою</w:t>
            </w:r>
            <w:r w:rsidRPr="00D27B16">
              <w:t xml:space="preserve"> </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1246 від 26.05.2020</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«Рандомізоване, відкрите, міжнародне, багатоцентрове, клінічне дослідження фази 3 комбінованого застосування препарату SHR-1210, який являє собою антитіло до PD-1, та апатинібу мезилату (ривоцеранібу) порівняно з застосуванням сорафенібу як терапії першої лінії у пацієнтів із поширеною гепатоцелюлярною карциномою (ГЦК), які раніше не отримували системну терапію», SHR-1210-III-310, версія 5.0-EМЕА від 01 травня 2020 року</w:t>
            </w:r>
          </w:p>
        </w:tc>
      </w:tr>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Підприємство з 100% іноземною інвестицією «АЙК’ЮВІА РДС Україна»</w:t>
            </w:r>
          </w:p>
        </w:tc>
      </w:tr>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lang w:val="en-US"/>
              </w:rPr>
              <w:t>Jiangsu Hengrui Medicine Co., Ltd., China</w:t>
            </w:r>
          </w:p>
        </w:tc>
      </w:tr>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Pr="00D27B16" w:rsidRDefault="00DF280A">
      <w:pPr>
        <w:rPr>
          <w:lang w:val="uk-UA"/>
        </w:rPr>
      </w:pPr>
    </w:p>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DF280A" w:rsidRDefault="00DF280A">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r>
        <w:t xml:space="preserve"> </w:t>
      </w:r>
      <w:r>
        <w:br w:type="page"/>
      </w:r>
      <w:r>
        <w:rPr>
          <w:lang w:val="uk-UA"/>
        </w:rPr>
        <w:t xml:space="preserve">                                                                                                                                                       Додаток </w:t>
      </w:r>
      <w:r w:rsidRPr="00FF33A3">
        <w:t>43</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 xml:space="preserve">Про затвердження суттєвих поправок та внесення зміни до додатка </w:t>
      </w:r>
      <w:r w:rsidR="003A1B22">
        <w:rPr>
          <w:lang w:val="uk-UA"/>
        </w:rPr>
        <w:t xml:space="preserve">   </w:t>
      </w:r>
      <w:r w:rsidR="00FF33A3" w:rsidRPr="00496B36">
        <w:rPr>
          <w:lang w:val="uk-UA"/>
        </w:rPr>
        <w:t>№ 7 до наказу Міністерства охорони здоров’я України від 26 травня 2021 року      № 1036</w:t>
      </w:r>
      <w:r w:rsidR="00FF33A3">
        <w:rPr>
          <w:lang w:val="uk-UA"/>
        </w:rPr>
        <w:t>»</w:t>
      </w:r>
    </w:p>
    <w:p w:rsidR="00DF280A" w:rsidRDefault="00F57F8D">
      <w:pPr>
        <w:ind w:left="9072"/>
        <w:rPr>
          <w:lang w:val="uk-UA"/>
        </w:rPr>
      </w:pPr>
      <w:r w:rsidRPr="00F57F8D">
        <w:rPr>
          <w:u w:val="single"/>
          <w:lang w:val="uk-UA"/>
        </w:rPr>
        <w:t>01.07.2021</w:t>
      </w:r>
      <w:r>
        <w:rPr>
          <w:lang w:val="uk-UA"/>
        </w:rPr>
        <w:t xml:space="preserve"> № </w:t>
      </w:r>
      <w:r w:rsidRPr="00F57F8D">
        <w:rPr>
          <w:u w:val="single"/>
          <w:lang w:val="uk-UA"/>
        </w:rPr>
        <w:t>1313</w:t>
      </w:r>
    </w:p>
    <w:p w:rsidR="00DF280A" w:rsidRDefault="00DF280A"/>
    <w:p w:rsidR="003A1B22" w:rsidRDefault="003A1B22">
      <w:pPr>
        <w:rPr>
          <w:rFonts w:cs="Calibri"/>
          <w:szCs w:val="24"/>
        </w:rPr>
        <w:sectPr w:rsidR="003A1B22" w:rsidSect="003A1B22">
          <w:headerReference w:type="default" r:id="rId37"/>
          <w:footerReference w:type="default" r:id="rId38"/>
          <w:type w:val="continuous"/>
          <w:pgSz w:w="16838" w:h="11906" w:orient="landscape"/>
          <w:pgMar w:top="709" w:right="1245" w:bottom="851" w:left="2127" w:header="709" w:footer="1135"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920E30" w:rsidRPr="00D27B16" w:rsidRDefault="00DF280A" w:rsidP="00D27B16">
            <w:pPr>
              <w:jc w:val="both"/>
              <w:rPr>
                <w:szCs w:val="24"/>
              </w:rPr>
            </w:pPr>
            <w:r w:rsidRPr="00D27B16">
              <w:rPr>
                <w:szCs w:val="24"/>
              </w:rPr>
              <w:t>Оновлений Протокол клінічного дослідження IMU.ACS.001, фінальна версія з глобальною поправкою #3 від 17 лютого 2021 р., англійською мовою; Форма затвердження Протоколу клінічного дослідження IMU.ACS.001, фінальна версія з глобальною поправкою #3 від 17 лютого 2021 р., англійською мовою; Форма затвердження Протоколу клінічного дослідження IMU.ACS.001, для Дослідника, фінальна версія з глобальною поправкою #3 від 17 лют</w:t>
            </w:r>
            <w:r w:rsidR="007D0A27" w:rsidRPr="00D27B16">
              <w:rPr>
                <w:szCs w:val="24"/>
              </w:rPr>
              <w:t>ого 2021 р., англійською мовою;</w:t>
            </w:r>
            <w:r w:rsidR="007D0A27" w:rsidRPr="00D27B16">
              <w:rPr>
                <w:szCs w:val="24"/>
                <w:lang w:val="uk-UA"/>
              </w:rPr>
              <w:t xml:space="preserve"> </w:t>
            </w:r>
            <w:r w:rsidRPr="00D27B16">
              <w:rPr>
                <w:szCs w:val="24"/>
              </w:rPr>
              <w:t>Брошура дослідника IMU -131, (HER-Vaxx) HER-2/neu Peptide Vaccine, Видання 4, від 22 лютого 2021 року, англійською мовою; Досьє досліджуваного лікарського засобу IMU-131, VAC-IMU131 piCHEM product code AV9, версія 03 від 25 серпня 2020 року, англійською мовою; Подовження терміну придатності досліджуваного лікарського засобу VAC- IMU-131 (Batch no AV9-160101) до 48 місяців; Форма інформованої згоди учасника IMU.ACS.001 Для України, фаза 2, версія 3.0 від 2 квітня 2021 р., Participant Informed Consent Form - IMU.ACS.001 Ukraine English– Phase 2, Version 3.0., dated 2 April 2021, англійською мовою; Форма інформованої згоди учасника IMU.ACS.001 Для України, фаза 2, версія 3.0 від 2 квітня 2021 р., українською мовою; «Форма информированного согласия участника IMU.ACS.001 Для Украины, фаза 2, версия 3.0 от 2 апреля 2021 г.», російською мовою; Додаток до Форми інформованої згоди учасника IMU.ACS.001 Для України, фаза 2, версія 3.0 від 2 квітня 2021 р., Annex to Participant Informed Consent Form - IMU.ACS.001 Ukraine English– Phase 2, Version 3.0., dated 2 April 2021, англійською мовою; Додаток до Форми інформованої згоди учасника IMU.ACS.001 Для України, фаза 2, версія 3.0 від 2 квітня 2021 р., українською мовою; «Приложение к Форме информированного согласия участника IMU.ACS.001 Для Украины, фаза 2, версия 3.0 от 2 апреля 2021 г.», російською мовою; Форма відмови від участі в дослідженні і прийому досліджуваного препарату, IMU.ACS.001 для фази 2, версія 3.0 від 2 квітня 2021 р., / Form of withdrawal of participation from study treatment, IMU.ACS.001 for Phase 2, Version 3.0., dated 2 April 2021, англійською мовою; Форма відмови від участі в дослідженні і прийому досліджуваного препарату, IMU.ACS.001 для фази 2, версія 3.0 від 2 квітня 2021 р., українською мовою; «Форма отказа от участия в исследовании и приема исследуемого препарата, IMU.ACS.001 для фазы 2, версия 3.0 от 2 апреля 2021 г.», російською мовою</w:t>
            </w:r>
            <w:r w:rsidR="00920E30" w:rsidRPr="00D27B16">
              <w:rPr>
                <w:szCs w:val="24"/>
              </w:rPr>
              <w:t>; Зміна повної назви клінічного дослідження: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6"/>
              <w:gridCol w:w="5127"/>
            </w:tblGrid>
            <w:tr w:rsidR="00920E30" w:rsidRPr="00D27B16" w:rsidTr="00D27B16">
              <w:tc>
                <w:tcPr>
                  <w:tcW w:w="5126" w:type="dxa"/>
                  <w:shd w:val="clear" w:color="auto" w:fill="auto"/>
                </w:tcPr>
                <w:p w:rsidR="00920E30" w:rsidRPr="00D27B16" w:rsidRDefault="007D0A27" w:rsidP="00D27B16">
                  <w:pPr>
                    <w:jc w:val="center"/>
                    <w:rPr>
                      <w:szCs w:val="24"/>
                      <w:lang w:val="uk-UA"/>
                    </w:rPr>
                  </w:pPr>
                  <w:r w:rsidRPr="00D27B16">
                    <w:rPr>
                      <w:szCs w:val="24"/>
                      <w:lang w:val="uk-UA"/>
                    </w:rPr>
                    <w:t>Було</w:t>
                  </w:r>
                </w:p>
              </w:tc>
              <w:tc>
                <w:tcPr>
                  <w:tcW w:w="5127" w:type="dxa"/>
                  <w:shd w:val="clear" w:color="auto" w:fill="auto"/>
                </w:tcPr>
                <w:p w:rsidR="00920E30" w:rsidRPr="00D27B16" w:rsidRDefault="007D0A27" w:rsidP="00D27B16">
                  <w:pPr>
                    <w:jc w:val="center"/>
                    <w:rPr>
                      <w:szCs w:val="24"/>
                      <w:lang w:val="uk-UA"/>
                    </w:rPr>
                  </w:pPr>
                  <w:r w:rsidRPr="00D27B16">
                    <w:rPr>
                      <w:szCs w:val="24"/>
                      <w:lang w:val="uk-UA"/>
                    </w:rPr>
                    <w:t>Стало</w:t>
                  </w:r>
                </w:p>
              </w:tc>
            </w:tr>
            <w:tr w:rsidR="00920E30" w:rsidRPr="00D27B16" w:rsidTr="00D27B16">
              <w:tc>
                <w:tcPr>
                  <w:tcW w:w="5126" w:type="dxa"/>
                  <w:shd w:val="clear" w:color="auto" w:fill="auto"/>
                </w:tcPr>
                <w:p w:rsidR="007D0A27" w:rsidRPr="00D27B16" w:rsidRDefault="007D0A27" w:rsidP="00D27B16">
                  <w:pPr>
                    <w:jc w:val="both"/>
                    <w:rPr>
                      <w:rStyle w:val="csed36d4af42"/>
                      <w:rFonts w:ascii="Times New Roman" w:hAnsi="Times New Roman" w:cs="Times New Roman"/>
                      <w:b w:val="0"/>
                      <w:i w:val="0"/>
                      <w:sz w:val="24"/>
                      <w:szCs w:val="24"/>
                      <w:lang w:val="uk-UA"/>
                    </w:rPr>
                  </w:pPr>
                  <w:r w:rsidRPr="00D27B16">
                    <w:rPr>
                      <w:rStyle w:val="csed36d4af42"/>
                      <w:rFonts w:ascii="Times New Roman" w:hAnsi="Times New Roman" w:cs="Times New Roman"/>
                      <w:b w:val="0"/>
                      <w:i w:val="0"/>
                      <w:sz w:val="24"/>
                      <w:szCs w:val="24"/>
                      <w:lang w:val="uk-UA"/>
                    </w:rPr>
                    <w:t>«</w:t>
                  </w:r>
                  <w:r w:rsidR="00920E30" w:rsidRPr="00D27B16">
                    <w:rPr>
                      <w:rStyle w:val="csed36d4af42"/>
                      <w:rFonts w:ascii="Times New Roman" w:hAnsi="Times New Roman" w:cs="Times New Roman"/>
                      <w:b w:val="0"/>
                      <w:i w:val="0"/>
                      <w:sz w:val="24"/>
                      <w:szCs w:val="24"/>
                      <w:lang w:val="uk-UA"/>
                    </w:rPr>
                    <w:t>Відкрите дослідження 1</w:t>
                  </w:r>
                  <w:r w:rsidR="00920E30" w:rsidRPr="00D27B16">
                    <w:rPr>
                      <w:rStyle w:val="csed36d4af42"/>
                      <w:rFonts w:ascii="Times New Roman" w:hAnsi="Times New Roman" w:cs="Times New Roman"/>
                      <w:b w:val="0"/>
                      <w:i w:val="0"/>
                      <w:sz w:val="24"/>
                      <w:szCs w:val="24"/>
                    </w:rPr>
                    <w:t>b</w:t>
                  </w:r>
                  <w:r w:rsidR="00920E30" w:rsidRPr="00D27B16">
                    <w:rPr>
                      <w:rStyle w:val="csed36d4af42"/>
                      <w:rFonts w:ascii="Times New Roman" w:hAnsi="Times New Roman" w:cs="Times New Roman"/>
                      <w:b w:val="0"/>
                      <w:i w:val="0"/>
                      <w:sz w:val="24"/>
                      <w:szCs w:val="24"/>
                      <w:lang w:val="uk-UA"/>
                    </w:rPr>
                    <w:t xml:space="preserve">/2 фази з рандомізованим методом відбору у фазі 2 </w:t>
                  </w:r>
                  <w:r w:rsidR="00920E30" w:rsidRPr="00D27B16">
                    <w:rPr>
                      <w:rStyle w:val="csed36d4af42"/>
                      <w:rFonts w:ascii="Times New Roman" w:hAnsi="Times New Roman" w:cs="Times New Roman"/>
                      <w:b w:val="0"/>
                      <w:i w:val="0"/>
                      <w:sz w:val="24"/>
                      <w:szCs w:val="24"/>
                    </w:rPr>
                    <w:t>IMU</w:t>
                  </w:r>
                  <w:r w:rsidR="00920E30" w:rsidRPr="00D27B16">
                    <w:rPr>
                      <w:rStyle w:val="csed36d4af42"/>
                      <w:rFonts w:ascii="Times New Roman" w:hAnsi="Times New Roman" w:cs="Times New Roman"/>
                      <w:b w:val="0"/>
                      <w:i w:val="0"/>
                      <w:sz w:val="24"/>
                      <w:szCs w:val="24"/>
                      <w:lang w:val="uk-UA"/>
                    </w:rPr>
                    <w:t xml:space="preserve">-131 </w:t>
                  </w:r>
                  <w:r w:rsidR="00920E30" w:rsidRPr="00D27B16">
                    <w:rPr>
                      <w:rStyle w:val="csed36d4af42"/>
                      <w:rFonts w:ascii="Times New Roman" w:hAnsi="Times New Roman" w:cs="Times New Roman"/>
                      <w:b w:val="0"/>
                      <w:i w:val="0"/>
                      <w:sz w:val="24"/>
                      <w:szCs w:val="24"/>
                    </w:rPr>
                    <w:t>HER</w:t>
                  </w:r>
                  <w:r w:rsidR="00920E30" w:rsidRPr="00D27B16">
                    <w:rPr>
                      <w:rStyle w:val="csed36d4af42"/>
                      <w:rFonts w:ascii="Times New Roman" w:hAnsi="Times New Roman" w:cs="Times New Roman"/>
                      <w:b w:val="0"/>
                      <w:i w:val="0"/>
                      <w:sz w:val="24"/>
                      <w:szCs w:val="24"/>
                      <w:lang w:val="uk-UA"/>
                    </w:rPr>
                    <w:t>2/</w:t>
                  </w:r>
                  <w:r w:rsidR="00920E30" w:rsidRPr="00D27B16">
                    <w:rPr>
                      <w:rStyle w:val="csed36d4af42"/>
                      <w:rFonts w:ascii="Times New Roman" w:hAnsi="Times New Roman" w:cs="Times New Roman"/>
                      <w:b w:val="0"/>
                      <w:i w:val="0"/>
                      <w:sz w:val="24"/>
                      <w:szCs w:val="24"/>
                    </w:rPr>
                    <w:t>neu</w:t>
                  </w:r>
                  <w:r w:rsidR="00920E30" w:rsidRPr="00D27B16">
                    <w:rPr>
                      <w:rStyle w:val="csed36d4af42"/>
                      <w:rFonts w:ascii="Times New Roman" w:hAnsi="Times New Roman" w:cs="Times New Roman"/>
                      <w:b w:val="0"/>
                      <w:i w:val="0"/>
                      <w:sz w:val="24"/>
                      <w:szCs w:val="24"/>
                      <w:lang w:val="uk-UA"/>
                    </w:rPr>
                    <w:t xml:space="preserve"> пептидної вакцини у поєднанні зі стандартним курсом хіміотерапії у пацієнтів із </w:t>
                  </w:r>
                  <w:r w:rsidR="00920E30" w:rsidRPr="00D27B16">
                    <w:rPr>
                      <w:rStyle w:val="csed36d4af42"/>
                      <w:rFonts w:ascii="Times New Roman" w:hAnsi="Times New Roman" w:cs="Times New Roman"/>
                      <w:b w:val="0"/>
                      <w:i w:val="0"/>
                      <w:sz w:val="24"/>
                      <w:szCs w:val="24"/>
                    </w:rPr>
                    <w:t>HER</w:t>
                  </w:r>
                  <w:r w:rsidR="00920E30" w:rsidRPr="00D27B16">
                    <w:rPr>
                      <w:rStyle w:val="csed36d4af42"/>
                      <w:rFonts w:ascii="Times New Roman" w:hAnsi="Times New Roman" w:cs="Times New Roman"/>
                      <w:b w:val="0"/>
                      <w:i w:val="0"/>
                      <w:sz w:val="24"/>
                      <w:szCs w:val="24"/>
                      <w:lang w:val="uk-UA"/>
                    </w:rPr>
                    <w:t>2/</w:t>
                  </w:r>
                  <w:r w:rsidR="00920E30" w:rsidRPr="00D27B16">
                    <w:rPr>
                      <w:rStyle w:val="csed36d4af42"/>
                      <w:rFonts w:ascii="Times New Roman" w:hAnsi="Times New Roman" w:cs="Times New Roman"/>
                      <w:b w:val="0"/>
                      <w:i w:val="0"/>
                      <w:sz w:val="24"/>
                      <w:szCs w:val="24"/>
                    </w:rPr>
                    <w:t>neu</w:t>
                  </w:r>
                  <w:r w:rsidR="00920E30" w:rsidRPr="00D27B16">
                    <w:rPr>
                      <w:rStyle w:val="csed36d4af42"/>
                      <w:rFonts w:ascii="Times New Roman" w:hAnsi="Times New Roman" w:cs="Times New Roman"/>
                      <w:b w:val="0"/>
                      <w:i w:val="0"/>
                      <w:sz w:val="24"/>
                      <w:szCs w:val="24"/>
                      <w:lang w:val="uk-UA"/>
                    </w:rPr>
                    <w:t xml:space="preserve"> гіперекспресією при метастатичній або розповсюдженій аденокарциномі шлунку а</w:t>
                  </w:r>
                  <w:r w:rsidRPr="00D27B16">
                    <w:rPr>
                      <w:rStyle w:val="csed36d4af42"/>
                      <w:rFonts w:ascii="Times New Roman" w:hAnsi="Times New Roman" w:cs="Times New Roman"/>
                      <w:b w:val="0"/>
                      <w:i w:val="0"/>
                      <w:sz w:val="24"/>
                      <w:szCs w:val="24"/>
                      <w:lang w:val="uk-UA"/>
                    </w:rPr>
                    <w:t>бо гастроезофагеального відділу»</w:t>
                  </w:r>
                  <w:r w:rsidR="00920E30" w:rsidRPr="00D27B16">
                    <w:rPr>
                      <w:rStyle w:val="csed36d4af42"/>
                      <w:rFonts w:ascii="Times New Roman" w:hAnsi="Times New Roman" w:cs="Times New Roman"/>
                      <w:b w:val="0"/>
                      <w:i w:val="0"/>
                      <w:sz w:val="24"/>
                      <w:szCs w:val="24"/>
                      <w:lang w:val="uk-UA"/>
                    </w:rPr>
                    <w:t xml:space="preserve"> </w:t>
                  </w:r>
                </w:p>
                <w:p w:rsidR="00920E30" w:rsidRPr="00D27B16" w:rsidRDefault="00920E30" w:rsidP="00D27B16">
                  <w:pPr>
                    <w:jc w:val="both"/>
                    <w:rPr>
                      <w:szCs w:val="24"/>
                    </w:rPr>
                  </w:pPr>
                </w:p>
              </w:tc>
              <w:tc>
                <w:tcPr>
                  <w:tcW w:w="5127" w:type="dxa"/>
                  <w:shd w:val="clear" w:color="auto" w:fill="auto"/>
                </w:tcPr>
                <w:p w:rsidR="00920E30" w:rsidRPr="00D27B16" w:rsidRDefault="007D0A27" w:rsidP="00D27B16">
                  <w:pPr>
                    <w:pStyle w:val="cs80d9435b"/>
                    <w:rPr>
                      <w:color w:val="000000"/>
                      <w:lang w:val="ru-RU"/>
                    </w:rPr>
                  </w:pPr>
                  <w:r w:rsidRPr="00D27B16">
                    <w:rPr>
                      <w:rStyle w:val="csed36d4af42"/>
                      <w:rFonts w:ascii="Times New Roman" w:hAnsi="Times New Roman" w:cs="Times New Roman"/>
                      <w:b w:val="0"/>
                      <w:i w:val="0"/>
                      <w:sz w:val="24"/>
                      <w:szCs w:val="24"/>
                      <w:lang w:val="ru-RU"/>
                    </w:rPr>
                    <w:t>«ХЕРІЗОН [</w:t>
                  </w:r>
                  <w:r w:rsidRPr="00D27B16">
                    <w:rPr>
                      <w:rStyle w:val="csed36d4af42"/>
                      <w:rFonts w:ascii="Times New Roman" w:hAnsi="Times New Roman" w:cs="Times New Roman"/>
                      <w:b w:val="0"/>
                      <w:i w:val="0"/>
                      <w:sz w:val="24"/>
                      <w:szCs w:val="24"/>
                    </w:rPr>
                    <w:t>HERIZON</w:t>
                  </w:r>
                  <w:r w:rsidRPr="00D27B16">
                    <w:rPr>
                      <w:rStyle w:val="csed36d4af42"/>
                      <w:rFonts w:ascii="Times New Roman" w:hAnsi="Times New Roman" w:cs="Times New Roman"/>
                      <w:b w:val="0"/>
                      <w:i w:val="0"/>
                      <w:sz w:val="24"/>
                      <w:szCs w:val="24"/>
                      <w:lang w:val="ru-RU"/>
                    </w:rPr>
                    <w:t>]: Відкрите дослідження 1</w:t>
                  </w:r>
                  <w:r w:rsidRPr="00D27B16">
                    <w:rPr>
                      <w:rStyle w:val="csed36d4af42"/>
                      <w:rFonts w:ascii="Times New Roman" w:hAnsi="Times New Roman" w:cs="Times New Roman"/>
                      <w:b w:val="0"/>
                      <w:i w:val="0"/>
                      <w:sz w:val="24"/>
                      <w:szCs w:val="24"/>
                    </w:rPr>
                    <w:t>b</w:t>
                  </w:r>
                  <w:r w:rsidRPr="00D27B16">
                    <w:rPr>
                      <w:rStyle w:val="csed36d4af42"/>
                      <w:rFonts w:ascii="Times New Roman" w:hAnsi="Times New Roman" w:cs="Times New Roman"/>
                      <w:b w:val="0"/>
                      <w:i w:val="0"/>
                      <w:sz w:val="24"/>
                      <w:szCs w:val="24"/>
                      <w:lang w:val="ru-RU"/>
                    </w:rPr>
                    <w:t xml:space="preserve">/2 фази з рандомізованим методом відбору у фазі 2 </w:t>
                  </w:r>
                  <w:r w:rsidRPr="00D27B16">
                    <w:rPr>
                      <w:rStyle w:val="csed36d4af42"/>
                      <w:rFonts w:ascii="Times New Roman" w:hAnsi="Times New Roman" w:cs="Times New Roman"/>
                      <w:b w:val="0"/>
                      <w:i w:val="0"/>
                      <w:sz w:val="24"/>
                      <w:szCs w:val="24"/>
                    </w:rPr>
                    <w:t>IMU</w:t>
                  </w:r>
                  <w:r w:rsidRPr="00D27B16">
                    <w:rPr>
                      <w:rStyle w:val="csed36d4af42"/>
                      <w:rFonts w:ascii="Times New Roman" w:hAnsi="Times New Roman" w:cs="Times New Roman"/>
                      <w:b w:val="0"/>
                      <w:i w:val="0"/>
                      <w:sz w:val="24"/>
                      <w:szCs w:val="24"/>
                      <w:lang w:val="ru-RU"/>
                    </w:rPr>
                    <w:t xml:space="preserve">-131 </w:t>
                  </w:r>
                  <w:r w:rsidRPr="00D27B16">
                    <w:rPr>
                      <w:rStyle w:val="csed36d4af42"/>
                      <w:rFonts w:ascii="Times New Roman" w:hAnsi="Times New Roman" w:cs="Times New Roman"/>
                      <w:b w:val="0"/>
                      <w:i w:val="0"/>
                      <w:sz w:val="24"/>
                      <w:szCs w:val="24"/>
                    </w:rPr>
                    <w:t>HER</w:t>
                  </w:r>
                  <w:r w:rsidRPr="00D27B16">
                    <w:rPr>
                      <w:rStyle w:val="csed36d4af42"/>
                      <w:rFonts w:ascii="Times New Roman" w:hAnsi="Times New Roman" w:cs="Times New Roman"/>
                      <w:b w:val="0"/>
                      <w:i w:val="0"/>
                      <w:sz w:val="24"/>
                      <w:szCs w:val="24"/>
                      <w:lang w:val="ru-RU"/>
                    </w:rPr>
                    <w:t>2/</w:t>
                  </w:r>
                  <w:r w:rsidRPr="00D27B16">
                    <w:rPr>
                      <w:rStyle w:val="csed36d4af42"/>
                      <w:rFonts w:ascii="Times New Roman" w:hAnsi="Times New Roman" w:cs="Times New Roman"/>
                      <w:b w:val="0"/>
                      <w:i w:val="0"/>
                      <w:sz w:val="24"/>
                      <w:szCs w:val="24"/>
                    </w:rPr>
                    <w:t>neu</w:t>
                  </w:r>
                  <w:r w:rsidRPr="00D27B16">
                    <w:rPr>
                      <w:rStyle w:val="csed36d4af42"/>
                      <w:rFonts w:ascii="Times New Roman" w:hAnsi="Times New Roman" w:cs="Times New Roman"/>
                      <w:b w:val="0"/>
                      <w:i w:val="0"/>
                      <w:sz w:val="24"/>
                      <w:szCs w:val="24"/>
                      <w:lang w:val="ru-RU"/>
                    </w:rPr>
                    <w:t xml:space="preserve"> пептидної вакцини у поєднанні зі стандартним курсом хіміотерапії у пацієнтів із </w:t>
                  </w:r>
                  <w:r w:rsidRPr="00D27B16">
                    <w:rPr>
                      <w:rStyle w:val="csed36d4af42"/>
                      <w:rFonts w:ascii="Times New Roman" w:hAnsi="Times New Roman" w:cs="Times New Roman"/>
                      <w:b w:val="0"/>
                      <w:i w:val="0"/>
                      <w:sz w:val="24"/>
                      <w:szCs w:val="24"/>
                    </w:rPr>
                    <w:t>HER</w:t>
                  </w:r>
                  <w:r w:rsidRPr="00D27B16">
                    <w:rPr>
                      <w:rStyle w:val="csed36d4af42"/>
                      <w:rFonts w:ascii="Times New Roman" w:hAnsi="Times New Roman" w:cs="Times New Roman"/>
                      <w:b w:val="0"/>
                      <w:i w:val="0"/>
                      <w:sz w:val="24"/>
                      <w:szCs w:val="24"/>
                      <w:lang w:val="ru-RU"/>
                    </w:rPr>
                    <w:t>2/</w:t>
                  </w:r>
                  <w:r w:rsidRPr="00D27B16">
                    <w:rPr>
                      <w:rStyle w:val="csed36d4af42"/>
                      <w:rFonts w:ascii="Times New Roman" w:hAnsi="Times New Roman" w:cs="Times New Roman"/>
                      <w:b w:val="0"/>
                      <w:i w:val="0"/>
                      <w:sz w:val="24"/>
                      <w:szCs w:val="24"/>
                    </w:rPr>
                    <w:t>neu</w:t>
                  </w:r>
                  <w:r w:rsidRPr="00D27B16">
                    <w:rPr>
                      <w:rStyle w:val="csed36d4af42"/>
                      <w:rFonts w:ascii="Times New Roman" w:hAnsi="Times New Roman" w:cs="Times New Roman"/>
                      <w:b w:val="0"/>
                      <w:i w:val="0"/>
                      <w:sz w:val="24"/>
                      <w:szCs w:val="24"/>
                      <w:lang w:val="ru-RU"/>
                    </w:rPr>
                    <w:t xml:space="preserve"> гіперекспресією при метастатичній або розповсюдженій аденокарциномі шлунку або гастроезофагеального відділу»</w:t>
                  </w:r>
                </w:p>
              </w:tc>
            </w:tr>
          </w:tbl>
          <w:p w:rsidR="00DF280A" w:rsidRPr="00D27B16" w:rsidRDefault="00DF280A" w:rsidP="00D27B16">
            <w:pPr>
              <w:jc w:val="both"/>
              <w:rPr>
                <w:szCs w:val="24"/>
              </w:rPr>
            </w:pP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1265 від 05.06.2019</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«Відкрите дослідження 1b/2 фази з рандомізованим методом відбору у фазі 2 IMU-131 HER2/neu пептидної вакцини у поєднанні зі стандартним курсом хіміотерапії у пацієнтів із HER2/neu гіперекспресією при метастатичній або розповсюдженій аденокарциномі шлунку або гастроезофагеального відділу», IMU.ACS.001, версія з глобальною поправкою #2 від 23 листопада 2018 р.</w:t>
            </w:r>
          </w:p>
        </w:tc>
      </w:tr>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ТОВ «Аренсія Експлораторі Медісін», Україна</w:t>
            </w:r>
          </w:p>
        </w:tc>
      </w:tr>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«Ім’юджин Лімітед» (Imugene Limited), Австралія</w:t>
            </w:r>
          </w:p>
        </w:tc>
      </w:tr>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Pr="00D27B16" w:rsidRDefault="00DF280A">
      <w:pPr>
        <w:rPr>
          <w:lang w:val="uk-UA"/>
        </w:rPr>
      </w:pPr>
    </w:p>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3A1B22" w:rsidRDefault="00DF280A">
      <w:pPr>
        <w:rPr>
          <w:b/>
          <w:color w:val="000000"/>
          <w:shd w:val="clear" w:color="auto" w:fill="FFFFFF"/>
          <w:lang w:val="uk-UA"/>
        </w:rPr>
        <w:sectPr w:rsidR="003A1B22" w:rsidSect="003A1B22">
          <w:headerReference w:type="default" r:id="rId39"/>
          <w:type w:val="continuous"/>
          <w:pgSz w:w="16838" w:h="11906" w:orient="landscape"/>
          <w:pgMar w:top="709" w:right="1245" w:bottom="851" w:left="2127" w:header="709" w:footer="1135" w:gutter="0"/>
          <w:cols w:space="708"/>
          <w:docGrid w:linePitch="360"/>
        </w:sect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p>
    <w:p w:rsidR="00DF280A" w:rsidRDefault="00DF280A">
      <w:pPr>
        <w:rPr>
          <w:lang w:val="uk-UA"/>
        </w:rPr>
      </w:pPr>
      <w:r>
        <w:t xml:space="preserve"> </w:t>
      </w:r>
      <w:r>
        <w:br w:type="page"/>
      </w:r>
      <w:r>
        <w:rPr>
          <w:lang w:val="uk-UA"/>
        </w:rPr>
        <w:t xml:space="preserve">                                                                                                                                                       Додаток </w:t>
      </w:r>
      <w:r w:rsidRPr="00FF33A3">
        <w:t>44</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 xml:space="preserve">Про затвердження суттєвих поправок та внесення зміни до додатка </w:t>
      </w:r>
      <w:r w:rsidR="00023E18">
        <w:rPr>
          <w:lang w:val="uk-UA"/>
        </w:rPr>
        <w:t xml:space="preserve">   </w:t>
      </w:r>
      <w:r w:rsidR="00FF33A3" w:rsidRPr="00496B36">
        <w:rPr>
          <w:lang w:val="uk-UA"/>
        </w:rPr>
        <w:t>№ 7 до наказу Міністерства охорони здоров’я України від 26 травня 2021 року      № 1036</w:t>
      </w:r>
      <w:r w:rsidR="00FF33A3">
        <w:rPr>
          <w:lang w:val="uk-UA"/>
        </w:rPr>
        <w:t>»</w:t>
      </w:r>
    </w:p>
    <w:p w:rsidR="00DF280A" w:rsidRPr="003A1B22" w:rsidRDefault="00F57F8D" w:rsidP="003A1B22">
      <w:pPr>
        <w:ind w:left="9072"/>
        <w:rPr>
          <w:lang w:val="uk-UA"/>
        </w:rPr>
      </w:pPr>
      <w:r w:rsidRPr="00F57F8D">
        <w:rPr>
          <w:u w:val="single"/>
          <w:lang w:val="uk-UA"/>
        </w:rPr>
        <w:t>01.07.2021</w:t>
      </w:r>
      <w:r>
        <w:rPr>
          <w:lang w:val="uk-UA"/>
        </w:rPr>
        <w:t xml:space="preserve"> № </w:t>
      </w:r>
      <w:r w:rsidRPr="00F57F8D">
        <w:rPr>
          <w:u w:val="single"/>
          <w:lang w:val="uk-UA"/>
        </w:rPr>
        <w:t>1313</w:t>
      </w:r>
    </w:p>
    <w:p w:rsidR="00DF280A" w:rsidRDefault="00DF2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D27B16">
            <w:pPr>
              <w:jc w:val="both"/>
            </w:pPr>
            <w:r w:rsidRPr="00D27B16">
              <w:rPr>
                <w:rFonts w:cs="Calibri"/>
              </w:rPr>
              <w:t>Оновлений протокол клінічного випробування, версія 6 від 10 березня 2021 р.; Оновлена Форма інформованої згоди версія 3.0 для України українською та російською мовами від 12 травня 2021 р. На основі модельної форми інформованої згоди для дослідження BO40336 версія 4 від 09 березня 2021 р.; Картка-подяка учаснику дослідження від клінічної команди дослідження Alina українською та російською мовами; Лист-подяка учаснику дослідження від клінічної команди дослідження Alina українською та російською мовами</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1962 від 29.10.2018</w:t>
            </w: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 xml:space="preserve">«Відкрите, рандомізоване дослідження III фази для оцінки ефективності та безпеки алектинібу в якості ад'ювантної терапії в порівнянні з ад'ювантною хіміотерапією препаратами на основі платини у пацієнтів з недрібноклітинним раком легень стадії IB (пухлини </w:t>
            </w:r>
            <w:r w:rsidR="00873797" w:rsidRPr="00D27B16">
              <w:rPr>
                <w:rStyle w:val="cs9f0a404044"/>
              </w:rPr>
              <w:t>≥</w:t>
            </w:r>
            <w:r w:rsidRPr="00D27B16">
              <w:rPr>
                <w:rFonts w:cs="Calibri"/>
              </w:rPr>
              <w:t xml:space="preserve"> 4 см) - IIIA, позитивним щодо кінази анапластичної лімфоми, з повною резекцією пухлини», ВО40336, версія 5 від 26 листопада 2019 р.</w:t>
            </w:r>
          </w:p>
        </w:tc>
      </w:tr>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Товариство з обмеженою відповідальністю «Рош Україна»</w:t>
            </w:r>
          </w:p>
        </w:tc>
      </w:tr>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Ф.Хоффманн-Ля Рош Лтд, Швейцарія</w:t>
            </w:r>
          </w:p>
        </w:tc>
      </w:tr>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Pr="00D27B16" w:rsidRDefault="00DF280A">
      <w:pPr>
        <w:rPr>
          <w:lang w:val="uk-UA"/>
        </w:rPr>
      </w:pPr>
    </w:p>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DF280A" w:rsidRDefault="00DF280A">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r>
        <w:t xml:space="preserve"> </w:t>
      </w:r>
      <w:r>
        <w:br w:type="page"/>
      </w:r>
      <w:r>
        <w:rPr>
          <w:lang w:val="uk-UA"/>
        </w:rPr>
        <w:t xml:space="preserve">                                                                                                                                                       Додаток </w:t>
      </w:r>
      <w:r w:rsidRPr="00FF33A3">
        <w:t>45</w:t>
      </w:r>
    </w:p>
    <w:p w:rsidR="00FF33A3" w:rsidRDefault="00DF280A" w:rsidP="00FF33A3">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FF33A3">
        <w:rPr>
          <w:lang w:val="uk-UA"/>
        </w:rPr>
        <w:t>«</w:t>
      </w:r>
      <w:r w:rsidR="00FF33A3" w:rsidRPr="00496B36">
        <w:rPr>
          <w:lang w:val="uk-UA"/>
        </w:rPr>
        <w:t>Про затвердження суттєвих поправок та внесення зміни до додатка № 7 до наказу Міністерства охорони здоров’я України від 26 травня 2021 року      № 1036</w:t>
      </w:r>
      <w:r w:rsidR="00FF33A3">
        <w:rPr>
          <w:lang w:val="uk-UA"/>
        </w:rPr>
        <w:t>»</w:t>
      </w:r>
    </w:p>
    <w:p w:rsidR="00DF280A" w:rsidRDefault="00F57F8D">
      <w:pPr>
        <w:ind w:left="9072"/>
        <w:rPr>
          <w:lang w:val="uk-UA"/>
        </w:rPr>
      </w:pPr>
      <w:r w:rsidRPr="00F57F8D">
        <w:rPr>
          <w:u w:val="single"/>
          <w:lang w:val="uk-UA"/>
        </w:rPr>
        <w:t>01.07.2021</w:t>
      </w:r>
      <w:r>
        <w:rPr>
          <w:lang w:val="uk-UA"/>
        </w:rPr>
        <w:t xml:space="preserve"> № </w:t>
      </w:r>
      <w:r w:rsidRPr="00F57F8D">
        <w:rPr>
          <w:u w:val="single"/>
          <w:lang w:val="uk-UA"/>
        </w:rPr>
        <w:t>1313</w:t>
      </w:r>
    </w:p>
    <w:p w:rsidR="00DF280A" w:rsidRDefault="00DF28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c>
          <w:tcPr>
            <w:tcW w:w="28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pPr>
              <w:rPr>
                <w:rFonts w:cs="Calibri"/>
                <w:szCs w:val="24"/>
              </w:rPr>
            </w:pPr>
            <w:r w:rsidRPr="00D27B16">
              <w:rPr>
                <w:rFonts w:cs="Calibri"/>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198" w:type="dxa"/>
              <w:right w:w="108" w:type="dxa"/>
            </w:tcMar>
            <w:hideMark/>
          </w:tcPr>
          <w:p w:rsidR="00DF280A" w:rsidRPr="00D27B16" w:rsidRDefault="00DF280A" w:rsidP="00D27B16">
            <w:pPr>
              <w:jc w:val="both"/>
            </w:pPr>
            <w:r w:rsidRPr="00D27B16">
              <w:rPr>
                <w:rFonts w:cs="Calibri"/>
              </w:rPr>
              <w:t>Оновлений протокол з поправкою INT-7 від 31.03.2021 р.; Продовження терміну проведення клінічного випробування до 30.06.2024 р.; Брошура дослідника JNJ-54767414 (даратумумаб), видання 17 від 17.12.2020 р.; Інформація для пацієнта та Форма інформованої згоди – Протокол 54767414MMY3004, версія українською мовою для України від 27.04.2021, версія 14.0; Інформація для пацієнта та Форма інформованої згоди – Протокол 54767414MMY3004, версія російською мовою для Укра</w:t>
            </w:r>
            <w:r w:rsidR="0099137D" w:rsidRPr="00D27B16">
              <w:rPr>
                <w:rFonts w:cs="Calibri"/>
              </w:rPr>
              <w:t>їни від 27.04.2021, версія 14.0</w:t>
            </w:r>
            <w:r w:rsidRPr="00D27B16">
              <w:rPr>
                <w:rFonts w:cs="Calibri"/>
              </w:rPr>
              <w:t>; Включення нової виробничої ділянки для ДЛЗ Даратумумаб, для підшкірного введення, 1800 мг, 120 мг/мл: Fisher Clinical Services, Великобританія</w:t>
            </w:r>
            <w:r w:rsidR="00873797" w:rsidRPr="00D27B16">
              <w:rPr>
                <w:rFonts w:cs="Calibri"/>
              </w:rPr>
              <w:t>;</w:t>
            </w:r>
            <w:r w:rsidRPr="00D27B16">
              <w:t xml:space="preserve"> </w:t>
            </w:r>
            <w:r w:rsidR="00873797" w:rsidRPr="00D27B16">
              <w:rPr>
                <w:rFonts w:cs="Calibri"/>
              </w:rPr>
              <w:t>Зміна відповідального дослідника у МПВ</w:t>
            </w:r>
            <w:r w:rsidR="0099137D" w:rsidRPr="00D27B16">
              <w:rPr>
                <w:rFonts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9"/>
              <w:gridCol w:w="5020"/>
            </w:tblGrid>
            <w:tr w:rsidR="00DF280A" w:rsidRPr="00D27B16" w:rsidTr="00D27B16">
              <w:trPr>
                <w:trHeight w:hRule="exact" w:val="353"/>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center"/>
                  </w:pPr>
                  <w:r w:rsidRPr="00D27B16">
                    <w:t>Було</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center"/>
                  </w:pPr>
                  <w:r w:rsidRPr="00D27B16">
                    <w:t>Стало</w:t>
                  </w:r>
                </w:p>
              </w:tc>
            </w:tr>
            <w:tr w:rsidR="00873797" w:rsidRPr="00D27B16" w:rsidTr="00D27B16">
              <w:trPr>
                <w:trHeight w:val="352"/>
              </w:trPr>
              <w:tc>
                <w:tcPr>
                  <w:tcW w:w="5019" w:type="dxa"/>
                  <w:tcBorders>
                    <w:top w:val="single" w:sz="4" w:space="0" w:color="auto"/>
                    <w:left w:val="single" w:sz="4" w:space="0" w:color="auto"/>
                    <w:bottom w:val="single" w:sz="4" w:space="0" w:color="auto"/>
                    <w:right w:val="single" w:sz="4" w:space="0" w:color="auto"/>
                  </w:tcBorders>
                  <w:shd w:val="clear" w:color="auto" w:fill="auto"/>
                  <w:hideMark/>
                </w:tcPr>
                <w:p w:rsidR="00873797" w:rsidRPr="00D27B16" w:rsidRDefault="00873797" w:rsidP="00873797">
                  <w:pPr>
                    <w:pStyle w:val="cs95e872d0"/>
                    <w:rPr>
                      <w:color w:val="000000"/>
                      <w:lang w:val="ru-RU"/>
                    </w:rPr>
                  </w:pPr>
                  <w:r w:rsidRPr="00D27B16">
                    <w:rPr>
                      <w:rStyle w:val="cs9b0062645"/>
                      <w:rFonts w:ascii="Times New Roman" w:hAnsi="Times New Roman" w:cs="Times New Roman"/>
                      <w:b w:val="0"/>
                      <w:sz w:val="24"/>
                      <w:szCs w:val="24"/>
                      <w:lang w:val="ru-RU"/>
                    </w:rPr>
                    <w:t>лікар Пилипенко Г.В.</w:t>
                  </w:r>
                </w:p>
                <w:p w:rsidR="00873797" w:rsidRPr="00D27B16" w:rsidRDefault="00873797" w:rsidP="00873797">
                  <w:pPr>
                    <w:pStyle w:val="cs80d9435b"/>
                    <w:rPr>
                      <w:color w:val="000000"/>
                      <w:lang w:val="ru-RU"/>
                    </w:rPr>
                  </w:pPr>
                  <w:r w:rsidRPr="00D27B16">
                    <w:rPr>
                      <w:rStyle w:val="cs9f0a404045"/>
                      <w:rFonts w:ascii="Times New Roman" w:hAnsi="Times New Roman" w:cs="Times New Roman"/>
                      <w:sz w:val="24"/>
                      <w:szCs w:val="24"/>
                      <w:lang w:val="ru-RU"/>
                    </w:rPr>
                    <w:t xml:space="preserve">Комунальне некомерційне підприємство «Черкаський обласний онкологічний диспансер Черкаської обласної ради», Обласний лікувально-діагностичний гематологічний центр, </w:t>
                  </w:r>
                  <w:r w:rsidRPr="00D27B16">
                    <w:rPr>
                      <w:rStyle w:val="cs9f0a404045"/>
                      <w:rFonts w:ascii="Times New Roman" w:hAnsi="Times New Roman" w:cs="Times New Roman"/>
                      <w:sz w:val="24"/>
                      <w:szCs w:val="24"/>
                    </w:rPr>
                    <w:t> </w:t>
                  </w:r>
                  <w:r w:rsidRPr="00D27B16">
                    <w:rPr>
                      <w:rStyle w:val="cs9f0a404045"/>
                      <w:rFonts w:ascii="Times New Roman" w:hAnsi="Times New Roman" w:cs="Times New Roman"/>
                      <w:sz w:val="24"/>
                      <w:szCs w:val="24"/>
                      <w:lang w:val="ru-RU"/>
                    </w:rPr>
                    <w:t>м. Черкаси</w:t>
                  </w:r>
                </w:p>
              </w:tc>
              <w:tc>
                <w:tcPr>
                  <w:tcW w:w="5020" w:type="dxa"/>
                  <w:tcBorders>
                    <w:top w:val="single" w:sz="4" w:space="0" w:color="auto"/>
                    <w:left w:val="single" w:sz="4" w:space="0" w:color="auto"/>
                    <w:bottom w:val="single" w:sz="4" w:space="0" w:color="auto"/>
                    <w:right w:val="single" w:sz="4" w:space="0" w:color="auto"/>
                  </w:tcBorders>
                  <w:shd w:val="clear" w:color="auto" w:fill="auto"/>
                  <w:hideMark/>
                </w:tcPr>
                <w:p w:rsidR="00873797" w:rsidRPr="00D27B16" w:rsidRDefault="00873797" w:rsidP="00873797">
                  <w:pPr>
                    <w:pStyle w:val="csfeeeeb43"/>
                    <w:rPr>
                      <w:color w:val="000000"/>
                      <w:lang w:val="ru-RU"/>
                    </w:rPr>
                  </w:pPr>
                  <w:r w:rsidRPr="00D27B16">
                    <w:rPr>
                      <w:rStyle w:val="cs9b0062645"/>
                      <w:rFonts w:ascii="Times New Roman" w:hAnsi="Times New Roman" w:cs="Times New Roman"/>
                      <w:b w:val="0"/>
                      <w:sz w:val="24"/>
                      <w:szCs w:val="24"/>
                      <w:lang w:val="ru-RU"/>
                    </w:rPr>
                    <w:t xml:space="preserve">лікар Ногаєва Л.І. </w:t>
                  </w:r>
                </w:p>
                <w:p w:rsidR="00873797" w:rsidRPr="00D27B16" w:rsidRDefault="00873797" w:rsidP="00873797">
                  <w:pPr>
                    <w:pStyle w:val="cs80d9435b"/>
                    <w:rPr>
                      <w:color w:val="000000"/>
                      <w:lang w:val="ru-RU"/>
                    </w:rPr>
                  </w:pPr>
                  <w:r w:rsidRPr="00D27B16">
                    <w:rPr>
                      <w:rStyle w:val="cs9b0062645"/>
                      <w:rFonts w:ascii="Times New Roman" w:hAnsi="Times New Roman" w:cs="Times New Roman"/>
                      <w:b w:val="0"/>
                      <w:sz w:val="24"/>
                      <w:szCs w:val="24"/>
                      <w:lang w:val="ru-RU"/>
                    </w:rPr>
                    <w:t xml:space="preserve">Комунальне некомерційне підприємство «Черкаський обласний онкологічний диспансер Черкаської обласної ради», Обласний лікувально-діагностичний гематологічний центр, </w:t>
                  </w:r>
                  <w:r w:rsidRPr="00D27B16">
                    <w:rPr>
                      <w:rStyle w:val="cs9b0062645"/>
                      <w:rFonts w:ascii="Times New Roman" w:hAnsi="Times New Roman" w:cs="Times New Roman"/>
                      <w:b w:val="0"/>
                      <w:sz w:val="24"/>
                      <w:szCs w:val="24"/>
                    </w:rPr>
                    <w:t> </w:t>
                  </w:r>
                  <w:r w:rsidRPr="00D27B16">
                    <w:rPr>
                      <w:rStyle w:val="cs9b0062645"/>
                      <w:rFonts w:ascii="Times New Roman" w:hAnsi="Times New Roman" w:cs="Times New Roman"/>
                      <w:b w:val="0"/>
                      <w:sz w:val="24"/>
                      <w:szCs w:val="24"/>
                      <w:lang w:val="ru-RU"/>
                    </w:rPr>
                    <w:t>м. Черкаси</w:t>
                  </w:r>
                </w:p>
              </w:tc>
            </w:tr>
          </w:tbl>
          <w:p w:rsidR="00DF280A" w:rsidRPr="00D27B16" w:rsidRDefault="00DF280A">
            <w:pPr>
              <w:rPr>
                <w:rFonts w:ascii="Calibri" w:hAnsi="Calibri" w:cs="Calibri"/>
                <w:sz w:val="22"/>
              </w:rPr>
            </w:pPr>
          </w:p>
        </w:tc>
      </w:tr>
      <w:tr w:rsidR="00DF280A" w:rsidRPr="00D27B16" w:rsidTr="00D27B16">
        <w:trPr>
          <w:trHeight w:val="1111"/>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7D0A27" w:rsidP="00D27B16">
            <w:pPr>
              <w:jc w:val="both"/>
              <w:rPr>
                <w:rFonts w:cs="Calibri"/>
              </w:rPr>
            </w:pPr>
            <w:r w:rsidRPr="00D27B16">
              <w:rPr>
                <w:rFonts w:cs="Calibri"/>
              </w:rPr>
              <w:t>―</w:t>
            </w:r>
          </w:p>
        </w:tc>
      </w:tr>
      <w:tr w:rsidR="00DF280A" w:rsidRPr="00D27B16" w:rsidTr="00D27B16">
        <w:trPr>
          <w:trHeight w:val="99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«Клінічне дослідження 3 фази порівняння Даратумумабу, Бортезомібу та Дексаметазону (DVd) з Бортезомібом та Дексаметазоном (Vd) у пацієнтів з рецидивною чи рефрактерною множи</w:t>
            </w:r>
            <w:r w:rsidR="007D0A27" w:rsidRPr="00D27B16">
              <w:rPr>
                <w:rFonts w:cs="Calibri"/>
              </w:rPr>
              <w:t>нною мієломою», 54767414MMY3004</w:t>
            </w:r>
            <w:r w:rsidRPr="00D27B16">
              <w:rPr>
                <w:rFonts w:cs="Calibri"/>
              </w:rPr>
              <w:t>, з поправкою INT-6 від 08.04.2020 р.</w:t>
            </w:r>
          </w:p>
        </w:tc>
      </w:tr>
      <w:tr w:rsidR="00DF280A" w:rsidRPr="00D27B16" w:rsidTr="00D27B16">
        <w:trPr>
          <w:trHeight w:val="379"/>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«ЯНССЕН ФАРМАЦЕВТИКА НВ», Бельгія</w:t>
            </w:r>
          </w:p>
        </w:tc>
      </w:tr>
    </w:tbl>
    <w:p w:rsidR="00023E18" w:rsidRDefault="00023E18">
      <w:pPr>
        <w:rPr>
          <w:rFonts w:cs="Calibri"/>
          <w:szCs w:val="24"/>
        </w:rPr>
        <w:sectPr w:rsidR="00023E18" w:rsidSect="003A1B22">
          <w:headerReference w:type="default" r:id="rId40"/>
          <w:type w:val="continuous"/>
          <w:pgSz w:w="16838" w:h="11906" w:orient="landscape"/>
          <w:pgMar w:top="709" w:right="1245" w:bottom="851" w:left="2127" w:header="709" w:footer="1135"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0479"/>
      </w:tblGrid>
      <w:tr w:rsidR="00DF280A" w:rsidRPr="00D27B16" w:rsidTr="00D27B16">
        <w:trPr>
          <w:trHeight w:val="353"/>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cs="Calibri"/>
                <w:szCs w:val="24"/>
              </w:rPr>
            </w:pPr>
            <w:r w:rsidRPr="00D27B16">
              <w:rPr>
                <w:rFonts w:cs="Calibri"/>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rPr>
            </w:pPr>
            <w:r w:rsidRPr="00D27B16">
              <w:rPr>
                <w:rFonts w:cs="Calibri"/>
              </w:rPr>
              <w:t>«ЯНССЕН ФАРМАЦЕВТИКА НВ», Бельгія</w:t>
            </w:r>
          </w:p>
        </w:tc>
      </w:tr>
      <w:tr w:rsidR="00DF280A" w:rsidRPr="00D27B16" w:rsidTr="00D27B16">
        <w:trPr>
          <w:trHeight w:val="732"/>
        </w:trPr>
        <w:tc>
          <w:tcPr>
            <w:tcW w:w="2841"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pPr>
              <w:rPr>
                <w:rFonts w:eastAsia="Times New Roman" w:cs="Calibri"/>
                <w:color w:val="000000"/>
                <w:szCs w:val="24"/>
                <w:lang w:eastAsia="uk-UA"/>
              </w:rPr>
            </w:pPr>
            <w:r w:rsidRPr="00D27B16">
              <w:rPr>
                <w:rFonts w:eastAsia="Times New Roman" w:cs="Calibri"/>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shd w:val="clear" w:color="auto" w:fill="auto"/>
            <w:hideMark/>
          </w:tcPr>
          <w:p w:rsidR="00DF280A" w:rsidRPr="00D27B16" w:rsidRDefault="00DF280A" w:rsidP="00D27B16">
            <w:pPr>
              <w:jc w:val="both"/>
              <w:rPr>
                <w:rFonts w:cs="Calibri"/>
                <w:lang w:val="en-US"/>
              </w:rPr>
            </w:pPr>
            <w:r w:rsidRPr="00D27B16">
              <w:rPr>
                <w:rFonts w:cs="Calibri"/>
              </w:rPr>
              <w:t xml:space="preserve">― </w:t>
            </w:r>
          </w:p>
        </w:tc>
      </w:tr>
    </w:tbl>
    <w:p w:rsidR="00DF280A" w:rsidRPr="00D27B16" w:rsidRDefault="00DF280A">
      <w:pPr>
        <w:rPr>
          <w:lang w:val="uk-UA"/>
        </w:rPr>
      </w:pPr>
    </w:p>
    <w:p w:rsidR="00DF280A" w:rsidRDefault="002B7AF7">
      <w:pPr>
        <w:rPr>
          <w:b/>
          <w:szCs w:val="24"/>
          <w:lang w:val="uk-UA"/>
        </w:rPr>
      </w:pPr>
      <w:r>
        <w:rPr>
          <w:b/>
          <w:color w:val="000000"/>
          <w:shd w:val="clear" w:color="auto" w:fill="FFFFFF"/>
          <w:lang w:val="uk-UA"/>
        </w:rPr>
        <w:t xml:space="preserve">В.о. генерального директора Директорату </w:t>
      </w:r>
      <w:r w:rsidR="00DF280A">
        <w:rPr>
          <w:b/>
          <w:lang w:val="uk-UA"/>
        </w:rPr>
        <w:t xml:space="preserve"> </w:t>
      </w:r>
    </w:p>
    <w:p w:rsidR="00DF280A" w:rsidRDefault="00DF280A">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sidR="002B7AF7">
        <w:rPr>
          <w:b/>
          <w:color w:val="000000"/>
          <w:shd w:val="clear" w:color="auto" w:fill="FFFFFF"/>
          <w:lang w:val="uk-UA"/>
        </w:rPr>
        <w:t>Іван ЗАДВОРНИХ</w:t>
      </w:r>
    </w:p>
    <w:sectPr w:rsidR="00DF280A" w:rsidSect="003A1B22">
      <w:headerReference w:type="default" r:id="rId41"/>
      <w:type w:val="continuous"/>
      <w:pgSz w:w="16838" w:h="11906" w:orient="landscape"/>
      <w:pgMar w:top="709" w:right="1245" w:bottom="851" w:left="2127" w:header="709" w:footer="11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20D" w:rsidRDefault="0078620D" w:rsidP="009314DA">
      <w:r>
        <w:separator/>
      </w:r>
    </w:p>
  </w:endnote>
  <w:endnote w:type="continuationSeparator" w:id="0">
    <w:p w:rsidR="0078620D" w:rsidRDefault="0078620D" w:rsidP="0093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E1C" w:rsidRPr="00834540" w:rsidRDefault="009E2E1C" w:rsidP="0083454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B22" w:rsidRPr="00834540" w:rsidRDefault="003A1B22" w:rsidP="0083454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20D" w:rsidRDefault="0078620D" w:rsidP="009314DA">
      <w:r>
        <w:separator/>
      </w:r>
    </w:p>
  </w:footnote>
  <w:footnote w:type="continuationSeparator" w:id="0">
    <w:p w:rsidR="0078620D" w:rsidRDefault="0078620D" w:rsidP="00931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A69" w:rsidRPr="00F12A69" w:rsidRDefault="00F12A69" w:rsidP="00F12A69">
    <w:pPr>
      <w:pStyle w:val="a6"/>
      <w:jc w:val="center"/>
      <w:rPr>
        <w:lang w:val="uk-UA"/>
      </w:rPr>
    </w:pPr>
    <w:r>
      <w:rPr>
        <w:lang w:val="uk-UA"/>
      </w:rPr>
      <w:t xml:space="preserve">                                                                                                  2                                                                            Продовження додатка 1</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4E" w:rsidRPr="00F12A69" w:rsidRDefault="00DB774E" w:rsidP="00DB774E">
    <w:pPr>
      <w:pStyle w:val="a6"/>
      <w:jc w:val="center"/>
      <w:rPr>
        <w:lang w:val="uk-UA"/>
      </w:rPr>
    </w:pPr>
    <w:r>
      <w:rPr>
        <w:lang w:val="uk-UA"/>
      </w:rPr>
      <w:t xml:space="preserve">                                                                                                2                                                                            Продовження додатка 9</w:t>
    </w:r>
  </w:p>
  <w:p w:rsidR="00DB774E" w:rsidRPr="00DB774E" w:rsidRDefault="00DB774E" w:rsidP="00DB774E">
    <w:pPr>
      <w:pStyle w:val="a6"/>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0CD" w:rsidRPr="006F40CD" w:rsidRDefault="006F40CD" w:rsidP="006F40CD">
    <w:pPr>
      <w:pStyle w:val="a6"/>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0CD" w:rsidRPr="00F12A69" w:rsidRDefault="006F40CD" w:rsidP="006F40CD">
    <w:pPr>
      <w:pStyle w:val="a6"/>
      <w:jc w:val="center"/>
      <w:rPr>
        <w:lang w:val="uk-UA"/>
      </w:rPr>
    </w:pPr>
    <w:r>
      <w:rPr>
        <w:lang w:val="uk-UA"/>
      </w:rPr>
      <w:t xml:space="preserve">                                                                                                2                                                                            Продовження додатка 10</w:t>
    </w:r>
  </w:p>
  <w:p w:rsidR="006F40CD" w:rsidRPr="006F40CD" w:rsidRDefault="006F40CD" w:rsidP="006F40CD">
    <w:pPr>
      <w:pStyle w:val="a6"/>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540" w:rsidRPr="00834540" w:rsidRDefault="00834540" w:rsidP="00834540">
    <w:pPr>
      <w:pStyle w:val="a6"/>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540" w:rsidRPr="00F12A69" w:rsidRDefault="00834540" w:rsidP="00834540">
    <w:pPr>
      <w:pStyle w:val="a6"/>
      <w:jc w:val="center"/>
      <w:rPr>
        <w:lang w:val="uk-UA"/>
      </w:rPr>
    </w:pPr>
    <w:r>
      <w:rPr>
        <w:lang w:val="uk-UA"/>
      </w:rPr>
      <w:t xml:space="preserve">                                                                                                2                                                                            Продовження додатка 12</w:t>
    </w:r>
  </w:p>
  <w:p w:rsidR="00834540" w:rsidRPr="00834540" w:rsidRDefault="00834540" w:rsidP="00834540">
    <w:pPr>
      <w:pStyle w:val="a6"/>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540" w:rsidRPr="00834540" w:rsidRDefault="00834540" w:rsidP="00834540">
    <w:pPr>
      <w:pStyle w:val="a6"/>
      <w:rPr>
        <w:lang w:val="uk-UA"/>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540" w:rsidRPr="00F12A69" w:rsidRDefault="00834540" w:rsidP="00834540">
    <w:pPr>
      <w:pStyle w:val="a6"/>
      <w:jc w:val="center"/>
      <w:rPr>
        <w:lang w:val="uk-UA"/>
      </w:rPr>
    </w:pPr>
    <w:r>
      <w:rPr>
        <w:lang w:val="uk-UA"/>
      </w:rPr>
      <w:t xml:space="preserve">                                                                                                2                                                                            Продовження додатка 13</w:t>
    </w:r>
  </w:p>
  <w:p w:rsidR="00834540" w:rsidRPr="00834540" w:rsidRDefault="00834540" w:rsidP="00834540">
    <w:pPr>
      <w:pStyle w:val="a6"/>
      <w:rPr>
        <w:lang w:val="uk-UA"/>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540" w:rsidRPr="00834540" w:rsidRDefault="00834540" w:rsidP="00834540">
    <w:pPr>
      <w:pStyle w:val="a6"/>
      <w:rPr>
        <w:lang w:val="uk-UA"/>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A8" w:rsidRPr="00F12A69" w:rsidRDefault="00314BA8" w:rsidP="00314BA8">
    <w:pPr>
      <w:pStyle w:val="a6"/>
      <w:jc w:val="center"/>
      <w:rPr>
        <w:lang w:val="uk-UA"/>
      </w:rPr>
    </w:pPr>
    <w:r>
      <w:rPr>
        <w:lang w:val="uk-UA"/>
      </w:rPr>
      <w:t xml:space="preserve">                                                                                                2                                                                            Продовження додатка 14</w:t>
    </w:r>
  </w:p>
  <w:p w:rsidR="00314BA8" w:rsidRPr="00834540" w:rsidRDefault="00314BA8" w:rsidP="00834540">
    <w:pPr>
      <w:pStyle w:val="a6"/>
      <w:rPr>
        <w:lang w:val="uk-UA"/>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A8" w:rsidRPr="00834540" w:rsidRDefault="00314BA8" w:rsidP="00834540">
    <w:pPr>
      <w:pStyle w:val="a6"/>
      <w:rPr>
        <w:lang w:val="uk-U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A69" w:rsidRPr="00F12A69" w:rsidRDefault="00F12A69" w:rsidP="00F12A69">
    <w:pPr>
      <w:pStyle w:val="a6"/>
      <w:jc w:val="center"/>
      <w:rPr>
        <w:lang w:val="uk-UA"/>
      </w:rPr>
    </w:pPr>
    <w:r>
      <w:rPr>
        <w:lang w:val="uk-UA"/>
      </w:rPr>
      <w:t xml:space="preserve">                                                                                                2                                                                            Продовження додатка 2</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A8" w:rsidRPr="00F12A69" w:rsidRDefault="00314BA8" w:rsidP="00314BA8">
    <w:pPr>
      <w:pStyle w:val="a6"/>
      <w:jc w:val="center"/>
      <w:rPr>
        <w:lang w:val="uk-UA"/>
      </w:rPr>
    </w:pPr>
    <w:r>
      <w:rPr>
        <w:lang w:val="uk-UA"/>
      </w:rPr>
      <w:t xml:space="preserve">                                                                                                2                                                                            Продовження додатка 15</w:t>
    </w:r>
  </w:p>
  <w:p w:rsidR="00314BA8" w:rsidRPr="00834540" w:rsidRDefault="00314BA8" w:rsidP="00834540">
    <w:pPr>
      <w:pStyle w:val="a6"/>
      <w:rPr>
        <w:lang w:val="uk-UA"/>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A8" w:rsidRPr="00F12A69" w:rsidRDefault="00314BA8" w:rsidP="00314BA8">
    <w:pPr>
      <w:pStyle w:val="a6"/>
      <w:jc w:val="center"/>
      <w:rPr>
        <w:lang w:val="uk-UA"/>
      </w:rPr>
    </w:pPr>
    <w:r>
      <w:rPr>
        <w:lang w:val="uk-UA"/>
      </w:rPr>
      <w:t xml:space="preserve">                                                                                                3                                                                            Продовження додатка 15</w:t>
    </w:r>
  </w:p>
  <w:p w:rsidR="00314BA8" w:rsidRPr="00834540" w:rsidRDefault="00314BA8" w:rsidP="00834540">
    <w:pPr>
      <w:pStyle w:val="a6"/>
      <w:rPr>
        <w:lang w:val="uk-UA"/>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A8" w:rsidRPr="00314BA8" w:rsidRDefault="00314BA8" w:rsidP="00314BA8">
    <w:pPr>
      <w:pStyle w:val="a6"/>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A8" w:rsidRPr="00F12A69" w:rsidRDefault="00314BA8" w:rsidP="00314BA8">
    <w:pPr>
      <w:pStyle w:val="a6"/>
      <w:jc w:val="center"/>
      <w:rPr>
        <w:lang w:val="uk-UA"/>
      </w:rPr>
    </w:pPr>
    <w:r>
      <w:rPr>
        <w:lang w:val="uk-UA"/>
      </w:rPr>
      <w:t xml:space="preserve">                                                                                                2                                                                            Продовження додатка 16</w:t>
    </w:r>
  </w:p>
  <w:p w:rsidR="00314BA8" w:rsidRPr="00314BA8" w:rsidRDefault="00314BA8" w:rsidP="00314BA8">
    <w:pPr>
      <w:pStyle w:val="a6"/>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A8" w:rsidRPr="00314BA8" w:rsidRDefault="00314BA8" w:rsidP="00314BA8">
    <w:pPr>
      <w:pStyle w:val="a6"/>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B22" w:rsidRPr="00F12A69" w:rsidRDefault="003A1B22" w:rsidP="003A1B22">
    <w:pPr>
      <w:pStyle w:val="a6"/>
      <w:jc w:val="center"/>
      <w:rPr>
        <w:lang w:val="uk-UA"/>
      </w:rPr>
    </w:pPr>
    <w:r>
      <w:rPr>
        <w:lang w:val="uk-UA"/>
      </w:rPr>
      <w:t xml:space="preserve">                                                                                                2                                                                            Продовження додатка 36</w:t>
    </w:r>
  </w:p>
  <w:p w:rsidR="003A1B22" w:rsidRPr="00314BA8" w:rsidRDefault="003A1B22" w:rsidP="00314BA8">
    <w:pPr>
      <w:pStyle w:val="a6"/>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B22" w:rsidRPr="003A1B22" w:rsidRDefault="003A1B22" w:rsidP="00314BA8">
    <w:pPr>
      <w:pStyle w:val="a6"/>
      <w:rPr>
        <w:lang w:val="uk-UA"/>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B22" w:rsidRPr="00F12A69" w:rsidRDefault="003A1B22" w:rsidP="003A1B22">
    <w:pPr>
      <w:pStyle w:val="a6"/>
      <w:jc w:val="center"/>
      <w:rPr>
        <w:lang w:val="uk-UA"/>
      </w:rPr>
    </w:pPr>
    <w:r>
      <w:rPr>
        <w:lang w:val="uk-UA"/>
      </w:rPr>
      <w:t xml:space="preserve">                                                                                                2                                                                            Продовження додатка 37</w:t>
    </w:r>
  </w:p>
  <w:p w:rsidR="003A1B22" w:rsidRPr="00314BA8" w:rsidRDefault="003A1B22" w:rsidP="00314BA8">
    <w:pPr>
      <w:pStyle w:val="a6"/>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B22" w:rsidRPr="00314BA8" w:rsidRDefault="003A1B22" w:rsidP="00314BA8">
    <w:pPr>
      <w:pStyle w:val="a6"/>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B22" w:rsidRPr="00F12A69" w:rsidRDefault="003A1B22" w:rsidP="003A1B22">
    <w:pPr>
      <w:pStyle w:val="a6"/>
      <w:jc w:val="center"/>
      <w:rPr>
        <w:lang w:val="uk-UA"/>
      </w:rPr>
    </w:pPr>
    <w:r>
      <w:rPr>
        <w:lang w:val="uk-UA"/>
      </w:rPr>
      <w:t xml:space="preserve">                                                                                                2                                                                            Продовження додатка 39</w:t>
    </w:r>
  </w:p>
  <w:p w:rsidR="003A1B22" w:rsidRPr="00314BA8" w:rsidRDefault="003A1B22" w:rsidP="00314BA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A69" w:rsidRPr="00FF33A3" w:rsidRDefault="00F12A69" w:rsidP="00FF33A3">
    <w:pPr>
      <w:pStyle w:val="a6"/>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B22" w:rsidRPr="003A1B22" w:rsidRDefault="003A1B22" w:rsidP="003A1B22">
    <w:pPr>
      <w:pStyle w:val="a6"/>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B22" w:rsidRPr="00F12A69" w:rsidRDefault="003A1B22" w:rsidP="003A1B22">
    <w:pPr>
      <w:pStyle w:val="a6"/>
      <w:jc w:val="center"/>
      <w:rPr>
        <w:lang w:val="uk-UA"/>
      </w:rPr>
    </w:pPr>
    <w:r>
      <w:rPr>
        <w:lang w:val="uk-UA"/>
      </w:rPr>
      <w:t xml:space="preserve">                                                                                                2                                                                            Продовження додатка 43</w:t>
    </w:r>
  </w:p>
  <w:p w:rsidR="003A1B22" w:rsidRPr="003A1B22" w:rsidRDefault="003A1B22" w:rsidP="003A1B22">
    <w:pPr>
      <w:pStyle w:val="a6"/>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B22" w:rsidRPr="003A1B22" w:rsidRDefault="003A1B22" w:rsidP="003A1B22">
    <w:pPr>
      <w:pStyle w:val="a6"/>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E18" w:rsidRPr="00F12A69" w:rsidRDefault="00023E18" w:rsidP="00023E18">
    <w:pPr>
      <w:pStyle w:val="a6"/>
      <w:jc w:val="center"/>
      <w:rPr>
        <w:lang w:val="uk-UA"/>
      </w:rPr>
    </w:pPr>
    <w:r>
      <w:rPr>
        <w:lang w:val="uk-UA"/>
      </w:rPr>
      <w:t xml:space="preserve">                                                                                                2                                                                            Продовження додатка 45</w:t>
    </w:r>
  </w:p>
  <w:p w:rsidR="00023E18" w:rsidRPr="003A1B22" w:rsidRDefault="00023E18" w:rsidP="003A1B22">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3A3" w:rsidRPr="00543490" w:rsidRDefault="00FF33A3" w:rsidP="00543490">
    <w:pPr>
      <w:pStyle w:val="a6"/>
      <w:jc w:val="center"/>
      <w:rPr>
        <w:lang w:val="uk-UA"/>
      </w:rPr>
    </w:pPr>
    <w:r>
      <w:rPr>
        <w:lang w:val="uk-UA"/>
      </w:rPr>
      <w:t xml:space="preserve">                                                                                                 2                                                                            Продовження додатка 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E1C" w:rsidRDefault="009E2E1C">
    <w:pPr>
      <w:pStyle w:val="a6"/>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3A3" w:rsidRPr="00F12A69" w:rsidRDefault="00FF33A3" w:rsidP="00FF33A3">
    <w:pPr>
      <w:pStyle w:val="a6"/>
      <w:jc w:val="center"/>
      <w:rPr>
        <w:lang w:val="uk-UA"/>
      </w:rPr>
    </w:pPr>
    <w:r>
      <w:rPr>
        <w:lang w:val="uk-UA"/>
      </w:rPr>
      <w:t xml:space="preserve">                                                                                                2                                                                            Продовження додатка 4</w:t>
    </w:r>
  </w:p>
  <w:p w:rsidR="00FF33A3" w:rsidRPr="00FF33A3" w:rsidRDefault="00FF33A3" w:rsidP="00FF33A3">
    <w:pPr>
      <w:pStyle w:val="a6"/>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3A3" w:rsidRPr="00834540" w:rsidRDefault="00FF33A3" w:rsidP="00834540">
    <w:pPr>
      <w:pStyle w:val="a6"/>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7B6" w:rsidRPr="00F12A69" w:rsidRDefault="002557B6" w:rsidP="002557B6">
    <w:pPr>
      <w:pStyle w:val="a6"/>
      <w:jc w:val="center"/>
      <w:rPr>
        <w:lang w:val="uk-UA"/>
      </w:rPr>
    </w:pPr>
    <w:r>
      <w:rPr>
        <w:lang w:val="uk-UA"/>
      </w:rPr>
      <w:t xml:space="preserve">                                                                                                2                                                                            Продовження додатка </w:t>
    </w:r>
    <w:r w:rsidR="00DB774E">
      <w:rPr>
        <w:lang w:val="uk-UA"/>
      </w:rPr>
      <w:t>8</w:t>
    </w:r>
  </w:p>
  <w:p w:rsidR="002557B6" w:rsidRPr="002557B6" w:rsidRDefault="002557B6" w:rsidP="002557B6">
    <w:pPr>
      <w:pStyle w:val="a6"/>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74E" w:rsidRPr="00DB774E" w:rsidRDefault="00DB774E" w:rsidP="00DB774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attachedTemplate r:id="rId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296"/>
    <w:rsid w:val="00023E18"/>
    <w:rsid w:val="002557B6"/>
    <w:rsid w:val="002746F1"/>
    <w:rsid w:val="002B7AF7"/>
    <w:rsid w:val="00314BA8"/>
    <w:rsid w:val="003304C9"/>
    <w:rsid w:val="003A1B22"/>
    <w:rsid w:val="003C703A"/>
    <w:rsid w:val="004365CB"/>
    <w:rsid w:val="0044434F"/>
    <w:rsid w:val="0045549F"/>
    <w:rsid w:val="00496B36"/>
    <w:rsid w:val="004E0C9A"/>
    <w:rsid w:val="00507296"/>
    <w:rsid w:val="00543490"/>
    <w:rsid w:val="005F01B2"/>
    <w:rsid w:val="006B6DCF"/>
    <w:rsid w:val="006F40CD"/>
    <w:rsid w:val="0078620D"/>
    <w:rsid w:val="007D0A27"/>
    <w:rsid w:val="007E3C73"/>
    <w:rsid w:val="00834540"/>
    <w:rsid w:val="00834EB6"/>
    <w:rsid w:val="00873797"/>
    <w:rsid w:val="008947E3"/>
    <w:rsid w:val="00920E30"/>
    <w:rsid w:val="009314DA"/>
    <w:rsid w:val="0099137D"/>
    <w:rsid w:val="009E2E1C"/>
    <w:rsid w:val="00D27B16"/>
    <w:rsid w:val="00DB774E"/>
    <w:rsid w:val="00DF280A"/>
    <w:rsid w:val="00F12A69"/>
    <w:rsid w:val="00F4568F"/>
    <w:rsid w:val="00F57F8D"/>
    <w:rsid w:val="00FA4FB1"/>
    <w:rsid w:val="00FF3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931A1953-85A3-4114-BE62-CD866726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eastAsia="Times New Roman"/>
      <w:szCs w:val="24"/>
      <w:lang w:eastAsia="ru-RU"/>
    </w:rPr>
  </w:style>
  <w:style w:type="character" w:customStyle="1" w:styleId="a3">
    <w:name w:val="Обычный (веб) Знак"/>
    <w:aliases w:val="Обычный (Web) Знак"/>
    <w:link w:val="a4"/>
    <w:semiHidden/>
    <w:locked/>
    <w:rPr>
      <w:lang w:eastAsia="ru-RU"/>
    </w:rPr>
  </w:style>
  <w:style w:type="paragraph" w:styleId="a4">
    <w:name w:val="Normal (Web)"/>
    <w:aliases w:val="Обычный (Web)"/>
    <w:basedOn w:val="a"/>
    <w:link w:val="a3"/>
    <w:semiHidden/>
    <w:unhideWhenUsed/>
    <w:qFormat/>
    <w:pPr>
      <w:contextualSpacing/>
    </w:pPr>
    <w:rPr>
      <w:rFonts w:ascii="Calibri" w:hAnsi="Calibri"/>
      <w:sz w:val="20"/>
      <w:szCs w:val="20"/>
      <w:lang w:eastAsia="ru-RU"/>
    </w:rPr>
  </w:style>
  <w:style w:type="table" w:customStyle="1" w:styleId="1">
    <w:name w:val="Звичайна таблиця1"/>
    <w:uiPriority w:val="99"/>
    <w:semiHidden/>
    <w:rPr>
      <w:lang w:val="ru-RU"/>
    </w:rPr>
    <w:tblPr>
      <w:tblCellMar>
        <w:top w:w="0" w:type="dxa"/>
        <w:left w:w="108" w:type="dxa"/>
        <w:bottom w:w="0" w:type="dxa"/>
        <w:right w:w="108" w:type="dxa"/>
      </w:tblCellMar>
    </w:tblPr>
  </w:style>
  <w:style w:type="table" w:styleId="a5">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rsid w:val="00507296"/>
    <w:pPr>
      <w:jc w:val="both"/>
    </w:pPr>
    <w:rPr>
      <w:rFonts w:eastAsia="Times New Roman"/>
      <w:szCs w:val="24"/>
      <w:lang w:val="en-US"/>
    </w:rPr>
  </w:style>
  <w:style w:type="paragraph" w:customStyle="1" w:styleId="cs95e872d0">
    <w:name w:val="cs95e872d0"/>
    <w:basedOn w:val="a"/>
    <w:rsid w:val="00507296"/>
    <w:rPr>
      <w:rFonts w:eastAsia="Times New Roman"/>
      <w:szCs w:val="24"/>
      <w:lang w:val="en-US"/>
    </w:rPr>
  </w:style>
  <w:style w:type="character" w:customStyle="1" w:styleId="cs9b006261">
    <w:name w:val="cs9b006261"/>
    <w:rsid w:val="00507296"/>
    <w:rPr>
      <w:rFonts w:ascii="Arial" w:hAnsi="Arial" w:cs="Arial" w:hint="default"/>
      <w:b/>
      <w:bCs/>
      <w:i w:val="0"/>
      <w:iCs w:val="0"/>
      <w:color w:val="000000"/>
      <w:sz w:val="20"/>
      <w:szCs w:val="20"/>
      <w:shd w:val="clear" w:color="auto" w:fill="auto"/>
    </w:rPr>
  </w:style>
  <w:style w:type="character" w:customStyle="1" w:styleId="cs9f0a40401">
    <w:name w:val="cs9f0a40401"/>
    <w:rsid w:val="00507296"/>
    <w:rPr>
      <w:rFonts w:ascii="Arial" w:hAnsi="Arial" w:cs="Arial" w:hint="default"/>
      <w:b w:val="0"/>
      <w:bCs w:val="0"/>
      <w:i w:val="0"/>
      <w:iCs w:val="0"/>
      <w:color w:val="000000"/>
      <w:sz w:val="20"/>
      <w:szCs w:val="20"/>
      <w:shd w:val="clear" w:color="auto" w:fill="auto"/>
    </w:rPr>
  </w:style>
  <w:style w:type="character" w:customStyle="1" w:styleId="cs9f0a40404">
    <w:name w:val="cs9f0a40404"/>
    <w:rsid w:val="00507296"/>
    <w:rPr>
      <w:rFonts w:ascii="Arial" w:hAnsi="Arial" w:cs="Arial" w:hint="default"/>
      <w:b w:val="0"/>
      <w:bCs w:val="0"/>
      <w:i w:val="0"/>
      <w:iCs w:val="0"/>
      <w:color w:val="000000"/>
      <w:sz w:val="20"/>
      <w:szCs w:val="20"/>
      <w:shd w:val="clear" w:color="auto" w:fill="auto"/>
    </w:rPr>
  </w:style>
  <w:style w:type="paragraph" w:customStyle="1" w:styleId="csa0f16d57">
    <w:name w:val="csa0f16d57"/>
    <w:basedOn w:val="a"/>
    <w:rsid w:val="00507296"/>
    <w:pPr>
      <w:jc w:val="both"/>
    </w:pPr>
    <w:rPr>
      <w:rFonts w:eastAsia="Times New Roman"/>
      <w:szCs w:val="24"/>
      <w:lang w:val="en-US"/>
    </w:rPr>
  </w:style>
  <w:style w:type="paragraph" w:customStyle="1" w:styleId="csf06cd379">
    <w:name w:val="csf06cd379"/>
    <w:basedOn w:val="a"/>
    <w:rsid w:val="00507296"/>
    <w:pPr>
      <w:jc w:val="both"/>
    </w:pPr>
    <w:rPr>
      <w:rFonts w:eastAsia="Times New Roman"/>
      <w:szCs w:val="24"/>
      <w:lang w:val="en-US"/>
    </w:rPr>
  </w:style>
  <w:style w:type="character" w:customStyle="1" w:styleId="cs9b006266">
    <w:name w:val="cs9b006266"/>
    <w:rsid w:val="00507296"/>
    <w:rPr>
      <w:rFonts w:ascii="Arial" w:hAnsi="Arial" w:cs="Arial" w:hint="default"/>
      <w:b/>
      <w:bCs/>
      <w:i w:val="0"/>
      <w:iCs w:val="0"/>
      <w:color w:val="000000"/>
      <w:sz w:val="20"/>
      <w:szCs w:val="20"/>
      <w:shd w:val="clear" w:color="auto" w:fill="auto"/>
    </w:rPr>
  </w:style>
  <w:style w:type="character" w:customStyle="1" w:styleId="cs7d567a251">
    <w:name w:val="cs7d567a251"/>
    <w:rsid w:val="00507296"/>
    <w:rPr>
      <w:rFonts w:ascii="Arial" w:hAnsi="Arial" w:cs="Arial" w:hint="default"/>
      <w:b/>
      <w:bCs/>
      <w:i w:val="0"/>
      <w:iCs w:val="0"/>
      <w:color w:val="102B56"/>
      <w:sz w:val="20"/>
      <w:szCs w:val="20"/>
      <w:shd w:val="clear" w:color="auto" w:fill="auto"/>
    </w:rPr>
  </w:style>
  <w:style w:type="paragraph" w:customStyle="1" w:styleId="cs8dfe8bac">
    <w:name w:val="cs8dfe8bac"/>
    <w:basedOn w:val="a"/>
    <w:rsid w:val="00507296"/>
    <w:rPr>
      <w:rFonts w:eastAsia="Times New Roman"/>
      <w:szCs w:val="24"/>
      <w:lang w:val="en-US"/>
    </w:rPr>
  </w:style>
  <w:style w:type="character" w:customStyle="1" w:styleId="cs9b006268">
    <w:name w:val="cs9b006268"/>
    <w:rsid w:val="0045549F"/>
    <w:rPr>
      <w:rFonts w:ascii="Arial" w:hAnsi="Arial" w:cs="Arial" w:hint="default"/>
      <w:b/>
      <w:bCs/>
      <w:i w:val="0"/>
      <w:iCs w:val="0"/>
      <w:color w:val="000000"/>
      <w:sz w:val="20"/>
      <w:szCs w:val="20"/>
      <w:shd w:val="clear" w:color="auto" w:fill="auto"/>
    </w:rPr>
  </w:style>
  <w:style w:type="character" w:customStyle="1" w:styleId="cs7d567a252">
    <w:name w:val="cs7d567a252"/>
    <w:rsid w:val="0045549F"/>
    <w:rPr>
      <w:rFonts w:ascii="Arial" w:hAnsi="Arial" w:cs="Arial" w:hint="default"/>
      <w:b/>
      <w:bCs/>
      <w:i w:val="0"/>
      <w:iCs w:val="0"/>
      <w:color w:val="102B56"/>
      <w:sz w:val="20"/>
      <w:szCs w:val="20"/>
      <w:shd w:val="clear" w:color="auto" w:fill="auto"/>
    </w:rPr>
  </w:style>
  <w:style w:type="paragraph" w:customStyle="1" w:styleId="csfeeeeb43">
    <w:name w:val="csfeeeeb43"/>
    <w:basedOn w:val="a"/>
    <w:rsid w:val="0045549F"/>
    <w:rPr>
      <w:rFonts w:eastAsia="Times New Roman"/>
      <w:szCs w:val="24"/>
      <w:lang w:val="en-US"/>
    </w:rPr>
  </w:style>
  <w:style w:type="character" w:customStyle="1" w:styleId="cs9f0a40409">
    <w:name w:val="cs9f0a40409"/>
    <w:rsid w:val="0045549F"/>
    <w:rPr>
      <w:rFonts w:ascii="Arial" w:hAnsi="Arial" w:cs="Arial" w:hint="default"/>
      <w:b w:val="0"/>
      <w:bCs w:val="0"/>
      <w:i w:val="0"/>
      <w:iCs w:val="0"/>
      <w:color w:val="000000"/>
      <w:sz w:val="20"/>
      <w:szCs w:val="20"/>
      <w:shd w:val="clear" w:color="auto" w:fill="auto"/>
    </w:rPr>
  </w:style>
  <w:style w:type="paragraph" w:customStyle="1" w:styleId="cs2e86d3a6">
    <w:name w:val="cs2e86d3a6"/>
    <w:basedOn w:val="a"/>
    <w:rsid w:val="0045549F"/>
    <w:pPr>
      <w:jc w:val="center"/>
    </w:pPr>
    <w:rPr>
      <w:rFonts w:eastAsia="Times New Roman"/>
      <w:szCs w:val="24"/>
      <w:lang w:val="en-US"/>
    </w:rPr>
  </w:style>
  <w:style w:type="character" w:customStyle="1" w:styleId="cs9b0062610">
    <w:name w:val="cs9b0062610"/>
    <w:rsid w:val="0045549F"/>
    <w:rPr>
      <w:rFonts w:ascii="Arial" w:hAnsi="Arial" w:cs="Arial" w:hint="default"/>
      <w:b/>
      <w:bCs/>
      <w:i w:val="0"/>
      <w:iCs w:val="0"/>
      <w:color w:val="000000"/>
      <w:sz w:val="20"/>
      <w:szCs w:val="20"/>
      <w:shd w:val="clear" w:color="auto" w:fill="auto"/>
    </w:rPr>
  </w:style>
  <w:style w:type="character" w:customStyle="1" w:styleId="cs2494c3c61">
    <w:name w:val="cs2494c3c61"/>
    <w:rsid w:val="00FA4FB1"/>
    <w:rPr>
      <w:rFonts w:ascii="Times New Roman" w:hAnsi="Times New Roman" w:cs="Times New Roman" w:hint="default"/>
      <w:b/>
      <w:bCs/>
      <w:i w:val="0"/>
      <w:iCs w:val="0"/>
      <w:color w:val="000000"/>
      <w:sz w:val="20"/>
      <w:szCs w:val="20"/>
      <w:shd w:val="clear" w:color="auto" w:fill="auto"/>
    </w:rPr>
  </w:style>
  <w:style w:type="character" w:customStyle="1" w:styleId="csaecf586f1">
    <w:name w:val="csaecf586f1"/>
    <w:rsid w:val="00FA4FB1"/>
    <w:rPr>
      <w:rFonts w:ascii="Times New Roman" w:hAnsi="Times New Roman" w:cs="Times New Roman" w:hint="default"/>
      <w:b/>
      <w:bCs/>
      <w:i w:val="0"/>
      <w:iCs w:val="0"/>
      <w:color w:val="102B56"/>
      <w:sz w:val="20"/>
      <w:szCs w:val="20"/>
      <w:shd w:val="clear" w:color="auto" w:fill="auto"/>
    </w:rPr>
  </w:style>
  <w:style w:type="character" w:customStyle="1" w:styleId="cs9b0062614">
    <w:name w:val="cs9b0062614"/>
    <w:rsid w:val="00FA4FB1"/>
    <w:rPr>
      <w:rFonts w:ascii="Arial" w:hAnsi="Arial" w:cs="Arial" w:hint="default"/>
      <w:b/>
      <w:bCs/>
      <w:i w:val="0"/>
      <w:iCs w:val="0"/>
      <w:color w:val="000000"/>
      <w:sz w:val="20"/>
      <w:szCs w:val="20"/>
      <w:shd w:val="clear" w:color="auto" w:fill="auto"/>
    </w:rPr>
  </w:style>
  <w:style w:type="character" w:customStyle="1" w:styleId="cs9f0a404027">
    <w:name w:val="cs9f0a404027"/>
    <w:rsid w:val="00FA4FB1"/>
    <w:rPr>
      <w:rFonts w:ascii="Arial" w:hAnsi="Arial" w:cs="Arial" w:hint="default"/>
      <w:b w:val="0"/>
      <w:bCs w:val="0"/>
      <w:i w:val="0"/>
      <w:iCs w:val="0"/>
      <w:color w:val="000000"/>
      <w:sz w:val="20"/>
      <w:szCs w:val="20"/>
      <w:shd w:val="clear" w:color="auto" w:fill="auto"/>
    </w:rPr>
  </w:style>
  <w:style w:type="character" w:customStyle="1" w:styleId="cs9f0a404033">
    <w:name w:val="cs9f0a404033"/>
    <w:rsid w:val="00873797"/>
    <w:rPr>
      <w:rFonts w:ascii="Arial" w:hAnsi="Arial" w:cs="Arial" w:hint="default"/>
      <w:b w:val="0"/>
      <w:bCs w:val="0"/>
      <w:i w:val="0"/>
      <w:iCs w:val="0"/>
      <w:color w:val="000000"/>
      <w:sz w:val="20"/>
      <w:szCs w:val="20"/>
      <w:shd w:val="clear" w:color="auto" w:fill="auto"/>
    </w:rPr>
  </w:style>
  <w:style w:type="character" w:customStyle="1" w:styleId="cs9f0a404036">
    <w:name w:val="cs9f0a404036"/>
    <w:rsid w:val="00873797"/>
    <w:rPr>
      <w:rFonts w:ascii="Arial" w:hAnsi="Arial" w:cs="Arial" w:hint="default"/>
      <w:b w:val="0"/>
      <w:bCs w:val="0"/>
      <w:i w:val="0"/>
      <w:iCs w:val="0"/>
      <w:color w:val="000000"/>
      <w:sz w:val="20"/>
      <w:szCs w:val="20"/>
      <w:shd w:val="clear" w:color="auto" w:fill="auto"/>
    </w:rPr>
  </w:style>
  <w:style w:type="character" w:customStyle="1" w:styleId="cs2494c3c62">
    <w:name w:val="cs2494c3c62"/>
    <w:rsid w:val="00873797"/>
    <w:rPr>
      <w:rFonts w:ascii="Times New Roman" w:hAnsi="Times New Roman" w:cs="Times New Roman" w:hint="default"/>
      <w:b/>
      <w:bCs/>
      <w:i w:val="0"/>
      <w:iCs w:val="0"/>
      <w:color w:val="000000"/>
      <w:sz w:val="20"/>
      <w:szCs w:val="20"/>
      <w:shd w:val="clear" w:color="auto" w:fill="auto"/>
    </w:rPr>
  </w:style>
  <w:style w:type="character" w:customStyle="1" w:styleId="csaecf586f2">
    <w:name w:val="csaecf586f2"/>
    <w:rsid w:val="00873797"/>
    <w:rPr>
      <w:rFonts w:ascii="Times New Roman" w:hAnsi="Times New Roman" w:cs="Times New Roman" w:hint="default"/>
      <w:b/>
      <w:bCs/>
      <w:i w:val="0"/>
      <w:iCs w:val="0"/>
      <w:color w:val="102B56"/>
      <w:sz w:val="20"/>
      <w:szCs w:val="20"/>
      <w:shd w:val="clear" w:color="auto" w:fill="auto"/>
    </w:rPr>
  </w:style>
  <w:style w:type="character" w:customStyle="1" w:styleId="cs9b0062637">
    <w:name w:val="cs9b0062637"/>
    <w:rsid w:val="00873797"/>
    <w:rPr>
      <w:rFonts w:ascii="Arial" w:hAnsi="Arial" w:cs="Arial" w:hint="default"/>
      <w:b/>
      <w:bCs/>
      <w:i w:val="0"/>
      <w:iCs w:val="0"/>
      <w:color w:val="000000"/>
      <w:sz w:val="20"/>
      <w:szCs w:val="20"/>
      <w:shd w:val="clear" w:color="auto" w:fill="auto"/>
    </w:rPr>
  </w:style>
  <w:style w:type="character" w:customStyle="1" w:styleId="cs7d567a253">
    <w:name w:val="cs7d567a253"/>
    <w:rsid w:val="00873797"/>
    <w:rPr>
      <w:rFonts w:ascii="Arial" w:hAnsi="Arial" w:cs="Arial" w:hint="default"/>
      <w:b/>
      <w:bCs/>
      <w:i w:val="0"/>
      <w:iCs w:val="0"/>
      <w:color w:val="102B56"/>
      <w:sz w:val="20"/>
      <w:szCs w:val="20"/>
      <w:shd w:val="clear" w:color="auto" w:fill="auto"/>
    </w:rPr>
  </w:style>
  <w:style w:type="character" w:customStyle="1" w:styleId="cs9b0062639">
    <w:name w:val="cs9b0062639"/>
    <w:rsid w:val="00873797"/>
    <w:rPr>
      <w:rFonts w:ascii="Arial" w:hAnsi="Arial" w:cs="Arial" w:hint="default"/>
      <w:b/>
      <w:bCs/>
      <w:i w:val="0"/>
      <w:iCs w:val="0"/>
      <w:color w:val="000000"/>
      <w:sz w:val="20"/>
      <w:szCs w:val="20"/>
      <w:shd w:val="clear" w:color="auto" w:fill="auto"/>
    </w:rPr>
  </w:style>
  <w:style w:type="character" w:customStyle="1" w:styleId="cs9f0a404039">
    <w:name w:val="cs9f0a404039"/>
    <w:rsid w:val="00873797"/>
    <w:rPr>
      <w:rFonts w:ascii="Arial" w:hAnsi="Arial" w:cs="Arial" w:hint="default"/>
      <w:b w:val="0"/>
      <w:bCs w:val="0"/>
      <w:i w:val="0"/>
      <w:iCs w:val="0"/>
      <w:color w:val="000000"/>
      <w:sz w:val="20"/>
      <w:szCs w:val="20"/>
      <w:shd w:val="clear" w:color="auto" w:fill="auto"/>
    </w:rPr>
  </w:style>
  <w:style w:type="character" w:customStyle="1" w:styleId="cs9f0a404044">
    <w:name w:val="cs9f0a404044"/>
    <w:rsid w:val="00873797"/>
    <w:rPr>
      <w:rFonts w:ascii="Arial" w:hAnsi="Arial" w:cs="Arial" w:hint="default"/>
      <w:b w:val="0"/>
      <w:bCs w:val="0"/>
      <w:i w:val="0"/>
      <w:iCs w:val="0"/>
      <w:color w:val="000000"/>
      <w:sz w:val="20"/>
      <w:szCs w:val="20"/>
      <w:shd w:val="clear" w:color="auto" w:fill="auto"/>
    </w:rPr>
  </w:style>
  <w:style w:type="character" w:customStyle="1" w:styleId="cs9b0062645">
    <w:name w:val="cs9b0062645"/>
    <w:rsid w:val="00873797"/>
    <w:rPr>
      <w:rFonts w:ascii="Arial" w:hAnsi="Arial" w:cs="Arial" w:hint="default"/>
      <w:b/>
      <w:bCs/>
      <w:i w:val="0"/>
      <w:iCs w:val="0"/>
      <w:color w:val="000000"/>
      <w:sz w:val="20"/>
      <w:szCs w:val="20"/>
      <w:shd w:val="clear" w:color="auto" w:fill="auto"/>
    </w:rPr>
  </w:style>
  <w:style w:type="character" w:customStyle="1" w:styleId="cs9f0a404045">
    <w:name w:val="cs9f0a404045"/>
    <w:rsid w:val="00873797"/>
    <w:rPr>
      <w:rFonts w:ascii="Arial" w:hAnsi="Arial" w:cs="Arial" w:hint="default"/>
      <w:b w:val="0"/>
      <w:bCs w:val="0"/>
      <w:i w:val="0"/>
      <w:iCs w:val="0"/>
      <w:color w:val="000000"/>
      <w:sz w:val="20"/>
      <w:szCs w:val="20"/>
      <w:shd w:val="clear" w:color="auto" w:fill="auto"/>
    </w:rPr>
  </w:style>
  <w:style w:type="character" w:customStyle="1" w:styleId="csf49e00121">
    <w:name w:val="csf49e00121"/>
    <w:rsid w:val="0099137D"/>
    <w:rPr>
      <w:rFonts w:ascii="Times New Roman" w:hAnsi="Times New Roman" w:cs="Times New Roman" w:hint="default"/>
      <w:b/>
      <w:bCs/>
      <w:i w:val="0"/>
      <w:iCs w:val="0"/>
      <w:color w:val="102B56"/>
      <w:sz w:val="18"/>
      <w:szCs w:val="18"/>
      <w:shd w:val="clear" w:color="auto" w:fill="auto"/>
    </w:rPr>
  </w:style>
  <w:style w:type="character" w:customStyle="1" w:styleId="csed36d4af42">
    <w:name w:val="csed36d4af42"/>
    <w:rsid w:val="00920E30"/>
    <w:rPr>
      <w:rFonts w:ascii="Arial" w:hAnsi="Arial" w:cs="Arial" w:hint="default"/>
      <w:b/>
      <w:bCs/>
      <w:i/>
      <w:iCs/>
      <w:color w:val="000000"/>
      <w:sz w:val="20"/>
      <w:szCs w:val="20"/>
      <w:shd w:val="clear" w:color="auto" w:fill="auto"/>
    </w:rPr>
  </w:style>
  <w:style w:type="paragraph" w:styleId="a6">
    <w:name w:val="header"/>
    <w:basedOn w:val="a"/>
    <w:link w:val="a7"/>
    <w:uiPriority w:val="99"/>
    <w:unhideWhenUsed/>
    <w:rsid w:val="009314DA"/>
    <w:pPr>
      <w:tabs>
        <w:tab w:val="center" w:pos="4819"/>
        <w:tab w:val="right" w:pos="9639"/>
      </w:tabs>
    </w:pPr>
  </w:style>
  <w:style w:type="character" w:customStyle="1" w:styleId="a7">
    <w:name w:val="Верхний колонтитул Знак"/>
    <w:link w:val="a6"/>
    <w:uiPriority w:val="99"/>
    <w:rsid w:val="009314DA"/>
    <w:rPr>
      <w:rFonts w:ascii="Times New Roman" w:hAnsi="Times New Roman"/>
      <w:sz w:val="24"/>
      <w:szCs w:val="22"/>
      <w:lang w:val="ru-RU" w:eastAsia="en-US"/>
    </w:rPr>
  </w:style>
  <w:style w:type="paragraph" w:styleId="a8">
    <w:name w:val="footer"/>
    <w:basedOn w:val="a"/>
    <w:link w:val="a9"/>
    <w:uiPriority w:val="99"/>
    <w:unhideWhenUsed/>
    <w:rsid w:val="009314DA"/>
    <w:pPr>
      <w:tabs>
        <w:tab w:val="center" w:pos="4819"/>
        <w:tab w:val="right" w:pos="9639"/>
      </w:tabs>
    </w:pPr>
  </w:style>
  <w:style w:type="character" w:customStyle="1" w:styleId="a9">
    <w:name w:val="Нижний колонтитул Знак"/>
    <w:link w:val="a8"/>
    <w:uiPriority w:val="99"/>
    <w:rsid w:val="009314DA"/>
    <w:rPr>
      <w:rFonts w:ascii="Times New Roman" w:hAnsi="Times New Roman"/>
      <w:sz w:val="24"/>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1.xml"/><Relationship Id="rId3" Type="http://schemas.openxmlformats.org/officeDocument/2006/relationships/settings" Target="settings.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41" Type="http://schemas.openxmlformats.org/officeDocument/2006/relationships/header" Target="header3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2.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10" Type="http://schemas.openxmlformats.org/officeDocument/2006/relationships/header" Target="header4.xml"/><Relationship Id="rId19" Type="http://schemas.openxmlformats.org/officeDocument/2006/relationships/header" Target="header12.xml"/><Relationship Id="rId31" Type="http://schemas.openxmlformats.org/officeDocument/2006/relationships/header" Target="header2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67F2A-A1C0-4F1D-A1E9-04590031A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14537</Words>
  <Characters>82865</Characters>
  <Application>Microsoft Office Word</Application>
  <DocSecurity>0</DocSecurity>
  <Lines>690</Lines>
  <Paragraphs>194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Космінський Роман Віталійович</cp:lastModifiedBy>
  <cp:revision>2</cp:revision>
  <dcterms:created xsi:type="dcterms:W3CDTF">2021-07-06T07:01:00Z</dcterms:created>
  <dcterms:modified xsi:type="dcterms:W3CDTF">2021-07-06T07:01:00Z</dcterms:modified>
</cp:coreProperties>
</file>