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22" w:rsidRDefault="00EF2122">
      <w:bookmarkStart w:id="0" w:name="_GoBack"/>
      <w:bookmarkEnd w:id="0"/>
    </w:p>
    <w:p w:rsidR="00EF2122" w:rsidRDefault="00EF2122">
      <w:pPr>
        <w:rPr>
          <w:lang w:val="uk-UA"/>
        </w:rPr>
      </w:pPr>
      <w:r>
        <w:rPr>
          <w:lang w:val="uk-UA"/>
        </w:rPr>
        <w:t xml:space="preserve">                                                                                                                                                         Додаток  </w:t>
      </w:r>
      <w:r w:rsidRPr="00633D6C">
        <w:rPr>
          <w:lang w:val="ru-RU"/>
        </w:rPr>
        <w:t>1</w:t>
      </w:r>
    </w:p>
    <w:p w:rsidR="00EF2122" w:rsidRDefault="00EF2122">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FF471F">
        <w:rPr>
          <w:rFonts w:eastAsia="Times New Roman"/>
          <w:szCs w:val="24"/>
          <w:lang w:val="uk-UA" w:eastAsia="uk-UA"/>
        </w:rPr>
        <w:t xml:space="preserve"> «</w:t>
      </w:r>
      <w:r w:rsidR="00FF471F"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sidR="00FF471F">
        <w:rPr>
          <w:rFonts w:eastAsia="Times New Roman"/>
          <w:szCs w:val="24"/>
          <w:lang w:val="uk-UA" w:eastAsia="uk-UA"/>
        </w:rPr>
        <w:t>»</w:t>
      </w:r>
    </w:p>
    <w:p w:rsidR="00EF2122" w:rsidRDefault="00665F4B">
      <w:pPr>
        <w:ind w:left="9214"/>
        <w:rPr>
          <w:lang w:val="uk-UA"/>
        </w:rPr>
      </w:pPr>
      <w:r w:rsidRPr="00665F4B">
        <w:rPr>
          <w:u w:val="single"/>
          <w:lang w:val="uk-UA"/>
        </w:rPr>
        <w:t>24.05.2021</w:t>
      </w:r>
      <w:r w:rsidR="00EF2122">
        <w:rPr>
          <w:lang w:val="uk-UA"/>
        </w:rPr>
        <w:t xml:space="preserve"> № </w:t>
      </w:r>
      <w:r w:rsidRPr="00665F4B">
        <w:rPr>
          <w:u w:val="single"/>
          <w:lang w:val="uk-UA"/>
        </w:rPr>
        <w:t>1012</w:t>
      </w:r>
    </w:p>
    <w:p w:rsidR="00EF2122" w:rsidRPr="00665F4B"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65F4B" w:rsidRDefault="00EF2122">
            <w:pPr>
              <w:rPr>
                <w:rFonts w:cs="Calibri"/>
                <w:szCs w:val="24"/>
                <w:lang w:val="uk-UA"/>
              </w:rPr>
            </w:pPr>
            <w:r w:rsidRPr="00665F4B">
              <w:rPr>
                <w:rFonts w:cs="Calibri"/>
                <w:szCs w:val="24"/>
                <w:lang w:val="uk-UA"/>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65F4B">
              <w:rPr>
                <w:rFonts w:cs="Calibri"/>
                <w:lang w:val="uk-UA"/>
              </w:rPr>
              <w:t xml:space="preserve">«Оцінювання ефективності та безпечності очних крапель </w:t>
            </w:r>
            <w:r w:rsidRPr="00633D6C">
              <w:rPr>
                <w:rFonts w:cs="Calibri"/>
              </w:rPr>
              <w:t>T</w:t>
            </w:r>
            <w:r w:rsidRPr="00665F4B">
              <w:rPr>
                <w:rFonts w:cs="Calibri"/>
                <w:lang w:val="uk-UA"/>
              </w:rPr>
              <w:t>4030 порівняно з о</w:t>
            </w:r>
            <w:r w:rsidRPr="00633D6C">
              <w:rPr>
                <w:rFonts w:cs="Calibri"/>
                <w:lang w:val="ru-RU"/>
              </w:rPr>
              <w:t xml:space="preserve">днодозовим препаратом Ганфорт® у пацієнтів із очною гіпертензією або глаукомою», код дослідження </w:t>
            </w:r>
            <w:r w:rsidRPr="00633D6C">
              <w:rPr>
                <w:rFonts w:cs="Calibri"/>
              </w:rPr>
              <w:t>LT</w:t>
            </w:r>
            <w:r w:rsidRPr="00633D6C">
              <w:rPr>
                <w:rFonts w:cs="Calibri"/>
                <w:lang w:val="ru-RU"/>
              </w:rPr>
              <w:t>4030-301, версія 1.0 від 21 вересня 2020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Laboratoires THEA, France</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Pr>
                <w:rFonts w:eastAsia="Times New Roman"/>
                <w:szCs w:val="24"/>
              </w:rPr>
              <w:t>T</w:t>
            </w:r>
            <w:r w:rsidRPr="00EF2122">
              <w:rPr>
                <w:rFonts w:eastAsia="Times New Roman"/>
                <w:szCs w:val="24"/>
              </w:rPr>
              <w:t>4030 (</w:t>
            </w:r>
            <w:r w:rsidRPr="003D71C5">
              <w:rPr>
                <w:rFonts w:eastAsia="Times New Roman"/>
                <w:szCs w:val="24"/>
                <w:lang w:val="ru-RU"/>
              </w:rPr>
              <w:t>біматопрост</w:t>
            </w:r>
            <w:r w:rsidRPr="00EF2122">
              <w:rPr>
                <w:rFonts w:eastAsia="Times New Roman"/>
                <w:szCs w:val="24"/>
              </w:rPr>
              <w:t xml:space="preserve"> 0,01 % / </w:t>
            </w:r>
            <w:r w:rsidRPr="003D71C5">
              <w:rPr>
                <w:rFonts w:eastAsia="Times New Roman"/>
                <w:szCs w:val="24"/>
                <w:lang w:val="ru-RU"/>
              </w:rPr>
              <w:t>тимолол</w:t>
            </w:r>
            <w:r w:rsidRPr="00EF2122">
              <w:rPr>
                <w:rFonts w:eastAsia="Times New Roman"/>
                <w:szCs w:val="24"/>
              </w:rPr>
              <w:t xml:space="preserve"> 0,1 %) (</w:t>
            </w:r>
            <w:r>
              <w:rPr>
                <w:rFonts w:eastAsia="Times New Roman"/>
                <w:szCs w:val="24"/>
              </w:rPr>
              <w:t>T</w:t>
            </w:r>
            <w:r w:rsidRPr="00EF2122">
              <w:rPr>
                <w:rFonts w:eastAsia="Times New Roman"/>
                <w:szCs w:val="24"/>
              </w:rPr>
              <w:t xml:space="preserve">4030; </w:t>
            </w:r>
            <w:r w:rsidRPr="003D71C5">
              <w:rPr>
                <w:rFonts w:eastAsia="Times New Roman"/>
                <w:szCs w:val="24"/>
                <w:lang w:val="ru-RU"/>
              </w:rPr>
              <w:t>біматопрост</w:t>
            </w:r>
            <w:r w:rsidRPr="00EF2122">
              <w:rPr>
                <w:rFonts w:eastAsia="Times New Roman"/>
                <w:szCs w:val="24"/>
              </w:rPr>
              <w:t xml:space="preserve"> (</w:t>
            </w:r>
            <w:r>
              <w:rPr>
                <w:rFonts w:eastAsia="Times New Roman"/>
                <w:szCs w:val="24"/>
              </w:rPr>
              <w:t>bimatoprost</w:t>
            </w:r>
            <w:r w:rsidRPr="00EF2122">
              <w:rPr>
                <w:rFonts w:eastAsia="Times New Roman"/>
                <w:szCs w:val="24"/>
              </w:rPr>
              <w:t xml:space="preserve">); </w:t>
            </w:r>
            <w:r w:rsidRPr="003D71C5">
              <w:rPr>
                <w:rFonts w:eastAsia="Times New Roman"/>
                <w:szCs w:val="24"/>
                <w:lang w:val="ru-RU"/>
              </w:rPr>
              <w:t>тимолол</w:t>
            </w:r>
            <w:r w:rsidRPr="00EF2122">
              <w:rPr>
                <w:rFonts w:eastAsia="Times New Roman"/>
                <w:szCs w:val="24"/>
              </w:rPr>
              <w:t xml:space="preserve"> (</w:t>
            </w:r>
            <w:r>
              <w:rPr>
                <w:rFonts w:eastAsia="Times New Roman"/>
                <w:szCs w:val="24"/>
              </w:rPr>
              <w:t>timolol</w:t>
            </w:r>
            <w:r w:rsidRPr="00EF2122">
              <w:rPr>
                <w:rFonts w:eastAsia="Times New Roman"/>
                <w:szCs w:val="24"/>
              </w:rPr>
              <w:t xml:space="preserve"> </w:t>
            </w:r>
            <w:r>
              <w:rPr>
                <w:rFonts w:eastAsia="Times New Roman"/>
                <w:szCs w:val="24"/>
              </w:rPr>
              <w:t>maleate</w:t>
            </w:r>
            <w:r w:rsidRPr="00EF2122">
              <w:rPr>
                <w:rFonts w:eastAsia="Times New Roman"/>
                <w:szCs w:val="24"/>
              </w:rPr>
              <w:t xml:space="preserve">)); </w:t>
            </w:r>
            <w:r w:rsidRPr="003D71C5">
              <w:rPr>
                <w:rFonts w:eastAsia="Times New Roman"/>
                <w:szCs w:val="24"/>
                <w:lang w:val="ru-RU"/>
              </w:rPr>
              <w:t>очні</w:t>
            </w:r>
            <w:r w:rsidRPr="00EF2122">
              <w:rPr>
                <w:rFonts w:eastAsia="Times New Roman"/>
                <w:szCs w:val="24"/>
              </w:rPr>
              <w:t xml:space="preserve"> </w:t>
            </w:r>
            <w:r w:rsidRPr="003D71C5">
              <w:rPr>
                <w:rFonts w:eastAsia="Times New Roman"/>
                <w:szCs w:val="24"/>
                <w:lang w:val="ru-RU"/>
              </w:rPr>
              <w:t>краплі</w:t>
            </w:r>
            <w:r w:rsidRPr="00EF2122">
              <w:rPr>
                <w:rFonts w:eastAsia="Times New Roman"/>
                <w:szCs w:val="24"/>
              </w:rPr>
              <w:t xml:space="preserve"> </w:t>
            </w:r>
            <w:r w:rsidRPr="003D71C5">
              <w:rPr>
                <w:rFonts w:eastAsia="Times New Roman"/>
                <w:szCs w:val="24"/>
                <w:lang w:val="ru-RU"/>
              </w:rPr>
              <w:t>із</w:t>
            </w:r>
            <w:r w:rsidRPr="00EF2122">
              <w:rPr>
                <w:rFonts w:eastAsia="Times New Roman"/>
                <w:szCs w:val="24"/>
              </w:rPr>
              <w:t xml:space="preserve"> </w:t>
            </w:r>
            <w:r w:rsidRPr="003D71C5">
              <w:rPr>
                <w:rFonts w:eastAsia="Times New Roman"/>
                <w:szCs w:val="24"/>
                <w:lang w:val="ru-RU"/>
              </w:rPr>
              <w:t>одноразовою</w:t>
            </w:r>
            <w:r w:rsidRPr="00EF2122">
              <w:rPr>
                <w:rFonts w:eastAsia="Times New Roman"/>
                <w:szCs w:val="24"/>
              </w:rPr>
              <w:t xml:space="preserve"> </w:t>
            </w:r>
            <w:r w:rsidRPr="003D71C5">
              <w:rPr>
                <w:rFonts w:eastAsia="Times New Roman"/>
                <w:szCs w:val="24"/>
                <w:lang w:val="ru-RU"/>
              </w:rPr>
              <w:t>дозою</w:t>
            </w:r>
            <w:r w:rsidRPr="00EF2122">
              <w:rPr>
                <w:rFonts w:eastAsia="Times New Roman"/>
                <w:szCs w:val="24"/>
              </w:rPr>
              <w:t xml:space="preserve">; 0,01 %; 0,1 %; </w:t>
            </w:r>
            <w:r>
              <w:rPr>
                <w:rFonts w:eastAsia="Times New Roman"/>
                <w:szCs w:val="24"/>
              </w:rPr>
              <w:t>Laboratoire</w:t>
            </w:r>
            <w:r w:rsidRPr="00EF2122">
              <w:rPr>
                <w:rFonts w:eastAsia="Times New Roman"/>
                <w:szCs w:val="24"/>
              </w:rPr>
              <w:t xml:space="preserve"> </w:t>
            </w:r>
            <w:r>
              <w:rPr>
                <w:rFonts w:eastAsia="Times New Roman"/>
                <w:szCs w:val="24"/>
              </w:rPr>
              <w:t>Unither</w:t>
            </w:r>
            <w:r w:rsidRPr="00EF2122">
              <w:rPr>
                <w:rFonts w:eastAsia="Times New Roman"/>
                <w:szCs w:val="24"/>
              </w:rPr>
              <w:t xml:space="preserve">, </w:t>
            </w:r>
            <w:r>
              <w:rPr>
                <w:rFonts w:eastAsia="Times New Roman"/>
                <w:szCs w:val="24"/>
              </w:rPr>
              <w:t>France</w:t>
            </w:r>
            <w:r w:rsidRPr="00EF2122">
              <w:rPr>
                <w:rFonts w:eastAsia="Times New Roman"/>
                <w:szCs w:val="24"/>
              </w:rPr>
              <w:t xml:space="preserve">; </w:t>
            </w:r>
            <w:r>
              <w:rPr>
                <w:rFonts w:eastAsia="Times New Roman"/>
                <w:szCs w:val="24"/>
              </w:rPr>
              <w:t>Laboratoires</w:t>
            </w:r>
            <w:r w:rsidRPr="00EF2122">
              <w:rPr>
                <w:rFonts w:eastAsia="Times New Roman"/>
                <w:szCs w:val="24"/>
              </w:rPr>
              <w:t xml:space="preserve"> </w:t>
            </w:r>
            <w:r>
              <w:rPr>
                <w:rFonts w:eastAsia="Times New Roman"/>
                <w:szCs w:val="24"/>
              </w:rPr>
              <w:t>THEA</w:t>
            </w:r>
            <w:r w:rsidRPr="00EF2122">
              <w:rPr>
                <w:rFonts w:eastAsia="Times New Roman"/>
                <w:szCs w:val="24"/>
              </w:rPr>
              <w:t xml:space="preserve">, </w:t>
            </w:r>
            <w:r>
              <w:rPr>
                <w:rFonts w:eastAsia="Times New Roman"/>
                <w:szCs w:val="24"/>
              </w:rPr>
              <w:t>France</w:t>
            </w:r>
            <w:r w:rsidRPr="00EF2122">
              <w:rPr>
                <w:rFonts w:eastAsia="Times New Roman"/>
                <w:szCs w:val="24"/>
              </w:rPr>
              <w:t xml:space="preserve">; </w:t>
            </w:r>
            <w:r>
              <w:rPr>
                <w:rFonts w:eastAsia="Times New Roman"/>
                <w:szCs w:val="24"/>
              </w:rPr>
              <w:t>ACM</w:t>
            </w:r>
            <w:r w:rsidRPr="00EF2122">
              <w:rPr>
                <w:rFonts w:eastAsia="Times New Roman"/>
                <w:szCs w:val="24"/>
              </w:rPr>
              <w:t xml:space="preserve"> </w:t>
            </w:r>
            <w:r>
              <w:rPr>
                <w:rFonts w:eastAsia="Times New Roman"/>
                <w:szCs w:val="24"/>
              </w:rPr>
              <w:t>PHARMA</w:t>
            </w:r>
            <w:r w:rsidRPr="00EF2122">
              <w:rPr>
                <w:rFonts w:eastAsia="Times New Roman"/>
                <w:szCs w:val="24"/>
              </w:rPr>
              <w:t xml:space="preserve">, </w:t>
            </w:r>
            <w:r>
              <w:rPr>
                <w:rFonts w:eastAsia="Times New Roman"/>
                <w:szCs w:val="24"/>
              </w:rPr>
              <w:t>France</w:t>
            </w:r>
            <w:r w:rsidRPr="00EF2122">
              <w:rPr>
                <w:rFonts w:eastAsia="Times New Roman"/>
                <w:szCs w:val="24"/>
              </w:rPr>
              <w:t xml:space="preserve">; </w:t>
            </w:r>
            <w:r>
              <w:rPr>
                <w:rFonts w:eastAsia="Times New Roman"/>
                <w:szCs w:val="24"/>
              </w:rPr>
              <w:t>ICARE</w:t>
            </w:r>
            <w:r w:rsidRPr="00EF2122">
              <w:rPr>
                <w:rFonts w:eastAsia="Times New Roman"/>
                <w:szCs w:val="24"/>
              </w:rPr>
              <w:t xml:space="preserve">, </w:t>
            </w:r>
            <w:r>
              <w:rPr>
                <w:rFonts w:eastAsia="Times New Roman"/>
                <w:szCs w:val="24"/>
              </w:rPr>
              <w:t>France</w:t>
            </w:r>
          </w:p>
        </w:tc>
      </w:tr>
    </w:tbl>
    <w:p w:rsidR="00FF471F" w:rsidRDefault="00FF471F">
      <w:r>
        <w:br w:type="page"/>
      </w:r>
    </w:p>
    <w:p w:rsidR="00FF471F" w:rsidRPr="00FF471F" w:rsidRDefault="00FF471F" w:rsidP="00FF471F">
      <w:pPr>
        <w:jc w:val="right"/>
        <w:rPr>
          <w:lang w:val="uk-UA"/>
        </w:rPr>
      </w:pPr>
      <w:r>
        <w:rPr>
          <w:lang w:val="uk-UA"/>
        </w:rPr>
        <w:t>2                                                                продовження додатка 1</w:t>
      </w:r>
    </w:p>
    <w:p w:rsidR="00FF471F" w:rsidRDefault="00FF47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3D71C5" w:rsidRDefault="00EF2122" w:rsidP="00EF2122">
            <w:pPr>
              <w:jc w:val="both"/>
              <w:rPr>
                <w:rFonts w:eastAsia="Times New Roman"/>
                <w:szCs w:val="24"/>
                <w:lang w:val="ru-RU"/>
              </w:rPr>
            </w:pPr>
            <w:r>
              <w:rPr>
                <w:rFonts w:eastAsia="Times New Roman"/>
                <w:szCs w:val="24"/>
                <w:lang w:val="ru-RU"/>
              </w:rPr>
              <w:t xml:space="preserve">1) </w:t>
            </w:r>
            <w:r w:rsidRPr="003D71C5">
              <w:rPr>
                <w:rFonts w:eastAsia="Times New Roman"/>
                <w:szCs w:val="24"/>
                <w:lang w:val="ru-RU"/>
              </w:rPr>
              <w:t>лікар Повх В.Л.</w:t>
            </w:r>
          </w:p>
          <w:p w:rsidR="00EF2122" w:rsidRPr="003D71C5" w:rsidRDefault="00EF2122" w:rsidP="00EF2122">
            <w:pPr>
              <w:jc w:val="both"/>
              <w:rPr>
                <w:rFonts w:eastAsia="Times New Roman"/>
                <w:szCs w:val="24"/>
                <w:lang w:val="ru-RU"/>
              </w:rPr>
            </w:pPr>
            <w:r w:rsidRPr="003D71C5">
              <w:rPr>
                <w:rFonts w:eastAsia="Times New Roman"/>
                <w:szCs w:val="24"/>
                <w:lang w:val="ru-RU"/>
              </w:rPr>
              <w:t xml:space="preserve">Лікувально-діагностичний центр приватного підприємства приватна виробнича фірма «Ацинус», </w:t>
            </w:r>
            <w:r w:rsidR="00BB5295">
              <w:rPr>
                <w:rFonts w:eastAsia="Times New Roman"/>
                <w:szCs w:val="24"/>
                <w:lang w:val="ru-RU"/>
              </w:rPr>
              <w:t xml:space="preserve">      </w:t>
            </w:r>
            <w:r w:rsidRPr="003D71C5">
              <w:rPr>
                <w:rFonts w:eastAsia="Times New Roman"/>
                <w:szCs w:val="24"/>
                <w:lang w:val="ru-RU"/>
              </w:rPr>
              <w:t>м. Кропивницький</w:t>
            </w:r>
          </w:p>
          <w:p w:rsidR="00EF2122" w:rsidRPr="003D71C5" w:rsidRDefault="00EF2122" w:rsidP="00EF2122">
            <w:pPr>
              <w:jc w:val="both"/>
              <w:rPr>
                <w:rFonts w:eastAsia="Times New Roman"/>
                <w:szCs w:val="24"/>
                <w:lang w:val="ru-RU"/>
              </w:rPr>
            </w:pPr>
            <w:r>
              <w:rPr>
                <w:rFonts w:eastAsia="Times New Roman"/>
                <w:szCs w:val="24"/>
                <w:lang w:val="ru-RU"/>
              </w:rPr>
              <w:t xml:space="preserve">2) </w:t>
            </w:r>
            <w:r w:rsidRPr="003D71C5">
              <w:rPr>
                <w:rFonts w:eastAsia="Times New Roman"/>
                <w:szCs w:val="24"/>
                <w:lang w:val="ru-RU"/>
              </w:rPr>
              <w:t>зав. відділенням Сидор Р.Б.</w:t>
            </w:r>
          </w:p>
          <w:p w:rsidR="00EF2122" w:rsidRPr="003D71C5" w:rsidRDefault="00EF2122" w:rsidP="00EF2122">
            <w:pPr>
              <w:jc w:val="both"/>
              <w:rPr>
                <w:rFonts w:eastAsia="Times New Roman"/>
                <w:szCs w:val="24"/>
                <w:lang w:val="ru-RU"/>
              </w:rPr>
            </w:pPr>
            <w:r w:rsidRPr="003D71C5">
              <w:rPr>
                <w:rFonts w:eastAsia="Times New Roman"/>
                <w:szCs w:val="24"/>
                <w:lang w:val="ru-RU"/>
              </w:rPr>
              <w:t>Комунальне підприємство «Волинська обласна клінічна лікарня» Волинської обласної ради, офтальмологічне лікувально-діагностичне відділення, м. Луцьк</w:t>
            </w:r>
          </w:p>
          <w:p w:rsidR="00EF2122" w:rsidRPr="003D71C5" w:rsidRDefault="00EF2122" w:rsidP="00EF2122">
            <w:pPr>
              <w:jc w:val="both"/>
              <w:rPr>
                <w:rFonts w:eastAsia="Times New Roman"/>
                <w:szCs w:val="24"/>
                <w:lang w:val="ru-RU"/>
              </w:rPr>
            </w:pPr>
            <w:r>
              <w:rPr>
                <w:rFonts w:eastAsia="Times New Roman"/>
                <w:szCs w:val="24"/>
                <w:lang w:val="ru-RU"/>
              </w:rPr>
              <w:t xml:space="preserve">3) </w:t>
            </w:r>
            <w:r w:rsidRPr="003D71C5">
              <w:rPr>
                <w:rFonts w:eastAsia="Times New Roman"/>
                <w:szCs w:val="24"/>
                <w:lang w:val="ru-RU"/>
              </w:rPr>
              <w:t>лікар Нікітіна Л.О.</w:t>
            </w:r>
          </w:p>
          <w:p w:rsidR="00EF2122" w:rsidRPr="003D71C5" w:rsidRDefault="00EF2122" w:rsidP="00EF2122">
            <w:pPr>
              <w:jc w:val="both"/>
              <w:rPr>
                <w:rFonts w:eastAsia="Times New Roman"/>
                <w:szCs w:val="24"/>
                <w:lang w:val="ru-RU"/>
              </w:rPr>
            </w:pPr>
            <w:r w:rsidRPr="003D71C5">
              <w:rPr>
                <w:rFonts w:eastAsia="Times New Roman"/>
                <w:szCs w:val="24"/>
                <w:lang w:val="ru-RU"/>
              </w:rPr>
              <w:t xml:space="preserve">Товариство з обмеженою відповідальністю «Медичний центр Офтальміка», відділення сітківки, </w:t>
            </w:r>
            <w:r w:rsidR="00BB5295">
              <w:rPr>
                <w:rFonts w:eastAsia="Times New Roman"/>
                <w:szCs w:val="24"/>
                <w:lang w:val="ru-RU"/>
              </w:rPr>
              <w:t xml:space="preserve">      </w:t>
            </w:r>
            <w:r w:rsidRPr="003D71C5">
              <w:rPr>
                <w:rFonts w:eastAsia="Times New Roman"/>
                <w:szCs w:val="24"/>
                <w:lang w:val="ru-RU"/>
              </w:rPr>
              <w:t>м. Харків</w:t>
            </w:r>
          </w:p>
          <w:p w:rsidR="00EF2122" w:rsidRPr="003D71C5" w:rsidRDefault="00EF2122" w:rsidP="00EF2122">
            <w:pPr>
              <w:jc w:val="both"/>
              <w:rPr>
                <w:rFonts w:eastAsia="Times New Roman"/>
                <w:szCs w:val="24"/>
                <w:lang w:val="ru-RU"/>
              </w:rPr>
            </w:pPr>
            <w:r>
              <w:rPr>
                <w:rFonts w:eastAsia="Times New Roman"/>
                <w:szCs w:val="24"/>
                <w:lang w:val="ru-RU"/>
              </w:rPr>
              <w:t xml:space="preserve">4) </w:t>
            </w:r>
            <w:r w:rsidRPr="003D71C5">
              <w:rPr>
                <w:rFonts w:eastAsia="Times New Roman"/>
                <w:szCs w:val="24"/>
                <w:lang w:val="ru-RU"/>
              </w:rPr>
              <w:t>д.м.н., проф. Завгородня Н.Г.</w:t>
            </w:r>
          </w:p>
          <w:p w:rsidR="00EF2122" w:rsidRPr="00633D6C" w:rsidRDefault="00EF2122" w:rsidP="005F027D">
            <w:pPr>
              <w:jc w:val="both"/>
              <w:rPr>
                <w:rFonts w:cs="Calibri"/>
                <w:szCs w:val="24"/>
                <w:lang w:val="ru-RU"/>
              </w:rPr>
            </w:pPr>
            <w:r w:rsidRPr="003D71C5">
              <w:rPr>
                <w:rFonts w:eastAsia="Times New Roman"/>
                <w:szCs w:val="24"/>
                <w:lang w:val="ru-RU"/>
              </w:rPr>
              <w:t>Медичний центр Товариства з обмеженою відповідальністю «Візус», лікувально-діагностичне відділення №1, м. Запоріжжя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3D71C5">
              <w:rPr>
                <w:rFonts w:eastAsia="Times New Roman"/>
                <w:szCs w:val="24"/>
                <w:lang w:val="ru-RU"/>
              </w:rPr>
              <w:t>Ганфорт® (біматопрост 0,03 % / тимолол 0,5 %) (біматопрост (</w:t>
            </w:r>
            <w:r>
              <w:rPr>
                <w:rFonts w:eastAsia="Times New Roman"/>
                <w:szCs w:val="24"/>
              </w:rPr>
              <w:t>bimatoprost</w:t>
            </w:r>
            <w:r w:rsidRPr="003D71C5">
              <w:rPr>
                <w:rFonts w:eastAsia="Times New Roman"/>
                <w:szCs w:val="24"/>
                <w:lang w:val="ru-RU"/>
              </w:rPr>
              <w:t xml:space="preserve">, </w:t>
            </w:r>
            <w:r>
              <w:rPr>
                <w:rFonts w:eastAsia="Times New Roman"/>
                <w:szCs w:val="24"/>
              </w:rPr>
              <w:t>AGN</w:t>
            </w:r>
            <w:r w:rsidRPr="003D71C5">
              <w:rPr>
                <w:rFonts w:eastAsia="Times New Roman"/>
                <w:szCs w:val="24"/>
                <w:lang w:val="ru-RU"/>
              </w:rPr>
              <w:t>192024); тимолол (</w:t>
            </w:r>
            <w:r>
              <w:rPr>
                <w:rFonts w:eastAsia="Times New Roman"/>
                <w:szCs w:val="24"/>
              </w:rPr>
              <w:t>timolol</w:t>
            </w:r>
            <w:r w:rsidRPr="003D71C5">
              <w:rPr>
                <w:rFonts w:eastAsia="Times New Roman"/>
                <w:szCs w:val="24"/>
                <w:lang w:val="ru-RU"/>
              </w:rPr>
              <w:t>)); очні краплі із о</w:t>
            </w:r>
            <w:r w:rsidR="00BB5295">
              <w:rPr>
                <w:rFonts w:eastAsia="Times New Roman"/>
                <w:szCs w:val="24"/>
                <w:lang w:val="ru-RU"/>
              </w:rPr>
              <w:t>дноразовою дозою; 0,03 %  0,5 %</w:t>
            </w:r>
            <w:r w:rsidRPr="003D71C5">
              <w:rPr>
                <w:rFonts w:eastAsia="Times New Roman"/>
                <w:szCs w:val="24"/>
                <w:lang w:val="ru-RU"/>
              </w:rPr>
              <w:t xml:space="preserve">; </w:t>
            </w:r>
            <w:r>
              <w:rPr>
                <w:rFonts w:eastAsia="Times New Roman"/>
                <w:szCs w:val="24"/>
              </w:rPr>
              <w:t>Eurofins</w:t>
            </w:r>
            <w:r w:rsidRPr="003D71C5">
              <w:rPr>
                <w:rFonts w:eastAsia="Times New Roman"/>
                <w:szCs w:val="24"/>
                <w:lang w:val="ru-RU"/>
              </w:rPr>
              <w:t xml:space="preserve"> </w:t>
            </w:r>
            <w:r>
              <w:rPr>
                <w:rFonts w:eastAsia="Times New Roman"/>
                <w:szCs w:val="24"/>
              </w:rPr>
              <w:t>Pharma</w:t>
            </w:r>
            <w:r w:rsidRPr="003D71C5">
              <w:rPr>
                <w:rFonts w:eastAsia="Times New Roman"/>
                <w:szCs w:val="24"/>
                <w:lang w:val="ru-RU"/>
              </w:rPr>
              <w:t xml:space="preserve"> </w:t>
            </w:r>
            <w:r>
              <w:rPr>
                <w:rFonts w:eastAsia="Times New Roman"/>
                <w:szCs w:val="24"/>
              </w:rPr>
              <w:t>Quality</w:t>
            </w:r>
            <w:r w:rsidRPr="003D71C5">
              <w:rPr>
                <w:rFonts w:eastAsia="Times New Roman"/>
                <w:szCs w:val="24"/>
                <w:lang w:val="ru-RU"/>
              </w:rPr>
              <w:t xml:space="preserve"> </w:t>
            </w:r>
            <w:r>
              <w:rPr>
                <w:rFonts w:eastAsia="Times New Roman"/>
                <w:szCs w:val="24"/>
              </w:rPr>
              <w:t>Control</w:t>
            </w:r>
            <w:r w:rsidRPr="003D71C5">
              <w:rPr>
                <w:rFonts w:eastAsia="Times New Roman"/>
                <w:szCs w:val="24"/>
                <w:lang w:val="ru-RU"/>
              </w:rPr>
              <w:t xml:space="preserve">, </w:t>
            </w:r>
            <w:r>
              <w:rPr>
                <w:rFonts w:eastAsia="Times New Roman"/>
                <w:szCs w:val="24"/>
              </w:rPr>
              <w:t>France</w:t>
            </w:r>
            <w:r w:rsidRPr="003D71C5">
              <w:rPr>
                <w:rFonts w:eastAsia="Times New Roman"/>
                <w:szCs w:val="24"/>
                <w:lang w:val="ru-RU"/>
              </w:rPr>
              <w:t xml:space="preserve">; </w:t>
            </w:r>
            <w:r>
              <w:rPr>
                <w:rFonts w:eastAsia="Times New Roman"/>
                <w:szCs w:val="24"/>
              </w:rPr>
              <w:t>Allergan</w:t>
            </w:r>
            <w:r w:rsidRPr="003D71C5">
              <w:rPr>
                <w:rFonts w:eastAsia="Times New Roman"/>
                <w:szCs w:val="24"/>
                <w:lang w:val="ru-RU"/>
              </w:rPr>
              <w:t xml:space="preserve"> </w:t>
            </w:r>
            <w:r>
              <w:rPr>
                <w:rFonts w:eastAsia="Times New Roman"/>
                <w:szCs w:val="24"/>
              </w:rPr>
              <w:t>Pharmaceuticals</w:t>
            </w:r>
            <w:r w:rsidRPr="003D71C5">
              <w:rPr>
                <w:rFonts w:eastAsia="Times New Roman"/>
                <w:szCs w:val="24"/>
                <w:lang w:val="ru-RU"/>
              </w:rPr>
              <w:t xml:space="preserve"> </w:t>
            </w:r>
            <w:r>
              <w:rPr>
                <w:rFonts w:eastAsia="Times New Roman"/>
                <w:szCs w:val="24"/>
              </w:rPr>
              <w:t>Ireland</w:t>
            </w:r>
            <w:r w:rsidRPr="003D71C5">
              <w:rPr>
                <w:rFonts w:eastAsia="Times New Roman"/>
                <w:szCs w:val="24"/>
                <w:lang w:val="ru-RU"/>
              </w:rPr>
              <w:t xml:space="preserve">, </w:t>
            </w:r>
            <w:r>
              <w:rPr>
                <w:rFonts w:eastAsia="Times New Roman"/>
                <w:szCs w:val="24"/>
              </w:rPr>
              <w:t>Ireland</w:t>
            </w:r>
            <w:r w:rsidRPr="003D71C5">
              <w:rPr>
                <w:rFonts w:eastAsia="Times New Roman"/>
                <w:szCs w:val="24"/>
                <w:lang w:val="ru-RU"/>
              </w:rPr>
              <w:t>;</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3D71C5" w:rsidRDefault="00EF2122" w:rsidP="00EF2122">
            <w:pPr>
              <w:jc w:val="both"/>
              <w:rPr>
                <w:rFonts w:eastAsia="Times New Roman"/>
                <w:szCs w:val="24"/>
                <w:lang w:val="ru-RU"/>
              </w:rPr>
            </w:pPr>
            <w:r w:rsidRPr="003D71C5">
              <w:rPr>
                <w:rFonts w:eastAsia="Times New Roman"/>
                <w:szCs w:val="24"/>
                <w:lang w:val="ru-RU"/>
              </w:rPr>
              <w:t>Флуоресцеїн натрію (Флуоресцеїн натрію; (</w:t>
            </w:r>
            <w:r>
              <w:rPr>
                <w:rFonts w:eastAsia="Times New Roman"/>
                <w:szCs w:val="24"/>
              </w:rPr>
              <w:t>Fluorescein</w:t>
            </w:r>
            <w:r w:rsidRPr="003D71C5">
              <w:rPr>
                <w:rFonts w:eastAsia="Times New Roman"/>
                <w:szCs w:val="24"/>
                <w:lang w:val="ru-RU"/>
              </w:rPr>
              <w:t xml:space="preserve">, </w:t>
            </w:r>
            <w:r>
              <w:rPr>
                <w:rFonts w:eastAsia="Times New Roman"/>
                <w:szCs w:val="24"/>
              </w:rPr>
              <w:t>Fluorescein</w:t>
            </w:r>
            <w:r w:rsidRPr="003D71C5">
              <w:rPr>
                <w:rFonts w:eastAsia="Times New Roman"/>
                <w:szCs w:val="24"/>
                <w:lang w:val="ru-RU"/>
              </w:rPr>
              <w:t xml:space="preserve"> </w:t>
            </w:r>
            <w:r>
              <w:rPr>
                <w:rFonts w:eastAsia="Times New Roman"/>
                <w:szCs w:val="24"/>
              </w:rPr>
              <w:t>Faure</w:t>
            </w:r>
            <w:r w:rsidRPr="003D71C5">
              <w:rPr>
                <w:rFonts w:eastAsia="Times New Roman"/>
                <w:szCs w:val="24"/>
                <w:lang w:val="ru-RU"/>
              </w:rPr>
              <w:t xml:space="preserve"> 0,5%, </w:t>
            </w:r>
            <w:r>
              <w:rPr>
                <w:rFonts w:eastAsia="Times New Roman"/>
                <w:szCs w:val="24"/>
              </w:rPr>
              <w:t>Sodium</w:t>
            </w:r>
            <w:r w:rsidRPr="003D71C5">
              <w:rPr>
                <w:rFonts w:eastAsia="Times New Roman"/>
                <w:szCs w:val="24"/>
                <w:lang w:val="ru-RU"/>
              </w:rPr>
              <w:t xml:space="preserve"> </w:t>
            </w:r>
            <w:r>
              <w:rPr>
                <w:rFonts w:eastAsia="Times New Roman"/>
                <w:szCs w:val="24"/>
              </w:rPr>
              <w:t>Fluorescein</w:t>
            </w:r>
            <w:r w:rsidRPr="003D71C5">
              <w:rPr>
                <w:rFonts w:eastAsia="Times New Roman"/>
                <w:szCs w:val="24"/>
                <w:lang w:val="ru-RU"/>
              </w:rPr>
              <w:t xml:space="preserve"> 0,5%); </w:t>
            </w:r>
            <w:r>
              <w:rPr>
                <w:rFonts w:eastAsia="Times New Roman"/>
                <w:szCs w:val="24"/>
              </w:rPr>
              <w:t>fluorescein</w:t>
            </w:r>
            <w:r w:rsidRPr="003D71C5">
              <w:rPr>
                <w:rFonts w:eastAsia="Times New Roman"/>
                <w:szCs w:val="24"/>
                <w:lang w:val="ru-RU"/>
              </w:rPr>
              <w:t xml:space="preserve">); очні краплі із одноразовою дозою; 0,5%; </w:t>
            </w:r>
            <w:r>
              <w:rPr>
                <w:rFonts w:eastAsia="Times New Roman"/>
                <w:szCs w:val="24"/>
              </w:rPr>
              <w:t>Eurofins</w:t>
            </w:r>
            <w:r w:rsidRPr="003D71C5">
              <w:rPr>
                <w:rFonts w:eastAsia="Times New Roman"/>
                <w:szCs w:val="24"/>
                <w:lang w:val="ru-RU"/>
              </w:rPr>
              <w:t xml:space="preserve"> </w:t>
            </w:r>
            <w:r>
              <w:rPr>
                <w:rFonts w:eastAsia="Times New Roman"/>
                <w:szCs w:val="24"/>
              </w:rPr>
              <w:t>Pharma</w:t>
            </w:r>
            <w:r w:rsidRPr="003D71C5">
              <w:rPr>
                <w:rFonts w:eastAsia="Times New Roman"/>
                <w:szCs w:val="24"/>
                <w:lang w:val="ru-RU"/>
              </w:rPr>
              <w:t xml:space="preserve"> </w:t>
            </w:r>
            <w:r>
              <w:rPr>
                <w:rFonts w:eastAsia="Times New Roman"/>
                <w:szCs w:val="24"/>
              </w:rPr>
              <w:t>Quality</w:t>
            </w:r>
            <w:r w:rsidRPr="003D71C5">
              <w:rPr>
                <w:rFonts w:eastAsia="Times New Roman"/>
                <w:szCs w:val="24"/>
                <w:lang w:val="ru-RU"/>
              </w:rPr>
              <w:t xml:space="preserve"> </w:t>
            </w:r>
            <w:r>
              <w:rPr>
                <w:rFonts w:eastAsia="Times New Roman"/>
                <w:szCs w:val="24"/>
              </w:rPr>
              <w:t>Control</w:t>
            </w:r>
            <w:r w:rsidRPr="003D71C5">
              <w:rPr>
                <w:rFonts w:eastAsia="Times New Roman"/>
                <w:szCs w:val="24"/>
                <w:lang w:val="ru-RU"/>
              </w:rPr>
              <w:t xml:space="preserve">, </w:t>
            </w:r>
            <w:r>
              <w:rPr>
                <w:rFonts w:eastAsia="Times New Roman"/>
                <w:szCs w:val="24"/>
              </w:rPr>
              <w:t>France</w:t>
            </w:r>
            <w:r w:rsidRPr="003D71C5">
              <w:rPr>
                <w:rFonts w:eastAsia="Times New Roman"/>
                <w:szCs w:val="24"/>
                <w:lang w:val="ru-RU"/>
              </w:rPr>
              <w:t xml:space="preserve">; </w:t>
            </w:r>
            <w:r>
              <w:rPr>
                <w:rFonts w:eastAsia="Times New Roman"/>
                <w:szCs w:val="24"/>
              </w:rPr>
              <w:t>Excelvision</w:t>
            </w:r>
            <w:r w:rsidRPr="003D71C5">
              <w:rPr>
                <w:rFonts w:eastAsia="Times New Roman"/>
                <w:szCs w:val="24"/>
                <w:lang w:val="ru-RU"/>
              </w:rPr>
              <w:t xml:space="preserve"> - </w:t>
            </w:r>
            <w:r>
              <w:rPr>
                <w:rFonts w:eastAsia="Times New Roman"/>
                <w:szCs w:val="24"/>
              </w:rPr>
              <w:t>Annonay</w:t>
            </w:r>
            <w:r w:rsidRPr="003D71C5">
              <w:rPr>
                <w:rFonts w:eastAsia="Times New Roman"/>
                <w:szCs w:val="24"/>
                <w:lang w:val="ru-RU"/>
              </w:rPr>
              <w:t xml:space="preserve">, </w:t>
            </w:r>
            <w:r>
              <w:rPr>
                <w:rFonts w:eastAsia="Times New Roman"/>
                <w:szCs w:val="24"/>
              </w:rPr>
              <w:t>France</w:t>
            </w:r>
            <w:r w:rsidRPr="003D71C5">
              <w:rPr>
                <w:rFonts w:eastAsia="Times New Roman"/>
                <w:szCs w:val="24"/>
                <w:lang w:val="ru-RU"/>
              </w:rPr>
              <w:t xml:space="preserve">; </w:t>
            </w:r>
          </w:p>
          <w:p w:rsidR="00EF2122" w:rsidRPr="00633D6C" w:rsidRDefault="00EF2122" w:rsidP="00EF2122">
            <w:pPr>
              <w:jc w:val="both"/>
              <w:rPr>
                <w:rFonts w:cs="Calibri"/>
                <w:lang w:val="ru-RU"/>
              </w:rPr>
            </w:pPr>
            <w:r w:rsidRPr="003D71C5">
              <w:rPr>
                <w:rFonts w:eastAsia="Times New Roman"/>
                <w:szCs w:val="24"/>
                <w:lang w:val="ru-RU"/>
              </w:rPr>
              <w:t>Оксибупрокаїну гідрохлорид (Оксибупрокаїну гідрохлорид; (</w:t>
            </w:r>
            <w:r>
              <w:rPr>
                <w:rFonts w:eastAsia="Times New Roman"/>
                <w:szCs w:val="24"/>
              </w:rPr>
              <w:t>Oxybuproca</w:t>
            </w:r>
            <w:r w:rsidRPr="003D71C5">
              <w:rPr>
                <w:rFonts w:eastAsia="Times New Roman"/>
                <w:szCs w:val="24"/>
                <w:lang w:val="ru-RU"/>
              </w:rPr>
              <w:t>і</w:t>
            </w:r>
            <w:r>
              <w:rPr>
                <w:rFonts w:eastAsia="Times New Roman"/>
                <w:szCs w:val="24"/>
              </w:rPr>
              <w:t>ne</w:t>
            </w:r>
            <w:r w:rsidRPr="003D71C5">
              <w:rPr>
                <w:rFonts w:eastAsia="Times New Roman"/>
                <w:szCs w:val="24"/>
                <w:lang w:val="ru-RU"/>
              </w:rPr>
              <w:t xml:space="preserve"> </w:t>
            </w:r>
            <w:r>
              <w:rPr>
                <w:rFonts w:eastAsia="Times New Roman"/>
                <w:szCs w:val="24"/>
              </w:rPr>
              <w:t>hydrochloride</w:t>
            </w:r>
            <w:r w:rsidRPr="003D71C5">
              <w:rPr>
                <w:rFonts w:eastAsia="Times New Roman"/>
                <w:szCs w:val="24"/>
                <w:lang w:val="ru-RU"/>
              </w:rPr>
              <w:t xml:space="preserve"> 1,6мг/0,4мл); </w:t>
            </w:r>
            <w:r>
              <w:rPr>
                <w:rFonts w:eastAsia="Times New Roman"/>
                <w:szCs w:val="24"/>
              </w:rPr>
              <w:t>oxybuprocaine</w:t>
            </w:r>
            <w:r w:rsidRPr="003D71C5">
              <w:rPr>
                <w:rFonts w:eastAsia="Times New Roman"/>
                <w:szCs w:val="24"/>
                <w:lang w:val="ru-RU"/>
              </w:rPr>
              <w:t xml:space="preserve">); очні краплі із одноразовою дозою; 1,6 мг /0,4 мл; </w:t>
            </w:r>
            <w:r>
              <w:rPr>
                <w:rFonts w:eastAsia="Times New Roman"/>
                <w:szCs w:val="24"/>
              </w:rPr>
              <w:t>Eurofins</w:t>
            </w:r>
            <w:r w:rsidRPr="003D71C5">
              <w:rPr>
                <w:rFonts w:eastAsia="Times New Roman"/>
                <w:szCs w:val="24"/>
                <w:lang w:val="ru-RU"/>
              </w:rPr>
              <w:t xml:space="preserve"> </w:t>
            </w:r>
            <w:r>
              <w:rPr>
                <w:rFonts w:eastAsia="Times New Roman"/>
                <w:szCs w:val="24"/>
              </w:rPr>
              <w:t>Pharma</w:t>
            </w:r>
            <w:r w:rsidRPr="003D71C5">
              <w:rPr>
                <w:rFonts w:eastAsia="Times New Roman"/>
                <w:szCs w:val="24"/>
                <w:lang w:val="ru-RU"/>
              </w:rPr>
              <w:t xml:space="preserve"> </w:t>
            </w:r>
            <w:r>
              <w:rPr>
                <w:rFonts w:eastAsia="Times New Roman"/>
                <w:szCs w:val="24"/>
              </w:rPr>
              <w:t>Quality</w:t>
            </w:r>
            <w:r w:rsidRPr="003D71C5">
              <w:rPr>
                <w:rFonts w:eastAsia="Times New Roman"/>
                <w:szCs w:val="24"/>
                <w:lang w:val="ru-RU"/>
              </w:rPr>
              <w:t xml:space="preserve"> </w:t>
            </w:r>
            <w:r>
              <w:rPr>
                <w:rFonts w:eastAsia="Times New Roman"/>
                <w:szCs w:val="24"/>
              </w:rPr>
              <w:t>Control</w:t>
            </w:r>
            <w:r w:rsidRPr="003D71C5">
              <w:rPr>
                <w:rFonts w:eastAsia="Times New Roman"/>
                <w:szCs w:val="24"/>
                <w:lang w:val="ru-RU"/>
              </w:rPr>
              <w:t xml:space="preserve">, </w:t>
            </w:r>
            <w:r>
              <w:rPr>
                <w:rFonts w:eastAsia="Times New Roman"/>
                <w:szCs w:val="24"/>
              </w:rPr>
              <w:t>France</w:t>
            </w:r>
            <w:r w:rsidRPr="003D71C5">
              <w:rPr>
                <w:rFonts w:eastAsia="Times New Roman"/>
                <w:szCs w:val="24"/>
                <w:lang w:val="ru-RU"/>
              </w:rPr>
              <w:t xml:space="preserve">; </w:t>
            </w:r>
            <w:r>
              <w:rPr>
                <w:rFonts w:eastAsia="Times New Roman"/>
                <w:szCs w:val="24"/>
              </w:rPr>
              <w:t>Excelvision</w:t>
            </w:r>
            <w:r w:rsidRPr="003D71C5">
              <w:rPr>
                <w:rFonts w:eastAsia="Times New Roman"/>
                <w:szCs w:val="24"/>
                <w:lang w:val="ru-RU"/>
              </w:rPr>
              <w:t xml:space="preserve"> - </w:t>
            </w:r>
            <w:r>
              <w:rPr>
                <w:rFonts w:eastAsia="Times New Roman"/>
                <w:szCs w:val="24"/>
              </w:rPr>
              <w:t>Annonay</w:t>
            </w:r>
            <w:r w:rsidRPr="003D71C5">
              <w:rPr>
                <w:rFonts w:eastAsia="Times New Roman"/>
                <w:szCs w:val="24"/>
                <w:lang w:val="ru-RU"/>
              </w:rPr>
              <w:t xml:space="preserve">, </w:t>
            </w:r>
            <w:r>
              <w:rPr>
                <w:rFonts w:eastAsia="Times New Roman"/>
                <w:szCs w:val="24"/>
              </w:rPr>
              <w:t>France</w:t>
            </w:r>
            <w:r w:rsidRPr="00633D6C">
              <w:rPr>
                <w:rFonts w:cs="Calibri"/>
                <w:lang w:val="ru-RU"/>
              </w:rPr>
              <w:t xml:space="preserve"> </w:t>
            </w:r>
          </w:p>
          <w:p w:rsidR="00EF2122" w:rsidRPr="00633D6C" w:rsidRDefault="00EF2122" w:rsidP="00633D6C">
            <w:pPr>
              <w:jc w:val="both"/>
              <w:rPr>
                <w:rFonts w:cs="Calibri"/>
                <w:lang w:val="ru-RU"/>
              </w:rPr>
            </w:pP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r w:rsid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_______________________   </w:t>
      </w:r>
      <w:r w:rsidR="00FF471F">
        <w:rPr>
          <w:b/>
          <w:lang w:val="uk-UA" w:eastAsia="uk-UA"/>
        </w:rPr>
        <w:t xml:space="preserve">     </w:t>
      </w:r>
      <w:r w:rsidRPr="00FF471F">
        <w:rPr>
          <w:b/>
          <w:lang w:val="uk-UA" w:eastAsia="uk-UA"/>
        </w:rPr>
        <w:t xml:space="preserve">   </w:t>
      </w:r>
      <w:r w:rsidRPr="00FF471F">
        <w:rPr>
          <w:b/>
          <w:color w:val="000000"/>
          <w:shd w:val="clear" w:color="auto" w:fill="FFFFFF"/>
          <w:lang w:val="uk-UA"/>
        </w:rPr>
        <w:t>Олександр  КОМАРІДА</w:t>
      </w:r>
      <w:r>
        <w:rPr>
          <w:lang w:val="uk-UA"/>
        </w:rPr>
        <w:br w:type="page"/>
      </w:r>
    </w:p>
    <w:p w:rsidR="00EF2122" w:rsidRDefault="00EF2122">
      <w:pPr>
        <w:rPr>
          <w:lang w:val="uk-UA"/>
        </w:rPr>
      </w:pPr>
    </w:p>
    <w:p w:rsidR="00EF2122" w:rsidRDefault="00EF2122">
      <w:pPr>
        <w:rPr>
          <w:lang w:val="uk-UA"/>
        </w:rPr>
      </w:pPr>
      <w:r>
        <w:rPr>
          <w:lang w:val="uk-UA"/>
        </w:rPr>
        <w:t xml:space="preserve">                                                                                                                                                         Додаток  </w:t>
      </w:r>
      <w:r w:rsidRPr="00FF471F">
        <w:rPr>
          <w:lang w:val="ru-RU"/>
        </w:rPr>
        <w:t>2</w:t>
      </w:r>
    </w:p>
    <w:p w:rsidR="00EF2122" w:rsidRDefault="00EF2122">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FF471F">
        <w:rPr>
          <w:rFonts w:eastAsia="Times New Roman"/>
          <w:szCs w:val="24"/>
          <w:lang w:val="uk-UA" w:eastAsia="uk-UA"/>
        </w:rPr>
        <w:t xml:space="preserve"> </w:t>
      </w:r>
      <w:r w:rsidR="00FF471F">
        <w:rPr>
          <w:lang w:val="uk-UA"/>
        </w:rPr>
        <w:t>до наказу Міністерства охорони здоров’я</w:t>
      </w:r>
      <w:r w:rsidR="00FF471F">
        <w:rPr>
          <w:rFonts w:eastAsia="Times New Roman"/>
          <w:szCs w:val="24"/>
          <w:lang w:val="uk-UA" w:eastAsia="uk-UA"/>
        </w:rPr>
        <w:t xml:space="preserve"> України «</w:t>
      </w:r>
      <w:r w:rsidR="00FF471F"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sidR="00FF471F">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дослідження продовження фази ІІІ для оцінки довготривалої безпечності та ефективності препарату </w:t>
            </w:r>
            <w:r w:rsidRPr="00633D6C">
              <w:rPr>
                <w:rFonts w:cs="Calibri"/>
              </w:rPr>
              <w:t>PRM</w:t>
            </w:r>
            <w:r w:rsidRPr="00633D6C">
              <w:rPr>
                <w:rFonts w:cs="Calibri"/>
                <w:lang w:val="ru-RU"/>
              </w:rPr>
              <w:t xml:space="preserve">-151 у пацієнтів з ідіопатичним легеневим фіброзом (ІЛФ)», код дослідження </w:t>
            </w:r>
            <w:r w:rsidRPr="00633D6C">
              <w:rPr>
                <w:rFonts w:cs="Calibri"/>
              </w:rPr>
              <w:t>WA</w:t>
            </w:r>
            <w:r w:rsidRPr="00633D6C">
              <w:rPr>
                <w:rFonts w:cs="Calibri"/>
                <w:lang w:val="ru-RU"/>
              </w:rPr>
              <w:t>42294, версія 2 від 17 листопада 2020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[F. Hoffmann-La Roche Ltd.], Швейцарія</w:t>
            </w:r>
          </w:p>
        </w:tc>
      </w:tr>
      <w:tr w:rsidR="00EF2122" w:rsidRPr="00EF2122"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EF2122" w:rsidRDefault="00EF2122" w:rsidP="00EF2122">
            <w:pPr>
              <w:jc w:val="both"/>
              <w:rPr>
                <w:rFonts w:eastAsia="Times New Roman"/>
                <w:szCs w:val="24"/>
              </w:rPr>
            </w:pPr>
            <w:r w:rsidRPr="0010258B">
              <w:rPr>
                <w:rFonts w:eastAsia="Times New Roman"/>
                <w:szCs w:val="24"/>
                <w:lang w:val="ru-RU"/>
              </w:rPr>
              <w:t>Рекомбінантний</w:t>
            </w:r>
            <w:r w:rsidRPr="00EF2122">
              <w:rPr>
                <w:rFonts w:eastAsia="Times New Roman"/>
                <w:szCs w:val="24"/>
              </w:rPr>
              <w:t xml:space="preserve"> </w:t>
            </w:r>
            <w:r w:rsidRPr="0010258B">
              <w:rPr>
                <w:rFonts w:eastAsia="Times New Roman"/>
                <w:szCs w:val="24"/>
                <w:lang w:val="ru-RU"/>
              </w:rPr>
              <w:t>пентраксин</w:t>
            </w:r>
            <w:r w:rsidRPr="00EF2122">
              <w:rPr>
                <w:rFonts w:eastAsia="Times New Roman"/>
                <w:szCs w:val="24"/>
              </w:rPr>
              <w:t xml:space="preserve">-2 </w:t>
            </w:r>
            <w:r w:rsidRPr="0010258B">
              <w:rPr>
                <w:rFonts w:eastAsia="Times New Roman"/>
                <w:szCs w:val="24"/>
                <w:lang w:val="ru-RU"/>
              </w:rPr>
              <w:t>людини</w:t>
            </w:r>
            <w:r w:rsidRPr="00EF2122">
              <w:rPr>
                <w:rFonts w:eastAsia="Times New Roman"/>
                <w:szCs w:val="24"/>
              </w:rPr>
              <w:t xml:space="preserve">, </w:t>
            </w:r>
            <w:r>
              <w:rPr>
                <w:rFonts w:eastAsia="Times New Roman"/>
                <w:szCs w:val="24"/>
              </w:rPr>
              <w:t>Recombinant</w:t>
            </w:r>
            <w:r w:rsidRPr="00EF2122">
              <w:rPr>
                <w:rFonts w:eastAsia="Times New Roman"/>
                <w:szCs w:val="24"/>
              </w:rPr>
              <w:t xml:space="preserve"> </w:t>
            </w:r>
            <w:r>
              <w:rPr>
                <w:rFonts w:eastAsia="Times New Roman"/>
                <w:szCs w:val="24"/>
              </w:rPr>
              <w:t>human</w:t>
            </w:r>
            <w:r w:rsidRPr="00EF2122">
              <w:rPr>
                <w:rFonts w:eastAsia="Times New Roman"/>
                <w:szCs w:val="24"/>
              </w:rPr>
              <w:t xml:space="preserve"> </w:t>
            </w:r>
            <w:r>
              <w:rPr>
                <w:rFonts w:eastAsia="Times New Roman"/>
                <w:szCs w:val="24"/>
              </w:rPr>
              <w:t>Pentraxin</w:t>
            </w:r>
            <w:r w:rsidRPr="00EF2122">
              <w:rPr>
                <w:rFonts w:eastAsia="Times New Roman"/>
                <w:szCs w:val="24"/>
              </w:rPr>
              <w:t xml:space="preserve">-2, </w:t>
            </w:r>
            <w:r>
              <w:rPr>
                <w:rFonts w:eastAsia="Times New Roman"/>
                <w:szCs w:val="24"/>
              </w:rPr>
              <w:t>PRM</w:t>
            </w:r>
            <w:r w:rsidRPr="00EF2122">
              <w:rPr>
                <w:rFonts w:eastAsia="Times New Roman"/>
                <w:szCs w:val="24"/>
              </w:rPr>
              <w:t xml:space="preserve">-151, </w:t>
            </w:r>
            <w:r>
              <w:rPr>
                <w:rFonts w:eastAsia="Times New Roman"/>
                <w:szCs w:val="24"/>
              </w:rPr>
              <w:t>RO</w:t>
            </w:r>
            <w:r w:rsidRPr="00EF2122">
              <w:rPr>
                <w:rFonts w:eastAsia="Times New Roman"/>
                <w:szCs w:val="24"/>
              </w:rPr>
              <w:t xml:space="preserve">7490677, </w:t>
            </w:r>
            <w:r>
              <w:rPr>
                <w:rFonts w:eastAsia="Times New Roman"/>
                <w:szCs w:val="24"/>
              </w:rPr>
              <w:t>rhPTX</w:t>
            </w:r>
            <w:r w:rsidRPr="00EF2122">
              <w:rPr>
                <w:rFonts w:eastAsia="Times New Roman"/>
                <w:szCs w:val="24"/>
              </w:rPr>
              <w:t>-2 (</w:t>
            </w:r>
            <w:r>
              <w:rPr>
                <w:rFonts w:eastAsia="Times New Roman"/>
                <w:szCs w:val="24"/>
              </w:rPr>
              <w:t>RO</w:t>
            </w:r>
            <w:r w:rsidRPr="00EF2122">
              <w:rPr>
                <w:rFonts w:eastAsia="Times New Roman"/>
                <w:szCs w:val="24"/>
              </w:rPr>
              <w:t xml:space="preserve">7490677; </w:t>
            </w:r>
            <w:r>
              <w:rPr>
                <w:rFonts w:eastAsia="Times New Roman"/>
                <w:szCs w:val="24"/>
              </w:rPr>
              <w:t>Recombinant</w:t>
            </w:r>
            <w:r w:rsidRPr="00EF2122">
              <w:rPr>
                <w:rFonts w:eastAsia="Times New Roman"/>
                <w:szCs w:val="24"/>
              </w:rPr>
              <w:t xml:space="preserve"> </w:t>
            </w:r>
            <w:r>
              <w:rPr>
                <w:rFonts w:eastAsia="Times New Roman"/>
                <w:szCs w:val="24"/>
              </w:rPr>
              <w:t>human</w:t>
            </w:r>
            <w:r w:rsidRPr="00EF2122">
              <w:rPr>
                <w:rFonts w:eastAsia="Times New Roman"/>
                <w:szCs w:val="24"/>
              </w:rPr>
              <w:t xml:space="preserve"> </w:t>
            </w:r>
            <w:r>
              <w:rPr>
                <w:rFonts w:eastAsia="Times New Roman"/>
                <w:szCs w:val="24"/>
              </w:rPr>
              <w:t>Pentraxin</w:t>
            </w:r>
            <w:r w:rsidRPr="00EF2122">
              <w:rPr>
                <w:rFonts w:eastAsia="Times New Roman"/>
                <w:szCs w:val="24"/>
              </w:rPr>
              <w:t xml:space="preserve">-2); 160 </w:t>
            </w:r>
            <w:r w:rsidRPr="0010258B">
              <w:rPr>
                <w:rFonts w:eastAsia="Times New Roman"/>
                <w:szCs w:val="24"/>
                <w:lang w:val="ru-RU"/>
              </w:rPr>
              <w:t>мг</w:t>
            </w:r>
            <w:r w:rsidRPr="00EF2122">
              <w:rPr>
                <w:rFonts w:eastAsia="Times New Roman"/>
                <w:szCs w:val="24"/>
              </w:rPr>
              <w:t xml:space="preserve">/8 </w:t>
            </w:r>
            <w:r w:rsidRPr="0010258B">
              <w:rPr>
                <w:rFonts w:eastAsia="Times New Roman"/>
                <w:szCs w:val="24"/>
                <w:lang w:val="ru-RU"/>
              </w:rPr>
              <w:t>мл</w:t>
            </w:r>
            <w:r w:rsidRPr="00EF2122">
              <w:rPr>
                <w:rFonts w:eastAsia="Times New Roman"/>
                <w:szCs w:val="24"/>
              </w:rPr>
              <w:t xml:space="preserve"> </w:t>
            </w:r>
            <w:r w:rsidRPr="0010258B">
              <w:rPr>
                <w:rFonts w:eastAsia="Times New Roman"/>
                <w:szCs w:val="24"/>
                <w:lang w:val="ru-RU"/>
              </w:rPr>
              <w:t>стерильного</w:t>
            </w:r>
            <w:r w:rsidRPr="00EF2122">
              <w:rPr>
                <w:rFonts w:eastAsia="Times New Roman"/>
                <w:szCs w:val="24"/>
              </w:rPr>
              <w:t xml:space="preserve"> </w:t>
            </w:r>
            <w:r w:rsidRPr="0010258B">
              <w:rPr>
                <w:rFonts w:eastAsia="Times New Roman"/>
                <w:szCs w:val="24"/>
                <w:lang w:val="ru-RU"/>
              </w:rPr>
              <w:t>розчину</w:t>
            </w:r>
            <w:r w:rsidRPr="00EF2122">
              <w:rPr>
                <w:rFonts w:eastAsia="Times New Roman"/>
                <w:szCs w:val="24"/>
              </w:rPr>
              <w:t xml:space="preserve"> </w:t>
            </w:r>
            <w:r w:rsidRPr="0010258B">
              <w:rPr>
                <w:rFonts w:eastAsia="Times New Roman"/>
                <w:szCs w:val="24"/>
                <w:lang w:val="ru-RU"/>
              </w:rPr>
              <w:t>для</w:t>
            </w:r>
            <w:r w:rsidRPr="00EF2122">
              <w:rPr>
                <w:rFonts w:eastAsia="Times New Roman"/>
                <w:szCs w:val="24"/>
              </w:rPr>
              <w:t xml:space="preserve"> </w:t>
            </w:r>
            <w:r w:rsidRPr="0010258B">
              <w:rPr>
                <w:rFonts w:eastAsia="Times New Roman"/>
                <w:szCs w:val="24"/>
                <w:lang w:val="ru-RU"/>
              </w:rPr>
              <w:t>внутрішньовених</w:t>
            </w:r>
            <w:r w:rsidRPr="00EF2122">
              <w:rPr>
                <w:rFonts w:eastAsia="Times New Roman"/>
                <w:szCs w:val="24"/>
              </w:rPr>
              <w:t xml:space="preserve"> </w:t>
            </w:r>
            <w:r w:rsidRPr="0010258B">
              <w:rPr>
                <w:rFonts w:eastAsia="Times New Roman"/>
                <w:szCs w:val="24"/>
                <w:lang w:val="ru-RU"/>
              </w:rPr>
              <w:t>інфузій</w:t>
            </w:r>
            <w:r w:rsidRPr="00EF2122">
              <w:rPr>
                <w:rFonts w:eastAsia="Times New Roman"/>
                <w:szCs w:val="24"/>
              </w:rPr>
              <w:t xml:space="preserve">; 20 </w:t>
            </w:r>
            <w:r w:rsidRPr="0010258B">
              <w:rPr>
                <w:rFonts w:eastAsia="Times New Roman"/>
                <w:szCs w:val="24"/>
                <w:lang w:val="ru-RU"/>
              </w:rPr>
              <w:t>мг</w:t>
            </w:r>
            <w:r w:rsidRPr="00EF2122">
              <w:rPr>
                <w:rFonts w:eastAsia="Times New Roman"/>
                <w:szCs w:val="24"/>
              </w:rPr>
              <w:t>/</w:t>
            </w:r>
            <w:r w:rsidRPr="0010258B">
              <w:rPr>
                <w:rFonts w:eastAsia="Times New Roman"/>
                <w:szCs w:val="24"/>
                <w:lang w:val="ru-RU"/>
              </w:rPr>
              <w:t>мл</w:t>
            </w:r>
            <w:r w:rsidRPr="00EF2122">
              <w:rPr>
                <w:rFonts w:eastAsia="Times New Roman"/>
                <w:szCs w:val="24"/>
              </w:rPr>
              <w:t xml:space="preserve"> (</w:t>
            </w:r>
            <w:r w:rsidRPr="0010258B">
              <w:rPr>
                <w:rFonts w:eastAsia="Times New Roman"/>
                <w:szCs w:val="24"/>
                <w:lang w:val="ru-RU"/>
              </w:rPr>
              <w:t>міліграм</w:t>
            </w:r>
            <w:r w:rsidRPr="00EF2122">
              <w:rPr>
                <w:rFonts w:eastAsia="Times New Roman"/>
                <w:szCs w:val="24"/>
              </w:rPr>
              <w:t>/</w:t>
            </w:r>
            <w:r w:rsidRPr="0010258B">
              <w:rPr>
                <w:rFonts w:eastAsia="Times New Roman"/>
                <w:szCs w:val="24"/>
                <w:lang w:val="ru-RU"/>
              </w:rPr>
              <w:t>мілілітр</w:t>
            </w:r>
            <w:r w:rsidRPr="00EF2122">
              <w:rPr>
                <w:rFonts w:eastAsia="Times New Roman"/>
                <w:szCs w:val="24"/>
              </w:rPr>
              <w:t xml:space="preserve">); </w:t>
            </w:r>
            <w:r>
              <w:rPr>
                <w:rFonts w:eastAsia="Times New Roman"/>
                <w:szCs w:val="24"/>
              </w:rPr>
              <w:t>Patheon</w:t>
            </w:r>
            <w:r w:rsidRPr="00EF2122">
              <w:rPr>
                <w:rFonts w:eastAsia="Times New Roman"/>
                <w:szCs w:val="24"/>
              </w:rPr>
              <w:t xml:space="preserve"> </w:t>
            </w:r>
            <w:r>
              <w:rPr>
                <w:rFonts w:eastAsia="Times New Roman"/>
                <w:szCs w:val="24"/>
              </w:rPr>
              <w:t>Manufacturing</w:t>
            </w:r>
            <w:r w:rsidRPr="00EF2122">
              <w:rPr>
                <w:rFonts w:eastAsia="Times New Roman"/>
                <w:szCs w:val="24"/>
              </w:rPr>
              <w:t xml:space="preserve"> </w:t>
            </w:r>
            <w:r>
              <w:rPr>
                <w:rFonts w:eastAsia="Times New Roman"/>
                <w:szCs w:val="24"/>
              </w:rPr>
              <w:t>Services</w:t>
            </w:r>
            <w:r w:rsidRPr="00EF2122">
              <w:rPr>
                <w:rFonts w:eastAsia="Times New Roman"/>
                <w:szCs w:val="24"/>
              </w:rPr>
              <w:t xml:space="preserve"> </w:t>
            </w:r>
            <w:r>
              <w:rPr>
                <w:rFonts w:eastAsia="Times New Roman"/>
                <w:szCs w:val="24"/>
              </w:rPr>
              <w:t>LLC</w:t>
            </w:r>
            <w:r w:rsidRPr="00EF2122">
              <w:rPr>
                <w:rFonts w:eastAsia="Times New Roman"/>
                <w:szCs w:val="24"/>
              </w:rPr>
              <w:t xml:space="preserve">, </w:t>
            </w:r>
            <w:r w:rsidRPr="0010258B">
              <w:rPr>
                <w:rFonts w:eastAsia="Times New Roman"/>
                <w:szCs w:val="24"/>
                <w:lang w:val="ru-RU"/>
              </w:rPr>
              <w:t>США</w:t>
            </w:r>
            <w:r w:rsidRPr="00EF2122">
              <w:rPr>
                <w:rFonts w:eastAsia="Times New Roman"/>
                <w:szCs w:val="24"/>
              </w:rPr>
              <w:t xml:space="preserve">; </w:t>
            </w:r>
            <w:r>
              <w:rPr>
                <w:rFonts w:eastAsia="Times New Roman"/>
                <w:szCs w:val="24"/>
              </w:rPr>
              <w:t>Nelson</w:t>
            </w:r>
            <w:r w:rsidRPr="00EF2122">
              <w:rPr>
                <w:rFonts w:eastAsia="Times New Roman"/>
                <w:szCs w:val="24"/>
              </w:rPr>
              <w:t xml:space="preserve"> </w:t>
            </w:r>
            <w:r>
              <w:rPr>
                <w:rFonts w:eastAsia="Times New Roman"/>
                <w:szCs w:val="24"/>
              </w:rPr>
              <w:t>Laboratories</w:t>
            </w:r>
            <w:r w:rsidRPr="00EF2122">
              <w:rPr>
                <w:rFonts w:eastAsia="Times New Roman"/>
                <w:szCs w:val="24"/>
              </w:rPr>
              <w:t xml:space="preserve"> </w:t>
            </w:r>
            <w:r>
              <w:rPr>
                <w:rFonts w:eastAsia="Times New Roman"/>
                <w:szCs w:val="24"/>
              </w:rPr>
              <w:t>Inc</w:t>
            </w:r>
            <w:r w:rsidRPr="00EF2122">
              <w:rPr>
                <w:rFonts w:eastAsia="Times New Roman"/>
                <w:szCs w:val="24"/>
              </w:rPr>
              <w:t xml:space="preserve">, </w:t>
            </w:r>
            <w:r w:rsidRPr="0010258B">
              <w:rPr>
                <w:rFonts w:eastAsia="Times New Roman"/>
                <w:szCs w:val="24"/>
                <w:lang w:val="ru-RU"/>
              </w:rPr>
              <w:t>США</w:t>
            </w:r>
            <w:r w:rsidRPr="00EF2122">
              <w:rPr>
                <w:rFonts w:eastAsia="Times New Roman"/>
                <w:szCs w:val="24"/>
              </w:rPr>
              <w:t xml:space="preserve">; </w:t>
            </w:r>
            <w:r>
              <w:rPr>
                <w:rFonts w:eastAsia="Times New Roman"/>
                <w:szCs w:val="24"/>
              </w:rPr>
              <w:t>AGC</w:t>
            </w:r>
            <w:r w:rsidRPr="00EF2122">
              <w:rPr>
                <w:rFonts w:eastAsia="Times New Roman"/>
                <w:szCs w:val="24"/>
              </w:rPr>
              <w:t xml:space="preserve"> </w:t>
            </w:r>
            <w:r>
              <w:rPr>
                <w:rFonts w:eastAsia="Times New Roman"/>
                <w:szCs w:val="24"/>
              </w:rPr>
              <w:t>Biologics</w:t>
            </w:r>
            <w:r w:rsidRPr="00EF2122">
              <w:rPr>
                <w:rFonts w:eastAsia="Times New Roman"/>
                <w:szCs w:val="24"/>
              </w:rPr>
              <w:t xml:space="preserve"> </w:t>
            </w:r>
            <w:r>
              <w:rPr>
                <w:rFonts w:eastAsia="Times New Roman"/>
                <w:szCs w:val="24"/>
              </w:rPr>
              <w:t>Inc</w:t>
            </w:r>
            <w:r w:rsidRPr="00EF2122">
              <w:rPr>
                <w:rFonts w:eastAsia="Times New Roman"/>
                <w:szCs w:val="24"/>
              </w:rPr>
              <w:t xml:space="preserve">, </w:t>
            </w:r>
            <w:r w:rsidRPr="0010258B">
              <w:rPr>
                <w:rFonts w:eastAsia="Times New Roman"/>
                <w:szCs w:val="24"/>
                <w:lang w:val="ru-RU"/>
              </w:rPr>
              <w:t>США</w:t>
            </w:r>
            <w:r w:rsidRPr="00EF2122">
              <w:rPr>
                <w:rFonts w:eastAsia="Times New Roman"/>
                <w:szCs w:val="24"/>
              </w:rPr>
              <w:t xml:space="preserve">; </w:t>
            </w:r>
            <w:r>
              <w:rPr>
                <w:rFonts w:eastAsia="Times New Roman"/>
                <w:szCs w:val="24"/>
              </w:rPr>
              <w:t>F</w:t>
            </w:r>
            <w:r w:rsidRPr="00EF2122">
              <w:rPr>
                <w:rFonts w:eastAsia="Times New Roman"/>
                <w:szCs w:val="24"/>
              </w:rPr>
              <w:t xml:space="preserve">. </w:t>
            </w:r>
            <w:r>
              <w:rPr>
                <w:rFonts w:eastAsia="Times New Roman"/>
                <w:szCs w:val="24"/>
              </w:rPr>
              <w:t>Hoffmann</w:t>
            </w:r>
            <w:r w:rsidRPr="00EF2122">
              <w:rPr>
                <w:rFonts w:eastAsia="Times New Roman"/>
                <w:szCs w:val="24"/>
              </w:rPr>
              <w:t>-</w:t>
            </w:r>
            <w:r>
              <w:rPr>
                <w:rFonts w:eastAsia="Times New Roman"/>
                <w:szCs w:val="24"/>
              </w:rPr>
              <w:t>La</w:t>
            </w:r>
            <w:r w:rsidRPr="00EF2122">
              <w:rPr>
                <w:rFonts w:eastAsia="Times New Roman"/>
                <w:szCs w:val="24"/>
              </w:rPr>
              <w:t xml:space="preserve"> </w:t>
            </w:r>
            <w:r>
              <w:rPr>
                <w:rFonts w:eastAsia="Times New Roman"/>
                <w:szCs w:val="24"/>
              </w:rPr>
              <w:t>Roche</w:t>
            </w:r>
            <w:r w:rsidRPr="00EF2122">
              <w:rPr>
                <w:rFonts w:eastAsia="Times New Roman"/>
                <w:szCs w:val="24"/>
              </w:rPr>
              <w:t xml:space="preserve"> </w:t>
            </w:r>
            <w:r>
              <w:rPr>
                <w:rFonts w:eastAsia="Times New Roman"/>
                <w:szCs w:val="24"/>
              </w:rPr>
              <w:t>Ltd</w:t>
            </w:r>
            <w:r w:rsidRPr="00EF2122">
              <w:rPr>
                <w:rFonts w:eastAsia="Times New Roman"/>
                <w:szCs w:val="24"/>
              </w:rPr>
              <w:t xml:space="preserve">., </w:t>
            </w:r>
            <w:r w:rsidRPr="0010258B">
              <w:rPr>
                <w:rFonts w:eastAsia="Times New Roman"/>
                <w:szCs w:val="24"/>
                <w:lang w:val="ru-RU"/>
              </w:rPr>
              <w:t>Швейцарія</w:t>
            </w:r>
            <w:r w:rsidRPr="00EF2122">
              <w:rPr>
                <w:rFonts w:eastAsia="Times New Roman"/>
                <w:szCs w:val="24"/>
              </w:rPr>
              <w:t xml:space="preserve">; </w:t>
            </w:r>
            <w:r>
              <w:rPr>
                <w:rFonts w:eastAsia="Times New Roman"/>
                <w:szCs w:val="24"/>
              </w:rPr>
              <w:t>Genentech</w:t>
            </w:r>
            <w:r w:rsidRPr="00EF2122">
              <w:rPr>
                <w:rFonts w:eastAsia="Times New Roman"/>
                <w:szCs w:val="24"/>
              </w:rPr>
              <w:t xml:space="preserve"> </w:t>
            </w:r>
            <w:r>
              <w:rPr>
                <w:rFonts w:eastAsia="Times New Roman"/>
                <w:szCs w:val="24"/>
              </w:rPr>
              <w:t>Inc</w:t>
            </w:r>
            <w:r w:rsidRPr="00EF2122">
              <w:rPr>
                <w:rFonts w:eastAsia="Times New Roman"/>
                <w:szCs w:val="24"/>
              </w:rPr>
              <w:t xml:space="preserve">., </w:t>
            </w:r>
            <w:r w:rsidRPr="0010258B">
              <w:rPr>
                <w:rFonts w:eastAsia="Times New Roman"/>
                <w:szCs w:val="24"/>
                <w:lang w:val="ru-RU"/>
              </w:rPr>
              <w:t>США</w:t>
            </w:r>
            <w:r w:rsidRPr="00EF2122">
              <w:rPr>
                <w:rFonts w:eastAsia="Times New Roman"/>
                <w:szCs w:val="24"/>
              </w:rPr>
              <w:t xml:space="preserve">; </w:t>
            </w:r>
            <w:r>
              <w:rPr>
                <w:rFonts w:eastAsia="Times New Roman"/>
                <w:szCs w:val="24"/>
              </w:rPr>
              <w:t>GP</w:t>
            </w:r>
            <w:r w:rsidRPr="00EF2122">
              <w:rPr>
                <w:rFonts w:eastAsia="Times New Roman"/>
                <w:szCs w:val="24"/>
              </w:rPr>
              <w:t xml:space="preserve"> </w:t>
            </w:r>
            <w:r>
              <w:rPr>
                <w:rFonts w:eastAsia="Times New Roman"/>
                <w:szCs w:val="24"/>
              </w:rPr>
              <w:t>Grenzach</w:t>
            </w:r>
            <w:r w:rsidRPr="00EF2122">
              <w:rPr>
                <w:rFonts w:eastAsia="Times New Roman"/>
                <w:szCs w:val="24"/>
              </w:rPr>
              <w:t xml:space="preserve"> </w:t>
            </w:r>
            <w:r>
              <w:rPr>
                <w:rFonts w:eastAsia="Times New Roman"/>
                <w:szCs w:val="24"/>
              </w:rPr>
              <w:t>Produktions</w:t>
            </w:r>
            <w:r w:rsidRPr="00EF2122">
              <w:rPr>
                <w:rFonts w:eastAsia="Times New Roman"/>
                <w:szCs w:val="24"/>
              </w:rPr>
              <w:t xml:space="preserve"> </w:t>
            </w:r>
            <w:r>
              <w:rPr>
                <w:rFonts w:eastAsia="Times New Roman"/>
                <w:szCs w:val="24"/>
              </w:rPr>
              <w:t>GmbH</w:t>
            </w:r>
            <w:r w:rsidRPr="00EF2122">
              <w:rPr>
                <w:rFonts w:eastAsia="Times New Roman"/>
                <w:szCs w:val="24"/>
              </w:rPr>
              <w:t xml:space="preserve">, </w:t>
            </w:r>
            <w:r w:rsidRPr="0010258B">
              <w:rPr>
                <w:rFonts w:eastAsia="Times New Roman"/>
                <w:szCs w:val="24"/>
                <w:lang w:val="ru-RU"/>
              </w:rPr>
              <w:t>Німеччина</w:t>
            </w:r>
            <w:r w:rsidRPr="00EF2122">
              <w:rPr>
                <w:rFonts w:eastAsia="Times New Roman"/>
                <w:szCs w:val="24"/>
              </w:rPr>
              <w:t xml:space="preserve">; </w:t>
            </w:r>
            <w:r>
              <w:rPr>
                <w:rFonts w:eastAsia="Times New Roman"/>
                <w:szCs w:val="24"/>
              </w:rPr>
              <w:t>DHL</w:t>
            </w:r>
            <w:r w:rsidRPr="00EF2122">
              <w:rPr>
                <w:rFonts w:eastAsia="Times New Roman"/>
                <w:szCs w:val="24"/>
              </w:rPr>
              <w:t xml:space="preserve"> </w:t>
            </w:r>
            <w:r>
              <w:rPr>
                <w:rFonts w:eastAsia="Times New Roman"/>
                <w:szCs w:val="24"/>
              </w:rPr>
              <w:t>Solutions</w:t>
            </w:r>
            <w:r w:rsidRPr="00EF2122">
              <w:rPr>
                <w:rFonts w:eastAsia="Times New Roman"/>
                <w:szCs w:val="24"/>
              </w:rPr>
              <w:t xml:space="preserve"> </w:t>
            </w:r>
            <w:r>
              <w:rPr>
                <w:rFonts w:eastAsia="Times New Roman"/>
                <w:szCs w:val="24"/>
              </w:rPr>
              <w:t>Fashion</w:t>
            </w:r>
            <w:r w:rsidRPr="00EF2122">
              <w:rPr>
                <w:rFonts w:eastAsia="Times New Roman"/>
                <w:szCs w:val="24"/>
              </w:rPr>
              <w:t xml:space="preserve"> </w:t>
            </w:r>
            <w:r>
              <w:rPr>
                <w:rFonts w:eastAsia="Times New Roman"/>
                <w:szCs w:val="24"/>
              </w:rPr>
              <w:t>GmbH</w:t>
            </w:r>
            <w:r w:rsidRPr="00EF2122">
              <w:rPr>
                <w:rFonts w:eastAsia="Times New Roman"/>
                <w:szCs w:val="24"/>
              </w:rPr>
              <w:t xml:space="preserve">, </w:t>
            </w:r>
            <w:r w:rsidRPr="0010258B">
              <w:rPr>
                <w:rFonts w:eastAsia="Times New Roman"/>
                <w:szCs w:val="24"/>
                <w:lang w:val="ru-RU"/>
              </w:rPr>
              <w:t>Німеччина</w:t>
            </w:r>
            <w:r w:rsidRPr="00EF2122">
              <w:rPr>
                <w:rFonts w:eastAsia="Times New Roman"/>
                <w:szCs w:val="24"/>
              </w:rPr>
              <w:t xml:space="preserve">; </w:t>
            </w:r>
            <w:r>
              <w:rPr>
                <w:rFonts w:eastAsia="Times New Roman"/>
                <w:szCs w:val="24"/>
              </w:rPr>
              <w:t>Catalent</w:t>
            </w:r>
            <w:r w:rsidRPr="00EF2122">
              <w:rPr>
                <w:rFonts w:eastAsia="Times New Roman"/>
                <w:szCs w:val="24"/>
              </w:rPr>
              <w:t xml:space="preserve"> </w:t>
            </w:r>
            <w:r>
              <w:rPr>
                <w:rFonts w:eastAsia="Times New Roman"/>
                <w:szCs w:val="24"/>
              </w:rPr>
              <w:t>Pharma</w:t>
            </w:r>
            <w:r w:rsidRPr="00EF2122">
              <w:rPr>
                <w:rFonts w:eastAsia="Times New Roman"/>
                <w:szCs w:val="24"/>
              </w:rPr>
              <w:t xml:space="preserve"> </w:t>
            </w:r>
            <w:r>
              <w:rPr>
                <w:rFonts w:eastAsia="Times New Roman"/>
                <w:szCs w:val="24"/>
              </w:rPr>
              <w:t>Solutions</w:t>
            </w:r>
            <w:r w:rsidRPr="00EF2122">
              <w:rPr>
                <w:rFonts w:eastAsia="Times New Roman"/>
                <w:szCs w:val="24"/>
              </w:rPr>
              <w:t xml:space="preserve"> </w:t>
            </w:r>
            <w:r>
              <w:rPr>
                <w:rFonts w:eastAsia="Times New Roman"/>
                <w:szCs w:val="24"/>
              </w:rPr>
              <w:t>LLC</w:t>
            </w:r>
            <w:r w:rsidRPr="00EF2122">
              <w:rPr>
                <w:rFonts w:eastAsia="Times New Roman"/>
                <w:szCs w:val="24"/>
              </w:rPr>
              <w:t xml:space="preserve">, </w:t>
            </w:r>
            <w:r w:rsidRPr="0010258B">
              <w:rPr>
                <w:rFonts w:eastAsia="Times New Roman"/>
                <w:szCs w:val="24"/>
                <w:lang w:val="ru-RU"/>
              </w:rPr>
              <w:t>США</w:t>
            </w:r>
            <w:r w:rsidRPr="00EF2122">
              <w:rPr>
                <w:rFonts w:eastAsia="Times New Roman"/>
                <w:szCs w:val="24"/>
              </w:rPr>
              <w:t xml:space="preserve">; </w:t>
            </w:r>
            <w:r>
              <w:rPr>
                <w:rFonts w:eastAsia="Times New Roman"/>
                <w:szCs w:val="24"/>
              </w:rPr>
              <w:t>Catalent</w:t>
            </w:r>
            <w:r w:rsidRPr="00EF2122">
              <w:rPr>
                <w:rFonts w:eastAsia="Times New Roman"/>
                <w:szCs w:val="24"/>
              </w:rPr>
              <w:t xml:space="preserve"> </w:t>
            </w:r>
            <w:r>
              <w:rPr>
                <w:rFonts w:eastAsia="Times New Roman"/>
                <w:szCs w:val="24"/>
              </w:rPr>
              <w:t>Germany</w:t>
            </w:r>
            <w:r w:rsidRPr="00EF2122">
              <w:rPr>
                <w:rFonts w:eastAsia="Times New Roman"/>
                <w:szCs w:val="24"/>
              </w:rPr>
              <w:t xml:space="preserve"> </w:t>
            </w:r>
            <w:r>
              <w:rPr>
                <w:rFonts w:eastAsia="Times New Roman"/>
                <w:szCs w:val="24"/>
              </w:rPr>
              <w:t>Schorndorf</w:t>
            </w:r>
            <w:r w:rsidRPr="00EF2122">
              <w:rPr>
                <w:rFonts w:eastAsia="Times New Roman"/>
                <w:szCs w:val="24"/>
              </w:rPr>
              <w:t xml:space="preserve"> </w:t>
            </w:r>
            <w:r>
              <w:rPr>
                <w:rFonts w:eastAsia="Times New Roman"/>
                <w:szCs w:val="24"/>
              </w:rPr>
              <w:t>GmbH</w:t>
            </w:r>
            <w:r w:rsidRPr="00EF2122">
              <w:rPr>
                <w:rFonts w:eastAsia="Times New Roman"/>
                <w:szCs w:val="24"/>
              </w:rPr>
              <w:t xml:space="preserve">, </w:t>
            </w:r>
            <w:r w:rsidRPr="0010258B">
              <w:rPr>
                <w:rFonts w:eastAsia="Times New Roman"/>
                <w:szCs w:val="24"/>
                <w:lang w:val="ru-RU"/>
              </w:rPr>
              <w:t>Німеччина</w:t>
            </w:r>
            <w:r w:rsidRPr="00EF2122">
              <w:rPr>
                <w:rFonts w:eastAsia="Times New Roman"/>
                <w:szCs w:val="24"/>
              </w:rPr>
              <w:t xml:space="preserve">; </w:t>
            </w:r>
            <w:r>
              <w:rPr>
                <w:rFonts w:eastAsia="Times New Roman"/>
                <w:szCs w:val="24"/>
              </w:rPr>
              <w:t>Almac</w:t>
            </w:r>
            <w:r w:rsidRPr="00EF2122">
              <w:rPr>
                <w:rFonts w:eastAsia="Times New Roman"/>
                <w:szCs w:val="24"/>
              </w:rPr>
              <w:t xml:space="preserve"> </w:t>
            </w:r>
            <w:r>
              <w:rPr>
                <w:rFonts w:eastAsia="Times New Roman"/>
                <w:szCs w:val="24"/>
              </w:rPr>
              <w:t>Clinical</w:t>
            </w:r>
            <w:r w:rsidRPr="00EF2122">
              <w:rPr>
                <w:rFonts w:eastAsia="Times New Roman"/>
                <w:szCs w:val="24"/>
              </w:rPr>
              <w:t xml:space="preserve"> </w:t>
            </w:r>
            <w:r>
              <w:rPr>
                <w:rFonts w:eastAsia="Times New Roman"/>
                <w:szCs w:val="24"/>
              </w:rPr>
              <w:t>Services</w:t>
            </w:r>
            <w:r w:rsidRPr="00EF2122">
              <w:rPr>
                <w:rFonts w:eastAsia="Times New Roman"/>
                <w:szCs w:val="24"/>
              </w:rPr>
              <w:t xml:space="preserve">, </w:t>
            </w:r>
            <w:r w:rsidRPr="0010258B">
              <w:rPr>
                <w:rFonts w:eastAsia="Times New Roman"/>
                <w:szCs w:val="24"/>
                <w:lang w:val="ru-RU"/>
              </w:rPr>
              <w:t>США</w:t>
            </w:r>
            <w:r w:rsidRPr="00EF2122">
              <w:rPr>
                <w:rFonts w:eastAsia="Times New Roman"/>
                <w:szCs w:val="24"/>
              </w:rPr>
              <w:t xml:space="preserve">; </w:t>
            </w:r>
            <w:r>
              <w:rPr>
                <w:rFonts w:eastAsia="Times New Roman"/>
                <w:szCs w:val="24"/>
              </w:rPr>
              <w:t>ALMAC</w:t>
            </w:r>
            <w:r w:rsidRPr="00EF2122">
              <w:rPr>
                <w:rFonts w:eastAsia="Times New Roman"/>
                <w:szCs w:val="24"/>
              </w:rPr>
              <w:t xml:space="preserve"> </w:t>
            </w:r>
            <w:r>
              <w:rPr>
                <w:rFonts w:eastAsia="Times New Roman"/>
                <w:szCs w:val="24"/>
              </w:rPr>
              <w:t>CLINICAL</w:t>
            </w:r>
            <w:r w:rsidRPr="00EF2122">
              <w:rPr>
                <w:rFonts w:eastAsia="Times New Roman"/>
                <w:szCs w:val="24"/>
              </w:rPr>
              <w:t xml:space="preserve"> </w:t>
            </w:r>
            <w:r>
              <w:rPr>
                <w:rFonts w:eastAsia="Times New Roman"/>
                <w:szCs w:val="24"/>
              </w:rPr>
              <w:t>SERVICES</w:t>
            </w:r>
            <w:r w:rsidRPr="00EF2122">
              <w:rPr>
                <w:rFonts w:eastAsia="Times New Roman"/>
                <w:szCs w:val="24"/>
              </w:rPr>
              <w:t xml:space="preserve"> </w:t>
            </w:r>
            <w:r>
              <w:rPr>
                <w:rFonts w:eastAsia="Times New Roman"/>
                <w:szCs w:val="24"/>
              </w:rPr>
              <w:t>LIMITED</w:t>
            </w:r>
            <w:r w:rsidRPr="00EF2122">
              <w:rPr>
                <w:rFonts w:eastAsia="Times New Roman"/>
                <w:szCs w:val="24"/>
              </w:rPr>
              <w:t xml:space="preserve">, </w:t>
            </w:r>
            <w:r w:rsidRPr="0010258B">
              <w:rPr>
                <w:rFonts w:eastAsia="Times New Roman"/>
                <w:szCs w:val="24"/>
                <w:lang w:val="ru-RU"/>
              </w:rPr>
              <w:t>Велика</w:t>
            </w:r>
            <w:r w:rsidRPr="00EF2122">
              <w:rPr>
                <w:rFonts w:eastAsia="Times New Roman"/>
                <w:szCs w:val="24"/>
              </w:rPr>
              <w:t xml:space="preserve"> </w:t>
            </w:r>
            <w:r w:rsidRPr="0010258B">
              <w:rPr>
                <w:rFonts w:eastAsia="Times New Roman"/>
                <w:szCs w:val="24"/>
                <w:lang w:val="ru-RU"/>
              </w:rPr>
              <w:t>Британія</w:t>
            </w:r>
            <w:r w:rsidRPr="00EF2122">
              <w:rPr>
                <w:rFonts w:eastAsia="Times New Roman"/>
                <w:szCs w:val="24"/>
              </w:rPr>
              <w:t xml:space="preserve">; </w:t>
            </w:r>
            <w:r>
              <w:rPr>
                <w:rFonts w:eastAsia="Times New Roman"/>
                <w:szCs w:val="24"/>
              </w:rPr>
              <w:t>Fisher</w:t>
            </w:r>
            <w:r w:rsidRPr="00EF2122">
              <w:rPr>
                <w:rFonts w:eastAsia="Times New Roman"/>
                <w:szCs w:val="24"/>
              </w:rPr>
              <w:t xml:space="preserve"> </w:t>
            </w:r>
            <w:r>
              <w:rPr>
                <w:rFonts w:eastAsia="Times New Roman"/>
                <w:szCs w:val="24"/>
              </w:rPr>
              <w:t>Clinical</w:t>
            </w:r>
            <w:r w:rsidRPr="00EF2122">
              <w:rPr>
                <w:rFonts w:eastAsia="Times New Roman"/>
                <w:szCs w:val="24"/>
              </w:rPr>
              <w:t xml:space="preserve"> </w:t>
            </w:r>
            <w:r>
              <w:rPr>
                <w:rFonts w:eastAsia="Times New Roman"/>
                <w:szCs w:val="24"/>
              </w:rPr>
              <w:t>Services</w:t>
            </w:r>
            <w:r w:rsidRPr="00EF2122">
              <w:rPr>
                <w:rFonts w:eastAsia="Times New Roman"/>
                <w:szCs w:val="24"/>
              </w:rPr>
              <w:t xml:space="preserve"> </w:t>
            </w:r>
            <w:r>
              <w:rPr>
                <w:rFonts w:eastAsia="Times New Roman"/>
                <w:szCs w:val="24"/>
              </w:rPr>
              <w:t>GmbH</w:t>
            </w:r>
            <w:r w:rsidRPr="00EF2122">
              <w:rPr>
                <w:rFonts w:eastAsia="Times New Roman"/>
                <w:szCs w:val="24"/>
              </w:rPr>
              <w:t xml:space="preserve">, </w:t>
            </w:r>
            <w:r w:rsidRPr="0010258B">
              <w:rPr>
                <w:rFonts w:eastAsia="Times New Roman"/>
                <w:szCs w:val="24"/>
                <w:lang w:val="ru-RU"/>
              </w:rPr>
              <w:t>Швейцарія</w:t>
            </w:r>
            <w:r w:rsidRPr="00EF2122">
              <w:rPr>
                <w:rFonts w:eastAsia="Times New Roman"/>
                <w:szCs w:val="24"/>
              </w:rPr>
              <w:t xml:space="preserve">; </w:t>
            </w:r>
          </w:p>
          <w:p w:rsidR="00EF2122" w:rsidRPr="00EF2122" w:rsidRDefault="00EF2122" w:rsidP="00EF2122">
            <w:pPr>
              <w:jc w:val="both"/>
              <w:rPr>
                <w:rFonts w:cs="Calibri"/>
                <w:lang w:val="ru-RU"/>
              </w:rPr>
            </w:pPr>
            <w:r w:rsidRPr="0010258B">
              <w:rPr>
                <w:rFonts w:eastAsia="Times New Roman"/>
                <w:szCs w:val="24"/>
                <w:lang w:val="ru-RU"/>
              </w:rPr>
              <w:t xml:space="preserve">Плацебо до Рекомбінантний пентраксин-2 людини, </w:t>
            </w:r>
            <w:r>
              <w:rPr>
                <w:rFonts w:eastAsia="Times New Roman"/>
                <w:szCs w:val="24"/>
              </w:rPr>
              <w:t>Recombinant</w:t>
            </w:r>
            <w:r w:rsidRPr="0010258B">
              <w:rPr>
                <w:rFonts w:eastAsia="Times New Roman"/>
                <w:szCs w:val="24"/>
                <w:lang w:val="ru-RU"/>
              </w:rPr>
              <w:t xml:space="preserve"> </w:t>
            </w:r>
            <w:r>
              <w:rPr>
                <w:rFonts w:eastAsia="Times New Roman"/>
                <w:szCs w:val="24"/>
              </w:rPr>
              <w:t>human</w:t>
            </w:r>
            <w:r w:rsidRPr="0010258B">
              <w:rPr>
                <w:rFonts w:eastAsia="Times New Roman"/>
                <w:szCs w:val="24"/>
                <w:lang w:val="ru-RU"/>
              </w:rPr>
              <w:t xml:space="preserve"> </w:t>
            </w:r>
            <w:r>
              <w:rPr>
                <w:rFonts w:eastAsia="Times New Roman"/>
                <w:szCs w:val="24"/>
              </w:rPr>
              <w:t>Pentraxin</w:t>
            </w:r>
            <w:r w:rsidRPr="0010258B">
              <w:rPr>
                <w:rFonts w:eastAsia="Times New Roman"/>
                <w:szCs w:val="24"/>
                <w:lang w:val="ru-RU"/>
              </w:rPr>
              <w:t xml:space="preserve">-2, </w:t>
            </w:r>
            <w:r>
              <w:rPr>
                <w:rFonts w:eastAsia="Times New Roman"/>
                <w:szCs w:val="24"/>
              </w:rPr>
              <w:t>PRM</w:t>
            </w:r>
            <w:r w:rsidRPr="0010258B">
              <w:rPr>
                <w:rFonts w:eastAsia="Times New Roman"/>
                <w:szCs w:val="24"/>
                <w:lang w:val="ru-RU"/>
              </w:rPr>
              <w:t xml:space="preserve">-151, </w:t>
            </w:r>
            <w:r>
              <w:rPr>
                <w:rFonts w:eastAsia="Times New Roman"/>
                <w:szCs w:val="24"/>
              </w:rPr>
              <w:t>RO</w:t>
            </w:r>
            <w:r w:rsidRPr="0010258B">
              <w:rPr>
                <w:rFonts w:eastAsia="Times New Roman"/>
                <w:szCs w:val="24"/>
                <w:lang w:val="ru-RU"/>
              </w:rPr>
              <w:t xml:space="preserve">7490677, </w:t>
            </w:r>
            <w:r>
              <w:rPr>
                <w:rFonts w:eastAsia="Times New Roman"/>
                <w:szCs w:val="24"/>
              </w:rPr>
              <w:t>rhPTX</w:t>
            </w:r>
            <w:r w:rsidRPr="0010258B">
              <w:rPr>
                <w:rFonts w:eastAsia="Times New Roman"/>
                <w:szCs w:val="24"/>
                <w:lang w:val="ru-RU"/>
              </w:rPr>
              <w:t xml:space="preserve">-2, 160 мг/8 мл стерильного розчину для внутрішньовених інфузій; </w:t>
            </w:r>
            <w:r>
              <w:rPr>
                <w:rFonts w:eastAsia="Times New Roman"/>
                <w:szCs w:val="24"/>
              </w:rPr>
              <w:t>Patheon</w:t>
            </w:r>
            <w:r w:rsidRPr="0010258B">
              <w:rPr>
                <w:rFonts w:eastAsia="Times New Roman"/>
                <w:szCs w:val="24"/>
                <w:lang w:val="ru-RU"/>
              </w:rPr>
              <w:t xml:space="preserve"> </w:t>
            </w:r>
            <w:r>
              <w:rPr>
                <w:rFonts w:eastAsia="Times New Roman"/>
                <w:szCs w:val="24"/>
              </w:rPr>
              <w:t>Manufacturing</w:t>
            </w:r>
            <w:r w:rsidRPr="0010258B">
              <w:rPr>
                <w:rFonts w:eastAsia="Times New Roman"/>
                <w:szCs w:val="24"/>
                <w:lang w:val="ru-RU"/>
              </w:rPr>
              <w:t xml:space="preserve"> </w:t>
            </w:r>
            <w:r>
              <w:rPr>
                <w:rFonts w:eastAsia="Times New Roman"/>
                <w:szCs w:val="24"/>
              </w:rPr>
              <w:t>Services</w:t>
            </w:r>
            <w:r w:rsidRPr="0010258B">
              <w:rPr>
                <w:rFonts w:eastAsia="Times New Roman"/>
                <w:szCs w:val="24"/>
                <w:lang w:val="ru-RU"/>
              </w:rPr>
              <w:t xml:space="preserve"> </w:t>
            </w:r>
            <w:r>
              <w:rPr>
                <w:rFonts w:eastAsia="Times New Roman"/>
                <w:szCs w:val="24"/>
              </w:rPr>
              <w:t>LLC</w:t>
            </w:r>
            <w:r w:rsidRPr="0010258B">
              <w:rPr>
                <w:rFonts w:eastAsia="Times New Roman"/>
                <w:szCs w:val="24"/>
                <w:lang w:val="ru-RU"/>
              </w:rPr>
              <w:t xml:space="preserve">, США; </w:t>
            </w:r>
            <w:r>
              <w:rPr>
                <w:rFonts w:eastAsia="Times New Roman"/>
                <w:szCs w:val="24"/>
              </w:rPr>
              <w:t>Nelson</w:t>
            </w:r>
            <w:r w:rsidRPr="0010258B">
              <w:rPr>
                <w:rFonts w:eastAsia="Times New Roman"/>
                <w:szCs w:val="24"/>
                <w:lang w:val="ru-RU"/>
              </w:rPr>
              <w:t xml:space="preserve"> </w:t>
            </w:r>
            <w:r>
              <w:rPr>
                <w:rFonts w:eastAsia="Times New Roman"/>
                <w:szCs w:val="24"/>
              </w:rPr>
              <w:t>Laboratories</w:t>
            </w:r>
            <w:r w:rsidRPr="0010258B">
              <w:rPr>
                <w:rFonts w:eastAsia="Times New Roman"/>
                <w:szCs w:val="24"/>
                <w:lang w:val="ru-RU"/>
              </w:rPr>
              <w:t xml:space="preserve"> </w:t>
            </w:r>
            <w:r>
              <w:rPr>
                <w:rFonts w:eastAsia="Times New Roman"/>
                <w:szCs w:val="24"/>
              </w:rPr>
              <w:t>Inc</w:t>
            </w:r>
            <w:r w:rsidRPr="0010258B">
              <w:rPr>
                <w:rFonts w:eastAsia="Times New Roman"/>
                <w:szCs w:val="24"/>
                <w:lang w:val="ru-RU"/>
              </w:rPr>
              <w:t xml:space="preserve">, США; </w:t>
            </w:r>
            <w:r>
              <w:rPr>
                <w:rFonts w:eastAsia="Times New Roman"/>
                <w:szCs w:val="24"/>
              </w:rPr>
              <w:t>AGC</w:t>
            </w:r>
            <w:r w:rsidRPr="0010258B">
              <w:rPr>
                <w:rFonts w:eastAsia="Times New Roman"/>
                <w:szCs w:val="24"/>
                <w:lang w:val="ru-RU"/>
              </w:rPr>
              <w:t xml:space="preserve"> </w:t>
            </w:r>
            <w:r>
              <w:rPr>
                <w:rFonts w:eastAsia="Times New Roman"/>
                <w:szCs w:val="24"/>
              </w:rPr>
              <w:t>Biologics</w:t>
            </w:r>
            <w:r w:rsidRPr="0010258B">
              <w:rPr>
                <w:rFonts w:eastAsia="Times New Roman"/>
                <w:szCs w:val="24"/>
                <w:lang w:val="ru-RU"/>
              </w:rPr>
              <w:t xml:space="preserve"> </w:t>
            </w:r>
            <w:r>
              <w:rPr>
                <w:rFonts w:eastAsia="Times New Roman"/>
                <w:szCs w:val="24"/>
              </w:rPr>
              <w:t>Inc</w:t>
            </w:r>
            <w:r w:rsidRPr="0010258B">
              <w:rPr>
                <w:rFonts w:eastAsia="Times New Roman"/>
                <w:szCs w:val="24"/>
                <w:lang w:val="ru-RU"/>
              </w:rPr>
              <w:t xml:space="preserve">, США; </w:t>
            </w:r>
            <w:r>
              <w:rPr>
                <w:rFonts w:eastAsia="Times New Roman"/>
                <w:szCs w:val="24"/>
              </w:rPr>
              <w:t>F</w:t>
            </w:r>
            <w:r w:rsidRPr="0010258B">
              <w:rPr>
                <w:rFonts w:eastAsia="Times New Roman"/>
                <w:szCs w:val="24"/>
                <w:lang w:val="ru-RU"/>
              </w:rPr>
              <w:t xml:space="preserve">. </w:t>
            </w:r>
            <w:r>
              <w:rPr>
                <w:rFonts w:eastAsia="Times New Roman"/>
                <w:szCs w:val="24"/>
              </w:rPr>
              <w:t>Hoffmann</w:t>
            </w:r>
            <w:r w:rsidRPr="0010258B">
              <w:rPr>
                <w:rFonts w:eastAsia="Times New Roman"/>
                <w:szCs w:val="24"/>
                <w:lang w:val="ru-RU"/>
              </w:rPr>
              <w:t>-</w:t>
            </w:r>
            <w:r>
              <w:rPr>
                <w:rFonts w:eastAsia="Times New Roman"/>
                <w:szCs w:val="24"/>
              </w:rPr>
              <w:t>La</w:t>
            </w:r>
            <w:r w:rsidRPr="0010258B">
              <w:rPr>
                <w:rFonts w:eastAsia="Times New Roman"/>
                <w:szCs w:val="24"/>
                <w:lang w:val="ru-RU"/>
              </w:rPr>
              <w:t xml:space="preserve"> </w:t>
            </w:r>
            <w:r>
              <w:rPr>
                <w:rFonts w:eastAsia="Times New Roman"/>
                <w:szCs w:val="24"/>
              </w:rPr>
              <w:t>Roche</w:t>
            </w:r>
            <w:r w:rsidRPr="0010258B">
              <w:rPr>
                <w:rFonts w:eastAsia="Times New Roman"/>
                <w:szCs w:val="24"/>
                <w:lang w:val="ru-RU"/>
              </w:rPr>
              <w:t xml:space="preserve"> </w:t>
            </w:r>
            <w:r>
              <w:rPr>
                <w:rFonts w:eastAsia="Times New Roman"/>
                <w:szCs w:val="24"/>
              </w:rPr>
              <w:t>Ltd</w:t>
            </w:r>
            <w:r w:rsidRPr="0010258B">
              <w:rPr>
                <w:rFonts w:eastAsia="Times New Roman"/>
                <w:szCs w:val="24"/>
                <w:lang w:val="ru-RU"/>
              </w:rPr>
              <w:t xml:space="preserve">., Швейцарія; </w:t>
            </w:r>
            <w:r>
              <w:rPr>
                <w:rFonts w:eastAsia="Times New Roman"/>
                <w:szCs w:val="24"/>
              </w:rPr>
              <w:t>Genentech</w:t>
            </w:r>
            <w:r w:rsidRPr="0010258B">
              <w:rPr>
                <w:rFonts w:eastAsia="Times New Roman"/>
                <w:szCs w:val="24"/>
                <w:lang w:val="ru-RU"/>
              </w:rPr>
              <w:t xml:space="preserve"> </w:t>
            </w:r>
            <w:r>
              <w:rPr>
                <w:rFonts w:eastAsia="Times New Roman"/>
                <w:szCs w:val="24"/>
              </w:rPr>
              <w:t>Inc</w:t>
            </w:r>
            <w:r w:rsidRPr="0010258B">
              <w:rPr>
                <w:rFonts w:eastAsia="Times New Roman"/>
                <w:szCs w:val="24"/>
                <w:lang w:val="ru-RU"/>
              </w:rPr>
              <w:t xml:space="preserve">., США; </w:t>
            </w:r>
            <w:r>
              <w:rPr>
                <w:rFonts w:eastAsia="Times New Roman"/>
                <w:szCs w:val="24"/>
              </w:rPr>
              <w:t>GP</w:t>
            </w:r>
            <w:r w:rsidRPr="0010258B">
              <w:rPr>
                <w:rFonts w:eastAsia="Times New Roman"/>
                <w:szCs w:val="24"/>
                <w:lang w:val="ru-RU"/>
              </w:rPr>
              <w:t xml:space="preserve"> </w:t>
            </w:r>
            <w:r>
              <w:rPr>
                <w:rFonts w:eastAsia="Times New Roman"/>
                <w:szCs w:val="24"/>
              </w:rPr>
              <w:t>Grenzach</w:t>
            </w:r>
            <w:r w:rsidRPr="0010258B">
              <w:rPr>
                <w:rFonts w:eastAsia="Times New Roman"/>
                <w:szCs w:val="24"/>
                <w:lang w:val="ru-RU"/>
              </w:rPr>
              <w:t xml:space="preserve"> </w:t>
            </w:r>
            <w:r>
              <w:rPr>
                <w:rFonts w:eastAsia="Times New Roman"/>
                <w:szCs w:val="24"/>
              </w:rPr>
              <w:t>Produktions</w:t>
            </w:r>
            <w:r w:rsidRPr="0010258B">
              <w:rPr>
                <w:rFonts w:eastAsia="Times New Roman"/>
                <w:szCs w:val="24"/>
                <w:lang w:val="ru-RU"/>
              </w:rPr>
              <w:t xml:space="preserve"> </w:t>
            </w:r>
            <w:r>
              <w:rPr>
                <w:rFonts w:eastAsia="Times New Roman"/>
                <w:szCs w:val="24"/>
              </w:rPr>
              <w:t>GmbH</w:t>
            </w:r>
            <w:r w:rsidRPr="0010258B">
              <w:rPr>
                <w:rFonts w:eastAsia="Times New Roman"/>
                <w:szCs w:val="24"/>
                <w:lang w:val="ru-RU"/>
              </w:rPr>
              <w:t xml:space="preserve">, Німеччина; </w:t>
            </w:r>
            <w:r>
              <w:rPr>
                <w:rFonts w:eastAsia="Times New Roman"/>
                <w:szCs w:val="24"/>
              </w:rPr>
              <w:t>DHL</w:t>
            </w:r>
            <w:r w:rsidRPr="0010258B">
              <w:rPr>
                <w:rFonts w:eastAsia="Times New Roman"/>
                <w:szCs w:val="24"/>
                <w:lang w:val="ru-RU"/>
              </w:rPr>
              <w:t xml:space="preserve"> </w:t>
            </w:r>
            <w:r>
              <w:rPr>
                <w:rFonts w:eastAsia="Times New Roman"/>
                <w:szCs w:val="24"/>
              </w:rPr>
              <w:t>Solutions</w:t>
            </w:r>
            <w:r w:rsidRPr="0010258B">
              <w:rPr>
                <w:rFonts w:eastAsia="Times New Roman"/>
                <w:szCs w:val="24"/>
                <w:lang w:val="ru-RU"/>
              </w:rPr>
              <w:t xml:space="preserve"> </w:t>
            </w:r>
            <w:r>
              <w:rPr>
                <w:rFonts w:eastAsia="Times New Roman"/>
                <w:szCs w:val="24"/>
              </w:rPr>
              <w:t>Fashion</w:t>
            </w:r>
            <w:r w:rsidRPr="0010258B">
              <w:rPr>
                <w:rFonts w:eastAsia="Times New Roman"/>
                <w:szCs w:val="24"/>
                <w:lang w:val="ru-RU"/>
              </w:rPr>
              <w:t xml:space="preserve"> </w:t>
            </w:r>
            <w:r>
              <w:rPr>
                <w:rFonts w:eastAsia="Times New Roman"/>
                <w:szCs w:val="24"/>
              </w:rPr>
              <w:t>GmbH</w:t>
            </w:r>
            <w:r w:rsidRPr="0010258B">
              <w:rPr>
                <w:rFonts w:eastAsia="Times New Roman"/>
                <w:szCs w:val="24"/>
                <w:lang w:val="ru-RU"/>
              </w:rPr>
              <w:t xml:space="preserve">, Німеччина; </w:t>
            </w:r>
            <w:r>
              <w:rPr>
                <w:rFonts w:eastAsia="Times New Roman"/>
                <w:szCs w:val="24"/>
              </w:rPr>
              <w:t>Catalent</w:t>
            </w:r>
            <w:r w:rsidRPr="0010258B">
              <w:rPr>
                <w:rFonts w:eastAsia="Times New Roman"/>
                <w:szCs w:val="24"/>
                <w:lang w:val="ru-RU"/>
              </w:rPr>
              <w:t xml:space="preserve"> </w:t>
            </w:r>
            <w:r>
              <w:rPr>
                <w:rFonts w:eastAsia="Times New Roman"/>
                <w:szCs w:val="24"/>
              </w:rPr>
              <w:t>Pharma</w:t>
            </w:r>
            <w:r w:rsidRPr="0010258B">
              <w:rPr>
                <w:rFonts w:eastAsia="Times New Roman"/>
                <w:szCs w:val="24"/>
                <w:lang w:val="ru-RU"/>
              </w:rPr>
              <w:t xml:space="preserve"> </w:t>
            </w:r>
            <w:r>
              <w:rPr>
                <w:rFonts w:eastAsia="Times New Roman"/>
                <w:szCs w:val="24"/>
              </w:rPr>
              <w:t>Solutions</w:t>
            </w:r>
            <w:r w:rsidRPr="0010258B">
              <w:rPr>
                <w:rFonts w:eastAsia="Times New Roman"/>
                <w:szCs w:val="24"/>
                <w:lang w:val="ru-RU"/>
              </w:rPr>
              <w:t xml:space="preserve"> </w:t>
            </w:r>
            <w:r>
              <w:rPr>
                <w:rFonts w:eastAsia="Times New Roman"/>
                <w:szCs w:val="24"/>
              </w:rPr>
              <w:t>LLC</w:t>
            </w:r>
            <w:r w:rsidRPr="0010258B">
              <w:rPr>
                <w:rFonts w:eastAsia="Times New Roman"/>
                <w:szCs w:val="24"/>
                <w:lang w:val="ru-RU"/>
              </w:rPr>
              <w:t xml:space="preserve">, США; </w:t>
            </w:r>
            <w:r>
              <w:rPr>
                <w:rFonts w:eastAsia="Times New Roman"/>
                <w:szCs w:val="24"/>
              </w:rPr>
              <w:t>Catalent</w:t>
            </w:r>
            <w:r w:rsidRPr="0010258B">
              <w:rPr>
                <w:rFonts w:eastAsia="Times New Roman"/>
                <w:szCs w:val="24"/>
                <w:lang w:val="ru-RU"/>
              </w:rPr>
              <w:t xml:space="preserve"> </w:t>
            </w:r>
            <w:r>
              <w:rPr>
                <w:rFonts w:eastAsia="Times New Roman"/>
                <w:szCs w:val="24"/>
              </w:rPr>
              <w:t>Germany</w:t>
            </w:r>
            <w:r w:rsidRPr="0010258B">
              <w:rPr>
                <w:rFonts w:eastAsia="Times New Roman"/>
                <w:szCs w:val="24"/>
                <w:lang w:val="ru-RU"/>
              </w:rPr>
              <w:t xml:space="preserve"> </w:t>
            </w:r>
            <w:r>
              <w:rPr>
                <w:rFonts w:eastAsia="Times New Roman"/>
                <w:szCs w:val="24"/>
              </w:rPr>
              <w:t>Schorndorf</w:t>
            </w:r>
            <w:r w:rsidRPr="0010258B">
              <w:rPr>
                <w:rFonts w:eastAsia="Times New Roman"/>
                <w:szCs w:val="24"/>
                <w:lang w:val="ru-RU"/>
              </w:rPr>
              <w:t xml:space="preserve"> </w:t>
            </w:r>
            <w:r>
              <w:rPr>
                <w:rFonts w:eastAsia="Times New Roman"/>
                <w:szCs w:val="24"/>
              </w:rPr>
              <w:t>GmbH</w:t>
            </w:r>
            <w:r w:rsidRPr="0010258B">
              <w:rPr>
                <w:rFonts w:eastAsia="Times New Roman"/>
                <w:szCs w:val="24"/>
                <w:lang w:val="ru-RU"/>
              </w:rPr>
              <w:t xml:space="preserve">, Німеччина; </w:t>
            </w:r>
            <w:r>
              <w:rPr>
                <w:rFonts w:eastAsia="Times New Roman"/>
                <w:szCs w:val="24"/>
              </w:rPr>
              <w:t>Almac</w:t>
            </w:r>
            <w:r w:rsidRPr="0010258B">
              <w:rPr>
                <w:rFonts w:eastAsia="Times New Roman"/>
                <w:szCs w:val="24"/>
                <w:lang w:val="ru-RU"/>
              </w:rPr>
              <w:t xml:space="preserve"> </w:t>
            </w:r>
            <w:r>
              <w:rPr>
                <w:rFonts w:eastAsia="Times New Roman"/>
                <w:szCs w:val="24"/>
              </w:rPr>
              <w:t>Clinical</w:t>
            </w:r>
            <w:r w:rsidRPr="0010258B">
              <w:rPr>
                <w:rFonts w:eastAsia="Times New Roman"/>
                <w:szCs w:val="24"/>
                <w:lang w:val="ru-RU"/>
              </w:rPr>
              <w:t xml:space="preserve"> </w:t>
            </w:r>
            <w:r>
              <w:rPr>
                <w:rFonts w:eastAsia="Times New Roman"/>
                <w:szCs w:val="24"/>
              </w:rPr>
              <w:t>Services</w:t>
            </w:r>
            <w:r w:rsidRPr="0010258B">
              <w:rPr>
                <w:rFonts w:eastAsia="Times New Roman"/>
                <w:szCs w:val="24"/>
                <w:lang w:val="ru-RU"/>
              </w:rPr>
              <w:t xml:space="preserve">, США; </w:t>
            </w:r>
            <w:r>
              <w:rPr>
                <w:rFonts w:eastAsia="Times New Roman"/>
                <w:szCs w:val="24"/>
              </w:rPr>
              <w:t>ALMAC</w:t>
            </w:r>
            <w:r w:rsidRPr="0010258B">
              <w:rPr>
                <w:rFonts w:eastAsia="Times New Roman"/>
                <w:szCs w:val="24"/>
                <w:lang w:val="ru-RU"/>
              </w:rPr>
              <w:t xml:space="preserve"> </w:t>
            </w:r>
            <w:r>
              <w:rPr>
                <w:rFonts w:eastAsia="Times New Roman"/>
                <w:szCs w:val="24"/>
              </w:rPr>
              <w:t>CLINICAL</w:t>
            </w:r>
            <w:r w:rsidRPr="0010258B">
              <w:rPr>
                <w:rFonts w:eastAsia="Times New Roman"/>
                <w:szCs w:val="24"/>
                <w:lang w:val="ru-RU"/>
              </w:rPr>
              <w:t xml:space="preserve"> </w:t>
            </w:r>
            <w:r>
              <w:rPr>
                <w:rFonts w:eastAsia="Times New Roman"/>
                <w:szCs w:val="24"/>
              </w:rPr>
              <w:t>SERVICES</w:t>
            </w:r>
            <w:r w:rsidRPr="0010258B">
              <w:rPr>
                <w:rFonts w:eastAsia="Times New Roman"/>
                <w:szCs w:val="24"/>
                <w:lang w:val="ru-RU"/>
              </w:rPr>
              <w:t xml:space="preserve"> </w:t>
            </w:r>
            <w:r>
              <w:rPr>
                <w:rFonts w:eastAsia="Times New Roman"/>
                <w:szCs w:val="24"/>
              </w:rPr>
              <w:t>LIMITED</w:t>
            </w:r>
            <w:r w:rsidRPr="0010258B">
              <w:rPr>
                <w:rFonts w:eastAsia="Times New Roman"/>
                <w:szCs w:val="24"/>
                <w:lang w:val="ru-RU"/>
              </w:rPr>
              <w:t xml:space="preserve">, Велика Британія; </w:t>
            </w:r>
            <w:r>
              <w:rPr>
                <w:rFonts w:eastAsia="Times New Roman"/>
                <w:szCs w:val="24"/>
              </w:rPr>
              <w:t>Fisher</w:t>
            </w:r>
            <w:r w:rsidRPr="0010258B">
              <w:rPr>
                <w:rFonts w:eastAsia="Times New Roman"/>
                <w:szCs w:val="24"/>
                <w:lang w:val="ru-RU"/>
              </w:rPr>
              <w:t xml:space="preserve"> </w:t>
            </w:r>
            <w:r>
              <w:rPr>
                <w:rFonts w:eastAsia="Times New Roman"/>
                <w:szCs w:val="24"/>
              </w:rPr>
              <w:t>Clinical</w:t>
            </w:r>
            <w:r w:rsidRPr="0010258B">
              <w:rPr>
                <w:rFonts w:eastAsia="Times New Roman"/>
                <w:szCs w:val="24"/>
                <w:lang w:val="ru-RU"/>
              </w:rPr>
              <w:t xml:space="preserve"> </w:t>
            </w:r>
            <w:r>
              <w:rPr>
                <w:rFonts w:eastAsia="Times New Roman"/>
                <w:szCs w:val="24"/>
              </w:rPr>
              <w:t>Services</w:t>
            </w:r>
            <w:r w:rsidRPr="0010258B">
              <w:rPr>
                <w:rFonts w:eastAsia="Times New Roman"/>
                <w:szCs w:val="24"/>
                <w:lang w:val="ru-RU"/>
              </w:rPr>
              <w:t xml:space="preserve"> </w:t>
            </w:r>
            <w:r>
              <w:rPr>
                <w:rFonts w:eastAsia="Times New Roman"/>
                <w:szCs w:val="24"/>
              </w:rPr>
              <w:t>GmbH</w:t>
            </w:r>
            <w:r w:rsidRPr="0010258B">
              <w:rPr>
                <w:rFonts w:eastAsia="Times New Roman"/>
                <w:szCs w:val="24"/>
                <w:lang w:val="ru-RU"/>
              </w:rPr>
              <w:t>, Швейцарія;</w:t>
            </w:r>
          </w:p>
          <w:p w:rsidR="00EF2122" w:rsidRPr="00EF2122" w:rsidRDefault="00EF2122" w:rsidP="00633D6C">
            <w:pPr>
              <w:jc w:val="both"/>
              <w:rPr>
                <w:rFonts w:cs="Calibri"/>
                <w:lang w:val="ru-RU"/>
              </w:rPr>
            </w:pPr>
          </w:p>
        </w:tc>
      </w:tr>
    </w:tbl>
    <w:p w:rsidR="00856980" w:rsidRDefault="00856980" w:rsidP="00856980">
      <w:pPr>
        <w:jc w:val="right"/>
      </w:pPr>
      <w:r>
        <w:br w:type="page"/>
      </w:r>
      <w:r>
        <w:rPr>
          <w:lang w:val="uk-UA"/>
        </w:rPr>
        <w:lastRenderedPageBreak/>
        <w:t>2                                                                продовження додатка 2</w:t>
      </w:r>
    </w:p>
    <w:p w:rsidR="00856980" w:rsidRDefault="00856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10258B" w:rsidRDefault="00EF2122" w:rsidP="00EF2122">
            <w:pPr>
              <w:jc w:val="both"/>
              <w:rPr>
                <w:rFonts w:eastAsia="Times New Roman"/>
                <w:szCs w:val="24"/>
                <w:lang w:val="ru-RU"/>
              </w:rPr>
            </w:pPr>
            <w:r w:rsidRPr="0010258B">
              <w:rPr>
                <w:rFonts w:eastAsia="Times New Roman"/>
                <w:szCs w:val="24"/>
                <w:lang w:val="ru-RU"/>
              </w:rPr>
              <w:t>1</w:t>
            </w:r>
            <w:r>
              <w:rPr>
                <w:rFonts w:eastAsia="Times New Roman"/>
                <w:szCs w:val="24"/>
                <w:lang w:val="uk-UA"/>
              </w:rPr>
              <w:t xml:space="preserve">) </w:t>
            </w:r>
            <w:r w:rsidRPr="0010258B">
              <w:rPr>
                <w:rFonts w:eastAsia="Times New Roman"/>
                <w:szCs w:val="24"/>
                <w:lang w:val="ru-RU"/>
              </w:rPr>
              <w:t>к.м.н. Кірєєва Т.В.</w:t>
            </w:r>
          </w:p>
          <w:p w:rsidR="00EF2122" w:rsidRPr="00EF2122" w:rsidRDefault="00EF2122" w:rsidP="00EF2122">
            <w:pPr>
              <w:jc w:val="both"/>
              <w:rPr>
                <w:rFonts w:eastAsia="Times New Roman"/>
                <w:szCs w:val="24"/>
                <w:lang w:val="ru-RU"/>
              </w:rPr>
            </w:pPr>
            <w:r w:rsidRPr="00EF2122">
              <w:rPr>
                <w:rFonts w:eastAsia="Times New Roman"/>
                <w:szCs w:val="24"/>
                <w:lang w:val="ru-RU"/>
              </w:rPr>
              <w:t xml:space="preserve">Комунальне некомерційне підприємство «Міська клінічна лікарня №16» Дніпровської міської ради, терапевтичне відділення з пульмонологічними ліжками, Державний заклад «Дніпропетровська медична академія Міністерства охорони здоров’я України», кафедра внутрішньої медицини 1, </w:t>
            </w:r>
            <w:r>
              <w:rPr>
                <w:rFonts w:eastAsia="Times New Roman"/>
                <w:szCs w:val="24"/>
                <w:lang w:val="ru-RU"/>
              </w:rPr>
              <w:t xml:space="preserve">           </w:t>
            </w:r>
            <w:r w:rsidRPr="00EF2122">
              <w:rPr>
                <w:rFonts w:eastAsia="Times New Roman"/>
                <w:szCs w:val="24"/>
                <w:lang w:val="ru-RU"/>
              </w:rPr>
              <w:t>м. Дніпро</w:t>
            </w:r>
          </w:p>
          <w:p w:rsidR="00EF2122" w:rsidRPr="0010258B" w:rsidRDefault="00EF2122" w:rsidP="00EF2122">
            <w:pPr>
              <w:jc w:val="both"/>
              <w:rPr>
                <w:rFonts w:eastAsia="Times New Roman"/>
                <w:szCs w:val="24"/>
                <w:lang w:val="ru-RU"/>
              </w:rPr>
            </w:pPr>
            <w:r>
              <w:rPr>
                <w:rFonts w:eastAsia="Times New Roman"/>
                <w:szCs w:val="24"/>
                <w:lang w:val="ru-RU"/>
              </w:rPr>
              <w:t xml:space="preserve">2) </w:t>
            </w:r>
            <w:r w:rsidRPr="0010258B">
              <w:rPr>
                <w:rFonts w:eastAsia="Times New Roman"/>
                <w:szCs w:val="24"/>
                <w:lang w:val="ru-RU"/>
              </w:rPr>
              <w:t>член-кор. НАМН України, д.м.н., проф. Гаврисюк В.К.</w:t>
            </w:r>
          </w:p>
          <w:p w:rsidR="00EF2122" w:rsidRPr="00633D6C" w:rsidRDefault="00EF2122" w:rsidP="005F027D">
            <w:pPr>
              <w:jc w:val="both"/>
              <w:rPr>
                <w:rFonts w:cs="Calibri"/>
                <w:szCs w:val="24"/>
                <w:lang w:val="ru-RU"/>
              </w:rPr>
            </w:pPr>
            <w:r w:rsidRPr="0010258B">
              <w:rPr>
                <w:rFonts w:eastAsia="Times New Roman"/>
                <w:szCs w:val="24"/>
                <w:lang w:val="ru-RU"/>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 xml:space="preserve">_______________________      </w:t>
      </w:r>
      <w:r w:rsidRPr="00FF471F">
        <w:rPr>
          <w:b/>
          <w:color w:val="000000"/>
          <w:shd w:val="clear" w:color="auto" w:fill="FFFFFF"/>
          <w:lang w:val="uk-UA"/>
        </w:rPr>
        <w:t>Олександр  КОМАРІДА</w:t>
      </w:r>
      <w:r>
        <w:rPr>
          <w:lang w:val="uk-UA"/>
        </w:rPr>
        <w:br w:type="page"/>
      </w:r>
      <w:r>
        <w:rPr>
          <w:lang w:val="uk-UA"/>
        </w:rPr>
        <w:lastRenderedPageBreak/>
        <w:t xml:space="preserve">                                                                                                                                                         Додаток </w:t>
      </w:r>
      <w:r w:rsidRPr="005E3DCD">
        <w:rPr>
          <w:lang w:val="ru-RU"/>
        </w:rPr>
        <w:t>3</w:t>
      </w:r>
    </w:p>
    <w:p w:rsidR="00EF2122" w:rsidRDefault="00FF47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w:t>
            </w:r>
            <w:r w:rsidRPr="00633D6C">
              <w:rPr>
                <w:rFonts w:cs="Calibri"/>
              </w:rPr>
              <w:t>GALACTIC</w:t>
            </w:r>
            <w:r w:rsidRPr="00633D6C">
              <w:rPr>
                <w:rFonts w:cs="Calibri"/>
                <w:lang w:val="ru-RU"/>
              </w:rPr>
              <w:t>–1 – Рандомізоване, подвійне сліпе, багатоцентрове, паралельне, плацебо-контрольоване дослідження фази 2</w:t>
            </w:r>
            <w:r w:rsidRPr="00633D6C">
              <w:rPr>
                <w:rFonts w:cs="Calibri"/>
              </w:rPr>
              <w:t>b</w:t>
            </w:r>
            <w:r w:rsidRPr="00633D6C">
              <w:rPr>
                <w:rFonts w:cs="Calibri"/>
                <w:lang w:val="ru-RU"/>
              </w:rPr>
              <w:t xml:space="preserve"> в учасників із ідіопатичним легеневим фіброзом (ІЛФ), що вивчає ефективність та безпеку </w:t>
            </w:r>
            <w:r w:rsidRPr="00633D6C">
              <w:rPr>
                <w:rFonts w:cs="Calibri"/>
              </w:rPr>
              <w:t>GB</w:t>
            </w:r>
            <w:r w:rsidRPr="00633D6C">
              <w:rPr>
                <w:rFonts w:cs="Calibri"/>
                <w:lang w:val="ru-RU"/>
              </w:rPr>
              <w:t xml:space="preserve">0139, інгаляційного інгібітора галектину-3, що вводиться через сухопорошковий інгалятор (СПІ) протягом 52 тижнів», код дослідження </w:t>
            </w:r>
            <w:r w:rsidRPr="00633D6C">
              <w:rPr>
                <w:rFonts w:cs="Calibri"/>
              </w:rPr>
              <w:t>GALACTIC</w:t>
            </w:r>
            <w:r w:rsidRPr="00633D6C">
              <w:rPr>
                <w:rFonts w:cs="Calibri"/>
                <w:lang w:val="ru-RU"/>
              </w:rPr>
              <w:t>-1, поправка 5.9 від 24 листопада 2020</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«Біорасі, Ел-Ел-Сі», США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«Галекто Біотех АБ» (Galecto Biotech AB), Данія</w:t>
            </w:r>
          </w:p>
        </w:tc>
      </w:tr>
      <w:tr w:rsidR="00EF2122" w:rsidRPr="00EF2122"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EF2122" w:rsidRDefault="00EF2122" w:rsidP="00EF2122">
            <w:pPr>
              <w:jc w:val="both"/>
              <w:rPr>
                <w:rFonts w:eastAsia="Times New Roman"/>
                <w:szCs w:val="24"/>
              </w:rPr>
            </w:pPr>
            <w:r w:rsidRPr="00873F9F">
              <w:rPr>
                <w:rFonts w:eastAsia="Times New Roman"/>
                <w:szCs w:val="24"/>
              </w:rPr>
              <w:t>GB</w:t>
            </w:r>
            <w:r w:rsidRPr="00EF2122">
              <w:rPr>
                <w:rFonts w:eastAsia="Times New Roman"/>
                <w:szCs w:val="24"/>
              </w:rPr>
              <w:t>0139 (</w:t>
            </w:r>
            <w:r w:rsidRPr="00873F9F">
              <w:rPr>
                <w:rFonts w:eastAsia="Times New Roman"/>
                <w:szCs w:val="24"/>
              </w:rPr>
              <w:t>GB</w:t>
            </w:r>
            <w:r w:rsidRPr="00EF2122">
              <w:rPr>
                <w:rFonts w:eastAsia="Times New Roman"/>
                <w:szCs w:val="24"/>
              </w:rPr>
              <w:t xml:space="preserve">0139, </w:t>
            </w:r>
            <w:r w:rsidRPr="00873F9F">
              <w:rPr>
                <w:rFonts w:eastAsia="Times New Roman"/>
                <w:szCs w:val="24"/>
              </w:rPr>
              <w:t>GB</w:t>
            </w:r>
            <w:r w:rsidRPr="00EF2122">
              <w:rPr>
                <w:rFonts w:eastAsia="Times New Roman"/>
                <w:szCs w:val="24"/>
              </w:rPr>
              <w:t>0139/</w:t>
            </w:r>
            <w:r w:rsidRPr="00873F9F">
              <w:rPr>
                <w:rFonts w:eastAsia="Times New Roman"/>
                <w:szCs w:val="24"/>
              </w:rPr>
              <w:t>TD</w:t>
            </w:r>
            <w:r w:rsidRPr="00EF2122">
              <w:rPr>
                <w:rFonts w:eastAsia="Times New Roman"/>
                <w:szCs w:val="24"/>
              </w:rPr>
              <w:t xml:space="preserve">139, </w:t>
            </w:r>
            <w:r w:rsidRPr="00873F9F">
              <w:rPr>
                <w:rFonts w:eastAsia="Times New Roman"/>
                <w:szCs w:val="24"/>
              </w:rPr>
              <w:t>TD</w:t>
            </w:r>
            <w:r w:rsidRPr="00EF2122">
              <w:rPr>
                <w:rFonts w:eastAsia="Times New Roman"/>
                <w:szCs w:val="24"/>
              </w:rPr>
              <w:t xml:space="preserve">139; </w:t>
            </w:r>
            <w:r w:rsidRPr="00873F9F">
              <w:rPr>
                <w:rFonts w:eastAsia="Times New Roman"/>
                <w:szCs w:val="24"/>
              </w:rPr>
              <w:t>GB</w:t>
            </w:r>
            <w:r w:rsidRPr="00EF2122">
              <w:rPr>
                <w:rFonts w:eastAsia="Times New Roman"/>
                <w:szCs w:val="24"/>
              </w:rPr>
              <w:t xml:space="preserve">0139); </w:t>
            </w:r>
            <w:r w:rsidRPr="00873F9F">
              <w:rPr>
                <w:rFonts w:eastAsia="Times New Roman"/>
                <w:szCs w:val="24"/>
                <w:lang w:val="ru-RU"/>
              </w:rPr>
              <w:t>капсули</w:t>
            </w:r>
            <w:r w:rsidRPr="00EF2122">
              <w:rPr>
                <w:rFonts w:eastAsia="Times New Roman"/>
                <w:szCs w:val="24"/>
              </w:rPr>
              <w:t xml:space="preserve"> </w:t>
            </w:r>
            <w:r w:rsidRPr="00873F9F">
              <w:rPr>
                <w:rFonts w:eastAsia="Times New Roman"/>
                <w:szCs w:val="24"/>
                <w:lang w:val="ru-RU"/>
              </w:rPr>
              <w:t>тверді</w:t>
            </w:r>
            <w:r w:rsidRPr="00EF2122">
              <w:rPr>
                <w:rFonts w:eastAsia="Times New Roman"/>
                <w:szCs w:val="24"/>
              </w:rPr>
              <w:t xml:space="preserve">; 1,5 </w:t>
            </w:r>
            <w:r w:rsidRPr="00873F9F">
              <w:rPr>
                <w:rFonts w:eastAsia="Times New Roman"/>
                <w:szCs w:val="24"/>
                <w:lang w:val="ru-RU"/>
              </w:rPr>
              <w:t>мг</w:t>
            </w:r>
            <w:r w:rsidRPr="00EF2122">
              <w:rPr>
                <w:rFonts w:eastAsia="Times New Roman"/>
                <w:szCs w:val="24"/>
              </w:rPr>
              <w:t>; «</w:t>
            </w:r>
            <w:r w:rsidRPr="00873F9F">
              <w:rPr>
                <w:rFonts w:eastAsia="Times New Roman"/>
                <w:szCs w:val="24"/>
                <w:lang w:val="ru-RU"/>
              </w:rPr>
              <w:t>Аптуіт</w:t>
            </w:r>
            <w:r w:rsidRPr="00EF2122">
              <w:rPr>
                <w:rFonts w:eastAsia="Times New Roman"/>
                <w:szCs w:val="24"/>
              </w:rPr>
              <w:t xml:space="preserve"> (</w:t>
            </w:r>
            <w:r w:rsidRPr="00873F9F">
              <w:rPr>
                <w:rFonts w:eastAsia="Times New Roman"/>
                <w:szCs w:val="24"/>
                <w:lang w:val="ru-RU"/>
              </w:rPr>
              <w:t>Верона</w:t>
            </w:r>
            <w:r w:rsidRPr="00EF2122">
              <w:rPr>
                <w:rFonts w:eastAsia="Times New Roman"/>
                <w:szCs w:val="24"/>
              </w:rPr>
              <w:t xml:space="preserve">) </w:t>
            </w:r>
            <w:r w:rsidRPr="00873F9F">
              <w:rPr>
                <w:rFonts w:eastAsia="Times New Roman"/>
                <w:szCs w:val="24"/>
                <w:lang w:val="ru-RU"/>
              </w:rPr>
              <w:t>СРЛ</w:t>
            </w:r>
            <w:r w:rsidRPr="00EF2122">
              <w:rPr>
                <w:rFonts w:eastAsia="Times New Roman"/>
                <w:szCs w:val="24"/>
              </w:rPr>
              <w:t>» (</w:t>
            </w:r>
            <w:r w:rsidRPr="00873F9F">
              <w:rPr>
                <w:rFonts w:eastAsia="Times New Roman"/>
                <w:szCs w:val="24"/>
              </w:rPr>
              <w:t>Aptuit</w:t>
            </w:r>
            <w:r w:rsidRPr="00EF2122">
              <w:rPr>
                <w:rFonts w:eastAsia="Times New Roman"/>
                <w:szCs w:val="24"/>
              </w:rPr>
              <w:t xml:space="preserve"> </w:t>
            </w:r>
            <w:r w:rsidRPr="00873F9F">
              <w:rPr>
                <w:rFonts w:eastAsia="Times New Roman"/>
                <w:szCs w:val="24"/>
              </w:rPr>
              <w:t>Verona</w:t>
            </w:r>
            <w:r w:rsidRPr="00EF2122">
              <w:rPr>
                <w:rFonts w:eastAsia="Times New Roman"/>
                <w:szCs w:val="24"/>
              </w:rPr>
              <w:t xml:space="preserve"> </w:t>
            </w:r>
            <w:r w:rsidRPr="00873F9F">
              <w:rPr>
                <w:rFonts w:eastAsia="Times New Roman"/>
                <w:szCs w:val="24"/>
              </w:rPr>
              <w:t>SRL</w:t>
            </w:r>
            <w:r w:rsidRPr="00EF2122">
              <w:rPr>
                <w:rFonts w:eastAsia="Times New Roman"/>
                <w:szCs w:val="24"/>
              </w:rPr>
              <w:t xml:space="preserve">), </w:t>
            </w:r>
            <w:r w:rsidRPr="00873F9F">
              <w:rPr>
                <w:rFonts w:eastAsia="Times New Roman"/>
                <w:szCs w:val="24"/>
              </w:rPr>
              <w:t>Italy</w:t>
            </w:r>
            <w:r w:rsidRPr="00EF2122">
              <w:rPr>
                <w:rFonts w:eastAsia="Times New Roman"/>
                <w:szCs w:val="24"/>
              </w:rPr>
              <w:t xml:space="preserve">; </w:t>
            </w:r>
          </w:p>
          <w:p w:rsidR="00EF2122" w:rsidRPr="00EF2122" w:rsidRDefault="00EF2122" w:rsidP="00EF2122">
            <w:pPr>
              <w:jc w:val="both"/>
              <w:rPr>
                <w:rFonts w:eastAsia="Times New Roman"/>
                <w:szCs w:val="24"/>
              </w:rPr>
            </w:pPr>
            <w:r w:rsidRPr="00873F9F">
              <w:rPr>
                <w:rFonts w:eastAsia="Times New Roman"/>
                <w:szCs w:val="24"/>
                <w:lang w:val="ru-RU"/>
              </w:rPr>
              <w:t>Плацебо</w:t>
            </w:r>
            <w:r w:rsidRPr="00EF2122">
              <w:rPr>
                <w:rFonts w:eastAsia="Times New Roman"/>
                <w:szCs w:val="24"/>
              </w:rPr>
              <w:t xml:space="preserve"> </w:t>
            </w:r>
            <w:r w:rsidRPr="00873F9F">
              <w:rPr>
                <w:rFonts w:eastAsia="Times New Roman"/>
                <w:szCs w:val="24"/>
                <w:lang w:val="ru-RU"/>
              </w:rPr>
              <w:t>до</w:t>
            </w:r>
            <w:r w:rsidRPr="00EF2122">
              <w:rPr>
                <w:rFonts w:eastAsia="Times New Roman"/>
                <w:szCs w:val="24"/>
              </w:rPr>
              <w:t xml:space="preserve"> </w:t>
            </w:r>
            <w:r w:rsidRPr="00873F9F">
              <w:rPr>
                <w:rFonts w:eastAsia="Times New Roman"/>
                <w:szCs w:val="24"/>
              </w:rPr>
              <w:t>GB</w:t>
            </w:r>
            <w:r w:rsidRPr="00EF2122">
              <w:rPr>
                <w:rFonts w:eastAsia="Times New Roman"/>
                <w:szCs w:val="24"/>
              </w:rPr>
              <w:t xml:space="preserve">0139, </w:t>
            </w:r>
            <w:r w:rsidRPr="00873F9F">
              <w:rPr>
                <w:rFonts w:eastAsia="Times New Roman"/>
                <w:szCs w:val="24"/>
                <w:lang w:val="ru-RU"/>
              </w:rPr>
              <w:t>капсули</w:t>
            </w:r>
            <w:r w:rsidRPr="00EF2122">
              <w:rPr>
                <w:rFonts w:eastAsia="Times New Roman"/>
                <w:szCs w:val="24"/>
              </w:rPr>
              <w:t xml:space="preserve"> </w:t>
            </w:r>
            <w:r w:rsidRPr="00873F9F">
              <w:rPr>
                <w:rFonts w:eastAsia="Times New Roman"/>
                <w:szCs w:val="24"/>
                <w:lang w:val="ru-RU"/>
              </w:rPr>
              <w:t>тверді</w:t>
            </w:r>
            <w:r w:rsidRPr="00EF2122">
              <w:rPr>
                <w:rFonts w:eastAsia="Times New Roman"/>
                <w:szCs w:val="24"/>
              </w:rPr>
              <w:t xml:space="preserve">; 1,5 </w:t>
            </w:r>
            <w:r w:rsidRPr="00873F9F">
              <w:rPr>
                <w:rFonts w:eastAsia="Times New Roman"/>
                <w:szCs w:val="24"/>
                <w:lang w:val="ru-RU"/>
              </w:rPr>
              <w:t>мг</w:t>
            </w:r>
            <w:r w:rsidRPr="00EF2122">
              <w:rPr>
                <w:rFonts w:eastAsia="Times New Roman"/>
                <w:szCs w:val="24"/>
              </w:rPr>
              <w:t>; «</w:t>
            </w:r>
            <w:r w:rsidRPr="00873F9F">
              <w:rPr>
                <w:rFonts w:eastAsia="Times New Roman"/>
                <w:szCs w:val="24"/>
                <w:lang w:val="ru-RU"/>
              </w:rPr>
              <w:t>Аптуіт</w:t>
            </w:r>
            <w:r w:rsidRPr="00EF2122">
              <w:rPr>
                <w:rFonts w:eastAsia="Times New Roman"/>
                <w:szCs w:val="24"/>
              </w:rPr>
              <w:t xml:space="preserve"> (</w:t>
            </w:r>
            <w:r w:rsidRPr="00873F9F">
              <w:rPr>
                <w:rFonts w:eastAsia="Times New Roman"/>
                <w:szCs w:val="24"/>
                <w:lang w:val="ru-RU"/>
              </w:rPr>
              <w:t>Верона</w:t>
            </w:r>
            <w:r w:rsidRPr="00EF2122">
              <w:rPr>
                <w:rFonts w:eastAsia="Times New Roman"/>
                <w:szCs w:val="24"/>
              </w:rPr>
              <w:t xml:space="preserve">) </w:t>
            </w:r>
            <w:r w:rsidRPr="00873F9F">
              <w:rPr>
                <w:rFonts w:eastAsia="Times New Roman"/>
                <w:szCs w:val="24"/>
                <w:lang w:val="ru-RU"/>
              </w:rPr>
              <w:t>СРЛ</w:t>
            </w:r>
            <w:r w:rsidRPr="00EF2122">
              <w:rPr>
                <w:rFonts w:eastAsia="Times New Roman"/>
                <w:szCs w:val="24"/>
              </w:rPr>
              <w:t>» (</w:t>
            </w:r>
            <w:r w:rsidRPr="00873F9F">
              <w:rPr>
                <w:rFonts w:eastAsia="Times New Roman"/>
                <w:szCs w:val="24"/>
              </w:rPr>
              <w:t>Aptuit</w:t>
            </w:r>
            <w:r w:rsidRPr="00EF2122">
              <w:rPr>
                <w:rFonts w:eastAsia="Times New Roman"/>
                <w:szCs w:val="24"/>
              </w:rPr>
              <w:t xml:space="preserve"> </w:t>
            </w:r>
            <w:r w:rsidRPr="00873F9F">
              <w:rPr>
                <w:rFonts w:eastAsia="Times New Roman"/>
                <w:szCs w:val="24"/>
              </w:rPr>
              <w:t>Verona</w:t>
            </w:r>
            <w:r w:rsidRPr="00EF2122">
              <w:rPr>
                <w:rFonts w:eastAsia="Times New Roman"/>
                <w:szCs w:val="24"/>
              </w:rPr>
              <w:t xml:space="preserve"> </w:t>
            </w:r>
            <w:r w:rsidRPr="00873F9F">
              <w:rPr>
                <w:rFonts w:eastAsia="Times New Roman"/>
                <w:szCs w:val="24"/>
              </w:rPr>
              <w:t>SRL</w:t>
            </w:r>
            <w:r w:rsidRPr="00EF2122">
              <w:rPr>
                <w:rFonts w:eastAsia="Times New Roman"/>
                <w:szCs w:val="24"/>
              </w:rPr>
              <w:t xml:space="preserve">), </w:t>
            </w:r>
            <w:r w:rsidRPr="00873F9F">
              <w:rPr>
                <w:rFonts w:eastAsia="Times New Roman"/>
                <w:szCs w:val="24"/>
              </w:rPr>
              <w:t>Italy</w:t>
            </w:r>
            <w:r w:rsidRPr="00EF2122">
              <w:rPr>
                <w:rFonts w:eastAsia="Times New Roman"/>
                <w:szCs w:val="24"/>
              </w:rPr>
              <w:t xml:space="preserve">; </w:t>
            </w:r>
          </w:p>
          <w:p w:rsidR="00EF2122" w:rsidRPr="00EF2122" w:rsidRDefault="00EF2122" w:rsidP="00EF2122">
            <w:pPr>
              <w:jc w:val="both"/>
              <w:rPr>
                <w:rFonts w:eastAsia="Times New Roman"/>
                <w:szCs w:val="24"/>
              </w:rPr>
            </w:pPr>
            <w:r w:rsidRPr="00873F9F">
              <w:rPr>
                <w:rFonts w:eastAsia="Times New Roman"/>
                <w:szCs w:val="24"/>
              </w:rPr>
              <w:t>GB</w:t>
            </w:r>
            <w:r w:rsidRPr="00EF2122">
              <w:rPr>
                <w:rFonts w:eastAsia="Times New Roman"/>
                <w:szCs w:val="24"/>
              </w:rPr>
              <w:t>0139 (</w:t>
            </w:r>
            <w:r w:rsidRPr="00873F9F">
              <w:rPr>
                <w:rFonts w:eastAsia="Times New Roman"/>
                <w:szCs w:val="24"/>
              </w:rPr>
              <w:t>GB</w:t>
            </w:r>
            <w:r w:rsidRPr="00EF2122">
              <w:rPr>
                <w:rFonts w:eastAsia="Times New Roman"/>
                <w:szCs w:val="24"/>
              </w:rPr>
              <w:t xml:space="preserve">0139, </w:t>
            </w:r>
            <w:r w:rsidRPr="00873F9F">
              <w:rPr>
                <w:rFonts w:eastAsia="Times New Roman"/>
                <w:szCs w:val="24"/>
              </w:rPr>
              <w:t>GB</w:t>
            </w:r>
            <w:r w:rsidRPr="00EF2122">
              <w:rPr>
                <w:rFonts w:eastAsia="Times New Roman"/>
                <w:szCs w:val="24"/>
              </w:rPr>
              <w:t>0139/</w:t>
            </w:r>
            <w:r w:rsidRPr="00873F9F">
              <w:rPr>
                <w:rFonts w:eastAsia="Times New Roman"/>
                <w:szCs w:val="24"/>
              </w:rPr>
              <w:t>TD</w:t>
            </w:r>
            <w:r w:rsidRPr="00EF2122">
              <w:rPr>
                <w:rFonts w:eastAsia="Times New Roman"/>
                <w:szCs w:val="24"/>
              </w:rPr>
              <w:t xml:space="preserve">139, </w:t>
            </w:r>
            <w:r w:rsidRPr="00873F9F">
              <w:rPr>
                <w:rFonts w:eastAsia="Times New Roman"/>
                <w:szCs w:val="24"/>
              </w:rPr>
              <w:t>TD</w:t>
            </w:r>
            <w:r w:rsidRPr="00EF2122">
              <w:rPr>
                <w:rFonts w:eastAsia="Times New Roman"/>
                <w:szCs w:val="24"/>
              </w:rPr>
              <w:t xml:space="preserve">139; </w:t>
            </w:r>
            <w:r w:rsidRPr="00873F9F">
              <w:rPr>
                <w:rFonts w:eastAsia="Times New Roman"/>
                <w:szCs w:val="24"/>
              </w:rPr>
              <w:t>GB</w:t>
            </w:r>
            <w:r w:rsidRPr="00EF2122">
              <w:rPr>
                <w:rFonts w:eastAsia="Times New Roman"/>
                <w:szCs w:val="24"/>
              </w:rPr>
              <w:t xml:space="preserve">0139); </w:t>
            </w:r>
            <w:r w:rsidRPr="00873F9F">
              <w:rPr>
                <w:rFonts w:eastAsia="Times New Roman"/>
                <w:szCs w:val="24"/>
                <w:lang w:val="ru-RU"/>
              </w:rPr>
              <w:t>капсули</w:t>
            </w:r>
            <w:r w:rsidRPr="00EF2122">
              <w:rPr>
                <w:rFonts w:eastAsia="Times New Roman"/>
                <w:szCs w:val="24"/>
              </w:rPr>
              <w:t xml:space="preserve"> </w:t>
            </w:r>
            <w:r w:rsidRPr="00873F9F">
              <w:rPr>
                <w:rFonts w:eastAsia="Times New Roman"/>
                <w:szCs w:val="24"/>
                <w:lang w:val="ru-RU"/>
              </w:rPr>
              <w:t>тверді</w:t>
            </w:r>
            <w:r w:rsidRPr="00EF2122">
              <w:rPr>
                <w:rFonts w:eastAsia="Times New Roman"/>
                <w:szCs w:val="24"/>
              </w:rPr>
              <w:t xml:space="preserve">; 5 </w:t>
            </w:r>
            <w:r w:rsidRPr="00873F9F">
              <w:rPr>
                <w:rFonts w:eastAsia="Times New Roman"/>
                <w:szCs w:val="24"/>
                <w:lang w:val="ru-RU"/>
              </w:rPr>
              <w:t>мг</w:t>
            </w:r>
            <w:r w:rsidRPr="00EF2122">
              <w:rPr>
                <w:rFonts w:eastAsia="Times New Roman"/>
                <w:szCs w:val="24"/>
              </w:rPr>
              <w:t>; «</w:t>
            </w:r>
            <w:r w:rsidRPr="00873F9F">
              <w:rPr>
                <w:rFonts w:eastAsia="Times New Roman"/>
                <w:szCs w:val="24"/>
                <w:lang w:val="ru-RU"/>
              </w:rPr>
              <w:t>Аптуіт</w:t>
            </w:r>
            <w:r w:rsidRPr="00EF2122">
              <w:rPr>
                <w:rFonts w:eastAsia="Times New Roman"/>
                <w:szCs w:val="24"/>
              </w:rPr>
              <w:t xml:space="preserve"> (</w:t>
            </w:r>
            <w:r w:rsidRPr="00873F9F">
              <w:rPr>
                <w:rFonts w:eastAsia="Times New Roman"/>
                <w:szCs w:val="24"/>
                <w:lang w:val="ru-RU"/>
              </w:rPr>
              <w:t>Верона</w:t>
            </w:r>
            <w:r w:rsidRPr="00EF2122">
              <w:rPr>
                <w:rFonts w:eastAsia="Times New Roman"/>
                <w:szCs w:val="24"/>
              </w:rPr>
              <w:t xml:space="preserve">) </w:t>
            </w:r>
            <w:r w:rsidRPr="00873F9F">
              <w:rPr>
                <w:rFonts w:eastAsia="Times New Roman"/>
                <w:szCs w:val="24"/>
                <w:lang w:val="ru-RU"/>
              </w:rPr>
              <w:t>СРЛ</w:t>
            </w:r>
            <w:r w:rsidRPr="00EF2122">
              <w:rPr>
                <w:rFonts w:eastAsia="Times New Roman"/>
                <w:szCs w:val="24"/>
              </w:rPr>
              <w:t>» (</w:t>
            </w:r>
            <w:r w:rsidRPr="00873F9F">
              <w:rPr>
                <w:rFonts w:eastAsia="Times New Roman"/>
                <w:szCs w:val="24"/>
              </w:rPr>
              <w:t>Aptuit</w:t>
            </w:r>
            <w:r w:rsidRPr="00EF2122">
              <w:rPr>
                <w:rFonts w:eastAsia="Times New Roman"/>
                <w:szCs w:val="24"/>
              </w:rPr>
              <w:t xml:space="preserve"> </w:t>
            </w:r>
            <w:r w:rsidRPr="00873F9F">
              <w:rPr>
                <w:rFonts w:eastAsia="Times New Roman"/>
                <w:szCs w:val="24"/>
              </w:rPr>
              <w:t>Verona</w:t>
            </w:r>
            <w:r w:rsidRPr="00EF2122">
              <w:rPr>
                <w:rFonts w:eastAsia="Times New Roman"/>
                <w:szCs w:val="24"/>
              </w:rPr>
              <w:t xml:space="preserve"> </w:t>
            </w:r>
            <w:r w:rsidRPr="00873F9F">
              <w:rPr>
                <w:rFonts w:eastAsia="Times New Roman"/>
                <w:szCs w:val="24"/>
              </w:rPr>
              <w:t>SRL</w:t>
            </w:r>
            <w:r w:rsidRPr="00EF2122">
              <w:rPr>
                <w:rFonts w:eastAsia="Times New Roman"/>
                <w:szCs w:val="24"/>
              </w:rPr>
              <w:t xml:space="preserve">), </w:t>
            </w:r>
            <w:r w:rsidRPr="00873F9F">
              <w:rPr>
                <w:rFonts w:eastAsia="Times New Roman"/>
                <w:szCs w:val="24"/>
              </w:rPr>
              <w:t>Italy</w:t>
            </w:r>
            <w:r w:rsidRPr="00EF2122">
              <w:rPr>
                <w:rFonts w:eastAsia="Times New Roman"/>
                <w:szCs w:val="24"/>
              </w:rPr>
              <w:t xml:space="preserve">; </w:t>
            </w:r>
          </w:p>
          <w:p w:rsidR="00EF2122" w:rsidRPr="00EF2122" w:rsidRDefault="00EF2122" w:rsidP="00633D6C">
            <w:pPr>
              <w:jc w:val="both"/>
              <w:rPr>
                <w:rFonts w:cs="Calibri"/>
              </w:rPr>
            </w:pPr>
            <w:r w:rsidRPr="00873F9F">
              <w:rPr>
                <w:rFonts w:eastAsia="Times New Roman"/>
                <w:szCs w:val="24"/>
                <w:lang w:val="ru-RU"/>
              </w:rPr>
              <w:t>Плацебо</w:t>
            </w:r>
            <w:r w:rsidRPr="00EF2122">
              <w:rPr>
                <w:rFonts w:eastAsia="Times New Roman"/>
                <w:szCs w:val="24"/>
              </w:rPr>
              <w:t xml:space="preserve"> </w:t>
            </w:r>
            <w:r w:rsidRPr="00873F9F">
              <w:rPr>
                <w:rFonts w:eastAsia="Times New Roman"/>
                <w:szCs w:val="24"/>
                <w:lang w:val="ru-RU"/>
              </w:rPr>
              <w:t>до</w:t>
            </w:r>
            <w:r w:rsidRPr="00EF2122">
              <w:rPr>
                <w:rFonts w:eastAsia="Times New Roman"/>
                <w:szCs w:val="24"/>
              </w:rPr>
              <w:t xml:space="preserve"> </w:t>
            </w:r>
            <w:r w:rsidRPr="00873F9F">
              <w:rPr>
                <w:rFonts w:eastAsia="Times New Roman"/>
                <w:szCs w:val="24"/>
              </w:rPr>
              <w:t>GB</w:t>
            </w:r>
            <w:r w:rsidRPr="00EF2122">
              <w:rPr>
                <w:rFonts w:eastAsia="Times New Roman"/>
                <w:szCs w:val="24"/>
              </w:rPr>
              <w:t xml:space="preserve">0139, </w:t>
            </w:r>
            <w:r w:rsidRPr="00873F9F">
              <w:rPr>
                <w:rFonts w:eastAsia="Times New Roman"/>
                <w:szCs w:val="24"/>
                <w:lang w:val="ru-RU"/>
              </w:rPr>
              <w:t>капсули</w:t>
            </w:r>
            <w:r w:rsidRPr="00EF2122">
              <w:rPr>
                <w:rFonts w:eastAsia="Times New Roman"/>
                <w:szCs w:val="24"/>
              </w:rPr>
              <w:t xml:space="preserve"> </w:t>
            </w:r>
            <w:r w:rsidRPr="00873F9F">
              <w:rPr>
                <w:rFonts w:eastAsia="Times New Roman"/>
                <w:szCs w:val="24"/>
                <w:lang w:val="ru-RU"/>
              </w:rPr>
              <w:t>тверді</w:t>
            </w:r>
            <w:r w:rsidRPr="00EF2122">
              <w:rPr>
                <w:rFonts w:eastAsia="Times New Roman"/>
                <w:szCs w:val="24"/>
              </w:rPr>
              <w:t xml:space="preserve">; 5 </w:t>
            </w:r>
            <w:r w:rsidRPr="00873F9F">
              <w:rPr>
                <w:rFonts w:eastAsia="Times New Roman"/>
                <w:szCs w:val="24"/>
                <w:lang w:val="ru-RU"/>
              </w:rPr>
              <w:t>мг</w:t>
            </w:r>
            <w:r w:rsidRPr="00EF2122">
              <w:rPr>
                <w:rFonts w:eastAsia="Times New Roman"/>
                <w:szCs w:val="24"/>
              </w:rPr>
              <w:t>; «</w:t>
            </w:r>
            <w:r w:rsidRPr="00873F9F">
              <w:rPr>
                <w:rFonts w:eastAsia="Times New Roman"/>
                <w:szCs w:val="24"/>
                <w:lang w:val="ru-RU"/>
              </w:rPr>
              <w:t>Аптуіт</w:t>
            </w:r>
            <w:r w:rsidRPr="00EF2122">
              <w:rPr>
                <w:rFonts w:eastAsia="Times New Roman"/>
                <w:szCs w:val="24"/>
              </w:rPr>
              <w:t xml:space="preserve"> (</w:t>
            </w:r>
            <w:r w:rsidRPr="00873F9F">
              <w:rPr>
                <w:rFonts w:eastAsia="Times New Roman"/>
                <w:szCs w:val="24"/>
                <w:lang w:val="ru-RU"/>
              </w:rPr>
              <w:t>Верона</w:t>
            </w:r>
            <w:r w:rsidRPr="00EF2122">
              <w:rPr>
                <w:rFonts w:eastAsia="Times New Roman"/>
                <w:szCs w:val="24"/>
              </w:rPr>
              <w:t xml:space="preserve">) </w:t>
            </w:r>
            <w:r w:rsidRPr="00873F9F">
              <w:rPr>
                <w:rFonts w:eastAsia="Times New Roman"/>
                <w:szCs w:val="24"/>
                <w:lang w:val="ru-RU"/>
              </w:rPr>
              <w:t>СРЛ</w:t>
            </w:r>
            <w:r w:rsidRPr="00EF2122">
              <w:rPr>
                <w:rFonts w:eastAsia="Times New Roman"/>
                <w:szCs w:val="24"/>
              </w:rPr>
              <w:t>» (</w:t>
            </w:r>
            <w:r w:rsidRPr="00873F9F">
              <w:rPr>
                <w:rFonts w:eastAsia="Times New Roman"/>
                <w:szCs w:val="24"/>
              </w:rPr>
              <w:t>Aptuit</w:t>
            </w:r>
            <w:r w:rsidRPr="00EF2122">
              <w:rPr>
                <w:rFonts w:eastAsia="Times New Roman"/>
                <w:szCs w:val="24"/>
              </w:rPr>
              <w:t xml:space="preserve"> </w:t>
            </w:r>
            <w:r w:rsidRPr="00873F9F">
              <w:rPr>
                <w:rFonts w:eastAsia="Times New Roman"/>
                <w:szCs w:val="24"/>
              </w:rPr>
              <w:t>Verona</w:t>
            </w:r>
            <w:r w:rsidRPr="00EF2122">
              <w:rPr>
                <w:rFonts w:eastAsia="Times New Roman"/>
                <w:szCs w:val="24"/>
              </w:rPr>
              <w:t xml:space="preserve"> </w:t>
            </w:r>
            <w:r w:rsidRPr="00873F9F">
              <w:rPr>
                <w:rFonts w:eastAsia="Times New Roman"/>
                <w:szCs w:val="24"/>
              </w:rPr>
              <w:t>SRL</w:t>
            </w:r>
            <w:r w:rsidRPr="00EF2122">
              <w:rPr>
                <w:rFonts w:eastAsia="Times New Roman"/>
                <w:szCs w:val="24"/>
              </w:rPr>
              <w:t xml:space="preserve">), </w:t>
            </w:r>
            <w:r w:rsidRPr="00873F9F">
              <w:rPr>
                <w:rFonts w:eastAsia="Times New Roman"/>
                <w:szCs w:val="24"/>
              </w:rPr>
              <w:t>Italy</w:t>
            </w:r>
          </w:p>
        </w:tc>
      </w:tr>
    </w:tbl>
    <w:p w:rsidR="00856980" w:rsidRDefault="00856980" w:rsidP="00856980">
      <w:pPr>
        <w:jc w:val="right"/>
      </w:pPr>
      <w:r>
        <w:br w:type="page"/>
      </w:r>
      <w:r>
        <w:rPr>
          <w:lang w:val="uk-UA"/>
        </w:rPr>
        <w:lastRenderedPageBreak/>
        <w:t>2                                                                продовження додатка 3</w:t>
      </w:r>
    </w:p>
    <w:p w:rsidR="00856980" w:rsidRDefault="00856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873F9F" w:rsidRDefault="00EF2122" w:rsidP="00EF2122">
            <w:pPr>
              <w:jc w:val="both"/>
              <w:rPr>
                <w:rFonts w:eastAsia="Times New Roman"/>
                <w:szCs w:val="24"/>
                <w:lang w:val="ru-RU"/>
              </w:rPr>
            </w:pPr>
            <w:r w:rsidRPr="00873F9F">
              <w:rPr>
                <w:rFonts w:eastAsia="Times New Roman"/>
                <w:szCs w:val="24"/>
                <w:lang w:val="ru-RU"/>
              </w:rPr>
              <w:t>1) к.м.н. Стець Р.В.</w:t>
            </w:r>
          </w:p>
          <w:p w:rsidR="00EF2122" w:rsidRPr="00873F9F" w:rsidRDefault="00EF2122" w:rsidP="00EF2122">
            <w:pPr>
              <w:jc w:val="both"/>
              <w:rPr>
                <w:rFonts w:eastAsia="Times New Roman"/>
                <w:szCs w:val="24"/>
                <w:lang w:val="ru-RU"/>
              </w:rPr>
            </w:pPr>
            <w:r w:rsidRPr="00873F9F">
              <w:rPr>
                <w:rFonts w:eastAsia="Times New Roman"/>
                <w:szCs w:val="24"/>
                <w:lang w:val="ru-RU"/>
              </w:rPr>
              <w:t>Комунальне некомерційне підприємство «Міська лікарня №6» Запорізької міської ради, терапевтичне відділення, м. Запоріжжя</w:t>
            </w:r>
          </w:p>
          <w:p w:rsidR="00EF2122" w:rsidRPr="00873F9F" w:rsidRDefault="00EF2122" w:rsidP="00EF2122">
            <w:pPr>
              <w:jc w:val="both"/>
              <w:rPr>
                <w:rFonts w:eastAsia="Times New Roman"/>
                <w:szCs w:val="24"/>
                <w:lang w:val="ru-RU"/>
              </w:rPr>
            </w:pPr>
            <w:r w:rsidRPr="00EF2122">
              <w:rPr>
                <w:rFonts w:eastAsia="Times New Roman"/>
                <w:szCs w:val="24"/>
                <w:lang w:val="ru-RU"/>
              </w:rPr>
              <w:t xml:space="preserve">2) </w:t>
            </w:r>
            <w:r w:rsidRPr="00873F9F">
              <w:rPr>
                <w:rFonts w:eastAsia="Times New Roman"/>
                <w:szCs w:val="24"/>
                <w:lang w:val="ru-RU"/>
              </w:rPr>
              <w:t>зав. відділенням Смоляний О.П</w:t>
            </w:r>
            <w:r>
              <w:rPr>
                <w:rFonts w:eastAsia="Times New Roman"/>
                <w:szCs w:val="24"/>
                <w:lang w:val="ru-RU"/>
              </w:rPr>
              <w:t>.</w:t>
            </w:r>
          </w:p>
          <w:p w:rsidR="00EF2122" w:rsidRPr="00873F9F" w:rsidRDefault="00EF2122" w:rsidP="00EF2122">
            <w:pPr>
              <w:jc w:val="both"/>
              <w:rPr>
                <w:rFonts w:eastAsia="Times New Roman"/>
                <w:szCs w:val="24"/>
                <w:lang w:val="ru-RU"/>
              </w:rPr>
            </w:pPr>
            <w:r w:rsidRPr="00873F9F">
              <w:rPr>
                <w:rFonts w:eastAsia="Times New Roman"/>
                <w:szCs w:val="24"/>
                <w:lang w:val="ru-RU"/>
              </w:rPr>
              <w:t>Комунальне некомерційне підприємство «Одеська обласна клінічна лікарня» Одеської обласної ради, пульмонологічне відділення, м. Одеса</w:t>
            </w:r>
          </w:p>
          <w:p w:rsidR="00EF2122" w:rsidRPr="00873F9F" w:rsidRDefault="00EF2122" w:rsidP="00EF2122">
            <w:pPr>
              <w:jc w:val="both"/>
              <w:rPr>
                <w:rFonts w:eastAsia="Times New Roman"/>
                <w:szCs w:val="24"/>
                <w:lang w:val="ru-RU"/>
              </w:rPr>
            </w:pPr>
            <w:r w:rsidRPr="00873F9F">
              <w:rPr>
                <w:rFonts w:eastAsia="Times New Roman"/>
                <w:szCs w:val="24"/>
                <w:lang w:val="ru-RU"/>
              </w:rPr>
              <w:t>3) к.м.н. Лебедь К.М.</w:t>
            </w:r>
          </w:p>
          <w:p w:rsidR="00EF2122" w:rsidRPr="00873F9F" w:rsidRDefault="00EF2122" w:rsidP="00EF2122">
            <w:pPr>
              <w:jc w:val="both"/>
              <w:rPr>
                <w:rFonts w:eastAsia="Times New Roman"/>
                <w:szCs w:val="24"/>
                <w:lang w:val="ru-RU"/>
              </w:rPr>
            </w:pPr>
            <w:r w:rsidRPr="00873F9F">
              <w:rPr>
                <w:rFonts w:eastAsia="Times New Roman"/>
                <w:szCs w:val="24"/>
                <w:lang w:val="ru-RU"/>
              </w:rPr>
              <w:t>Комунальне некомерційне підприємство «Херсонська міська клінічна лі</w:t>
            </w:r>
            <w:r>
              <w:rPr>
                <w:rFonts w:eastAsia="Times New Roman"/>
                <w:szCs w:val="24"/>
                <w:lang w:val="ru-RU"/>
              </w:rPr>
              <w:t xml:space="preserve">карня ім. </w:t>
            </w:r>
            <w:r w:rsidRPr="00873F9F">
              <w:rPr>
                <w:rFonts w:eastAsia="Times New Roman"/>
                <w:szCs w:val="24"/>
                <w:lang w:val="ru-RU"/>
              </w:rPr>
              <w:t>Є.Є. Карабелеша» Херсонської міської ради, пульмотерапевтичне відділення, м. Херсон</w:t>
            </w:r>
          </w:p>
          <w:p w:rsidR="00EF2122" w:rsidRPr="00873F9F" w:rsidRDefault="00EF2122" w:rsidP="00EF2122">
            <w:pPr>
              <w:jc w:val="both"/>
              <w:rPr>
                <w:rFonts w:eastAsia="Times New Roman"/>
                <w:szCs w:val="24"/>
                <w:lang w:val="ru-RU"/>
              </w:rPr>
            </w:pPr>
            <w:r w:rsidRPr="00EF2122">
              <w:rPr>
                <w:rFonts w:eastAsia="Times New Roman"/>
                <w:szCs w:val="24"/>
                <w:lang w:val="ru-RU"/>
              </w:rPr>
              <w:t xml:space="preserve">4) </w:t>
            </w:r>
            <w:r w:rsidRPr="00873F9F">
              <w:rPr>
                <w:rFonts w:eastAsia="Times New Roman"/>
                <w:szCs w:val="24"/>
                <w:lang w:val="ru-RU"/>
              </w:rPr>
              <w:t>лікар Кутник Н.В.</w:t>
            </w:r>
          </w:p>
          <w:p w:rsidR="00EF2122" w:rsidRPr="00873F9F" w:rsidRDefault="00EF2122" w:rsidP="00EF2122">
            <w:pPr>
              <w:jc w:val="both"/>
              <w:rPr>
                <w:rFonts w:eastAsia="Times New Roman"/>
                <w:szCs w:val="24"/>
                <w:lang w:val="ru-RU"/>
              </w:rPr>
            </w:pPr>
            <w:r w:rsidRPr="00873F9F">
              <w:rPr>
                <w:rFonts w:eastAsia="Times New Roman"/>
                <w:szCs w:val="24"/>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 пульмонології, м. Київ</w:t>
            </w:r>
          </w:p>
          <w:p w:rsidR="00EF2122" w:rsidRPr="00873F9F" w:rsidRDefault="00EF2122" w:rsidP="00EF2122">
            <w:pPr>
              <w:jc w:val="both"/>
              <w:rPr>
                <w:rFonts w:eastAsia="Times New Roman"/>
                <w:szCs w:val="24"/>
                <w:lang w:val="ru-RU"/>
              </w:rPr>
            </w:pPr>
            <w:r w:rsidRPr="00873F9F">
              <w:rPr>
                <w:rFonts w:eastAsia="Times New Roman"/>
                <w:szCs w:val="24"/>
                <w:lang w:val="ru-RU"/>
              </w:rPr>
              <w:t>5</w:t>
            </w:r>
            <w:r w:rsidRPr="00EF2122">
              <w:rPr>
                <w:rFonts w:eastAsia="Times New Roman"/>
                <w:szCs w:val="24"/>
                <w:lang w:val="ru-RU"/>
              </w:rPr>
              <w:t xml:space="preserve">) </w:t>
            </w:r>
            <w:r w:rsidRPr="00873F9F">
              <w:rPr>
                <w:rFonts w:eastAsia="Times New Roman"/>
                <w:szCs w:val="24"/>
                <w:lang w:val="ru-RU"/>
              </w:rPr>
              <w:t>д.м.н., проф. Дзюблик О.Я.</w:t>
            </w:r>
          </w:p>
          <w:p w:rsidR="00EF2122" w:rsidRPr="00873F9F" w:rsidRDefault="00EF2122" w:rsidP="00EF2122">
            <w:pPr>
              <w:jc w:val="both"/>
              <w:rPr>
                <w:rFonts w:eastAsia="Times New Roman"/>
                <w:szCs w:val="24"/>
                <w:lang w:val="ru-RU"/>
              </w:rPr>
            </w:pPr>
            <w:r w:rsidRPr="00873F9F">
              <w:rPr>
                <w:rFonts w:eastAsia="Times New Roman"/>
                <w:szCs w:val="24"/>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технологій лікування неспецифічних захворювань легень, м. Київ</w:t>
            </w:r>
          </w:p>
          <w:p w:rsidR="00EF2122" w:rsidRPr="00873F9F" w:rsidRDefault="00EF2122" w:rsidP="00EF2122">
            <w:pPr>
              <w:jc w:val="both"/>
              <w:rPr>
                <w:rFonts w:eastAsia="Times New Roman"/>
                <w:szCs w:val="24"/>
                <w:lang w:val="ru-RU"/>
              </w:rPr>
            </w:pPr>
            <w:r w:rsidRPr="00873F9F">
              <w:rPr>
                <w:rFonts w:eastAsia="Times New Roman"/>
                <w:szCs w:val="24"/>
                <w:lang w:val="ru-RU"/>
              </w:rPr>
              <w:t>6) к.м.н. Кліцунова Ю.О.</w:t>
            </w:r>
          </w:p>
          <w:p w:rsidR="00EF2122" w:rsidRPr="00873F9F" w:rsidRDefault="00EF2122" w:rsidP="00EF2122">
            <w:pPr>
              <w:jc w:val="both"/>
              <w:rPr>
                <w:rFonts w:eastAsia="Times New Roman"/>
                <w:szCs w:val="24"/>
                <w:lang w:val="ru-RU"/>
              </w:rPr>
            </w:pPr>
            <w:r w:rsidRPr="00873F9F">
              <w:rPr>
                <w:rFonts w:eastAsia="Times New Roman"/>
                <w:szCs w:val="24"/>
                <w:lang w:val="ru-RU"/>
              </w:rPr>
              <w:t>Комунальне некомерційне підприємство «Міська лікарня №9» Запорізької міської ради, терапевтичне відділення, м. Запоріжжя</w:t>
            </w:r>
          </w:p>
          <w:p w:rsidR="00EF2122" w:rsidRPr="00873F9F" w:rsidRDefault="00EF2122" w:rsidP="00EF2122">
            <w:pPr>
              <w:jc w:val="both"/>
              <w:rPr>
                <w:rFonts w:eastAsia="Times New Roman"/>
                <w:szCs w:val="24"/>
                <w:lang w:val="ru-RU"/>
              </w:rPr>
            </w:pPr>
            <w:r w:rsidRPr="00EF2122">
              <w:rPr>
                <w:rFonts w:eastAsia="Times New Roman"/>
                <w:szCs w:val="24"/>
                <w:lang w:val="ru-RU"/>
              </w:rPr>
              <w:t xml:space="preserve">7) </w:t>
            </w:r>
            <w:r w:rsidRPr="00873F9F">
              <w:rPr>
                <w:rFonts w:eastAsia="Times New Roman"/>
                <w:szCs w:val="24"/>
                <w:lang w:val="ru-RU"/>
              </w:rPr>
              <w:t>д.м.н., проф. Родіонова В.В.</w:t>
            </w:r>
          </w:p>
          <w:p w:rsidR="00EF2122" w:rsidRPr="00873F9F" w:rsidRDefault="00EF2122" w:rsidP="00EF2122">
            <w:pPr>
              <w:jc w:val="both"/>
              <w:rPr>
                <w:rFonts w:eastAsia="Times New Roman"/>
                <w:szCs w:val="24"/>
                <w:lang w:val="ru-RU"/>
              </w:rPr>
            </w:pPr>
            <w:r w:rsidRPr="00873F9F">
              <w:rPr>
                <w:rFonts w:eastAsia="Times New Roman"/>
                <w:szCs w:val="24"/>
                <w:lang w:val="ru-RU"/>
              </w:rPr>
              <w:t>Комунальне некомерційне підприємство «Міська клінічна лікарня №4» Дніпровської міської ради, міський центр по лікуванню професійних захворювань, Державний заклад «Дніпропетровська медична академія Міністерства охорони здоров‘я України», кафедра професійних хвороб та клінічної імунології, м. Дніпро</w:t>
            </w:r>
          </w:p>
          <w:p w:rsidR="00EF2122" w:rsidRPr="00873F9F" w:rsidRDefault="00EF2122" w:rsidP="00EF2122">
            <w:pPr>
              <w:jc w:val="both"/>
              <w:rPr>
                <w:rFonts w:eastAsia="Times New Roman"/>
                <w:szCs w:val="24"/>
                <w:lang w:val="ru-RU"/>
              </w:rPr>
            </w:pPr>
            <w:r w:rsidRPr="00EF2122">
              <w:rPr>
                <w:rFonts w:eastAsia="Times New Roman"/>
                <w:szCs w:val="24"/>
                <w:lang w:val="ru-RU"/>
              </w:rPr>
              <w:t xml:space="preserve">8) </w:t>
            </w:r>
            <w:r w:rsidRPr="00873F9F">
              <w:rPr>
                <w:rFonts w:eastAsia="Times New Roman"/>
                <w:szCs w:val="24"/>
                <w:lang w:val="ru-RU"/>
              </w:rPr>
              <w:t>д.м.н., проф. Сушко В.О.</w:t>
            </w:r>
          </w:p>
          <w:p w:rsidR="00EF2122" w:rsidRPr="00873F9F" w:rsidRDefault="00EF2122" w:rsidP="00EF2122">
            <w:pPr>
              <w:jc w:val="both"/>
              <w:rPr>
                <w:rFonts w:eastAsia="Times New Roman"/>
                <w:szCs w:val="24"/>
                <w:lang w:val="ru-RU"/>
              </w:rPr>
            </w:pPr>
            <w:r w:rsidRPr="00873F9F">
              <w:rPr>
                <w:rFonts w:eastAsia="Times New Roman"/>
                <w:szCs w:val="24"/>
                <w:lang w:val="ru-RU"/>
              </w:rPr>
              <w:t>Державна установа «Національний науковий центр радіаційної медицини Національної академії медичних наук України», відділення пульмонології відділу терапії радіаційних наслідків Інституту клінічної радіології, м. Київ</w:t>
            </w:r>
          </w:p>
          <w:p w:rsidR="00EF2122" w:rsidRPr="00873F9F" w:rsidRDefault="00EF2122" w:rsidP="00EF2122">
            <w:pPr>
              <w:jc w:val="both"/>
              <w:rPr>
                <w:rFonts w:eastAsia="Times New Roman"/>
                <w:szCs w:val="24"/>
                <w:lang w:val="ru-RU"/>
              </w:rPr>
            </w:pPr>
            <w:r w:rsidRPr="00873F9F">
              <w:rPr>
                <w:rFonts w:eastAsia="Times New Roman"/>
                <w:szCs w:val="24"/>
              </w:rPr>
              <w:t xml:space="preserve">9) </w:t>
            </w:r>
            <w:r w:rsidRPr="00873F9F">
              <w:rPr>
                <w:rFonts w:eastAsia="Times New Roman"/>
                <w:szCs w:val="24"/>
                <w:lang w:val="ru-RU"/>
              </w:rPr>
              <w:t>лікар Сидорик Н.Ю.</w:t>
            </w:r>
          </w:p>
          <w:p w:rsidR="00EF2122" w:rsidRPr="00633D6C" w:rsidRDefault="00EF2122" w:rsidP="005F027D">
            <w:pPr>
              <w:jc w:val="both"/>
              <w:rPr>
                <w:rFonts w:cs="Calibri"/>
                <w:szCs w:val="24"/>
                <w:lang w:val="ru-RU"/>
              </w:rPr>
            </w:pPr>
            <w:r w:rsidRPr="00873F9F">
              <w:rPr>
                <w:rFonts w:eastAsia="Times New Roman"/>
                <w:szCs w:val="24"/>
                <w:lang w:val="ru-RU"/>
              </w:rPr>
              <w:t>Комунальне некомерційне підприємство «4-а міська клінічна лікарня м. Львова», відділення денного стаціонару з пульмонологічними ліжками, м. Львів</w:t>
            </w:r>
          </w:p>
        </w:tc>
      </w:tr>
    </w:tbl>
    <w:p w:rsidR="00856980" w:rsidRDefault="00856980" w:rsidP="00856980">
      <w:pPr>
        <w:jc w:val="right"/>
      </w:pPr>
      <w:r>
        <w:br w:type="page"/>
      </w:r>
      <w:r>
        <w:rPr>
          <w:lang w:val="uk-UA"/>
        </w:rPr>
        <w:lastRenderedPageBreak/>
        <w:t>3                                                                продовження додатка 3</w:t>
      </w:r>
    </w:p>
    <w:p w:rsidR="00856980" w:rsidRDefault="00856980"/>
    <w:p w:rsidR="00856980" w:rsidRDefault="00856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lang w:val="ru-RU"/>
              </w:rPr>
              <w:t>Компанія, яка діє за довіреністю, яку надав спонсор чи заявник на ввезення досліджуваних лікарських засобів та супутніх матеріалів: ТОВ «СМО-ГРУП УКРАЇНА», ТОВ «Агенція «С.М.О.</w:t>
            </w:r>
            <w:r>
              <w:rPr>
                <w:lang w:val="ru-RU"/>
              </w:rPr>
              <w:t>-Україна», ТОВ «СМО-Експрес»</w:t>
            </w: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 xml:space="preserve">_______________________      </w:t>
      </w:r>
      <w:r w:rsidRPr="00FF471F">
        <w:rPr>
          <w:b/>
          <w:color w:val="000000"/>
          <w:shd w:val="clear" w:color="auto" w:fill="FFFFFF"/>
          <w:lang w:val="uk-UA"/>
        </w:rPr>
        <w:t>Олександр  КОМАРІДА</w:t>
      </w:r>
      <w:r>
        <w:rPr>
          <w:lang w:val="uk-UA"/>
        </w:rPr>
        <w:br w:type="page"/>
      </w:r>
      <w:r>
        <w:rPr>
          <w:lang w:val="uk-UA"/>
        </w:rPr>
        <w:lastRenderedPageBreak/>
        <w:t xml:space="preserve">                                                                                                                                                         Додаток </w:t>
      </w:r>
      <w:r w:rsidRPr="00FF471F">
        <w:rPr>
          <w:lang w:val="uk-UA"/>
        </w:rPr>
        <w:t>4</w:t>
      </w:r>
    </w:p>
    <w:p w:rsidR="00EF2122" w:rsidRDefault="00FF47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FF471F"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«Міжнародне, рандомізоване, подвійне сліпе, плацебо-контрольоване дослідження з метою оцінки впливу циклосилікату цирконію натрію на серцево-судинні наслідки, пов’язані з аритмією в учасників з рецидивуючою гіперкаліємією, які знаходяться на хронічному гемодіалізі (</w:t>
            </w:r>
            <w:r w:rsidRPr="00633D6C">
              <w:rPr>
                <w:rFonts w:cs="Calibri"/>
              </w:rPr>
              <w:t>DIALIZE</w:t>
            </w:r>
            <w:r w:rsidRPr="00633D6C">
              <w:rPr>
                <w:rFonts w:cs="Calibri"/>
                <w:lang w:val="ru-RU"/>
              </w:rPr>
              <w:t>-</w:t>
            </w:r>
            <w:r w:rsidRPr="00633D6C">
              <w:rPr>
                <w:rFonts w:cs="Calibri"/>
              </w:rPr>
              <w:t>Outcomes</w:t>
            </w:r>
            <w:r w:rsidRPr="00633D6C">
              <w:rPr>
                <w:rFonts w:cs="Calibri"/>
                <w:lang w:val="ru-RU"/>
              </w:rPr>
              <w:t xml:space="preserve">)», код дослідження </w:t>
            </w:r>
            <w:r w:rsidRPr="00633D6C">
              <w:rPr>
                <w:rFonts w:cs="Calibri"/>
              </w:rPr>
              <w:t>D</w:t>
            </w:r>
            <w:r w:rsidRPr="00633D6C">
              <w:rPr>
                <w:rFonts w:cs="Calibri"/>
                <w:lang w:val="ru-RU"/>
              </w:rPr>
              <w:t>9487</w:t>
            </w:r>
            <w:r w:rsidRPr="00633D6C">
              <w:rPr>
                <w:rFonts w:cs="Calibri"/>
              </w:rPr>
              <w:t>C</w:t>
            </w:r>
            <w:r w:rsidRPr="00633D6C">
              <w:rPr>
                <w:rFonts w:cs="Calibri"/>
                <w:lang w:val="ru-RU"/>
              </w:rPr>
              <w:t>00001, версія 1.0 від 13 січня 2021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«АСТРАЗЕНЕКА УКРАЇНА»</w:t>
            </w:r>
          </w:p>
        </w:tc>
      </w:tr>
      <w:tr w:rsidR="00EF2122" w:rsidRPr="00633D6C" w:rsidTr="0085698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AstraZeneca, AB, Sweden</w:t>
            </w:r>
          </w:p>
        </w:tc>
      </w:tr>
      <w:tr w:rsidR="00EF2122" w:rsidRPr="00633D6C" w:rsidTr="00856980">
        <w:trPr>
          <w:trHeight w:val="443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Default="00EF2122" w:rsidP="00EF2122">
            <w:pPr>
              <w:jc w:val="both"/>
              <w:rPr>
                <w:rFonts w:eastAsia="Times New Roman"/>
                <w:szCs w:val="24"/>
              </w:rPr>
            </w:pPr>
            <w:r>
              <w:rPr>
                <w:rFonts w:eastAsia="Times New Roman"/>
                <w:szCs w:val="24"/>
              </w:rPr>
              <w:t xml:space="preserve">Циклосилікат цирконію натрію (AZD7270; циклосилікат цирконію натрію); порошок для пероральної суспензії; 5 грам; Sharp Corporation, United States; AndersonBrecon Incorporated, United States; AstraZeneca Pharmaceuticals LP, United States; Fisher Clinical Services, Inc., United States; Fisher Clinical Services, Inc., United States; AstraZeneca AB, Sweden / Швеція; Fisher Clinical Services UK Limited, United Kingdom; AstraZeneca UK Limited - Macclesfield Development, United Kingdom; </w:t>
            </w:r>
          </w:p>
          <w:p w:rsidR="00EF2122" w:rsidRDefault="00EF2122" w:rsidP="00EF2122">
            <w:pPr>
              <w:jc w:val="both"/>
              <w:rPr>
                <w:rFonts w:eastAsia="Times New Roman"/>
                <w:szCs w:val="24"/>
              </w:rPr>
            </w:pPr>
            <w:r>
              <w:rPr>
                <w:rFonts w:eastAsia="Times New Roman"/>
                <w:szCs w:val="24"/>
              </w:rPr>
              <w:t xml:space="preserve">Циклосилікат цирконію натрію (AZD7270; циклосилікат цирконію натрію); порошок для пероральної суспензії; 10 грам; Sharp Corporation, United States; AndersonBrecon Incorporated, United States; AstraZeneca Pharmaceuticals LP, United States; Fisher Clinical Services, Inc., United States; Fisher Clinical Services, Inc., United States; AstraZeneca AB, Sweden / Швеція; Fisher Clinical Services UK Limited, United Kingdom; AstraZeneca UK Limited - Macclesfield Development, United Kingdom; </w:t>
            </w:r>
          </w:p>
          <w:p w:rsidR="00EF2122" w:rsidRDefault="00EF2122" w:rsidP="00EF2122">
            <w:pPr>
              <w:jc w:val="both"/>
              <w:rPr>
                <w:rFonts w:eastAsia="Times New Roman"/>
                <w:szCs w:val="24"/>
              </w:rPr>
            </w:pPr>
            <w:r>
              <w:rPr>
                <w:rFonts w:eastAsia="Times New Roman"/>
                <w:szCs w:val="24"/>
              </w:rPr>
              <w:t xml:space="preserve">Плацебо до Циклосилікат цирконію натрію 5 грам (силікатизирована мікрокристалічна целюлоза); порошок для пероральної оральної суспензії; Sharp Corporation, United States; AndersonBrecon Incorporated, United States; AstraZeneca Pharmaceuticals LP, United States; Fisher Clinical Services, Inc., United States; Fisher Clinical Services, Inc., United States; AstraZeneca AB, Sweden / Швеція; Fisher Clinical Services UK Limited, United Kingdom; AstraZeneca UK Limited - Macclesfield Development, United Kingdom; </w:t>
            </w:r>
          </w:p>
          <w:p w:rsidR="00F41D50" w:rsidRPr="00633D6C" w:rsidRDefault="00EF2122" w:rsidP="00633D6C">
            <w:pPr>
              <w:jc w:val="both"/>
              <w:rPr>
                <w:rFonts w:cs="Calibri"/>
              </w:rPr>
            </w:pPr>
            <w:r>
              <w:rPr>
                <w:rFonts w:eastAsia="Times New Roman"/>
                <w:szCs w:val="24"/>
              </w:rPr>
              <w:t>Плацебо до Циклосилікат цирконію натрію 10 грам (силікатизирована мікрокристалічна целюлоза);</w:t>
            </w:r>
          </w:p>
        </w:tc>
      </w:tr>
    </w:tbl>
    <w:p w:rsidR="00856980" w:rsidRDefault="00856980" w:rsidP="00856980">
      <w:pPr>
        <w:jc w:val="right"/>
      </w:pPr>
      <w:r>
        <w:br w:type="page"/>
      </w:r>
      <w:r>
        <w:rPr>
          <w:lang w:val="uk-UA"/>
        </w:rPr>
        <w:lastRenderedPageBreak/>
        <w:t>2                                                                продовження додатка 4</w:t>
      </w:r>
    </w:p>
    <w:p w:rsidR="00856980" w:rsidRDefault="00856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56980" w:rsidRPr="00633D6C" w:rsidTr="00856980">
        <w:trPr>
          <w:trHeight w:val="53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856980" w:rsidRPr="00633D6C" w:rsidRDefault="00856980" w:rsidP="00856980">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856980" w:rsidRDefault="00856980" w:rsidP="00856980">
            <w:pPr>
              <w:jc w:val="both"/>
              <w:rPr>
                <w:rFonts w:cs="Calibri"/>
              </w:rPr>
            </w:pPr>
            <w:r>
              <w:rPr>
                <w:rFonts w:eastAsia="Times New Roman"/>
                <w:szCs w:val="24"/>
              </w:rPr>
              <w:t xml:space="preserve"> порошок для пероральної оральної суспензії; Sharp Corporation, United States; AndersonBrecon Incorporated, United States; AstraZeneca Pharmaceuticals LP, United States; Fisher Clinical Services, Inc., United States; Fisher Clinical Services, Inc., United States; AstraZeneca AB, Sweden / Швеція; Fisher Clinical Services UK Limited, United Kingdom; AstraZeneca UK Limited - Macclesfield Development, United Kingdom;</w:t>
            </w:r>
          </w:p>
          <w:p w:rsidR="00856980" w:rsidRDefault="00856980" w:rsidP="00633D6C">
            <w:pPr>
              <w:jc w:val="both"/>
              <w:rPr>
                <w:rFonts w:eastAsia="Times New Roman"/>
                <w:szCs w:val="24"/>
              </w:rPr>
            </w:pPr>
          </w:p>
        </w:tc>
      </w:tr>
      <w:tr w:rsidR="00EF2122" w:rsidRPr="00633D6C" w:rsidTr="00856980">
        <w:tc>
          <w:tcPr>
            <w:tcW w:w="2781" w:type="dxa"/>
            <w:tcBorders>
              <w:top w:val="single" w:sz="4" w:space="0" w:color="auto"/>
              <w:left w:val="single" w:sz="4" w:space="0" w:color="auto"/>
              <w:bottom w:val="nil"/>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341B11" w:rsidRDefault="00F41D50" w:rsidP="00F41D50">
            <w:pPr>
              <w:jc w:val="both"/>
              <w:rPr>
                <w:rFonts w:eastAsia="Times New Roman"/>
                <w:szCs w:val="24"/>
                <w:lang w:val="ru-RU"/>
              </w:rPr>
            </w:pPr>
            <w:r>
              <w:rPr>
                <w:rFonts w:eastAsia="Times New Roman"/>
                <w:szCs w:val="24"/>
                <w:lang w:val="ru-RU"/>
              </w:rPr>
              <w:t xml:space="preserve">1) </w:t>
            </w:r>
            <w:r w:rsidRPr="00341B11">
              <w:rPr>
                <w:rFonts w:eastAsia="Times New Roman"/>
                <w:szCs w:val="24"/>
                <w:lang w:val="ru-RU"/>
              </w:rPr>
              <w:t>зав. від. Галущак О.В.</w:t>
            </w:r>
          </w:p>
          <w:p w:rsidR="00F41D50" w:rsidRPr="00341B11" w:rsidRDefault="00F41D50" w:rsidP="00F41D50">
            <w:pPr>
              <w:jc w:val="both"/>
              <w:rPr>
                <w:rFonts w:eastAsia="Times New Roman"/>
                <w:szCs w:val="24"/>
                <w:lang w:val="ru-RU"/>
              </w:rPr>
            </w:pPr>
            <w:r w:rsidRPr="00341B11">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діалізу), м. Дніпро</w:t>
            </w:r>
          </w:p>
          <w:p w:rsidR="00F41D50" w:rsidRPr="00341B11" w:rsidRDefault="00F41D50" w:rsidP="00F41D50">
            <w:pPr>
              <w:jc w:val="both"/>
              <w:rPr>
                <w:rFonts w:eastAsia="Times New Roman"/>
                <w:szCs w:val="24"/>
                <w:lang w:val="ru-RU"/>
              </w:rPr>
            </w:pPr>
            <w:r>
              <w:rPr>
                <w:rFonts w:eastAsia="Times New Roman"/>
                <w:szCs w:val="24"/>
                <w:lang w:val="ru-RU"/>
              </w:rPr>
              <w:t xml:space="preserve">2) </w:t>
            </w:r>
            <w:r w:rsidRPr="00341B11">
              <w:rPr>
                <w:rFonts w:eastAsia="Times New Roman"/>
                <w:szCs w:val="24"/>
                <w:lang w:val="ru-RU"/>
              </w:rPr>
              <w:t>д.м.н., проф. Колесник М.О.</w:t>
            </w:r>
          </w:p>
          <w:p w:rsidR="00F41D50" w:rsidRPr="00341B11" w:rsidRDefault="00F41D50" w:rsidP="00F41D50">
            <w:pPr>
              <w:jc w:val="both"/>
              <w:rPr>
                <w:rFonts w:eastAsia="Times New Roman"/>
                <w:szCs w:val="24"/>
                <w:lang w:val="ru-RU"/>
              </w:rPr>
            </w:pPr>
            <w:r w:rsidRPr="00341B11">
              <w:rPr>
                <w:rFonts w:eastAsia="Times New Roman"/>
                <w:szCs w:val="24"/>
                <w:lang w:val="ru-RU"/>
              </w:rPr>
              <w:t>Державна установа «Інститут нефрології Національної академії медичних наук України», відділення амбулаторної нефрології, діалізу та ІТ-забезпечення, м. Київ</w:t>
            </w:r>
          </w:p>
          <w:p w:rsidR="00F41D50" w:rsidRPr="00341B11" w:rsidRDefault="00F41D50" w:rsidP="00F41D50">
            <w:pPr>
              <w:jc w:val="both"/>
              <w:rPr>
                <w:rFonts w:eastAsia="Times New Roman"/>
                <w:szCs w:val="24"/>
                <w:lang w:val="ru-RU"/>
              </w:rPr>
            </w:pPr>
            <w:r>
              <w:rPr>
                <w:rFonts w:eastAsia="Times New Roman"/>
                <w:szCs w:val="24"/>
                <w:lang w:val="ru-RU"/>
              </w:rPr>
              <w:t xml:space="preserve">3) </w:t>
            </w:r>
            <w:r w:rsidRPr="00341B11">
              <w:rPr>
                <w:rFonts w:eastAsia="Times New Roman"/>
                <w:szCs w:val="24"/>
                <w:lang w:val="ru-RU"/>
              </w:rPr>
              <w:t>зав. від. Коломійчук Н.О.</w:t>
            </w:r>
          </w:p>
          <w:p w:rsidR="00F41D50" w:rsidRPr="00341B11" w:rsidRDefault="00F41D50" w:rsidP="00F41D50">
            <w:pPr>
              <w:jc w:val="both"/>
              <w:rPr>
                <w:rFonts w:eastAsia="Times New Roman"/>
                <w:szCs w:val="24"/>
                <w:lang w:val="ru-RU"/>
              </w:rPr>
            </w:pPr>
            <w:r w:rsidRPr="00341B11">
              <w:rPr>
                <w:rFonts w:eastAsia="Times New Roman"/>
                <w:szCs w:val="24"/>
                <w:lang w:val="ru-RU"/>
              </w:rPr>
              <w:t xml:space="preserve">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 </w:t>
            </w:r>
          </w:p>
          <w:p w:rsidR="00F41D50" w:rsidRPr="00341B11" w:rsidRDefault="00F41D50" w:rsidP="00F41D50">
            <w:pPr>
              <w:jc w:val="both"/>
              <w:rPr>
                <w:rFonts w:eastAsia="Times New Roman"/>
                <w:szCs w:val="24"/>
                <w:lang w:val="ru-RU"/>
              </w:rPr>
            </w:pPr>
            <w:r>
              <w:rPr>
                <w:rFonts w:eastAsia="Times New Roman"/>
                <w:szCs w:val="24"/>
                <w:lang w:val="ru-RU"/>
              </w:rPr>
              <w:t xml:space="preserve">4) </w:t>
            </w:r>
            <w:r w:rsidRPr="00341B11">
              <w:rPr>
                <w:rFonts w:eastAsia="Times New Roman"/>
                <w:szCs w:val="24"/>
                <w:lang w:val="ru-RU"/>
              </w:rPr>
              <w:t>к.м.н., зав. від. Овська О.Г.</w:t>
            </w:r>
          </w:p>
          <w:p w:rsidR="00F41D50" w:rsidRPr="00341B11" w:rsidRDefault="00F41D50" w:rsidP="00F41D50">
            <w:pPr>
              <w:jc w:val="both"/>
              <w:rPr>
                <w:rFonts w:eastAsia="Times New Roman"/>
                <w:szCs w:val="24"/>
                <w:lang w:val="ru-RU"/>
              </w:rPr>
            </w:pPr>
            <w:r w:rsidRPr="00341B11">
              <w:rPr>
                <w:rFonts w:eastAsia="Times New Roman"/>
                <w:szCs w:val="24"/>
                <w:lang w:val="ru-RU"/>
              </w:rPr>
              <w:t>Комунальне некомерційне підприємство «Міська лікарня №10» Запорізької міської ради, міський центр нефрології та діалізу, відділення нефрології та діалізу, м. Запоріжжя</w:t>
            </w:r>
          </w:p>
          <w:p w:rsidR="00F41D50" w:rsidRPr="00341B11" w:rsidRDefault="00F41D50" w:rsidP="00F41D50">
            <w:pPr>
              <w:jc w:val="both"/>
              <w:rPr>
                <w:rFonts w:eastAsia="Times New Roman"/>
                <w:szCs w:val="24"/>
                <w:lang w:val="ru-RU"/>
              </w:rPr>
            </w:pPr>
            <w:r>
              <w:rPr>
                <w:rFonts w:eastAsia="Times New Roman"/>
                <w:szCs w:val="24"/>
                <w:lang w:val="ru-RU"/>
              </w:rPr>
              <w:t xml:space="preserve">5) </w:t>
            </w:r>
            <w:r w:rsidRPr="00341B11">
              <w:rPr>
                <w:rFonts w:eastAsia="Times New Roman"/>
                <w:szCs w:val="24"/>
                <w:lang w:val="ru-RU"/>
              </w:rPr>
              <w:t>зав. центру Білик С.Д.</w:t>
            </w:r>
          </w:p>
          <w:p w:rsidR="00EF2122" w:rsidRPr="00633D6C" w:rsidRDefault="00F41D50" w:rsidP="005F027D">
            <w:pPr>
              <w:jc w:val="both"/>
              <w:rPr>
                <w:rFonts w:cs="Calibri"/>
                <w:szCs w:val="24"/>
                <w:lang w:val="ru-RU"/>
              </w:rPr>
            </w:pPr>
            <w:r w:rsidRPr="00341B11">
              <w:rPr>
                <w:rFonts w:eastAsia="Times New Roman"/>
                <w:szCs w:val="24"/>
                <w:lang w:val="ru-RU"/>
              </w:rPr>
              <w:t>Комунальне некомерційне підприємство Київської обласної ради «Київська обласна клінічна лікарня», Центр діалізу, м. Київ</w:t>
            </w:r>
          </w:p>
        </w:tc>
      </w:tr>
      <w:tr w:rsidR="00EF2122" w:rsidRPr="00633D6C" w:rsidTr="00856980">
        <w:tc>
          <w:tcPr>
            <w:tcW w:w="2781" w:type="dxa"/>
            <w:tcBorders>
              <w:top w:val="nil"/>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856980" w:rsidRDefault="00EF2122">
      <w:pPr>
        <w:rPr>
          <w:b/>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 xml:space="preserve">_______________________      </w:t>
      </w:r>
      <w:r w:rsidRPr="00FF471F">
        <w:rPr>
          <w:b/>
          <w:color w:val="000000"/>
          <w:shd w:val="clear" w:color="auto" w:fill="FFFFFF"/>
          <w:lang w:val="uk-UA"/>
        </w:rPr>
        <w:t>Олександр  КОМАРІДА</w:t>
      </w:r>
      <w:r w:rsidRPr="00FF471F">
        <w:rPr>
          <w:b/>
          <w:lang w:val="uk-UA"/>
        </w:rPr>
        <w:br w:type="page"/>
      </w:r>
    </w:p>
    <w:p w:rsidR="00EF2122" w:rsidRDefault="00EF2122">
      <w:pPr>
        <w:rPr>
          <w:lang w:val="uk-UA"/>
        </w:rPr>
      </w:pPr>
      <w:r>
        <w:rPr>
          <w:lang w:val="uk-UA"/>
        </w:rPr>
        <w:t xml:space="preserve">                                                                                                                                                         Додаток </w:t>
      </w:r>
      <w:r w:rsidRPr="005E3DCD">
        <w:rPr>
          <w:lang w:val="ru-RU"/>
        </w:rPr>
        <w:t>5</w:t>
      </w:r>
    </w:p>
    <w:p w:rsidR="00EF2122" w:rsidRDefault="00FF47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856980" w:rsidRDefault="00856980">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відкрите дослідження фази 1</w:t>
            </w:r>
            <w:r w:rsidRPr="00633D6C">
              <w:rPr>
                <w:rFonts w:cs="Calibri"/>
              </w:rPr>
              <w:t>b</w:t>
            </w:r>
            <w:r w:rsidRPr="00633D6C">
              <w:rPr>
                <w:rFonts w:cs="Calibri"/>
                <w:lang w:val="ru-RU"/>
              </w:rPr>
              <w:t xml:space="preserve"> для оцінки безпечності, переносимості, ефективності, фармакокінетики та фармакодинаміки препарату </w:t>
            </w:r>
            <w:r w:rsidRPr="00633D6C">
              <w:rPr>
                <w:rFonts w:cs="Calibri"/>
              </w:rPr>
              <w:t>AEVI</w:t>
            </w:r>
            <w:r w:rsidRPr="00633D6C">
              <w:rPr>
                <w:rFonts w:cs="Calibri"/>
                <w:lang w:val="ru-RU"/>
              </w:rPr>
              <w:t xml:space="preserve">-007 у пацієнтів із хворобою Стілла, що розвинулася у дорослому віці», код дослідження </w:t>
            </w:r>
            <w:r w:rsidRPr="00633D6C">
              <w:rPr>
                <w:rFonts w:cs="Calibri"/>
              </w:rPr>
              <w:t>AEVI</w:t>
            </w:r>
            <w:r w:rsidRPr="00633D6C">
              <w:rPr>
                <w:rFonts w:cs="Calibri"/>
                <w:lang w:val="ru-RU"/>
              </w:rPr>
              <w:t>-007-</w:t>
            </w:r>
            <w:r w:rsidRPr="00633D6C">
              <w:rPr>
                <w:rFonts w:cs="Calibri"/>
              </w:rPr>
              <w:t>AOSD</w:t>
            </w:r>
            <w:r w:rsidRPr="00633D6C">
              <w:rPr>
                <w:rFonts w:cs="Calibri"/>
                <w:lang w:val="ru-RU"/>
              </w:rPr>
              <w:t xml:space="preserve">-101, версія 3.0 від 14 грудня </w:t>
            </w:r>
            <w:r w:rsidR="005F027D">
              <w:rPr>
                <w:rFonts w:cs="Calibri"/>
                <w:lang w:val="ru-RU"/>
              </w:rPr>
              <w:t xml:space="preserve">            </w:t>
            </w:r>
            <w:r w:rsidRPr="00633D6C">
              <w:rPr>
                <w:rFonts w:cs="Calibri"/>
                <w:lang w:val="ru-RU"/>
              </w:rPr>
              <w:t>2020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«ФАРМАСЬЮТІКАЛ РІСЕРЧ АССОУШИЕЙТС УКРАЇНА» (ТОВ «ФРА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Cerecor, Inc. (Церекор, Інк.), США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F41D50" w:rsidP="00633D6C">
            <w:pPr>
              <w:jc w:val="both"/>
              <w:rPr>
                <w:rFonts w:cs="Calibri"/>
              </w:rPr>
            </w:pPr>
            <w:r>
              <w:rPr>
                <w:rFonts w:eastAsia="Times New Roman"/>
                <w:szCs w:val="24"/>
              </w:rPr>
              <w:t>AEVI</w:t>
            </w:r>
            <w:r w:rsidRPr="00F41D50">
              <w:rPr>
                <w:rFonts w:eastAsia="Times New Roman"/>
                <w:szCs w:val="24"/>
              </w:rPr>
              <w:t>-007 (</w:t>
            </w:r>
            <w:r>
              <w:rPr>
                <w:rFonts w:eastAsia="Times New Roman"/>
                <w:szCs w:val="24"/>
              </w:rPr>
              <w:t>CERC</w:t>
            </w:r>
            <w:r w:rsidRPr="00F41D50">
              <w:rPr>
                <w:rFonts w:eastAsia="Times New Roman"/>
                <w:szCs w:val="24"/>
              </w:rPr>
              <w:t xml:space="preserve">-007, </w:t>
            </w:r>
            <w:r>
              <w:rPr>
                <w:rFonts w:eastAsia="Times New Roman"/>
                <w:szCs w:val="24"/>
              </w:rPr>
              <w:t>AEVI</w:t>
            </w:r>
            <w:r w:rsidRPr="00F41D50">
              <w:rPr>
                <w:rFonts w:eastAsia="Times New Roman"/>
                <w:szCs w:val="24"/>
              </w:rPr>
              <w:t xml:space="preserve">-007, </w:t>
            </w:r>
            <w:r>
              <w:rPr>
                <w:rFonts w:eastAsia="Times New Roman"/>
                <w:szCs w:val="24"/>
              </w:rPr>
              <w:t>MEDI</w:t>
            </w:r>
            <w:r w:rsidRPr="00F41D50">
              <w:rPr>
                <w:rFonts w:eastAsia="Times New Roman"/>
                <w:szCs w:val="24"/>
              </w:rPr>
              <w:t xml:space="preserve">2338; </w:t>
            </w:r>
            <w:r w:rsidRPr="00382F86">
              <w:rPr>
                <w:rFonts w:eastAsia="Times New Roman"/>
                <w:szCs w:val="24"/>
                <w:lang w:val="ru-RU"/>
              </w:rPr>
              <w:t>камотескімаб</w:t>
            </w:r>
            <w:r w:rsidRPr="00F41D50">
              <w:rPr>
                <w:rFonts w:eastAsia="Times New Roman"/>
                <w:szCs w:val="24"/>
              </w:rPr>
              <w:t xml:space="preserve"> (</w:t>
            </w:r>
            <w:r>
              <w:rPr>
                <w:rFonts w:eastAsia="Times New Roman"/>
                <w:szCs w:val="24"/>
              </w:rPr>
              <w:t>camoteskimab</w:t>
            </w:r>
            <w:r w:rsidRPr="00F41D50">
              <w:rPr>
                <w:rFonts w:eastAsia="Times New Roman"/>
                <w:szCs w:val="24"/>
              </w:rPr>
              <w:t xml:space="preserve">), </w:t>
            </w:r>
            <w:r w:rsidRPr="00382F86">
              <w:rPr>
                <w:rFonts w:eastAsia="Times New Roman"/>
                <w:szCs w:val="24"/>
                <w:lang w:val="ru-RU"/>
              </w:rPr>
              <w:t>енказекімаб</w:t>
            </w:r>
            <w:r w:rsidRPr="00F41D50">
              <w:rPr>
                <w:rFonts w:eastAsia="Times New Roman"/>
                <w:szCs w:val="24"/>
              </w:rPr>
              <w:t xml:space="preserve"> (</w:t>
            </w:r>
            <w:r>
              <w:rPr>
                <w:rFonts w:eastAsia="Times New Roman"/>
                <w:szCs w:val="24"/>
              </w:rPr>
              <w:t>encazekimab</w:t>
            </w:r>
            <w:r w:rsidRPr="00F41D50">
              <w:rPr>
                <w:rFonts w:eastAsia="Times New Roman"/>
                <w:szCs w:val="24"/>
              </w:rPr>
              <w:t xml:space="preserve">), </w:t>
            </w:r>
            <w:r w:rsidRPr="00382F86">
              <w:rPr>
                <w:rFonts w:eastAsia="Times New Roman"/>
                <w:szCs w:val="24"/>
                <w:lang w:val="ru-RU"/>
              </w:rPr>
              <w:t>камцитокімаб</w:t>
            </w:r>
            <w:r w:rsidRPr="00F41D50">
              <w:rPr>
                <w:rFonts w:eastAsia="Times New Roman"/>
                <w:szCs w:val="24"/>
              </w:rPr>
              <w:t xml:space="preserve"> (</w:t>
            </w:r>
            <w:r>
              <w:rPr>
                <w:rFonts w:eastAsia="Times New Roman"/>
                <w:szCs w:val="24"/>
              </w:rPr>
              <w:t>camcitokimab</w:t>
            </w:r>
            <w:r w:rsidRPr="00F41D50">
              <w:rPr>
                <w:rFonts w:eastAsia="Times New Roman"/>
                <w:szCs w:val="24"/>
              </w:rPr>
              <w:t xml:space="preserve">), </w:t>
            </w:r>
            <w:r w:rsidRPr="00382F86">
              <w:rPr>
                <w:rFonts w:eastAsia="Times New Roman"/>
                <w:szCs w:val="24"/>
                <w:lang w:val="ru-RU"/>
              </w:rPr>
              <w:t>езаделкімаб</w:t>
            </w:r>
            <w:r w:rsidRPr="00F41D50">
              <w:rPr>
                <w:rFonts w:eastAsia="Times New Roman"/>
                <w:szCs w:val="24"/>
              </w:rPr>
              <w:t xml:space="preserve"> (</w:t>
            </w:r>
            <w:r>
              <w:rPr>
                <w:rFonts w:eastAsia="Times New Roman"/>
                <w:szCs w:val="24"/>
              </w:rPr>
              <w:t>ezadelkimab</w:t>
            </w:r>
            <w:r w:rsidRPr="00F41D50">
              <w:rPr>
                <w:rFonts w:eastAsia="Times New Roman"/>
                <w:szCs w:val="24"/>
              </w:rPr>
              <w:t xml:space="preserve">), </w:t>
            </w:r>
            <w:r w:rsidRPr="00382F86">
              <w:rPr>
                <w:rFonts w:eastAsia="Times New Roman"/>
                <w:szCs w:val="24"/>
                <w:lang w:val="ru-RU"/>
              </w:rPr>
              <w:t>ремузекімаб</w:t>
            </w:r>
            <w:r w:rsidRPr="00F41D50">
              <w:rPr>
                <w:rFonts w:eastAsia="Times New Roman"/>
                <w:szCs w:val="24"/>
              </w:rPr>
              <w:t xml:space="preserve"> (</w:t>
            </w:r>
            <w:r>
              <w:rPr>
                <w:rFonts w:eastAsia="Times New Roman"/>
                <w:szCs w:val="24"/>
              </w:rPr>
              <w:t>remuzekimab</w:t>
            </w:r>
            <w:r w:rsidRPr="00F41D50">
              <w:rPr>
                <w:rFonts w:eastAsia="Times New Roman"/>
                <w:szCs w:val="24"/>
              </w:rPr>
              <w:t xml:space="preserve">) </w:t>
            </w:r>
            <w:r w:rsidRPr="00382F86">
              <w:rPr>
                <w:rFonts w:eastAsia="Times New Roman"/>
                <w:szCs w:val="24"/>
                <w:lang w:val="ru-RU"/>
              </w:rPr>
              <w:t>та</w:t>
            </w:r>
            <w:r w:rsidRPr="00F41D50">
              <w:rPr>
                <w:rFonts w:eastAsia="Times New Roman"/>
                <w:szCs w:val="24"/>
              </w:rPr>
              <w:t xml:space="preserve"> </w:t>
            </w:r>
            <w:r w:rsidRPr="00382F86">
              <w:rPr>
                <w:rFonts w:eastAsia="Times New Roman"/>
                <w:szCs w:val="24"/>
                <w:lang w:val="ru-RU"/>
              </w:rPr>
              <w:t>езавілкімаб</w:t>
            </w:r>
            <w:r w:rsidRPr="00F41D50">
              <w:rPr>
                <w:rFonts w:eastAsia="Times New Roman"/>
                <w:szCs w:val="24"/>
              </w:rPr>
              <w:t xml:space="preserve"> (</w:t>
            </w:r>
            <w:r>
              <w:rPr>
                <w:rFonts w:eastAsia="Times New Roman"/>
                <w:szCs w:val="24"/>
              </w:rPr>
              <w:t>ezavilkimab</w:t>
            </w:r>
            <w:r w:rsidRPr="00F41D50">
              <w:rPr>
                <w:rFonts w:eastAsia="Times New Roman"/>
                <w:szCs w:val="24"/>
              </w:rPr>
              <w:t xml:space="preserve">)); </w:t>
            </w:r>
            <w:r w:rsidRPr="00382F86">
              <w:rPr>
                <w:rFonts w:eastAsia="Times New Roman"/>
                <w:szCs w:val="24"/>
                <w:lang w:val="ru-RU"/>
              </w:rPr>
              <w:t>ліофілізований</w:t>
            </w:r>
            <w:r w:rsidRPr="00F41D50">
              <w:rPr>
                <w:rFonts w:eastAsia="Times New Roman"/>
                <w:szCs w:val="24"/>
              </w:rPr>
              <w:t xml:space="preserve"> </w:t>
            </w:r>
            <w:r w:rsidRPr="00382F86">
              <w:rPr>
                <w:rFonts w:eastAsia="Times New Roman"/>
                <w:szCs w:val="24"/>
                <w:lang w:val="ru-RU"/>
              </w:rPr>
              <w:t>порошок</w:t>
            </w:r>
            <w:r w:rsidRPr="00F41D50">
              <w:rPr>
                <w:rFonts w:eastAsia="Times New Roman"/>
                <w:szCs w:val="24"/>
              </w:rPr>
              <w:t xml:space="preserve"> </w:t>
            </w:r>
            <w:r w:rsidRPr="00382F86">
              <w:rPr>
                <w:rFonts w:eastAsia="Times New Roman"/>
                <w:szCs w:val="24"/>
                <w:lang w:val="ru-RU"/>
              </w:rPr>
              <w:t>у</w:t>
            </w:r>
            <w:r w:rsidRPr="00F41D50">
              <w:rPr>
                <w:rFonts w:eastAsia="Times New Roman"/>
                <w:szCs w:val="24"/>
              </w:rPr>
              <w:t xml:space="preserve"> </w:t>
            </w:r>
            <w:r w:rsidRPr="00382F86">
              <w:rPr>
                <w:rFonts w:eastAsia="Times New Roman"/>
                <w:szCs w:val="24"/>
                <w:lang w:val="ru-RU"/>
              </w:rPr>
              <w:t>скляному</w:t>
            </w:r>
            <w:r w:rsidRPr="00F41D50">
              <w:rPr>
                <w:rFonts w:eastAsia="Times New Roman"/>
                <w:szCs w:val="24"/>
              </w:rPr>
              <w:t xml:space="preserve"> </w:t>
            </w:r>
            <w:r w:rsidRPr="00382F86">
              <w:rPr>
                <w:rFonts w:eastAsia="Times New Roman"/>
                <w:szCs w:val="24"/>
                <w:lang w:val="ru-RU"/>
              </w:rPr>
              <w:t>флаконі</w:t>
            </w:r>
            <w:r w:rsidRPr="00F41D50">
              <w:rPr>
                <w:rFonts w:eastAsia="Times New Roman"/>
                <w:szCs w:val="24"/>
              </w:rPr>
              <w:t xml:space="preserve"> </w:t>
            </w:r>
            <w:r w:rsidRPr="00382F86">
              <w:rPr>
                <w:rFonts w:eastAsia="Times New Roman"/>
                <w:szCs w:val="24"/>
                <w:lang w:val="ru-RU"/>
              </w:rPr>
              <w:t>для</w:t>
            </w:r>
            <w:r w:rsidRPr="00F41D50">
              <w:rPr>
                <w:rFonts w:eastAsia="Times New Roman"/>
                <w:szCs w:val="24"/>
              </w:rPr>
              <w:t xml:space="preserve"> </w:t>
            </w:r>
            <w:r w:rsidRPr="00382F86">
              <w:rPr>
                <w:rFonts w:eastAsia="Times New Roman"/>
                <w:szCs w:val="24"/>
                <w:lang w:val="ru-RU"/>
              </w:rPr>
              <w:t>одноразового</w:t>
            </w:r>
            <w:r w:rsidRPr="00F41D50">
              <w:rPr>
                <w:rFonts w:eastAsia="Times New Roman"/>
                <w:szCs w:val="24"/>
              </w:rPr>
              <w:t xml:space="preserve"> </w:t>
            </w:r>
            <w:r w:rsidRPr="00382F86">
              <w:rPr>
                <w:rFonts w:eastAsia="Times New Roman"/>
                <w:szCs w:val="24"/>
                <w:lang w:val="ru-RU"/>
              </w:rPr>
              <w:t>використання</w:t>
            </w:r>
            <w:r w:rsidRPr="00F41D50">
              <w:rPr>
                <w:rFonts w:eastAsia="Times New Roman"/>
                <w:szCs w:val="24"/>
              </w:rPr>
              <w:t xml:space="preserve">; 50 </w:t>
            </w:r>
            <w:r w:rsidRPr="00382F86">
              <w:rPr>
                <w:rFonts w:eastAsia="Times New Roman"/>
                <w:szCs w:val="24"/>
                <w:lang w:val="ru-RU"/>
              </w:rPr>
              <w:t>мг</w:t>
            </w:r>
            <w:r w:rsidRPr="00F41D50">
              <w:rPr>
                <w:rFonts w:eastAsia="Times New Roman"/>
                <w:szCs w:val="24"/>
              </w:rPr>
              <w:t xml:space="preserve">; </w:t>
            </w:r>
            <w:r>
              <w:rPr>
                <w:rFonts w:eastAsia="Times New Roman"/>
                <w:szCs w:val="24"/>
              </w:rPr>
              <w:t>Catalent</w:t>
            </w:r>
            <w:r w:rsidRPr="00F41D50">
              <w:rPr>
                <w:rFonts w:eastAsia="Times New Roman"/>
                <w:szCs w:val="24"/>
              </w:rPr>
              <w:t xml:space="preserve"> </w:t>
            </w:r>
            <w:r>
              <w:rPr>
                <w:rFonts w:eastAsia="Times New Roman"/>
                <w:szCs w:val="24"/>
              </w:rPr>
              <w:t>Indiana</w:t>
            </w:r>
            <w:r w:rsidRPr="00F41D50">
              <w:rPr>
                <w:rFonts w:eastAsia="Times New Roman"/>
                <w:szCs w:val="24"/>
              </w:rPr>
              <w:t xml:space="preserve">, </w:t>
            </w:r>
            <w:r>
              <w:rPr>
                <w:rFonts w:eastAsia="Times New Roman"/>
                <w:szCs w:val="24"/>
              </w:rPr>
              <w:t>LLC</w:t>
            </w:r>
            <w:r w:rsidRPr="00F41D50">
              <w:rPr>
                <w:rFonts w:eastAsia="Times New Roman"/>
                <w:szCs w:val="24"/>
              </w:rPr>
              <w:t xml:space="preserve">, </w:t>
            </w:r>
            <w:r w:rsidRPr="00382F86">
              <w:rPr>
                <w:rFonts w:eastAsia="Times New Roman"/>
                <w:szCs w:val="24"/>
                <w:lang w:val="ru-RU"/>
              </w:rPr>
              <w:t>США</w:t>
            </w:r>
            <w:r w:rsidRPr="00F41D50">
              <w:rPr>
                <w:rFonts w:eastAsia="Times New Roman"/>
                <w:szCs w:val="24"/>
              </w:rPr>
              <w:t xml:space="preserve">; </w:t>
            </w:r>
            <w:r>
              <w:rPr>
                <w:rFonts w:eastAsia="Times New Roman"/>
                <w:szCs w:val="24"/>
              </w:rPr>
              <w:t>Xerimis</w:t>
            </w:r>
            <w:r w:rsidRPr="00F41D50">
              <w:rPr>
                <w:rFonts w:eastAsia="Times New Roman"/>
                <w:szCs w:val="24"/>
              </w:rPr>
              <w:t xml:space="preserve">, </w:t>
            </w:r>
            <w:r>
              <w:rPr>
                <w:rFonts w:eastAsia="Times New Roman"/>
                <w:szCs w:val="24"/>
              </w:rPr>
              <w:t>Inc</w:t>
            </w:r>
            <w:r w:rsidRPr="00F41D50">
              <w:rPr>
                <w:rFonts w:eastAsia="Times New Roman"/>
                <w:szCs w:val="24"/>
              </w:rPr>
              <w:t xml:space="preserve">., </w:t>
            </w:r>
            <w:r w:rsidRPr="00382F86">
              <w:rPr>
                <w:rFonts w:eastAsia="Times New Roman"/>
                <w:szCs w:val="24"/>
                <w:lang w:val="ru-RU"/>
              </w:rPr>
              <w:t>США</w:t>
            </w:r>
            <w:r w:rsidRPr="00F41D50">
              <w:rPr>
                <w:rFonts w:eastAsia="Times New Roman"/>
                <w:szCs w:val="24"/>
              </w:rPr>
              <w:t xml:space="preserve">; </w:t>
            </w:r>
            <w:r>
              <w:rPr>
                <w:rFonts w:eastAsia="Times New Roman"/>
                <w:szCs w:val="24"/>
              </w:rPr>
              <w:t>Xerimis</w:t>
            </w:r>
            <w:r w:rsidRPr="00F41D50">
              <w:rPr>
                <w:rFonts w:eastAsia="Times New Roman"/>
                <w:szCs w:val="24"/>
              </w:rPr>
              <w:t xml:space="preserve"> </w:t>
            </w:r>
            <w:r>
              <w:rPr>
                <w:rFonts w:eastAsia="Times New Roman"/>
                <w:szCs w:val="24"/>
              </w:rPr>
              <w:t>B</w:t>
            </w:r>
            <w:r w:rsidRPr="00F41D50">
              <w:rPr>
                <w:rFonts w:eastAsia="Times New Roman"/>
                <w:szCs w:val="24"/>
              </w:rPr>
              <w:t>.</w:t>
            </w:r>
            <w:r>
              <w:rPr>
                <w:rFonts w:eastAsia="Times New Roman"/>
                <w:szCs w:val="24"/>
              </w:rPr>
              <w:t>V</w:t>
            </w:r>
            <w:r w:rsidRPr="00F41D50">
              <w:rPr>
                <w:rFonts w:eastAsia="Times New Roman"/>
                <w:szCs w:val="24"/>
              </w:rPr>
              <w:t xml:space="preserve">., </w:t>
            </w:r>
            <w:r w:rsidRPr="00382F86">
              <w:rPr>
                <w:rFonts w:eastAsia="Times New Roman"/>
                <w:szCs w:val="24"/>
                <w:lang w:val="ru-RU"/>
              </w:rPr>
              <w:t>Нідерланди</w:t>
            </w:r>
            <w:r w:rsidRPr="00F41D50">
              <w:rPr>
                <w:rFonts w:eastAsia="Times New Roman"/>
                <w:szCs w:val="24"/>
              </w:rPr>
              <w:t xml:space="preserve">; </w:t>
            </w:r>
            <w:r>
              <w:rPr>
                <w:rFonts w:eastAsia="Times New Roman"/>
                <w:szCs w:val="24"/>
              </w:rPr>
              <w:t>Xerimis</w:t>
            </w:r>
            <w:r w:rsidRPr="00F41D50">
              <w:rPr>
                <w:rFonts w:eastAsia="Times New Roman"/>
                <w:szCs w:val="24"/>
              </w:rPr>
              <w:t xml:space="preserve"> </w:t>
            </w:r>
            <w:r>
              <w:rPr>
                <w:rFonts w:eastAsia="Times New Roman"/>
                <w:szCs w:val="24"/>
              </w:rPr>
              <w:t>Limited</w:t>
            </w:r>
            <w:r w:rsidRPr="00F41D50">
              <w:rPr>
                <w:rFonts w:eastAsia="Times New Roman"/>
                <w:szCs w:val="24"/>
              </w:rPr>
              <w:t xml:space="preserve">, </w:t>
            </w:r>
            <w:r>
              <w:rPr>
                <w:rFonts w:eastAsia="Times New Roman"/>
                <w:szCs w:val="24"/>
                <w:lang w:val="ru-RU"/>
              </w:rPr>
              <w:t>Сполучене</w:t>
            </w:r>
            <w:r w:rsidRPr="00F41D50">
              <w:rPr>
                <w:rFonts w:eastAsia="Times New Roman"/>
                <w:szCs w:val="24"/>
              </w:rPr>
              <w:t xml:space="preserve"> </w:t>
            </w:r>
            <w:r>
              <w:rPr>
                <w:rFonts w:eastAsia="Times New Roman"/>
                <w:szCs w:val="24"/>
                <w:lang w:val="ru-RU"/>
              </w:rPr>
              <w:t>Королівство</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382F86" w:rsidRDefault="00F41D50" w:rsidP="00F41D50">
            <w:pPr>
              <w:jc w:val="both"/>
              <w:rPr>
                <w:rFonts w:eastAsia="Times New Roman"/>
                <w:szCs w:val="24"/>
                <w:lang w:val="ru-RU"/>
              </w:rPr>
            </w:pPr>
            <w:r w:rsidRPr="00382F86">
              <w:rPr>
                <w:rFonts w:eastAsia="Times New Roman"/>
                <w:szCs w:val="24"/>
                <w:lang w:val="ru-RU"/>
              </w:rPr>
              <w:t>1</w:t>
            </w:r>
            <w:r>
              <w:rPr>
                <w:rFonts w:eastAsia="Times New Roman"/>
                <w:szCs w:val="24"/>
                <w:lang w:val="ru-RU"/>
              </w:rPr>
              <w:t xml:space="preserve">) </w:t>
            </w:r>
            <w:r w:rsidRPr="00382F86">
              <w:rPr>
                <w:rFonts w:eastAsia="Times New Roman"/>
                <w:szCs w:val="24"/>
                <w:lang w:val="ru-RU"/>
              </w:rPr>
              <w:t>к.м.н. Гарміш О.О.</w:t>
            </w:r>
          </w:p>
          <w:p w:rsidR="00F41D50" w:rsidRPr="00382F86" w:rsidRDefault="00F41D50" w:rsidP="00F41D50">
            <w:pPr>
              <w:jc w:val="both"/>
              <w:rPr>
                <w:rFonts w:eastAsia="Times New Roman"/>
                <w:szCs w:val="24"/>
                <w:lang w:val="ru-RU"/>
              </w:rPr>
            </w:pPr>
            <w:r w:rsidRPr="00382F86">
              <w:rPr>
                <w:rFonts w:eastAsia="Times New Roman"/>
                <w:szCs w:val="24"/>
                <w:lang w:val="ru-RU"/>
              </w:rPr>
              <w:t xml:space="preserve">Державна установа «Національний науковий центр «Інститут кардіології імені академіка </w:t>
            </w:r>
            <w:r w:rsidR="005F027D">
              <w:rPr>
                <w:rFonts w:eastAsia="Times New Roman"/>
                <w:szCs w:val="24"/>
                <w:lang w:val="ru-RU"/>
              </w:rPr>
              <w:t xml:space="preserve">              </w:t>
            </w:r>
            <w:r w:rsidRPr="00382F86">
              <w:rPr>
                <w:rFonts w:eastAsia="Times New Roman"/>
                <w:szCs w:val="24"/>
                <w:lang w:val="ru-RU"/>
              </w:rPr>
              <w:t>М.Д. Стражеска» Національної академії медичних наук України, відділ некоронарних хвороб серця та ревматології, м. Київ</w:t>
            </w:r>
          </w:p>
          <w:p w:rsidR="00F41D50" w:rsidRPr="00382F86" w:rsidRDefault="00F41D50" w:rsidP="00F41D50">
            <w:pPr>
              <w:jc w:val="both"/>
              <w:rPr>
                <w:rFonts w:eastAsia="Times New Roman"/>
                <w:szCs w:val="24"/>
                <w:lang w:val="ru-RU"/>
              </w:rPr>
            </w:pPr>
            <w:r w:rsidRPr="00382F86">
              <w:rPr>
                <w:rFonts w:eastAsia="Times New Roman"/>
                <w:szCs w:val="24"/>
                <w:lang w:val="ru-RU"/>
              </w:rPr>
              <w:t>2</w:t>
            </w:r>
            <w:r>
              <w:rPr>
                <w:rFonts w:eastAsia="Times New Roman"/>
                <w:szCs w:val="24"/>
                <w:lang w:val="ru-RU"/>
              </w:rPr>
              <w:t xml:space="preserve">) </w:t>
            </w:r>
            <w:r w:rsidRPr="00382F86">
              <w:rPr>
                <w:rFonts w:eastAsia="Times New Roman"/>
                <w:szCs w:val="24"/>
                <w:lang w:val="ru-RU"/>
              </w:rPr>
              <w:t>к.м.н. Ткаченко М.В.</w:t>
            </w:r>
          </w:p>
          <w:p w:rsidR="00EF2122" w:rsidRPr="00633D6C" w:rsidRDefault="00F41D50" w:rsidP="005F027D">
            <w:pPr>
              <w:jc w:val="both"/>
              <w:rPr>
                <w:rFonts w:cs="Calibri"/>
                <w:szCs w:val="24"/>
                <w:lang w:val="ru-RU"/>
              </w:rPr>
            </w:pPr>
            <w:r w:rsidRPr="00382F86">
              <w:rPr>
                <w:rFonts w:eastAsia="Times New Roman"/>
                <w:szCs w:val="24"/>
                <w:lang w:val="ru-RU"/>
              </w:rPr>
              <w:t>Комунальне підприємство «Полтавська обласна клінічна лікарня ім. М.В. Скліфосовського Полтавської обласної ради», Обласний лікувально-діагностичний ревматологічний центр, м. Полтава</w:t>
            </w:r>
          </w:p>
        </w:tc>
      </w:tr>
    </w:tbl>
    <w:p w:rsidR="00856980" w:rsidRDefault="00856980" w:rsidP="00856980">
      <w:pPr>
        <w:jc w:val="right"/>
        <w:rPr>
          <w:lang w:val="uk-UA"/>
        </w:rPr>
      </w:pPr>
      <w:r>
        <w:br w:type="page"/>
      </w:r>
      <w:r>
        <w:rPr>
          <w:lang w:val="uk-UA"/>
        </w:rPr>
        <w:lastRenderedPageBreak/>
        <w:t>2                                                                продовження додатка 5</w:t>
      </w:r>
    </w:p>
    <w:p w:rsidR="00856980" w:rsidRDefault="00856980" w:rsidP="00856980">
      <w:pPr>
        <w:jc w:val="right"/>
        <w:rPr>
          <w:lang w:val="uk-UA"/>
        </w:rPr>
      </w:pPr>
    </w:p>
    <w:p w:rsidR="00856980" w:rsidRDefault="00856980" w:rsidP="00856980">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F41D50">
            <w:pPr>
              <w:rPr>
                <w:rFonts w:cs="Calibri"/>
                <w:lang w:val="ru-RU"/>
              </w:rPr>
            </w:pPr>
            <w:r w:rsidRPr="00633D6C">
              <w:rPr>
                <w:lang w:val="ru-RU"/>
              </w:rPr>
              <w:t>1) Лабораторні набори;</w:t>
            </w:r>
            <w:r w:rsidRPr="00633D6C">
              <w:rPr>
                <w:lang w:val="ru-RU"/>
              </w:rPr>
              <w:br/>
              <w:t>2) Супутні матері</w:t>
            </w:r>
            <w:r w:rsidR="00F41D50">
              <w:rPr>
                <w:lang w:val="ru-RU"/>
              </w:rPr>
              <w:t>али;</w:t>
            </w:r>
            <w:r w:rsidR="00F41D50">
              <w:rPr>
                <w:lang w:val="ru-RU"/>
              </w:rPr>
              <w:br/>
              <w:t>3) Друковані матеріали</w:t>
            </w:r>
          </w:p>
        </w:tc>
      </w:tr>
    </w:tbl>
    <w:p w:rsidR="00EF2122" w:rsidRDefault="00EF2122">
      <w:pPr>
        <w:rPr>
          <w:lang w:val="uk-UA"/>
        </w:rPr>
      </w:pPr>
    </w:p>
    <w:p w:rsidR="00856980" w:rsidRPr="00633D6C" w:rsidRDefault="00856980">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_______________________   </w:t>
      </w:r>
      <w:r w:rsidR="00856980">
        <w:rPr>
          <w:b/>
          <w:lang w:val="uk-UA" w:eastAsia="uk-UA"/>
        </w:rPr>
        <w:t xml:space="preserve">     </w:t>
      </w:r>
      <w:r w:rsidRPr="00FF471F">
        <w:rPr>
          <w:b/>
          <w:lang w:val="uk-UA" w:eastAsia="uk-UA"/>
        </w:rPr>
        <w:t xml:space="preserve">   </w:t>
      </w:r>
      <w:r w:rsidRPr="00FF471F">
        <w:rPr>
          <w:b/>
          <w:color w:val="000000"/>
          <w:shd w:val="clear" w:color="auto" w:fill="FFFFFF"/>
          <w:lang w:val="uk-UA"/>
        </w:rPr>
        <w:t>Олександр  КОМАРІДА</w:t>
      </w:r>
      <w:r>
        <w:rPr>
          <w:lang w:val="uk-UA"/>
        </w:rPr>
        <w:br w:type="page"/>
      </w:r>
    </w:p>
    <w:p w:rsidR="00EF2122" w:rsidRDefault="00EF2122">
      <w:pPr>
        <w:rPr>
          <w:lang w:val="uk-UA"/>
        </w:rPr>
      </w:pPr>
    </w:p>
    <w:p w:rsidR="00EF2122" w:rsidRDefault="00EF2122">
      <w:pPr>
        <w:rPr>
          <w:lang w:val="uk-UA"/>
        </w:rPr>
      </w:pPr>
      <w:r>
        <w:rPr>
          <w:lang w:val="uk-UA"/>
        </w:rPr>
        <w:t xml:space="preserve">                                                                                                                                                         Додаток </w:t>
      </w:r>
      <w:r w:rsidRPr="00FF471F">
        <w:rPr>
          <w:lang w:val="uk-UA"/>
        </w:rPr>
        <w:t>6</w:t>
      </w:r>
    </w:p>
    <w:p w:rsidR="00EF2122" w:rsidRDefault="00FF47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FF471F"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«Рандомізоване, подвійне сліпе, багатоцентрове дослідження, що проводиться з метою демонстрації еквівалентної ефективності та порівняння безпеки та імуногенності біоподібного лікарського засобу Устекінумаб (</w:t>
            </w:r>
            <w:r w:rsidRPr="00633D6C">
              <w:rPr>
                <w:rFonts w:cs="Calibri"/>
              </w:rPr>
              <w:t>AVT</w:t>
            </w:r>
            <w:r w:rsidRPr="00633D6C">
              <w:rPr>
                <w:rFonts w:cs="Calibri"/>
                <w:lang w:val="ru-RU"/>
              </w:rPr>
              <w:t xml:space="preserve">04) та препарату Стелара® у пацієнтів з хронічним бляшковим псоріазом від середнього до важкого ступеня тяжкості», код дослідження </w:t>
            </w:r>
            <w:r w:rsidRPr="00633D6C">
              <w:rPr>
                <w:rFonts w:cs="Calibri"/>
              </w:rPr>
              <w:t>AVT</w:t>
            </w:r>
            <w:r w:rsidRPr="00633D6C">
              <w:rPr>
                <w:rFonts w:cs="Calibri"/>
                <w:lang w:val="ru-RU"/>
              </w:rPr>
              <w:t>04-</w:t>
            </w:r>
            <w:r w:rsidRPr="00633D6C">
              <w:rPr>
                <w:rFonts w:cs="Calibri"/>
              </w:rPr>
              <w:t>GL</w:t>
            </w:r>
            <w:r w:rsidRPr="00633D6C">
              <w:rPr>
                <w:rFonts w:cs="Calibri"/>
                <w:lang w:val="ru-RU"/>
              </w:rPr>
              <w:t xml:space="preserve">-301, версія 1.0 від </w:t>
            </w:r>
            <w:r w:rsidR="005F027D">
              <w:rPr>
                <w:rFonts w:cs="Calibri"/>
                <w:lang w:val="ru-RU"/>
              </w:rPr>
              <w:t xml:space="preserve">                        </w:t>
            </w:r>
            <w:r w:rsidRPr="00633D6C">
              <w:rPr>
                <w:rFonts w:cs="Calibri"/>
                <w:lang w:val="ru-RU"/>
              </w:rPr>
              <w:t>06 листопада 2020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«ВОРЛДВАЙД КЛІНІКАЛ ТРАІЛС УКР»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«Алвотек Свісс АГ» (Alvotech Swiss AG), Швейцарія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30019C" w:rsidRDefault="00F41D50" w:rsidP="00F41D50">
            <w:pPr>
              <w:jc w:val="both"/>
              <w:rPr>
                <w:rFonts w:eastAsia="Times New Roman"/>
                <w:szCs w:val="24"/>
              </w:rPr>
            </w:pPr>
            <w:r w:rsidRPr="0030019C">
              <w:rPr>
                <w:rFonts w:eastAsia="Times New Roman"/>
                <w:szCs w:val="24"/>
              </w:rPr>
              <w:t xml:space="preserve">AVT04 (устекінумаб) (AVT04; УСТЕКІНУМАБ); розчин для ін’єкцій у попередньому наповненому шприці; 90 мг/мл; Alvotech hf., Iceland </w:t>
            </w:r>
          </w:p>
          <w:p w:rsidR="00EF2122" w:rsidRPr="00633D6C" w:rsidRDefault="00EF2122" w:rsidP="00633D6C">
            <w:pPr>
              <w:jc w:val="both"/>
              <w:rPr>
                <w:rFonts w:cs="Calibri"/>
              </w:rPr>
            </w:pPr>
          </w:p>
        </w:tc>
      </w:tr>
      <w:tr w:rsidR="00EF2122" w:rsidRPr="00633D6C" w:rsidTr="00856980">
        <w:trPr>
          <w:trHeight w:val="2511"/>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F41D50" w:rsidRDefault="00F41D50" w:rsidP="00F41D50">
            <w:pPr>
              <w:jc w:val="both"/>
              <w:rPr>
                <w:rFonts w:eastAsia="Times New Roman"/>
                <w:szCs w:val="24"/>
                <w:lang w:val="ru-RU"/>
              </w:rPr>
            </w:pPr>
            <w:r w:rsidRPr="0030019C">
              <w:rPr>
                <w:rFonts w:eastAsia="Times New Roman"/>
                <w:szCs w:val="24"/>
                <w:lang w:val="uk-UA"/>
              </w:rPr>
              <w:t xml:space="preserve">1) </w:t>
            </w:r>
            <w:r w:rsidRPr="00F41D50">
              <w:rPr>
                <w:rFonts w:eastAsia="Times New Roman"/>
                <w:szCs w:val="24"/>
                <w:lang w:val="ru-RU"/>
              </w:rPr>
              <w:t>д.м.н., проф. Андрашко Ю.В.</w:t>
            </w:r>
          </w:p>
          <w:p w:rsidR="00F41D50" w:rsidRPr="00F41D50" w:rsidRDefault="00F41D50" w:rsidP="00F41D50">
            <w:pPr>
              <w:jc w:val="both"/>
              <w:rPr>
                <w:rFonts w:eastAsia="Times New Roman"/>
                <w:szCs w:val="24"/>
                <w:lang w:val="ru-RU"/>
              </w:rPr>
            </w:pPr>
            <w:r w:rsidRPr="00F41D50">
              <w:rPr>
                <w:rFonts w:eastAsia="Times New Roman"/>
                <w:szCs w:val="24"/>
                <w:lang w:val="ru-RU"/>
              </w:rPr>
              <w:t xml:space="preserve">Лікувально-діагностичний центр приватного підприємства «Асклепій», поліклінічне відділення, </w:t>
            </w:r>
            <w:r>
              <w:rPr>
                <w:rFonts w:eastAsia="Times New Roman"/>
                <w:szCs w:val="24"/>
                <w:lang w:val="ru-RU"/>
              </w:rPr>
              <w:t xml:space="preserve">      </w:t>
            </w:r>
            <w:r w:rsidRPr="00F41D50">
              <w:rPr>
                <w:rFonts w:eastAsia="Times New Roman"/>
                <w:szCs w:val="24"/>
                <w:lang w:val="ru-RU"/>
              </w:rPr>
              <w:t>м. Ужгород</w:t>
            </w:r>
          </w:p>
          <w:p w:rsidR="00F41D50" w:rsidRPr="00F41D50" w:rsidRDefault="00F41D50" w:rsidP="00F41D50">
            <w:pPr>
              <w:jc w:val="both"/>
              <w:rPr>
                <w:rFonts w:eastAsia="Times New Roman"/>
                <w:szCs w:val="24"/>
                <w:lang w:val="ru-RU"/>
              </w:rPr>
            </w:pPr>
            <w:r w:rsidRPr="0030019C">
              <w:rPr>
                <w:rFonts w:eastAsia="Times New Roman"/>
                <w:szCs w:val="24"/>
                <w:lang w:val="uk-UA"/>
              </w:rPr>
              <w:t xml:space="preserve">2) </w:t>
            </w:r>
            <w:r w:rsidRPr="00F41D50">
              <w:rPr>
                <w:rFonts w:eastAsia="Times New Roman"/>
                <w:szCs w:val="24"/>
                <w:lang w:val="ru-RU"/>
              </w:rPr>
              <w:t>зав. від. Галагурич О.М.</w:t>
            </w:r>
          </w:p>
          <w:p w:rsidR="00F41D50" w:rsidRPr="00F41D50" w:rsidRDefault="00F41D50" w:rsidP="00F41D50">
            <w:pPr>
              <w:jc w:val="both"/>
              <w:rPr>
                <w:rFonts w:eastAsia="Times New Roman"/>
                <w:szCs w:val="24"/>
                <w:lang w:val="ru-RU"/>
              </w:rPr>
            </w:pPr>
            <w:r w:rsidRPr="00F41D50">
              <w:rPr>
                <w:rFonts w:eastAsia="Times New Roman"/>
                <w:szCs w:val="24"/>
                <w:lang w:val="ru-RU"/>
              </w:rPr>
              <w:t>Лікувально-діагностичний центр приватного підприємства «Асклепій», відокремлений структурний підрозділ (відділення) №1, м. Львів</w:t>
            </w:r>
          </w:p>
          <w:p w:rsidR="00F41D50" w:rsidRPr="00F41D50" w:rsidRDefault="00F41D50" w:rsidP="00F41D50">
            <w:pPr>
              <w:jc w:val="both"/>
              <w:rPr>
                <w:rFonts w:eastAsia="Times New Roman"/>
                <w:szCs w:val="24"/>
                <w:lang w:val="ru-RU"/>
              </w:rPr>
            </w:pPr>
            <w:r w:rsidRPr="0030019C">
              <w:rPr>
                <w:rFonts w:eastAsia="Times New Roman"/>
                <w:szCs w:val="24"/>
                <w:lang w:val="uk-UA"/>
              </w:rPr>
              <w:t xml:space="preserve">3) </w:t>
            </w:r>
            <w:r w:rsidRPr="00F41D50">
              <w:rPr>
                <w:rFonts w:eastAsia="Times New Roman"/>
                <w:szCs w:val="24"/>
                <w:lang w:val="ru-RU"/>
              </w:rPr>
              <w:t>лікар Маняк Н.В.</w:t>
            </w:r>
          </w:p>
          <w:p w:rsidR="00EF2122" w:rsidRDefault="00F41D50" w:rsidP="00856980">
            <w:pPr>
              <w:jc w:val="both"/>
              <w:rPr>
                <w:rFonts w:eastAsia="Times New Roman"/>
                <w:szCs w:val="24"/>
                <w:lang w:val="ru-RU"/>
              </w:rPr>
            </w:pPr>
            <w:r w:rsidRPr="00F41D50">
              <w:rPr>
                <w:rFonts w:eastAsia="Times New Roman"/>
                <w:szCs w:val="24"/>
                <w:lang w:val="ru-RU"/>
              </w:rPr>
              <w:t>Комунальне підприємство «Рівненський обласний шкірно-венерологічний диспансер» Рівненської обласної ради, амбулаторно-поліклінічне відділення, м. Рівне</w:t>
            </w:r>
          </w:p>
          <w:p w:rsidR="00856980" w:rsidRPr="00F41D50" w:rsidRDefault="00856980" w:rsidP="00856980">
            <w:pPr>
              <w:jc w:val="both"/>
              <w:rPr>
                <w:rFonts w:cs="Calibri"/>
                <w:szCs w:val="24"/>
                <w:lang w:val="ru-RU"/>
              </w:rPr>
            </w:pPr>
          </w:p>
        </w:tc>
      </w:tr>
    </w:tbl>
    <w:p w:rsidR="00856980" w:rsidRDefault="00856980" w:rsidP="00856980">
      <w:pPr>
        <w:jc w:val="right"/>
      </w:pPr>
      <w:r>
        <w:br w:type="page"/>
      </w:r>
      <w:r>
        <w:rPr>
          <w:lang w:val="uk-UA"/>
        </w:rPr>
        <w:t>2                                                                продовження додатка 6</w:t>
      </w:r>
    </w:p>
    <w:p w:rsidR="00856980" w:rsidRDefault="00856980"/>
    <w:p w:rsidR="00856980" w:rsidRDefault="00856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56980" w:rsidRPr="00633D6C" w:rsidTr="00633D6C">
        <w:trPr>
          <w:trHeight w:val="242"/>
        </w:trPr>
        <w:tc>
          <w:tcPr>
            <w:tcW w:w="2781" w:type="dxa"/>
            <w:tcBorders>
              <w:top w:val="single" w:sz="4" w:space="0" w:color="auto"/>
              <w:left w:val="single" w:sz="4" w:space="0" w:color="auto"/>
              <w:bottom w:val="single" w:sz="4" w:space="0" w:color="auto"/>
              <w:right w:val="single" w:sz="4" w:space="0" w:color="auto"/>
            </w:tcBorders>
            <w:shd w:val="clear" w:color="auto" w:fill="auto"/>
          </w:tcPr>
          <w:p w:rsidR="00856980" w:rsidRPr="00633D6C" w:rsidRDefault="00856980" w:rsidP="00856980">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856980" w:rsidRPr="00F41D50" w:rsidRDefault="00856980" w:rsidP="00856980">
            <w:pPr>
              <w:jc w:val="both"/>
              <w:rPr>
                <w:rFonts w:eastAsia="Times New Roman"/>
                <w:szCs w:val="24"/>
                <w:lang w:val="ru-RU"/>
              </w:rPr>
            </w:pPr>
            <w:r w:rsidRPr="0030019C">
              <w:rPr>
                <w:rFonts w:eastAsia="Times New Roman"/>
                <w:szCs w:val="24"/>
                <w:lang w:val="uk-UA"/>
              </w:rPr>
              <w:t xml:space="preserve">4) </w:t>
            </w:r>
            <w:r w:rsidRPr="00F41D50">
              <w:rPr>
                <w:rFonts w:eastAsia="Times New Roman"/>
                <w:szCs w:val="24"/>
                <w:lang w:val="ru-RU"/>
              </w:rPr>
              <w:t>к.м.н. Мужичук В.В.</w:t>
            </w:r>
          </w:p>
          <w:p w:rsidR="00856980" w:rsidRPr="00F41D50" w:rsidRDefault="00856980" w:rsidP="00856980">
            <w:pPr>
              <w:jc w:val="both"/>
              <w:rPr>
                <w:rFonts w:eastAsia="Times New Roman"/>
                <w:szCs w:val="24"/>
                <w:lang w:val="ru-RU"/>
              </w:rPr>
            </w:pPr>
            <w:r w:rsidRPr="00F41D50">
              <w:rPr>
                <w:rFonts w:eastAsia="Times New Roman"/>
                <w:szCs w:val="24"/>
                <w:lang w:val="ru-RU"/>
              </w:rPr>
              <w:t>Комунальне некомерційне підприємство «Міський шкірно-венерологічний диспансер №2» Харківської міської ради, диспансерне дермато-венерологічне відділення, м. Харків</w:t>
            </w:r>
          </w:p>
          <w:p w:rsidR="00856980" w:rsidRPr="00F41D50" w:rsidRDefault="00856980" w:rsidP="00856980">
            <w:pPr>
              <w:jc w:val="both"/>
              <w:rPr>
                <w:rFonts w:eastAsia="Times New Roman"/>
                <w:szCs w:val="24"/>
                <w:lang w:val="ru-RU"/>
              </w:rPr>
            </w:pPr>
            <w:r w:rsidRPr="0030019C">
              <w:rPr>
                <w:rFonts w:eastAsia="Times New Roman"/>
                <w:szCs w:val="24"/>
                <w:lang w:val="uk-UA"/>
              </w:rPr>
              <w:t xml:space="preserve">5) </w:t>
            </w:r>
            <w:r w:rsidRPr="00F41D50">
              <w:rPr>
                <w:rFonts w:eastAsia="Times New Roman"/>
                <w:szCs w:val="24"/>
                <w:lang w:val="ru-RU"/>
              </w:rPr>
              <w:t>головний лікар Пугач М.М.</w:t>
            </w:r>
          </w:p>
          <w:p w:rsidR="00856980" w:rsidRPr="00F41D50" w:rsidRDefault="00856980" w:rsidP="00856980">
            <w:pPr>
              <w:jc w:val="both"/>
              <w:rPr>
                <w:rFonts w:eastAsia="Times New Roman"/>
                <w:szCs w:val="24"/>
                <w:lang w:val="ru-RU"/>
              </w:rPr>
            </w:pPr>
            <w:r w:rsidRPr="00F41D50">
              <w:rPr>
                <w:rFonts w:eastAsia="Times New Roman"/>
                <w:szCs w:val="24"/>
                <w:lang w:val="ru-RU"/>
              </w:rPr>
              <w:t>Медичний центр товариства з обмеженою відповідальністю «Медична клініка «Благомед», лікувально-діагностичний підрозділ, м. Київ</w:t>
            </w:r>
          </w:p>
          <w:p w:rsidR="00856980" w:rsidRPr="00F41D50" w:rsidRDefault="00856980" w:rsidP="00856980">
            <w:pPr>
              <w:jc w:val="both"/>
              <w:rPr>
                <w:rFonts w:eastAsia="Times New Roman"/>
                <w:szCs w:val="24"/>
                <w:lang w:val="ru-RU"/>
              </w:rPr>
            </w:pPr>
            <w:r w:rsidRPr="0030019C">
              <w:rPr>
                <w:rFonts w:eastAsia="Times New Roman"/>
                <w:szCs w:val="24"/>
                <w:lang w:val="uk-UA"/>
              </w:rPr>
              <w:t xml:space="preserve">6) </w:t>
            </w:r>
            <w:r w:rsidRPr="00F41D50">
              <w:rPr>
                <w:rFonts w:eastAsia="Times New Roman"/>
                <w:szCs w:val="24"/>
                <w:lang w:val="ru-RU"/>
              </w:rPr>
              <w:t>д.м.н. Резніченко Н.Ю.</w:t>
            </w:r>
          </w:p>
          <w:p w:rsidR="00856980" w:rsidRPr="0030019C" w:rsidRDefault="00856980" w:rsidP="00856980">
            <w:pPr>
              <w:rPr>
                <w:rFonts w:eastAsia="Times New Roman"/>
                <w:szCs w:val="24"/>
                <w:lang w:val="uk-UA"/>
              </w:rPr>
            </w:pPr>
            <w:r w:rsidRPr="00F41D50">
              <w:rPr>
                <w:rFonts w:eastAsia="Times New Roman"/>
                <w:szCs w:val="24"/>
                <w:lang w:val="ru-RU"/>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дерматовенерологічних хворих),  м. Запоріжжя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F41D50" w:rsidRDefault="00F41D50" w:rsidP="00F41D50">
            <w:pPr>
              <w:jc w:val="both"/>
              <w:rPr>
                <w:rFonts w:eastAsia="Times New Roman"/>
                <w:szCs w:val="24"/>
                <w:lang w:val="ru-RU"/>
              </w:rPr>
            </w:pPr>
            <w:r w:rsidRPr="0030019C">
              <w:rPr>
                <w:rFonts w:eastAsia="Times New Roman"/>
                <w:szCs w:val="24"/>
              </w:rPr>
              <w:t>C</w:t>
            </w:r>
            <w:r w:rsidRPr="00F41D50">
              <w:rPr>
                <w:rFonts w:eastAsia="Times New Roman"/>
                <w:szCs w:val="24"/>
                <w:lang w:val="ru-RU"/>
              </w:rPr>
              <w:t xml:space="preserve">ТЕЛАРА (УСТЕКІНУМАБ); розчин для ін’єкцій у попередньому наповненому шприці; 90 мг/мл; </w:t>
            </w:r>
            <w:r w:rsidRPr="0030019C">
              <w:rPr>
                <w:rFonts w:eastAsia="Times New Roman"/>
                <w:szCs w:val="24"/>
              </w:rPr>
              <w:t>Janssen</w:t>
            </w:r>
            <w:r w:rsidRPr="00F41D50">
              <w:rPr>
                <w:rFonts w:eastAsia="Times New Roman"/>
                <w:szCs w:val="24"/>
                <w:lang w:val="ru-RU"/>
              </w:rPr>
              <w:t xml:space="preserve"> </w:t>
            </w:r>
            <w:r w:rsidRPr="0030019C">
              <w:rPr>
                <w:rFonts w:eastAsia="Times New Roman"/>
                <w:szCs w:val="24"/>
              </w:rPr>
              <w:t>Biologics</w:t>
            </w:r>
            <w:r w:rsidRPr="00F41D50">
              <w:rPr>
                <w:rFonts w:eastAsia="Times New Roman"/>
                <w:szCs w:val="24"/>
                <w:lang w:val="ru-RU"/>
              </w:rPr>
              <w:t xml:space="preserve"> </w:t>
            </w:r>
            <w:r w:rsidRPr="0030019C">
              <w:rPr>
                <w:rFonts w:eastAsia="Times New Roman"/>
                <w:szCs w:val="24"/>
              </w:rPr>
              <w:t>B</w:t>
            </w:r>
            <w:r w:rsidRPr="00F41D50">
              <w:rPr>
                <w:rFonts w:eastAsia="Times New Roman"/>
                <w:szCs w:val="24"/>
                <w:lang w:val="ru-RU"/>
              </w:rPr>
              <w:t>.</w:t>
            </w:r>
            <w:r w:rsidRPr="0030019C">
              <w:rPr>
                <w:rFonts w:eastAsia="Times New Roman"/>
                <w:szCs w:val="24"/>
              </w:rPr>
              <w:t>V</w:t>
            </w:r>
            <w:r w:rsidRPr="00F41D50">
              <w:rPr>
                <w:rFonts w:eastAsia="Times New Roman"/>
                <w:szCs w:val="24"/>
                <w:lang w:val="ru-RU"/>
              </w:rPr>
              <w:t xml:space="preserve">., </w:t>
            </w:r>
            <w:r w:rsidRPr="0030019C">
              <w:rPr>
                <w:rFonts w:eastAsia="Times New Roman"/>
                <w:szCs w:val="24"/>
              </w:rPr>
              <w:t>Netherlands</w:t>
            </w:r>
            <w:r w:rsidRPr="00F41D50">
              <w:rPr>
                <w:rFonts w:eastAsia="Times New Roman"/>
                <w:szCs w:val="24"/>
                <w:lang w:val="ru-RU"/>
              </w:rPr>
              <w:t xml:space="preserve"> </w:t>
            </w:r>
          </w:p>
          <w:p w:rsidR="00EF2122" w:rsidRPr="00633D6C" w:rsidRDefault="00EF2122" w:rsidP="00633D6C">
            <w:pPr>
              <w:jc w:val="both"/>
              <w:rPr>
                <w:rFonts w:cs="Calibri"/>
                <w:lang w:val="ru-RU"/>
              </w:rPr>
            </w:pP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 xml:space="preserve">_______________________      </w:t>
      </w:r>
      <w:r w:rsidRPr="00FF471F">
        <w:rPr>
          <w:b/>
          <w:color w:val="000000"/>
          <w:shd w:val="clear" w:color="auto" w:fill="FFFFFF"/>
          <w:lang w:val="uk-UA"/>
        </w:rPr>
        <w:t>Олександр  КОМ</w:t>
      </w:r>
      <w:r w:rsidRPr="00856980">
        <w:rPr>
          <w:b/>
          <w:color w:val="000000"/>
          <w:shd w:val="clear" w:color="auto" w:fill="FFFFFF"/>
          <w:lang w:val="uk-UA"/>
        </w:rPr>
        <w:t>АРІДА</w:t>
      </w:r>
      <w:r>
        <w:rPr>
          <w:lang w:val="uk-UA"/>
        </w:rPr>
        <w:br w:type="page"/>
        <w:t xml:space="preserve">                                                                                                                                                         Додаток </w:t>
      </w:r>
      <w:r w:rsidRPr="00856980">
        <w:rPr>
          <w:lang w:val="ru-RU"/>
        </w:rPr>
        <w:t>7</w:t>
      </w:r>
    </w:p>
    <w:p w:rsidR="00EF2122" w:rsidRDefault="00FF47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відкрите, з активним препаратом порівняння в якості контролю, багатоцентрове дослідження фази ІІІ для оцінки ефективності та безпечності застосування обінутузумабу у пацієнтів з первинною мембранозною нефропатією», код дослідження </w:t>
            </w:r>
            <w:r w:rsidRPr="00633D6C">
              <w:rPr>
                <w:rFonts w:cs="Calibri"/>
              </w:rPr>
              <w:t>WA</w:t>
            </w:r>
            <w:r w:rsidRPr="00633D6C">
              <w:rPr>
                <w:rFonts w:cs="Calibri"/>
                <w:lang w:val="ru-RU"/>
              </w:rPr>
              <w:t>41937, версія 1 від 17 серпня 2020 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F41D50" w:rsidRDefault="00F41D50" w:rsidP="005F027D">
            <w:pPr>
              <w:jc w:val="both"/>
              <w:rPr>
                <w:rFonts w:cs="Calibri"/>
                <w:lang w:val="ru-RU"/>
              </w:rPr>
            </w:pPr>
            <w:r w:rsidRPr="00F41D50">
              <w:rPr>
                <w:rFonts w:eastAsia="Times New Roman"/>
                <w:szCs w:val="24"/>
                <w:lang w:val="ru-RU"/>
              </w:rPr>
              <w:t>Обінутузумаб (</w:t>
            </w:r>
            <w:r w:rsidRPr="007C0B4D">
              <w:rPr>
                <w:rFonts w:eastAsia="Times New Roman"/>
                <w:szCs w:val="24"/>
              </w:rPr>
              <w:t>Obinutuzumab</w:t>
            </w:r>
            <w:r w:rsidRPr="00F41D50">
              <w:rPr>
                <w:rFonts w:eastAsia="Times New Roman"/>
                <w:szCs w:val="24"/>
                <w:lang w:val="ru-RU"/>
              </w:rPr>
              <w:t xml:space="preserve">, Газіва®, </w:t>
            </w:r>
            <w:r w:rsidRPr="007C0B4D">
              <w:rPr>
                <w:rFonts w:eastAsia="Times New Roman"/>
                <w:szCs w:val="24"/>
              </w:rPr>
              <w:t>Gazyva</w:t>
            </w:r>
            <w:r w:rsidRPr="00F41D50">
              <w:rPr>
                <w:rFonts w:eastAsia="Times New Roman"/>
                <w:szCs w:val="24"/>
                <w:lang w:val="ru-RU"/>
              </w:rPr>
              <w:t>®); (</w:t>
            </w:r>
            <w:r w:rsidRPr="007C0B4D">
              <w:rPr>
                <w:rFonts w:eastAsia="Times New Roman"/>
                <w:szCs w:val="24"/>
              </w:rPr>
              <w:t>RO</w:t>
            </w:r>
            <w:r w:rsidRPr="00F41D50">
              <w:rPr>
                <w:rFonts w:eastAsia="Times New Roman"/>
                <w:szCs w:val="24"/>
                <w:lang w:val="ru-RU"/>
              </w:rPr>
              <w:t>5072759; обінутузумаб (</w:t>
            </w:r>
            <w:r w:rsidRPr="007C0B4D">
              <w:rPr>
                <w:rFonts w:eastAsia="Times New Roman"/>
                <w:szCs w:val="24"/>
              </w:rPr>
              <w:t>obinutuzumab</w:t>
            </w:r>
            <w:r w:rsidRPr="00F41D50">
              <w:rPr>
                <w:rFonts w:eastAsia="Times New Roman"/>
                <w:szCs w:val="24"/>
                <w:lang w:val="ru-RU"/>
              </w:rPr>
              <w:t>)); концентрат для розчину для інфузій; 25 мг/мл; Рош Діагностикс ГмбХ, Німеччина;</w:t>
            </w:r>
          </w:p>
        </w:tc>
      </w:tr>
      <w:tr w:rsidR="00EF2122" w:rsidRPr="00F41D50"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F41D50" w:rsidRDefault="00F41D50" w:rsidP="00F41D50">
            <w:pPr>
              <w:jc w:val="both"/>
              <w:rPr>
                <w:rFonts w:eastAsia="Times New Roman"/>
                <w:szCs w:val="24"/>
                <w:lang w:val="ru-RU"/>
              </w:rPr>
            </w:pPr>
            <w:r w:rsidRPr="00F41D50">
              <w:rPr>
                <w:rFonts w:eastAsia="Times New Roman"/>
                <w:szCs w:val="24"/>
                <w:lang w:val="ru-RU"/>
              </w:rPr>
              <w:t>1</w:t>
            </w:r>
            <w:r w:rsidRPr="007C0B4D">
              <w:rPr>
                <w:rFonts w:eastAsia="Times New Roman"/>
                <w:szCs w:val="24"/>
                <w:lang w:val="uk-UA"/>
              </w:rPr>
              <w:t>)</w:t>
            </w:r>
            <w:r w:rsidRPr="00F41D50">
              <w:rPr>
                <w:rFonts w:eastAsia="Times New Roman"/>
                <w:szCs w:val="24"/>
                <w:lang w:val="ru-RU"/>
              </w:rPr>
              <w:t xml:space="preserve"> лікар Глущак О.В.</w:t>
            </w:r>
          </w:p>
          <w:p w:rsidR="00F41D50" w:rsidRPr="00F41D50" w:rsidRDefault="00F41D50" w:rsidP="00F41D50">
            <w:pPr>
              <w:jc w:val="both"/>
              <w:rPr>
                <w:rFonts w:eastAsia="Times New Roman"/>
                <w:szCs w:val="24"/>
                <w:lang w:val="ru-RU"/>
              </w:rPr>
            </w:pPr>
            <w:r w:rsidRPr="00F41D50">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діалізу (хронічного гемодіалізу та амбулаторного діалізу), м. Дніпро</w:t>
            </w:r>
          </w:p>
          <w:p w:rsidR="00F41D50" w:rsidRPr="007C0B4D" w:rsidRDefault="00F41D50" w:rsidP="00F41D50">
            <w:pPr>
              <w:jc w:val="both"/>
              <w:rPr>
                <w:rFonts w:eastAsia="Times New Roman"/>
                <w:szCs w:val="24"/>
              </w:rPr>
            </w:pPr>
            <w:r w:rsidRPr="007C0B4D">
              <w:rPr>
                <w:rFonts w:eastAsia="Times New Roman"/>
                <w:szCs w:val="24"/>
                <w:lang w:val="uk-UA"/>
              </w:rPr>
              <w:t xml:space="preserve">2) </w:t>
            </w:r>
            <w:r w:rsidRPr="007C0B4D">
              <w:rPr>
                <w:rFonts w:eastAsia="Times New Roman"/>
                <w:szCs w:val="24"/>
              </w:rPr>
              <w:t>лікар Коломійчук Н.О.</w:t>
            </w:r>
          </w:p>
          <w:p w:rsidR="00EF2122" w:rsidRPr="00F41D50" w:rsidRDefault="00F41D50" w:rsidP="005F027D">
            <w:pPr>
              <w:jc w:val="both"/>
              <w:rPr>
                <w:rFonts w:cs="Calibri"/>
                <w:szCs w:val="24"/>
              </w:rPr>
            </w:pPr>
            <w:r w:rsidRPr="007C0B4D">
              <w:rPr>
                <w:rFonts w:eastAsia="Times New Roman"/>
                <w:szCs w:val="24"/>
              </w:rPr>
              <w:t>Комунальне некомерційне підприємство «Київський міський центр нефрології та діалізу» виконавчого органу Київської міської ради (Київської міської державної адміністрації), відділення госпітальної нефрології та діалізу №2, м. Київ</w:t>
            </w:r>
          </w:p>
        </w:tc>
      </w:tr>
      <w:tr w:rsidR="00EF2122" w:rsidRPr="00F41D50"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41D50" w:rsidRPr="00F41D50" w:rsidRDefault="00F41D50" w:rsidP="00F41D50">
            <w:pPr>
              <w:jc w:val="both"/>
              <w:rPr>
                <w:rFonts w:eastAsia="Times New Roman"/>
                <w:szCs w:val="24"/>
                <w:lang w:val="ru-RU"/>
              </w:rPr>
            </w:pPr>
            <w:r w:rsidRPr="00F41D50">
              <w:rPr>
                <w:rFonts w:eastAsia="Times New Roman"/>
                <w:szCs w:val="24"/>
                <w:lang w:val="ru-RU"/>
              </w:rPr>
              <w:t>Такролімус (</w:t>
            </w:r>
            <w:r w:rsidRPr="007C0B4D">
              <w:rPr>
                <w:rFonts w:eastAsia="Times New Roman"/>
                <w:szCs w:val="24"/>
              </w:rPr>
              <w:t>Tacrolimus</w:t>
            </w:r>
            <w:r w:rsidRPr="00F41D50">
              <w:rPr>
                <w:rFonts w:eastAsia="Times New Roman"/>
                <w:szCs w:val="24"/>
                <w:lang w:val="ru-RU"/>
              </w:rPr>
              <w:t xml:space="preserve">, Програф®, </w:t>
            </w:r>
            <w:r w:rsidRPr="007C0B4D">
              <w:rPr>
                <w:rFonts w:eastAsia="Times New Roman"/>
                <w:szCs w:val="24"/>
              </w:rPr>
              <w:t>Prograf</w:t>
            </w:r>
            <w:r w:rsidRPr="00F41D50">
              <w:rPr>
                <w:rFonts w:eastAsia="Times New Roman"/>
                <w:szCs w:val="24"/>
                <w:lang w:val="ru-RU"/>
              </w:rPr>
              <w:t>®); (</w:t>
            </w:r>
            <w:r w:rsidRPr="007C0B4D">
              <w:rPr>
                <w:rFonts w:eastAsia="Times New Roman"/>
                <w:szCs w:val="24"/>
              </w:rPr>
              <w:t>RO</w:t>
            </w:r>
            <w:r w:rsidRPr="00F41D50">
              <w:rPr>
                <w:rFonts w:eastAsia="Times New Roman"/>
                <w:szCs w:val="24"/>
                <w:lang w:val="ru-RU"/>
              </w:rPr>
              <w:t>0485337; такролімус (</w:t>
            </w:r>
            <w:r w:rsidRPr="007C0B4D">
              <w:rPr>
                <w:rFonts w:eastAsia="Times New Roman"/>
                <w:szCs w:val="24"/>
              </w:rPr>
              <w:t>tacrolimus</w:t>
            </w:r>
            <w:r w:rsidRPr="00F41D50">
              <w:rPr>
                <w:rFonts w:eastAsia="Times New Roman"/>
                <w:szCs w:val="24"/>
                <w:lang w:val="ru-RU"/>
              </w:rPr>
              <w:t xml:space="preserve">).); тверді капсули; 0,5 мг; Астеллас Ірланд Ко., Лтд., Ірландія; </w:t>
            </w:r>
          </w:p>
          <w:p w:rsidR="00EF2122" w:rsidRPr="00F41D50" w:rsidRDefault="00F41D50" w:rsidP="00F41D50">
            <w:pPr>
              <w:jc w:val="both"/>
              <w:rPr>
                <w:rFonts w:cs="Calibri"/>
              </w:rPr>
            </w:pPr>
            <w:r w:rsidRPr="007C0B4D">
              <w:rPr>
                <w:rFonts w:eastAsia="Times New Roman"/>
                <w:szCs w:val="24"/>
              </w:rPr>
              <w:t>Такролімус (Tacrolimus, Програф®, Prograf®); (RO0485337; такролімус (tacrolimus).); тверді капсули; 5 мг; Астеллас Ірланд Ко., Лтд., Ірландія</w:t>
            </w:r>
          </w:p>
        </w:tc>
      </w:tr>
    </w:tbl>
    <w:p w:rsidR="00856980" w:rsidRDefault="00856980" w:rsidP="00B82D47">
      <w:pPr>
        <w:jc w:val="right"/>
      </w:pPr>
      <w:r>
        <w:br w:type="page"/>
      </w:r>
      <w:r w:rsidR="00B82D47">
        <w:rPr>
          <w:lang w:val="uk-UA"/>
        </w:rPr>
        <w:t>2                                                                продовження додатка 7</w:t>
      </w:r>
    </w:p>
    <w:p w:rsidR="00856980" w:rsidRDefault="00856980"/>
    <w:p w:rsidR="00856980" w:rsidRDefault="008569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F41D50">
            <w:pPr>
              <w:rPr>
                <w:rFonts w:cs="Calibri"/>
                <w:lang w:val="ru-RU"/>
              </w:rPr>
            </w:pPr>
            <w:r w:rsidRPr="00633D6C">
              <w:rPr>
                <w:lang w:val="ru-RU"/>
              </w:rPr>
              <w:t>Компанія, яка діє за довіреністю, яку надав спонсор чи заявник на ввезення досліджуваних лікарських засоб</w:t>
            </w:r>
            <w:r w:rsidR="006A6094">
              <w:rPr>
                <w:lang w:val="ru-RU"/>
              </w:rPr>
              <w:t>ів та супутніх матеріалів: ТОВ «Фармасофт»</w:t>
            </w:r>
            <w:r w:rsidRPr="00633D6C">
              <w:rPr>
                <w:lang w:val="ru-RU"/>
              </w:rPr>
              <w:t>.</w:t>
            </w:r>
            <w:r w:rsidRPr="00633D6C">
              <w:rPr>
                <w:lang w:val="ru-RU"/>
              </w:rPr>
              <w:br/>
              <w:t xml:space="preserve">Лабораторні довідники </w:t>
            </w:r>
            <w:r w:rsidRPr="00633D6C">
              <w:t>COVANCE</w:t>
            </w:r>
            <w:r w:rsidRPr="00633D6C">
              <w:rPr>
                <w:lang w:val="ru-RU"/>
              </w:rPr>
              <w:t>;</w:t>
            </w:r>
            <w:r w:rsidRPr="00633D6C">
              <w:rPr>
                <w:lang w:val="ru-RU"/>
              </w:rPr>
              <w:br/>
              <w:t xml:space="preserve">Лабораторні форми запиту </w:t>
            </w:r>
            <w:r w:rsidRPr="00633D6C">
              <w:t>COVANCE</w:t>
            </w:r>
            <w:r w:rsidRPr="00633D6C">
              <w:rPr>
                <w:lang w:val="ru-RU"/>
              </w:rPr>
              <w:t>;</w:t>
            </w:r>
            <w:r w:rsidRPr="00633D6C">
              <w:rPr>
                <w:lang w:val="ru-RU"/>
              </w:rPr>
              <w:br/>
              <w:t xml:space="preserve">Лабораторні проформи інвойсів </w:t>
            </w:r>
            <w:r w:rsidRPr="00633D6C">
              <w:t>COVANCE</w:t>
            </w:r>
            <w:r w:rsidRPr="00633D6C">
              <w:rPr>
                <w:lang w:val="ru-RU"/>
              </w:rPr>
              <w:t>;</w:t>
            </w:r>
            <w:r w:rsidRPr="00633D6C">
              <w:rPr>
                <w:lang w:val="ru-RU"/>
              </w:rPr>
              <w:br/>
              <w:t xml:space="preserve">Лабораторні набори </w:t>
            </w:r>
            <w:r w:rsidRPr="00633D6C">
              <w:t>COVANCE</w:t>
            </w:r>
            <w:r w:rsidRPr="00633D6C">
              <w:rPr>
                <w:lang w:val="ru-RU"/>
              </w:rPr>
              <w:t>;</w:t>
            </w:r>
            <w:r w:rsidRPr="00633D6C">
              <w:rPr>
                <w:lang w:val="ru-RU"/>
              </w:rPr>
              <w:br/>
              <w:t xml:space="preserve">Додаткові лабораторні матеріали </w:t>
            </w:r>
            <w:r w:rsidRPr="00633D6C">
              <w:t>COVANCE</w:t>
            </w:r>
            <w:r w:rsidRPr="00633D6C">
              <w:rPr>
                <w:lang w:val="ru-RU"/>
              </w:rPr>
              <w:t>;</w:t>
            </w:r>
            <w:r w:rsidRPr="00633D6C">
              <w:rPr>
                <w:lang w:val="ru-RU"/>
              </w:rPr>
              <w:br/>
              <w:t>Маски для обличчя;</w:t>
            </w:r>
            <w:r w:rsidRPr="00633D6C">
              <w:rPr>
                <w:lang w:val="ru-RU"/>
              </w:rPr>
              <w:br/>
              <w:t>Антисептики для рук, вологі серветки для рук;</w:t>
            </w:r>
            <w:r w:rsidRPr="00633D6C">
              <w:rPr>
                <w:lang w:val="ru-RU"/>
              </w:rPr>
              <w:br/>
              <w:t>Холодові пакети;</w:t>
            </w:r>
            <w:r w:rsidRPr="00633D6C">
              <w:rPr>
                <w:lang w:val="ru-RU"/>
              </w:rPr>
              <w:br/>
              <w:t>Пляшки для води;</w:t>
            </w:r>
            <w:r w:rsidRPr="00633D6C">
              <w:rPr>
                <w:lang w:val="ru-RU"/>
              </w:rPr>
              <w:br/>
              <w:t>Ручки;</w:t>
            </w:r>
            <w:r w:rsidRPr="00633D6C">
              <w:rPr>
                <w:lang w:val="ru-RU"/>
              </w:rPr>
              <w:br/>
              <w:t>Предмети для покращення комфорту та сну;</w:t>
            </w:r>
            <w:r w:rsidRPr="00633D6C">
              <w:rPr>
                <w:lang w:val="ru-RU"/>
              </w:rPr>
              <w:br/>
              <w:t>Рюкзаки/сумки-мішки;</w:t>
            </w:r>
            <w:r w:rsidRPr="00633D6C">
              <w:rPr>
                <w:lang w:val="ru-RU"/>
              </w:rPr>
              <w:br/>
              <w:t>Стрічка вимірювальна;</w:t>
            </w:r>
            <w:r w:rsidRPr="00633D6C">
              <w:rPr>
                <w:lang w:val="ru-RU"/>
              </w:rPr>
              <w:br/>
              <w:t xml:space="preserve">Шкали </w:t>
            </w:r>
            <w:r w:rsidRPr="00633D6C">
              <w:t>SGA</w:t>
            </w:r>
            <w:r w:rsidR="00F41D50">
              <w:rPr>
                <w:lang w:val="ru-RU"/>
              </w:rPr>
              <w:t>;</w:t>
            </w:r>
            <w:r w:rsidR="00F41D50">
              <w:rPr>
                <w:lang w:val="ru-RU"/>
              </w:rPr>
              <w:br/>
              <w:t>Опитувальники, стикери.</w:t>
            </w: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 xml:space="preserve">_______________________      </w:t>
      </w:r>
      <w:r w:rsidRPr="00FF471F">
        <w:rPr>
          <w:b/>
          <w:color w:val="000000"/>
          <w:shd w:val="clear" w:color="auto" w:fill="FFFFFF"/>
          <w:lang w:val="uk-UA"/>
        </w:rPr>
        <w:t>Олександр  КОМАРІДА</w:t>
      </w:r>
      <w:r>
        <w:rPr>
          <w:lang w:val="uk-UA"/>
        </w:rPr>
        <w:br w:type="page"/>
        <w:t xml:space="preserve">                                                                                                                                                         Додаток </w:t>
      </w:r>
      <w:r w:rsidRPr="00FF471F">
        <w:rPr>
          <w:lang w:val="uk-UA"/>
        </w:rPr>
        <w:t>8</w:t>
      </w:r>
    </w:p>
    <w:p w:rsidR="00EF2122" w:rsidRDefault="00FF471F">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FF471F"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F41D50" w:rsidP="00633D6C">
            <w:pPr>
              <w:jc w:val="both"/>
              <w:rPr>
                <w:rFonts w:cs="Calibri"/>
              </w:rPr>
            </w:pPr>
            <w:r>
              <w:rPr>
                <w:rFonts w:cs="Calibri"/>
                <w:lang w:val="ru-RU"/>
              </w:rPr>
              <w:t>«</w:t>
            </w:r>
            <w:r w:rsidR="00EF2122" w:rsidRPr="00633D6C">
              <w:rPr>
                <w:rFonts w:cs="Calibri"/>
                <w:lang w:val="ru-RU"/>
              </w:rPr>
              <w:t>Багатоцентрове, рандомізоване, подвійне-сліпе, плацебо-контрольоване дослідження фази 3 для оцінки ефективності та безпечності комбінації тафаситамабу та леналідоміду в поєднанні з ритуксимабом порівняно з леналідомідом у поєднанні з ритуксимабом у пацієнтів із рецидивуючою/рефрактерною (Р/Р) фолікулярною лімфомою від 1 до 3</w:t>
            </w:r>
            <w:r w:rsidR="00EF2122" w:rsidRPr="00633D6C">
              <w:rPr>
                <w:rFonts w:cs="Calibri"/>
              </w:rPr>
              <w:t>a</w:t>
            </w:r>
            <w:r w:rsidR="00EF2122" w:rsidRPr="00633D6C">
              <w:rPr>
                <w:rFonts w:cs="Calibri"/>
                <w:lang w:val="ru-RU"/>
              </w:rPr>
              <w:t xml:space="preserve"> ступеня або</w:t>
            </w:r>
            <w:r>
              <w:rPr>
                <w:rFonts w:cs="Calibri"/>
                <w:lang w:val="ru-RU"/>
              </w:rPr>
              <w:t xml:space="preserve"> Р/Р лімфомою маргінальної зони»</w:t>
            </w:r>
            <w:r w:rsidR="00EF2122" w:rsidRPr="00633D6C">
              <w:rPr>
                <w:rFonts w:cs="Calibri"/>
                <w:lang w:val="ru-RU"/>
              </w:rPr>
              <w:t xml:space="preserve">, код дослідження </w:t>
            </w:r>
            <w:r w:rsidR="00EF2122" w:rsidRPr="00633D6C">
              <w:rPr>
                <w:rFonts w:cs="Calibri"/>
              </w:rPr>
              <w:t>INCMOR</w:t>
            </w:r>
            <w:r w:rsidR="00EF2122" w:rsidRPr="00633D6C">
              <w:rPr>
                <w:rFonts w:cs="Calibri"/>
                <w:lang w:val="ru-RU"/>
              </w:rPr>
              <w:t xml:space="preserve"> 0208-301, протокол версія 3 з інкорпорованою поправкою </w:t>
            </w:r>
            <w:r w:rsidR="00EF2122" w:rsidRPr="00633D6C">
              <w:rPr>
                <w:rFonts w:cs="Calibri"/>
              </w:rPr>
              <w:t>2 від 16 грудня 2020р.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7D08EF" w:rsidRDefault="007D08EF" w:rsidP="00633D6C">
            <w:pPr>
              <w:jc w:val="both"/>
              <w:rPr>
                <w:rFonts w:cs="Calibri"/>
                <w:lang w:val="ru-RU"/>
              </w:rPr>
            </w:pPr>
            <w:r>
              <w:rPr>
                <w:rFonts w:cs="Calibri"/>
              </w:rPr>
              <w:t xml:space="preserve">ТОВ </w:t>
            </w:r>
            <w:r>
              <w:rPr>
                <w:rFonts w:cs="Calibri"/>
                <w:lang w:val="ru-RU"/>
              </w:rPr>
              <w:t>«</w:t>
            </w:r>
            <w:r>
              <w:rPr>
                <w:rFonts w:cs="Calibri"/>
              </w:rPr>
              <w:t>Сінеос Хелс Україна</w:t>
            </w:r>
            <w:r>
              <w:rPr>
                <w:rFonts w:cs="Calibri"/>
                <w:lang w:val="ru-RU"/>
              </w:rPr>
              <w:t>»</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Інсайт Корпорейшн [Incyte Corporation], США </w:t>
            </w:r>
          </w:p>
        </w:tc>
      </w:tr>
      <w:tr w:rsidR="00EF2122" w:rsidRPr="00633D6C" w:rsidTr="00B82D47">
        <w:trPr>
          <w:trHeight w:val="208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7D08EF" w:rsidRPr="00F62C95" w:rsidRDefault="007D08EF" w:rsidP="007D08EF">
            <w:pPr>
              <w:jc w:val="both"/>
              <w:rPr>
                <w:rFonts w:eastAsia="Times New Roman"/>
                <w:szCs w:val="24"/>
              </w:rPr>
            </w:pPr>
            <w:r w:rsidRPr="00F62C95">
              <w:rPr>
                <w:rFonts w:eastAsia="Times New Roman"/>
                <w:szCs w:val="24"/>
              </w:rPr>
              <w:t xml:space="preserve">Тафаситамаб (INCMOR00208), 200 мг флакон (INCMOR00208, MOR208, MOR00208; INCMOR00208, MOR00208, MOR208, XmAb5574, tafasitamab-cxix, MP1-01; Тафаситамаб); порошок для концентрату для розчину для інфузій; 200 мг (міліграм); 200 мг флакон; Boehringer Ingelheim Pharma GmbH &amp; Co KG (BI), Німеччина; Almac Clinical Services (Ireland) Limited, Ірландія; Almac Clinical Services Limited, Великобританія; </w:t>
            </w:r>
          </w:p>
          <w:p w:rsidR="00EF2122" w:rsidRPr="00633D6C" w:rsidRDefault="007D08EF" w:rsidP="007D08EF">
            <w:pPr>
              <w:jc w:val="both"/>
              <w:rPr>
                <w:rFonts w:cs="Calibri"/>
              </w:rPr>
            </w:pPr>
            <w:r w:rsidRPr="00F62C95">
              <w:rPr>
                <w:rFonts w:eastAsia="Times New Roman"/>
                <w:szCs w:val="24"/>
              </w:rPr>
              <w:t xml:space="preserve">плацебо до Тафаситамаб (INCMOR00208) (фізіологічний розчин, натрію хлориду 0.9% (натрію хлориду-SEEM)); розчину для інфузій; JV LLC Samarkand England Eco-Medical, Республіка Узбекистан; </w:t>
            </w:r>
          </w:p>
        </w:tc>
      </w:tr>
    </w:tbl>
    <w:p w:rsidR="00B82D47" w:rsidRDefault="00B82D47" w:rsidP="00B82D47">
      <w:pPr>
        <w:jc w:val="right"/>
      </w:pPr>
      <w:r>
        <w:br w:type="page"/>
      </w:r>
      <w:r>
        <w:rPr>
          <w:lang w:val="uk-UA"/>
        </w:rPr>
        <w:t>2                                                                продовження додатка 8</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B82D47" w:rsidRPr="00633D6C" w:rsidTr="00633D6C">
        <w:trPr>
          <w:trHeight w:val="2327"/>
        </w:trPr>
        <w:tc>
          <w:tcPr>
            <w:tcW w:w="2781" w:type="dxa"/>
            <w:tcBorders>
              <w:top w:val="single" w:sz="4" w:space="0" w:color="auto"/>
              <w:left w:val="single" w:sz="4" w:space="0" w:color="auto"/>
              <w:bottom w:val="single" w:sz="4" w:space="0" w:color="auto"/>
              <w:right w:val="single" w:sz="4" w:space="0" w:color="auto"/>
            </w:tcBorders>
            <w:shd w:val="clear" w:color="auto" w:fill="auto"/>
          </w:tcPr>
          <w:p w:rsidR="00B82D47" w:rsidRPr="00633D6C" w:rsidRDefault="00B82D47" w:rsidP="00B82D47">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B82D47" w:rsidRPr="00F62C95" w:rsidRDefault="00B82D47" w:rsidP="00B82D47">
            <w:pPr>
              <w:jc w:val="both"/>
              <w:rPr>
                <w:rFonts w:eastAsia="Times New Roman"/>
                <w:szCs w:val="24"/>
              </w:rPr>
            </w:pPr>
            <w:r w:rsidRPr="00F62C95">
              <w:rPr>
                <w:rFonts w:eastAsia="Times New Roman"/>
                <w:szCs w:val="24"/>
              </w:rPr>
              <w:t xml:space="preserve">Зелвіна (леналідомід) (леналідомід, леналідомід Адалво, Zelvina, Lenalidomide, Lenalidomide ADALVO); капсули тверді; 5 мг (міліграм); Almac Clinical Services (Ireland) Limited, Ірландія; Almac Clinical Services Limited, Великобританія; Pharmadox Healthcare Ltd., Мальта; Mylan Laboratories Limited, Індія; Lotus Pharmaceutical Co., Ltd., Тайвань; </w:t>
            </w:r>
          </w:p>
          <w:p w:rsidR="00B82D47" w:rsidRPr="00F62C95" w:rsidRDefault="00B82D47" w:rsidP="00B82D47">
            <w:pPr>
              <w:jc w:val="both"/>
              <w:rPr>
                <w:rFonts w:eastAsia="Times New Roman"/>
                <w:szCs w:val="24"/>
              </w:rPr>
            </w:pPr>
            <w:r w:rsidRPr="00F62C95">
              <w:rPr>
                <w:rFonts w:eastAsia="Times New Roman"/>
                <w:szCs w:val="24"/>
              </w:rPr>
              <w:t xml:space="preserve">Зелвіна (леналідомід) (леналідомід, леналідомід Адалво, Zelvina, Lenalidomide, Lenalidomide ADALVO); капсули тверді; 10 мг (міліграм); Almac Clinical Services (Ireland) Limited, Ірландія; Almac Clinical Services Limited, Великобританія; Pharmadox Healthcare Ltd., Мальта; Mylan Laboratories Limited, Індія; Lotus Pharmaceutical Co., Ltd., Тайвань; </w:t>
            </w:r>
          </w:p>
          <w:p w:rsidR="00B82D47" w:rsidRPr="00F62C95" w:rsidRDefault="00B82D47" w:rsidP="00B82D47">
            <w:pPr>
              <w:jc w:val="both"/>
              <w:rPr>
                <w:rFonts w:eastAsia="Times New Roman"/>
                <w:szCs w:val="24"/>
              </w:rPr>
            </w:pPr>
            <w:r w:rsidRPr="00F62C95">
              <w:rPr>
                <w:rFonts w:eastAsia="Times New Roman"/>
                <w:szCs w:val="24"/>
              </w:rPr>
              <w:t xml:space="preserve">Зелвіна (леналідомід) (леналідомід, леналідомід Адалво, Zelvina, Lenalidomide, Lenalidomide ADALVO); капсули тверді; 15 мг (міліграм); Almac Clinical Services (Ireland) Limited, Ірландія; Almac Clinical Services Limited, Великобританія; Pharmadox Healthcare Ltd., Мальта; Mylan Laboratories Limited, Індія; Lotus Pharmaceutical Co., Ltd., Тайвань; </w:t>
            </w:r>
          </w:p>
          <w:p w:rsidR="00B82D47" w:rsidRPr="00F62C95" w:rsidRDefault="00B82D47" w:rsidP="00B82D47">
            <w:pPr>
              <w:jc w:val="both"/>
              <w:rPr>
                <w:rFonts w:eastAsia="Times New Roman"/>
                <w:szCs w:val="24"/>
              </w:rPr>
            </w:pPr>
            <w:r w:rsidRPr="00F62C95">
              <w:rPr>
                <w:rFonts w:eastAsia="Times New Roman"/>
                <w:szCs w:val="24"/>
              </w:rPr>
              <w:t>Зелвіна (леналідомід) (леналідомід, леналідомід Адалво, Zelvina, Lenalidomide, Lenalidomide ADALVO); капсули тверді; 20 мг (міліграм); Almac Clinical Services (Ireland) Limited, Ірландія; Almac Clinical Services Limited, Великобританія; Pharmadox Healthcare Ltd., Мальта; Mylan Laboratories Limited, Індія; Lotus Pharmaceutical Co., Ltd., Тайвань</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7D08EF" w:rsidRPr="007D08EF" w:rsidRDefault="007D08EF" w:rsidP="007D08EF">
            <w:pPr>
              <w:jc w:val="both"/>
              <w:rPr>
                <w:rFonts w:eastAsia="Times New Roman"/>
                <w:szCs w:val="24"/>
                <w:lang w:val="ru-RU"/>
              </w:rPr>
            </w:pPr>
            <w:r w:rsidRPr="007D08EF">
              <w:rPr>
                <w:rFonts w:eastAsia="Times New Roman"/>
                <w:szCs w:val="24"/>
                <w:lang w:val="ru-RU"/>
              </w:rPr>
              <w:t>1</w:t>
            </w:r>
            <w:r w:rsidRPr="00F62C95">
              <w:rPr>
                <w:rFonts w:eastAsia="Times New Roman"/>
                <w:szCs w:val="24"/>
                <w:lang w:val="uk-UA"/>
              </w:rPr>
              <w:t>)</w:t>
            </w:r>
            <w:r w:rsidRPr="007D08EF">
              <w:rPr>
                <w:rFonts w:eastAsia="Times New Roman"/>
                <w:szCs w:val="24"/>
                <w:lang w:val="ru-RU"/>
              </w:rPr>
              <w:t xml:space="preserve"> д.м.н., проф. Бондаренко І.М. </w:t>
            </w:r>
          </w:p>
          <w:p w:rsidR="007D08EF" w:rsidRPr="007D08EF" w:rsidRDefault="007D08EF" w:rsidP="007D08EF">
            <w:pPr>
              <w:jc w:val="both"/>
              <w:rPr>
                <w:rFonts w:eastAsia="Times New Roman"/>
                <w:szCs w:val="24"/>
                <w:lang w:val="ru-RU"/>
              </w:rPr>
            </w:pPr>
            <w:r w:rsidRPr="007D08EF">
              <w:rPr>
                <w:rFonts w:eastAsia="Times New Roman"/>
                <w:szCs w:val="24"/>
                <w:lang w:val="ru-RU"/>
              </w:rPr>
              <w:t>Комунальне некомерційне підприємство «Міська клінічна лікарня №4» Дніпровської міської ради, міський хіміотерапевтичний центр, м. Дніпро</w:t>
            </w:r>
          </w:p>
          <w:p w:rsidR="007D08EF" w:rsidRPr="007D08EF" w:rsidRDefault="007D08EF" w:rsidP="007D08EF">
            <w:pPr>
              <w:jc w:val="both"/>
              <w:rPr>
                <w:rFonts w:eastAsia="Times New Roman"/>
                <w:szCs w:val="24"/>
                <w:lang w:val="ru-RU"/>
              </w:rPr>
            </w:pPr>
            <w:r w:rsidRPr="00F62C95">
              <w:rPr>
                <w:rFonts w:eastAsia="Times New Roman"/>
                <w:szCs w:val="24"/>
                <w:lang w:val="uk-UA"/>
              </w:rPr>
              <w:t xml:space="preserve">2) </w:t>
            </w:r>
            <w:r w:rsidRPr="007D08EF">
              <w:rPr>
                <w:rFonts w:eastAsia="Times New Roman"/>
                <w:szCs w:val="24"/>
                <w:lang w:val="ru-RU"/>
              </w:rPr>
              <w:t>к.м.н. Кучкова О.Ю.</w:t>
            </w:r>
          </w:p>
          <w:p w:rsidR="00EF2122" w:rsidRPr="007D08EF" w:rsidRDefault="007D08EF" w:rsidP="005F027D">
            <w:pPr>
              <w:jc w:val="both"/>
              <w:rPr>
                <w:rFonts w:cs="Calibri"/>
                <w:szCs w:val="24"/>
                <w:lang w:val="ru-RU"/>
              </w:rPr>
            </w:pPr>
            <w:r w:rsidRPr="007D08EF">
              <w:rPr>
                <w:rFonts w:eastAsia="Times New Roman"/>
                <w:szCs w:val="24"/>
                <w:lang w:val="ru-RU"/>
              </w:rPr>
              <w:t xml:space="preserve">Комунальне некомерційне підприємство «Обласний центр онкології», гематологічне відділення, </w:t>
            </w:r>
            <w:r>
              <w:rPr>
                <w:rFonts w:eastAsia="Times New Roman"/>
                <w:szCs w:val="24"/>
                <w:lang w:val="ru-RU"/>
              </w:rPr>
              <w:t xml:space="preserve">       </w:t>
            </w:r>
            <w:r w:rsidRPr="007D08EF">
              <w:rPr>
                <w:rFonts w:eastAsia="Times New Roman"/>
                <w:szCs w:val="24"/>
                <w:lang w:val="ru-RU"/>
              </w:rPr>
              <w:t>м. Харків</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7D08EF" w:rsidRDefault="007D08EF" w:rsidP="00633D6C">
            <w:pPr>
              <w:jc w:val="both"/>
              <w:rPr>
                <w:rFonts w:cs="Calibri"/>
                <w:lang w:val="ru-RU"/>
              </w:rPr>
            </w:pPr>
            <w:r w:rsidRPr="007D08EF">
              <w:rPr>
                <w:rFonts w:eastAsia="Times New Roman"/>
                <w:szCs w:val="24"/>
                <w:lang w:val="ru-RU"/>
              </w:rPr>
              <w:t xml:space="preserve">Труксима® (ритуксимаб), 100 мг/10 мл флакон (Ритуксимаб, </w:t>
            </w:r>
            <w:r w:rsidRPr="00F62C95">
              <w:rPr>
                <w:rFonts w:eastAsia="Times New Roman"/>
                <w:szCs w:val="24"/>
              </w:rPr>
              <w:t>Rituximab</w:t>
            </w:r>
            <w:r w:rsidRPr="007D08EF">
              <w:rPr>
                <w:rFonts w:eastAsia="Times New Roman"/>
                <w:szCs w:val="24"/>
                <w:lang w:val="ru-RU"/>
              </w:rPr>
              <w:t xml:space="preserve">, </w:t>
            </w:r>
            <w:r w:rsidRPr="00F62C95">
              <w:rPr>
                <w:rFonts w:eastAsia="Times New Roman"/>
                <w:szCs w:val="24"/>
              </w:rPr>
              <w:t>TRUXIMA</w:t>
            </w:r>
            <w:r w:rsidRPr="007D08EF">
              <w:rPr>
                <w:rFonts w:eastAsia="Times New Roman"/>
                <w:szCs w:val="24"/>
                <w:lang w:val="ru-RU"/>
              </w:rPr>
              <w:t>®, С</w:t>
            </w:r>
            <w:r w:rsidRPr="00F62C95">
              <w:rPr>
                <w:rFonts w:eastAsia="Times New Roman"/>
                <w:szCs w:val="24"/>
              </w:rPr>
              <w:t>T</w:t>
            </w:r>
            <w:r w:rsidRPr="007D08EF">
              <w:rPr>
                <w:rFonts w:eastAsia="Times New Roman"/>
                <w:szCs w:val="24"/>
                <w:lang w:val="ru-RU"/>
              </w:rPr>
              <w:t>-</w:t>
            </w:r>
            <w:r w:rsidRPr="00F62C95">
              <w:rPr>
                <w:rFonts w:eastAsia="Times New Roman"/>
                <w:szCs w:val="24"/>
              </w:rPr>
              <w:t>P</w:t>
            </w:r>
            <w:r w:rsidRPr="007D08EF">
              <w:rPr>
                <w:rFonts w:eastAsia="Times New Roman"/>
                <w:szCs w:val="24"/>
                <w:lang w:val="ru-RU"/>
              </w:rPr>
              <w:t xml:space="preserve">10); концентрат для розчину для інфузій; 100 мг/10 мл флакон; 10 мг/мл (мг/мл (міліграм/мілілітр)); </w:t>
            </w:r>
            <w:r w:rsidRPr="00F62C95">
              <w:rPr>
                <w:rFonts w:eastAsia="Times New Roman"/>
                <w:szCs w:val="24"/>
              </w:rPr>
              <w:t>Almac</w:t>
            </w:r>
            <w:r w:rsidRPr="007D08EF">
              <w:rPr>
                <w:rFonts w:eastAsia="Times New Roman"/>
                <w:szCs w:val="24"/>
                <w:lang w:val="ru-RU"/>
              </w:rPr>
              <w:t xml:space="preserve"> </w:t>
            </w:r>
            <w:r w:rsidRPr="00F62C95">
              <w:rPr>
                <w:rFonts w:eastAsia="Times New Roman"/>
                <w:szCs w:val="24"/>
              </w:rPr>
              <w:t>Clinical</w:t>
            </w:r>
            <w:r w:rsidRPr="007D08EF">
              <w:rPr>
                <w:rFonts w:eastAsia="Times New Roman"/>
                <w:szCs w:val="24"/>
                <w:lang w:val="ru-RU"/>
              </w:rPr>
              <w:t xml:space="preserve"> </w:t>
            </w:r>
            <w:r w:rsidRPr="00F62C95">
              <w:rPr>
                <w:rFonts w:eastAsia="Times New Roman"/>
                <w:szCs w:val="24"/>
              </w:rPr>
              <w:t>Services</w:t>
            </w:r>
            <w:r w:rsidRPr="007D08EF">
              <w:rPr>
                <w:rFonts w:eastAsia="Times New Roman"/>
                <w:szCs w:val="24"/>
                <w:lang w:val="ru-RU"/>
              </w:rPr>
              <w:t xml:space="preserve"> (</w:t>
            </w:r>
            <w:r w:rsidRPr="00F62C95">
              <w:rPr>
                <w:rFonts w:eastAsia="Times New Roman"/>
                <w:szCs w:val="24"/>
              </w:rPr>
              <w:t>Ireland</w:t>
            </w:r>
            <w:r w:rsidRPr="007D08EF">
              <w:rPr>
                <w:rFonts w:eastAsia="Times New Roman"/>
                <w:szCs w:val="24"/>
                <w:lang w:val="ru-RU"/>
              </w:rPr>
              <w:t xml:space="preserve">) </w:t>
            </w:r>
            <w:r w:rsidRPr="00F62C95">
              <w:rPr>
                <w:rFonts w:eastAsia="Times New Roman"/>
                <w:szCs w:val="24"/>
              </w:rPr>
              <w:t>Limited</w:t>
            </w:r>
            <w:r w:rsidRPr="007D08EF">
              <w:rPr>
                <w:rFonts w:eastAsia="Times New Roman"/>
                <w:szCs w:val="24"/>
                <w:lang w:val="ru-RU"/>
              </w:rPr>
              <w:t xml:space="preserve">, Ірландія; </w:t>
            </w:r>
            <w:r w:rsidRPr="00F62C95">
              <w:rPr>
                <w:rFonts w:eastAsia="Times New Roman"/>
                <w:szCs w:val="24"/>
              </w:rPr>
              <w:t>Almac</w:t>
            </w:r>
            <w:r w:rsidRPr="007D08EF">
              <w:rPr>
                <w:rFonts w:eastAsia="Times New Roman"/>
                <w:szCs w:val="24"/>
                <w:lang w:val="ru-RU"/>
              </w:rPr>
              <w:t xml:space="preserve"> </w:t>
            </w:r>
            <w:r w:rsidRPr="00F62C95">
              <w:rPr>
                <w:rFonts w:eastAsia="Times New Roman"/>
                <w:szCs w:val="24"/>
              </w:rPr>
              <w:t>Clinical</w:t>
            </w:r>
            <w:r w:rsidRPr="007D08EF">
              <w:rPr>
                <w:rFonts w:eastAsia="Times New Roman"/>
                <w:szCs w:val="24"/>
                <w:lang w:val="ru-RU"/>
              </w:rPr>
              <w:t xml:space="preserve"> </w:t>
            </w:r>
            <w:r w:rsidRPr="00F62C95">
              <w:rPr>
                <w:rFonts w:eastAsia="Times New Roman"/>
                <w:szCs w:val="24"/>
              </w:rPr>
              <w:t>Services</w:t>
            </w:r>
            <w:r w:rsidRPr="007D08EF">
              <w:rPr>
                <w:rFonts w:eastAsia="Times New Roman"/>
                <w:szCs w:val="24"/>
                <w:lang w:val="ru-RU"/>
              </w:rPr>
              <w:t xml:space="preserve"> </w:t>
            </w:r>
            <w:r w:rsidRPr="00F62C95">
              <w:rPr>
                <w:rFonts w:eastAsia="Times New Roman"/>
                <w:szCs w:val="24"/>
              </w:rPr>
              <w:t>Limited</w:t>
            </w:r>
            <w:r w:rsidRPr="007D08EF">
              <w:rPr>
                <w:rFonts w:eastAsia="Times New Roman"/>
                <w:szCs w:val="24"/>
                <w:lang w:val="ru-RU"/>
              </w:rPr>
              <w:t xml:space="preserve">, Великобританія; </w:t>
            </w:r>
            <w:r w:rsidRPr="00F62C95">
              <w:rPr>
                <w:rFonts w:eastAsia="Times New Roman"/>
                <w:szCs w:val="24"/>
              </w:rPr>
              <w:t>Baxter</w:t>
            </w:r>
            <w:r w:rsidRPr="007D08EF">
              <w:rPr>
                <w:rFonts w:eastAsia="Times New Roman"/>
                <w:szCs w:val="24"/>
                <w:lang w:val="ru-RU"/>
              </w:rPr>
              <w:t xml:space="preserve"> </w:t>
            </w:r>
            <w:r w:rsidRPr="00F62C95">
              <w:rPr>
                <w:rFonts w:eastAsia="Times New Roman"/>
                <w:szCs w:val="24"/>
              </w:rPr>
              <w:t>Oncology</w:t>
            </w:r>
            <w:r w:rsidRPr="007D08EF">
              <w:rPr>
                <w:rFonts w:eastAsia="Times New Roman"/>
                <w:szCs w:val="24"/>
                <w:lang w:val="ru-RU"/>
              </w:rPr>
              <w:t xml:space="preserve"> </w:t>
            </w:r>
            <w:r w:rsidRPr="00F62C95">
              <w:rPr>
                <w:rFonts w:eastAsia="Times New Roman"/>
                <w:szCs w:val="24"/>
              </w:rPr>
              <w:t>GmbH</w:t>
            </w:r>
            <w:r w:rsidRPr="007D08EF">
              <w:rPr>
                <w:rFonts w:eastAsia="Times New Roman"/>
                <w:szCs w:val="24"/>
                <w:lang w:val="ru-RU"/>
              </w:rPr>
              <w:t xml:space="preserve">, Німеччина; </w:t>
            </w:r>
            <w:r w:rsidRPr="00F62C95">
              <w:rPr>
                <w:rFonts w:eastAsia="Times New Roman"/>
                <w:szCs w:val="24"/>
              </w:rPr>
              <w:t>Biotec</w:t>
            </w:r>
            <w:r w:rsidRPr="007D08EF">
              <w:rPr>
                <w:rFonts w:eastAsia="Times New Roman"/>
                <w:szCs w:val="24"/>
                <w:lang w:val="ru-RU"/>
              </w:rPr>
              <w:t xml:space="preserve"> </w:t>
            </w:r>
            <w:r w:rsidRPr="00F62C95">
              <w:rPr>
                <w:rFonts w:eastAsia="Times New Roman"/>
                <w:szCs w:val="24"/>
              </w:rPr>
              <w:t>Services</w:t>
            </w:r>
            <w:r w:rsidRPr="007D08EF">
              <w:rPr>
                <w:rFonts w:eastAsia="Times New Roman"/>
                <w:szCs w:val="24"/>
                <w:lang w:val="ru-RU"/>
              </w:rPr>
              <w:t xml:space="preserve"> </w:t>
            </w:r>
            <w:r w:rsidRPr="00F62C95">
              <w:rPr>
                <w:rFonts w:eastAsia="Times New Roman"/>
                <w:szCs w:val="24"/>
              </w:rPr>
              <w:t>International</w:t>
            </w:r>
            <w:r w:rsidRPr="007D08EF">
              <w:rPr>
                <w:rFonts w:eastAsia="Times New Roman"/>
                <w:szCs w:val="24"/>
                <w:lang w:val="ru-RU"/>
              </w:rPr>
              <w:t xml:space="preserve"> </w:t>
            </w:r>
            <w:r w:rsidRPr="00F62C95">
              <w:rPr>
                <w:rFonts w:eastAsia="Times New Roman"/>
                <w:szCs w:val="24"/>
              </w:rPr>
              <w:t>Ltd</w:t>
            </w:r>
            <w:r w:rsidRPr="007D08EF">
              <w:rPr>
                <w:rFonts w:eastAsia="Times New Roman"/>
                <w:szCs w:val="24"/>
                <w:lang w:val="ru-RU"/>
              </w:rPr>
              <w:t xml:space="preserve">., Великобританія; </w:t>
            </w:r>
            <w:r w:rsidRPr="00F62C95">
              <w:rPr>
                <w:rFonts w:eastAsia="Times New Roman"/>
                <w:szCs w:val="24"/>
              </w:rPr>
              <w:t>Biotec</w:t>
            </w:r>
            <w:r w:rsidRPr="007D08EF">
              <w:rPr>
                <w:rFonts w:eastAsia="Times New Roman"/>
                <w:szCs w:val="24"/>
                <w:lang w:val="ru-RU"/>
              </w:rPr>
              <w:t xml:space="preserve"> </w:t>
            </w:r>
            <w:r w:rsidRPr="00F62C95">
              <w:rPr>
                <w:rFonts w:eastAsia="Times New Roman"/>
                <w:szCs w:val="24"/>
              </w:rPr>
              <w:t>Services</w:t>
            </w:r>
            <w:r w:rsidRPr="007D08EF">
              <w:rPr>
                <w:rFonts w:eastAsia="Times New Roman"/>
                <w:szCs w:val="24"/>
                <w:lang w:val="ru-RU"/>
              </w:rPr>
              <w:t xml:space="preserve"> </w:t>
            </w:r>
            <w:r w:rsidRPr="00F62C95">
              <w:rPr>
                <w:rFonts w:eastAsia="Times New Roman"/>
                <w:szCs w:val="24"/>
              </w:rPr>
              <w:t>International</w:t>
            </w:r>
            <w:r w:rsidRPr="007D08EF">
              <w:rPr>
                <w:rFonts w:eastAsia="Times New Roman"/>
                <w:szCs w:val="24"/>
                <w:lang w:val="ru-RU"/>
              </w:rPr>
              <w:t xml:space="preserve"> </w:t>
            </w:r>
            <w:r w:rsidRPr="00F62C95">
              <w:rPr>
                <w:rFonts w:eastAsia="Times New Roman"/>
                <w:szCs w:val="24"/>
              </w:rPr>
              <w:t>Ltd</w:t>
            </w:r>
            <w:r w:rsidRPr="007D08EF">
              <w:rPr>
                <w:rFonts w:eastAsia="Times New Roman"/>
                <w:szCs w:val="24"/>
                <w:lang w:val="ru-RU"/>
              </w:rPr>
              <w:t>., Великобританія</w:t>
            </w:r>
          </w:p>
        </w:tc>
      </w:tr>
    </w:tbl>
    <w:p w:rsidR="00EF2122" w:rsidRPr="00633D6C" w:rsidRDefault="00EF2122">
      <w:pPr>
        <w:rPr>
          <w:lang w:val="uk-UA"/>
        </w:rPr>
      </w:pPr>
    </w:p>
    <w:p w:rsidR="00EF2122" w:rsidRPr="00FF471F" w:rsidRDefault="00EF2122">
      <w:pPr>
        <w:rPr>
          <w:b/>
          <w:szCs w:val="24"/>
          <w:lang w:val="uk-UA"/>
        </w:rPr>
      </w:pPr>
      <w:r w:rsidRPr="00FF471F">
        <w:rPr>
          <w:b/>
          <w:color w:val="000000"/>
          <w:shd w:val="clear" w:color="auto" w:fill="FFFFFF"/>
          <w:lang w:val="uk-UA"/>
        </w:rPr>
        <w:t>Генеральний директор Директорату</w:t>
      </w:r>
      <w:r w:rsidRPr="00FF471F">
        <w:rPr>
          <w:b/>
          <w:lang w:val="uk-UA"/>
        </w:rPr>
        <w:t xml:space="preserve"> </w:t>
      </w:r>
    </w:p>
    <w:p w:rsidR="00EF2122" w:rsidRDefault="00EF2122">
      <w:pPr>
        <w:rPr>
          <w:lang w:val="uk-UA"/>
        </w:rPr>
      </w:pPr>
      <w:r w:rsidRPr="00FF471F">
        <w:rPr>
          <w:b/>
          <w:color w:val="000000"/>
          <w:shd w:val="clear" w:color="auto" w:fill="FFFFFF"/>
          <w:lang w:val="uk-UA"/>
        </w:rPr>
        <w:t>фармацевтичного забезпечення</w:t>
      </w:r>
      <w:r w:rsidRPr="00FF471F">
        <w:rPr>
          <w:b/>
          <w:lang w:val="uk-UA"/>
        </w:rPr>
        <w:t> </w:t>
      </w:r>
      <w:r w:rsidRPr="00FF471F">
        <w:rPr>
          <w:b/>
          <w:lang w:val="uk-UA" w:eastAsia="ru-RU"/>
        </w:rPr>
        <w:t xml:space="preserve">                                                                </w:t>
      </w:r>
      <w:r w:rsidRPr="00FF471F">
        <w:rPr>
          <w:b/>
          <w:lang w:val="uk-UA" w:eastAsia="uk-UA"/>
        </w:rPr>
        <w:t xml:space="preserve">_______________________      </w:t>
      </w:r>
      <w:r w:rsidRPr="00FF471F">
        <w:rPr>
          <w:b/>
          <w:color w:val="000000"/>
          <w:shd w:val="clear" w:color="auto" w:fill="FFFFFF"/>
          <w:lang w:val="uk-UA"/>
        </w:rPr>
        <w:t>Олександр  КОМАРІДА</w:t>
      </w:r>
      <w:r>
        <w:rPr>
          <w:lang w:val="uk-UA"/>
        </w:rPr>
        <w:br w:type="page"/>
        <w:t xml:space="preserve">                                                                                                                                                         Додаток </w:t>
      </w:r>
      <w:r w:rsidRPr="005E3DCD">
        <w:rPr>
          <w:lang w:val="uk-UA"/>
        </w:rPr>
        <w:t>9</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5E3DCD"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дослідження препарату </w:t>
            </w:r>
            <w:r w:rsidRPr="00633D6C">
              <w:rPr>
                <w:rFonts w:cs="Calibri"/>
              </w:rPr>
              <w:t>BBT</w:t>
            </w:r>
            <w:r w:rsidRPr="00633D6C">
              <w:rPr>
                <w:rFonts w:cs="Calibri"/>
                <w:lang w:val="ru-RU"/>
              </w:rPr>
              <w:t>-401-1</w:t>
            </w:r>
            <w:r w:rsidRPr="00633D6C">
              <w:rPr>
                <w:rFonts w:cs="Calibri"/>
              </w:rPr>
              <w:t>S</w:t>
            </w:r>
            <w:r w:rsidRPr="00633D6C">
              <w:rPr>
                <w:rFonts w:cs="Calibri"/>
                <w:lang w:val="ru-RU"/>
              </w:rPr>
              <w:t xml:space="preserve"> при пероральному застосуванні у пацієнтів із виразковим колітом середнього та важкого ступеня, що включає відповідь-адаптивну подвійну сліпу фазу подовженого лікування», код дослідження </w:t>
            </w:r>
            <w:r w:rsidRPr="00633D6C">
              <w:rPr>
                <w:rFonts w:cs="Calibri"/>
              </w:rPr>
              <w:t>BBT</w:t>
            </w:r>
            <w:r w:rsidRPr="00633D6C">
              <w:rPr>
                <w:rFonts w:cs="Calibri"/>
                <w:lang w:val="ru-RU"/>
              </w:rPr>
              <w:t>401-</w:t>
            </w:r>
            <w:r w:rsidRPr="00633D6C">
              <w:rPr>
                <w:rFonts w:cs="Calibri"/>
              </w:rPr>
              <w:t>UC</w:t>
            </w:r>
            <w:r w:rsidRPr="00633D6C">
              <w:rPr>
                <w:rFonts w:cs="Calibri"/>
                <w:lang w:val="ru-RU"/>
              </w:rPr>
              <w:t>-005, версія 4 від 14 грудня 2020 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Bridge Biotherapeutics, Inc., Республіка Корея</w:t>
            </w:r>
          </w:p>
        </w:tc>
      </w:tr>
      <w:tr w:rsidR="00EF2122" w:rsidRPr="007D08EF"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7D08EF" w:rsidRPr="007D08EF" w:rsidRDefault="007D08EF" w:rsidP="007D08EF">
            <w:pPr>
              <w:jc w:val="both"/>
              <w:rPr>
                <w:rFonts w:eastAsia="Times New Roman"/>
                <w:szCs w:val="24"/>
              </w:rPr>
            </w:pPr>
            <w:r w:rsidRPr="00A4445B">
              <w:rPr>
                <w:rFonts w:eastAsia="Times New Roman"/>
                <w:szCs w:val="24"/>
              </w:rPr>
              <w:t>BBT</w:t>
            </w:r>
            <w:r w:rsidRPr="007D08EF">
              <w:rPr>
                <w:rFonts w:eastAsia="Times New Roman"/>
                <w:szCs w:val="24"/>
              </w:rPr>
              <w:t>-401-1</w:t>
            </w:r>
            <w:r w:rsidRPr="00A4445B">
              <w:rPr>
                <w:rFonts w:eastAsia="Times New Roman"/>
                <w:szCs w:val="24"/>
              </w:rPr>
              <w:t>S</w:t>
            </w:r>
            <w:r w:rsidRPr="007D08EF">
              <w:rPr>
                <w:rFonts w:eastAsia="Times New Roman"/>
                <w:szCs w:val="24"/>
              </w:rPr>
              <w:t xml:space="preserve">; </w:t>
            </w:r>
            <w:r w:rsidRPr="00A4445B">
              <w:rPr>
                <w:rFonts w:eastAsia="Times New Roman"/>
                <w:szCs w:val="24"/>
              </w:rPr>
              <w:t>BBT</w:t>
            </w:r>
            <w:r w:rsidRPr="007D08EF">
              <w:rPr>
                <w:rFonts w:eastAsia="Times New Roman"/>
                <w:szCs w:val="24"/>
              </w:rPr>
              <w:t>-401-1</w:t>
            </w:r>
            <w:r w:rsidRPr="00A4445B">
              <w:rPr>
                <w:rFonts w:eastAsia="Times New Roman"/>
                <w:szCs w:val="24"/>
              </w:rPr>
              <w:t>S</w:t>
            </w:r>
            <w:r w:rsidRPr="007D08EF">
              <w:rPr>
                <w:rFonts w:eastAsia="Times New Roman"/>
                <w:szCs w:val="24"/>
              </w:rPr>
              <w:t xml:space="preserve">; </w:t>
            </w:r>
            <w:r w:rsidRPr="00A4445B">
              <w:rPr>
                <w:rFonts w:eastAsia="Times New Roman"/>
                <w:szCs w:val="24"/>
                <w:lang w:val="ru-RU"/>
              </w:rPr>
              <w:t>капсули</w:t>
            </w:r>
            <w:r w:rsidRPr="007D08EF">
              <w:rPr>
                <w:rFonts w:eastAsia="Times New Roman"/>
                <w:szCs w:val="24"/>
              </w:rPr>
              <w:t xml:space="preserve">; 200 </w:t>
            </w:r>
            <w:r w:rsidRPr="00A4445B">
              <w:rPr>
                <w:rFonts w:eastAsia="Times New Roman"/>
                <w:szCs w:val="24"/>
                <w:lang w:val="ru-RU"/>
              </w:rPr>
              <w:t>мг</w:t>
            </w:r>
            <w:r w:rsidRPr="00A4445B">
              <w:rPr>
                <w:rFonts w:eastAsia="Times New Roman"/>
                <w:szCs w:val="24"/>
                <w:lang w:val="uk-UA"/>
              </w:rPr>
              <w:t xml:space="preserve"> (міліграм)</w:t>
            </w:r>
            <w:r w:rsidRPr="007D08EF">
              <w:rPr>
                <w:rFonts w:eastAsia="Times New Roman"/>
                <w:szCs w:val="24"/>
              </w:rPr>
              <w:t xml:space="preserve">; </w:t>
            </w:r>
            <w:r w:rsidRPr="00A4445B">
              <w:rPr>
                <w:rFonts w:eastAsia="Times New Roman"/>
                <w:szCs w:val="24"/>
              </w:rPr>
              <w:t>Shanghai</w:t>
            </w:r>
            <w:r w:rsidRPr="007D08EF">
              <w:rPr>
                <w:rFonts w:eastAsia="Times New Roman"/>
                <w:szCs w:val="24"/>
              </w:rPr>
              <w:t xml:space="preserve"> </w:t>
            </w:r>
            <w:r w:rsidRPr="00A4445B">
              <w:rPr>
                <w:rFonts w:eastAsia="Times New Roman"/>
                <w:szCs w:val="24"/>
              </w:rPr>
              <w:t>STA</w:t>
            </w:r>
            <w:r w:rsidRPr="007D08EF">
              <w:rPr>
                <w:rFonts w:eastAsia="Times New Roman"/>
                <w:szCs w:val="24"/>
              </w:rPr>
              <w:t xml:space="preserve"> </w:t>
            </w:r>
            <w:r w:rsidRPr="00A4445B">
              <w:rPr>
                <w:rFonts w:eastAsia="Times New Roman"/>
                <w:szCs w:val="24"/>
              </w:rPr>
              <w:t>Pharmaceutical</w:t>
            </w:r>
            <w:r w:rsidRPr="007D08EF">
              <w:rPr>
                <w:rFonts w:eastAsia="Times New Roman"/>
                <w:szCs w:val="24"/>
              </w:rPr>
              <w:t xml:space="preserve"> </w:t>
            </w:r>
            <w:r w:rsidRPr="00A4445B">
              <w:rPr>
                <w:rFonts w:eastAsia="Times New Roman"/>
                <w:szCs w:val="24"/>
              </w:rPr>
              <w:t>Product</w:t>
            </w:r>
            <w:r w:rsidRPr="007D08EF">
              <w:rPr>
                <w:rFonts w:eastAsia="Times New Roman"/>
                <w:szCs w:val="24"/>
              </w:rPr>
              <w:t xml:space="preserve"> </w:t>
            </w:r>
            <w:r w:rsidRPr="00A4445B">
              <w:rPr>
                <w:rFonts w:eastAsia="Times New Roman"/>
                <w:szCs w:val="24"/>
              </w:rPr>
              <w:t>Co</w:t>
            </w:r>
            <w:r w:rsidRPr="007D08EF">
              <w:rPr>
                <w:rFonts w:eastAsia="Times New Roman"/>
                <w:szCs w:val="24"/>
              </w:rPr>
              <w:t xml:space="preserve">. </w:t>
            </w:r>
            <w:r w:rsidRPr="00A4445B">
              <w:rPr>
                <w:rFonts w:eastAsia="Times New Roman"/>
                <w:szCs w:val="24"/>
              </w:rPr>
              <w:t>Ltd</w:t>
            </w:r>
            <w:r w:rsidRPr="007D08EF">
              <w:rPr>
                <w:rFonts w:eastAsia="Times New Roman"/>
                <w:szCs w:val="24"/>
              </w:rPr>
              <w:t xml:space="preserve">., </w:t>
            </w:r>
            <w:r w:rsidRPr="00A4445B">
              <w:rPr>
                <w:rFonts w:eastAsia="Times New Roman"/>
                <w:szCs w:val="24"/>
                <w:lang w:val="ru-RU"/>
              </w:rPr>
              <w:t>Китай</w:t>
            </w:r>
            <w:r w:rsidRPr="007D08EF">
              <w:rPr>
                <w:rFonts w:eastAsia="Times New Roman"/>
                <w:szCs w:val="24"/>
              </w:rPr>
              <w:t xml:space="preserve">; </w:t>
            </w:r>
            <w:r w:rsidRPr="00A4445B">
              <w:rPr>
                <w:rFonts w:eastAsia="Times New Roman"/>
                <w:szCs w:val="24"/>
              </w:rPr>
              <w:t>Changzhou</w:t>
            </w:r>
            <w:r w:rsidRPr="007D08EF">
              <w:rPr>
                <w:rFonts w:eastAsia="Times New Roman"/>
                <w:szCs w:val="24"/>
              </w:rPr>
              <w:t xml:space="preserve"> </w:t>
            </w:r>
            <w:r w:rsidRPr="00A4445B">
              <w:rPr>
                <w:rFonts w:eastAsia="Times New Roman"/>
                <w:szCs w:val="24"/>
              </w:rPr>
              <w:t>Syn</w:t>
            </w:r>
            <w:r w:rsidRPr="007D08EF">
              <w:rPr>
                <w:rFonts w:eastAsia="Times New Roman"/>
                <w:szCs w:val="24"/>
              </w:rPr>
              <w:t xml:space="preserve"> </w:t>
            </w:r>
            <w:r w:rsidRPr="00A4445B">
              <w:rPr>
                <w:rFonts w:eastAsia="Times New Roman"/>
                <w:szCs w:val="24"/>
              </w:rPr>
              <w:t>TheAll</w:t>
            </w:r>
            <w:r w:rsidRPr="007D08EF">
              <w:rPr>
                <w:rFonts w:eastAsia="Times New Roman"/>
                <w:szCs w:val="24"/>
              </w:rPr>
              <w:t xml:space="preserve"> </w:t>
            </w:r>
            <w:r w:rsidRPr="00A4445B">
              <w:rPr>
                <w:rFonts w:eastAsia="Times New Roman"/>
                <w:szCs w:val="24"/>
              </w:rPr>
              <w:t>Pharmaceutical</w:t>
            </w:r>
            <w:r w:rsidRPr="007D08EF">
              <w:rPr>
                <w:rFonts w:eastAsia="Times New Roman"/>
                <w:szCs w:val="24"/>
              </w:rPr>
              <w:t xml:space="preserve"> </w:t>
            </w:r>
            <w:r w:rsidRPr="00A4445B">
              <w:rPr>
                <w:rFonts w:eastAsia="Times New Roman"/>
                <w:szCs w:val="24"/>
              </w:rPr>
              <w:t>Co</w:t>
            </w:r>
            <w:r w:rsidRPr="007D08EF">
              <w:rPr>
                <w:rFonts w:eastAsia="Times New Roman"/>
                <w:szCs w:val="24"/>
              </w:rPr>
              <w:t xml:space="preserve">., </w:t>
            </w:r>
            <w:r w:rsidRPr="00A4445B">
              <w:rPr>
                <w:rFonts w:eastAsia="Times New Roman"/>
                <w:szCs w:val="24"/>
              </w:rPr>
              <w:t>Ltd</w:t>
            </w:r>
            <w:r w:rsidRPr="007D08EF">
              <w:rPr>
                <w:rFonts w:eastAsia="Times New Roman"/>
                <w:szCs w:val="24"/>
              </w:rPr>
              <w:t xml:space="preserve">., </w:t>
            </w:r>
            <w:r w:rsidRPr="00A4445B">
              <w:rPr>
                <w:rFonts w:eastAsia="Times New Roman"/>
                <w:szCs w:val="24"/>
                <w:lang w:val="ru-RU"/>
              </w:rPr>
              <w:t>Китай</w:t>
            </w:r>
            <w:r w:rsidRPr="007D08EF">
              <w:rPr>
                <w:rFonts w:eastAsia="Times New Roman"/>
                <w:szCs w:val="24"/>
              </w:rPr>
              <w:t xml:space="preserve">; </w:t>
            </w:r>
            <w:r w:rsidRPr="00A4445B">
              <w:rPr>
                <w:rFonts w:eastAsia="Times New Roman"/>
                <w:szCs w:val="24"/>
              </w:rPr>
              <w:t>Almac</w:t>
            </w:r>
            <w:r w:rsidRPr="007D08EF">
              <w:rPr>
                <w:rFonts w:eastAsia="Times New Roman"/>
                <w:szCs w:val="24"/>
              </w:rPr>
              <w:t xml:space="preserve"> </w:t>
            </w:r>
            <w:r w:rsidRPr="00A4445B">
              <w:rPr>
                <w:rFonts w:eastAsia="Times New Roman"/>
                <w:szCs w:val="24"/>
              </w:rPr>
              <w:t>Clinical</w:t>
            </w:r>
            <w:r w:rsidRPr="007D08EF">
              <w:rPr>
                <w:rFonts w:eastAsia="Times New Roman"/>
                <w:szCs w:val="24"/>
              </w:rPr>
              <w:t xml:space="preserve"> </w:t>
            </w:r>
            <w:r w:rsidRPr="00A4445B">
              <w:rPr>
                <w:rFonts w:eastAsia="Times New Roman"/>
                <w:szCs w:val="24"/>
              </w:rPr>
              <w:t>Services</w:t>
            </w:r>
            <w:r w:rsidRPr="007D08EF">
              <w:rPr>
                <w:rFonts w:eastAsia="Times New Roman"/>
                <w:szCs w:val="24"/>
              </w:rPr>
              <w:t xml:space="preserve"> </w:t>
            </w:r>
            <w:r w:rsidRPr="00A4445B">
              <w:rPr>
                <w:rFonts w:eastAsia="Times New Roman"/>
                <w:szCs w:val="24"/>
              </w:rPr>
              <w:t>Limited</w:t>
            </w:r>
            <w:r w:rsidRPr="007D08EF">
              <w:rPr>
                <w:rFonts w:eastAsia="Times New Roman"/>
                <w:szCs w:val="24"/>
              </w:rPr>
              <w:t xml:space="preserve">, </w:t>
            </w:r>
            <w:r w:rsidRPr="00A4445B">
              <w:rPr>
                <w:rFonts w:eastAsia="Times New Roman"/>
                <w:szCs w:val="24"/>
                <w:lang w:val="ru-RU"/>
              </w:rPr>
              <w:t>Сполучене</w:t>
            </w:r>
            <w:r w:rsidRPr="007D08EF">
              <w:rPr>
                <w:rFonts w:eastAsia="Times New Roman"/>
                <w:szCs w:val="24"/>
              </w:rPr>
              <w:t xml:space="preserve"> </w:t>
            </w:r>
            <w:r w:rsidRPr="00A4445B">
              <w:rPr>
                <w:rFonts w:eastAsia="Times New Roman"/>
                <w:szCs w:val="24"/>
                <w:lang w:val="ru-RU"/>
              </w:rPr>
              <w:t>Королівство</w:t>
            </w:r>
            <w:r w:rsidRPr="007D08EF">
              <w:rPr>
                <w:rFonts w:eastAsia="Times New Roman"/>
                <w:szCs w:val="24"/>
              </w:rPr>
              <w:t xml:space="preserve">; </w:t>
            </w:r>
          </w:p>
          <w:p w:rsidR="00EF2122" w:rsidRPr="007D08EF" w:rsidRDefault="007D08EF" w:rsidP="007D08EF">
            <w:pPr>
              <w:jc w:val="both"/>
              <w:rPr>
                <w:rFonts w:cs="Calibri"/>
                <w:lang w:val="ru-RU"/>
              </w:rPr>
            </w:pPr>
            <w:r w:rsidRPr="00A4445B">
              <w:rPr>
                <w:rFonts w:eastAsia="Times New Roman"/>
                <w:szCs w:val="24"/>
                <w:lang w:val="ru-RU"/>
              </w:rPr>
              <w:t xml:space="preserve">Плацебо до </w:t>
            </w:r>
            <w:r w:rsidRPr="00A4445B">
              <w:rPr>
                <w:rFonts w:eastAsia="Times New Roman"/>
                <w:szCs w:val="24"/>
              </w:rPr>
              <w:t>BBT</w:t>
            </w:r>
            <w:r w:rsidRPr="00A4445B">
              <w:rPr>
                <w:rFonts w:eastAsia="Times New Roman"/>
                <w:szCs w:val="24"/>
                <w:lang w:val="ru-RU"/>
              </w:rPr>
              <w:t>-401-1</w:t>
            </w:r>
            <w:r w:rsidRPr="00A4445B">
              <w:rPr>
                <w:rFonts w:eastAsia="Times New Roman"/>
                <w:szCs w:val="24"/>
              </w:rPr>
              <w:t>S</w:t>
            </w:r>
            <w:r w:rsidRPr="00A4445B">
              <w:rPr>
                <w:rFonts w:eastAsia="Times New Roman"/>
                <w:szCs w:val="24"/>
                <w:lang w:val="ru-RU"/>
              </w:rPr>
              <w:t xml:space="preserve"> (мікрокристалічна целюлоза); капсули; </w:t>
            </w:r>
            <w:r w:rsidRPr="00A4445B">
              <w:rPr>
                <w:rFonts w:eastAsia="Times New Roman"/>
                <w:szCs w:val="24"/>
              </w:rPr>
              <w:t>Shanghai</w:t>
            </w:r>
            <w:r w:rsidRPr="00A4445B">
              <w:rPr>
                <w:rFonts w:eastAsia="Times New Roman"/>
                <w:szCs w:val="24"/>
                <w:lang w:val="ru-RU"/>
              </w:rPr>
              <w:t xml:space="preserve"> </w:t>
            </w:r>
            <w:r w:rsidRPr="00A4445B">
              <w:rPr>
                <w:rFonts w:eastAsia="Times New Roman"/>
                <w:szCs w:val="24"/>
              </w:rPr>
              <w:t>STA</w:t>
            </w:r>
            <w:r w:rsidRPr="00A4445B">
              <w:rPr>
                <w:rFonts w:eastAsia="Times New Roman"/>
                <w:szCs w:val="24"/>
                <w:lang w:val="ru-RU"/>
              </w:rPr>
              <w:t xml:space="preserve"> </w:t>
            </w:r>
            <w:r w:rsidRPr="00A4445B">
              <w:rPr>
                <w:rFonts w:eastAsia="Times New Roman"/>
                <w:szCs w:val="24"/>
              </w:rPr>
              <w:t>Pharmaceutical</w:t>
            </w:r>
            <w:r w:rsidRPr="00A4445B">
              <w:rPr>
                <w:rFonts w:eastAsia="Times New Roman"/>
                <w:szCs w:val="24"/>
                <w:lang w:val="ru-RU"/>
              </w:rPr>
              <w:t xml:space="preserve"> </w:t>
            </w:r>
            <w:r w:rsidRPr="00A4445B">
              <w:rPr>
                <w:rFonts w:eastAsia="Times New Roman"/>
                <w:szCs w:val="24"/>
              </w:rPr>
              <w:t>Product</w:t>
            </w:r>
            <w:r w:rsidRPr="00A4445B">
              <w:rPr>
                <w:rFonts w:eastAsia="Times New Roman"/>
                <w:szCs w:val="24"/>
                <w:lang w:val="ru-RU"/>
              </w:rPr>
              <w:t xml:space="preserve"> </w:t>
            </w:r>
            <w:r w:rsidRPr="00A4445B">
              <w:rPr>
                <w:rFonts w:eastAsia="Times New Roman"/>
                <w:szCs w:val="24"/>
              </w:rPr>
              <w:t>Co</w:t>
            </w:r>
            <w:r w:rsidRPr="00A4445B">
              <w:rPr>
                <w:rFonts w:eastAsia="Times New Roman"/>
                <w:szCs w:val="24"/>
                <w:lang w:val="ru-RU"/>
              </w:rPr>
              <w:t xml:space="preserve">. </w:t>
            </w:r>
            <w:r w:rsidRPr="00A4445B">
              <w:rPr>
                <w:rFonts w:eastAsia="Times New Roman"/>
                <w:szCs w:val="24"/>
              </w:rPr>
              <w:t>Ltd</w:t>
            </w:r>
            <w:r w:rsidRPr="00A4445B">
              <w:rPr>
                <w:rFonts w:eastAsia="Times New Roman"/>
                <w:szCs w:val="24"/>
                <w:lang w:val="ru-RU"/>
              </w:rPr>
              <w:t xml:space="preserve">., Китай; </w:t>
            </w:r>
            <w:r w:rsidRPr="00A4445B">
              <w:rPr>
                <w:rFonts w:eastAsia="Times New Roman"/>
                <w:szCs w:val="24"/>
              </w:rPr>
              <w:t>Almac</w:t>
            </w:r>
            <w:r w:rsidRPr="00A4445B">
              <w:rPr>
                <w:rFonts w:eastAsia="Times New Roman"/>
                <w:szCs w:val="24"/>
                <w:lang w:val="ru-RU"/>
              </w:rPr>
              <w:t xml:space="preserve"> </w:t>
            </w:r>
            <w:r w:rsidRPr="00A4445B">
              <w:rPr>
                <w:rFonts w:eastAsia="Times New Roman"/>
                <w:szCs w:val="24"/>
              </w:rPr>
              <w:t>Clinical</w:t>
            </w:r>
            <w:r w:rsidRPr="00A4445B">
              <w:rPr>
                <w:rFonts w:eastAsia="Times New Roman"/>
                <w:szCs w:val="24"/>
                <w:lang w:val="ru-RU"/>
              </w:rPr>
              <w:t xml:space="preserve"> </w:t>
            </w:r>
            <w:r w:rsidRPr="00A4445B">
              <w:rPr>
                <w:rFonts w:eastAsia="Times New Roman"/>
                <w:szCs w:val="24"/>
              </w:rPr>
              <w:t>Services</w:t>
            </w:r>
            <w:r w:rsidRPr="00A4445B">
              <w:rPr>
                <w:rFonts w:eastAsia="Times New Roman"/>
                <w:szCs w:val="24"/>
                <w:lang w:val="ru-RU"/>
              </w:rPr>
              <w:t xml:space="preserve"> </w:t>
            </w:r>
            <w:r w:rsidRPr="00A4445B">
              <w:rPr>
                <w:rFonts w:eastAsia="Times New Roman"/>
                <w:szCs w:val="24"/>
              </w:rPr>
              <w:t>Limited</w:t>
            </w:r>
            <w:r w:rsidRPr="00A4445B">
              <w:rPr>
                <w:rFonts w:eastAsia="Times New Roman"/>
                <w:szCs w:val="24"/>
                <w:lang w:val="ru-RU"/>
              </w:rPr>
              <w:t>, Сполучене Королівство</w:t>
            </w:r>
          </w:p>
        </w:tc>
      </w:tr>
      <w:tr w:rsidR="00EF2122" w:rsidRPr="00633D6C" w:rsidTr="00B82D47">
        <w:trPr>
          <w:trHeight w:val="288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7D08EF" w:rsidRPr="00A4445B" w:rsidRDefault="007D08EF" w:rsidP="007D08EF">
            <w:pPr>
              <w:jc w:val="both"/>
              <w:rPr>
                <w:rFonts w:eastAsia="Times New Roman"/>
                <w:szCs w:val="24"/>
                <w:lang w:val="ru-RU"/>
              </w:rPr>
            </w:pPr>
            <w:r w:rsidRPr="00A4445B">
              <w:rPr>
                <w:rFonts w:eastAsia="Times New Roman"/>
                <w:szCs w:val="24"/>
                <w:lang w:val="ru-RU"/>
              </w:rPr>
              <w:t>1) к.м.н. Шевчук В.М.</w:t>
            </w:r>
          </w:p>
          <w:p w:rsidR="007D08EF" w:rsidRPr="00A4445B" w:rsidRDefault="007D08EF" w:rsidP="007D08EF">
            <w:pPr>
              <w:jc w:val="both"/>
              <w:rPr>
                <w:rFonts w:eastAsia="Times New Roman"/>
                <w:szCs w:val="24"/>
                <w:lang w:val="ru-RU"/>
              </w:rPr>
            </w:pPr>
            <w:r w:rsidRPr="00A4445B">
              <w:rPr>
                <w:rFonts w:eastAsia="Times New Roman"/>
                <w:szCs w:val="24"/>
                <w:lang w:val="ru-RU"/>
              </w:rPr>
              <w:t xml:space="preserve">Приватне підприємство приватна виробнича фірма «Ацинус», лікувально-діагностичний центр, </w:t>
            </w:r>
            <w:r>
              <w:rPr>
                <w:rFonts w:eastAsia="Times New Roman"/>
                <w:szCs w:val="24"/>
                <w:lang w:val="ru-RU"/>
              </w:rPr>
              <w:t xml:space="preserve">       </w:t>
            </w:r>
            <w:r w:rsidRPr="00A4445B">
              <w:rPr>
                <w:rFonts w:eastAsia="Times New Roman"/>
                <w:szCs w:val="24"/>
                <w:lang w:val="ru-RU"/>
              </w:rPr>
              <w:t xml:space="preserve">м. Кропивницький </w:t>
            </w:r>
          </w:p>
          <w:p w:rsidR="007D08EF" w:rsidRPr="00A4445B" w:rsidRDefault="007D08EF" w:rsidP="007D08EF">
            <w:pPr>
              <w:jc w:val="both"/>
              <w:rPr>
                <w:rFonts w:eastAsia="Times New Roman"/>
                <w:szCs w:val="24"/>
                <w:lang w:val="ru-RU"/>
              </w:rPr>
            </w:pPr>
            <w:r w:rsidRPr="00A4445B">
              <w:rPr>
                <w:rFonts w:eastAsia="Times New Roman"/>
                <w:szCs w:val="24"/>
                <w:lang w:val="ru-RU"/>
              </w:rPr>
              <w:t xml:space="preserve">2) гол. лікар Пугач М.М. </w:t>
            </w:r>
          </w:p>
          <w:p w:rsidR="007D08EF" w:rsidRPr="00A4445B" w:rsidRDefault="007D08EF" w:rsidP="007D08EF">
            <w:pPr>
              <w:jc w:val="both"/>
              <w:rPr>
                <w:rFonts w:eastAsia="Times New Roman"/>
                <w:szCs w:val="24"/>
                <w:lang w:val="ru-RU"/>
              </w:rPr>
            </w:pPr>
            <w:r w:rsidRPr="00A4445B">
              <w:rPr>
                <w:rFonts w:eastAsia="Times New Roman"/>
                <w:szCs w:val="24"/>
                <w:lang w:val="ru-RU"/>
              </w:rPr>
              <w:t xml:space="preserve">Медичний центр товариства з обмеженою відповідальністю «Медична клініка «Благомед», лікувально-діагностичний підрозділ, м. Київ </w:t>
            </w:r>
          </w:p>
          <w:p w:rsidR="007D08EF" w:rsidRPr="00A4445B" w:rsidRDefault="007D08EF" w:rsidP="007D08EF">
            <w:pPr>
              <w:jc w:val="both"/>
              <w:rPr>
                <w:rFonts w:eastAsia="Times New Roman"/>
                <w:szCs w:val="24"/>
                <w:lang w:val="ru-RU"/>
              </w:rPr>
            </w:pPr>
            <w:r w:rsidRPr="00A4445B">
              <w:rPr>
                <w:rFonts w:eastAsia="Times New Roman"/>
                <w:szCs w:val="24"/>
                <w:lang w:val="ru-RU"/>
              </w:rPr>
              <w:t>3) лікар Шульга Д.Ф.</w:t>
            </w:r>
          </w:p>
          <w:p w:rsidR="007D08EF" w:rsidRPr="00A4445B" w:rsidRDefault="007D08EF" w:rsidP="007D08EF">
            <w:pPr>
              <w:jc w:val="both"/>
              <w:rPr>
                <w:rFonts w:eastAsia="Times New Roman"/>
                <w:szCs w:val="24"/>
                <w:lang w:val="ru-RU"/>
              </w:rPr>
            </w:pPr>
            <w:r w:rsidRPr="00A4445B">
              <w:rPr>
                <w:rFonts w:eastAsia="Times New Roman"/>
                <w:szCs w:val="24"/>
                <w:lang w:val="ru-RU"/>
              </w:rPr>
              <w:t>Комунальне підприємство «Волинська обласна клінічна лікарня» Волинської обласної ради, хірургічне (ендокринної і абдомінальної патології) відділення з проктологічними ліжками,                 м. Луцьк</w:t>
            </w:r>
          </w:p>
          <w:p w:rsidR="00EF2122" w:rsidRPr="00633D6C" w:rsidRDefault="00EF2122" w:rsidP="007D08EF">
            <w:pPr>
              <w:jc w:val="both"/>
              <w:rPr>
                <w:rFonts w:cs="Calibri"/>
                <w:szCs w:val="24"/>
                <w:lang w:val="ru-RU"/>
              </w:rPr>
            </w:pPr>
          </w:p>
        </w:tc>
      </w:tr>
    </w:tbl>
    <w:p w:rsidR="00B82D47" w:rsidRPr="00B82D47" w:rsidRDefault="00B82D47" w:rsidP="00B82D47">
      <w:pPr>
        <w:jc w:val="right"/>
        <w:rPr>
          <w:lang w:val="ru-RU"/>
        </w:rPr>
      </w:pPr>
      <w:r w:rsidRPr="00B82D47">
        <w:rPr>
          <w:lang w:val="ru-RU"/>
        </w:rPr>
        <w:br w:type="page"/>
      </w:r>
      <w:r>
        <w:rPr>
          <w:lang w:val="uk-UA"/>
        </w:rPr>
        <w:t>2                                                                продовження додатка 9</w:t>
      </w:r>
    </w:p>
    <w:p w:rsidR="00B82D47" w:rsidRPr="00B82D47" w:rsidRDefault="00B82D47">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B82D47" w:rsidRPr="00633D6C" w:rsidTr="00633D6C">
        <w:trPr>
          <w:trHeight w:val="703"/>
        </w:trPr>
        <w:tc>
          <w:tcPr>
            <w:tcW w:w="2781" w:type="dxa"/>
            <w:tcBorders>
              <w:top w:val="single" w:sz="4" w:space="0" w:color="auto"/>
              <w:left w:val="single" w:sz="4" w:space="0" w:color="auto"/>
              <w:bottom w:val="single" w:sz="4" w:space="0" w:color="auto"/>
              <w:right w:val="single" w:sz="4" w:space="0" w:color="auto"/>
            </w:tcBorders>
            <w:shd w:val="clear" w:color="auto" w:fill="auto"/>
          </w:tcPr>
          <w:p w:rsidR="00B82D47" w:rsidRPr="00633D6C" w:rsidRDefault="00B82D47" w:rsidP="00B82D47">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B82D47" w:rsidRDefault="00B82D47" w:rsidP="00B82D47">
            <w:pPr>
              <w:jc w:val="both"/>
              <w:rPr>
                <w:rFonts w:eastAsia="Times New Roman"/>
                <w:szCs w:val="24"/>
                <w:lang w:val="ru-RU"/>
              </w:rPr>
            </w:pPr>
            <w:r w:rsidRPr="00A4445B">
              <w:rPr>
                <w:rFonts w:eastAsia="Times New Roman"/>
                <w:szCs w:val="24"/>
                <w:lang w:val="ru-RU"/>
              </w:rPr>
              <w:t>4) к.м.н. Даценко О.Г.</w:t>
            </w:r>
          </w:p>
          <w:p w:rsidR="00B82D47" w:rsidRPr="00A4445B" w:rsidRDefault="00B82D47" w:rsidP="00B82D47">
            <w:pPr>
              <w:jc w:val="both"/>
              <w:rPr>
                <w:rFonts w:eastAsia="Times New Roman"/>
                <w:szCs w:val="24"/>
                <w:lang w:val="ru-RU"/>
              </w:rPr>
            </w:pPr>
            <w:r w:rsidRPr="00A4445B">
              <w:rPr>
                <w:rFonts w:eastAsia="Times New Roman"/>
                <w:szCs w:val="24"/>
                <w:lang w:val="ru-RU"/>
              </w:rPr>
              <w:t xml:space="preserve">Комунальне некомерційне підприємство «Міська клінічна лікарня №2 імені проф. О.О.Шалімова» Харківської міської ради, проктологічне відділення, м. Харків </w:t>
            </w:r>
          </w:p>
          <w:p w:rsidR="00B82D47" w:rsidRPr="00A4445B" w:rsidRDefault="00B82D47" w:rsidP="00B82D47">
            <w:pPr>
              <w:jc w:val="both"/>
              <w:rPr>
                <w:rFonts w:eastAsia="Times New Roman"/>
                <w:szCs w:val="24"/>
                <w:lang w:val="ru-RU"/>
              </w:rPr>
            </w:pPr>
            <w:r w:rsidRPr="00A4445B">
              <w:rPr>
                <w:rFonts w:eastAsia="Times New Roman"/>
                <w:szCs w:val="24"/>
                <w:lang w:val="ru-RU"/>
              </w:rPr>
              <w:t>5) к.м.н. Нечипуренко Т.Б.</w:t>
            </w:r>
          </w:p>
          <w:p w:rsidR="00B82D47" w:rsidRPr="00A4445B" w:rsidRDefault="00B82D47" w:rsidP="00B82D47">
            <w:pPr>
              <w:jc w:val="both"/>
              <w:rPr>
                <w:rFonts w:eastAsia="Times New Roman"/>
                <w:szCs w:val="24"/>
                <w:lang w:val="ru-RU"/>
              </w:rPr>
            </w:pPr>
            <w:r w:rsidRPr="00A4445B">
              <w:rPr>
                <w:rFonts w:eastAsia="Times New Roman"/>
                <w:szCs w:val="24"/>
                <w:lang w:val="ru-RU"/>
              </w:rPr>
              <w:t xml:space="preserve">Медичний центр «RCLIN Ukraine» товариства з обмеженою відповідальністю «Кардіоком», </w:t>
            </w:r>
            <w:r>
              <w:rPr>
                <w:rFonts w:eastAsia="Times New Roman"/>
                <w:szCs w:val="24"/>
                <w:lang w:val="ru-RU"/>
              </w:rPr>
              <w:t xml:space="preserve">          </w:t>
            </w:r>
            <w:r w:rsidRPr="00A4445B">
              <w:rPr>
                <w:rFonts w:eastAsia="Times New Roman"/>
                <w:szCs w:val="24"/>
                <w:lang w:val="ru-RU"/>
              </w:rPr>
              <w:t>смт. Козин, Обухівський р-н, Київська обл.</w:t>
            </w:r>
          </w:p>
          <w:p w:rsidR="00B82D47" w:rsidRPr="00A4445B" w:rsidRDefault="00B82D47" w:rsidP="00B82D47">
            <w:pPr>
              <w:jc w:val="both"/>
              <w:rPr>
                <w:rFonts w:eastAsia="Times New Roman"/>
                <w:szCs w:val="24"/>
                <w:lang w:val="ru-RU"/>
              </w:rPr>
            </w:pPr>
            <w:r w:rsidRPr="00A4445B">
              <w:rPr>
                <w:rFonts w:eastAsia="Times New Roman"/>
                <w:szCs w:val="24"/>
                <w:lang w:val="ru-RU"/>
              </w:rPr>
              <w:t>6) лікар Логданіді Т.І.</w:t>
            </w:r>
          </w:p>
          <w:p w:rsidR="00B82D47" w:rsidRPr="00A4445B" w:rsidRDefault="00B82D47" w:rsidP="00B82D47">
            <w:pPr>
              <w:jc w:val="both"/>
              <w:rPr>
                <w:rFonts w:eastAsia="Times New Roman"/>
                <w:szCs w:val="24"/>
                <w:lang w:val="ru-RU"/>
              </w:rPr>
            </w:pPr>
            <w:r w:rsidRPr="00A4445B">
              <w:rPr>
                <w:rFonts w:eastAsia="Times New Roman"/>
                <w:szCs w:val="24"/>
                <w:lang w:val="ru-RU"/>
              </w:rPr>
              <w:t xml:space="preserve">Комунальне некомерційне підприємство Київської обласної ради «Київська обласна лікарня», терапевтичне відділення, м. Київ </w:t>
            </w:r>
          </w:p>
          <w:p w:rsidR="00B82D47" w:rsidRPr="00A4445B" w:rsidRDefault="00B82D47" w:rsidP="00B82D47">
            <w:pPr>
              <w:jc w:val="both"/>
              <w:rPr>
                <w:rFonts w:eastAsia="Times New Roman"/>
                <w:szCs w:val="24"/>
                <w:lang w:val="ru-RU"/>
              </w:rPr>
            </w:pPr>
            <w:r w:rsidRPr="00A4445B">
              <w:rPr>
                <w:rFonts w:eastAsia="Times New Roman"/>
                <w:szCs w:val="24"/>
                <w:lang w:val="ru-RU"/>
              </w:rPr>
              <w:t>7) лікар Мар’ян Т.В.</w:t>
            </w:r>
          </w:p>
          <w:p w:rsidR="00B82D47" w:rsidRPr="00A4445B" w:rsidRDefault="00B82D47" w:rsidP="00B82D47">
            <w:pPr>
              <w:jc w:val="both"/>
              <w:rPr>
                <w:rFonts w:eastAsia="Times New Roman"/>
                <w:szCs w:val="24"/>
                <w:lang w:val="ru-RU"/>
              </w:rPr>
            </w:pPr>
            <w:r w:rsidRPr="00A4445B">
              <w:rPr>
                <w:rFonts w:eastAsia="Times New Roman"/>
                <w:szCs w:val="24"/>
                <w:lang w:val="ru-RU"/>
              </w:rPr>
              <w:t>Клініка державної установи «Національний інститут хірургії та трансплантології ім. О.О. Шалімова» Національної академії медичних наук України, відділення доопераційної діагностики і відновлювального лікування, м. Київ</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B82D47">
        <w:rPr>
          <w:lang w:val="ru-RU"/>
        </w:rPr>
        <w:t>10</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7D08EF" w:rsidP="00633D6C">
            <w:pPr>
              <w:jc w:val="both"/>
              <w:rPr>
                <w:rFonts w:cs="Calibri"/>
                <w:lang w:val="ru-RU"/>
              </w:rPr>
            </w:pPr>
            <w:r>
              <w:rPr>
                <w:rFonts w:cs="Calibri"/>
                <w:lang w:val="ru-RU"/>
              </w:rPr>
              <w:t>«</w:t>
            </w:r>
            <w:r w:rsidR="00EF2122" w:rsidRPr="00633D6C">
              <w:rPr>
                <w:rFonts w:cs="Calibri"/>
                <w:lang w:val="ru-RU"/>
              </w:rPr>
              <w:t>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орелабрутинібу у пацієнтів із рецидивуючо</w:t>
            </w:r>
            <w:r>
              <w:rPr>
                <w:rFonts w:cs="Calibri"/>
                <w:lang w:val="ru-RU"/>
              </w:rPr>
              <w:t>-ремітуючим розсіяним склерозом»</w:t>
            </w:r>
            <w:r w:rsidR="00EF2122" w:rsidRPr="00633D6C">
              <w:rPr>
                <w:rFonts w:cs="Calibri"/>
                <w:lang w:val="ru-RU"/>
              </w:rPr>
              <w:t xml:space="preserve">, код дослідження </w:t>
            </w:r>
            <w:r w:rsidR="00EF2122" w:rsidRPr="00633D6C">
              <w:rPr>
                <w:rFonts w:cs="Calibri"/>
              </w:rPr>
              <w:t>ICP</w:t>
            </w:r>
            <w:r w:rsidR="00EF2122" w:rsidRPr="00633D6C">
              <w:rPr>
                <w:rFonts w:cs="Calibri"/>
                <w:lang w:val="ru-RU"/>
              </w:rPr>
              <w:t>-</w:t>
            </w:r>
            <w:r w:rsidR="00EF2122" w:rsidRPr="00633D6C">
              <w:rPr>
                <w:rFonts w:cs="Calibri"/>
              </w:rPr>
              <w:t>CL</w:t>
            </w:r>
            <w:r w:rsidR="00EF2122" w:rsidRPr="00633D6C">
              <w:rPr>
                <w:rFonts w:cs="Calibri"/>
                <w:lang w:val="ru-RU"/>
              </w:rPr>
              <w:t>-00112, версія 3.0 від 09 січня 2021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InnoCare Pharma, Inc., USA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7D08EF" w:rsidRPr="00146DE3" w:rsidRDefault="007D08EF" w:rsidP="007D08EF">
            <w:pPr>
              <w:jc w:val="both"/>
              <w:rPr>
                <w:rFonts w:eastAsia="Times New Roman"/>
                <w:szCs w:val="24"/>
              </w:rPr>
            </w:pPr>
            <w:r w:rsidRPr="00146DE3">
              <w:rPr>
                <w:rFonts w:eastAsia="Times New Roman"/>
                <w:szCs w:val="24"/>
              </w:rPr>
              <w:t xml:space="preserve">Orelabrutinib (ICP-022; Orelabrutinib); таблетка; 10 мг; WuXi STA Pharmaceutical Co., Ltd., China; Changzhou SynTheAll Pharmaceutical Co., Ltd, China; Almac Clinical Services, United States; </w:t>
            </w:r>
          </w:p>
          <w:p w:rsidR="007D08EF" w:rsidRPr="00146DE3" w:rsidRDefault="007D08EF" w:rsidP="007D08EF">
            <w:pPr>
              <w:jc w:val="both"/>
              <w:rPr>
                <w:rFonts w:eastAsia="Times New Roman"/>
                <w:szCs w:val="24"/>
              </w:rPr>
            </w:pPr>
            <w:r w:rsidRPr="00146DE3">
              <w:rPr>
                <w:rFonts w:eastAsia="Times New Roman"/>
                <w:szCs w:val="24"/>
              </w:rPr>
              <w:t xml:space="preserve">Плацебо до Orelabrutinib 10 мг, таблетка; WuXi STA Pharmaceutical Co., Ltd., China; Almac Clinical Services, United States; </w:t>
            </w:r>
          </w:p>
          <w:p w:rsidR="007D08EF" w:rsidRPr="00146DE3" w:rsidRDefault="007D08EF" w:rsidP="007D08EF">
            <w:pPr>
              <w:jc w:val="both"/>
              <w:rPr>
                <w:rFonts w:eastAsia="Times New Roman"/>
                <w:szCs w:val="24"/>
              </w:rPr>
            </w:pPr>
            <w:r w:rsidRPr="00146DE3">
              <w:rPr>
                <w:rFonts w:eastAsia="Times New Roman"/>
                <w:szCs w:val="24"/>
              </w:rPr>
              <w:t xml:space="preserve">Orelabrutinib (ICP-022; Orelabrutinib); таблетка; 50 мг; WuXi STA Pharmaceutical Co., Ltd., China; Changzhou SynTheAll Pharmaceutical Co., Ltd, China; Almac Clinical Services, United States; </w:t>
            </w:r>
          </w:p>
          <w:p w:rsidR="00EF2122" w:rsidRPr="00633D6C" w:rsidRDefault="007D08EF" w:rsidP="007D08EF">
            <w:pPr>
              <w:jc w:val="both"/>
              <w:rPr>
                <w:rFonts w:cs="Calibri"/>
              </w:rPr>
            </w:pPr>
            <w:r w:rsidRPr="00146DE3">
              <w:rPr>
                <w:rFonts w:eastAsia="Times New Roman"/>
                <w:szCs w:val="24"/>
              </w:rPr>
              <w:t xml:space="preserve">Плацебо до Orelabrutinib 50 мг, таблетка; WuXi STA Pharmaceutical Co., Ltd., China; Almac Clinical Services, United States; </w:t>
            </w:r>
          </w:p>
        </w:tc>
      </w:tr>
      <w:tr w:rsidR="00EF2122" w:rsidRPr="00633D6C" w:rsidTr="00B82D47">
        <w:trPr>
          <w:trHeight w:val="2442"/>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7D08EF" w:rsidRPr="00146DE3" w:rsidRDefault="007D08EF" w:rsidP="007D08EF">
            <w:pPr>
              <w:jc w:val="both"/>
              <w:rPr>
                <w:rFonts w:eastAsia="Times New Roman"/>
                <w:szCs w:val="24"/>
                <w:lang w:val="ru-RU"/>
              </w:rPr>
            </w:pPr>
            <w:r w:rsidRPr="00146DE3">
              <w:rPr>
                <w:rFonts w:eastAsia="Times New Roman"/>
                <w:szCs w:val="24"/>
                <w:lang w:val="ru-RU"/>
              </w:rPr>
              <w:t>1) к.м.н. Лекомцева Є.В.</w:t>
            </w:r>
          </w:p>
          <w:p w:rsidR="007D08EF" w:rsidRPr="00146DE3" w:rsidRDefault="007D08EF" w:rsidP="007D08EF">
            <w:pPr>
              <w:jc w:val="both"/>
              <w:rPr>
                <w:rFonts w:eastAsia="Times New Roman"/>
                <w:szCs w:val="24"/>
                <w:lang w:val="ru-RU"/>
              </w:rPr>
            </w:pPr>
            <w:r w:rsidRPr="00146DE3">
              <w:rPr>
                <w:rFonts w:eastAsia="Times New Roman"/>
                <w:szCs w:val="24"/>
                <w:lang w:val="ru-RU"/>
              </w:rPr>
              <w:t>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станів, м. Харків</w:t>
            </w:r>
          </w:p>
          <w:p w:rsidR="007D08EF" w:rsidRPr="00146DE3" w:rsidRDefault="007D08EF" w:rsidP="007D08EF">
            <w:pPr>
              <w:jc w:val="both"/>
              <w:rPr>
                <w:rFonts w:eastAsia="Times New Roman"/>
                <w:szCs w:val="24"/>
                <w:lang w:val="ru-RU"/>
              </w:rPr>
            </w:pPr>
            <w:r w:rsidRPr="00146DE3">
              <w:rPr>
                <w:rFonts w:eastAsia="Times New Roman"/>
                <w:szCs w:val="24"/>
                <w:lang w:val="ru-RU"/>
              </w:rPr>
              <w:t>2) к.м.н. Голобородько А.А</w:t>
            </w:r>
          </w:p>
          <w:p w:rsidR="007D08EF" w:rsidRPr="00146DE3" w:rsidRDefault="007D08EF" w:rsidP="007D08EF">
            <w:pPr>
              <w:jc w:val="both"/>
              <w:rPr>
                <w:rFonts w:eastAsia="Times New Roman"/>
                <w:szCs w:val="24"/>
                <w:lang w:val="ru-RU"/>
              </w:rPr>
            </w:pPr>
            <w:r w:rsidRPr="00146DE3">
              <w:rPr>
                <w:rFonts w:eastAsia="Times New Roman"/>
                <w:szCs w:val="24"/>
                <w:lang w:val="ru-RU"/>
              </w:rPr>
              <w:t>Комунальне некомерційне підприємство «Одеська обласна клінічна лікарня» Одеської обласної ради», відділення нейрохірургії, м. Одеса</w:t>
            </w:r>
          </w:p>
          <w:p w:rsidR="007D08EF" w:rsidRPr="00146DE3" w:rsidRDefault="007D08EF" w:rsidP="007D08EF">
            <w:pPr>
              <w:jc w:val="both"/>
              <w:rPr>
                <w:rFonts w:eastAsia="Times New Roman"/>
                <w:szCs w:val="24"/>
                <w:lang w:val="ru-RU"/>
              </w:rPr>
            </w:pPr>
            <w:r w:rsidRPr="00146DE3">
              <w:rPr>
                <w:rFonts w:eastAsia="Times New Roman"/>
                <w:szCs w:val="24"/>
                <w:lang w:val="ru-RU"/>
              </w:rPr>
              <w:t>3) к.м.н. Хавунка М.Я.</w:t>
            </w:r>
          </w:p>
          <w:p w:rsidR="00EF2122" w:rsidRDefault="007D08EF" w:rsidP="007D08EF">
            <w:pPr>
              <w:jc w:val="both"/>
              <w:rPr>
                <w:rFonts w:eastAsia="Times New Roman"/>
                <w:szCs w:val="24"/>
                <w:lang w:val="ru-RU"/>
              </w:rPr>
            </w:pPr>
            <w:r w:rsidRPr="00146DE3">
              <w:rPr>
                <w:rFonts w:eastAsia="Times New Roman"/>
                <w:szCs w:val="24"/>
                <w:lang w:val="ru-RU"/>
              </w:rPr>
              <w:t>Комунальне некомерційне підприємство «5-а міська клінічна лікарня м. Львова», неврологічне відділення, м. Львів</w:t>
            </w:r>
          </w:p>
          <w:p w:rsidR="00B82D47" w:rsidRPr="00633D6C" w:rsidRDefault="00B82D47" w:rsidP="007D08EF">
            <w:pPr>
              <w:jc w:val="both"/>
              <w:rPr>
                <w:rFonts w:cs="Calibri"/>
                <w:szCs w:val="24"/>
                <w:lang w:val="ru-RU"/>
              </w:rPr>
            </w:pPr>
          </w:p>
        </w:tc>
      </w:tr>
    </w:tbl>
    <w:p w:rsidR="00B82D47" w:rsidRDefault="00B82D47" w:rsidP="00B82D47">
      <w:pPr>
        <w:jc w:val="right"/>
      </w:pPr>
      <w:r>
        <w:br w:type="page"/>
      </w:r>
      <w:r>
        <w:rPr>
          <w:lang w:val="uk-UA"/>
        </w:rPr>
        <w:t>2                                                                продовження додатка 10</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B82D47" w:rsidRPr="00633D6C" w:rsidTr="00633D6C">
        <w:trPr>
          <w:trHeight w:val="311"/>
        </w:trPr>
        <w:tc>
          <w:tcPr>
            <w:tcW w:w="2781" w:type="dxa"/>
            <w:tcBorders>
              <w:top w:val="single" w:sz="4" w:space="0" w:color="auto"/>
              <w:left w:val="single" w:sz="4" w:space="0" w:color="auto"/>
              <w:bottom w:val="single" w:sz="4" w:space="0" w:color="auto"/>
              <w:right w:val="single" w:sz="4" w:space="0" w:color="auto"/>
            </w:tcBorders>
            <w:shd w:val="clear" w:color="auto" w:fill="auto"/>
          </w:tcPr>
          <w:p w:rsidR="00B82D47" w:rsidRPr="00633D6C" w:rsidRDefault="00B82D47" w:rsidP="00B82D47">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B82D47" w:rsidRPr="00146DE3" w:rsidRDefault="00B82D47" w:rsidP="00B82D47">
            <w:pPr>
              <w:jc w:val="both"/>
              <w:rPr>
                <w:rFonts w:eastAsia="Times New Roman"/>
                <w:szCs w:val="24"/>
                <w:lang w:val="ru-RU"/>
              </w:rPr>
            </w:pPr>
            <w:r w:rsidRPr="00146DE3">
              <w:rPr>
                <w:rFonts w:eastAsia="Times New Roman"/>
                <w:szCs w:val="24"/>
                <w:lang w:val="ru-RU"/>
              </w:rPr>
              <w:t>4) к.м.н. Черкез А.М.</w:t>
            </w:r>
          </w:p>
          <w:p w:rsidR="00B82D47" w:rsidRPr="00146DE3" w:rsidRDefault="00B82D47" w:rsidP="00B82D47">
            <w:pPr>
              <w:jc w:val="both"/>
              <w:rPr>
                <w:rFonts w:eastAsia="Times New Roman"/>
                <w:szCs w:val="24"/>
                <w:lang w:val="ru-RU"/>
              </w:rPr>
            </w:pPr>
            <w:r w:rsidRPr="00146DE3">
              <w:rPr>
                <w:rFonts w:eastAsia="Times New Roman"/>
                <w:szCs w:val="24"/>
                <w:lang w:val="ru-RU"/>
              </w:rPr>
              <w:t>Комунальне некомерційне підприємство «Запорізька обласна клінічна лікарня» Запорізької обласної ради, відділення неврології №1, м. Запоріжжя</w:t>
            </w:r>
          </w:p>
          <w:p w:rsidR="00B82D47" w:rsidRPr="00146DE3" w:rsidRDefault="00B82D47" w:rsidP="00B82D47">
            <w:pPr>
              <w:jc w:val="both"/>
              <w:rPr>
                <w:rFonts w:eastAsia="Times New Roman"/>
                <w:szCs w:val="24"/>
                <w:lang w:val="ru-RU"/>
              </w:rPr>
            </w:pPr>
            <w:r w:rsidRPr="00146DE3">
              <w:rPr>
                <w:rFonts w:eastAsia="Times New Roman"/>
                <w:szCs w:val="24"/>
                <w:lang w:val="ru-RU"/>
              </w:rPr>
              <w:t>5) д.м.н. Кальбус О.І.</w:t>
            </w:r>
          </w:p>
          <w:p w:rsidR="00B82D47" w:rsidRPr="00146DE3" w:rsidRDefault="00B82D47" w:rsidP="00B82D47">
            <w:pPr>
              <w:jc w:val="both"/>
              <w:rPr>
                <w:rFonts w:eastAsia="Times New Roman"/>
                <w:szCs w:val="24"/>
                <w:lang w:val="ru-RU"/>
              </w:rPr>
            </w:pPr>
            <w:r w:rsidRPr="00146DE3">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w:t>
            </w:r>
          </w:p>
          <w:p w:rsidR="00B82D47" w:rsidRPr="00146DE3" w:rsidRDefault="00B82D47" w:rsidP="00B82D47">
            <w:pPr>
              <w:jc w:val="both"/>
              <w:rPr>
                <w:rFonts w:eastAsia="Times New Roman"/>
                <w:szCs w:val="24"/>
                <w:lang w:val="ru-RU"/>
              </w:rPr>
            </w:pPr>
            <w:r w:rsidRPr="00146DE3">
              <w:rPr>
                <w:rFonts w:eastAsia="Times New Roman"/>
                <w:szCs w:val="24"/>
                <w:lang w:val="ru-RU"/>
              </w:rPr>
              <w:t>6) к.м.н. Мороз О.М.</w:t>
            </w:r>
          </w:p>
          <w:p w:rsidR="00B82D47" w:rsidRPr="00146DE3" w:rsidRDefault="00B82D47" w:rsidP="00B82D47">
            <w:pPr>
              <w:jc w:val="both"/>
              <w:rPr>
                <w:rFonts w:eastAsia="Times New Roman"/>
                <w:szCs w:val="24"/>
                <w:lang w:val="ru-RU"/>
              </w:rPr>
            </w:pPr>
            <w:r w:rsidRPr="00146DE3">
              <w:rPr>
                <w:rFonts w:eastAsia="Times New Roman"/>
                <w:szCs w:val="24"/>
                <w:lang w:val="ru-RU"/>
              </w:rPr>
              <w:t>Державна установа «Український державний науково-дослідний інститут медико-соціальних проблем інвалідності Міністерства охорони здоров`я України», відділення неврології та пограничних станів, м. Дніпро</w:t>
            </w:r>
          </w:p>
          <w:p w:rsidR="00B82D47" w:rsidRPr="00146DE3" w:rsidRDefault="00B82D47" w:rsidP="00B82D47">
            <w:pPr>
              <w:jc w:val="both"/>
              <w:rPr>
                <w:rFonts w:eastAsia="Times New Roman"/>
                <w:szCs w:val="24"/>
                <w:lang w:val="ru-RU"/>
              </w:rPr>
            </w:pPr>
            <w:r w:rsidRPr="00146DE3">
              <w:rPr>
                <w:rFonts w:eastAsia="Times New Roman"/>
                <w:szCs w:val="24"/>
                <w:lang w:val="ru-RU"/>
              </w:rPr>
              <w:t>7) д.м.н., проф. Московко С.П.</w:t>
            </w:r>
          </w:p>
          <w:p w:rsidR="00B82D47" w:rsidRPr="00146DE3" w:rsidRDefault="00B82D47" w:rsidP="00B82D47">
            <w:pPr>
              <w:jc w:val="both"/>
              <w:rPr>
                <w:rFonts w:eastAsia="Times New Roman"/>
                <w:szCs w:val="24"/>
                <w:lang w:val="ru-RU"/>
              </w:rPr>
            </w:pPr>
            <w:r w:rsidRPr="00146DE3">
              <w:rPr>
                <w:rFonts w:eastAsia="Times New Roman"/>
                <w:szCs w:val="24"/>
                <w:lang w:val="ru-RU"/>
              </w:rPr>
              <w:t>Медичний центр товариства з обмеженою відповідальністю «Медичний центр «Салютем», лікувально-профілактичний відділ, м. Вінниця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B82D47">
        <w:rPr>
          <w:lang w:val="ru-RU"/>
        </w:rPr>
        <w:t>11</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18035B" w:rsidP="00633D6C">
            <w:pPr>
              <w:jc w:val="both"/>
              <w:rPr>
                <w:rFonts w:cs="Calibri"/>
                <w:lang w:val="ru-RU"/>
              </w:rPr>
            </w:pPr>
            <w:r>
              <w:rPr>
                <w:rFonts w:cs="Calibri"/>
                <w:lang w:val="ru-RU"/>
              </w:rPr>
              <w:t>«</w:t>
            </w:r>
            <w:r w:rsidR="00EF2122" w:rsidRPr="00633D6C">
              <w:rPr>
                <w:rFonts w:cs="Calibri"/>
              </w:rPr>
              <w:t>foresiGHt</w:t>
            </w:r>
            <w:r w:rsidR="00EF2122" w:rsidRPr="00633D6C">
              <w:rPr>
                <w:rFonts w:cs="Calibri"/>
                <w:lang w:val="ru-RU"/>
              </w:rPr>
              <w:t>: Багатоцентрове, рандомізоване, з паралельними групами, плацебо-контрольоване (подвійне сліпе) та активно-контрольоване (відкрите) дослідження ефективності та безпеки щотижневого застосування лонапегсоматропіна в порівнянні з плацебо, а також в порівнянні з соматотропіном щоденного застосування у дор</w:t>
            </w:r>
            <w:r>
              <w:rPr>
                <w:rFonts w:cs="Calibri"/>
                <w:lang w:val="ru-RU"/>
              </w:rPr>
              <w:t>ослих з дефіцитом гормону росту»</w:t>
            </w:r>
            <w:r w:rsidR="00EF2122" w:rsidRPr="00633D6C">
              <w:rPr>
                <w:rFonts w:cs="Calibri"/>
                <w:lang w:val="ru-RU"/>
              </w:rPr>
              <w:t xml:space="preserve">, код дослідження </w:t>
            </w:r>
            <w:r w:rsidR="00EF2122" w:rsidRPr="00633D6C">
              <w:rPr>
                <w:rFonts w:cs="Calibri"/>
              </w:rPr>
              <w:t>TCH</w:t>
            </w:r>
            <w:r w:rsidR="00EF2122" w:rsidRPr="00633D6C">
              <w:rPr>
                <w:rFonts w:cs="Calibri"/>
                <w:lang w:val="ru-RU"/>
              </w:rPr>
              <w:t>-306, версія протоколу 2.0, від 06 серпня 2020</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Акцельсіорз Лтд., Угорщина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Асцендіс Фарма Ендокрінолоджи Дiвiжн А/С, Данія (Ascendis Pharma Endocrinology Division A/S, Denmark)</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8035B" w:rsidRPr="0018035B" w:rsidRDefault="0018035B" w:rsidP="0018035B">
            <w:pPr>
              <w:jc w:val="both"/>
              <w:rPr>
                <w:rFonts w:eastAsia="Times New Roman"/>
                <w:szCs w:val="24"/>
              </w:rPr>
            </w:pPr>
            <w:r w:rsidRPr="009D5263">
              <w:rPr>
                <w:rFonts w:eastAsia="Times New Roman"/>
                <w:szCs w:val="24"/>
                <w:lang w:val="ru-RU"/>
              </w:rPr>
              <w:t>Лонапегсоматропін</w:t>
            </w:r>
            <w:r w:rsidRPr="0018035B">
              <w:rPr>
                <w:rFonts w:eastAsia="Times New Roman"/>
                <w:szCs w:val="24"/>
              </w:rPr>
              <w:t xml:space="preserve"> (</w:t>
            </w:r>
            <w:r w:rsidRPr="009D5263">
              <w:rPr>
                <w:rFonts w:eastAsia="Times New Roman"/>
                <w:szCs w:val="24"/>
              </w:rPr>
              <w:t>ACP</w:t>
            </w:r>
            <w:r w:rsidRPr="0018035B">
              <w:rPr>
                <w:rFonts w:eastAsia="Times New Roman"/>
                <w:szCs w:val="24"/>
              </w:rPr>
              <w:t xml:space="preserve">-011); </w:t>
            </w:r>
            <w:r w:rsidRPr="009D5263">
              <w:rPr>
                <w:rFonts w:eastAsia="Times New Roman"/>
                <w:szCs w:val="24"/>
                <w:lang w:val="ru-RU"/>
              </w:rPr>
              <w:t>порошок</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ін</w:t>
            </w:r>
            <w:r w:rsidRPr="0018035B">
              <w:rPr>
                <w:rFonts w:eastAsia="Times New Roman"/>
                <w:szCs w:val="24"/>
              </w:rPr>
              <w:t>'</w:t>
            </w:r>
            <w:r w:rsidRPr="009D5263">
              <w:rPr>
                <w:rFonts w:eastAsia="Times New Roman"/>
                <w:szCs w:val="24"/>
                <w:lang w:val="ru-RU"/>
              </w:rPr>
              <w:t>єкцій</w:t>
            </w:r>
            <w:r w:rsidRPr="0018035B">
              <w:rPr>
                <w:rFonts w:eastAsia="Times New Roman"/>
                <w:szCs w:val="24"/>
              </w:rPr>
              <w:t xml:space="preserve">; 12.1 </w:t>
            </w:r>
            <w:r w:rsidRPr="009D5263">
              <w:rPr>
                <w:rFonts w:eastAsia="Times New Roman"/>
                <w:szCs w:val="24"/>
                <w:lang w:val="ru-RU"/>
              </w:rPr>
              <w:t>мг</w:t>
            </w:r>
            <w:r w:rsidRPr="0018035B">
              <w:rPr>
                <w:rFonts w:eastAsia="Times New Roman"/>
                <w:szCs w:val="24"/>
              </w:rPr>
              <w:t xml:space="preserve"> (</w:t>
            </w:r>
            <w:r w:rsidRPr="009D5263">
              <w:rPr>
                <w:rFonts w:eastAsia="Times New Roman"/>
                <w:szCs w:val="24"/>
                <w:lang w:val="ru-RU"/>
              </w:rPr>
              <w:t>міліграм</w:t>
            </w:r>
            <w:r w:rsidRPr="0018035B">
              <w:rPr>
                <w:rFonts w:eastAsia="Times New Roman"/>
                <w:szCs w:val="24"/>
              </w:rPr>
              <w:t xml:space="preserve">); </w:t>
            </w:r>
            <w:r w:rsidRPr="009D5263">
              <w:rPr>
                <w:rFonts w:eastAsia="Times New Roman"/>
                <w:szCs w:val="24"/>
              </w:rPr>
              <w:t>Ascendis</w:t>
            </w:r>
            <w:r w:rsidRPr="0018035B">
              <w:rPr>
                <w:rFonts w:eastAsia="Times New Roman"/>
                <w:szCs w:val="24"/>
              </w:rPr>
              <w:t xml:space="preserve"> </w:t>
            </w:r>
            <w:r w:rsidRPr="009D5263">
              <w:rPr>
                <w:rFonts w:eastAsia="Times New Roman"/>
                <w:szCs w:val="24"/>
              </w:rPr>
              <w:t>Pharma</w:t>
            </w:r>
            <w:r w:rsidRPr="0018035B">
              <w:rPr>
                <w:rFonts w:eastAsia="Times New Roman"/>
                <w:szCs w:val="24"/>
              </w:rPr>
              <w:t xml:space="preserve"> </w:t>
            </w:r>
            <w:r w:rsidRPr="009D5263">
              <w:rPr>
                <w:rFonts w:eastAsia="Times New Roman"/>
                <w:szCs w:val="24"/>
              </w:rPr>
              <w:t>A</w:t>
            </w:r>
            <w:r w:rsidRPr="0018035B">
              <w:rPr>
                <w:rFonts w:eastAsia="Times New Roman"/>
                <w:szCs w:val="24"/>
              </w:rPr>
              <w:t>/</w:t>
            </w:r>
            <w:r w:rsidRPr="009D5263">
              <w:rPr>
                <w:rFonts w:eastAsia="Times New Roman"/>
                <w:szCs w:val="24"/>
              </w:rPr>
              <w:t>S</w:t>
            </w:r>
            <w:r w:rsidRPr="0018035B">
              <w:rPr>
                <w:rFonts w:eastAsia="Times New Roman"/>
                <w:szCs w:val="24"/>
              </w:rPr>
              <w:t xml:space="preserve">, </w:t>
            </w:r>
            <w:r w:rsidRPr="009D5263">
              <w:rPr>
                <w:rFonts w:eastAsia="Times New Roman"/>
                <w:szCs w:val="24"/>
                <w:lang w:val="ru-RU"/>
              </w:rPr>
              <w:t>Данія</w:t>
            </w:r>
            <w:r w:rsidRPr="0018035B">
              <w:rPr>
                <w:rFonts w:eastAsia="Times New Roman"/>
                <w:szCs w:val="24"/>
              </w:rPr>
              <w:t xml:space="preserve">; </w:t>
            </w:r>
            <w:r w:rsidRPr="009D5263">
              <w:rPr>
                <w:rFonts w:eastAsia="Times New Roman"/>
                <w:szCs w:val="24"/>
              </w:rPr>
              <w:t>Vetter</w:t>
            </w:r>
            <w:r w:rsidRPr="0018035B">
              <w:rPr>
                <w:rFonts w:eastAsia="Times New Roman"/>
                <w:szCs w:val="24"/>
              </w:rPr>
              <w:t xml:space="preserve"> </w:t>
            </w:r>
            <w:r w:rsidRPr="009D5263">
              <w:rPr>
                <w:rFonts w:eastAsia="Times New Roman"/>
                <w:szCs w:val="24"/>
              </w:rPr>
              <w:t>Development</w:t>
            </w:r>
            <w:r w:rsidRPr="0018035B">
              <w:rPr>
                <w:rFonts w:eastAsia="Times New Roman"/>
                <w:szCs w:val="24"/>
              </w:rPr>
              <w:t xml:space="preserve"> </w:t>
            </w:r>
            <w:r w:rsidRPr="009D5263">
              <w:rPr>
                <w:rFonts w:eastAsia="Times New Roman"/>
                <w:szCs w:val="24"/>
              </w:rPr>
              <w:t>Services</w:t>
            </w:r>
            <w:r w:rsidRPr="0018035B">
              <w:rPr>
                <w:rFonts w:eastAsia="Times New Roman"/>
                <w:szCs w:val="24"/>
              </w:rPr>
              <w:t xml:space="preserve"> </w:t>
            </w:r>
            <w:r w:rsidRPr="009D5263">
              <w:rPr>
                <w:rFonts w:eastAsia="Times New Roman"/>
                <w:szCs w:val="24"/>
              </w:rPr>
              <w:t>USA</w:t>
            </w:r>
            <w:r w:rsidRPr="0018035B">
              <w:rPr>
                <w:rFonts w:eastAsia="Times New Roman"/>
                <w:szCs w:val="24"/>
              </w:rPr>
              <w:t xml:space="preserve"> </w:t>
            </w:r>
            <w:r w:rsidRPr="009D5263">
              <w:rPr>
                <w:rFonts w:eastAsia="Times New Roman"/>
                <w:szCs w:val="24"/>
              </w:rPr>
              <w:t>Inc</w:t>
            </w:r>
            <w:r w:rsidRPr="0018035B">
              <w:rPr>
                <w:rFonts w:eastAsia="Times New Roman"/>
                <w:szCs w:val="24"/>
              </w:rPr>
              <w:t xml:space="preserve">., </w:t>
            </w:r>
            <w:r w:rsidRPr="009D5263">
              <w:rPr>
                <w:rFonts w:eastAsia="Times New Roman"/>
                <w:szCs w:val="24"/>
                <w:lang w:val="ru-RU"/>
              </w:rPr>
              <w:t>США</w:t>
            </w:r>
            <w:r w:rsidRPr="0018035B">
              <w:rPr>
                <w:rFonts w:eastAsia="Times New Roman"/>
                <w:szCs w:val="24"/>
              </w:rPr>
              <w:t xml:space="preserve">; </w:t>
            </w:r>
          </w:p>
          <w:p w:rsidR="0018035B" w:rsidRPr="0018035B" w:rsidRDefault="0018035B" w:rsidP="0018035B">
            <w:pPr>
              <w:jc w:val="both"/>
              <w:rPr>
                <w:rFonts w:eastAsia="Times New Roman"/>
                <w:szCs w:val="24"/>
              </w:rPr>
            </w:pPr>
            <w:r w:rsidRPr="009D5263">
              <w:rPr>
                <w:rFonts w:eastAsia="Times New Roman"/>
                <w:szCs w:val="24"/>
                <w:lang w:val="ru-RU"/>
              </w:rPr>
              <w:t>плацебо</w:t>
            </w:r>
            <w:r w:rsidRPr="0018035B">
              <w:rPr>
                <w:rFonts w:eastAsia="Times New Roman"/>
                <w:szCs w:val="24"/>
              </w:rPr>
              <w:t xml:space="preserve"> </w:t>
            </w:r>
            <w:r w:rsidRPr="009D5263">
              <w:rPr>
                <w:rFonts w:eastAsia="Times New Roman"/>
                <w:szCs w:val="24"/>
                <w:lang w:val="ru-RU"/>
              </w:rPr>
              <w:t>до</w:t>
            </w:r>
            <w:r w:rsidRPr="0018035B">
              <w:rPr>
                <w:rFonts w:eastAsia="Times New Roman"/>
                <w:szCs w:val="24"/>
              </w:rPr>
              <w:t xml:space="preserve"> </w:t>
            </w:r>
            <w:r w:rsidRPr="009D5263">
              <w:rPr>
                <w:rFonts w:eastAsia="Times New Roman"/>
                <w:szCs w:val="24"/>
                <w:lang w:val="ru-RU"/>
              </w:rPr>
              <w:t>Лонапегсоматропін</w:t>
            </w:r>
            <w:r w:rsidRPr="0018035B">
              <w:rPr>
                <w:rFonts w:eastAsia="Times New Roman"/>
                <w:szCs w:val="24"/>
              </w:rPr>
              <w:t xml:space="preserve"> 12.1 </w:t>
            </w:r>
            <w:r w:rsidRPr="009D5263">
              <w:rPr>
                <w:rFonts w:eastAsia="Times New Roman"/>
                <w:szCs w:val="24"/>
                <w:lang w:val="ru-RU"/>
              </w:rPr>
              <w:t>мг</w:t>
            </w:r>
            <w:r w:rsidRPr="0018035B">
              <w:rPr>
                <w:rFonts w:eastAsia="Times New Roman"/>
                <w:szCs w:val="24"/>
              </w:rPr>
              <w:t xml:space="preserve"> (</w:t>
            </w:r>
            <w:r w:rsidRPr="009D5263">
              <w:rPr>
                <w:rFonts w:eastAsia="Times New Roman"/>
                <w:szCs w:val="24"/>
                <w:lang w:val="ru-RU"/>
              </w:rPr>
              <w:t>міліграм</w:t>
            </w:r>
            <w:r w:rsidRPr="0018035B">
              <w:rPr>
                <w:rFonts w:eastAsia="Times New Roman"/>
                <w:szCs w:val="24"/>
              </w:rPr>
              <w:t xml:space="preserve">); </w:t>
            </w:r>
            <w:r w:rsidRPr="009D5263">
              <w:rPr>
                <w:rFonts w:eastAsia="Times New Roman"/>
                <w:szCs w:val="24"/>
                <w:lang w:val="ru-RU"/>
              </w:rPr>
              <w:t>порошок</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розчину</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ін</w:t>
            </w:r>
            <w:r w:rsidRPr="0018035B">
              <w:rPr>
                <w:rFonts w:eastAsia="Times New Roman"/>
                <w:szCs w:val="24"/>
              </w:rPr>
              <w:t>'</w:t>
            </w:r>
            <w:r w:rsidRPr="009D5263">
              <w:rPr>
                <w:rFonts w:eastAsia="Times New Roman"/>
                <w:szCs w:val="24"/>
                <w:lang w:val="ru-RU"/>
              </w:rPr>
              <w:t>єкцій</w:t>
            </w:r>
            <w:r w:rsidRPr="0018035B">
              <w:rPr>
                <w:rFonts w:eastAsia="Times New Roman"/>
                <w:szCs w:val="24"/>
              </w:rPr>
              <w:t xml:space="preserve">; </w:t>
            </w:r>
            <w:r w:rsidRPr="009D5263">
              <w:rPr>
                <w:rFonts w:eastAsia="Times New Roman"/>
                <w:szCs w:val="24"/>
              </w:rPr>
              <w:t>Ascendis</w:t>
            </w:r>
            <w:r w:rsidRPr="0018035B">
              <w:rPr>
                <w:rFonts w:eastAsia="Times New Roman"/>
                <w:szCs w:val="24"/>
              </w:rPr>
              <w:t xml:space="preserve"> </w:t>
            </w:r>
            <w:r w:rsidRPr="009D5263">
              <w:rPr>
                <w:rFonts w:eastAsia="Times New Roman"/>
                <w:szCs w:val="24"/>
              </w:rPr>
              <w:t>Pharma</w:t>
            </w:r>
            <w:r w:rsidRPr="0018035B">
              <w:rPr>
                <w:rFonts w:eastAsia="Times New Roman"/>
                <w:szCs w:val="24"/>
              </w:rPr>
              <w:t xml:space="preserve"> </w:t>
            </w:r>
            <w:r w:rsidRPr="009D5263">
              <w:rPr>
                <w:rFonts w:eastAsia="Times New Roman"/>
                <w:szCs w:val="24"/>
              </w:rPr>
              <w:t>A</w:t>
            </w:r>
            <w:r w:rsidRPr="0018035B">
              <w:rPr>
                <w:rFonts w:eastAsia="Times New Roman"/>
                <w:szCs w:val="24"/>
              </w:rPr>
              <w:t>/</w:t>
            </w:r>
            <w:r w:rsidRPr="009D5263">
              <w:rPr>
                <w:rFonts w:eastAsia="Times New Roman"/>
                <w:szCs w:val="24"/>
              </w:rPr>
              <w:t>S</w:t>
            </w:r>
            <w:r w:rsidRPr="0018035B">
              <w:rPr>
                <w:rFonts w:eastAsia="Times New Roman"/>
                <w:szCs w:val="24"/>
              </w:rPr>
              <w:t xml:space="preserve">, </w:t>
            </w:r>
            <w:r w:rsidRPr="009D5263">
              <w:rPr>
                <w:rFonts w:eastAsia="Times New Roman"/>
                <w:szCs w:val="24"/>
                <w:lang w:val="ru-RU"/>
              </w:rPr>
              <w:t>Данія</w:t>
            </w:r>
            <w:r w:rsidRPr="0018035B">
              <w:rPr>
                <w:rFonts w:eastAsia="Times New Roman"/>
                <w:szCs w:val="24"/>
              </w:rPr>
              <w:t xml:space="preserve">; </w:t>
            </w:r>
            <w:r w:rsidRPr="009D5263">
              <w:rPr>
                <w:rFonts w:eastAsia="Times New Roman"/>
                <w:szCs w:val="24"/>
              </w:rPr>
              <w:t>Vetter</w:t>
            </w:r>
            <w:r w:rsidRPr="0018035B">
              <w:rPr>
                <w:rFonts w:eastAsia="Times New Roman"/>
                <w:szCs w:val="24"/>
              </w:rPr>
              <w:t xml:space="preserve"> </w:t>
            </w:r>
            <w:r w:rsidRPr="009D5263">
              <w:rPr>
                <w:rFonts w:eastAsia="Times New Roman"/>
                <w:szCs w:val="24"/>
              </w:rPr>
              <w:t>Development</w:t>
            </w:r>
            <w:r w:rsidRPr="0018035B">
              <w:rPr>
                <w:rFonts w:eastAsia="Times New Roman"/>
                <w:szCs w:val="24"/>
              </w:rPr>
              <w:t xml:space="preserve"> </w:t>
            </w:r>
            <w:r w:rsidRPr="009D5263">
              <w:rPr>
                <w:rFonts w:eastAsia="Times New Roman"/>
                <w:szCs w:val="24"/>
              </w:rPr>
              <w:t>Services</w:t>
            </w:r>
            <w:r w:rsidRPr="0018035B">
              <w:rPr>
                <w:rFonts w:eastAsia="Times New Roman"/>
                <w:szCs w:val="24"/>
              </w:rPr>
              <w:t xml:space="preserve"> </w:t>
            </w:r>
            <w:r w:rsidRPr="009D5263">
              <w:rPr>
                <w:rFonts w:eastAsia="Times New Roman"/>
                <w:szCs w:val="24"/>
              </w:rPr>
              <w:t>USA</w:t>
            </w:r>
            <w:r w:rsidRPr="0018035B">
              <w:rPr>
                <w:rFonts w:eastAsia="Times New Roman"/>
                <w:szCs w:val="24"/>
              </w:rPr>
              <w:t xml:space="preserve"> </w:t>
            </w:r>
            <w:r w:rsidRPr="009D5263">
              <w:rPr>
                <w:rFonts w:eastAsia="Times New Roman"/>
                <w:szCs w:val="24"/>
              </w:rPr>
              <w:t>Inc</w:t>
            </w:r>
            <w:r w:rsidRPr="0018035B">
              <w:rPr>
                <w:rFonts w:eastAsia="Times New Roman"/>
                <w:szCs w:val="24"/>
              </w:rPr>
              <w:t xml:space="preserve">., </w:t>
            </w:r>
            <w:r w:rsidRPr="009D5263">
              <w:rPr>
                <w:rFonts w:eastAsia="Times New Roman"/>
                <w:szCs w:val="24"/>
                <w:lang w:val="ru-RU"/>
              </w:rPr>
              <w:t>США</w:t>
            </w:r>
            <w:r w:rsidRPr="0018035B">
              <w:rPr>
                <w:rFonts w:eastAsia="Times New Roman"/>
                <w:szCs w:val="24"/>
              </w:rPr>
              <w:t xml:space="preserve">; </w:t>
            </w:r>
          </w:p>
          <w:p w:rsidR="0018035B" w:rsidRPr="0018035B" w:rsidRDefault="0018035B" w:rsidP="0018035B">
            <w:pPr>
              <w:jc w:val="both"/>
              <w:rPr>
                <w:rFonts w:eastAsia="Times New Roman"/>
                <w:szCs w:val="24"/>
              </w:rPr>
            </w:pPr>
            <w:r w:rsidRPr="009D5263">
              <w:rPr>
                <w:rFonts w:eastAsia="Times New Roman"/>
                <w:szCs w:val="24"/>
                <w:lang w:val="ru-RU"/>
              </w:rPr>
              <w:t>Лонапегсоматропін</w:t>
            </w:r>
            <w:r w:rsidRPr="0018035B">
              <w:rPr>
                <w:rFonts w:eastAsia="Times New Roman"/>
                <w:szCs w:val="24"/>
              </w:rPr>
              <w:t xml:space="preserve"> (</w:t>
            </w:r>
            <w:r w:rsidRPr="009D5263">
              <w:rPr>
                <w:rFonts w:eastAsia="Times New Roman"/>
                <w:szCs w:val="24"/>
              </w:rPr>
              <w:t>ACP</w:t>
            </w:r>
            <w:r w:rsidRPr="0018035B">
              <w:rPr>
                <w:rFonts w:eastAsia="Times New Roman"/>
                <w:szCs w:val="24"/>
              </w:rPr>
              <w:t xml:space="preserve">-011); </w:t>
            </w:r>
            <w:r w:rsidRPr="009D5263">
              <w:rPr>
                <w:rFonts w:eastAsia="Times New Roman"/>
                <w:szCs w:val="24"/>
                <w:lang w:val="ru-RU"/>
              </w:rPr>
              <w:t>порошок</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ін</w:t>
            </w:r>
            <w:r w:rsidRPr="0018035B">
              <w:rPr>
                <w:rFonts w:eastAsia="Times New Roman"/>
                <w:szCs w:val="24"/>
              </w:rPr>
              <w:t>'</w:t>
            </w:r>
            <w:r w:rsidRPr="009D5263">
              <w:rPr>
                <w:rFonts w:eastAsia="Times New Roman"/>
                <w:szCs w:val="24"/>
                <w:lang w:val="ru-RU"/>
              </w:rPr>
              <w:t>єкцій</w:t>
            </w:r>
            <w:r w:rsidRPr="0018035B">
              <w:rPr>
                <w:rFonts w:eastAsia="Times New Roman"/>
                <w:szCs w:val="24"/>
              </w:rPr>
              <w:t xml:space="preserve">; 24.2 </w:t>
            </w:r>
            <w:r w:rsidRPr="009D5263">
              <w:rPr>
                <w:rFonts w:eastAsia="Times New Roman"/>
                <w:szCs w:val="24"/>
                <w:lang w:val="ru-RU"/>
              </w:rPr>
              <w:t>мг</w:t>
            </w:r>
            <w:r w:rsidRPr="0018035B">
              <w:rPr>
                <w:rFonts w:eastAsia="Times New Roman"/>
                <w:szCs w:val="24"/>
              </w:rPr>
              <w:t xml:space="preserve"> (</w:t>
            </w:r>
            <w:r w:rsidRPr="009D5263">
              <w:rPr>
                <w:rFonts w:eastAsia="Times New Roman"/>
                <w:szCs w:val="24"/>
                <w:lang w:val="ru-RU"/>
              </w:rPr>
              <w:t>міліграм</w:t>
            </w:r>
            <w:r w:rsidRPr="0018035B">
              <w:rPr>
                <w:rFonts w:eastAsia="Times New Roman"/>
                <w:szCs w:val="24"/>
              </w:rPr>
              <w:t xml:space="preserve">); </w:t>
            </w:r>
            <w:r w:rsidRPr="009D5263">
              <w:rPr>
                <w:rFonts w:eastAsia="Times New Roman"/>
                <w:szCs w:val="24"/>
              </w:rPr>
              <w:t>Ascendis</w:t>
            </w:r>
            <w:r w:rsidRPr="0018035B">
              <w:rPr>
                <w:rFonts w:eastAsia="Times New Roman"/>
                <w:szCs w:val="24"/>
              </w:rPr>
              <w:t xml:space="preserve"> </w:t>
            </w:r>
            <w:r w:rsidRPr="009D5263">
              <w:rPr>
                <w:rFonts w:eastAsia="Times New Roman"/>
                <w:szCs w:val="24"/>
              </w:rPr>
              <w:t>Pharma</w:t>
            </w:r>
            <w:r w:rsidRPr="0018035B">
              <w:rPr>
                <w:rFonts w:eastAsia="Times New Roman"/>
                <w:szCs w:val="24"/>
              </w:rPr>
              <w:t xml:space="preserve"> </w:t>
            </w:r>
            <w:r w:rsidRPr="009D5263">
              <w:rPr>
                <w:rFonts w:eastAsia="Times New Roman"/>
                <w:szCs w:val="24"/>
              </w:rPr>
              <w:t>A</w:t>
            </w:r>
            <w:r w:rsidRPr="0018035B">
              <w:rPr>
                <w:rFonts w:eastAsia="Times New Roman"/>
                <w:szCs w:val="24"/>
              </w:rPr>
              <w:t>/</w:t>
            </w:r>
            <w:r w:rsidRPr="009D5263">
              <w:rPr>
                <w:rFonts w:eastAsia="Times New Roman"/>
                <w:szCs w:val="24"/>
              </w:rPr>
              <w:t>S</w:t>
            </w:r>
            <w:r w:rsidRPr="0018035B">
              <w:rPr>
                <w:rFonts w:eastAsia="Times New Roman"/>
                <w:szCs w:val="24"/>
              </w:rPr>
              <w:t xml:space="preserve">, </w:t>
            </w:r>
            <w:r w:rsidRPr="009D5263">
              <w:rPr>
                <w:rFonts w:eastAsia="Times New Roman"/>
                <w:szCs w:val="24"/>
                <w:lang w:val="ru-RU"/>
              </w:rPr>
              <w:t>Данія</w:t>
            </w:r>
            <w:r w:rsidRPr="0018035B">
              <w:rPr>
                <w:rFonts w:eastAsia="Times New Roman"/>
                <w:szCs w:val="24"/>
              </w:rPr>
              <w:t xml:space="preserve">; </w:t>
            </w:r>
            <w:r w:rsidRPr="009D5263">
              <w:rPr>
                <w:rFonts w:eastAsia="Times New Roman"/>
                <w:szCs w:val="24"/>
              </w:rPr>
              <w:t>Vetter</w:t>
            </w:r>
            <w:r w:rsidRPr="0018035B">
              <w:rPr>
                <w:rFonts w:eastAsia="Times New Roman"/>
                <w:szCs w:val="24"/>
              </w:rPr>
              <w:t xml:space="preserve"> </w:t>
            </w:r>
            <w:r w:rsidRPr="009D5263">
              <w:rPr>
                <w:rFonts w:eastAsia="Times New Roman"/>
                <w:szCs w:val="24"/>
              </w:rPr>
              <w:t>Development</w:t>
            </w:r>
            <w:r w:rsidRPr="0018035B">
              <w:rPr>
                <w:rFonts w:eastAsia="Times New Roman"/>
                <w:szCs w:val="24"/>
              </w:rPr>
              <w:t xml:space="preserve"> </w:t>
            </w:r>
            <w:r w:rsidRPr="009D5263">
              <w:rPr>
                <w:rFonts w:eastAsia="Times New Roman"/>
                <w:szCs w:val="24"/>
              </w:rPr>
              <w:t>Services</w:t>
            </w:r>
            <w:r w:rsidRPr="0018035B">
              <w:rPr>
                <w:rFonts w:eastAsia="Times New Roman"/>
                <w:szCs w:val="24"/>
              </w:rPr>
              <w:t xml:space="preserve"> </w:t>
            </w:r>
            <w:r w:rsidRPr="009D5263">
              <w:rPr>
                <w:rFonts w:eastAsia="Times New Roman"/>
                <w:szCs w:val="24"/>
              </w:rPr>
              <w:t>USA</w:t>
            </w:r>
            <w:r w:rsidRPr="0018035B">
              <w:rPr>
                <w:rFonts w:eastAsia="Times New Roman"/>
                <w:szCs w:val="24"/>
              </w:rPr>
              <w:t xml:space="preserve"> </w:t>
            </w:r>
            <w:r w:rsidRPr="009D5263">
              <w:rPr>
                <w:rFonts w:eastAsia="Times New Roman"/>
                <w:szCs w:val="24"/>
              </w:rPr>
              <w:t>Inc</w:t>
            </w:r>
            <w:r w:rsidRPr="0018035B">
              <w:rPr>
                <w:rFonts w:eastAsia="Times New Roman"/>
                <w:szCs w:val="24"/>
              </w:rPr>
              <w:t xml:space="preserve">., </w:t>
            </w:r>
            <w:r w:rsidRPr="009D5263">
              <w:rPr>
                <w:rFonts w:eastAsia="Times New Roman"/>
                <w:szCs w:val="24"/>
                <w:lang w:val="ru-RU"/>
              </w:rPr>
              <w:t>США</w:t>
            </w:r>
            <w:r w:rsidRPr="0018035B">
              <w:rPr>
                <w:rFonts w:eastAsia="Times New Roman"/>
                <w:szCs w:val="24"/>
              </w:rPr>
              <w:t xml:space="preserve">; </w:t>
            </w:r>
          </w:p>
          <w:p w:rsidR="0018035B" w:rsidRPr="0018035B" w:rsidRDefault="0018035B" w:rsidP="0018035B">
            <w:pPr>
              <w:jc w:val="both"/>
              <w:rPr>
                <w:rFonts w:eastAsia="Times New Roman"/>
                <w:szCs w:val="24"/>
              </w:rPr>
            </w:pPr>
            <w:r w:rsidRPr="009D5263">
              <w:rPr>
                <w:rFonts w:eastAsia="Times New Roman"/>
                <w:szCs w:val="24"/>
                <w:lang w:val="ru-RU"/>
              </w:rPr>
              <w:t>плацебо</w:t>
            </w:r>
            <w:r w:rsidRPr="0018035B">
              <w:rPr>
                <w:rFonts w:eastAsia="Times New Roman"/>
                <w:szCs w:val="24"/>
              </w:rPr>
              <w:t xml:space="preserve"> </w:t>
            </w:r>
            <w:r w:rsidRPr="009D5263">
              <w:rPr>
                <w:rFonts w:eastAsia="Times New Roman"/>
                <w:szCs w:val="24"/>
                <w:lang w:val="ru-RU"/>
              </w:rPr>
              <w:t>до</w:t>
            </w:r>
            <w:r w:rsidRPr="0018035B">
              <w:rPr>
                <w:rFonts w:eastAsia="Times New Roman"/>
                <w:szCs w:val="24"/>
              </w:rPr>
              <w:t xml:space="preserve"> </w:t>
            </w:r>
            <w:r w:rsidRPr="009D5263">
              <w:rPr>
                <w:rFonts w:eastAsia="Times New Roman"/>
                <w:szCs w:val="24"/>
                <w:lang w:val="ru-RU"/>
              </w:rPr>
              <w:t>Лонапегсоматропін</w:t>
            </w:r>
            <w:r w:rsidRPr="0018035B">
              <w:rPr>
                <w:rFonts w:eastAsia="Times New Roman"/>
                <w:szCs w:val="24"/>
              </w:rPr>
              <w:t xml:space="preserve"> 24.2 </w:t>
            </w:r>
            <w:r w:rsidRPr="009D5263">
              <w:rPr>
                <w:rFonts w:eastAsia="Times New Roman"/>
                <w:szCs w:val="24"/>
                <w:lang w:val="ru-RU"/>
              </w:rPr>
              <w:t>мг</w:t>
            </w:r>
            <w:r w:rsidRPr="0018035B">
              <w:rPr>
                <w:rFonts w:eastAsia="Times New Roman"/>
                <w:szCs w:val="24"/>
              </w:rPr>
              <w:t xml:space="preserve"> (</w:t>
            </w:r>
            <w:r w:rsidRPr="009D5263">
              <w:rPr>
                <w:rFonts w:eastAsia="Times New Roman"/>
                <w:szCs w:val="24"/>
                <w:lang w:val="ru-RU"/>
              </w:rPr>
              <w:t>міліграм</w:t>
            </w:r>
            <w:r w:rsidRPr="0018035B">
              <w:rPr>
                <w:rFonts w:eastAsia="Times New Roman"/>
                <w:szCs w:val="24"/>
              </w:rPr>
              <w:t xml:space="preserve">); </w:t>
            </w:r>
            <w:r w:rsidRPr="009D5263">
              <w:rPr>
                <w:rFonts w:eastAsia="Times New Roman"/>
                <w:szCs w:val="24"/>
                <w:lang w:val="ru-RU"/>
              </w:rPr>
              <w:t>порошок</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розчину</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ін</w:t>
            </w:r>
            <w:r w:rsidRPr="0018035B">
              <w:rPr>
                <w:rFonts w:eastAsia="Times New Roman"/>
                <w:szCs w:val="24"/>
              </w:rPr>
              <w:t>'</w:t>
            </w:r>
            <w:r w:rsidRPr="009D5263">
              <w:rPr>
                <w:rFonts w:eastAsia="Times New Roman"/>
                <w:szCs w:val="24"/>
                <w:lang w:val="ru-RU"/>
              </w:rPr>
              <w:t>єкцій</w:t>
            </w:r>
            <w:r w:rsidRPr="0018035B">
              <w:rPr>
                <w:rFonts w:eastAsia="Times New Roman"/>
                <w:szCs w:val="24"/>
              </w:rPr>
              <w:t xml:space="preserve">; </w:t>
            </w:r>
            <w:r w:rsidRPr="009D5263">
              <w:rPr>
                <w:rFonts w:eastAsia="Times New Roman"/>
                <w:szCs w:val="24"/>
              </w:rPr>
              <w:t>Ascendis</w:t>
            </w:r>
            <w:r w:rsidRPr="0018035B">
              <w:rPr>
                <w:rFonts w:eastAsia="Times New Roman"/>
                <w:szCs w:val="24"/>
              </w:rPr>
              <w:t xml:space="preserve"> </w:t>
            </w:r>
            <w:r w:rsidRPr="009D5263">
              <w:rPr>
                <w:rFonts w:eastAsia="Times New Roman"/>
                <w:szCs w:val="24"/>
              </w:rPr>
              <w:t>Pharma</w:t>
            </w:r>
            <w:r w:rsidRPr="0018035B">
              <w:rPr>
                <w:rFonts w:eastAsia="Times New Roman"/>
                <w:szCs w:val="24"/>
              </w:rPr>
              <w:t xml:space="preserve"> </w:t>
            </w:r>
            <w:r w:rsidRPr="009D5263">
              <w:rPr>
                <w:rFonts w:eastAsia="Times New Roman"/>
                <w:szCs w:val="24"/>
              </w:rPr>
              <w:t>A</w:t>
            </w:r>
            <w:r w:rsidRPr="0018035B">
              <w:rPr>
                <w:rFonts w:eastAsia="Times New Roman"/>
                <w:szCs w:val="24"/>
              </w:rPr>
              <w:t>/</w:t>
            </w:r>
            <w:r w:rsidRPr="009D5263">
              <w:rPr>
                <w:rFonts w:eastAsia="Times New Roman"/>
                <w:szCs w:val="24"/>
              </w:rPr>
              <w:t>S</w:t>
            </w:r>
            <w:r w:rsidRPr="0018035B">
              <w:rPr>
                <w:rFonts w:eastAsia="Times New Roman"/>
                <w:szCs w:val="24"/>
              </w:rPr>
              <w:t xml:space="preserve">, </w:t>
            </w:r>
            <w:r w:rsidRPr="009D5263">
              <w:rPr>
                <w:rFonts w:eastAsia="Times New Roman"/>
                <w:szCs w:val="24"/>
                <w:lang w:val="ru-RU"/>
              </w:rPr>
              <w:t>Данія</w:t>
            </w:r>
            <w:r w:rsidRPr="0018035B">
              <w:rPr>
                <w:rFonts w:eastAsia="Times New Roman"/>
                <w:szCs w:val="24"/>
              </w:rPr>
              <w:t xml:space="preserve">; </w:t>
            </w:r>
            <w:r w:rsidRPr="009D5263">
              <w:rPr>
                <w:rFonts w:eastAsia="Times New Roman"/>
                <w:szCs w:val="24"/>
              </w:rPr>
              <w:t>Vetter</w:t>
            </w:r>
            <w:r w:rsidRPr="0018035B">
              <w:rPr>
                <w:rFonts w:eastAsia="Times New Roman"/>
                <w:szCs w:val="24"/>
              </w:rPr>
              <w:t xml:space="preserve"> </w:t>
            </w:r>
            <w:r w:rsidRPr="009D5263">
              <w:rPr>
                <w:rFonts w:eastAsia="Times New Roman"/>
                <w:szCs w:val="24"/>
              </w:rPr>
              <w:t>Development</w:t>
            </w:r>
            <w:r w:rsidRPr="0018035B">
              <w:rPr>
                <w:rFonts w:eastAsia="Times New Roman"/>
                <w:szCs w:val="24"/>
              </w:rPr>
              <w:t xml:space="preserve"> </w:t>
            </w:r>
            <w:r w:rsidRPr="009D5263">
              <w:rPr>
                <w:rFonts w:eastAsia="Times New Roman"/>
                <w:szCs w:val="24"/>
              </w:rPr>
              <w:t>Services</w:t>
            </w:r>
            <w:r w:rsidRPr="0018035B">
              <w:rPr>
                <w:rFonts w:eastAsia="Times New Roman"/>
                <w:szCs w:val="24"/>
              </w:rPr>
              <w:t xml:space="preserve"> </w:t>
            </w:r>
            <w:r w:rsidRPr="009D5263">
              <w:rPr>
                <w:rFonts w:eastAsia="Times New Roman"/>
                <w:szCs w:val="24"/>
              </w:rPr>
              <w:t>USA</w:t>
            </w:r>
            <w:r w:rsidRPr="0018035B">
              <w:rPr>
                <w:rFonts w:eastAsia="Times New Roman"/>
                <w:szCs w:val="24"/>
              </w:rPr>
              <w:t xml:space="preserve"> </w:t>
            </w:r>
            <w:r w:rsidRPr="009D5263">
              <w:rPr>
                <w:rFonts w:eastAsia="Times New Roman"/>
                <w:szCs w:val="24"/>
              </w:rPr>
              <w:t>Inc</w:t>
            </w:r>
            <w:r w:rsidRPr="0018035B">
              <w:rPr>
                <w:rFonts w:eastAsia="Times New Roman"/>
                <w:szCs w:val="24"/>
              </w:rPr>
              <w:t xml:space="preserve">., </w:t>
            </w:r>
            <w:r w:rsidRPr="009D5263">
              <w:rPr>
                <w:rFonts w:eastAsia="Times New Roman"/>
                <w:szCs w:val="24"/>
                <w:lang w:val="ru-RU"/>
              </w:rPr>
              <w:t>США</w:t>
            </w:r>
            <w:r w:rsidRPr="0018035B">
              <w:rPr>
                <w:rFonts w:eastAsia="Times New Roman"/>
                <w:szCs w:val="24"/>
              </w:rPr>
              <w:t xml:space="preserve">; </w:t>
            </w:r>
          </w:p>
          <w:p w:rsidR="00EF2122" w:rsidRPr="00633D6C" w:rsidRDefault="0018035B" w:rsidP="0018035B">
            <w:pPr>
              <w:jc w:val="both"/>
              <w:rPr>
                <w:rFonts w:cs="Calibri"/>
              </w:rPr>
            </w:pPr>
            <w:r w:rsidRPr="009D5263">
              <w:rPr>
                <w:rFonts w:eastAsia="Times New Roman"/>
                <w:szCs w:val="24"/>
                <w:lang w:val="ru-RU"/>
              </w:rPr>
              <w:t>розчинник</w:t>
            </w:r>
            <w:r w:rsidRPr="0018035B">
              <w:rPr>
                <w:rFonts w:eastAsia="Times New Roman"/>
                <w:szCs w:val="24"/>
              </w:rPr>
              <w:t xml:space="preserve"> – </w:t>
            </w:r>
            <w:r w:rsidRPr="009D5263">
              <w:rPr>
                <w:rFonts w:eastAsia="Times New Roman"/>
                <w:szCs w:val="24"/>
                <w:lang w:val="ru-RU"/>
              </w:rPr>
              <w:t>стерильна</w:t>
            </w:r>
            <w:r w:rsidRPr="0018035B">
              <w:rPr>
                <w:rFonts w:eastAsia="Times New Roman"/>
                <w:szCs w:val="24"/>
              </w:rPr>
              <w:t xml:space="preserve"> </w:t>
            </w:r>
            <w:r w:rsidRPr="009D5263">
              <w:rPr>
                <w:rFonts w:eastAsia="Times New Roman"/>
                <w:szCs w:val="24"/>
                <w:lang w:val="ru-RU"/>
              </w:rPr>
              <w:t>вода</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ін</w:t>
            </w:r>
            <w:r w:rsidRPr="0018035B">
              <w:rPr>
                <w:rFonts w:eastAsia="Times New Roman"/>
                <w:szCs w:val="24"/>
              </w:rPr>
              <w:t>’</w:t>
            </w:r>
            <w:r w:rsidRPr="009D5263">
              <w:rPr>
                <w:rFonts w:eastAsia="Times New Roman"/>
                <w:szCs w:val="24"/>
                <w:lang w:val="ru-RU"/>
              </w:rPr>
              <w:t>єкцій</w:t>
            </w:r>
            <w:r w:rsidRPr="0018035B">
              <w:rPr>
                <w:rFonts w:eastAsia="Times New Roman"/>
                <w:szCs w:val="24"/>
              </w:rPr>
              <w:t xml:space="preserve">; </w:t>
            </w:r>
            <w:r w:rsidRPr="009D5263">
              <w:rPr>
                <w:rFonts w:eastAsia="Times New Roman"/>
                <w:szCs w:val="24"/>
                <w:lang w:val="ru-RU"/>
              </w:rPr>
              <w:t>вода</w:t>
            </w:r>
            <w:r w:rsidRPr="0018035B">
              <w:rPr>
                <w:rFonts w:eastAsia="Times New Roman"/>
                <w:szCs w:val="24"/>
              </w:rPr>
              <w:t xml:space="preserve"> </w:t>
            </w:r>
            <w:r w:rsidRPr="009D5263">
              <w:rPr>
                <w:rFonts w:eastAsia="Times New Roman"/>
                <w:szCs w:val="24"/>
                <w:lang w:val="ru-RU"/>
              </w:rPr>
              <w:t>для</w:t>
            </w:r>
            <w:r w:rsidRPr="0018035B">
              <w:rPr>
                <w:rFonts w:eastAsia="Times New Roman"/>
                <w:szCs w:val="24"/>
              </w:rPr>
              <w:t xml:space="preserve"> </w:t>
            </w:r>
            <w:r w:rsidRPr="009D5263">
              <w:rPr>
                <w:rFonts w:eastAsia="Times New Roman"/>
                <w:szCs w:val="24"/>
                <w:lang w:val="ru-RU"/>
              </w:rPr>
              <w:t>ін</w:t>
            </w:r>
            <w:r w:rsidRPr="0018035B">
              <w:rPr>
                <w:rFonts w:eastAsia="Times New Roman"/>
                <w:szCs w:val="24"/>
              </w:rPr>
              <w:t>’</w:t>
            </w:r>
            <w:r w:rsidRPr="009D5263">
              <w:rPr>
                <w:rFonts w:eastAsia="Times New Roman"/>
                <w:szCs w:val="24"/>
                <w:lang w:val="ru-RU"/>
              </w:rPr>
              <w:t>єкцій</w:t>
            </w:r>
            <w:r w:rsidRPr="0018035B">
              <w:rPr>
                <w:rFonts w:eastAsia="Times New Roman"/>
                <w:szCs w:val="24"/>
              </w:rPr>
              <w:t xml:space="preserve"> </w:t>
            </w:r>
            <w:r w:rsidRPr="009D5263">
              <w:rPr>
                <w:rFonts w:eastAsia="Times New Roman"/>
                <w:szCs w:val="24"/>
                <w:lang w:val="ru-RU"/>
              </w:rPr>
              <w:t>у</w:t>
            </w:r>
            <w:r w:rsidRPr="0018035B">
              <w:rPr>
                <w:rFonts w:eastAsia="Times New Roman"/>
                <w:szCs w:val="24"/>
              </w:rPr>
              <w:t xml:space="preserve"> </w:t>
            </w:r>
            <w:r w:rsidRPr="009D5263">
              <w:rPr>
                <w:rFonts w:eastAsia="Times New Roman"/>
                <w:szCs w:val="24"/>
                <w:lang w:val="ru-RU"/>
              </w:rPr>
              <w:t>попередньо</w:t>
            </w:r>
            <w:r w:rsidRPr="0018035B">
              <w:rPr>
                <w:rFonts w:eastAsia="Times New Roman"/>
                <w:szCs w:val="24"/>
              </w:rPr>
              <w:t xml:space="preserve"> </w:t>
            </w:r>
            <w:r w:rsidRPr="009D5263">
              <w:rPr>
                <w:rFonts w:eastAsia="Times New Roman"/>
                <w:szCs w:val="24"/>
                <w:lang w:val="ru-RU"/>
              </w:rPr>
              <w:t>заповнених</w:t>
            </w:r>
            <w:r w:rsidRPr="0018035B">
              <w:rPr>
                <w:rFonts w:eastAsia="Times New Roman"/>
                <w:szCs w:val="24"/>
              </w:rPr>
              <w:t xml:space="preserve"> </w:t>
            </w:r>
            <w:r w:rsidRPr="009D5263">
              <w:rPr>
                <w:rFonts w:eastAsia="Times New Roman"/>
                <w:szCs w:val="24"/>
                <w:lang w:val="ru-RU"/>
              </w:rPr>
              <w:t>шприцах</w:t>
            </w:r>
            <w:r w:rsidRPr="0018035B">
              <w:rPr>
                <w:rFonts w:eastAsia="Times New Roman"/>
                <w:szCs w:val="24"/>
              </w:rPr>
              <w:t xml:space="preserve"> </w:t>
            </w:r>
            <w:r w:rsidRPr="009D5263">
              <w:rPr>
                <w:rFonts w:eastAsia="Times New Roman"/>
                <w:szCs w:val="24"/>
                <w:lang w:val="ru-RU"/>
              </w:rPr>
              <w:t>по</w:t>
            </w:r>
            <w:r w:rsidRPr="0018035B">
              <w:rPr>
                <w:rFonts w:eastAsia="Times New Roman"/>
                <w:szCs w:val="24"/>
              </w:rPr>
              <w:t xml:space="preserve"> 1 </w:t>
            </w:r>
            <w:r w:rsidRPr="009D5263">
              <w:rPr>
                <w:rFonts w:eastAsia="Times New Roman"/>
                <w:szCs w:val="24"/>
                <w:lang w:val="ru-RU"/>
              </w:rPr>
              <w:t>мл</w:t>
            </w:r>
            <w:r w:rsidRPr="0018035B">
              <w:rPr>
                <w:rFonts w:eastAsia="Times New Roman"/>
                <w:szCs w:val="24"/>
              </w:rPr>
              <w:t xml:space="preserve">; </w:t>
            </w:r>
            <w:r w:rsidRPr="009D5263">
              <w:rPr>
                <w:rFonts w:eastAsia="Times New Roman"/>
                <w:szCs w:val="24"/>
              </w:rPr>
              <w:t>Ascendis</w:t>
            </w:r>
            <w:r w:rsidRPr="0018035B">
              <w:rPr>
                <w:rFonts w:eastAsia="Times New Roman"/>
                <w:szCs w:val="24"/>
              </w:rPr>
              <w:t xml:space="preserve"> </w:t>
            </w:r>
            <w:r w:rsidRPr="009D5263">
              <w:rPr>
                <w:rFonts w:eastAsia="Times New Roman"/>
                <w:szCs w:val="24"/>
              </w:rPr>
              <w:t>Pharma</w:t>
            </w:r>
            <w:r w:rsidRPr="0018035B">
              <w:rPr>
                <w:rFonts w:eastAsia="Times New Roman"/>
                <w:szCs w:val="24"/>
              </w:rPr>
              <w:t xml:space="preserve"> </w:t>
            </w:r>
            <w:r w:rsidRPr="009D5263">
              <w:rPr>
                <w:rFonts w:eastAsia="Times New Roman"/>
                <w:szCs w:val="24"/>
              </w:rPr>
              <w:t>A</w:t>
            </w:r>
            <w:r w:rsidRPr="0018035B">
              <w:rPr>
                <w:rFonts w:eastAsia="Times New Roman"/>
                <w:szCs w:val="24"/>
              </w:rPr>
              <w:t>/</w:t>
            </w:r>
            <w:r w:rsidRPr="009D5263">
              <w:rPr>
                <w:rFonts w:eastAsia="Times New Roman"/>
                <w:szCs w:val="24"/>
              </w:rPr>
              <w:t>S</w:t>
            </w:r>
            <w:r w:rsidRPr="0018035B">
              <w:rPr>
                <w:rFonts w:eastAsia="Times New Roman"/>
                <w:szCs w:val="24"/>
              </w:rPr>
              <w:t xml:space="preserve">, </w:t>
            </w:r>
            <w:r w:rsidRPr="009D5263">
              <w:rPr>
                <w:rFonts w:eastAsia="Times New Roman"/>
                <w:szCs w:val="24"/>
                <w:lang w:val="ru-RU"/>
              </w:rPr>
              <w:t>Данія</w:t>
            </w:r>
            <w:r w:rsidRPr="0018035B">
              <w:rPr>
                <w:rFonts w:eastAsia="Times New Roman"/>
                <w:szCs w:val="24"/>
              </w:rPr>
              <w:t xml:space="preserve">; </w:t>
            </w:r>
            <w:r w:rsidRPr="009D5263">
              <w:rPr>
                <w:rFonts w:eastAsia="Times New Roman"/>
                <w:szCs w:val="24"/>
              </w:rPr>
              <w:t>Vetter</w:t>
            </w:r>
            <w:r w:rsidRPr="0018035B">
              <w:rPr>
                <w:rFonts w:eastAsia="Times New Roman"/>
                <w:szCs w:val="24"/>
              </w:rPr>
              <w:t xml:space="preserve"> </w:t>
            </w:r>
            <w:r w:rsidRPr="009D5263">
              <w:rPr>
                <w:rFonts w:eastAsia="Times New Roman"/>
                <w:szCs w:val="24"/>
              </w:rPr>
              <w:t>Pharma</w:t>
            </w:r>
            <w:r w:rsidRPr="0018035B">
              <w:rPr>
                <w:rFonts w:eastAsia="Times New Roman"/>
                <w:szCs w:val="24"/>
              </w:rPr>
              <w:t>-</w:t>
            </w:r>
            <w:r w:rsidRPr="009D5263">
              <w:rPr>
                <w:rFonts w:eastAsia="Times New Roman"/>
                <w:szCs w:val="24"/>
              </w:rPr>
              <w:t>Fertigung</w:t>
            </w:r>
            <w:r w:rsidRPr="0018035B">
              <w:rPr>
                <w:rFonts w:eastAsia="Times New Roman"/>
                <w:szCs w:val="24"/>
              </w:rPr>
              <w:t xml:space="preserve"> </w:t>
            </w:r>
            <w:r w:rsidRPr="009D5263">
              <w:rPr>
                <w:rFonts w:eastAsia="Times New Roman"/>
                <w:szCs w:val="24"/>
              </w:rPr>
              <w:t>GmbH</w:t>
            </w:r>
            <w:r w:rsidRPr="0018035B">
              <w:rPr>
                <w:rFonts w:eastAsia="Times New Roman"/>
                <w:szCs w:val="24"/>
              </w:rPr>
              <w:t xml:space="preserve"> &amp; </w:t>
            </w:r>
            <w:r w:rsidRPr="009D5263">
              <w:rPr>
                <w:rFonts w:eastAsia="Times New Roman"/>
                <w:szCs w:val="24"/>
              </w:rPr>
              <w:t>Co</w:t>
            </w:r>
            <w:r w:rsidRPr="0018035B">
              <w:rPr>
                <w:rFonts w:eastAsia="Times New Roman"/>
                <w:szCs w:val="24"/>
              </w:rPr>
              <w:t xml:space="preserve">. </w:t>
            </w:r>
            <w:r w:rsidRPr="009D5263">
              <w:rPr>
                <w:rFonts w:eastAsia="Times New Roman"/>
                <w:szCs w:val="24"/>
              </w:rPr>
              <w:t>KG</w:t>
            </w:r>
            <w:r w:rsidRPr="0018035B">
              <w:rPr>
                <w:rFonts w:eastAsia="Times New Roman"/>
                <w:szCs w:val="24"/>
              </w:rPr>
              <w:t xml:space="preserve">, </w:t>
            </w:r>
            <w:r w:rsidRPr="009D5263">
              <w:rPr>
                <w:rFonts w:eastAsia="Times New Roman"/>
                <w:szCs w:val="24"/>
              </w:rPr>
              <w:t>Germany</w:t>
            </w:r>
            <w:r w:rsidRPr="0018035B">
              <w:rPr>
                <w:rFonts w:eastAsia="Times New Roman"/>
                <w:szCs w:val="24"/>
              </w:rPr>
              <w:t xml:space="preserve">; </w:t>
            </w:r>
          </w:p>
        </w:tc>
      </w:tr>
    </w:tbl>
    <w:p w:rsidR="00B82D47" w:rsidRDefault="00B82D47" w:rsidP="00B82D47">
      <w:pPr>
        <w:jc w:val="right"/>
      </w:pPr>
      <w:r>
        <w:br w:type="page"/>
      </w:r>
      <w:r>
        <w:rPr>
          <w:lang w:val="uk-UA"/>
        </w:rPr>
        <w:t>2                                                                продовження додатка 11</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8035B" w:rsidRPr="009D5263" w:rsidRDefault="0018035B" w:rsidP="0018035B">
            <w:pPr>
              <w:jc w:val="both"/>
              <w:rPr>
                <w:rFonts w:eastAsia="Times New Roman"/>
                <w:szCs w:val="24"/>
                <w:lang w:val="ru-RU"/>
              </w:rPr>
            </w:pPr>
            <w:r w:rsidRPr="009D5263">
              <w:rPr>
                <w:rFonts w:eastAsia="Times New Roman"/>
                <w:szCs w:val="24"/>
                <w:lang w:val="ru-RU"/>
              </w:rPr>
              <w:t>1) д.м.н., проф. Комісаренко Ю.І.</w:t>
            </w:r>
          </w:p>
          <w:p w:rsidR="0018035B" w:rsidRPr="009D5263" w:rsidRDefault="0018035B" w:rsidP="0018035B">
            <w:pPr>
              <w:jc w:val="both"/>
              <w:rPr>
                <w:rFonts w:eastAsia="Times New Roman"/>
                <w:szCs w:val="24"/>
                <w:lang w:val="ru-RU"/>
              </w:rPr>
            </w:pPr>
            <w:r w:rsidRPr="009D5263">
              <w:rPr>
                <w:rFonts w:eastAsia="Times New Roman"/>
                <w:szCs w:val="24"/>
                <w:lang w:val="ru-RU"/>
              </w:rPr>
              <w:t>Комунальне некомерційне підприємство «Київський міський клінічний ендокринологічний центр» виконавчого органу Київської міської ради (Київської міської державної адміністрації), відділення загальної ендокринної патології, Національний медичний університет імені О.О. Богомольця, кафедра ендокринології, м. Київ</w:t>
            </w:r>
          </w:p>
          <w:p w:rsidR="0018035B" w:rsidRPr="009D5263" w:rsidRDefault="0018035B" w:rsidP="0018035B">
            <w:pPr>
              <w:jc w:val="both"/>
              <w:rPr>
                <w:rFonts w:eastAsia="Times New Roman"/>
                <w:szCs w:val="24"/>
                <w:lang w:val="ru-RU"/>
              </w:rPr>
            </w:pPr>
            <w:r w:rsidRPr="009D5263">
              <w:rPr>
                <w:rFonts w:eastAsia="Times New Roman"/>
                <w:szCs w:val="24"/>
                <w:lang w:val="ru-RU"/>
              </w:rPr>
              <w:t>2) к.м.н. Терехова Г.М.</w:t>
            </w:r>
          </w:p>
          <w:p w:rsidR="0018035B" w:rsidRPr="009D5263" w:rsidRDefault="0018035B" w:rsidP="0018035B">
            <w:pPr>
              <w:jc w:val="both"/>
              <w:rPr>
                <w:rFonts w:eastAsia="Times New Roman"/>
                <w:szCs w:val="24"/>
                <w:lang w:val="ru-RU"/>
              </w:rPr>
            </w:pPr>
            <w:r w:rsidRPr="009D5263">
              <w:rPr>
                <w:rFonts w:eastAsia="Times New Roman"/>
                <w:szCs w:val="24"/>
                <w:lang w:val="ru-RU"/>
              </w:rPr>
              <w:t>Державна установа «Інститут ендокринології та обміну речовин ім. В.П. Комісаренка НАМН України», відділ загальної ендокринної патології, м. Київ</w:t>
            </w:r>
          </w:p>
          <w:p w:rsidR="0018035B" w:rsidRPr="009D5263" w:rsidRDefault="0018035B" w:rsidP="0018035B">
            <w:pPr>
              <w:jc w:val="both"/>
              <w:rPr>
                <w:rFonts w:eastAsia="Times New Roman"/>
                <w:szCs w:val="24"/>
                <w:lang w:val="ru-RU"/>
              </w:rPr>
            </w:pPr>
            <w:r w:rsidRPr="009D5263">
              <w:rPr>
                <w:rFonts w:eastAsia="Times New Roman"/>
                <w:szCs w:val="24"/>
                <w:lang w:val="ru-RU"/>
              </w:rPr>
              <w:t>3) д.м.н., проф. Власенко М.В.</w:t>
            </w:r>
          </w:p>
          <w:p w:rsidR="0018035B" w:rsidRPr="009D5263" w:rsidRDefault="0018035B" w:rsidP="0018035B">
            <w:pPr>
              <w:jc w:val="both"/>
              <w:rPr>
                <w:rFonts w:eastAsia="Times New Roman"/>
                <w:szCs w:val="24"/>
                <w:lang w:val="ru-RU"/>
              </w:rPr>
            </w:pPr>
            <w:r w:rsidRPr="009D5263">
              <w:rPr>
                <w:rFonts w:eastAsia="Times New Roman"/>
                <w:szCs w:val="24"/>
                <w:lang w:val="ru-RU"/>
              </w:rPr>
              <w:t>Комунальне некомерційне підприємство «Вінницький обласний клінічний високоспеціалізований ендокринологічний центр Вінницької обласної Ради», терапевтичне відділення №2, Вінницький національний медичний університет ім. М.І. Пирогова, кафедра ендокринології, м. Вінниця</w:t>
            </w:r>
          </w:p>
          <w:p w:rsidR="0018035B" w:rsidRPr="009D5263" w:rsidRDefault="0018035B" w:rsidP="0018035B">
            <w:pPr>
              <w:jc w:val="both"/>
              <w:rPr>
                <w:rFonts w:eastAsia="Times New Roman"/>
                <w:szCs w:val="24"/>
                <w:lang w:val="ru-RU"/>
              </w:rPr>
            </w:pPr>
            <w:r w:rsidRPr="009D5263">
              <w:rPr>
                <w:rFonts w:eastAsia="Times New Roman"/>
                <w:szCs w:val="24"/>
                <w:lang w:val="ru-RU"/>
              </w:rPr>
              <w:t>4) к.м.н., зав.</w:t>
            </w:r>
            <w:r>
              <w:rPr>
                <w:rFonts w:eastAsia="Times New Roman"/>
                <w:szCs w:val="24"/>
                <w:lang w:val="ru-RU"/>
              </w:rPr>
              <w:t xml:space="preserve"> </w:t>
            </w:r>
            <w:r w:rsidRPr="009D5263">
              <w:rPr>
                <w:rFonts w:eastAsia="Times New Roman"/>
                <w:szCs w:val="24"/>
                <w:lang w:val="ru-RU"/>
              </w:rPr>
              <w:t>від. Гаврилюк В.М.</w:t>
            </w:r>
          </w:p>
          <w:p w:rsidR="00EF2122" w:rsidRPr="00633D6C" w:rsidRDefault="0018035B" w:rsidP="005F027D">
            <w:pPr>
              <w:jc w:val="both"/>
              <w:rPr>
                <w:rFonts w:cs="Calibri"/>
                <w:szCs w:val="24"/>
                <w:lang w:val="ru-RU"/>
              </w:rPr>
            </w:pPr>
            <w:r w:rsidRPr="009D5263">
              <w:rPr>
                <w:rFonts w:eastAsia="Times New Roman"/>
                <w:szCs w:val="24"/>
                <w:lang w:val="ru-RU"/>
              </w:rPr>
              <w:t>Комунальне некомерційне підприємство «Обласна клінічна лікарня Івано-Франківської обласної ради», ендокринологічне відділення, м. Івано-Франківськ</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8035B" w:rsidRPr="009D5263" w:rsidRDefault="0018035B" w:rsidP="0018035B">
            <w:pPr>
              <w:jc w:val="both"/>
              <w:rPr>
                <w:rFonts w:eastAsia="Times New Roman"/>
                <w:szCs w:val="24"/>
                <w:lang w:val="ru-RU"/>
              </w:rPr>
            </w:pPr>
            <w:r w:rsidRPr="009D5263">
              <w:rPr>
                <w:rFonts w:eastAsia="Times New Roman"/>
                <w:szCs w:val="24"/>
                <w:lang w:val="ru-RU"/>
              </w:rPr>
              <w:t xml:space="preserve">Нордітропін </w:t>
            </w:r>
            <w:r w:rsidRPr="009D5263">
              <w:rPr>
                <w:rFonts w:eastAsia="Times New Roman"/>
                <w:szCs w:val="24"/>
              </w:rPr>
              <w:t>FlexPro</w:t>
            </w:r>
            <w:r w:rsidRPr="009D5263">
              <w:rPr>
                <w:rFonts w:eastAsia="Times New Roman"/>
                <w:szCs w:val="24"/>
                <w:lang w:val="ru-RU"/>
              </w:rPr>
              <w:t xml:space="preserve"> 5 </w:t>
            </w:r>
            <w:r w:rsidRPr="009D5263">
              <w:rPr>
                <w:rFonts w:eastAsia="Times New Roman"/>
                <w:szCs w:val="24"/>
              </w:rPr>
              <w:t>mg</w:t>
            </w:r>
            <w:r w:rsidRPr="009D5263">
              <w:rPr>
                <w:rFonts w:eastAsia="Times New Roman"/>
                <w:szCs w:val="24"/>
                <w:lang w:val="ru-RU"/>
              </w:rPr>
              <w:t xml:space="preserve">/1.5 </w:t>
            </w:r>
            <w:r w:rsidRPr="009D5263">
              <w:rPr>
                <w:rFonts w:eastAsia="Times New Roman"/>
                <w:szCs w:val="24"/>
              </w:rPr>
              <w:t>ml</w:t>
            </w:r>
            <w:r w:rsidRPr="009D5263">
              <w:rPr>
                <w:rFonts w:eastAsia="Times New Roman"/>
                <w:szCs w:val="24"/>
                <w:lang w:val="ru-RU"/>
              </w:rPr>
              <w:t xml:space="preserve"> (Соматропін (похідна рекомбінантної ДНК, що продукується в </w:t>
            </w:r>
            <w:r w:rsidRPr="009D5263">
              <w:rPr>
                <w:rFonts w:eastAsia="Times New Roman"/>
                <w:szCs w:val="24"/>
              </w:rPr>
              <w:t>E</w:t>
            </w:r>
            <w:r w:rsidRPr="009D5263">
              <w:rPr>
                <w:rFonts w:eastAsia="Times New Roman"/>
                <w:szCs w:val="24"/>
                <w:lang w:val="ru-RU"/>
              </w:rPr>
              <w:t xml:space="preserve">. </w:t>
            </w:r>
            <w:r w:rsidRPr="009D5263">
              <w:rPr>
                <w:rFonts w:eastAsia="Times New Roman"/>
                <w:szCs w:val="24"/>
              </w:rPr>
              <w:t>coli</w:t>
            </w:r>
            <w:r w:rsidRPr="009D5263">
              <w:rPr>
                <w:rFonts w:eastAsia="Times New Roman"/>
                <w:szCs w:val="24"/>
                <w:lang w:val="ru-RU"/>
              </w:rPr>
              <w:t xml:space="preserve">)); 3.33 мг/мл міліграм(и)/мілілітр; </w:t>
            </w:r>
            <w:r w:rsidRPr="009D5263">
              <w:rPr>
                <w:rFonts w:eastAsia="Times New Roman"/>
                <w:szCs w:val="24"/>
              </w:rPr>
              <w:t>Ascendis</w:t>
            </w:r>
            <w:r w:rsidRPr="009D5263">
              <w:rPr>
                <w:rFonts w:eastAsia="Times New Roman"/>
                <w:szCs w:val="24"/>
                <w:lang w:val="ru-RU"/>
              </w:rPr>
              <w:t xml:space="preserve"> </w:t>
            </w:r>
            <w:r w:rsidRPr="009D5263">
              <w:rPr>
                <w:rFonts w:eastAsia="Times New Roman"/>
                <w:szCs w:val="24"/>
              </w:rPr>
              <w:t>Pharma</w:t>
            </w:r>
            <w:r w:rsidRPr="009D5263">
              <w:rPr>
                <w:rFonts w:eastAsia="Times New Roman"/>
                <w:szCs w:val="24"/>
                <w:lang w:val="ru-RU"/>
              </w:rPr>
              <w:t xml:space="preserve"> </w:t>
            </w:r>
            <w:r w:rsidRPr="009D5263">
              <w:rPr>
                <w:rFonts w:eastAsia="Times New Roman"/>
                <w:szCs w:val="24"/>
              </w:rPr>
              <w:t>A</w:t>
            </w:r>
            <w:r w:rsidRPr="009D5263">
              <w:rPr>
                <w:rFonts w:eastAsia="Times New Roman"/>
                <w:szCs w:val="24"/>
                <w:lang w:val="ru-RU"/>
              </w:rPr>
              <w:t>/</w:t>
            </w:r>
            <w:r w:rsidRPr="009D5263">
              <w:rPr>
                <w:rFonts w:eastAsia="Times New Roman"/>
                <w:szCs w:val="24"/>
              </w:rPr>
              <w:t>S</w:t>
            </w:r>
            <w:r w:rsidRPr="009D5263">
              <w:rPr>
                <w:rFonts w:eastAsia="Times New Roman"/>
                <w:szCs w:val="24"/>
                <w:lang w:val="ru-RU"/>
              </w:rPr>
              <w:t xml:space="preserve">, Данія; </w:t>
            </w:r>
            <w:r w:rsidRPr="009D5263">
              <w:rPr>
                <w:rFonts w:eastAsia="Times New Roman"/>
                <w:szCs w:val="24"/>
              </w:rPr>
              <w:t>Novo</w:t>
            </w:r>
            <w:r w:rsidRPr="009D5263">
              <w:rPr>
                <w:rFonts w:eastAsia="Times New Roman"/>
                <w:szCs w:val="24"/>
                <w:lang w:val="ru-RU"/>
              </w:rPr>
              <w:t xml:space="preserve"> </w:t>
            </w:r>
            <w:r w:rsidRPr="009D5263">
              <w:rPr>
                <w:rFonts w:eastAsia="Times New Roman"/>
                <w:szCs w:val="24"/>
              </w:rPr>
              <w:t>Nordisk</w:t>
            </w:r>
            <w:r w:rsidRPr="009D5263">
              <w:rPr>
                <w:rFonts w:eastAsia="Times New Roman"/>
                <w:szCs w:val="24"/>
                <w:lang w:val="ru-RU"/>
              </w:rPr>
              <w:t xml:space="preserve"> </w:t>
            </w:r>
            <w:r w:rsidRPr="009D5263">
              <w:rPr>
                <w:rFonts w:eastAsia="Times New Roman"/>
                <w:szCs w:val="24"/>
              </w:rPr>
              <w:t>A</w:t>
            </w:r>
            <w:r w:rsidRPr="009D5263">
              <w:rPr>
                <w:rFonts w:eastAsia="Times New Roman"/>
                <w:szCs w:val="24"/>
                <w:lang w:val="ru-RU"/>
              </w:rPr>
              <w:t xml:space="preserve"> / </w:t>
            </w:r>
            <w:r w:rsidRPr="009D5263">
              <w:rPr>
                <w:rFonts w:eastAsia="Times New Roman"/>
                <w:szCs w:val="24"/>
              </w:rPr>
              <w:t>S</w:t>
            </w:r>
            <w:r w:rsidRPr="009D5263">
              <w:rPr>
                <w:rFonts w:eastAsia="Times New Roman"/>
                <w:szCs w:val="24"/>
                <w:lang w:val="ru-RU"/>
              </w:rPr>
              <w:t xml:space="preserve">, Данія; </w:t>
            </w:r>
          </w:p>
          <w:p w:rsidR="00EF2122" w:rsidRPr="00633D6C" w:rsidRDefault="00EF2122" w:rsidP="00633D6C">
            <w:pPr>
              <w:jc w:val="both"/>
              <w:rPr>
                <w:rFonts w:cs="Calibri"/>
                <w:lang w:val="ru-RU"/>
              </w:rPr>
            </w:pPr>
          </w:p>
        </w:tc>
      </w:tr>
      <w:tr w:rsidR="00EF2122" w:rsidRPr="00633D6C" w:rsidTr="00B82D47">
        <w:trPr>
          <w:trHeight w:val="349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18035B">
            <w:pPr>
              <w:rPr>
                <w:rFonts w:cs="Calibri"/>
                <w:lang w:val="ru-RU"/>
              </w:rPr>
            </w:pPr>
            <w:r w:rsidRPr="00633D6C">
              <w:rPr>
                <w:lang w:val="ru-RU"/>
              </w:rPr>
              <w:t xml:space="preserve">Біологоічні зразки </w:t>
            </w:r>
            <w:r w:rsidRPr="00633D6C">
              <w:rPr>
                <w:lang w:val="ru-RU"/>
              </w:rPr>
              <w:br/>
              <w:t>Зразки цільної крові (амбієнтні)</w:t>
            </w:r>
            <w:r w:rsidRPr="00633D6C">
              <w:rPr>
                <w:lang w:val="ru-RU"/>
              </w:rPr>
              <w:br/>
              <w:t>Зразки сироватки крові (амбієнтні)</w:t>
            </w:r>
            <w:r w:rsidRPr="00633D6C">
              <w:rPr>
                <w:lang w:val="ru-RU"/>
              </w:rPr>
              <w:br/>
              <w:t>Зразки сироватки крові (заморожені)</w:t>
            </w:r>
            <w:r w:rsidRPr="00633D6C">
              <w:rPr>
                <w:lang w:val="ru-RU"/>
              </w:rPr>
              <w:br/>
              <w:t>Зразки плазми крові (амбієнтні)</w:t>
            </w:r>
            <w:r w:rsidRPr="00633D6C">
              <w:rPr>
                <w:lang w:val="ru-RU"/>
              </w:rPr>
              <w:br/>
              <w:t>Скляні предметні стекла з мазками крові (амбієнтні)</w:t>
            </w:r>
            <w:r w:rsidRPr="00633D6C">
              <w:rPr>
                <w:lang w:val="ru-RU"/>
              </w:rPr>
              <w:br/>
              <w:t>Імпорт</w:t>
            </w:r>
            <w:r w:rsidRPr="00633D6C">
              <w:rPr>
                <w:lang w:val="ru-RU"/>
              </w:rPr>
              <w:br/>
              <w:t xml:space="preserve">Лонапегсоматропін 12.1 мг ГРЛ, Лонапегсоматропін 24.2 мг ГРЛ або плацебо Лонапегсоматропіну </w:t>
            </w:r>
            <w:r w:rsidRPr="00633D6C">
              <w:t>in</w:t>
            </w:r>
            <w:r w:rsidRPr="00633D6C">
              <w:rPr>
                <w:lang w:val="ru-RU"/>
              </w:rPr>
              <w:t xml:space="preserve"> (1 упаковка містить 4 флакони для одноразового використання)</w:t>
            </w:r>
            <w:r w:rsidRPr="00633D6C">
              <w:rPr>
                <w:lang w:val="ru-RU"/>
              </w:rPr>
              <w:br/>
              <w:t>Стерильна вода для ін’єкцій 1.0 мл (1 упаковка містить 4 попередньо заповнених шприца для одноразового використання)</w:t>
            </w:r>
            <w:r w:rsidRPr="00633D6C">
              <w:rPr>
                <w:lang w:val="ru-RU"/>
              </w:rPr>
              <w:br/>
            </w:r>
            <w:r w:rsidRPr="00633D6C">
              <w:t>Norditropin</w:t>
            </w:r>
            <w:r w:rsidRPr="00633D6C">
              <w:rPr>
                <w:lang w:val="ru-RU"/>
              </w:rPr>
              <w:t xml:space="preserve">® 5 мг/1.5мл </w:t>
            </w:r>
            <w:r w:rsidRPr="00633D6C">
              <w:t>FlexPro</w:t>
            </w:r>
            <w:r w:rsidRPr="00633D6C">
              <w:rPr>
                <w:lang w:val="ru-RU"/>
              </w:rPr>
              <w:t>® (1 упаковка містить 1 попередньо заповнену ручку для багаторазового використання)</w:t>
            </w:r>
          </w:p>
        </w:tc>
      </w:tr>
    </w:tbl>
    <w:p w:rsidR="00B82D47" w:rsidRDefault="00B82D47" w:rsidP="00B82D47">
      <w:pPr>
        <w:jc w:val="right"/>
      </w:pPr>
      <w:r>
        <w:br w:type="page"/>
      </w:r>
      <w:r>
        <w:rPr>
          <w:lang w:val="uk-UA"/>
        </w:rPr>
        <w:t>3                                                                продовження додатка 11</w:t>
      </w:r>
    </w:p>
    <w:p w:rsidR="00B82D47" w:rsidRDefault="00B82D47" w:rsidP="00B82D4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B82D47" w:rsidRPr="00633D6C" w:rsidTr="00633D6C">
        <w:trPr>
          <w:trHeight w:val="922"/>
        </w:trPr>
        <w:tc>
          <w:tcPr>
            <w:tcW w:w="2781" w:type="dxa"/>
            <w:tcBorders>
              <w:top w:val="single" w:sz="4" w:space="0" w:color="auto"/>
              <w:left w:val="single" w:sz="4" w:space="0" w:color="auto"/>
              <w:bottom w:val="single" w:sz="4" w:space="0" w:color="auto"/>
              <w:right w:val="single" w:sz="4" w:space="0" w:color="auto"/>
            </w:tcBorders>
            <w:shd w:val="clear" w:color="auto" w:fill="auto"/>
          </w:tcPr>
          <w:p w:rsidR="00B82D47" w:rsidRPr="00633D6C" w:rsidRDefault="00B82D47" w:rsidP="00B82D47">
            <w:pPr>
              <w:rPr>
                <w:rFonts w:cs="Calibri"/>
                <w:color w:val="000000"/>
                <w:szCs w:val="24"/>
                <w:lang w:val="ru-RU"/>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B82D47" w:rsidRPr="00633D6C" w:rsidRDefault="00B82D47" w:rsidP="0018035B">
            <w:pPr>
              <w:rPr>
                <w:lang w:val="ru-RU"/>
              </w:rPr>
            </w:pPr>
            <w:r w:rsidRPr="00633D6C">
              <w:rPr>
                <w:lang w:val="ru-RU"/>
              </w:rPr>
              <w:t>Допоміжні матеріали</w:t>
            </w:r>
            <w:r w:rsidRPr="00633D6C">
              <w:rPr>
                <w:lang w:val="ru-RU"/>
              </w:rPr>
              <w:br/>
              <w:t xml:space="preserve">Голки, </w:t>
            </w:r>
            <w:r w:rsidRPr="00633D6C">
              <w:t>Sterican</w:t>
            </w:r>
            <w:r w:rsidRPr="00633D6C">
              <w:rPr>
                <w:lang w:val="ru-RU"/>
              </w:rPr>
              <w:t>® 21</w:t>
            </w:r>
            <w:r w:rsidRPr="00633D6C">
              <w:t>G</w:t>
            </w:r>
            <w:r w:rsidRPr="00633D6C">
              <w:rPr>
                <w:lang w:val="ru-RU"/>
              </w:rPr>
              <w:t xml:space="preserve"> </w:t>
            </w:r>
            <w:r w:rsidRPr="00633D6C">
              <w:t>x</w:t>
            </w:r>
            <w:r w:rsidRPr="00633D6C">
              <w:rPr>
                <w:lang w:val="ru-RU"/>
              </w:rPr>
              <w:t xml:space="preserve"> 1, 0.80</w:t>
            </w:r>
            <w:r w:rsidRPr="00633D6C">
              <w:t>x</w:t>
            </w:r>
            <w:r w:rsidRPr="00633D6C">
              <w:rPr>
                <w:lang w:val="ru-RU"/>
              </w:rPr>
              <w:t>25мм</w:t>
            </w:r>
            <w:r w:rsidRPr="00633D6C">
              <w:rPr>
                <w:lang w:val="ru-RU"/>
              </w:rPr>
              <w:br/>
              <w:t xml:space="preserve">Шприци для ін’єкцій, 1 мл </w:t>
            </w:r>
            <w:r w:rsidRPr="00633D6C">
              <w:t>BD</w:t>
            </w:r>
            <w:r w:rsidRPr="00633D6C">
              <w:rPr>
                <w:lang w:val="ru-RU"/>
              </w:rPr>
              <w:t xml:space="preserve"> </w:t>
            </w:r>
            <w:r w:rsidRPr="00633D6C">
              <w:t>Plastipak</w:t>
            </w:r>
            <w:r w:rsidRPr="00633D6C">
              <w:rPr>
                <w:lang w:val="ru-RU"/>
              </w:rPr>
              <w:t xml:space="preserve"> шприц</w:t>
            </w:r>
            <w:r w:rsidRPr="00633D6C">
              <w:rPr>
                <w:lang w:val="ru-RU"/>
              </w:rPr>
              <w:br/>
              <w:t xml:space="preserve">Голки, </w:t>
            </w:r>
            <w:r w:rsidRPr="00633D6C">
              <w:t>TSK</w:t>
            </w:r>
            <w:r w:rsidRPr="00633D6C">
              <w:rPr>
                <w:lang w:val="ru-RU"/>
              </w:rPr>
              <w:t xml:space="preserve"> </w:t>
            </w:r>
            <w:r w:rsidRPr="00633D6C">
              <w:t>Lab</w:t>
            </w:r>
            <w:r w:rsidRPr="00633D6C">
              <w:rPr>
                <w:lang w:val="ru-RU"/>
              </w:rPr>
              <w:t xml:space="preserve"> 30</w:t>
            </w:r>
            <w:r w:rsidRPr="00633D6C">
              <w:t>Gx</w:t>
            </w:r>
            <w:r w:rsidRPr="00633D6C">
              <w:rPr>
                <w:lang w:val="ru-RU"/>
              </w:rPr>
              <w:t>1/4”, 0.30*6мм</w:t>
            </w:r>
            <w:r w:rsidRPr="00633D6C">
              <w:rPr>
                <w:lang w:val="ru-RU"/>
              </w:rPr>
              <w:br/>
              <w:t>дезинфікуючі спиртові тампони</w:t>
            </w:r>
            <w:r w:rsidRPr="00633D6C">
              <w:rPr>
                <w:lang w:val="ru-RU"/>
              </w:rPr>
              <w:br/>
              <w:t xml:space="preserve">Голки, </w:t>
            </w:r>
            <w:r w:rsidRPr="00633D6C">
              <w:t>NovoFine</w:t>
            </w:r>
            <w:r w:rsidRPr="00633D6C">
              <w:rPr>
                <w:lang w:val="ru-RU"/>
              </w:rPr>
              <w:t xml:space="preserve"> 0,30 </w:t>
            </w:r>
            <w:r w:rsidRPr="00633D6C">
              <w:t>x</w:t>
            </w:r>
            <w:r w:rsidRPr="00633D6C">
              <w:rPr>
                <w:lang w:val="ru-RU"/>
              </w:rPr>
              <w:t xml:space="preserve"> 8мм, 30</w:t>
            </w:r>
            <w:r w:rsidRPr="00633D6C">
              <w:t>G</w:t>
            </w:r>
            <w:r w:rsidRPr="00633D6C">
              <w:rPr>
                <w:lang w:val="ru-RU"/>
              </w:rPr>
              <w:br/>
              <w:t>Поліетиленовий пакет на блискавці (для повернення використаного ДЛЗ)</w:t>
            </w:r>
            <w:r w:rsidRPr="00633D6C">
              <w:rPr>
                <w:lang w:val="ru-RU"/>
              </w:rPr>
              <w:br/>
              <w:t>Лабораторні набори</w:t>
            </w:r>
            <w:r w:rsidRPr="00633D6C">
              <w:rPr>
                <w:lang w:val="ru-RU"/>
              </w:rPr>
              <w:br/>
              <w:t xml:space="preserve">Планшетний пристрій </w:t>
            </w:r>
            <w:r w:rsidRPr="00633D6C">
              <w:t>eDiary</w:t>
            </w:r>
            <w:r w:rsidRPr="00633D6C">
              <w:rPr>
                <w:lang w:val="ru-RU"/>
              </w:rPr>
              <w:t xml:space="preserve"> (електронний щоденник)</w:t>
            </w:r>
            <w:r w:rsidRPr="00633D6C">
              <w:rPr>
                <w:lang w:val="ru-RU"/>
              </w:rPr>
              <w:br/>
            </w:r>
            <w:r w:rsidRPr="00633D6C">
              <w:t>Min</w:t>
            </w:r>
            <w:r w:rsidRPr="00633D6C">
              <w:rPr>
                <w:lang w:val="ru-RU"/>
              </w:rPr>
              <w:t>/</w:t>
            </w:r>
            <w:r w:rsidRPr="00633D6C">
              <w:t>Max</w:t>
            </w:r>
            <w:r w:rsidRPr="00633D6C">
              <w:rPr>
                <w:lang w:val="ru-RU"/>
              </w:rPr>
              <w:t xml:space="preserve"> термометри для контролю температури зразків у холодильнику</w:t>
            </w:r>
            <w:r w:rsidRPr="00633D6C">
              <w:rPr>
                <w:lang w:val="ru-RU"/>
              </w:rPr>
              <w:br/>
            </w:r>
            <w:r w:rsidRPr="00633D6C">
              <w:t>Min</w:t>
            </w:r>
            <w:r w:rsidRPr="00633D6C">
              <w:rPr>
                <w:lang w:val="ru-RU"/>
              </w:rPr>
              <w:t>/</w:t>
            </w:r>
            <w:r w:rsidRPr="00633D6C">
              <w:t>Max</w:t>
            </w:r>
            <w:r w:rsidRPr="00633D6C">
              <w:rPr>
                <w:lang w:val="ru-RU"/>
              </w:rPr>
              <w:t xml:space="preserve"> термометри для контролю температури заморожених зразків</w:t>
            </w:r>
            <w:r w:rsidRPr="00633D6C">
              <w:rPr>
                <w:lang w:val="ru-RU"/>
              </w:rPr>
              <w:br/>
            </w:r>
            <w:r w:rsidRPr="00633D6C">
              <w:t>Min</w:t>
            </w:r>
            <w:r w:rsidRPr="00633D6C">
              <w:rPr>
                <w:lang w:val="ru-RU"/>
              </w:rPr>
              <w:t>/</w:t>
            </w:r>
            <w:r w:rsidRPr="00633D6C">
              <w:t>Max</w:t>
            </w:r>
            <w:r w:rsidRPr="00633D6C">
              <w:rPr>
                <w:lang w:val="ru-RU"/>
              </w:rPr>
              <w:t xml:space="preserve"> термометри для контролю температурно</w:t>
            </w:r>
            <w:r>
              <w:rPr>
                <w:lang w:val="ru-RU"/>
              </w:rPr>
              <w:t>го зберігання ДЛЗ</w:t>
            </w:r>
            <w:r>
              <w:rPr>
                <w:lang w:val="ru-RU"/>
              </w:rPr>
              <w:br/>
              <w:t>ЕКГ апарати</w:t>
            </w:r>
            <w:r w:rsidRPr="00633D6C">
              <w:rPr>
                <w:lang w:val="ru-RU"/>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5E3DCD">
        <w:rPr>
          <w:lang w:val="uk-UA"/>
        </w:rPr>
        <w:t>12</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5E3DCD"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«Фаза </w:t>
            </w:r>
            <w:r w:rsidRPr="00633D6C">
              <w:rPr>
                <w:rFonts w:cs="Calibri"/>
              </w:rPr>
              <w:t>I</w:t>
            </w:r>
            <w:r w:rsidRPr="00633D6C">
              <w:rPr>
                <w:rFonts w:cs="Calibri"/>
                <w:lang w:val="ru-RU"/>
              </w:rPr>
              <w:t>/</w:t>
            </w:r>
            <w:r w:rsidRPr="00633D6C">
              <w:rPr>
                <w:rFonts w:cs="Calibri"/>
              </w:rPr>
              <w:t>II</w:t>
            </w:r>
            <w:r w:rsidRPr="00633D6C">
              <w:rPr>
                <w:rFonts w:cs="Calibri"/>
                <w:lang w:val="ru-RU"/>
              </w:rPr>
              <w:t xml:space="preserve">, дослідження першого застосування у людей препарату </w:t>
            </w:r>
            <w:r w:rsidRPr="00633D6C">
              <w:rPr>
                <w:rFonts w:cs="Calibri"/>
              </w:rPr>
              <w:t>TL</w:t>
            </w:r>
            <w:r w:rsidRPr="00633D6C">
              <w:rPr>
                <w:rFonts w:cs="Calibri"/>
                <w:lang w:val="ru-RU"/>
              </w:rPr>
              <w:t xml:space="preserve">-895 з ескалацією дози у пацієнтів з рецидивними/рефрактерними </w:t>
            </w:r>
            <w:r w:rsidRPr="00633D6C">
              <w:rPr>
                <w:rFonts w:cs="Calibri"/>
              </w:rPr>
              <w:t>B</w:t>
            </w:r>
            <w:r w:rsidRPr="00633D6C">
              <w:rPr>
                <w:rFonts w:cs="Calibri"/>
                <w:lang w:val="ru-RU"/>
              </w:rPr>
              <w:t xml:space="preserve">-клітинними злоякісними захворюваннями та із подальшим застосуванням у пацієнтів з рецидивним/рефрактерним хронічним лімфоцитарним лейкозом або рецидивною/рефрактерною дрібноклітинною лімфоцитарною лімфомою», код дослідження </w:t>
            </w:r>
            <w:r w:rsidRPr="00633D6C">
              <w:rPr>
                <w:rFonts w:cs="Calibri"/>
              </w:rPr>
              <w:t>MS</w:t>
            </w:r>
            <w:r w:rsidRPr="00633D6C">
              <w:rPr>
                <w:rFonts w:cs="Calibri"/>
                <w:lang w:val="ru-RU"/>
              </w:rPr>
              <w:t>200662_0001, версія 9.0 від 29 жовтня 2020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«МЕДПЕЙС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«Теліос Фарма, Інк» [Telios Pharma, Inc.], США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18035B" w:rsidP="00633D6C">
            <w:pPr>
              <w:jc w:val="both"/>
              <w:rPr>
                <w:rFonts w:cs="Calibri"/>
              </w:rPr>
            </w:pPr>
            <w:r>
              <w:rPr>
                <w:rFonts w:eastAsia="Times New Roman"/>
                <w:szCs w:val="24"/>
              </w:rPr>
              <w:t xml:space="preserve">TL-895 </w:t>
            </w:r>
            <w:r>
              <w:rPr>
                <w:rFonts w:eastAsia="Times New Roman"/>
                <w:szCs w:val="24"/>
                <w:lang w:val="uk-UA"/>
              </w:rPr>
              <w:t>(</w:t>
            </w:r>
            <w:r>
              <w:rPr>
                <w:rFonts w:eastAsia="Times New Roman"/>
                <w:szCs w:val="24"/>
              </w:rPr>
              <w:t>M7583); таблетки; 50 мг; CATALENT CTS LLC, США; CATALENT Pharma Solutions, США; Fisher Clinical Services GmbH, Німеччина</w:t>
            </w:r>
            <w:r w:rsidRPr="00633D6C">
              <w:rPr>
                <w:rFonts w:cs="Calibri"/>
              </w:rPr>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8035B" w:rsidRPr="0018035B" w:rsidRDefault="0018035B" w:rsidP="0018035B">
            <w:pPr>
              <w:jc w:val="both"/>
              <w:rPr>
                <w:rFonts w:eastAsia="Times New Roman"/>
                <w:szCs w:val="24"/>
                <w:lang w:val="ru-RU"/>
              </w:rPr>
            </w:pPr>
            <w:r w:rsidRPr="0018035B">
              <w:rPr>
                <w:rFonts w:eastAsia="Times New Roman"/>
                <w:szCs w:val="24"/>
                <w:lang w:val="ru-RU"/>
              </w:rPr>
              <w:t>1</w:t>
            </w:r>
            <w:r>
              <w:rPr>
                <w:rFonts w:eastAsia="Times New Roman"/>
                <w:szCs w:val="24"/>
                <w:lang w:val="uk-UA"/>
              </w:rPr>
              <w:t xml:space="preserve">) </w:t>
            </w:r>
            <w:r w:rsidRPr="0018035B">
              <w:rPr>
                <w:rFonts w:eastAsia="Times New Roman"/>
                <w:szCs w:val="24"/>
                <w:lang w:val="ru-RU"/>
              </w:rPr>
              <w:t>лікар Романюк Н.М.</w:t>
            </w:r>
          </w:p>
          <w:p w:rsidR="0018035B" w:rsidRPr="0018035B" w:rsidRDefault="0018035B" w:rsidP="0018035B">
            <w:pPr>
              <w:jc w:val="both"/>
              <w:rPr>
                <w:rFonts w:eastAsia="Times New Roman"/>
                <w:szCs w:val="24"/>
                <w:lang w:val="ru-RU"/>
              </w:rPr>
            </w:pPr>
            <w:r w:rsidRPr="0018035B">
              <w:rPr>
                <w:rFonts w:eastAsia="Times New Roman"/>
                <w:szCs w:val="24"/>
                <w:lang w:val="ru-RU"/>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p w:rsidR="0018035B" w:rsidRPr="00AD5DA2" w:rsidRDefault="0018035B" w:rsidP="0018035B">
            <w:pPr>
              <w:jc w:val="both"/>
              <w:rPr>
                <w:rFonts w:eastAsia="Times New Roman"/>
                <w:szCs w:val="24"/>
                <w:lang w:val="ru-RU"/>
              </w:rPr>
            </w:pPr>
            <w:r w:rsidRPr="00AD5DA2">
              <w:rPr>
                <w:rFonts w:eastAsia="Times New Roman"/>
                <w:szCs w:val="24"/>
                <w:lang w:val="ru-RU"/>
              </w:rPr>
              <w:t>2</w:t>
            </w:r>
            <w:r>
              <w:rPr>
                <w:rFonts w:eastAsia="Times New Roman"/>
                <w:szCs w:val="24"/>
                <w:lang w:val="ru-RU"/>
              </w:rPr>
              <w:t xml:space="preserve">) </w:t>
            </w:r>
            <w:r w:rsidRPr="00AD5DA2">
              <w:rPr>
                <w:rFonts w:eastAsia="Times New Roman"/>
                <w:szCs w:val="24"/>
                <w:lang w:val="ru-RU"/>
              </w:rPr>
              <w:t>к.м.н. Кучкова О.Ю.</w:t>
            </w:r>
          </w:p>
          <w:p w:rsidR="0018035B" w:rsidRPr="00AD5DA2" w:rsidRDefault="0018035B" w:rsidP="0018035B">
            <w:pPr>
              <w:jc w:val="both"/>
              <w:rPr>
                <w:rFonts w:eastAsia="Times New Roman"/>
                <w:szCs w:val="24"/>
                <w:lang w:val="ru-RU"/>
              </w:rPr>
            </w:pPr>
            <w:r w:rsidRPr="00AD5DA2">
              <w:rPr>
                <w:rFonts w:eastAsia="Times New Roman"/>
                <w:szCs w:val="24"/>
                <w:lang w:val="ru-RU"/>
              </w:rPr>
              <w:t xml:space="preserve">Комунальне некомерційне підприємство «Обласний центр онкології», гематологічне відділення, </w:t>
            </w:r>
            <w:r>
              <w:rPr>
                <w:rFonts w:eastAsia="Times New Roman"/>
                <w:szCs w:val="24"/>
                <w:lang w:val="ru-RU"/>
              </w:rPr>
              <w:t xml:space="preserve">      </w:t>
            </w:r>
            <w:r w:rsidRPr="00AD5DA2">
              <w:rPr>
                <w:rFonts w:eastAsia="Times New Roman"/>
                <w:szCs w:val="24"/>
                <w:lang w:val="ru-RU"/>
              </w:rPr>
              <w:t>м. Дніпро</w:t>
            </w:r>
          </w:p>
          <w:p w:rsidR="0018035B" w:rsidRPr="00AD5DA2" w:rsidRDefault="0018035B" w:rsidP="0018035B">
            <w:pPr>
              <w:jc w:val="both"/>
              <w:rPr>
                <w:rFonts w:eastAsia="Times New Roman"/>
                <w:szCs w:val="24"/>
                <w:lang w:val="ru-RU"/>
              </w:rPr>
            </w:pPr>
            <w:r w:rsidRPr="00AD5DA2">
              <w:rPr>
                <w:rFonts w:eastAsia="Times New Roman"/>
                <w:szCs w:val="24"/>
                <w:lang w:val="ru-RU"/>
              </w:rPr>
              <w:t>3</w:t>
            </w:r>
            <w:r>
              <w:rPr>
                <w:rFonts w:eastAsia="Times New Roman"/>
                <w:szCs w:val="24"/>
                <w:lang w:val="ru-RU"/>
              </w:rPr>
              <w:t xml:space="preserve">) </w:t>
            </w:r>
            <w:r w:rsidRPr="00AD5DA2">
              <w:rPr>
                <w:rFonts w:eastAsia="Times New Roman"/>
                <w:szCs w:val="24"/>
                <w:lang w:val="ru-RU"/>
              </w:rPr>
              <w:t>зав. центром Усенко Г.В.</w:t>
            </w:r>
          </w:p>
          <w:p w:rsidR="00EF2122" w:rsidRPr="00633D6C" w:rsidRDefault="0018035B" w:rsidP="005F027D">
            <w:pPr>
              <w:jc w:val="both"/>
              <w:rPr>
                <w:rFonts w:cs="Calibri"/>
                <w:szCs w:val="24"/>
                <w:lang w:val="ru-RU"/>
              </w:rPr>
            </w:pPr>
            <w:r w:rsidRPr="00AD5DA2">
              <w:rPr>
                <w:rFonts w:eastAsia="Times New Roman"/>
                <w:szCs w:val="24"/>
                <w:lang w:val="ru-RU"/>
              </w:rPr>
              <w:t>Комунальне некомерційне підприємство «Міська клінічна лікарня №4» Дніпровської міської ради, міський гематологічний центр, м. Дніпро</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bl>
    <w:p w:rsidR="00B82D47" w:rsidRDefault="00B82D47" w:rsidP="00B82D47">
      <w:pPr>
        <w:jc w:val="right"/>
      </w:pPr>
      <w:r>
        <w:br w:type="page"/>
      </w:r>
      <w:r>
        <w:rPr>
          <w:lang w:val="uk-UA"/>
        </w:rPr>
        <w:t>2                                                                продовження додатка 12</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lang w:val="ru-RU"/>
              </w:rPr>
              <w:t xml:space="preserve">Компанія, яка діє за довіреністю, яку надав спонсор чи заявник на ввезення досліджуваних лікарських засобів та супутніх матеріалів: ТОВ </w:t>
            </w:r>
            <w:r w:rsidR="0018035B">
              <w:rPr>
                <w:lang w:val="ru-RU"/>
              </w:rPr>
              <w:t>«Агенція «С.М.О.-Україна», ТОВ «</w:t>
            </w:r>
            <w:r w:rsidRPr="00633D6C">
              <w:rPr>
                <w:lang w:val="ru-RU"/>
              </w:rPr>
              <w:t>СМО-Логіст</w:t>
            </w:r>
            <w:r w:rsidR="0018035B">
              <w:rPr>
                <w:lang w:val="ru-RU"/>
              </w:rPr>
              <w:t>ика», ТОВ «СМО-Груп Україна»</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5E3DCD">
        <w:rPr>
          <w:lang w:val="uk-UA"/>
        </w:rPr>
        <w:t>13</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5E3DCD"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«Рандомізоване, подвійне сліпе, багатоцентрове фази ІІІ дослідження застосування атезолізумабу (анти-</w:t>
            </w:r>
            <w:r w:rsidRPr="00633D6C">
              <w:rPr>
                <w:rFonts w:cs="Calibri"/>
              </w:rPr>
              <w:t>PD</w:t>
            </w:r>
            <w:r w:rsidRPr="00633D6C">
              <w:rPr>
                <w:rFonts w:cs="Calibri"/>
                <w:lang w:val="ru-RU"/>
              </w:rPr>
              <w:t>-</w:t>
            </w:r>
            <w:r w:rsidRPr="00633D6C">
              <w:rPr>
                <w:rFonts w:cs="Calibri"/>
              </w:rPr>
              <w:t>L</w:t>
            </w:r>
            <w:r w:rsidRPr="00633D6C">
              <w:rPr>
                <w:rFonts w:cs="Calibri"/>
                <w:lang w:val="ru-RU"/>
              </w:rPr>
              <w:t xml:space="preserve">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код дослідження </w:t>
            </w:r>
            <w:r w:rsidRPr="00633D6C">
              <w:rPr>
                <w:rFonts w:cs="Calibri"/>
              </w:rPr>
              <w:t>BO</w:t>
            </w:r>
            <w:r w:rsidRPr="00633D6C">
              <w:rPr>
                <w:rFonts w:cs="Calibri"/>
                <w:lang w:val="ru-RU"/>
              </w:rPr>
              <w:t>42843, версія 2 від 05 листопада 2020 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8035B" w:rsidRPr="00EF7A0C" w:rsidRDefault="0018035B" w:rsidP="0018035B">
            <w:pPr>
              <w:jc w:val="both"/>
              <w:rPr>
                <w:rFonts w:eastAsia="Times New Roman"/>
                <w:szCs w:val="24"/>
                <w:lang w:val="ru-RU"/>
              </w:rPr>
            </w:pPr>
            <w:r w:rsidRPr="00EF7A0C">
              <w:rPr>
                <w:rFonts w:eastAsia="Times New Roman"/>
                <w:szCs w:val="24"/>
                <w:lang w:val="ru-RU"/>
              </w:rPr>
              <w:t>Атезолізумаб (</w:t>
            </w:r>
            <w:r>
              <w:rPr>
                <w:rFonts w:eastAsia="Times New Roman"/>
                <w:szCs w:val="24"/>
              </w:rPr>
              <w:t>Atezolizumab</w:t>
            </w:r>
            <w:r w:rsidRPr="00EF7A0C">
              <w:rPr>
                <w:rFonts w:eastAsia="Times New Roman"/>
                <w:szCs w:val="24"/>
                <w:lang w:val="ru-RU"/>
              </w:rPr>
              <w:t xml:space="preserve">, Тецентрик®, </w:t>
            </w:r>
            <w:r>
              <w:rPr>
                <w:rFonts w:eastAsia="Times New Roman"/>
                <w:szCs w:val="24"/>
              </w:rPr>
              <w:t>Tecentriq</w:t>
            </w:r>
            <w:r w:rsidRPr="00EF7A0C">
              <w:rPr>
                <w:rFonts w:eastAsia="Times New Roman"/>
                <w:szCs w:val="24"/>
                <w:lang w:val="ru-RU"/>
              </w:rPr>
              <w:t>®) (</w:t>
            </w:r>
            <w:r>
              <w:rPr>
                <w:rFonts w:eastAsia="Times New Roman"/>
                <w:szCs w:val="24"/>
              </w:rPr>
              <w:t>RO</w:t>
            </w:r>
            <w:r w:rsidRPr="00EF7A0C">
              <w:rPr>
                <w:rFonts w:eastAsia="Times New Roman"/>
                <w:szCs w:val="24"/>
                <w:lang w:val="ru-RU"/>
              </w:rPr>
              <w:t xml:space="preserve">5541267; </w:t>
            </w:r>
            <w:r>
              <w:rPr>
                <w:rFonts w:eastAsia="Times New Roman"/>
                <w:szCs w:val="24"/>
              </w:rPr>
              <w:t>RO</w:t>
            </w:r>
            <w:r w:rsidRPr="00EF7A0C">
              <w:rPr>
                <w:rFonts w:eastAsia="Times New Roman"/>
                <w:szCs w:val="24"/>
                <w:lang w:val="ru-RU"/>
              </w:rPr>
              <w:t>5541267/</w:t>
            </w:r>
            <w:r>
              <w:rPr>
                <w:rFonts w:eastAsia="Times New Roman"/>
                <w:szCs w:val="24"/>
              </w:rPr>
              <w:t>F</w:t>
            </w:r>
            <w:r w:rsidRPr="00EF7A0C">
              <w:rPr>
                <w:rFonts w:eastAsia="Times New Roman"/>
                <w:szCs w:val="24"/>
                <w:lang w:val="ru-RU"/>
              </w:rPr>
              <w:t xml:space="preserve">05, 1380723-44-3, </w:t>
            </w:r>
            <w:r>
              <w:rPr>
                <w:rFonts w:eastAsia="Times New Roman"/>
                <w:szCs w:val="24"/>
              </w:rPr>
              <w:t>MPDL</w:t>
            </w:r>
            <w:r w:rsidRPr="00EF7A0C">
              <w:rPr>
                <w:rFonts w:eastAsia="Times New Roman"/>
                <w:szCs w:val="24"/>
                <w:lang w:val="ru-RU"/>
              </w:rPr>
              <w:t>3280</w:t>
            </w:r>
            <w:r>
              <w:rPr>
                <w:rFonts w:eastAsia="Times New Roman"/>
                <w:szCs w:val="24"/>
              </w:rPr>
              <w:t>A</w:t>
            </w:r>
            <w:r w:rsidRPr="00EF7A0C">
              <w:rPr>
                <w:rFonts w:eastAsia="Times New Roman"/>
                <w:szCs w:val="24"/>
                <w:lang w:val="ru-RU"/>
              </w:rPr>
              <w:t>; атезолізумаб (</w:t>
            </w:r>
            <w:r>
              <w:rPr>
                <w:rFonts w:eastAsia="Times New Roman"/>
                <w:szCs w:val="24"/>
              </w:rPr>
              <w:t>atezolizumab</w:t>
            </w:r>
            <w:r w:rsidRPr="00EF7A0C">
              <w:rPr>
                <w:rFonts w:eastAsia="Times New Roman"/>
                <w:szCs w:val="24"/>
                <w:lang w:val="ru-RU"/>
              </w:rPr>
              <w:t>)); концентрат для розчину для внутрішньовенних інфузій; 60 мг/мл; Ф</w:t>
            </w:r>
            <w:r>
              <w:rPr>
                <w:rFonts w:eastAsia="Times New Roman"/>
                <w:szCs w:val="24"/>
                <w:lang w:val="ru-RU"/>
              </w:rPr>
              <w:t>.Хоффманн-Ля Рош Лтд, Швейцарія</w:t>
            </w:r>
            <w:r w:rsidRPr="00EF7A0C">
              <w:rPr>
                <w:rFonts w:eastAsia="Times New Roman"/>
                <w:szCs w:val="24"/>
                <w:lang w:val="ru-RU"/>
              </w:rPr>
              <w:t xml:space="preserve">; Дженентек Інк., США; </w:t>
            </w:r>
          </w:p>
          <w:p w:rsidR="00EF2122" w:rsidRPr="00633D6C" w:rsidRDefault="0018035B" w:rsidP="0018035B">
            <w:pPr>
              <w:jc w:val="both"/>
              <w:rPr>
                <w:rFonts w:cs="Calibri"/>
                <w:lang w:val="ru-RU"/>
              </w:rPr>
            </w:pPr>
            <w:r>
              <w:rPr>
                <w:rFonts w:eastAsia="Times New Roman"/>
                <w:szCs w:val="24"/>
                <w:lang w:val="ru-RU"/>
              </w:rPr>
              <w:t>Плацебо до Атезолізумабу</w:t>
            </w:r>
            <w:r w:rsidRPr="00EF7A0C">
              <w:rPr>
                <w:rFonts w:eastAsia="Times New Roman"/>
                <w:szCs w:val="24"/>
                <w:lang w:val="ru-RU"/>
              </w:rPr>
              <w:t>; концентрат для розчин</w:t>
            </w:r>
            <w:r>
              <w:rPr>
                <w:rFonts w:eastAsia="Times New Roman"/>
                <w:szCs w:val="24"/>
                <w:lang w:val="ru-RU"/>
              </w:rPr>
              <w:t>у для внутрішньовенних інфузій</w:t>
            </w:r>
            <w:r w:rsidRPr="00EF7A0C">
              <w:rPr>
                <w:rFonts w:eastAsia="Times New Roman"/>
                <w:szCs w:val="24"/>
                <w:lang w:val="ru-RU"/>
              </w:rPr>
              <w:t>; Ф.Х</w:t>
            </w:r>
            <w:r>
              <w:rPr>
                <w:rFonts w:eastAsia="Times New Roman"/>
                <w:szCs w:val="24"/>
                <w:lang w:val="ru-RU"/>
              </w:rPr>
              <w:t>оффманн-Ля Рош Лтд, Швейцарія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18035B" w:rsidRPr="00EF7A0C" w:rsidRDefault="0018035B" w:rsidP="0018035B">
            <w:pPr>
              <w:jc w:val="both"/>
              <w:rPr>
                <w:rFonts w:eastAsia="Times New Roman"/>
                <w:szCs w:val="24"/>
                <w:lang w:val="ru-RU"/>
              </w:rPr>
            </w:pPr>
            <w:r w:rsidRPr="00EF7A0C">
              <w:rPr>
                <w:rFonts w:eastAsia="Times New Roman"/>
                <w:szCs w:val="24"/>
                <w:lang w:val="ru-RU"/>
              </w:rPr>
              <w:t>1</w:t>
            </w:r>
            <w:r>
              <w:rPr>
                <w:rFonts w:eastAsia="Times New Roman"/>
                <w:szCs w:val="24"/>
                <w:lang w:val="ru-RU"/>
              </w:rPr>
              <w:t xml:space="preserve">) </w:t>
            </w:r>
            <w:r w:rsidRPr="00EF7A0C">
              <w:rPr>
                <w:rFonts w:eastAsia="Times New Roman"/>
                <w:szCs w:val="24"/>
                <w:lang w:val="ru-RU"/>
              </w:rPr>
              <w:t>д.м.н., проф Антонян І.М.</w:t>
            </w:r>
          </w:p>
          <w:p w:rsidR="0018035B" w:rsidRPr="00EF7A0C" w:rsidRDefault="0018035B" w:rsidP="0018035B">
            <w:pPr>
              <w:jc w:val="both"/>
              <w:rPr>
                <w:rFonts w:eastAsia="Times New Roman"/>
                <w:szCs w:val="24"/>
                <w:lang w:val="ru-RU"/>
              </w:rPr>
            </w:pPr>
            <w:r w:rsidRPr="00EF7A0C">
              <w:rPr>
                <w:rFonts w:eastAsia="Times New Roman"/>
                <w:szCs w:val="24"/>
                <w:lang w:val="ru-RU"/>
              </w:rPr>
              <w:t>Комунальне некомерційне підприємство Харківської обласної ради «Обласний медичний клінічний центр урології і нефрології імені В.І. Шаповала», онкоурологічне відділення №5, м. Харків</w:t>
            </w:r>
          </w:p>
          <w:p w:rsidR="0018035B" w:rsidRPr="00EF7A0C" w:rsidRDefault="0018035B" w:rsidP="0018035B">
            <w:pPr>
              <w:jc w:val="both"/>
              <w:rPr>
                <w:rFonts w:eastAsia="Times New Roman"/>
                <w:szCs w:val="24"/>
                <w:lang w:val="ru-RU"/>
              </w:rPr>
            </w:pPr>
            <w:r w:rsidRPr="00EF7A0C">
              <w:rPr>
                <w:rFonts w:eastAsia="Times New Roman"/>
                <w:szCs w:val="24"/>
                <w:lang w:val="ru-RU"/>
              </w:rPr>
              <w:t>2</w:t>
            </w:r>
            <w:r>
              <w:rPr>
                <w:rFonts w:eastAsia="Times New Roman"/>
                <w:szCs w:val="24"/>
                <w:lang w:val="ru-RU"/>
              </w:rPr>
              <w:t xml:space="preserve">) </w:t>
            </w:r>
            <w:r w:rsidRPr="00EF7A0C">
              <w:rPr>
                <w:rFonts w:eastAsia="Times New Roman"/>
                <w:szCs w:val="24"/>
                <w:lang w:val="ru-RU"/>
              </w:rPr>
              <w:t xml:space="preserve">д.м.н., проф. Бондаренко І.М. </w:t>
            </w:r>
          </w:p>
          <w:p w:rsidR="0018035B" w:rsidRPr="00EF7A0C" w:rsidRDefault="0018035B" w:rsidP="0018035B">
            <w:pPr>
              <w:jc w:val="both"/>
              <w:rPr>
                <w:rFonts w:eastAsia="Times New Roman"/>
                <w:szCs w:val="24"/>
                <w:lang w:val="ru-RU"/>
              </w:rPr>
            </w:pPr>
            <w:r w:rsidRPr="00EF7A0C">
              <w:rPr>
                <w:rFonts w:eastAsia="Times New Roman"/>
                <w:szCs w:val="24"/>
                <w:lang w:val="ru-RU"/>
              </w:rPr>
              <w:t>Комунальне некомерційне підприємство «Міська клінічна лікарня №4» Дніпровської міської ради», міський хіміотерапевтичний центр, м. Дніпро</w:t>
            </w:r>
          </w:p>
          <w:p w:rsidR="0018035B" w:rsidRPr="00EF7A0C" w:rsidRDefault="0018035B" w:rsidP="0018035B">
            <w:pPr>
              <w:jc w:val="both"/>
              <w:rPr>
                <w:rFonts w:eastAsia="Times New Roman"/>
                <w:szCs w:val="24"/>
                <w:lang w:val="ru-RU"/>
              </w:rPr>
            </w:pPr>
            <w:r w:rsidRPr="00EF7A0C">
              <w:rPr>
                <w:rFonts w:eastAsia="Times New Roman"/>
                <w:szCs w:val="24"/>
                <w:lang w:val="ru-RU"/>
              </w:rPr>
              <w:t>3</w:t>
            </w:r>
            <w:r>
              <w:rPr>
                <w:rFonts w:eastAsia="Times New Roman"/>
                <w:szCs w:val="24"/>
                <w:lang w:val="ru-RU"/>
              </w:rPr>
              <w:t xml:space="preserve">) </w:t>
            </w:r>
            <w:r w:rsidRPr="00EF7A0C">
              <w:rPr>
                <w:rFonts w:eastAsia="Times New Roman"/>
                <w:szCs w:val="24"/>
                <w:lang w:val="ru-RU"/>
              </w:rPr>
              <w:t>к.м.н. Личковський О.Е.</w:t>
            </w:r>
          </w:p>
          <w:p w:rsidR="0018035B" w:rsidRPr="00EF7A0C" w:rsidRDefault="0018035B" w:rsidP="0018035B">
            <w:pPr>
              <w:jc w:val="both"/>
              <w:rPr>
                <w:rFonts w:eastAsia="Times New Roman"/>
                <w:szCs w:val="24"/>
                <w:lang w:val="ru-RU"/>
              </w:rPr>
            </w:pPr>
            <w:r w:rsidRPr="00EF7A0C">
              <w:rPr>
                <w:rFonts w:eastAsia="Times New Roman"/>
                <w:szCs w:val="24"/>
                <w:lang w:val="ru-RU"/>
              </w:rPr>
              <w:t>Комунальне некомерційне підприємство Львівської обласної ради «Львівська обласна клінічна лікарня», урологічне відділення, м. Львів</w:t>
            </w:r>
          </w:p>
          <w:p w:rsidR="0018035B" w:rsidRPr="00EF7A0C" w:rsidRDefault="0018035B" w:rsidP="0018035B">
            <w:pPr>
              <w:jc w:val="both"/>
              <w:rPr>
                <w:rFonts w:eastAsia="Times New Roman"/>
                <w:szCs w:val="24"/>
                <w:lang w:val="ru-RU"/>
              </w:rPr>
            </w:pPr>
            <w:r w:rsidRPr="00EF7A0C">
              <w:rPr>
                <w:rFonts w:eastAsia="Times New Roman"/>
                <w:szCs w:val="24"/>
                <w:lang w:val="ru-RU"/>
              </w:rPr>
              <w:t>4</w:t>
            </w:r>
            <w:r>
              <w:rPr>
                <w:rFonts w:eastAsia="Times New Roman"/>
                <w:szCs w:val="24"/>
                <w:lang w:val="ru-RU"/>
              </w:rPr>
              <w:t xml:space="preserve">) </w:t>
            </w:r>
            <w:r w:rsidRPr="00EF7A0C">
              <w:rPr>
                <w:rFonts w:eastAsia="Times New Roman"/>
                <w:szCs w:val="24"/>
                <w:lang w:val="ru-RU"/>
              </w:rPr>
              <w:t>к.м.н. Сакало А.В.</w:t>
            </w:r>
          </w:p>
          <w:p w:rsidR="00EF2122" w:rsidRPr="00633D6C" w:rsidRDefault="0018035B" w:rsidP="005F027D">
            <w:pPr>
              <w:jc w:val="both"/>
              <w:rPr>
                <w:rFonts w:cs="Calibri"/>
                <w:szCs w:val="24"/>
                <w:lang w:val="ru-RU"/>
              </w:rPr>
            </w:pPr>
            <w:r w:rsidRPr="00EF7A0C">
              <w:rPr>
                <w:rFonts w:eastAsia="Times New Roman"/>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Державна установа «Інститут Урології НАМН  України», відділ онкоурології, м. Київ</w:t>
            </w:r>
          </w:p>
        </w:tc>
      </w:tr>
    </w:tbl>
    <w:p w:rsidR="00B82D47" w:rsidRDefault="00B82D47" w:rsidP="00B82D47">
      <w:pPr>
        <w:jc w:val="right"/>
      </w:pPr>
      <w:r>
        <w:br w:type="page"/>
      </w:r>
      <w:r>
        <w:rPr>
          <w:lang w:val="uk-UA"/>
        </w:rPr>
        <w:t>2                                                                продовження додатка 13</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18035B">
            <w:pPr>
              <w:rPr>
                <w:rFonts w:cs="Calibri"/>
                <w:lang w:val="ru-RU"/>
              </w:rPr>
            </w:pPr>
            <w:r w:rsidRPr="00633D6C">
              <w:rPr>
                <w:lang w:val="ru-RU"/>
              </w:rPr>
              <w:t xml:space="preserve">Лабораторні довідники </w:t>
            </w:r>
            <w:r w:rsidRPr="00633D6C">
              <w:t>COVANCE</w:t>
            </w:r>
            <w:r w:rsidRPr="00633D6C">
              <w:rPr>
                <w:lang w:val="ru-RU"/>
              </w:rPr>
              <w:t>;</w:t>
            </w:r>
            <w:r w:rsidRPr="00633D6C">
              <w:rPr>
                <w:lang w:val="ru-RU"/>
              </w:rPr>
              <w:br/>
              <w:t xml:space="preserve">Лабораторні форми запиту </w:t>
            </w:r>
            <w:r w:rsidRPr="00633D6C">
              <w:t>COVANCE</w:t>
            </w:r>
            <w:r w:rsidRPr="00633D6C">
              <w:rPr>
                <w:lang w:val="ru-RU"/>
              </w:rPr>
              <w:t>;</w:t>
            </w:r>
            <w:r w:rsidRPr="00633D6C">
              <w:rPr>
                <w:lang w:val="ru-RU"/>
              </w:rPr>
              <w:br/>
              <w:t xml:space="preserve">Лабораторні проформи інвойсів </w:t>
            </w:r>
            <w:r w:rsidRPr="00633D6C">
              <w:t>COVANCE</w:t>
            </w:r>
            <w:r w:rsidRPr="00633D6C">
              <w:rPr>
                <w:lang w:val="ru-RU"/>
              </w:rPr>
              <w:t>;</w:t>
            </w:r>
            <w:r w:rsidRPr="00633D6C">
              <w:rPr>
                <w:lang w:val="ru-RU"/>
              </w:rPr>
              <w:br/>
              <w:t xml:space="preserve">Лабораторні набори </w:t>
            </w:r>
            <w:r w:rsidRPr="00633D6C">
              <w:t>COVANCE</w:t>
            </w:r>
            <w:r w:rsidRPr="00633D6C">
              <w:rPr>
                <w:lang w:val="ru-RU"/>
              </w:rPr>
              <w:t>;</w:t>
            </w:r>
            <w:r w:rsidRPr="00633D6C">
              <w:rPr>
                <w:lang w:val="ru-RU"/>
              </w:rPr>
              <w:br/>
              <w:t xml:space="preserve">Додаткові матеріали </w:t>
            </w:r>
            <w:r w:rsidRPr="00633D6C">
              <w:t>COVANCE</w:t>
            </w:r>
            <w:r w:rsidRPr="00633D6C">
              <w:rPr>
                <w:lang w:val="ru-RU"/>
              </w:rPr>
              <w:t>;</w:t>
            </w:r>
            <w:r w:rsidRPr="00633D6C">
              <w:rPr>
                <w:lang w:val="ru-RU"/>
              </w:rPr>
              <w:br/>
              <w:t xml:space="preserve">Лабораторні довідники </w:t>
            </w:r>
            <w:r w:rsidRPr="00633D6C">
              <w:t>Natera</w:t>
            </w:r>
            <w:r w:rsidRPr="00633D6C">
              <w:rPr>
                <w:lang w:val="ru-RU"/>
              </w:rPr>
              <w:t>;</w:t>
            </w:r>
            <w:r w:rsidRPr="00633D6C">
              <w:rPr>
                <w:lang w:val="ru-RU"/>
              </w:rPr>
              <w:br/>
              <w:t xml:space="preserve">Лабораторні форми запиту </w:t>
            </w:r>
            <w:r w:rsidRPr="00633D6C">
              <w:t>Natera</w:t>
            </w:r>
            <w:r w:rsidRPr="00633D6C">
              <w:rPr>
                <w:lang w:val="ru-RU"/>
              </w:rPr>
              <w:t>;</w:t>
            </w:r>
            <w:r w:rsidRPr="00633D6C">
              <w:rPr>
                <w:lang w:val="ru-RU"/>
              </w:rPr>
              <w:br/>
              <w:t xml:space="preserve">Лабораторні проформи інвойсів </w:t>
            </w:r>
            <w:r w:rsidRPr="00633D6C">
              <w:t>Natera</w:t>
            </w:r>
            <w:r w:rsidRPr="00633D6C">
              <w:rPr>
                <w:lang w:val="ru-RU"/>
              </w:rPr>
              <w:t>;</w:t>
            </w:r>
            <w:r w:rsidRPr="00633D6C">
              <w:rPr>
                <w:lang w:val="ru-RU"/>
              </w:rPr>
              <w:br/>
              <w:t xml:space="preserve">Лабораторні набори </w:t>
            </w:r>
            <w:r w:rsidRPr="00633D6C">
              <w:t>Natera</w:t>
            </w:r>
            <w:r w:rsidRPr="00633D6C">
              <w:rPr>
                <w:lang w:val="ru-RU"/>
              </w:rPr>
              <w:t>;</w:t>
            </w:r>
            <w:r w:rsidRPr="00633D6C">
              <w:rPr>
                <w:lang w:val="ru-RU"/>
              </w:rPr>
              <w:br/>
              <w:t xml:space="preserve">Додаткові матеріали </w:t>
            </w:r>
            <w:r w:rsidRPr="00633D6C">
              <w:t>Natera</w:t>
            </w:r>
            <w:r w:rsidRPr="00633D6C">
              <w:rPr>
                <w:lang w:val="ru-RU"/>
              </w:rPr>
              <w:t>.</w:t>
            </w:r>
            <w:r w:rsidRPr="00633D6C">
              <w:rPr>
                <w:lang w:val="ru-RU"/>
              </w:rPr>
              <w:br/>
              <w:t>Компанія, яка діє за довіреністю, яку надав спонсор чи заявник на ввезення досліджуваних лікарських засобів та супутні</w:t>
            </w:r>
            <w:r w:rsidR="0018035B">
              <w:rPr>
                <w:lang w:val="ru-RU"/>
              </w:rPr>
              <w:t>х матеріалів: ТОВ «Фармасофт»</w:t>
            </w:r>
            <w:r w:rsidRPr="00633D6C">
              <w:rPr>
                <w:lang w:val="ru-RU"/>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5E3DCD">
        <w:rPr>
          <w:lang w:val="uk-UA"/>
        </w:rPr>
        <w:t>14</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5E3DCD"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трастузумабом емтансином у пацієнтів із </w:t>
            </w:r>
            <w:r w:rsidRPr="00633D6C">
              <w:rPr>
                <w:rFonts w:cs="Calibri"/>
              </w:rPr>
              <w:t>HER</w:t>
            </w:r>
            <w:r w:rsidRPr="00633D6C">
              <w:rPr>
                <w:rFonts w:cs="Calibri"/>
                <w:lang w:val="ru-RU"/>
              </w:rPr>
              <w:t xml:space="preserve">2-позитивним раком молочної залози з високим ризиком рецидиву після передопераційної терапії», код дослідження </w:t>
            </w:r>
            <w:r w:rsidRPr="00633D6C">
              <w:rPr>
                <w:rFonts w:cs="Calibri"/>
              </w:rPr>
              <w:t>WO</w:t>
            </w:r>
            <w:r w:rsidRPr="00633D6C">
              <w:rPr>
                <w:rFonts w:cs="Calibri"/>
                <w:lang w:val="ru-RU"/>
              </w:rPr>
              <w:t xml:space="preserve">42633, версія 1 від </w:t>
            </w:r>
            <w:r w:rsidR="005F027D">
              <w:rPr>
                <w:rFonts w:cs="Calibri"/>
                <w:lang w:val="ru-RU"/>
              </w:rPr>
              <w:t xml:space="preserve">               </w:t>
            </w:r>
            <w:r w:rsidRPr="00633D6C">
              <w:rPr>
                <w:rFonts w:cs="Calibri"/>
                <w:lang w:val="ru-RU"/>
              </w:rPr>
              <w:t>14 жовтня 2020 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633D81" w:rsidRDefault="008A5EA8" w:rsidP="008A5EA8">
            <w:pPr>
              <w:jc w:val="both"/>
              <w:rPr>
                <w:rFonts w:eastAsia="Times New Roman"/>
                <w:szCs w:val="24"/>
                <w:lang w:val="ru-RU"/>
              </w:rPr>
            </w:pPr>
            <w:r w:rsidRPr="00633D81">
              <w:rPr>
                <w:rFonts w:eastAsia="Times New Roman"/>
                <w:szCs w:val="24"/>
                <w:lang w:val="ru-RU"/>
              </w:rPr>
              <w:t>Атезолізумаб (</w:t>
            </w:r>
            <w:r w:rsidRPr="00633D81">
              <w:rPr>
                <w:rFonts w:eastAsia="Times New Roman"/>
                <w:szCs w:val="24"/>
              </w:rPr>
              <w:t>Atezolizumab</w:t>
            </w:r>
            <w:r w:rsidRPr="00633D81">
              <w:rPr>
                <w:rFonts w:eastAsia="Times New Roman"/>
                <w:szCs w:val="24"/>
                <w:lang w:val="ru-RU"/>
              </w:rPr>
              <w:t xml:space="preserve">, Тецентрик®, </w:t>
            </w:r>
            <w:r w:rsidRPr="00633D81">
              <w:rPr>
                <w:rFonts w:eastAsia="Times New Roman"/>
                <w:szCs w:val="24"/>
              </w:rPr>
              <w:t>Tecentriq</w:t>
            </w:r>
            <w:r w:rsidRPr="00633D81">
              <w:rPr>
                <w:rFonts w:eastAsia="Times New Roman"/>
                <w:szCs w:val="24"/>
                <w:lang w:val="ru-RU"/>
              </w:rPr>
              <w:t>®) (</w:t>
            </w:r>
            <w:r w:rsidRPr="00633D81">
              <w:rPr>
                <w:rFonts w:eastAsia="Times New Roman"/>
                <w:szCs w:val="24"/>
              </w:rPr>
              <w:t>RO</w:t>
            </w:r>
            <w:r w:rsidRPr="00633D81">
              <w:rPr>
                <w:rFonts w:eastAsia="Times New Roman"/>
                <w:szCs w:val="24"/>
                <w:lang w:val="ru-RU"/>
              </w:rPr>
              <w:t xml:space="preserve">5541267; </w:t>
            </w:r>
            <w:r w:rsidRPr="00633D81">
              <w:rPr>
                <w:rFonts w:eastAsia="Times New Roman"/>
                <w:szCs w:val="24"/>
              </w:rPr>
              <w:t>RO</w:t>
            </w:r>
            <w:r w:rsidRPr="00633D81">
              <w:rPr>
                <w:rFonts w:eastAsia="Times New Roman"/>
                <w:szCs w:val="24"/>
                <w:lang w:val="ru-RU"/>
              </w:rPr>
              <w:t>5541267/</w:t>
            </w:r>
            <w:r w:rsidRPr="00633D81">
              <w:rPr>
                <w:rFonts w:eastAsia="Times New Roman"/>
                <w:szCs w:val="24"/>
              </w:rPr>
              <w:t>F</w:t>
            </w:r>
            <w:r w:rsidRPr="00633D81">
              <w:rPr>
                <w:rFonts w:eastAsia="Times New Roman"/>
                <w:szCs w:val="24"/>
                <w:lang w:val="ru-RU"/>
              </w:rPr>
              <w:t xml:space="preserve">03, 1380723-44-3, </w:t>
            </w:r>
            <w:r w:rsidRPr="00633D81">
              <w:rPr>
                <w:rFonts w:eastAsia="Times New Roman"/>
                <w:szCs w:val="24"/>
              </w:rPr>
              <w:t>RO</w:t>
            </w:r>
            <w:r w:rsidRPr="00633D81">
              <w:rPr>
                <w:rFonts w:eastAsia="Times New Roman"/>
                <w:szCs w:val="24"/>
                <w:lang w:val="ru-RU"/>
              </w:rPr>
              <w:t xml:space="preserve">5541267, </w:t>
            </w:r>
            <w:r w:rsidRPr="00633D81">
              <w:rPr>
                <w:rFonts w:eastAsia="Times New Roman"/>
                <w:szCs w:val="24"/>
              </w:rPr>
              <w:t>MPDL</w:t>
            </w:r>
            <w:r w:rsidRPr="00633D81">
              <w:rPr>
                <w:rFonts w:eastAsia="Times New Roman"/>
                <w:szCs w:val="24"/>
                <w:lang w:val="ru-RU"/>
              </w:rPr>
              <w:t>3280</w:t>
            </w:r>
            <w:r w:rsidRPr="00633D81">
              <w:rPr>
                <w:rFonts w:eastAsia="Times New Roman"/>
                <w:szCs w:val="24"/>
              </w:rPr>
              <w:t>A</w:t>
            </w:r>
            <w:r w:rsidRPr="00633D81">
              <w:rPr>
                <w:rFonts w:eastAsia="Times New Roman"/>
                <w:szCs w:val="24"/>
                <w:lang w:val="ru-RU"/>
              </w:rPr>
              <w:t>; атезолізумаб (</w:t>
            </w:r>
            <w:r w:rsidRPr="00633D81">
              <w:rPr>
                <w:rFonts w:eastAsia="Times New Roman"/>
                <w:szCs w:val="24"/>
              </w:rPr>
              <w:t>atezolizumab</w:t>
            </w:r>
            <w:r w:rsidRPr="00633D81">
              <w:rPr>
                <w:rFonts w:eastAsia="Times New Roman"/>
                <w:szCs w:val="24"/>
                <w:lang w:val="ru-RU"/>
              </w:rPr>
              <w:t xml:space="preserve">)); концентрат для розчину для внутрішньовенних інфузій; 60 мг/мл; Рош Діагностикс ГмбХ, Німеччина; Дженентек Інк., США; </w:t>
            </w:r>
          </w:p>
          <w:p w:rsidR="008A5EA8" w:rsidRPr="00633D81" w:rsidRDefault="008A5EA8" w:rsidP="008A5EA8">
            <w:pPr>
              <w:jc w:val="both"/>
              <w:rPr>
                <w:rFonts w:eastAsia="Times New Roman"/>
                <w:szCs w:val="24"/>
                <w:lang w:val="ru-RU"/>
              </w:rPr>
            </w:pPr>
            <w:r w:rsidRPr="00633D81">
              <w:rPr>
                <w:rFonts w:eastAsia="Times New Roman"/>
                <w:szCs w:val="24"/>
                <w:lang w:val="ru-RU"/>
              </w:rPr>
              <w:t>Плацебо до Атезолізумаб (</w:t>
            </w:r>
            <w:r w:rsidRPr="00633D81">
              <w:rPr>
                <w:rFonts w:eastAsia="Times New Roman"/>
                <w:szCs w:val="24"/>
              </w:rPr>
              <w:t>Atezolizumab</w:t>
            </w:r>
            <w:r w:rsidRPr="00633D81">
              <w:rPr>
                <w:rFonts w:eastAsia="Times New Roman"/>
                <w:szCs w:val="24"/>
                <w:lang w:val="ru-RU"/>
              </w:rPr>
              <w:t xml:space="preserve">, Тецентрик®, </w:t>
            </w:r>
            <w:r w:rsidRPr="00633D81">
              <w:rPr>
                <w:rFonts w:eastAsia="Times New Roman"/>
                <w:szCs w:val="24"/>
              </w:rPr>
              <w:t>Tecentriq</w:t>
            </w:r>
            <w:r w:rsidRPr="00633D81">
              <w:rPr>
                <w:rFonts w:eastAsia="Times New Roman"/>
                <w:szCs w:val="24"/>
                <w:lang w:val="ru-RU"/>
              </w:rPr>
              <w:t xml:space="preserve">®), концентрат для розчину для внутрішньовенних інфузій; Рош Діагностикс ГмбХ, Німеччина; Дженентек Інк., США; </w:t>
            </w:r>
          </w:p>
          <w:p w:rsidR="008A5EA8" w:rsidRPr="00633D81" w:rsidRDefault="008A5EA8" w:rsidP="008A5EA8">
            <w:pPr>
              <w:jc w:val="both"/>
              <w:rPr>
                <w:rFonts w:eastAsia="Times New Roman"/>
                <w:szCs w:val="24"/>
                <w:lang w:val="ru-RU"/>
              </w:rPr>
            </w:pPr>
            <w:r w:rsidRPr="00633D81">
              <w:rPr>
                <w:rFonts w:eastAsia="Times New Roman"/>
                <w:szCs w:val="24"/>
                <w:lang w:val="ru-RU"/>
              </w:rPr>
              <w:t>Трастузумаб емтансин (</w:t>
            </w:r>
            <w:r w:rsidRPr="00633D81">
              <w:rPr>
                <w:rFonts w:eastAsia="Times New Roman"/>
                <w:szCs w:val="24"/>
              </w:rPr>
              <w:t>Trastuzumab</w:t>
            </w:r>
            <w:r w:rsidRPr="00633D81">
              <w:rPr>
                <w:rFonts w:eastAsia="Times New Roman"/>
                <w:szCs w:val="24"/>
                <w:lang w:val="ru-RU"/>
              </w:rPr>
              <w:t xml:space="preserve"> </w:t>
            </w:r>
            <w:r w:rsidRPr="00633D81">
              <w:rPr>
                <w:rFonts w:eastAsia="Times New Roman"/>
                <w:szCs w:val="24"/>
              </w:rPr>
              <w:t>emtansine</w:t>
            </w:r>
            <w:r w:rsidRPr="00633D81">
              <w:rPr>
                <w:rFonts w:eastAsia="Times New Roman"/>
                <w:szCs w:val="24"/>
                <w:lang w:val="ru-RU"/>
              </w:rPr>
              <w:t xml:space="preserve">, Кадсіла®, </w:t>
            </w:r>
            <w:r w:rsidRPr="00633D81">
              <w:rPr>
                <w:rFonts w:eastAsia="Times New Roman"/>
                <w:szCs w:val="24"/>
              </w:rPr>
              <w:t>Kadcyla</w:t>
            </w:r>
            <w:r w:rsidRPr="00633D81">
              <w:rPr>
                <w:rFonts w:eastAsia="Times New Roman"/>
                <w:szCs w:val="24"/>
                <w:lang w:val="ru-RU"/>
              </w:rPr>
              <w:t>®) (</w:t>
            </w:r>
            <w:r w:rsidRPr="00633D81">
              <w:rPr>
                <w:rFonts w:eastAsia="Times New Roman"/>
                <w:szCs w:val="24"/>
              </w:rPr>
              <w:t>RO</w:t>
            </w:r>
            <w:r w:rsidRPr="00633D81">
              <w:rPr>
                <w:rFonts w:eastAsia="Times New Roman"/>
                <w:szCs w:val="24"/>
                <w:lang w:val="ru-RU"/>
              </w:rPr>
              <w:t xml:space="preserve">5304020; </w:t>
            </w:r>
            <w:r w:rsidRPr="00633D81">
              <w:rPr>
                <w:rFonts w:eastAsia="Times New Roman"/>
                <w:szCs w:val="24"/>
              </w:rPr>
              <w:t>T</w:t>
            </w:r>
            <w:r w:rsidRPr="00633D81">
              <w:rPr>
                <w:rFonts w:eastAsia="Times New Roman"/>
                <w:szCs w:val="24"/>
                <w:lang w:val="ru-RU"/>
              </w:rPr>
              <w:t>-</w:t>
            </w:r>
            <w:r w:rsidRPr="00633D81">
              <w:rPr>
                <w:rFonts w:eastAsia="Times New Roman"/>
                <w:szCs w:val="24"/>
              </w:rPr>
              <w:t>DM</w:t>
            </w:r>
            <w:r w:rsidRPr="00633D81">
              <w:rPr>
                <w:rFonts w:eastAsia="Times New Roman"/>
                <w:szCs w:val="24"/>
                <w:lang w:val="ru-RU"/>
              </w:rPr>
              <w:t xml:space="preserve">1, </w:t>
            </w:r>
            <w:r w:rsidRPr="00633D81">
              <w:rPr>
                <w:rFonts w:eastAsia="Times New Roman"/>
                <w:szCs w:val="24"/>
              </w:rPr>
              <w:t>trastuzumab</w:t>
            </w:r>
            <w:r w:rsidRPr="00633D81">
              <w:rPr>
                <w:rFonts w:eastAsia="Times New Roman"/>
                <w:szCs w:val="24"/>
                <w:lang w:val="ru-RU"/>
              </w:rPr>
              <w:t>-</w:t>
            </w:r>
            <w:r w:rsidRPr="00633D81">
              <w:rPr>
                <w:rFonts w:eastAsia="Times New Roman"/>
                <w:szCs w:val="24"/>
              </w:rPr>
              <w:t>MCC</w:t>
            </w:r>
            <w:r w:rsidRPr="00633D81">
              <w:rPr>
                <w:rFonts w:eastAsia="Times New Roman"/>
                <w:szCs w:val="24"/>
                <w:lang w:val="ru-RU"/>
              </w:rPr>
              <w:t>-</w:t>
            </w:r>
            <w:r w:rsidRPr="00633D81">
              <w:rPr>
                <w:rFonts w:eastAsia="Times New Roman"/>
                <w:szCs w:val="24"/>
              </w:rPr>
              <w:t>DM</w:t>
            </w:r>
            <w:r w:rsidRPr="00633D81">
              <w:rPr>
                <w:rFonts w:eastAsia="Times New Roman"/>
                <w:szCs w:val="24"/>
                <w:lang w:val="ru-RU"/>
              </w:rPr>
              <w:t xml:space="preserve">1, </w:t>
            </w:r>
            <w:r w:rsidRPr="00633D81">
              <w:rPr>
                <w:rFonts w:eastAsia="Times New Roman"/>
                <w:szCs w:val="24"/>
              </w:rPr>
              <w:t>SUB</w:t>
            </w:r>
            <w:r w:rsidRPr="00633D81">
              <w:rPr>
                <w:rFonts w:eastAsia="Times New Roman"/>
                <w:szCs w:val="24"/>
                <w:lang w:val="ru-RU"/>
              </w:rPr>
              <w:t>35467, 1018448-65-1; трастузумаб емтансин (</w:t>
            </w:r>
            <w:r w:rsidRPr="00633D81">
              <w:rPr>
                <w:rFonts w:eastAsia="Times New Roman"/>
                <w:szCs w:val="24"/>
              </w:rPr>
              <w:t>trastuzumab</w:t>
            </w:r>
            <w:r w:rsidRPr="00633D81">
              <w:rPr>
                <w:rFonts w:eastAsia="Times New Roman"/>
                <w:szCs w:val="24"/>
                <w:lang w:val="ru-RU"/>
              </w:rPr>
              <w:t xml:space="preserve"> </w:t>
            </w:r>
            <w:r w:rsidRPr="00633D81">
              <w:rPr>
                <w:rFonts w:eastAsia="Times New Roman"/>
                <w:szCs w:val="24"/>
              </w:rPr>
              <w:t>emtansine</w:t>
            </w:r>
            <w:r w:rsidRPr="00633D81">
              <w:rPr>
                <w:rFonts w:eastAsia="Times New Roman"/>
                <w:szCs w:val="24"/>
                <w:lang w:val="ru-RU"/>
              </w:rPr>
              <w:t xml:space="preserve">)); порошок для концентрату для розчину для інфузій; 160 мг; Ф.Хоффманн-Ля Рош Лтд, Швейцарія; </w:t>
            </w:r>
          </w:p>
          <w:p w:rsidR="00EF2122" w:rsidRPr="00633D6C" w:rsidRDefault="008A5EA8" w:rsidP="008A5EA8">
            <w:pPr>
              <w:jc w:val="both"/>
              <w:rPr>
                <w:rFonts w:cs="Calibri"/>
                <w:lang w:val="ru-RU"/>
              </w:rPr>
            </w:pPr>
            <w:r w:rsidRPr="00633D81">
              <w:rPr>
                <w:rFonts w:eastAsia="Times New Roman"/>
                <w:szCs w:val="24"/>
                <w:lang w:val="ru-RU"/>
              </w:rPr>
              <w:t>Трастузумаб (</w:t>
            </w:r>
            <w:r w:rsidRPr="00633D81">
              <w:rPr>
                <w:rFonts w:eastAsia="Times New Roman"/>
                <w:szCs w:val="24"/>
              </w:rPr>
              <w:t>Trastuzumab</w:t>
            </w:r>
            <w:r w:rsidRPr="00633D81">
              <w:rPr>
                <w:rFonts w:eastAsia="Times New Roman"/>
                <w:szCs w:val="24"/>
                <w:lang w:val="ru-RU"/>
              </w:rPr>
              <w:t xml:space="preserve">, Герцептин®, </w:t>
            </w:r>
            <w:r w:rsidRPr="00633D81">
              <w:rPr>
                <w:rFonts w:eastAsia="Times New Roman"/>
                <w:szCs w:val="24"/>
              </w:rPr>
              <w:t>Herceptin</w:t>
            </w:r>
            <w:r w:rsidRPr="00633D81">
              <w:rPr>
                <w:rFonts w:eastAsia="Times New Roman"/>
                <w:szCs w:val="24"/>
                <w:lang w:val="ru-RU"/>
              </w:rPr>
              <w:t>®) (</w:t>
            </w:r>
            <w:r w:rsidRPr="00633D81">
              <w:rPr>
                <w:rFonts w:eastAsia="Times New Roman"/>
                <w:szCs w:val="24"/>
              </w:rPr>
              <w:t>RO</w:t>
            </w:r>
            <w:r w:rsidRPr="00633D81">
              <w:rPr>
                <w:rFonts w:eastAsia="Times New Roman"/>
                <w:szCs w:val="24"/>
                <w:lang w:val="ru-RU"/>
              </w:rPr>
              <w:t xml:space="preserve">0452317; </w:t>
            </w:r>
            <w:r w:rsidRPr="00633D81">
              <w:rPr>
                <w:rFonts w:eastAsia="Times New Roman"/>
                <w:szCs w:val="24"/>
              </w:rPr>
              <w:t>rhuMAb</w:t>
            </w:r>
            <w:r w:rsidRPr="00633D81">
              <w:rPr>
                <w:rFonts w:eastAsia="Times New Roman"/>
                <w:szCs w:val="24"/>
                <w:lang w:val="ru-RU"/>
              </w:rPr>
              <w:t xml:space="preserve"> </w:t>
            </w:r>
            <w:r w:rsidRPr="00633D81">
              <w:rPr>
                <w:rFonts w:eastAsia="Times New Roman"/>
                <w:szCs w:val="24"/>
              </w:rPr>
              <w:t>HER</w:t>
            </w:r>
            <w:r w:rsidRPr="00633D81">
              <w:rPr>
                <w:rFonts w:eastAsia="Times New Roman"/>
                <w:szCs w:val="24"/>
                <w:lang w:val="ru-RU"/>
              </w:rPr>
              <w:t xml:space="preserve">2, </w:t>
            </w:r>
            <w:r w:rsidRPr="00633D81">
              <w:rPr>
                <w:rFonts w:eastAsia="Times New Roman"/>
                <w:szCs w:val="24"/>
              </w:rPr>
              <w:t>Anti</w:t>
            </w:r>
            <w:r w:rsidRPr="00633D81">
              <w:rPr>
                <w:rFonts w:eastAsia="Times New Roman"/>
                <w:szCs w:val="24"/>
                <w:lang w:val="ru-RU"/>
              </w:rPr>
              <w:t>-</w:t>
            </w:r>
            <w:r w:rsidRPr="00633D81">
              <w:rPr>
                <w:rFonts w:eastAsia="Times New Roman"/>
                <w:szCs w:val="24"/>
              </w:rPr>
              <w:t>HER</w:t>
            </w:r>
            <w:r w:rsidRPr="00633D81">
              <w:rPr>
                <w:rFonts w:eastAsia="Times New Roman"/>
                <w:szCs w:val="24"/>
                <w:lang w:val="ru-RU"/>
              </w:rPr>
              <w:t xml:space="preserve">, </w:t>
            </w:r>
            <w:r w:rsidRPr="00633D81">
              <w:rPr>
                <w:rFonts w:eastAsia="Times New Roman"/>
                <w:szCs w:val="24"/>
              </w:rPr>
              <w:t>glycosylated</w:t>
            </w:r>
            <w:r w:rsidRPr="00633D81">
              <w:rPr>
                <w:rFonts w:eastAsia="Times New Roman"/>
                <w:szCs w:val="24"/>
                <w:lang w:val="ru-RU"/>
              </w:rPr>
              <w:t xml:space="preserve"> </w:t>
            </w:r>
            <w:r w:rsidRPr="00633D81">
              <w:rPr>
                <w:rFonts w:eastAsia="Times New Roman"/>
                <w:szCs w:val="24"/>
              </w:rPr>
              <w:t>protein</w:t>
            </w:r>
            <w:r w:rsidRPr="00633D81">
              <w:rPr>
                <w:rFonts w:eastAsia="Times New Roman"/>
                <w:szCs w:val="24"/>
                <w:lang w:val="ru-RU"/>
              </w:rPr>
              <w:t>; трастузумаб (</w:t>
            </w:r>
            <w:r w:rsidRPr="00633D81">
              <w:rPr>
                <w:rFonts w:eastAsia="Times New Roman"/>
                <w:szCs w:val="24"/>
              </w:rPr>
              <w:t>trastuzumab</w:t>
            </w:r>
            <w:r w:rsidRPr="00633D81">
              <w:rPr>
                <w:rFonts w:eastAsia="Times New Roman"/>
                <w:szCs w:val="24"/>
                <w:lang w:val="ru-RU"/>
              </w:rPr>
              <w:t>)); розчин для ін’єкцій; 120 мг/мл; Ф.Хоффманн-Ля Рош Лтд, Швейцарія</w:t>
            </w:r>
          </w:p>
        </w:tc>
      </w:tr>
    </w:tbl>
    <w:p w:rsidR="00B82D47" w:rsidRDefault="00B82D47" w:rsidP="00B82D47">
      <w:pPr>
        <w:jc w:val="right"/>
      </w:pPr>
      <w:r>
        <w:br w:type="page"/>
      </w:r>
      <w:r>
        <w:rPr>
          <w:lang w:val="uk-UA"/>
        </w:rPr>
        <w:t>2                                                                продовження додатка 14</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633D81" w:rsidRDefault="008A5EA8" w:rsidP="008A5EA8">
            <w:pPr>
              <w:jc w:val="both"/>
              <w:rPr>
                <w:rFonts w:eastAsia="Times New Roman"/>
                <w:szCs w:val="24"/>
                <w:lang w:val="ru-RU"/>
              </w:rPr>
            </w:pPr>
            <w:r>
              <w:rPr>
                <w:rFonts w:eastAsia="Times New Roman"/>
                <w:szCs w:val="24"/>
                <w:lang w:val="ru-RU"/>
              </w:rPr>
              <w:t xml:space="preserve">1) </w:t>
            </w:r>
            <w:r w:rsidRPr="00633D81">
              <w:rPr>
                <w:rFonts w:eastAsia="Times New Roman"/>
                <w:szCs w:val="24"/>
                <w:lang w:val="ru-RU"/>
              </w:rPr>
              <w:t>д.м.н., проф. Бондаренко І.М.</w:t>
            </w:r>
          </w:p>
          <w:p w:rsidR="008A5EA8" w:rsidRPr="00633D81" w:rsidRDefault="008A5EA8" w:rsidP="008A5EA8">
            <w:pPr>
              <w:jc w:val="both"/>
              <w:rPr>
                <w:rFonts w:eastAsia="Times New Roman"/>
                <w:szCs w:val="24"/>
                <w:lang w:val="ru-RU"/>
              </w:rPr>
            </w:pPr>
            <w:r w:rsidRPr="00633D81">
              <w:rPr>
                <w:rFonts w:eastAsia="Times New Roman"/>
                <w:szCs w:val="24"/>
                <w:lang w:val="ru-RU"/>
              </w:rPr>
              <w:t>Комунальне некомерційне підприємство «Міська клінічна лікарня №4» Дніпровської міської ради, міський хіміотерапевтичний центр, м. Дніпро</w:t>
            </w:r>
          </w:p>
          <w:p w:rsidR="008A5EA8" w:rsidRPr="00633D81" w:rsidRDefault="008A5EA8" w:rsidP="008A5EA8">
            <w:pPr>
              <w:jc w:val="both"/>
              <w:rPr>
                <w:rFonts w:eastAsia="Times New Roman"/>
                <w:szCs w:val="24"/>
                <w:lang w:val="ru-RU"/>
              </w:rPr>
            </w:pPr>
            <w:r>
              <w:rPr>
                <w:rFonts w:eastAsia="Times New Roman"/>
                <w:szCs w:val="24"/>
                <w:lang w:val="ru-RU"/>
              </w:rPr>
              <w:t xml:space="preserve">2) </w:t>
            </w:r>
            <w:r w:rsidRPr="00633D81">
              <w:rPr>
                <w:rFonts w:eastAsia="Times New Roman"/>
                <w:szCs w:val="24"/>
                <w:lang w:val="ru-RU"/>
              </w:rPr>
              <w:t>зав. центром Бухтєєв Д.С.</w:t>
            </w:r>
          </w:p>
          <w:p w:rsidR="008A5EA8" w:rsidRPr="00633D81" w:rsidRDefault="008A5EA8" w:rsidP="008A5EA8">
            <w:pPr>
              <w:jc w:val="both"/>
              <w:rPr>
                <w:rFonts w:eastAsia="Times New Roman"/>
                <w:szCs w:val="24"/>
                <w:lang w:val="ru-RU"/>
              </w:rPr>
            </w:pPr>
            <w:r w:rsidRPr="00633D81">
              <w:rPr>
                <w:rFonts w:eastAsia="Times New Roman"/>
                <w:szCs w:val="24"/>
                <w:lang w:val="ru-RU"/>
              </w:rPr>
              <w:t xml:space="preserve">Комунальне некомерційне підприємство «Обласний центр онкології», обласний центр мамології, </w:t>
            </w:r>
            <w:r>
              <w:rPr>
                <w:rFonts w:eastAsia="Times New Roman"/>
                <w:szCs w:val="24"/>
                <w:lang w:val="ru-RU"/>
              </w:rPr>
              <w:t xml:space="preserve">     </w:t>
            </w:r>
            <w:r w:rsidRPr="00633D81">
              <w:rPr>
                <w:rFonts w:eastAsia="Times New Roman"/>
                <w:szCs w:val="24"/>
                <w:lang w:val="ru-RU"/>
              </w:rPr>
              <w:t>м. Харків</w:t>
            </w:r>
          </w:p>
          <w:p w:rsidR="008A5EA8" w:rsidRPr="00633D81" w:rsidRDefault="008A5EA8" w:rsidP="008A5EA8">
            <w:pPr>
              <w:jc w:val="both"/>
              <w:rPr>
                <w:rFonts w:eastAsia="Times New Roman"/>
                <w:szCs w:val="24"/>
                <w:lang w:val="ru-RU"/>
              </w:rPr>
            </w:pPr>
            <w:r>
              <w:rPr>
                <w:rFonts w:eastAsia="Times New Roman"/>
                <w:szCs w:val="24"/>
                <w:lang w:val="ru-RU"/>
              </w:rPr>
              <w:t xml:space="preserve">3) </w:t>
            </w:r>
            <w:r w:rsidRPr="00633D81">
              <w:rPr>
                <w:rFonts w:eastAsia="Times New Roman"/>
                <w:szCs w:val="24"/>
                <w:lang w:val="ru-RU"/>
              </w:rPr>
              <w:t>лікар Іскімжи Д.І.</w:t>
            </w:r>
          </w:p>
          <w:p w:rsidR="008A5EA8" w:rsidRPr="00633D81" w:rsidRDefault="008A5EA8" w:rsidP="008A5EA8">
            <w:pPr>
              <w:jc w:val="both"/>
              <w:rPr>
                <w:rFonts w:eastAsia="Times New Roman"/>
                <w:szCs w:val="24"/>
                <w:lang w:val="ru-RU"/>
              </w:rPr>
            </w:pPr>
            <w:r w:rsidRPr="00633D81">
              <w:rPr>
                <w:rFonts w:eastAsia="Times New Roman"/>
                <w:szCs w:val="24"/>
                <w:lang w:val="ru-RU"/>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p w:rsidR="008A5EA8" w:rsidRPr="00633D81" w:rsidRDefault="008A5EA8" w:rsidP="008A5EA8">
            <w:pPr>
              <w:jc w:val="both"/>
              <w:rPr>
                <w:rFonts w:eastAsia="Times New Roman"/>
                <w:szCs w:val="24"/>
                <w:lang w:val="ru-RU"/>
              </w:rPr>
            </w:pPr>
            <w:r>
              <w:rPr>
                <w:rFonts w:eastAsia="Times New Roman"/>
                <w:szCs w:val="24"/>
                <w:lang w:val="ru-RU"/>
              </w:rPr>
              <w:t xml:space="preserve">4) </w:t>
            </w:r>
            <w:r w:rsidRPr="00633D81">
              <w:rPr>
                <w:rFonts w:eastAsia="Times New Roman"/>
                <w:szCs w:val="24"/>
                <w:lang w:val="ru-RU"/>
              </w:rPr>
              <w:t>к.м.н. Тарасенко Т.Є.</w:t>
            </w:r>
          </w:p>
          <w:p w:rsidR="008A5EA8" w:rsidRPr="00633D81" w:rsidRDefault="008A5EA8" w:rsidP="008A5EA8">
            <w:pPr>
              <w:jc w:val="both"/>
              <w:rPr>
                <w:rFonts w:eastAsia="Times New Roman"/>
                <w:szCs w:val="24"/>
                <w:lang w:val="ru-RU"/>
              </w:rPr>
            </w:pPr>
            <w:r w:rsidRPr="00633D81">
              <w:rPr>
                <w:rFonts w:eastAsia="Times New Roman"/>
                <w:szCs w:val="24"/>
                <w:lang w:val="ru-RU"/>
              </w:rPr>
              <w:t>Медичний центр товариства з обмеженою відповідальністю «Медична клініка «Інновація», відділення хіміотерапії, Київська область, Вишгородський район, с. Лютіж</w:t>
            </w:r>
          </w:p>
          <w:p w:rsidR="008A5EA8" w:rsidRPr="00633D81" w:rsidRDefault="008A5EA8" w:rsidP="008A5EA8">
            <w:pPr>
              <w:jc w:val="both"/>
              <w:rPr>
                <w:rFonts w:eastAsia="Times New Roman"/>
                <w:szCs w:val="24"/>
                <w:lang w:val="ru-RU"/>
              </w:rPr>
            </w:pPr>
            <w:r>
              <w:rPr>
                <w:rFonts w:eastAsia="Times New Roman"/>
                <w:szCs w:val="24"/>
                <w:lang w:val="ru-RU"/>
              </w:rPr>
              <w:t xml:space="preserve">5) </w:t>
            </w:r>
            <w:r w:rsidRPr="00633D81">
              <w:rPr>
                <w:rFonts w:eastAsia="Times New Roman"/>
                <w:szCs w:val="24"/>
                <w:lang w:val="ru-RU"/>
              </w:rPr>
              <w:t>лікар Курочкін А.В.</w:t>
            </w:r>
          </w:p>
          <w:p w:rsidR="008A5EA8" w:rsidRPr="00633D81" w:rsidRDefault="008A5EA8" w:rsidP="008A5EA8">
            <w:pPr>
              <w:jc w:val="both"/>
              <w:rPr>
                <w:rFonts w:eastAsia="Times New Roman"/>
                <w:szCs w:val="24"/>
                <w:lang w:val="ru-RU"/>
              </w:rPr>
            </w:pPr>
            <w:r w:rsidRPr="00633D81">
              <w:rPr>
                <w:rFonts w:eastAsia="Times New Roman"/>
                <w:szCs w:val="24"/>
                <w:lang w:val="ru-RU"/>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p w:rsidR="008A5EA8" w:rsidRPr="00633D81" w:rsidRDefault="008A5EA8" w:rsidP="008A5EA8">
            <w:pPr>
              <w:jc w:val="both"/>
              <w:rPr>
                <w:rFonts w:eastAsia="Times New Roman"/>
                <w:szCs w:val="24"/>
                <w:lang w:val="ru-RU"/>
              </w:rPr>
            </w:pPr>
            <w:r w:rsidRPr="00633D81">
              <w:rPr>
                <w:rFonts w:eastAsia="Times New Roman"/>
                <w:szCs w:val="24"/>
                <w:lang w:val="ru-RU"/>
              </w:rPr>
              <w:t>6</w:t>
            </w:r>
            <w:r>
              <w:rPr>
                <w:rFonts w:eastAsia="Times New Roman"/>
                <w:szCs w:val="24"/>
                <w:lang w:val="ru-RU"/>
              </w:rPr>
              <w:t xml:space="preserve">) </w:t>
            </w:r>
            <w:r w:rsidRPr="00633D81">
              <w:rPr>
                <w:rFonts w:eastAsia="Times New Roman"/>
                <w:szCs w:val="24"/>
                <w:lang w:val="ru-RU"/>
              </w:rPr>
              <w:t>д.м.н. Осинський Д.С.</w:t>
            </w:r>
          </w:p>
          <w:p w:rsidR="008A5EA8" w:rsidRPr="00633D81" w:rsidRDefault="008A5EA8" w:rsidP="008A5EA8">
            <w:pPr>
              <w:jc w:val="both"/>
              <w:rPr>
                <w:rFonts w:eastAsia="Times New Roman"/>
                <w:szCs w:val="24"/>
                <w:lang w:val="ru-RU"/>
              </w:rPr>
            </w:pPr>
            <w:r w:rsidRPr="00633D81">
              <w:rPr>
                <w:rFonts w:eastAsia="Times New Roman"/>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денного перебування хворих, м. Київ</w:t>
            </w:r>
          </w:p>
          <w:p w:rsidR="008A5EA8" w:rsidRPr="00633D81" w:rsidRDefault="008A5EA8" w:rsidP="008A5EA8">
            <w:pPr>
              <w:jc w:val="both"/>
              <w:rPr>
                <w:rFonts w:eastAsia="Times New Roman"/>
                <w:szCs w:val="24"/>
                <w:lang w:val="ru-RU"/>
              </w:rPr>
            </w:pPr>
            <w:r>
              <w:rPr>
                <w:rFonts w:eastAsia="Times New Roman"/>
                <w:szCs w:val="24"/>
                <w:lang w:val="ru-RU"/>
              </w:rPr>
              <w:t xml:space="preserve">7) </w:t>
            </w:r>
            <w:r w:rsidRPr="00633D81">
              <w:rPr>
                <w:rFonts w:eastAsia="Times New Roman"/>
                <w:szCs w:val="24"/>
                <w:lang w:val="ru-RU"/>
              </w:rPr>
              <w:t>лікар Звонарьова Н.Г.</w:t>
            </w:r>
          </w:p>
          <w:p w:rsidR="00EF2122" w:rsidRPr="00633D6C" w:rsidRDefault="008A5EA8" w:rsidP="005F027D">
            <w:pPr>
              <w:jc w:val="both"/>
              <w:rPr>
                <w:rFonts w:cs="Calibri"/>
                <w:szCs w:val="24"/>
                <w:lang w:val="ru-RU"/>
              </w:rPr>
            </w:pPr>
            <w:r w:rsidRPr="00633D81">
              <w:rPr>
                <w:rFonts w:eastAsia="Times New Roman"/>
                <w:szCs w:val="24"/>
                <w:lang w:val="ru-RU"/>
              </w:rPr>
              <w:t>Комунальне підприємство «Дніпровський обласний клінічний онкологічний диспансер» Дніпропетровської обласної ради», онкохіміотерапевтичне відділення, м. Дніпро</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8A5EA8">
            <w:pPr>
              <w:rPr>
                <w:rFonts w:cs="Calibri"/>
                <w:lang w:val="ru-RU"/>
              </w:rPr>
            </w:pPr>
            <w:r w:rsidRPr="00633D6C">
              <w:rPr>
                <w:lang w:val="ru-RU"/>
              </w:rPr>
              <w:t xml:space="preserve">Лабораторні набори </w:t>
            </w:r>
            <w:r w:rsidRPr="00633D6C">
              <w:t>COVANCE</w:t>
            </w:r>
            <w:r w:rsidRPr="00633D6C">
              <w:rPr>
                <w:lang w:val="ru-RU"/>
              </w:rPr>
              <w:t>;</w:t>
            </w:r>
            <w:r w:rsidRPr="00633D6C">
              <w:rPr>
                <w:lang w:val="ru-RU"/>
              </w:rPr>
              <w:br/>
              <w:t>Планшети/електронні опитувальники та супутні матеріали.</w:t>
            </w:r>
            <w:r w:rsidRPr="00633D6C">
              <w:rPr>
                <w:lang w:val="ru-RU"/>
              </w:rPr>
              <w:br/>
              <w:t>Компанія, яка діє за довіреністю, яку надав спонсор чи заявник на ввезення досліджуваних лікарських засобів та супутні</w:t>
            </w:r>
            <w:r w:rsidR="008A5EA8">
              <w:rPr>
                <w:lang w:val="ru-RU"/>
              </w:rPr>
              <w:t>х матеріалів: ТОВ «Фармасофт»</w:t>
            </w:r>
            <w:r w:rsidRPr="00633D6C">
              <w:rPr>
                <w:lang w:val="ru-RU"/>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725E33">
        <w:rPr>
          <w:lang w:val="ru-RU"/>
        </w:rPr>
        <w:t>15</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дослідження </w:t>
            </w:r>
            <w:r w:rsidRPr="00633D6C">
              <w:rPr>
                <w:rFonts w:cs="Calibri"/>
              </w:rPr>
              <w:t>III</w:t>
            </w:r>
            <w:r w:rsidRPr="00633D6C">
              <w:rPr>
                <w:rFonts w:cs="Calibri"/>
                <w:lang w:val="ru-RU"/>
              </w:rPr>
              <w:t xml:space="preserve"> фази підтримуючої монотерапії олапарибом у учасників з </w:t>
            </w:r>
            <w:r w:rsidRPr="00633D6C">
              <w:rPr>
                <w:rFonts w:cs="Calibri"/>
              </w:rPr>
              <w:t>BRCA</w:t>
            </w:r>
            <w:r w:rsidRPr="00633D6C">
              <w:rPr>
                <w:rFonts w:cs="Calibri"/>
                <w:lang w:val="ru-RU"/>
              </w:rPr>
              <w:t xml:space="preserve"> </w:t>
            </w:r>
            <w:r w:rsidRPr="00633D6C">
              <w:rPr>
                <w:rFonts w:cs="Calibri"/>
              </w:rPr>
              <w:t>Wild</w:t>
            </w:r>
            <w:r w:rsidRPr="00633D6C">
              <w:rPr>
                <w:rFonts w:cs="Calibri"/>
                <w:lang w:val="ru-RU"/>
              </w:rPr>
              <w:t xml:space="preserve"> </w:t>
            </w:r>
            <w:r w:rsidRPr="00633D6C">
              <w:rPr>
                <w:rFonts w:cs="Calibri"/>
              </w:rPr>
              <w:t>Type</w:t>
            </w:r>
            <w:r w:rsidRPr="00633D6C">
              <w:rPr>
                <w:rFonts w:cs="Calibri"/>
                <w:lang w:val="ru-RU"/>
              </w:rPr>
              <w:t xml:space="preserve"> розповсюдженим (</w:t>
            </w:r>
            <w:r w:rsidRPr="00633D6C">
              <w:rPr>
                <w:rFonts w:cs="Calibri"/>
              </w:rPr>
              <w:t>FIGO</w:t>
            </w:r>
            <w:r w:rsidRPr="00633D6C">
              <w:rPr>
                <w:rFonts w:cs="Calibri"/>
                <w:lang w:val="ru-RU"/>
              </w:rPr>
              <w:t xml:space="preserve"> стадія </w:t>
            </w:r>
            <w:r w:rsidRPr="00633D6C">
              <w:rPr>
                <w:rFonts w:cs="Calibri"/>
              </w:rPr>
              <w:t>III</w:t>
            </w:r>
            <w:r w:rsidRPr="00633D6C">
              <w:rPr>
                <w:rFonts w:cs="Calibri"/>
                <w:lang w:val="ru-RU"/>
              </w:rPr>
              <w:t>-</w:t>
            </w:r>
            <w:r w:rsidRPr="00633D6C">
              <w:rPr>
                <w:rFonts w:cs="Calibri"/>
              </w:rPr>
              <w:t>IV</w:t>
            </w:r>
            <w:r w:rsidRPr="00633D6C">
              <w:rPr>
                <w:rFonts w:cs="Calibri"/>
                <w:lang w:val="ru-RU"/>
              </w:rPr>
              <w:t>) високодиференційованим серозним або ендометріоїдним раком яєчників після відповіді на стандартну платиновмісну хіміотерапію першої лінії (</w:t>
            </w:r>
            <w:r w:rsidRPr="00633D6C">
              <w:rPr>
                <w:rFonts w:cs="Calibri"/>
              </w:rPr>
              <w:t>MONO</w:t>
            </w:r>
            <w:r w:rsidRPr="00633D6C">
              <w:rPr>
                <w:rFonts w:cs="Calibri"/>
                <w:lang w:val="ru-RU"/>
              </w:rPr>
              <w:t>-</w:t>
            </w:r>
            <w:r w:rsidRPr="00633D6C">
              <w:rPr>
                <w:rFonts w:cs="Calibri"/>
              </w:rPr>
              <w:t>OLA</w:t>
            </w:r>
            <w:r w:rsidR="008A5EA8">
              <w:rPr>
                <w:rFonts w:cs="Calibri"/>
                <w:lang w:val="ru-RU"/>
              </w:rPr>
              <w:t>1)</w:t>
            </w:r>
            <w:r w:rsidRPr="00633D6C">
              <w:rPr>
                <w:rFonts w:cs="Calibri"/>
                <w:lang w:val="ru-RU"/>
              </w:rPr>
              <w:t xml:space="preserve">, код дослідження </w:t>
            </w:r>
            <w:r w:rsidRPr="00633D6C">
              <w:rPr>
                <w:rFonts w:cs="Calibri"/>
              </w:rPr>
              <w:t>D</w:t>
            </w:r>
            <w:r w:rsidRPr="00633D6C">
              <w:rPr>
                <w:rFonts w:cs="Calibri"/>
                <w:lang w:val="ru-RU"/>
              </w:rPr>
              <w:t>9319</w:t>
            </w:r>
            <w:r w:rsidRPr="00633D6C">
              <w:rPr>
                <w:rFonts w:cs="Calibri"/>
              </w:rPr>
              <w:t>C</w:t>
            </w:r>
            <w:r w:rsidRPr="00633D6C">
              <w:rPr>
                <w:rFonts w:cs="Calibri"/>
                <w:lang w:val="ru-RU"/>
              </w:rPr>
              <w:t xml:space="preserve">00001, версія 1.0 від 17 грудня 2020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«АСТРАЗЕНЕКА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AstraZeneca AB, Sweden</w:t>
            </w:r>
          </w:p>
        </w:tc>
      </w:tr>
      <w:tr w:rsidR="00EF2122" w:rsidRPr="00633D6C" w:rsidTr="00B82D47">
        <w:trPr>
          <w:trHeight w:val="432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4820A1" w:rsidRDefault="008A5EA8" w:rsidP="008A5EA8">
            <w:pPr>
              <w:jc w:val="both"/>
              <w:rPr>
                <w:rFonts w:eastAsia="Times New Roman"/>
                <w:szCs w:val="24"/>
              </w:rPr>
            </w:pPr>
            <w:r w:rsidRPr="004820A1">
              <w:rPr>
                <w:rFonts w:eastAsia="Times New Roman"/>
                <w:szCs w:val="24"/>
                <w:lang w:val="ru-RU"/>
              </w:rPr>
              <w:t>Олапариб</w:t>
            </w:r>
            <w:r w:rsidRPr="008A5EA8">
              <w:rPr>
                <w:rFonts w:eastAsia="Times New Roman"/>
                <w:szCs w:val="24"/>
              </w:rPr>
              <w:t xml:space="preserve"> (</w:t>
            </w:r>
            <w:r w:rsidRPr="004820A1">
              <w:rPr>
                <w:rFonts w:eastAsia="Times New Roman"/>
                <w:szCs w:val="24"/>
              </w:rPr>
              <w:t>AZD</w:t>
            </w:r>
            <w:r w:rsidRPr="008A5EA8">
              <w:rPr>
                <w:rFonts w:eastAsia="Times New Roman"/>
                <w:szCs w:val="24"/>
              </w:rPr>
              <w:t xml:space="preserve">2281, </w:t>
            </w:r>
            <w:r w:rsidRPr="004820A1">
              <w:rPr>
                <w:rFonts w:eastAsia="Times New Roman"/>
                <w:szCs w:val="24"/>
                <w:lang w:val="ru-RU"/>
              </w:rPr>
              <w:t>ЛІНПАРЗА</w:t>
            </w:r>
            <w:r w:rsidRPr="008A5EA8">
              <w:rPr>
                <w:rFonts w:eastAsia="Times New Roman"/>
                <w:szCs w:val="24"/>
              </w:rPr>
              <w:t xml:space="preserve">™, </w:t>
            </w:r>
            <w:r w:rsidRPr="004820A1">
              <w:rPr>
                <w:rFonts w:eastAsia="Times New Roman"/>
                <w:szCs w:val="24"/>
              </w:rPr>
              <w:t>olaparib</w:t>
            </w:r>
            <w:r w:rsidRPr="008A5EA8">
              <w:rPr>
                <w:rFonts w:eastAsia="Times New Roman"/>
                <w:szCs w:val="24"/>
              </w:rPr>
              <w:t xml:space="preserve">, </w:t>
            </w:r>
            <w:r w:rsidRPr="004820A1">
              <w:rPr>
                <w:rFonts w:eastAsia="Times New Roman"/>
                <w:szCs w:val="24"/>
              </w:rPr>
              <w:t>KU</w:t>
            </w:r>
            <w:r w:rsidRPr="008A5EA8">
              <w:rPr>
                <w:rFonts w:eastAsia="Times New Roman"/>
                <w:szCs w:val="24"/>
              </w:rPr>
              <w:t xml:space="preserve">-0059436); </w:t>
            </w:r>
            <w:r w:rsidRPr="004820A1">
              <w:rPr>
                <w:rFonts w:eastAsia="Times New Roman"/>
                <w:szCs w:val="24"/>
                <w:lang w:val="ru-RU"/>
              </w:rPr>
              <w:t>таблетки</w:t>
            </w:r>
            <w:r w:rsidRPr="008A5EA8">
              <w:rPr>
                <w:rFonts w:eastAsia="Times New Roman"/>
                <w:szCs w:val="24"/>
              </w:rPr>
              <w:t xml:space="preserve">, </w:t>
            </w:r>
            <w:r w:rsidRPr="004820A1">
              <w:rPr>
                <w:rFonts w:eastAsia="Times New Roman"/>
                <w:szCs w:val="24"/>
                <w:lang w:val="ru-RU"/>
              </w:rPr>
              <w:t>вкриті</w:t>
            </w:r>
            <w:r w:rsidRPr="008A5EA8">
              <w:rPr>
                <w:rFonts w:eastAsia="Times New Roman"/>
                <w:szCs w:val="24"/>
              </w:rPr>
              <w:t xml:space="preserve"> </w:t>
            </w:r>
            <w:r w:rsidRPr="004820A1">
              <w:rPr>
                <w:rFonts w:eastAsia="Times New Roman"/>
                <w:szCs w:val="24"/>
                <w:lang w:val="ru-RU"/>
              </w:rPr>
              <w:t>плівковою</w:t>
            </w:r>
            <w:r w:rsidRPr="008A5EA8">
              <w:rPr>
                <w:rFonts w:eastAsia="Times New Roman"/>
                <w:szCs w:val="24"/>
              </w:rPr>
              <w:t xml:space="preserve"> </w:t>
            </w:r>
            <w:r w:rsidRPr="004820A1">
              <w:rPr>
                <w:rFonts w:eastAsia="Times New Roman"/>
                <w:szCs w:val="24"/>
                <w:lang w:val="ru-RU"/>
              </w:rPr>
              <w:t>оболонкою</w:t>
            </w:r>
            <w:r w:rsidRPr="008A5EA8">
              <w:rPr>
                <w:rFonts w:eastAsia="Times New Roman"/>
                <w:szCs w:val="24"/>
              </w:rPr>
              <w:t xml:space="preserve">; 100 </w:t>
            </w:r>
            <w:r w:rsidRPr="004820A1">
              <w:rPr>
                <w:rFonts w:eastAsia="Times New Roman"/>
                <w:szCs w:val="24"/>
                <w:lang w:val="ru-RU"/>
              </w:rPr>
              <w:t>мг</w:t>
            </w:r>
            <w:r w:rsidRPr="008A5EA8">
              <w:rPr>
                <w:rFonts w:eastAsia="Times New Roman"/>
                <w:szCs w:val="24"/>
              </w:rPr>
              <w:t xml:space="preserve">; </w:t>
            </w:r>
            <w:r w:rsidRPr="004820A1">
              <w:rPr>
                <w:rFonts w:eastAsia="Times New Roman"/>
                <w:szCs w:val="24"/>
              </w:rPr>
              <w:t>AbbVie</w:t>
            </w:r>
            <w:r w:rsidRPr="008A5EA8">
              <w:rPr>
                <w:rFonts w:eastAsia="Times New Roman"/>
                <w:szCs w:val="24"/>
              </w:rPr>
              <w:t xml:space="preserve"> </w:t>
            </w:r>
            <w:r w:rsidRPr="004820A1">
              <w:rPr>
                <w:rFonts w:eastAsia="Times New Roman"/>
                <w:szCs w:val="24"/>
              </w:rPr>
              <w:t>Deutschland</w:t>
            </w:r>
            <w:r w:rsidRPr="008A5EA8">
              <w:rPr>
                <w:rFonts w:eastAsia="Times New Roman"/>
                <w:szCs w:val="24"/>
              </w:rPr>
              <w:t xml:space="preserve"> </w:t>
            </w:r>
            <w:r w:rsidRPr="004820A1">
              <w:rPr>
                <w:rFonts w:eastAsia="Times New Roman"/>
                <w:szCs w:val="24"/>
              </w:rPr>
              <w:t>GmbH</w:t>
            </w:r>
            <w:r w:rsidRPr="008A5EA8">
              <w:rPr>
                <w:rFonts w:eastAsia="Times New Roman"/>
                <w:szCs w:val="24"/>
              </w:rPr>
              <w:t xml:space="preserve"> &amp; </w:t>
            </w:r>
            <w:r w:rsidRPr="004820A1">
              <w:rPr>
                <w:rFonts w:eastAsia="Times New Roman"/>
                <w:szCs w:val="24"/>
              </w:rPr>
              <w:t>Co</w:t>
            </w:r>
            <w:r w:rsidRPr="008A5EA8">
              <w:rPr>
                <w:rFonts w:eastAsia="Times New Roman"/>
                <w:szCs w:val="24"/>
              </w:rPr>
              <w:t xml:space="preserve">. </w:t>
            </w:r>
            <w:r w:rsidRPr="004820A1">
              <w:rPr>
                <w:rFonts w:eastAsia="Times New Roman"/>
                <w:szCs w:val="24"/>
              </w:rPr>
              <w:t xml:space="preserve">KG, Germany; ABBVIE, LTD, Puerto Rico; ASTRAZENECA UK LIMITED – MACCLESFIELD DEVELOPMENT, United Kingdom; AstraZeneca AB, Sweden; AstraZeneca AB, Sweden; FISHER CLINICAL SERVICES UK LIMITED, United Kingdom; Fisher Clinical Services GmbH, Switzerland; Fisher Clinical Services Inc., United States; Fisher Clinical Services Inc., United States; </w:t>
            </w:r>
          </w:p>
          <w:p w:rsidR="008A5EA8" w:rsidRPr="004820A1" w:rsidRDefault="008A5EA8" w:rsidP="008A5EA8">
            <w:pPr>
              <w:jc w:val="both"/>
              <w:rPr>
                <w:rFonts w:eastAsia="Times New Roman"/>
                <w:szCs w:val="24"/>
              </w:rPr>
            </w:pPr>
            <w:r w:rsidRPr="004820A1">
              <w:rPr>
                <w:rFonts w:eastAsia="Times New Roman"/>
                <w:szCs w:val="24"/>
              </w:rPr>
              <w:t xml:space="preserve">плацебо до Олапариб 100 мг (манітол, мікрокристалічна целюлоза, натрію крохмальгліколят, магній стеарат. Оболонка така ж, як і в таблетках з діючою речовиною); таблетки, вкриті плівковою оболонкою; ASTRAZENECA UK LIMITED – MACCLESFIELD DEVELOPMENT, United Kingdom; AstraZeneca AB, Sweden; FISHER CLINICAL SERVICES UK LIMITED, United Kingdom; Fisher Clinical Services GmbH, Switzerland; Fisher Clinical Services Inc., United States; Fisher Clinical Services Inc., United States; PENN PHARMACEUTICAL SERVICES LIMITED, United Kingdom; </w:t>
            </w:r>
          </w:p>
          <w:p w:rsidR="00EF2122" w:rsidRPr="00633D6C" w:rsidRDefault="008A5EA8" w:rsidP="008A5EA8">
            <w:pPr>
              <w:jc w:val="both"/>
              <w:rPr>
                <w:rFonts w:cs="Calibri"/>
              </w:rPr>
            </w:pPr>
            <w:r w:rsidRPr="004820A1">
              <w:rPr>
                <w:rFonts w:eastAsia="Times New Roman"/>
                <w:szCs w:val="24"/>
              </w:rPr>
              <w:t>Олапариб (AZD2281, ЛІНПАРЗА™, olaparib, KU-0059436) (AZD2281; таблетки, вкриті плівковою оболонкою; 150 мг; AbbVie Deutschland GmbH &amp; Co. KG, Germany; ABBVIE, LTD, Puerto Rico; ASTRAZENECA UK LIMITED – MACCLESFIELD DEVELOPMENT, United Kingdom; AstraZeneca AB, Sweden; AstraZeneca AB, Sweden; FISHER CLINICAL SERVICES UK LIMITED, United Kingdom;</w:t>
            </w:r>
          </w:p>
        </w:tc>
      </w:tr>
    </w:tbl>
    <w:p w:rsidR="00B82D47" w:rsidRDefault="00B82D47" w:rsidP="000D676A">
      <w:pPr>
        <w:jc w:val="right"/>
      </w:pPr>
      <w:r>
        <w:br w:type="page"/>
      </w:r>
      <w:r w:rsidR="000D676A">
        <w:rPr>
          <w:lang w:val="uk-UA"/>
        </w:rPr>
        <w:t>2                                                                продовження додатка 15</w:t>
      </w:r>
    </w:p>
    <w:p w:rsidR="00B82D47" w:rsidRDefault="00B82D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B82D47" w:rsidRPr="00633D6C" w:rsidTr="00633D6C">
        <w:trPr>
          <w:trHeight w:val="369"/>
        </w:trPr>
        <w:tc>
          <w:tcPr>
            <w:tcW w:w="2781" w:type="dxa"/>
            <w:tcBorders>
              <w:top w:val="single" w:sz="4" w:space="0" w:color="auto"/>
              <w:left w:val="single" w:sz="4" w:space="0" w:color="auto"/>
              <w:bottom w:val="single" w:sz="4" w:space="0" w:color="auto"/>
              <w:right w:val="single" w:sz="4" w:space="0" w:color="auto"/>
            </w:tcBorders>
            <w:shd w:val="clear" w:color="auto" w:fill="auto"/>
          </w:tcPr>
          <w:p w:rsidR="00B82D47" w:rsidRPr="00633D6C" w:rsidRDefault="00B82D47" w:rsidP="00B82D47">
            <w:pPr>
              <w:rPr>
                <w:rFonts w:cs="Calibri"/>
                <w:szCs w:val="24"/>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B82D47" w:rsidRPr="004820A1" w:rsidRDefault="00B82D47" w:rsidP="00B82D47">
            <w:pPr>
              <w:jc w:val="both"/>
              <w:rPr>
                <w:rFonts w:eastAsia="Times New Roman"/>
                <w:szCs w:val="24"/>
              </w:rPr>
            </w:pPr>
            <w:r w:rsidRPr="004820A1">
              <w:rPr>
                <w:rFonts w:eastAsia="Times New Roman"/>
                <w:szCs w:val="24"/>
              </w:rPr>
              <w:t xml:space="preserve"> Fisher Clinical Services GmbH, Switzerland; Fisher Clinical Services Inc., United States; Fisher Clinical Services Inc., United States; </w:t>
            </w:r>
          </w:p>
          <w:p w:rsidR="00B82D47" w:rsidRPr="004820A1" w:rsidRDefault="00B82D47" w:rsidP="00B82D47">
            <w:pPr>
              <w:jc w:val="both"/>
              <w:rPr>
                <w:rFonts w:eastAsia="Times New Roman"/>
                <w:szCs w:val="24"/>
              </w:rPr>
            </w:pPr>
            <w:r w:rsidRPr="004820A1">
              <w:rPr>
                <w:rFonts w:eastAsia="Times New Roman"/>
                <w:szCs w:val="24"/>
              </w:rPr>
              <w:t xml:space="preserve">плацебо до Олапариб 150 мг (манітол, мікрокристалічна целюлоза, натрію крохмальгліколят, магній стеарат. Оболонка така ж, як і в таблетках з діючою речовиною); таблетки, вкриті плівковою оболонкою; ASTRAZENECA UK LIMITED – MACCLESFIELD DEVELOPMENT, United Kingdom; AstraZeneca AB, Sweden; FISHER CLINICAL SERVICES UK LIMITED, United Kingdom; Fisher Clinical Services GmbH, Switzerland; Fisher Clinical Services Inc., United States; Fisher Clinical Services Inc., United States; PENN PHARMACEUTICAL SERVICES LIMITED, United Kingdom; </w:t>
            </w:r>
          </w:p>
          <w:p w:rsidR="00B82D47" w:rsidRPr="00B82D47" w:rsidRDefault="00B82D47" w:rsidP="00633D6C">
            <w:pPr>
              <w:jc w:val="both"/>
              <w:rPr>
                <w:rFonts w:eastAsia="Times New Roman"/>
                <w:szCs w:val="24"/>
              </w:rPr>
            </w:pPr>
          </w:p>
        </w:tc>
      </w:tr>
      <w:tr w:rsidR="00EF2122" w:rsidRPr="00633D6C" w:rsidTr="000D676A">
        <w:trPr>
          <w:trHeight w:val="663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4820A1" w:rsidRDefault="008A5EA8" w:rsidP="008A5EA8">
            <w:pPr>
              <w:jc w:val="both"/>
              <w:rPr>
                <w:rFonts w:eastAsia="Times New Roman"/>
                <w:szCs w:val="24"/>
                <w:lang w:val="ru-RU"/>
              </w:rPr>
            </w:pPr>
            <w:r w:rsidRPr="004820A1">
              <w:rPr>
                <w:rFonts w:eastAsia="Times New Roman"/>
                <w:szCs w:val="24"/>
                <w:lang w:val="uk-UA"/>
              </w:rPr>
              <w:t xml:space="preserve">1) </w:t>
            </w:r>
            <w:r w:rsidRPr="004820A1">
              <w:rPr>
                <w:rFonts w:eastAsia="Times New Roman"/>
                <w:szCs w:val="24"/>
                <w:lang w:val="ru-RU"/>
              </w:rPr>
              <w:t>зав.від., к.м.н. Остапенко Ю.В.</w:t>
            </w:r>
          </w:p>
          <w:p w:rsidR="008A5EA8" w:rsidRPr="008A5EA8" w:rsidRDefault="008A5EA8" w:rsidP="008A5EA8">
            <w:pPr>
              <w:jc w:val="both"/>
              <w:rPr>
                <w:rFonts w:eastAsia="Times New Roman"/>
                <w:szCs w:val="24"/>
                <w:lang w:val="ru-RU"/>
              </w:rPr>
            </w:pPr>
            <w:r w:rsidRPr="008A5EA8">
              <w:rPr>
                <w:rFonts w:eastAsia="Times New Roman"/>
                <w:szCs w:val="24"/>
                <w:lang w:val="ru-RU"/>
              </w:rPr>
              <w:t>Національний інститут раку, відділення малоінвазивної та ендоскопічної хірургії, інтервенційної радіології, м. Київ</w:t>
            </w:r>
          </w:p>
          <w:p w:rsidR="008A5EA8" w:rsidRPr="008A5EA8" w:rsidRDefault="008A5EA8" w:rsidP="008A5EA8">
            <w:pPr>
              <w:jc w:val="both"/>
              <w:rPr>
                <w:rFonts w:eastAsia="Times New Roman"/>
                <w:szCs w:val="24"/>
                <w:lang w:val="ru-RU"/>
              </w:rPr>
            </w:pPr>
            <w:r w:rsidRPr="004820A1">
              <w:rPr>
                <w:rFonts w:eastAsia="Times New Roman"/>
                <w:szCs w:val="24"/>
                <w:lang w:val="uk-UA"/>
              </w:rPr>
              <w:t xml:space="preserve">2) </w:t>
            </w:r>
            <w:r w:rsidRPr="008A5EA8">
              <w:rPr>
                <w:rFonts w:eastAsia="Times New Roman"/>
                <w:szCs w:val="24"/>
                <w:lang w:val="ru-RU"/>
              </w:rPr>
              <w:t>к.м.н. Адамчук Г.А.</w:t>
            </w:r>
          </w:p>
          <w:p w:rsidR="008A5EA8" w:rsidRPr="008A5EA8" w:rsidRDefault="008A5EA8" w:rsidP="008A5EA8">
            <w:pPr>
              <w:jc w:val="both"/>
              <w:rPr>
                <w:rFonts w:eastAsia="Times New Roman"/>
                <w:szCs w:val="24"/>
                <w:lang w:val="ru-RU"/>
              </w:rPr>
            </w:pPr>
            <w:r w:rsidRPr="008A5EA8">
              <w:rPr>
                <w:rFonts w:eastAsia="Times New Roman"/>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8A5EA8" w:rsidRPr="004820A1" w:rsidRDefault="008A5EA8" w:rsidP="008A5EA8">
            <w:pPr>
              <w:jc w:val="both"/>
              <w:rPr>
                <w:rFonts w:eastAsia="Times New Roman"/>
                <w:szCs w:val="24"/>
                <w:lang w:val="ru-RU"/>
              </w:rPr>
            </w:pPr>
            <w:r w:rsidRPr="004820A1">
              <w:rPr>
                <w:rFonts w:eastAsia="Times New Roman"/>
                <w:szCs w:val="24"/>
                <w:lang w:val="ru-RU"/>
              </w:rPr>
              <w:t>3) д.м.н., проф. Крижанівська А.Є.</w:t>
            </w:r>
          </w:p>
          <w:p w:rsidR="008A5EA8" w:rsidRPr="004820A1" w:rsidRDefault="008A5EA8" w:rsidP="008A5EA8">
            <w:pPr>
              <w:jc w:val="both"/>
              <w:rPr>
                <w:rFonts w:eastAsia="Times New Roman"/>
                <w:szCs w:val="24"/>
                <w:lang w:val="ru-RU"/>
              </w:rPr>
            </w:pPr>
            <w:r w:rsidRPr="004820A1">
              <w:rPr>
                <w:rFonts w:eastAsia="Times New Roman"/>
                <w:szCs w:val="24"/>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№3, Івано-Франківський національний медичний університет, кафедра онкології, м. Івано-Франківськ</w:t>
            </w:r>
          </w:p>
          <w:p w:rsidR="008A5EA8" w:rsidRPr="004820A1" w:rsidRDefault="008A5EA8" w:rsidP="008A5EA8">
            <w:pPr>
              <w:jc w:val="both"/>
              <w:rPr>
                <w:rFonts w:eastAsia="Times New Roman"/>
                <w:szCs w:val="24"/>
                <w:lang w:val="ru-RU"/>
              </w:rPr>
            </w:pPr>
            <w:r w:rsidRPr="004820A1">
              <w:rPr>
                <w:rFonts w:eastAsia="Times New Roman"/>
                <w:szCs w:val="24"/>
                <w:lang w:val="ru-RU"/>
              </w:rPr>
              <w:t>4) д.м.н., проф. Бондаренко І.М.</w:t>
            </w:r>
          </w:p>
          <w:p w:rsidR="008A5EA8" w:rsidRPr="004820A1" w:rsidRDefault="008A5EA8" w:rsidP="008A5EA8">
            <w:pPr>
              <w:jc w:val="both"/>
              <w:rPr>
                <w:rFonts w:eastAsia="Times New Roman"/>
                <w:szCs w:val="24"/>
                <w:lang w:val="ru-RU"/>
              </w:rPr>
            </w:pPr>
            <w:r w:rsidRPr="004820A1">
              <w:rPr>
                <w:rFonts w:eastAsia="Times New Roman"/>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м. Дніпро</w:t>
            </w:r>
          </w:p>
          <w:p w:rsidR="008A5EA8" w:rsidRPr="004820A1" w:rsidRDefault="008A5EA8" w:rsidP="008A5EA8">
            <w:pPr>
              <w:jc w:val="both"/>
              <w:rPr>
                <w:rFonts w:eastAsia="Times New Roman"/>
                <w:szCs w:val="24"/>
                <w:lang w:val="ru-RU"/>
              </w:rPr>
            </w:pPr>
            <w:r w:rsidRPr="004820A1">
              <w:rPr>
                <w:rFonts w:eastAsia="Times New Roman"/>
                <w:szCs w:val="24"/>
                <w:lang w:val="ru-RU"/>
              </w:rPr>
              <w:t>5) лікар Бєлікова А.М.</w:t>
            </w:r>
          </w:p>
          <w:p w:rsidR="008A5EA8" w:rsidRPr="004820A1" w:rsidRDefault="008A5EA8" w:rsidP="008A5EA8">
            <w:pPr>
              <w:jc w:val="both"/>
              <w:rPr>
                <w:rFonts w:eastAsia="Times New Roman"/>
                <w:szCs w:val="24"/>
                <w:lang w:val="ru-RU"/>
              </w:rPr>
            </w:pPr>
            <w:r w:rsidRPr="004820A1">
              <w:rPr>
                <w:rFonts w:eastAsia="Times New Roman"/>
                <w:szCs w:val="24"/>
                <w:lang w:val="ru-RU"/>
              </w:rPr>
              <w:t>Медичний центр товариства з обмеженою відповідальністю «Консиліум Медікал», клініко-консультативне відділення, м. Київ</w:t>
            </w:r>
          </w:p>
          <w:p w:rsidR="008A5EA8" w:rsidRPr="004820A1" w:rsidRDefault="008A5EA8" w:rsidP="008A5EA8">
            <w:pPr>
              <w:jc w:val="both"/>
              <w:rPr>
                <w:rFonts w:eastAsia="Times New Roman"/>
                <w:szCs w:val="24"/>
                <w:lang w:val="ru-RU"/>
              </w:rPr>
            </w:pPr>
            <w:r w:rsidRPr="004820A1">
              <w:rPr>
                <w:rFonts w:eastAsia="Times New Roman"/>
                <w:szCs w:val="24"/>
                <w:lang w:val="ru-RU"/>
              </w:rPr>
              <w:t>6) лікар Зуб О.В.</w:t>
            </w:r>
          </w:p>
          <w:p w:rsidR="008A5EA8" w:rsidRPr="004820A1" w:rsidRDefault="008A5EA8" w:rsidP="008A5EA8">
            <w:pPr>
              <w:jc w:val="both"/>
              <w:rPr>
                <w:rFonts w:eastAsia="Times New Roman"/>
                <w:szCs w:val="24"/>
                <w:lang w:val="ru-RU"/>
              </w:rPr>
            </w:pPr>
            <w:r w:rsidRPr="004820A1">
              <w:rPr>
                <w:rFonts w:eastAsia="Times New Roman"/>
                <w:szCs w:val="24"/>
                <w:lang w:val="ru-RU"/>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м.Чернігів</w:t>
            </w:r>
          </w:p>
          <w:p w:rsidR="008A5EA8" w:rsidRPr="004820A1" w:rsidRDefault="008A5EA8" w:rsidP="008A5EA8">
            <w:pPr>
              <w:jc w:val="both"/>
              <w:rPr>
                <w:rFonts w:eastAsia="Times New Roman"/>
                <w:szCs w:val="24"/>
                <w:lang w:val="ru-RU"/>
              </w:rPr>
            </w:pPr>
            <w:r w:rsidRPr="004820A1">
              <w:rPr>
                <w:rFonts w:eastAsia="Times New Roman"/>
                <w:szCs w:val="24"/>
                <w:lang w:val="ru-RU"/>
              </w:rPr>
              <w:t>7) д.м.н., проф. Дудніченко О.С.</w:t>
            </w:r>
          </w:p>
          <w:p w:rsidR="008A5EA8" w:rsidRPr="004820A1" w:rsidRDefault="008A5EA8" w:rsidP="008A5EA8">
            <w:pPr>
              <w:jc w:val="both"/>
              <w:rPr>
                <w:rFonts w:eastAsia="Times New Roman"/>
                <w:szCs w:val="24"/>
                <w:lang w:val="ru-RU"/>
              </w:rPr>
            </w:pPr>
            <w:r w:rsidRPr="004820A1">
              <w:rPr>
                <w:rFonts w:eastAsia="Times New Roman"/>
                <w:szCs w:val="24"/>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4820A1">
              <w:rPr>
                <w:rFonts w:eastAsia="Times New Roman"/>
                <w:szCs w:val="24"/>
              </w:rPr>
              <w:t>i</w:t>
            </w:r>
            <w:r w:rsidRPr="004820A1">
              <w:rPr>
                <w:rFonts w:eastAsia="Times New Roman"/>
                <w:szCs w:val="24"/>
                <w:lang w:val="ru-RU"/>
              </w:rPr>
              <w:t>вська медична академ</w:t>
            </w:r>
            <w:r w:rsidRPr="004820A1">
              <w:rPr>
                <w:rFonts w:eastAsia="Times New Roman"/>
                <w:szCs w:val="24"/>
              </w:rPr>
              <w:t>i</w:t>
            </w:r>
            <w:r w:rsidRPr="004820A1">
              <w:rPr>
                <w:rFonts w:eastAsia="Times New Roman"/>
                <w:szCs w:val="24"/>
                <w:lang w:val="ru-RU"/>
              </w:rPr>
              <w:t>я п</w:t>
            </w:r>
            <w:r w:rsidRPr="004820A1">
              <w:rPr>
                <w:rFonts w:eastAsia="Times New Roman"/>
                <w:szCs w:val="24"/>
              </w:rPr>
              <w:t>i</w:t>
            </w:r>
            <w:r w:rsidRPr="004820A1">
              <w:rPr>
                <w:rFonts w:eastAsia="Times New Roman"/>
                <w:szCs w:val="24"/>
                <w:lang w:val="ru-RU"/>
              </w:rPr>
              <w:t>слядипломної осв</w:t>
            </w:r>
            <w:r w:rsidRPr="004820A1">
              <w:rPr>
                <w:rFonts w:eastAsia="Times New Roman"/>
                <w:szCs w:val="24"/>
              </w:rPr>
              <w:t>i</w:t>
            </w:r>
            <w:r w:rsidRPr="004820A1">
              <w:rPr>
                <w:rFonts w:eastAsia="Times New Roman"/>
                <w:szCs w:val="24"/>
                <w:lang w:val="ru-RU"/>
              </w:rPr>
              <w:t xml:space="preserve">ти, кафедра онкології та дитячої онкології, </w:t>
            </w:r>
            <w:r>
              <w:rPr>
                <w:rFonts w:eastAsia="Times New Roman"/>
                <w:szCs w:val="24"/>
                <w:lang w:val="ru-RU"/>
              </w:rPr>
              <w:t xml:space="preserve">  </w:t>
            </w:r>
            <w:r w:rsidRPr="004820A1">
              <w:rPr>
                <w:rFonts w:eastAsia="Times New Roman"/>
                <w:szCs w:val="24"/>
                <w:lang w:val="ru-RU"/>
              </w:rPr>
              <w:t>м. Харків</w:t>
            </w:r>
          </w:p>
          <w:p w:rsidR="00EF2122" w:rsidRPr="00633D6C" w:rsidRDefault="00EF2122" w:rsidP="008A5EA8">
            <w:pPr>
              <w:jc w:val="both"/>
              <w:rPr>
                <w:rFonts w:cs="Calibri"/>
                <w:szCs w:val="24"/>
                <w:lang w:val="ru-RU"/>
              </w:rPr>
            </w:pPr>
          </w:p>
        </w:tc>
      </w:tr>
    </w:tbl>
    <w:p w:rsidR="000D676A" w:rsidRDefault="000D676A" w:rsidP="000D676A">
      <w:pPr>
        <w:jc w:val="right"/>
      </w:pPr>
      <w:r w:rsidRPr="000D676A">
        <w:rPr>
          <w:lang w:val="ru-RU"/>
        </w:rPr>
        <w:br w:type="page"/>
      </w:r>
      <w:r>
        <w:rPr>
          <w:lang w:val="uk-UA"/>
        </w:rPr>
        <w:t>3                                                                продовження додатка 15</w:t>
      </w:r>
    </w:p>
    <w:p w:rsidR="000D676A" w:rsidRDefault="000D676A" w:rsidP="000D676A"/>
    <w:p w:rsidR="000D676A" w:rsidRPr="000D676A" w:rsidRDefault="000D676A" w:rsidP="000D676A">
      <w:pPr>
        <w:jc w:val="right"/>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D676A" w:rsidRPr="00633D6C" w:rsidTr="00633D6C">
        <w:trPr>
          <w:trHeight w:val="26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D676A" w:rsidRPr="00633D6C" w:rsidRDefault="000D676A" w:rsidP="000D676A">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D676A" w:rsidRDefault="000D676A" w:rsidP="000D676A">
            <w:pPr>
              <w:jc w:val="both"/>
              <w:rPr>
                <w:rFonts w:eastAsia="Times New Roman"/>
                <w:szCs w:val="24"/>
                <w:lang w:val="ru-RU"/>
              </w:rPr>
            </w:pPr>
            <w:r w:rsidRPr="004820A1">
              <w:rPr>
                <w:rFonts w:eastAsia="Times New Roman"/>
                <w:szCs w:val="24"/>
                <w:lang w:val="ru-RU"/>
              </w:rPr>
              <w:t>8) к.м.н. Каджоян А.В.</w:t>
            </w:r>
          </w:p>
          <w:p w:rsidR="000D676A" w:rsidRPr="004820A1" w:rsidRDefault="000D676A" w:rsidP="000D676A">
            <w:pPr>
              <w:jc w:val="both"/>
              <w:rPr>
                <w:rFonts w:eastAsia="Times New Roman"/>
                <w:szCs w:val="24"/>
                <w:lang w:val="uk-UA"/>
              </w:rPr>
            </w:pPr>
            <w:r w:rsidRPr="004820A1">
              <w:rPr>
                <w:rFonts w:eastAsia="Times New Roman"/>
                <w:szCs w:val="24"/>
                <w:lang w:val="ru-RU"/>
              </w:rPr>
              <w:t xml:space="preserve">Медичний центр товариства з обмеженою відповідальністю «Онколайф», денний стаціонар, </w:t>
            </w:r>
            <w:r>
              <w:rPr>
                <w:rFonts w:eastAsia="Times New Roman"/>
                <w:szCs w:val="24"/>
                <w:lang w:val="ru-RU"/>
              </w:rPr>
              <w:t xml:space="preserve">             </w:t>
            </w:r>
            <w:r w:rsidRPr="004820A1">
              <w:rPr>
                <w:rFonts w:eastAsia="Times New Roman"/>
                <w:szCs w:val="24"/>
                <w:lang w:val="ru-RU"/>
              </w:rPr>
              <w:t>м. Запоріжжя</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5E3DCD" w:rsidRDefault="005E3DCD">
      <w:pPr>
        <w:rPr>
          <w:color w:val="000000"/>
          <w:shd w:val="clear" w:color="auto" w:fill="FFFFFF"/>
          <w:lang w:val="uk-UA"/>
        </w:rPr>
      </w:pPr>
    </w:p>
    <w:p w:rsidR="005E3DCD" w:rsidRDefault="005E3DCD">
      <w:pPr>
        <w:rPr>
          <w:color w:val="000000"/>
          <w:shd w:val="clear" w:color="auto" w:fill="FFFFFF"/>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5E3DCD">
        <w:rPr>
          <w:lang w:val="ru-RU"/>
        </w:rPr>
        <w:t>16</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665F4B" w:rsidRDefault="00665F4B" w:rsidP="00665F4B">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багатоцентрове дослідження 2 фази для оцінки безпечності та ефективності препарату </w:t>
            </w:r>
            <w:r w:rsidRPr="00633D6C">
              <w:rPr>
                <w:rFonts w:cs="Calibri"/>
              </w:rPr>
              <w:t>KRT</w:t>
            </w:r>
            <w:r w:rsidRPr="00633D6C">
              <w:rPr>
                <w:rFonts w:cs="Calibri"/>
                <w:lang w:val="ru-RU"/>
              </w:rPr>
              <w:t xml:space="preserve">-232 або </w:t>
            </w:r>
            <w:r w:rsidRPr="00633D6C">
              <w:rPr>
                <w:rFonts w:cs="Calibri"/>
              </w:rPr>
              <w:t>TL</w:t>
            </w:r>
            <w:r w:rsidRPr="00633D6C">
              <w:rPr>
                <w:rFonts w:cs="Calibri"/>
                <w:lang w:val="ru-RU"/>
              </w:rPr>
              <w:t>-895 у пацієнтів з мієлофіброзом, які раніше не отримували лік</w:t>
            </w:r>
            <w:r w:rsidR="008A5EA8">
              <w:rPr>
                <w:rFonts w:cs="Calibri"/>
                <w:lang w:val="ru-RU"/>
              </w:rPr>
              <w:t>ування інгібіторами янус-кіназ»</w:t>
            </w:r>
            <w:r w:rsidRPr="00633D6C">
              <w:rPr>
                <w:rFonts w:cs="Calibri"/>
                <w:lang w:val="ru-RU"/>
              </w:rPr>
              <w:t xml:space="preserve">, код дослідження </w:t>
            </w:r>
            <w:r w:rsidRPr="00633D6C">
              <w:rPr>
                <w:rFonts w:cs="Calibri"/>
              </w:rPr>
              <w:t>KRT</w:t>
            </w:r>
            <w:r w:rsidRPr="00633D6C">
              <w:rPr>
                <w:rFonts w:cs="Calibri"/>
                <w:lang w:val="ru-RU"/>
              </w:rPr>
              <w:t>-232-114, версія від 17 липня 2020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«МЕДПЕЙС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«Картос Терап'ютікс, Інк.» [Kartos Therapeutics, Inc], США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005E68" w:rsidRDefault="008A5EA8" w:rsidP="008A5EA8">
            <w:pPr>
              <w:jc w:val="both"/>
              <w:rPr>
                <w:rFonts w:eastAsia="Times New Roman"/>
                <w:szCs w:val="24"/>
              </w:rPr>
            </w:pPr>
            <w:r w:rsidRPr="00005E68">
              <w:rPr>
                <w:rFonts w:eastAsia="Times New Roman"/>
                <w:szCs w:val="24"/>
              </w:rPr>
              <w:t>KRT-232</w:t>
            </w:r>
            <w:r w:rsidRPr="00005E68">
              <w:rPr>
                <w:rFonts w:eastAsia="Times New Roman"/>
                <w:szCs w:val="24"/>
                <w:lang w:val="uk-UA"/>
              </w:rPr>
              <w:t xml:space="preserve">; </w:t>
            </w:r>
            <w:r w:rsidRPr="00005E68">
              <w:rPr>
                <w:rFonts w:eastAsia="Times New Roman"/>
                <w:szCs w:val="24"/>
              </w:rPr>
              <w:t xml:space="preserve">KRT-232; таблетки; 120 мг; CATALENT CTS LLC, США; CATALENT Pharma Solutions, США; Fisher Clinical Services GmbH, Німеччина; </w:t>
            </w:r>
          </w:p>
          <w:p w:rsidR="008A5EA8" w:rsidRPr="00005E68" w:rsidRDefault="008A5EA8" w:rsidP="008A5EA8">
            <w:pPr>
              <w:jc w:val="both"/>
              <w:rPr>
                <w:rFonts w:eastAsia="Times New Roman"/>
                <w:szCs w:val="24"/>
              </w:rPr>
            </w:pPr>
            <w:r w:rsidRPr="00005E68">
              <w:rPr>
                <w:rFonts w:eastAsia="Times New Roman"/>
                <w:szCs w:val="24"/>
              </w:rPr>
              <w:t>KRT-232</w:t>
            </w:r>
            <w:r w:rsidRPr="00005E68">
              <w:rPr>
                <w:rFonts w:eastAsia="Times New Roman"/>
                <w:szCs w:val="24"/>
                <w:lang w:val="uk-UA"/>
              </w:rPr>
              <w:t xml:space="preserve">; </w:t>
            </w:r>
            <w:r w:rsidRPr="00005E68">
              <w:rPr>
                <w:rFonts w:eastAsia="Times New Roman"/>
                <w:szCs w:val="24"/>
              </w:rPr>
              <w:t xml:space="preserve">KRT-232; таблетки; 60 мг; CATALENT CTS LLC, США; CATALENT Pharma Solutions, США; Fisher Clinical Services GmbH, Німеччина; </w:t>
            </w:r>
          </w:p>
          <w:p w:rsidR="00EF2122" w:rsidRPr="00633D6C" w:rsidRDefault="008A5EA8" w:rsidP="008A5EA8">
            <w:pPr>
              <w:jc w:val="both"/>
              <w:rPr>
                <w:rFonts w:cs="Calibri"/>
              </w:rPr>
            </w:pPr>
            <w:r w:rsidRPr="00005E68">
              <w:rPr>
                <w:rFonts w:eastAsia="Times New Roman"/>
                <w:szCs w:val="24"/>
              </w:rPr>
              <w:t>TL-895</w:t>
            </w:r>
            <w:r w:rsidRPr="00005E68">
              <w:rPr>
                <w:rFonts w:eastAsia="Times New Roman"/>
                <w:szCs w:val="24"/>
                <w:lang w:val="uk-UA"/>
              </w:rPr>
              <w:t xml:space="preserve">; </w:t>
            </w:r>
            <w:r w:rsidRPr="00005E68">
              <w:rPr>
                <w:rFonts w:eastAsia="Times New Roman"/>
                <w:szCs w:val="24"/>
              </w:rPr>
              <w:t>TL-895; таблетки; 50 мг; CATALENT CTS LLC, США; CATALENT Pharma Solutions, США; Fisher Clinical Services GmbH, Німеччина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005E68" w:rsidRDefault="008A5EA8" w:rsidP="008A5EA8">
            <w:pPr>
              <w:jc w:val="both"/>
              <w:rPr>
                <w:rFonts w:eastAsia="Times New Roman"/>
                <w:szCs w:val="24"/>
                <w:lang w:val="ru-RU"/>
              </w:rPr>
            </w:pPr>
            <w:r w:rsidRPr="00005E68">
              <w:rPr>
                <w:rFonts w:eastAsia="Times New Roman"/>
                <w:szCs w:val="24"/>
                <w:lang w:val="ru-RU"/>
              </w:rPr>
              <w:t>1) лікар Усенко Г.В.</w:t>
            </w:r>
          </w:p>
          <w:p w:rsidR="008A5EA8" w:rsidRPr="00005E68" w:rsidRDefault="008A5EA8" w:rsidP="008A5EA8">
            <w:pPr>
              <w:jc w:val="both"/>
              <w:rPr>
                <w:rFonts w:eastAsia="Times New Roman"/>
                <w:szCs w:val="24"/>
                <w:lang w:val="ru-RU"/>
              </w:rPr>
            </w:pPr>
            <w:r w:rsidRPr="00005E68">
              <w:rPr>
                <w:rFonts w:eastAsia="Times New Roman"/>
                <w:szCs w:val="24"/>
                <w:lang w:val="ru-RU"/>
              </w:rPr>
              <w:t xml:space="preserve">Комунальне некомерційне підприємство «Міська клінічна лікарня №4» Дніпровської міської ради», міський гематологічний центр, м. Дніпро </w:t>
            </w:r>
          </w:p>
          <w:p w:rsidR="008A5EA8" w:rsidRPr="00005E68" w:rsidRDefault="008A5EA8" w:rsidP="008A5EA8">
            <w:pPr>
              <w:jc w:val="both"/>
              <w:rPr>
                <w:rFonts w:eastAsia="Times New Roman"/>
                <w:szCs w:val="24"/>
                <w:lang w:val="ru-RU"/>
              </w:rPr>
            </w:pPr>
            <w:r w:rsidRPr="00005E68">
              <w:rPr>
                <w:rFonts w:eastAsia="Times New Roman"/>
                <w:szCs w:val="24"/>
                <w:lang w:val="ru-RU"/>
              </w:rPr>
              <w:t>2) д.м.н., проф. Дягіль І.С.</w:t>
            </w:r>
          </w:p>
          <w:p w:rsidR="008A5EA8" w:rsidRPr="00005E68" w:rsidRDefault="008A5EA8" w:rsidP="008A5EA8">
            <w:pPr>
              <w:jc w:val="both"/>
              <w:rPr>
                <w:rFonts w:eastAsia="Times New Roman"/>
                <w:szCs w:val="24"/>
                <w:lang w:val="ru-RU"/>
              </w:rPr>
            </w:pPr>
            <w:r w:rsidRPr="00005E68">
              <w:rPr>
                <w:rFonts w:eastAsia="Times New Roman"/>
                <w:szCs w:val="24"/>
                <w:lang w:val="ru-RU"/>
              </w:rPr>
              <w:t>Державна установа «Національний науковий центр радіаційної медицини НАМН України», відділення радіаційної онкогематології та трансплантації стовбурових клітин відділу гематології і трансплантології Інституту клінічної радіології, відділення радіаційної гематології, м. Київ</w:t>
            </w:r>
          </w:p>
          <w:p w:rsidR="008A5EA8" w:rsidRPr="00005E68" w:rsidRDefault="008A5EA8" w:rsidP="008A5EA8">
            <w:pPr>
              <w:jc w:val="both"/>
              <w:rPr>
                <w:rFonts w:eastAsia="Times New Roman"/>
                <w:szCs w:val="24"/>
                <w:lang w:val="ru-RU"/>
              </w:rPr>
            </w:pPr>
            <w:r w:rsidRPr="00005E68">
              <w:rPr>
                <w:rFonts w:eastAsia="Times New Roman"/>
                <w:szCs w:val="24"/>
                <w:lang w:val="ru-RU"/>
              </w:rPr>
              <w:t>3) зав. від. Мельник У.І.</w:t>
            </w:r>
          </w:p>
          <w:p w:rsidR="00EF2122" w:rsidRPr="00633D6C" w:rsidRDefault="008A5EA8" w:rsidP="00725E33">
            <w:pPr>
              <w:jc w:val="both"/>
              <w:rPr>
                <w:rFonts w:cs="Calibri"/>
                <w:szCs w:val="24"/>
                <w:lang w:val="ru-RU"/>
              </w:rPr>
            </w:pPr>
            <w:r w:rsidRPr="00005E68">
              <w:rPr>
                <w:rFonts w:eastAsia="Times New Roman"/>
                <w:szCs w:val="24"/>
                <w:lang w:val="ru-RU"/>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гематологічне відділення №1,       м. Київ</w:t>
            </w:r>
          </w:p>
        </w:tc>
      </w:tr>
    </w:tbl>
    <w:p w:rsidR="000D676A" w:rsidRDefault="000D676A" w:rsidP="000D676A">
      <w:pPr>
        <w:jc w:val="right"/>
      </w:pPr>
      <w:r>
        <w:br w:type="page"/>
      </w:r>
      <w:r>
        <w:rPr>
          <w:lang w:val="uk-UA"/>
        </w:rPr>
        <w:t>2                                                                продовження додатка 16</w:t>
      </w:r>
    </w:p>
    <w:p w:rsidR="000D676A" w:rsidRDefault="000D676A" w:rsidP="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lang w:val="ru-RU"/>
              </w:rPr>
              <w:t>Компанії, які діють за довіреністю, яку надав спонсор чи заявник на ввезення досліджуваних лікарських засобів та супутніх матеріалів: ТОВ «Агенція «С.М.О.-Україна»; ТОВ «СМО-Логіст</w:t>
            </w:r>
            <w:r w:rsidR="008A5EA8">
              <w:rPr>
                <w:lang w:val="ru-RU"/>
              </w:rPr>
              <w:t>ика»; ТОВ «СМО-Груп Україна»</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5E3DCD">
        <w:rPr>
          <w:lang w:val="uk-UA"/>
        </w:rPr>
        <w:t>17</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5E3DCD"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8A5EA8" w:rsidP="00633D6C">
            <w:pPr>
              <w:jc w:val="both"/>
              <w:rPr>
                <w:rFonts w:cs="Calibri"/>
                <w:lang w:val="ru-RU"/>
              </w:rPr>
            </w:pPr>
            <w:r>
              <w:rPr>
                <w:rFonts w:cs="Calibri"/>
                <w:lang w:val="ru-RU"/>
              </w:rPr>
              <w:t>«</w:t>
            </w:r>
            <w:r w:rsidR="00EF2122" w:rsidRPr="00633D6C">
              <w:rPr>
                <w:rFonts w:cs="Calibri"/>
              </w:rPr>
              <w:t>TACTI</w:t>
            </w:r>
            <w:r w:rsidR="00EF2122" w:rsidRPr="00633D6C">
              <w:rPr>
                <w:rFonts w:cs="Calibri"/>
                <w:lang w:val="ru-RU"/>
              </w:rPr>
              <w:t>-002 (</w:t>
            </w:r>
            <w:r w:rsidR="00EF2122" w:rsidRPr="00633D6C">
              <w:rPr>
                <w:rFonts w:cs="Calibri"/>
              </w:rPr>
              <w:t>Two</w:t>
            </w:r>
            <w:r w:rsidR="00EF2122" w:rsidRPr="00633D6C">
              <w:rPr>
                <w:rFonts w:cs="Calibri"/>
                <w:lang w:val="ru-RU"/>
              </w:rPr>
              <w:t xml:space="preserve"> </w:t>
            </w:r>
            <w:r w:rsidR="00EF2122" w:rsidRPr="00633D6C">
              <w:rPr>
                <w:rFonts w:cs="Calibri"/>
              </w:rPr>
              <w:t>ACTive</w:t>
            </w:r>
            <w:r w:rsidR="00EF2122" w:rsidRPr="00633D6C">
              <w:rPr>
                <w:rFonts w:cs="Calibri"/>
                <w:lang w:val="ru-RU"/>
              </w:rPr>
              <w:t xml:space="preserve"> </w:t>
            </w:r>
            <w:r w:rsidR="00EF2122" w:rsidRPr="00633D6C">
              <w:rPr>
                <w:rFonts w:cs="Calibri"/>
              </w:rPr>
              <w:t>Immunotherapeutics</w:t>
            </w:r>
            <w:r w:rsidR="00EF2122" w:rsidRPr="00633D6C">
              <w:rPr>
                <w:rFonts w:cs="Calibri"/>
                <w:lang w:val="ru-RU"/>
              </w:rPr>
              <w:t xml:space="preserve">): Багатоцентрове, відкрите дослідження фази </w:t>
            </w:r>
            <w:r w:rsidR="00EF2122" w:rsidRPr="00633D6C">
              <w:rPr>
                <w:rFonts w:cs="Calibri"/>
              </w:rPr>
              <w:t>II</w:t>
            </w:r>
            <w:r w:rsidR="00EF2122" w:rsidRPr="00633D6C">
              <w:rPr>
                <w:rFonts w:cs="Calibri"/>
                <w:lang w:val="ru-RU"/>
              </w:rPr>
              <w:t xml:space="preserve"> у пацієнтів з раніше нелікованим неоперабельним або метастатичним недрібноклітинним раком легені (НДРЛ), або рецидивуючим </w:t>
            </w:r>
            <w:r w:rsidR="00EF2122" w:rsidRPr="00633D6C">
              <w:rPr>
                <w:rFonts w:cs="Calibri"/>
              </w:rPr>
              <w:t>PD</w:t>
            </w:r>
            <w:r w:rsidR="00EF2122" w:rsidRPr="00633D6C">
              <w:rPr>
                <w:rFonts w:cs="Calibri"/>
                <w:lang w:val="ru-RU"/>
              </w:rPr>
              <w:t>-</w:t>
            </w:r>
            <w:r w:rsidR="00EF2122" w:rsidRPr="00633D6C">
              <w:rPr>
                <w:rFonts w:cs="Calibri"/>
              </w:rPr>
              <w:t>X</w:t>
            </w:r>
            <w:r w:rsidR="00EF2122" w:rsidRPr="00633D6C">
              <w:rPr>
                <w:rFonts w:cs="Calibri"/>
                <w:lang w:val="ru-RU"/>
              </w:rPr>
              <w:t xml:space="preserve"> рефрактерним НДРЛ, або рецидивуючим чи метастатичним плоскоклітинним раком голови та шиї (ПРГШ), які отримують розчинний рекомбінантний білок </w:t>
            </w:r>
            <w:r w:rsidR="00EF2122" w:rsidRPr="00633D6C">
              <w:rPr>
                <w:rFonts w:cs="Calibri"/>
              </w:rPr>
              <w:t>LAG</w:t>
            </w:r>
            <w:r w:rsidR="00EF2122" w:rsidRPr="00633D6C">
              <w:rPr>
                <w:rFonts w:cs="Calibri"/>
                <w:lang w:val="ru-RU"/>
              </w:rPr>
              <w:t>-3 ефтилагімод альфа (</w:t>
            </w:r>
            <w:r w:rsidR="00EF2122" w:rsidRPr="00633D6C">
              <w:rPr>
                <w:rFonts w:cs="Calibri"/>
              </w:rPr>
              <w:t>IMP</w:t>
            </w:r>
            <w:r w:rsidR="00EF2122" w:rsidRPr="00633D6C">
              <w:rPr>
                <w:rFonts w:cs="Calibri"/>
                <w:lang w:val="ru-RU"/>
              </w:rPr>
              <w:t xml:space="preserve">321) у комбінації з пембролізумабом (антагоніст </w:t>
            </w:r>
            <w:r w:rsidR="00EF2122" w:rsidRPr="00633D6C">
              <w:rPr>
                <w:rFonts w:cs="Calibri"/>
              </w:rPr>
              <w:t>PD</w:t>
            </w:r>
            <w:r w:rsidR="00EF2122" w:rsidRPr="00633D6C">
              <w:rPr>
                <w:rFonts w:cs="Calibri"/>
                <w:lang w:val="ru-RU"/>
              </w:rPr>
              <w:t>-1)</w:t>
            </w:r>
            <w:r>
              <w:rPr>
                <w:rFonts w:cs="Calibri"/>
                <w:lang w:val="ru-RU"/>
              </w:rPr>
              <w:t>»</w:t>
            </w:r>
            <w:r w:rsidR="00EF2122" w:rsidRPr="00633D6C">
              <w:rPr>
                <w:rFonts w:cs="Calibri"/>
                <w:lang w:val="ru-RU"/>
              </w:rPr>
              <w:t xml:space="preserve">, код дослідження </w:t>
            </w:r>
            <w:r w:rsidR="00EF2122" w:rsidRPr="00633D6C">
              <w:rPr>
                <w:rFonts w:cs="Calibri"/>
              </w:rPr>
              <w:t>TACTI</w:t>
            </w:r>
            <w:r w:rsidR="00EF2122" w:rsidRPr="00633D6C">
              <w:rPr>
                <w:rFonts w:cs="Calibri"/>
                <w:lang w:val="ru-RU"/>
              </w:rPr>
              <w:t>-002, версія 3.1.1 фінальна, від 11 березня 2021 року</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Immutep S.A.S., Франція</w:t>
            </w:r>
          </w:p>
        </w:tc>
      </w:tr>
      <w:tr w:rsidR="00EF2122" w:rsidRPr="008A5EA8"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8A5EA8" w:rsidRDefault="008A5EA8" w:rsidP="008A5EA8">
            <w:pPr>
              <w:jc w:val="both"/>
              <w:rPr>
                <w:rFonts w:eastAsia="Times New Roman"/>
                <w:szCs w:val="24"/>
              </w:rPr>
            </w:pPr>
            <w:r w:rsidRPr="00D660B3">
              <w:rPr>
                <w:rFonts w:eastAsia="Times New Roman"/>
                <w:szCs w:val="24"/>
                <w:lang w:val="ru-RU"/>
              </w:rPr>
              <w:t>Ефтилагімод</w:t>
            </w:r>
            <w:r w:rsidRPr="008A5EA8">
              <w:rPr>
                <w:rFonts w:eastAsia="Times New Roman"/>
                <w:szCs w:val="24"/>
              </w:rPr>
              <w:t xml:space="preserve"> </w:t>
            </w:r>
            <w:r w:rsidRPr="00D660B3">
              <w:rPr>
                <w:rFonts w:eastAsia="Times New Roman"/>
                <w:szCs w:val="24"/>
                <w:lang w:val="ru-RU"/>
              </w:rPr>
              <w:t>альфа</w:t>
            </w:r>
            <w:r w:rsidRPr="008A5EA8">
              <w:rPr>
                <w:rFonts w:eastAsia="Times New Roman"/>
                <w:szCs w:val="24"/>
              </w:rPr>
              <w:t xml:space="preserve"> (</w:t>
            </w:r>
            <w:r w:rsidRPr="00D660B3">
              <w:rPr>
                <w:rFonts w:eastAsia="Times New Roman"/>
                <w:szCs w:val="24"/>
              </w:rPr>
              <w:t>IMP</w:t>
            </w:r>
            <w:r w:rsidRPr="008A5EA8">
              <w:rPr>
                <w:rFonts w:eastAsia="Times New Roman"/>
                <w:szCs w:val="24"/>
              </w:rPr>
              <w:t xml:space="preserve">321; </w:t>
            </w:r>
            <w:r w:rsidRPr="00D660B3">
              <w:rPr>
                <w:rFonts w:eastAsia="Times New Roman"/>
                <w:szCs w:val="24"/>
                <w:lang w:val="ru-RU"/>
              </w:rPr>
              <w:t>Ефтилагімод</w:t>
            </w:r>
            <w:r w:rsidRPr="008A5EA8">
              <w:rPr>
                <w:rFonts w:eastAsia="Times New Roman"/>
                <w:szCs w:val="24"/>
              </w:rPr>
              <w:t xml:space="preserve"> </w:t>
            </w:r>
            <w:r w:rsidRPr="00D660B3">
              <w:rPr>
                <w:rFonts w:eastAsia="Times New Roman"/>
                <w:szCs w:val="24"/>
                <w:lang w:val="ru-RU"/>
              </w:rPr>
              <w:t>альфа</w:t>
            </w:r>
            <w:r w:rsidRPr="008A5EA8">
              <w:rPr>
                <w:rFonts w:eastAsia="Times New Roman"/>
                <w:szCs w:val="24"/>
              </w:rPr>
              <w:t xml:space="preserve">); </w:t>
            </w:r>
            <w:r w:rsidRPr="00D660B3">
              <w:rPr>
                <w:rFonts w:eastAsia="Times New Roman"/>
                <w:szCs w:val="24"/>
                <w:lang w:val="ru-RU"/>
              </w:rPr>
              <w:t>Розчин</w:t>
            </w:r>
            <w:r w:rsidRPr="008A5EA8">
              <w:rPr>
                <w:rFonts w:eastAsia="Times New Roman"/>
                <w:szCs w:val="24"/>
              </w:rPr>
              <w:t xml:space="preserve"> </w:t>
            </w:r>
            <w:r w:rsidRPr="00D660B3">
              <w:rPr>
                <w:rFonts w:eastAsia="Times New Roman"/>
                <w:szCs w:val="24"/>
                <w:lang w:val="ru-RU"/>
              </w:rPr>
              <w:t>для</w:t>
            </w:r>
            <w:r w:rsidRPr="008A5EA8">
              <w:rPr>
                <w:rFonts w:eastAsia="Times New Roman"/>
                <w:szCs w:val="24"/>
              </w:rPr>
              <w:t xml:space="preserve"> </w:t>
            </w:r>
            <w:r w:rsidRPr="00D660B3">
              <w:rPr>
                <w:rFonts w:eastAsia="Times New Roman"/>
                <w:szCs w:val="24"/>
                <w:lang w:val="ru-RU"/>
              </w:rPr>
              <w:t>підшкірної</w:t>
            </w:r>
            <w:r w:rsidRPr="008A5EA8">
              <w:rPr>
                <w:rFonts w:eastAsia="Times New Roman"/>
                <w:szCs w:val="24"/>
              </w:rPr>
              <w:t xml:space="preserve"> </w:t>
            </w:r>
            <w:r w:rsidRPr="00D660B3">
              <w:rPr>
                <w:rFonts w:eastAsia="Times New Roman"/>
                <w:szCs w:val="24"/>
                <w:lang w:val="ru-RU"/>
              </w:rPr>
              <w:t>ін</w:t>
            </w:r>
            <w:r w:rsidRPr="008A5EA8">
              <w:rPr>
                <w:rFonts w:eastAsia="Times New Roman"/>
                <w:szCs w:val="24"/>
              </w:rPr>
              <w:t>’</w:t>
            </w:r>
            <w:r w:rsidRPr="00D660B3">
              <w:rPr>
                <w:rFonts w:eastAsia="Times New Roman"/>
                <w:szCs w:val="24"/>
                <w:lang w:val="ru-RU"/>
              </w:rPr>
              <w:t>єкції</w:t>
            </w:r>
            <w:r w:rsidRPr="008A5EA8">
              <w:rPr>
                <w:rFonts w:eastAsia="Times New Roman"/>
                <w:szCs w:val="24"/>
              </w:rPr>
              <w:t xml:space="preserve">; </w:t>
            </w:r>
            <w:r w:rsidRPr="00D660B3">
              <w:rPr>
                <w:rFonts w:eastAsia="Times New Roman"/>
                <w:szCs w:val="24"/>
                <w:lang w:val="ru-RU"/>
              </w:rPr>
              <w:t>одноразовий</w:t>
            </w:r>
            <w:r w:rsidRPr="008A5EA8">
              <w:rPr>
                <w:rFonts w:eastAsia="Times New Roman"/>
                <w:szCs w:val="24"/>
              </w:rPr>
              <w:t xml:space="preserve"> </w:t>
            </w:r>
            <w:r w:rsidRPr="00D660B3">
              <w:rPr>
                <w:rFonts w:eastAsia="Times New Roman"/>
                <w:szCs w:val="24"/>
                <w:lang w:val="ru-RU"/>
              </w:rPr>
              <w:t>флакон</w:t>
            </w:r>
            <w:r w:rsidRPr="008A5EA8">
              <w:rPr>
                <w:rFonts w:eastAsia="Times New Roman"/>
                <w:szCs w:val="24"/>
              </w:rPr>
              <w:t xml:space="preserve"> </w:t>
            </w:r>
            <w:r w:rsidRPr="00D660B3">
              <w:rPr>
                <w:rFonts w:eastAsia="Times New Roman"/>
                <w:szCs w:val="24"/>
                <w:lang w:val="ru-RU"/>
              </w:rPr>
              <w:t>на</w:t>
            </w:r>
            <w:r w:rsidRPr="008A5EA8">
              <w:rPr>
                <w:rFonts w:eastAsia="Times New Roman"/>
                <w:szCs w:val="24"/>
              </w:rPr>
              <w:t xml:space="preserve"> 2,0 </w:t>
            </w:r>
            <w:r w:rsidRPr="00D660B3">
              <w:rPr>
                <w:rFonts w:eastAsia="Times New Roman"/>
                <w:szCs w:val="24"/>
                <w:lang w:val="ru-RU"/>
              </w:rPr>
              <w:t>мл</w:t>
            </w:r>
            <w:r w:rsidRPr="008A5EA8">
              <w:rPr>
                <w:rFonts w:eastAsia="Times New Roman"/>
                <w:szCs w:val="24"/>
              </w:rPr>
              <w:t xml:space="preserve"> </w:t>
            </w:r>
            <w:r w:rsidRPr="00D660B3">
              <w:rPr>
                <w:rFonts w:eastAsia="Times New Roman"/>
                <w:szCs w:val="24"/>
                <w:lang w:val="ru-RU"/>
              </w:rPr>
              <w:t>з</w:t>
            </w:r>
            <w:r w:rsidRPr="008A5EA8">
              <w:rPr>
                <w:rFonts w:eastAsia="Times New Roman"/>
                <w:szCs w:val="24"/>
              </w:rPr>
              <w:t xml:space="preserve"> 1,2 </w:t>
            </w:r>
            <w:r w:rsidRPr="00D660B3">
              <w:rPr>
                <w:rFonts w:eastAsia="Times New Roman"/>
                <w:szCs w:val="24"/>
                <w:lang w:val="ru-RU"/>
              </w:rPr>
              <w:t>мл</w:t>
            </w:r>
            <w:r w:rsidRPr="008A5EA8">
              <w:rPr>
                <w:rFonts w:eastAsia="Times New Roman"/>
                <w:szCs w:val="24"/>
              </w:rPr>
              <w:t xml:space="preserve"> </w:t>
            </w:r>
            <w:r w:rsidRPr="00D660B3">
              <w:rPr>
                <w:rFonts w:eastAsia="Times New Roman"/>
                <w:szCs w:val="24"/>
                <w:lang w:val="ru-RU"/>
              </w:rPr>
              <w:t>розчину</w:t>
            </w:r>
            <w:r w:rsidRPr="008A5EA8">
              <w:rPr>
                <w:rFonts w:eastAsia="Times New Roman"/>
                <w:szCs w:val="24"/>
              </w:rPr>
              <w:t xml:space="preserve"> </w:t>
            </w:r>
            <w:r w:rsidRPr="00D660B3">
              <w:rPr>
                <w:rFonts w:eastAsia="Times New Roman"/>
                <w:szCs w:val="24"/>
                <w:lang w:val="ru-RU"/>
              </w:rPr>
              <w:t>ефтілагімоду</w:t>
            </w:r>
            <w:r w:rsidRPr="008A5EA8">
              <w:rPr>
                <w:rFonts w:eastAsia="Times New Roman"/>
                <w:szCs w:val="24"/>
              </w:rPr>
              <w:t xml:space="preserve"> </w:t>
            </w:r>
            <w:r w:rsidRPr="00D660B3">
              <w:rPr>
                <w:rFonts w:eastAsia="Times New Roman"/>
                <w:szCs w:val="24"/>
                <w:lang w:val="ru-RU"/>
              </w:rPr>
              <w:t>альфа</w:t>
            </w:r>
            <w:r w:rsidRPr="008A5EA8">
              <w:rPr>
                <w:rFonts w:eastAsia="Times New Roman"/>
                <w:szCs w:val="24"/>
              </w:rPr>
              <w:t xml:space="preserve"> (25 </w:t>
            </w:r>
            <w:r w:rsidRPr="00D660B3">
              <w:rPr>
                <w:rFonts w:eastAsia="Times New Roman"/>
                <w:szCs w:val="24"/>
                <w:lang w:val="ru-RU"/>
              </w:rPr>
              <w:t>мг</w:t>
            </w:r>
            <w:r w:rsidRPr="008A5EA8">
              <w:rPr>
                <w:rFonts w:eastAsia="Times New Roman"/>
                <w:szCs w:val="24"/>
              </w:rPr>
              <w:t>/</w:t>
            </w:r>
            <w:r w:rsidRPr="00D660B3">
              <w:rPr>
                <w:rFonts w:eastAsia="Times New Roman"/>
                <w:szCs w:val="24"/>
                <w:lang w:val="ru-RU"/>
              </w:rPr>
              <w:t>мл</w:t>
            </w:r>
            <w:r w:rsidRPr="008A5EA8">
              <w:rPr>
                <w:rFonts w:eastAsia="Times New Roman"/>
                <w:szCs w:val="24"/>
              </w:rPr>
              <w:t xml:space="preserve">) </w:t>
            </w:r>
            <w:r w:rsidRPr="00D660B3">
              <w:rPr>
                <w:rFonts w:eastAsia="Times New Roman"/>
                <w:szCs w:val="24"/>
                <w:lang w:val="ru-RU"/>
              </w:rPr>
              <w:t>для</w:t>
            </w:r>
            <w:r w:rsidRPr="008A5EA8">
              <w:rPr>
                <w:rFonts w:eastAsia="Times New Roman"/>
                <w:szCs w:val="24"/>
              </w:rPr>
              <w:t xml:space="preserve"> </w:t>
            </w:r>
            <w:r w:rsidRPr="00D660B3">
              <w:rPr>
                <w:rFonts w:eastAsia="Times New Roman"/>
                <w:szCs w:val="24"/>
                <w:lang w:val="ru-RU"/>
              </w:rPr>
              <w:t>підшкірної</w:t>
            </w:r>
            <w:r w:rsidRPr="008A5EA8">
              <w:rPr>
                <w:rFonts w:eastAsia="Times New Roman"/>
                <w:szCs w:val="24"/>
              </w:rPr>
              <w:t xml:space="preserve"> </w:t>
            </w:r>
            <w:r w:rsidRPr="00D660B3">
              <w:rPr>
                <w:rFonts w:eastAsia="Times New Roman"/>
                <w:szCs w:val="24"/>
                <w:lang w:val="ru-RU"/>
              </w:rPr>
              <w:t>ін</w:t>
            </w:r>
            <w:r w:rsidRPr="008A5EA8">
              <w:rPr>
                <w:rFonts w:eastAsia="Times New Roman"/>
                <w:szCs w:val="24"/>
              </w:rPr>
              <w:t>’</w:t>
            </w:r>
            <w:r w:rsidRPr="00D660B3">
              <w:rPr>
                <w:rFonts w:eastAsia="Times New Roman"/>
                <w:szCs w:val="24"/>
                <w:lang w:val="ru-RU"/>
              </w:rPr>
              <w:t>єкції</w:t>
            </w:r>
            <w:r w:rsidRPr="008A5EA8">
              <w:rPr>
                <w:rFonts w:eastAsia="Times New Roman"/>
                <w:szCs w:val="24"/>
              </w:rPr>
              <w:t xml:space="preserve">; 25 </w:t>
            </w:r>
            <w:r w:rsidRPr="00D660B3">
              <w:rPr>
                <w:rFonts w:eastAsia="Times New Roman"/>
                <w:szCs w:val="24"/>
                <w:lang w:val="ru-RU"/>
              </w:rPr>
              <w:t>мг</w:t>
            </w:r>
            <w:r w:rsidRPr="008A5EA8">
              <w:rPr>
                <w:rFonts w:eastAsia="Times New Roman"/>
                <w:szCs w:val="24"/>
              </w:rPr>
              <w:t>/</w:t>
            </w:r>
            <w:r w:rsidRPr="00D660B3">
              <w:rPr>
                <w:rFonts w:eastAsia="Times New Roman"/>
                <w:szCs w:val="24"/>
                <w:lang w:val="ru-RU"/>
              </w:rPr>
              <w:t>мл</w:t>
            </w:r>
            <w:r w:rsidRPr="008A5EA8">
              <w:rPr>
                <w:rFonts w:eastAsia="Times New Roman"/>
                <w:szCs w:val="24"/>
              </w:rPr>
              <w:t xml:space="preserve">; </w:t>
            </w:r>
            <w:r w:rsidRPr="00D660B3">
              <w:rPr>
                <w:rFonts w:eastAsia="Times New Roman"/>
                <w:szCs w:val="24"/>
              </w:rPr>
              <w:t>Clinigen</w:t>
            </w:r>
            <w:r w:rsidRPr="008A5EA8">
              <w:rPr>
                <w:rFonts w:eastAsia="Times New Roman"/>
                <w:szCs w:val="24"/>
              </w:rPr>
              <w:t xml:space="preserve"> </w:t>
            </w:r>
            <w:r w:rsidRPr="00D660B3">
              <w:rPr>
                <w:rFonts w:eastAsia="Times New Roman"/>
                <w:szCs w:val="24"/>
              </w:rPr>
              <w:t>Clinical</w:t>
            </w:r>
            <w:r w:rsidRPr="008A5EA8">
              <w:rPr>
                <w:rFonts w:eastAsia="Times New Roman"/>
                <w:szCs w:val="24"/>
              </w:rPr>
              <w:t xml:space="preserve"> </w:t>
            </w:r>
            <w:r w:rsidRPr="00D660B3">
              <w:rPr>
                <w:rFonts w:eastAsia="Times New Roman"/>
                <w:szCs w:val="24"/>
              </w:rPr>
              <w:t>Supplies</w:t>
            </w:r>
            <w:r w:rsidRPr="008A5EA8">
              <w:rPr>
                <w:rFonts w:eastAsia="Times New Roman"/>
                <w:szCs w:val="24"/>
              </w:rPr>
              <w:t xml:space="preserve"> </w:t>
            </w:r>
            <w:r w:rsidRPr="00D660B3">
              <w:rPr>
                <w:rFonts w:eastAsia="Times New Roman"/>
                <w:szCs w:val="24"/>
              </w:rPr>
              <w:t>Management</w:t>
            </w:r>
            <w:r w:rsidRPr="008A5EA8">
              <w:rPr>
                <w:rFonts w:eastAsia="Times New Roman"/>
                <w:szCs w:val="24"/>
              </w:rPr>
              <w:t xml:space="preserve"> </w:t>
            </w:r>
            <w:r w:rsidRPr="00D660B3">
              <w:rPr>
                <w:rFonts w:eastAsia="Times New Roman"/>
                <w:szCs w:val="24"/>
              </w:rPr>
              <w:t>SA</w:t>
            </w:r>
            <w:r w:rsidRPr="008A5EA8">
              <w:rPr>
                <w:rFonts w:eastAsia="Times New Roman"/>
                <w:szCs w:val="24"/>
              </w:rPr>
              <w:t xml:space="preserve"> (</w:t>
            </w:r>
            <w:r w:rsidRPr="00D660B3">
              <w:rPr>
                <w:rFonts w:eastAsia="Times New Roman"/>
                <w:szCs w:val="24"/>
                <w:lang w:val="ru-RU"/>
              </w:rPr>
              <w:t>відомий</w:t>
            </w:r>
            <w:r w:rsidRPr="008A5EA8">
              <w:rPr>
                <w:rFonts w:eastAsia="Times New Roman"/>
                <w:szCs w:val="24"/>
              </w:rPr>
              <w:t xml:space="preserve"> </w:t>
            </w:r>
            <w:r w:rsidRPr="00D660B3">
              <w:rPr>
                <w:rFonts w:eastAsia="Times New Roman"/>
                <w:szCs w:val="24"/>
                <w:lang w:val="ru-RU"/>
              </w:rPr>
              <w:t>як</w:t>
            </w:r>
            <w:r w:rsidRPr="008A5EA8">
              <w:rPr>
                <w:rFonts w:eastAsia="Times New Roman"/>
                <w:szCs w:val="24"/>
              </w:rPr>
              <w:t xml:space="preserve"> </w:t>
            </w:r>
            <w:r w:rsidRPr="00D660B3">
              <w:rPr>
                <w:rFonts w:eastAsia="Times New Roman"/>
                <w:szCs w:val="24"/>
              </w:rPr>
              <w:t>Clinical</w:t>
            </w:r>
            <w:r w:rsidRPr="008A5EA8">
              <w:rPr>
                <w:rFonts w:eastAsia="Times New Roman"/>
                <w:szCs w:val="24"/>
              </w:rPr>
              <w:t xml:space="preserve"> </w:t>
            </w:r>
            <w:r w:rsidRPr="00D660B3">
              <w:rPr>
                <w:rFonts w:eastAsia="Times New Roman"/>
                <w:szCs w:val="24"/>
              </w:rPr>
              <w:t>Supplies</w:t>
            </w:r>
            <w:r w:rsidRPr="008A5EA8">
              <w:rPr>
                <w:rFonts w:eastAsia="Times New Roman"/>
                <w:szCs w:val="24"/>
              </w:rPr>
              <w:t xml:space="preserve"> </w:t>
            </w:r>
            <w:r w:rsidRPr="00D660B3">
              <w:rPr>
                <w:rFonts w:eastAsia="Times New Roman"/>
                <w:szCs w:val="24"/>
              </w:rPr>
              <w:t>Management</w:t>
            </w:r>
            <w:r w:rsidRPr="008A5EA8">
              <w:rPr>
                <w:rFonts w:eastAsia="Times New Roman"/>
                <w:szCs w:val="24"/>
              </w:rPr>
              <w:t xml:space="preserve"> </w:t>
            </w:r>
            <w:r w:rsidRPr="00D660B3">
              <w:rPr>
                <w:rFonts w:eastAsia="Times New Roman"/>
                <w:szCs w:val="24"/>
              </w:rPr>
              <w:t>Europe</w:t>
            </w:r>
            <w:r w:rsidRPr="008A5EA8">
              <w:rPr>
                <w:rFonts w:eastAsia="Times New Roman"/>
                <w:szCs w:val="24"/>
              </w:rPr>
              <w:t xml:space="preserve"> </w:t>
            </w:r>
            <w:r w:rsidRPr="00D660B3">
              <w:rPr>
                <w:rFonts w:eastAsia="Times New Roman"/>
                <w:szCs w:val="24"/>
              </w:rPr>
              <w:t>sa</w:t>
            </w:r>
            <w:r w:rsidRPr="008A5EA8">
              <w:rPr>
                <w:rFonts w:eastAsia="Times New Roman"/>
                <w:szCs w:val="24"/>
              </w:rPr>
              <w:t xml:space="preserve"> (</w:t>
            </w:r>
            <w:r w:rsidRPr="00D660B3">
              <w:rPr>
                <w:rFonts w:eastAsia="Times New Roman"/>
                <w:szCs w:val="24"/>
              </w:rPr>
              <w:t>en</w:t>
            </w:r>
            <w:r w:rsidRPr="008A5EA8">
              <w:rPr>
                <w:rFonts w:eastAsia="Times New Roman"/>
                <w:szCs w:val="24"/>
              </w:rPr>
              <w:t xml:space="preserve"> </w:t>
            </w:r>
            <w:r w:rsidRPr="00D660B3">
              <w:rPr>
                <w:rFonts w:eastAsia="Times New Roman"/>
                <w:szCs w:val="24"/>
              </w:rPr>
              <w:t>abrege</w:t>
            </w:r>
            <w:r w:rsidRPr="008A5EA8">
              <w:rPr>
                <w:rFonts w:eastAsia="Times New Roman"/>
                <w:szCs w:val="24"/>
              </w:rPr>
              <w:t xml:space="preserve">: </w:t>
            </w:r>
            <w:r w:rsidRPr="00D660B3">
              <w:rPr>
                <w:rFonts w:eastAsia="Times New Roman"/>
                <w:szCs w:val="24"/>
              </w:rPr>
              <w:t>CSM</w:t>
            </w:r>
            <w:r w:rsidRPr="008A5EA8">
              <w:rPr>
                <w:rFonts w:eastAsia="Times New Roman"/>
                <w:szCs w:val="24"/>
              </w:rPr>
              <w:t xml:space="preserve"> </w:t>
            </w:r>
            <w:r w:rsidRPr="00D660B3">
              <w:rPr>
                <w:rFonts w:eastAsia="Times New Roman"/>
                <w:szCs w:val="24"/>
              </w:rPr>
              <w:t>Europe</w:t>
            </w:r>
            <w:r w:rsidRPr="008A5EA8">
              <w:rPr>
                <w:rFonts w:eastAsia="Times New Roman"/>
                <w:szCs w:val="24"/>
              </w:rPr>
              <w:t xml:space="preserve"> </w:t>
            </w:r>
            <w:r w:rsidRPr="00D660B3">
              <w:rPr>
                <w:rFonts w:eastAsia="Times New Roman"/>
                <w:szCs w:val="24"/>
              </w:rPr>
              <w:t>sa</w:t>
            </w:r>
            <w:r w:rsidRPr="008A5EA8">
              <w:rPr>
                <w:rFonts w:eastAsia="Times New Roman"/>
                <w:szCs w:val="24"/>
              </w:rPr>
              <w:t xml:space="preserve">)), </w:t>
            </w:r>
            <w:r w:rsidRPr="00D660B3">
              <w:rPr>
                <w:rFonts w:eastAsia="Times New Roman"/>
                <w:szCs w:val="24"/>
                <w:lang w:val="ru-RU"/>
              </w:rPr>
              <w:t>Бельгія</w:t>
            </w:r>
            <w:r w:rsidRPr="008A5EA8">
              <w:rPr>
                <w:rFonts w:eastAsia="Times New Roman"/>
                <w:szCs w:val="24"/>
              </w:rPr>
              <w:t xml:space="preserve">; </w:t>
            </w:r>
            <w:r w:rsidRPr="00D660B3">
              <w:rPr>
                <w:rFonts w:eastAsia="Times New Roman"/>
                <w:szCs w:val="24"/>
              </w:rPr>
              <w:t>Wu</w:t>
            </w:r>
            <w:r w:rsidRPr="00D660B3">
              <w:rPr>
                <w:rFonts w:eastAsia="Times New Roman"/>
                <w:szCs w:val="24"/>
                <w:lang w:val="ru-RU"/>
              </w:rPr>
              <w:t>Х</w:t>
            </w:r>
            <w:r w:rsidRPr="00D660B3">
              <w:rPr>
                <w:rFonts w:eastAsia="Times New Roman"/>
                <w:szCs w:val="24"/>
              </w:rPr>
              <w:t>i</w:t>
            </w:r>
            <w:r w:rsidRPr="008A5EA8">
              <w:rPr>
                <w:rFonts w:eastAsia="Times New Roman"/>
                <w:szCs w:val="24"/>
              </w:rPr>
              <w:t xml:space="preserve"> </w:t>
            </w:r>
            <w:r w:rsidRPr="00D660B3">
              <w:rPr>
                <w:rFonts w:eastAsia="Times New Roman"/>
                <w:szCs w:val="24"/>
              </w:rPr>
              <w:t>AppTec</w:t>
            </w:r>
            <w:r w:rsidRPr="008A5EA8">
              <w:rPr>
                <w:rFonts w:eastAsia="Times New Roman"/>
                <w:szCs w:val="24"/>
              </w:rPr>
              <w:t xml:space="preserve"> </w:t>
            </w:r>
            <w:r w:rsidRPr="00D660B3">
              <w:rPr>
                <w:rFonts w:eastAsia="Times New Roman"/>
                <w:szCs w:val="24"/>
              </w:rPr>
              <w:t>Biopharmaceuticals</w:t>
            </w:r>
            <w:r w:rsidRPr="008A5EA8">
              <w:rPr>
                <w:rFonts w:eastAsia="Times New Roman"/>
                <w:szCs w:val="24"/>
              </w:rPr>
              <w:t xml:space="preserve">, </w:t>
            </w:r>
            <w:r w:rsidRPr="00D660B3">
              <w:rPr>
                <w:rFonts w:eastAsia="Times New Roman"/>
                <w:szCs w:val="24"/>
                <w:lang w:val="ru-RU"/>
              </w:rPr>
              <w:t>Китай</w:t>
            </w:r>
            <w:r w:rsidRPr="008A5EA8">
              <w:rPr>
                <w:rFonts w:eastAsia="Times New Roman"/>
                <w:szCs w:val="24"/>
              </w:rPr>
              <w:t xml:space="preserve">; </w:t>
            </w:r>
          </w:p>
          <w:p w:rsidR="00EF2122" w:rsidRPr="008A5EA8" w:rsidRDefault="008A5EA8" w:rsidP="008A5EA8">
            <w:pPr>
              <w:jc w:val="both"/>
              <w:rPr>
                <w:rFonts w:cs="Calibri"/>
                <w:lang w:val="ru-RU"/>
              </w:rPr>
            </w:pPr>
            <w:r w:rsidRPr="00D660B3">
              <w:rPr>
                <w:rFonts w:eastAsia="Times New Roman"/>
                <w:szCs w:val="24"/>
                <w:lang w:val="ru-RU"/>
              </w:rPr>
              <w:t>Пембролізумаб, Кітруда® (</w:t>
            </w:r>
            <w:r w:rsidRPr="00D660B3">
              <w:rPr>
                <w:rFonts w:eastAsia="Times New Roman"/>
                <w:szCs w:val="24"/>
              </w:rPr>
              <w:t>MK</w:t>
            </w:r>
            <w:r w:rsidRPr="00D660B3">
              <w:rPr>
                <w:rFonts w:eastAsia="Times New Roman"/>
                <w:szCs w:val="24"/>
                <w:lang w:val="ru-RU"/>
              </w:rPr>
              <w:t xml:space="preserve">-3475; Пембролізумаб); Концентрат для розчину для інфузій; одноразовий флакон на 10,0 мл з 4,0 мл розчину пембролізумабу (25 мг/мл) для приготування розчину для внутрішньовенної інфузії; 25 мг/мл; </w:t>
            </w:r>
            <w:r w:rsidRPr="00D660B3">
              <w:rPr>
                <w:rFonts w:eastAsia="Times New Roman"/>
                <w:szCs w:val="24"/>
              </w:rPr>
              <w:t>Clinigen</w:t>
            </w:r>
            <w:r w:rsidRPr="00D660B3">
              <w:rPr>
                <w:rFonts w:eastAsia="Times New Roman"/>
                <w:szCs w:val="24"/>
                <w:lang w:val="ru-RU"/>
              </w:rPr>
              <w:t xml:space="preserve"> </w:t>
            </w:r>
            <w:r w:rsidRPr="00D660B3">
              <w:rPr>
                <w:rFonts w:eastAsia="Times New Roman"/>
                <w:szCs w:val="24"/>
              </w:rPr>
              <w:t>Clinical</w:t>
            </w:r>
            <w:r w:rsidRPr="00D660B3">
              <w:rPr>
                <w:rFonts w:eastAsia="Times New Roman"/>
                <w:szCs w:val="24"/>
                <w:lang w:val="ru-RU"/>
              </w:rPr>
              <w:t xml:space="preserve"> </w:t>
            </w:r>
            <w:r w:rsidRPr="00D660B3">
              <w:rPr>
                <w:rFonts w:eastAsia="Times New Roman"/>
                <w:szCs w:val="24"/>
              </w:rPr>
              <w:t>Supplies</w:t>
            </w:r>
            <w:r w:rsidRPr="00D660B3">
              <w:rPr>
                <w:rFonts w:eastAsia="Times New Roman"/>
                <w:szCs w:val="24"/>
                <w:lang w:val="ru-RU"/>
              </w:rPr>
              <w:t xml:space="preserve"> </w:t>
            </w:r>
            <w:r w:rsidRPr="00D660B3">
              <w:rPr>
                <w:rFonts w:eastAsia="Times New Roman"/>
                <w:szCs w:val="24"/>
              </w:rPr>
              <w:t>Management</w:t>
            </w:r>
            <w:r w:rsidRPr="00D660B3">
              <w:rPr>
                <w:rFonts w:eastAsia="Times New Roman"/>
                <w:szCs w:val="24"/>
                <w:lang w:val="ru-RU"/>
              </w:rPr>
              <w:t xml:space="preserve"> </w:t>
            </w:r>
            <w:r w:rsidRPr="00D660B3">
              <w:rPr>
                <w:rFonts w:eastAsia="Times New Roman"/>
                <w:szCs w:val="24"/>
              </w:rPr>
              <w:t>SA</w:t>
            </w:r>
            <w:r w:rsidRPr="00D660B3">
              <w:rPr>
                <w:rFonts w:eastAsia="Times New Roman"/>
                <w:szCs w:val="24"/>
                <w:lang w:val="ru-RU"/>
              </w:rPr>
              <w:t xml:space="preserve"> (відомий як </w:t>
            </w:r>
            <w:r w:rsidRPr="00D660B3">
              <w:rPr>
                <w:rFonts w:eastAsia="Times New Roman"/>
                <w:szCs w:val="24"/>
              </w:rPr>
              <w:t>Clinical</w:t>
            </w:r>
            <w:r w:rsidRPr="00D660B3">
              <w:rPr>
                <w:rFonts w:eastAsia="Times New Roman"/>
                <w:szCs w:val="24"/>
                <w:lang w:val="ru-RU"/>
              </w:rPr>
              <w:t xml:space="preserve"> </w:t>
            </w:r>
            <w:r w:rsidRPr="00D660B3">
              <w:rPr>
                <w:rFonts w:eastAsia="Times New Roman"/>
                <w:szCs w:val="24"/>
              </w:rPr>
              <w:t>Supplies</w:t>
            </w:r>
            <w:r w:rsidRPr="00D660B3">
              <w:rPr>
                <w:rFonts w:eastAsia="Times New Roman"/>
                <w:szCs w:val="24"/>
                <w:lang w:val="ru-RU"/>
              </w:rPr>
              <w:t xml:space="preserve"> </w:t>
            </w:r>
            <w:r w:rsidRPr="00D660B3">
              <w:rPr>
                <w:rFonts w:eastAsia="Times New Roman"/>
                <w:szCs w:val="24"/>
              </w:rPr>
              <w:t>Management</w:t>
            </w:r>
            <w:r w:rsidRPr="00D660B3">
              <w:rPr>
                <w:rFonts w:eastAsia="Times New Roman"/>
                <w:szCs w:val="24"/>
                <w:lang w:val="ru-RU"/>
              </w:rPr>
              <w:t xml:space="preserve"> </w:t>
            </w:r>
            <w:r w:rsidRPr="00D660B3">
              <w:rPr>
                <w:rFonts w:eastAsia="Times New Roman"/>
                <w:szCs w:val="24"/>
              </w:rPr>
              <w:t>Europe</w:t>
            </w:r>
            <w:r w:rsidRPr="00D660B3">
              <w:rPr>
                <w:rFonts w:eastAsia="Times New Roman"/>
                <w:szCs w:val="24"/>
                <w:lang w:val="ru-RU"/>
              </w:rPr>
              <w:t xml:space="preserve"> </w:t>
            </w:r>
            <w:r w:rsidRPr="00D660B3">
              <w:rPr>
                <w:rFonts w:eastAsia="Times New Roman"/>
                <w:szCs w:val="24"/>
              </w:rPr>
              <w:t>sa</w:t>
            </w:r>
            <w:r w:rsidRPr="00D660B3">
              <w:rPr>
                <w:rFonts w:eastAsia="Times New Roman"/>
                <w:szCs w:val="24"/>
                <w:lang w:val="ru-RU"/>
              </w:rPr>
              <w:t xml:space="preserve"> (</w:t>
            </w:r>
            <w:r w:rsidRPr="00D660B3">
              <w:rPr>
                <w:rFonts w:eastAsia="Times New Roman"/>
                <w:szCs w:val="24"/>
              </w:rPr>
              <w:t>en</w:t>
            </w:r>
            <w:r w:rsidRPr="00D660B3">
              <w:rPr>
                <w:rFonts w:eastAsia="Times New Roman"/>
                <w:szCs w:val="24"/>
                <w:lang w:val="ru-RU"/>
              </w:rPr>
              <w:t xml:space="preserve"> </w:t>
            </w:r>
            <w:r w:rsidRPr="00D660B3">
              <w:rPr>
                <w:rFonts w:eastAsia="Times New Roman"/>
                <w:szCs w:val="24"/>
              </w:rPr>
              <w:t>abrege</w:t>
            </w:r>
            <w:r w:rsidRPr="00D660B3">
              <w:rPr>
                <w:rFonts w:eastAsia="Times New Roman"/>
                <w:szCs w:val="24"/>
                <w:lang w:val="ru-RU"/>
              </w:rPr>
              <w:t xml:space="preserve">: </w:t>
            </w:r>
            <w:r w:rsidRPr="00D660B3">
              <w:rPr>
                <w:rFonts w:eastAsia="Times New Roman"/>
                <w:szCs w:val="24"/>
              </w:rPr>
              <w:t>CSM</w:t>
            </w:r>
            <w:r w:rsidRPr="00D660B3">
              <w:rPr>
                <w:rFonts w:eastAsia="Times New Roman"/>
                <w:szCs w:val="24"/>
                <w:lang w:val="ru-RU"/>
              </w:rPr>
              <w:t xml:space="preserve"> </w:t>
            </w:r>
            <w:r w:rsidRPr="00D660B3">
              <w:rPr>
                <w:rFonts w:eastAsia="Times New Roman"/>
                <w:szCs w:val="24"/>
              </w:rPr>
              <w:t>Europe</w:t>
            </w:r>
            <w:r w:rsidRPr="00D660B3">
              <w:rPr>
                <w:rFonts w:eastAsia="Times New Roman"/>
                <w:szCs w:val="24"/>
                <w:lang w:val="ru-RU"/>
              </w:rPr>
              <w:t xml:space="preserve"> </w:t>
            </w:r>
            <w:r w:rsidRPr="00D660B3">
              <w:rPr>
                <w:rFonts w:eastAsia="Times New Roman"/>
                <w:szCs w:val="24"/>
              </w:rPr>
              <w:t>sa</w:t>
            </w:r>
            <w:r w:rsidRPr="00D660B3">
              <w:rPr>
                <w:rFonts w:eastAsia="Times New Roman"/>
                <w:szCs w:val="24"/>
                <w:lang w:val="ru-RU"/>
              </w:rPr>
              <w:t xml:space="preserve">)), Бельгія; </w:t>
            </w:r>
            <w:r w:rsidRPr="00D660B3">
              <w:rPr>
                <w:rFonts w:eastAsia="Times New Roman"/>
                <w:szCs w:val="24"/>
              </w:rPr>
              <w:t>MSD</w:t>
            </w:r>
            <w:r w:rsidRPr="00D660B3">
              <w:rPr>
                <w:rFonts w:eastAsia="Times New Roman"/>
                <w:szCs w:val="24"/>
                <w:lang w:val="ru-RU"/>
              </w:rPr>
              <w:t xml:space="preserve"> </w:t>
            </w:r>
            <w:r w:rsidRPr="00D660B3">
              <w:rPr>
                <w:rFonts w:eastAsia="Times New Roman"/>
                <w:szCs w:val="24"/>
              </w:rPr>
              <w:t>International</w:t>
            </w:r>
            <w:r w:rsidRPr="00D660B3">
              <w:rPr>
                <w:rFonts w:eastAsia="Times New Roman"/>
                <w:szCs w:val="24"/>
                <w:lang w:val="ru-RU"/>
              </w:rPr>
              <w:t xml:space="preserve"> </w:t>
            </w:r>
            <w:r w:rsidRPr="00D660B3">
              <w:rPr>
                <w:rFonts w:eastAsia="Times New Roman"/>
                <w:szCs w:val="24"/>
              </w:rPr>
              <w:t>GmbH</w:t>
            </w:r>
            <w:r w:rsidRPr="00D660B3">
              <w:rPr>
                <w:rFonts w:eastAsia="Times New Roman"/>
                <w:szCs w:val="24"/>
                <w:lang w:val="ru-RU"/>
              </w:rPr>
              <w:t xml:space="preserve"> </w:t>
            </w:r>
            <w:r w:rsidRPr="00D660B3">
              <w:rPr>
                <w:rFonts w:eastAsia="Times New Roman"/>
                <w:szCs w:val="24"/>
              </w:rPr>
              <w:t>T</w:t>
            </w:r>
            <w:r w:rsidRPr="00D660B3">
              <w:rPr>
                <w:rFonts w:eastAsia="Times New Roman"/>
                <w:szCs w:val="24"/>
                <w:lang w:val="ru-RU"/>
              </w:rPr>
              <w:t>/</w:t>
            </w:r>
            <w:r w:rsidRPr="00D660B3">
              <w:rPr>
                <w:rFonts w:eastAsia="Times New Roman"/>
                <w:szCs w:val="24"/>
              </w:rPr>
              <w:t>A</w:t>
            </w:r>
            <w:r w:rsidRPr="00D660B3">
              <w:rPr>
                <w:rFonts w:eastAsia="Times New Roman"/>
                <w:szCs w:val="24"/>
                <w:lang w:val="ru-RU"/>
              </w:rPr>
              <w:t xml:space="preserve"> </w:t>
            </w:r>
            <w:r w:rsidRPr="00D660B3">
              <w:rPr>
                <w:rFonts w:eastAsia="Times New Roman"/>
                <w:szCs w:val="24"/>
              </w:rPr>
              <w:t>MSD</w:t>
            </w:r>
            <w:r w:rsidRPr="00D660B3">
              <w:rPr>
                <w:rFonts w:eastAsia="Times New Roman"/>
                <w:szCs w:val="24"/>
                <w:lang w:val="ru-RU"/>
              </w:rPr>
              <w:t xml:space="preserve"> </w:t>
            </w:r>
            <w:r w:rsidRPr="00D660B3">
              <w:rPr>
                <w:rFonts w:eastAsia="Times New Roman"/>
                <w:szCs w:val="24"/>
              </w:rPr>
              <w:t>Ireland</w:t>
            </w:r>
            <w:r w:rsidRPr="00D660B3">
              <w:rPr>
                <w:rFonts w:eastAsia="Times New Roman"/>
                <w:szCs w:val="24"/>
                <w:lang w:val="ru-RU"/>
              </w:rPr>
              <w:t xml:space="preserve"> (</w:t>
            </w:r>
            <w:r w:rsidRPr="00D660B3">
              <w:rPr>
                <w:rFonts w:eastAsia="Times New Roman"/>
                <w:szCs w:val="24"/>
              </w:rPr>
              <w:t>Carlow</w:t>
            </w:r>
            <w:r w:rsidRPr="00D660B3">
              <w:rPr>
                <w:rFonts w:eastAsia="Times New Roman"/>
                <w:szCs w:val="24"/>
                <w:lang w:val="ru-RU"/>
              </w:rPr>
              <w:t xml:space="preserve">), </w:t>
            </w:r>
            <w:r>
              <w:rPr>
                <w:rFonts w:eastAsia="Times New Roman"/>
                <w:szCs w:val="24"/>
                <w:lang w:val="uk-UA"/>
              </w:rPr>
              <w:t>Ірландія</w:t>
            </w:r>
          </w:p>
        </w:tc>
      </w:tr>
    </w:tbl>
    <w:p w:rsidR="000D676A" w:rsidRDefault="000D676A" w:rsidP="000D676A">
      <w:pPr>
        <w:jc w:val="right"/>
      </w:pPr>
      <w:r>
        <w:br w:type="page"/>
      </w:r>
      <w:r>
        <w:rPr>
          <w:lang w:val="uk-UA"/>
        </w:rPr>
        <w:t>2                                                                продовження додатка 17</w:t>
      </w:r>
    </w:p>
    <w:p w:rsidR="000D676A" w:rsidRDefault="000D676A" w:rsidP="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D660B3" w:rsidRDefault="008A5EA8" w:rsidP="008A5EA8">
            <w:pPr>
              <w:jc w:val="both"/>
              <w:rPr>
                <w:rFonts w:eastAsia="Times New Roman"/>
                <w:szCs w:val="24"/>
                <w:lang w:val="ru-RU"/>
              </w:rPr>
            </w:pPr>
            <w:r w:rsidRPr="00D660B3">
              <w:rPr>
                <w:rFonts w:eastAsia="Times New Roman"/>
                <w:szCs w:val="24"/>
                <w:lang w:val="ru-RU"/>
              </w:rPr>
              <w:t>1</w:t>
            </w:r>
            <w:r>
              <w:rPr>
                <w:rFonts w:eastAsia="Times New Roman"/>
                <w:szCs w:val="24"/>
                <w:lang w:val="ru-RU"/>
              </w:rPr>
              <w:t xml:space="preserve">) </w:t>
            </w:r>
            <w:r w:rsidRPr="00D660B3">
              <w:rPr>
                <w:rFonts w:eastAsia="Times New Roman"/>
                <w:szCs w:val="24"/>
                <w:lang w:val="ru-RU"/>
              </w:rPr>
              <w:t xml:space="preserve">д.м.н., проф. Бондаренко І.М. </w:t>
            </w:r>
          </w:p>
          <w:p w:rsidR="008A5EA8" w:rsidRPr="00D660B3" w:rsidRDefault="008A5EA8" w:rsidP="008A5EA8">
            <w:pPr>
              <w:jc w:val="both"/>
              <w:rPr>
                <w:rFonts w:eastAsia="Times New Roman"/>
                <w:szCs w:val="24"/>
                <w:lang w:val="ru-RU"/>
              </w:rPr>
            </w:pPr>
            <w:r w:rsidRPr="00D660B3">
              <w:rPr>
                <w:rFonts w:eastAsia="Times New Roman"/>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м. Дніпро</w:t>
            </w:r>
          </w:p>
          <w:p w:rsidR="008A5EA8" w:rsidRPr="00D660B3" w:rsidRDefault="008A5EA8" w:rsidP="008A5EA8">
            <w:pPr>
              <w:jc w:val="both"/>
              <w:rPr>
                <w:rFonts w:eastAsia="Times New Roman"/>
                <w:szCs w:val="24"/>
                <w:lang w:val="ru-RU"/>
              </w:rPr>
            </w:pPr>
            <w:r w:rsidRPr="00D660B3">
              <w:rPr>
                <w:rFonts w:eastAsia="Times New Roman"/>
                <w:szCs w:val="24"/>
                <w:lang w:val="ru-RU"/>
              </w:rPr>
              <w:t>2</w:t>
            </w:r>
            <w:r>
              <w:rPr>
                <w:rFonts w:eastAsia="Times New Roman"/>
                <w:szCs w:val="24"/>
                <w:lang w:val="ru-RU"/>
              </w:rPr>
              <w:t xml:space="preserve">) </w:t>
            </w:r>
            <w:r w:rsidRPr="00D660B3">
              <w:rPr>
                <w:rFonts w:eastAsia="Times New Roman"/>
                <w:szCs w:val="24"/>
                <w:lang w:val="ru-RU"/>
              </w:rPr>
              <w:t>д.м.н., проф. Дудніченко О.С.</w:t>
            </w:r>
          </w:p>
          <w:p w:rsidR="008A5EA8" w:rsidRPr="00D660B3" w:rsidRDefault="008A5EA8" w:rsidP="008A5EA8">
            <w:pPr>
              <w:jc w:val="both"/>
              <w:rPr>
                <w:rFonts w:eastAsia="Times New Roman"/>
                <w:szCs w:val="24"/>
                <w:lang w:val="ru-RU"/>
              </w:rPr>
            </w:pPr>
            <w:r w:rsidRPr="00D660B3">
              <w:rPr>
                <w:rFonts w:eastAsia="Times New Roman"/>
                <w:szCs w:val="24"/>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p w:rsidR="008A5EA8" w:rsidRPr="00D660B3" w:rsidRDefault="008A5EA8" w:rsidP="008A5EA8">
            <w:pPr>
              <w:jc w:val="both"/>
              <w:rPr>
                <w:rFonts w:eastAsia="Times New Roman"/>
                <w:szCs w:val="24"/>
                <w:lang w:val="ru-RU"/>
              </w:rPr>
            </w:pPr>
            <w:r w:rsidRPr="00D660B3">
              <w:rPr>
                <w:rFonts w:eastAsia="Times New Roman"/>
                <w:szCs w:val="24"/>
                <w:lang w:val="ru-RU"/>
              </w:rPr>
              <w:t>3</w:t>
            </w:r>
            <w:r>
              <w:rPr>
                <w:rFonts w:eastAsia="Times New Roman"/>
                <w:szCs w:val="24"/>
                <w:lang w:val="ru-RU"/>
              </w:rPr>
              <w:t xml:space="preserve">) </w:t>
            </w:r>
            <w:r w:rsidRPr="00D660B3">
              <w:rPr>
                <w:rFonts w:eastAsia="Times New Roman"/>
                <w:szCs w:val="24"/>
                <w:lang w:val="ru-RU"/>
              </w:rPr>
              <w:t>к.м.н. Урсол Г.М.</w:t>
            </w:r>
          </w:p>
          <w:p w:rsidR="00EF2122" w:rsidRPr="00633D6C" w:rsidRDefault="008A5EA8" w:rsidP="00725E33">
            <w:pPr>
              <w:jc w:val="both"/>
              <w:rPr>
                <w:rFonts w:cs="Calibri"/>
                <w:szCs w:val="24"/>
                <w:lang w:val="ru-RU"/>
              </w:rPr>
            </w:pPr>
            <w:r w:rsidRPr="00D660B3">
              <w:rPr>
                <w:rFonts w:eastAsia="Times New Roman"/>
                <w:szCs w:val="24"/>
                <w:lang w:val="ru-RU"/>
              </w:rPr>
              <w:t xml:space="preserve">Лікувально-діагностичний центр приватного підприємства приватної виробничої фірми «Ацинус», </w:t>
            </w:r>
            <w:r>
              <w:rPr>
                <w:rFonts w:eastAsia="Times New Roman"/>
                <w:szCs w:val="24"/>
                <w:lang w:val="ru-RU"/>
              </w:rPr>
              <w:t xml:space="preserve">    </w:t>
            </w:r>
            <w:r w:rsidRPr="00D660B3">
              <w:rPr>
                <w:rFonts w:eastAsia="Times New Roman"/>
                <w:szCs w:val="24"/>
                <w:lang w:val="ru-RU"/>
              </w:rPr>
              <w:t>м. Кропивницький</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5E3DCD" w:rsidRDefault="00EF2122">
      <w:pPr>
        <w:rPr>
          <w:b/>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0D676A">
        <w:rPr>
          <w:lang w:val="ru-RU"/>
        </w:rPr>
        <w:t>18</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8A5EA8" w:rsidP="00633D6C">
            <w:pPr>
              <w:jc w:val="both"/>
              <w:rPr>
                <w:rFonts w:cs="Calibri"/>
                <w:lang w:val="ru-RU"/>
              </w:rPr>
            </w:pPr>
            <w:r>
              <w:rPr>
                <w:rFonts w:cs="Calibri"/>
                <w:lang w:val="ru-RU"/>
              </w:rPr>
              <w:t>«</w:t>
            </w:r>
            <w:r w:rsidR="00EF2122" w:rsidRPr="00633D6C">
              <w:rPr>
                <w:rFonts w:cs="Calibri"/>
                <w:lang w:val="ru-RU"/>
              </w:rPr>
              <w:t>Відкрите рандомізоване дослідження з оцінки біоеквівалентності лікарських препаратів «БІС-АЛІТЕР», капсули тверді по 10 мг/8 мг (ТОВ НВФ «МІКРОХІМ», Україна) та «ПРЕСТИЛОЛ® 10 мг/10 мг», таблетки, вкриті плівковою оболонкою, по 10 мг/10 мг (Лє Лаборатуар Серв'є, Франція) за участю здорових добровольців</w:t>
            </w:r>
            <w:r>
              <w:rPr>
                <w:rFonts w:cs="Calibri"/>
                <w:lang w:val="ru-RU"/>
              </w:rPr>
              <w:t>»</w:t>
            </w:r>
            <w:r w:rsidR="00EF2122" w:rsidRPr="00633D6C">
              <w:rPr>
                <w:rFonts w:cs="Calibri"/>
                <w:lang w:val="ru-RU"/>
              </w:rPr>
              <w:t xml:space="preserve">, код дослідження </w:t>
            </w:r>
            <w:r w:rsidR="00EF2122" w:rsidRPr="00633D6C">
              <w:rPr>
                <w:rFonts w:cs="Calibri"/>
              </w:rPr>
              <w:t>PRBS</w:t>
            </w:r>
            <w:r w:rsidR="00EF2122" w:rsidRPr="00633D6C">
              <w:rPr>
                <w:rFonts w:cs="Calibri"/>
                <w:lang w:val="ru-RU"/>
              </w:rPr>
              <w:t>-</w:t>
            </w:r>
            <w:r w:rsidR="00EF2122" w:rsidRPr="00633D6C">
              <w:rPr>
                <w:rFonts w:cs="Calibri"/>
              </w:rPr>
              <w:t>TBE</w:t>
            </w:r>
            <w:r w:rsidR="00EF2122" w:rsidRPr="00633D6C">
              <w:rPr>
                <w:rFonts w:cs="Calibri"/>
                <w:lang w:val="ru-RU"/>
              </w:rPr>
              <w:t>, версія 1.0 від 18.11.2020</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A5EA8" w:rsidRPr="008A5EA8" w:rsidRDefault="008A5EA8" w:rsidP="008A5EA8">
            <w:pPr>
              <w:jc w:val="both"/>
              <w:rPr>
                <w:rFonts w:eastAsia="Times New Roman"/>
                <w:szCs w:val="24"/>
              </w:rPr>
            </w:pPr>
            <w:r w:rsidRPr="00CE44E1">
              <w:rPr>
                <w:rFonts w:eastAsia="Times New Roman"/>
                <w:szCs w:val="24"/>
                <w:lang w:val="ru-RU"/>
              </w:rPr>
              <w:t>БІС</w:t>
            </w:r>
            <w:r w:rsidRPr="008A5EA8">
              <w:rPr>
                <w:rFonts w:eastAsia="Times New Roman"/>
                <w:szCs w:val="24"/>
              </w:rPr>
              <w:t>-</w:t>
            </w:r>
            <w:r w:rsidRPr="00CE44E1">
              <w:rPr>
                <w:rFonts w:eastAsia="Times New Roman"/>
                <w:szCs w:val="24"/>
                <w:lang w:val="ru-RU"/>
              </w:rPr>
              <w:t>АЛІТЕР</w:t>
            </w:r>
            <w:r w:rsidRPr="008A5EA8">
              <w:rPr>
                <w:rFonts w:eastAsia="Times New Roman"/>
                <w:szCs w:val="24"/>
              </w:rPr>
              <w:t xml:space="preserve"> (</w:t>
            </w:r>
            <w:r w:rsidRPr="00CE44E1">
              <w:rPr>
                <w:rFonts w:eastAsia="Times New Roman"/>
                <w:szCs w:val="24"/>
                <w:lang w:val="ru-RU"/>
              </w:rPr>
              <w:t>бісопролол</w:t>
            </w:r>
            <w:r w:rsidRPr="008A5EA8">
              <w:rPr>
                <w:rFonts w:eastAsia="Times New Roman"/>
                <w:szCs w:val="24"/>
              </w:rPr>
              <w:t>/</w:t>
            </w:r>
            <w:r w:rsidRPr="00CE44E1">
              <w:rPr>
                <w:rFonts w:eastAsia="Times New Roman"/>
                <w:szCs w:val="24"/>
                <w:lang w:val="ru-RU"/>
              </w:rPr>
              <w:t>периндоприл</w:t>
            </w:r>
            <w:r w:rsidRPr="008A5EA8">
              <w:rPr>
                <w:rFonts w:eastAsia="Times New Roman"/>
                <w:szCs w:val="24"/>
              </w:rPr>
              <w:t xml:space="preserve">); </w:t>
            </w:r>
            <w:r w:rsidRPr="00CE44E1">
              <w:rPr>
                <w:rFonts w:eastAsia="Times New Roman"/>
                <w:szCs w:val="24"/>
                <w:lang w:val="ru-RU"/>
              </w:rPr>
              <w:t>капсули</w:t>
            </w:r>
            <w:r w:rsidRPr="008A5EA8">
              <w:rPr>
                <w:rFonts w:eastAsia="Times New Roman"/>
                <w:szCs w:val="24"/>
              </w:rPr>
              <w:t xml:space="preserve"> </w:t>
            </w:r>
            <w:r w:rsidRPr="00CE44E1">
              <w:rPr>
                <w:rFonts w:eastAsia="Times New Roman"/>
                <w:szCs w:val="24"/>
                <w:lang w:val="ru-RU"/>
              </w:rPr>
              <w:t>тверді</w:t>
            </w:r>
            <w:r w:rsidRPr="008A5EA8">
              <w:rPr>
                <w:rFonts w:eastAsia="Times New Roman"/>
                <w:szCs w:val="24"/>
              </w:rPr>
              <w:t xml:space="preserve">; 10 </w:t>
            </w:r>
            <w:r w:rsidRPr="00CE44E1">
              <w:rPr>
                <w:rFonts w:eastAsia="Times New Roman"/>
                <w:szCs w:val="24"/>
                <w:lang w:val="ru-RU"/>
              </w:rPr>
              <w:t>мг</w:t>
            </w:r>
            <w:r w:rsidRPr="008A5EA8">
              <w:rPr>
                <w:rFonts w:eastAsia="Times New Roman"/>
                <w:szCs w:val="24"/>
              </w:rPr>
              <w:t xml:space="preserve">/8 </w:t>
            </w:r>
            <w:r w:rsidRPr="00CE44E1">
              <w:rPr>
                <w:rFonts w:eastAsia="Times New Roman"/>
                <w:szCs w:val="24"/>
                <w:lang w:val="ru-RU"/>
              </w:rPr>
              <w:t>мг</w:t>
            </w:r>
            <w:r w:rsidRPr="008A5EA8">
              <w:rPr>
                <w:rFonts w:eastAsia="Times New Roman"/>
                <w:szCs w:val="24"/>
              </w:rPr>
              <w:t xml:space="preserve">; </w:t>
            </w:r>
            <w:r w:rsidRPr="00CE44E1">
              <w:rPr>
                <w:rFonts w:eastAsia="Times New Roman"/>
                <w:szCs w:val="24"/>
                <w:lang w:val="ru-RU"/>
              </w:rPr>
              <w:t>ТОВ</w:t>
            </w:r>
            <w:r w:rsidRPr="008A5EA8">
              <w:rPr>
                <w:rFonts w:eastAsia="Times New Roman"/>
                <w:szCs w:val="24"/>
              </w:rPr>
              <w:t xml:space="preserve"> </w:t>
            </w:r>
            <w:r w:rsidRPr="00CE44E1">
              <w:rPr>
                <w:rFonts w:eastAsia="Times New Roman"/>
                <w:szCs w:val="24"/>
                <w:lang w:val="ru-RU"/>
              </w:rPr>
              <w:t>НВФ</w:t>
            </w:r>
            <w:r w:rsidRPr="008A5EA8">
              <w:rPr>
                <w:rFonts w:eastAsia="Times New Roman"/>
                <w:szCs w:val="24"/>
              </w:rPr>
              <w:t xml:space="preserve"> «</w:t>
            </w:r>
            <w:r w:rsidRPr="00CE44E1">
              <w:rPr>
                <w:rFonts w:eastAsia="Times New Roman"/>
                <w:szCs w:val="24"/>
                <w:lang w:val="ru-RU"/>
              </w:rPr>
              <w:t>МІКРОХІМ</w:t>
            </w:r>
            <w:r w:rsidRPr="008A5EA8">
              <w:rPr>
                <w:rFonts w:eastAsia="Times New Roman"/>
                <w:szCs w:val="24"/>
              </w:rPr>
              <w:t xml:space="preserve">», </w:t>
            </w:r>
            <w:r w:rsidRPr="00CE44E1">
              <w:rPr>
                <w:rFonts w:eastAsia="Times New Roman"/>
                <w:szCs w:val="24"/>
                <w:lang w:val="ru-RU"/>
              </w:rPr>
              <w:t>Україна</w:t>
            </w:r>
            <w:r w:rsidRPr="008A5EA8">
              <w:rPr>
                <w:rFonts w:eastAsia="Times New Roman"/>
                <w:szCs w:val="24"/>
              </w:rPr>
              <w:t xml:space="preserve">; </w:t>
            </w:r>
          </w:p>
          <w:p w:rsidR="00EF2122" w:rsidRPr="00633D6C" w:rsidRDefault="00EF2122" w:rsidP="00633D6C">
            <w:pPr>
              <w:jc w:val="both"/>
              <w:rPr>
                <w:rFonts w:cs="Calibri"/>
              </w:rPr>
            </w:pP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CE44E1" w:rsidRDefault="00892DFC" w:rsidP="00892DFC">
            <w:pPr>
              <w:jc w:val="both"/>
              <w:rPr>
                <w:rFonts w:eastAsia="Times New Roman"/>
                <w:szCs w:val="24"/>
                <w:lang w:val="ru-RU"/>
              </w:rPr>
            </w:pPr>
            <w:r>
              <w:rPr>
                <w:rFonts w:eastAsia="Times New Roman"/>
                <w:szCs w:val="24"/>
                <w:lang w:val="ru-RU"/>
              </w:rPr>
              <w:t>1</w:t>
            </w:r>
            <w:r w:rsidRPr="00892DFC">
              <w:rPr>
                <w:rFonts w:eastAsia="Times New Roman"/>
                <w:szCs w:val="24"/>
                <w:lang w:val="ru-RU"/>
              </w:rPr>
              <w:t xml:space="preserve">) </w:t>
            </w:r>
            <w:r w:rsidRPr="00CE44E1">
              <w:rPr>
                <w:rFonts w:eastAsia="Times New Roman"/>
                <w:szCs w:val="24"/>
                <w:lang w:val="ru-RU"/>
              </w:rPr>
              <w:t>зав. від. Волкова В.О.</w:t>
            </w:r>
          </w:p>
          <w:p w:rsidR="00892DFC" w:rsidRPr="00CE44E1" w:rsidRDefault="00892DFC" w:rsidP="00892DFC">
            <w:pPr>
              <w:jc w:val="both"/>
              <w:rPr>
                <w:rFonts w:eastAsia="Times New Roman"/>
                <w:szCs w:val="24"/>
                <w:lang w:val="ru-RU"/>
              </w:rPr>
            </w:pPr>
            <w:r w:rsidRPr="00CE44E1">
              <w:rPr>
                <w:rFonts w:eastAsia="Times New Roman"/>
                <w:szCs w:val="24"/>
                <w:lang w:val="ru-RU"/>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м. Рубіжне</w:t>
            </w:r>
          </w:p>
          <w:p w:rsidR="00892DFC" w:rsidRPr="00CE44E1" w:rsidRDefault="00892DFC" w:rsidP="00892DFC">
            <w:pPr>
              <w:jc w:val="both"/>
              <w:rPr>
                <w:rFonts w:eastAsia="Times New Roman"/>
                <w:szCs w:val="24"/>
                <w:lang w:val="ru-RU"/>
              </w:rPr>
            </w:pPr>
            <w:r>
              <w:rPr>
                <w:rFonts w:eastAsia="Times New Roman"/>
                <w:szCs w:val="24"/>
                <w:lang w:val="ru-RU"/>
              </w:rPr>
              <w:t>2</w:t>
            </w:r>
            <w:r w:rsidRPr="00892DFC">
              <w:rPr>
                <w:rFonts w:eastAsia="Times New Roman"/>
                <w:szCs w:val="24"/>
                <w:lang w:val="ru-RU"/>
              </w:rPr>
              <w:t xml:space="preserve">) </w:t>
            </w:r>
            <w:r w:rsidRPr="00CE44E1">
              <w:rPr>
                <w:rFonts w:eastAsia="Times New Roman"/>
                <w:szCs w:val="24"/>
                <w:lang w:val="ru-RU"/>
              </w:rPr>
              <w:t>зав. лаб. Мащенко С.В.</w:t>
            </w:r>
          </w:p>
          <w:p w:rsidR="00EF2122" w:rsidRPr="00892DFC" w:rsidRDefault="00892DFC" w:rsidP="00725E33">
            <w:pPr>
              <w:jc w:val="both"/>
              <w:rPr>
                <w:rFonts w:cs="Calibri"/>
                <w:szCs w:val="24"/>
                <w:lang w:val="ru-RU"/>
              </w:rPr>
            </w:pPr>
            <w:r w:rsidRPr="00892DFC">
              <w:rPr>
                <w:rFonts w:eastAsia="Times New Roman"/>
                <w:szCs w:val="24"/>
                <w:lang w:val="ru-RU"/>
              </w:rPr>
              <w:t>Біоаналітична лабораторія ТОВАРИСТВА З ОБМЕЖЕНОЮ ВІДПОВІДАЛЬНІСТЮ «КЛІНІКО-ДІАГНОСТИЧНИЙ ЦЕНТР «ФАРМБІОТЕСТ», Луганська обл., м. Рубіжне</w:t>
            </w:r>
          </w:p>
        </w:tc>
      </w:tr>
    </w:tbl>
    <w:p w:rsidR="000D676A" w:rsidRDefault="000D676A" w:rsidP="000D676A">
      <w:pPr>
        <w:jc w:val="right"/>
      </w:pPr>
      <w:r>
        <w:br w:type="page"/>
      </w:r>
      <w:r>
        <w:rPr>
          <w:lang w:val="uk-UA"/>
        </w:rPr>
        <w:t>2                                                                продовження додатка 18</w:t>
      </w:r>
    </w:p>
    <w:p w:rsidR="000D676A" w:rsidRDefault="000D676A" w:rsidP="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CE44E1" w:rsidRDefault="00892DFC" w:rsidP="00892DFC">
            <w:pPr>
              <w:jc w:val="both"/>
              <w:rPr>
                <w:rFonts w:eastAsia="Times New Roman"/>
                <w:szCs w:val="24"/>
                <w:lang w:val="ru-RU"/>
              </w:rPr>
            </w:pPr>
            <w:r w:rsidRPr="00CE44E1">
              <w:rPr>
                <w:rFonts w:eastAsia="Times New Roman"/>
                <w:szCs w:val="24"/>
                <w:lang w:val="ru-RU"/>
              </w:rPr>
              <w:t xml:space="preserve">ПРЕСТИЛОЛ® 10 мг/10 мг (бісопролол/периндоприл); таблетки, вкриті плівковою оболонкою; 10 мг/10 мг; Лабораторії Серв'є Індастрі, Франція; </w:t>
            </w:r>
          </w:p>
          <w:p w:rsidR="00EF2122" w:rsidRPr="00633D6C" w:rsidRDefault="00EF2122" w:rsidP="00633D6C">
            <w:pPr>
              <w:jc w:val="both"/>
              <w:rPr>
                <w:rFonts w:cs="Calibri"/>
                <w:lang w:val="ru-RU"/>
              </w:rPr>
            </w:pP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0D676A">
        <w:rPr>
          <w:lang w:val="ru-RU"/>
        </w:rPr>
        <w:t>19</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відкрите клінічне дослідження 2/3 фази з оцінки ефективності та безпеки фіксованої комбінації кеторолаку/пітофенону/фенпіверинію в порівнянні з активним контролем у пацієнтів із больовим синдромом після хірургічного втручання на органах черевної порожнини та малого тазу», код дослідження </w:t>
            </w:r>
            <w:r w:rsidRPr="00633D6C">
              <w:rPr>
                <w:rFonts w:cs="Calibri"/>
              </w:rPr>
              <w:t>KPF</w:t>
            </w:r>
            <w:r w:rsidRPr="00633D6C">
              <w:rPr>
                <w:rFonts w:cs="Calibri"/>
                <w:lang w:val="ru-RU"/>
              </w:rPr>
              <w:t>07-</w:t>
            </w:r>
            <w:r w:rsidRPr="00633D6C">
              <w:rPr>
                <w:rFonts w:cs="Calibri"/>
              </w:rPr>
              <w:t>T</w:t>
            </w:r>
            <w:r w:rsidRPr="00633D6C">
              <w:rPr>
                <w:rFonts w:cs="Calibri"/>
                <w:lang w:val="ru-RU"/>
              </w:rPr>
              <w:t>, версія протоколу 2.0 від 22.02.2021 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ПрАТ «Фармацевтична фірма «Дарниця»,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ПрАТ «Фармацевтична фірма «Дарниця»,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6828CB" w:rsidRDefault="00892DFC" w:rsidP="00892DFC">
            <w:pPr>
              <w:jc w:val="both"/>
              <w:rPr>
                <w:rFonts w:eastAsia="Times New Roman"/>
                <w:szCs w:val="24"/>
                <w:lang w:val="ru-RU"/>
              </w:rPr>
            </w:pPr>
            <w:r w:rsidRPr="006828CB">
              <w:rPr>
                <w:rFonts w:eastAsia="Times New Roman"/>
                <w:szCs w:val="24"/>
                <w:lang w:val="ru-RU"/>
              </w:rPr>
              <w:t xml:space="preserve">Неоспастил® (кеторолаку трометамін 10 мг /пітофенону гідрохлорид 10 мг /фенпіверинію бромід 0,1 мг); таблетки, вкриті оболонкою; ПрАТ «Фармацевтична фірма «Дарниця», Україна; </w:t>
            </w:r>
          </w:p>
          <w:p w:rsidR="00EF2122" w:rsidRPr="00633D6C" w:rsidRDefault="00892DFC" w:rsidP="00892DFC">
            <w:pPr>
              <w:jc w:val="both"/>
              <w:rPr>
                <w:rFonts w:cs="Calibri"/>
                <w:lang w:val="ru-RU"/>
              </w:rPr>
            </w:pPr>
            <w:r w:rsidRPr="006828CB">
              <w:rPr>
                <w:rFonts w:eastAsia="Times New Roman"/>
                <w:szCs w:val="24"/>
                <w:lang w:val="ru-RU"/>
              </w:rPr>
              <w:t>Неоспастил® (кеторолаку трометамін 15 мг/мл /пітофенону гідрохлорид 5 мг/мл /фенпіверинію бромід 0,05 мг/мл); розчин для ін'єкцій; ПрАТ «Фармацевтична фірма «Дарниця», Україна</w:t>
            </w:r>
          </w:p>
          <w:p w:rsidR="00EF2122" w:rsidRPr="00633D6C" w:rsidRDefault="00EF2122" w:rsidP="00633D6C">
            <w:pPr>
              <w:jc w:val="both"/>
              <w:rPr>
                <w:rFonts w:cs="Calibri"/>
                <w:lang w:val="ru-RU"/>
              </w:rPr>
            </w:pPr>
          </w:p>
        </w:tc>
      </w:tr>
      <w:tr w:rsidR="00EF2122" w:rsidRPr="00633D6C" w:rsidTr="000D676A">
        <w:trPr>
          <w:trHeight w:val="3353"/>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6963E7" w:rsidRDefault="00892DFC" w:rsidP="00892DFC">
            <w:pPr>
              <w:jc w:val="both"/>
              <w:rPr>
                <w:rFonts w:eastAsia="Times New Roman"/>
                <w:szCs w:val="24"/>
                <w:lang w:val="ru-RU"/>
              </w:rPr>
            </w:pPr>
            <w:r w:rsidRPr="006963E7">
              <w:rPr>
                <w:rFonts w:eastAsia="Times New Roman"/>
                <w:szCs w:val="24"/>
                <w:lang w:val="ru-RU"/>
              </w:rPr>
              <w:t>1</w:t>
            </w:r>
            <w:r>
              <w:rPr>
                <w:rFonts w:eastAsia="Times New Roman"/>
                <w:szCs w:val="24"/>
                <w:lang w:val="ru-RU"/>
              </w:rPr>
              <w:t xml:space="preserve">) </w:t>
            </w:r>
            <w:r w:rsidRPr="006963E7">
              <w:rPr>
                <w:rFonts w:eastAsia="Times New Roman"/>
                <w:szCs w:val="24"/>
                <w:lang w:val="ru-RU"/>
              </w:rPr>
              <w:t>д.м.н., проф. Стусь В.П.</w:t>
            </w:r>
          </w:p>
          <w:p w:rsidR="00892DFC" w:rsidRPr="006963E7" w:rsidRDefault="00892DFC" w:rsidP="00892DFC">
            <w:pPr>
              <w:jc w:val="both"/>
              <w:rPr>
                <w:rFonts w:eastAsia="Times New Roman"/>
                <w:szCs w:val="24"/>
                <w:lang w:val="ru-RU"/>
              </w:rPr>
            </w:pPr>
            <w:r w:rsidRPr="006963E7">
              <w:rPr>
                <w:rFonts w:eastAsia="Times New Roman"/>
                <w:szCs w:val="24"/>
                <w:lang w:val="ru-RU"/>
              </w:rPr>
              <w:t xml:space="preserve">Комунальне підприємство «Дніпропетровська обласна клінічна лікарня ім. І.І. Мечникова» Дніпропетровської обласної ради», урологічне відділення №2, м. Дніпро </w:t>
            </w:r>
          </w:p>
          <w:p w:rsidR="00892DFC" w:rsidRPr="006963E7" w:rsidRDefault="00892DFC" w:rsidP="00892DFC">
            <w:pPr>
              <w:jc w:val="both"/>
              <w:rPr>
                <w:rFonts w:eastAsia="Times New Roman"/>
                <w:szCs w:val="24"/>
                <w:lang w:val="ru-RU"/>
              </w:rPr>
            </w:pPr>
            <w:r w:rsidRPr="006963E7">
              <w:rPr>
                <w:rFonts w:eastAsia="Times New Roman"/>
                <w:szCs w:val="24"/>
                <w:lang w:val="ru-RU"/>
              </w:rPr>
              <w:t>2</w:t>
            </w:r>
            <w:r>
              <w:rPr>
                <w:rFonts w:eastAsia="Times New Roman"/>
                <w:szCs w:val="24"/>
                <w:lang w:val="ru-RU"/>
              </w:rPr>
              <w:t xml:space="preserve">) </w:t>
            </w:r>
            <w:r w:rsidRPr="006963E7">
              <w:rPr>
                <w:rFonts w:eastAsia="Times New Roman"/>
                <w:szCs w:val="24"/>
                <w:lang w:val="ru-RU"/>
              </w:rPr>
              <w:t>к.м.н. Шеремета Р.З.</w:t>
            </w:r>
          </w:p>
          <w:p w:rsidR="00892DFC" w:rsidRPr="006963E7" w:rsidRDefault="00892DFC" w:rsidP="00892DFC">
            <w:pPr>
              <w:jc w:val="both"/>
              <w:rPr>
                <w:rFonts w:eastAsia="Times New Roman"/>
                <w:szCs w:val="24"/>
                <w:lang w:val="ru-RU"/>
              </w:rPr>
            </w:pPr>
            <w:r w:rsidRPr="006963E7">
              <w:rPr>
                <w:rFonts w:eastAsia="Times New Roman"/>
                <w:szCs w:val="24"/>
                <w:lang w:val="ru-RU"/>
              </w:rPr>
              <w:t>Комунальне некомерційне підприємство Львівської обласної ради «Львівська обласна клінічна лікарня», відділення урології, м. Львів</w:t>
            </w:r>
          </w:p>
          <w:p w:rsidR="00892DFC" w:rsidRPr="006963E7" w:rsidRDefault="00892DFC" w:rsidP="00892DFC">
            <w:pPr>
              <w:jc w:val="both"/>
              <w:rPr>
                <w:rFonts w:eastAsia="Times New Roman"/>
                <w:szCs w:val="24"/>
                <w:lang w:val="ru-RU"/>
              </w:rPr>
            </w:pPr>
            <w:r w:rsidRPr="006963E7">
              <w:rPr>
                <w:rFonts w:eastAsia="Times New Roman"/>
                <w:szCs w:val="24"/>
                <w:lang w:val="ru-RU"/>
              </w:rPr>
              <w:t>3</w:t>
            </w:r>
            <w:r>
              <w:rPr>
                <w:rFonts w:eastAsia="Times New Roman"/>
                <w:szCs w:val="24"/>
                <w:lang w:val="ru-RU"/>
              </w:rPr>
              <w:t xml:space="preserve">) </w:t>
            </w:r>
            <w:r w:rsidRPr="006963E7">
              <w:rPr>
                <w:rFonts w:eastAsia="Times New Roman"/>
                <w:szCs w:val="24"/>
                <w:lang w:val="ru-RU"/>
              </w:rPr>
              <w:t>к.м.н. Колесник І.П.</w:t>
            </w:r>
          </w:p>
          <w:p w:rsidR="00892DFC" w:rsidRPr="006963E7" w:rsidRDefault="00892DFC" w:rsidP="00892DFC">
            <w:pPr>
              <w:jc w:val="both"/>
              <w:rPr>
                <w:rFonts w:eastAsia="Times New Roman"/>
                <w:szCs w:val="24"/>
                <w:lang w:val="ru-RU"/>
              </w:rPr>
            </w:pPr>
            <w:r w:rsidRPr="006963E7">
              <w:rPr>
                <w:rFonts w:eastAsia="Times New Roman"/>
                <w:szCs w:val="24"/>
                <w:lang w:val="ru-RU"/>
              </w:rPr>
              <w:t xml:space="preserve">Комунальне некомерційне підприємство «Міська лікарня екстреної та швидкої медичної допомоги» Запорізької міської ради, відділення хірургії з центром ШКК, м. Запоріжжя </w:t>
            </w:r>
          </w:p>
          <w:p w:rsidR="00892DFC" w:rsidRPr="006963E7" w:rsidRDefault="00892DFC" w:rsidP="00892DFC">
            <w:pPr>
              <w:jc w:val="both"/>
              <w:rPr>
                <w:rFonts w:eastAsia="Times New Roman"/>
                <w:szCs w:val="24"/>
                <w:lang w:val="ru-RU"/>
              </w:rPr>
            </w:pPr>
            <w:r w:rsidRPr="006963E7">
              <w:rPr>
                <w:rFonts w:eastAsia="Times New Roman"/>
                <w:szCs w:val="24"/>
                <w:lang w:val="ru-RU"/>
              </w:rPr>
              <w:t>4</w:t>
            </w:r>
            <w:r>
              <w:rPr>
                <w:rFonts w:eastAsia="Times New Roman"/>
                <w:szCs w:val="24"/>
                <w:lang w:val="ru-RU"/>
              </w:rPr>
              <w:t xml:space="preserve">) </w:t>
            </w:r>
            <w:r w:rsidRPr="006963E7">
              <w:rPr>
                <w:rFonts w:eastAsia="Times New Roman"/>
                <w:szCs w:val="24"/>
                <w:lang w:val="ru-RU"/>
              </w:rPr>
              <w:t>д.м.н. Чечуга С.Б.</w:t>
            </w:r>
          </w:p>
          <w:p w:rsidR="00892DFC" w:rsidRPr="006963E7" w:rsidRDefault="00892DFC" w:rsidP="00892DFC">
            <w:pPr>
              <w:jc w:val="both"/>
              <w:rPr>
                <w:rFonts w:eastAsia="Times New Roman"/>
                <w:szCs w:val="24"/>
                <w:lang w:val="ru-RU"/>
              </w:rPr>
            </w:pPr>
            <w:r w:rsidRPr="006963E7">
              <w:rPr>
                <w:rFonts w:eastAsia="Times New Roman"/>
                <w:szCs w:val="24"/>
                <w:lang w:val="ru-RU"/>
              </w:rPr>
              <w:t>Комунальне некомерційне підприємство «Вінницька міська клінічна лікарня «Центр матері та дитини», відділення гінекології з малоінвазивними операціями, м. Вінниця</w:t>
            </w:r>
          </w:p>
          <w:p w:rsidR="00EF2122" w:rsidRPr="00633D6C" w:rsidRDefault="00EF2122" w:rsidP="00892DFC">
            <w:pPr>
              <w:jc w:val="both"/>
              <w:rPr>
                <w:rFonts w:cs="Calibri"/>
                <w:szCs w:val="24"/>
                <w:lang w:val="ru-RU"/>
              </w:rPr>
            </w:pPr>
          </w:p>
        </w:tc>
      </w:tr>
    </w:tbl>
    <w:p w:rsidR="000D676A" w:rsidRDefault="000D676A" w:rsidP="000D676A">
      <w:pPr>
        <w:jc w:val="right"/>
      </w:pPr>
      <w:r>
        <w:br w:type="page"/>
      </w:r>
      <w:r>
        <w:rPr>
          <w:lang w:val="uk-UA"/>
        </w:rPr>
        <w:t>2                                                                продовження додатка 19</w:t>
      </w:r>
    </w:p>
    <w:p w:rsidR="000D676A" w:rsidRDefault="000D676A" w:rsidP="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D676A" w:rsidRPr="00633D6C" w:rsidTr="00633D6C">
        <w:trPr>
          <w:trHeight w:val="23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D676A" w:rsidRPr="00633D6C" w:rsidRDefault="000D676A" w:rsidP="000D676A">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D676A" w:rsidRDefault="000D676A" w:rsidP="000D676A">
            <w:pPr>
              <w:jc w:val="both"/>
              <w:rPr>
                <w:rFonts w:eastAsia="Times New Roman"/>
                <w:szCs w:val="24"/>
                <w:lang w:val="ru-RU"/>
              </w:rPr>
            </w:pPr>
            <w:r w:rsidRPr="006963E7">
              <w:rPr>
                <w:rFonts w:eastAsia="Times New Roman"/>
                <w:szCs w:val="24"/>
                <w:lang w:val="ru-RU"/>
              </w:rPr>
              <w:t>5</w:t>
            </w:r>
            <w:r>
              <w:rPr>
                <w:rFonts w:eastAsia="Times New Roman"/>
                <w:szCs w:val="24"/>
                <w:lang w:val="ru-RU"/>
              </w:rPr>
              <w:t xml:space="preserve">) </w:t>
            </w:r>
            <w:r w:rsidRPr="006963E7">
              <w:rPr>
                <w:rFonts w:eastAsia="Times New Roman"/>
                <w:szCs w:val="24"/>
                <w:lang w:val="ru-RU"/>
              </w:rPr>
              <w:t>лікар Язиков О.О.</w:t>
            </w:r>
          </w:p>
          <w:p w:rsidR="000D676A" w:rsidRPr="006963E7" w:rsidRDefault="000D676A" w:rsidP="000D676A">
            <w:pPr>
              <w:jc w:val="both"/>
              <w:rPr>
                <w:rFonts w:eastAsia="Times New Roman"/>
                <w:szCs w:val="24"/>
                <w:lang w:val="ru-RU"/>
              </w:rPr>
            </w:pPr>
            <w:r w:rsidRPr="006963E7">
              <w:rPr>
                <w:rFonts w:eastAsia="Times New Roman"/>
                <w:szCs w:val="24"/>
                <w:lang w:val="ru-RU"/>
              </w:rPr>
              <w:t>Лікувально-діагностичний центр «Закарпатський центр хірургічних інновацій «Астрамед» товариства з обмеженою відповідальністю «Клін</w:t>
            </w:r>
            <w:r>
              <w:rPr>
                <w:rFonts w:eastAsia="Times New Roman"/>
                <w:szCs w:val="24"/>
                <w:lang w:val="ru-RU"/>
              </w:rPr>
              <w:t xml:space="preserve">іка здорової родини «Астрамед», </w:t>
            </w:r>
            <w:r w:rsidRPr="006963E7">
              <w:rPr>
                <w:rFonts w:eastAsia="Times New Roman"/>
                <w:szCs w:val="24"/>
                <w:lang w:val="ru-RU"/>
              </w:rPr>
              <w:t>м. Ужгород</w:t>
            </w:r>
          </w:p>
          <w:p w:rsidR="000D676A" w:rsidRPr="006963E7" w:rsidRDefault="000D676A" w:rsidP="000D676A">
            <w:pPr>
              <w:jc w:val="both"/>
              <w:rPr>
                <w:rFonts w:eastAsia="Times New Roman"/>
                <w:szCs w:val="24"/>
                <w:lang w:val="ru-RU"/>
              </w:rPr>
            </w:pPr>
            <w:r w:rsidRPr="006963E7">
              <w:rPr>
                <w:rFonts w:eastAsia="Times New Roman"/>
                <w:szCs w:val="24"/>
                <w:lang w:val="ru-RU"/>
              </w:rPr>
              <w:t>6</w:t>
            </w:r>
            <w:r>
              <w:rPr>
                <w:rFonts w:eastAsia="Times New Roman"/>
                <w:szCs w:val="24"/>
                <w:lang w:val="ru-RU"/>
              </w:rPr>
              <w:t xml:space="preserve">) </w:t>
            </w:r>
            <w:r w:rsidRPr="006963E7">
              <w:rPr>
                <w:rFonts w:eastAsia="Times New Roman"/>
                <w:szCs w:val="24"/>
                <w:lang w:val="ru-RU"/>
              </w:rPr>
              <w:t>д.м.н., проф. Антонян І.М.</w:t>
            </w:r>
          </w:p>
          <w:p w:rsidR="000D676A" w:rsidRPr="006963E7" w:rsidRDefault="000D676A" w:rsidP="000D676A">
            <w:pPr>
              <w:jc w:val="both"/>
              <w:rPr>
                <w:rFonts w:eastAsia="Times New Roman"/>
                <w:szCs w:val="24"/>
                <w:lang w:val="ru-RU"/>
              </w:rPr>
            </w:pPr>
            <w:r w:rsidRPr="006963E7">
              <w:rPr>
                <w:rFonts w:eastAsia="Times New Roman"/>
                <w:szCs w:val="24"/>
                <w:lang w:val="ru-RU"/>
              </w:rPr>
              <w:t>Комунальне некомерційне підприємство Харківської Обласної Ради «Обласний медичний клінічний центр урології і нефрології ім. В.І. Шаповала», урологічне відділення №5, м. Харків</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6828CB" w:rsidRDefault="00892DFC" w:rsidP="00892DFC">
            <w:pPr>
              <w:jc w:val="both"/>
              <w:rPr>
                <w:rFonts w:eastAsia="Times New Roman"/>
                <w:szCs w:val="24"/>
                <w:lang w:val="ru-RU"/>
              </w:rPr>
            </w:pPr>
            <w:r w:rsidRPr="006828CB">
              <w:rPr>
                <w:rFonts w:eastAsia="Times New Roman"/>
                <w:szCs w:val="24"/>
                <w:lang w:val="ru-RU"/>
              </w:rPr>
              <w:t xml:space="preserve">КЕТАНОВ (кеторолаку трометамін); таблетки, вкриті оболонкою; 10 мг; КК Терапія АТ, Румунія; </w:t>
            </w:r>
          </w:p>
          <w:p w:rsidR="00EF2122" w:rsidRPr="00633D6C" w:rsidRDefault="00892DFC" w:rsidP="00892DFC">
            <w:pPr>
              <w:jc w:val="both"/>
              <w:rPr>
                <w:rFonts w:cs="Calibri"/>
                <w:lang w:val="ru-RU"/>
              </w:rPr>
            </w:pPr>
            <w:r w:rsidRPr="006828CB">
              <w:rPr>
                <w:rFonts w:eastAsia="Times New Roman"/>
                <w:szCs w:val="24"/>
                <w:lang w:val="ru-RU"/>
              </w:rPr>
              <w:t>КЕТАНОВ (кеторолаку трометамін); розчин для ін'єкцій; 30 мг/мл; КК Терапія АТ, Румунія</w:t>
            </w:r>
            <w:r w:rsidRPr="00633D6C">
              <w:rPr>
                <w:rFonts w:cs="Calibri"/>
                <w:lang w:val="ru-RU"/>
              </w:rPr>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0D676A">
        <w:rPr>
          <w:lang w:val="ru-RU"/>
        </w:rPr>
        <w:t>20</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«Порівняльна оцінка ефективності та переносимості препарату Нормовен 1000, таблетки, вкриті плівковою оболонкою, по 1000 мг, виробництва АТ «КИЇВСКИЙ ВІТАМІННИЙ ЗАВОД», Україна і препарату Детралекс® 1000 мг, таблетки, вкриті плівковою оболонкою, виробництва «Лабораторії Серв’є Індастрі», Франція у пацієнтів з хронічною венозною недостатністю нижніх кінцівок», код дослідження </w:t>
            </w:r>
            <w:r w:rsidRPr="00633D6C">
              <w:rPr>
                <w:rFonts w:cs="Calibri"/>
              </w:rPr>
              <w:t>KVZ</w:t>
            </w:r>
            <w:r w:rsidRPr="00633D6C">
              <w:rPr>
                <w:rFonts w:cs="Calibri"/>
                <w:lang w:val="ru-RU"/>
              </w:rPr>
              <w:t>-</w:t>
            </w:r>
            <w:r w:rsidRPr="00633D6C">
              <w:rPr>
                <w:rFonts w:cs="Calibri"/>
              </w:rPr>
              <w:t>NMV</w:t>
            </w:r>
            <w:r w:rsidRPr="00633D6C">
              <w:rPr>
                <w:rFonts w:cs="Calibri"/>
                <w:lang w:val="ru-RU"/>
              </w:rPr>
              <w:t>, версія 1.0 від 03.04.2021 р.</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АТ «КИЇВСЬКИЙ ВІТАМІННИЙ ЗАВОД», Україна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АТ «КИЇВСЬКИЙ ВІТАМІННИЙ ЗАВОД»,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BC159E" w:rsidRDefault="00892DFC" w:rsidP="00892DFC">
            <w:pPr>
              <w:jc w:val="both"/>
              <w:rPr>
                <w:rFonts w:eastAsia="Times New Roman"/>
                <w:szCs w:val="24"/>
                <w:lang w:val="ru-RU"/>
              </w:rPr>
            </w:pPr>
            <w:r w:rsidRPr="00BC159E">
              <w:rPr>
                <w:rFonts w:eastAsia="Times New Roman"/>
                <w:szCs w:val="24"/>
                <w:lang w:val="ru-RU"/>
              </w:rPr>
              <w:t xml:space="preserve">Нормовен 1000, Нормовен </w:t>
            </w:r>
            <w:r w:rsidRPr="00BC159E">
              <w:rPr>
                <w:rFonts w:eastAsia="Times New Roman"/>
                <w:szCs w:val="24"/>
              </w:rPr>
              <w:t>NEW</w:t>
            </w:r>
            <w:r w:rsidRPr="00BC159E">
              <w:rPr>
                <w:rFonts w:eastAsia="Times New Roman"/>
                <w:szCs w:val="24"/>
                <w:lang w:val="ru-RU"/>
              </w:rPr>
              <w:t>; (</w:t>
            </w:r>
            <w:r w:rsidRPr="00BC159E">
              <w:rPr>
                <w:rFonts w:eastAsia="Times New Roman"/>
                <w:szCs w:val="24"/>
              </w:rPr>
              <w:t>Diosmin</w:t>
            </w:r>
            <w:r w:rsidRPr="00BC159E">
              <w:rPr>
                <w:rFonts w:eastAsia="Times New Roman"/>
                <w:szCs w:val="24"/>
                <w:lang w:val="ru-RU"/>
              </w:rPr>
              <w:t xml:space="preserve">, </w:t>
            </w:r>
            <w:r w:rsidRPr="00BC159E">
              <w:rPr>
                <w:rFonts w:eastAsia="Times New Roman"/>
                <w:szCs w:val="24"/>
              </w:rPr>
              <w:t>combinations</w:t>
            </w:r>
            <w:r w:rsidRPr="00BC159E">
              <w:rPr>
                <w:rFonts w:eastAsia="Times New Roman"/>
                <w:szCs w:val="24"/>
                <w:lang w:val="ru-RU"/>
              </w:rPr>
              <w:t xml:space="preserve">); таблетки, вкриті плівковою оболонкою; 1000 мг; АТ «КИЇВСЬКИЙ ВІТАМІННИЙ ЗАВОД», Україна; </w:t>
            </w:r>
          </w:p>
          <w:p w:rsidR="00EF2122" w:rsidRPr="00633D6C" w:rsidRDefault="00EF2122" w:rsidP="00633D6C">
            <w:pPr>
              <w:jc w:val="both"/>
              <w:rPr>
                <w:rFonts w:cs="Calibri"/>
                <w:lang w:val="ru-RU"/>
              </w:rPr>
            </w:pP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BC159E" w:rsidRDefault="00892DFC" w:rsidP="00892DFC">
            <w:pPr>
              <w:jc w:val="both"/>
              <w:rPr>
                <w:rFonts w:eastAsia="Times New Roman"/>
                <w:szCs w:val="24"/>
                <w:lang w:val="ru-RU"/>
              </w:rPr>
            </w:pPr>
            <w:r w:rsidRPr="00BC159E">
              <w:rPr>
                <w:rFonts w:eastAsia="Times New Roman"/>
                <w:szCs w:val="24"/>
                <w:lang w:val="ru-RU"/>
              </w:rPr>
              <w:t>1) к.м.н. Влайков Г.Г.</w:t>
            </w:r>
          </w:p>
          <w:p w:rsidR="00EF2122" w:rsidRPr="00633D6C" w:rsidRDefault="00892DFC" w:rsidP="00725E33">
            <w:pPr>
              <w:jc w:val="both"/>
              <w:rPr>
                <w:rFonts w:cs="Calibri"/>
                <w:szCs w:val="24"/>
                <w:lang w:val="ru-RU"/>
              </w:rPr>
            </w:pPr>
            <w:r w:rsidRPr="00BC159E">
              <w:rPr>
                <w:rFonts w:eastAsia="Times New Roman"/>
                <w:szCs w:val="24"/>
                <w:lang w:val="ru-RU"/>
              </w:rPr>
              <w:t>ДУ «Національний інститут хірургії та тра</w:t>
            </w:r>
            <w:r>
              <w:rPr>
                <w:rFonts w:eastAsia="Times New Roman"/>
                <w:szCs w:val="24"/>
                <w:lang w:val="ru-RU"/>
              </w:rPr>
              <w:t>нсплантології</w:t>
            </w:r>
            <w:r w:rsidRPr="00BC159E">
              <w:rPr>
                <w:rFonts w:eastAsia="Times New Roman"/>
                <w:szCs w:val="24"/>
                <w:lang w:val="ru-RU"/>
              </w:rPr>
              <w:t xml:space="preserve"> ім. О.О. Шалімова» Національної академії медичних наук України», відділ хірургії магістральних судин, м. Київ</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892DFC" w:rsidP="00633D6C">
            <w:pPr>
              <w:jc w:val="both"/>
              <w:rPr>
                <w:rFonts w:cs="Calibri"/>
                <w:lang w:val="ru-RU"/>
              </w:rPr>
            </w:pPr>
            <w:r w:rsidRPr="00BC159E">
              <w:rPr>
                <w:rFonts w:eastAsia="Times New Roman"/>
                <w:szCs w:val="24"/>
                <w:lang w:val="ru-RU"/>
              </w:rPr>
              <w:t>Детралекс® 1000 мг (</w:t>
            </w:r>
            <w:r w:rsidRPr="00BC159E">
              <w:rPr>
                <w:rFonts w:eastAsia="Times New Roman"/>
                <w:szCs w:val="24"/>
              </w:rPr>
              <w:t>Diosmin</w:t>
            </w:r>
            <w:r w:rsidRPr="00BC159E">
              <w:rPr>
                <w:rFonts w:eastAsia="Times New Roman"/>
                <w:szCs w:val="24"/>
                <w:lang w:val="ru-RU"/>
              </w:rPr>
              <w:t xml:space="preserve">, </w:t>
            </w:r>
            <w:r w:rsidRPr="00BC159E">
              <w:rPr>
                <w:rFonts w:eastAsia="Times New Roman"/>
                <w:szCs w:val="24"/>
              </w:rPr>
              <w:t>combinations</w:t>
            </w:r>
            <w:r w:rsidRPr="00BC159E">
              <w:rPr>
                <w:rFonts w:eastAsia="Times New Roman"/>
                <w:szCs w:val="24"/>
                <w:lang w:val="ru-RU"/>
              </w:rPr>
              <w:t>); таблетки, вкриті плівковою оболонкою; 1000 мг; Лабораторії Серв’є Індастрі, Франція</w:t>
            </w:r>
            <w:r w:rsidRPr="00633D6C">
              <w:rPr>
                <w:rFonts w:cs="Calibri"/>
                <w:lang w:val="ru-RU"/>
              </w:rPr>
              <w:t xml:space="preserve"> </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0D676A">
        <w:rPr>
          <w:lang w:val="ru-RU"/>
        </w:rPr>
        <w:t>21</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EF2122" w:rsidRDefault="00EF2122">
      <w:pPr>
        <w:ind w:left="9214"/>
        <w:rPr>
          <w:lang w:val="uk-UA"/>
        </w:rPr>
      </w:pPr>
      <w:r>
        <w:rPr>
          <w:lang w:val="uk-UA"/>
        </w:rPr>
        <w:t>_______________ № _______________</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«Відкрите рандомізоване дослідження порівняльної фармакокінетики, переносимості та безпеки лікарських препаратів «АПЕЙН®», спрей назальний дозований, 3,5 мг/дозу (ТОВ НВФ «МІКРОХІМ», Україна) та «</w:t>
            </w:r>
            <w:r w:rsidRPr="00633D6C">
              <w:rPr>
                <w:rFonts w:cs="Calibri"/>
              </w:rPr>
              <w:t>NALBUPHINE</w:t>
            </w:r>
            <w:r w:rsidRPr="00633D6C">
              <w:rPr>
                <w:rFonts w:cs="Calibri"/>
                <w:lang w:val="ru-RU"/>
              </w:rPr>
              <w:t xml:space="preserve"> </w:t>
            </w:r>
            <w:r w:rsidRPr="00633D6C">
              <w:rPr>
                <w:rFonts w:cs="Calibri"/>
              </w:rPr>
              <w:t>HYDROCHLORIDE</w:t>
            </w:r>
            <w:r w:rsidRPr="00633D6C">
              <w:rPr>
                <w:rFonts w:cs="Calibri"/>
                <w:lang w:val="ru-RU"/>
              </w:rPr>
              <w:t>», розчин для ін'єкцій, 10 мг/мл (</w:t>
            </w:r>
            <w:r w:rsidRPr="00633D6C">
              <w:rPr>
                <w:rFonts w:cs="Calibri"/>
              </w:rPr>
              <w:t>HOSPIRA</w:t>
            </w:r>
            <w:r w:rsidRPr="00633D6C">
              <w:rPr>
                <w:rFonts w:cs="Calibri"/>
                <w:lang w:val="ru-RU"/>
              </w:rPr>
              <w:t xml:space="preserve"> </w:t>
            </w:r>
            <w:r w:rsidRPr="00633D6C">
              <w:rPr>
                <w:rFonts w:cs="Calibri"/>
              </w:rPr>
              <w:t>INC</w:t>
            </w:r>
            <w:r w:rsidRPr="00633D6C">
              <w:rPr>
                <w:rFonts w:cs="Calibri"/>
                <w:lang w:val="ru-RU"/>
              </w:rPr>
              <w:t xml:space="preserve">, США) за участю здорових добровольців», код дослідження </w:t>
            </w:r>
            <w:r w:rsidRPr="00633D6C">
              <w:rPr>
                <w:rFonts w:cs="Calibri"/>
              </w:rPr>
              <w:t>NLB</w:t>
            </w:r>
            <w:r w:rsidRPr="00633D6C">
              <w:rPr>
                <w:rFonts w:cs="Calibri"/>
                <w:lang w:val="ru-RU"/>
              </w:rPr>
              <w:t>-</w:t>
            </w:r>
            <w:r w:rsidRPr="00633D6C">
              <w:rPr>
                <w:rFonts w:cs="Calibri"/>
              </w:rPr>
              <w:t>PhI</w:t>
            </w:r>
            <w:r w:rsidRPr="00633D6C">
              <w:rPr>
                <w:rFonts w:cs="Calibri"/>
                <w:lang w:val="ru-RU"/>
              </w:rPr>
              <w:t>, версія 2.0 від 23.04.2021</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892DFC" w:rsidRDefault="00892DFC" w:rsidP="00892DFC">
            <w:pPr>
              <w:jc w:val="both"/>
              <w:rPr>
                <w:rFonts w:eastAsia="Times New Roman"/>
                <w:szCs w:val="24"/>
                <w:lang w:val="ru-RU"/>
              </w:rPr>
            </w:pPr>
            <w:r w:rsidRPr="00892DFC">
              <w:rPr>
                <w:rFonts w:eastAsia="Times New Roman"/>
                <w:szCs w:val="24"/>
                <w:lang w:val="ru-RU"/>
              </w:rPr>
              <w:t xml:space="preserve">АПЕЙН® (налбуфін); спрей назальний дозований; 3,5 мг/дозу; ТОВ НВФ «МІКРОХІМ», Україна; </w:t>
            </w:r>
          </w:p>
          <w:p w:rsidR="00EF2122" w:rsidRPr="00633D6C" w:rsidRDefault="00EF2122" w:rsidP="00633D6C">
            <w:pPr>
              <w:jc w:val="both"/>
              <w:rPr>
                <w:rFonts w:cs="Calibri"/>
                <w:lang w:val="ru-RU"/>
              </w:rPr>
            </w:pPr>
          </w:p>
        </w:tc>
      </w:tr>
      <w:tr w:rsidR="00EF2122" w:rsidRPr="00892DF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892DFC" w:rsidRDefault="00892DFC" w:rsidP="00892DFC">
            <w:pPr>
              <w:jc w:val="both"/>
              <w:rPr>
                <w:rFonts w:eastAsia="Times New Roman"/>
                <w:szCs w:val="24"/>
                <w:lang w:val="ru-RU"/>
              </w:rPr>
            </w:pPr>
            <w:r w:rsidRPr="00892DFC">
              <w:rPr>
                <w:rFonts w:eastAsia="Times New Roman"/>
                <w:szCs w:val="24"/>
                <w:lang w:val="ru-RU"/>
              </w:rPr>
              <w:t>1) зав. від. Волкова В.О.</w:t>
            </w:r>
          </w:p>
          <w:p w:rsidR="00892DFC" w:rsidRPr="00892DFC" w:rsidRDefault="00892DFC" w:rsidP="00892DFC">
            <w:pPr>
              <w:jc w:val="both"/>
              <w:rPr>
                <w:rFonts w:eastAsia="Times New Roman"/>
                <w:szCs w:val="24"/>
                <w:lang w:val="ru-RU"/>
              </w:rPr>
            </w:pPr>
            <w:r w:rsidRPr="00892DFC">
              <w:rPr>
                <w:rFonts w:eastAsia="Times New Roman"/>
                <w:szCs w:val="24"/>
                <w:lang w:val="ru-RU"/>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м. Рубіжне</w:t>
            </w:r>
          </w:p>
          <w:p w:rsidR="00892DFC" w:rsidRPr="00892DFC" w:rsidRDefault="00892DFC" w:rsidP="00892DFC">
            <w:pPr>
              <w:jc w:val="both"/>
              <w:rPr>
                <w:rFonts w:eastAsia="Times New Roman"/>
                <w:szCs w:val="24"/>
                <w:lang w:val="ru-RU"/>
              </w:rPr>
            </w:pPr>
            <w:r w:rsidRPr="00892DFC">
              <w:rPr>
                <w:rFonts w:eastAsia="Times New Roman"/>
                <w:szCs w:val="24"/>
                <w:lang w:val="ru-RU"/>
              </w:rPr>
              <w:t>2) зав. лаб. Мащенко С.В.</w:t>
            </w:r>
          </w:p>
          <w:p w:rsidR="00EF2122" w:rsidRPr="00892DFC" w:rsidRDefault="00892DFC" w:rsidP="00725E33">
            <w:pPr>
              <w:jc w:val="both"/>
              <w:rPr>
                <w:rFonts w:cs="Calibri"/>
                <w:szCs w:val="24"/>
              </w:rPr>
            </w:pPr>
            <w:r w:rsidRPr="006B4D3E">
              <w:rPr>
                <w:rFonts w:eastAsia="Times New Roman"/>
                <w:szCs w:val="24"/>
              </w:rPr>
              <w:t>Біоаналітична лабораторія ТОВАРИСТВА З ОБМЕЖЕНОЮ ВІДПОВІДАЛЬНІСТЮ «КЛІНІКО-ДІАГНОСТИЧНИЙ ЦЕНТР «ФАРМБІОТЕСТ», Луганська обл., м. Рубіжне</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892DFC" w:rsidRDefault="00892DFC" w:rsidP="00892DFC">
            <w:pPr>
              <w:jc w:val="both"/>
              <w:rPr>
                <w:rFonts w:eastAsia="Times New Roman"/>
                <w:szCs w:val="24"/>
                <w:lang w:val="ru-RU"/>
              </w:rPr>
            </w:pPr>
            <w:r w:rsidRPr="006B4D3E">
              <w:rPr>
                <w:rFonts w:eastAsia="Times New Roman"/>
                <w:szCs w:val="24"/>
              </w:rPr>
              <w:t>NALBUPHINE</w:t>
            </w:r>
            <w:r w:rsidRPr="00892DFC">
              <w:rPr>
                <w:rFonts w:eastAsia="Times New Roman"/>
                <w:szCs w:val="24"/>
                <w:lang w:val="ru-RU"/>
              </w:rPr>
              <w:t xml:space="preserve"> </w:t>
            </w:r>
            <w:r w:rsidRPr="006B4D3E">
              <w:rPr>
                <w:rFonts w:eastAsia="Times New Roman"/>
                <w:szCs w:val="24"/>
              </w:rPr>
              <w:t>HYDROCHLORIDE</w:t>
            </w:r>
            <w:r w:rsidRPr="00892DFC">
              <w:rPr>
                <w:rFonts w:eastAsia="Times New Roman"/>
                <w:szCs w:val="24"/>
                <w:lang w:val="ru-RU"/>
              </w:rPr>
              <w:t xml:space="preserve"> (налбуфін (20594-83-6)); розчин для ін'єкцій; 10 мг/мл; </w:t>
            </w:r>
            <w:r w:rsidRPr="006B4D3E">
              <w:rPr>
                <w:rFonts w:eastAsia="Times New Roman"/>
                <w:szCs w:val="24"/>
              </w:rPr>
              <w:t>HOSPIRA</w:t>
            </w:r>
            <w:r w:rsidRPr="00892DFC">
              <w:rPr>
                <w:rFonts w:eastAsia="Times New Roman"/>
                <w:szCs w:val="24"/>
                <w:lang w:val="ru-RU"/>
              </w:rPr>
              <w:t xml:space="preserve"> </w:t>
            </w:r>
            <w:r w:rsidRPr="006B4D3E">
              <w:rPr>
                <w:rFonts w:eastAsia="Times New Roman"/>
                <w:szCs w:val="24"/>
              </w:rPr>
              <w:t>INC</w:t>
            </w:r>
            <w:r w:rsidRPr="00892DFC">
              <w:rPr>
                <w:rFonts w:eastAsia="Times New Roman"/>
                <w:szCs w:val="24"/>
                <w:lang w:val="ru-RU"/>
              </w:rPr>
              <w:t xml:space="preserve">., </w:t>
            </w:r>
            <w:r w:rsidRPr="006B4D3E">
              <w:rPr>
                <w:rFonts w:eastAsia="Times New Roman"/>
                <w:szCs w:val="24"/>
              </w:rPr>
              <w:t>United</w:t>
            </w:r>
            <w:r w:rsidRPr="00892DFC">
              <w:rPr>
                <w:rFonts w:eastAsia="Times New Roman"/>
                <w:szCs w:val="24"/>
                <w:lang w:val="ru-RU"/>
              </w:rPr>
              <w:t xml:space="preserve"> </w:t>
            </w:r>
            <w:r w:rsidRPr="006B4D3E">
              <w:rPr>
                <w:rFonts w:eastAsia="Times New Roman"/>
                <w:szCs w:val="24"/>
              </w:rPr>
              <w:t>States</w:t>
            </w:r>
            <w:r w:rsidRPr="00892DFC">
              <w:rPr>
                <w:rFonts w:eastAsia="Times New Roman"/>
                <w:szCs w:val="24"/>
                <w:lang w:val="ru-RU"/>
              </w:rPr>
              <w:t xml:space="preserve">; ТОВ НВФ «МІКРОХІМ», Україна; </w:t>
            </w:r>
          </w:p>
          <w:p w:rsidR="00EF2122" w:rsidRPr="00633D6C" w:rsidRDefault="00EF2122" w:rsidP="00633D6C">
            <w:pPr>
              <w:jc w:val="both"/>
              <w:rPr>
                <w:rFonts w:cs="Calibri"/>
                <w:lang w:val="ru-RU"/>
              </w:rPr>
            </w:pPr>
          </w:p>
        </w:tc>
      </w:tr>
    </w:tbl>
    <w:p w:rsidR="000D676A" w:rsidRDefault="000D676A" w:rsidP="000D676A">
      <w:pPr>
        <w:jc w:val="right"/>
      </w:pPr>
      <w:r>
        <w:br w:type="page"/>
      </w:r>
      <w:r>
        <w:rPr>
          <w:lang w:val="uk-UA"/>
        </w:rPr>
        <w:t>2                                                                продовження додатка 21</w:t>
      </w:r>
    </w:p>
    <w:p w:rsidR="000D676A" w:rsidRDefault="000D676A" w:rsidP="000D676A"/>
    <w:p w:rsidR="000D676A" w:rsidRDefault="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uk-UA"/>
        </w:rPr>
        <w:br w:type="page"/>
        <w:t xml:space="preserve">                                                                                                                                                         Додаток </w:t>
      </w:r>
      <w:r w:rsidRPr="000D676A">
        <w:rPr>
          <w:lang w:val="ru-RU"/>
        </w:rPr>
        <w:t>22</w:t>
      </w:r>
    </w:p>
    <w:p w:rsidR="00EF2122" w:rsidRDefault="005E3DCD">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0D676A" w:rsidRDefault="000D676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рандомізоване дослідження з оцінки біоеквівалентності лікарських препаратів «ТЕНЗОКАРД», капсули з модифікованим вивільненням тверді, по 10 мг/1,5 мг (ТОВ НВФ «МІКРОХІМ», Україна) та «АРИФАМ® 1,5 мг/10 мг», таблетки з модифікованим вивільненням, по 1,5 мг/10 мг (Лє Лаборатуар Серв'є, Франція) за участю здорових добровольців при багаторазовому прийомі натще», код дослідження </w:t>
            </w:r>
            <w:r w:rsidRPr="00633D6C">
              <w:rPr>
                <w:rFonts w:cs="Calibri"/>
              </w:rPr>
              <w:t>AMIN</w:t>
            </w:r>
            <w:r w:rsidRPr="00633D6C">
              <w:rPr>
                <w:rFonts w:cs="Calibri"/>
                <w:lang w:val="ru-RU"/>
              </w:rPr>
              <w:t>-</w:t>
            </w:r>
            <w:r w:rsidRPr="00633D6C">
              <w:rPr>
                <w:rFonts w:cs="Calibri"/>
              </w:rPr>
              <w:t>SS</w:t>
            </w:r>
            <w:r w:rsidRPr="00633D6C">
              <w:rPr>
                <w:rFonts w:cs="Calibri"/>
                <w:lang w:val="ru-RU"/>
              </w:rPr>
              <w:t>, версія 1.0 від 04.03.2021</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892DFC" w:rsidRDefault="00892DFC" w:rsidP="00892DFC">
            <w:pPr>
              <w:jc w:val="both"/>
              <w:rPr>
                <w:rFonts w:eastAsia="Times New Roman"/>
                <w:szCs w:val="24"/>
              </w:rPr>
            </w:pPr>
            <w:r w:rsidRPr="005B362B">
              <w:rPr>
                <w:rFonts w:eastAsia="Times New Roman"/>
                <w:szCs w:val="24"/>
                <w:lang w:val="ru-RU"/>
              </w:rPr>
              <w:t>ТЕНЗОКАРД</w:t>
            </w:r>
            <w:r w:rsidRPr="00892DFC">
              <w:rPr>
                <w:rFonts w:eastAsia="Times New Roman"/>
                <w:szCs w:val="24"/>
              </w:rPr>
              <w:t xml:space="preserve"> (</w:t>
            </w:r>
            <w:r w:rsidRPr="005B362B">
              <w:rPr>
                <w:rFonts w:eastAsia="Times New Roman"/>
                <w:szCs w:val="24"/>
                <w:lang w:val="ru-RU"/>
              </w:rPr>
              <w:t>амлодипін</w:t>
            </w:r>
            <w:r w:rsidRPr="00892DFC">
              <w:rPr>
                <w:rFonts w:eastAsia="Times New Roman"/>
                <w:szCs w:val="24"/>
              </w:rPr>
              <w:t>/</w:t>
            </w:r>
            <w:r w:rsidRPr="005B362B">
              <w:rPr>
                <w:rFonts w:eastAsia="Times New Roman"/>
                <w:szCs w:val="24"/>
                <w:lang w:val="ru-RU"/>
              </w:rPr>
              <w:t>індапамід</w:t>
            </w:r>
            <w:r w:rsidRPr="00892DFC">
              <w:rPr>
                <w:rFonts w:eastAsia="Times New Roman"/>
                <w:szCs w:val="24"/>
              </w:rPr>
              <w:t xml:space="preserve">); </w:t>
            </w:r>
            <w:r w:rsidRPr="005B362B">
              <w:rPr>
                <w:rFonts w:eastAsia="Times New Roman"/>
                <w:szCs w:val="24"/>
                <w:lang w:val="ru-RU"/>
              </w:rPr>
              <w:t>капсули</w:t>
            </w:r>
            <w:r w:rsidRPr="00892DFC">
              <w:rPr>
                <w:rFonts w:eastAsia="Times New Roman"/>
                <w:szCs w:val="24"/>
              </w:rPr>
              <w:t xml:space="preserve"> </w:t>
            </w:r>
            <w:r w:rsidRPr="005B362B">
              <w:rPr>
                <w:rFonts w:eastAsia="Times New Roman"/>
                <w:szCs w:val="24"/>
                <w:lang w:val="ru-RU"/>
              </w:rPr>
              <w:t>з</w:t>
            </w:r>
            <w:r w:rsidRPr="00892DFC">
              <w:rPr>
                <w:rFonts w:eastAsia="Times New Roman"/>
                <w:szCs w:val="24"/>
              </w:rPr>
              <w:t xml:space="preserve"> </w:t>
            </w:r>
            <w:r w:rsidRPr="005B362B">
              <w:rPr>
                <w:rFonts w:eastAsia="Times New Roman"/>
                <w:szCs w:val="24"/>
                <w:lang w:val="ru-RU"/>
              </w:rPr>
              <w:t>модифікованим</w:t>
            </w:r>
            <w:r w:rsidRPr="00892DFC">
              <w:rPr>
                <w:rFonts w:eastAsia="Times New Roman"/>
                <w:szCs w:val="24"/>
              </w:rPr>
              <w:t xml:space="preserve"> </w:t>
            </w:r>
            <w:r w:rsidRPr="005B362B">
              <w:rPr>
                <w:rFonts w:eastAsia="Times New Roman"/>
                <w:szCs w:val="24"/>
                <w:lang w:val="ru-RU"/>
              </w:rPr>
              <w:t>вивільненням</w:t>
            </w:r>
            <w:r w:rsidRPr="00892DFC">
              <w:rPr>
                <w:rFonts w:eastAsia="Times New Roman"/>
                <w:szCs w:val="24"/>
              </w:rPr>
              <w:t xml:space="preserve"> </w:t>
            </w:r>
            <w:r w:rsidRPr="005B362B">
              <w:rPr>
                <w:rFonts w:eastAsia="Times New Roman"/>
                <w:szCs w:val="24"/>
                <w:lang w:val="ru-RU"/>
              </w:rPr>
              <w:t>тверді</w:t>
            </w:r>
            <w:r w:rsidRPr="00892DFC">
              <w:rPr>
                <w:rFonts w:eastAsia="Times New Roman"/>
                <w:szCs w:val="24"/>
              </w:rPr>
              <w:t xml:space="preserve">; 10 </w:t>
            </w:r>
            <w:r w:rsidRPr="005B362B">
              <w:rPr>
                <w:rFonts w:eastAsia="Times New Roman"/>
                <w:szCs w:val="24"/>
                <w:lang w:val="ru-RU"/>
              </w:rPr>
              <w:t>мг</w:t>
            </w:r>
            <w:r w:rsidRPr="00892DFC">
              <w:rPr>
                <w:rFonts w:eastAsia="Times New Roman"/>
                <w:szCs w:val="24"/>
              </w:rPr>
              <w:t xml:space="preserve">/1,5 </w:t>
            </w:r>
            <w:r w:rsidRPr="005B362B">
              <w:rPr>
                <w:rFonts w:eastAsia="Times New Roman"/>
                <w:szCs w:val="24"/>
                <w:lang w:val="ru-RU"/>
              </w:rPr>
              <w:t>мг</w:t>
            </w:r>
            <w:r w:rsidRPr="00892DFC">
              <w:rPr>
                <w:rFonts w:eastAsia="Times New Roman"/>
                <w:szCs w:val="24"/>
              </w:rPr>
              <w:t xml:space="preserve">; </w:t>
            </w:r>
            <w:r w:rsidRPr="005B362B">
              <w:rPr>
                <w:rFonts w:eastAsia="Times New Roman"/>
                <w:szCs w:val="24"/>
                <w:lang w:val="ru-RU"/>
              </w:rPr>
              <w:t>ТОВ</w:t>
            </w:r>
            <w:r w:rsidRPr="00892DFC">
              <w:rPr>
                <w:rFonts w:eastAsia="Times New Roman"/>
                <w:szCs w:val="24"/>
              </w:rPr>
              <w:t xml:space="preserve"> </w:t>
            </w:r>
            <w:r w:rsidRPr="005B362B">
              <w:rPr>
                <w:rFonts w:eastAsia="Times New Roman"/>
                <w:szCs w:val="24"/>
                <w:lang w:val="ru-RU"/>
              </w:rPr>
              <w:t>НВФ</w:t>
            </w:r>
            <w:r w:rsidRPr="00892DFC">
              <w:rPr>
                <w:rFonts w:eastAsia="Times New Roman"/>
                <w:szCs w:val="24"/>
              </w:rPr>
              <w:t xml:space="preserve"> «</w:t>
            </w:r>
            <w:r w:rsidRPr="005B362B">
              <w:rPr>
                <w:rFonts w:eastAsia="Times New Roman"/>
                <w:szCs w:val="24"/>
                <w:lang w:val="ru-RU"/>
              </w:rPr>
              <w:t>МІКРОХІМ</w:t>
            </w:r>
            <w:r w:rsidRPr="00892DFC">
              <w:rPr>
                <w:rFonts w:eastAsia="Times New Roman"/>
                <w:szCs w:val="24"/>
              </w:rPr>
              <w:t xml:space="preserve">», </w:t>
            </w:r>
            <w:r w:rsidRPr="005B362B">
              <w:rPr>
                <w:rFonts w:eastAsia="Times New Roman"/>
                <w:szCs w:val="24"/>
                <w:lang w:val="ru-RU"/>
              </w:rPr>
              <w:t>Україна</w:t>
            </w:r>
          </w:p>
          <w:p w:rsidR="00EF2122" w:rsidRPr="00633D6C" w:rsidRDefault="00EF2122" w:rsidP="00633D6C">
            <w:pPr>
              <w:jc w:val="both"/>
              <w:rPr>
                <w:rFonts w:cs="Calibri"/>
              </w:rPr>
            </w:pP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eastAsia="Times New Roman" w:cs="Calibri"/>
                <w:szCs w:val="24"/>
                <w:lang w:val="ru-RU" w:eastAsia="uk-UA"/>
              </w:rPr>
              <w:t>Відповідальний (і) дослідник (и) та місце (я)</w:t>
            </w:r>
            <w:r w:rsidRPr="00633D6C">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92DFC" w:rsidRPr="005B362B" w:rsidRDefault="00892DFC" w:rsidP="00892DFC">
            <w:pPr>
              <w:jc w:val="both"/>
              <w:rPr>
                <w:rFonts w:eastAsia="Times New Roman"/>
                <w:szCs w:val="24"/>
                <w:lang w:val="ru-RU"/>
              </w:rPr>
            </w:pPr>
            <w:r w:rsidRPr="005B362B">
              <w:rPr>
                <w:rFonts w:eastAsia="Times New Roman"/>
                <w:szCs w:val="24"/>
                <w:lang w:val="ru-RU"/>
              </w:rPr>
              <w:t>1) зав.</w:t>
            </w:r>
            <w:r>
              <w:rPr>
                <w:rFonts w:eastAsia="Times New Roman"/>
                <w:szCs w:val="24"/>
                <w:lang w:val="ru-RU"/>
              </w:rPr>
              <w:t xml:space="preserve"> </w:t>
            </w:r>
            <w:r w:rsidRPr="005B362B">
              <w:rPr>
                <w:rFonts w:eastAsia="Times New Roman"/>
                <w:szCs w:val="24"/>
                <w:lang w:val="ru-RU"/>
              </w:rPr>
              <w:t>від. Волкова В.О.</w:t>
            </w:r>
          </w:p>
          <w:p w:rsidR="00892DFC" w:rsidRPr="005B362B" w:rsidRDefault="00892DFC" w:rsidP="00892DFC">
            <w:pPr>
              <w:jc w:val="both"/>
              <w:rPr>
                <w:rFonts w:eastAsia="Times New Roman"/>
                <w:szCs w:val="24"/>
                <w:lang w:val="ru-RU"/>
              </w:rPr>
            </w:pPr>
            <w:r w:rsidRPr="005B362B">
              <w:rPr>
                <w:rFonts w:eastAsia="Times New Roman"/>
                <w:szCs w:val="24"/>
                <w:lang w:val="ru-RU"/>
              </w:rPr>
              <w:t>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м. Рубіжне</w:t>
            </w:r>
          </w:p>
          <w:p w:rsidR="00892DFC" w:rsidRPr="005B362B" w:rsidRDefault="00892DFC" w:rsidP="00892DFC">
            <w:pPr>
              <w:jc w:val="both"/>
              <w:rPr>
                <w:rFonts w:eastAsia="Times New Roman"/>
                <w:szCs w:val="24"/>
                <w:lang w:val="ru-RU"/>
              </w:rPr>
            </w:pPr>
            <w:r w:rsidRPr="005B362B">
              <w:rPr>
                <w:rFonts w:eastAsia="Times New Roman"/>
                <w:szCs w:val="24"/>
                <w:lang w:val="ru-RU"/>
              </w:rPr>
              <w:t>2) зав. лаб. Мащенко С.В.</w:t>
            </w:r>
          </w:p>
          <w:p w:rsidR="00EF2122" w:rsidRPr="00633D6C" w:rsidRDefault="00892DFC" w:rsidP="00725E33">
            <w:pPr>
              <w:jc w:val="both"/>
              <w:rPr>
                <w:rFonts w:cs="Calibri"/>
                <w:szCs w:val="24"/>
                <w:lang w:val="ru-RU"/>
              </w:rPr>
            </w:pPr>
            <w:r w:rsidRPr="005B362B">
              <w:rPr>
                <w:rFonts w:eastAsia="Times New Roman"/>
                <w:szCs w:val="24"/>
                <w:lang w:val="ru-RU"/>
              </w:rPr>
              <w:t>Біоаналітична лабораторія ТОВАРИСТВА З ОБМЕЖЕНОЮ ВІДПОВІДАЛЬНІСТЮ «КЛІНІКО-ДІАГНОСТИЧНИЙ ЦЕНТР «ФАРМБІОТЕСТ», Луганська обл., м. Рубіжне</w:t>
            </w:r>
          </w:p>
        </w:tc>
      </w:tr>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892DFC" w:rsidP="00633D6C">
            <w:pPr>
              <w:jc w:val="both"/>
              <w:rPr>
                <w:rFonts w:cs="Calibri"/>
                <w:lang w:val="ru-RU"/>
              </w:rPr>
            </w:pPr>
            <w:r w:rsidRPr="005B362B">
              <w:rPr>
                <w:rFonts w:eastAsia="Times New Roman"/>
                <w:szCs w:val="24"/>
                <w:lang w:val="ru-RU"/>
              </w:rPr>
              <w:t>АРИФАМ® 1,5 мг/10 мг (індапамід/амлодипін); таблетки з модифікованим вивільненням; 1,5 мг/10 мг; Лабораторії Серв’є Індастрі, Франція</w:t>
            </w:r>
            <w:r w:rsidRPr="00633D6C">
              <w:rPr>
                <w:rFonts w:cs="Calibri"/>
                <w:lang w:val="ru-RU"/>
              </w:rPr>
              <w:t xml:space="preserve"> </w:t>
            </w:r>
          </w:p>
        </w:tc>
      </w:tr>
    </w:tbl>
    <w:p w:rsidR="000D676A" w:rsidRDefault="000D676A" w:rsidP="000D676A">
      <w:pPr>
        <w:jc w:val="right"/>
      </w:pPr>
      <w:r>
        <w:br w:type="page"/>
      </w:r>
      <w:r>
        <w:rPr>
          <w:lang w:val="uk-UA"/>
        </w:rPr>
        <w:t>2                                                                продовження додатка 22</w:t>
      </w:r>
    </w:p>
    <w:p w:rsidR="000D676A" w:rsidRDefault="000D676A" w:rsidP="000D676A"/>
    <w:p w:rsidR="000D676A" w:rsidRDefault="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F2122" w:rsidRPr="00633D6C" w:rsidTr="00633D6C">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color w:val="000000"/>
                <w:szCs w:val="24"/>
                <w:lang w:val="ru-RU"/>
              </w:rPr>
            </w:pPr>
            <w:r w:rsidRPr="00633D6C">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t xml:space="preserve">― / ―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uk-UA"/>
        </w:rPr>
        <w:br w:type="page"/>
      </w:r>
      <w:r>
        <w:rPr>
          <w:lang w:val="uk-UA"/>
        </w:rPr>
        <w:t xml:space="preserve">                                                                                                                                                       Додаток </w:t>
      </w:r>
      <w:r w:rsidRPr="005E3DCD">
        <w:rPr>
          <w:lang w:val="ru-RU"/>
        </w:rPr>
        <w:t>23</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Оновлення версії Досьє досліджуваного лікарського засобу для IMCgp100, версія 12 від 11 лютого 2021 р</w:t>
            </w:r>
            <w:r w:rsidR="00A9116B">
              <w:rPr>
                <w:rFonts w:cs="Calibri"/>
                <w:lang w:val="uk-UA"/>
              </w:rPr>
              <w:t>.</w:t>
            </w:r>
            <w:r w:rsidRPr="00633D6C">
              <w:rPr>
                <w:rFonts w:cs="Calibri"/>
              </w:rPr>
              <w:t xml:space="preserve">, англійською мовою; Подовження терміну придатності Тебентафусп (IMCgp100), 0,2 мг/мл з 24 місяців до 36 місяців при температурі +5 ° C ± 3 ° C;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9 від 02.01.2019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відкрите, багатоцентрове фази </w:t>
            </w:r>
            <w:r w:rsidRPr="00633D6C">
              <w:rPr>
                <w:rFonts w:cs="Calibri"/>
              </w:rPr>
              <w:t>II</w:t>
            </w:r>
            <w:r w:rsidRPr="00633D6C">
              <w:rPr>
                <w:rFonts w:cs="Calibri"/>
                <w:lang w:val="ru-RU"/>
              </w:rPr>
              <w:t xml:space="preserve"> дослідження безпеки та ефективності препарату </w:t>
            </w:r>
            <w:r w:rsidRPr="00633D6C">
              <w:rPr>
                <w:rFonts w:cs="Calibri"/>
              </w:rPr>
              <w:t>IMCgp</w:t>
            </w:r>
            <w:r w:rsidRPr="00633D6C">
              <w:rPr>
                <w:rFonts w:cs="Calibri"/>
                <w:lang w:val="ru-RU"/>
              </w:rPr>
              <w:t xml:space="preserve">100 в порівнянні з лікуванням, вибраним дослідником у </w:t>
            </w:r>
            <w:r w:rsidRPr="00633D6C">
              <w:rPr>
                <w:rFonts w:cs="Calibri"/>
              </w:rPr>
              <w:t>HLA</w:t>
            </w:r>
            <w:r w:rsidRPr="00633D6C">
              <w:rPr>
                <w:rFonts w:cs="Calibri"/>
                <w:lang w:val="ru-RU"/>
              </w:rPr>
              <w:t>-</w:t>
            </w:r>
            <w:r w:rsidRPr="00633D6C">
              <w:rPr>
                <w:rFonts w:cs="Calibri"/>
              </w:rPr>
              <w:t>A</w:t>
            </w:r>
            <w:r w:rsidRPr="00633D6C">
              <w:rPr>
                <w:rFonts w:cs="Calibri"/>
                <w:lang w:val="ru-RU"/>
              </w:rPr>
              <w:t xml:space="preserve">*0201 позитивних пацієнтів з поширеною увеальною меланомою, які раніше не отримували лікування», </w:t>
            </w:r>
            <w:r w:rsidRPr="00633D6C">
              <w:rPr>
                <w:rFonts w:cs="Calibri"/>
              </w:rPr>
              <w:t>IMCgp</w:t>
            </w:r>
            <w:r w:rsidRPr="00633D6C">
              <w:rPr>
                <w:rFonts w:cs="Calibri"/>
                <w:lang w:val="ru-RU"/>
              </w:rPr>
              <w:t>100-202, версія 5.0 від 31 березня 2020р.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Сінтеракт ГмбХ, Німеччина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Immunocore Ltd, United Kingdom</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w:t>
      </w:r>
      <w:r>
        <w:rPr>
          <w:color w:val="000000"/>
          <w:shd w:val="clear" w:color="auto" w:fill="FFFFFF"/>
          <w:lang w:val="uk-UA"/>
        </w:rPr>
        <w:t>А</w:t>
      </w:r>
      <w:r>
        <w:rPr>
          <w:lang w:val="ru-RU"/>
        </w:rPr>
        <w:t xml:space="preserve"> </w:t>
      </w:r>
      <w:r>
        <w:rPr>
          <w:lang w:val="ru-RU"/>
        </w:rPr>
        <w:br w:type="page"/>
      </w:r>
      <w:r>
        <w:rPr>
          <w:lang w:val="uk-UA"/>
        </w:rPr>
        <w:t xml:space="preserve">                                                                                                                                                       Додаток </w:t>
      </w:r>
      <w:r w:rsidRPr="005E3DCD">
        <w:rPr>
          <w:lang w:val="ru-RU"/>
        </w:rPr>
        <w:t>24</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Оновлене Досьє досліджуваного лікарського засобу Тремелімумаб (</w:t>
            </w:r>
            <w:r w:rsidRPr="00633D6C">
              <w:rPr>
                <w:rFonts w:cs="Calibri"/>
              </w:rPr>
              <w:t>MEDI</w:t>
            </w:r>
            <w:r w:rsidRPr="00633D6C">
              <w:rPr>
                <w:rFonts w:cs="Calibri"/>
                <w:lang w:val="ru-RU"/>
              </w:rPr>
              <w:t>1123), версія від грудня 2020р.</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725E33" w:rsidRDefault="00725E33" w:rsidP="00633D6C">
            <w:pPr>
              <w:jc w:val="both"/>
              <w:rPr>
                <w:rFonts w:cs="Calibri"/>
              </w:rPr>
            </w:pPr>
            <w:r w:rsidRPr="00633D6C">
              <w:rPr>
                <w:rFonts w:cs="Calibri"/>
              </w:rPr>
              <w:t>№ 687 від 21.06.2017</w:t>
            </w:r>
          </w:p>
          <w:p w:rsidR="00725E33" w:rsidRDefault="00725E33" w:rsidP="00725E33">
            <w:pPr>
              <w:jc w:val="both"/>
              <w:rPr>
                <w:rFonts w:cs="Calibri"/>
              </w:rPr>
            </w:pPr>
            <w:r>
              <w:rPr>
                <w:rFonts w:cs="Calibri"/>
              </w:rPr>
              <w:t>№ 545 від 19.05.2017</w:t>
            </w:r>
          </w:p>
          <w:p w:rsidR="00BF030D" w:rsidRDefault="00BF030D" w:rsidP="00633D6C">
            <w:pPr>
              <w:jc w:val="both"/>
              <w:rPr>
                <w:rFonts w:cs="Calibri"/>
              </w:rPr>
            </w:pPr>
            <w:r>
              <w:rPr>
                <w:rFonts w:cs="Calibri"/>
              </w:rPr>
              <w:t>№ 1388 від 08.11.2017</w:t>
            </w:r>
          </w:p>
          <w:p w:rsidR="00EF2122" w:rsidRPr="00633D6C" w:rsidRDefault="00EF2122" w:rsidP="00725E33">
            <w:pPr>
              <w:jc w:val="both"/>
              <w:rPr>
                <w:rFonts w:cs="Calibri"/>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A9116B" w:rsidRDefault="00EF2122" w:rsidP="00633D6C">
            <w:pPr>
              <w:jc w:val="both"/>
              <w:rPr>
                <w:rFonts w:cs="Calibri"/>
                <w:lang w:val="ru-RU"/>
              </w:rPr>
            </w:pPr>
            <w:r w:rsidRPr="00633D6C">
              <w:rPr>
                <w:rFonts w:cs="Calibri"/>
                <w:lang w:val="ru-RU"/>
              </w:rPr>
              <w:t>«Міжнародне,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w:t>
            </w:r>
            <w:r w:rsidRPr="00633D6C">
              <w:rPr>
                <w:rFonts w:cs="Calibri"/>
              </w:rPr>
              <w:t>POSEIDON</w:t>
            </w:r>
            <w:r w:rsidRPr="00633D6C">
              <w:rPr>
                <w:rFonts w:cs="Calibri"/>
                <w:lang w:val="ru-RU"/>
              </w:rPr>
              <w:t xml:space="preserve">)», </w:t>
            </w:r>
            <w:r w:rsidRPr="00633D6C">
              <w:rPr>
                <w:rFonts w:cs="Calibri"/>
              </w:rPr>
              <w:t>D</w:t>
            </w:r>
            <w:r w:rsidRPr="00633D6C">
              <w:rPr>
                <w:rFonts w:cs="Calibri"/>
                <w:lang w:val="ru-RU"/>
              </w:rPr>
              <w:t>419М</w:t>
            </w:r>
            <w:r w:rsidRPr="00633D6C">
              <w:rPr>
                <w:rFonts w:cs="Calibri"/>
              </w:rPr>
              <w:t>C</w:t>
            </w:r>
            <w:r w:rsidRPr="00633D6C">
              <w:rPr>
                <w:rFonts w:cs="Calibri"/>
                <w:lang w:val="ru-RU"/>
              </w:rPr>
              <w:t xml:space="preserve">00004, версія 5 від 20 квітня 2020 року; </w:t>
            </w:r>
          </w:p>
          <w:p w:rsidR="00A9116B" w:rsidRDefault="00EF2122" w:rsidP="00633D6C">
            <w:pPr>
              <w:jc w:val="both"/>
              <w:rPr>
                <w:rFonts w:cs="Calibri"/>
                <w:lang w:val="ru-RU"/>
              </w:rPr>
            </w:pPr>
            <w:r w:rsidRPr="00633D6C">
              <w:rPr>
                <w:rFonts w:cs="Calibri"/>
                <w:lang w:val="ru-RU"/>
              </w:rPr>
              <w:t xml:space="preserve">«Рандомізоване, багатоцентрове, відкрите, порівняльне дослідження </w:t>
            </w:r>
            <w:r w:rsidRPr="00633D6C">
              <w:rPr>
                <w:rFonts w:cs="Calibri"/>
              </w:rPr>
              <w:t>III</w:t>
            </w:r>
            <w:r w:rsidRPr="00633D6C">
              <w:rPr>
                <w:rFonts w:cs="Calibri"/>
                <w:lang w:val="ru-RU"/>
              </w:rPr>
              <w:t xml:space="preserve"> фази для визначення ефективності Дурвалумабу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 </w:t>
            </w:r>
            <w:r w:rsidRPr="00633D6C">
              <w:rPr>
                <w:rFonts w:cs="Calibri"/>
              </w:rPr>
              <w:t>D</w:t>
            </w:r>
            <w:r w:rsidRPr="00633D6C">
              <w:rPr>
                <w:rFonts w:cs="Calibri"/>
                <w:lang w:val="ru-RU"/>
              </w:rPr>
              <w:t>419</w:t>
            </w:r>
            <w:r w:rsidRPr="00633D6C">
              <w:rPr>
                <w:rFonts w:cs="Calibri"/>
              </w:rPr>
              <w:t>QC</w:t>
            </w:r>
            <w:r w:rsidRPr="00633D6C">
              <w:rPr>
                <w:rFonts w:cs="Calibri"/>
                <w:lang w:val="ru-RU"/>
              </w:rPr>
              <w:t xml:space="preserve">00001, версія 6.0 від 16 січня 2020 р.; </w:t>
            </w:r>
          </w:p>
          <w:p w:rsidR="00EF2122" w:rsidRPr="00633D6C" w:rsidRDefault="00EF2122" w:rsidP="00633D6C">
            <w:pPr>
              <w:jc w:val="both"/>
              <w:rPr>
                <w:rFonts w:cs="Calibri"/>
                <w:lang w:val="ru-RU"/>
              </w:rPr>
            </w:pPr>
            <w:r w:rsidRPr="00633D6C">
              <w:rPr>
                <w:rFonts w:cs="Calibri"/>
                <w:lang w:val="ru-RU"/>
              </w:rPr>
              <w:t xml:space="preserve">«Рандомізоване, відкрите, багатоцентрове дослідження </w:t>
            </w:r>
            <w:r w:rsidRPr="00633D6C">
              <w:rPr>
                <w:rFonts w:cs="Calibri"/>
              </w:rPr>
              <w:t>III</w:t>
            </w:r>
            <w:r w:rsidRPr="00633D6C">
              <w:rPr>
                <w:rFonts w:cs="Calibri"/>
                <w:lang w:val="ru-RU"/>
              </w:rPr>
              <w:t xml:space="preserve"> фази Дурвалумабу та Тремелімумабу в якості першої лінії лікування пацієнтів з поширеним гепатоцелюлярним раком (</w:t>
            </w:r>
            <w:r w:rsidRPr="00633D6C">
              <w:rPr>
                <w:rFonts w:cs="Calibri"/>
              </w:rPr>
              <w:t>HIMALAYA</w:t>
            </w:r>
            <w:r w:rsidRPr="00633D6C">
              <w:rPr>
                <w:rFonts w:cs="Calibri"/>
                <w:lang w:val="ru-RU"/>
              </w:rPr>
              <w:t xml:space="preserve">)», </w:t>
            </w:r>
            <w:r w:rsidRPr="00633D6C">
              <w:rPr>
                <w:rFonts w:cs="Calibri"/>
              </w:rPr>
              <w:t>D</w:t>
            </w:r>
            <w:r w:rsidRPr="00633D6C">
              <w:rPr>
                <w:rFonts w:cs="Calibri"/>
                <w:lang w:val="ru-RU"/>
              </w:rPr>
              <w:t>419</w:t>
            </w:r>
            <w:r w:rsidRPr="00633D6C">
              <w:rPr>
                <w:rFonts w:cs="Calibri"/>
              </w:rPr>
              <w:t>CC</w:t>
            </w:r>
            <w:r w:rsidRPr="00633D6C">
              <w:rPr>
                <w:rFonts w:cs="Calibri"/>
                <w:lang w:val="ru-RU"/>
              </w:rPr>
              <w:t xml:space="preserve">00002, версія 6 від 20 серпня 2019 р. </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«АСТРАЗЕНЕКА УКРАЇНА»</w:t>
            </w:r>
          </w:p>
        </w:tc>
      </w:tr>
    </w:tbl>
    <w:p w:rsidR="000D676A" w:rsidRDefault="000D676A" w:rsidP="000D676A">
      <w:pPr>
        <w:jc w:val="right"/>
      </w:pPr>
      <w:r>
        <w:br w:type="page"/>
      </w:r>
      <w:r>
        <w:rPr>
          <w:lang w:val="uk-UA"/>
        </w:rPr>
        <w:t>2                                                                продовження додатка 24</w:t>
      </w:r>
    </w:p>
    <w:p w:rsidR="000D676A" w:rsidRDefault="000D676A" w:rsidP="000D676A"/>
    <w:p w:rsidR="000D676A" w:rsidRDefault="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AstraZeneca AB, Sweden</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25</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Оновлена Брошура дослідника по препарату TEV-50717 / deutetrabenazine (SD-809) / деутетрабеназин (SD-809) / AUSTEDO, версія 11 від 05 жовтня 2020 р., англійською мовою; Оновлене Досьє досліджуваного лікарського засобу TEV-50717 / deutetrabenazine (SD-809) / деутетрабеназин (SD-809), версія 3.0 від січня 2021 р., англійською мовою; Зразок маркування досліджуваного лікарського засобу для протоколу TV50717-CNS-30081, Деутетрабеназин, 60 таблеток у пляшечці, (Almac ID: L20021169LAF), від 15 лютого 2021 р., українською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662 від 16.03.2020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довгострокове дослідження безпечності, переносимості та ефективності препарату </w:t>
            </w:r>
            <w:r w:rsidRPr="00633D6C">
              <w:rPr>
                <w:rFonts w:cs="Calibri"/>
              </w:rPr>
              <w:t>TEV</w:t>
            </w:r>
            <w:r w:rsidRPr="00633D6C">
              <w:rPr>
                <w:rFonts w:cs="Calibri"/>
                <w:lang w:val="ru-RU"/>
              </w:rPr>
              <w:t xml:space="preserve">-50717 (деутетрабеназину) для лікування дискінезії на фоні церебрального паралічу у дітей та підлітків (відкрите дослідження </w:t>
            </w:r>
            <w:r w:rsidRPr="00633D6C">
              <w:rPr>
                <w:rFonts w:cs="Calibri"/>
              </w:rPr>
              <w:t>RECLAIM</w:t>
            </w:r>
            <w:r w:rsidRPr="00633D6C">
              <w:rPr>
                <w:rFonts w:cs="Calibri"/>
                <w:lang w:val="ru-RU"/>
              </w:rPr>
              <w:t>-</w:t>
            </w:r>
            <w:r w:rsidRPr="00633D6C">
              <w:rPr>
                <w:rFonts w:cs="Calibri"/>
              </w:rPr>
              <w:t>DCP</w:t>
            </w:r>
            <w:r w:rsidRPr="00633D6C">
              <w:rPr>
                <w:rFonts w:cs="Calibri"/>
                <w:lang w:val="ru-RU"/>
              </w:rPr>
              <w:t xml:space="preserve">)», </w:t>
            </w:r>
            <w:r w:rsidRPr="00633D6C">
              <w:rPr>
                <w:rFonts w:cs="Calibri"/>
              </w:rPr>
              <w:t>TV</w:t>
            </w:r>
            <w:r w:rsidRPr="00633D6C">
              <w:rPr>
                <w:rFonts w:cs="Calibri"/>
                <w:lang w:val="ru-RU"/>
              </w:rPr>
              <w:t>50717-</w:t>
            </w:r>
            <w:r w:rsidRPr="00633D6C">
              <w:rPr>
                <w:rFonts w:cs="Calibri"/>
              </w:rPr>
              <w:t>CNS</w:t>
            </w:r>
            <w:r w:rsidRPr="00633D6C">
              <w:rPr>
                <w:rFonts w:cs="Calibri"/>
                <w:lang w:val="ru-RU"/>
              </w:rPr>
              <w:t>-30081, поправка до протоколу 03 від 23 червня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«Клінічні дослідження Айкон»,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Тева Брендід Фармасьютікал Продактс Ар енд Ді, Інк / Teva Branded Pharmaceutical Products R&amp;D,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w:t>
      </w:r>
      <w:r>
        <w:rPr>
          <w:color w:val="000000"/>
          <w:shd w:val="clear" w:color="auto" w:fill="FFFFFF"/>
          <w:lang w:val="uk-UA"/>
        </w:rPr>
        <w:t>А</w:t>
      </w:r>
      <w:r>
        <w:rPr>
          <w:lang w:val="ru-RU"/>
        </w:rPr>
        <w:t xml:space="preserve"> </w:t>
      </w:r>
      <w:r>
        <w:rPr>
          <w:lang w:val="ru-RU"/>
        </w:rPr>
        <w:br w:type="page"/>
      </w:r>
      <w:r>
        <w:rPr>
          <w:lang w:val="uk-UA"/>
        </w:rPr>
        <w:t xml:space="preserve">                                                                                                                                                       Додаток </w:t>
      </w:r>
      <w:r w:rsidRPr="005E3DCD">
        <w:rPr>
          <w:lang w:val="ru-RU"/>
        </w:rPr>
        <w:t>26</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Оновлений Протокол клінічного дослідження, версія 2.0 від 17 грудня 2020 року англійською мовою; Міжнародна Брошура дослідника досліджуваного лікарського засобу Аватромбопаг малеат, версія 16 від 11 грудня 2020 року англійською мовою; Інформаційний листок і форма інформованої згоди для батьків, версія 2.0 для України від 05 березня 2021 року українською та російською мовами; Інформаційний листок і форма інформованої згоди для дорослого пацієнта, версія 2.0 для України від 05 березня 2021 року українською та російською мовами; Інформаційний листок і форма інформованої згоди для неповнолітніх пацієнтів (14-17 років), версія 2.0 для України від 05 березня 2021 року українською та російською мовами</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422 від 10.03.2021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рандомізоване подвійно сліпе плацебо-контрольоване випробування фази 3</w:t>
            </w:r>
            <w:r w:rsidRPr="00633D6C">
              <w:rPr>
                <w:rFonts w:cs="Calibri"/>
              </w:rPr>
              <w:t>b</w:t>
            </w:r>
            <w:r w:rsidRPr="00633D6C">
              <w:rPr>
                <w:rFonts w:cs="Calibri"/>
                <w:lang w:val="ru-RU"/>
              </w:rPr>
              <w:t xml:space="preserve"> в паралельних групах з подальшою відкритою розширеною фазою для оцінки ефективності та безпечності Аватромбопагу для лікування тромбоцитопенії в пацієнтів дитячого віку з імунною тромбоцитопенією протягом </w:t>
            </w:r>
            <w:r w:rsidR="00FE4A67" w:rsidRPr="00A774AA">
              <w:rPr>
                <w:bCs/>
                <w:iCs/>
                <w:color w:val="000000"/>
                <w:szCs w:val="24"/>
                <w:lang w:val="uk-UA" w:eastAsia="ru-RU"/>
              </w:rPr>
              <w:t>≥</w:t>
            </w:r>
            <w:r w:rsidRPr="00633D6C">
              <w:rPr>
                <w:rFonts w:cs="Calibri"/>
                <w:lang w:val="ru-RU"/>
              </w:rPr>
              <w:t xml:space="preserve">6 місяців», </w:t>
            </w:r>
            <w:r w:rsidRPr="00633D6C">
              <w:rPr>
                <w:rFonts w:cs="Calibri"/>
              </w:rPr>
              <w:t>AVA</w:t>
            </w:r>
            <w:r w:rsidRPr="00633D6C">
              <w:rPr>
                <w:rFonts w:cs="Calibri"/>
                <w:lang w:val="ru-RU"/>
              </w:rPr>
              <w:t>-</w:t>
            </w:r>
            <w:r w:rsidRPr="00633D6C">
              <w:rPr>
                <w:rFonts w:cs="Calibri"/>
              </w:rPr>
              <w:t>PED</w:t>
            </w:r>
            <w:r w:rsidRPr="00633D6C">
              <w:rPr>
                <w:rFonts w:cs="Calibri"/>
                <w:lang w:val="ru-RU"/>
              </w:rPr>
              <w:t xml:space="preserve">-301, версія 1.0 від 24 червня 2020 року </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«ФАРМАСЬЮТІКАЛ РІСЕРЧ АССОУШИЕЙТС УКРАЇНА» (ТОВ «ФРА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Dova Pharmaceuticals, Inc.,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 </w:t>
      </w:r>
      <w:r w:rsidRPr="005E3DCD">
        <w:rPr>
          <w:lang w:val="ru-RU"/>
        </w:rPr>
        <w:t>27</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Оновлена версія протоколу дослідження WIL-31, версія 08 від 01 березня 2021 року (лише для України); Оновлена версія Брошури дослідника, версія 19 від 15 лютого 2021 року препарату ВІЛАТЕ, порошок для розчину для ін’єкцій 500 МО та 1000 МО у флаконі; Оновлені Інформаційний листок та Форма інформованої згоди для молодих людей 14 -17 років, Версія для України 05.00, від 09 березня 2021 р. українською та російською мовами; Оновлені Інформація для батьків пацієнта та Форма інформованої згоди, Версія для України 05.00 від 09 березня 2021 року українською та російською мовами; Оновлені Інформація для пацієнта та Форма інформованої згоди, Версія для України 05.00 від 09 березня 2021 року українською та російською мовами; Уточнення назви країни Заявника: Було - «Ергомед ПіЕлСі», Великобританія; Стало - «Ергомед ПіЕлСі», Сполучене Королівство</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568 від 27.02.2020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«КЛІНІЧНЕ ДОСЛІДЖЕННЯ ДЛЯ ОЦІНКИ ЕФЕКТИВНОСТІ ТА БЕЗПЕКИ ПРЕПАРАТУ ВІЛАТЕ (</w:t>
            </w:r>
            <w:r w:rsidRPr="00633D6C">
              <w:rPr>
                <w:rFonts w:cs="Calibri"/>
              </w:rPr>
              <w:t>WILATE</w:t>
            </w:r>
            <w:r w:rsidRPr="00633D6C">
              <w:rPr>
                <w:rFonts w:cs="Calibri"/>
                <w:lang w:val="ru-RU"/>
              </w:rPr>
              <w:t xml:space="preserve">) ПРИ ПРОФІЛАКТИЧНОМУ ЛІКУВАННІ ПАЦІЄНТІВ З ХВОРОБОЮ ВІЛЛЕБРАНДА, ЯКІ РАНІШЕ ЛІКУВАЛИСЯ», </w:t>
            </w:r>
            <w:r w:rsidRPr="00633D6C">
              <w:rPr>
                <w:rFonts w:cs="Calibri"/>
              </w:rPr>
              <w:t>WIL</w:t>
            </w:r>
            <w:r w:rsidRPr="00633D6C">
              <w:rPr>
                <w:rFonts w:cs="Calibri"/>
                <w:lang w:val="ru-RU"/>
              </w:rPr>
              <w:t>-31, версія 06 від 26 лютого 2020 року (лише для України)</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5423D7" w:rsidP="00633D6C">
            <w:pPr>
              <w:jc w:val="both"/>
              <w:rPr>
                <w:rFonts w:cs="Calibri"/>
              </w:rPr>
            </w:pPr>
            <w:r w:rsidRPr="00633D6C">
              <w:rPr>
                <w:rFonts w:cs="Calibri"/>
              </w:rPr>
              <w:t>«Ергомед ПіЕлСі», Сполучене Королівство</w:t>
            </w:r>
          </w:p>
        </w:tc>
      </w:tr>
    </w:tbl>
    <w:p w:rsidR="000D676A" w:rsidRDefault="000D676A" w:rsidP="000D676A">
      <w:pPr>
        <w:jc w:val="right"/>
      </w:pPr>
      <w:r>
        <w:br w:type="page"/>
      </w:r>
      <w:r>
        <w:rPr>
          <w:lang w:val="uk-UA"/>
        </w:rPr>
        <w:t>2                                                                продовження додатка 27</w:t>
      </w:r>
    </w:p>
    <w:p w:rsidR="000D676A" w:rsidRDefault="000D676A" w:rsidP="000D676A"/>
    <w:p w:rsidR="000D676A" w:rsidRDefault="000D67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Октафарма АГ [Octapharma A.G.],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 </w:t>
      </w:r>
      <w:r w:rsidRPr="005E3DCD">
        <w:rPr>
          <w:lang w:val="ru-RU"/>
        </w:rPr>
        <w:t>28</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D37499">
        <w:trPr>
          <w:trHeight w:val="585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 xml:space="preserve">Оновлений протокол клінічного випробування </w:t>
            </w:r>
            <w:r w:rsidRPr="00633D6C">
              <w:rPr>
                <w:rFonts w:cs="Calibri"/>
              </w:rPr>
              <w:t>BAY</w:t>
            </w:r>
            <w:r w:rsidRPr="00633D6C">
              <w:rPr>
                <w:rFonts w:cs="Calibri"/>
                <w:lang w:val="ru-RU"/>
              </w:rPr>
              <w:t>2976217/21170 версія 2.0 з інтегрованою поправкою 1 від 29 вересня 2020; 21170 Інформація для пацієнта і Форма інформованої згоди для основного дослідження зі стандартною ФК/ФД, версія 2.0 від 10 грудня 2020 р. для України українською мовою на базі основної версії Інформації для пацієнта і Форми інформованої згоди для основного дослідження зі стандартною ФК/ФД, версія 2.1 від 16 листопада 2020 р ; 21170 Інформація для пацієнта і Форма інформованої згоди для основного дослідження зі стандартною ФК/ФД, версія 2.0 від 10 грудня 2020 р. для України російською мовою на базі основної версії Інформації для пацієнта і Форми інформованої згоди для основного дослідження зі стандартною ФК/ФД, вер</w:t>
            </w:r>
            <w:r w:rsidR="00171869">
              <w:rPr>
                <w:rFonts w:cs="Calibri"/>
                <w:lang w:val="ru-RU"/>
              </w:rPr>
              <w:t>сія 2.1 від 16 листопада 2020 р.</w:t>
            </w:r>
            <w:r w:rsidRPr="00633D6C">
              <w:rPr>
                <w:rFonts w:cs="Calibri"/>
                <w:lang w:val="ru-RU"/>
              </w:rPr>
              <w:t>; 21170 Інформація для пацієнта і Форма інформованої згоди для основного дослідження з альтернативною ФК/ФД, версія 2.0 від 10 грудня 2020 р. для України українською мовою на базі основної версії Інформації для пацієнта і Форми інформованої згоди для основного дослідження з альтернативною ФК/ФД, версія 2.2 від 16 листопада 2020 р.; 21170 Інформація для пацієнта і Форма інформованої згоди для основного дослідження з альтернативною ФК/ФД, версія 2.0 від 10 грудня 2020 р. для України російською мовою на базі основної версії Інформації для пацієнта і Форми інформованої згоди для основного дослідження з альтернативною ФК/ФД, версія 2.2 від 16 листопада 2020 р.; 21170 Інформація для пацієнта і Форма інформованої згоди у випадку вагітності і народження дитини для учасниці жіночої статі версія 2.0 від 10 грудня 2020 р. для України українською мовою на базі основної версії Інформації для пацієнта і Форми інформованої згоди у випадку вагітності і народження дитини для учасниці жіночої статі версія 2.0 від 01жовтня 2020 р.; 21170 Інформація для пацієнта і Форма інформованої згоди у випадку вагітності і народження дитини для учасниці жіночої статі версія 2.0 від 10 грудня</w:t>
            </w:r>
          </w:p>
        </w:tc>
      </w:tr>
    </w:tbl>
    <w:p w:rsidR="00D37499" w:rsidRDefault="00D37499" w:rsidP="00D37499">
      <w:pPr>
        <w:jc w:val="right"/>
      </w:pPr>
      <w:r>
        <w:br w:type="page"/>
      </w:r>
      <w:r>
        <w:rPr>
          <w:lang w:val="uk-UA"/>
        </w:rPr>
        <w:t>2                                                                продовження додатка 28</w:t>
      </w:r>
    </w:p>
    <w:p w:rsidR="00D37499" w:rsidRDefault="00D37499" w:rsidP="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37499" w:rsidRPr="00D37499" w:rsidTr="00633D6C">
        <w:trPr>
          <w:trHeight w:val="49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37499" w:rsidRPr="00633D6C" w:rsidRDefault="00D37499" w:rsidP="00D37499">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37499" w:rsidRPr="00D37499" w:rsidRDefault="00D37499" w:rsidP="00633D6C">
            <w:pPr>
              <w:jc w:val="both"/>
              <w:rPr>
                <w:rFonts w:cs="Calibri"/>
              </w:rPr>
            </w:pPr>
            <w:r w:rsidRPr="00D37499">
              <w:rPr>
                <w:rFonts w:cs="Calibri"/>
              </w:rPr>
              <w:t xml:space="preserve"> 2020 </w:t>
            </w:r>
            <w:r w:rsidRPr="00633D6C">
              <w:rPr>
                <w:rFonts w:cs="Calibri"/>
                <w:lang w:val="ru-RU"/>
              </w:rPr>
              <w:t>р</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України</w:t>
            </w:r>
            <w:r w:rsidRPr="00D37499">
              <w:rPr>
                <w:rFonts w:cs="Calibri"/>
              </w:rPr>
              <w:t xml:space="preserve"> </w:t>
            </w:r>
            <w:r w:rsidRPr="00633D6C">
              <w:rPr>
                <w:rFonts w:cs="Calibri"/>
                <w:lang w:val="ru-RU"/>
              </w:rPr>
              <w:t>російською</w:t>
            </w:r>
            <w:r w:rsidRPr="00D37499">
              <w:rPr>
                <w:rFonts w:cs="Calibri"/>
              </w:rPr>
              <w:t xml:space="preserve"> </w:t>
            </w:r>
            <w:r w:rsidRPr="00633D6C">
              <w:rPr>
                <w:rFonts w:cs="Calibri"/>
                <w:lang w:val="ru-RU"/>
              </w:rPr>
              <w:t>мовою</w:t>
            </w:r>
            <w:r w:rsidRPr="00D37499">
              <w:rPr>
                <w:rFonts w:cs="Calibri"/>
              </w:rPr>
              <w:t xml:space="preserve"> </w:t>
            </w:r>
            <w:r w:rsidRPr="00633D6C">
              <w:rPr>
                <w:rFonts w:cs="Calibri"/>
                <w:lang w:val="ru-RU"/>
              </w:rPr>
              <w:t>на</w:t>
            </w:r>
            <w:r w:rsidRPr="00D37499">
              <w:rPr>
                <w:rFonts w:cs="Calibri"/>
              </w:rPr>
              <w:t xml:space="preserve"> </w:t>
            </w:r>
            <w:r w:rsidRPr="00633D6C">
              <w:rPr>
                <w:rFonts w:cs="Calibri"/>
                <w:lang w:val="ru-RU"/>
              </w:rPr>
              <w:t>базі</w:t>
            </w:r>
            <w:r w:rsidRPr="00D37499">
              <w:rPr>
                <w:rFonts w:cs="Calibri"/>
              </w:rPr>
              <w:t xml:space="preserve"> </w:t>
            </w:r>
            <w:r w:rsidRPr="00633D6C">
              <w:rPr>
                <w:rFonts w:cs="Calibri"/>
                <w:lang w:val="ru-RU"/>
              </w:rPr>
              <w:t>основної</w:t>
            </w:r>
            <w:r w:rsidRPr="00D37499">
              <w:rPr>
                <w:rFonts w:cs="Calibri"/>
              </w:rPr>
              <w:t xml:space="preserve"> </w:t>
            </w:r>
            <w:r w:rsidRPr="00633D6C">
              <w:rPr>
                <w:rFonts w:cs="Calibri"/>
                <w:lang w:val="ru-RU"/>
              </w:rPr>
              <w:t>версії</w:t>
            </w:r>
            <w:r w:rsidRPr="00D37499">
              <w:rPr>
                <w:rFonts w:cs="Calibri"/>
              </w:rPr>
              <w:t xml:space="preserve"> </w:t>
            </w:r>
            <w:r w:rsidRPr="00633D6C">
              <w:rPr>
                <w:rFonts w:cs="Calibri"/>
                <w:lang w:val="ru-RU"/>
              </w:rPr>
              <w:t>Інформації</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пацієнта</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Форми</w:t>
            </w:r>
            <w:r w:rsidRPr="00D37499">
              <w:rPr>
                <w:rFonts w:cs="Calibri"/>
              </w:rPr>
              <w:t xml:space="preserve"> </w:t>
            </w:r>
            <w:r w:rsidRPr="00633D6C">
              <w:rPr>
                <w:rFonts w:cs="Calibri"/>
                <w:lang w:val="ru-RU"/>
              </w:rPr>
              <w:t>інформованої</w:t>
            </w:r>
            <w:r w:rsidRPr="00D37499">
              <w:rPr>
                <w:rFonts w:cs="Calibri"/>
              </w:rPr>
              <w:t xml:space="preserve"> </w:t>
            </w:r>
            <w:r w:rsidRPr="00633D6C">
              <w:rPr>
                <w:rFonts w:cs="Calibri"/>
                <w:lang w:val="ru-RU"/>
              </w:rPr>
              <w:t>згоди</w:t>
            </w:r>
            <w:r w:rsidRPr="00D37499">
              <w:rPr>
                <w:rFonts w:cs="Calibri"/>
              </w:rPr>
              <w:t xml:space="preserve"> </w:t>
            </w:r>
            <w:r w:rsidRPr="00633D6C">
              <w:rPr>
                <w:rFonts w:cs="Calibri"/>
                <w:lang w:val="ru-RU"/>
              </w:rPr>
              <w:t>у</w:t>
            </w:r>
            <w:r w:rsidRPr="00D37499">
              <w:rPr>
                <w:rFonts w:cs="Calibri"/>
              </w:rPr>
              <w:t xml:space="preserve"> </w:t>
            </w:r>
            <w:r w:rsidRPr="00633D6C">
              <w:rPr>
                <w:rFonts w:cs="Calibri"/>
                <w:lang w:val="ru-RU"/>
              </w:rPr>
              <w:t>випадку</w:t>
            </w:r>
            <w:r w:rsidRPr="00D37499">
              <w:rPr>
                <w:rFonts w:cs="Calibri"/>
              </w:rPr>
              <w:t xml:space="preserve"> </w:t>
            </w:r>
            <w:r w:rsidRPr="00633D6C">
              <w:rPr>
                <w:rFonts w:cs="Calibri"/>
                <w:lang w:val="ru-RU"/>
              </w:rPr>
              <w:t>вагітності</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народження</w:t>
            </w:r>
            <w:r w:rsidRPr="00D37499">
              <w:rPr>
                <w:rFonts w:cs="Calibri"/>
              </w:rPr>
              <w:t xml:space="preserve"> </w:t>
            </w:r>
            <w:r w:rsidRPr="00633D6C">
              <w:rPr>
                <w:rFonts w:cs="Calibri"/>
                <w:lang w:val="ru-RU"/>
              </w:rPr>
              <w:t>дитини</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учасниці</w:t>
            </w:r>
            <w:r w:rsidRPr="00D37499">
              <w:rPr>
                <w:rFonts w:cs="Calibri"/>
              </w:rPr>
              <w:t xml:space="preserve"> </w:t>
            </w:r>
            <w:r w:rsidRPr="00633D6C">
              <w:rPr>
                <w:rFonts w:cs="Calibri"/>
                <w:lang w:val="ru-RU"/>
              </w:rPr>
              <w:t>жіночої</w:t>
            </w:r>
            <w:r w:rsidRPr="00D37499">
              <w:rPr>
                <w:rFonts w:cs="Calibri"/>
              </w:rPr>
              <w:t xml:space="preserve"> </w:t>
            </w:r>
            <w:r w:rsidRPr="00633D6C">
              <w:rPr>
                <w:rFonts w:cs="Calibri"/>
                <w:lang w:val="ru-RU"/>
              </w:rPr>
              <w:t>статі</w:t>
            </w:r>
            <w:r w:rsidRPr="00D37499">
              <w:rPr>
                <w:rFonts w:cs="Calibri"/>
              </w:rPr>
              <w:t xml:space="preserve"> </w:t>
            </w:r>
            <w:r w:rsidRPr="00633D6C">
              <w:rPr>
                <w:rFonts w:cs="Calibri"/>
                <w:lang w:val="ru-RU"/>
              </w:rPr>
              <w:t>версія</w:t>
            </w:r>
            <w:r w:rsidRPr="00D37499">
              <w:rPr>
                <w:rFonts w:cs="Calibri"/>
              </w:rPr>
              <w:t xml:space="preserve"> 2.0 </w:t>
            </w:r>
            <w:r w:rsidRPr="00633D6C">
              <w:rPr>
                <w:rFonts w:cs="Calibri"/>
                <w:lang w:val="ru-RU"/>
              </w:rPr>
              <w:t>від</w:t>
            </w:r>
            <w:r w:rsidRPr="00D37499">
              <w:rPr>
                <w:rFonts w:cs="Calibri"/>
              </w:rPr>
              <w:t xml:space="preserve"> 01</w:t>
            </w:r>
            <w:r w:rsidRPr="00633D6C">
              <w:rPr>
                <w:rFonts w:cs="Calibri"/>
                <w:lang w:val="ru-RU"/>
              </w:rPr>
              <w:t>жовтня</w:t>
            </w:r>
            <w:r w:rsidRPr="00D37499">
              <w:rPr>
                <w:rFonts w:cs="Calibri"/>
              </w:rPr>
              <w:t xml:space="preserve"> 2020 </w:t>
            </w:r>
            <w:r w:rsidRPr="00633D6C">
              <w:rPr>
                <w:rFonts w:cs="Calibri"/>
                <w:lang w:val="ru-RU"/>
              </w:rPr>
              <w:t>р</w:t>
            </w:r>
            <w:r w:rsidRPr="00D37499">
              <w:rPr>
                <w:rFonts w:cs="Calibri"/>
              </w:rPr>
              <w:t xml:space="preserve">. ; 21170 </w:t>
            </w:r>
            <w:r w:rsidRPr="00633D6C">
              <w:rPr>
                <w:rFonts w:cs="Calibri"/>
                <w:lang w:val="ru-RU"/>
              </w:rPr>
              <w:t>Інформація</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пацієнта</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Форма</w:t>
            </w:r>
            <w:r w:rsidRPr="00D37499">
              <w:rPr>
                <w:rFonts w:cs="Calibri"/>
              </w:rPr>
              <w:t xml:space="preserve"> </w:t>
            </w:r>
            <w:r w:rsidRPr="00633D6C">
              <w:rPr>
                <w:rFonts w:cs="Calibri"/>
                <w:lang w:val="ru-RU"/>
              </w:rPr>
              <w:t>інформованої</w:t>
            </w:r>
            <w:r w:rsidRPr="00D37499">
              <w:rPr>
                <w:rFonts w:cs="Calibri"/>
              </w:rPr>
              <w:t xml:space="preserve"> </w:t>
            </w:r>
            <w:r w:rsidRPr="00633D6C">
              <w:rPr>
                <w:rFonts w:cs="Calibri"/>
                <w:lang w:val="ru-RU"/>
              </w:rPr>
              <w:t>згоди</w:t>
            </w:r>
            <w:r w:rsidRPr="00D37499">
              <w:rPr>
                <w:rFonts w:cs="Calibri"/>
              </w:rPr>
              <w:t xml:space="preserve"> </w:t>
            </w:r>
            <w:r w:rsidRPr="00633D6C">
              <w:rPr>
                <w:rFonts w:cs="Calibri"/>
                <w:lang w:val="ru-RU"/>
              </w:rPr>
              <w:t>у</w:t>
            </w:r>
            <w:r w:rsidRPr="00D37499">
              <w:rPr>
                <w:rFonts w:cs="Calibri"/>
              </w:rPr>
              <w:t xml:space="preserve"> </w:t>
            </w:r>
            <w:r w:rsidRPr="00633D6C">
              <w:rPr>
                <w:rFonts w:cs="Calibri"/>
                <w:lang w:val="ru-RU"/>
              </w:rPr>
              <w:t>випадку</w:t>
            </w:r>
            <w:r w:rsidRPr="00D37499">
              <w:rPr>
                <w:rFonts w:cs="Calibri"/>
              </w:rPr>
              <w:t xml:space="preserve"> </w:t>
            </w:r>
            <w:r w:rsidRPr="00633D6C">
              <w:rPr>
                <w:rFonts w:cs="Calibri"/>
                <w:lang w:val="ru-RU"/>
              </w:rPr>
              <w:t>вагітності</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народження</w:t>
            </w:r>
            <w:r w:rsidRPr="00D37499">
              <w:rPr>
                <w:rFonts w:cs="Calibri"/>
              </w:rPr>
              <w:t xml:space="preserve"> </w:t>
            </w:r>
            <w:r w:rsidRPr="00633D6C">
              <w:rPr>
                <w:rFonts w:cs="Calibri"/>
                <w:lang w:val="ru-RU"/>
              </w:rPr>
              <w:t>дитини</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учасника</w:t>
            </w:r>
            <w:r w:rsidRPr="00D37499">
              <w:rPr>
                <w:rFonts w:cs="Calibri"/>
              </w:rPr>
              <w:t xml:space="preserve"> </w:t>
            </w:r>
            <w:r w:rsidRPr="00633D6C">
              <w:rPr>
                <w:rFonts w:cs="Calibri"/>
                <w:lang w:val="ru-RU"/>
              </w:rPr>
              <w:t>чоловічої</w:t>
            </w:r>
            <w:r w:rsidRPr="00D37499">
              <w:rPr>
                <w:rFonts w:cs="Calibri"/>
              </w:rPr>
              <w:t xml:space="preserve"> </w:t>
            </w:r>
            <w:r w:rsidRPr="00633D6C">
              <w:rPr>
                <w:rFonts w:cs="Calibri"/>
                <w:lang w:val="ru-RU"/>
              </w:rPr>
              <w:t>статі</w:t>
            </w:r>
            <w:r w:rsidRPr="00D37499">
              <w:rPr>
                <w:rFonts w:cs="Calibri"/>
              </w:rPr>
              <w:t xml:space="preserve"> </w:t>
            </w:r>
            <w:r w:rsidRPr="00633D6C">
              <w:rPr>
                <w:rFonts w:cs="Calibri"/>
                <w:lang w:val="ru-RU"/>
              </w:rPr>
              <w:t>версія</w:t>
            </w:r>
            <w:r w:rsidRPr="00D37499">
              <w:rPr>
                <w:rFonts w:cs="Calibri"/>
              </w:rPr>
              <w:t xml:space="preserve"> 2.0 </w:t>
            </w:r>
            <w:r w:rsidRPr="00633D6C">
              <w:rPr>
                <w:rFonts w:cs="Calibri"/>
                <w:lang w:val="ru-RU"/>
              </w:rPr>
              <w:t>від</w:t>
            </w:r>
            <w:r w:rsidRPr="00D37499">
              <w:rPr>
                <w:rFonts w:cs="Calibri"/>
              </w:rPr>
              <w:t xml:space="preserve"> 10 </w:t>
            </w:r>
            <w:r w:rsidRPr="00633D6C">
              <w:rPr>
                <w:rFonts w:cs="Calibri"/>
                <w:lang w:val="ru-RU"/>
              </w:rPr>
              <w:t>грудня</w:t>
            </w:r>
            <w:r w:rsidRPr="00D37499">
              <w:rPr>
                <w:rFonts w:cs="Calibri"/>
              </w:rPr>
              <w:t xml:space="preserve"> 2020 </w:t>
            </w:r>
            <w:r w:rsidRPr="00633D6C">
              <w:rPr>
                <w:rFonts w:cs="Calibri"/>
                <w:lang w:val="ru-RU"/>
              </w:rPr>
              <w:t>р</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України</w:t>
            </w:r>
            <w:r w:rsidRPr="00D37499">
              <w:rPr>
                <w:rFonts w:cs="Calibri"/>
              </w:rPr>
              <w:t xml:space="preserve"> </w:t>
            </w:r>
            <w:r w:rsidRPr="00633D6C">
              <w:rPr>
                <w:rFonts w:cs="Calibri"/>
                <w:lang w:val="ru-RU"/>
              </w:rPr>
              <w:t>українською</w:t>
            </w:r>
            <w:r w:rsidRPr="00D37499">
              <w:rPr>
                <w:rFonts w:cs="Calibri"/>
              </w:rPr>
              <w:t xml:space="preserve"> </w:t>
            </w:r>
            <w:r w:rsidRPr="00633D6C">
              <w:rPr>
                <w:rFonts w:cs="Calibri"/>
                <w:lang w:val="ru-RU"/>
              </w:rPr>
              <w:t>мовою</w:t>
            </w:r>
            <w:r w:rsidRPr="00D37499">
              <w:rPr>
                <w:rFonts w:cs="Calibri"/>
              </w:rPr>
              <w:t xml:space="preserve"> </w:t>
            </w:r>
            <w:r w:rsidRPr="00633D6C">
              <w:rPr>
                <w:rFonts w:cs="Calibri"/>
                <w:lang w:val="ru-RU"/>
              </w:rPr>
              <w:t>на</w:t>
            </w:r>
            <w:r w:rsidRPr="00D37499">
              <w:rPr>
                <w:rFonts w:cs="Calibri"/>
              </w:rPr>
              <w:t xml:space="preserve"> </w:t>
            </w:r>
            <w:r w:rsidRPr="00633D6C">
              <w:rPr>
                <w:rFonts w:cs="Calibri"/>
                <w:lang w:val="ru-RU"/>
              </w:rPr>
              <w:t>базі</w:t>
            </w:r>
            <w:r w:rsidRPr="00D37499">
              <w:rPr>
                <w:rFonts w:cs="Calibri"/>
              </w:rPr>
              <w:t xml:space="preserve"> </w:t>
            </w:r>
            <w:r w:rsidRPr="00633D6C">
              <w:rPr>
                <w:rFonts w:cs="Calibri"/>
                <w:lang w:val="ru-RU"/>
              </w:rPr>
              <w:t>основної</w:t>
            </w:r>
            <w:r w:rsidRPr="00D37499">
              <w:rPr>
                <w:rFonts w:cs="Calibri"/>
              </w:rPr>
              <w:t xml:space="preserve"> </w:t>
            </w:r>
            <w:r w:rsidRPr="00633D6C">
              <w:rPr>
                <w:rFonts w:cs="Calibri"/>
                <w:lang w:val="ru-RU"/>
              </w:rPr>
              <w:t>версії</w:t>
            </w:r>
            <w:r w:rsidRPr="00D37499">
              <w:rPr>
                <w:rFonts w:cs="Calibri"/>
              </w:rPr>
              <w:t xml:space="preserve"> </w:t>
            </w:r>
            <w:r w:rsidRPr="00633D6C">
              <w:rPr>
                <w:rFonts w:cs="Calibri"/>
                <w:lang w:val="ru-RU"/>
              </w:rPr>
              <w:t>Інформації</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пацієнта</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Форми</w:t>
            </w:r>
            <w:r w:rsidRPr="00D37499">
              <w:rPr>
                <w:rFonts w:cs="Calibri"/>
              </w:rPr>
              <w:t xml:space="preserve"> </w:t>
            </w:r>
            <w:r w:rsidRPr="00633D6C">
              <w:rPr>
                <w:rFonts w:cs="Calibri"/>
                <w:lang w:val="ru-RU"/>
              </w:rPr>
              <w:t>інформованої</w:t>
            </w:r>
            <w:r w:rsidRPr="00D37499">
              <w:rPr>
                <w:rFonts w:cs="Calibri"/>
              </w:rPr>
              <w:t xml:space="preserve"> </w:t>
            </w:r>
            <w:r w:rsidRPr="00633D6C">
              <w:rPr>
                <w:rFonts w:cs="Calibri"/>
                <w:lang w:val="ru-RU"/>
              </w:rPr>
              <w:t>згоди</w:t>
            </w:r>
            <w:r w:rsidRPr="00D37499">
              <w:rPr>
                <w:rFonts w:cs="Calibri"/>
              </w:rPr>
              <w:t xml:space="preserve"> </w:t>
            </w:r>
            <w:r w:rsidRPr="00633D6C">
              <w:rPr>
                <w:rFonts w:cs="Calibri"/>
                <w:lang w:val="ru-RU"/>
              </w:rPr>
              <w:t>у</w:t>
            </w:r>
            <w:r w:rsidRPr="00D37499">
              <w:rPr>
                <w:rFonts w:cs="Calibri"/>
              </w:rPr>
              <w:t xml:space="preserve"> </w:t>
            </w:r>
            <w:r w:rsidRPr="00633D6C">
              <w:rPr>
                <w:rFonts w:cs="Calibri"/>
                <w:lang w:val="ru-RU"/>
              </w:rPr>
              <w:t>випадку</w:t>
            </w:r>
            <w:r w:rsidRPr="00D37499">
              <w:rPr>
                <w:rFonts w:cs="Calibri"/>
              </w:rPr>
              <w:t xml:space="preserve"> </w:t>
            </w:r>
            <w:r w:rsidRPr="00633D6C">
              <w:rPr>
                <w:rFonts w:cs="Calibri"/>
                <w:lang w:val="ru-RU"/>
              </w:rPr>
              <w:t>вагітності</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народження</w:t>
            </w:r>
            <w:r w:rsidRPr="00D37499">
              <w:rPr>
                <w:rFonts w:cs="Calibri"/>
              </w:rPr>
              <w:t xml:space="preserve"> </w:t>
            </w:r>
            <w:r w:rsidRPr="00633D6C">
              <w:rPr>
                <w:rFonts w:cs="Calibri"/>
                <w:lang w:val="ru-RU"/>
              </w:rPr>
              <w:t>дитини</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учасника</w:t>
            </w:r>
            <w:r w:rsidRPr="00D37499">
              <w:rPr>
                <w:rFonts w:cs="Calibri"/>
              </w:rPr>
              <w:t xml:space="preserve"> </w:t>
            </w:r>
            <w:r w:rsidRPr="00633D6C">
              <w:rPr>
                <w:rFonts w:cs="Calibri"/>
                <w:lang w:val="ru-RU"/>
              </w:rPr>
              <w:t>чоловічої</w:t>
            </w:r>
            <w:r w:rsidRPr="00D37499">
              <w:rPr>
                <w:rFonts w:cs="Calibri"/>
              </w:rPr>
              <w:t xml:space="preserve"> </w:t>
            </w:r>
            <w:r w:rsidRPr="00633D6C">
              <w:rPr>
                <w:rFonts w:cs="Calibri"/>
                <w:lang w:val="ru-RU"/>
              </w:rPr>
              <w:t>статі</w:t>
            </w:r>
            <w:r w:rsidRPr="00D37499">
              <w:rPr>
                <w:rFonts w:cs="Calibri"/>
              </w:rPr>
              <w:t xml:space="preserve"> </w:t>
            </w:r>
            <w:r w:rsidRPr="00633D6C">
              <w:rPr>
                <w:rFonts w:cs="Calibri"/>
                <w:lang w:val="ru-RU"/>
              </w:rPr>
              <w:t>версія</w:t>
            </w:r>
            <w:r w:rsidRPr="00D37499">
              <w:rPr>
                <w:rFonts w:cs="Calibri"/>
              </w:rPr>
              <w:t xml:space="preserve"> 2.0 </w:t>
            </w:r>
            <w:r w:rsidRPr="00633D6C">
              <w:rPr>
                <w:rFonts w:cs="Calibri"/>
                <w:lang w:val="ru-RU"/>
              </w:rPr>
              <w:t>від</w:t>
            </w:r>
            <w:r w:rsidRPr="00D37499">
              <w:rPr>
                <w:rFonts w:cs="Calibri"/>
              </w:rPr>
              <w:t xml:space="preserve"> 01 </w:t>
            </w:r>
            <w:r w:rsidRPr="00633D6C">
              <w:rPr>
                <w:rFonts w:cs="Calibri"/>
                <w:lang w:val="ru-RU"/>
              </w:rPr>
              <w:t>жовтня</w:t>
            </w:r>
            <w:r w:rsidRPr="00D37499">
              <w:rPr>
                <w:rFonts w:cs="Calibri"/>
              </w:rPr>
              <w:t xml:space="preserve"> 2020 </w:t>
            </w:r>
            <w:r w:rsidRPr="00633D6C">
              <w:rPr>
                <w:rFonts w:cs="Calibri"/>
                <w:lang w:val="ru-RU"/>
              </w:rPr>
              <w:t>р</w:t>
            </w:r>
            <w:r w:rsidRPr="00D37499">
              <w:rPr>
                <w:rFonts w:cs="Calibri"/>
              </w:rPr>
              <w:t xml:space="preserve">.; 21170 </w:t>
            </w:r>
            <w:r w:rsidRPr="00633D6C">
              <w:rPr>
                <w:rFonts w:cs="Calibri"/>
                <w:lang w:val="ru-RU"/>
              </w:rPr>
              <w:t>Інформація</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пацієнта</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Форма</w:t>
            </w:r>
            <w:r w:rsidRPr="00D37499">
              <w:rPr>
                <w:rFonts w:cs="Calibri"/>
              </w:rPr>
              <w:t xml:space="preserve"> </w:t>
            </w:r>
            <w:r w:rsidRPr="00633D6C">
              <w:rPr>
                <w:rFonts w:cs="Calibri"/>
                <w:lang w:val="ru-RU"/>
              </w:rPr>
              <w:t>інформованої</w:t>
            </w:r>
            <w:r w:rsidRPr="00D37499">
              <w:rPr>
                <w:rFonts w:cs="Calibri"/>
              </w:rPr>
              <w:t xml:space="preserve"> </w:t>
            </w:r>
            <w:r w:rsidRPr="00633D6C">
              <w:rPr>
                <w:rFonts w:cs="Calibri"/>
                <w:lang w:val="ru-RU"/>
              </w:rPr>
              <w:t>згоди</w:t>
            </w:r>
            <w:r w:rsidRPr="00D37499">
              <w:rPr>
                <w:rFonts w:cs="Calibri"/>
              </w:rPr>
              <w:t xml:space="preserve"> </w:t>
            </w:r>
            <w:r w:rsidRPr="00633D6C">
              <w:rPr>
                <w:rFonts w:cs="Calibri"/>
                <w:lang w:val="ru-RU"/>
              </w:rPr>
              <w:t>у</w:t>
            </w:r>
            <w:r w:rsidRPr="00D37499">
              <w:rPr>
                <w:rFonts w:cs="Calibri"/>
              </w:rPr>
              <w:t xml:space="preserve"> </w:t>
            </w:r>
            <w:r w:rsidRPr="00633D6C">
              <w:rPr>
                <w:rFonts w:cs="Calibri"/>
                <w:lang w:val="ru-RU"/>
              </w:rPr>
              <w:t>випадку</w:t>
            </w:r>
            <w:r w:rsidRPr="00D37499">
              <w:rPr>
                <w:rFonts w:cs="Calibri"/>
              </w:rPr>
              <w:t xml:space="preserve"> </w:t>
            </w:r>
            <w:r w:rsidRPr="00633D6C">
              <w:rPr>
                <w:rFonts w:cs="Calibri"/>
                <w:lang w:val="ru-RU"/>
              </w:rPr>
              <w:t>вагітності</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народження</w:t>
            </w:r>
            <w:r w:rsidRPr="00D37499">
              <w:rPr>
                <w:rFonts w:cs="Calibri"/>
              </w:rPr>
              <w:t xml:space="preserve"> </w:t>
            </w:r>
            <w:r w:rsidRPr="00633D6C">
              <w:rPr>
                <w:rFonts w:cs="Calibri"/>
                <w:lang w:val="ru-RU"/>
              </w:rPr>
              <w:t>дитини</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учасника</w:t>
            </w:r>
            <w:r w:rsidRPr="00D37499">
              <w:rPr>
                <w:rFonts w:cs="Calibri"/>
              </w:rPr>
              <w:t xml:space="preserve"> </w:t>
            </w:r>
            <w:r w:rsidRPr="00633D6C">
              <w:rPr>
                <w:rFonts w:cs="Calibri"/>
                <w:lang w:val="ru-RU"/>
              </w:rPr>
              <w:t>чоловічої</w:t>
            </w:r>
            <w:r w:rsidRPr="00D37499">
              <w:rPr>
                <w:rFonts w:cs="Calibri"/>
              </w:rPr>
              <w:t xml:space="preserve"> </w:t>
            </w:r>
            <w:r w:rsidRPr="00633D6C">
              <w:rPr>
                <w:rFonts w:cs="Calibri"/>
                <w:lang w:val="ru-RU"/>
              </w:rPr>
              <w:t>статі</w:t>
            </w:r>
            <w:r w:rsidRPr="00D37499">
              <w:rPr>
                <w:rFonts w:cs="Calibri"/>
              </w:rPr>
              <w:t xml:space="preserve"> </w:t>
            </w:r>
            <w:r w:rsidRPr="00633D6C">
              <w:rPr>
                <w:rFonts w:cs="Calibri"/>
                <w:lang w:val="ru-RU"/>
              </w:rPr>
              <w:t>версія</w:t>
            </w:r>
            <w:r w:rsidRPr="00D37499">
              <w:rPr>
                <w:rFonts w:cs="Calibri"/>
              </w:rPr>
              <w:t xml:space="preserve"> 2.0 </w:t>
            </w:r>
            <w:r w:rsidRPr="00633D6C">
              <w:rPr>
                <w:rFonts w:cs="Calibri"/>
                <w:lang w:val="ru-RU"/>
              </w:rPr>
              <w:t>від</w:t>
            </w:r>
            <w:r w:rsidRPr="00D37499">
              <w:rPr>
                <w:rFonts w:cs="Calibri"/>
              </w:rPr>
              <w:t xml:space="preserve"> 10 </w:t>
            </w:r>
            <w:r w:rsidRPr="00633D6C">
              <w:rPr>
                <w:rFonts w:cs="Calibri"/>
                <w:lang w:val="ru-RU"/>
              </w:rPr>
              <w:t>грудня</w:t>
            </w:r>
            <w:r w:rsidRPr="00D37499">
              <w:rPr>
                <w:rFonts w:cs="Calibri"/>
              </w:rPr>
              <w:t xml:space="preserve"> 2020 </w:t>
            </w:r>
            <w:r w:rsidRPr="00633D6C">
              <w:rPr>
                <w:rFonts w:cs="Calibri"/>
                <w:lang w:val="ru-RU"/>
              </w:rPr>
              <w:t>р</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України</w:t>
            </w:r>
            <w:r w:rsidRPr="00D37499">
              <w:rPr>
                <w:rFonts w:cs="Calibri"/>
              </w:rPr>
              <w:t xml:space="preserve"> </w:t>
            </w:r>
            <w:r w:rsidRPr="00633D6C">
              <w:rPr>
                <w:rFonts w:cs="Calibri"/>
                <w:lang w:val="ru-RU"/>
              </w:rPr>
              <w:t>російською</w:t>
            </w:r>
            <w:r w:rsidRPr="00D37499">
              <w:rPr>
                <w:rFonts w:cs="Calibri"/>
              </w:rPr>
              <w:t xml:space="preserve"> </w:t>
            </w:r>
            <w:r w:rsidRPr="00633D6C">
              <w:rPr>
                <w:rFonts w:cs="Calibri"/>
                <w:lang w:val="ru-RU"/>
              </w:rPr>
              <w:t>мовою</w:t>
            </w:r>
            <w:r w:rsidRPr="00D37499">
              <w:rPr>
                <w:rFonts w:cs="Calibri"/>
              </w:rPr>
              <w:t xml:space="preserve"> </w:t>
            </w:r>
            <w:r w:rsidRPr="00633D6C">
              <w:rPr>
                <w:rFonts w:cs="Calibri"/>
                <w:lang w:val="ru-RU"/>
              </w:rPr>
              <w:t>на</w:t>
            </w:r>
            <w:r w:rsidRPr="00D37499">
              <w:rPr>
                <w:rFonts w:cs="Calibri"/>
              </w:rPr>
              <w:t xml:space="preserve"> </w:t>
            </w:r>
            <w:r w:rsidRPr="00633D6C">
              <w:rPr>
                <w:rFonts w:cs="Calibri"/>
                <w:lang w:val="ru-RU"/>
              </w:rPr>
              <w:t>базі</w:t>
            </w:r>
            <w:r w:rsidRPr="00D37499">
              <w:rPr>
                <w:rFonts w:cs="Calibri"/>
              </w:rPr>
              <w:t xml:space="preserve"> </w:t>
            </w:r>
            <w:r w:rsidRPr="00633D6C">
              <w:rPr>
                <w:rFonts w:cs="Calibri"/>
                <w:lang w:val="ru-RU"/>
              </w:rPr>
              <w:t>основної</w:t>
            </w:r>
            <w:r w:rsidRPr="00D37499">
              <w:rPr>
                <w:rFonts w:cs="Calibri"/>
              </w:rPr>
              <w:t xml:space="preserve"> </w:t>
            </w:r>
            <w:r w:rsidRPr="00633D6C">
              <w:rPr>
                <w:rFonts w:cs="Calibri"/>
                <w:lang w:val="ru-RU"/>
              </w:rPr>
              <w:t>версії</w:t>
            </w:r>
            <w:r w:rsidRPr="00D37499">
              <w:rPr>
                <w:rFonts w:cs="Calibri"/>
              </w:rPr>
              <w:t xml:space="preserve"> </w:t>
            </w:r>
            <w:r w:rsidRPr="00633D6C">
              <w:rPr>
                <w:rFonts w:cs="Calibri"/>
                <w:lang w:val="ru-RU"/>
              </w:rPr>
              <w:t>Інформації</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пацієнта</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Форми</w:t>
            </w:r>
            <w:r w:rsidRPr="00D37499">
              <w:rPr>
                <w:rFonts w:cs="Calibri"/>
              </w:rPr>
              <w:t xml:space="preserve"> </w:t>
            </w:r>
            <w:r w:rsidRPr="00633D6C">
              <w:rPr>
                <w:rFonts w:cs="Calibri"/>
                <w:lang w:val="ru-RU"/>
              </w:rPr>
              <w:t>інформованої</w:t>
            </w:r>
            <w:r w:rsidRPr="00D37499">
              <w:rPr>
                <w:rFonts w:cs="Calibri"/>
              </w:rPr>
              <w:t xml:space="preserve"> </w:t>
            </w:r>
            <w:r w:rsidRPr="00633D6C">
              <w:rPr>
                <w:rFonts w:cs="Calibri"/>
                <w:lang w:val="ru-RU"/>
              </w:rPr>
              <w:t>згоди</w:t>
            </w:r>
            <w:r w:rsidRPr="00D37499">
              <w:rPr>
                <w:rFonts w:cs="Calibri"/>
              </w:rPr>
              <w:t xml:space="preserve"> </w:t>
            </w:r>
            <w:r w:rsidRPr="00633D6C">
              <w:rPr>
                <w:rFonts w:cs="Calibri"/>
                <w:lang w:val="ru-RU"/>
              </w:rPr>
              <w:t>у</w:t>
            </w:r>
            <w:r w:rsidRPr="00D37499">
              <w:rPr>
                <w:rFonts w:cs="Calibri"/>
              </w:rPr>
              <w:t xml:space="preserve"> </w:t>
            </w:r>
            <w:r w:rsidRPr="00633D6C">
              <w:rPr>
                <w:rFonts w:cs="Calibri"/>
                <w:lang w:val="ru-RU"/>
              </w:rPr>
              <w:t>випадку</w:t>
            </w:r>
            <w:r w:rsidRPr="00D37499">
              <w:rPr>
                <w:rFonts w:cs="Calibri"/>
              </w:rPr>
              <w:t xml:space="preserve"> </w:t>
            </w:r>
            <w:r w:rsidRPr="00633D6C">
              <w:rPr>
                <w:rFonts w:cs="Calibri"/>
                <w:lang w:val="ru-RU"/>
              </w:rPr>
              <w:t>вагітності</w:t>
            </w:r>
            <w:r w:rsidRPr="00D37499">
              <w:rPr>
                <w:rFonts w:cs="Calibri"/>
              </w:rPr>
              <w:t xml:space="preserve"> </w:t>
            </w:r>
            <w:r w:rsidRPr="00633D6C">
              <w:rPr>
                <w:rFonts w:cs="Calibri"/>
                <w:lang w:val="ru-RU"/>
              </w:rPr>
              <w:t>і</w:t>
            </w:r>
            <w:r w:rsidRPr="00D37499">
              <w:rPr>
                <w:rFonts w:cs="Calibri"/>
              </w:rPr>
              <w:t xml:space="preserve"> </w:t>
            </w:r>
            <w:r w:rsidRPr="00633D6C">
              <w:rPr>
                <w:rFonts w:cs="Calibri"/>
                <w:lang w:val="ru-RU"/>
              </w:rPr>
              <w:t>народження</w:t>
            </w:r>
            <w:r w:rsidRPr="00D37499">
              <w:rPr>
                <w:rFonts w:cs="Calibri"/>
              </w:rPr>
              <w:t xml:space="preserve"> </w:t>
            </w:r>
            <w:r w:rsidRPr="00633D6C">
              <w:rPr>
                <w:rFonts w:cs="Calibri"/>
                <w:lang w:val="ru-RU"/>
              </w:rPr>
              <w:t>дитини</w:t>
            </w:r>
            <w:r w:rsidRPr="00D37499">
              <w:rPr>
                <w:rFonts w:cs="Calibri"/>
              </w:rPr>
              <w:t xml:space="preserve"> </w:t>
            </w:r>
            <w:r w:rsidRPr="00633D6C">
              <w:rPr>
                <w:rFonts w:cs="Calibri"/>
                <w:lang w:val="ru-RU"/>
              </w:rPr>
              <w:t>для</w:t>
            </w:r>
            <w:r w:rsidRPr="00D37499">
              <w:rPr>
                <w:rFonts w:cs="Calibri"/>
              </w:rPr>
              <w:t xml:space="preserve"> </w:t>
            </w:r>
            <w:r w:rsidRPr="00633D6C">
              <w:rPr>
                <w:rFonts w:cs="Calibri"/>
                <w:lang w:val="ru-RU"/>
              </w:rPr>
              <w:t>учасника</w:t>
            </w:r>
            <w:r w:rsidRPr="00D37499">
              <w:rPr>
                <w:rFonts w:cs="Calibri"/>
              </w:rPr>
              <w:t xml:space="preserve"> </w:t>
            </w:r>
            <w:r w:rsidRPr="00633D6C">
              <w:rPr>
                <w:rFonts w:cs="Calibri"/>
                <w:lang w:val="ru-RU"/>
              </w:rPr>
              <w:t>чоловічої</w:t>
            </w:r>
            <w:r w:rsidRPr="00D37499">
              <w:rPr>
                <w:rFonts w:cs="Calibri"/>
              </w:rPr>
              <w:t xml:space="preserve"> </w:t>
            </w:r>
            <w:r w:rsidRPr="00633D6C">
              <w:rPr>
                <w:rFonts w:cs="Calibri"/>
                <w:lang w:val="ru-RU"/>
              </w:rPr>
              <w:t>статі</w:t>
            </w:r>
            <w:r w:rsidRPr="00D37499">
              <w:rPr>
                <w:rFonts w:cs="Calibri"/>
              </w:rPr>
              <w:t xml:space="preserve"> </w:t>
            </w:r>
            <w:r w:rsidRPr="00633D6C">
              <w:rPr>
                <w:rFonts w:cs="Calibri"/>
                <w:lang w:val="ru-RU"/>
              </w:rPr>
              <w:t>версія</w:t>
            </w:r>
            <w:r w:rsidRPr="00D37499">
              <w:rPr>
                <w:rFonts w:cs="Calibri"/>
              </w:rPr>
              <w:t xml:space="preserve"> 2.0 </w:t>
            </w:r>
            <w:r w:rsidRPr="00633D6C">
              <w:rPr>
                <w:rFonts w:cs="Calibri"/>
                <w:lang w:val="ru-RU"/>
              </w:rPr>
              <w:t>від</w:t>
            </w:r>
            <w:r w:rsidRPr="00D37499">
              <w:rPr>
                <w:rFonts w:cs="Calibri"/>
              </w:rPr>
              <w:t xml:space="preserve"> 01 </w:t>
            </w:r>
            <w:r w:rsidRPr="00633D6C">
              <w:rPr>
                <w:rFonts w:cs="Calibri"/>
                <w:lang w:val="ru-RU"/>
              </w:rPr>
              <w:t>жовтня</w:t>
            </w:r>
            <w:r w:rsidRPr="00D37499">
              <w:rPr>
                <w:rFonts w:cs="Calibri"/>
              </w:rPr>
              <w:t xml:space="preserve">            2020 </w:t>
            </w:r>
            <w:r w:rsidRPr="00633D6C">
              <w:rPr>
                <w:rFonts w:cs="Calibri"/>
                <w:lang w:val="ru-RU"/>
              </w:rPr>
              <w:t>р</w:t>
            </w:r>
            <w:r w:rsidRPr="00D37499">
              <w:rPr>
                <w:rFonts w:cs="Calibri"/>
              </w:rPr>
              <w:t xml:space="preserve">.; 21170 – </w:t>
            </w:r>
            <w:r w:rsidRPr="00633D6C">
              <w:rPr>
                <w:rFonts w:cs="Calibri"/>
                <w:lang w:val="ru-RU"/>
              </w:rPr>
              <w:t>Лист</w:t>
            </w:r>
            <w:r w:rsidRPr="00D37499">
              <w:rPr>
                <w:rFonts w:cs="Calibri"/>
              </w:rPr>
              <w:t xml:space="preserve"> </w:t>
            </w:r>
            <w:r w:rsidRPr="00633D6C">
              <w:rPr>
                <w:rFonts w:cs="Calibri"/>
                <w:lang w:val="ru-RU"/>
              </w:rPr>
              <w:t>з</w:t>
            </w:r>
            <w:r w:rsidRPr="00D37499">
              <w:rPr>
                <w:rFonts w:cs="Calibri"/>
              </w:rPr>
              <w:t xml:space="preserve"> </w:t>
            </w:r>
            <w:r w:rsidRPr="00633D6C">
              <w:rPr>
                <w:rFonts w:cs="Calibri"/>
                <w:lang w:val="ru-RU"/>
              </w:rPr>
              <w:t>подякою</w:t>
            </w:r>
            <w:r w:rsidRPr="00D37499">
              <w:rPr>
                <w:rFonts w:cs="Calibri"/>
              </w:rPr>
              <w:t xml:space="preserve"> </w:t>
            </w:r>
            <w:r w:rsidRPr="00633D6C">
              <w:rPr>
                <w:rFonts w:cs="Calibri"/>
                <w:lang w:val="ru-RU"/>
              </w:rPr>
              <w:t>версія</w:t>
            </w:r>
            <w:r w:rsidRPr="00D37499">
              <w:rPr>
                <w:rFonts w:cs="Calibri"/>
              </w:rPr>
              <w:t xml:space="preserve"> 1.0 </w:t>
            </w:r>
            <w:r w:rsidRPr="00633D6C">
              <w:rPr>
                <w:rFonts w:cs="Calibri"/>
                <w:lang w:val="ru-RU"/>
              </w:rPr>
              <w:t>від</w:t>
            </w:r>
            <w:r w:rsidRPr="00D37499">
              <w:rPr>
                <w:rFonts w:cs="Calibri"/>
              </w:rPr>
              <w:t xml:space="preserve"> 23 </w:t>
            </w:r>
            <w:r w:rsidRPr="00633D6C">
              <w:rPr>
                <w:rFonts w:cs="Calibri"/>
                <w:lang w:val="ru-RU"/>
              </w:rPr>
              <w:t>квітня</w:t>
            </w:r>
            <w:r w:rsidRPr="00D37499">
              <w:rPr>
                <w:rFonts w:cs="Calibri"/>
              </w:rPr>
              <w:t xml:space="preserve"> 2020 </w:t>
            </w:r>
            <w:r w:rsidRPr="00633D6C">
              <w:rPr>
                <w:rFonts w:cs="Calibri"/>
                <w:lang w:val="ru-RU"/>
              </w:rPr>
              <w:t>р</w:t>
            </w:r>
            <w:r w:rsidRPr="00D37499">
              <w:rPr>
                <w:rFonts w:cs="Calibri"/>
              </w:rPr>
              <w:t xml:space="preserve">. </w:t>
            </w:r>
            <w:r w:rsidRPr="00633D6C">
              <w:rPr>
                <w:rFonts w:cs="Calibri"/>
                <w:lang w:val="ru-RU"/>
              </w:rPr>
              <w:t>українською</w:t>
            </w:r>
            <w:r w:rsidRPr="00D37499">
              <w:rPr>
                <w:rFonts w:cs="Calibri"/>
              </w:rPr>
              <w:t xml:space="preserve"> </w:t>
            </w:r>
            <w:r w:rsidRPr="00633D6C">
              <w:rPr>
                <w:rFonts w:cs="Calibri"/>
                <w:lang w:val="ru-RU"/>
              </w:rPr>
              <w:t>мовою</w:t>
            </w:r>
            <w:r w:rsidRPr="00D37499">
              <w:rPr>
                <w:rFonts w:cs="Calibri"/>
              </w:rPr>
              <w:t xml:space="preserve">; 21170 – </w:t>
            </w:r>
            <w:r w:rsidRPr="00633D6C">
              <w:rPr>
                <w:rFonts w:cs="Calibri"/>
                <w:lang w:val="ru-RU"/>
              </w:rPr>
              <w:t>Лист</w:t>
            </w:r>
            <w:r w:rsidRPr="00D37499">
              <w:rPr>
                <w:rFonts w:cs="Calibri"/>
              </w:rPr>
              <w:t xml:space="preserve"> </w:t>
            </w:r>
            <w:r w:rsidRPr="00633D6C">
              <w:rPr>
                <w:rFonts w:cs="Calibri"/>
                <w:lang w:val="ru-RU"/>
              </w:rPr>
              <w:t>з</w:t>
            </w:r>
            <w:r w:rsidRPr="00D37499">
              <w:rPr>
                <w:rFonts w:cs="Calibri"/>
              </w:rPr>
              <w:t xml:space="preserve"> </w:t>
            </w:r>
            <w:r w:rsidRPr="00633D6C">
              <w:rPr>
                <w:rFonts w:cs="Calibri"/>
                <w:lang w:val="ru-RU"/>
              </w:rPr>
              <w:t>подякою</w:t>
            </w:r>
            <w:r w:rsidRPr="00D37499">
              <w:rPr>
                <w:rFonts w:cs="Calibri"/>
              </w:rPr>
              <w:t xml:space="preserve"> </w:t>
            </w:r>
            <w:r w:rsidRPr="00633D6C">
              <w:rPr>
                <w:rFonts w:cs="Calibri"/>
                <w:lang w:val="ru-RU"/>
              </w:rPr>
              <w:t>версія</w:t>
            </w:r>
            <w:r w:rsidRPr="00D37499">
              <w:rPr>
                <w:rFonts w:cs="Calibri"/>
              </w:rPr>
              <w:t xml:space="preserve"> 1.0 </w:t>
            </w:r>
            <w:r w:rsidRPr="00633D6C">
              <w:rPr>
                <w:rFonts w:cs="Calibri"/>
                <w:lang w:val="ru-RU"/>
              </w:rPr>
              <w:t>від</w:t>
            </w:r>
            <w:r w:rsidRPr="00D37499">
              <w:rPr>
                <w:rFonts w:cs="Calibri"/>
              </w:rPr>
              <w:t xml:space="preserve"> 23 </w:t>
            </w:r>
            <w:r w:rsidRPr="00633D6C">
              <w:rPr>
                <w:rFonts w:cs="Calibri"/>
                <w:lang w:val="ru-RU"/>
              </w:rPr>
              <w:t>квітня</w:t>
            </w:r>
            <w:r w:rsidRPr="00D37499">
              <w:rPr>
                <w:rFonts w:cs="Calibri"/>
              </w:rPr>
              <w:t xml:space="preserve"> 2020 </w:t>
            </w:r>
            <w:r w:rsidRPr="00633D6C">
              <w:rPr>
                <w:rFonts w:cs="Calibri"/>
                <w:lang w:val="ru-RU"/>
              </w:rPr>
              <w:t>р</w:t>
            </w:r>
            <w:r w:rsidRPr="00D37499">
              <w:rPr>
                <w:rFonts w:cs="Calibri"/>
              </w:rPr>
              <w:t xml:space="preserve">. </w:t>
            </w:r>
            <w:r w:rsidRPr="00633D6C">
              <w:rPr>
                <w:rFonts w:cs="Calibri"/>
                <w:lang w:val="ru-RU"/>
              </w:rPr>
              <w:t>російською</w:t>
            </w:r>
            <w:r w:rsidRPr="00D37499">
              <w:rPr>
                <w:rFonts w:cs="Calibri"/>
              </w:rPr>
              <w:t xml:space="preserve"> </w:t>
            </w:r>
            <w:r w:rsidRPr="00633D6C">
              <w:rPr>
                <w:rFonts w:cs="Calibri"/>
                <w:lang w:val="ru-RU"/>
              </w:rPr>
              <w:t>мовою</w:t>
            </w:r>
            <w:r w:rsidRPr="00D37499">
              <w:rPr>
                <w:rFonts w:cs="Calibri"/>
              </w:rPr>
              <w:t xml:space="preserve">; </w:t>
            </w:r>
            <w:r w:rsidRPr="00633D6C">
              <w:rPr>
                <w:rFonts w:cs="Calibri"/>
                <w:lang w:val="ru-RU"/>
              </w:rPr>
              <w:t>Оновлене</w:t>
            </w:r>
            <w:r w:rsidRPr="00D37499">
              <w:rPr>
                <w:rFonts w:cs="Calibri"/>
              </w:rPr>
              <w:t xml:space="preserve"> </w:t>
            </w:r>
            <w:r w:rsidRPr="00633D6C">
              <w:rPr>
                <w:rFonts w:cs="Calibri"/>
                <w:lang w:val="ru-RU"/>
              </w:rPr>
              <w:t>досьє</w:t>
            </w:r>
            <w:r w:rsidRPr="00D37499">
              <w:rPr>
                <w:rFonts w:cs="Calibri"/>
              </w:rPr>
              <w:t xml:space="preserve"> </w:t>
            </w:r>
            <w:r w:rsidRPr="00633D6C">
              <w:rPr>
                <w:rFonts w:cs="Calibri"/>
                <w:lang w:val="ru-RU"/>
              </w:rPr>
              <w:t>досліджуваного</w:t>
            </w:r>
            <w:r w:rsidRPr="00D37499">
              <w:rPr>
                <w:rFonts w:cs="Calibri"/>
              </w:rPr>
              <w:t xml:space="preserve"> </w:t>
            </w:r>
            <w:r w:rsidRPr="00633D6C">
              <w:rPr>
                <w:rFonts w:cs="Calibri"/>
                <w:lang w:val="ru-RU"/>
              </w:rPr>
              <w:t>лікарського</w:t>
            </w:r>
            <w:r w:rsidRPr="00D37499">
              <w:rPr>
                <w:rFonts w:cs="Calibri"/>
              </w:rPr>
              <w:t xml:space="preserve"> </w:t>
            </w:r>
            <w:r w:rsidRPr="00633D6C">
              <w:rPr>
                <w:rFonts w:cs="Calibri"/>
                <w:lang w:val="ru-RU"/>
              </w:rPr>
              <w:t>засобу</w:t>
            </w:r>
            <w:r w:rsidRPr="00D37499">
              <w:rPr>
                <w:rFonts w:cs="Calibri"/>
              </w:rPr>
              <w:t xml:space="preserve"> (</w:t>
            </w:r>
            <w:r w:rsidRPr="00633D6C">
              <w:rPr>
                <w:rFonts w:cs="Calibri"/>
              </w:rPr>
              <w:t>BAY</w:t>
            </w:r>
            <w:r w:rsidRPr="00D37499">
              <w:rPr>
                <w:rFonts w:cs="Calibri"/>
              </w:rPr>
              <w:t xml:space="preserve"> 2976217) </w:t>
            </w:r>
            <w:r w:rsidRPr="00633D6C">
              <w:rPr>
                <w:rFonts w:cs="Calibri"/>
                <w:lang w:val="ru-RU"/>
              </w:rPr>
              <w:t>версія</w:t>
            </w:r>
            <w:r w:rsidRPr="00D37499">
              <w:rPr>
                <w:rFonts w:cs="Calibri"/>
              </w:rPr>
              <w:t xml:space="preserve"> 3.0 </w:t>
            </w:r>
            <w:r w:rsidRPr="00633D6C">
              <w:rPr>
                <w:rFonts w:cs="Calibri"/>
                <w:lang w:val="ru-RU"/>
              </w:rPr>
              <w:t>від</w:t>
            </w:r>
            <w:r w:rsidRPr="00D37499">
              <w:rPr>
                <w:rFonts w:cs="Calibri"/>
              </w:rPr>
              <w:t xml:space="preserve"> 06 </w:t>
            </w:r>
            <w:r w:rsidRPr="00633D6C">
              <w:rPr>
                <w:rFonts w:cs="Calibri"/>
                <w:lang w:val="ru-RU"/>
              </w:rPr>
              <w:t>листопада</w:t>
            </w:r>
            <w:r w:rsidRPr="00D37499">
              <w:rPr>
                <w:rFonts w:cs="Calibri"/>
              </w:rPr>
              <w:t xml:space="preserve"> 2020</w:t>
            </w:r>
            <w:r w:rsidRPr="00D37499">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2110 від 16.09.2020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w:t>
            </w:r>
            <w:r w:rsidRPr="00633D6C">
              <w:rPr>
                <w:rFonts w:cs="Calibri"/>
              </w:rPr>
              <w:t>LICA</w:t>
            </w:r>
            <w:r w:rsidRPr="00633D6C">
              <w:rPr>
                <w:rFonts w:cs="Calibri"/>
                <w:lang w:val="ru-RU"/>
              </w:rPr>
              <w:t xml:space="preserve"> фактору </w:t>
            </w:r>
            <w:r w:rsidRPr="00633D6C">
              <w:rPr>
                <w:rFonts w:cs="Calibri"/>
              </w:rPr>
              <w:t>XI</w:t>
            </w:r>
            <w:r w:rsidRPr="00633D6C">
              <w:rPr>
                <w:rFonts w:cs="Calibri"/>
                <w:lang w:val="ru-RU"/>
              </w:rPr>
              <w:t xml:space="preserve"> для зниження тромботичних явищ у пацієнтів із термінальною стадією хронічної хвороби нирок на діалізі: фаза 2, рандомізоване, подвійне сліпе, плацебо-контрольоване дослідження безпеки, фармакокінетики та фармакодинаміки множинних доз </w:t>
            </w:r>
            <w:r w:rsidRPr="00633D6C">
              <w:rPr>
                <w:rFonts w:cs="Calibri"/>
              </w:rPr>
              <w:t>BAY</w:t>
            </w:r>
            <w:r w:rsidR="00171869">
              <w:rPr>
                <w:rFonts w:cs="Calibri"/>
                <w:lang w:val="ru-RU"/>
              </w:rPr>
              <w:t xml:space="preserve"> 2976217»</w:t>
            </w:r>
            <w:r w:rsidRPr="00633D6C">
              <w:rPr>
                <w:rFonts w:cs="Calibri"/>
                <w:lang w:val="ru-RU"/>
              </w:rPr>
              <w:t xml:space="preserve">, </w:t>
            </w:r>
            <w:r w:rsidRPr="00633D6C">
              <w:rPr>
                <w:rFonts w:cs="Calibri"/>
              </w:rPr>
              <w:t>BAY</w:t>
            </w:r>
            <w:r w:rsidRPr="00633D6C">
              <w:rPr>
                <w:rFonts w:cs="Calibri"/>
                <w:lang w:val="ru-RU"/>
              </w:rPr>
              <w:t>2976217/21170, версія 1.0 від 09 березня 2020</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«Байєр»,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Байєр АГ, Німеччина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w:t>
      </w:r>
      <w:r>
        <w:rPr>
          <w:color w:val="000000"/>
          <w:shd w:val="clear" w:color="auto" w:fill="FFFFFF"/>
          <w:lang w:val="uk-UA"/>
        </w:rPr>
        <w:t>А</w:t>
      </w:r>
      <w:r>
        <w:rPr>
          <w:lang w:val="ru-RU"/>
        </w:rPr>
        <w:t xml:space="preserve"> </w:t>
      </w:r>
      <w:r>
        <w:rPr>
          <w:lang w:val="ru-RU"/>
        </w:rPr>
        <w:br w:type="page"/>
      </w:r>
      <w:r>
        <w:rPr>
          <w:lang w:val="uk-UA"/>
        </w:rPr>
        <w:t xml:space="preserve">                                                                                                                                                       Додаток </w:t>
      </w:r>
      <w:r w:rsidRPr="005E3DCD">
        <w:rPr>
          <w:lang w:val="ru-RU"/>
        </w:rPr>
        <w:t>29</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Оновлений протокол клінічного випробування М19-944, версія 4.0 від 29 грудня 2020 року; Інформація для пацієнта та інформована згода на участь у науковому дослідженні та необов’язковому дослідженні, версія 4.1 для України від 12 квітня 2021 року, українською та російською мовами</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296 від 11.02.2020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w:t>
            </w:r>
            <w:r w:rsidRPr="00633D6C">
              <w:rPr>
                <w:rFonts w:cs="Calibri"/>
              </w:rPr>
              <w:t>M</w:t>
            </w:r>
            <w:r w:rsidRPr="00633D6C">
              <w:rPr>
                <w:rFonts w:cs="Calibri"/>
                <w:lang w:val="ru-RU"/>
              </w:rPr>
              <w:t>19-944, версія 3.0 від 01 лютого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AbbVie Inc., USA / ЕббВі Інк, США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30</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171869" w:rsidRPr="00171869" w:rsidRDefault="00EF2122" w:rsidP="00633D6C">
            <w:pPr>
              <w:jc w:val="both"/>
              <w:rPr>
                <w:szCs w:val="24"/>
                <w:lang w:val="uk-UA"/>
              </w:rPr>
            </w:pPr>
            <w:r w:rsidRPr="00633D6C">
              <w:rPr>
                <w:rFonts w:cs="Calibri"/>
              </w:rPr>
              <w:t xml:space="preserve">Оновлений протокол клінічного випробування M14-433 з інкорпорованими Адміністративними змінами 1, 2 та 3 і Поправками 1, 2, 3, 4, 5 та 6 від 24 вересня 2020 року; Інформація для пацієнта та інформована згода на участь у науковому дослідженні та необов’язковому дослідженні, версія 6.1 для України від 16 березня 2021 року, українською та російською мовами; Зміна адреси заявника клінічного випробування - </w:t>
            </w:r>
            <w:r w:rsidRPr="00171869">
              <w:rPr>
                <w:szCs w:val="24"/>
              </w:rPr>
              <w:t>«ЕббВі Біо</w:t>
            </w:r>
            <w:r w:rsidR="00171869" w:rsidRPr="00171869">
              <w:rPr>
                <w:szCs w:val="24"/>
              </w:rPr>
              <w:t>фармасьютікалз ГмбХ», Швейцарія</w:t>
            </w:r>
            <w:r w:rsidR="00171869" w:rsidRPr="00171869">
              <w:rPr>
                <w:szCs w:val="24"/>
                <w:lang w:val="uk-UA"/>
              </w:rPr>
              <w:t>:</w:t>
            </w:r>
          </w:p>
          <w:tbl>
            <w:tblPr>
              <w:tblW w:w="0" w:type="auto"/>
              <w:tblLayout w:type="fixed"/>
              <w:tblCellMar>
                <w:left w:w="0" w:type="dxa"/>
                <w:right w:w="0" w:type="dxa"/>
              </w:tblCellMar>
              <w:tblLook w:val="04A0" w:firstRow="1" w:lastRow="0" w:firstColumn="1" w:lastColumn="0" w:noHBand="0" w:noVBand="1"/>
            </w:tblPr>
            <w:tblGrid>
              <w:gridCol w:w="5384"/>
              <w:gridCol w:w="4819"/>
            </w:tblGrid>
            <w:tr w:rsidR="00171869" w:rsidRPr="00171869" w:rsidTr="00171869">
              <w:tc>
                <w:tcPr>
                  <w:tcW w:w="5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869" w:rsidRPr="00171869" w:rsidRDefault="00171869" w:rsidP="00171869">
                  <w:pPr>
                    <w:pStyle w:val="cs2e86d3a6"/>
                    <w:rPr>
                      <w:b/>
                      <w:color w:val="000000"/>
                    </w:rPr>
                  </w:pPr>
                  <w:r w:rsidRPr="00171869">
                    <w:rPr>
                      <w:rStyle w:val="csfdaf9b7a1"/>
                      <w:rFonts w:ascii="Times New Roman" w:hAnsi="Times New Roman" w:cs="Times New Roman"/>
                      <w:b w:val="0"/>
                      <w:color w:val="000000"/>
                      <w:sz w:val="24"/>
                      <w:szCs w:val="24"/>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869" w:rsidRPr="00171869" w:rsidRDefault="00171869" w:rsidP="00171869">
                  <w:pPr>
                    <w:pStyle w:val="cs2e86d3a6"/>
                    <w:rPr>
                      <w:b/>
                      <w:color w:val="000000"/>
                    </w:rPr>
                  </w:pPr>
                  <w:r w:rsidRPr="00171869">
                    <w:rPr>
                      <w:rStyle w:val="csfdaf9b7a1"/>
                      <w:rFonts w:ascii="Times New Roman" w:hAnsi="Times New Roman" w:cs="Times New Roman"/>
                      <w:b w:val="0"/>
                      <w:color w:val="000000"/>
                      <w:sz w:val="24"/>
                      <w:szCs w:val="24"/>
                    </w:rPr>
                    <w:t>СТАЛО</w:t>
                  </w:r>
                </w:p>
              </w:tc>
            </w:tr>
            <w:tr w:rsidR="00171869" w:rsidRPr="00171869" w:rsidTr="00171869">
              <w:tc>
                <w:tcPr>
                  <w:tcW w:w="5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869" w:rsidRPr="00171869" w:rsidRDefault="00171869" w:rsidP="00171869">
                  <w:pPr>
                    <w:pStyle w:val="cs95e872d0"/>
                    <w:rPr>
                      <w:b/>
                      <w:i/>
                      <w:color w:val="000000"/>
                    </w:rPr>
                  </w:pPr>
                  <w:r w:rsidRPr="00171869">
                    <w:rPr>
                      <w:rStyle w:val="csd4eab3c81"/>
                      <w:b w:val="0"/>
                      <w:i w:val="0"/>
                      <w:color w:val="000000"/>
                    </w:rPr>
                    <w:t>Нейхофштрассе 23, 6341 м. Баар, Швейцарія (Neuhofstrasse 23, 6341 Baar, Switzerland)</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1869" w:rsidRPr="00171869" w:rsidRDefault="00171869" w:rsidP="00171869">
                  <w:pPr>
                    <w:pStyle w:val="cs80d9435b"/>
                    <w:rPr>
                      <w:b/>
                      <w:i/>
                      <w:color w:val="000000"/>
                    </w:rPr>
                  </w:pPr>
                  <w:r w:rsidRPr="00171869">
                    <w:rPr>
                      <w:rStyle w:val="csd4eab3c81"/>
                      <w:b w:val="0"/>
                      <w:i w:val="0"/>
                      <w:color w:val="000000"/>
                    </w:rPr>
                    <w:t>Альте Штайнхаузерштрассе 14, 6330 Хам, Швейцарія (Alte Steinhauserstrasse 14, 6330 Cham, Switzerland)</w:t>
                  </w:r>
                </w:p>
              </w:tc>
            </w:tr>
          </w:tbl>
          <w:p w:rsidR="00EF2122" w:rsidRPr="00633D6C" w:rsidRDefault="00EF2122" w:rsidP="00633D6C">
            <w:pPr>
              <w:jc w:val="both"/>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1465 від 08.08.2018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рандомізоване, подвійне сліпе, плацебо-контрольоване дослідження індукційної терапії для вивчення ефективності та безпечності Упадацитинібу (</w:t>
            </w:r>
            <w:r w:rsidRPr="00633D6C">
              <w:rPr>
                <w:rFonts w:cs="Calibri"/>
              </w:rPr>
              <w:t>ABT</w:t>
            </w:r>
            <w:r w:rsidRPr="00633D6C">
              <w:rPr>
                <w:rFonts w:cs="Calibri"/>
                <w:lang w:val="ru-RU"/>
              </w:rPr>
              <w:t xml:space="preserve">-494)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w:t>
            </w:r>
            <w:r w:rsidRPr="00633D6C">
              <w:rPr>
                <w:rFonts w:cs="Calibri"/>
              </w:rPr>
              <w:t>M</w:t>
            </w:r>
            <w:r w:rsidRPr="00633D6C">
              <w:rPr>
                <w:rFonts w:cs="Calibri"/>
                <w:lang w:val="ru-RU"/>
              </w:rPr>
              <w:t>14-433, інкорпорований поправками 1, 2, 3, 4 та 5 від 29 квітня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bl>
    <w:p w:rsidR="00D37499" w:rsidRDefault="00D37499" w:rsidP="00D37499">
      <w:pPr>
        <w:jc w:val="right"/>
      </w:pPr>
      <w:r>
        <w:br w:type="page"/>
      </w:r>
      <w:r>
        <w:rPr>
          <w:lang w:val="uk-UA"/>
        </w:rPr>
        <w:t>2                                                                продовження додатка 30</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AbbVie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sidRPr="005E3DCD">
        <w:rPr>
          <w:b/>
          <w:lang w:val="ru-RU"/>
        </w:rPr>
        <w:br w:type="page"/>
      </w:r>
      <w:r>
        <w:rPr>
          <w:lang w:val="uk-UA"/>
        </w:rPr>
        <w:t xml:space="preserve">                                                                                                                                                       Додаток </w:t>
      </w:r>
      <w:r w:rsidRPr="005E3DCD">
        <w:rPr>
          <w:lang w:val="ru-RU"/>
        </w:rPr>
        <w:t>31</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Оновлений протокол клінічного випробування, версія 3 від 02 листопада 2020 р.; Форма інформованої згоди, версія 3.0 для України українською та російською мовами від 21 квітня 2021 р. На основі модельної форми інформованої згоди для дослідження GO41717, версії 3 від 09 листопада 2020 р.; Форма інформованої згоди прескринінгу: на визначення рівня експресії PD-L1 у пухлинній тканині, версія 3.0 для України українською та російською мовами, від 21 квітня 2021 р. На основі модельної форми інформованої згоди прескринінгу для дослідження GO41717, версії 3 від 09 листопада 2020 р.</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1360 від 10.06.2020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фази </w:t>
            </w:r>
            <w:r w:rsidRPr="00633D6C">
              <w:rPr>
                <w:rFonts w:cs="Calibri"/>
              </w:rPr>
              <w:t>III</w:t>
            </w:r>
            <w:r w:rsidRPr="00633D6C">
              <w:rPr>
                <w:rFonts w:cs="Calibri"/>
                <w:lang w:val="ru-RU"/>
              </w:rPr>
              <w:t xml:space="preserve"> дослідження тіраголумабу (анти-</w:t>
            </w:r>
            <w:r w:rsidRPr="00633D6C">
              <w:rPr>
                <w:rFonts w:cs="Calibri"/>
              </w:rPr>
              <w:t>TIGIT</w:t>
            </w:r>
            <w:r w:rsidRPr="00633D6C">
              <w:rPr>
                <w:rFonts w:cs="Calibri"/>
                <w:lang w:val="ru-RU"/>
              </w:rPr>
              <w:t xml:space="preserve">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00171869">
              <w:rPr>
                <w:rFonts w:cs="Calibri"/>
                <w:lang w:val="ru-RU"/>
              </w:rPr>
              <w:t xml:space="preserve">      </w:t>
            </w:r>
            <w:r w:rsidRPr="00633D6C">
              <w:rPr>
                <w:rFonts w:cs="Calibri"/>
              </w:rPr>
              <w:t>PD</w:t>
            </w:r>
            <w:r w:rsidRPr="00633D6C">
              <w:rPr>
                <w:rFonts w:cs="Calibri"/>
                <w:lang w:val="ru-RU"/>
              </w:rPr>
              <w:t>-</w:t>
            </w:r>
            <w:r w:rsidRPr="00633D6C">
              <w:rPr>
                <w:rFonts w:cs="Calibri"/>
              </w:rPr>
              <w:t>L</w:t>
            </w:r>
            <w:r w:rsidRPr="00633D6C">
              <w:rPr>
                <w:rFonts w:cs="Calibri"/>
                <w:lang w:val="ru-RU"/>
              </w:rPr>
              <w:t xml:space="preserve">1-селективним недрібноклітинним раком легень», </w:t>
            </w:r>
            <w:r w:rsidRPr="00633D6C">
              <w:rPr>
                <w:rFonts w:cs="Calibri"/>
              </w:rPr>
              <w:t>GO</w:t>
            </w:r>
            <w:r w:rsidRPr="00633D6C">
              <w:rPr>
                <w:rFonts w:cs="Calibri"/>
                <w:lang w:val="ru-RU"/>
              </w:rPr>
              <w:t>41717, версія 2 від 8 травня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32</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71869"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rPr>
              <w:t xml:space="preserve">Скріншоти опитувальника: UCSD-SOBQ (Медичний центр університету Каліфорнії в Сан-Дієго (UCSD) Програма реабілітації при хворобах легенів Опитувальник для оцінки задишки), версія 1.0 від 04 січня 2021 р. українською мовою для України; Тест із 6-хвилинною ходьбою – типові інструкції та підбадьорювання українською мовою; Тест із 6-хвилинною ходьбою – типові інструкції та підбадьорювання російською мовою; Лист до лікаря загальної практики, версія 1.0 від 11 вересня 2020 року. </w:t>
            </w:r>
            <w:r w:rsidRPr="00633D6C">
              <w:rPr>
                <w:rFonts w:cs="Calibri"/>
                <w:lang w:val="ru-RU"/>
              </w:rPr>
              <w:t xml:space="preserve">Перекладено українською 04 січня 2021 року; Картка пацієнта когорта А і В, версія 4.0 від 18 лютого 2021 р., англійською мовою; Картка пацієнта когорта А і В, версія 4.0 від 18 лютого 2021 р. Перекладено на українську мову для України_23 лютого 2021 р.; Картка пацієнта когорта А і В, версія 4.0 від 18 лютого 2021 р. Перекладено на російську мову для України_23 лютого 2021 р.; Картка пацієнта когорта С, версія 4.0 від 18 лютого 2021 р., англійською мовою; Картка пацієнта когорта С, версія 4.0 від 18 лютого 2021 р. Перекладено на українську мову для України_23 лютого 2021 р.; Картка пацієнта когорта С, версія 4.0 від </w:t>
            </w:r>
            <w:r w:rsidR="00725E33">
              <w:rPr>
                <w:rFonts w:cs="Calibri"/>
                <w:lang w:val="ru-RU"/>
              </w:rPr>
              <w:t xml:space="preserve">                       </w:t>
            </w:r>
            <w:r w:rsidRPr="00633D6C">
              <w:rPr>
                <w:rFonts w:cs="Calibri"/>
                <w:lang w:val="ru-RU"/>
              </w:rPr>
              <w:t>18 лютого 2021 р. Перекладено на російську мову для України_23 лютого 2021 р.; Залучення додаткового місця проведення клінічного випробування</w:t>
            </w:r>
            <w:r w:rsidR="00171869">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171869" w:rsidRDefault="00EF2122" w:rsidP="00633D6C">
                  <w:pPr>
                    <w:jc w:val="center"/>
                    <w:rPr>
                      <w:szCs w:val="24"/>
                    </w:rPr>
                  </w:pPr>
                  <w:r w:rsidRPr="00171869">
                    <w:rPr>
                      <w:szCs w:val="24"/>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171869" w:rsidRDefault="00EF2122" w:rsidP="00633D6C">
                  <w:pPr>
                    <w:jc w:val="center"/>
                    <w:rPr>
                      <w:szCs w:val="24"/>
                      <w:lang w:val="ru-RU"/>
                    </w:rPr>
                  </w:pPr>
                  <w:r w:rsidRPr="00171869">
                    <w:rPr>
                      <w:szCs w:val="24"/>
                      <w:lang w:val="ru-RU"/>
                    </w:rPr>
                    <w:t>П.І.Б. відповідального дослідника</w:t>
                  </w:r>
                </w:p>
                <w:p w:rsidR="00EF2122" w:rsidRPr="00171869" w:rsidRDefault="00EF2122" w:rsidP="00633D6C">
                  <w:pPr>
                    <w:jc w:val="center"/>
                    <w:rPr>
                      <w:szCs w:val="24"/>
                      <w:lang w:val="ru-RU"/>
                    </w:rPr>
                  </w:pPr>
                  <w:r w:rsidRPr="00171869">
                    <w:rPr>
                      <w:szCs w:val="24"/>
                      <w:lang w:val="ru-RU"/>
                    </w:rPr>
                    <w:t>Назва місця проведення клінічного випробування</w:t>
                  </w:r>
                </w:p>
              </w:tc>
            </w:tr>
            <w:tr w:rsidR="00EF2122" w:rsidRPr="00171869" w:rsidTr="00171869">
              <w:trPr>
                <w:trHeight w:val="1109"/>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171869" w:rsidRDefault="00171869">
                  <w:pPr>
                    <w:rPr>
                      <w:szCs w:val="24"/>
                      <w:lang w:val="ru-RU"/>
                    </w:rPr>
                  </w:pPr>
                  <w:r w:rsidRPr="00171869">
                    <w:rPr>
                      <w:rStyle w:val="cs7d567a251"/>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71869" w:rsidRPr="00171869" w:rsidRDefault="00171869" w:rsidP="00171869">
                  <w:pPr>
                    <w:pStyle w:val="csf06cd379"/>
                    <w:rPr>
                      <w:color w:val="000000"/>
                      <w:lang w:val="ru-RU"/>
                    </w:rPr>
                  </w:pPr>
                  <w:r w:rsidRPr="00171869">
                    <w:rPr>
                      <w:rStyle w:val="cs9b0062610"/>
                      <w:rFonts w:ascii="Times New Roman" w:hAnsi="Times New Roman" w:cs="Times New Roman"/>
                      <w:b w:val="0"/>
                      <w:sz w:val="24"/>
                      <w:szCs w:val="24"/>
                      <w:lang w:val="ru-RU"/>
                    </w:rPr>
                    <w:t>д.м.н., проф. Сушко В.О.</w:t>
                  </w:r>
                </w:p>
                <w:p w:rsidR="00EF2122" w:rsidRPr="00171869" w:rsidRDefault="00171869" w:rsidP="00171869">
                  <w:pPr>
                    <w:jc w:val="both"/>
                    <w:rPr>
                      <w:szCs w:val="24"/>
                      <w:lang w:val="ru-RU"/>
                    </w:rPr>
                  </w:pPr>
                  <w:r w:rsidRPr="00171869">
                    <w:rPr>
                      <w:rStyle w:val="cs7d567a251"/>
                      <w:rFonts w:ascii="Times New Roman" w:hAnsi="Times New Roman" w:cs="Times New Roman"/>
                      <w:b w:val="0"/>
                      <w:color w:val="000000"/>
                      <w:sz w:val="24"/>
                      <w:szCs w:val="24"/>
                      <w:lang w:val="ru-RU"/>
                    </w:rPr>
                    <w:t>Державна установа «Національний науковий центр радіаційної медицини Національної академії медичних наук України» (ННЦРМ), відділення пульмонології відділу терапії радіаційних наслідків Інституту клінічної радіології ННЦРМ, м. Київ</w:t>
                  </w:r>
                  <w:r w:rsidR="00EF2122" w:rsidRPr="00171869">
                    <w:rPr>
                      <w:color w:val="FFFFFF"/>
                      <w:szCs w:val="24"/>
                      <w:lang w:val="ru-RU"/>
                    </w:rPr>
                    <w:t>иїв</w:t>
                  </w:r>
                </w:p>
              </w:tc>
            </w:tr>
          </w:tbl>
          <w:p w:rsidR="00EF2122" w:rsidRPr="00171869" w:rsidRDefault="00EF2122">
            <w:pPr>
              <w:rPr>
                <w:rFonts w:ascii="Calibri" w:hAnsi="Calibri" w:cs="Calibri"/>
                <w:sz w:val="22"/>
                <w:lang w:val="ru-RU"/>
              </w:rPr>
            </w:pPr>
          </w:p>
        </w:tc>
      </w:tr>
    </w:tbl>
    <w:p w:rsidR="00D37499" w:rsidRDefault="00D37499" w:rsidP="00D37499">
      <w:pPr>
        <w:jc w:val="right"/>
      </w:pPr>
      <w:r>
        <w:br w:type="page"/>
      </w:r>
      <w:r>
        <w:rPr>
          <w:lang w:val="uk-UA"/>
        </w:rPr>
        <w:t>2                                                                продовження додатка 32</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725E33" w:rsidP="00633D6C">
            <w:pPr>
              <w:jc w:val="both"/>
              <w:rPr>
                <w:rFonts w:cs="Calibri"/>
                <w:lang w:val="ru-RU"/>
              </w:rPr>
            </w:pPr>
            <w:r>
              <w:rPr>
                <w:rFonts w:cs="Calibri"/>
                <w:lang w:val="ru-RU"/>
              </w:rPr>
              <w:t>-</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дослідження продовження фази ІІІ для оцінки довготривалої безпечності та ефективності препарату </w:t>
            </w:r>
            <w:r w:rsidRPr="00633D6C">
              <w:rPr>
                <w:rFonts w:cs="Calibri"/>
              </w:rPr>
              <w:t>PRM</w:t>
            </w:r>
            <w:r w:rsidRPr="00633D6C">
              <w:rPr>
                <w:rFonts w:cs="Calibri"/>
                <w:lang w:val="ru-RU"/>
              </w:rPr>
              <w:t xml:space="preserve">-151 у пацієнтів з ідіопатичним легеневим фіброзом (ІЛФ)», </w:t>
            </w:r>
            <w:r w:rsidRPr="00633D6C">
              <w:rPr>
                <w:rFonts w:cs="Calibri"/>
              </w:rPr>
              <w:t>WA</w:t>
            </w:r>
            <w:r w:rsidRPr="00633D6C">
              <w:rPr>
                <w:rFonts w:cs="Calibri"/>
                <w:lang w:val="ru-RU"/>
              </w:rPr>
              <w:t>42294, версія 2 від 17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[F. Hoffmann-La Roche Ltd.],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33</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Оновлений протокол клінічного випробування B7541007, остаточна версія протоколу, Поправка 2 від 1 вересня 2020 року, англійською мовою; Інформаційний листок пацієнта та форма інформованої згоди на участь у клінічному дослідженні, версія 04 від 09 квітня 2021 для України англійською, українською та російською мовами (на основі Майстер-версії 06 від 18 вересня </w:t>
            </w:r>
            <w:r w:rsidR="00725E33">
              <w:rPr>
                <w:rFonts w:cs="Calibri"/>
                <w:lang w:val="uk-UA"/>
              </w:rPr>
              <w:t xml:space="preserve">               </w:t>
            </w:r>
            <w:r w:rsidRPr="00633D6C">
              <w:rPr>
                <w:rFonts w:cs="Calibri"/>
              </w:rPr>
              <w:t xml:space="preserve">2020 р.); B7541007_Керівництво з використання домашнього електронного щоденника контролю здоров'я, Коротке керівництво, версія 1 від 29.10.2020 англійською мовою; B7541007_Додаток до короткого керівництва, версія 1 від 20.11.2020 англійською мовою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725E33" w:rsidRDefault="00EF2122">
            <w:pPr>
              <w:rPr>
                <w:rFonts w:cs="Calibri"/>
                <w:szCs w:val="24"/>
              </w:rPr>
            </w:pPr>
            <w:r w:rsidRPr="00633D6C">
              <w:rPr>
                <w:rFonts w:cs="Calibri"/>
                <w:szCs w:val="24"/>
                <w:lang w:val="ru-RU"/>
              </w:rPr>
              <w:t>Номер</w:t>
            </w:r>
            <w:r w:rsidRPr="00725E33">
              <w:rPr>
                <w:rFonts w:cs="Calibri"/>
                <w:szCs w:val="24"/>
              </w:rPr>
              <w:t xml:space="preserve"> </w:t>
            </w:r>
            <w:r w:rsidRPr="00633D6C">
              <w:rPr>
                <w:rFonts w:cs="Calibri"/>
                <w:szCs w:val="24"/>
                <w:lang w:val="ru-RU"/>
              </w:rPr>
              <w:t>та</w:t>
            </w:r>
            <w:r w:rsidRPr="00725E33">
              <w:rPr>
                <w:rFonts w:cs="Calibri"/>
                <w:szCs w:val="24"/>
              </w:rPr>
              <w:t xml:space="preserve"> </w:t>
            </w:r>
            <w:r w:rsidRPr="00633D6C">
              <w:rPr>
                <w:rFonts w:cs="Calibri"/>
                <w:szCs w:val="24"/>
                <w:lang w:val="ru-RU"/>
              </w:rPr>
              <w:t>дата</w:t>
            </w:r>
            <w:r w:rsidRPr="00725E33">
              <w:rPr>
                <w:rFonts w:cs="Calibri"/>
                <w:szCs w:val="24"/>
              </w:rPr>
              <w:t xml:space="preserve"> </w:t>
            </w:r>
            <w:r w:rsidRPr="00633D6C">
              <w:rPr>
                <w:rFonts w:cs="Calibri"/>
                <w:szCs w:val="24"/>
                <w:lang w:val="ru-RU"/>
              </w:rPr>
              <w:t>наказу</w:t>
            </w:r>
            <w:r w:rsidRPr="00725E33">
              <w:rPr>
                <w:rFonts w:cs="Calibri"/>
                <w:szCs w:val="24"/>
              </w:rPr>
              <w:t xml:space="preserve"> </w:t>
            </w:r>
            <w:r w:rsidRPr="00633D6C">
              <w:rPr>
                <w:rFonts w:cs="Calibri"/>
                <w:szCs w:val="24"/>
                <w:lang w:val="ru-RU"/>
              </w:rPr>
              <w:t>МОЗ</w:t>
            </w:r>
            <w:r w:rsidRPr="00725E33">
              <w:rPr>
                <w:rFonts w:cs="Calibri"/>
                <w:szCs w:val="24"/>
              </w:rPr>
              <w:t xml:space="preserve"> </w:t>
            </w:r>
            <w:r w:rsidRPr="00633D6C">
              <w:rPr>
                <w:rFonts w:cs="Calibri"/>
                <w:szCs w:val="24"/>
                <w:lang w:val="ru-RU"/>
              </w:rPr>
              <w:t>щодо</w:t>
            </w:r>
            <w:r w:rsidRPr="00725E33">
              <w:rPr>
                <w:rFonts w:cs="Calibri"/>
                <w:szCs w:val="24"/>
              </w:rPr>
              <w:t xml:space="preserve"> </w:t>
            </w:r>
            <w:r w:rsidRPr="00633D6C">
              <w:rPr>
                <w:rFonts w:cs="Calibri"/>
                <w:szCs w:val="24"/>
                <w:lang w:val="ru-RU"/>
              </w:rPr>
              <w:t>затвердження</w:t>
            </w:r>
            <w:r w:rsidRPr="00725E33">
              <w:rPr>
                <w:rFonts w:cs="Calibri"/>
                <w:szCs w:val="24"/>
              </w:rPr>
              <w:t xml:space="preserve"> </w:t>
            </w:r>
            <w:r w:rsidRPr="00633D6C">
              <w:rPr>
                <w:rFonts w:cs="Calibri"/>
                <w:szCs w:val="24"/>
                <w:lang w:val="ru-RU"/>
              </w:rPr>
              <w:t>клінічного</w:t>
            </w:r>
            <w:r w:rsidRPr="00725E33">
              <w:rPr>
                <w:rFonts w:cs="Calibri"/>
                <w:szCs w:val="24"/>
              </w:rPr>
              <w:t xml:space="preserve"> </w:t>
            </w:r>
            <w:r w:rsidRPr="00633D6C">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1360 від 10.06.2020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w:t>
            </w:r>
            <w:r w:rsidRPr="00725E33">
              <w:rPr>
                <w:rFonts w:cs="Calibri"/>
                <w:szCs w:val="24"/>
              </w:rPr>
              <w:t xml:space="preserve"> </w:t>
            </w:r>
            <w:r w:rsidRPr="00633D6C">
              <w:rPr>
                <w:rFonts w:cs="Calibri"/>
                <w:szCs w:val="24"/>
                <w:lang w:val="ru-RU"/>
              </w:rPr>
              <w:t>клінічного</w:t>
            </w:r>
            <w:r w:rsidRPr="00725E33">
              <w:rPr>
                <w:rFonts w:cs="Calibri"/>
                <w:szCs w:val="24"/>
              </w:rPr>
              <w:t xml:space="preserve"> </w:t>
            </w:r>
            <w:r w:rsidRPr="00633D6C">
              <w:rPr>
                <w:rFonts w:cs="Calibri"/>
                <w:szCs w:val="24"/>
                <w:lang w:val="ru-RU"/>
              </w:rPr>
              <w:t>випробування</w:t>
            </w:r>
            <w:r w:rsidRPr="00725E33">
              <w:rPr>
                <w:rFonts w:cs="Calibri"/>
                <w:szCs w:val="24"/>
              </w:rPr>
              <w:t xml:space="preserve">, </w:t>
            </w:r>
            <w:r w:rsidRPr="00633D6C">
              <w:rPr>
                <w:rFonts w:cs="Calibri"/>
                <w:szCs w:val="24"/>
                <w:lang w:val="ru-RU"/>
              </w:rPr>
              <w:t>код</w:t>
            </w:r>
            <w:r w:rsidRPr="00725E33">
              <w:rPr>
                <w:rFonts w:cs="Calibri"/>
                <w:szCs w:val="24"/>
              </w:rPr>
              <w:t xml:space="preserve">, </w:t>
            </w:r>
            <w:r w:rsidRPr="00633D6C">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Pr="00633D6C">
              <w:rPr>
                <w:rFonts w:cs="Calibri"/>
              </w:rPr>
              <w:t>PF</w:t>
            </w:r>
            <w:r w:rsidRPr="00633D6C">
              <w:rPr>
                <w:rFonts w:cs="Calibri"/>
                <w:lang w:val="ru-RU"/>
              </w:rPr>
              <w:t xml:space="preserve">-06480605 у дорослих учасників із виразковим колітом помірного або важкого ступеня тяжкості», </w:t>
            </w:r>
            <w:r w:rsidRPr="00633D6C">
              <w:rPr>
                <w:rFonts w:cs="Calibri"/>
              </w:rPr>
              <w:t>B</w:t>
            </w:r>
            <w:r w:rsidRPr="00633D6C">
              <w:rPr>
                <w:rFonts w:cs="Calibri"/>
                <w:lang w:val="ru-RU"/>
              </w:rPr>
              <w:t>7541007, остаточна версія протоколу від 18 липня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Пфайзер Інк., США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Пфайзер Інк.,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E3DCD">
        <w:rPr>
          <w:lang w:val="ru-RU"/>
        </w:rPr>
        <w:t>34</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71869"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171869" w:rsidRDefault="00EF2122" w:rsidP="00633D6C">
            <w:pPr>
              <w:jc w:val="both"/>
              <w:rPr>
                <w:rFonts w:cs="Calibri"/>
                <w:lang w:val="uk-UA"/>
              </w:rPr>
            </w:pPr>
            <w:r w:rsidRPr="00633D6C">
              <w:rPr>
                <w:rFonts w:cs="Calibri"/>
              </w:rPr>
              <w:t xml:space="preserve">Форма інформованої згоди для проведення магнітно-резонансної томографії у здорових добровольців для кваліфікації дослідницького центру, версія 1.0 для України українською та російською мовами від 04 березня 2021 р. На основі майстер-версії форми інформованої згоди для дослідження BN42083, версія 1, від 18 травня 2020 р.; Дозвіл на використання та передачу медичної інформації зазначеної в опитувальнику «Результат вагітності та медична інформація про стан здоров’я немовляти протягом першого року життя», версія 1.0 для України українською та російською мовами від 04 березня 2021 р. </w:t>
            </w:r>
            <w:r w:rsidRPr="003572F0">
              <w:rPr>
                <w:rFonts w:cs="Calibri"/>
              </w:rPr>
              <w:t>Н</w:t>
            </w:r>
            <w:r w:rsidRPr="00633D6C">
              <w:rPr>
                <w:rFonts w:cs="Calibri"/>
              </w:rPr>
              <w:t>а основі майстер-версії для дослідження BN42083, версія 1.0, від 30 квітня 2020 р.</w:t>
            </w:r>
            <w:r w:rsidR="00171869">
              <w:rPr>
                <w:rFonts w:cs="Calibri"/>
                <w:lang w:val="uk-UA"/>
              </w:rPr>
              <w:t xml:space="preserve">; </w:t>
            </w:r>
            <w:r w:rsidR="00171869" w:rsidRPr="00633D6C">
              <w:rPr>
                <w:rFonts w:cs="Calibri"/>
              </w:rPr>
              <w:t>Включення додаткових місць проведення клінічного випробу</w:t>
            </w:r>
            <w:r w:rsidR="00171869">
              <w:rPr>
                <w:rFonts w:cs="Calibri"/>
              </w:rPr>
              <w:t>вання</w:t>
            </w:r>
            <w:r w:rsidR="00171869">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171869" w:rsidRPr="00171869"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95e872d0"/>
                    <w:rPr>
                      <w:b/>
                      <w:color w:val="000000"/>
                    </w:rPr>
                  </w:pPr>
                  <w:r w:rsidRPr="00D31B11">
                    <w:rPr>
                      <w:rStyle w:val="cs9b0062612"/>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f06cd379"/>
                    <w:rPr>
                      <w:b/>
                      <w:color w:val="000000"/>
                    </w:rPr>
                  </w:pPr>
                  <w:r w:rsidRPr="00D31B11">
                    <w:rPr>
                      <w:rStyle w:val="cs9b0062612"/>
                      <w:rFonts w:ascii="Times New Roman" w:hAnsi="Times New Roman" w:cs="Times New Roman"/>
                      <w:b w:val="0"/>
                      <w:sz w:val="24"/>
                      <w:szCs w:val="24"/>
                      <w:lang w:val="ru-RU"/>
                    </w:rPr>
                    <w:t>к</w:t>
                  </w:r>
                  <w:r w:rsidRPr="00D31B11">
                    <w:rPr>
                      <w:rStyle w:val="cs9b0062612"/>
                      <w:rFonts w:ascii="Times New Roman" w:hAnsi="Times New Roman" w:cs="Times New Roman"/>
                      <w:b w:val="0"/>
                      <w:sz w:val="24"/>
                      <w:szCs w:val="24"/>
                    </w:rPr>
                    <w:t>.</w:t>
                  </w:r>
                  <w:r w:rsidRPr="00D31B11">
                    <w:rPr>
                      <w:rStyle w:val="cs9b0062612"/>
                      <w:rFonts w:ascii="Times New Roman" w:hAnsi="Times New Roman" w:cs="Times New Roman"/>
                      <w:b w:val="0"/>
                      <w:sz w:val="24"/>
                      <w:szCs w:val="24"/>
                      <w:lang w:val="ru-RU"/>
                    </w:rPr>
                    <w:t>м</w:t>
                  </w:r>
                  <w:r w:rsidRPr="00D31B11">
                    <w:rPr>
                      <w:rStyle w:val="cs9b0062612"/>
                      <w:rFonts w:ascii="Times New Roman" w:hAnsi="Times New Roman" w:cs="Times New Roman"/>
                      <w:b w:val="0"/>
                      <w:sz w:val="24"/>
                      <w:szCs w:val="24"/>
                    </w:rPr>
                    <w:t>.</w:t>
                  </w:r>
                  <w:r w:rsidRPr="00D31B11">
                    <w:rPr>
                      <w:rStyle w:val="cs9b0062612"/>
                      <w:rFonts w:ascii="Times New Roman" w:hAnsi="Times New Roman" w:cs="Times New Roman"/>
                      <w:b w:val="0"/>
                      <w:sz w:val="24"/>
                      <w:szCs w:val="24"/>
                      <w:lang w:val="ru-RU"/>
                    </w:rPr>
                    <w:t>н</w:t>
                  </w:r>
                  <w:r w:rsidRPr="00D31B11">
                    <w:rPr>
                      <w:rStyle w:val="cs9b0062612"/>
                      <w:rFonts w:ascii="Times New Roman" w:hAnsi="Times New Roman" w:cs="Times New Roman"/>
                      <w:b w:val="0"/>
                      <w:sz w:val="24"/>
                      <w:szCs w:val="24"/>
                    </w:rPr>
                    <w:t xml:space="preserve">. </w:t>
                  </w:r>
                  <w:r w:rsidRPr="00D31B11">
                    <w:rPr>
                      <w:rStyle w:val="cs9b0062612"/>
                      <w:rFonts w:ascii="Times New Roman" w:hAnsi="Times New Roman" w:cs="Times New Roman"/>
                      <w:b w:val="0"/>
                      <w:sz w:val="24"/>
                      <w:szCs w:val="24"/>
                      <w:lang w:val="ru-RU"/>
                    </w:rPr>
                    <w:t>Кмита</w:t>
                  </w:r>
                  <w:r w:rsidRPr="00D31B11">
                    <w:rPr>
                      <w:rStyle w:val="cs9b0062612"/>
                      <w:rFonts w:ascii="Times New Roman" w:hAnsi="Times New Roman" w:cs="Times New Roman"/>
                      <w:b w:val="0"/>
                      <w:sz w:val="24"/>
                      <w:szCs w:val="24"/>
                    </w:rPr>
                    <w:t xml:space="preserve"> </w:t>
                  </w:r>
                  <w:r w:rsidRPr="00D31B11">
                    <w:rPr>
                      <w:rStyle w:val="cs9b0062612"/>
                      <w:rFonts w:ascii="Times New Roman" w:hAnsi="Times New Roman" w:cs="Times New Roman"/>
                      <w:b w:val="0"/>
                      <w:sz w:val="24"/>
                      <w:szCs w:val="24"/>
                      <w:lang w:val="ru-RU"/>
                    </w:rPr>
                    <w:t>О</w:t>
                  </w:r>
                  <w:r w:rsidRPr="00D31B11">
                    <w:rPr>
                      <w:rStyle w:val="cs9b0062612"/>
                      <w:rFonts w:ascii="Times New Roman" w:hAnsi="Times New Roman" w:cs="Times New Roman"/>
                      <w:b w:val="0"/>
                      <w:sz w:val="24"/>
                      <w:szCs w:val="24"/>
                    </w:rPr>
                    <w:t>.</w:t>
                  </w:r>
                  <w:r w:rsidRPr="00D31B11">
                    <w:rPr>
                      <w:rStyle w:val="cs9b0062612"/>
                      <w:rFonts w:ascii="Times New Roman" w:hAnsi="Times New Roman" w:cs="Times New Roman"/>
                      <w:b w:val="0"/>
                      <w:sz w:val="24"/>
                      <w:szCs w:val="24"/>
                      <w:lang w:val="ru-RU"/>
                    </w:rPr>
                    <w:t>П</w:t>
                  </w:r>
                  <w:r w:rsidRPr="00D31B11">
                    <w:rPr>
                      <w:rStyle w:val="cs9b0062612"/>
                      <w:rFonts w:ascii="Times New Roman" w:hAnsi="Times New Roman" w:cs="Times New Roman"/>
                      <w:b w:val="0"/>
                      <w:sz w:val="24"/>
                      <w:szCs w:val="24"/>
                    </w:rPr>
                    <w:t>.</w:t>
                  </w:r>
                </w:p>
                <w:p w:rsidR="00171869" w:rsidRPr="00D31B11" w:rsidRDefault="00171869" w:rsidP="00171869">
                  <w:pPr>
                    <w:pStyle w:val="cs80d9435b"/>
                    <w:rPr>
                      <w:b/>
                      <w:color w:val="000000"/>
                      <w:lang w:val="ru-RU"/>
                    </w:rPr>
                  </w:pPr>
                  <w:r w:rsidRPr="00D31B11">
                    <w:rPr>
                      <w:rStyle w:val="cs9b0062612"/>
                      <w:rFonts w:ascii="Times New Roman" w:hAnsi="Times New Roman" w:cs="Times New Roman"/>
                      <w:b w:val="0"/>
                      <w:sz w:val="24"/>
                      <w:szCs w:val="24"/>
                      <w:lang w:val="ru-RU"/>
                    </w:rPr>
                    <w:t>Комунальне некомерційне підприємство Сумської обласної ради «Сумська обласна клінічна лікарня», регіональний центр діагностики та лікування розсіяного склерозу на базі неврологічного відділення Комунального некомерційного підприємства Сумської обласної ради «Сумська обласна клінічна лікарня», м. Суми</w:t>
                  </w:r>
                </w:p>
              </w:tc>
            </w:tr>
            <w:tr w:rsidR="00171869" w:rsidRPr="00171869"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95e872d0"/>
                    <w:rPr>
                      <w:b/>
                      <w:color w:val="000000"/>
                    </w:rPr>
                  </w:pPr>
                  <w:r w:rsidRPr="00D31B11">
                    <w:rPr>
                      <w:rStyle w:val="cs9b0062612"/>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f06cd379"/>
                    <w:rPr>
                      <w:b/>
                      <w:color w:val="000000"/>
                    </w:rPr>
                  </w:pPr>
                  <w:r w:rsidRPr="00D31B11">
                    <w:rPr>
                      <w:rStyle w:val="cs9b0062612"/>
                      <w:rFonts w:ascii="Times New Roman" w:hAnsi="Times New Roman" w:cs="Times New Roman"/>
                      <w:b w:val="0"/>
                      <w:sz w:val="24"/>
                      <w:szCs w:val="24"/>
                      <w:lang w:val="ru-RU"/>
                    </w:rPr>
                    <w:t>к</w:t>
                  </w:r>
                  <w:r w:rsidRPr="00D31B11">
                    <w:rPr>
                      <w:rStyle w:val="cs9b0062612"/>
                      <w:rFonts w:ascii="Times New Roman" w:hAnsi="Times New Roman" w:cs="Times New Roman"/>
                      <w:b w:val="0"/>
                      <w:sz w:val="24"/>
                      <w:szCs w:val="24"/>
                    </w:rPr>
                    <w:t>.</w:t>
                  </w:r>
                  <w:r w:rsidRPr="00D31B11">
                    <w:rPr>
                      <w:rStyle w:val="cs9b0062612"/>
                      <w:rFonts w:ascii="Times New Roman" w:hAnsi="Times New Roman" w:cs="Times New Roman"/>
                      <w:b w:val="0"/>
                      <w:sz w:val="24"/>
                      <w:szCs w:val="24"/>
                      <w:lang w:val="ru-RU"/>
                    </w:rPr>
                    <w:t>м</w:t>
                  </w:r>
                  <w:r w:rsidRPr="00D31B11">
                    <w:rPr>
                      <w:rStyle w:val="cs9b0062612"/>
                      <w:rFonts w:ascii="Times New Roman" w:hAnsi="Times New Roman" w:cs="Times New Roman"/>
                      <w:b w:val="0"/>
                      <w:sz w:val="24"/>
                      <w:szCs w:val="24"/>
                    </w:rPr>
                    <w:t>.</w:t>
                  </w:r>
                  <w:r w:rsidRPr="00D31B11">
                    <w:rPr>
                      <w:rStyle w:val="cs9b0062612"/>
                      <w:rFonts w:ascii="Times New Roman" w:hAnsi="Times New Roman" w:cs="Times New Roman"/>
                      <w:b w:val="0"/>
                      <w:sz w:val="24"/>
                      <w:szCs w:val="24"/>
                      <w:lang w:val="ru-RU"/>
                    </w:rPr>
                    <w:t>н</w:t>
                  </w:r>
                  <w:r w:rsidRPr="00D31B11">
                    <w:rPr>
                      <w:rStyle w:val="cs9b0062612"/>
                      <w:rFonts w:ascii="Times New Roman" w:hAnsi="Times New Roman" w:cs="Times New Roman"/>
                      <w:b w:val="0"/>
                      <w:sz w:val="24"/>
                      <w:szCs w:val="24"/>
                    </w:rPr>
                    <w:t xml:space="preserve">. </w:t>
                  </w:r>
                  <w:r w:rsidRPr="00D31B11">
                    <w:rPr>
                      <w:rStyle w:val="cs9b0062612"/>
                      <w:rFonts w:ascii="Times New Roman" w:hAnsi="Times New Roman" w:cs="Times New Roman"/>
                      <w:b w:val="0"/>
                      <w:sz w:val="24"/>
                      <w:szCs w:val="24"/>
                      <w:lang w:val="ru-RU"/>
                    </w:rPr>
                    <w:t>Лекомцева</w:t>
                  </w:r>
                  <w:r w:rsidRPr="00D31B11">
                    <w:rPr>
                      <w:rStyle w:val="cs9b0062612"/>
                      <w:rFonts w:ascii="Times New Roman" w:hAnsi="Times New Roman" w:cs="Times New Roman"/>
                      <w:b w:val="0"/>
                      <w:sz w:val="24"/>
                      <w:szCs w:val="24"/>
                    </w:rPr>
                    <w:t xml:space="preserve"> </w:t>
                  </w:r>
                  <w:r w:rsidRPr="00D31B11">
                    <w:rPr>
                      <w:rStyle w:val="cs9b0062612"/>
                      <w:rFonts w:ascii="Times New Roman" w:hAnsi="Times New Roman" w:cs="Times New Roman"/>
                      <w:b w:val="0"/>
                      <w:sz w:val="24"/>
                      <w:szCs w:val="24"/>
                      <w:lang w:val="ru-RU"/>
                    </w:rPr>
                    <w:t>Є</w:t>
                  </w:r>
                  <w:r w:rsidRPr="00D31B11">
                    <w:rPr>
                      <w:rStyle w:val="cs9b0062612"/>
                      <w:rFonts w:ascii="Times New Roman" w:hAnsi="Times New Roman" w:cs="Times New Roman"/>
                      <w:b w:val="0"/>
                      <w:sz w:val="24"/>
                      <w:szCs w:val="24"/>
                    </w:rPr>
                    <w:t>.</w:t>
                  </w:r>
                  <w:r w:rsidRPr="00D31B11">
                    <w:rPr>
                      <w:rStyle w:val="cs9b0062612"/>
                      <w:rFonts w:ascii="Times New Roman" w:hAnsi="Times New Roman" w:cs="Times New Roman"/>
                      <w:b w:val="0"/>
                      <w:sz w:val="24"/>
                      <w:szCs w:val="24"/>
                      <w:lang w:val="ru-RU"/>
                    </w:rPr>
                    <w:t>В</w:t>
                  </w:r>
                  <w:r w:rsidRPr="00D31B11">
                    <w:rPr>
                      <w:rStyle w:val="cs9b0062612"/>
                      <w:rFonts w:ascii="Times New Roman" w:hAnsi="Times New Roman" w:cs="Times New Roman"/>
                      <w:b w:val="0"/>
                      <w:sz w:val="24"/>
                      <w:szCs w:val="24"/>
                    </w:rPr>
                    <w:t>.</w:t>
                  </w:r>
                </w:p>
                <w:p w:rsidR="00171869" w:rsidRPr="00D31B11" w:rsidRDefault="00171869" w:rsidP="00171869">
                  <w:pPr>
                    <w:pStyle w:val="cs80d9435b"/>
                    <w:rPr>
                      <w:b/>
                      <w:color w:val="000000"/>
                      <w:lang w:val="ru-RU"/>
                    </w:rPr>
                  </w:pPr>
                  <w:r w:rsidRPr="00D31B11">
                    <w:rPr>
                      <w:rStyle w:val="cs9b0062612"/>
                      <w:rFonts w:ascii="Times New Roman" w:hAnsi="Times New Roman" w:cs="Times New Roman"/>
                      <w:b w:val="0"/>
                      <w:sz w:val="24"/>
                      <w:szCs w:val="24"/>
                      <w:lang w:val="ru-RU"/>
                    </w:rPr>
                    <w:t>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станів, м. Харків</w:t>
                  </w:r>
                </w:p>
              </w:tc>
            </w:tr>
            <w:tr w:rsidR="00171869" w:rsidRPr="00171869"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95e872d0"/>
                    <w:rPr>
                      <w:b/>
                      <w:color w:val="000000"/>
                    </w:rPr>
                  </w:pPr>
                  <w:r w:rsidRPr="00D31B11">
                    <w:rPr>
                      <w:rStyle w:val="cs9b0062612"/>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f06cd379"/>
                    <w:rPr>
                      <w:b/>
                      <w:color w:val="000000"/>
                      <w:lang w:val="ru-RU"/>
                    </w:rPr>
                  </w:pPr>
                  <w:r w:rsidRPr="00D31B11">
                    <w:rPr>
                      <w:rStyle w:val="cs9b0062612"/>
                      <w:rFonts w:ascii="Times New Roman" w:hAnsi="Times New Roman" w:cs="Times New Roman"/>
                      <w:b w:val="0"/>
                      <w:sz w:val="24"/>
                      <w:szCs w:val="24"/>
                      <w:lang w:val="ru-RU"/>
                    </w:rPr>
                    <w:t>к.м.н. Томах Н.В.</w:t>
                  </w:r>
                </w:p>
                <w:p w:rsidR="00171869" w:rsidRPr="00D31B11" w:rsidRDefault="00171869" w:rsidP="00171869">
                  <w:pPr>
                    <w:pStyle w:val="cs80d9435b"/>
                    <w:rPr>
                      <w:b/>
                      <w:color w:val="000000"/>
                      <w:lang w:val="ru-RU"/>
                    </w:rPr>
                  </w:pPr>
                  <w:r w:rsidRPr="00D31B11">
                    <w:rPr>
                      <w:rStyle w:val="cs9b0062612"/>
                      <w:rFonts w:ascii="Times New Roman" w:hAnsi="Times New Roman" w:cs="Times New Roman"/>
                      <w:b w:val="0"/>
                      <w:sz w:val="24"/>
                      <w:szCs w:val="24"/>
                      <w:lang w:val="ru-RU"/>
                    </w:rPr>
                    <w:t xml:space="preserve">Комунальне некомерційне підприємство «Міська лікарня №2» Запорізької міської ради, неврологічне відділення, </w:t>
                  </w:r>
                  <w:r w:rsidRPr="00D31B11">
                    <w:rPr>
                      <w:rStyle w:val="cs9b0062612"/>
                      <w:rFonts w:ascii="Times New Roman" w:hAnsi="Times New Roman" w:cs="Times New Roman"/>
                      <w:b w:val="0"/>
                      <w:sz w:val="24"/>
                      <w:szCs w:val="24"/>
                    </w:rPr>
                    <w:t> </w:t>
                  </w:r>
                  <w:r w:rsidRPr="00D31B11">
                    <w:rPr>
                      <w:rStyle w:val="cs9b0062612"/>
                      <w:rFonts w:ascii="Times New Roman" w:hAnsi="Times New Roman" w:cs="Times New Roman"/>
                      <w:b w:val="0"/>
                      <w:sz w:val="24"/>
                      <w:szCs w:val="24"/>
                      <w:lang w:val="ru-RU"/>
                    </w:rPr>
                    <w:t>м. Запоріжжя</w:t>
                  </w:r>
                </w:p>
              </w:tc>
            </w:tr>
          </w:tbl>
          <w:p w:rsidR="00EF2122" w:rsidRPr="00171869" w:rsidRDefault="00EF2122">
            <w:pPr>
              <w:rPr>
                <w:rFonts w:ascii="Calibri" w:hAnsi="Calibri" w:cs="Calibri"/>
                <w:sz w:val="22"/>
                <w:lang w:val="ru-RU"/>
              </w:rPr>
            </w:pPr>
          </w:p>
        </w:tc>
      </w:tr>
    </w:tbl>
    <w:p w:rsidR="00D37499" w:rsidRDefault="00D37499" w:rsidP="00D37499">
      <w:pPr>
        <w:jc w:val="right"/>
      </w:pPr>
      <w:r>
        <w:br w:type="page"/>
      </w:r>
      <w:r>
        <w:rPr>
          <w:lang w:val="uk-UA"/>
        </w:rPr>
        <w:t>2                                                                продовження додатка 34</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2554 від 09.11.2020</w:t>
            </w:r>
          </w:p>
        </w:tc>
      </w:tr>
      <w:tr w:rsidR="00EF2122" w:rsidRPr="00633D6C" w:rsidTr="00171869">
        <w:trPr>
          <w:trHeight w:val="985"/>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рандомізоване, подвійне сліпе, контрольоване дослідження фази ІІІ</w:t>
            </w:r>
            <w:r w:rsidRPr="00633D6C">
              <w:rPr>
                <w:rFonts w:cs="Calibri"/>
              </w:rPr>
              <w:t>b</w:t>
            </w:r>
            <w:r w:rsidRPr="00633D6C">
              <w:rPr>
                <w:rFonts w:cs="Calibri"/>
                <w:lang w:val="ru-RU"/>
              </w:rPr>
              <w:t xml:space="preserve"> для оцінки ефективності, безпечності та фармакокінетики вищих доз окрелізумабу у дорослих з первинним прогресуючим розсіяним склерозом», </w:t>
            </w:r>
            <w:r w:rsidRPr="00633D6C">
              <w:rPr>
                <w:rFonts w:cs="Calibri"/>
              </w:rPr>
              <w:t>BN</w:t>
            </w:r>
            <w:r w:rsidRPr="00633D6C">
              <w:rPr>
                <w:rFonts w:cs="Calibri"/>
                <w:lang w:val="ru-RU"/>
              </w:rPr>
              <w:t>42083, версія 1 від 19 травня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35</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71869" w:rsidTr="00171869">
        <w:trPr>
          <w:trHeight w:val="572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171869" w:rsidRDefault="00EF2122" w:rsidP="00633D6C">
            <w:pPr>
              <w:jc w:val="both"/>
              <w:rPr>
                <w:rFonts w:cs="Calibri"/>
                <w:lang w:val="uk-UA"/>
              </w:rPr>
            </w:pPr>
            <w:r w:rsidRPr="00633D6C">
              <w:rPr>
                <w:rFonts w:cs="Calibri"/>
                <w:lang w:val="ru-RU"/>
              </w:rPr>
              <w:t>Форма</w:t>
            </w:r>
            <w:r w:rsidRPr="00171869">
              <w:rPr>
                <w:rFonts w:cs="Calibri"/>
              </w:rPr>
              <w:t xml:space="preserve"> </w:t>
            </w:r>
            <w:r w:rsidRPr="00633D6C">
              <w:rPr>
                <w:rFonts w:cs="Calibri"/>
                <w:lang w:val="ru-RU"/>
              </w:rPr>
              <w:t>інформованої</w:t>
            </w:r>
            <w:r w:rsidRPr="00171869">
              <w:rPr>
                <w:rFonts w:cs="Calibri"/>
              </w:rPr>
              <w:t xml:space="preserve"> </w:t>
            </w:r>
            <w:r w:rsidRPr="00633D6C">
              <w:rPr>
                <w:rFonts w:cs="Calibri"/>
                <w:lang w:val="ru-RU"/>
              </w:rPr>
              <w:t>згоди</w:t>
            </w:r>
            <w:r w:rsidRPr="00171869">
              <w:rPr>
                <w:rFonts w:cs="Calibri"/>
              </w:rPr>
              <w:t xml:space="preserve"> </w:t>
            </w:r>
            <w:r w:rsidRPr="00633D6C">
              <w:rPr>
                <w:rFonts w:cs="Calibri"/>
                <w:lang w:val="ru-RU"/>
              </w:rPr>
              <w:t>для</w:t>
            </w:r>
            <w:r w:rsidRPr="00171869">
              <w:rPr>
                <w:rFonts w:cs="Calibri"/>
              </w:rPr>
              <w:t xml:space="preserve"> </w:t>
            </w:r>
            <w:r w:rsidRPr="00633D6C">
              <w:rPr>
                <w:rFonts w:cs="Calibri"/>
                <w:lang w:val="ru-RU"/>
              </w:rPr>
              <w:t>необов</w:t>
            </w:r>
            <w:r w:rsidRPr="00171869">
              <w:rPr>
                <w:rFonts w:cs="Calibri"/>
              </w:rPr>
              <w:t>’</w:t>
            </w:r>
            <w:r w:rsidRPr="00633D6C">
              <w:rPr>
                <w:rFonts w:cs="Calibri"/>
                <w:lang w:val="ru-RU"/>
              </w:rPr>
              <w:t>язкового</w:t>
            </w:r>
            <w:r w:rsidRPr="00171869">
              <w:rPr>
                <w:rFonts w:cs="Calibri"/>
              </w:rPr>
              <w:t xml:space="preserve"> </w:t>
            </w:r>
            <w:r w:rsidRPr="00633D6C">
              <w:rPr>
                <w:rFonts w:cs="Calibri"/>
                <w:lang w:val="ru-RU"/>
              </w:rPr>
              <w:t>піддослідження</w:t>
            </w:r>
            <w:r w:rsidRPr="00171869">
              <w:rPr>
                <w:rFonts w:cs="Calibri"/>
              </w:rPr>
              <w:t xml:space="preserve"> </w:t>
            </w:r>
            <w:r w:rsidRPr="00633D6C">
              <w:rPr>
                <w:rFonts w:cs="Calibri"/>
                <w:lang w:val="ru-RU"/>
              </w:rPr>
              <w:t>біомаркерів</w:t>
            </w:r>
            <w:r w:rsidRPr="00171869">
              <w:rPr>
                <w:rFonts w:cs="Calibri"/>
              </w:rPr>
              <w:t xml:space="preserve"> </w:t>
            </w:r>
            <w:r w:rsidRPr="00633D6C">
              <w:rPr>
                <w:rFonts w:cs="Calibri"/>
                <w:lang w:val="ru-RU"/>
              </w:rPr>
              <w:t>спинномозкової</w:t>
            </w:r>
            <w:r w:rsidRPr="00171869">
              <w:rPr>
                <w:rFonts w:cs="Calibri"/>
              </w:rPr>
              <w:t xml:space="preserve"> </w:t>
            </w:r>
            <w:r w:rsidRPr="00633D6C">
              <w:rPr>
                <w:rFonts w:cs="Calibri"/>
                <w:lang w:val="ru-RU"/>
              </w:rPr>
              <w:t>рідини</w:t>
            </w:r>
            <w:r w:rsidRPr="00171869">
              <w:rPr>
                <w:rFonts w:cs="Calibri"/>
              </w:rPr>
              <w:t xml:space="preserve"> (</w:t>
            </w:r>
            <w:r w:rsidRPr="00633D6C">
              <w:rPr>
                <w:rFonts w:cs="Calibri"/>
                <w:lang w:val="ru-RU"/>
              </w:rPr>
              <w:t>СМР</w:t>
            </w:r>
            <w:r w:rsidRPr="00171869">
              <w:rPr>
                <w:rFonts w:cs="Calibri"/>
              </w:rPr>
              <w:t xml:space="preserve">) </w:t>
            </w:r>
            <w:r w:rsidRPr="00633D6C">
              <w:rPr>
                <w:rFonts w:cs="Calibri"/>
                <w:lang w:val="ru-RU"/>
              </w:rPr>
              <w:t>до</w:t>
            </w:r>
            <w:r w:rsidRPr="00171869">
              <w:rPr>
                <w:rFonts w:cs="Calibri"/>
              </w:rPr>
              <w:t xml:space="preserve"> </w:t>
            </w:r>
            <w:r w:rsidRPr="00633D6C">
              <w:rPr>
                <w:rFonts w:cs="Calibri"/>
                <w:lang w:val="ru-RU"/>
              </w:rPr>
              <w:t>протоколу</w:t>
            </w:r>
            <w:r w:rsidRPr="00171869">
              <w:rPr>
                <w:rFonts w:cs="Calibri"/>
              </w:rPr>
              <w:t xml:space="preserve"> </w:t>
            </w:r>
            <w:r w:rsidRPr="00633D6C">
              <w:rPr>
                <w:rFonts w:cs="Calibri"/>
              </w:rPr>
              <w:t>BN</w:t>
            </w:r>
            <w:r w:rsidRPr="00171869">
              <w:rPr>
                <w:rFonts w:cs="Calibri"/>
              </w:rPr>
              <w:t xml:space="preserve">42082, </w:t>
            </w:r>
            <w:r w:rsidRPr="00633D6C">
              <w:rPr>
                <w:rFonts w:cs="Calibri"/>
                <w:lang w:val="ru-RU"/>
              </w:rPr>
              <w:t>версія</w:t>
            </w:r>
            <w:r w:rsidRPr="00171869">
              <w:rPr>
                <w:rFonts w:cs="Calibri"/>
              </w:rPr>
              <w:t xml:space="preserve"> 1.0 </w:t>
            </w:r>
            <w:r w:rsidRPr="00633D6C">
              <w:rPr>
                <w:rFonts w:cs="Calibri"/>
                <w:lang w:val="ru-RU"/>
              </w:rPr>
              <w:t>для</w:t>
            </w:r>
            <w:r w:rsidRPr="00171869">
              <w:rPr>
                <w:rFonts w:cs="Calibri"/>
              </w:rPr>
              <w:t xml:space="preserve"> </w:t>
            </w:r>
            <w:r w:rsidRPr="00633D6C">
              <w:rPr>
                <w:rFonts w:cs="Calibri"/>
                <w:lang w:val="ru-RU"/>
              </w:rPr>
              <w:t>України</w:t>
            </w:r>
            <w:r w:rsidRPr="00171869">
              <w:rPr>
                <w:rFonts w:cs="Calibri"/>
              </w:rPr>
              <w:t xml:space="preserve"> </w:t>
            </w:r>
            <w:r w:rsidRPr="00633D6C">
              <w:rPr>
                <w:rFonts w:cs="Calibri"/>
                <w:lang w:val="ru-RU"/>
              </w:rPr>
              <w:t>українською</w:t>
            </w:r>
            <w:r w:rsidRPr="00171869">
              <w:rPr>
                <w:rFonts w:cs="Calibri"/>
              </w:rPr>
              <w:t xml:space="preserve"> </w:t>
            </w:r>
            <w:r w:rsidRPr="00633D6C">
              <w:rPr>
                <w:rFonts w:cs="Calibri"/>
                <w:lang w:val="ru-RU"/>
              </w:rPr>
              <w:t>мовою</w:t>
            </w:r>
            <w:r w:rsidRPr="00171869">
              <w:rPr>
                <w:rFonts w:cs="Calibri"/>
              </w:rPr>
              <w:t xml:space="preserve"> </w:t>
            </w:r>
            <w:r w:rsidRPr="00633D6C">
              <w:rPr>
                <w:rFonts w:cs="Calibri"/>
                <w:lang w:val="ru-RU"/>
              </w:rPr>
              <w:t>від</w:t>
            </w:r>
            <w:r w:rsidRPr="00171869">
              <w:rPr>
                <w:rFonts w:cs="Calibri"/>
              </w:rPr>
              <w:t xml:space="preserve"> 04 </w:t>
            </w:r>
            <w:r w:rsidRPr="00633D6C">
              <w:rPr>
                <w:rFonts w:cs="Calibri"/>
                <w:lang w:val="ru-RU"/>
              </w:rPr>
              <w:t>березня</w:t>
            </w:r>
            <w:r w:rsidRPr="00171869">
              <w:rPr>
                <w:rFonts w:cs="Calibri"/>
              </w:rPr>
              <w:t xml:space="preserve"> 2021 </w:t>
            </w:r>
            <w:r w:rsidRPr="00633D6C">
              <w:rPr>
                <w:rFonts w:cs="Calibri"/>
                <w:lang w:val="ru-RU"/>
              </w:rPr>
              <w:t>р</w:t>
            </w:r>
            <w:r w:rsidRPr="00171869">
              <w:rPr>
                <w:rFonts w:cs="Calibri"/>
              </w:rPr>
              <w:t xml:space="preserve">. </w:t>
            </w:r>
            <w:r w:rsidRPr="00633D6C">
              <w:rPr>
                <w:rFonts w:cs="Calibri"/>
                <w:lang w:val="ru-RU"/>
              </w:rPr>
              <w:t>На</w:t>
            </w:r>
            <w:r w:rsidRPr="00171869">
              <w:rPr>
                <w:rFonts w:cs="Calibri"/>
              </w:rPr>
              <w:t xml:space="preserve"> </w:t>
            </w:r>
            <w:r w:rsidRPr="00633D6C">
              <w:rPr>
                <w:rFonts w:cs="Calibri"/>
                <w:lang w:val="ru-RU"/>
              </w:rPr>
              <w:t>основі</w:t>
            </w:r>
            <w:r w:rsidRPr="00171869">
              <w:rPr>
                <w:rFonts w:cs="Calibri"/>
              </w:rPr>
              <w:t xml:space="preserve"> </w:t>
            </w:r>
            <w:r w:rsidRPr="00633D6C">
              <w:rPr>
                <w:rFonts w:cs="Calibri"/>
                <w:lang w:val="ru-RU"/>
              </w:rPr>
              <w:t>майстер</w:t>
            </w:r>
            <w:r w:rsidRPr="00171869">
              <w:rPr>
                <w:rFonts w:cs="Calibri"/>
              </w:rPr>
              <w:t>-</w:t>
            </w:r>
            <w:r w:rsidRPr="00633D6C">
              <w:rPr>
                <w:rFonts w:cs="Calibri"/>
                <w:lang w:val="ru-RU"/>
              </w:rPr>
              <w:t>версії</w:t>
            </w:r>
            <w:r w:rsidRPr="00171869">
              <w:rPr>
                <w:rFonts w:cs="Calibri"/>
              </w:rPr>
              <w:t xml:space="preserve"> </w:t>
            </w:r>
            <w:r w:rsidRPr="00633D6C">
              <w:rPr>
                <w:rFonts w:cs="Calibri"/>
                <w:lang w:val="ru-RU"/>
              </w:rPr>
              <w:t>форми</w:t>
            </w:r>
            <w:r w:rsidRPr="00171869">
              <w:rPr>
                <w:rFonts w:cs="Calibri"/>
              </w:rPr>
              <w:t xml:space="preserve"> </w:t>
            </w:r>
            <w:r w:rsidRPr="00633D6C">
              <w:rPr>
                <w:rFonts w:cs="Calibri"/>
                <w:lang w:val="ru-RU"/>
              </w:rPr>
              <w:t>інформованої</w:t>
            </w:r>
            <w:r w:rsidRPr="00171869">
              <w:rPr>
                <w:rFonts w:cs="Calibri"/>
              </w:rPr>
              <w:t xml:space="preserve"> </w:t>
            </w:r>
            <w:r w:rsidRPr="00633D6C">
              <w:rPr>
                <w:rFonts w:cs="Calibri"/>
                <w:lang w:val="ru-RU"/>
              </w:rPr>
              <w:t>згоди</w:t>
            </w:r>
            <w:r w:rsidRPr="00171869">
              <w:rPr>
                <w:rFonts w:cs="Calibri"/>
              </w:rPr>
              <w:t xml:space="preserve"> </w:t>
            </w:r>
            <w:r w:rsidRPr="00633D6C">
              <w:rPr>
                <w:rFonts w:cs="Calibri"/>
                <w:lang w:val="ru-RU"/>
              </w:rPr>
              <w:t>для</w:t>
            </w:r>
            <w:r w:rsidRPr="00171869">
              <w:rPr>
                <w:rFonts w:cs="Calibri"/>
              </w:rPr>
              <w:t xml:space="preserve"> </w:t>
            </w:r>
            <w:r w:rsidRPr="00633D6C">
              <w:rPr>
                <w:rFonts w:cs="Calibri"/>
                <w:lang w:val="ru-RU"/>
              </w:rPr>
              <w:t>дослідження</w:t>
            </w:r>
            <w:r w:rsidRPr="00171869">
              <w:rPr>
                <w:rFonts w:cs="Calibri"/>
              </w:rPr>
              <w:t xml:space="preserve"> </w:t>
            </w:r>
            <w:r w:rsidRPr="00633D6C">
              <w:rPr>
                <w:rFonts w:cs="Calibri"/>
              </w:rPr>
              <w:t>BN</w:t>
            </w:r>
            <w:r w:rsidRPr="00171869">
              <w:rPr>
                <w:rFonts w:cs="Calibri"/>
              </w:rPr>
              <w:t xml:space="preserve">42082, </w:t>
            </w:r>
            <w:r w:rsidRPr="00633D6C">
              <w:rPr>
                <w:rFonts w:cs="Calibri"/>
                <w:lang w:val="ru-RU"/>
              </w:rPr>
              <w:t>версія</w:t>
            </w:r>
            <w:r w:rsidRPr="00171869">
              <w:rPr>
                <w:rFonts w:cs="Calibri"/>
              </w:rPr>
              <w:t xml:space="preserve"> 1, </w:t>
            </w:r>
            <w:r w:rsidRPr="00633D6C">
              <w:rPr>
                <w:rFonts w:cs="Calibri"/>
                <w:lang w:val="ru-RU"/>
              </w:rPr>
              <w:t>від</w:t>
            </w:r>
            <w:r w:rsidRPr="00171869">
              <w:rPr>
                <w:rFonts w:cs="Calibri"/>
              </w:rPr>
              <w:t xml:space="preserve"> 18 </w:t>
            </w:r>
            <w:r w:rsidRPr="00633D6C">
              <w:rPr>
                <w:rFonts w:cs="Calibri"/>
                <w:lang w:val="ru-RU"/>
              </w:rPr>
              <w:t>травня</w:t>
            </w:r>
            <w:r w:rsidRPr="00171869">
              <w:rPr>
                <w:rFonts w:cs="Calibri"/>
              </w:rPr>
              <w:t xml:space="preserve"> 2020 </w:t>
            </w:r>
            <w:r w:rsidRPr="00633D6C">
              <w:rPr>
                <w:rFonts w:cs="Calibri"/>
                <w:lang w:val="ru-RU"/>
              </w:rPr>
              <w:t>р</w:t>
            </w:r>
            <w:r w:rsidRPr="00171869">
              <w:rPr>
                <w:rFonts w:cs="Calibri"/>
              </w:rPr>
              <w:t xml:space="preserve">. </w:t>
            </w:r>
            <w:r w:rsidRPr="00633D6C">
              <w:rPr>
                <w:rFonts w:cs="Calibri"/>
                <w:lang w:val="ru-RU"/>
              </w:rPr>
              <w:t>Форма</w:t>
            </w:r>
            <w:r w:rsidRPr="00171869">
              <w:rPr>
                <w:rFonts w:cs="Calibri"/>
              </w:rPr>
              <w:t xml:space="preserve"> </w:t>
            </w:r>
            <w:r w:rsidRPr="00633D6C">
              <w:rPr>
                <w:rFonts w:cs="Calibri"/>
                <w:lang w:val="ru-RU"/>
              </w:rPr>
              <w:t>інформованої</w:t>
            </w:r>
            <w:r w:rsidRPr="00171869">
              <w:rPr>
                <w:rFonts w:cs="Calibri"/>
              </w:rPr>
              <w:t xml:space="preserve"> </w:t>
            </w:r>
            <w:r w:rsidRPr="00633D6C">
              <w:rPr>
                <w:rFonts w:cs="Calibri"/>
                <w:lang w:val="ru-RU"/>
              </w:rPr>
              <w:t>згоди</w:t>
            </w:r>
            <w:r w:rsidRPr="00171869">
              <w:rPr>
                <w:rFonts w:cs="Calibri"/>
              </w:rPr>
              <w:t xml:space="preserve"> </w:t>
            </w:r>
            <w:r w:rsidRPr="00633D6C">
              <w:rPr>
                <w:rFonts w:cs="Calibri"/>
                <w:lang w:val="ru-RU"/>
              </w:rPr>
              <w:t>для</w:t>
            </w:r>
            <w:r w:rsidRPr="00171869">
              <w:rPr>
                <w:rFonts w:cs="Calibri"/>
              </w:rPr>
              <w:t xml:space="preserve"> </w:t>
            </w:r>
            <w:r w:rsidRPr="00633D6C">
              <w:rPr>
                <w:rFonts w:cs="Calibri"/>
                <w:lang w:val="ru-RU"/>
              </w:rPr>
              <w:t>проведення</w:t>
            </w:r>
            <w:r w:rsidRPr="00171869">
              <w:rPr>
                <w:rFonts w:cs="Calibri"/>
              </w:rPr>
              <w:t xml:space="preserve"> </w:t>
            </w:r>
            <w:r w:rsidRPr="00633D6C">
              <w:rPr>
                <w:rFonts w:cs="Calibri"/>
                <w:lang w:val="ru-RU"/>
              </w:rPr>
              <w:t>магнітно</w:t>
            </w:r>
            <w:r w:rsidRPr="00171869">
              <w:rPr>
                <w:rFonts w:cs="Calibri"/>
              </w:rPr>
              <w:t>-</w:t>
            </w:r>
            <w:r w:rsidRPr="00633D6C">
              <w:rPr>
                <w:rFonts w:cs="Calibri"/>
                <w:lang w:val="ru-RU"/>
              </w:rPr>
              <w:t>резонансної</w:t>
            </w:r>
            <w:r w:rsidRPr="00171869">
              <w:rPr>
                <w:rFonts w:cs="Calibri"/>
              </w:rPr>
              <w:t xml:space="preserve"> </w:t>
            </w:r>
            <w:r w:rsidRPr="00633D6C">
              <w:rPr>
                <w:rFonts w:cs="Calibri"/>
                <w:lang w:val="ru-RU"/>
              </w:rPr>
              <w:t>томографії</w:t>
            </w:r>
            <w:r w:rsidRPr="00171869">
              <w:rPr>
                <w:rFonts w:cs="Calibri"/>
              </w:rPr>
              <w:t xml:space="preserve"> </w:t>
            </w:r>
            <w:r w:rsidRPr="00633D6C">
              <w:rPr>
                <w:rFonts w:cs="Calibri"/>
                <w:lang w:val="ru-RU"/>
              </w:rPr>
              <w:t>у</w:t>
            </w:r>
            <w:r w:rsidRPr="00171869">
              <w:rPr>
                <w:rFonts w:cs="Calibri"/>
              </w:rPr>
              <w:t xml:space="preserve"> </w:t>
            </w:r>
            <w:r w:rsidRPr="00633D6C">
              <w:rPr>
                <w:rFonts w:cs="Calibri"/>
                <w:lang w:val="ru-RU"/>
              </w:rPr>
              <w:t>здорових</w:t>
            </w:r>
            <w:r w:rsidRPr="00171869">
              <w:rPr>
                <w:rFonts w:cs="Calibri"/>
              </w:rPr>
              <w:t xml:space="preserve"> </w:t>
            </w:r>
            <w:r w:rsidRPr="00633D6C">
              <w:rPr>
                <w:rFonts w:cs="Calibri"/>
                <w:lang w:val="ru-RU"/>
              </w:rPr>
              <w:t>добровольців</w:t>
            </w:r>
            <w:r w:rsidRPr="00171869">
              <w:rPr>
                <w:rFonts w:cs="Calibri"/>
              </w:rPr>
              <w:t xml:space="preserve"> </w:t>
            </w:r>
            <w:r w:rsidRPr="00633D6C">
              <w:rPr>
                <w:rFonts w:cs="Calibri"/>
                <w:lang w:val="ru-RU"/>
              </w:rPr>
              <w:t>для</w:t>
            </w:r>
            <w:r w:rsidRPr="00171869">
              <w:rPr>
                <w:rFonts w:cs="Calibri"/>
              </w:rPr>
              <w:t xml:space="preserve"> </w:t>
            </w:r>
            <w:r w:rsidRPr="00633D6C">
              <w:rPr>
                <w:rFonts w:cs="Calibri"/>
                <w:lang w:val="ru-RU"/>
              </w:rPr>
              <w:t>кваліфікації</w:t>
            </w:r>
            <w:r w:rsidRPr="00171869">
              <w:rPr>
                <w:rFonts w:cs="Calibri"/>
              </w:rPr>
              <w:t xml:space="preserve"> </w:t>
            </w:r>
            <w:r w:rsidRPr="00633D6C">
              <w:rPr>
                <w:rFonts w:cs="Calibri"/>
                <w:lang w:val="ru-RU"/>
              </w:rPr>
              <w:t>дослідницького</w:t>
            </w:r>
            <w:r w:rsidRPr="00171869">
              <w:rPr>
                <w:rFonts w:cs="Calibri"/>
              </w:rPr>
              <w:t xml:space="preserve"> </w:t>
            </w:r>
            <w:r w:rsidRPr="00633D6C">
              <w:rPr>
                <w:rFonts w:cs="Calibri"/>
                <w:lang w:val="ru-RU"/>
              </w:rPr>
              <w:t>центру</w:t>
            </w:r>
            <w:r w:rsidRPr="00171869">
              <w:rPr>
                <w:rFonts w:cs="Calibri"/>
              </w:rPr>
              <w:t xml:space="preserve">, </w:t>
            </w:r>
            <w:r w:rsidRPr="00633D6C">
              <w:rPr>
                <w:rFonts w:cs="Calibri"/>
                <w:lang w:val="ru-RU"/>
              </w:rPr>
              <w:t>версія</w:t>
            </w:r>
            <w:r w:rsidRPr="00171869">
              <w:rPr>
                <w:rFonts w:cs="Calibri"/>
              </w:rPr>
              <w:t xml:space="preserve"> 1.0 </w:t>
            </w:r>
            <w:r w:rsidRPr="00633D6C">
              <w:rPr>
                <w:rFonts w:cs="Calibri"/>
                <w:lang w:val="ru-RU"/>
              </w:rPr>
              <w:t>для</w:t>
            </w:r>
            <w:r w:rsidRPr="00171869">
              <w:rPr>
                <w:rFonts w:cs="Calibri"/>
              </w:rPr>
              <w:t xml:space="preserve"> </w:t>
            </w:r>
            <w:r w:rsidRPr="00633D6C">
              <w:rPr>
                <w:rFonts w:cs="Calibri"/>
                <w:lang w:val="ru-RU"/>
              </w:rPr>
              <w:t>України</w:t>
            </w:r>
            <w:r w:rsidRPr="00171869">
              <w:rPr>
                <w:rFonts w:cs="Calibri"/>
              </w:rPr>
              <w:t xml:space="preserve"> </w:t>
            </w:r>
            <w:r w:rsidRPr="00633D6C">
              <w:rPr>
                <w:rFonts w:cs="Calibri"/>
                <w:lang w:val="ru-RU"/>
              </w:rPr>
              <w:t>українською</w:t>
            </w:r>
            <w:r w:rsidRPr="00171869">
              <w:rPr>
                <w:rFonts w:cs="Calibri"/>
              </w:rPr>
              <w:t xml:space="preserve"> </w:t>
            </w:r>
            <w:r w:rsidRPr="00633D6C">
              <w:rPr>
                <w:rFonts w:cs="Calibri"/>
                <w:lang w:val="ru-RU"/>
              </w:rPr>
              <w:t>та</w:t>
            </w:r>
            <w:r w:rsidRPr="00171869">
              <w:rPr>
                <w:rFonts w:cs="Calibri"/>
              </w:rPr>
              <w:t xml:space="preserve"> </w:t>
            </w:r>
            <w:r w:rsidRPr="00633D6C">
              <w:rPr>
                <w:rFonts w:cs="Calibri"/>
                <w:lang w:val="ru-RU"/>
              </w:rPr>
              <w:t>російською</w:t>
            </w:r>
            <w:r w:rsidRPr="00171869">
              <w:rPr>
                <w:rFonts w:cs="Calibri"/>
              </w:rPr>
              <w:t xml:space="preserve"> </w:t>
            </w:r>
            <w:r w:rsidRPr="00633D6C">
              <w:rPr>
                <w:rFonts w:cs="Calibri"/>
                <w:lang w:val="ru-RU"/>
              </w:rPr>
              <w:t>мовами</w:t>
            </w:r>
            <w:r w:rsidRPr="00171869">
              <w:rPr>
                <w:rFonts w:cs="Calibri"/>
              </w:rPr>
              <w:t xml:space="preserve"> </w:t>
            </w:r>
            <w:r w:rsidRPr="00633D6C">
              <w:rPr>
                <w:rFonts w:cs="Calibri"/>
                <w:lang w:val="ru-RU"/>
              </w:rPr>
              <w:t>від</w:t>
            </w:r>
            <w:r w:rsidRPr="00171869">
              <w:rPr>
                <w:rFonts w:cs="Calibri"/>
              </w:rPr>
              <w:t xml:space="preserve"> 04 </w:t>
            </w:r>
            <w:r w:rsidRPr="00633D6C">
              <w:rPr>
                <w:rFonts w:cs="Calibri"/>
                <w:lang w:val="ru-RU"/>
              </w:rPr>
              <w:t>березня</w:t>
            </w:r>
            <w:r w:rsidRPr="00171869">
              <w:rPr>
                <w:rFonts w:cs="Calibri"/>
              </w:rPr>
              <w:t xml:space="preserve"> 2021 </w:t>
            </w:r>
            <w:r w:rsidRPr="00633D6C">
              <w:rPr>
                <w:rFonts w:cs="Calibri"/>
                <w:lang w:val="ru-RU"/>
              </w:rPr>
              <w:t>р</w:t>
            </w:r>
            <w:r w:rsidRPr="00171869">
              <w:rPr>
                <w:rFonts w:cs="Calibri"/>
              </w:rPr>
              <w:t xml:space="preserve">. </w:t>
            </w:r>
            <w:r w:rsidRPr="00633D6C">
              <w:rPr>
                <w:rFonts w:cs="Calibri"/>
                <w:lang w:val="ru-RU"/>
              </w:rPr>
              <w:t>На</w:t>
            </w:r>
            <w:r w:rsidRPr="00171869">
              <w:rPr>
                <w:rFonts w:cs="Calibri"/>
              </w:rPr>
              <w:t xml:space="preserve"> </w:t>
            </w:r>
            <w:r w:rsidRPr="00633D6C">
              <w:rPr>
                <w:rFonts w:cs="Calibri"/>
                <w:lang w:val="ru-RU"/>
              </w:rPr>
              <w:t>основі</w:t>
            </w:r>
            <w:r w:rsidRPr="00171869">
              <w:rPr>
                <w:rFonts w:cs="Calibri"/>
              </w:rPr>
              <w:t xml:space="preserve"> </w:t>
            </w:r>
            <w:r w:rsidRPr="00633D6C">
              <w:rPr>
                <w:rFonts w:cs="Calibri"/>
                <w:lang w:val="ru-RU"/>
              </w:rPr>
              <w:t>майстер</w:t>
            </w:r>
            <w:r w:rsidRPr="00171869">
              <w:rPr>
                <w:rFonts w:cs="Calibri"/>
              </w:rPr>
              <w:t>-</w:t>
            </w:r>
            <w:r w:rsidRPr="00633D6C">
              <w:rPr>
                <w:rFonts w:cs="Calibri"/>
                <w:lang w:val="ru-RU"/>
              </w:rPr>
              <w:t>версії</w:t>
            </w:r>
            <w:r w:rsidRPr="00171869">
              <w:rPr>
                <w:rFonts w:cs="Calibri"/>
              </w:rPr>
              <w:t xml:space="preserve"> </w:t>
            </w:r>
            <w:r w:rsidRPr="00633D6C">
              <w:rPr>
                <w:rFonts w:cs="Calibri"/>
                <w:lang w:val="ru-RU"/>
              </w:rPr>
              <w:t>форми</w:t>
            </w:r>
            <w:r w:rsidRPr="00171869">
              <w:rPr>
                <w:rFonts w:cs="Calibri"/>
              </w:rPr>
              <w:t xml:space="preserve"> </w:t>
            </w:r>
            <w:r w:rsidRPr="00633D6C">
              <w:rPr>
                <w:rFonts w:cs="Calibri"/>
                <w:lang w:val="ru-RU"/>
              </w:rPr>
              <w:t>інформованої</w:t>
            </w:r>
            <w:r w:rsidRPr="00171869">
              <w:rPr>
                <w:rFonts w:cs="Calibri"/>
              </w:rPr>
              <w:t xml:space="preserve"> </w:t>
            </w:r>
            <w:r w:rsidRPr="00633D6C">
              <w:rPr>
                <w:rFonts w:cs="Calibri"/>
                <w:lang w:val="ru-RU"/>
              </w:rPr>
              <w:t>згоди</w:t>
            </w:r>
            <w:r w:rsidRPr="00171869">
              <w:rPr>
                <w:rFonts w:cs="Calibri"/>
              </w:rPr>
              <w:t xml:space="preserve"> </w:t>
            </w:r>
            <w:r w:rsidRPr="00633D6C">
              <w:rPr>
                <w:rFonts w:cs="Calibri"/>
                <w:lang w:val="ru-RU"/>
              </w:rPr>
              <w:t>для</w:t>
            </w:r>
            <w:r w:rsidRPr="00171869">
              <w:rPr>
                <w:rFonts w:cs="Calibri"/>
              </w:rPr>
              <w:t xml:space="preserve"> </w:t>
            </w:r>
            <w:r w:rsidRPr="00633D6C">
              <w:rPr>
                <w:rFonts w:cs="Calibri"/>
                <w:lang w:val="ru-RU"/>
              </w:rPr>
              <w:t>дослідження</w:t>
            </w:r>
            <w:r w:rsidRPr="00171869">
              <w:rPr>
                <w:rFonts w:cs="Calibri"/>
              </w:rPr>
              <w:t xml:space="preserve"> </w:t>
            </w:r>
            <w:r w:rsidRPr="00633D6C">
              <w:rPr>
                <w:rFonts w:cs="Calibri"/>
              </w:rPr>
              <w:t>BN</w:t>
            </w:r>
            <w:r w:rsidRPr="00171869">
              <w:rPr>
                <w:rFonts w:cs="Calibri"/>
              </w:rPr>
              <w:t xml:space="preserve">42082, </w:t>
            </w:r>
            <w:r w:rsidRPr="00633D6C">
              <w:rPr>
                <w:rFonts w:cs="Calibri"/>
                <w:lang w:val="ru-RU"/>
              </w:rPr>
              <w:t>версія</w:t>
            </w:r>
            <w:r w:rsidRPr="00171869">
              <w:rPr>
                <w:rFonts w:cs="Calibri"/>
              </w:rPr>
              <w:t xml:space="preserve"> 1, </w:t>
            </w:r>
            <w:r w:rsidRPr="00633D6C">
              <w:rPr>
                <w:rFonts w:cs="Calibri"/>
                <w:lang w:val="ru-RU"/>
              </w:rPr>
              <w:t>від</w:t>
            </w:r>
            <w:r w:rsidRPr="00171869">
              <w:rPr>
                <w:rFonts w:cs="Calibri"/>
              </w:rPr>
              <w:t xml:space="preserve"> 18 </w:t>
            </w:r>
            <w:r w:rsidRPr="00633D6C">
              <w:rPr>
                <w:rFonts w:cs="Calibri"/>
                <w:lang w:val="ru-RU"/>
              </w:rPr>
              <w:t>травня</w:t>
            </w:r>
            <w:r w:rsidRPr="00171869">
              <w:rPr>
                <w:rFonts w:cs="Calibri"/>
              </w:rPr>
              <w:t xml:space="preserve"> 2020 </w:t>
            </w:r>
            <w:r w:rsidRPr="00633D6C">
              <w:rPr>
                <w:rFonts w:cs="Calibri"/>
                <w:lang w:val="ru-RU"/>
              </w:rPr>
              <w:t>р</w:t>
            </w:r>
            <w:r w:rsidRPr="00171869">
              <w:rPr>
                <w:rFonts w:cs="Calibri"/>
              </w:rPr>
              <w:t xml:space="preserve">. </w:t>
            </w:r>
            <w:r w:rsidRPr="00633D6C">
              <w:rPr>
                <w:rFonts w:cs="Calibri"/>
                <w:lang w:val="ru-RU"/>
              </w:rPr>
              <w:t>Дозвіл</w:t>
            </w:r>
            <w:r w:rsidRPr="00171869">
              <w:rPr>
                <w:rFonts w:cs="Calibri"/>
              </w:rPr>
              <w:t xml:space="preserve"> </w:t>
            </w:r>
            <w:r w:rsidRPr="00633D6C">
              <w:rPr>
                <w:rFonts w:cs="Calibri"/>
                <w:lang w:val="ru-RU"/>
              </w:rPr>
              <w:t>на</w:t>
            </w:r>
            <w:r w:rsidRPr="00171869">
              <w:rPr>
                <w:rFonts w:cs="Calibri"/>
              </w:rPr>
              <w:t xml:space="preserve"> </w:t>
            </w:r>
            <w:r w:rsidRPr="00633D6C">
              <w:rPr>
                <w:rFonts w:cs="Calibri"/>
                <w:lang w:val="ru-RU"/>
              </w:rPr>
              <w:t>використання</w:t>
            </w:r>
            <w:r w:rsidRPr="00171869">
              <w:rPr>
                <w:rFonts w:cs="Calibri"/>
              </w:rPr>
              <w:t xml:space="preserve"> </w:t>
            </w:r>
            <w:r w:rsidRPr="00633D6C">
              <w:rPr>
                <w:rFonts w:cs="Calibri"/>
                <w:lang w:val="ru-RU"/>
              </w:rPr>
              <w:t>та</w:t>
            </w:r>
            <w:r w:rsidRPr="00171869">
              <w:rPr>
                <w:rFonts w:cs="Calibri"/>
              </w:rPr>
              <w:t xml:space="preserve"> </w:t>
            </w:r>
            <w:r w:rsidRPr="00633D6C">
              <w:rPr>
                <w:rFonts w:cs="Calibri"/>
                <w:lang w:val="ru-RU"/>
              </w:rPr>
              <w:t>передачу</w:t>
            </w:r>
            <w:r w:rsidRPr="00171869">
              <w:rPr>
                <w:rFonts w:cs="Calibri"/>
              </w:rPr>
              <w:t xml:space="preserve"> </w:t>
            </w:r>
            <w:r w:rsidRPr="00633D6C">
              <w:rPr>
                <w:rFonts w:cs="Calibri"/>
                <w:lang w:val="ru-RU"/>
              </w:rPr>
              <w:t>медичної</w:t>
            </w:r>
            <w:r w:rsidRPr="00171869">
              <w:rPr>
                <w:rFonts w:cs="Calibri"/>
              </w:rPr>
              <w:t xml:space="preserve"> </w:t>
            </w:r>
            <w:r w:rsidRPr="00633D6C">
              <w:rPr>
                <w:rFonts w:cs="Calibri"/>
                <w:lang w:val="ru-RU"/>
              </w:rPr>
              <w:t>інформації</w:t>
            </w:r>
            <w:r w:rsidRPr="00171869">
              <w:rPr>
                <w:rFonts w:cs="Calibri"/>
              </w:rPr>
              <w:t xml:space="preserve"> </w:t>
            </w:r>
            <w:r w:rsidRPr="00633D6C">
              <w:rPr>
                <w:rFonts w:cs="Calibri"/>
                <w:lang w:val="ru-RU"/>
              </w:rPr>
              <w:t>зазначеної</w:t>
            </w:r>
            <w:r w:rsidRPr="00171869">
              <w:rPr>
                <w:rFonts w:cs="Calibri"/>
              </w:rPr>
              <w:t xml:space="preserve"> </w:t>
            </w:r>
            <w:r w:rsidRPr="00633D6C">
              <w:rPr>
                <w:rFonts w:cs="Calibri"/>
                <w:lang w:val="ru-RU"/>
              </w:rPr>
              <w:t>в</w:t>
            </w:r>
            <w:r w:rsidRPr="00171869">
              <w:rPr>
                <w:rFonts w:cs="Calibri"/>
              </w:rPr>
              <w:t xml:space="preserve"> </w:t>
            </w:r>
            <w:r w:rsidRPr="00633D6C">
              <w:rPr>
                <w:rFonts w:cs="Calibri"/>
                <w:lang w:val="ru-RU"/>
              </w:rPr>
              <w:t>опитувальнику</w:t>
            </w:r>
            <w:r w:rsidRPr="00171869">
              <w:rPr>
                <w:rFonts w:cs="Calibri"/>
              </w:rPr>
              <w:t xml:space="preserve"> «</w:t>
            </w:r>
            <w:r w:rsidRPr="00633D6C">
              <w:rPr>
                <w:rFonts w:cs="Calibri"/>
                <w:lang w:val="ru-RU"/>
              </w:rPr>
              <w:t>Результат</w:t>
            </w:r>
            <w:r w:rsidRPr="00171869">
              <w:rPr>
                <w:rFonts w:cs="Calibri"/>
              </w:rPr>
              <w:t xml:space="preserve"> </w:t>
            </w:r>
            <w:r w:rsidRPr="00633D6C">
              <w:rPr>
                <w:rFonts w:cs="Calibri"/>
                <w:lang w:val="ru-RU"/>
              </w:rPr>
              <w:t>вагітності</w:t>
            </w:r>
            <w:r w:rsidRPr="00171869">
              <w:rPr>
                <w:rFonts w:cs="Calibri"/>
              </w:rPr>
              <w:t xml:space="preserve"> </w:t>
            </w:r>
            <w:r w:rsidRPr="00633D6C">
              <w:rPr>
                <w:rFonts w:cs="Calibri"/>
                <w:lang w:val="ru-RU"/>
              </w:rPr>
              <w:t>та</w:t>
            </w:r>
            <w:r w:rsidRPr="00171869">
              <w:rPr>
                <w:rFonts w:cs="Calibri"/>
              </w:rPr>
              <w:t xml:space="preserve"> </w:t>
            </w:r>
            <w:r w:rsidRPr="00633D6C">
              <w:rPr>
                <w:rFonts w:cs="Calibri"/>
                <w:lang w:val="ru-RU"/>
              </w:rPr>
              <w:t>медична</w:t>
            </w:r>
            <w:r w:rsidRPr="00171869">
              <w:rPr>
                <w:rFonts w:cs="Calibri"/>
              </w:rPr>
              <w:t xml:space="preserve"> </w:t>
            </w:r>
            <w:r w:rsidRPr="00633D6C">
              <w:rPr>
                <w:rFonts w:cs="Calibri"/>
                <w:lang w:val="ru-RU"/>
              </w:rPr>
              <w:t>інформація</w:t>
            </w:r>
            <w:r w:rsidRPr="00171869">
              <w:rPr>
                <w:rFonts w:cs="Calibri"/>
              </w:rPr>
              <w:t xml:space="preserve"> </w:t>
            </w:r>
            <w:r w:rsidRPr="00633D6C">
              <w:rPr>
                <w:rFonts w:cs="Calibri"/>
                <w:lang w:val="ru-RU"/>
              </w:rPr>
              <w:t>про</w:t>
            </w:r>
            <w:r w:rsidRPr="00171869">
              <w:rPr>
                <w:rFonts w:cs="Calibri"/>
              </w:rPr>
              <w:t xml:space="preserve"> </w:t>
            </w:r>
            <w:r w:rsidRPr="00633D6C">
              <w:rPr>
                <w:rFonts w:cs="Calibri"/>
                <w:lang w:val="ru-RU"/>
              </w:rPr>
              <w:t>стан</w:t>
            </w:r>
            <w:r w:rsidRPr="00171869">
              <w:rPr>
                <w:rFonts w:cs="Calibri"/>
              </w:rPr>
              <w:t xml:space="preserve"> </w:t>
            </w:r>
            <w:r w:rsidRPr="00633D6C">
              <w:rPr>
                <w:rFonts w:cs="Calibri"/>
                <w:lang w:val="ru-RU"/>
              </w:rPr>
              <w:t>здоров</w:t>
            </w:r>
            <w:r w:rsidRPr="00171869">
              <w:rPr>
                <w:rFonts w:cs="Calibri"/>
              </w:rPr>
              <w:t>’</w:t>
            </w:r>
            <w:r w:rsidRPr="00633D6C">
              <w:rPr>
                <w:rFonts w:cs="Calibri"/>
                <w:lang w:val="ru-RU"/>
              </w:rPr>
              <w:t>я</w:t>
            </w:r>
            <w:r w:rsidRPr="00171869">
              <w:rPr>
                <w:rFonts w:cs="Calibri"/>
              </w:rPr>
              <w:t xml:space="preserve"> </w:t>
            </w:r>
            <w:r w:rsidRPr="00633D6C">
              <w:rPr>
                <w:rFonts w:cs="Calibri"/>
                <w:lang w:val="ru-RU"/>
              </w:rPr>
              <w:t>немовляти</w:t>
            </w:r>
            <w:r w:rsidRPr="00171869">
              <w:rPr>
                <w:rFonts w:cs="Calibri"/>
              </w:rPr>
              <w:t xml:space="preserve"> </w:t>
            </w:r>
            <w:r w:rsidRPr="00633D6C">
              <w:rPr>
                <w:rFonts w:cs="Calibri"/>
                <w:lang w:val="ru-RU"/>
              </w:rPr>
              <w:t>протягом</w:t>
            </w:r>
            <w:r w:rsidRPr="00171869">
              <w:rPr>
                <w:rFonts w:cs="Calibri"/>
              </w:rPr>
              <w:t xml:space="preserve"> </w:t>
            </w:r>
            <w:r w:rsidRPr="00633D6C">
              <w:rPr>
                <w:rFonts w:cs="Calibri"/>
                <w:lang w:val="ru-RU"/>
              </w:rPr>
              <w:t>першого</w:t>
            </w:r>
            <w:r w:rsidRPr="00171869">
              <w:rPr>
                <w:rFonts w:cs="Calibri"/>
              </w:rPr>
              <w:t xml:space="preserve"> </w:t>
            </w:r>
            <w:r w:rsidRPr="00633D6C">
              <w:rPr>
                <w:rFonts w:cs="Calibri"/>
                <w:lang w:val="ru-RU"/>
              </w:rPr>
              <w:t>року</w:t>
            </w:r>
            <w:r w:rsidRPr="00171869">
              <w:rPr>
                <w:rFonts w:cs="Calibri"/>
              </w:rPr>
              <w:t xml:space="preserve"> </w:t>
            </w:r>
            <w:r w:rsidRPr="00633D6C">
              <w:rPr>
                <w:rFonts w:cs="Calibri"/>
                <w:lang w:val="ru-RU"/>
              </w:rPr>
              <w:t>життя</w:t>
            </w:r>
            <w:r w:rsidRPr="00171869">
              <w:rPr>
                <w:rFonts w:cs="Calibri"/>
              </w:rPr>
              <w:t xml:space="preserve">», </w:t>
            </w:r>
            <w:r w:rsidRPr="00633D6C">
              <w:rPr>
                <w:rFonts w:cs="Calibri"/>
                <w:lang w:val="ru-RU"/>
              </w:rPr>
              <w:t>версія</w:t>
            </w:r>
            <w:r w:rsidRPr="00171869">
              <w:rPr>
                <w:rFonts w:cs="Calibri"/>
              </w:rPr>
              <w:t xml:space="preserve"> 1.0 </w:t>
            </w:r>
            <w:r w:rsidRPr="00633D6C">
              <w:rPr>
                <w:rFonts w:cs="Calibri"/>
                <w:lang w:val="ru-RU"/>
              </w:rPr>
              <w:t>для</w:t>
            </w:r>
            <w:r w:rsidRPr="00171869">
              <w:rPr>
                <w:rFonts w:cs="Calibri"/>
              </w:rPr>
              <w:t xml:space="preserve"> </w:t>
            </w:r>
            <w:r w:rsidRPr="00633D6C">
              <w:rPr>
                <w:rFonts w:cs="Calibri"/>
                <w:lang w:val="ru-RU"/>
              </w:rPr>
              <w:t>України</w:t>
            </w:r>
            <w:r w:rsidRPr="00171869">
              <w:rPr>
                <w:rFonts w:cs="Calibri"/>
              </w:rPr>
              <w:t xml:space="preserve"> </w:t>
            </w:r>
            <w:r w:rsidRPr="00633D6C">
              <w:rPr>
                <w:rFonts w:cs="Calibri"/>
                <w:lang w:val="ru-RU"/>
              </w:rPr>
              <w:t>українською</w:t>
            </w:r>
            <w:r w:rsidRPr="00171869">
              <w:rPr>
                <w:rFonts w:cs="Calibri"/>
              </w:rPr>
              <w:t xml:space="preserve"> </w:t>
            </w:r>
            <w:r w:rsidRPr="00633D6C">
              <w:rPr>
                <w:rFonts w:cs="Calibri"/>
                <w:lang w:val="ru-RU"/>
              </w:rPr>
              <w:t>та</w:t>
            </w:r>
            <w:r w:rsidRPr="00171869">
              <w:rPr>
                <w:rFonts w:cs="Calibri"/>
              </w:rPr>
              <w:t xml:space="preserve"> </w:t>
            </w:r>
            <w:r w:rsidRPr="00633D6C">
              <w:rPr>
                <w:rFonts w:cs="Calibri"/>
                <w:lang w:val="ru-RU"/>
              </w:rPr>
              <w:t>російською</w:t>
            </w:r>
            <w:r w:rsidRPr="00171869">
              <w:rPr>
                <w:rFonts w:cs="Calibri"/>
              </w:rPr>
              <w:t xml:space="preserve"> </w:t>
            </w:r>
            <w:r w:rsidRPr="00633D6C">
              <w:rPr>
                <w:rFonts w:cs="Calibri"/>
                <w:lang w:val="ru-RU"/>
              </w:rPr>
              <w:t>мовами</w:t>
            </w:r>
            <w:r w:rsidRPr="00171869">
              <w:rPr>
                <w:rFonts w:cs="Calibri"/>
              </w:rPr>
              <w:t xml:space="preserve"> </w:t>
            </w:r>
            <w:r w:rsidRPr="00633D6C">
              <w:rPr>
                <w:rFonts w:cs="Calibri"/>
                <w:lang w:val="ru-RU"/>
              </w:rPr>
              <w:t>від</w:t>
            </w:r>
            <w:r w:rsidRPr="00171869">
              <w:rPr>
                <w:rFonts w:cs="Calibri"/>
              </w:rPr>
              <w:t xml:space="preserve"> 04 </w:t>
            </w:r>
            <w:r w:rsidRPr="00633D6C">
              <w:rPr>
                <w:rFonts w:cs="Calibri"/>
                <w:lang w:val="ru-RU"/>
              </w:rPr>
              <w:t>березня</w:t>
            </w:r>
            <w:r w:rsidRPr="00171869">
              <w:rPr>
                <w:rFonts w:cs="Calibri"/>
              </w:rPr>
              <w:t xml:space="preserve"> 2021 </w:t>
            </w:r>
            <w:r w:rsidRPr="00633D6C">
              <w:rPr>
                <w:rFonts w:cs="Calibri"/>
                <w:lang w:val="ru-RU"/>
              </w:rPr>
              <w:t>р</w:t>
            </w:r>
            <w:r w:rsidRPr="00171869">
              <w:rPr>
                <w:rFonts w:cs="Calibri"/>
              </w:rPr>
              <w:t xml:space="preserve">. </w:t>
            </w:r>
            <w:r w:rsidRPr="00633D6C">
              <w:rPr>
                <w:rFonts w:cs="Calibri"/>
                <w:lang w:val="ru-RU"/>
              </w:rPr>
              <w:t>На</w:t>
            </w:r>
            <w:r w:rsidRPr="00171869">
              <w:rPr>
                <w:rFonts w:cs="Calibri"/>
              </w:rPr>
              <w:t xml:space="preserve"> </w:t>
            </w:r>
            <w:r w:rsidRPr="00633D6C">
              <w:rPr>
                <w:rFonts w:cs="Calibri"/>
                <w:lang w:val="ru-RU"/>
              </w:rPr>
              <w:t>основі</w:t>
            </w:r>
            <w:r w:rsidRPr="00171869">
              <w:rPr>
                <w:rFonts w:cs="Calibri"/>
              </w:rPr>
              <w:t xml:space="preserve"> </w:t>
            </w:r>
            <w:r w:rsidRPr="00633D6C">
              <w:rPr>
                <w:rFonts w:cs="Calibri"/>
                <w:lang w:val="ru-RU"/>
              </w:rPr>
              <w:t>майстер</w:t>
            </w:r>
            <w:r w:rsidRPr="00171869">
              <w:rPr>
                <w:rFonts w:cs="Calibri"/>
              </w:rPr>
              <w:t>-</w:t>
            </w:r>
            <w:r w:rsidRPr="00633D6C">
              <w:rPr>
                <w:rFonts w:cs="Calibri"/>
                <w:lang w:val="ru-RU"/>
              </w:rPr>
              <w:t>версії</w:t>
            </w:r>
            <w:r w:rsidRPr="00171869">
              <w:rPr>
                <w:rFonts w:cs="Calibri"/>
              </w:rPr>
              <w:t xml:space="preserve"> </w:t>
            </w:r>
            <w:r w:rsidRPr="00633D6C">
              <w:rPr>
                <w:rFonts w:cs="Calibri"/>
                <w:lang w:val="ru-RU"/>
              </w:rPr>
              <w:t>для</w:t>
            </w:r>
            <w:r w:rsidRPr="00171869">
              <w:rPr>
                <w:rFonts w:cs="Calibri"/>
              </w:rPr>
              <w:t xml:space="preserve"> </w:t>
            </w:r>
            <w:r w:rsidRPr="00633D6C">
              <w:rPr>
                <w:rFonts w:cs="Calibri"/>
                <w:lang w:val="ru-RU"/>
              </w:rPr>
              <w:t>дослідження</w:t>
            </w:r>
            <w:r w:rsidRPr="00171869">
              <w:rPr>
                <w:rFonts w:cs="Calibri"/>
              </w:rPr>
              <w:t xml:space="preserve"> </w:t>
            </w:r>
            <w:r w:rsidRPr="00633D6C">
              <w:rPr>
                <w:rFonts w:cs="Calibri"/>
              </w:rPr>
              <w:t>BN</w:t>
            </w:r>
            <w:r w:rsidRPr="00171869">
              <w:rPr>
                <w:rFonts w:cs="Calibri"/>
              </w:rPr>
              <w:t xml:space="preserve">42082, </w:t>
            </w:r>
            <w:r w:rsidRPr="00633D6C">
              <w:rPr>
                <w:rFonts w:cs="Calibri"/>
                <w:lang w:val="ru-RU"/>
              </w:rPr>
              <w:t>версія</w:t>
            </w:r>
            <w:r w:rsidRPr="00171869">
              <w:rPr>
                <w:rFonts w:cs="Calibri"/>
              </w:rPr>
              <w:t xml:space="preserve"> 1.0, </w:t>
            </w:r>
            <w:r w:rsidRPr="00633D6C">
              <w:rPr>
                <w:rFonts w:cs="Calibri"/>
                <w:lang w:val="ru-RU"/>
              </w:rPr>
              <w:t>від</w:t>
            </w:r>
            <w:r w:rsidRPr="00171869">
              <w:rPr>
                <w:rFonts w:cs="Calibri"/>
              </w:rPr>
              <w:t xml:space="preserve"> 30 </w:t>
            </w:r>
            <w:r w:rsidRPr="00633D6C">
              <w:rPr>
                <w:rFonts w:cs="Calibri"/>
                <w:lang w:val="ru-RU"/>
              </w:rPr>
              <w:t>квітня</w:t>
            </w:r>
            <w:r w:rsidRPr="00171869">
              <w:rPr>
                <w:rFonts w:cs="Calibri"/>
              </w:rPr>
              <w:t xml:space="preserve"> 2020 </w:t>
            </w:r>
            <w:r w:rsidRPr="00633D6C">
              <w:rPr>
                <w:rFonts w:cs="Calibri"/>
                <w:lang w:val="ru-RU"/>
              </w:rPr>
              <w:t>р</w:t>
            </w:r>
            <w:r w:rsidRPr="00171869">
              <w:rPr>
                <w:rFonts w:cs="Calibri"/>
              </w:rPr>
              <w:t>.</w:t>
            </w:r>
            <w:r w:rsidR="00171869" w:rsidRPr="00171869">
              <w:rPr>
                <w:rFonts w:cs="Calibri"/>
              </w:rPr>
              <w:t xml:space="preserve">; </w:t>
            </w:r>
            <w:r w:rsidR="00171869" w:rsidRPr="00633D6C">
              <w:rPr>
                <w:rFonts w:cs="Calibri"/>
                <w:lang w:val="ru-RU"/>
              </w:rPr>
              <w:t>Включення</w:t>
            </w:r>
            <w:r w:rsidR="00171869" w:rsidRPr="00171869">
              <w:rPr>
                <w:rFonts w:cs="Calibri"/>
              </w:rPr>
              <w:t xml:space="preserve"> </w:t>
            </w:r>
            <w:r w:rsidR="00171869" w:rsidRPr="00633D6C">
              <w:rPr>
                <w:rFonts w:cs="Calibri"/>
                <w:lang w:val="ru-RU"/>
              </w:rPr>
              <w:t>додаткового</w:t>
            </w:r>
            <w:r w:rsidR="00171869" w:rsidRPr="00171869">
              <w:rPr>
                <w:rFonts w:cs="Calibri"/>
              </w:rPr>
              <w:t xml:space="preserve"> </w:t>
            </w:r>
            <w:r w:rsidR="00171869" w:rsidRPr="00633D6C">
              <w:rPr>
                <w:rFonts w:cs="Calibri"/>
                <w:lang w:val="ru-RU"/>
              </w:rPr>
              <w:t>місця</w:t>
            </w:r>
            <w:r w:rsidR="00171869" w:rsidRPr="00171869">
              <w:rPr>
                <w:rFonts w:cs="Calibri"/>
              </w:rPr>
              <w:t xml:space="preserve"> </w:t>
            </w:r>
            <w:r w:rsidR="00171869" w:rsidRPr="00633D6C">
              <w:rPr>
                <w:rFonts w:cs="Calibri"/>
                <w:lang w:val="ru-RU"/>
              </w:rPr>
              <w:t>про</w:t>
            </w:r>
            <w:r w:rsidR="00171869">
              <w:rPr>
                <w:rFonts w:cs="Calibri"/>
                <w:lang w:val="ru-RU"/>
              </w:rPr>
              <w:t>ведення</w:t>
            </w:r>
            <w:r w:rsidR="00171869" w:rsidRPr="00171869">
              <w:rPr>
                <w:rFonts w:cs="Calibri"/>
              </w:rPr>
              <w:t xml:space="preserve"> </w:t>
            </w:r>
            <w:r w:rsidR="00171869">
              <w:rPr>
                <w:rFonts w:cs="Calibri"/>
                <w:lang w:val="ru-RU"/>
              </w:rPr>
              <w:t>клінічного</w:t>
            </w:r>
            <w:r w:rsidR="00171869" w:rsidRPr="00171869">
              <w:rPr>
                <w:rFonts w:cs="Calibri"/>
              </w:rPr>
              <w:t xml:space="preserve"> </w:t>
            </w:r>
            <w:r w:rsidR="00171869">
              <w:rPr>
                <w:rFonts w:cs="Calibri"/>
                <w:lang w:val="ru-RU"/>
              </w:rPr>
              <w:t>випробування</w:t>
            </w:r>
            <w:r w:rsidR="00171869" w:rsidRPr="00171869">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171869" w:rsidRPr="00171869"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95e872d0"/>
                    <w:rPr>
                      <w:b/>
                      <w:color w:val="000000"/>
                      <w:lang w:val="uk-UA"/>
                    </w:rPr>
                  </w:pPr>
                  <w:r w:rsidRPr="00D31B11">
                    <w:rPr>
                      <w:rStyle w:val="cs2494c3c61"/>
                      <w:b w:val="0"/>
                      <w:sz w:val="24"/>
                      <w:szCs w:val="24"/>
                    </w:rPr>
                    <w:t>1</w:t>
                  </w:r>
                  <w:r w:rsidRPr="00D31B11">
                    <w:rPr>
                      <w:rStyle w:val="cs2494c3c61"/>
                      <w:b w:val="0"/>
                      <w:sz w:val="24"/>
                      <w:szCs w:val="24"/>
                      <w:lang w:val="uk-UA"/>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f06cd379"/>
                    <w:rPr>
                      <w:b/>
                      <w:color w:val="000000"/>
                      <w:lang w:val="ru-RU"/>
                    </w:rPr>
                  </w:pPr>
                  <w:r w:rsidRPr="00D31B11">
                    <w:rPr>
                      <w:rStyle w:val="cs2494c3c61"/>
                      <w:b w:val="0"/>
                      <w:sz w:val="24"/>
                      <w:szCs w:val="24"/>
                      <w:lang w:val="ru-RU"/>
                    </w:rPr>
                    <w:t>д.м.н. Кальбус О.І.</w:t>
                  </w:r>
                </w:p>
                <w:p w:rsidR="00171869" w:rsidRPr="00D31B11" w:rsidRDefault="00171869" w:rsidP="00171869">
                  <w:pPr>
                    <w:pStyle w:val="cs80d9435b"/>
                    <w:rPr>
                      <w:b/>
                      <w:color w:val="000000"/>
                      <w:lang w:val="ru-RU"/>
                    </w:rPr>
                  </w:pPr>
                  <w:r w:rsidRPr="00D31B11">
                    <w:rPr>
                      <w:rStyle w:val="cs2494c3c61"/>
                      <w:b w:val="0"/>
                      <w:sz w:val="24"/>
                      <w:szCs w:val="24"/>
                      <w:lang w:val="ru-RU"/>
                    </w:rPr>
                    <w:t>Комунальне підприємство «Дніпропетровська обласна клінічна лікарня ім. І.І. Мечникова» Дніпропетровської обласної ради», відділення неврології №1, Державний заклад «Дніпропетровська медична академія МОЗ України», кафедра неврології,             м. Дніпро</w:t>
                  </w:r>
                </w:p>
              </w:tc>
            </w:tr>
          </w:tbl>
          <w:p w:rsidR="00EF2122" w:rsidRPr="00171869" w:rsidRDefault="00EF2122">
            <w:pPr>
              <w:rPr>
                <w:rFonts w:ascii="Calibri" w:hAnsi="Calibri" w:cs="Calibri"/>
                <w:vanish/>
                <w:sz w:val="22"/>
                <w:lang w:val="ru-RU"/>
              </w:rPr>
            </w:pPr>
          </w:p>
          <w:p w:rsidR="00EF2122" w:rsidRPr="00171869" w:rsidRDefault="00EF2122">
            <w:pPr>
              <w:rPr>
                <w:rFonts w:ascii="Calibri" w:hAnsi="Calibri" w:cs="Calibri"/>
                <w:sz w:val="22"/>
                <w:lang w:val="ru-RU"/>
              </w:rPr>
            </w:pPr>
          </w:p>
        </w:tc>
      </w:tr>
    </w:tbl>
    <w:p w:rsidR="00D37499" w:rsidRDefault="00D37499" w:rsidP="00D37499">
      <w:pPr>
        <w:jc w:val="right"/>
      </w:pPr>
      <w:r>
        <w:br w:type="page"/>
      </w:r>
      <w:r>
        <w:rPr>
          <w:lang w:val="uk-UA"/>
        </w:rPr>
        <w:t>2                                                                продовження додатка 35</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3059 від 29.12.2020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рандомізоване, подвійне сліпе, контрольоване дослідження фази ІІІ</w:t>
            </w:r>
            <w:r w:rsidRPr="00633D6C">
              <w:rPr>
                <w:rFonts w:cs="Calibri"/>
              </w:rPr>
              <w:t>b</w:t>
            </w:r>
            <w:r w:rsidRPr="00633D6C">
              <w:rPr>
                <w:rFonts w:cs="Calibri"/>
                <w:lang w:val="ru-RU"/>
              </w:rPr>
              <w:t xml:space="preserve"> для оцінки ефективності, безпечності та фармакокінетики вищих доз окрелізумабу у дорослих пацієнтів з рецидивуючим розсіяним склерозом», </w:t>
            </w:r>
            <w:r w:rsidRPr="00633D6C">
              <w:rPr>
                <w:rFonts w:cs="Calibri"/>
              </w:rPr>
              <w:t>BN</w:t>
            </w:r>
            <w:r w:rsidRPr="00633D6C">
              <w:rPr>
                <w:rFonts w:cs="Calibri"/>
                <w:lang w:val="ru-RU"/>
              </w:rPr>
              <w:t>42082, версія 1 від 19 травня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EE6EBB">
        <w:rPr>
          <w:lang w:val="ru-RU"/>
        </w:rPr>
        <w:t>36</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71869"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назви місця проведення клінічного випробування</w:t>
            </w:r>
            <w:r w:rsidR="00171869">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171869" w:rsidRPr="00171869"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80d9435b"/>
                    <w:rPr>
                      <w:color w:val="000000"/>
                      <w:lang w:val="ru-RU"/>
                    </w:rPr>
                  </w:pPr>
                  <w:r w:rsidRPr="00D31B11">
                    <w:rPr>
                      <w:rStyle w:val="cs9f0a404014"/>
                      <w:rFonts w:ascii="Times New Roman" w:hAnsi="Times New Roman" w:cs="Times New Roman"/>
                      <w:sz w:val="24"/>
                      <w:szCs w:val="24"/>
                      <w:lang w:val="ru-RU"/>
                    </w:rPr>
                    <w:t>д.м.н., проф. Кияк Ю.Г.</w:t>
                  </w:r>
                </w:p>
                <w:p w:rsidR="00171869" w:rsidRPr="00D31B11" w:rsidRDefault="00171869" w:rsidP="00171869">
                  <w:pPr>
                    <w:pStyle w:val="cs80d9435b"/>
                    <w:rPr>
                      <w:color w:val="000000"/>
                      <w:lang w:val="ru-RU"/>
                    </w:rPr>
                  </w:pPr>
                  <w:r w:rsidRPr="00D31B11">
                    <w:rPr>
                      <w:rStyle w:val="cs9b0062614"/>
                      <w:rFonts w:ascii="Times New Roman" w:hAnsi="Times New Roman" w:cs="Times New Roman"/>
                      <w:b w:val="0"/>
                      <w:sz w:val="24"/>
                      <w:szCs w:val="24"/>
                      <w:lang w:val="ru-RU"/>
                    </w:rPr>
                    <w:t>Комунальна міська</w:t>
                  </w:r>
                  <w:r w:rsidRPr="00D31B11">
                    <w:rPr>
                      <w:rStyle w:val="cs9f0a404014"/>
                      <w:rFonts w:ascii="Times New Roman" w:hAnsi="Times New Roman" w:cs="Times New Roman"/>
                      <w:sz w:val="24"/>
                      <w:szCs w:val="24"/>
                      <w:lang w:val="ru-RU"/>
                    </w:rPr>
                    <w:t xml:space="preserve"> клінічна лікарня швидкої медичної допомоги, </w:t>
                  </w:r>
                  <w:r w:rsidRPr="00D31B11">
                    <w:rPr>
                      <w:rStyle w:val="cs9b0062614"/>
                      <w:rFonts w:ascii="Times New Roman" w:hAnsi="Times New Roman" w:cs="Times New Roman"/>
                      <w:b w:val="0"/>
                      <w:sz w:val="24"/>
                      <w:szCs w:val="24"/>
                      <w:lang w:val="ru-RU"/>
                    </w:rPr>
                    <w:t>кардіологічне відділення для інфарктних хворих</w:t>
                  </w:r>
                  <w:r w:rsidRPr="00D31B11">
                    <w:rPr>
                      <w:rStyle w:val="cs9f0a404014"/>
                      <w:rFonts w:ascii="Times New Roman" w:hAnsi="Times New Roman" w:cs="Times New Roman"/>
                      <w:sz w:val="24"/>
                      <w:szCs w:val="24"/>
                      <w:lang w:val="ru-RU"/>
                    </w:rPr>
                    <w:t>, Львівський Національний медичний університет імені Данила Галицького, кафедра сімейної медицини факультету післядипломної освіти, м. Львів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171869" w:rsidRPr="00D31B11" w:rsidRDefault="00171869" w:rsidP="00171869">
                  <w:pPr>
                    <w:pStyle w:val="cs80d9435b"/>
                    <w:rPr>
                      <w:color w:val="000000"/>
                      <w:lang w:val="ru-RU"/>
                    </w:rPr>
                  </w:pPr>
                  <w:r w:rsidRPr="00D31B11">
                    <w:rPr>
                      <w:rStyle w:val="cs9f0a404014"/>
                      <w:rFonts w:ascii="Times New Roman" w:hAnsi="Times New Roman" w:cs="Times New Roman"/>
                      <w:sz w:val="24"/>
                      <w:szCs w:val="24"/>
                      <w:lang w:val="ru-RU"/>
                    </w:rPr>
                    <w:t>д.м.н., проф. Кияк Ю.Г.</w:t>
                  </w:r>
                </w:p>
                <w:p w:rsidR="00171869" w:rsidRPr="00D31B11" w:rsidRDefault="00171869" w:rsidP="00171869">
                  <w:pPr>
                    <w:pStyle w:val="cs80d9435b"/>
                    <w:rPr>
                      <w:color w:val="000000"/>
                      <w:lang w:val="ru-RU"/>
                    </w:rPr>
                  </w:pPr>
                  <w:r w:rsidRPr="00D31B11">
                    <w:rPr>
                      <w:rStyle w:val="cs9b0062614"/>
                      <w:rFonts w:ascii="Times New Roman" w:hAnsi="Times New Roman" w:cs="Times New Roman"/>
                      <w:b w:val="0"/>
                      <w:sz w:val="24"/>
                      <w:szCs w:val="24"/>
                      <w:lang w:val="ru-RU"/>
                    </w:rPr>
                    <w:t xml:space="preserve">Комунальне некомерційне підприємство </w:t>
                  </w:r>
                  <w:r w:rsidRPr="00D31B11">
                    <w:rPr>
                      <w:rStyle w:val="cs9f0a404014"/>
                      <w:rFonts w:ascii="Times New Roman" w:hAnsi="Times New Roman" w:cs="Times New Roman"/>
                      <w:sz w:val="24"/>
                      <w:szCs w:val="24"/>
                      <w:lang w:val="ru-RU"/>
                    </w:rPr>
                    <w:t xml:space="preserve">«Клінічна лікарня швидкої медичної допомоги </w:t>
                  </w:r>
                  <w:r w:rsidRPr="00D31B11">
                    <w:rPr>
                      <w:rStyle w:val="cs9b0062614"/>
                      <w:rFonts w:ascii="Times New Roman" w:hAnsi="Times New Roman" w:cs="Times New Roman"/>
                      <w:b w:val="0"/>
                      <w:sz w:val="24"/>
                      <w:szCs w:val="24"/>
                      <w:lang w:val="ru-RU"/>
                    </w:rPr>
                    <w:t>м. Львова</w:t>
                  </w:r>
                  <w:r w:rsidRPr="00D31B11">
                    <w:rPr>
                      <w:rStyle w:val="cs9f0a404014"/>
                      <w:rFonts w:ascii="Times New Roman" w:hAnsi="Times New Roman" w:cs="Times New Roman"/>
                      <w:sz w:val="24"/>
                      <w:szCs w:val="24"/>
                      <w:lang w:val="ru-RU"/>
                    </w:rPr>
                    <w:t>»,</w:t>
                  </w:r>
                  <w:r w:rsidRPr="00D31B11">
                    <w:rPr>
                      <w:rStyle w:val="cs9b0062614"/>
                      <w:rFonts w:ascii="Times New Roman" w:hAnsi="Times New Roman" w:cs="Times New Roman"/>
                      <w:b w:val="0"/>
                      <w:sz w:val="24"/>
                      <w:szCs w:val="24"/>
                      <w:lang w:val="ru-RU"/>
                    </w:rPr>
                    <w:t xml:space="preserve"> відділення кардіології та реперфузійної терапі</w:t>
                  </w:r>
                  <w:r w:rsidRPr="00D31B11">
                    <w:rPr>
                      <w:rStyle w:val="cs9f0a404014"/>
                      <w:rFonts w:ascii="Times New Roman" w:hAnsi="Times New Roman" w:cs="Times New Roman"/>
                      <w:sz w:val="24"/>
                      <w:szCs w:val="24"/>
                      <w:lang w:val="ru-RU"/>
                    </w:rPr>
                    <w:t>ї, Львівський національний медичний університет імені Данила Галицького, кафедра сімейної медицини факультету післядипломної освіти, м. Львів</w:t>
                  </w:r>
                </w:p>
              </w:tc>
            </w:tr>
          </w:tbl>
          <w:p w:rsidR="00EF2122" w:rsidRPr="00171869"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1962 від 29.10.2018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w:t>
            </w:r>
            <w:r w:rsidRPr="00633D6C">
              <w:rPr>
                <w:rFonts w:cs="Calibri"/>
              </w:rPr>
              <w:t>SELECT</w:t>
            </w:r>
            <w:r w:rsidRPr="00633D6C">
              <w:rPr>
                <w:rFonts w:cs="Calibri"/>
                <w:lang w:val="ru-RU"/>
              </w:rPr>
              <w:t xml:space="preserve"> - вплив семаглутиду на серцево-судинні ускладнення у людей з н</w:t>
            </w:r>
            <w:r w:rsidR="00171869">
              <w:rPr>
                <w:rFonts w:cs="Calibri"/>
                <w:lang w:val="ru-RU"/>
              </w:rPr>
              <w:t>адлишковою вагою або ожирінням»</w:t>
            </w:r>
            <w:r w:rsidRPr="00633D6C">
              <w:rPr>
                <w:rFonts w:cs="Calibri"/>
                <w:lang w:val="ru-RU"/>
              </w:rPr>
              <w:t xml:space="preserve">, </w:t>
            </w:r>
            <w:r w:rsidRPr="00633D6C">
              <w:rPr>
                <w:rFonts w:cs="Calibri"/>
              </w:rPr>
              <w:t>EX</w:t>
            </w:r>
            <w:r w:rsidRPr="00633D6C">
              <w:rPr>
                <w:rFonts w:cs="Calibri"/>
                <w:lang w:val="ru-RU"/>
              </w:rPr>
              <w:t>9536-4388, фінальна версія 6.0 від 04 січня 2021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«Ново Нордіск Україна»</w:t>
            </w:r>
          </w:p>
        </w:tc>
      </w:tr>
    </w:tbl>
    <w:p w:rsidR="00D37499" w:rsidRDefault="00D37499" w:rsidP="00D37499">
      <w:pPr>
        <w:jc w:val="right"/>
      </w:pPr>
      <w:r>
        <w:br w:type="page"/>
      </w:r>
      <w:r>
        <w:rPr>
          <w:lang w:val="uk-UA"/>
        </w:rPr>
        <w:t>2                                                                продовження додатка 36</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Novo Nordisk A/S (Данія)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 </w:t>
      </w:r>
      <w:r w:rsidRPr="005E3DCD">
        <w:rPr>
          <w:lang w:val="ru-RU"/>
        </w:rPr>
        <w:t>37</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3572F0">
        <w:trPr>
          <w:trHeight w:val="2461"/>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Включення додаткового місця проведення клінічного випробування</w:t>
            </w:r>
            <w:r w:rsidR="004744FF">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563"/>
            </w:tblGrid>
            <w:tr w:rsidR="00EF2122" w:rsidRPr="00633D6C" w:rsidTr="004744FF">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4744FF" w:rsidRPr="00633D6C" w:rsidTr="004744FF">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95e872d0"/>
                    <w:rPr>
                      <w:b/>
                      <w:color w:val="000000"/>
                      <w:lang w:val="uk-UA"/>
                    </w:rPr>
                  </w:pPr>
                  <w:r w:rsidRPr="00D31B11">
                    <w:rPr>
                      <w:rStyle w:val="cs9b0062615"/>
                      <w:rFonts w:ascii="Times New Roman" w:hAnsi="Times New Roman" w:cs="Times New Roman"/>
                      <w:b w:val="0"/>
                      <w:sz w:val="24"/>
                      <w:szCs w:val="24"/>
                    </w:rPr>
                    <w:t>1</w:t>
                  </w:r>
                  <w:r w:rsidRPr="00D31B11">
                    <w:rPr>
                      <w:rStyle w:val="cs9b0062615"/>
                      <w:rFonts w:ascii="Times New Roman" w:hAnsi="Times New Roman" w:cs="Times New Roman"/>
                      <w:b w:val="0"/>
                      <w:sz w:val="24"/>
                      <w:szCs w:val="24"/>
                      <w:lang w:val="uk-UA"/>
                    </w:rPr>
                    <w:t>.</w:t>
                  </w:r>
                </w:p>
              </w:tc>
              <w:tc>
                <w:tcPr>
                  <w:tcW w:w="956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eeeeb43"/>
                    <w:rPr>
                      <w:b/>
                      <w:color w:val="000000"/>
                    </w:rPr>
                  </w:pPr>
                  <w:r w:rsidRPr="00D31B11">
                    <w:rPr>
                      <w:rStyle w:val="cs9b0062615"/>
                      <w:rFonts w:ascii="Times New Roman" w:hAnsi="Times New Roman" w:cs="Times New Roman"/>
                      <w:b w:val="0"/>
                      <w:sz w:val="24"/>
                      <w:szCs w:val="24"/>
                    </w:rPr>
                    <w:t>д.м.н., проф. Крячок І.А.</w:t>
                  </w:r>
                </w:p>
                <w:p w:rsidR="004744FF" w:rsidRPr="00D31B11" w:rsidRDefault="004744FF" w:rsidP="004744FF">
                  <w:pPr>
                    <w:pStyle w:val="cs80d9435b"/>
                    <w:rPr>
                      <w:b/>
                      <w:color w:val="000000"/>
                    </w:rPr>
                  </w:pPr>
                  <w:r w:rsidRPr="00D31B11">
                    <w:rPr>
                      <w:rStyle w:val="cs7d567a252"/>
                      <w:rFonts w:ascii="Times New Roman" w:hAnsi="Times New Roman" w:cs="Times New Roman"/>
                      <w:b w:val="0"/>
                      <w:color w:val="000000"/>
                      <w:sz w:val="24"/>
                      <w:szCs w:val="24"/>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 м. Київ</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422 від 10.03.2021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відкрите дослідження фази 3 для вивчення венетоклаксу та дексаметазону у порівнянні із помалідомідом та дексаметазоном у пацієнтів із </w:t>
            </w:r>
            <w:r w:rsidRPr="00633D6C">
              <w:rPr>
                <w:rFonts w:cs="Calibri"/>
              </w:rPr>
              <w:t>t</w:t>
            </w:r>
            <w:r w:rsidRPr="00633D6C">
              <w:rPr>
                <w:rFonts w:cs="Calibri"/>
                <w:lang w:val="ru-RU"/>
              </w:rPr>
              <w:t xml:space="preserve">(11;14)-позитивною рецидивною або рефрактерною множинною мієломою», </w:t>
            </w:r>
            <w:r w:rsidRPr="00633D6C">
              <w:rPr>
                <w:rFonts w:cs="Calibri"/>
              </w:rPr>
              <w:t>M</w:t>
            </w:r>
            <w:r w:rsidRPr="00633D6C">
              <w:rPr>
                <w:rFonts w:cs="Calibri"/>
                <w:lang w:val="ru-RU"/>
              </w:rPr>
              <w:t xml:space="preserve">13-494, версія 8.0 від 30 липня </w:t>
            </w:r>
            <w:r w:rsidR="00EE6EBB">
              <w:rPr>
                <w:rFonts w:cs="Calibri"/>
                <w:lang w:val="ru-RU"/>
              </w:rPr>
              <w:t xml:space="preserve">                </w:t>
            </w:r>
            <w:r w:rsidRPr="00633D6C">
              <w:rPr>
                <w:rFonts w:cs="Calibri"/>
                <w:lang w:val="ru-RU"/>
              </w:rPr>
              <w:t>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AbbVie Inc., USA / ЕббВі Інк, США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E3DCD">
        <w:rPr>
          <w:lang w:val="ru-RU"/>
        </w:rPr>
        <w:t>38</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4744FF"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Залучення додаткових місць проведенн</w:t>
            </w:r>
            <w:r w:rsidR="004744FF">
              <w:rPr>
                <w:rFonts w:cs="Calibri"/>
                <w:lang w:val="ru-RU"/>
              </w:rPr>
              <w:t>я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4744FF" w:rsidRPr="00633D6C"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2e86d3a6"/>
                    <w:rPr>
                      <w:b/>
                      <w:color w:val="000000"/>
                    </w:rPr>
                  </w:pPr>
                  <w:r w:rsidRPr="00D31B11">
                    <w:rPr>
                      <w:rStyle w:val="cs2494c3c62"/>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80d9435b"/>
                    <w:rPr>
                      <w:b/>
                      <w:color w:val="000000"/>
                    </w:rPr>
                  </w:pPr>
                  <w:r w:rsidRPr="00D31B11">
                    <w:rPr>
                      <w:rStyle w:val="cs2494c3c62"/>
                      <w:b w:val="0"/>
                      <w:sz w:val="24"/>
                      <w:szCs w:val="24"/>
                    </w:rPr>
                    <w:t>лікар Скибало С.А.</w:t>
                  </w:r>
                </w:p>
                <w:p w:rsidR="004744FF" w:rsidRPr="00D31B11" w:rsidRDefault="004744FF" w:rsidP="004744FF">
                  <w:pPr>
                    <w:pStyle w:val="cs80d9435b"/>
                    <w:rPr>
                      <w:b/>
                      <w:color w:val="000000"/>
                    </w:rPr>
                  </w:pPr>
                  <w:r w:rsidRPr="00D31B11">
                    <w:rPr>
                      <w:rStyle w:val="csaecf586f1"/>
                      <w:b w:val="0"/>
                      <w:color w:val="000000"/>
                      <w:sz w:val="24"/>
                      <w:szCs w:val="24"/>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r w:rsidR="004744FF" w:rsidRPr="004744FF"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2e86d3a6"/>
                    <w:rPr>
                      <w:b/>
                      <w:color w:val="000000"/>
                    </w:rPr>
                  </w:pPr>
                  <w:r w:rsidRPr="00D31B11">
                    <w:rPr>
                      <w:rStyle w:val="cs2494c3c62"/>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80d9435b"/>
                    <w:rPr>
                      <w:b/>
                      <w:color w:val="000000"/>
                      <w:lang w:val="ru-RU"/>
                    </w:rPr>
                  </w:pPr>
                  <w:r w:rsidRPr="00D31B11">
                    <w:rPr>
                      <w:rStyle w:val="cs2494c3c62"/>
                      <w:b w:val="0"/>
                      <w:sz w:val="24"/>
                      <w:szCs w:val="24"/>
                      <w:lang w:val="ru-RU"/>
                    </w:rPr>
                    <w:t xml:space="preserve">д.м.н., проф. Опарін О.А. </w:t>
                  </w:r>
                </w:p>
                <w:p w:rsidR="004744FF" w:rsidRPr="00D31B11" w:rsidRDefault="004744FF" w:rsidP="004744FF">
                  <w:pPr>
                    <w:pStyle w:val="cs80d9435b"/>
                    <w:rPr>
                      <w:b/>
                      <w:color w:val="000000"/>
                      <w:lang w:val="ru-RU"/>
                    </w:rPr>
                  </w:pPr>
                  <w:r w:rsidRPr="00D31B11">
                    <w:rPr>
                      <w:rStyle w:val="csaecf586f1"/>
                      <w:b w:val="0"/>
                      <w:color w:val="000000"/>
                      <w:sz w:val="24"/>
                      <w:szCs w:val="24"/>
                      <w:lang w:val="ru-RU"/>
                    </w:rPr>
                    <w:t>Комунальне некомерційне підприємство Харківської обласної ради «Обласний госпіталь ветеранів війни», терапевтичне відділення №2, м. Харків</w:t>
                  </w:r>
                </w:p>
              </w:tc>
            </w:tr>
          </w:tbl>
          <w:p w:rsidR="00EF2122" w:rsidRPr="004744FF"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762 від 20.04.2021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рандомізоване плацебо-контрольоване подвійне сліпе дослідження фази 2</w:t>
            </w:r>
            <w:r w:rsidRPr="00633D6C">
              <w:rPr>
                <w:rFonts w:cs="Calibri"/>
              </w:rPr>
              <w:t>a</w:t>
            </w:r>
            <w:r w:rsidRPr="00633D6C">
              <w:rPr>
                <w:rFonts w:cs="Calibri"/>
                <w:lang w:val="ru-RU"/>
              </w:rPr>
              <w:t xml:space="preserve">, що проводиться в паралельних групах для вивчення ефективності та безпечності перорального застосування препарату </w:t>
            </w:r>
            <w:r w:rsidRPr="00633D6C">
              <w:rPr>
                <w:rFonts w:cs="Calibri"/>
              </w:rPr>
              <w:t>AMT</w:t>
            </w:r>
            <w:r w:rsidRPr="00633D6C">
              <w:rPr>
                <w:rFonts w:cs="Calibri"/>
                <w:lang w:val="ru-RU"/>
              </w:rPr>
              <w:t xml:space="preserve">-101 у пацієнтів із виразковим колітом середнього або тяжкого ступеня», </w:t>
            </w:r>
            <w:r w:rsidRPr="00633D6C">
              <w:rPr>
                <w:rFonts w:cs="Calibri"/>
              </w:rPr>
              <w:t>AMT</w:t>
            </w:r>
            <w:r w:rsidRPr="00633D6C">
              <w:rPr>
                <w:rFonts w:cs="Calibri"/>
                <w:lang w:val="ru-RU"/>
              </w:rPr>
              <w:t>-101-202, версія 2.0 від 08 червня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«Біомапас», Україна</w:t>
            </w:r>
          </w:p>
        </w:tc>
      </w:tr>
    </w:tbl>
    <w:p w:rsidR="00D37499" w:rsidRDefault="00D37499" w:rsidP="00D37499">
      <w:pPr>
        <w:jc w:val="right"/>
      </w:pPr>
      <w:r>
        <w:br w:type="page"/>
      </w:r>
      <w:r>
        <w:rPr>
          <w:lang w:val="uk-UA"/>
        </w:rPr>
        <w:t>2                                                                продовження додатка 38</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«Епплайд Молекьюлар Транспорт Інк.»/ Applied Molecular Transport Inc,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39</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Оновлений протокол клінічного випробування, версія 10 (Когорта C) від 09 лютого 2021 р.; Форма інформованої згоди для пацієнтів когорти C, версія 4.0 для України українською та російською мовами від 19 березня 2021 р. На основі модельної форми інформованої згоди для пацієнтів когорти C, версія 5 від 08 лютого 2021 р.</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211 від 07.02.2018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«Подвійне сліпе плацебо-контрольоване рандомізоване фази </w:t>
            </w:r>
            <w:r w:rsidRPr="00633D6C">
              <w:rPr>
                <w:rFonts w:cs="Calibri"/>
              </w:rPr>
              <w:t>III</w:t>
            </w:r>
            <w:r w:rsidRPr="00633D6C">
              <w:rPr>
                <w:rFonts w:cs="Calibri"/>
                <w:lang w:val="ru-RU"/>
              </w:rPr>
              <w:t xml:space="preserve"> дослідження іпатасертібу у комбінації з паклітакселом в якості лікування для пацієнтів з генними порушеннями </w:t>
            </w:r>
            <w:r w:rsidRPr="00633D6C">
              <w:rPr>
                <w:rFonts w:cs="Calibri"/>
              </w:rPr>
              <w:t>PIK</w:t>
            </w:r>
            <w:r w:rsidRPr="00633D6C">
              <w:rPr>
                <w:rFonts w:cs="Calibri"/>
                <w:lang w:val="ru-RU"/>
              </w:rPr>
              <w:t>3</w:t>
            </w:r>
            <w:r w:rsidRPr="00633D6C">
              <w:rPr>
                <w:rFonts w:cs="Calibri"/>
              </w:rPr>
              <w:t>CA</w:t>
            </w:r>
            <w:r w:rsidRPr="00633D6C">
              <w:rPr>
                <w:rFonts w:cs="Calibri"/>
                <w:lang w:val="ru-RU"/>
              </w:rPr>
              <w:t>/</w:t>
            </w:r>
            <w:r w:rsidRPr="00633D6C">
              <w:rPr>
                <w:rFonts w:cs="Calibri"/>
              </w:rPr>
              <w:t>AKT</w:t>
            </w:r>
            <w:r w:rsidRPr="00633D6C">
              <w:rPr>
                <w:rFonts w:cs="Calibri"/>
                <w:lang w:val="ru-RU"/>
              </w:rPr>
              <w:t>1/</w:t>
            </w:r>
            <w:r w:rsidRPr="00633D6C">
              <w:rPr>
                <w:rFonts w:cs="Calibri"/>
              </w:rPr>
              <w:t>PTEN</w:t>
            </w:r>
            <w:r w:rsidRPr="00633D6C">
              <w:rPr>
                <w:rFonts w:cs="Calibri"/>
                <w:lang w:val="ru-RU"/>
              </w:rPr>
              <w:t xml:space="preserve"> в групі місцевопоширеного або метастатичного, потрійно-негативного раку молочної залози або в групі гормон-позитивного, </w:t>
            </w:r>
            <w:r w:rsidRPr="00633D6C">
              <w:rPr>
                <w:rFonts w:cs="Calibri"/>
              </w:rPr>
              <w:t>HER</w:t>
            </w:r>
            <w:r w:rsidRPr="00633D6C">
              <w:rPr>
                <w:rFonts w:cs="Calibri"/>
                <w:lang w:val="ru-RU"/>
              </w:rPr>
              <w:t xml:space="preserve">2-негативного раку молочної залози», </w:t>
            </w:r>
            <w:r w:rsidRPr="00633D6C">
              <w:rPr>
                <w:rFonts w:cs="Calibri"/>
              </w:rPr>
              <w:t>CO</w:t>
            </w:r>
            <w:r w:rsidRPr="00633D6C">
              <w:rPr>
                <w:rFonts w:cs="Calibri"/>
                <w:lang w:val="ru-RU"/>
              </w:rPr>
              <w:t>40016, версія 9 (Когорта С) від 20 вересня 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E3DCD">
        <w:rPr>
          <w:lang w:val="ru-RU"/>
        </w:rPr>
        <w:t>40</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4744FF">
        <w:trPr>
          <w:trHeight w:val="2886"/>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відповідального дослідника у місці проведення випробування та зміна назви місця проведення клінічного випробування</w:t>
            </w:r>
            <w:r w:rsidR="004744FF">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4744FF">
              <w:trPr>
                <w:trHeight w:val="70"/>
              </w:trPr>
              <w:tc>
                <w:tcPr>
                  <w:tcW w:w="10039" w:type="dxa"/>
                  <w:gridSpan w:val="2"/>
                  <w:tcBorders>
                    <w:top w:val="nil"/>
                    <w:left w:val="nil"/>
                    <w:bottom w:val="single" w:sz="4" w:space="0" w:color="auto"/>
                    <w:right w:val="nil"/>
                  </w:tcBorders>
                  <w:shd w:val="clear" w:color="auto" w:fill="auto"/>
                  <w:hideMark/>
                </w:tcPr>
                <w:p w:rsidR="00EF2122" w:rsidRPr="00633D6C" w:rsidRDefault="00EF2122" w:rsidP="00633D6C">
                  <w:pPr>
                    <w:jc w:val="both"/>
                    <w:rPr>
                      <w:lang w:val="ru-RU"/>
                    </w:rPr>
                  </w:pPr>
                </w:p>
              </w:tc>
            </w:tr>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4744FF" w:rsidRPr="00633D6C"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80d9435b"/>
                    <w:rPr>
                      <w:color w:val="000000"/>
                      <w:lang w:val="ru-RU"/>
                    </w:rPr>
                  </w:pPr>
                  <w:r w:rsidRPr="00D31B11">
                    <w:rPr>
                      <w:rStyle w:val="cs9b0062618"/>
                      <w:rFonts w:ascii="Times New Roman" w:hAnsi="Times New Roman" w:cs="Times New Roman"/>
                      <w:b w:val="0"/>
                      <w:sz w:val="24"/>
                      <w:szCs w:val="24"/>
                      <w:lang w:val="ru-RU"/>
                    </w:rPr>
                    <w:t xml:space="preserve">зав. від. </w:t>
                  </w:r>
                  <w:r w:rsidRPr="00D31B11">
                    <w:rPr>
                      <w:rStyle w:val="cs9b0062618"/>
                      <w:rFonts w:ascii="Times New Roman" w:hAnsi="Times New Roman" w:cs="Times New Roman"/>
                      <w:b w:val="0"/>
                      <w:sz w:val="24"/>
                      <w:szCs w:val="24"/>
                      <w:bdr w:val="single" w:sz="4" w:space="0" w:color="auto"/>
                      <w:lang w:val="ru-RU"/>
                    </w:rPr>
                    <w:t>Маркевич І.Л.</w:t>
                  </w:r>
                </w:p>
                <w:p w:rsidR="004744FF" w:rsidRPr="00D31B11" w:rsidRDefault="004744FF" w:rsidP="004744FF">
                  <w:pPr>
                    <w:pStyle w:val="cs80d9435b"/>
                    <w:rPr>
                      <w:color w:val="000000"/>
                    </w:rPr>
                  </w:pPr>
                  <w:r w:rsidRPr="00D31B11">
                    <w:rPr>
                      <w:rStyle w:val="cs9f0a404018"/>
                      <w:rFonts w:ascii="Times New Roman" w:hAnsi="Times New Roman" w:cs="Times New Roman"/>
                      <w:sz w:val="24"/>
                      <w:szCs w:val="24"/>
                      <w:lang w:val="ru-RU"/>
                    </w:rPr>
                    <w:t xml:space="preserve">Медичний центр «Ок!Клінік+» товариства з обмеженою відповідальністю </w:t>
                  </w:r>
                  <w:r w:rsidRPr="00D31B11">
                    <w:rPr>
                      <w:rStyle w:val="cs9f0a404018"/>
                      <w:rFonts w:ascii="Times New Roman" w:hAnsi="Times New Roman" w:cs="Times New Roman"/>
                      <w:sz w:val="24"/>
                      <w:szCs w:val="24"/>
                    </w:rPr>
                    <w:t xml:space="preserve">«Міжнародний інститут клінічних досліджень», </w:t>
                  </w:r>
                  <w:r w:rsidRPr="00D31B11">
                    <w:rPr>
                      <w:rStyle w:val="cs9b0062618"/>
                      <w:rFonts w:ascii="Times New Roman" w:hAnsi="Times New Roman" w:cs="Times New Roman"/>
                      <w:b w:val="0"/>
                      <w:sz w:val="24"/>
                      <w:szCs w:val="24"/>
                    </w:rPr>
                    <w:t>терапевтичне відділення</w:t>
                  </w:r>
                  <w:r w:rsidRPr="00D31B11">
                    <w:rPr>
                      <w:rStyle w:val="cs9f0a404018"/>
                      <w:rFonts w:ascii="Times New Roman" w:hAnsi="Times New Roman" w:cs="Times New Roman"/>
                      <w:sz w:val="24"/>
                      <w:szCs w:val="24"/>
                    </w:rPr>
                    <w:t>,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06cd379"/>
                    <w:rPr>
                      <w:color w:val="000000"/>
                    </w:rPr>
                  </w:pPr>
                  <w:r w:rsidRPr="00D31B11">
                    <w:rPr>
                      <w:rStyle w:val="cs9b0062618"/>
                      <w:rFonts w:ascii="Times New Roman" w:hAnsi="Times New Roman" w:cs="Times New Roman"/>
                      <w:b w:val="0"/>
                      <w:sz w:val="24"/>
                      <w:szCs w:val="24"/>
                    </w:rPr>
                    <w:t>лікар Скибало С.А.</w:t>
                  </w:r>
                </w:p>
                <w:p w:rsidR="004744FF" w:rsidRPr="00D31B11" w:rsidRDefault="004744FF" w:rsidP="004744FF">
                  <w:pPr>
                    <w:pStyle w:val="cs80d9435b"/>
                    <w:rPr>
                      <w:color w:val="000000"/>
                    </w:rPr>
                  </w:pPr>
                  <w:r w:rsidRPr="00D31B11">
                    <w:rPr>
                      <w:rStyle w:val="cs9f0a404018"/>
                      <w:rFonts w:ascii="Times New Roman" w:hAnsi="Times New Roman" w:cs="Times New Roman"/>
                      <w:sz w:val="24"/>
                      <w:szCs w:val="24"/>
                    </w:rPr>
                    <w:t xml:space="preserve">Медичний центр «Ок!Клінік+» товариства з обмеженою відповідальністю «Міжнародний інститут клінічних досліджень», </w:t>
                  </w:r>
                  <w:r w:rsidRPr="00D31B11">
                    <w:rPr>
                      <w:rStyle w:val="cs9b0062618"/>
                      <w:rFonts w:ascii="Times New Roman" w:hAnsi="Times New Roman" w:cs="Times New Roman"/>
                      <w:b w:val="0"/>
                      <w:sz w:val="24"/>
                      <w:szCs w:val="24"/>
                    </w:rPr>
                    <w:t>відділ гастроентерології та гепатології стаціонарного відділення</w:t>
                  </w:r>
                  <w:r w:rsidRPr="00D31B11">
                    <w:rPr>
                      <w:rStyle w:val="cs9f0a404018"/>
                      <w:rFonts w:ascii="Times New Roman" w:hAnsi="Times New Roman" w:cs="Times New Roman"/>
                      <w:sz w:val="24"/>
                      <w:szCs w:val="24"/>
                    </w:rPr>
                    <w:t>, м. Київ</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1207 від 25.06.2018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подвійне сліпе, плацебо-контрольоване дослідження у паралельних групах фази 2А для оцінки ефективності та безпечності пероральної форми препаратів </w:t>
            </w:r>
            <w:r w:rsidRPr="00633D6C">
              <w:rPr>
                <w:rFonts w:cs="Calibri"/>
              </w:rPr>
              <w:t>PF</w:t>
            </w:r>
            <w:r w:rsidRPr="00633D6C">
              <w:rPr>
                <w:rFonts w:cs="Calibri"/>
                <w:lang w:val="ru-RU"/>
              </w:rPr>
              <w:t xml:space="preserve">-06651600 та </w:t>
            </w:r>
            <w:r w:rsidRPr="00633D6C">
              <w:rPr>
                <w:rFonts w:cs="Calibri"/>
              </w:rPr>
              <w:t>PF</w:t>
            </w:r>
            <w:r w:rsidRPr="00633D6C">
              <w:rPr>
                <w:rFonts w:cs="Calibri"/>
                <w:lang w:val="ru-RU"/>
              </w:rPr>
              <w:t xml:space="preserve">-06700841 в якості індукційної терапії та відкрите розширене лікування пацієнтів з хворобою Крона середнього або важкого ступеня тяжкості», </w:t>
            </w:r>
            <w:r w:rsidRPr="00633D6C">
              <w:rPr>
                <w:rFonts w:cs="Calibri"/>
              </w:rPr>
              <w:t>B</w:t>
            </w:r>
            <w:r w:rsidRPr="00633D6C">
              <w:rPr>
                <w:rFonts w:cs="Calibri"/>
                <w:lang w:val="ru-RU"/>
              </w:rPr>
              <w:t xml:space="preserve">7981007, фінальна версія з інкорпорованою поправкою </w:t>
            </w:r>
            <w:r w:rsidRPr="00633D6C">
              <w:rPr>
                <w:rFonts w:cs="Calibri"/>
              </w:rPr>
              <w:t>4, від 20 листопада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«Клінічні дослідження Айкон», Україна</w:t>
            </w:r>
          </w:p>
        </w:tc>
      </w:tr>
    </w:tbl>
    <w:p w:rsidR="00D37499" w:rsidRDefault="00D37499" w:rsidP="00D37499">
      <w:pPr>
        <w:jc w:val="right"/>
      </w:pPr>
      <w:r>
        <w:br w:type="page"/>
      </w:r>
      <w:r>
        <w:rPr>
          <w:lang w:val="uk-UA"/>
        </w:rPr>
        <w:t>2                                                                продовження додатка 40</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Файзер Інк.,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5E3DCD">
        <w:rPr>
          <w:lang w:val="ru-RU"/>
        </w:rPr>
        <w:t>41</w:t>
      </w:r>
    </w:p>
    <w:p w:rsidR="00EF2122" w:rsidRDefault="005E3D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Pr="005E3DCD" w:rsidRDefault="00EF2122">
      <w:pPr>
        <w:rPr>
          <w:lang w:val="uk-UA"/>
        </w:rPr>
      </w:pPr>
    </w:p>
    <w:p w:rsidR="00EF2122" w:rsidRPr="005E3DCD" w:rsidRDefault="00EF212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4744FF" w:rsidTr="003572F0">
        <w:trPr>
          <w:trHeight w:val="4446"/>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spacing w:after="240"/>
              <w:jc w:val="both"/>
              <w:rPr>
                <w:rFonts w:cs="Calibri"/>
                <w:lang w:val="ru-RU"/>
              </w:rPr>
            </w:pPr>
            <w:r w:rsidRPr="00633D6C">
              <w:rPr>
                <w:rFonts w:cs="Calibri"/>
                <w:lang w:val="ru-RU"/>
              </w:rPr>
              <w:t>Залучення додаткових місць проведення клінічного випробування</w:t>
            </w:r>
            <w:r w:rsidR="004744FF">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4744FF" w:rsidRPr="004744FF"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95e872d0"/>
                    <w:rPr>
                      <w:b/>
                      <w:color w:val="000000"/>
                    </w:rPr>
                  </w:pPr>
                  <w:r w:rsidRPr="00D31B11">
                    <w:rPr>
                      <w:rStyle w:val="cs9b0062619"/>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06cd379"/>
                    <w:rPr>
                      <w:b/>
                      <w:color w:val="000000"/>
                      <w:lang w:val="ru-RU"/>
                    </w:rPr>
                  </w:pPr>
                  <w:r w:rsidRPr="00D31B11">
                    <w:rPr>
                      <w:rStyle w:val="cs9b0062619"/>
                      <w:rFonts w:ascii="Times New Roman" w:hAnsi="Times New Roman" w:cs="Times New Roman"/>
                      <w:b w:val="0"/>
                      <w:sz w:val="24"/>
                      <w:szCs w:val="24"/>
                      <w:lang w:val="ru-RU"/>
                    </w:rPr>
                    <w:t>зав. від. Мельник У.І.</w:t>
                  </w:r>
                </w:p>
                <w:p w:rsidR="004744FF" w:rsidRPr="00D31B11" w:rsidRDefault="004744FF" w:rsidP="004744FF">
                  <w:pPr>
                    <w:pStyle w:val="cs80d9435b"/>
                    <w:rPr>
                      <w:b/>
                      <w:color w:val="000000"/>
                      <w:lang w:val="ru-RU"/>
                    </w:rPr>
                  </w:pPr>
                  <w:r w:rsidRPr="00D31B11">
                    <w:rPr>
                      <w:rStyle w:val="cs9b0062619"/>
                      <w:rFonts w:ascii="Times New Roman" w:hAnsi="Times New Roman" w:cs="Times New Roman"/>
                      <w:b w:val="0"/>
                      <w:sz w:val="24"/>
                      <w:szCs w:val="24"/>
                      <w:lang w:val="ru-RU"/>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гематологічне відділення №1, м. Київ</w:t>
                  </w:r>
                </w:p>
              </w:tc>
            </w:tr>
            <w:tr w:rsidR="004744FF" w:rsidRPr="00633D6C"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95e872d0"/>
                    <w:rPr>
                      <w:b/>
                      <w:color w:val="000000"/>
                    </w:rPr>
                  </w:pPr>
                  <w:r w:rsidRPr="00D31B11">
                    <w:rPr>
                      <w:rStyle w:val="cs9b0062619"/>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06cd379"/>
                    <w:rPr>
                      <w:b/>
                      <w:color w:val="000000"/>
                    </w:rPr>
                  </w:pPr>
                  <w:r w:rsidRPr="00D31B11">
                    <w:rPr>
                      <w:rStyle w:val="cs9b0062619"/>
                      <w:rFonts w:ascii="Times New Roman" w:hAnsi="Times New Roman" w:cs="Times New Roman"/>
                      <w:b w:val="0"/>
                      <w:sz w:val="24"/>
                      <w:szCs w:val="24"/>
                    </w:rPr>
                    <w:t>лікар Романюк Н.М.</w:t>
                  </w:r>
                </w:p>
                <w:p w:rsidR="004744FF" w:rsidRPr="00D31B11" w:rsidRDefault="004744FF" w:rsidP="004744FF">
                  <w:pPr>
                    <w:pStyle w:val="cs80d9435b"/>
                    <w:rPr>
                      <w:b/>
                      <w:color w:val="000000"/>
                    </w:rPr>
                  </w:pPr>
                  <w:r w:rsidRPr="00D31B11">
                    <w:rPr>
                      <w:rStyle w:val="cs9b0062619"/>
                      <w:rFonts w:ascii="Times New Roman" w:hAnsi="Times New Roman" w:cs="Times New Roman"/>
                      <w:b w:val="0"/>
                      <w:sz w:val="24"/>
                      <w:szCs w:val="24"/>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tc>
            </w:tr>
            <w:tr w:rsidR="004744FF" w:rsidRPr="004744FF"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95e872d0"/>
                    <w:rPr>
                      <w:b/>
                      <w:color w:val="000000"/>
                    </w:rPr>
                  </w:pPr>
                  <w:r w:rsidRPr="00D31B11">
                    <w:rPr>
                      <w:rStyle w:val="cs9b0062619"/>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06cd379"/>
                    <w:rPr>
                      <w:b/>
                      <w:color w:val="000000"/>
                      <w:lang w:val="ru-RU"/>
                    </w:rPr>
                  </w:pPr>
                  <w:r w:rsidRPr="00D31B11">
                    <w:rPr>
                      <w:rStyle w:val="cs9b0062619"/>
                      <w:rFonts w:ascii="Times New Roman" w:hAnsi="Times New Roman" w:cs="Times New Roman"/>
                      <w:b w:val="0"/>
                      <w:sz w:val="24"/>
                      <w:szCs w:val="24"/>
                      <w:lang w:val="ru-RU"/>
                    </w:rPr>
                    <w:t>зав. від. Самура Б.Б.</w:t>
                  </w:r>
                </w:p>
                <w:p w:rsidR="004744FF" w:rsidRPr="00D31B11" w:rsidRDefault="004744FF" w:rsidP="004744FF">
                  <w:pPr>
                    <w:pStyle w:val="cs80d9435b"/>
                    <w:rPr>
                      <w:b/>
                      <w:color w:val="000000"/>
                      <w:lang w:val="ru-RU"/>
                    </w:rPr>
                  </w:pPr>
                  <w:r w:rsidRPr="00D31B11">
                    <w:rPr>
                      <w:rStyle w:val="cs9b0062619"/>
                      <w:rFonts w:ascii="Times New Roman" w:hAnsi="Times New Roman" w:cs="Times New Roman"/>
                      <w:b w:val="0"/>
                      <w:sz w:val="24"/>
                      <w:szCs w:val="24"/>
                      <w:lang w:val="ru-RU"/>
                    </w:rPr>
                    <w:t>Комунальне некомерційне підприємство «Запорізька обласна клінічна лікарня» Запорізької обласної ради, гематологічне відділення, м. Запоріжжя</w:t>
                  </w:r>
                </w:p>
              </w:tc>
            </w:tr>
          </w:tbl>
          <w:p w:rsidR="00EF2122" w:rsidRPr="004744FF"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2674 від 18.11.2020</w:t>
            </w:r>
          </w:p>
        </w:tc>
      </w:tr>
    </w:tbl>
    <w:p w:rsidR="00D37499" w:rsidRDefault="00D37499" w:rsidP="00D37499">
      <w:pPr>
        <w:jc w:val="right"/>
      </w:pPr>
      <w:r>
        <w:br w:type="page"/>
      </w:r>
      <w:r>
        <w:rPr>
          <w:lang w:val="uk-UA"/>
        </w:rPr>
        <w:t>2                                                                продовження додатка 41</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«Рандомізоване, подвійне сліпе, плацебо-контрольоване фази 3 дослідження акалабрутинібу у комбінації з ритуксимабом, циклофосфамідом, доксорубіцином, вінкристином та преднізоном (</w:t>
            </w:r>
            <w:r w:rsidRPr="00633D6C">
              <w:rPr>
                <w:rFonts w:cs="Calibri"/>
              </w:rPr>
              <w:t>Rituximab</w:t>
            </w:r>
            <w:r w:rsidRPr="00633D6C">
              <w:rPr>
                <w:rFonts w:cs="Calibri"/>
                <w:lang w:val="ru-RU"/>
              </w:rPr>
              <w:t xml:space="preserve">, </w:t>
            </w:r>
            <w:r w:rsidRPr="00633D6C">
              <w:rPr>
                <w:rFonts w:cs="Calibri"/>
              </w:rPr>
              <w:t>Cyclophosphamide</w:t>
            </w:r>
            <w:r w:rsidRPr="00633D6C">
              <w:rPr>
                <w:rFonts w:cs="Calibri"/>
                <w:lang w:val="ru-RU"/>
              </w:rPr>
              <w:t xml:space="preserve">, </w:t>
            </w:r>
            <w:r w:rsidRPr="00633D6C">
              <w:rPr>
                <w:rFonts w:cs="Calibri"/>
              </w:rPr>
              <w:t>Doxorubicin</w:t>
            </w:r>
            <w:r w:rsidRPr="00633D6C">
              <w:rPr>
                <w:rFonts w:cs="Calibri"/>
                <w:lang w:val="ru-RU"/>
              </w:rPr>
              <w:t xml:space="preserve">, </w:t>
            </w:r>
            <w:r w:rsidRPr="00633D6C">
              <w:rPr>
                <w:rFonts w:cs="Calibri"/>
              </w:rPr>
              <w:t>Vincristine</w:t>
            </w:r>
            <w:r w:rsidRPr="00633D6C">
              <w:rPr>
                <w:rFonts w:cs="Calibri"/>
                <w:lang w:val="ru-RU"/>
              </w:rPr>
              <w:t xml:space="preserve">, </w:t>
            </w:r>
            <w:r w:rsidRPr="00633D6C">
              <w:rPr>
                <w:rFonts w:cs="Calibri"/>
              </w:rPr>
              <w:t>and</w:t>
            </w:r>
            <w:r w:rsidRPr="00633D6C">
              <w:rPr>
                <w:rFonts w:cs="Calibri"/>
                <w:lang w:val="ru-RU"/>
              </w:rPr>
              <w:t xml:space="preserve"> </w:t>
            </w:r>
            <w:r w:rsidRPr="00633D6C">
              <w:rPr>
                <w:rFonts w:cs="Calibri"/>
              </w:rPr>
              <w:t>Prednisone</w:t>
            </w:r>
            <w:r w:rsidRPr="00633D6C">
              <w:rPr>
                <w:rFonts w:cs="Calibri"/>
                <w:lang w:val="ru-RU"/>
              </w:rPr>
              <w:t xml:space="preserve"> — </w:t>
            </w:r>
            <w:r w:rsidRPr="00633D6C">
              <w:rPr>
                <w:rFonts w:cs="Calibri"/>
              </w:rPr>
              <w:t>R</w:t>
            </w:r>
            <w:r w:rsidRPr="00633D6C">
              <w:rPr>
                <w:rFonts w:cs="Calibri"/>
                <w:lang w:val="ru-RU"/>
              </w:rPr>
              <w:t>-</w:t>
            </w:r>
            <w:r w:rsidRPr="00633D6C">
              <w:rPr>
                <w:rFonts w:cs="Calibri"/>
              </w:rPr>
              <w:t>CHOP</w:t>
            </w:r>
            <w:r w:rsidRPr="00633D6C">
              <w:rPr>
                <w:rFonts w:cs="Calibri"/>
                <w:lang w:val="ru-RU"/>
              </w:rPr>
              <w:t xml:space="preserve">) у пацієнтів віком </w:t>
            </w:r>
            <w:r w:rsidR="00FE4A67" w:rsidRPr="00FE4A67">
              <w:rPr>
                <w:rFonts w:eastAsia="Times New Roman"/>
                <w:szCs w:val="24"/>
                <w:lang w:val="ru-RU"/>
              </w:rPr>
              <w:t>≤</w:t>
            </w:r>
            <w:r w:rsidRPr="00633D6C">
              <w:rPr>
                <w:rFonts w:cs="Calibri"/>
                <w:lang w:val="ru-RU"/>
              </w:rPr>
              <w:t xml:space="preserve">65 років із раніше нелікованою дифузною В-великоклітинною лімфомою, що виникла з клітин негермінального центру», </w:t>
            </w:r>
            <w:r w:rsidRPr="00633D6C">
              <w:rPr>
                <w:rFonts w:cs="Calibri"/>
              </w:rPr>
              <w:t>ACE</w:t>
            </w:r>
            <w:r w:rsidRPr="00633D6C">
              <w:rPr>
                <w:rFonts w:cs="Calibri"/>
                <w:lang w:val="ru-RU"/>
              </w:rPr>
              <w:t>-</w:t>
            </w:r>
            <w:r w:rsidRPr="00633D6C">
              <w:rPr>
                <w:rFonts w:cs="Calibri"/>
              </w:rPr>
              <w:t>LY</w:t>
            </w:r>
            <w:r w:rsidRPr="00633D6C">
              <w:rPr>
                <w:rFonts w:cs="Calibri"/>
                <w:lang w:val="ru-RU"/>
              </w:rPr>
              <w:t>-312 (</w:t>
            </w:r>
            <w:r w:rsidRPr="00633D6C">
              <w:rPr>
                <w:rFonts w:cs="Calibri"/>
              </w:rPr>
              <w:t>D</w:t>
            </w:r>
            <w:r w:rsidRPr="00633D6C">
              <w:rPr>
                <w:rFonts w:cs="Calibri"/>
                <w:lang w:val="ru-RU"/>
              </w:rPr>
              <w:t>8227</w:t>
            </w:r>
            <w:r w:rsidRPr="00633D6C">
              <w:rPr>
                <w:rFonts w:cs="Calibri"/>
              </w:rPr>
              <w:t>C</w:t>
            </w:r>
            <w:r w:rsidRPr="00633D6C">
              <w:rPr>
                <w:rFonts w:cs="Calibri"/>
                <w:lang w:val="ru-RU"/>
              </w:rPr>
              <w:t>00001), версія 2.0 від 01 липня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Acerta Pharma B.V., (A Member of the AstraZeneca Group), Netherlands</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E3DCD" w:rsidRDefault="00EF2122">
      <w:pPr>
        <w:rPr>
          <w:b/>
          <w:szCs w:val="24"/>
          <w:lang w:val="uk-UA"/>
        </w:rPr>
      </w:pPr>
      <w:r w:rsidRPr="005E3DCD">
        <w:rPr>
          <w:b/>
          <w:color w:val="000000"/>
          <w:shd w:val="clear" w:color="auto" w:fill="FFFFFF"/>
          <w:lang w:val="uk-UA"/>
        </w:rPr>
        <w:t>Генеральний директор Директорату</w:t>
      </w:r>
      <w:r w:rsidRPr="005E3DCD">
        <w:rPr>
          <w:b/>
          <w:lang w:val="uk-UA"/>
        </w:rPr>
        <w:t xml:space="preserve"> </w:t>
      </w:r>
    </w:p>
    <w:p w:rsidR="00EF2122" w:rsidRDefault="00EF2122">
      <w:pPr>
        <w:rPr>
          <w:lang w:val="uk-UA"/>
        </w:rPr>
      </w:pPr>
      <w:r w:rsidRPr="005E3DCD">
        <w:rPr>
          <w:b/>
          <w:color w:val="000000"/>
          <w:shd w:val="clear" w:color="auto" w:fill="FFFFFF"/>
          <w:lang w:val="uk-UA"/>
        </w:rPr>
        <w:t>фармацевтичного забезпечення</w:t>
      </w:r>
      <w:r w:rsidRPr="005E3DCD">
        <w:rPr>
          <w:b/>
          <w:lang w:val="uk-UA"/>
        </w:rPr>
        <w:t> </w:t>
      </w:r>
      <w:r w:rsidRPr="005E3DCD">
        <w:rPr>
          <w:b/>
          <w:lang w:val="uk-UA" w:eastAsia="ru-RU"/>
        </w:rPr>
        <w:t xml:space="preserve">                                                                </w:t>
      </w:r>
      <w:r w:rsidRPr="005E3DCD">
        <w:rPr>
          <w:b/>
          <w:lang w:val="uk-UA" w:eastAsia="uk-UA"/>
        </w:rPr>
        <w:t xml:space="preserve">_______________________      </w:t>
      </w:r>
      <w:r w:rsidRPr="005E3DCD">
        <w:rPr>
          <w:b/>
          <w:color w:val="000000"/>
          <w:shd w:val="clear" w:color="auto" w:fill="FFFFFF"/>
          <w:lang w:val="uk-UA"/>
        </w:rPr>
        <w:t>Олександр  КОМАРІДА</w:t>
      </w:r>
      <w:r w:rsidRPr="005E3DCD">
        <w:rPr>
          <w:b/>
          <w:lang w:val="ru-RU"/>
        </w:rPr>
        <w:t xml:space="preserve"> </w:t>
      </w:r>
      <w:r>
        <w:rPr>
          <w:lang w:val="ru-RU"/>
        </w:rPr>
        <w:br w:type="page"/>
      </w:r>
      <w:r>
        <w:rPr>
          <w:lang w:val="uk-UA"/>
        </w:rPr>
        <w:t xml:space="preserve">                                                                                                                                                       Додаток </w:t>
      </w:r>
      <w:r w:rsidRPr="00105200">
        <w:rPr>
          <w:lang w:val="ru-RU"/>
        </w:rPr>
        <w:t>42</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4744FF"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4744FF" w:rsidRDefault="00EF2122" w:rsidP="00633D6C">
            <w:pPr>
              <w:jc w:val="both"/>
              <w:rPr>
                <w:lang w:val="uk-UA"/>
              </w:rPr>
            </w:pPr>
            <w:r w:rsidRPr="004744FF">
              <w:rPr>
                <w:rFonts w:cs="Calibri"/>
                <w:lang w:val="ru-RU"/>
              </w:rPr>
              <w:t>Зміна місця проведення клінічного випробування</w:t>
            </w:r>
            <w:r w:rsidR="004744FF">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4744FF" w:rsidRPr="004744FF"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80d9435b"/>
                    <w:rPr>
                      <w:color w:val="000000"/>
                      <w:lang w:val="ru-RU"/>
                    </w:rPr>
                  </w:pPr>
                  <w:r w:rsidRPr="00D31B11">
                    <w:rPr>
                      <w:rStyle w:val="cs9f0a404020"/>
                      <w:rFonts w:ascii="Times New Roman" w:hAnsi="Times New Roman" w:cs="Times New Roman"/>
                      <w:sz w:val="24"/>
                      <w:szCs w:val="24"/>
                      <w:lang w:val="ru-RU"/>
                    </w:rPr>
                    <w:t>д.м.н., проф. Гнилорибов А.М.</w:t>
                  </w:r>
                </w:p>
                <w:p w:rsidR="004744FF" w:rsidRPr="00D31B11" w:rsidRDefault="004744FF" w:rsidP="004744FF">
                  <w:pPr>
                    <w:pStyle w:val="cs80d9435b"/>
                    <w:rPr>
                      <w:color w:val="000000"/>
                      <w:lang w:val="ru-RU"/>
                    </w:rPr>
                  </w:pPr>
                  <w:r w:rsidRPr="00D31B11">
                    <w:rPr>
                      <w:rStyle w:val="cs9b0062620"/>
                      <w:rFonts w:ascii="Times New Roman" w:hAnsi="Times New Roman" w:cs="Times New Roman"/>
                      <w:b w:val="0"/>
                      <w:sz w:val="24"/>
                      <w:szCs w:val="24"/>
                      <w:lang w:val="ru-RU"/>
                    </w:rPr>
                    <w:t>Товариство з обмеженою відповідальністю «Ревмоцентр», відділ клінічних досліджень</w:t>
                  </w:r>
                  <w:r w:rsidRPr="00D31B11">
                    <w:rPr>
                      <w:rStyle w:val="cs9f0a404020"/>
                      <w:rFonts w:ascii="Times New Roman" w:hAnsi="Times New Roman" w:cs="Times New Roman"/>
                      <w:sz w:val="24"/>
                      <w:szCs w:val="24"/>
                      <w:lang w:val="ru-RU"/>
                    </w:rPr>
                    <w:t>,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06cd379"/>
                    <w:rPr>
                      <w:color w:val="000000"/>
                      <w:lang w:val="ru-RU"/>
                    </w:rPr>
                  </w:pPr>
                  <w:r w:rsidRPr="00D31B11">
                    <w:rPr>
                      <w:rStyle w:val="cs9f0a404020"/>
                      <w:rFonts w:ascii="Times New Roman" w:hAnsi="Times New Roman" w:cs="Times New Roman"/>
                      <w:sz w:val="24"/>
                      <w:szCs w:val="24"/>
                      <w:lang w:val="ru-RU"/>
                    </w:rPr>
                    <w:t>д.м.н., проф. Гнилорибов А.М.</w:t>
                  </w:r>
                </w:p>
                <w:p w:rsidR="004744FF" w:rsidRPr="00D31B11" w:rsidRDefault="004744FF" w:rsidP="004744FF">
                  <w:pPr>
                    <w:pStyle w:val="cs80d9435b"/>
                    <w:rPr>
                      <w:color w:val="000000"/>
                      <w:lang w:val="ru-RU"/>
                    </w:rPr>
                  </w:pPr>
                  <w:r w:rsidRPr="00D31B11">
                    <w:rPr>
                      <w:rStyle w:val="cs9b0062620"/>
                      <w:rFonts w:ascii="Times New Roman" w:hAnsi="Times New Roman" w:cs="Times New Roman"/>
                      <w:b w:val="0"/>
                      <w:sz w:val="24"/>
                      <w:szCs w:val="24"/>
                      <w:lang w:val="ru-RU"/>
                    </w:rPr>
                    <w:t>Медичний центр товариства з обмеженою відповідальністю «Інститут ревматології», відділ клінічних досліджень №1</w:t>
                  </w:r>
                  <w:r w:rsidRPr="00D31B11">
                    <w:rPr>
                      <w:rStyle w:val="cs9f0a404020"/>
                      <w:rFonts w:ascii="Times New Roman" w:hAnsi="Times New Roman" w:cs="Times New Roman"/>
                      <w:sz w:val="24"/>
                      <w:szCs w:val="24"/>
                      <w:lang w:val="ru-RU"/>
                    </w:rPr>
                    <w:t>, м. Київ</w:t>
                  </w:r>
                </w:p>
              </w:tc>
            </w:tr>
          </w:tbl>
          <w:p w:rsidR="00EF2122" w:rsidRPr="004744FF"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287 від 31.03.2016</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«Рандомізоване, подвійне сліпе дослідження, ІІІ фази, для порівняння препарату Упадацитиніб (АВТ-494)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w:t>
            </w:r>
            <w:r w:rsidRPr="00633D6C">
              <w:rPr>
                <w:rFonts w:cs="Calibri"/>
              </w:rPr>
              <w:t>c</w:t>
            </w:r>
            <w:r w:rsidRPr="00633D6C">
              <w:rPr>
                <w:rFonts w:cs="Calibri"/>
                <w:lang w:val="ru-RU"/>
              </w:rPr>
              <w:t xml:space="preserve">сХМПРП) в стабільній дозі та не досягли адекватної відповіді на </w:t>
            </w:r>
            <w:r w:rsidRPr="00633D6C">
              <w:rPr>
                <w:rFonts w:cs="Calibri"/>
              </w:rPr>
              <w:t>c</w:t>
            </w:r>
            <w:r w:rsidRPr="00633D6C">
              <w:rPr>
                <w:rFonts w:cs="Calibri"/>
                <w:lang w:val="ru-RU"/>
              </w:rPr>
              <w:t xml:space="preserve">сХМПРП», </w:t>
            </w:r>
            <w:r w:rsidRPr="00633D6C">
              <w:rPr>
                <w:rFonts w:cs="Calibri"/>
              </w:rPr>
              <w:t>M</w:t>
            </w:r>
            <w:r w:rsidRPr="00633D6C">
              <w:rPr>
                <w:rFonts w:cs="Calibri"/>
                <w:lang w:val="ru-RU"/>
              </w:rPr>
              <w:t xml:space="preserve">13-549, з інкорпорованими поправками 0.01 (тільки для Канади), 1, 1.01 (тільки для Кореї), 1.01.01 (тільки для Кореї), 2, 2.01 (тільки для Кореї), 2.02 (тільки для Канади), 3, 4, 5, 6, 6.01 (для </w:t>
            </w:r>
            <w:r w:rsidRPr="00633D6C">
              <w:rPr>
                <w:rFonts w:cs="Calibri"/>
              </w:rPr>
              <w:t>VHP</w:t>
            </w:r>
            <w:r w:rsidRPr="00633D6C">
              <w:rPr>
                <w:rFonts w:cs="Calibri"/>
                <w:lang w:val="ru-RU"/>
              </w:rPr>
              <w:t>-країн, Литви та Греції), 7 та 8 від 25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AbbVie Inc., USA</w:t>
            </w:r>
          </w:p>
        </w:tc>
      </w:tr>
    </w:tbl>
    <w:p w:rsidR="00D37499" w:rsidRDefault="00D37499" w:rsidP="00D37499">
      <w:pPr>
        <w:jc w:val="right"/>
      </w:pPr>
      <w:r>
        <w:br w:type="page"/>
      </w:r>
      <w:r>
        <w:rPr>
          <w:lang w:val="uk-UA"/>
        </w:rPr>
        <w:t>2                                                                продовження додатка 42</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sidRPr="00105200">
        <w:rPr>
          <w:b/>
          <w:lang w:val="ru-RU"/>
        </w:rPr>
        <w:br w:type="page"/>
      </w:r>
      <w:r>
        <w:rPr>
          <w:lang w:val="uk-UA"/>
        </w:rPr>
        <w:t xml:space="preserve">                                                                                                                                                       Додаток </w:t>
      </w:r>
      <w:r w:rsidRPr="00105200">
        <w:rPr>
          <w:lang w:val="ru-RU"/>
        </w:rPr>
        <w:t>43</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Скріншоти опитувальника: Інший тематичний текст (Other Subject Facing Text), версія 2.0 від </w:t>
            </w:r>
            <w:r w:rsidR="00715D13">
              <w:rPr>
                <w:rFonts w:cs="Calibri"/>
                <w:lang w:val="uk-UA"/>
              </w:rPr>
              <w:t xml:space="preserve">             </w:t>
            </w:r>
            <w:r w:rsidRPr="00633D6C">
              <w:rPr>
                <w:rFonts w:cs="Calibri"/>
              </w:rPr>
              <w:t>09 березня 2021 р. російською мовою для України</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516 від 22.03.2021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дослідження фази 3 для оцінки ефективності та безпечності застосування </w:t>
            </w:r>
            <w:r w:rsidRPr="00633D6C">
              <w:rPr>
                <w:rFonts w:cs="Calibri"/>
              </w:rPr>
              <w:t>PRM</w:t>
            </w:r>
            <w:r w:rsidRPr="00633D6C">
              <w:rPr>
                <w:rFonts w:cs="Calibri"/>
                <w:lang w:val="ru-RU"/>
              </w:rPr>
              <w:t xml:space="preserve">-151 у пацієнтів з ідіопатичним легеневим фіброзом», </w:t>
            </w:r>
            <w:r w:rsidRPr="00633D6C">
              <w:rPr>
                <w:rFonts w:cs="Calibri"/>
              </w:rPr>
              <w:t>WA</w:t>
            </w:r>
            <w:r w:rsidRPr="00633D6C">
              <w:rPr>
                <w:rFonts w:cs="Calibri"/>
                <w:lang w:val="ru-RU"/>
              </w:rPr>
              <w:t>42293, версія 3 від 13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[F. Hoffmann-La Roche Ltd.],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44</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Скріншоти опитувальника: Інший тематичний текст (Other Subject Facing Text), версія 2.0 від </w:t>
            </w:r>
            <w:r w:rsidR="00715D13">
              <w:rPr>
                <w:rFonts w:cs="Calibri"/>
                <w:lang w:val="uk-UA"/>
              </w:rPr>
              <w:t xml:space="preserve">               </w:t>
            </w:r>
            <w:r w:rsidRPr="00633D6C">
              <w:rPr>
                <w:rFonts w:cs="Calibri"/>
              </w:rPr>
              <w:t>09 березня 2021 р. російською мовою для України</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3572F0" w:rsidP="00633D6C">
            <w:pPr>
              <w:jc w:val="both"/>
              <w:rPr>
                <w:rFonts w:cs="Calibri"/>
                <w:lang w:val="ru-RU"/>
              </w:rPr>
            </w:pPr>
            <w:r w:rsidRPr="00633D6C">
              <w:rPr>
                <w:rFonts w:cs="Calibri"/>
              </w:rPr>
              <w:t>―</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дослідження продовження фази ІІІ для оцінки довготривалої безпечності та ефективності препарату </w:t>
            </w:r>
            <w:r w:rsidRPr="00633D6C">
              <w:rPr>
                <w:rFonts w:cs="Calibri"/>
              </w:rPr>
              <w:t>PRM</w:t>
            </w:r>
            <w:r w:rsidRPr="00633D6C">
              <w:rPr>
                <w:rFonts w:cs="Calibri"/>
                <w:lang w:val="ru-RU"/>
              </w:rPr>
              <w:t xml:space="preserve">-151 у пацієнтів з ідіопатичним легеневим фіброзом (ІЛФ)», </w:t>
            </w:r>
            <w:r w:rsidRPr="00633D6C">
              <w:rPr>
                <w:rFonts w:cs="Calibri"/>
              </w:rPr>
              <w:t>WA</w:t>
            </w:r>
            <w:r w:rsidRPr="00633D6C">
              <w:rPr>
                <w:rFonts w:cs="Calibri"/>
                <w:lang w:val="ru-RU"/>
              </w:rPr>
              <w:t>42294, версія 2 від 17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[F. Hoffmann-La Roche Ltd.],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w:t>
      </w:r>
      <w:r>
        <w:rPr>
          <w:color w:val="000000"/>
          <w:shd w:val="clear" w:color="auto" w:fill="FFFFFF"/>
          <w:lang w:val="uk-UA"/>
        </w:rPr>
        <w:t>А</w:t>
      </w:r>
      <w:r>
        <w:rPr>
          <w:lang w:val="ru-RU"/>
        </w:rPr>
        <w:t xml:space="preserve"> </w:t>
      </w:r>
      <w:r>
        <w:rPr>
          <w:lang w:val="ru-RU"/>
        </w:rPr>
        <w:br w:type="page"/>
      </w:r>
      <w:r>
        <w:rPr>
          <w:lang w:val="uk-UA"/>
        </w:rPr>
        <w:t xml:space="preserve">                                                                                                                                                       Додаток </w:t>
      </w:r>
      <w:r w:rsidRPr="00105200">
        <w:rPr>
          <w:lang w:val="ru-RU"/>
        </w:rPr>
        <w:t>45</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4744FF"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4744FF" w:rsidRDefault="00EF2122" w:rsidP="00633D6C">
            <w:pPr>
              <w:jc w:val="both"/>
              <w:rPr>
                <w:lang w:val="uk-UA"/>
              </w:rPr>
            </w:pPr>
            <w:r w:rsidRPr="004744FF">
              <w:rPr>
                <w:rFonts w:cs="Calibri"/>
                <w:lang w:val="ru-RU"/>
              </w:rPr>
              <w:t>Зміна місця проведення клінічного випробування</w:t>
            </w:r>
            <w:r w:rsidR="004744FF">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4744FF" w:rsidRPr="004744FF"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95e872d0"/>
                    <w:rPr>
                      <w:color w:val="000000"/>
                      <w:lang w:val="ru-RU"/>
                    </w:rPr>
                  </w:pPr>
                  <w:r w:rsidRPr="00D31B11">
                    <w:rPr>
                      <w:rStyle w:val="cs9f0a404023"/>
                      <w:rFonts w:ascii="Times New Roman" w:hAnsi="Times New Roman" w:cs="Times New Roman"/>
                      <w:sz w:val="24"/>
                      <w:szCs w:val="24"/>
                      <w:lang w:val="ru-RU"/>
                    </w:rPr>
                    <w:t xml:space="preserve">д.м.н., проф. Гнилорибов А.М. </w:t>
                  </w:r>
                </w:p>
                <w:p w:rsidR="004744FF" w:rsidRPr="00D31B11" w:rsidRDefault="004744FF" w:rsidP="004744FF">
                  <w:pPr>
                    <w:pStyle w:val="cs80d9435b"/>
                    <w:rPr>
                      <w:color w:val="000000"/>
                      <w:lang w:val="ru-RU"/>
                    </w:rPr>
                  </w:pPr>
                  <w:r w:rsidRPr="00D31B11">
                    <w:rPr>
                      <w:rStyle w:val="cs9f0a404023"/>
                      <w:rFonts w:ascii="Times New Roman" w:hAnsi="Times New Roman" w:cs="Times New Roman"/>
                      <w:sz w:val="24"/>
                      <w:szCs w:val="24"/>
                      <w:lang w:val="ru-RU"/>
                    </w:rPr>
                    <w:t>Товариство з обмеженою відповідальністю «Ревмоцентр», відділ клінічних досліджень,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eeeeb43"/>
                    <w:rPr>
                      <w:color w:val="000000"/>
                      <w:lang w:val="ru-RU"/>
                    </w:rPr>
                  </w:pPr>
                  <w:r w:rsidRPr="00D31B11">
                    <w:rPr>
                      <w:rStyle w:val="cs9f0a404023"/>
                      <w:rFonts w:ascii="Times New Roman" w:hAnsi="Times New Roman" w:cs="Times New Roman"/>
                      <w:sz w:val="24"/>
                      <w:szCs w:val="24"/>
                      <w:lang w:val="ru-RU"/>
                    </w:rPr>
                    <w:t xml:space="preserve">д.м.н., проф. Гнилорибов А.М. </w:t>
                  </w:r>
                </w:p>
                <w:p w:rsidR="004744FF" w:rsidRPr="00D31B11" w:rsidRDefault="004744FF" w:rsidP="004744FF">
                  <w:pPr>
                    <w:pStyle w:val="cs80d9435b"/>
                    <w:rPr>
                      <w:color w:val="000000"/>
                      <w:lang w:val="ru-RU"/>
                    </w:rPr>
                  </w:pPr>
                  <w:r w:rsidRPr="00D31B11">
                    <w:rPr>
                      <w:rStyle w:val="cs9f0a404023"/>
                      <w:rFonts w:ascii="Times New Roman" w:hAnsi="Times New Roman" w:cs="Times New Roman"/>
                      <w:sz w:val="24"/>
                      <w:szCs w:val="24"/>
                      <w:lang w:val="ru-RU"/>
                    </w:rPr>
                    <w:t>Медичний центр товариства з обмеженою відповідальністю «Інститут ревматології», відділ клінічних досліджень №1, м. Київ</w:t>
                  </w:r>
                </w:p>
              </w:tc>
            </w:tr>
          </w:tbl>
          <w:p w:rsidR="00EF2122" w:rsidRPr="004744FF"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296 від 11.02.2020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w:t>
            </w:r>
            <w:r w:rsidRPr="00633D6C">
              <w:rPr>
                <w:rFonts w:cs="Calibri"/>
              </w:rPr>
              <w:t>M</w:t>
            </w:r>
            <w:r w:rsidRPr="00633D6C">
              <w:rPr>
                <w:rFonts w:cs="Calibri"/>
                <w:lang w:val="ru-RU"/>
              </w:rPr>
              <w:t>19-944, версія 3.0 від 01 лютого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Інк», США / AbbVie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46</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4744FF"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4744FF" w:rsidRDefault="00EF2122" w:rsidP="00633D6C">
            <w:pPr>
              <w:jc w:val="both"/>
              <w:rPr>
                <w:lang w:val="uk-UA"/>
              </w:rPr>
            </w:pPr>
            <w:r w:rsidRPr="004744FF">
              <w:rPr>
                <w:rFonts w:cs="Calibri"/>
                <w:lang w:val="ru-RU"/>
              </w:rPr>
              <w:t>Зміна місця проведення клінічного випробування</w:t>
            </w:r>
            <w:r w:rsidR="004744FF">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4744FF" w:rsidRPr="004744FF"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80d9435b"/>
                    <w:rPr>
                      <w:b/>
                      <w:color w:val="000000"/>
                      <w:lang w:val="ru-RU"/>
                    </w:rPr>
                  </w:pPr>
                  <w:r w:rsidRPr="00D31B11">
                    <w:rPr>
                      <w:rStyle w:val="cs9b0062624"/>
                      <w:rFonts w:ascii="Times New Roman" w:hAnsi="Times New Roman" w:cs="Times New Roman"/>
                      <w:b w:val="0"/>
                      <w:sz w:val="24"/>
                      <w:szCs w:val="24"/>
                      <w:lang w:val="ru-RU"/>
                    </w:rPr>
                    <w:t xml:space="preserve">д.м.н., проф. Гнилорибов А.М. </w:t>
                  </w:r>
                </w:p>
                <w:p w:rsidR="004744FF" w:rsidRPr="00D31B11" w:rsidRDefault="004744FF" w:rsidP="004744FF">
                  <w:pPr>
                    <w:pStyle w:val="cs80d9435b"/>
                    <w:rPr>
                      <w:b/>
                      <w:color w:val="000000"/>
                      <w:lang w:val="ru-RU"/>
                    </w:rPr>
                  </w:pPr>
                  <w:r w:rsidRPr="00D31B11">
                    <w:rPr>
                      <w:rStyle w:val="cs9b0062624"/>
                      <w:rFonts w:ascii="Times New Roman" w:hAnsi="Times New Roman" w:cs="Times New Roman"/>
                      <w:b w:val="0"/>
                      <w:sz w:val="24"/>
                      <w:szCs w:val="24"/>
                      <w:lang w:val="ru-RU"/>
                    </w:rPr>
                    <w:t>Товариство з обмеженою відповідальністю «Ревмоцентр», відділ клінічних досліджень,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4744FF" w:rsidRPr="00D31B11" w:rsidRDefault="004744FF" w:rsidP="004744FF">
                  <w:pPr>
                    <w:pStyle w:val="csf06cd379"/>
                    <w:rPr>
                      <w:b/>
                      <w:color w:val="000000"/>
                      <w:lang w:val="ru-RU"/>
                    </w:rPr>
                  </w:pPr>
                  <w:r w:rsidRPr="00D31B11">
                    <w:rPr>
                      <w:rStyle w:val="cs9b0062624"/>
                      <w:rFonts w:ascii="Times New Roman" w:hAnsi="Times New Roman" w:cs="Times New Roman"/>
                      <w:b w:val="0"/>
                      <w:sz w:val="24"/>
                      <w:szCs w:val="24"/>
                      <w:lang w:val="ru-RU"/>
                    </w:rPr>
                    <w:t xml:space="preserve">д.м.н., проф. Гнилорибов А.М. </w:t>
                  </w:r>
                </w:p>
                <w:p w:rsidR="004744FF" w:rsidRPr="00D31B11" w:rsidRDefault="004744FF" w:rsidP="004744FF">
                  <w:pPr>
                    <w:pStyle w:val="cs80d9435b"/>
                    <w:rPr>
                      <w:b/>
                      <w:color w:val="000000"/>
                      <w:lang w:val="ru-RU"/>
                    </w:rPr>
                  </w:pPr>
                  <w:r w:rsidRPr="00D31B11">
                    <w:rPr>
                      <w:rStyle w:val="cs9b0062624"/>
                      <w:rFonts w:ascii="Times New Roman" w:hAnsi="Times New Roman" w:cs="Times New Roman"/>
                      <w:b w:val="0"/>
                      <w:sz w:val="24"/>
                      <w:szCs w:val="24"/>
                      <w:lang w:val="ru-RU"/>
                    </w:rPr>
                    <w:t>Медичний центр товариства з обмеженою відповідальністю «Інститут ревматології», відділ клінічних досліджень №1, м. Київ</w:t>
                  </w:r>
                </w:p>
              </w:tc>
            </w:tr>
          </w:tbl>
          <w:p w:rsidR="00EF2122" w:rsidRPr="004744FF"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403 від 04.05.2016</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подвійне сліпе дослідження, ІІІ фази, для порівняння препарату Упадацитиніб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w:t>
            </w:r>
            <w:r w:rsidRPr="00633D6C">
              <w:rPr>
                <w:rFonts w:cs="Calibri"/>
              </w:rPr>
              <w:t>M</w:t>
            </w:r>
            <w:r w:rsidRPr="00633D6C">
              <w:rPr>
                <w:rFonts w:cs="Calibri"/>
                <w:lang w:val="ru-RU"/>
              </w:rPr>
              <w:t xml:space="preserve">14-465, з інкорпорованою </w:t>
            </w:r>
            <w:r w:rsidRPr="00633D6C">
              <w:rPr>
                <w:rFonts w:cs="Calibri"/>
              </w:rPr>
              <w:t>Адміністративною Зміною 1 та Поправками 0.01, 0.01.01, 1, 2, 2.02, 3, 3.01, 4, 4.03, 5 та 6 від 22 квітня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AbbVie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47</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 xml:space="preserve">Матеріали для пацієнтів: Повідомлення для учасника дослідження, Фінальна версія 1.0 від </w:t>
            </w:r>
            <w:r w:rsidR="00715D13">
              <w:rPr>
                <w:rFonts w:cs="Calibri"/>
                <w:lang w:val="ru-RU"/>
              </w:rPr>
              <w:t xml:space="preserve">            </w:t>
            </w:r>
            <w:r w:rsidRPr="00633D6C">
              <w:rPr>
                <w:rFonts w:cs="Calibri"/>
                <w:lang w:val="ru-RU"/>
              </w:rPr>
              <w:t>15 березня 2021 року, українською та російською мовами</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70 від 31.01.2017</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«Рандомізоване подвійне сліпе плацебо-контрольоване багатоцентрове дослідження фази 2</w:t>
            </w:r>
            <w:r w:rsidRPr="00633D6C">
              <w:rPr>
                <w:rFonts w:cs="Calibri"/>
              </w:rPr>
              <w:t>b</w:t>
            </w:r>
            <w:r w:rsidRPr="00633D6C">
              <w:rPr>
                <w:rFonts w:cs="Calibri"/>
                <w:lang w:val="ru-RU"/>
              </w:rPr>
              <w:t xml:space="preserve">, що проводиться у паралельних групах з метою оцінки безпечності та ефективності застосування препарату </w:t>
            </w:r>
            <w:r w:rsidRPr="00633D6C">
              <w:rPr>
                <w:rFonts w:cs="Calibri"/>
              </w:rPr>
              <w:t>JNJ</w:t>
            </w:r>
            <w:r w:rsidRPr="00633D6C">
              <w:rPr>
                <w:rFonts w:cs="Calibri"/>
                <w:lang w:val="ru-RU"/>
              </w:rPr>
              <w:t>-64304500 у пацієнтів з хворобою Крона в активній фазі від середнього до важкого ступеня тяжкості», 64304500</w:t>
            </w:r>
            <w:r w:rsidRPr="00633D6C">
              <w:rPr>
                <w:rFonts w:cs="Calibri"/>
              </w:rPr>
              <w:t>CRD</w:t>
            </w:r>
            <w:r w:rsidRPr="00633D6C">
              <w:rPr>
                <w:rFonts w:cs="Calibri"/>
                <w:lang w:val="ru-RU"/>
              </w:rPr>
              <w:t xml:space="preserve">2001, з інкорпорованою поправкою </w:t>
            </w:r>
            <w:r w:rsidRPr="00633D6C">
              <w:rPr>
                <w:rFonts w:cs="Calibri"/>
              </w:rPr>
              <w:t>6 від 04 лютого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«ПАРЕКСЕЛ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0E5EAF">
            <w:pPr>
              <w:jc w:val="both"/>
              <w:rPr>
                <w:rFonts w:cs="Calibri"/>
              </w:rPr>
            </w:pPr>
            <w:r w:rsidRPr="00633D6C">
              <w:rPr>
                <w:rFonts w:cs="Calibri"/>
              </w:rPr>
              <w:t>«Янссен-Сілаг Інтернешнл НВ</w:t>
            </w:r>
            <w:r w:rsidR="000E5EAF">
              <w:rPr>
                <w:rFonts w:cs="Calibri"/>
                <w:lang w:val="uk-UA"/>
              </w:rPr>
              <w:t>»</w:t>
            </w:r>
            <w:r w:rsidRPr="00633D6C">
              <w:rPr>
                <w:rFonts w:cs="Calibri"/>
              </w:rPr>
              <w:t>, Бельгія/ Janssen-Silag International NV</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48</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Залучення додаткового місця проведення клінічного випробування в Україні</w:t>
            </w:r>
            <w:r w:rsidR="000E5EAF">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0E5EAF" w:rsidRPr="00633D6C"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0E5EAF" w:rsidRPr="00D31B11" w:rsidRDefault="000E5EAF" w:rsidP="000E5EAF">
                  <w:pPr>
                    <w:pStyle w:val="cs80d9435b"/>
                    <w:rPr>
                      <w:color w:val="000000"/>
                      <w:lang w:val="uk-UA"/>
                    </w:rPr>
                  </w:pPr>
                  <w:r w:rsidRPr="00D31B11">
                    <w:rPr>
                      <w:rStyle w:val="cs9b0062626"/>
                      <w:rFonts w:ascii="Times New Roman" w:hAnsi="Times New Roman" w:cs="Times New Roman"/>
                      <w:b w:val="0"/>
                      <w:sz w:val="24"/>
                      <w:szCs w:val="24"/>
                    </w:rPr>
                    <w:t>1</w:t>
                  </w:r>
                  <w:r w:rsidRPr="00D31B11">
                    <w:rPr>
                      <w:rStyle w:val="cs9b0062626"/>
                      <w:rFonts w:ascii="Times New Roman" w:hAnsi="Times New Roman" w:cs="Times New Roman"/>
                      <w:b w:val="0"/>
                      <w:sz w:val="24"/>
                      <w:szCs w:val="24"/>
                      <w:lang w:val="uk-UA"/>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0E5EAF" w:rsidRPr="00D31B11" w:rsidRDefault="000E5EAF" w:rsidP="000E5EAF">
                  <w:pPr>
                    <w:pStyle w:val="cs80d9435b"/>
                    <w:rPr>
                      <w:color w:val="000000"/>
                    </w:rPr>
                  </w:pPr>
                  <w:r w:rsidRPr="00D31B11">
                    <w:rPr>
                      <w:rStyle w:val="cs9b0062626"/>
                      <w:rFonts w:ascii="Times New Roman" w:hAnsi="Times New Roman" w:cs="Times New Roman"/>
                      <w:b w:val="0"/>
                      <w:sz w:val="24"/>
                      <w:szCs w:val="24"/>
                    </w:rPr>
                    <w:t>д.м.н., проф. Дігтяр В.А.</w:t>
                  </w:r>
                </w:p>
                <w:p w:rsidR="000E5EAF" w:rsidRPr="00D31B11" w:rsidRDefault="000E5EAF" w:rsidP="000E5EAF">
                  <w:pPr>
                    <w:pStyle w:val="cs80d9435b"/>
                    <w:rPr>
                      <w:color w:val="000000"/>
                    </w:rPr>
                  </w:pPr>
                  <w:r w:rsidRPr="00D31B11">
                    <w:rPr>
                      <w:rStyle w:val="cs9b0062626"/>
                      <w:rFonts w:ascii="Times New Roman" w:hAnsi="Times New Roman" w:cs="Times New Roman"/>
                      <w:b w:val="0"/>
                      <w:sz w:val="24"/>
                      <w:szCs w:val="24"/>
                    </w:rPr>
                    <w:t>КП «Дніпропетровська обласна дитяча клінічна лікарня» Дніпропетровської обласної ради», ендовідеохірургічне відділення, Дніпровський державний медичний університет, кафедра дитячої хірургії, ортопедії та травматології, м. Дніпро</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2777 від 02.12.2020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«Рандомізоване, контрольоване за допомогою активного препарату порівняння, клінічне дослідження ІІІ фази для вивчення безпечності та ефективності М</w:t>
            </w:r>
            <w:r w:rsidRPr="00633D6C">
              <w:rPr>
                <w:rFonts w:cs="Calibri"/>
              </w:rPr>
              <w:t>K</w:t>
            </w:r>
            <w:r w:rsidRPr="00633D6C">
              <w:rPr>
                <w:rFonts w:cs="Calibri"/>
                <w:lang w:val="ru-RU"/>
              </w:rPr>
              <w:t xml:space="preserve">-1986 (тедизоліду фосфату) у пацієнтів віком від народження до &lt;12 років з гострими бактеріальними інфекціями шкіри та шкірних структур», </w:t>
            </w:r>
            <w:r w:rsidRPr="00633D6C">
              <w:rPr>
                <w:rFonts w:cs="Calibri"/>
              </w:rPr>
              <w:t>MK</w:t>
            </w:r>
            <w:r w:rsidRPr="00633D6C">
              <w:rPr>
                <w:rFonts w:cs="Calibri"/>
                <w:lang w:val="ru-RU"/>
              </w:rPr>
              <w:t xml:space="preserve">-1986-018, з інкорпорованою поправкою </w:t>
            </w:r>
            <w:r w:rsidRPr="00633D6C">
              <w:rPr>
                <w:rFonts w:cs="Calibri"/>
              </w:rPr>
              <w:t>04 від 03 жовтня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«Мерк Шарп Енд Доум Корп.», дочірнє підприємство «Мерк Енд Ко., Інк.», США (Merck Sharp &amp; Dohme Corp., a subsidiary of Merck &amp; Co., Inc., USA)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49</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Скріншоти анкети САТ, версія 1.00 від 23 березня 2021 року українською мовою; Скріншоти вечірнього щоденника, версія 1.00 від 23 березня 2021 року українською мовою; Скріншоти вечірнього щоденника (встановити сигнали), версія 1.00 від 25 березня 2021 року українською мовою; Скріншоти анкети стану здоров’я (EQ-5D-5L), переклад на українську мову для України, версія 1.00 від 23 березня 2021 року; Скріншоти анкети ЕХАСТ, версія 1.00 від 23 березня </w:t>
            </w:r>
            <w:r w:rsidR="00715D13">
              <w:rPr>
                <w:rFonts w:cs="Calibri"/>
                <w:lang w:val="uk-UA"/>
              </w:rPr>
              <w:t xml:space="preserve">                 </w:t>
            </w:r>
            <w:r w:rsidRPr="00633D6C">
              <w:rPr>
                <w:rFonts w:cs="Calibri"/>
              </w:rPr>
              <w:t>2021 року українською мовою; Скріншоти опитувальника госпіталю Св. Георгія для оцінки проблем з диханням (SGRQ), версія 1.00 від 23 березня 2021 року українською мовою; Скріншоти навчального модулю із користування портативним пристроєм, версія 1.00 від 17 грудня 2020 року українською мовою; Скріншоти навчального модулю із користування портативним пристроєм (необов’язковий), версія 1.00 від 23 березня 2021 року українською мовою; Скріншот пристрою для заповнення щоденників (ERT eCOA Handheld for Bluebird SF550) від 2017 року; Оновлений Інформаційний листок учасника та Форма інформованої згоди на участь у необов’язковому взятті зразків для зберігання біологічних матеріалів клінічне дослідження з кодом CLI-06001АА1-05, дослідження PILLAR, версія 1.1 від 08 лютого 2021 р. для України англійською мовою; Оновлений Інформаційний листок учасника та Форма інформованої згоди на участь у необов’язковому взятті зразків для зберігання біологічних матеріалів клінічне дослідження з кодом CLI-06001АА1-05, дослідження PILLAR, версія 1.1 від 08 лютого 2021 р. для України українською мовою; Оновлена Брошура дослідника з препарату CHF6001 DPI (код документу CLI-CHF6001-IB-00545), версія 4.0 від 09 березня 2021 р., англійською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833 від 28.04.2021</w:t>
            </w:r>
          </w:p>
        </w:tc>
      </w:tr>
    </w:tbl>
    <w:p w:rsidR="00D37499" w:rsidRDefault="00D37499" w:rsidP="00D37499">
      <w:pPr>
        <w:jc w:val="right"/>
      </w:pPr>
      <w:r>
        <w:br w:type="page"/>
      </w:r>
      <w:r>
        <w:rPr>
          <w:lang w:val="uk-UA"/>
        </w:rPr>
        <w:t>2                                                                продовження додатка 49</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w:t>
            </w:r>
            <w:r w:rsidRPr="00633D6C">
              <w:rPr>
                <w:rFonts w:cs="Calibri"/>
              </w:rPr>
              <w:t>CHF</w:t>
            </w:r>
            <w:r w:rsidRPr="00633D6C">
              <w:rPr>
                <w:rFonts w:cs="Calibri"/>
                <w:lang w:val="ru-RU"/>
              </w:rPr>
              <w:t xml:space="preserve">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w:t>
            </w:r>
            <w:r w:rsidRPr="00633D6C">
              <w:rPr>
                <w:rFonts w:cs="Calibri"/>
              </w:rPr>
              <w:t>CLI</w:t>
            </w:r>
            <w:r w:rsidRPr="00633D6C">
              <w:rPr>
                <w:rFonts w:cs="Calibri"/>
                <w:lang w:val="ru-RU"/>
              </w:rPr>
              <w:t>-06001</w:t>
            </w:r>
            <w:r w:rsidRPr="00633D6C">
              <w:rPr>
                <w:rFonts w:cs="Calibri"/>
              </w:rPr>
              <w:t>AA</w:t>
            </w:r>
            <w:r w:rsidRPr="00633D6C">
              <w:rPr>
                <w:rFonts w:cs="Calibri"/>
                <w:lang w:val="ru-RU"/>
              </w:rPr>
              <w:t>1-05, версія 1.0 від 20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«К’єзі Фармацевтічі С.п.А.» [Chiesi Farmaceutici S.p.A.], Італія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50</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Україна, MK-8189-008_ версія 1.01 від 24 березня 20201 року, українською мовою, Інформація та документ про інформовану згоду для пацієнта; -Україна, MK-8189-008_ версія 1.01 від 24 березня 2021 року, російською мовою, Інформація та документ про інформовану згоду для пацієнта; Шкала позитивних та негативних синдромів </w:t>
            </w:r>
            <w:r w:rsidR="000E5EAF">
              <w:rPr>
                <w:rFonts w:cs="Calibri"/>
              </w:rPr>
              <w:t>PANSS_ Критерії оцінки, версія:</w:t>
            </w:r>
            <w:r w:rsidR="000E5EAF">
              <w:rPr>
                <w:rFonts w:cs="Calibri"/>
                <w:lang w:val="uk-UA"/>
              </w:rPr>
              <w:t xml:space="preserve"> «</w:t>
            </w:r>
            <w:r w:rsidRPr="00633D6C">
              <w:rPr>
                <w:rFonts w:cs="Calibri"/>
              </w:rPr>
              <w:t>MRL184338_MK8189-008_PANSS Rating Criteria_V1_Ukrain</w:t>
            </w:r>
            <w:r w:rsidR="000E5EAF">
              <w:rPr>
                <w:rFonts w:cs="Calibri"/>
              </w:rPr>
              <w:t>ian (Ukraine)_09Oct2020</w:t>
            </w:r>
            <w:r w:rsidR="000E5EAF">
              <w:rPr>
                <w:rFonts w:cs="Calibri"/>
                <w:lang w:val="uk-UA"/>
              </w:rPr>
              <w:t>»</w:t>
            </w:r>
            <w:r w:rsidRPr="00633D6C">
              <w:rPr>
                <w:rFonts w:cs="Calibri"/>
              </w:rPr>
              <w:t>, для України українською мовою; Шкала позитивних та негативних синдромів P</w:t>
            </w:r>
            <w:r w:rsidR="000E5EAF">
              <w:rPr>
                <w:rFonts w:cs="Calibri"/>
              </w:rPr>
              <w:t xml:space="preserve">ANSS_ Критерії оцінки, версія: </w:t>
            </w:r>
            <w:r w:rsidR="000E5EAF">
              <w:rPr>
                <w:rFonts w:cs="Calibri"/>
                <w:lang w:val="uk-UA"/>
              </w:rPr>
              <w:t>«</w:t>
            </w:r>
            <w:r w:rsidRPr="00633D6C">
              <w:rPr>
                <w:rFonts w:cs="Calibri"/>
              </w:rPr>
              <w:t>MRL184338_MK8189-008_PANSS Rating Criteria</w:t>
            </w:r>
            <w:r w:rsidR="000E5EAF">
              <w:rPr>
                <w:rFonts w:cs="Calibri"/>
              </w:rPr>
              <w:t>_V1_Russian (Ukraine)_09Oct2020</w:t>
            </w:r>
            <w:r w:rsidR="000E5EAF">
              <w:rPr>
                <w:rFonts w:cs="Calibri"/>
                <w:lang w:val="uk-UA"/>
              </w:rPr>
              <w:t>»</w:t>
            </w:r>
            <w:r w:rsidRPr="00633D6C">
              <w:rPr>
                <w:rFonts w:cs="Calibri"/>
              </w:rPr>
              <w:t xml:space="preserve">, для України російською мовою.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422 від 10.03.2021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подвійне-сліпе, з плацебо та активним контролем лікування дослідження 2Б фази ефективності та безпечності </w:t>
            </w:r>
            <w:r w:rsidRPr="00633D6C">
              <w:rPr>
                <w:rFonts w:cs="Calibri"/>
              </w:rPr>
              <w:t>MK</w:t>
            </w:r>
            <w:r w:rsidRPr="00633D6C">
              <w:rPr>
                <w:rFonts w:cs="Calibri"/>
                <w:lang w:val="ru-RU"/>
              </w:rPr>
              <w:t xml:space="preserve">-8189 у пацієнтів з гострим епізодом шизофренії», </w:t>
            </w:r>
            <w:r w:rsidRPr="00633D6C">
              <w:rPr>
                <w:rFonts w:cs="Calibri"/>
              </w:rPr>
              <w:t>MK</w:t>
            </w:r>
            <w:r w:rsidRPr="00633D6C">
              <w:rPr>
                <w:rFonts w:cs="Calibri"/>
                <w:lang w:val="ru-RU"/>
              </w:rPr>
              <w:t xml:space="preserve">-8189-008, з інкорпорованою поправкою </w:t>
            </w:r>
            <w:r w:rsidRPr="00633D6C">
              <w:rPr>
                <w:rFonts w:cs="Calibri"/>
              </w:rPr>
              <w:t>02 від 24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«Мерк Шарп Енд Доум Корп.», дочірнє підприємство «Мерк Енд Ко., Інк.», США (Merck Sharp &amp; Dohme Corp., a subsidiary of Merck &amp; Co., Inc., USA)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w:t>
      </w:r>
      <w:r>
        <w:rPr>
          <w:color w:val="000000"/>
          <w:shd w:val="clear" w:color="auto" w:fill="FFFFFF"/>
          <w:lang w:val="uk-UA"/>
        </w:rPr>
        <w:t>А</w:t>
      </w:r>
      <w:r>
        <w:rPr>
          <w:lang w:val="ru-RU"/>
        </w:rPr>
        <w:t xml:space="preserve"> </w:t>
      </w:r>
      <w:r>
        <w:rPr>
          <w:lang w:val="ru-RU"/>
        </w:rPr>
        <w:br w:type="page"/>
      </w:r>
      <w:r>
        <w:rPr>
          <w:lang w:val="uk-UA"/>
        </w:rPr>
        <w:t xml:space="preserve">                                                                                                                                                       Додаток  </w:t>
      </w:r>
      <w:r w:rsidRPr="00105200">
        <w:rPr>
          <w:lang w:val="ru-RU"/>
        </w:rPr>
        <w:t>51</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Скріншоти анкети САТ, версія 1.00 від 23 березня 2021 року українською мовою; Скріншоти вечірнього щоденника, версія 1.00 від 23 березня 2021 року українською мовою; Скріншоти вечірнього щоденника (встановити сигнали), версія 1.00 від 25 березня 2021 року українською мовою; Скріншоти анкети стану здоров’я (EQ-5D-5L), переклад на українську мову для України, версія 1.00 від 23 березня 2021 року; Скріншоти анкети ЕХАСТ, версія 1.00 від 23 березня </w:t>
            </w:r>
            <w:r w:rsidR="00715D13">
              <w:rPr>
                <w:rFonts w:cs="Calibri"/>
                <w:lang w:val="uk-UA"/>
              </w:rPr>
              <w:t xml:space="preserve">                 </w:t>
            </w:r>
            <w:r w:rsidRPr="00633D6C">
              <w:rPr>
                <w:rFonts w:cs="Calibri"/>
              </w:rPr>
              <w:t>2021 року українською мовою; Скріншоти опитувальника госпіталю Св. Георгія для оцінки проблем з диханням (SGRQ), версія 1.00 від 23 березня 2021 року українською мовою; Скріншоти навчального модулю із користування портативним пристроєм, версія 1.00 від 17 грудня 2020 року українською мовою; Скріншоти навчального модулю із користування портативним пристроєм (необов’язковий), версія 1.00 від 23 березня 2021 року українською мовою; Скріншот пристрою для заповнення щоденників (ERT eCOA Handheld for Bluebird SF550) від 2017 року; Оновлений Інформаційний листок учасника та Форма інформованої згоди на участь у необов’язковому взятті зразків для зберігання біологічних матеріалів у клінічному дослідженні з кодом CLI-06001АА1-04, дослідження PILASTER, версія 1.1 від 08 лютого 2021 р. для України англійською мовою; Оновлений Інформаційний листок учасника та Форма інформованої згоди на участь у необов’язковому взятті зразків для зберігання біологічних матеріалів у клінічному дослідженні з кодом CLI-06001АА1-04, дослідження PILASTER, версія 1.1 від 08 лютого 2021 р. для України українською мовою; Оновлена Брошура дослідника з препарату CHF6001 DPI (код документу CLI-CHF6001-IB-00545), версія 4.0 від 09 березня 2021 р., англійською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833 від 28.04.2021</w:t>
            </w:r>
          </w:p>
        </w:tc>
      </w:tr>
    </w:tbl>
    <w:p w:rsidR="00D37499" w:rsidRDefault="00D37499" w:rsidP="00D37499">
      <w:pPr>
        <w:jc w:val="right"/>
      </w:pPr>
      <w:r>
        <w:br w:type="page"/>
      </w:r>
      <w:r>
        <w:rPr>
          <w:lang w:val="uk-UA"/>
        </w:rPr>
        <w:t>2                                                                продовження додатка 51</w:t>
      </w:r>
    </w:p>
    <w:p w:rsidR="00D37499" w:rsidRDefault="00D37499" w:rsidP="00D37499"/>
    <w:p w:rsidR="00D37499" w:rsidRDefault="00D37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Pr="00633D6C">
              <w:rPr>
                <w:rFonts w:cs="Calibri"/>
              </w:rPr>
              <w:t>CHF</w:t>
            </w:r>
            <w:r w:rsidRPr="00633D6C">
              <w:rPr>
                <w:rFonts w:cs="Calibri"/>
                <w:lang w:val="ru-RU"/>
              </w:rPr>
              <w:t xml:space="preserve">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w:t>
            </w:r>
            <w:r w:rsidRPr="00633D6C">
              <w:rPr>
                <w:rFonts w:cs="Calibri"/>
              </w:rPr>
              <w:t>CLI</w:t>
            </w:r>
            <w:r w:rsidRPr="00633D6C">
              <w:rPr>
                <w:rFonts w:cs="Calibri"/>
                <w:lang w:val="ru-RU"/>
              </w:rPr>
              <w:t>-06001</w:t>
            </w:r>
            <w:r w:rsidRPr="00633D6C">
              <w:rPr>
                <w:rFonts w:cs="Calibri"/>
              </w:rPr>
              <w:t>AA</w:t>
            </w:r>
            <w:r w:rsidRPr="00633D6C">
              <w:rPr>
                <w:rFonts w:cs="Calibri"/>
                <w:lang w:val="ru-RU"/>
              </w:rPr>
              <w:t>1-04, версія 1.0 від 20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«КОВАНС КЛІНІКАЛ ДЕВЕЛОПМЕНТ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«К’єзі Фармацевтічі С.п.А.» [Chiesi Farmaceutici S.p.A.], Італія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52</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Подовження тривалості клінічного випробування в світі та в Україні до 27 травня 2022 р.</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568 від 27.02.2020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«Рандомізоване, подвійне сліпе, плацебо-контрольоване, багатоцентрове дослідження фази 3</w:t>
            </w:r>
            <w:r w:rsidRPr="00633D6C">
              <w:rPr>
                <w:rFonts w:cs="Calibri"/>
              </w:rPr>
              <w:t>b</w:t>
            </w:r>
            <w:r w:rsidRPr="00633D6C">
              <w:rPr>
                <w:rFonts w:cs="Calibri"/>
                <w:lang w:val="ru-RU"/>
              </w:rPr>
              <w:t xml:space="preserve"> для оцінки ефективності та безпеки гефапіксанту у жінок з хронічним кашлем та стресовим нетриманням сечі», МК-7264-042, з інкорпорованою поправкою </w:t>
            </w:r>
            <w:r w:rsidRPr="00633D6C">
              <w:rPr>
                <w:rFonts w:cs="Calibri"/>
              </w:rPr>
              <w:t>03 від 23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«Мерк Шарп Енд Доум Корп.», дочірнє підприємство «Мерк Енд Ко., Інк.», США (Merck Sharp &amp; Dohme Corp., a subsidiary of Merck &amp; Co.,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105200" w:rsidRDefault="00EF2122">
            <w:pPr>
              <w:rPr>
                <w:rFonts w:eastAsia="Times New Roman" w:cs="Calibri"/>
                <w:color w:val="000000"/>
                <w:szCs w:val="24"/>
                <w:lang w:val="ru-RU" w:eastAsia="uk-UA"/>
              </w:rPr>
            </w:pPr>
            <w:r w:rsidRPr="0010520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105200" w:rsidRDefault="00EF2122" w:rsidP="00633D6C">
            <w:pPr>
              <w:jc w:val="both"/>
              <w:rPr>
                <w:rFonts w:cs="Calibri"/>
              </w:rPr>
            </w:pPr>
            <w:r w:rsidRPr="00105200">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53</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Подовження тривалості клінічного випробування в світі та в Україні до 16 вересня 2021 р.</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2707 від 28.12.2019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«Рандомізоване, подвійне сліпе, плацебо-контрольоване, багатоцентрове дослідження фази 3</w:t>
            </w:r>
            <w:r w:rsidRPr="00633D6C">
              <w:rPr>
                <w:rFonts w:cs="Calibri"/>
              </w:rPr>
              <w:t>b</w:t>
            </w:r>
            <w:r w:rsidRPr="00633D6C">
              <w:rPr>
                <w:rFonts w:cs="Calibri"/>
                <w:lang w:val="ru-RU"/>
              </w:rPr>
              <w:t xml:space="preserve"> для оцінки ефективності та безпеки гефапіксанту у дорослих учасників з нещодавно встановленим хронічним кашлем», </w:t>
            </w:r>
            <w:r w:rsidRPr="00633D6C">
              <w:rPr>
                <w:rFonts w:cs="Calibri"/>
              </w:rPr>
              <w:t>MK</w:t>
            </w:r>
            <w:r w:rsidRPr="00633D6C">
              <w:rPr>
                <w:rFonts w:cs="Calibri"/>
                <w:lang w:val="ru-RU"/>
              </w:rPr>
              <w:t xml:space="preserve">-7264-043, з інкорпорованою поправкою </w:t>
            </w:r>
            <w:r w:rsidRPr="00633D6C">
              <w:rPr>
                <w:rFonts w:cs="Calibri"/>
              </w:rPr>
              <w:t>03 від 25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«Мерк Шарп Енд Доум Корп.», дочірнє підприємство «Мерк Енд Ко., Інк.», США (Merck Sharp &amp; Dohme Corp., a subsidiary of Merck &amp; Co., Inc., USA)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54</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0E5EAF">
        <w:trPr>
          <w:trHeight w:val="76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spacing w:after="240"/>
              <w:jc w:val="both"/>
            </w:pPr>
            <w:r w:rsidRPr="00633D6C">
              <w:rPr>
                <w:rFonts w:cs="Calibri"/>
              </w:rPr>
              <w:t>MK-6482-012_Зображення на електр</w:t>
            </w:r>
            <w:r w:rsidR="000E5EAF">
              <w:rPr>
                <w:rFonts w:cs="Calibri"/>
              </w:rPr>
              <w:t>онних щоденниках для пацієнта (</w:t>
            </w:r>
            <w:r w:rsidR="000E5EAF">
              <w:rPr>
                <w:rFonts w:cs="Calibri"/>
                <w:lang w:val="uk-UA"/>
              </w:rPr>
              <w:t>«</w:t>
            </w:r>
            <w:r w:rsidR="000E5EAF">
              <w:rPr>
                <w:rFonts w:cs="Calibri"/>
              </w:rPr>
              <w:t>FKSI-DRS</w:t>
            </w:r>
            <w:r w:rsidR="000E5EAF">
              <w:rPr>
                <w:rFonts w:cs="Calibri"/>
                <w:lang w:val="uk-UA"/>
              </w:rPr>
              <w:t>»</w:t>
            </w:r>
            <w:r w:rsidR="000E5EAF">
              <w:rPr>
                <w:rFonts w:cs="Calibri"/>
              </w:rPr>
              <w:t xml:space="preserve">, </w:t>
            </w:r>
            <w:r w:rsidR="000E5EAF">
              <w:rPr>
                <w:rFonts w:cs="Calibri"/>
                <w:lang w:val="uk-UA"/>
              </w:rPr>
              <w:t>«</w:t>
            </w:r>
            <w:r w:rsidR="000E5EAF">
              <w:rPr>
                <w:rFonts w:cs="Calibri"/>
              </w:rPr>
              <w:t>EORTC QLQ-C30</w:t>
            </w:r>
            <w:r w:rsidR="000E5EAF">
              <w:rPr>
                <w:rFonts w:cs="Calibri"/>
                <w:lang w:val="uk-UA"/>
              </w:rPr>
              <w:t>»</w:t>
            </w:r>
            <w:r w:rsidR="000E5EAF">
              <w:rPr>
                <w:rFonts w:cs="Calibri"/>
              </w:rPr>
              <w:t xml:space="preserve">, </w:t>
            </w:r>
            <w:r w:rsidR="000E5EAF">
              <w:rPr>
                <w:rFonts w:cs="Calibri"/>
                <w:lang w:val="uk-UA"/>
              </w:rPr>
              <w:t>«</w:t>
            </w:r>
            <w:r w:rsidR="000E5EAF">
              <w:rPr>
                <w:rFonts w:cs="Calibri"/>
              </w:rPr>
              <w:t>EQ-5D-5L Health Questionnaire</w:t>
            </w:r>
            <w:r w:rsidR="000E5EAF">
              <w:rPr>
                <w:rFonts w:cs="Calibri"/>
                <w:lang w:val="uk-UA"/>
              </w:rPr>
              <w:t>»</w:t>
            </w:r>
            <w:r w:rsidRPr="00633D6C">
              <w:rPr>
                <w:rFonts w:cs="Calibri"/>
              </w:rPr>
              <w:t>), версія 2.0 від 08 березня 2021 року, українською мовою; MK-6482-012_Зображення на електр</w:t>
            </w:r>
            <w:r w:rsidR="000E5EAF">
              <w:rPr>
                <w:rFonts w:cs="Calibri"/>
              </w:rPr>
              <w:t>онних щоденниках для пацієнта (</w:t>
            </w:r>
            <w:r w:rsidR="000E5EAF">
              <w:rPr>
                <w:rFonts w:cs="Calibri"/>
                <w:lang w:val="uk-UA"/>
              </w:rPr>
              <w:t>«</w:t>
            </w:r>
            <w:r w:rsidR="000E5EAF">
              <w:rPr>
                <w:rFonts w:cs="Calibri"/>
              </w:rPr>
              <w:t>FKSI-DRS</w:t>
            </w:r>
            <w:r w:rsidR="000E5EAF">
              <w:rPr>
                <w:rFonts w:cs="Calibri"/>
                <w:lang w:val="uk-UA"/>
              </w:rPr>
              <w:t>»</w:t>
            </w:r>
            <w:r w:rsidR="000E5EAF">
              <w:rPr>
                <w:rFonts w:cs="Calibri"/>
              </w:rPr>
              <w:t xml:space="preserve">, </w:t>
            </w:r>
            <w:r w:rsidR="000E5EAF">
              <w:rPr>
                <w:rFonts w:cs="Calibri"/>
                <w:lang w:val="uk-UA"/>
              </w:rPr>
              <w:t>«</w:t>
            </w:r>
            <w:r w:rsidR="000E5EAF">
              <w:rPr>
                <w:rFonts w:cs="Calibri"/>
              </w:rPr>
              <w:t>EORTC QLQ-C30</w:t>
            </w:r>
            <w:r w:rsidR="000E5EAF">
              <w:rPr>
                <w:rFonts w:cs="Calibri"/>
                <w:lang w:val="uk-UA"/>
              </w:rPr>
              <w:t>»</w:t>
            </w:r>
            <w:r w:rsidR="000E5EAF">
              <w:rPr>
                <w:rFonts w:cs="Calibri"/>
              </w:rPr>
              <w:t xml:space="preserve">, </w:t>
            </w:r>
            <w:r w:rsidR="000E5EAF">
              <w:rPr>
                <w:rFonts w:cs="Calibri"/>
                <w:lang w:val="uk-UA"/>
              </w:rPr>
              <w:t>«</w:t>
            </w:r>
            <w:r w:rsidR="000E5EAF">
              <w:rPr>
                <w:rFonts w:cs="Calibri"/>
              </w:rPr>
              <w:t>EQ-5D-5L Health Questionnaire</w:t>
            </w:r>
            <w:r w:rsidR="000E5EAF">
              <w:rPr>
                <w:rFonts w:cs="Calibri"/>
                <w:lang w:val="uk-UA"/>
              </w:rPr>
              <w:t>»</w:t>
            </w:r>
            <w:r w:rsidRPr="00633D6C">
              <w:rPr>
                <w:rFonts w:cs="Calibri"/>
              </w:rPr>
              <w:t>), версія 2.0 від 11 березня 2021 року, російською мовою.</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762 від 20.04.2021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«Відкрите, рандомізоване дослідження </w:t>
            </w:r>
            <w:r w:rsidRPr="00633D6C">
              <w:rPr>
                <w:rFonts w:cs="Calibri"/>
              </w:rPr>
              <w:t>III</w:t>
            </w:r>
            <w:r w:rsidRPr="00633D6C">
              <w:rPr>
                <w:rFonts w:cs="Calibri"/>
                <w:lang w:val="ru-RU"/>
              </w:rPr>
              <w:t xml:space="preserve"> фази для оцінки ефективності та безпечності пембролізумабу (</w:t>
            </w:r>
            <w:r w:rsidRPr="00633D6C">
              <w:rPr>
                <w:rFonts w:cs="Calibri"/>
              </w:rPr>
              <w:t>MK</w:t>
            </w:r>
            <w:r w:rsidRPr="00633D6C">
              <w:rPr>
                <w:rFonts w:cs="Calibri"/>
                <w:lang w:val="ru-RU"/>
              </w:rPr>
              <w:t>-3475) у комбінації з белзутифаном (</w:t>
            </w:r>
            <w:r w:rsidRPr="00633D6C">
              <w:rPr>
                <w:rFonts w:cs="Calibri"/>
              </w:rPr>
              <w:t>MK</w:t>
            </w:r>
            <w:r w:rsidRPr="00633D6C">
              <w:rPr>
                <w:rFonts w:cs="Calibri"/>
                <w:lang w:val="ru-RU"/>
              </w:rPr>
              <w:t>-6482) та ленватинібом (</w:t>
            </w:r>
            <w:r w:rsidRPr="00633D6C">
              <w:rPr>
                <w:rFonts w:cs="Calibri"/>
              </w:rPr>
              <w:t>MK</w:t>
            </w:r>
            <w:r w:rsidRPr="00633D6C">
              <w:rPr>
                <w:rFonts w:cs="Calibri"/>
                <w:lang w:val="ru-RU"/>
              </w:rPr>
              <w:t xml:space="preserve">-7902), або </w:t>
            </w:r>
            <w:r w:rsidRPr="00633D6C">
              <w:rPr>
                <w:rFonts w:cs="Calibri"/>
              </w:rPr>
              <w:t>MK</w:t>
            </w:r>
            <w:r w:rsidRPr="00633D6C">
              <w:rPr>
                <w:rFonts w:cs="Calibri"/>
                <w:lang w:val="ru-RU"/>
              </w:rPr>
              <w:t>-1308</w:t>
            </w:r>
            <w:r w:rsidRPr="00633D6C">
              <w:rPr>
                <w:rFonts w:cs="Calibri"/>
              </w:rPr>
              <w:t>A</w:t>
            </w:r>
            <w:r w:rsidRPr="00633D6C">
              <w:rPr>
                <w:rFonts w:cs="Calibri"/>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w:t>
            </w:r>
            <w:r w:rsidRPr="00633D6C">
              <w:rPr>
                <w:rFonts w:cs="Calibri"/>
              </w:rPr>
              <w:t>MK</w:t>
            </w:r>
            <w:r w:rsidRPr="00633D6C">
              <w:rPr>
                <w:rFonts w:cs="Calibri"/>
                <w:lang w:val="ru-RU"/>
              </w:rPr>
              <w:t xml:space="preserve">-6482-012, з інкорпорованою поправкою </w:t>
            </w:r>
            <w:r w:rsidRPr="00633D6C">
              <w:rPr>
                <w:rFonts w:cs="Calibri"/>
              </w:rPr>
              <w:t>01 від 26 січня 2021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«Мерк Шарп енд Доум Корп.», дочірнє підприємство «Мерк енд Ко., Інк.», США (Merck Sharp &amp; Dohme Corp., a subsidiary of Merck &amp; Co.,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55</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0E5EAF"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Включення додаткового місця проведення клінічного дослідження</w:t>
            </w:r>
            <w:r w:rsidR="000E5EAF">
              <w:rPr>
                <w:rFonts w:cs="Calibri"/>
                <w:lang w:val="ru-RU"/>
              </w:rPr>
              <w:t>:</w:t>
            </w:r>
            <w:r w:rsidRPr="00633D6C">
              <w:rPr>
                <w:rFonts w:cs="Calibri"/>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0E5EAF" w:rsidRPr="000E5EAF"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0E5EAF" w:rsidRPr="00D31B11" w:rsidRDefault="000E5EAF" w:rsidP="000E5EAF">
                  <w:pPr>
                    <w:pStyle w:val="cs2e86d3a6"/>
                    <w:rPr>
                      <w:b/>
                      <w:color w:val="000000"/>
                    </w:rPr>
                  </w:pPr>
                  <w:r w:rsidRPr="00D31B11">
                    <w:rPr>
                      <w:rStyle w:val="cs7d567a253"/>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0E5EAF" w:rsidRPr="00D31B11" w:rsidRDefault="000E5EAF" w:rsidP="000E5EAF">
                  <w:pPr>
                    <w:pStyle w:val="cs80d9435b"/>
                    <w:rPr>
                      <w:b/>
                      <w:color w:val="000000"/>
                      <w:lang w:val="ru-RU"/>
                    </w:rPr>
                  </w:pPr>
                  <w:r w:rsidRPr="00D31B11">
                    <w:rPr>
                      <w:rStyle w:val="cs9b0062633"/>
                      <w:rFonts w:ascii="Times New Roman" w:hAnsi="Times New Roman" w:cs="Times New Roman"/>
                      <w:b w:val="0"/>
                      <w:sz w:val="24"/>
                      <w:szCs w:val="24"/>
                      <w:lang w:val="ru-RU"/>
                    </w:rPr>
                    <w:t>д.м.н., проф. Пашковський В.М.</w:t>
                  </w:r>
                </w:p>
                <w:p w:rsidR="000E5EAF" w:rsidRPr="00D31B11" w:rsidRDefault="000E5EAF" w:rsidP="000E5EAF">
                  <w:pPr>
                    <w:pStyle w:val="cs80d9435b"/>
                    <w:rPr>
                      <w:b/>
                      <w:color w:val="000000"/>
                      <w:lang w:val="ru-RU"/>
                    </w:rPr>
                  </w:pPr>
                  <w:r w:rsidRPr="00D31B11">
                    <w:rPr>
                      <w:rStyle w:val="cs7d567a253"/>
                      <w:rFonts w:ascii="Times New Roman" w:hAnsi="Times New Roman" w:cs="Times New Roman"/>
                      <w:b w:val="0"/>
                      <w:color w:val="000000"/>
                      <w:sz w:val="24"/>
                      <w:szCs w:val="24"/>
                      <w:lang w:val="ru-RU"/>
                    </w:rPr>
                    <w:t>Комунальне некомерційне підприємство «Міська клінічна лікарня №3» Чернівецької міської ради, неврологічне відділення, м. Чернівці</w:t>
                  </w:r>
                </w:p>
              </w:tc>
            </w:tr>
          </w:tbl>
          <w:p w:rsidR="00EF2122" w:rsidRPr="000E5EAF"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2554 від 09.11.2020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подвійне сліпе дослідження 3 фази для вивчення ефективності та безпечності препарату </w:t>
            </w:r>
            <w:r w:rsidRPr="00633D6C">
              <w:rPr>
                <w:rFonts w:cs="Calibri"/>
              </w:rPr>
              <w:t>SAR</w:t>
            </w:r>
            <w:r w:rsidRPr="00633D6C">
              <w:rPr>
                <w:rFonts w:cs="Calibri"/>
                <w:lang w:val="ru-RU"/>
              </w:rPr>
              <w:t>442168 у порівнянні з плацебо в учасників з первинно-прогресуючим розсіяним склерозом (</w:t>
            </w:r>
            <w:r w:rsidRPr="00633D6C">
              <w:rPr>
                <w:rFonts w:cs="Calibri"/>
              </w:rPr>
              <w:t>PERSEUS</w:t>
            </w:r>
            <w:r w:rsidRPr="00633D6C">
              <w:rPr>
                <w:rFonts w:cs="Calibri"/>
                <w:lang w:val="ru-RU"/>
              </w:rPr>
              <w:t xml:space="preserve">)», </w:t>
            </w:r>
            <w:r w:rsidRPr="00633D6C">
              <w:rPr>
                <w:rFonts w:cs="Calibri"/>
              </w:rPr>
              <w:t>EFC</w:t>
            </w:r>
            <w:r w:rsidRPr="00633D6C">
              <w:rPr>
                <w:rFonts w:cs="Calibri"/>
                <w:lang w:val="ru-RU"/>
              </w:rPr>
              <w:t xml:space="preserve">16035, з поправкою </w:t>
            </w:r>
            <w:r w:rsidRPr="00633D6C">
              <w:rPr>
                <w:rFonts w:cs="Calibri"/>
              </w:rPr>
              <w:t>04, версія 1 від 02 листопада 2020р.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«Санофі-Авентіс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Genzyme Corporation, USA (Джензайм Корпорейшн, США)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56</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D37499">
        <w:trPr>
          <w:trHeight w:val="1266"/>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D37499">
            <w:pPr>
              <w:spacing w:after="240"/>
              <w:jc w:val="both"/>
            </w:pPr>
            <w:r w:rsidRPr="00633D6C">
              <w:rPr>
                <w:rFonts w:cs="Calibri"/>
              </w:rPr>
              <w:t xml:space="preserve">Оновлений протокол клінічного випробування ZN-c5-001, версія 5.0 від 14 вересня 2020 року; Оновлена Брошура дослідника ZN-c5, видання 4.0 від 02 червня 2020 року; Оновлене Досьє досліджуваного лікарського засобу ZN-c5, капсули 25 та 100 мг для перорального застосування, версія 05 від 24 березня 2021; Оновлені дані зі стабільності на досліджуваний лікарський засіб ZN-c5, капсули 25 та 100 мг для перорального застосування. Оновлення терміну зберігання до 30 місяців; Залучення ZN-c5-001_Щоденник учасника дослідження для прийому препарату ZN-c5 двічі на добу_монотерапія_версія 1.0_19 травня 2020 р._для України_українською та російською мовами; Залучення ZN-c5-001_Щоденник учасника дослідження з прийому препарату ZN-c5 двічі на добу у комбінації з палбоциклібом_версія 2.0_09 червня 2020 р._для України_українською та російською мовами; Залучення ZN-c5-001_Форма згоди на організацію поїздок для України_версія 1.0_03 вересня 2020 р._українською та російською мовами; Оновлена Інформована згода на участь у науковому клінічному дослідженні і згода на використання медичної інформації та біологічних зразків_Комбінована терапія_для України_версія 4.0 від 09 вересня 2020 р._українською та російською мовами; Оновлена Інформована згода на участь у науковому клінічному дослідженні та згода на використання медичної інформації та біологічних зразків_монотерапія_для України_версія 7.0 від 13 жовтня 2020 р.,українською та російською мовами; Залучення ZN-c5-001_Форма інформованої згоди для вагітної партнерки_версія 1.1_06 січня 2021 р._для України_українською та російською мовами; Залучення додаткового виробника для діючої речовини досліджуваного лікарського засобу ZN-c5, капсули 25 та 100 мг для перорального застосування Асимчем Лайф Сайнз (Тянцзинь) Ко., ЛТД, Китай [Asymchem Life Science (Tianjin) Co., Ltd, China]; Залучення додаткового виробника для діючої речовини досліджуваного лікарського засобу ZN-c5, капсули 25 та 100 мг для перорального застосування Шанхай СинЗеОлл </w:t>
            </w:r>
          </w:p>
        </w:tc>
      </w:tr>
    </w:tbl>
    <w:p w:rsidR="00427CF1" w:rsidRDefault="00427CF1" w:rsidP="00427CF1">
      <w:pPr>
        <w:jc w:val="right"/>
      </w:pPr>
      <w:r>
        <w:br w:type="page"/>
      </w:r>
      <w:r>
        <w:rPr>
          <w:lang w:val="uk-UA"/>
        </w:rPr>
        <w:t>2                                                                продовження додатка 56</w:t>
      </w:r>
    </w:p>
    <w:p w:rsidR="00427CF1" w:rsidRDefault="00427CF1" w:rsidP="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37499" w:rsidRPr="00633D6C" w:rsidTr="000E5EAF">
        <w:trPr>
          <w:trHeight w:val="309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37499" w:rsidRPr="00633D6C" w:rsidRDefault="00D37499" w:rsidP="00D37499">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D37499" w:rsidRPr="00633D6C" w:rsidRDefault="00427CF1" w:rsidP="00633D6C">
            <w:pPr>
              <w:spacing w:after="240"/>
              <w:jc w:val="both"/>
              <w:rPr>
                <w:rFonts w:cs="Calibri"/>
              </w:rPr>
            </w:pPr>
            <w:r w:rsidRPr="00633D6C">
              <w:rPr>
                <w:rFonts w:cs="Calibri"/>
              </w:rPr>
              <w:t>Фармасьютікал Ко., ЛТД, Китай [Shanghai SynTheAll Pharmaceutical Co., Ltd, China]; Залучення</w:t>
            </w:r>
            <w:r w:rsidR="00D37499" w:rsidRPr="00633D6C">
              <w:rPr>
                <w:rFonts w:cs="Calibri"/>
              </w:rPr>
              <w:t xml:space="preserve"> додаткового виробника для досліджуваного лікарського засобу ZN-c5, капсули 25 та 100 мг для перорального застосування ПіСіАй Фарма Сервісез Огайо, ЛЛС, Сполучені Штати Америки [PCI Pharma Services Ohio, LLC, USA]; Залучення додаткового виробника для досліджуваного лікарського засобу ZN-c5, капсули 25 та 100 мг для перорального застосування ПіСіАй Фарма Сервісез Джермані ГмБХ, Германія [PCI Pharma Services Germany GmbH, Germany]; Залучення інформації для пацієнта (листок-вкладка) для препарату порівняння ІБРАНС (IBRANCE®) 75 мг, 100 мг і 125 від виробника Pfizer, капсули для перорального застосування, українською та російською мовами; Уточнен</w:t>
            </w:r>
            <w:r w:rsidR="00D37499">
              <w:rPr>
                <w:rFonts w:cs="Calibri"/>
              </w:rPr>
              <w:t xml:space="preserve">ня назви країни заявника: було </w:t>
            </w:r>
            <w:r w:rsidR="00D37499">
              <w:rPr>
                <w:rFonts w:cs="Calibri"/>
                <w:lang w:val="uk-UA"/>
              </w:rPr>
              <w:t>«</w:t>
            </w:r>
            <w:r w:rsidR="00D37499" w:rsidRPr="00633D6C">
              <w:rPr>
                <w:rFonts w:cs="Calibri"/>
              </w:rPr>
              <w:t>Ергомед П</w:t>
            </w:r>
            <w:r w:rsidR="00D37499">
              <w:rPr>
                <w:rFonts w:cs="Calibri"/>
              </w:rPr>
              <w:t>іЕлСі</w:t>
            </w:r>
            <w:r w:rsidR="00D37499">
              <w:rPr>
                <w:rFonts w:cs="Calibri"/>
                <w:lang w:val="uk-UA"/>
              </w:rPr>
              <w:t>»</w:t>
            </w:r>
            <w:r w:rsidR="00D37499">
              <w:rPr>
                <w:rFonts w:cs="Calibri"/>
              </w:rPr>
              <w:t xml:space="preserve">, Великобританія, стало: </w:t>
            </w:r>
            <w:r w:rsidR="00D37499">
              <w:rPr>
                <w:rFonts w:cs="Calibri"/>
                <w:lang w:val="uk-UA"/>
              </w:rPr>
              <w:t>«</w:t>
            </w:r>
            <w:r w:rsidR="00D37499" w:rsidRPr="00633D6C">
              <w:rPr>
                <w:rFonts w:cs="Calibri"/>
              </w:rPr>
              <w:t>Ергомед</w:t>
            </w:r>
            <w:r w:rsidR="00D37499">
              <w:rPr>
                <w:rFonts w:cs="Calibri"/>
              </w:rPr>
              <w:t xml:space="preserve"> ПіЕлСі</w:t>
            </w:r>
            <w:r w:rsidR="00D37499">
              <w:rPr>
                <w:rFonts w:cs="Calibri"/>
                <w:lang w:val="uk-UA"/>
              </w:rPr>
              <w:t>»</w:t>
            </w:r>
            <w:r w:rsidR="00D37499">
              <w:rPr>
                <w:rFonts w:cs="Calibri"/>
              </w:rPr>
              <w:t>, Сполучене Королівство</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1924 від 21.08.2020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Фаза 1/2 відкрите багатоцентрове дослідження безпеки, переносимості, фармакокінетики та протипухлинної активності препарату </w:t>
            </w:r>
            <w:r w:rsidRPr="00633D6C">
              <w:rPr>
                <w:rFonts w:cs="Calibri"/>
              </w:rPr>
              <w:t>ZN</w:t>
            </w:r>
            <w:r w:rsidRPr="00633D6C">
              <w:rPr>
                <w:rFonts w:cs="Calibri"/>
                <w:lang w:val="ru-RU"/>
              </w:rPr>
              <w:t>-</w:t>
            </w:r>
            <w:r w:rsidRPr="00633D6C">
              <w:rPr>
                <w:rFonts w:cs="Calibri"/>
              </w:rPr>
              <w:t>C</w:t>
            </w:r>
            <w:r w:rsidRPr="00633D6C">
              <w:rPr>
                <w:rFonts w:cs="Calibri"/>
                <w:lang w:val="ru-RU"/>
              </w:rPr>
              <w:t>5, що буде застосовуватися, як у вигляді монотерапії, так і у комбінації з палбоциклібом, у пацієнтів з естроген-рецептор (</w:t>
            </w:r>
            <w:r w:rsidRPr="00633D6C">
              <w:rPr>
                <w:rFonts w:cs="Calibri"/>
              </w:rPr>
              <w:t>ER</w:t>
            </w:r>
            <w:r w:rsidRPr="00633D6C">
              <w:rPr>
                <w:rFonts w:cs="Calibri"/>
                <w:lang w:val="ru-RU"/>
              </w:rPr>
              <w:t>) позитивним та рецептор 2 епідермального фактора росту людини (</w:t>
            </w:r>
            <w:r w:rsidRPr="00633D6C">
              <w:rPr>
                <w:rFonts w:cs="Calibri"/>
              </w:rPr>
              <w:t>HER</w:t>
            </w:r>
            <w:r w:rsidRPr="00633D6C">
              <w:rPr>
                <w:rFonts w:cs="Calibri"/>
                <w:lang w:val="ru-RU"/>
              </w:rPr>
              <w:t xml:space="preserve">2) негативним, поширеним раком молочної залози, </w:t>
            </w:r>
            <w:r w:rsidRPr="00633D6C">
              <w:rPr>
                <w:rFonts w:cs="Calibri"/>
              </w:rPr>
              <w:t>ZN</w:t>
            </w:r>
            <w:r w:rsidRPr="00633D6C">
              <w:rPr>
                <w:rFonts w:cs="Calibri"/>
                <w:lang w:val="ru-RU"/>
              </w:rPr>
              <w:t>-</w:t>
            </w:r>
            <w:r w:rsidRPr="00633D6C">
              <w:rPr>
                <w:rFonts w:cs="Calibri"/>
              </w:rPr>
              <w:t>c</w:t>
            </w:r>
            <w:r w:rsidRPr="00633D6C">
              <w:rPr>
                <w:rFonts w:cs="Calibri"/>
                <w:lang w:val="ru-RU"/>
              </w:rPr>
              <w:t>5-001, версія 4.0 від 14 лютого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2C4C60" w:rsidP="00633D6C">
            <w:pPr>
              <w:jc w:val="both"/>
              <w:rPr>
                <w:rFonts w:cs="Calibri"/>
              </w:rPr>
            </w:pPr>
            <w:r w:rsidRPr="009A6481">
              <w:rPr>
                <w:rFonts w:eastAsia="Times New Roman"/>
                <w:szCs w:val="24"/>
              </w:rPr>
              <w:t xml:space="preserve">«Ергомед ПіЕлСі», </w:t>
            </w:r>
            <w:r w:rsidRPr="009A6481">
              <w:rPr>
                <w:rStyle w:val="csed36d4af33"/>
                <w:rFonts w:ascii="Times New Roman" w:hAnsi="Times New Roman" w:cs="Times New Roman"/>
                <w:b w:val="0"/>
                <w:i w:val="0"/>
                <w:sz w:val="24"/>
                <w:szCs w:val="24"/>
              </w:rPr>
              <w:t>Сполучене Королівство</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«Зено Альфа Інк» [Zeno Alpha, Inc.], США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57</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Опитувальник для використання дослідниками: ALL172399_3111-301-001_SCID-5_English (US)_FINAL_2021_Jan_28, англійською мовою; Зміна назви заявника клінічного випробування з ТОВ «ІНС Ресерч Україна» на ТОВ «Сінеос Хелс Україна»</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2266 від 12.11.2019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«Подвійне сліпе плацебо-контрольоване дослідження Каріпразину в якості додаткової терапії до антидепресантів при лікуванні пацієнтів з великим депресивним розладом, які не мали належної відповіді на лікування антидепресантами», 3111-301-001, з інкорпорованою поправкою </w:t>
            </w:r>
            <w:r w:rsidRPr="00633D6C">
              <w:rPr>
                <w:rFonts w:cs="Calibri"/>
              </w:rPr>
              <w:t xml:space="preserve">3 від </w:t>
            </w:r>
            <w:r w:rsidR="00B14C57">
              <w:rPr>
                <w:rFonts w:cs="Calibri"/>
                <w:lang w:val="uk-UA"/>
              </w:rPr>
              <w:t xml:space="preserve">               </w:t>
            </w:r>
            <w:r w:rsidRPr="00633D6C">
              <w:rPr>
                <w:rFonts w:cs="Calibri"/>
              </w:rPr>
              <w:t>27 липня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FE4A67" w:rsidP="00633D6C">
            <w:pPr>
              <w:jc w:val="both"/>
              <w:rPr>
                <w:rFonts w:cs="Calibri"/>
              </w:rPr>
            </w:pPr>
            <w:r w:rsidRPr="00093676">
              <w:rPr>
                <w:color w:val="000000"/>
                <w:szCs w:val="24"/>
                <w:lang w:val="ru-RU"/>
              </w:rPr>
              <w:t>ТОВ «Сінеос Хелс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Allergan Limited, філія компанії Allergan Sales, LLC, Великобританія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58</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647D4" w:rsidTr="00427CF1">
        <w:trPr>
          <w:trHeight w:val="5979"/>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1647D4" w:rsidRDefault="00EF2122" w:rsidP="00633D6C">
            <w:pPr>
              <w:spacing w:after="240"/>
              <w:jc w:val="both"/>
              <w:rPr>
                <w:rFonts w:cs="Calibri"/>
                <w:lang w:val="ru-RU"/>
              </w:rPr>
            </w:pPr>
            <w:r w:rsidRPr="00633D6C">
              <w:rPr>
                <w:rFonts w:cs="Calibri"/>
                <w:lang w:val="ru-RU"/>
              </w:rPr>
              <w:t xml:space="preserve">Оновлений протокол дослідження </w:t>
            </w:r>
            <w:r w:rsidRPr="00633D6C">
              <w:rPr>
                <w:rFonts w:cs="Calibri"/>
              </w:rPr>
              <w:t>CL</w:t>
            </w:r>
            <w:r w:rsidRPr="00633D6C">
              <w:rPr>
                <w:rFonts w:cs="Calibri"/>
                <w:lang w:val="ru-RU"/>
              </w:rPr>
              <w:t>3-95005-007, фінальна версія 2.0 від 30 грудня 2020 р., з інкорпорованою суттєвою поправкою №1.0 від 30 грудня 2020 р.; Зміна назви клінічного випробування</w:t>
            </w:r>
            <w:r w:rsidR="001647D4">
              <w:rPr>
                <w:rFonts w:cs="Calibri"/>
                <w:lang w:val="ru-RU"/>
              </w:rPr>
              <w:t>:</w:t>
            </w:r>
          </w:p>
          <w:tbl>
            <w:tblPr>
              <w:tblW w:w="0" w:type="auto"/>
              <w:tblLayout w:type="fixed"/>
              <w:tblCellMar>
                <w:left w:w="0" w:type="dxa"/>
                <w:right w:w="0" w:type="dxa"/>
              </w:tblCellMar>
              <w:tblLook w:val="04A0" w:firstRow="1" w:lastRow="0" w:firstColumn="1" w:lastColumn="0" w:noHBand="0" w:noVBand="1"/>
            </w:tblPr>
            <w:tblGrid>
              <w:gridCol w:w="4839"/>
              <w:gridCol w:w="5355"/>
            </w:tblGrid>
            <w:tr w:rsidR="001647D4" w:rsidRPr="001647D4" w:rsidTr="001647D4">
              <w:tc>
                <w:tcPr>
                  <w:tcW w:w="4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47D4" w:rsidRPr="001647D4" w:rsidRDefault="001647D4" w:rsidP="001647D4">
                  <w:pPr>
                    <w:pStyle w:val="cs80d9435b"/>
                    <w:jc w:val="center"/>
                    <w:rPr>
                      <w:b/>
                      <w:i/>
                      <w:color w:val="000000"/>
                    </w:rPr>
                  </w:pPr>
                  <w:r w:rsidRPr="001647D4">
                    <w:rPr>
                      <w:rStyle w:val="csed36d4af35"/>
                      <w:rFonts w:ascii="Times New Roman" w:hAnsi="Times New Roman" w:cs="Times New Roman"/>
                      <w:b w:val="0"/>
                      <w:i w:val="0"/>
                      <w:sz w:val="24"/>
                      <w:szCs w:val="24"/>
                    </w:rPr>
                    <w:t>Було</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47D4" w:rsidRPr="001647D4" w:rsidRDefault="001647D4" w:rsidP="001647D4">
                  <w:pPr>
                    <w:pStyle w:val="cs80d9435b"/>
                    <w:jc w:val="center"/>
                    <w:rPr>
                      <w:b/>
                      <w:i/>
                      <w:color w:val="000000"/>
                    </w:rPr>
                  </w:pPr>
                  <w:r w:rsidRPr="001647D4">
                    <w:rPr>
                      <w:rStyle w:val="csed36d4af35"/>
                      <w:rFonts w:ascii="Times New Roman" w:hAnsi="Times New Roman" w:cs="Times New Roman"/>
                      <w:b w:val="0"/>
                      <w:i w:val="0"/>
                      <w:sz w:val="24"/>
                      <w:szCs w:val="24"/>
                    </w:rPr>
                    <w:t>Стало</w:t>
                  </w:r>
                </w:p>
              </w:tc>
            </w:tr>
            <w:tr w:rsidR="001647D4" w:rsidRPr="001647D4" w:rsidTr="001647D4">
              <w:tc>
                <w:tcPr>
                  <w:tcW w:w="4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47D4" w:rsidRPr="001647D4" w:rsidRDefault="001647D4" w:rsidP="001647D4">
                  <w:pPr>
                    <w:pStyle w:val="cs80d9435b"/>
                    <w:rPr>
                      <w:b/>
                      <w:color w:val="000000"/>
                    </w:rPr>
                  </w:pPr>
                  <w:r w:rsidRPr="001647D4">
                    <w:rPr>
                      <w:rStyle w:val="cs9b0062636"/>
                      <w:rFonts w:ascii="Times New Roman" w:hAnsi="Times New Roman" w:cs="Times New Roman"/>
                      <w:b w:val="0"/>
                      <w:sz w:val="24"/>
                      <w:szCs w:val="24"/>
                    </w:rPr>
                    <w:t>«Відкрите рандомізоване дослідження ІІІ фази, яке порівнює трифлуридин / типірацил у поєднанні з бевацизумабом та монотерапією трифлуридин / типірацил у пацієнтів із рефрактерним метастатичним колоректальним раком»</w:t>
                  </w:r>
                </w:p>
              </w:tc>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647D4" w:rsidRPr="001647D4" w:rsidRDefault="001647D4" w:rsidP="001647D4">
                  <w:pPr>
                    <w:pStyle w:val="cs80d9435b"/>
                    <w:rPr>
                      <w:b/>
                      <w:color w:val="000000"/>
                    </w:rPr>
                  </w:pPr>
                  <w:r w:rsidRPr="001647D4">
                    <w:rPr>
                      <w:rStyle w:val="cs9b0062636"/>
                      <w:rFonts w:ascii="Times New Roman" w:hAnsi="Times New Roman" w:cs="Times New Roman"/>
                      <w:b w:val="0"/>
                      <w:sz w:val="24"/>
                      <w:szCs w:val="24"/>
                    </w:rPr>
                    <w:t>«Відкрите рандомізоване дослідження ІІІ фази, яке порівнює трифлуридин / типірацил у поєднанні з бевацизумабом та монотерапією трифлуридин / типірацил у пацієнтів із рефрактерним метастатичним колоректальним раком (дослідження SUNLIGHT)»</w:t>
                  </w:r>
                </w:p>
              </w:tc>
            </w:tr>
          </w:tbl>
          <w:p w:rsidR="00EF2122" w:rsidRPr="001647D4" w:rsidRDefault="00EF2122" w:rsidP="00633D6C">
            <w:pPr>
              <w:spacing w:after="240"/>
              <w:jc w:val="both"/>
            </w:pPr>
            <w:r w:rsidRPr="00633D6C">
              <w:rPr>
                <w:rFonts w:cs="Calibri"/>
                <w:lang w:val="ru-RU"/>
              </w:rPr>
              <w:t>Інформаційний</w:t>
            </w:r>
            <w:r w:rsidRPr="001647D4">
              <w:rPr>
                <w:rFonts w:cs="Calibri"/>
              </w:rPr>
              <w:t xml:space="preserve"> </w:t>
            </w:r>
            <w:r w:rsidRPr="00633D6C">
              <w:rPr>
                <w:rFonts w:cs="Calibri"/>
                <w:lang w:val="ru-RU"/>
              </w:rPr>
              <w:t>листок</w:t>
            </w:r>
            <w:r w:rsidRPr="001647D4">
              <w:rPr>
                <w:rFonts w:cs="Calibri"/>
              </w:rPr>
              <w:t xml:space="preserve"> </w:t>
            </w:r>
            <w:r w:rsidRPr="00633D6C">
              <w:rPr>
                <w:rFonts w:cs="Calibri"/>
                <w:lang w:val="ru-RU"/>
              </w:rPr>
              <w:t>і</w:t>
            </w:r>
            <w:r w:rsidRPr="001647D4">
              <w:rPr>
                <w:rFonts w:cs="Calibri"/>
              </w:rPr>
              <w:t xml:space="preserve"> </w:t>
            </w:r>
            <w:r w:rsidRPr="00633D6C">
              <w:rPr>
                <w:rFonts w:cs="Calibri"/>
                <w:lang w:val="ru-RU"/>
              </w:rPr>
              <w:t>форма</w:t>
            </w:r>
            <w:r w:rsidRPr="001647D4">
              <w:rPr>
                <w:rFonts w:cs="Calibri"/>
              </w:rPr>
              <w:t xml:space="preserve"> </w:t>
            </w:r>
            <w:r w:rsidRPr="00633D6C">
              <w:rPr>
                <w:rFonts w:cs="Calibri"/>
                <w:lang w:val="ru-RU"/>
              </w:rPr>
              <w:t>інформованої</w:t>
            </w:r>
            <w:r w:rsidRPr="001647D4">
              <w:rPr>
                <w:rFonts w:cs="Calibri"/>
              </w:rPr>
              <w:t xml:space="preserve"> </w:t>
            </w:r>
            <w:r w:rsidRPr="00633D6C">
              <w:rPr>
                <w:rFonts w:cs="Calibri"/>
                <w:lang w:val="ru-RU"/>
              </w:rPr>
              <w:t>згоди</w:t>
            </w:r>
            <w:r w:rsidRPr="001647D4">
              <w:rPr>
                <w:rFonts w:cs="Calibri"/>
              </w:rPr>
              <w:t xml:space="preserve"> </w:t>
            </w:r>
            <w:r w:rsidRPr="00633D6C">
              <w:rPr>
                <w:rFonts w:cs="Calibri"/>
                <w:lang w:val="ru-RU"/>
              </w:rPr>
              <w:t>учасника</w:t>
            </w:r>
            <w:r w:rsidRPr="001647D4">
              <w:rPr>
                <w:rFonts w:cs="Calibri"/>
              </w:rPr>
              <w:t xml:space="preserve">, </w:t>
            </w:r>
            <w:r w:rsidRPr="00633D6C">
              <w:rPr>
                <w:rFonts w:cs="Calibri"/>
                <w:lang w:val="ru-RU"/>
              </w:rPr>
              <w:t>що</w:t>
            </w:r>
            <w:r w:rsidRPr="001647D4">
              <w:rPr>
                <w:rFonts w:cs="Calibri"/>
              </w:rPr>
              <w:t xml:space="preserve"> </w:t>
            </w:r>
            <w:r w:rsidRPr="00633D6C">
              <w:rPr>
                <w:rFonts w:cs="Calibri"/>
                <w:lang w:val="ru-RU"/>
              </w:rPr>
              <w:t>додаються</w:t>
            </w:r>
            <w:r w:rsidRPr="001647D4">
              <w:rPr>
                <w:rFonts w:cs="Calibri"/>
              </w:rPr>
              <w:t xml:space="preserve"> </w:t>
            </w:r>
            <w:r w:rsidRPr="00633D6C">
              <w:rPr>
                <w:rFonts w:cs="Calibri"/>
                <w:lang w:val="ru-RU"/>
              </w:rPr>
              <w:t>до</w:t>
            </w:r>
            <w:r w:rsidRPr="001647D4">
              <w:rPr>
                <w:rFonts w:cs="Calibri"/>
              </w:rPr>
              <w:t xml:space="preserve"> </w:t>
            </w:r>
            <w:r w:rsidRPr="00633D6C">
              <w:rPr>
                <w:rFonts w:cs="Calibri"/>
                <w:lang w:val="ru-RU"/>
              </w:rPr>
              <w:t>протоколу</w:t>
            </w:r>
            <w:r w:rsidRPr="001647D4">
              <w:rPr>
                <w:rFonts w:cs="Calibri"/>
              </w:rPr>
              <w:t xml:space="preserve"> №</w:t>
            </w:r>
            <w:r w:rsidRPr="00633D6C">
              <w:rPr>
                <w:rFonts w:cs="Calibri"/>
              </w:rPr>
              <w:t>CL</w:t>
            </w:r>
            <w:r w:rsidRPr="001647D4">
              <w:rPr>
                <w:rFonts w:cs="Calibri"/>
              </w:rPr>
              <w:t xml:space="preserve">3-95005-007 – </w:t>
            </w:r>
            <w:r w:rsidRPr="00633D6C">
              <w:rPr>
                <w:rFonts w:cs="Calibri"/>
                <w:lang w:val="ru-RU"/>
              </w:rPr>
              <w:t>Поправка</w:t>
            </w:r>
            <w:r w:rsidRPr="001647D4">
              <w:rPr>
                <w:rFonts w:cs="Calibri"/>
              </w:rPr>
              <w:t xml:space="preserve"> 1 – </w:t>
            </w:r>
            <w:r w:rsidRPr="00633D6C">
              <w:rPr>
                <w:rFonts w:cs="Calibri"/>
                <w:lang w:val="ru-RU"/>
              </w:rPr>
              <w:t>для</w:t>
            </w:r>
            <w:r w:rsidRPr="001647D4">
              <w:rPr>
                <w:rFonts w:cs="Calibri"/>
              </w:rPr>
              <w:t xml:space="preserve"> </w:t>
            </w:r>
            <w:r w:rsidRPr="00633D6C">
              <w:rPr>
                <w:rFonts w:cs="Calibri"/>
                <w:lang w:val="ru-RU"/>
              </w:rPr>
              <w:t>нових</w:t>
            </w:r>
            <w:r w:rsidRPr="001647D4">
              <w:rPr>
                <w:rFonts w:cs="Calibri"/>
              </w:rPr>
              <w:t xml:space="preserve"> </w:t>
            </w:r>
            <w:r w:rsidRPr="00633D6C">
              <w:rPr>
                <w:rFonts w:cs="Calibri"/>
                <w:lang w:val="ru-RU"/>
              </w:rPr>
              <w:t>пацієнтів</w:t>
            </w:r>
            <w:r w:rsidRPr="001647D4">
              <w:rPr>
                <w:rFonts w:cs="Calibri"/>
              </w:rPr>
              <w:t xml:space="preserve"> – </w:t>
            </w:r>
            <w:r w:rsidRPr="00633D6C">
              <w:rPr>
                <w:rFonts w:cs="Calibri"/>
                <w:lang w:val="ru-RU"/>
              </w:rPr>
              <w:t>фінальна</w:t>
            </w:r>
            <w:r w:rsidRPr="001647D4">
              <w:rPr>
                <w:rFonts w:cs="Calibri"/>
              </w:rPr>
              <w:t xml:space="preserve"> </w:t>
            </w:r>
            <w:r w:rsidRPr="00633D6C">
              <w:rPr>
                <w:rFonts w:cs="Calibri"/>
                <w:lang w:val="ru-RU"/>
              </w:rPr>
              <w:t>версія</w:t>
            </w:r>
            <w:r w:rsidRPr="001647D4">
              <w:rPr>
                <w:rFonts w:cs="Calibri"/>
              </w:rPr>
              <w:t>/</w:t>
            </w:r>
            <w:r w:rsidRPr="00633D6C">
              <w:rPr>
                <w:rFonts w:cs="Calibri"/>
              </w:rPr>
              <w:t>I</w:t>
            </w:r>
            <w:r w:rsidRPr="001647D4">
              <w:rPr>
                <w:rFonts w:cs="Calibri"/>
              </w:rPr>
              <w:t>.</w:t>
            </w:r>
            <w:r w:rsidRPr="00633D6C">
              <w:rPr>
                <w:rFonts w:cs="Calibri"/>
              </w:rPr>
              <w:t>R</w:t>
            </w:r>
            <w:r w:rsidRPr="001647D4">
              <w:rPr>
                <w:rFonts w:cs="Calibri"/>
              </w:rPr>
              <w:t>.</w:t>
            </w:r>
            <w:r w:rsidRPr="00633D6C">
              <w:rPr>
                <w:rFonts w:cs="Calibri"/>
              </w:rPr>
              <w:t>I</w:t>
            </w:r>
            <w:r w:rsidRPr="001647D4">
              <w:rPr>
                <w:rFonts w:cs="Calibri"/>
              </w:rPr>
              <w:t>.</w:t>
            </w:r>
            <w:r w:rsidRPr="00633D6C">
              <w:rPr>
                <w:rFonts w:cs="Calibri"/>
              </w:rPr>
              <w:t>S</w:t>
            </w:r>
            <w:r w:rsidRPr="001647D4">
              <w:rPr>
                <w:rFonts w:cs="Calibri"/>
              </w:rPr>
              <w:t>. /</w:t>
            </w:r>
            <w:r w:rsidRPr="00633D6C">
              <w:rPr>
                <w:rFonts w:cs="Calibri"/>
              </w:rPr>
              <w:t>TOI</w:t>
            </w:r>
            <w:r w:rsidRPr="001647D4">
              <w:rPr>
                <w:rFonts w:cs="Calibri"/>
              </w:rPr>
              <w:t xml:space="preserve"> </w:t>
            </w:r>
            <w:r w:rsidRPr="00633D6C">
              <w:rPr>
                <w:rFonts w:cs="Calibri"/>
                <w:lang w:val="ru-RU"/>
              </w:rPr>
              <w:t>від</w:t>
            </w:r>
            <w:r w:rsidRPr="001647D4">
              <w:rPr>
                <w:rFonts w:cs="Calibri"/>
              </w:rPr>
              <w:t xml:space="preserve"> 25 </w:t>
            </w:r>
            <w:r w:rsidRPr="00633D6C">
              <w:rPr>
                <w:rFonts w:cs="Calibri"/>
                <w:lang w:val="ru-RU"/>
              </w:rPr>
              <w:t>березня</w:t>
            </w:r>
            <w:r w:rsidRPr="001647D4">
              <w:rPr>
                <w:rFonts w:cs="Calibri"/>
              </w:rPr>
              <w:t xml:space="preserve"> 2021 </w:t>
            </w:r>
            <w:r w:rsidRPr="00633D6C">
              <w:rPr>
                <w:rFonts w:cs="Calibri"/>
                <w:lang w:val="ru-RU"/>
              </w:rPr>
              <w:t>р</w:t>
            </w:r>
            <w:r w:rsidRPr="001647D4">
              <w:rPr>
                <w:rFonts w:cs="Calibri"/>
              </w:rPr>
              <w:t xml:space="preserve">. </w:t>
            </w:r>
            <w:r w:rsidRPr="00633D6C">
              <w:rPr>
                <w:rFonts w:cs="Calibri"/>
                <w:lang w:val="ru-RU"/>
              </w:rPr>
              <w:t>для</w:t>
            </w:r>
            <w:r w:rsidRPr="001647D4">
              <w:rPr>
                <w:rFonts w:cs="Calibri"/>
              </w:rPr>
              <w:t xml:space="preserve"> </w:t>
            </w:r>
            <w:r w:rsidRPr="00633D6C">
              <w:rPr>
                <w:rFonts w:cs="Calibri"/>
                <w:lang w:val="ru-RU"/>
              </w:rPr>
              <w:t>України</w:t>
            </w:r>
            <w:r w:rsidRPr="001647D4">
              <w:rPr>
                <w:rFonts w:cs="Calibri"/>
              </w:rPr>
              <w:t xml:space="preserve"> </w:t>
            </w:r>
            <w:r w:rsidRPr="00633D6C">
              <w:rPr>
                <w:rFonts w:cs="Calibri"/>
                <w:lang w:val="ru-RU"/>
              </w:rPr>
              <w:t>українською</w:t>
            </w:r>
            <w:r w:rsidRPr="001647D4">
              <w:rPr>
                <w:rFonts w:cs="Calibri"/>
              </w:rPr>
              <w:t xml:space="preserve"> </w:t>
            </w:r>
            <w:r w:rsidRPr="00633D6C">
              <w:rPr>
                <w:rFonts w:cs="Calibri"/>
                <w:lang w:val="ru-RU"/>
              </w:rPr>
              <w:t>мовою</w:t>
            </w:r>
            <w:r w:rsidRPr="001647D4">
              <w:rPr>
                <w:rFonts w:cs="Calibri"/>
              </w:rPr>
              <w:t xml:space="preserve">; </w:t>
            </w:r>
            <w:r w:rsidRPr="00633D6C">
              <w:rPr>
                <w:rFonts w:cs="Calibri"/>
                <w:lang w:val="ru-RU"/>
              </w:rPr>
              <w:t>Інформаційний</w:t>
            </w:r>
            <w:r w:rsidRPr="001647D4">
              <w:rPr>
                <w:rFonts w:cs="Calibri"/>
              </w:rPr>
              <w:t xml:space="preserve"> </w:t>
            </w:r>
            <w:r w:rsidRPr="00633D6C">
              <w:rPr>
                <w:rFonts w:cs="Calibri"/>
                <w:lang w:val="ru-RU"/>
              </w:rPr>
              <w:t>листок</w:t>
            </w:r>
            <w:r w:rsidRPr="001647D4">
              <w:rPr>
                <w:rFonts w:cs="Calibri"/>
              </w:rPr>
              <w:t xml:space="preserve"> </w:t>
            </w:r>
            <w:r w:rsidRPr="00633D6C">
              <w:rPr>
                <w:rFonts w:cs="Calibri"/>
                <w:lang w:val="ru-RU"/>
              </w:rPr>
              <w:t>і</w:t>
            </w:r>
            <w:r w:rsidRPr="001647D4">
              <w:rPr>
                <w:rFonts w:cs="Calibri"/>
              </w:rPr>
              <w:t xml:space="preserve"> </w:t>
            </w:r>
            <w:r w:rsidRPr="00633D6C">
              <w:rPr>
                <w:rFonts w:cs="Calibri"/>
                <w:lang w:val="ru-RU"/>
              </w:rPr>
              <w:t>форма</w:t>
            </w:r>
            <w:r w:rsidRPr="001647D4">
              <w:rPr>
                <w:rFonts w:cs="Calibri"/>
              </w:rPr>
              <w:t xml:space="preserve"> </w:t>
            </w:r>
            <w:r w:rsidRPr="00633D6C">
              <w:rPr>
                <w:rFonts w:cs="Calibri"/>
                <w:lang w:val="ru-RU"/>
              </w:rPr>
              <w:t>інформованої</w:t>
            </w:r>
            <w:r w:rsidRPr="001647D4">
              <w:rPr>
                <w:rFonts w:cs="Calibri"/>
              </w:rPr>
              <w:t xml:space="preserve"> </w:t>
            </w:r>
            <w:r w:rsidRPr="00633D6C">
              <w:rPr>
                <w:rFonts w:cs="Calibri"/>
                <w:lang w:val="ru-RU"/>
              </w:rPr>
              <w:t>згоди</w:t>
            </w:r>
            <w:r w:rsidRPr="001647D4">
              <w:rPr>
                <w:rFonts w:cs="Calibri"/>
              </w:rPr>
              <w:t xml:space="preserve"> </w:t>
            </w:r>
            <w:r w:rsidRPr="00633D6C">
              <w:rPr>
                <w:rFonts w:cs="Calibri"/>
                <w:lang w:val="ru-RU"/>
              </w:rPr>
              <w:t>учасника</w:t>
            </w:r>
            <w:r w:rsidRPr="001647D4">
              <w:rPr>
                <w:rFonts w:cs="Calibri"/>
              </w:rPr>
              <w:t xml:space="preserve">, </w:t>
            </w:r>
            <w:r w:rsidRPr="00633D6C">
              <w:rPr>
                <w:rFonts w:cs="Calibri"/>
                <w:lang w:val="ru-RU"/>
              </w:rPr>
              <w:t>що</w:t>
            </w:r>
            <w:r w:rsidRPr="001647D4">
              <w:rPr>
                <w:rFonts w:cs="Calibri"/>
              </w:rPr>
              <w:t xml:space="preserve"> </w:t>
            </w:r>
            <w:r w:rsidRPr="00633D6C">
              <w:rPr>
                <w:rFonts w:cs="Calibri"/>
                <w:lang w:val="ru-RU"/>
              </w:rPr>
              <w:t>додаються</w:t>
            </w:r>
            <w:r w:rsidRPr="001647D4">
              <w:rPr>
                <w:rFonts w:cs="Calibri"/>
              </w:rPr>
              <w:t xml:space="preserve"> </w:t>
            </w:r>
            <w:r w:rsidRPr="00633D6C">
              <w:rPr>
                <w:rFonts w:cs="Calibri"/>
                <w:lang w:val="ru-RU"/>
              </w:rPr>
              <w:t>до</w:t>
            </w:r>
            <w:r w:rsidRPr="001647D4">
              <w:rPr>
                <w:rFonts w:cs="Calibri"/>
              </w:rPr>
              <w:t xml:space="preserve"> </w:t>
            </w:r>
            <w:r w:rsidRPr="00633D6C">
              <w:rPr>
                <w:rFonts w:cs="Calibri"/>
                <w:lang w:val="ru-RU"/>
              </w:rPr>
              <w:t>протоколу</w:t>
            </w:r>
            <w:r w:rsidRPr="001647D4">
              <w:rPr>
                <w:rFonts w:cs="Calibri"/>
              </w:rPr>
              <w:t xml:space="preserve"> №</w:t>
            </w:r>
            <w:r w:rsidRPr="00633D6C">
              <w:rPr>
                <w:rFonts w:cs="Calibri"/>
              </w:rPr>
              <w:t>CL</w:t>
            </w:r>
            <w:r w:rsidRPr="001647D4">
              <w:rPr>
                <w:rFonts w:cs="Calibri"/>
              </w:rPr>
              <w:t xml:space="preserve">3-95005-007 – </w:t>
            </w:r>
            <w:r w:rsidRPr="00633D6C">
              <w:rPr>
                <w:rFonts w:cs="Calibri"/>
                <w:lang w:val="ru-RU"/>
              </w:rPr>
              <w:t>Поправка</w:t>
            </w:r>
            <w:r w:rsidRPr="001647D4">
              <w:rPr>
                <w:rFonts w:cs="Calibri"/>
              </w:rPr>
              <w:t xml:space="preserve"> 1 – </w:t>
            </w:r>
            <w:r w:rsidRPr="00633D6C">
              <w:rPr>
                <w:rFonts w:cs="Calibri"/>
                <w:lang w:val="ru-RU"/>
              </w:rPr>
              <w:t>для</w:t>
            </w:r>
            <w:r w:rsidRPr="001647D4">
              <w:rPr>
                <w:rFonts w:cs="Calibri"/>
              </w:rPr>
              <w:t xml:space="preserve"> </w:t>
            </w:r>
            <w:r w:rsidRPr="00633D6C">
              <w:rPr>
                <w:rFonts w:cs="Calibri"/>
                <w:lang w:val="ru-RU"/>
              </w:rPr>
              <w:t>нових</w:t>
            </w:r>
            <w:r w:rsidRPr="001647D4">
              <w:rPr>
                <w:rFonts w:cs="Calibri"/>
              </w:rPr>
              <w:t xml:space="preserve"> </w:t>
            </w:r>
            <w:r w:rsidRPr="00633D6C">
              <w:rPr>
                <w:rFonts w:cs="Calibri"/>
                <w:lang w:val="ru-RU"/>
              </w:rPr>
              <w:t>пацієнтів</w:t>
            </w:r>
            <w:r w:rsidRPr="001647D4">
              <w:rPr>
                <w:rFonts w:cs="Calibri"/>
              </w:rPr>
              <w:t xml:space="preserve"> – </w:t>
            </w:r>
            <w:r w:rsidRPr="00633D6C">
              <w:rPr>
                <w:rFonts w:cs="Calibri"/>
                <w:lang w:val="ru-RU"/>
              </w:rPr>
              <w:t>фінальна</w:t>
            </w:r>
            <w:r w:rsidRPr="001647D4">
              <w:rPr>
                <w:rFonts w:cs="Calibri"/>
              </w:rPr>
              <w:t xml:space="preserve"> </w:t>
            </w:r>
            <w:r w:rsidRPr="00633D6C">
              <w:rPr>
                <w:rFonts w:cs="Calibri"/>
                <w:lang w:val="ru-RU"/>
              </w:rPr>
              <w:t>версія</w:t>
            </w:r>
            <w:r w:rsidRPr="001647D4">
              <w:rPr>
                <w:rFonts w:cs="Calibri"/>
              </w:rPr>
              <w:t>/</w:t>
            </w:r>
            <w:r w:rsidRPr="00633D6C">
              <w:rPr>
                <w:rFonts w:cs="Calibri"/>
              </w:rPr>
              <w:t>I</w:t>
            </w:r>
            <w:r w:rsidRPr="001647D4">
              <w:rPr>
                <w:rFonts w:cs="Calibri"/>
              </w:rPr>
              <w:t>.</w:t>
            </w:r>
            <w:r w:rsidRPr="00633D6C">
              <w:rPr>
                <w:rFonts w:cs="Calibri"/>
              </w:rPr>
              <w:t>R</w:t>
            </w:r>
            <w:r w:rsidRPr="001647D4">
              <w:rPr>
                <w:rFonts w:cs="Calibri"/>
              </w:rPr>
              <w:t>.</w:t>
            </w:r>
            <w:r w:rsidRPr="00633D6C">
              <w:rPr>
                <w:rFonts w:cs="Calibri"/>
              </w:rPr>
              <w:t>I</w:t>
            </w:r>
            <w:r w:rsidRPr="001647D4">
              <w:rPr>
                <w:rFonts w:cs="Calibri"/>
              </w:rPr>
              <w:t>.</w:t>
            </w:r>
            <w:r w:rsidRPr="00633D6C">
              <w:rPr>
                <w:rFonts w:cs="Calibri"/>
              </w:rPr>
              <w:t>S</w:t>
            </w:r>
            <w:r w:rsidRPr="001647D4">
              <w:rPr>
                <w:rFonts w:cs="Calibri"/>
              </w:rPr>
              <w:t>./</w:t>
            </w:r>
            <w:r w:rsidRPr="00633D6C">
              <w:rPr>
                <w:rFonts w:cs="Calibri"/>
              </w:rPr>
              <w:t>TOI</w:t>
            </w:r>
            <w:r w:rsidRPr="001647D4">
              <w:rPr>
                <w:rFonts w:cs="Calibri"/>
              </w:rPr>
              <w:t xml:space="preserve"> </w:t>
            </w:r>
            <w:r w:rsidRPr="00633D6C">
              <w:rPr>
                <w:rFonts w:cs="Calibri"/>
                <w:lang w:val="ru-RU"/>
              </w:rPr>
              <w:t>від</w:t>
            </w:r>
            <w:r w:rsidRPr="001647D4">
              <w:rPr>
                <w:rFonts w:cs="Calibri"/>
              </w:rPr>
              <w:t xml:space="preserve"> 25 </w:t>
            </w:r>
            <w:r w:rsidRPr="00633D6C">
              <w:rPr>
                <w:rFonts w:cs="Calibri"/>
                <w:lang w:val="ru-RU"/>
              </w:rPr>
              <w:t>березня</w:t>
            </w:r>
            <w:r w:rsidRPr="001647D4">
              <w:rPr>
                <w:rFonts w:cs="Calibri"/>
              </w:rPr>
              <w:t xml:space="preserve"> 2021 </w:t>
            </w:r>
            <w:r w:rsidRPr="00633D6C">
              <w:rPr>
                <w:rFonts w:cs="Calibri"/>
                <w:lang w:val="ru-RU"/>
              </w:rPr>
              <w:t>р</w:t>
            </w:r>
            <w:r w:rsidRPr="001647D4">
              <w:rPr>
                <w:rFonts w:cs="Calibri"/>
              </w:rPr>
              <w:t xml:space="preserve">. </w:t>
            </w:r>
            <w:r w:rsidRPr="00633D6C">
              <w:rPr>
                <w:rFonts w:cs="Calibri"/>
                <w:lang w:val="ru-RU"/>
              </w:rPr>
              <w:t>для</w:t>
            </w:r>
            <w:r w:rsidRPr="001647D4">
              <w:rPr>
                <w:rFonts w:cs="Calibri"/>
              </w:rPr>
              <w:t xml:space="preserve"> </w:t>
            </w:r>
            <w:r w:rsidRPr="00633D6C">
              <w:rPr>
                <w:rFonts w:cs="Calibri"/>
                <w:lang w:val="ru-RU"/>
              </w:rPr>
              <w:t>України</w:t>
            </w:r>
            <w:r w:rsidRPr="001647D4">
              <w:rPr>
                <w:rFonts w:cs="Calibri"/>
              </w:rPr>
              <w:t xml:space="preserve"> </w:t>
            </w:r>
            <w:r w:rsidRPr="00633D6C">
              <w:rPr>
                <w:rFonts w:cs="Calibri"/>
                <w:lang w:val="ru-RU"/>
              </w:rPr>
              <w:t>російською</w:t>
            </w:r>
            <w:r w:rsidRPr="001647D4">
              <w:rPr>
                <w:rFonts w:cs="Calibri"/>
              </w:rPr>
              <w:t xml:space="preserve"> </w:t>
            </w:r>
            <w:r w:rsidRPr="00633D6C">
              <w:rPr>
                <w:rFonts w:cs="Calibri"/>
                <w:lang w:val="ru-RU"/>
              </w:rPr>
              <w:t>мовою</w:t>
            </w:r>
            <w:r w:rsidRPr="001647D4">
              <w:rPr>
                <w:rFonts w:cs="Calibri"/>
              </w:rPr>
              <w:t xml:space="preserve">; </w:t>
            </w:r>
            <w:r w:rsidRPr="00633D6C">
              <w:rPr>
                <w:rFonts w:cs="Calibri"/>
                <w:lang w:val="ru-RU"/>
              </w:rPr>
              <w:t>Інформаційний</w:t>
            </w:r>
            <w:r w:rsidRPr="001647D4">
              <w:rPr>
                <w:rFonts w:cs="Calibri"/>
              </w:rPr>
              <w:t xml:space="preserve"> </w:t>
            </w:r>
            <w:r w:rsidRPr="00633D6C">
              <w:rPr>
                <w:rFonts w:cs="Calibri"/>
                <w:lang w:val="ru-RU"/>
              </w:rPr>
              <w:t>листок</w:t>
            </w:r>
            <w:r w:rsidRPr="001647D4">
              <w:rPr>
                <w:rFonts w:cs="Calibri"/>
              </w:rPr>
              <w:t xml:space="preserve"> </w:t>
            </w:r>
            <w:r w:rsidRPr="00633D6C">
              <w:rPr>
                <w:rFonts w:cs="Calibri"/>
                <w:lang w:val="ru-RU"/>
              </w:rPr>
              <w:t>і</w:t>
            </w:r>
            <w:r w:rsidRPr="001647D4">
              <w:rPr>
                <w:rFonts w:cs="Calibri"/>
              </w:rPr>
              <w:t xml:space="preserve"> </w:t>
            </w:r>
            <w:r w:rsidRPr="00633D6C">
              <w:rPr>
                <w:rFonts w:cs="Calibri"/>
                <w:lang w:val="ru-RU"/>
              </w:rPr>
              <w:t>форма</w:t>
            </w:r>
            <w:r w:rsidRPr="001647D4">
              <w:rPr>
                <w:rFonts w:cs="Calibri"/>
              </w:rPr>
              <w:t xml:space="preserve"> </w:t>
            </w:r>
            <w:r w:rsidRPr="00633D6C">
              <w:rPr>
                <w:rFonts w:cs="Calibri"/>
                <w:lang w:val="ru-RU"/>
              </w:rPr>
              <w:t>інформованої</w:t>
            </w:r>
            <w:r w:rsidRPr="001647D4">
              <w:rPr>
                <w:rFonts w:cs="Calibri"/>
              </w:rPr>
              <w:t xml:space="preserve"> </w:t>
            </w:r>
            <w:r w:rsidRPr="00633D6C">
              <w:rPr>
                <w:rFonts w:cs="Calibri"/>
                <w:lang w:val="ru-RU"/>
              </w:rPr>
              <w:t>згоди</w:t>
            </w:r>
            <w:r w:rsidRPr="001647D4">
              <w:rPr>
                <w:rFonts w:cs="Calibri"/>
              </w:rPr>
              <w:t xml:space="preserve"> </w:t>
            </w:r>
            <w:r w:rsidRPr="00633D6C">
              <w:rPr>
                <w:rFonts w:cs="Calibri"/>
                <w:lang w:val="ru-RU"/>
              </w:rPr>
              <w:t>учасника</w:t>
            </w:r>
            <w:r w:rsidRPr="001647D4">
              <w:rPr>
                <w:rFonts w:cs="Calibri"/>
              </w:rPr>
              <w:t xml:space="preserve">, </w:t>
            </w:r>
            <w:r w:rsidRPr="00633D6C">
              <w:rPr>
                <w:rFonts w:cs="Calibri"/>
                <w:lang w:val="ru-RU"/>
              </w:rPr>
              <w:t>що</w:t>
            </w:r>
            <w:r w:rsidRPr="001647D4">
              <w:rPr>
                <w:rFonts w:cs="Calibri"/>
              </w:rPr>
              <w:t xml:space="preserve"> </w:t>
            </w:r>
            <w:r w:rsidRPr="00633D6C">
              <w:rPr>
                <w:rFonts w:cs="Calibri"/>
                <w:lang w:val="ru-RU"/>
              </w:rPr>
              <w:t>додаються</w:t>
            </w:r>
            <w:r w:rsidRPr="001647D4">
              <w:rPr>
                <w:rFonts w:cs="Calibri"/>
              </w:rPr>
              <w:t xml:space="preserve"> </w:t>
            </w:r>
            <w:r w:rsidRPr="00633D6C">
              <w:rPr>
                <w:rFonts w:cs="Calibri"/>
                <w:lang w:val="ru-RU"/>
              </w:rPr>
              <w:t>до</w:t>
            </w:r>
            <w:r w:rsidRPr="001647D4">
              <w:rPr>
                <w:rFonts w:cs="Calibri"/>
              </w:rPr>
              <w:t xml:space="preserve"> </w:t>
            </w:r>
            <w:r w:rsidRPr="00633D6C">
              <w:rPr>
                <w:rFonts w:cs="Calibri"/>
                <w:lang w:val="ru-RU"/>
              </w:rPr>
              <w:t>протоколу</w:t>
            </w:r>
            <w:r w:rsidRPr="001647D4">
              <w:rPr>
                <w:rFonts w:cs="Calibri"/>
              </w:rPr>
              <w:t xml:space="preserve"> №</w:t>
            </w:r>
            <w:r w:rsidRPr="00633D6C">
              <w:rPr>
                <w:rFonts w:cs="Calibri"/>
              </w:rPr>
              <w:t>CL</w:t>
            </w:r>
            <w:r w:rsidRPr="001647D4">
              <w:rPr>
                <w:rFonts w:cs="Calibri"/>
              </w:rPr>
              <w:t xml:space="preserve">3-95005-007– </w:t>
            </w:r>
            <w:r w:rsidRPr="00633D6C">
              <w:rPr>
                <w:rFonts w:cs="Calibri"/>
                <w:lang w:val="ru-RU"/>
              </w:rPr>
              <w:t>Поправка</w:t>
            </w:r>
            <w:r w:rsidRPr="001647D4">
              <w:rPr>
                <w:rFonts w:cs="Calibri"/>
              </w:rPr>
              <w:t xml:space="preserve"> 1 – </w:t>
            </w:r>
            <w:r w:rsidRPr="00633D6C">
              <w:rPr>
                <w:rFonts w:cs="Calibri"/>
                <w:lang w:val="ru-RU"/>
              </w:rPr>
              <w:t>для</w:t>
            </w:r>
            <w:r w:rsidRPr="001647D4">
              <w:rPr>
                <w:rFonts w:cs="Calibri"/>
              </w:rPr>
              <w:t xml:space="preserve"> </w:t>
            </w:r>
            <w:r w:rsidRPr="00633D6C">
              <w:rPr>
                <w:rFonts w:cs="Calibri"/>
                <w:lang w:val="ru-RU"/>
              </w:rPr>
              <w:t>пацієнтів</w:t>
            </w:r>
            <w:r w:rsidRPr="001647D4">
              <w:rPr>
                <w:rFonts w:cs="Calibri"/>
              </w:rPr>
              <w:t xml:space="preserve">, </w:t>
            </w:r>
            <w:r w:rsidRPr="00633D6C">
              <w:rPr>
                <w:rFonts w:cs="Calibri"/>
                <w:lang w:val="ru-RU"/>
              </w:rPr>
              <w:t>які</w:t>
            </w:r>
            <w:r w:rsidRPr="001647D4">
              <w:rPr>
                <w:rFonts w:cs="Calibri"/>
              </w:rPr>
              <w:t xml:space="preserve"> </w:t>
            </w:r>
            <w:r w:rsidRPr="00633D6C">
              <w:rPr>
                <w:rFonts w:cs="Calibri"/>
                <w:lang w:val="ru-RU"/>
              </w:rPr>
              <w:t>вже</w:t>
            </w:r>
            <w:r w:rsidRPr="001647D4">
              <w:rPr>
                <w:rFonts w:cs="Calibri"/>
              </w:rPr>
              <w:t xml:space="preserve"> </w:t>
            </w:r>
            <w:r w:rsidRPr="00633D6C">
              <w:rPr>
                <w:rFonts w:cs="Calibri"/>
                <w:lang w:val="ru-RU"/>
              </w:rPr>
              <w:t>беруть</w:t>
            </w:r>
            <w:r w:rsidRPr="001647D4">
              <w:rPr>
                <w:rFonts w:cs="Calibri"/>
              </w:rPr>
              <w:t xml:space="preserve"> </w:t>
            </w:r>
            <w:r w:rsidRPr="00633D6C">
              <w:rPr>
                <w:rFonts w:cs="Calibri"/>
                <w:lang w:val="ru-RU"/>
              </w:rPr>
              <w:t>участь</w:t>
            </w:r>
            <w:r w:rsidRPr="001647D4">
              <w:rPr>
                <w:rFonts w:cs="Calibri"/>
              </w:rPr>
              <w:t xml:space="preserve"> </w:t>
            </w:r>
            <w:r w:rsidRPr="00633D6C">
              <w:rPr>
                <w:rFonts w:cs="Calibri"/>
                <w:lang w:val="ru-RU"/>
              </w:rPr>
              <w:t>у</w:t>
            </w:r>
            <w:r w:rsidRPr="001647D4">
              <w:rPr>
                <w:rFonts w:cs="Calibri"/>
              </w:rPr>
              <w:t xml:space="preserve"> </w:t>
            </w:r>
            <w:r w:rsidRPr="00633D6C">
              <w:rPr>
                <w:rFonts w:cs="Calibri"/>
                <w:lang w:val="ru-RU"/>
              </w:rPr>
              <w:t>дослідженні</w:t>
            </w:r>
            <w:r w:rsidRPr="001647D4">
              <w:rPr>
                <w:rFonts w:cs="Calibri"/>
              </w:rPr>
              <w:t xml:space="preserve"> - </w:t>
            </w:r>
            <w:r w:rsidRPr="00633D6C">
              <w:rPr>
                <w:rFonts w:cs="Calibri"/>
                <w:lang w:val="ru-RU"/>
              </w:rPr>
              <w:t>фінальна</w:t>
            </w:r>
            <w:r w:rsidRPr="001647D4">
              <w:rPr>
                <w:rFonts w:cs="Calibri"/>
              </w:rPr>
              <w:t xml:space="preserve"> </w:t>
            </w:r>
            <w:r w:rsidRPr="00633D6C">
              <w:rPr>
                <w:rFonts w:cs="Calibri"/>
                <w:lang w:val="ru-RU"/>
              </w:rPr>
              <w:t>версія</w:t>
            </w:r>
            <w:r w:rsidRPr="001647D4">
              <w:rPr>
                <w:rFonts w:cs="Calibri"/>
              </w:rPr>
              <w:t>/</w:t>
            </w:r>
            <w:r w:rsidRPr="00633D6C">
              <w:rPr>
                <w:rFonts w:cs="Calibri"/>
              </w:rPr>
              <w:t>I</w:t>
            </w:r>
            <w:r w:rsidRPr="001647D4">
              <w:rPr>
                <w:rFonts w:cs="Calibri"/>
              </w:rPr>
              <w:t>.</w:t>
            </w:r>
            <w:r w:rsidRPr="00633D6C">
              <w:rPr>
                <w:rFonts w:cs="Calibri"/>
              </w:rPr>
              <w:t>R</w:t>
            </w:r>
            <w:r w:rsidRPr="001647D4">
              <w:rPr>
                <w:rFonts w:cs="Calibri"/>
              </w:rPr>
              <w:t>.</w:t>
            </w:r>
            <w:r w:rsidRPr="00633D6C">
              <w:rPr>
                <w:rFonts w:cs="Calibri"/>
              </w:rPr>
              <w:t>I</w:t>
            </w:r>
            <w:r w:rsidRPr="001647D4">
              <w:rPr>
                <w:rFonts w:cs="Calibri"/>
              </w:rPr>
              <w:t>.</w:t>
            </w:r>
            <w:r w:rsidRPr="00633D6C">
              <w:rPr>
                <w:rFonts w:cs="Calibri"/>
              </w:rPr>
              <w:t>S</w:t>
            </w:r>
            <w:r w:rsidRPr="001647D4">
              <w:rPr>
                <w:rFonts w:cs="Calibri"/>
              </w:rPr>
              <w:t>./</w:t>
            </w:r>
            <w:r w:rsidRPr="00633D6C">
              <w:rPr>
                <w:rFonts w:cs="Calibri"/>
              </w:rPr>
              <w:t>TOI</w:t>
            </w:r>
            <w:r w:rsidRPr="001647D4">
              <w:rPr>
                <w:rFonts w:cs="Calibri"/>
              </w:rPr>
              <w:t xml:space="preserve"> </w:t>
            </w:r>
            <w:r w:rsidRPr="00633D6C">
              <w:rPr>
                <w:rFonts w:cs="Calibri"/>
                <w:lang w:val="ru-RU"/>
              </w:rPr>
              <w:t>від</w:t>
            </w:r>
            <w:r w:rsidRPr="001647D4">
              <w:rPr>
                <w:rFonts w:cs="Calibri"/>
              </w:rPr>
              <w:t xml:space="preserve"> 25 </w:t>
            </w:r>
            <w:r w:rsidRPr="00633D6C">
              <w:rPr>
                <w:rFonts w:cs="Calibri"/>
                <w:lang w:val="ru-RU"/>
              </w:rPr>
              <w:t>березня</w:t>
            </w:r>
            <w:r w:rsidRPr="001647D4">
              <w:rPr>
                <w:rFonts w:cs="Calibri"/>
              </w:rPr>
              <w:t xml:space="preserve"> 2021 </w:t>
            </w:r>
            <w:r w:rsidRPr="00633D6C">
              <w:rPr>
                <w:rFonts w:cs="Calibri"/>
                <w:lang w:val="ru-RU"/>
              </w:rPr>
              <w:t>р</w:t>
            </w:r>
            <w:r w:rsidRPr="001647D4">
              <w:rPr>
                <w:rFonts w:cs="Calibri"/>
              </w:rPr>
              <w:t xml:space="preserve">. </w:t>
            </w:r>
            <w:r w:rsidRPr="00633D6C">
              <w:rPr>
                <w:rFonts w:cs="Calibri"/>
                <w:lang w:val="ru-RU"/>
              </w:rPr>
              <w:t>для</w:t>
            </w:r>
            <w:r w:rsidRPr="001647D4">
              <w:rPr>
                <w:rFonts w:cs="Calibri"/>
              </w:rPr>
              <w:t xml:space="preserve"> </w:t>
            </w:r>
            <w:r w:rsidRPr="00633D6C">
              <w:rPr>
                <w:rFonts w:cs="Calibri"/>
                <w:lang w:val="ru-RU"/>
              </w:rPr>
              <w:t>України</w:t>
            </w:r>
            <w:r w:rsidRPr="001647D4">
              <w:rPr>
                <w:rFonts w:cs="Calibri"/>
              </w:rPr>
              <w:t xml:space="preserve"> </w:t>
            </w:r>
            <w:r w:rsidRPr="00633D6C">
              <w:rPr>
                <w:rFonts w:cs="Calibri"/>
                <w:lang w:val="ru-RU"/>
              </w:rPr>
              <w:t>українською</w:t>
            </w:r>
            <w:r w:rsidRPr="001647D4">
              <w:rPr>
                <w:rFonts w:cs="Calibri"/>
              </w:rPr>
              <w:t xml:space="preserve"> </w:t>
            </w:r>
            <w:r w:rsidRPr="00633D6C">
              <w:rPr>
                <w:rFonts w:cs="Calibri"/>
                <w:lang w:val="ru-RU"/>
              </w:rPr>
              <w:t>мовою</w:t>
            </w:r>
            <w:r w:rsidRPr="001647D4">
              <w:rPr>
                <w:rFonts w:cs="Calibri"/>
              </w:rPr>
              <w:t xml:space="preserve">; </w:t>
            </w:r>
            <w:r w:rsidRPr="00633D6C">
              <w:rPr>
                <w:rFonts w:cs="Calibri"/>
                <w:lang w:val="ru-RU"/>
              </w:rPr>
              <w:t>Інформаційний</w:t>
            </w:r>
            <w:r w:rsidRPr="001647D4">
              <w:rPr>
                <w:rFonts w:cs="Calibri"/>
              </w:rPr>
              <w:t xml:space="preserve"> </w:t>
            </w:r>
            <w:r w:rsidRPr="00633D6C">
              <w:rPr>
                <w:rFonts w:cs="Calibri"/>
                <w:lang w:val="ru-RU"/>
              </w:rPr>
              <w:t>листок</w:t>
            </w:r>
            <w:r w:rsidRPr="001647D4">
              <w:rPr>
                <w:rFonts w:cs="Calibri"/>
              </w:rPr>
              <w:t xml:space="preserve"> </w:t>
            </w:r>
            <w:r w:rsidRPr="00633D6C">
              <w:rPr>
                <w:rFonts w:cs="Calibri"/>
                <w:lang w:val="ru-RU"/>
              </w:rPr>
              <w:t>і</w:t>
            </w:r>
            <w:r w:rsidRPr="001647D4">
              <w:rPr>
                <w:rFonts w:cs="Calibri"/>
              </w:rPr>
              <w:t xml:space="preserve"> </w:t>
            </w:r>
            <w:r w:rsidRPr="00633D6C">
              <w:rPr>
                <w:rFonts w:cs="Calibri"/>
                <w:lang w:val="ru-RU"/>
              </w:rPr>
              <w:t>форма</w:t>
            </w:r>
            <w:r w:rsidRPr="001647D4">
              <w:rPr>
                <w:rFonts w:cs="Calibri"/>
              </w:rPr>
              <w:t xml:space="preserve"> </w:t>
            </w:r>
            <w:r w:rsidRPr="00633D6C">
              <w:rPr>
                <w:rFonts w:cs="Calibri"/>
                <w:lang w:val="ru-RU"/>
              </w:rPr>
              <w:t>інформованої</w:t>
            </w:r>
            <w:r w:rsidRPr="001647D4">
              <w:rPr>
                <w:rFonts w:cs="Calibri"/>
              </w:rPr>
              <w:t xml:space="preserve"> </w:t>
            </w:r>
            <w:r w:rsidRPr="00633D6C">
              <w:rPr>
                <w:rFonts w:cs="Calibri"/>
                <w:lang w:val="ru-RU"/>
              </w:rPr>
              <w:t>згоди</w:t>
            </w:r>
            <w:r w:rsidRPr="001647D4">
              <w:rPr>
                <w:rFonts w:cs="Calibri"/>
              </w:rPr>
              <w:t xml:space="preserve"> </w:t>
            </w:r>
            <w:r w:rsidRPr="00633D6C">
              <w:rPr>
                <w:rFonts w:cs="Calibri"/>
                <w:lang w:val="ru-RU"/>
              </w:rPr>
              <w:t>учасника</w:t>
            </w:r>
            <w:r w:rsidRPr="001647D4">
              <w:rPr>
                <w:rFonts w:cs="Calibri"/>
              </w:rPr>
              <w:t xml:space="preserve">, </w:t>
            </w:r>
            <w:r w:rsidRPr="00633D6C">
              <w:rPr>
                <w:rFonts w:cs="Calibri"/>
                <w:lang w:val="ru-RU"/>
              </w:rPr>
              <w:t>що</w:t>
            </w:r>
            <w:r w:rsidRPr="001647D4">
              <w:rPr>
                <w:rFonts w:cs="Calibri"/>
              </w:rPr>
              <w:t xml:space="preserve"> </w:t>
            </w:r>
            <w:r w:rsidRPr="00633D6C">
              <w:rPr>
                <w:rFonts w:cs="Calibri"/>
                <w:lang w:val="ru-RU"/>
              </w:rPr>
              <w:t>додаються</w:t>
            </w:r>
            <w:r w:rsidRPr="001647D4">
              <w:rPr>
                <w:rFonts w:cs="Calibri"/>
              </w:rPr>
              <w:t xml:space="preserve"> </w:t>
            </w:r>
            <w:r w:rsidRPr="00633D6C">
              <w:rPr>
                <w:rFonts w:cs="Calibri"/>
                <w:lang w:val="ru-RU"/>
              </w:rPr>
              <w:t>до</w:t>
            </w:r>
            <w:r w:rsidRPr="001647D4">
              <w:rPr>
                <w:rFonts w:cs="Calibri"/>
              </w:rPr>
              <w:t xml:space="preserve"> </w:t>
            </w:r>
            <w:r w:rsidRPr="00633D6C">
              <w:rPr>
                <w:rFonts w:cs="Calibri"/>
                <w:lang w:val="ru-RU"/>
              </w:rPr>
              <w:t>протоколу</w:t>
            </w:r>
            <w:r w:rsidRPr="001647D4">
              <w:rPr>
                <w:rFonts w:cs="Calibri"/>
              </w:rPr>
              <w:t xml:space="preserve"> №</w:t>
            </w:r>
            <w:r w:rsidRPr="00633D6C">
              <w:rPr>
                <w:rFonts w:cs="Calibri"/>
              </w:rPr>
              <w:t>CL</w:t>
            </w:r>
            <w:r w:rsidRPr="001647D4">
              <w:rPr>
                <w:rFonts w:cs="Calibri"/>
              </w:rPr>
              <w:t xml:space="preserve">3-95005-007– </w:t>
            </w:r>
            <w:r w:rsidRPr="00633D6C">
              <w:rPr>
                <w:rFonts w:cs="Calibri"/>
                <w:lang w:val="ru-RU"/>
              </w:rPr>
              <w:t>Поправка</w:t>
            </w:r>
            <w:r w:rsidRPr="001647D4">
              <w:rPr>
                <w:rFonts w:cs="Calibri"/>
              </w:rPr>
              <w:t xml:space="preserve"> 1 – </w:t>
            </w:r>
            <w:r w:rsidRPr="00633D6C">
              <w:rPr>
                <w:rFonts w:cs="Calibri"/>
                <w:lang w:val="ru-RU"/>
              </w:rPr>
              <w:t>для</w:t>
            </w:r>
            <w:r w:rsidRPr="001647D4">
              <w:rPr>
                <w:rFonts w:cs="Calibri"/>
              </w:rPr>
              <w:t xml:space="preserve"> </w:t>
            </w:r>
            <w:r w:rsidRPr="00633D6C">
              <w:rPr>
                <w:rFonts w:cs="Calibri"/>
                <w:lang w:val="ru-RU"/>
              </w:rPr>
              <w:t>пацієнтів</w:t>
            </w:r>
            <w:r w:rsidRPr="001647D4">
              <w:rPr>
                <w:rFonts w:cs="Calibri"/>
              </w:rPr>
              <w:t xml:space="preserve">, </w:t>
            </w:r>
            <w:r w:rsidRPr="00633D6C">
              <w:rPr>
                <w:rFonts w:cs="Calibri"/>
                <w:lang w:val="ru-RU"/>
              </w:rPr>
              <w:t>які</w:t>
            </w:r>
            <w:r w:rsidRPr="001647D4">
              <w:rPr>
                <w:rFonts w:cs="Calibri"/>
              </w:rPr>
              <w:t xml:space="preserve"> </w:t>
            </w:r>
            <w:r w:rsidRPr="00633D6C">
              <w:rPr>
                <w:rFonts w:cs="Calibri"/>
                <w:lang w:val="ru-RU"/>
              </w:rPr>
              <w:t>вже</w:t>
            </w:r>
            <w:r w:rsidRPr="001647D4">
              <w:rPr>
                <w:rFonts w:cs="Calibri"/>
              </w:rPr>
              <w:t xml:space="preserve"> </w:t>
            </w:r>
            <w:r w:rsidRPr="00633D6C">
              <w:rPr>
                <w:rFonts w:cs="Calibri"/>
                <w:lang w:val="ru-RU"/>
              </w:rPr>
              <w:t>беруть</w:t>
            </w:r>
            <w:r w:rsidRPr="001647D4">
              <w:rPr>
                <w:rFonts w:cs="Calibri"/>
              </w:rPr>
              <w:t xml:space="preserve"> </w:t>
            </w:r>
            <w:r w:rsidRPr="00633D6C">
              <w:rPr>
                <w:rFonts w:cs="Calibri"/>
                <w:lang w:val="ru-RU"/>
              </w:rPr>
              <w:t>участь</w:t>
            </w:r>
            <w:r w:rsidRPr="001647D4">
              <w:rPr>
                <w:rFonts w:cs="Calibri"/>
              </w:rPr>
              <w:t xml:space="preserve"> </w:t>
            </w:r>
            <w:r w:rsidRPr="00633D6C">
              <w:rPr>
                <w:rFonts w:cs="Calibri"/>
                <w:lang w:val="ru-RU"/>
              </w:rPr>
              <w:t>у</w:t>
            </w:r>
            <w:r w:rsidRPr="001647D4">
              <w:rPr>
                <w:rFonts w:cs="Calibri"/>
              </w:rPr>
              <w:t xml:space="preserve"> </w:t>
            </w:r>
            <w:r w:rsidRPr="00633D6C">
              <w:rPr>
                <w:rFonts w:cs="Calibri"/>
                <w:lang w:val="ru-RU"/>
              </w:rPr>
              <w:t>дослідженні</w:t>
            </w:r>
            <w:r w:rsidRPr="001647D4">
              <w:rPr>
                <w:rFonts w:cs="Calibri"/>
              </w:rPr>
              <w:t xml:space="preserve"> - </w:t>
            </w:r>
            <w:r w:rsidRPr="00633D6C">
              <w:rPr>
                <w:rFonts w:cs="Calibri"/>
                <w:lang w:val="ru-RU"/>
              </w:rPr>
              <w:t>фінальна</w:t>
            </w:r>
            <w:r w:rsidRPr="001647D4">
              <w:rPr>
                <w:rFonts w:cs="Calibri"/>
              </w:rPr>
              <w:t xml:space="preserve"> </w:t>
            </w:r>
            <w:r w:rsidRPr="00633D6C">
              <w:rPr>
                <w:rFonts w:cs="Calibri"/>
                <w:lang w:val="ru-RU"/>
              </w:rPr>
              <w:t>версія</w:t>
            </w:r>
            <w:r w:rsidRPr="001647D4">
              <w:rPr>
                <w:rFonts w:cs="Calibri"/>
              </w:rPr>
              <w:t>/</w:t>
            </w:r>
            <w:r w:rsidRPr="00633D6C">
              <w:rPr>
                <w:rFonts w:cs="Calibri"/>
              </w:rPr>
              <w:t>I</w:t>
            </w:r>
            <w:r w:rsidRPr="001647D4">
              <w:rPr>
                <w:rFonts w:cs="Calibri"/>
              </w:rPr>
              <w:t>.</w:t>
            </w:r>
            <w:r w:rsidRPr="00633D6C">
              <w:rPr>
                <w:rFonts w:cs="Calibri"/>
              </w:rPr>
              <w:t>R</w:t>
            </w:r>
            <w:r w:rsidRPr="001647D4">
              <w:rPr>
                <w:rFonts w:cs="Calibri"/>
              </w:rPr>
              <w:t>.</w:t>
            </w:r>
            <w:r w:rsidRPr="00633D6C">
              <w:rPr>
                <w:rFonts w:cs="Calibri"/>
              </w:rPr>
              <w:t>I</w:t>
            </w:r>
            <w:r w:rsidRPr="001647D4">
              <w:rPr>
                <w:rFonts w:cs="Calibri"/>
              </w:rPr>
              <w:t>.</w:t>
            </w:r>
            <w:r w:rsidRPr="00633D6C">
              <w:rPr>
                <w:rFonts w:cs="Calibri"/>
              </w:rPr>
              <w:t>S</w:t>
            </w:r>
            <w:r w:rsidRPr="001647D4">
              <w:rPr>
                <w:rFonts w:cs="Calibri"/>
              </w:rPr>
              <w:t>./</w:t>
            </w:r>
            <w:r w:rsidRPr="00633D6C">
              <w:rPr>
                <w:rFonts w:cs="Calibri"/>
              </w:rPr>
              <w:t>TOI</w:t>
            </w:r>
            <w:r w:rsidRPr="001647D4">
              <w:rPr>
                <w:rFonts w:cs="Calibri"/>
              </w:rPr>
              <w:t xml:space="preserve"> </w:t>
            </w:r>
            <w:r w:rsidRPr="00633D6C">
              <w:rPr>
                <w:rFonts w:cs="Calibri"/>
                <w:lang w:val="ru-RU"/>
              </w:rPr>
              <w:t>від</w:t>
            </w:r>
            <w:r w:rsidRPr="001647D4">
              <w:rPr>
                <w:rFonts w:cs="Calibri"/>
              </w:rPr>
              <w:t xml:space="preserve"> 25 </w:t>
            </w:r>
            <w:r w:rsidRPr="00633D6C">
              <w:rPr>
                <w:rFonts w:cs="Calibri"/>
                <w:lang w:val="ru-RU"/>
              </w:rPr>
              <w:t>березня</w:t>
            </w:r>
            <w:r w:rsidRPr="001647D4">
              <w:rPr>
                <w:rFonts w:cs="Calibri"/>
              </w:rPr>
              <w:t xml:space="preserve"> 2021 </w:t>
            </w:r>
            <w:r w:rsidRPr="00633D6C">
              <w:rPr>
                <w:rFonts w:cs="Calibri"/>
                <w:lang w:val="ru-RU"/>
              </w:rPr>
              <w:t>р</w:t>
            </w:r>
            <w:r w:rsidRPr="001647D4">
              <w:rPr>
                <w:rFonts w:cs="Calibri"/>
              </w:rPr>
              <w:t xml:space="preserve">. </w:t>
            </w:r>
            <w:r w:rsidRPr="00633D6C">
              <w:rPr>
                <w:rFonts w:cs="Calibri"/>
                <w:lang w:val="ru-RU"/>
              </w:rPr>
              <w:t>для</w:t>
            </w:r>
            <w:r w:rsidRPr="001647D4">
              <w:rPr>
                <w:rFonts w:cs="Calibri"/>
              </w:rPr>
              <w:t xml:space="preserve"> </w:t>
            </w:r>
            <w:r w:rsidRPr="00633D6C">
              <w:rPr>
                <w:rFonts w:cs="Calibri"/>
                <w:lang w:val="ru-RU"/>
              </w:rPr>
              <w:t>України</w:t>
            </w:r>
            <w:r w:rsidRPr="001647D4">
              <w:rPr>
                <w:rFonts w:cs="Calibri"/>
              </w:rPr>
              <w:t xml:space="preserve"> </w:t>
            </w:r>
            <w:r w:rsidRPr="00633D6C">
              <w:rPr>
                <w:rFonts w:cs="Calibri"/>
                <w:lang w:val="ru-RU"/>
              </w:rPr>
              <w:t>російською</w:t>
            </w:r>
            <w:r w:rsidRPr="001647D4">
              <w:rPr>
                <w:rFonts w:cs="Calibri"/>
              </w:rPr>
              <w:t xml:space="preserve"> </w:t>
            </w:r>
            <w:r w:rsidRPr="00633D6C">
              <w:rPr>
                <w:rFonts w:cs="Calibri"/>
                <w:lang w:val="ru-RU"/>
              </w:rPr>
              <w:t>мовою</w:t>
            </w:r>
            <w:r w:rsidRPr="001647D4">
              <w:rPr>
                <w:rFonts w:cs="Calibri"/>
              </w:rPr>
              <w:t xml:space="preserve">; </w:t>
            </w:r>
            <w:r w:rsidRPr="00633D6C">
              <w:rPr>
                <w:rFonts w:cs="Calibri"/>
                <w:lang w:val="ru-RU"/>
              </w:rPr>
              <w:t>Інформаційний</w:t>
            </w:r>
            <w:r w:rsidRPr="001647D4">
              <w:rPr>
                <w:rFonts w:cs="Calibri"/>
              </w:rPr>
              <w:t xml:space="preserve"> </w:t>
            </w:r>
            <w:r w:rsidRPr="00633D6C">
              <w:rPr>
                <w:rFonts w:cs="Calibri"/>
                <w:lang w:val="ru-RU"/>
              </w:rPr>
              <w:t>листок</w:t>
            </w:r>
            <w:r w:rsidRPr="001647D4">
              <w:rPr>
                <w:rFonts w:cs="Calibri"/>
              </w:rPr>
              <w:t xml:space="preserve"> </w:t>
            </w:r>
            <w:r w:rsidRPr="00633D6C">
              <w:rPr>
                <w:rFonts w:cs="Calibri"/>
                <w:lang w:val="ru-RU"/>
              </w:rPr>
              <w:t>і</w:t>
            </w:r>
            <w:r w:rsidRPr="001647D4">
              <w:rPr>
                <w:rFonts w:cs="Calibri"/>
              </w:rPr>
              <w:t xml:space="preserve"> </w:t>
            </w:r>
            <w:r w:rsidRPr="00633D6C">
              <w:rPr>
                <w:rFonts w:cs="Calibri"/>
                <w:lang w:val="ru-RU"/>
              </w:rPr>
              <w:t>форма</w:t>
            </w:r>
            <w:r w:rsidRPr="001647D4">
              <w:rPr>
                <w:rFonts w:cs="Calibri"/>
              </w:rPr>
              <w:t xml:space="preserve"> </w:t>
            </w:r>
            <w:r w:rsidRPr="00633D6C">
              <w:rPr>
                <w:rFonts w:cs="Calibri"/>
                <w:lang w:val="ru-RU"/>
              </w:rPr>
              <w:t>інформованої</w:t>
            </w:r>
            <w:r w:rsidRPr="001647D4">
              <w:rPr>
                <w:rFonts w:cs="Calibri"/>
              </w:rPr>
              <w:t xml:space="preserve"> </w:t>
            </w:r>
            <w:r w:rsidRPr="00633D6C">
              <w:rPr>
                <w:rFonts w:cs="Calibri"/>
                <w:lang w:val="ru-RU"/>
              </w:rPr>
              <w:t>згоди</w:t>
            </w:r>
            <w:r w:rsidRPr="001647D4">
              <w:rPr>
                <w:rFonts w:cs="Calibri"/>
              </w:rPr>
              <w:t xml:space="preserve"> </w:t>
            </w:r>
            <w:r w:rsidRPr="00633D6C">
              <w:rPr>
                <w:rFonts w:cs="Calibri"/>
                <w:lang w:val="ru-RU"/>
              </w:rPr>
              <w:t>вагітної</w:t>
            </w:r>
            <w:r w:rsidRPr="001647D4">
              <w:rPr>
                <w:rFonts w:cs="Calibri"/>
              </w:rPr>
              <w:t xml:space="preserve"> </w:t>
            </w:r>
            <w:r w:rsidRPr="00633D6C">
              <w:rPr>
                <w:rFonts w:cs="Calibri"/>
                <w:lang w:val="ru-RU"/>
              </w:rPr>
              <w:t>партнерки</w:t>
            </w:r>
            <w:r w:rsidRPr="001647D4">
              <w:rPr>
                <w:rFonts w:cs="Calibri"/>
              </w:rPr>
              <w:t xml:space="preserve">, </w:t>
            </w:r>
            <w:r w:rsidRPr="00633D6C">
              <w:rPr>
                <w:rFonts w:cs="Calibri"/>
                <w:lang w:val="ru-RU"/>
              </w:rPr>
              <w:t>що</w:t>
            </w:r>
          </w:p>
        </w:tc>
      </w:tr>
    </w:tbl>
    <w:p w:rsidR="00427CF1" w:rsidRDefault="00427CF1" w:rsidP="00427CF1">
      <w:pPr>
        <w:jc w:val="right"/>
      </w:pPr>
      <w:r>
        <w:br w:type="page"/>
      </w:r>
      <w:r>
        <w:rPr>
          <w:lang w:val="uk-UA"/>
        </w:rPr>
        <w:t>2                                                                продовження додатка 58</w:t>
      </w:r>
    </w:p>
    <w:p w:rsidR="00427CF1" w:rsidRDefault="00427CF1" w:rsidP="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427CF1" w:rsidRPr="001647D4" w:rsidTr="00633D6C">
        <w:trPr>
          <w:trHeight w:val="38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427CF1" w:rsidRPr="00633D6C" w:rsidRDefault="00427CF1" w:rsidP="00427CF1">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427CF1" w:rsidRPr="00427CF1" w:rsidRDefault="00427CF1" w:rsidP="00633D6C">
            <w:pPr>
              <w:spacing w:after="240"/>
              <w:jc w:val="both"/>
              <w:rPr>
                <w:rFonts w:cs="Calibri"/>
              </w:rPr>
            </w:pPr>
            <w:r w:rsidRPr="001647D4">
              <w:rPr>
                <w:rFonts w:cs="Calibri"/>
              </w:rPr>
              <w:t xml:space="preserve"> </w:t>
            </w:r>
            <w:r w:rsidRPr="00633D6C">
              <w:rPr>
                <w:rFonts w:cs="Calibri"/>
                <w:lang w:val="ru-RU"/>
              </w:rPr>
              <w:t>додаються</w:t>
            </w:r>
            <w:r w:rsidRPr="001647D4">
              <w:rPr>
                <w:rFonts w:cs="Calibri"/>
              </w:rPr>
              <w:t xml:space="preserve"> </w:t>
            </w:r>
            <w:r w:rsidRPr="00633D6C">
              <w:rPr>
                <w:rFonts w:cs="Calibri"/>
                <w:lang w:val="ru-RU"/>
              </w:rPr>
              <w:t>до</w:t>
            </w:r>
            <w:r w:rsidRPr="001647D4">
              <w:rPr>
                <w:rFonts w:cs="Calibri"/>
              </w:rPr>
              <w:t xml:space="preserve"> </w:t>
            </w:r>
            <w:r w:rsidRPr="00633D6C">
              <w:rPr>
                <w:rFonts w:cs="Calibri"/>
                <w:lang w:val="ru-RU"/>
              </w:rPr>
              <w:t>протоколу</w:t>
            </w:r>
            <w:r w:rsidRPr="001647D4">
              <w:rPr>
                <w:rFonts w:cs="Calibri"/>
              </w:rPr>
              <w:t xml:space="preserve"> №</w:t>
            </w:r>
            <w:r w:rsidRPr="00633D6C">
              <w:rPr>
                <w:rFonts w:cs="Calibri"/>
              </w:rPr>
              <w:t>CL</w:t>
            </w:r>
            <w:r w:rsidRPr="001647D4">
              <w:rPr>
                <w:rFonts w:cs="Calibri"/>
              </w:rPr>
              <w:t xml:space="preserve">3-95005-007 – </w:t>
            </w:r>
            <w:r w:rsidRPr="00633D6C">
              <w:rPr>
                <w:rFonts w:cs="Calibri"/>
                <w:lang w:val="ru-RU"/>
              </w:rPr>
              <w:t>Поправка</w:t>
            </w:r>
            <w:r w:rsidRPr="001647D4">
              <w:rPr>
                <w:rFonts w:cs="Calibri"/>
              </w:rPr>
              <w:t xml:space="preserve"> 1 - </w:t>
            </w:r>
            <w:r w:rsidRPr="00633D6C">
              <w:rPr>
                <w:rFonts w:cs="Calibri"/>
                <w:lang w:val="ru-RU"/>
              </w:rPr>
              <w:t>фінальна</w:t>
            </w:r>
            <w:r w:rsidRPr="001647D4">
              <w:rPr>
                <w:rFonts w:cs="Calibri"/>
              </w:rPr>
              <w:t xml:space="preserve"> </w:t>
            </w:r>
            <w:r w:rsidRPr="00633D6C">
              <w:rPr>
                <w:rFonts w:cs="Calibri"/>
                <w:lang w:val="ru-RU"/>
              </w:rPr>
              <w:t>версія</w:t>
            </w:r>
            <w:r w:rsidRPr="001647D4">
              <w:rPr>
                <w:rFonts w:cs="Calibri"/>
              </w:rPr>
              <w:t>/</w:t>
            </w:r>
            <w:r w:rsidRPr="00633D6C">
              <w:rPr>
                <w:rFonts w:cs="Calibri"/>
              </w:rPr>
              <w:t>I</w:t>
            </w:r>
            <w:r w:rsidRPr="001647D4">
              <w:rPr>
                <w:rFonts w:cs="Calibri"/>
              </w:rPr>
              <w:t>.</w:t>
            </w:r>
            <w:r w:rsidRPr="00633D6C">
              <w:rPr>
                <w:rFonts w:cs="Calibri"/>
              </w:rPr>
              <w:t>R</w:t>
            </w:r>
            <w:r w:rsidRPr="001647D4">
              <w:rPr>
                <w:rFonts w:cs="Calibri"/>
              </w:rPr>
              <w:t>.</w:t>
            </w:r>
            <w:r w:rsidRPr="00633D6C">
              <w:rPr>
                <w:rFonts w:cs="Calibri"/>
              </w:rPr>
              <w:t>I</w:t>
            </w:r>
            <w:r w:rsidRPr="001647D4">
              <w:rPr>
                <w:rFonts w:cs="Calibri"/>
              </w:rPr>
              <w:t>.</w:t>
            </w:r>
            <w:r w:rsidRPr="00633D6C">
              <w:rPr>
                <w:rFonts w:cs="Calibri"/>
              </w:rPr>
              <w:t>S</w:t>
            </w:r>
            <w:r w:rsidRPr="001647D4">
              <w:rPr>
                <w:rFonts w:cs="Calibri"/>
              </w:rPr>
              <w:t>. /</w:t>
            </w:r>
            <w:r w:rsidRPr="00633D6C">
              <w:rPr>
                <w:rFonts w:cs="Calibri"/>
              </w:rPr>
              <w:t>TOI</w:t>
            </w:r>
            <w:r w:rsidRPr="001647D4">
              <w:rPr>
                <w:rFonts w:cs="Calibri"/>
              </w:rPr>
              <w:t xml:space="preserve"> </w:t>
            </w:r>
            <w:r w:rsidRPr="00633D6C">
              <w:rPr>
                <w:rFonts w:cs="Calibri"/>
                <w:lang w:val="ru-RU"/>
              </w:rPr>
              <w:t>від</w:t>
            </w:r>
            <w:r w:rsidRPr="001647D4">
              <w:rPr>
                <w:rFonts w:cs="Calibri"/>
              </w:rPr>
              <w:t xml:space="preserve"> 25 </w:t>
            </w:r>
            <w:r w:rsidRPr="00633D6C">
              <w:rPr>
                <w:rFonts w:cs="Calibri"/>
                <w:lang w:val="ru-RU"/>
              </w:rPr>
              <w:t>березня</w:t>
            </w:r>
            <w:r w:rsidRPr="001647D4">
              <w:rPr>
                <w:rFonts w:cs="Calibri"/>
              </w:rPr>
              <w:t xml:space="preserve"> 2021 </w:t>
            </w:r>
            <w:r w:rsidRPr="00633D6C">
              <w:rPr>
                <w:rFonts w:cs="Calibri"/>
                <w:lang w:val="ru-RU"/>
              </w:rPr>
              <w:t>р</w:t>
            </w:r>
            <w:r w:rsidRPr="001647D4">
              <w:rPr>
                <w:rFonts w:cs="Calibri"/>
              </w:rPr>
              <w:t xml:space="preserve">. </w:t>
            </w:r>
            <w:r w:rsidRPr="00633D6C">
              <w:rPr>
                <w:rFonts w:cs="Calibri"/>
                <w:lang w:val="ru-RU"/>
              </w:rPr>
              <w:t>для</w:t>
            </w:r>
            <w:r w:rsidRPr="001647D4">
              <w:rPr>
                <w:rFonts w:cs="Calibri"/>
              </w:rPr>
              <w:t xml:space="preserve"> </w:t>
            </w:r>
            <w:r w:rsidRPr="00633D6C">
              <w:rPr>
                <w:rFonts w:cs="Calibri"/>
                <w:lang w:val="ru-RU"/>
              </w:rPr>
              <w:t>України</w:t>
            </w:r>
            <w:r w:rsidRPr="001647D4">
              <w:rPr>
                <w:rFonts w:cs="Calibri"/>
              </w:rPr>
              <w:t xml:space="preserve"> </w:t>
            </w:r>
            <w:r w:rsidRPr="00633D6C">
              <w:rPr>
                <w:rFonts w:cs="Calibri"/>
                <w:lang w:val="ru-RU"/>
              </w:rPr>
              <w:t>українською</w:t>
            </w:r>
            <w:r w:rsidRPr="001647D4">
              <w:rPr>
                <w:rFonts w:cs="Calibri"/>
              </w:rPr>
              <w:t xml:space="preserve"> </w:t>
            </w:r>
            <w:r w:rsidRPr="00633D6C">
              <w:rPr>
                <w:rFonts w:cs="Calibri"/>
                <w:lang w:val="ru-RU"/>
              </w:rPr>
              <w:t>мовою</w:t>
            </w:r>
            <w:r w:rsidRPr="001647D4">
              <w:rPr>
                <w:rFonts w:cs="Calibri"/>
              </w:rPr>
              <w:t xml:space="preserve">; </w:t>
            </w:r>
            <w:r w:rsidRPr="00633D6C">
              <w:rPr>
                <w:rFonts w:cs="Calibri"/>
                <w:lang w:val="ru-RU"/>
              </w:rPr>
              <w:t>Інформаційний</w:t>
            </w:r>
            <w:r w:rsidRPr="001647D4">
              <w:rPr>
                <w:rFonts w:cs="Calibri"/>
              </w:rPr>
              <w:t xml:space="preserve"> </w:t>
            </w:r>
            <w:r w:rsidRPr="00633D6C">
              <w:rPr>
                <w:rFonts w:cs="Calibri"/>
                <w:lang w:val="ru-RU"/>
              </w:rPr>
              <w:t>листок</w:t>
            </w:r>
            <w:r w:rsidRPr="001647D4">
              <w:rPr>
                <w:rFonts w:cs="Calibri"/>
              </w:rPr>
              <w:t xml:space="preserve"> </w:t>
            </w:r>
            <w:r w:rsidRPr="00633D6C">
              <w:rPr>
                <w:rFonts w:cs="Calibri"/>
                <w:lang w:val="ru-RU"/>
              </w:rPr>
              <w:t>і</w:t>
            </w:r>
            <w:r w:rsidRPr="001647D4">
              <w:rPr>
                <w:rFonts w:cs="Calibri"/>
              </w:rPr>
              <w:t xml:space="preserve"> </w:t>
            </w:r>
            <w:r w:rsidRPr="00633D6C">
              <w:rPr>
                <w:rFonts w:cs="Calibri"/>
                <w:lang w:val="ru-RU"/>
              </w:rPr>
              <w:t>форма</w:t>
            </w:r>
            <w:r w:rsidRPr="001647D4">
              <w:rPr>
                <w:rFonts w:cs="Calibri"/>
              </w:rPr>
              <w:t xml:space="preserve"> </w:t>
            </w:r>
            <w:r w:rsidRPr="00633D6C">
              <w:rPr>
                <w:rFonts w:cs="Calibri"/>
                <w:lang w:val="ru-RU"/>
              </w:rPr>
              <w:t>інформованої</w:t>
            </w:r>
            <w:r w:rsidRPr="001647D4">
              <w:rPr>
                <w:rFonts w:cs="Calibri"/>
              </w:rPr>
              <w:t xml:space="preserve"> </w:t>
            </w:r>
            <w:r w:rsidRPr="00633D6C">
              <w:rPr>
                <w:rFonts w:cs="Calibri"/>
                <w:lang w:val="ru-RU"/>
              </w:rPr>
              <w:t>згоди</w:t>
            </w:r>
            <w:r w:rsidRPr="001647D4">
              <w:rPr>
                <w:rFonts w:cs="Calibri"/>
              </w:rPr>
              <w:t xml:space="preserve"> </w:t>
            </w:r>
            <w:r w:rsidRPr="00633D6C">
              <w:rPr>
                <w:rFonts w:cs="Calibri"/>
                <w:lang w:val="ru-RU"/>
              </w:rPr>
              <w:t>вагітної</w:t>
            </w:r>
            <w:r w:rsidRPr="001647D4">
              <w:rPr>
                <w:rFonts w:cs="Calibri"/>
              </w:rPr>
              <w:t xml:space="preserve"> </w:t>
            </w:r>
            <w:r w:rsidRPr="00633D6C">
              <w:rPr>
                <w:rFonts w:cs="Calibri"/>
                <w:lang w:val="ru-RU"/>
              </w:rPr>
              <w:t>партнерки</w:t>
            </w:r>
            <w:r w:rsidRPr="001647D4">
              <w:rPr>
                <w:rFonts w:cs="Calibri"/>
              </w:rPr>
              <w:t xml:space="preserve">, </w:t>
            </w:r>
            <w:r w:rsidRPr="00633D6C">
              <w:rPr>
                <w:rFonts w:cs="Calibri"/>
                <w:lang w:val="ru-RU"/>
              </w:rPr>
              <w:t>що</w:t>
            </w:r>
            <w:r w:rsidRPr="001647D4">
              <w:rPr>
                <w:rFonts w:cs="Calibri"/>
              </w:rPr>
              <w:t xml:space="preserve"> </w:t>
            </w:r>
            <w:r w:rsidRPr="00633D6C">
              <w:rPr>
                <w:rFonts w:cs="Calibri"/>
                <w:lang w:val="ru-RU"/>
              </w:rPr>
              <w:t>додаються</w:t>
            </w:r>
            <w:r w:rsidRPr="001647D4">
              <w:rPr>
                <w:rFonts w:cs="Calibri"/>
              </w:rPr>
              <w:t xml:space="preserve"> </w:t>
            </w:r>
            <w:r w:rsidRPr="00633D6C">
              <w:rPr>
                <w:rFonts w:cs="Calibri"/>
                <w:lang w:val="ru-RU"/>
              </w:rPr>
              <w:t>до</w:t>
            </w:r>
            <w:r w:rsidRPr="001647D4">
              <w:rPr>
                <w:rFonts w:cs="Calibri"/>
              </w:rPr>
              <w:t xml:space="preserve"> </w:t>
            </w:r>
            <w:r w:rsidRPr="00633D6C">
              <w:rPr>
                <w:rFonts w:cs="Calibri"/>
                <w:lang w:val="ru-RU"/>
              </w:rPr>
              <w:t>протоколу</w:t>
            </w:r>
            <w:r w:rsidRPr="001647D4">
              <w:rPr>
                <w:rFonts w:cs="Calibri"/>
              </w:rPr>
              <w:t xml:space="preserve"> №</w:t>
            </w:r>
            <w:r w:rsidRPr="00633D6C">
              <w:rPr>
                <w:rFonts w:cs="Calibri"/>
              </w:rPr>
              <w:t>CL</w:t>
            </w:r>
            <w:r w:rsidRPr="001647D4">
              <w:rPr>
                <w:rFonts w:cs="Calibri"/>
              </w:rPr>
              <w:t xml:space="preserve">3-95005-007 – </w:t>
            </w:r>
            <w:r w:rsidRPr="00633D6C">
              <w:rPr>
                <w:rFonts w:cs="Calibri"/>
                <w:lang w:val="ru-RU"/>
              </w:rPr>
              <w:t>Поправка</w:t>
            </w:r>
            <w:r w:rsidRPr="001647D4">
              <w:rPr>
                <w:rFonts w:cs="Calibri"/>
              </w:rPr>
              <w:t xml:space="preserve"> 1 - </w:t>
            </w:r>
            <w:r w:rsidRPr="00633D6C">
              <w:rPr>
                <w:rFonts w:cs="Calibri"/>
                <w:lang w:val="ru-RU"/>
              </w:rPr>
              <w:t>фінальна</w:t>
            </w:r>
            <w:r w:rsidRPr="001647D4">
              <w:rPr>
                <w:rFonts w:cs="Calibri"/>
              </w:rPr>
              <w:t xml:space="preserve"> </w:t>
            </w:r>
            <w:r w:rsidRPr="00633D6C">
              <w:rPr>
                <w:rFonts w:cs="Calibri"/>
                <w:lang w:val="ru-RU"/>
              </w:rPr>
              <w:t>версія</w:t>
            </w:r>
            <w:r w:rsidRPr="001647D4">
              <w:rPr>
                <w:rFonts w:cs="Calibri"/>
              </w:rPr>
              <w:t>/</w:t>
            </w:r>
            <w:r w:rsidRPr="00633D6C">
              <w:rPr>
                <w:rFonts w:cs="Calibri"/>
              </w:rPr>
              <w:t>I</w:t>
            </w:r>
            <w:r w:rsidRPr="001647D4">
              <w:rPr>
                <w:rFonts w:cs="Calibri"/>
              </w:rPr>
              <w:t>.</w:t>
            </w:r>
            <w:r w:rsidRPr="00633D6C">
              <w:rPr>
                <w:rFonts w:cs="Calibri"/>
              </w:rPr>
              <w:t>R</w:t>
            </w:r>
            <w:r w:rsidRPr="001647D4">
              <w:rPr>
                <w:rFonts w:cs="Calibri"/>
              </w:rPr>
              <w:t>.</w:t>
            </w:r>
            <w:r w:rsidRPr="00633D6C">
              <w:rPr>
                <w:rFonts w:cs="Calibri"/>
              </w:rPr>
              <w:t>I</w:t>
            </w:r>
            <w:r w:rsidRPr="001647D4">
              <w:rPr>
                <w:rFonts w:cs="Calibri"/>
              </w:rPr>
              <w:t>.</w:t>
            </w:r>
            <w:r w:rsidRPr="00633D6C">
              <w:rPr>
                <w:rFonts w:cs="Calibri"/>
              </w:rPr>
              <w:t>S</w:t>
            </w:r>
            <w:r w:rsidRPr="001647D4">
              <w:rPr>
                <w:rFonts w:cs="Calibri"/>
              </w:rPr>
              <w:t>. /</w:t>
            </w:r>
            <w:r w:rsidRPr="00633D6C">
              <w:rPr>
                <w:rFonts w:cs="Calibri"/>
              </w:rPr>
              <w:t>TOI</w:t>
            </w:r>
            <w:r w:rsidRPr="001647D4">
              <w:rPr>
                <w:rFonts w:cs="Calibri"/>
              </w:rPr>
              <w:t xml:space="preserve"> </w:t>
            </w:r>
            <w:r w:rsidRPr="00633D6C">
              <w:rPr>
                <w:rFonts w:cs="Calibri"/>
                <w:lang w:val="ru-RU"/>
              </w:rPr>
              <w:t>від</w:t>
            </w:r>
            <w:r w:rsidRPr="001647D4">
              <w:rPr>
                <w:rFonts w:cs="Calibri"/>
              </w:rPr>
              <w:t xml:space="preserve"> 25 </w:t>
            </w:r>
            <w:r w:rsidRPr="00633D6C">
              <w:rPr>
                <w:rFonts w:cs="Calibri"/>
                <w:lang w:val="ru-RU"/>
              </w:rPr>
              <w:t>березня</w:t>
            </w:r>
            <w:r w:rsidRPr="001647D4">
              <w:rPr>
                <w:rFonts w:cs="Calibri"/>
              </w:rPr>
              <w:t xml:space="preserve"> 2021 </w:t>
            </w:r>
            <w:r w:rsidRPr="00633D6C">
              <w:rPr>
                <w:rFonts w:cs="Calibri"/>
                <w:lang w:val="ru-RU"/>
              </w:rPr>
              <w:t>р</w:t>
            </w:r>
            <w:r w:rsidRPr="001647D4">
              <w:rPr>
                <w:rFonts w:cs="Calibri"/>
              </w:rPr>
              <w:t xml:space="preserve">. </w:t>
            </w:r>
            <w:r w:rsidRPr="00633D6C">
              <w:rPr>
                <w:rFonts w:cs="Calibri"/>
                <w:lang w:val="ru-RU"/>
              </w:rPr>
              <w:t>для</w:t>
            </w:r>
            <w:r w:rsidRPr="001647D4">
              <w:rPr>
                <w:rFonts w:cs="Calibri"/>
              </w:rPr>
              <w:t xml:space="preserve"> </w:t>
            </w:r>
            <w:r w:rsidRPr="00633D6C">
              <w:rPr>
                <w:rFonts w:cs="Calibri"/>
                <w:lang w:val="ru-RU"/>
              </w:rPr>
              <w:t>України</w:t>
            </w:r>
            <w:r w:rsidRPr="001647D4">
              <w:rPr>
                <w:rFonts w:cs="Calibri"/>
              </w:rPr>
              <w:t xml:space="preserve"> </w:t>
            </w:r>
            <w:r w:rsidRPr="00633D6C">
              <w:rPr>
                <w:rFonts w:cs="Calibri"/>
                <w:lang w:val="ru-RU"/>
              </w:rPr>
              <w:t>російською</w:t>
            </w:r>
            <w:r w:rsidRPr="001647D4">
              <w:rPr>
                <w:rFonts w:cs="Calibri"/>
              </w:rPr>
              <w:t xml:space="preserve"> </w:t>
            </w:r>
            <w:r w:rsidRPr="00633D6C">
              <w:rPr>
                <w:rFonts w:cs="Calibri"/>
                <w:lang w:val="ru-RU"/>
              </w:rPr>
              <w:t>мовою</w:t>
            </w:r>
            <w:r w:rsidRPr="001647D4">
              <w:rPr>
                <w:rFonts w:cs="Calibri"/>
              </w:rPr>
              <w:t>;</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187 від 05.02.2021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рандомізоване дослідження ІІІ фази, яке порівнює трифлуридин / типірацил у поєднанні з бевацизумабом та монотерапією трифлуридин / типірацил у пацієнтів із рефрактерним метастатичним колоректальним раком», </w:t>
            </w:r>
            <w:r w:rsidRPr="00633D6C">
              <w:rPr>
                <w:rFonts w:cs="Calibri"/>
              </w:rPr>
              <w:t>CL</w:t>
            </w:r>
            <w:r w:rsidRPr="00633D6C">
              <w:rPr>
                <w:rFonts w:cs="Calibri"/>
                <w:lang w:val="ru-RU"/>
              </w:rPr>
              <w:t>3-95005-007, Фінальна версія від 10 червня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Товариство з обмеженою відповідальністю «КЦР Україна» </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Інститут міжнародних досліджень «СЕРВ’Є» (Institut de Recherches Internationales Servier (I.R.I.S.)), Франція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w:t>
      </w:r>
      <w:r>
        <w:rPr>
          <w:color w:val="000000"/>
          <w:shd w:val="clear" w:color="auto" w:fill="FFFFFF"/>
          <w:lang w:val="uk-UA"/>
        </w:rPr>
        <w:t>А</w:t>
      </w:r>
      <w:r>
        <w:rPr>
          <w:lang w:val="ru-RU"/>
        </w:rPr>
        <w:t xml:space="preserve"> </w:t>
      </w:r>
      <w:r>
        <w:rPr>
          <w:lang w:val="ru-RU"/>
        </w:rPr>
        <w:br w:type="page"/>
      </w:r>
      <w:r>
        <w:rPr>
          <w:lang w:val="uk-UA"/>
        </w:rPr>
        <w:t xml:space="preserve">                                                                                                                                                       Додаток  </w:t>
      </w:r>
      <w:r w:rsidRPr="00105200">
        <w:rPr>
          <w:lang w:val="ru-RU"/>
        </w:rPr>
        <w:t>59</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Брошура дослідження AMEERA-5, версія 3.0 від 18 листопада 2020 року, українською та російською мовами; Форма з контактною інформацією пацієнта AMEERA-5, остаточна версія 2.0 від 18 листопада 2020р., українською мовою; Форма контактної інформації пацієнта AMEERA-5, остаточна редакція 2.0 від 18 листопада 2020р., російською мовою; Лист-запрошення для учасників дослідження AMEERA-5, версія 3.0 від 11 березня 2020 р., українською мовою; AMEERA-5 Лист-запрошення пацієнту, редакція 3.0 від 11 березня 2020 р., російською мовою; Плакат дослідження AMEERA-5, версія 2.0 від 18 листопада 2020 року, українською та російською мовами; Інформаційний листок, версія 3.0 від 22 грудня 2020 року (поправка 3 до протоколу), українською та російською мовами; Картка учасника дослідження AMEERA-5 (EFC15935), версія 2.0 від </w:t>
            </w:r>
            <w:r w:rsidR="00B14C57">
              <w:rPr>
                <w:rFonts w:cs="Calibri"/>
                <w:lang w:val="uk-UA"/>
              </w:rPr>
              <w:t xml:space="preserve">                     </w:t>
            </w:r>
            <w:r w:rsidRPr="00633D6C">
              <w:rPr>
                <w:rFonts w:cs="Calibri"/>
              </w:rPr>
              <w:t>5 березня 2021 року, українською та російською мовами</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2917 від 15.12.2020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1647D4" w:rsidP="00633D6C">
            <w:pPr>
              <w:jc w:val="both"/>
              <w:rPr>
                <w:rFonts w:cs="Calibri"/>
              </w:rPr>
            </w:pPr>
            <w:r>
              <w:rPr>
                <w:rFonts w:cs="Calibri"/>
                <w:lang w:val="ru-RU"/>
              </w:rPr>
              <w:t>«</w:t>
            </w:r>
            <w:r w:rsidR="00EF2122" w:rsidRPr="00633D6C">
              <w:rPr>
                <w:rFonts w:cs="Calibri"/>
                <w:lang w:val="ru-RU"/>
              </w:rPr>
              <w:t>Рандомізоване, багатоцентрове, подвійне сліпе дослідження 3 фази препарату амценестрант (</w:t>
            </w:r>
            <w:r w:rsidR="00EF2122" w:rsidRPr="00633D6C">
              <w:rPr>
                <w:rFonts w:cs="Calibri"/>
              </w:rPr>
              <w:t>SAR</w:t>
            </w:r>
            <w:r w:rsidR="00EF2122" w:rsidRPr="00633D6C">
              <w:rPr>
                <w:rFonts w:cs="Calibri"/>
                <w:lang w:val="ru-RU"/>
              </w:rPr>
              <w:t xml:space="preserve">439859) у комбінації з палбоциклібом у порівнянні з летрозолом у комбінації з палбоциклібом для лікування пацієнтів з </w:t>
            </w:r>
            <w:r w:rsidR="00EF2122" w:rsidRPr="00633D6C">
              <w:rPr>
                <w:rFonts w:cs="Calibri"/>
              </w:rPr>
              <w:t>ER</w:t>
            </w:r>
            <w:r w:rsidR="00EF2122" w:rsidRPr="00633D6C">
              <w:rPr>
                <w:rFonts w:cs="Calibri"/>
                <w:lang w:val="ru-RU"/>
              </w:rPr>
              <w:t xml:space="preserve">(+), </w:t>
            </w:r>
            <w:r w:rsidR="00EF2122" w:rsidRPr="00633D6C">
              <w:rPr>
                <w:rFonts w:cs="Calibri"/>
              </w:rPr>
              <w:t>HER</w:t>
            </w:r>
            <w:r w:rsidR="00EF2122" w:rsidRPr="00633D6C">
              <w:rPr>
                <w:rFonts w:cs="Calibri"/>
                <w:lang w:val="ru-RU"/>
              </w:rPr>
              <w:t>2(-) раком молочної залози, які раніше не отримували системного протиракового лікування поширеного захворювання</w:t>
            </w:r>
            <w:r>
              <w:rPr>
                <w:rFonts w:cs="Calibri"/>
                <w:lang w:val="ru-RU"/>
              </w:rPr>
              <w:t>»</w:t>
            </w:r>
            <w:r w:rsidR="00EF2122" w:rsidRPr="00633D6C">
              <w:rPr>
                <w:rFonts w:cs="Calibri"/>
                <w:lang w:val="ru-RU"/>
              </w:rPr>
              <w:t xml:space="preserve">, </w:t>
            </w:r>
            <w:r w:rsidR="00EF2122" w:rsidRPr="00633D6C">
              <w:rPr>
                <w:rFonts w:cs="Calibri"/>
              </w:rPr>
              <w:t>EFC</w:t>
            </w:r>
            <w:r w:rsidR="00EF2122" w:rsidRPr="00633D6C">
              <w:rPr>
                <w:rFonts w:cs="Calibri"/>
                <w:lang w:val="ru-RU"/>
              </w:rPr>
              <w:t xml:space="preserve">15935, з поправкою </w:t>
            </w:r>
            <w:r w:rsidR="00EF2122" w:rsidRPr="00633D6C">
              <w:rPr>
                <w:rFonts w:cs="Calibri"/>
              </w:rPr>
              <w:t>03, версія 1 від 16 грудня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«Санофі-Авентіс Україна»</w:t>
            </w:r>
          </w:p>
        </w:tc>
      </w:tr>
    </w:tbl>
    <w:p w:rsidR="00427CF1" w:rsidRDefault="00427CF1" w:rsidP="00427CF1">
      <w:pPr>
        <w:jc w:val="right"/>
      </w:pPr>
      <w:r>
        <w:br w:type="page"/>
      </w:r>
      <w:r>
        <w:rPr>
          <w:lang w:val="uk-UA"/>
        </w:rPr>
        <w:t>2                                                                продовження додатка 59</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sanofi-aventis recherche &amp; developpement, France (Санофі-Авентіс решерш е девелопман, Франція)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60</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Збільшення кількості пацієнтів, що приймають участь у випробуванні на території України, з 29 до 35 осіб.</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2110 від 16.09.2020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w:t>
            </w:r>
            <w:r w:rsidRPr="00633D6C">
              <w:rPr>
                <w:rFonts w:cs="Calibri"/>
              </w:rPr>
              <w:t>LICA</w:t>
            </w:r>
            <w:r w:rsidRPr="00633D6C">
              <w:rPr>
                <w:rFonts w:cs="Calibri"/>
                <w:lang w:val="ru-RU"/>
              </w:rPr>
              <w:t xml:space="preserve"> фактору </w:t>
            </w:r>
            <w:r w:rsidRPr="00633D6C">
              <w:rPr>
                <w:rFonts w:cs="Calibri"/>
              </w:rPr>
              <w:t>XI</w:t>
            </w:r>
            <w:r w:rsidRPr="00633D6C">
              <w:rPr>
                <w:rFonts w:cs="Calibri"/>
                <w:lang w:val="ru-RU"/>
              </w:rPr>
              <w:t xml:space="preserve"> для зниження тромботичних явищ у пацієнтів із термінальною стадією хронічної хвороби нирок на діалізі: фаза 2, рандомізоване, подвійне сліпе, плацебо-контрольоване дослідження безпеки, фармакокінетики та фармакодинаміки множинних доз </w:t>
            </w:r>
            <w:r w:rsidRPr="00633D6C">
              <w:rPr>
                <w:rFonts w:cs="Calibri"/>
              </w:rPr>
              <w:t>BAY</w:t>
            </w:r>
            <w:r w:rsidR="001647D4">
              <w:rPr>
                <w:rFonts w:cs="Calibri"/>
                <w:lang w:val="ru-RU"/>
              </w:rPr>
              <w:t xml:space="preserve"> 2976217»</w:t>
            </w:r>
            <w:r w:rsidRPr="00633D6C">
              <w:rPr>
                <w:rFonts w:cs="Calibri"/>
                <w:lang w:val="ru-RU"/>
              </w:rPr>
              <w:t xml:space="preserve">, </w:t>
            </w:r>
            <w:r w:rsidRPr="00633D6C">
              <w:rPr>
                <w:rFonts w:cs="Calibri"/>
              </w:rPr>
              <w:t>BAY</w:t>
            </w:r>
            <w:r w:rsidRPr="00633D6C">
              <w:rPr>
                <w:rFonts w:cs="Calibri"/>
                <w:lang w:val="ru-RU"/>
              </w:rPr>
              <w:t>2976217/21170, версія 1.0 від 09 березня 2020</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«Байєр»,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Байєр АГ, Німеччина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61</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647D4" w:rsidTr="001647D4">
        <w:trPr>
          <w:trHeight w:val="260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1647D4" w:rsidRDefault="00EF2122" w:rsidP="00633D6C">
            <w:pPr>
              <w:spacing w:after="240"/>
              <w:jc w:val="both"/>
              <w:rPr>
                <w:rFonts w:cs="Calibri"/>
                <w:lang w:val="uk-UA"/>
              </w:rPr>
            </w:pPr>
            <w:r w:rsidRPr="001647D4">
              <w:rPr>
                <w:rFonts w:cs="Calibri"/>
                <w:lang w:val="ru-RU"/>
              </w:rPr>
              <w:t>Залучення додаткового місця проведення випробування</w:t>
            </w:r>
            <w:r w:rsidR="001647D4">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1647D4" w:rsidRPr="001647D4"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1647D4" w:rsidRPr="00D31B11" w:rsidRDefault="001647D4" w:rsidP="001647D4">
                  <w:pPr>
                    <w:pStyle w:val="cs2e86d3a6"/>
                    <w:rPr>
                      <w:color w:val="000000"/>
                    </w:rPr>
                  </w:pPr>
                  <w:r w:rsidRPr="00D31B11">
                    <w:rPr>
                      <w:rStyle w:val="cs7d567a254"/>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1647D4" w:rsidRPr="00D31B11" w:rsidRDefault="001647D4" w:rsidP="001647D4">
                  <w:pPr>
                    <w:pStyle w:val="csf06cd379"/>
                    <w:rPr>
                      <w:color w:val="000000"/>
                    </w:rPr>
                  </w:pPr>
                  <w:r w:rsidRPr="00D31B11">
                    <w:rPr>
                      <w:rStyle w:val="cs9b0062639"/>
                      <w:rFonts w:ascii="Times New Roman" w:hAnsi="Times New Roman" w:cs="Times New Roman"/>
                      <w:b w:val="0"/>
                      <w:sz w:val="24"/>
                      <w:szCs w:val="24"/>
                    </w:rPr>
                    <w:t>лікар Мулик М.І.</w:t>
                  </w:r>
                </w:p>
                <w:p w:rsidR="001647D4" w:rsidRPr="00D31B11" w:rsidRDefault="001647D4" w:rsidP="001647D4">
                  <w:pPr>
                    <w:pStyle w:val="cs80d9435b"/>
                    <w:rPr>
                      <w:color w:val="000000"/>
                      <w:lang w:val="ru-RU"/>
                    </w:rPr>
                  </w:pPr>
                  <w:r w:rsidRPr="00D31B11">
                    <w:rPr>
                      <w:rStyle w:val="cs7d567a254"/>
                      <w:rFonts w:ascii="Times New Roman" w:hAnsi="Times New Roman" w:cs="Times New Roman"/>
                      <w:b w:val="0"/>
                      <w:color w:val="000000"/>
                      <w:sz w:val="24"/>
                      <w:szCs w:val="24"/>
                      <w:lang w:val="ru-RU"/>
                    </w:rPr>
                    <w:t xml:space="preserve">Комунальне некомерційне підприємство «Прикарпатський обласний клінічний центр психічного здоров’я Івано-Франківської обласної ради», консультативна поліклініка, </w:t>
                  </w:r>
                  <w:r w:rsidRPr="00D31B11">
                    <w:rPr>
                      <w:rStyle w:val="cs7d567a254"/>
                      <w:rFonts w:ascii="Times New Roman" w:hAnsi="Times New Roman" w:cs="Times New Roman"/>
                      <w:b w:val="0"/>
                      <w:color w:val="000000"/>
                      <w:sz w:val="24"/>
                      <w:szCs w:val="24"/>
                      <w:lang w:val="uk-UA"/>
                    </w:rPr>
                    <w:t xml:space="preserve">    </w:t>
                  </w:r>
                  <w:r w:rsidRPr="00D31B11">
                    <w:rPr>
                      <w:rStyle w:val="cs7d567a254"/>
                      <w:rFonts w:ascii="Times New Roman" w:hAnsi="Times New Roman" w:cs="Times New Roman"/>
                      <w:b w:val="0"/>
                      <w:color w:val="000000"/>
                      <w:sz w:val="24"/>
                      <w:szCs w:val="24"/>
                      <w:lang w:val="ru-RU"/>
                    </w:rPr>
                    <w:t>м. Івано-Франківськ</w:t>
                  </w:r>
                </w:p>
              </w:tc>
            </w:tr>
          </w:tbl>
          <w:p w:rsidR="00EF2122" w:rsidRPr="001647D4"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2393 від 21.10.2020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«Рандомізоване подвійне сліпе дослідження у паралельних групах з активним контролем для оцінки ефективності вортіоксетину у порівнянні з десвенлафаксином у дорослих пацієнтів, що страждають на великий депресивний розлад і мали часткову відповідь на терапію селективними інгібіторами зворотного захоплення серотоніну (СІЗЗС)», 18498</w:t>
            </w:r>
            <w:r w:rsidRPr="00633D6C">
              <w:rPr>
                <w:rFonts w:cs="Calibri"/>
              </w:rPr>
              <w:t>A</w:t>
            </w:r>
            <w:r w:rsidRPr="00633D6C">
              <w:rPr>
                <w:rFonts w:cs="Calibri"/>
                <w:lang w:val="ru-RU"/>
              </w:rPr>
              <w:t xml:space="preserve">, версія 1.0 від 22 листопада </w:t>
            </w:r>
            <w:r w:rsidR="001647D4">
              <w:rPr>
                <w:rFonts w:cs="Calibri"/>
                <w:lang w:val="ru-RU"/>
              </w:rPr>
              <w:t xml:space="preserve">   </w:t>
            </w:r>
            <w:r w:rsidRPr="00633D6C">
              <w:rPr>
                <w:rFonts w:cs="Calibri"/>
                <w:lang w:val="ru-RU"/>
              </w:rPr>
              <w:t>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 «Клінічні дослідження Айкон», Україна</w:t>
            </w:r>
          </w:p>
        </w:tc>
      </w:tr>
    </w:tbl>
    <w:p w:rsidR="00427CF1" w:rsidRDefault="00427CF1" w:rsidP="00427CF1">
      <w:pPr>
        <w:jc w:val="right"/>
      </w:pPr>
      <w:r>
        <w:br w:type="page"/>
      </w:r>
      <w:r>
        <w:rPr>
          <w:lang w:val="uk-UA"/>
        </w:rPr>
        <w:t>2                                                                продовження додатка 61</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Х. Лундбек А/С, Данія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105200">
        <w:rPr>
          <w:lang w:val="ru-RU"/>
        </w:rPr>
        <w:t>62</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84273" w:rsidTr="00684273">
        <w:trPr>
          <w:trHeight w:val="260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відповідального дослідника та зміна назви місця проведення клінічного випробування</w:t>
            </w:r>
            <w:r w:rsidR="001647D4">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684273">
              <w:trPr>
                <w:trHeight w:val="74"/>
              </w:trPr>
              <w:tc>
                <w:tcPr>
                  <w:tcW w:w="10039" w:type="dxa"/>
                  <w:gridSpan w:val="2"/>
                  <w:tcBorders>
                    <w:top w:val="nil"/>
                    <w:left w:val="nil"/>
                    <w:bottom w:val="single" w:sz="4" w:space="0" w:color="auto"/>
                    <w:right w:val="nil"/>
                  </w:tcBorders>
                  <w:shd w:val="clear" w:color="auto" w:fill="auto"/>
                  <w:hideMark/>
                </w:tcPr>
                <w:p w:rsidR="00EF2122" w:rsidRPr="00633D6C" w:rsidRDefault="00EF2122" w:rsidP="00633D6C">
                  <w:pPr>
                    <w:jc w:val="both"/>
                    <w:rPr>
                      <w:lang w:val="ru-RU"/>
                    </w:rPr>
                  </w:pPr>
                </w:p>
              </w:tc>
            </w:tr>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684273" w:rsidRPr="00684273"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684273" w:rsidRPr="00D31B11" w:rsidRDefault="00684273" w:rsidP="00684273">
                  <w:pPr>
                    <w:pStyle w:val="cs80d9435b"/>
                    <w:rPr>
                      <w:b/>
                      <w:color w:val="000000"/>
                      <w:lang w:val="ru-RU"/>
                    </w:rPr>
                  </w:pPr>
                  <w:r w:rsidRPr="00D31B11">
                    <w:rPr>
                      <w:rStyle w:val="cs9b0062640"/>
                      <w:rFonts w:ascii="Times New Roman" w:hAnsi="Times New Roman" w:cs="Times New Roman"/>
                      <w:b w:val="0"/>
                      <w:sz w:val="24"/>
                      <w:szCs w:val="24"/>
                      <w:lang w:val="ru-RU"/>
                    </w:rPr>
                    <w:t xml:space="preserve">лікар </w:t>
                  </w:r>
                  <w:r w:rsidRPr="00D31B11">
                    <w:rPr>
                      <w:rStyle w:val="cs9b0062640"/>
                      <w:rFonts w:ascii="Times New Roman" w:hAnsi="Times New Roman" w:cs="Times New Roman"/>
                      <w:b w:val="0"/>
                      <w:sz w:val="24"/>
                      <w:szCs w:val="24"/>
                      <w:bdr w:val="single" w:sz="4" w:space="0" w:color="auto"/>
                      <w:lang w:val="ru-RU"/>
                    </w:rPr>
                    <w:t>Маркевич І.Л.</w:t>
                  </w:r>
                  <w:r w:rsidRPr="00D31B11">
                    <w:rPr>
                      <w:rStyle w:val="cs9b0062640"/>
                      <w:rFonts w:ascii="Times New Roman" w:hAnsi="Times New Roman" w:cs="Times New Roman"/>
                      <w:b w:val="0"/>
                      <w:sz w:val="24"/>
                      <w:szCs w:val="24"/>
                      <w:lang w:val="ru-RU"/>
                    </w:rPr>
                    <w:t xml:space="preserve"> </w:t>
                  </w:r>
                </w:p>
                <w:p w:rsidR="00684273" w:rsidRPr="00D31B11" w:rsidRDefault="00684273" w:rsidP="00684273">
                  <w:pPr>
                    <w:pStyle w:val="cs80d9435b"/>
                    <w:rPr>
                      <w:b/>
                      <w:color w:val="000000"/>
                      <w:lang w:val="ru-RU"/>
                    </w:rPr>
                  </w:pPr>
                  <w:r w:rsidRPr="00D31B11">
                    <w:rPr>
                      <w:rStyle w:val="cs9b0062640"/>
                      <w:rFonts w:ascii="Times New Roman" w:hAnsi="Times New Roman" w:cs="Times New Roman"/>
                      <w:b w:val="0"/>
                      <w:sz w:val="24"/>
                      <w:szCs w:val="24"/>
                      <w:lang w:val="ru-RU"/>
                    </w:rPr>
                    <w:t xml:space="preserve">Медичний центр «Ок! Клінік+» товариства з обмеженою відповідальністю «Міжнародний інститут клінічних досліджень», денний стаціонар, </w:t>
                  </w:r>
                  <w:r w:rsidRPr="00D31B11">
                    <w:rPr>
                      <w:rStyle w:val="cs9b0062640"/>
                      <w:rFonts w:ascii="Times New Roman" w:hAnsi="Times New Roman" w:cs="Times New Roman"/>
                      <w:b w:val="0"/>
                      <w:sz w:val="24"/>
                      <w:szCs w:val="24"/>
                    </w:rPr>
                    <w:t>  </w:t>
                  </w:r>
                  <w:r w:rsidRPr="00D31B11">
                    <w:rPr>
                      <w:rStyle w:val="cs9b0062640"/>
                      <w:rFonts w:ascii="Times New Roman" w:hAnsi="Times New Roman" w:cs="Times New Roman"/>
                      <w:b w:val="0"/>
                      <w:sz w:val="24"/>
                      <w:szCs w:val="24"/>
                      <w:lang w:val="ru-RU"/>
                    </w:rPr>
                    <w:t>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684273" w:rsidRPr="00D31B11" w:rsidRDefault="00684273" w:rsidP="00684273">
                  <w:pPr>
                    <w:pStyle w:val="csf06cd379"/>
                    <w:rPr>
                      <w:b/>
                      <w:color w:val="000000"/>
                      <w:lang w:val="ru-RU"/>
                    </w:rPr>
                  </w:pPr>
                  <w:r w:rsidRPr="00D31B11">
                    <w:rPr>
                      <w:rStyle w:val="cs9b0062640"/>
                      <w:rFonts w:ascii="Times New Roman" w:hAnsi="Times New Roman" w:cs="Times New Roman"/>
                      <w:b w:val="0"/>
                      <w:sz w:val="24"/>
                      <w:szCs w:val="24"/>
                      <w:lang w:val="ru-RU"/>
                    </w:rPr>
                    <w:t xml:space="preserve">лікар Царинна Н.П. </w:t>
                  </w:r>
                </w:p>
                <w:p w:rsidR="00684273" w:rsidRPr="00D31B11" w:rsidRDefault="00684273" w:rsidP="00684273">
                  <w:pPr>
                    <w:pStyle w:val="cs80d9435b"/>
                    <w:rPr>
                      <w:b/>
                      <w:color w:val="000000"/>
                      <w:lang w:val="ru-RU"/>
                    </w:rPr>
                  </w:pPr>
                  <w:r w:rsidRPr="00D31B11">
                    <w:rPr>
                      <w:rStyle w:val="cs9b0062640"/>
                      <w:rFonts w:ascii="Times New Roman" w:hAnsi="Times New Roman" w:cs="Times New Roman"/>
                      <w:b w:val="0"/>
                      <w:sz w:val="24"/>
                      <w:szCs w:val="24"/>
                      <w:lang w:val="ru-RU"/>
                    </w:rPr>
                    <w:t xml:space="preserve">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w:t>
                  </w:r>
                  <w:r w:rsidRPr="00D31B11">
                    <w:rPr>
                      <w:rStyle w:val="cs9b0062640"/>
                      <w:rFonts w:ascii="Times New Roman" w:hAnsi="Times New Roman" w:cs="Times New Roman"/>
                      <w:b w:val="0"/>
                      <w:sz w:val="24"/>
                      <w:szCs w:val="24"/>
                    </w:rPr>
                    <w:t> </w:t>
                  </w:r>
                  <w:r w:rsidRPr="00D31B11">
                    <w:rPr>
                      <w:rStyle w:val="cs9b0062640"/>
                      <w:rFonts w:ascii="Times New Roman" w:hAnsi="Times New Roman" w:cs="Times New Roman"/>
                      <w:b w:val="0"/>
                      <w:sz w:val="24"/>
                      <w:szCs w:val="24"/>
                      <w:lang w:val="ru-RU"/>
                    </w:rPr>
                    <w:t xml:space="preserve"> м. Київ</w:t>
                  </w:r>
                </w:p>
              </w:tc>
            </w:tr>
          </w:tbl>
          <w:p w:rsidR="00EF2122" w:rsidRPr="00684273"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636 від 22.03.2019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A334D5" w:rsidRDefault="00EF2122" w:rsidP="00633D6C">
            <w:pPr>
              <w:jc w:val="both"/>
              <w:rPr>
                <w:szCs w:val="24"/>
              </w:rPr>
            </w:pPr>
            <w:r w:rsidRPr="00A334D5">
              <w:rPr>
                <w:szCs w:val="24"/>
                <w:lang w:val="ru-RU"/>
              </w:rPr>
              <w:t xml:space="preserve">«Рандомізоване, багатоцентрове, подвійне сліпе, активно контрольоване клінічне дослідження 2а фази в паралельних групах для доведення концепції, вивчення ефективності та безпечності комбінованої терапії гуселькумабом та голімумабом в лікуванні пацієнтів із середнього ступеня тяжкості та тяжким неспецифічним виразковим колітом», </w:t>
            </w:r>
            <w:r w:rsidRPr="00A334D5">
              <w:rPr>
                <w:szCs w:val="24"/>
              </w:rPr>
              <w:t>CNTO</w:t>
            </w:r>
            <w:r w:rsidRPr="00A334D5">
              <w:rPr>
                <w:szCs w:val="24"/>
                <w:lang w:val="ru-RU"/>
              </w:rPr>
              <w:t>1959</w:t>
            </w:r>
            <w:r w:rsidRPr="00A334D5">
              <w:rPr>
                <w:szCs w:val="24"/>
              </w:rPr>
              <w:t>UCO</w:t>
            </w:r>
            <w:r w:rsidRPr="00A334D5">
              <w:rPr>
                <w:szCs w:val="24"/>
                <w:lang w:val="ru-RU"/>
              </w:rPr>
              <w:t xml:space="preserve">2002, </w:t>
            </w:r>
            <w:r w:rsidRPr="00A334D5">
              <w:rPr>
                <w:szCs w:val="24"/>
              </w:rPr>
              <w:t>COVID</w:t>
            </w:r>
            <w:r w:rsidRPr="00A334D5">
              <w:rPr>
                <w:szCs w:val="24"/>
                <w:lang w:val="ru-RU"/>
              </w:rPr>
              <w:t xml:space="preserve">-19 Додаток від 14 травня 2020 року до Протоколу клінічного дослідження </w:t>
            </w:r>
            <w:r w:rsidRPr="00A334D5">
              <w:rPr>
                <w:szCs w:val="24"/>
              </w:rPr>
              <w:t>CNTO</w:t>
            </w:r>
            <w:r w:rsidRPr="00A334D5">
              <w:rPr>
                <w:szCs w:val="24"/>
                <w:lang w:val="ru-RU"/>
              </w:rPr>
              <w:t>1959</w:t>
            </w:r>
            <w:r w:rsidRPr="00A334D5">
              <w:rPr>
                <w:szCs w:val="24"/>
              </w:rPr>
              <w:t>UCO</w:t>
            </w:r>
            <w:r w:rsidRPr="00A334D5">
              <w:rPr>
                <w:szCs w:val="24"/>
                <w:lang w:val="ru-RU"/>
              </w:rPr>
              <w:t xml:space="preserve">2002 з поправкою </w:t>
            </w:r>
            <w:r w:rsidRPr="00A334D5">
              <w:rPr>
                <w:szCs w:val="24"/>
              </w:rPr>
              <w:t>Amendment 2 від 07.03.2019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A334D5" w:rsidRDefault="00A334D5" w:rsidP="00633D6C">
            <w:pPr>
              <w:jc w:val="both"/>
              <w:rPr>
                <w:szCs w:val="24"/>
              </w:rPr>
            </w:pPr>
            <w:r w:rsidRPr="00A334D5">
              <w:rPr>
                <w:rStyle w:val="cs9f0a404040"/>
                <w:rFonts w:ascii="Times New Roman" w:hAnsi="Times New Roman" w:cs="Times New Roman"/>
                <w:sz w:val="24"/>
                <w:szCs w:val="24"/>
              </w:rPr>
              <w:t>«ЯНССЕН ФАРМАЦЕВТИКА НВ», Бельгія</w:t>
            </w:r>
          </w:p>
        </w:tc>
      </w:tr>
    </w:tbl>
    <w:p w:rsidR="00427CF1" w:rsidRDefault="00427CF1" w:rsidP="00427CF1">
      <w:pPr>
        <w:jc w:val="right"/>
      </w:pPr>
      <w:r>
        <w:br w:type="page"/>
      </w:r>
      <w:r>
        <w:rPr>
          <w:lang w:val="uk-UA"/>
        </w:rPr>
        <w:t>2                                                                продовження додатка 62</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A334D5" w:rsidRPr="00A334D5" w:rsidRDefault="00A334D5" w:rsidP="00A334D5">
            <w:pPr>
              <w:jc w:val="both"/>
              <w:rPr>
                <w:color w:val="000000"/>
                <w:szCs w:val="24"/>
              </w:rPr>
            </w:pPr>
            <w:r w:rsidRPr="00A334D5">
              <w:rPr>
                <w:color w:val="000000"/>
                <w:szCs w:val="24"/>
              </w:rPr>
              <w:t xml:space="preserve">«ЯНССЕН ФАРМАЦЕВТИКА НВ», Бельгія </w:t>
            </w:r>
          </w:p>
          <w:p w:rsidR="00EF2122" w:rsidRPr="00A334D5" w:rsidRDefault="00EF2122" w:rsidP="00633D6C">
            <w:pPr>
              <w:jc w:val="both"/>
              <w:rPr>
                <w:szCs w:val="24"/>
              </w:rPr>
            </w:pP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105200">
        <w:rPr>
          <w:lang w:val="ru-RU"/>
        </w:rPr>
        <w:t>63</w:t>
      </w:r>
    </w:p>
    <w:p w:rsidR="00EF2122" w:rsidRDefault="0010520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161F71" w:rsidTr="00161F71">
        <w:trPr>
          <w:trHeight w:val="345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161F71" w:rsidRDefault="00EF2122" w:rsidP="00633D6C">
            <w:pPr>
              <w:jc w:val="both"/>
              <w:rPr>
                <w:lang w:val="uk-UA"/>
              </w:rPr>
            </w:pPr>
            <w:r w:rsidRPr="00633D6C">
              <w:rPr>
                <w:rFonts w:cs="Calibri"/>
              </w:rPr>
              <w:t>Інформація для пацієнта та Форма інформованої згоди – Протокол 54767414MMY3012, версія українською мовою для України від 16.03.2021, версія 8.0; Інформація для пацієнта та Форма інформованої згоди – Протокол 5767414MMY3012, версія російською мовою для України від 16.03.2021, версія 8.0; Зміна назви МПВ, зміна відповідального дослідника у МПВ</w:t>
            </w:r>
            <w:r w:rsidR="00161F71">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161F71" w:rsidTr="00161F71">
              <w:trPr>
                <w:trHeight w:val="74"/>
              </w:trPr>
              <w:tc>
                <w:tcPr>
                  <w:tcW w:w="10039" w:type="dxa"/>
                  <w:gridSpan w:val="2"/>
                  <w:tcBorders>
                    <w:top w:val="nil"/>
                    <w:left w:val="nil"/>
                    <w:bottom w:val="single" w:sz="4" w:space="0" w:color="auto"/>
                    <w:right w:val="nil"/>
                  </w:tcBorders>
                  <w:shd w:val="clear" w:color="auto" w:fill="auto"/>
                  <w:hideMark/>
                </w:tcPr>
                <w:p w:rsidR="00EF2122" w:rsidRPr="00161F71" w:rsidRDefault="00EF2122" w:rsidP="00633D6C">
                  <w:pPr>
                    <w:jc w:val="both"/>
                  </w:pPr>
                </w:p>
              </w:tc>
            </w:tr>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161F71" w:rsidRPr="00161F71"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161F71" w:rsidRPr="00D31B11" w:rsidRDefault="00161F71" w:rsidP="00161F71">
                  <w:pPr>
                    <w:pStyle w:val="cs80d9435b"/>
                    <w:rPr>
                      <w:b/>
                      <w:color w:val="000000"/>
                      <w:lang w:val="ru-RU"/>
                    </w:rPr>
                  </w:pPr>
                  <w:r w:rsidRPr="00D31B11">
                    <w:rPr>
                      <w:rStyle w:val="cs9b0062641"/>
                      <w:rFonts w:ascii="Times New Roman" w:hAnsi="Times New Roman" w:cs="Times New Roman"/>
                      <w:b w:val="0"/>
                      <w:sz w:val="24"/>
                      <w:szCs w:val="24"/>
                      <w:lang w:val="ru-RU"/>
                    </w:rPr>
                    <w:t xml:space="preserve">д.м.н., проф. </w:t>
                  </w:r>
                  <w:r w:rsidRPr="00D31B11">
                    <w:rPr>
                      <w:rStyle w:val="cs9b0062641"/>
                      <w:rFonts w:ascii="Times New Roman" w:hAnsi="Times New Roman" w:cs="Times New Roman"/>
                      <w:b w:val="0"/>
                      <w:sz w:val="24"/>
                      <w:szCs w:val="24"/>
                      <w:bdr w:val="single" w:sz="4" w:space="0" w:color="auto"/>
                      <w:lang w:val="ru-RU"/>
                    </w:rPr>
                    <w:t>Поповська Т.М.</w:t>
                  </w:r>
                </w:p>
                <w:p w:rsidR="00161F71" w:rsidRPr="00D31B11" w:rsidRDefault="00161F71" w:rsidP="00161F71">
                  <w:pPr>
                    <w:pStyle w:val="cs80d9435b"/>
                    <w:rPr>
                      <w:color w:val="000000"/>
                      <w:lang w:val="ru-RU"/>
                    </w:rPr>
                  </w:pPr>
                  <w:r w:rsidRPr="00D31B11">
                    <w:rPr>
                      <w:rStyle w:val="cs9f0a404041"/>
                      <w:rFonts w:ascii="Times New Roman" w:hAnsi="Times New Roman" w:cs="Times New Roman"/>
                      <w:sz w:val="24"/>
                      <w:szCs w:val="24"/>
                      <w:lang w:val="ru-RU"/>
                    </w:rPr>
                    <w:t>Державна установа «Інститут медичної радіології імені С.П. Григор’єва Національної академії медичних наук України», відділення клінічної онкології та гематології, м. 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161F71" w:rsidRPr="00D31B11" w:rsidRDefault="00161F71" w:rsidP="00161F71">
                  <w:pPr>
                    <w:pStyle w:val="csf06cd379"/>
                    <w:rPr>
                      <w:b/>
                      <w:color w:val="000000"/>
                      <w:lang w:val="ru-RU"/>
                    </w:rPr>
                  </w:pPr>
                  <w:r w:rsidRPr="00D31B11">
                    <w:rPr>
                      <w:rStyle w:val="cs9b0062641"/>
                      <w:rFonts w:ascii="Times New Roman" w:hAnsi="Times New Roman" w:cs="Times New Roman"/>
                      <w:b w:val="0"/>
                      <w:sz w:val="24"/>
                      <w:szCs w:val="24"/>
                      <w:lang w:val="ru-RU"/>
                    </w:rPr>
                    <w:t>лікар Голубєва Л.В.</w:t>
                  </w:r>
                </w:p>
                <w:p w:rsidR="00161F71" w:rsidRPr="00D31B11" w:rsidRDefault="00161F71" w:rsidP="00161F71">
                  <w:pPr>
                    <w:pStyle w:val="cs80d9435b"/>
                    <w:rPr>
                      <w:color w:val="000000"/>
                      <w:lang w:val="ru-RU"/>
                    </w:rPr>
                  </w:pPr>
                  <w:r w:rsidRPr="00D31B11">
                    <w:rPr>
                      <w:rStyle w:val="cs9f0a404041"/>
                      <w:rFonts w:ascii="Times New Roman" w:hAnsi="Times New Roman" w:cs="Times New Roman"/>
                      <w:sz w:val="24"/>
                      <w:szCs w:val="24"/>
                      <w:lang w:val="ru-RU"/>
                    </w:rPr>
                    <w:t xml:space="preserve">Державна установа «Інститут медичної радіології </w:t>
                  </w:r>
                  <w:r w:rsidRPr="00D31B11">
                    <w:rPr>
                      <w:rStyle w:val="cs9b0062641"/>
                      <w:rFonts w:ascii="Times New Roman" w:hAnsi="Times New Roman" w:cs="Times New Roman"/>
                      <w:b w:val="0"/>
                      <w:sz w:val="24"/>
                      <w:szCs w:val="24"/>
                      <w:lang w:val="ru-RU"/>
                    </w:rPr>
                    <w:t>та онкології</w:t>
                  </w:r>
                  <w:r w:rsidRPr="00D31B11">
                    <w:rPr>
                      <w:rStyle w:val="cs9f0a404041"/>
                      <w:rFonts w:ascii="Times New Roman" w:hAnsi="Times New Roman" w:cs="Times New Roman"/>
                      <w:sz w:val="24"/>
                      <w:szCs w:val="24"/>
                      <w:lang w:val="ru-RU"/>
                    </w:rPr>
                    <w:t xml:space="preserve"> ім. С.П. Григор’єва Національної академії медичних наук України», відділення клінічної онкології і гематології, м. Харків</w:t>
                  </w:r>
                </w:p>
              </w:tc>
            </w:tr>
          </w:tbl>
          <w:p w:rsidR="00EF2122" w:rsidRPr="00161F71"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161F71" w:rsidRDefault="00EF2122" w:rsidP="00633D6C">
            <w:pPr>
              <w:jc w:val="both"/>
              <w:rPr>
                <w:szCs w:val="24"/>
              </w:rPr>
            </w:pPr>
            <w:r w:rsidRPr="00161F71">
              <w:rPr>
                <w:szCs w:val="24"/>
              </w:rPr>
              <w:t>№ 84 від 17.01.2018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161F71" w:rsidRDefault="00EF2122" w:rsidP="00633D6C">
            <w:pPr>
              <w:jc w:val="both"/>
              <w:rPr>
                <w:szCs w:val="24"/>
              </w:rPr>
            </w:pPr>
            <w:r w:rsidRPr="00161F71">
              <w:rPr>
                <w:szCs w:val="24"/>
                <w:lang w:val="ru-RU"/>
              </w:rPr>
              <w:t>«Рандомізоване багатоцентрове клінічне дослідження 3 фази порівняння підшкірного та внутрішньовенного введення Даратумумабу у пацієнтів з рецидивною чи рефрактерною множинною мієломою», 54767414</w:t>
            </w:r>
            <w:r w:rsidRPr="00161F71">
              <w:rPr>
                <w:szCs w:val="24"/>
              </w:rPr>
              <w:t>MMY</w:t>
            </w:r>
            <w:r w:rsidRPr="00161F71">
              <w:rPr>
                <w:szCs w:val="24"/>
                <w:lang w:val="ru-RU"/>
              </w:rPr>
              <w:t xml:space="preserve">3012, з поправкою </w:t>
            </w:r>
            <w:r w:rsidRPr="00161F71">
              <w:rPr>
                <w:szCs w:val="24"/>
              </w:rPr>
              <w:t>Amendment 4 від 01.04.2020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161F71" w:rsidRDefault="00161F71" w:rsidP="00633D6C">
            <w:pPr>
              <w:jc w:val="both"/>
              <w:rPr>
                <w:szCs w:val="24"/>
              </w:rPr>
            </w:pPr>
            <w:r w:rsidRPr="00161F71">
              <w:rPr>
                <w:rStyle w:val="cs9f0a404041"/>
                <w:rFonts w:ascii="Times New Roman" w:hAnsi="Times New Roman" w:cs="Times New Roman"/>
                <w:sz w:val="24"/>
                <w:szCs w:val="24"/>
              </w:rPr>
              <w:t>«ЯНССЕН ФАРМАЦЕВТИКА НВ», Бельгія</w:t>
            </w:r>
          </w:p>
        </w:tc>
      </w:tr>
    </w:tbl>
    <w:p w:rsidR="00427CF1" w:rsidRDefault="00427CF1" w:rsidP="00427CF1">
      <w:pPr>
        <w:jc w:val="right"/>
      </w:pPr>
      <w:r>
        <w:br w:type="page"/>
      </w:r>
      <w:r>
        <w:rPr>
          <w:lang w:val="uk-UA"/>
        </w:rPr>
        <w:t>2                                                                продовження додатка 63</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161F71" w:rsidRDefault="00161F71" w:rsidP="00633D6C">
            <w:pPr>
              <w:jc w:val="both"/>
              <w:rPr>
                <w:szCs w:val="24"/>
              </w:rPr>
            </w:pPr>
            <w:r w:rsidRPr="00161F71">
              <w:rPr>
                <w:color w:val="000000"/>
                <w:szCs w:val="24"/>
              </w:rPr>
              <w:t>«ЯНССЕН ФАРМАЦЕВТИКА НВ», Бельгія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105200" w:rsidRDefault="00EF2122">
      <w:pPr>
        <w:rPr>
          <w:b/>
          <w:szCs w:val="24"/>
          <w:lang w:val="uk-UA"/>
        </w:rPr>
      </w:pPr>
      <w:r w:rsidRPr="00105200">
        <w:rPr>
          <w:b/>
          <w:color w:val="000000"/>
          <w:shd w:val="clear" w:color="auto" w:fill="FFFFFF"/>
          <w:lang w:val="uk-UA"/>
        </w:rPr>
        <w:t>Генеральний директор Директорату</w:t>
      </w:r>
      <w:r w:rsidRPr="00105200">
        <w:rPr>
          <w:b/>
          <w:lang w:val="uk-UA"/>
        </w:rPr>
        <w:t xml:space="preserve"> </w:t>
      </w:r>
    </w:p>
    <w:p w:rsidR="00EF2122" w:rsidRDefault="00EF2122">
      <w:pPr>
        <w:rPr>
          <w:lang w:val="uk-UA"/>
        </w:rPr>
      </w:pPr>
      <w:r w:rsidRPr="00105200">
        <w:rPr>
          <w:b/>
          <w:color w:val="000000"/>
          <w:shd w:val="clear" w:color="auto" w:fill="FFFFFF"/>
          <w:lang w:val="uk-UA"/>
        </w:rPr>
        <w:t>фармацевтичного забезпечення</w:t>
      </w:r>
      <w:r w:rsidRPr="00105200">
        <w:rPr>
          <w:b/>
          <w:lang w:val="uk-UA"/>
        </w:rPr>
        <w:t> </w:t>
      </w:r>
      <w:r w:rsidRPr="00105200">
        <w:rPr>
          <w:b/>
          <w:lang w:val="uk-UA" w:eastAsia="ru-RU"/>
        </w:rPr>
        <w:t xml:space="preserve">                                                                </w:t>
      </w:r>
      <w:r w:rsidRPr="00105200">
        <w:rPr>
          <w:b/>
          <w:lang w:val="uk-UA" w:eastAsia="uk-UA"/>
        </w:rPr>
        <w:t xml:space="preserve">_______________________      </w:t>
      </w:r>
      <w:r w:rsidRPr="00105200">
        <w:rPr>
          <w:b/>
          <w:color w:val="000000"/>
          <w:shd w:val="clear" w:color="auto" w:fill="FFFFFF"/>
          <w:lang w:val="uk-UA"/>
        </w:rPr>
        <w:t>Олександр  КОМАРІДА</w:t>
      </w:r>
      <w:r w:rsidRPr="00105200">
        <w:rPr>
          <w:b/>
          <w:lang w:val="ru-RU"/>
        </w:rPr>
        <w:t xml:space="preserve"> </w:t>
      </w:r>
      <w:r>
        <w:rPr>
          <w:lang w:val="ru-RU"/>
        </w:rPr>
        <w:br w:type="page"/>
      </w:r>
      <w:r>
        <w:rPr>
          <w:lang w:val="uk-UA"/>
        </w:rPr>
        <w:t xml:space="preserve">                                                                                                                                                       Додаток </w:t>
      </w:r>
      <w:r w:rsidRPr="005B3DE0">
        <w:rPr>
          <w:lang w:val="ru-RU"/>
        </w:rPr>
        <w:t>64</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Уточнення дозування досліджуваного лікарського засобу селексіпаг, JNJ-67896049; ACT-293987; NS-304; Uptravi® (selexipag); таблетки вкриті оболонкою 200 мкг</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2917 від 15.12.2020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«Багатоцентрове, рандомізоване, подвійне сліпе, плацебо контрольоване, в паралельних групах, в послідовних групах, адаптивне клінічне дослідження 3 фази з наступним відкритим продовженим періодом для оцінки ефективності та безпечності лікування селексіпагом як доповнення до стандартної терапії у пацієнтів із неоперабельною або стійкою / рецидивуючою після хірургічного та / або інтервенційного лікування хронічною тромбоемболічною легеневою гіпертензією», </w:t>
            </w:r>
            <w:r w:rsidRPr="00633D6C">
              <w:rPr>
                <w:rFonts w:cs="Calibri"/>
              </w:rPr>
              <w:t>AC</w:t>
            </w:r>
            <w:r w:rsidRPr="00633D6C">
              <w:rPr>
                <w:rFonts w:cs="Calibri"/>
                <w:lang w:val="ru-RU"/>
              </w:rPr>
              <w:t>-065</w:t>
            </w:r>
            <w:r w:rsidRPr="00633D6C">
              <w:rPr>
                <w:rFonts w:cs="Calibri"/>
              </w:rPr>
              <w:t>B</w:t>
            </w:r>
            <w:r w:rsidRPr="00633D6C">
              <w:rPr>
                <w:rFonts w:cs="Calibri"/>
                <w:lang w:val="ru-RU"/>
              </w:rPr>
              <w:t xml:space="preserve">302, з поправкою </w:t>
            </w:r>
            <w:r w:rsidRPr="00633D6C">
              <w:rPr>
                <w:rFonts w:cs="Calibri"/>
              </w:rPr>
              <w:t>3, версія 4, від 29.09.2020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«ЯНССЕН ФАРМАЦЕВТИКА НВ», Бельгія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«ЯНССЕН ФАРМАЦЕВТИКА НВ», Бельгія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sidRPr="005B3DE0">
        <w:rPr>
          <w:b/>
          <w:lang w:val="ru-RU"/>
        </w:rPr>
        <w:t xml:space="preserve"> </w:t>
      </w:r>
      <w:r>
        <w:rPr>
          <w:lang w:val="ru-RU"/>
        </w:rPr>
        <w:br w:type="page"/>
      </w:r>
      <w:r>
        <w:rPr>
          <w:lang w:val="uk-UA"/>
        </w:rPr>
        <w:t xml:space="preserve">                                                                                                                                                       Додаток  </w:t>
      </w:r>
      <w:r w:rsidRPr="005B3DE0">
        <w:rPr>
          <w:lang w:val="ru-RU"/>
        </w:rPr>
        <w:t>65</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Брошура дослідника JNJ-67896049 / ACT-293987/ NS-304 UPTRAVI® (selexipag), видання 16 від 02.02.2021 р.</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1849 від 11.08.2020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161F71" w:rsidP="00633D6C">
            <w:pPr>
              <w:jc w:val="both"/>
              <w:rPr>
                <w:rFonts w:cs="Calibri"/>
              </w:rPr>
            </w:pPr>
            <w:r>
              <w:rPr>
                <w:rFonts w:cs="Calibri"/>
                <w:lang w:val="ru-RU"/>
              </w:rPr>
              <w:t>«</w:t>
            </w:r>
            <w:r w:rsidR="00EF2122" w:rsidRPr="00633D6C">
              <w:rPr>
                <w:rFonts w:cs="Calibri"/>
                <w:lang w:val="ru-RU"/>
              </w:rPr>
              <w:t xml:space="preserve">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w:t>
            </w:r>
            <w:r w:rsidR="00EF2122" w:rsidRPr="00633D6C">
              <w:rPr>
                <w:rFonts w:cs="Calibri"/>
              </w:rPr>
              <w:t>c</w:t>
            </w:r>
            <w:r w:rsidR="00EF2122" w:rsidRPr="00633D6C">
              <w:rPr>
                <w:rFonts w:cs="Calibri"/>
                <w:lang w:val="ru-RU"/>
              </w:rPr>
              <w:t>елексіпагу, як додаткової терапії до стандартної схеми лікування у дітей віком від</w:t>
            </w:r>
            <w:r w:rsidR="00FE4A67">
              <w:rPr>
                <w:rFonts w:cs="Calibri"/>
                <w:lang w:val="ru-RU"/>
              </w:rPr>
              <w:t xml:space="preserve"> </w:t>
            </w:r>
            <w:r w:rsidR="00FE4A67" w:rsidRPr="006F2E87">
              <w:rPr>
                <w:bCs/>
                <w:sz w:val="20"/>
                <w:szCs w:val="20"/>
                <w:lang w:val="ru-RU"/>
              </w:rPr>
              <w:t>≥</w:t>
            </w:r>
            <w:r w:rsidR="00EF2122" w:rsidRPr="00633D6C">
              <w:rPr>
                <w:rFonts w:cs="Calibri"/>
                <w:lang w:val="ru-RU"/>
              </w:rPr>
              <w:t>2 до &lt;18 років з леге</w:t>
            </w:r>
            <w:r w:rsidR="00FE4A67">
              <w:rPr>
                <w:rFonts w:cs="Calibri"/>
                <w:lang w:val="ru-RU"/>
              </w:rPr>
              <w:t>невою артеріальною гіпертензією</w:t>
            </w:r>
            <w:r>
              <w:rPr>
                <w:rFonts w:cs="Calibri"/>
                <w:lang w:val="ru-RU"/>
              </w:rPr>
              <w:t>»</w:t>
            </w:r>
            <w:r w:rsidR="00EF2122" w:rsidRPr="00633D6C">
              <w:rPr>
                <w:rFonts w:cs="Calibri"/>
                <w:lang w:val="ru-RU"/>
              </w:rPr>
              <w:t xml:space="preserve">, </w:t>
            </w:r>
            <w:r w:rsidR="00EF2122" w:rsidRPr="00633D6C">
              <w:rPr>
                <w:rFonts w:cs="Calibri"/>
              </w:rPr>
              <w:t>AC</w:t>
            </w:r>
            <w:r w:rsidR="00EF2122" w:rsidRPr="00633D6C">
              <w:rPr>
                <w:rFonts w:cs="Calibri"/>
                <w:lang w:val="ru-RU"/>
              </w:rPr>
              <w:t>-065</w:t>
            </w:r>
            <w:r w:rsidR="00EF2122" w:rsidRPr="00633D6C">
              <w:rPr>
                <w:rFonts w:cs="Calibri"/>
              </w:rPr>
              <w:t>A</w:t>
            </w:r>
            <w:r w:rsidR="00EF2122" w:rsidRPr="00633D6C">
              <w:rPr>
                <w:rFonts w:cs="Calibri"/>
                <w:lang w:val="ru-RU"/>
              </w:rPr>
              <w:t xml:space="preserve">310, версія 4 з поправкою </w:t>
            </w:r>
            <w:r w:rsidR="00EF2122" w:rsidRPr="00633D6C">
              <w:rPr>
                <w:rFonts w:cs="Calibri"/>
              </w:rPr>
              <w:t>Amendment 2 від 13.10.2020р.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«ЯНССЕН ФАРМАЦЕВТИКА НВ», Бельгія</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«ЯНССЕН ФАРМАЦЕВТИКА НВ», Бельгія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66</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Брошура дослідника MK-3475, видання 20 від 08 березня 2021 року, англійською мовою; Україна, MK-7684A-003, Інформація та документ про інформовану згоду для пацієнта, версія 02 від </w:t>
            </w:r>
            <w:r w:rsidR="00B14C57">
              <w:rPr>
                <w:rFonts w:cs="Calibri"/>
                <w:lang w:val="uk-UA"/>
              </w:rPr>
              <w:t xml:space="preserve">            </w:t>
            </w:r>
            <w:r w:rsidRPr="00633D6C">
              <w:rPr>
                <w:rFonts w:cs="Calibri"/>
              </w:rPr>
              <w:t>06 квітня 2021 р. українською мовою; Україна, MK-7684A-003, Інформація та документ про інформовану згоду для пацієнта, версія 02 від 06 квітня 2021 р. російською мовою; Україна, MK-7684A-003, Доповнення до інформації та документу про інформовану згоду для пацієнта для лікування після прогресування хвороби, версія 01 від 29 березня 2021 р. українською мовою; Україна, MK-7684A-003, Доповнення до інформації та документу про інформовану згоду для пацієнта для лікування після прогресування хвороби, версія 01 від 29 березня 2021 р. російською мовою;</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762 від 20.04.2021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«Багатоцентрове, рандомізоване, подвійне сліпе дослідження ІІІ фази комбінації </w:t>
            </w:r>
            <w:r w:rsidRPr="00633D6C">
              <w:rPr>
                <w:rFonts w:cs="Calibri"/>
              </w:rPr>
              <w:t>MK</w:t>
            </w:r>
            <w:r w:rsidRPr="00633D6C">
              <w:rPr>
                <w:rFonts w:cs="Calibri"/>
                <w:lang w:val="ru-RU"/>
              </w:rPr>
              <w:t>-7684 з пембролізумабом (</w:t>
            </w:r>
            <w:r w:rsidRPr="00633D6C">
              <w:rPr>
                <w:rFonts w:cs="Calibri"/>
              </w:rPr>
              <w:t>MK</w:t>
            </w:r>
            <w:r w:rsidRPr="00633D6C">
              <w:rPr>
                <w:rFonts w:cs="Calibri"/>
                <w:lang w:val="ru-RU"/>
              </w:rPr>
              <w:t>-7684</w:t>
            </w:r>
            <w:r w:rsidRPr="00633D6C">
              <w:rPr>
                <w:rFonts w:cs="Calibri"/>
              </w:rPr>
              <w:t>A</w:t>
            </w:r>
            <w:r w:rsidRPr="00633D6C">
              <w:rPr>
                <w:rFonts w:cs="Calibri"/>
                <w:lang w:val="ru-RU"/>
              </w:rPr>
              <w:t xml:space="preserve">) порівняно з монотерапією пембролізумабом в якості першої лінії терапії для учасників з </w:t>
            </w:r>
            <w:r w:rsidRPr="00633D6C">
              <w:rPr>
                <w:rFonts w:cs="Calibri"/>
              </w:rPr>
              <w:t>PD</w:t>
            </w:r>
            <w:r w:rsidRPr="00633D6C">
              <w:rPr>
                <w:rFonts w:cs="Calibri"/>
                <w:lang w:val="ru-RU"/>
              </w:rPr>
              <w:t>-</w:t>
            </w:r>
            <w:r w:rsidRPr="00633D6C">
              <w:rPr>
                <w:rFonts w:cs="Calibri"/>
              </w:rPr>
              <w:t>L</w:t>
            </w:r>
            <w:r w:rsidRPr="00633D6C">
              <w:rPr>
                <w:rFonts w:cs="Calibri"/>
                <w:lang w:val="ru-RU"/>
              </w:rPr>
              <w:t xml:space="preserve">1-позитивним метастатичним недрібноклітинним раком легенів», </w:t>
            </w:r>
            <w:r w:rsidRPr="00633D6C">
              <w:rPr>
                <w:rFonts w:cs="Calibri"/>
              </w:rPr>
              <w:t>MK</w:t>
            </w:r>
            <w:r w:rsidRPr="00633D6C">
              <w:rPr>
                <w:rFonts w:cs="Calibri"/>
                <w:lang w:val="ru-RU"/>
              </w:rPr>
              <w:t>-7684</w:t>
            </w:r>
            <w:r w:rsidRPr="00633D6C">
              <w:rPr>
                <w:rFonts w:cs="Calibri"/>
              </w:rPr>
              <w:t>A</w:t>
            </w:r>
            <w:r w:rsidRPr="00633D6C">
              <w:rPr>
                <w:rFonts w:cs="Calibri"/>
                <w:lang w:val="ru-RU"/>
              </w:rPr>
              <w:t xml:space="preserve">-003, з інкорпорованою поправкою </w:t>
            </w:r>
            <w:r w:rsidRPr="00633D6C">
              <w:rPr>
                <w:rFonts w:cs="Calibri"/>
              </w:rPr>
              <w:t>01 від 28 лютого 2021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bl>
    <w:p w:rsidR="00427CF1" w:rsidRDefault="00427CF1" w:rsidP="00427CF1">
      <w:pPr>
        <w:jc w:val="right"/>
      </w:pPr>
      <w:r>
        <w:br w:type="page"/>
      </w:r>
      <w:r>
        <w:rPr>
          <w:lang w:val="uk-UA"/>
        </w:rPr>
        <w:t>2                                                                продовження додатка 66</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«Мерк Шарп енд Доум Корп.», дочірнє підприємство «Мерк енд Ко., Інк.», США (Merck Sharp &amp; Dohme Corp., a subsidiary of Merck &amp; Co., Inc., USA)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sidRPr="005B3DE0">
        <w:rPr>
          <w:b/>
          <w:lang w:val="ru-RU"/>
        </w:rPr>
        <w:t xml:space="preserve"> </w:t>
      </w:r>
      <w:r>
        <w:rPr>
          <w:lang w:val="ru-RU"/>
        </w:rPr>
        <w:br w:type="page"/>
      </w:r>
      <w:r>
        <w:rPr>
          <w:lang w:val="uk-UA"/>
        </w:rPr>
        <w:t xml:space="preserve">                                                                                                                                                       Додаток </w:t>
      </w:r>
      <w:r w:rsidRPr="005B3DE0">
        <w:rPr>
          <w:lang w:val="ru-RU"/>
        </w:rPr>
        <w:t>67</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Додавання опитувальника для оцінки якості життя — Core 30, версія 3 (QLQ-C30) Сценарій проведення телефонного інтерв’ю, версія 2.0 українською та російською мовами</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1360 від 10.06.2020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фази </w:t>
            </w:r>
            <w:r w:rsidRPr="00633D6C">
              <w:rPr>
                <w:rFonts w:cs="Calibri"/>
              </w:rPr>
              <w:t>III</w:t>
            </w:r>
            <w:r w:rsidRPr="00633D6C">
              <w:rPr>
                <w:rFonts w:cs="Calibri"/>
                <w:lang w:val="ru-RU"/>
              </w:rPr>
              <w:t xml:space="preserve"> дослідження тіраголумабу (анти-</w:t>
            </w:r>
            <w:r w:rsidRPr="00633D6C">
              <w:rPr>
                <w:rFonts w:cs="Calibri"/>
              </w:rPr>
              <w:t>TIGIT</w:t>
            </w:r>
            <w:r w:rsidRPr="00633D6C">
              <w:rPr>
                <w:rFonts w:cs="Calibri"/>
                <w:lang w:val="ru-RU"/>
              </w:rPr>
              <w:t xml:space="preserve"> антитіло) в комбінації з атезолізумабом у порівнянні з плацебо в комбінації з атезолізумабом у пацієнтів із раніше нелікованим місцево-поширеним нерезектабельним або метастатичним </w:t>
            </w:r>
            <w:r w:rsidRPr="00633D6C">
              <w:rPr>
                <w:rFonts w:cs="Calibri"/>
              </w:rPr>
              <w:t>PD</w:t>
            </w:r>
            <w:r w:rsidRPr="00633D6C">
              <w:rPr>
                <w:rFonts w:cs="Calibri"/>
                <w:lang w:val="ru-RU"/>
              </w:rPr>
              <w:t>-</w:t>
            </w:r>
            <w:r w:rsidRPr="00633D6C">
              <w:rPr>
                <w:rFonts w:cs="Calibri"/>
              </w:rPr>
              <w:t>L</w:t>
            </w:r>
            <w:r w:rsidRPr="00633D6C">
              <w:rPr>
                <w:rFonts w:cs="Calibri"/>
                <w:lang w:val="ru-RU"/>
              </w:rPr>
              <w:t xml:space="preserve">1-селективним недрібноклітинним раком легень», </w:t>
            </w:r>
            <w:r w:rsidRPr="00633D6C">
              <w:rPr>
                <w:rFonts w:cs="Calibri"/>
              </w:rPr>
              <w:t>GO</w:t>
            </w:r>
            <w:r w:rsidRPr="00633D6C">
              <w:rPr>
                <w:rFonts w:cs="Calibri"/>
                <w:lang w:val="ru-RU"/>
              </w:rPr>
              <w:t>41717, версія 2 від 8 травня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sidRPr="005B3DE0">
        <w:rPr>
          <w:b/>
          <w:lang w:val="ru-RU"/>
        </w:rPr>
        <w:t xml:space="preserve"> </w:t>
      </w:r>
      <w:r>
        <w:rPr>
          <w:lang w:val="ru-RU"/>
        </w:rPr>
        <w:br w:type="page"/>
      </w:r>
      <w:r>
        <w:rPr>
          <w:lang w:val="uk-UA"/>
        </w:rPr>
        <w:t xml:space="preserve">                                                                                                                                                       Додаток  </w:t>
      </w:r>
      <w:r w:rsidRPr="005B3DE0">
        <w:rPr>
          <w:lang w:val="ru-RU"/>
        </w:rPr>
        <w:t>68</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427CF1" w:rsidRDefault="00427CF1">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Подовження терміну придатності досліджуваного лікарського засобу Алектиніб тверді капсули по 150 мг з 36 до 60 місяців; Оновлений розділ P.8.1 «Резюме щодо стабільності та висновки» (P.8.1_cmc374208) досьє досліджуваного лікарського засобу; Оновлений розділ P.8.2 «Термін придатності та умови зберігання» (P.8.2_cmc374209) досьє досліджуваного лікарського засобу; Оновлений розділ P.8.3 «Дані про стабільність» (P.8.3_cmc374210) досьє досліджуваного лікарського засобу</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Default="00EF2122" w:rsidP="00633D6C">
            <w:pPr>
              <w:jc w:val="both"/>
              <w:rPr>
                <w:rFonts w:cs="Calibri"/>
              </w:rPr>
            </w:pPr>
            <w:r w:rsidRPr="00633D6C">
              <w:rPr>
                <w:rFonts w:cs="Calibri"/>
              </w:rPr>
              <w:t>№ 1962 від 29.10.2018</w:t>
            </w:r>
          </w:p>
          <w:p w:rsidR="00B14C57" w:rsidRPr="00B14C57" w:rsidRDefault="00B14C57" w:rsidP="00633D6C">
            <w:pPr>
              <w:jc w:val="both"/>
              <w:rPr>
                <w:rFonts w:cs="Calibri"/>
                <w:lang w:val="uk-UA"/>
              </w:rPr>
            </w:pPr>
            <w:r>
              <w:rPr>
                <w:rFonts w:cs="Calibri"/>
                <w:lang w:val="uk-UA"/>
              </w:rPr>
              <w:t>-</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161F71" w:rsidRDefault="00EF2122" w:rsidP="00633D6C">
            <w:pPr>
              <w:jc w:val="both"/>
              <w:rPr>
                <w:rFonts w:cs="Calibri"/>
                <w:lang w:val="ru-RU"/>
              </w:rPr>
            </w:pPr>
            <w:r w:rsidRPr="00633D6C">
              <w:rPr>
                <w:rFonts w:cs="Calibri"/>
                <w:lang w:val="ru-RU"/>
              </w:rPr>
              <w:t xml:space="preserve">«Відкрите, рандомізоване дослідження </w:t>
            </w:r>
            <w:r w:rsidRPr="00633D6C">
              <w:rPr>
                <w:rFonts w:cs="Calibri"/>
              </w:rPr>
              <w:t>III</w:t>
            </w:r>
            <w:r w:rsidRPr="00633D6C">
              <w:rPr>
                <w:rFonts w:cs="Calibri"/>
                <w:lang w:val="ru-RU"/>
              </w:rPr>
              <w:t xml:space="preserve"> фази для оцінки ефективності та безпеки алектинібу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Pr="00633D6C">
              <w:rPr>
                <w:rFonts w:cs="Calibri"/>
              </w:rPr>
              <w:t>IB</w:t>
            </w:r>
            <w:r w:rsidRPr="00633D6C">
              <w:rPr>
                <w:rFonts w:cs="Calibri"/>
                <w:lang w:val="ru-RU"/>
              </w:rPr>
              <w:t xml:space="preserve"> (пухлини </w:t>
            </w:r>
            <w:r w:rsidR="00FE4A67" w:rsidRPr="009D59BB">
              <w:rPr>
                <w:rFonts w:eastAsia="Times New Roman"/>
                <w:szCs w:val="24"/>
                <w:lang w:val="ru-RU"/>
              </w:rPr>
              <w:t>≥</w:t>
            </w:r>
            <w:r w:rsidRPr="00633D6C">
              <w:rPr>
                <w:rFonts w:cs="Calibri"/>
                <w:lang w:val="ru-RU"/>
              </w:rPr>
              <w:t xml:space="preserve"> 4 см) - </w:t>
            </w:r>
            <w:r w:rsidRPr="00633D6C">
              <w:rPr>
                <w:rFonts w:cs="Calibri"/>
              </w:rPr>
              <w:t>IIIA</w:t>
            </w:r>
            <w:r w:rsidRPr="00633D6C">
              <w:rPr>
                <w:rFonts w:cs="Calibri"/>
                <w:lang w:val="ru-RU"/>
              </w:rPr>
              <w:t xml:space="preserve">, позитивним щодо кінази анапластичної лімфоми, з повною резекцією пухлини», ВО40336, версія 5 від 26 листопада 2019 р.; </w:t>
            </w:r>
          </w:p>
          <w:p w:rsidR="00EF2122" w:rsidRPr="00633D6C" w:rsidRDefault="00EF2122" w:rsidP="00633D6C">
            <w:pPr>
              <w:jc w:val="both"/>
              <w:rPr>
                <w:rFonts w:cs="Calibri"/>
                <w:lang w:val="ru-RU"/>
              </w:rPr>
            </w:pPr>
            <w:r w:rsidRPr="00633D6C">
              <w:rPr>
                <w:rFonts w:cs="Calibri"/>
                <w:lang w:val="ru-RU"/>
              </w:rPr>
              <w:t>«Рандомізоване, багатоцентрове, фази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В</w:t>
            </w:r>
            <w:r w:rsidRPr="00633D6C">
              <w:rPr>
                <w:rFonts w:cs="Calibri"/>
              </w:rPr>
              <w:t>O</w:t>
            </w:r>
            <w:r w:rsidRPr="00633D6C">
              <w:rPr>
                <w:rFonts w:cs="Calibri"/>
                <w:lang w:val="ru-RU"/>
              </w:rPr>
              <w:t>28984, версія 6 від 04 листопада 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bl>
    <w:p w:rsidR="00427CF1" w:rsidRDefault="00427CF1" w:rsidP="00427CF1">
      <w:pPr>
        <w:jc w:val="right"/>
      </w:pPr>
      <w:r>
        <w:br w:type="page"/>
      </w:r>
      <w:r>
        <w:rPr>
          <w:lang w:val="uk-UA"/>
        </w:rPr>
        <w:t>2                                                                продовження додатка 68</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(F. Hoffmann-La Roche Ltd),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69</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5A6F14">
            <w:pPr>
              <w:jc w:val="both"/>
            </w:pPr>
            <w:r w:rsidRPr="00633D6C">
              <w:rPr>
                <w:rFonts w:cs="Calibri"/>
              </w:rPr>
              <w:t xml:space="preserve">Брошура дослідника МК-3475, видання 20 від 08 березня 2021 р., англійською мовою; Україна, МK-3475-598, версія 3.01 від 06 квітня 2021 р., українською мовою, інформація та документ про інформовану згоду для пацієнта; Україна, </w:t>
            </w:r>
            <w:r w:rsidR="005A6F14">
              <w:rPr>
                <w:rFonts w:cs="Calibri"/>
              </w:rPr>
              <w:t xml:space="preserve"> </w:t>
            </w:r>
            <w:r w:rsidR="00B14C57" w:rsidRPr="00B14C57">
              <w:rPr>
                <w:rFonts w:cs="Calibri"/>
              </w:rPr>
              <w:t>МK-3475-598</w:t>
            </w:r>
            <w:r w:rsidRPr="00633D6C">
              <w:rPr>
                <w:rFonts w:cs="Calibri"/>
              </w:rPr>
              <w:t>, версія 3.01 від 06 квітня 2021 р., російською мовою, інформація та документ про інформовану згоду для пацієнта</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466 від 13.03.2018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подвійне сліпе дослідження ІІІ фази, порівняння комбінації пембролізумабу та іпілімумабу з комбінацією пембролізумабу та плацебо у раніше нелікованих пацієнтів з метастатичним недрібноклітинним раком легень 4 стадії з </w:t>
            </w:r>
            <w:r w:rsidRPr="00633D6C">
              <w:rPr>
                <w:rFonts w:cs="Calibri"/>
              </w:rPr>
              <w:t>PD</w:t>
            </w:r>
            <w:r w:rsidRPr="00633D6C">
              <w:rPr>
                <w:rFonts w:cs="Calibri"/>
                <w:lang w:val="ru-RU"/>
              </w:rPr>
              <w:t>-</w:t>
            </w:r>
            <w:r w:rsidRPr="00633D6C">
              <w:rPr>
                <w:rFonts w:cs="Calibri"/>
              </w:rPr>
              <w:t>L</w:t>
            </w:r>
            <w:r w:rsidRPr="00633D6C">
              <w:rPr>
                <w:rFonts w:cs="Calibri"/>
                <w:lang w:val="ru-RU"/>
              </w:rPr>
              <w:t>1-позитивними пухлинами (</w:t>
            </w:r>
            <w:r w:rsidRPr="00633D6C">
              <w:rPr>
                <w:rFonts w:cs="Calibri"/>
              </w:rPr>
              <w:t>TPS</w:t>
            </w:r>
            <w:r w:rsidRPr="00633D6C">
              <w:rPr>
                <w:rFonts w:cs="Calibri"/>
                <w:lang w:val="ru-RU"/>
              </w:rPr>
              <w:t xml:space="preserve"> </w:t>
            </w:r>
            <w:r w:rsidR="00FE4A67" w:rsidRPr="00B9752D">
              <w:rPr>
                <w:color w:val="000000"/>
                <w:sz w:val="20"/>
                <w:szCs w:val="20"/>
                <w:lang w:val="ru-RU"/>
              </w:rPr>
              <w:t>≥</w:t>
            </w:r>
            <w:r w:rsidRPr="00633D6C">
              <w:rPr>
                <w:rFonts w:cs="Calibri"/>
                <w:lang w:val="ru-RU"/>
              </w:rPr>
              <w:t>50%)(</w:t>
            </w:r>
            <w:r w:rsidRPr="00633D6C">
              <w:rPr>
                <w:rFonts w:cs="Calibri"/>
              </w:rPr>
              <w:t>KEYNOTE</w:t>
            </w:r>
            <w:r w:rsidRPr="00633D6C">
              <w:rPr>
                <w:rFonts w:cs="Calibri"/>
                <w:lang w:val="ru-RU"/>
              </w:rPr>
              <w:t xml:space="preserve">-598), </w:t>
            </w:r>
            <w:r w:rsidRPr="00633D6C">
              <w:rPr>
                <w:rFonts w:cs="Calibri"/>
              </w:rPr>
              <w:t>MK</w:t>
            </w:r>
            <w:r w:rsidRPr="00633D6C">
              <w:rPr>
                <w:rFonts w:cs="Calibri"/>
                <w:lang w:val="ru-RU"/>
              </w:rPr>
              <w:t xml:space="preserve">-3475-598, з інкорпорованою поправкою </w:t>
            </w:r>
            <w:r w:rsidRPr="00633D6C">
              <w:rPr>
                <w:rFonts w:cs="Calibri"/>
              </w:rPr>
              <w:t>06 від 11 грудня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«МСД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FE4A67" w:rsidP="00633D6C">
            <w:pPr>
              <w:jc w:val="both"/>
              <w:rPr>
                <w:rFonts w:cs="Calibri"/>
              </w:rPr>
            </w:pPr>
            <w:r w:rsidRPr="00FE4A67">
              <w:rPr>
                <w:rFonts w:cs="Calibri"/>
                <w:lang w:val="ru-RU"/>
              </w:rPr>
              <w:t>«</w:t>
            </w:r>
            <w:r>
              <w:rPr>
                <w:rFonts w:cs="Calibri"/>
                <w:lang w:val="ru-RU"/>
              </w:rPr>
              <w:t>Мерк</w:t>
            </w:r>
            <w:r w:rsidRPr="00FE4A67">
              <w:rPr>
                <w:rFonts w:cs="Calibri"/>
                <w:lang w:val="ru-RU"/>
              </w:rPr>
              <w:t xml:space="preserve"> </w:t>
            </w:r>
            <w:r>
              <w:rPr>
                <w:rFonts w:cs="Calibri"/>
                <w:lang w:val="ru-RU"/>
              </w:rPr>
              <w:t>Шарп</w:t>
            </w:r>
            <w:r w:rsidRPr="00FE4A67">
              <w:rPr>
                <w:rFonts w:cs="Calibri"/>
                <w:lang w:val="ru-RU"/>
              </w:rPr>
              <w:t xml:space="preserve"> </w:t>
            </w:r>
            <w:r>
              <w:rPr>
                <w:rFonts w:cs="Calibri"/>
                <w:lang w:val="ru-RU"/>
              </w:rPr>
              <w:t>Енд</w:t>
            </w:r>
            <w:r w:rsidRPr="00FE4A67">
              <w:rPr>
                <w:rFonts w:cs="Calibri"/>
                <w:lang w:val="ru-RU"/>
              </w:rPr>
              <w:t xml:space="preserve"> </w:t>
            </w:r>
            <w:r>
              <w:rPr>
                <w:rFonts w:cs="Calibri"/>
                <w:lang w:val="ru-RU"/>
              </w:rPr>
              <w:t>Доум</w:t>
            </w:r>
            <w:r w:rsidRPr="00FE4A67">
              <w:rPr>
                <w:rFonts w:cs="Calibri"/>
                <w:lang w:val="ru-RU"/>
              </w:rPr>
              <w:t xml:space="preserve"> </w:t>
            </w:r>
            <w:r>
              <w:rPr>
                <w:rFonts w:cs="Calibri"/>
                <w:lang w:val="ru-RU"/>
              </w:rPr>
              <w:t>Корп</w:t>
            </w:r>
            <w:r w:rsidRPr="00FE4A67">
              <w:rPr>
                <w:rFonts w:cs="Calibri"/>
                <w:lang w:val="ru-RU"/>
              </w:rPr>
              <w:t>.»</w:t>
            </w:r>
            <w:r w:rsidR="00EF2122" w:rsidRPr="00FE4A67">
              <w:rPr>
                <w:rFonts w:cs="Calibri"/>
                <w:lang w:val="ru-RU"/>
              </w:rPr>
              <w:t xml:space="preserve">, </w:t>
            </w:r>
            <w:r w:rsidR="00EF2122" w:rsidRPr="00633D6C">
              <w:rPr>
                <w:rFonts w:cs="Calibri"/>
                <w:lang w:val="ru-RU"/>
              </w:rPr>
              <w:t>дочірнє</w:t>
            </w:r>
            <w:r w:rsidR="00EF2122" w:rsidRPr="00FE4A67">
              <w:rPr>
                <w:rFonts w:cs="Calibri"/>
                <w:lang w:val="ru-RU"/>
              </w:rPr>
              <w:t xml:space="preserve"> </w:t>
            </w:r>
            <w:r w:rsidR="00EF2122" w:rsidRPr="00633D6C">
              <w:rPr>
                <w:rFonts w:cs="Calibri"/>
                <w:lang w:val="ru-RU"/>
              </w:rPr>
              <w:t>підприємство</w:t>
            </w:r>
            <w:r w:rsidRPr="00FE4A67">
              <w:rPr>
                <w:rFonts w:cs="Calibri"/>
                <w:lang w:val="ru-RU"/>
              </w:rPr>
              <w:t xml:space="preserve"> «</w:t>
            </w:r>
            <w:r w:rsidR="00EF2122" w:rsidRPr="00633D6C">
              <w:rPr>
                <w:rFonts w:cs="Calibri"/>
                <w:lang w:val="ru-RU"/>
              </w:rPr>
              <w:t>Мерк</w:t>
            </w:r>
            <w:r w:rsidR="00EF2122" w:rsidRPr="00FE4A67">
              <w:rPr>
                <w:rFonts w:cs="Calibri"/>
                <w:lang w:val="ru-RU"/>
              </w:rPr>
              <w:t xml:space="preserve"> </w:t>
            </w:r>
            <w:r w:rsidR="00EF2122" w:rsidRPr="00633D6C">
              <w:rPr>
                <w:rFonts w:cs="Calibri"/>
                <w:lang w:val="ru-RU"/>
              </w:rPr>
              <w:t>Енд</w:t>
            </w:r>
            <w:r w:rsidR="00EF2122" w:rsidRPr="00FE4A67">
              <w:rPr>
                <w:rFonts w:cs="Calibri"/>
                <w:lang w:val="ru-RU"/>
              </w:rPr>
              <w:t xml:space="preserve"> </w:t>
            </w:r>
            <w:r w:rsidR="00EF2122" w:rsidRPr="00633D6C">
              <w:rPr>
                <w:rFonts w:cs="Calibri"/>
                <w:lang w:val="ru-RU"/>
              </w:rPr>
              <w:t>Ко</w:t>
            </w:r>
            <w:r w:rsidR="00EF2122" w:rsidRPr="00FE4A67">
              <w:rPr>
                <w:rFonts w:cs="Calibri"/>
                <w:lang w:val="ru-RU"/>
              </w:rPr>
              <w:t xml:space="preserve">., </w:t>
            </w:r>
            <w:r w:rsidR="00EF2122" w:rsidRPr="00633D6C">
              <w:rPr>
                <w:rFonts w:cs="Calibri"/>
                <w:lang w:val="ru-RU"/>
              </w:rPr>
              <w:t>Інк</w:t>
            </w:r>
            <w:r w:rsidRPr="00FE4A67">
              <w:rPr>
                <w:rFonts w:cs="Calibri"/>
                <w:lang w:val="ru-RU"/>
              </w:rPr>
              <w:t>.</w:t>
            </w:r>
            <w:r>
              <w:rPr>
                <w:rFonts w:cs="Calibri"/>
                <w:lang w:val="ru-RU"/>
              </w:rPr>
              <w:t>»</w:t>
            </w:r>
            <w:r w:rsidR="00EF2122" w:rsidRPr="00FE4A67">
              <w:rPr>
                <w:rFonts w:cs="Calibri"/>
                <w:lang w:val="ru-RU"/>
              </w:rPr>
              <w:t xml:space="preserve"> </w:t>
            </w:r>
            <w:r w:rsidR="00EF2122" w:rsidRPr="00633D6C">
              <w:rPr>
                <w:rFonts w:cs="Calibri"/>
              </w:rPr>
              <w:t>(Merck Sharp &amp; Dohme Corp., a subsidiary of Merck &amp; Co., Inc.),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FE4A67" w:rsidRDefault="00EF2122">
            <w:pPr>
              <w:rPr>
                <w:rFonts w:eastAsia="Times New Roman" w:cs="Calibri"/>
                <w:color w:val="000000"/>
                <w:szCs w:val="24"/>
                <w:lang w:eastAsia="uk-UA"/>
              </w:rPr>
            </w:pPr>
            <w:r w:rsidRPr="00633D6C">
              <w:rPr>
                <w:rFonts w:eastAsia="Times New Roman" w:cs="Calibri"/>
                <w:color w:val="000000"/>
                <w:szCs w:val="24"/>
                <w:lang w:val="ru-RU" w:eastAsia="uk-UA"/>
              </w:rPr>
              <w:t>Супутні</w:t>
            </w:r>
            <w:r w:rsidRPr="00FE4A67">
              <w:rPr>
                <w:rFonts w:eastAsia="Times New Roman" w:cs="Calibri"/>
                <w:color w:val="000000"/>
                <w:szCs w:val="24"/>
                <w:lang w:eastAsia="uk-UA"/>
              </w:rPr>
              <w:t xml:space="preserve"> </w:t>
            </w:r>
            <w:r w:rsidRPr="00633D6C">
              <w:rPr>
                <w:rFonts w:eastAsia="Times New Roman" w:cs="Calibri"/>
                <w:color w:val="000000"/>
                <w:szCs w:val="24"/>
                <w:lang w:val="ru-RU" w:eastAsia="uk-UA"/>
              </w:rPr>
              <w:t>матеріали</w:t>
            </w:r>
            <w:r w:rsidRPr="00FE4A67">
              <w:rPr>
                <w:rFonts w:eastAsia="Times New Roman" w:cs="Calibri"/>
                <w:color w:val="000000"/>
                <w:szCs w:val="24"/>
                <w:lang w:eastAsia="uk-UA"/>
              </w:rPr>
              <w:t>/</w:t>
            </w:r>
            <w:r w:rsidRPr="00633D6C">
              <w:rPr>
                <w:rFonts w:eastAsia="Times New Roman" w:cs="Calibri"/>
                <w:color w:val="000000"/>
                <w:szCs w:val="24"/>
                <w:lang w:val="ru-RU" w:eastAsia="uk-UA"/>
              </w:rPr>
              <w:t>препарати</w:t>
            </w:r>
            <w:r w:rsidRPr="00FE4A67">
              <w:rPr>
                <w:rFonts w:eastAsia="Times New Roman" w:cs="Calibri"/>
                <w:color w:val="000000"/>
                <w:szCs w:val="24"/>
                <w:lang w:eastAsia="uk-UA"/>
              </w:rPr>
              <w:t xml:space="preserve"> </w:t>
            </w:r>
            <w:r w:rsidRPr="00633D6C">
              <w:rPr>
                <w:rFonts w:eastAsia="Times New Roman" w:cs="Calibri"/>
                <w:color w:val="000000"/>
                <w:szCs w:val="24"/>
                <w:lang w:val="ru-RU" w:eastAsia="uk-UA"/>
              </w:rPr>
              <w:t>супутньої</w:t>
            </w:r>
            <w:r w:rsidRPr="00FE4A67">
              <w:rPr>
                <w:rFonts w:eastAsia="Times New Roman" w:cs="Calibri"/>
                <w:color w:val="000000"/>
                <w:szCs w:val="24"/>
                <w:lang w:eastAsia="uk-UA"/>
              </w:rPr>
              <w:t xml:space="preserve"> </w:t>
            </w:r>
            <w:r w:rsidRPr="00633D6C">
              <w:rPr>
                <w:rFonts w:eastAsia="Times New Roman" w:cs="Calibri"/>
                <w:color w:val="000000"/>
                <w:szCs w:val="24"/>
                <w:lang w:val="ru-RU" w:eastAsia="uk-UA"/>
              </w:rPr>
              <w:t>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70</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Оновлений протокол клінічного випробування, версія 9 від 9 березня 2021 р.; Форма інформованої згоди версія для України українською та російською мовами від 06 квітня 2021 р. На основі модельної форми інформованої згоди версія 9 від 08 лютого 2021 р.</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1090 від 19.10.2016</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плацебо-контрольоване дослідження </w:t>
            </w:r>
            <w:r w:rsidRPr="00633D6C">
              <w:rPr>
                <w:rFonts w:cs="Calibri"/>
              </w:rPr>
              <w:t>III</w:t>
            </w:r>
            <w:r w:rsidRPr="00633D6C">
              <w:rPr>
                <w:rFonts w:cs="Calibri"/>
                <w:lang w:val="ru-RU"/>
              </w:rPr>
              <w:t xml:space="preserve"> фази атезолізумабу (анти-</w:t>
            </w:r>
            <w:r w:rsidRPr="00633D6C">
              <w:rPr>
                <w:rFonts w:cs="Calibri"/>
              </w:rPr>
              <w:t>PD</w:t>
            </w:r>
            <w:r w:rsidRPr="00633D6C">
              <w:rPr>
                <w:rFonts w:cs="Calibri"/>
                <w:lang w:val="ru-RU"/>
              </w:rPr>
              <w:t>-</w:t>
            </w:r>
            <w:r w:rsidRPr="00633D6C">
              <w:rPr>
                <w:rFonts w:cs="Calibri"/>
              </w:rPr>
              <w:t>L</w:t>
            </w:r>
            <w:r w:rsidRPr="00633D6C">
              <w:rPr>
                <w:rFonts w:cs="Calibri"/>
                <w:lang w:val="ru-RU"/>
              </w:rPr>
              <w:t xml:space="preserve">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w:t>
            </w:r>
            <w:r w:rsidRPr="00633D6C">
              <w:rPr>
                <w:rFonts w:cs="Calibri"/>
              </w:rPr>
              <w:t>WO</w:t>
            </w:r>
            <w:r w:rsidRPr="00633D6C">
              <w:rPr>
                <w:rFonts w:cs="Calibri"/>
                <w:lang w:val="ru-RU"/>
              </w:rPr>
              <w:t>30070, версія 8 від 12 грудня 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Товариство з обмеженою відповідальністю «Рош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Ф.Хоффманн-Ля Рош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71</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відповідального дослідника в місці проведення випробування; зміна назви МПВ</w:t>
            </w:r>
            <w:r w:rsidR="009C1E9B">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9C1E9B" w:rsidRPr="00633D6C"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80d9435b"/>
                    <w:rPr>
                      <w:b/>
                      <w:color w:val="000000"/>
                    </w:rPr>
                  </w:pPr>
                  <w:r w:rsidRPr="00D31B11">
                    <w:rPr>
                      <w:rStyle w:val="cs9b0062649"/>
                      <w:rFonts w:ascii="Times New Roman" w:hAnsi="Times New Roman" w:cs="Times New Roman"/>
                      <w:b w:val="0"/>
                      <w:sz w:val="24"/>
                      <w:szCs w:val="24"/>
                    </w:rPr>
                    <w:t xml:space="preserve">лікар </w:t>
                  </w:r>
                  <w:r w:rsidRPr="00D31B11">
                    <w:rPr>
                      <w:rStyle w:val="cs9b0062649"/>
                      <w:rFonts w:ascii="Times New Roman" w:hAnsi="Times New Roman" w:cs="Times New Roman"/>
                      <w:b w:val="0"/>
                      <w:sz w:val="24"/>
                      <w:szCs w:val="24"/>
                      <w:bdr w:val="single" w:sz="4" w:space="0" w:color="auto"/>
                    </w:rPr>
                    <w:t>Маркевич І.Л.</w:t>
                  </w:r>
                </w:p>
                <w:p w:rsidR="009C1E9B" w:rsidRPr="00D31B11" w:rsidRDefault="009C1E9B" w:rsidP="009C1E9B">
                  <w:pPr>
                    <w:pStyle w:val="cs80d9435b"/>
                    <w:rPr>
                      <w:b/>
                      <w:color w:val="000000"/>
                    </w:rPr>
                  </w:pPr>
                  <w:r w:rsidRPr="00D31B11">
                    <w:rPr>
                      <w:rStyle w:val="cs9b0062649"/>
                      <w:rFonts w:ascii="Times New Roman" w:hAnsi="Times New Roman" w:cs="Times New Roman"/>
                      <w:b w:val="0"/>
                      <w:sz w:val="24"/>
                      <w:szCs w:val="24"/>
                    </w:rPr>
                    <w:t>Медичний центр «Ок!Клінік+» товариства з обмеженою відповідальністю «Міжнародний інститут клінічних досліджень»,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b/>
                      <w:color w:val="000000"/>
                    </w:rPr>
                  </w:pPr>
                  <w:r w:rsidRPr="00D31B11">
                    <w:rPr>
                      <w:rStyle w:val="cs9b0062649"/>
                      <w:rFonts w:ascii="Times New Roman" w:hAnsi="Times New Roman" w:cs="Times New Roman"/>
                      <w:b w:val="0"/>
                      <w:sz w:val="24"/>
                      <w:szCs w:val="24"/>
                    </w:rPr>
                    <w:t>лікар Царинна Н.П.</w:t>
                  </w:r>
                </w:p>
                <w:p w:rsidR="009C1E9B" w:rsidRPr="00D31B11" w:rsidRDefault="009C1E9B" w:rsidP="009C1E9B">
                  <w:pPr>
                    <w:pStyle w:val="cs80d9435b"/>
                    <w:rPr>
                      <w:b/>
                      <w:color w:val="000000"/>
                    </w:rPr>
                  </w:pPr>
                  <w:r w:rsidRPr="00D31B11">
                    <w:rPr>
                      <w:rStyle w:val="cs9b0062649"/>
                      <w:rFonts w:ascii="Times New Roman" w:hAnsi="Times New Roman" w:cs="Times New Roman"/>
                      <w:b w:val="0"/>
                      <w:sz w:val="24"/>
                      <w:szCs w:val="24"/>
                    </w:rPr>
                    <w:t>Медичний центр «Ок!Клінік+»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300 від 22.05.2015</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подвійне-сліпе, плацебо-контрольоване дослідження фази </w:t>
            </w:r>
            <w:r w:rsidRPr="00633D6C">
              <w:rPr>
                <w:rFonts w:cs="Calibri"/>
              </w:rPr>
              <w:t>III</w:t>
            </w:r>
            <w:r w:rsidRPr="00633D6C">
              <w:rPr>
                <w:rFonts w:cs="Calibri"/>
                <w:lang w:val="ru-RU"/>
              </w:rPr>
              <w:t xml:space="preserve"> для оцінки ефективності та безпечності препарату етролізумаб в якості індукції і підтримуючого лікування пацієнтів з хворобою Крона в активній фазі від середнього до тяжкого ступеня важкості», </w:t>
            </w:r>
            <w:r w:rsidRPr="00633D6C">
              <w:rPr>
                <w:rFonts w:cs="Calibri"/>
              </w:rPr>
              <w:t>GA</w:t>
            </w:r>
            <w:r w:rsidRPr="00633D6C">
              <w:rPr>
                <w:rFonts w:cs="Calibri"/>
                <w:lang w:val="ru-RU"/>
              </w:rPr>
              <w:t>29144, версія 7 від 24 квітня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Швейцарія (F. HOFFMANN-LAROCHELTD, Switzerland)</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72</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відповідального дослідника в місці проведення випробування</w:t>
            </w:r>
            <w:r w:rsidR="009C1E9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9C1E9B">
              <w:trPr>
                <w:trHeight w:val="70"/>
              </w:trPr>
              <w:tc>
                <w:tcPr>
                  <w:tcW w:w="10039" w:type="dxa"/>
                  <w:gridSpan w:val="2"/>
                  <w:tcBorders>
                    <w:top w:val="nil"/>
                    <w:left w:val="nil"/>
                    <w:bottom w:val="single" w:sz="4" w:space="0" w:color="auto"/>
                    <w:right w:val="nil"/>
                  </w:tcBorders>
                  <w:shd w:val="clear" w:color="auto" w:fill="auto"/>
                  <w:hideMark/>
                </w:tcPr>
                <w:p w:rsidR="00EF2122" w:rsidRPr="00633D6C" w:rsidRDefault="00EF2122" w:rsidP="00633D6C">
                  <w:pPr>
                    <w:jc w:val="both"/>
                    <w:rPr>
                      <w:lang w:val="ru-RU"/>
                    </w:rPr>
                  </w:pPr>
                </w:p>
              </w:tc>
            </w:tr>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9C1E9B" w:rsidRPr="00633D6C"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80d9435b"/>
                    <w:rPr>
                      <w:b/>
                      <w:color w:val="000000"/>
                      <w:lang w:val="ru-RU"/>
                    </w:rPr>
                  </w:pPr>
                  <w:r w:rsidRPr="00D31B11">
                    <w:rPr>
                      <w:rStyle w:val="cs9b0062650"/>
                      <w:rFonts w:ascii="Times New Roman" w:hAnsi="Times New Roman" w:cs="Times New Roman"/>
                      <w:b w:val="0"/>
                      <w:sz w:val="24"/>
                      <w:szCs w:val="24"/>
                      <w:lang w:val="ru-RU"/>
                    </w:rPr>
                    <w:t xml:space="preserve">к.м.н. </w:t>
                  </w:r>
                  <w:r w:rsidRPr="00D31B11">
                    <w:rPr>
                      <w:rStyle w:val="cs9b0062650"/>
                      <w:rFonts w:ascii="Times New Roman" w:hAnsi="Times New Roman" w:cs="Times New Roman"/>
                      <w:b w:val="0"/>
                      <w:sz w:val="24"/>
                      <w:szCs w:val="24"/>
                      <w:bdr w:val="single" w:sz="4" w:space="0" w:color="auto"/>
                      <w:lang w:val="ru-RU"/>
                    </w:rPr>
                    <w:t>Кліманов М.Ю.</w:t>
                  </w:r>
                </w:p>
                <w:p w:rsidR="009C1E9B" w:rsidRPr="00D31B11" w:rsidRDefault="009C1E9B" w:rsidP="009C1E9B">
                  <w:pPr>
                    <w:pStyle w:val="cs80d9435b"/>
                    <w:rPr>
                      <w:b/>
                      <w:color w:val="000000"/>
                      <w:lang w:val="ru-RU"/>
                    </w:rPr>
                  </w:pPr>
                  <w:r w:rsidRPr="00D31B11">
                    <w:rPr>
                      <w:rStyle w:val="cs9b0062650"/>
                      <w:rFonts w:ascii="Times New Roman" w:hAnsi="Times New Roman" w:cs="Times New Roman"/>
                      <w:b w:val="0"/>
                      <w:sz w:val="24"/>
                      <w:szCs w:val="24"/>
                      <w:lang w:val="ru-RU"/>
                    </w:rPr>
                    <w:t>Медичний центр товариства з обмеженою відповідальністю «Медична клініка «Інновація», відділення хіміотерапії, Київська область, Вишгородський район, с. Лютіж</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b/>
                      <w:color w:val="000000"/>
                      <w:lang w:val="ru-RU"/>
                    </w:rPr>
                  </w:pPr>
                  <w:r w:rsidRPr="00D31B11">
                    <w:rPr>
                      <w:rStyle w:val="cs9b0062650"/>
                      <w:rFonts w:ascii="Times New Roman" w:hAnsi="Times New Roman" w:cs="Times New Roman"/>
                      <w:b w:val="0"/>
                      <w:sz w:val="24"/>
                      <w:szCs w:val="24"/>
                      <w:lang w:val="ru-RU"/>
                    </w:rPr>
                    <w:t>лікар Тарасенко Т.Є.</w:t>
                  </w:r>
                </w:p>
                <w:p w:rsidR="009C1E9B" w:rsidRPr="00D31B11" w:rsidRDefault="009C1E9B" w:rsidP="009C1E9B">
                  <w:pPr>
                    <w:pStyle w:val="cs80d9435b"/>
                    <w:rPr>
                      <w:b/>
                      <w:color w:val="000000"/>
                      <w:lang w:val="ru-RU"/>
                    </w:rPr>
                  </w:pPr>
                  <w:r w:rsidRPr="00D31B11">
                    <w:rPr>
                      <w:rStyle w:val="cs9b0062650"/>
                      <w:rFonts w:ascii="Times New Roman" w:hAnsi="Times New Roman" w:cs="Times New Roman"/>
                      <w:b w:val="0"/>
                      <w:sz w:val="24"/>
                      <w:szCs w:val="24"/>
                      <w:lang w:val="ru-RU"/>
                    </w:rPr>
                    <w:t>Медичний центр товариства з обмеженою відповідальністю «Медична клініка «Інновація», відділення хіміотерапії, Київська область, Вишгородський район, с. Лютіж</w:t>
                  </w:r>
                </w:p>
              </w:tc>
            </w:tr>
          </w:tbl>
          <w:p w:rsidR="00EF2122" w:rsidRPr="00633D6C"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2006 від 02.10.2019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відкрите дослідження фази 3 із вивчення ін’єкційного ліпосомального іринотекану (ОНІВАЙД®)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w:t>
            </w:r>
            <w:r w:rsidRPr="00633D6C">
              <w:rPr>
                <w:rFonts w:cs="Calibri"/>
              </w:rPr>
              <w:t>MM</w:t>
            </w:r>
            <w:r w:rsidRPr="00633D6C">
              <w:rPr>
                <w:rFonts w:cs="Calibri"/>
                <w:lang w:val="ru-RU"/>
              </w:rPr>
              <w:t>-398-01-03-04, версія 7.0 від 24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Ipsen Bioscience Inc.,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73</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відповідального дослідника в місці проведення випробування; зміна назви МПВ</w:t>
            </w:r>
            <w:r w:rsidR="009C1E9B">
              <w:rPr>
                <w:rFonts w:cs="Calibri"/>
                <w:lang w:val="ru-RU"/>
              </w:rPr>
              <w:t>:</w:t>
            </w:r>
            <w:r w:rsidRPr="00633D6C">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5214"/>
            </w:tblGrid>
            <w:tr w:rsidR="00EF2122" w:rsidRPr="00633D6C" w:rsidTr="009C1E9B">
              <w:trPr>
                <w:trHeight w:val="70"/>
              </w:trPr>
              <w:tc>
                <w:tcPr>
                  <w:tcW w:w="10039" w:type="dxa"/>
                  <w:gridSpan w:val="2"/>
                  <w:tcBorders>
                    <w:top w:val="nil"/>
                    <w:left w:val="nil"/>
                    <w:bottom w:val="single" w:sz="4" w:space="0" w:color="auto"/>
                    <w:right w:val="nil"/>
                  </w:tcBorders>
                  <w:shd w:val="clear" w:color="auto" w:fill="auto"/>
                </w:tcPr>
                <w:p w:rsidR="00EF2122" w:rsidRPr="00633D6C" w:rsidRDefault="00EF2122" w:rsidP="00633D6C">
                  <w:pPr>
                    <w:jc w:val="both"/>
                    <w:rPr>
                      <w:lang w:val="ru-RU"/>
                    </w:rPr>
                  </w:pPr>
                </w:p>
              </w:tc>
            </w:tr>
            <w:tr w:rsidR="00EF2122" w:rsidRPr="00633D6C" w:rsidTr="009C1E9B">
              <w:trPr>
                <w:trHeight w:hRule="exact" w:val="353"/>
              </w:trPr>
              <w:tc>
                <w:tcPr>
                  <w:tcW w:w="482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214"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9C1E9B" w:rsidRPr="00633D6C" w:rsidTr="009C1E9B">
              <w:trPr>
                <w:trHeight w:val="352"/>
              </w:trPr>
              <w:tc>
                <w:tcPr>
                  <w:tcW w:w="4825"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80d9435b"/>
                    <w:rPr>
                      <w:b/>
                      <w:color w:val="000000"/>
                    </w:rPr>
                  </w:pPr>
                  <w:r w:rsidRPr="00D31B11">
                    <w:rPr>
                      <w:rStyle w:val="cs9f0a404051"/>
                      <w:rFonts w:ascii="Times New Roman" w:hAnsi="Times New Roman" w:cs="Times New Roman"/>
                      <w:sz w:val="24"/>
                      <w:szCs w:val="24"/>
                    </w:rPr>
                    <w:t xml:space="preserve">лікар </w:t>
                  </w:r>
                  <w:r w:rsidRPr="00D31B11">
                    <w:rPr>
                      <w:rStyle w:val="cs9b0062651"/>
                      <w:rFonts w:ascii="Times New Roman" w:hAnsi="Times New Roman" w:cs="Times New Roman"/>
                      <w:b w:val="0"/>
                      <w:sz w:val="24"/>
                      <w:szCs w:val="24"/>
                      <w:bdr w:val="single" w:sz="4" w:space="0" w:color="auto"/>
                    </w:rPr>
                    <w:t>Маркевич І.Л.</w:t>
                  </w:r>
                </w:p>
                <w:p w:rsidR="009C1E9B" w:rsidRPr="00D31B11" w:rsidRDefault="009C1E9B" w:rsidP="009C1E9B">
                  <w:pPr>
                    <w:pStyle w:val="cs80d9435b"/>
                    <w:rPr>
                      <w:color w:val="000000"/>
                    </w:rPr>
                  </w:pPr>
                  <w:r w:rsidRPr="00D31B11">
                    <w:rPr>
                      <w:rStyle w:val="cs9f0a404051"/>
                      <w:rFonts w:ascii="Times New Roman" w:hAnsi="Times New Roman" w:cs="Times New Roman"/>
                      <w:sz w:val="24"/>
                      <w:szCs w:val="24"/>
                    </w:rPr>
                    <w:t>Медичний центр «Ок!Клінік+» товариства з обмеженою відповідальністю «Міжнародний інститут клінічних досліджень», м. Київ</w:t>
                  </w:r>
                </w:p>
              </w:tc>
              <w:tc>
                <w:tcPr>
                  <w:tcW w:w="5214"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color w:val="000000"/>
                    </w:rPr>
                  </w:pPr>
                  <w:r w:rsidRPr="00D31B11">
                    <w:rPr>
                      <w:rStyle w:val="cs9f0a404051"/>
                      <w:rFonts w:ascii="Times New Roman" w:hAnsi="Times New Roman" w:cs="Times New Roman"/>
                      <w:sz w:val="24"/>
                      <w:szCs w:val="24"/>
                    </w:rPr>
                    <w:t xml:space="preserve">лікар </w:t>
                  </w:r>
                  <w:r w:rsidRPr="00D31B11">
                    <w:rPr>
                      <w:rStyle w:val="cs9b0062651"/>
                      <w:rFonts w:ascii="Times New Roman" w:hAnsi="Times New Roman" w:cs="Times New Roman"/>
                      <w:b w:val="0"/>
                      <w:sz w:val="24"/>
                      <w:szCs w:val="24"/>
                    </w:rPr>
                    <w:t>Царинна Н.П.</w:t>
                  </w:r>
                </w:p>
                <w:p w:rsidR="009C1E9B" w:rsidRPr="00D31B11" w:rsidRDefault="009C1E9B" w:rsidP="009C1E9B">
                  <w:pPr>
                    <w:pStyle w:val="cs80d9435b"/>
                    <w:rPr>
                      <w:color w:val="000000"/>
                    </w:rPr>
                  </w:pPr>
                  <w:r w:rsidRPr="00D31B11">
                    <w:rPr>
                      <w:rStyle w:val="cs9f0a404051"/>
                      <w:rFonts w:ascii="Times New Roman" w:hAnsi="Times New Roman" w:cs="Times New Roman"/>
                      <w:sz w:val="24"/>
                      <w:szCs w:val="24"/>
                    </w:rPr>
                    <w:t xml:space="preserve">Медичний центр «Ок!Клінік+» товариства з обмеженою відповідальністю «Міжнародний інститут клінічних досліджень», </w:t>
                  </w:r>
                  <w:r w:rsidRPr="00D31B11">
                    <w:rPr>
                      <w:rStyle w:val="cs9b0062651"/>
                      <w:rFonts w:ascii="Times New Roman" w:hAnsi="Times New Roman" w:cs="Times New Roman"/>
                      <w:b w:val="0"/>
                      <w:sz w:val="24"/>
                      <w:szCs w:val="24"/>
                    </w:rPr>
                    <w:t>відділ гастроентерології та гепатології стаціонарного відділення</w:t>
                  </w:r>
                  <w:r w:rsidRPr="00D31B11">
                    <w:rPr>
                      <w:rStyle w:val="cs9f0a404051"/>
                      <w:rFonts w:ascii="Times New Roman" w:hAnsi="Times New Roman" w:cs="Times New Roman"/>
                      <w:sz w:val="24"/>
                      <w:szCs w:val="24"/>
                    </w:rPr>
                    <w:t>, м. Київ</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2C4C60" w:rsidP="00633D6C">
            <w:pPr>
              <w:jc w:val="both"/>
              <w:rPr>
                <w:rFonts w:cs="Calibri"/>
                <w:lang w:val="ru-RU"/>
              </w:rPr>
            </w:pPr>
            <w:r w:rsidRPr="00633D6C">
              <w:rPr>
                <w:rFonts w:cs="Calibri"/>
              </w:rPr>
              <w:t>―</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розширене дослідження та моніторинг безпеки у пацієнтів з виразковим колітом середнього або важкого ступеня, які раніше брали участь у дослідженнях фази </w:t>
            </w:r>
            <w:r w:rsidRPr="00633D6C">
              <w:rPr>
                <w:rFonts w:cs="Calibri"/>
              </w:rPr>
              <w:t>II</w:t>
            </w:r>
            <w:r w:rsidRPr="00633D6C">
              <w:rPr>
                <w:rFonts w:cs="Calibri"/>
                <w:lang w:val="ru-RU"/>
              </w:rPr>
              <w:t>/</w:t>
            </w:r>
            <w:r w:rsidRPr="00633D6C">
              <w:rPr>
                <w:rFonts w:cs="Calibri"/>
              </w:rPr>
              <w:t>III</w:t>
            </w:r>
            <w:r w:rsidRPr="00633D6C">
              <w:rPr>
                <w:rFonts w:cs="Calibri"/>
                <w:lang w:val="ru-RU"/>
              </w:rPr>
              <w:t xml:space="preserve"> препарату етролізумаб», </w:t>
            </w:r>
            <w:r w:rsidRPr="00633D6C">
              <w:rPr>
                <w:rFonts w:cs="Calibri"/>
              </w:rPr>
              <w:t>GA</w:t>
            </w:r>
            <w:r w:rsidRPr="00633D6C">
              <w:rPr>
                <w:rFonts w:cs="Calibri"/>
                <w:lang w:val="ru-RU"/>
              </w:rPr>
              <w:t>28951, версія 9 від 12 лютого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(F. Hoffmann-La Roche Ltd), Швейцарія</w:t>
            </w:r>
          </w:p>
        </w:tc>
      </w:tr>
    </w:tbl>
    <w:p w:rsidR="00427CF1" w:rsidRDefault="00427CF1" w:rsidP="00427CF1">
      <w:pPr>
        <w:jc w:val="right"/>
      </w:pPr>
      <w:r>
        <w:br w:type="page"/>
      </w:r>
      <w:r>
        <w:rPr>
          <w:lang w:val="uk-UA"/>
        </w:rPr>
        <w:t>2                                                                продовження додатка 73</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74</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Оновлений протокол клінічного дослідження ACE-536-MDS-002, поправка 3.0 від 23 лютого </w:t>
            </w:r>
            <w:r w:rsidR="005A6F14">
              <w:rPr>
                <w:rFonts w:cs="Calibri"/>
              </w:rPr>
              <w:t xml:space="preserve">     </w:t>
            </w:r>
            <w:r w:rsidRPr="00633D6C">
              <w:rPr>
                <w:rFonts w:cs="Calibri"/>
              </w:rPr>
              <w:t>2021 р., англійською мовою; ACE-536-MDS-002, Інформація для пацієнта і форма інформованої згоди англійською мовою для України, версія 5.0 від 19 березня 2021 р.; ACE-536-MDS-002, Інформація для пацієнта і форма інформованої згоди українською мовою для України, версія 5.0 від 19 березня 2021 р.; ACE-536-MDS-002, Інформація для пацієнта і форма інформованої згоди російською мовою для України, версія 5.0 від 19 березня 2021 р.</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5A6F14" w:rsidRDefault="00EF2122">
            <w:pPr>
              <w:rPr>
                <w:rFonts w:cs="Calibri"/>
                <w:szCs w:val="24"/>
              </w:rPr>
            </w:pPr>
            <w:r w:rsidRPr="00633D6C">
              <w:rPr>
                <w:rFonts w:cs="Calibri"/>
                <w:szCs w:val="24"/>
                <w:lang w:val="ru-RU"/>
              </w:rPr>
              <w:t>Номер</w:t>
            </w:r>
            <w:r w:rsidRPr="005A6F14">
              <w:rPr>
                <w:rFonts w:cs="Calibri"/>
                <w:szCs w:val="24"/>
              </w:rPr>
              <w:t xml:space="preserve"> </w:t>
            </w:r>
            <w:r w:rsidRPr="00633D6C">
              <w:rPr>
                <w:rFonts w:cs="Calibri"/>
                <w:szCs w:val="24"/>
                <w:lang w:val="ru-RU"/>
              </w:rPr>
              <w:t>та</w:t>
            </w:r>
            <w:r w:rsidRPr="005A6F14">
              <w:rPr>
                <w:rFonts w:cs="Calibri"/>
                <w:szCs w:val="24"/>
              </w:rPr>
              <w:t xml:space="preserve"> </w:t>
            </w:r>
            <w:r w:rsidRPr="00633D6C">
              <w:rPr>
                <w:rFonts w:cs="Calibri"/>
                <w:szCs w:val="24"/>
                <w:lang w:val="ru-RU"/>
              </w:rPr>
              <w:t>дата</w:t>
            </w:r>
            <w:r w:rsidRPr="005A6F14">
              <w:rPr>
                <w:rFonts w:cs="Calibri"/>
                <w:szCs w:val="24"/>
              </w:rPr>
              <w:t xml:space="preserve"> </w:t>
            </w:r>
            <w:r w:rsidRPr="00633D6C">
              <w:rPr>
                <w:rFonts w:cs="Calibri"/>
                <w:szCs w:val="24"/>
                <w:lang w:val="ru-RU"/>
              </w:rPr>
              <w:t>наказу</w:t>
            </w:r>
            <w:r w:rsidRPr="005A6F14">
              <w:rPr>
                <w:rFonts w:cs="Calibri"/>
                <w:szCs w:val="24"/>
              </w:rPr>
              <w:t xml:space="preserve"> </w:t>
            </w:r>
            <w:r w:rsidRPr="00633D6C">
              <w:rPr>
                <w:rFonts w:cs="Calibri"/>
                <w:szCs w:val="24"/>
                <w:lang w:val="ru-RU"/>
              </w:rPr>
              <w:t>МОЗ</w:t>
            </w:r>
            <w:r w:rsidRPr="005A6F14">
              <w:rPr>
                <w:rFonts w:cs="Calibri"/>
                <w:szCs w:val="24"/>
              </w:rPr>
              <w:t xml:space="preserve"> </w:t>
            </w:r>
            <w:r w:rsidRPr="00633D6C">
              <w:rPr>
                <w:rFonts w:cs="Calibri"/>
                <w:szCs w:val="24"/>
                <w:lang w:val="ru-RU"/>
              </w:rPr>
              <w:t>щодо</w:t>
            </w:r>
            <w:r w:rsidRPr="005A6F14">
              <w:rPr>
                <w:rFonts w:cs="Calibri"/>
                <w:szCs w:val="24"/>
              </w:rPr>
              <w:t xml:space="preserve"> </w:t>
            </w:r>
            <w:r w:rsidRPr="00633D6C">
              <w:rPr>
                <w:rFonts w:cs="Calibri"/>
                <w:szCs w:val="24"/>
                <w:lang w:val="ru-RU"/>
              </w:rPr>
              <w:t>затвердження</w:t>
            </w:r>
            <w:r w:rsidRPr="005A6F14">
              <w:rPr>
                <w:rFonts w:cs="Calibri"/>
                <w:szCs w:val="24"/>
              </w:rPr>
              <w:t xml:space="preserve"> </w:t>
            </w:r>
            <w:r w:rsidRPr="00633D6C">
              <w:rPr>
                <w:rFonts w:cs="Calibri"/>
                <w:szCs w:val="24"/>
                <w:lang w:val="ru-RU"/>
              </w:rPr>
              <w:t>клінічного</w:t>
            </w:r>
            <w:r w:rsidRPr="005A6F14">
              <w:rPr>
                <w:rFonts w:cs="Calibri"/>
                <w:szCs w:val="24"/>
              </w:rPr>
              <w:t xml:space="preserve"> </w:t>
            </w:r>
            <w:r w:rsidRPr="00633D6C">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9 від 02.01.2019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w:t>
            </w:r>
            <w:r w:rsidRPr="005A6F14">
              <w:rPr>
                <w:rFonts w:cs="Calibri"/>
                <w:szCs w:val="24"/>
              </w:rPr>
              <w:t xml:space="preserve"> </w:t>
            </w:r>
            <w:r w:rsidRPr="00633D6C">
              <w:rPr>
                <w:rFonts w:cs="Calibri"/>
                <w:szCs w:val="24"/>
                <w:lang w:val="ru-RU"/>
              </w:rPr>
              <w:t>клінічного</w:t>
            </w:r>
            <w:r w:rsidRPr="005A6F14">
              <w:rPr>
                <w:rFonts w:cs="Calibri"/>
                <w:szCs w:val="24"/>
              </w:rPr>
              <w:t xml:space="preserve"> </w:t>
            </w:r>
            <w:r w:rsidRPr="00633D6C">
              <w:rPr>
                <w:rFonts w:cs="Calibri"/>
                <w:szCs w:val="24"/>
                <w:lang w:val="ru-RU"/>
              </w:rPr>
              <w:t>випробування</w:t>
            </w:r>
            <w:r w:rsidRPr="005A6F14">
              <w:rPr>
                <w:rFonts w:cs="Calibri"/>
                <w:szCs w:val="24"/>
              </w:rPr>
              <w:t xml:space="preserve">, </w:t>
            </w:r>
            <w:r w:rsidRPr="00633D6C">
              <w:rPr>
                <w:rFonts w:cs="Calibri"/>
                <w:szCs w:val="24"/>
                <w:lang w:val="ru-RU"/>
              </w:rPr>
              <w:t>код</w:t>
            </w:r>
            <w:r w:rsidRPr="005A6F14">
              <w:rPr>
                <w:rFonts w:cs="Calibri"/>
                <w:szCs w:val="24"/>
              </w:rPr>
              <w:t xml:space="preserve">, </w:t>
            </w:r>
            <w:r w:rsidRPr="00633D6C">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«Відкрите, рандомізоване дослідження Фази 3 для порівняння ефективності та безпечності препарату луспатерцепт (</w:t>
            </w:r>
            <w:r w:rsidRPr="00633D6C">
              <w:rPr>
                <w:rFonts w:cs="Calibri"/>
              </w:rPr>
              <w:t>ACE</w:t>
            </w:r>
            <w:r w:rsidRPr="00633D6C">
              <w:rPr>
                <w:rFonts w:cs="Calibri"/>
                <w:lang w:val="ru-RU"/>
              </w:rPr>
              <w:t xml:space="preserve">-536) та епоетину альфа для лікування анемії, спричиненої мієлодиспластичними синдромами (МДС) з дуже низьким, низьким або проміжним рівнем ризику за </w:t>
            </w:r>
            <w:r w:rsidRPr="00633D6C">
              <w:rPr>
                <w:rFonts w:cs="Calibri"/>
              </w:rPr>
              <w:t>IPSS</w:t>
            </w:r>
            <w:r w:rsidRPr="00633D6C">
              <w:rPr>
                <w:rFonts w:cs="Calibri"/>
                <w:lang w:val="ru-RU"/>
              </w:rPr>
              <w:t>-</w:t>
            </w:r>
            <w:r w:rsidRPr="00633D6C">
              <w:rPr>
                <w:rFonts w:cs="Calibri"/>
              </w:rPr>
              <w:t>R</w:t>
            </w:r>
            <w:r w:rsidRPr="00633D6C">
              <w:rPr>
                <w:rFonts w:cs="Calibri"/>
                <w:lang w:val="ru-RU"/>
              </w:rPr>
              <w:t xml:space="preserve">, у пацієнтів, які раніше не отримували стимулятори еритропоезу та потребують переливання еритроцитів», </w:t>
            </w:r>
            <w:r w:rsidRPr="00633D6C">
              <w:rPr>
                <w:rFonts w:cs="Calibri"/>
              </w:rPr>
              <w:t>ACE</w:t>
            </w:r>
            <w:r w:rsidRPr="00633D6C">
              <w:rPr>
                <w:rFonts w:cs="Calibri"/>
                <w:lang w:val="ru-RU"/>
              </w:rPr>
              <w:t>-536-</w:t>
            </w:r>
            <w:r w:rsidRPr="00633D6C">
              <w:rPr>
                <w:rFonts w:cs="Calibri"/>
              </w:rPr>
              <w:t>MDS</w:t>
            </w:r>
            <w:r w:rsidRPr="00633D6C">
              <w:rPr>
                <w:rFonts w:cs="Calibri"/>
                <w:lang w:val="ru-RU"/>
              </w:rPr>
              <w:t>-002, поправка 2.0 від 1 серпня 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«Контрактно-дослідницька організація ІнноФарм-Україна»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Celgene Corporation, USA/ Селджен Корпорейшн,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75</w:t>
      </w:r>
    </w:p>
    <w:p w:rsidR="00EF2122" w:rsidRDefault="005B3DE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214"/>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Брошура дослідника APG-2575, версія 3.0 від 18.03.2021 англійською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2110 від 16.09.2020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«Дослідження фази </w:t>
            </w:r>
            <w:r w:rsidRPr="00633D6C">
              <w:rPr>
                <w:rFonts w:cs="Calibri"/>
              </w:rPr>
              <w:t>Ib</w:t>
            </w:r>
            <w:r w:rsidRPr="00633D6C">
              <w:rPr>
                <w:rFonts w:cs="Calibri"/>
                <w:lang w:val="ru-RU"/>
              </w:rPr>
              <w:t>/</w:t>
            </w:r>
            <w:r w:rsidRPr="00633D6C">
              <w:rPr>
                <w:rFonts w:cs="Calibri"/>
              </w:rPr>
              <w:t>II</w:t>
            </w:r>
            <w:r w:rsidRPr="00633D6C">
              <w:rPr>
                <w:rFonts w:cs="Calibri"/>
                <w:lang w:val="ru-RU"/>
              </w:rPr>
              <w:t xml:space="preserve"> застосування препарату </w:t>
            </w:r>
            <w:r w:rsidRPr="00633D6C">
              <w:rPr>
                <w:rFonts w:cs="Calibri"/>
              </w:rPr>
              <w:t>APG</w:t>
            </w:r>
            <w:r w:rsidRPr="00633D6C">
              <w:rPr>
                <w:rFonts w:cs="Calibri"/>
                <w:lang w:val="ru-RU"/>
              </w:rPr>
              <w:t xml:space="preserve">-2575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w:t>
            </w:r>
            <w:r w:rsidRPr="00633D6C">
              <w:rPr>
                <w:rFonts w:cs="Calibri"/>
              </w:rPr>
              <w:t xml:space="preserve">(ДЛЛ) (SACRED)», APG2575CU101, версія 1.0 від 18 грудня 2019 </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«Кромосфарма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Ascentage Pharma Group Inc. (Асентаж Фарма Груп Інк.),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sidRPr="005B3DE0">
        <w:rPr>
          <w:b/>
          <w:lang w:val="ru-RU"/>
        </w:rPr>
        <w:t xml:space="preserve"> </w:t>
      </w:r>
      <w:r>
        <w:rPr>
          <w:lang w:val="ru-RU"/>
        </w:rPr>
        <w:br w:type="page"/>
      </w:r>
      <w:r>
        <w:rPr>
          <w:lang w:val="uk-UA"/>
        </w:rPr>
        <w:t xml:space="preserve">                                                                                                                                                       Додаток </w:t>
      </w:r>
      <w:r w:rsidRPr="005B3DE0">
        <w:rPr>
          <w:lang w:val="ru-RU"/>
        </w:rPr>
        <w:t>76</w:t>
      </w:r>
    </w:p>
    <w:p w:rsidR="00BD080A" w:rsidRDefault="005B3DE0"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sidR="00EF2122">
        <w:rPr>
          <w:lang w:val="uk-UA"/>
        </w:rPr>
        <w:t xml:space="preserve"> </w:t>
      </w:r>
    </w:p>
    <w:p w:rsidR="00BD080A"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9C1E9B"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Включення додаткового місця проведення клінічного випробування</w:t>
            </w:r>
            <w:r w:rsidR="009C1E9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9C1E9B" w:rsidRPr="009C1E9B"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95e872d0"/>
                    <w:rPr>
                      <w:color w:val="000000"/>
                    </w:rPr>
                  </w:pPr>
                  <w:r w:rsidRPr="00D31B11">
                    <w:rPr>
                      <w:rStyle w:val="cs9b0062654"/>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color w:val="000000"/>
                      <w:lang w:val="ru-RU"/>
                    </w:rPr>
                  </w:pPr>
                  <w:r w:rsidRPr="00D31B11">
                    <w:rPr>
                      <w:rStyle w:val="cs9b0062654"/>
                      <w:rFonts w:ascii="Times New Roman" w:hAnsi="Times New Roman" w:cs="Times New Roman"/>
                      <w:b w:val="0"/>
                      <w:sz w:val="24"/>
                      <w:szCs w:val="24"/>
                      <w:lang w:val="ru-RU"/>
                    </w:rPr>
                    <w:t>д.м.н., проф., зав. каф. Літовченко Т.А.</w:t>
                  </w:r>
                </w:p>
                <w:p w:rsidR="009C1E9B" w:rsidRPr="00D31B11" w:rsidRDefault="009C1E9B" w:rsidP="009C1E9B">
                  <w:pPr>
                    <w:pStyle w:val="cs80d9435b"/>
                    <w:rPr>
                      <w:color w:val="000000"/>
                      <w:lang w:val="ru-RU"/>
                    </w:rPr>
                  </w:pPr>
                  <w:r w:rsidRPr="00D31B11">
                    <w:rPr>
                      <w:rStyle w:val="cs9b0062654"/>
                      <w:rFonts w:ascii="Times New Roman" w:hAnsi="Times New Roman" w:cs="Times New Roman"/>
                      <w:b w:val="0"/>
                      <w:sz w:val="24"/>
                      <w:szCs w:val="24"/>
                      <w:lang w:val="ru-RU"/>
                    </w:rPr>
                    <w:t xml:space="preserve">Комунальне некомерційне підприємство «Міська дитяча лікарня № 5» Харківської міської ради, </w:t>
                  </w:r>
                  <w:r w:rsidRPr="00D31B11">
                    <w:rPr>
                      <w:rStyle w:val="cs9b0062654"/>
                      <w:rFonts w:ascii="Times New Roman" w:hAnsi="Times New Roman" w:cs="Times New Roman"/>
                      <w:b w:val="0"/>
                      <w:sz w:val="24"/>
                      <w:szCs w:val="24"/>
                    </w:rPr>
                    <w:t>III</w:t>
                  </w:r>
                  <w:r w:rsidRPr="00D31B11">
                    <w:rPr>
                      <w:rStyle w:val="cs9b0062654"/>
                      <w:rFonts w:ascii="Times New Roman" w:hAnsi="Times New Roman" w:cs="Times New Roman"/>
                      <w:b w:val="0"/>
                      <w:sz w:val="24"/>
                      <w:szCs w:val="24"/>
                      <w:lang w:val="ru-RU"/>
                    </w:rPr>
                    <w:t xml:space="preserve"> дитяче неврологічне відділення, м. Харків</w:t>
                  </w:r>
                </w:p>
              </w:tc>
            </w:tr>
          </w:tbl>
          <w:p w:rsidR="00EF2122" w:rsidRPr="009C1E9B"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422 від 10.03.2021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«Багатоцентрове, відкрите дослідження з однією групою для оцінки довготривалої безпеки, переносимості та ефективності бріварацетаму в учасників дослідження віком від 2 до 26 років із дитячою абсансною епілепсією або ю</w:t>
            </w:r>
            <w:r w:rsidR="009C1E9B">
              <w:rPr>
                <w:rFonts w:cs="Calibri"/>
                <w:lang w:val="ru-RU"/>
              </w:rPr>
              <w:t>венільною абсансною епілепсією»</w:t>
            </w:r>
            <w:r w:rsidRPr="00633D6C">
              <w:rPr>
                <w:rFonts w:cs="Calibri"/>
                <w:lang w:val="ru-RU"/>
              </w:rPr>
              <w:t xml:space="preserve">, </w:t>
            </w:r>
            <w:r w:rsidRPr="00633D6C">
              <w:rPr>
                <w:rFonts w:cs="Calibri"/>
              </w:rPr>
              <w:t>EP</w:t>
            </w:r>
            <w:r w:rsidRPr="00633D6C">
              <w:rPr>
                <w:rFonts w:cs="Calibri"/>
                <w:lang w:val="ru-RU"/>
              </w:rPr>
              <w:t xml:space="preserve">0132, з інкорпорованою поправкою </w:t>
            </w:r>
            <w:r w:rsidRPr="00633D6C">
              <w:rPr>
                <w:rFonts w:cs="Calibri"/>
              </w:rPr>
              <w:t>1 від 08 вересня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UCB Biopharma SRL, Belgium</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77</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BD080A"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 xml:space="preserve">Брошура дослідника препарату </w:t>
            </w:r>
            <w:r w:rsidRPr="00633D6C">
              <w:rPr>
                <w:rFonts w:cs="Calibri"/>
              </w:rPr>
              <w:t>HLX</w:t>
            </w:r>
            <w:r w:rsidRPr="00633D6C">
              <w:rPr>
                <w:rFonts w:cs="Calibri"/>
                <w:lang w:val="ru-RU"/>
              </w:rPr>
              <w:t>02, версія 7.0 від 26 лютого 2021 року, англійською мовою</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545 від 19.05.2017</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«Подвійне сліпе, рандомізоване, багатоцентрове клінічне дослідження </w:t>
            </w:r>
            <w:r w:rsidRPr="00633D6C">
              <w:rPr>
                <w:rFonts w:cs="Calibri"/>
              </w:rPr>
              <w:t>III</w:t>
            </w:r>
            <w:r w:rsidRPr="00633D6C">
              <w:rPr>
                <w:rFonts w:cs="Calibri"/>
                <w:lang w:val="ru-RU"/>
              </w:rPr>
              <w:t xml:space="preserve"> фази для порівняння ефективності і оцінки безпечності та імуногенності препарату </w:t>
            </w:r>
            <w:r w:rsidRPr="00633D6C">
              <w:rPr>
                <w:rFonts w:cs="Calibri"/>
              </w:rPr>
              <w:t>HLX</w:t>
            </w:r>
            <w:r w:rsidRPr="00633D6C">
              <w:rPr>
                <w:rFonts w:cs="Calibri"/>
                <w:lang w:val="ru-RU"/>
              </w:rPr>
              <w:t xml:space="preserve">02, що є біосиміляром трастузумабу, та препарату Герцептин®, виробництва ЄС, що застосовуються при раніше нелікованому метастатичному раку молочної залози з </w:t>
            </w:r>
            <w:r w:rsidRPr="00633D6C">
              <w:rPr>
                <w:rFonts w:cs="Calibri"/>
              </w:rPr>
              <w:t>HER</w:t>
            </w:r>
            <w:r w:rsidRPr="00633D6C">
              <w:rPr>
                <w:rFonts w:cs="Calibri"/>
                <w:lang w:val="ru-RU"/>
              </w:rPr>
              <w:t xml:space="preserve">2-гіперекспресією», </w:t>
            </w:r>
            <w:r w:rsidRPr="00633D6C">
              <w:rPr>
                <w:rFonts w:cs="Calibri"/>
              </w:rPr>
              <w:t>HLX</w:t>
            </w:r>
            <w:r w:rsidRPr="00633D6C">
              <w:rPr>
                <w:rFonts w:cs="Calibri"/>
                <w:lang w:val="ru-RU"/>
              </w:rPr>
              <w:t>02-</w:t>
            </w:r>
            <w:r w:rsidRPr="00633D6C">
              <w:rPr>
                <w:rFonts w:cs="Calibri"/>
              </w:rPr>
              <w:t>BC</w:t>
            </w:r>
            <w:r w:rsidRPr="00633D6C">
              <w:rPr>
                <w:rFonts w:cs="Calibri"/>
                <w:lang w:val="ru-RU"/>
              </w:rPr>
              <w:t>01, версія 5.0 від 17 липня 2017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Shanghai Henlius Biotech Inc., Китай</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sidRPr="005B3DE0">
        <w:rPr>
          <w:b/>
          <w:lang w:val="ru-RU"/>
        </w:rPr>
        <w:t xml:space="preserve"> </w:t>
      </w:r>
      <w:r>
        <w:rPr>
          <w:lang w:val="ru-RU"/>
        </w:rPr>
        <w:br w:type="page"/>
      </w:r>
      <w:r>
        <w:rPr>
          <w:lang w:val="uk-UA"/>
        </w:rPr>
        <w:t xml:space="preserve">                                                                                                                                                       Додаток </w:t>
      </w:r>
      <w:r w:rsidRPr="005B3DE0">
        <w:rPr>
          <w:lang w:val="ru-RU"/>
        </w:rPr>
        <w:t>78</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2C4C60">
        <w:trPr>
          <w:trHeight w:val="4587"/>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9C1E9B" w:rsidRDefault="00EF2122" w:rsidP="00633D6C">
            <w:pPr>
              <w:spacing w:after="240"/>
              <w:jc w:val="both"/>
              <w:rPr>
                <w:rFonts w:cs="Calibri"/>
                <w:lang w:val="uk-UA"/>
              </w:rPr>
            </w:pPr>
            <w:r w:rsidRPr="009C1E9B">
              <w:rPr>
                <w:rFonts w:cs="Calibri"/>
                <w:lang w:val="ru-RU"/>
              </w:rPr>
              <w:t>Включення додаткових місць проведення випробування</w:t>
            </w:r>
            <w:r w:rsidR="009C1E9B">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9C1E9B" w:rsidRPr="009C1E9B"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95e872d0"/>
                    <w:rPr>
                      <w:color w:val="000000"/>
                    </w:rPr>
                  </w:pPr>
                  <w:r w:rsidRPr="00D31B11">
                    <w:rPr>
                      <w:rStyle w:val="cs9b0062656"/>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color w:val="000000"/>
                      <w:lang w:val="ru-RU"/>
                    </w:rPr>
                  </w:pPr>
                  <w:r w:rsidRPr="00D31B11">
                    <w:rPr>
                      <w:rStyle w:val="cs9b0062656"/>
                      <w:rFonts w:ascii="Times New Roman" w:hAnsi="Times New Roman" w:cs="Times New Roman"/>
                      <w:b w:val="0"/>
                      <w:sz w:val="24"/>
                      <w:szCs w:val="24"/>
                      <w:lang w:val="ru-RU"/>
                    </w:rPr>
                    <w:t>д.м.н., проф., зав. каф. Макарчук О.М.</w:t>
                  </w:r>
                </w:p>
                <w:p w:rsidR="009C1E9B" w:rsidRPr="00D31B11" w:rsidRDefault="009C1E9B" w:rsidP="009C1E9B">
                  <w:pPr>
                    <w:pStyle w:val="cs80d9435b"/>
                    <w:rPr>
                      <w:color w:val="000000"/>
                      <w:lang w:val="ru-RU"/>
                    </w:rPr>
                  </w:pPr>
                  <w:r w:rsidRPr="00D31B11">
                    <w:rPr>
                      <w:rStyle w:val="cs9b0062656"/>
                      <w:rFonts w:ascii="Times New Roman" w:hAnsi="Times New Roman" w:cs="Times New Roman"/>
                      <w:b w:val="0"/>
                      <w:sz w:val="24"/>
                      <w:szCs w:val="24"/>
                      <w:lang w:val="ru-RU"/>
                    </w:rPr>
                    <w:t xml:space="preserve">Комунальне некомерційне підприємство «Івано-Франківський обласний перинатальний центр Івано-Франківської обласної ради», Центр планування сім’ї, Івано-Франківський національний медичний університет, кафедра акушерства та гінекології післядипломної освіти, м. Івано-Франківськ </w:t>
                  </w:r>
                </w:p>
              </w:tc>
            </w:tr>
            <w:tr w:rsidR="009C1E9B" w:rsidRPr="00633D6C"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95e872d0"/>
                    <w:rPr>
                      <w:color w:val="000000"/>
                    </w:rPr>
                  </w:pPr>
                  <w:r w:rsidRPr="00D31B11">
                    <w:rPr>
                      <w:rStyle w:val="cs9b0062656"/>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color w:val="000000"/>
                    </w:rPr>
                  </w:pPr>
                  <w:r w:rsidRPr="00D31B11">
                    <w:rPr>
                      <w:rStyle w:val="cs9b0062656"/>
                      <w:rFonts w:ascii="Times New Roman" w:hAnsi="Times New Roman" w:cs="Times New Roman"/>
                      <w:b w:val="0"/>
                      <w:sz w:val="24"/>
                      <w:szCs w:val="24"/>
                    </w:rPr>
                    <w:t>д.м.н., зав. від. Шурпяк С.О.</w:t>
                  </w:r>
                </w:p>
                <w:p w:rsidR="009C1E9B" w:rsidRPr="00D31B11" w:rsidRDefault="009C1E9B" w:rsidP="009C1E9B">
                  <w:pPr>
                    <w:pStyle w:val="cs80d9435b"/>
                    <w:rPr>
                      <w:color w:val="000000"/>
                    </w:rPr>
                  </w:pPr>
                  <w:r w:rsidRPr="00D31B11">
                    <w:rPr>
                      <w:rStyle w:val="cs9b0062656"/>
                      <w:rFonts w:ascii="Times New Roman" w:hAnsi="Times New Roman" w:cs="Times New Roman"/>
                      <w:b w:val="0"/>
                      <w:sz w:val="24"/>
                      <w:szCs w:val="24"/>
                    </w:rPr>
                    <w:t xml:space="preserve">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w:t>
                  </w:r>
                  <w:r w:rsidRPr="00D31B11">
                    <w:rPr>
                      <w:rStyle w:val="cs9b0062656"/>
                      <w:rFonts w:ascii="Times New Roman" w:hAnsi="Times New Roman" w:cs="Times New Roman"/>
                      <w:b w:val="0"/>
                      <w:sz w:val="24"/>
                      <w:szCs w:val="24"/>
                      <w:lang w:val="uk-UA"/>
                    </w:rPr>
                    <w:t xml:space="preserve">     </w:t>
                  </w:r>
                  <w:r w:rsidRPr="00D31B11">
                    <w:rPr>
                      <w:rStyle w:val="cs9b0062656"/>
                      <w:rFonts w:ascii="Times New Roman" w:hAnsi="Times New Roman" w:cs="Times New Roman"/>
                      <w:b w:val="0"/>
                      <w:sz w:val="24"/>
                      <w:szCs w:val="24"/>
                    </w:rPr>
                    <w:t>м. Львів</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2674 від 18.11.2020</w:t>
            </w:r>
          </w:p>
        </w:tc>
      </w:tr>
    </w:tbl>
    <w:p w:rsidR="00427CF1" w:rsidRDefault="00427CF1" w:rsidP="00427CF1">
      <w:pPr>
        <w:jc w:val="right"/>
      </w:pPr>
      <w:r>
        <w:br w:type="page"/>
      </w:r>
      <w:r>
        <w:rPr>
          <w:lang w:val="uk-UA"/>
        </w:rPr>
        <w:t>2                                                                продовження додатка 78</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подвійне сліпе, плацебо-контрольоване дослідження фази </w:t>
            </w:r>
            <w:r w:rsidRPr="00633D6C">
              <w:rPr>
                <w:rFonts w:cs="Calibri"/>
              </w:rPr>
              <w:t>IIa</w:t>
            </w:r>
            <w:r w:rsidRPr="00633D6C">
              <w:rPr>
                <w:rFonts w:cs="Calibri"/>
                <w:lang w:val="ru-RU"/>
              </w:rPr>
              <w:t xml:space="preserve">, що проводиться в паралельних групах для перевірки концепції з метою оцінки ефективності та безпечності препарату </w:t>
            </w:r>
            <w:r w:rsidRPr="00633D6C">
              <w:rPr>
                <w:rFonts w:cs="Calibri"/>
              </w:rPr>
              <w:t>TU</w:t>
            </w:r>
            <w:r w:rsidRPr="00633D6C">
              <w:rPr>
                <w:rFonts w:cs="Calibri"/>
                <w:lang w:val="ru-RU"/>
              </w:rPr>
              <w:t xml:space="preserve">2670 при пероральному прийомі в пацієнток з болем від помірного до тяжкого ступеню, пов’язаного із ендометріозом», </w:t>
            </w:r>
            <w:r w:rsidRPr="00633D6C">
              <w:rPr>
                <w:rFonts w:cs="Calibri"/>
              </w:rPr>
              <w:t>TUC</w:t>
            </w:r>
            <w:r w:rsidRPr="00633D6C">
              <w:rPr>
                <w:rFonts w:cs="Calibri"/>
                <w:lang w:val="ru-RU"/>
              </w:rPr>
              <w:t>3</w:t>
            </w:r>
            <w:r w:rsidRPr="00633D6C">
              <w:rPr>
                <w:rFonts w:cs="Calibri"/>
              </w:rPr>
              <w:t>PII</w:t>
            </w:r>
            <w:r w:rsidRPr="00633D6C">
              <w:rPr>
                <w:rFonts w:cs="Calibri"/>
                <w:lang w:val="ru-RU"/>
              </w:rPr>
              <w:t>-01, версія 1 від 07 травня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TiumBio Co. Ltd, Republic of Korea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5B3DE0">
        <w:rPr>
          <w:lang w:val="ru-RU"/>
        </w:rPr>
        <w:t>79</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9C1E9B"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Включення додаткового місця проведення клінічного випробування</w:t>
            </w:r>
            <w:r w:rsidR="009C1E9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9C1E9B" w:rsidRPr="009C1E9B"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80d9435b"/>
                    <w:rPr>
                      <w:color w:val="000000"/>
                    </w:rPr>
                  </w:pPr>
                  <w:r w:rsidRPr="00D31B11">
                    <w:rPr>
                      <w:rStyle w:val="cs9b0062657"/>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C1E9B" w:rsidRPr="00D31B11" w:rsidRDefault="009C1E9B" w:rsidP="009C1E9B">
                  <w:pPr>
                    <w:pStyle w:val="csf06cd379"/>
                    <w:rPr>
                      <w:color w:val="000000"/>
                      <w:lang w:val="ru-RU"/>
                    </w:rPr>
                  </w:pPr>
                  <w:r w:rsidRPr="00D31B11">
                    <w:rPr>
                      <w:rStyle w:val="cs9b0062657"/>
                      <w:rFonts w:ascii="Times New Roman" w:hAnsi="Times New Roman" w:cs="Times New Roman"/>
                      <w:b w:val="0"/>
                      <w:sz w:val="24"/>
                      <w:szCs w:val="24"/>
                      <w:lang w:val="ru-RU"/>
                    </w:rPr>
                    <w:t>д.м.н., проф. Літовченко Т.А.</w:t>
                  </w:r>
                </w:p>
                <w:p w:rsidR="009C1E9B" w:rsidRPr="00D31B11" w:rsidRDefault="009C1E9B" w:rsidP="009C1E9B">
                  <w:pPr>
                    <w:pStyle w:val="cs80d9435b"/>
                    <w:rPr>
                      <w:color w:val="000000"/>
                      <w:lang w:val="ru-RU"/>
                    </w:rPr>
                  </w:pPr>
                  <w:r w:rsidRPr="00D31B11">
                    <w:rPr>
                      <w:rStyle w:val="cs9b0062657"/>
                      <w:rFonts w:ascii="Times New Roman" w:hAnsi="Times New Roman" w:cs="Times New Roman"/>
                      <w:b w:val="0"/>
                      <w:sz w:val="24"/>
                      <w:szCs w:val="24"/>
                      <w:lang w:val="ru-RU"/>
                    </w:rPr>
                    <w:t xml:space="preserve">Комунальне некомерційне підприємство «Міська дитяча лікарня № 5» Харківської міської ради, </w:t>
                  </w:r>
                  <w:r w:rsidRPr="00D31B11">
                    <w:rPr>
                      <w:rStyle w:val="cs9b0062657"/>
                      <w:rFonts w:ascii="Times New Roman" w:hAnsi="Times New Roman" w:cs="Times New Roman"/>
                      <w:b w:val="0"/>
                      <w:sz w:val="24"/>
                      <w:szCs w:val="24"/>
                    </w:rPr>
                    <w:t>III</w:t>
                  </w:r>
                  <w:r w:rsidRPr="00D31B11">
                    <w:rPr>
                      <w:rStyle w:val="cs9b0062657"/>
                      <w:rFonts w:ascii="Times New Roman" w:hAnsi="Times New Roman" w:cs="Times New Roman"/>
                      <w:b w:val="0"/>
                      <w:sz w:val="24"/>
                      <w:szCs w:val="24"/>
                      <w:lang w:val="ru-RU"/>
                    </w:rPr>
                    <w:t xml:space="preserve"> дитяче неврологічне відділення, м. Харків</w:t>
                  </w:r>
                </w:p>
              </w:tc>
            </w:tr>
          </w:tbl>
          <w:p w:rsidR="00EF2122" w:rsidRPr="009C1E9B"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516 від 22.03.2021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 </w:t>
            </w:r>
            <w:r w:rsidRPr="00633D6C">
              <w:rPr>
                <w:rFonts w:cs="Calibri"/>
              </w:rPr>
              <w:t>N</w:t>
            </w:r>
            <w:r w:rsidRPr="00633D6C">
              <w:rPr>
                <w:rFonts w:cs="Calibri"/>
                <w:lang w:val="ru-RU"/>
              </w:rPr>
              <w:t xml:space="preserve">01269, з інкорпорованою поправкою </w:t>
            </w:r>
            <w:r w:rsidRPr="00633D6C">
              <w:rPr>
                <w:rFonts w:cs="Calibri"/>
              </w:rPr>
              <w:t xml:space="preserve">1 від 03 вересня </w:t>
            </w:r>
            <w:r w:rsidR="00FA6F97">
              <w:rPr>
                <w:rFonts w:cs="Calibri"/>
                <w:lang w:val="uk-UA"/>
              </w:rPr>
              <w:t xml:space="preserve">               </w:t>
            </w:r>
            <w:r w:rsidRPr="00633D6C">
              <w:rPr>
                <w:rFonts w:cs="Calibri"/>
              </w:rPr>
              <w:t>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UCB Biopharma SRL, Belgium</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5B3DE0" w:rsidRDefault="00EF2122">
      <w:pPr>
        <w:rPr>
          <w:b/>
          <w:szCs w:val="24"/>
          <w:lang w:val="uk-UA"/>
        </w:rPr>
      </w:pPr>
      <w:r w:rsidRPr="005B3DE0">
        <w:rPr>
          <w:b/>
          <w:color w:val="000000"/>
          <w:shd w:val="clear" w:color="auto" w:fill="FFFFFF"/>
          <w:lang w:val="uk-UA"/>
        </w:rPr>
        <w:t>Генеральний директор Директорату</w:t>
      </w:r>
      <w:r w:rsidRPr="005B3DE0">
        <w:rPr>
          <w:b/>
          <w:lang w:val="uk-UA"/>
        </w:rPr>
        <w:t xml:space="preserve"> </w:t>
      </w:r>
    </w:p>
    <w:p w:rsidR="00EF2122" w:rsidRDefault="00EF2122">
      <w:pPr>
        <w:rPr>
          <w:lang w:val="uk-UA"/>
        </w:rPr>
      </w:pPr>
      <w:r w:rsidRPr="005B3DE0">
        <w:rPr>
          <w:b/>
          <w:color w:val="000000"/>
          <w:shd w:val="clear" w:color="auto" w:fill="FFFFFF"/>
          <w:lang w:val="uk-UA"/>
        </w:rPr>
        <w:t>фармацевтичного забезпечення</w:t>
      </w:r>
      <w:r w:rsidRPr="005B3DE0">
        <w:rPr>
          <w:b/>
          <w:lang w:val="uk-UA"/>
        </w:rPr>
        <w:t> </w:t>
      </w:r>
      <w:r w:rsidRPr="005B3DE0">
        <w:rPr>
          <w:b/>
          <w:lang w:val="uk-UA" w:eastAsia="ru-RU"/>
        </w:rPr>
        <w:t xml:space="preserve">                                                                </w:t>
      </w:r>
      <w:r w:rsidRPr="005B3DE0">
        <w:rPr>
          <w:b/>
          <w:lang w:val="uk-UA" w:eastAsia="uk-UA"/>
        </w:rPr>
        <w:t xml:space="preserve">_______________________      </w:t>
      </w:r>
      <w:r w:rsidRPr="005B3DE0">
        <w:rPr>
          <w:b/>
          <w:color w:val="000000"/>
          <w:shd w:val="clear" w:color="auto" w:fill="FFFFFF"/>
          <w:lang w:val="uk-UA"/>
        </w:rPr>
        <w:t>Олександр  КОМАРІДА</w:t>
      </w:r>
      <w:r w:rsidRPr="005B3DE0">
        <w:rPr>
          <w:b/>
          <w:lang w:val="ru-RU"/>
        </w:rPr>
        <w:t xml:space="preserve"> </w:t>
      </w:r>
      <w:r>
        <w:rPr>
          <w:lang w:val="ru-RU"/>
        </w:rPr>
        <w:br w:type="page"/>
      </w:r>
      <w:r>
        <w:rPr>
          <w:lang w:val="uk-UA"/>
        </w:rPr>
        <w:t xml:space="preserve">                                                                                                                                                       Додаток </w:t>
      </w:r>
      <w:r w:rsidRPr="00861B23">
        <w:rPr>
          <w:lang w:val="ru-RU"/>
        </w:rPr>
        <w:t>80</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Протокол B0661037 Інформація для батьків та форма інформованої згоди, версія 7.3.0 від </w:t>
            </w:r>
            <w:r w:rsidR="00FA6F97">
              <w:rPr>
                <w:rFonts w:cs="Calibri"/>
                <w:lang w:val="uk-UA"/>
              </w:rPr>
              <w:t xml:space="preserve">                    </w:t>
            </w:r>
            <w:r w:rsidRPr="00633D6C">
              <w:rPr>
                <w:rFonts w:cs="Calibri"/>
              </w:rPr>
              <w:t>02 лютого 2021 р., для України, українською та російською мовами; B0661037/BMS СV185-325 Інструкції для батьків із приготування та застосування препарату Апіксабан 0,1 мг, капсули, що розкриваються, із розчиненням у рідині (воді або молочній суміші): для новонароджених. версія 1 від 29 січня 2021 р., українською мовою; B0661037/BMS СV185-325 Інструкція для батьків із приготування та дозування препарату Апіксабан капсули, що розкриваються по 0,1 мг, у рідині (воді або молочній суміші): для новонароджених. версія 1 від 29 січня 2021 р., російською мовою; B0661037_Брошура для набору пацієнтів_ версія 5.0 від 01 лютого 2021 р., українською мовою; B0661037_Плакат для набору пацієнтів у дослідження_для лікарів_ версія 5.0 від 29 січня 2021 р., українською мовою; B0661037: Лист досліднику_версія 4.0_29 січня 2021 р., українською мовою; Адміністративні зміни й уточнення до протоколу дослідження B0661037 щодо об’єму крові, що відбирається, від 27 січня 2021 р., англійською та українською мовами; Зміна заявника клінічного випробування в Україні з ТОВ «ІНВЕНТІВ ХЕЛС УКРАЇНА» на ТОВ «Сінеос Хелс Україна»</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FA6F97" w:rsidRDefault="00EF2122">
            <w:pPr>
              <w:rPr>
                <w:rFonts w:cs="Calibri"/>
                <w:szCs w:val="24"/>
              </w:rPr>
            </w:pPr>
            <w:r w:rsidRPr="00633D6C">
              <w:rPr>
                <w:rFonts w:cs="Calibri"/>
                <w:szCs w:val="24"/>
                <w:lang w:val="ru-RU"/>
              </w:rPr>
              <w:t>Номер</w:t>
            </w:r>
            <w:r w:rsidRPr="00FA6F97">
              <w:rPr>
                <w:rFonts w:cs="Calibri"/>
                <w:szCs w:val="24"/>
              </w:rPr>
              <w:t xml:space="preserve"> </w:t>
            </w:r>
            <w:r w:rsidRPr="00633D6C">
              <w:rPr>
                <w:rFonts w:cs="Calibri"/>
                <w:szCs w:val="24"/>
                <w:lang w:val="ru-RU"/>
              </w:rPr>
              <w:t>та</w:t>
            </w:r>
            <w:r w:rsidRPr="00FA6F97">
              <w:rPr>
                <w:rFonts w:cs="Calibri"/>
                <w:szCs w:val="24"/>
              </w:rPr>
              <w:t xml:space="preserve"> </w:t>
            </w:r>
            <w:r w:rsidRPr="00633D6C">
              <w:rPr>
                <w:rFonts w:cs="Calibri"/>
                <w:szCs w:val="24"/>
                <w:lang w:val="ru-RU"/>
              </w:rPr>
              <w:t>дата</w:t>
            </w:r>
            <w:r w:rsidRPr="00FA6F97">
              <w:rPr>
                <w:rFonts w:cs="Calibri"/>
                <w:szCs w:val="24"/>
              </w:rPr>
              <w:t xml:space="preserve"> </w:t>
            </w:r>
            <w:r w:rsidRPr="00633D6C">
              <w:rPr>
                <w:rFonts w:cs="Calibri"/>
                <w:szCs w:val="24"/>
                <w:lang w:val="ru-RU"/>
              </w:rPr>
              <w:t>наказу</w:t>
            </w:r>
            <w:r w:rsidRPr="00FA6F97">
              <w:rPr>
                <w:rFonts w:cs="Calibri"/>
                <w:szCs w:val="24"/>
              </w:rPr>
              <w:t xml:space="preserve"> </w:t>
            </w:r>
            <w:r w:rsidRPr="00633D6C">
              <w:rPr>
                <w:rFonts w:cs="Calibri"/>
                <w:szCs w:val="24"/>
                <w:lang w:val="ru-RU"/>
              </w:rPr>
              <w:t>МОЗ</w:t>
            </w:r>
            <w:r w:rsidRPr="00FA6F97">
              <w:rPr>
                <w:rFonts w:cs="Calibri"/>
                <w:szCs w:val="24"/>
              </w:rPr>
              <w:t xml:space="preserve"> </w:t>
            </w:r>
            <w:r w:rsidRPr="00633D6C">
              <w:rPr>
                <w:rFonts w:cs="Calibri"/>
                <w:szCs w:val="24"/>
                <w:lang w:val="ru-RU"/>
              </w:rPr>
              <w:t>щодо</w:t>
            </w:r>
            <w:r w:rsidRPr="00FA6F97">
              <w:rPr>
                <w:rFonts w:cs="Calibri"/>
                <w:szCs w:val="24"/>
              </w:rPr>
              <w:t xml:space="preserve"> </w:t>
            </w:r>
            <w:r w:rsidRPr="00633D6C">
              <w:rPr>
                <w:rFonts w:cs="Calibri"/>
                <w:szCs w:val="24"/>
                <w:lang w:val="ru-RU"/>
              </w:rPr>
              <w:t>затвердження</w:t>
            </w:r>
            <w:r w:rsidRPr="00FA6F97">
              <w:rPr>
                <w:rFonts w:cs="Calibri"/>
                <w:szCs w:val="24"/>
              </w:rPr>
              <w:t xml:space="preserve"> </w:t>
            </w:r>
            <w:r w:rsidRPr="00633D6C">
              <w:rPr>
                <w:rFonts w:cs="Calibri"/>
                <w:szCs w:val="24"/>
                <w:lang w:val="ru-RU"/>
              </w:rPr>
              <w:t>клінічного</w:t>
            </w:r>
            <w:r w:rsidRPr="00FA6F97">
              <w:rPr>
                <w:rFonts w:cs="Calibri"/>
                <w:szCs w:val="24"/>
              </w:rPr>
              <w:t xml:space="preserve"> </w:t>
            </w:r>
            <w:r w:rsidRPr="00633D6C">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549 від 27.08.2015</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w:t>
            </w:r>
            <w:r w:rsidRPr="00FA6F97">
              <w:rPr>
                <w:rFonts w:cs="Calibri"/>
                <w:szCs w:val="24"/>
              </w:rPr>
              <w:t xml:space="preserve"> </w:t>
            </w:r>
            <w:r w:rsidRPr="00633D6C">
              <w:rPr>
                <w:rFonts w:cs="Calibri"/>
                <w:szCs w:val="24"/>
                <w:lang w:val="ru-RU"/>
              </w:rPr>
              <w:t>клінічного</w:t>
            </w:r>
            <w:r w:rsidRPr="00FA6F97">
              <w:rPr>
                <w:rFonts w:cs="Calibri"/>
                <w:szCs w:val="24"/>
              </w:rPr>
              <w:t xml:space="preserve"> </w:t>
            </w:r>
            <w:r w:rsidRPr="00633D6C">
              <w:rPr>
                <w:rFonts w:cs="Calibri"/>
                <w:szCs w:val="24"/>
                <w:lang w:val="ru-RU"/>
              </w:rPr>
              <w:t>випробування</w:t>
            </w:r>
            <w:r w:rsidRPr="00FA6F97">
              <w:rPr>
                <w:rFonts w:cs="Calibri"/>
                <w:szCs w:val="24"/>
              </w:rPr>
              <w:t xml:space="preserve">, </w:t>
            </w:r>
            <w:r w:rsidRPr="00633D6C">
              <w:rPr>
                <w:rFonts w:cs="Calibri"/>
                <w:szCs w:val="24"/>
                <w:lang w:val="ru-RU"/>
              </w:rPr>
              <w:t>код</w:t>
            </w:r>
            <w:r w:rsidRPr="00FA6F97">
              <w:rPr>
                <w:rFonts w:cs="Calibri"/>
                <w:szCs w:val="24"/>
              </w:rPr>
              <w:t xml:space="preserve">, </w:t>
            </w:r>
            <w:r w:rsidRPr="00633D6C">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відкрите дослідження з активним контролем для оцінки безпечності та описової ефективності у педіатричних хворих, які потребують застосування антикоагулянтів для лікування випадків венозної тромбоемболії», </w:t>
            </w:r>
            <w:r w:rsidRPr="00633D6C">
              <w:rPr>
                <w:rFonts w:cs="Calibri"/>
              </w:rPr>
              <w:t>CV</w:t>
            </w:r>
            <w:r w:rsidRPr="00633D6C">
              <w:rPr>
                <w:rFonts w:cs="Calibri"/>
                <w:lang w:val="ru-RU"/>
              </w:rPr>
              <w:t xml:space="preserve">185-325/ </w:t>
            </w:r>
            <w:r w:rsidRPr="00633D6C">
              <w:rPr>
                <w:rFonts w:cs="Calibri"/>
              </w:rPr>
              <w:t>B</w:t>
            </w:r>
            <w:r w:rsidR="00CC4A42">
              <w:rPr>
                <w:rFonts w:cs="Calibri"/>
                <w:lang w:val="ru-RU"/>
              </w:rPr>
              <w:t>0661037</w:t>
            </w:r>
            <w:r w:rsidRPr="00633D6C">
              <w:rPr>
                <w:rFonts w:cs="Calibri"/>
                <w:lang w:val="ru-RU"/>
              </w:rPr>
              <w:t xml:space="preserve">, фінальний протокол з інкорпорованою поправкою </w:t>
            </w:r>
            <w:r w:rsidRPr="00633D6C">
              <w:rPr>
                <w:rFonts w:cs="Calibri"/>
              </w:rPr>
              <w:t>7 від 12 лютого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«Сінеос Хелс Україна»</w:t>
            </w:r>
          </w:p>
        </w:tc>
      </w:tr>
    </w:tbl>
    <w:p w:rsidR="00427CF1" w:rsidRDefault="00427CF1" w:rsidP="00427CF1">
      <w:pPr>
        <w:jc w:val="right"/>
      </w:pPr>
      <w:r>
        <w:br w:type="page"/>
      </w:r>
      <w:r>
        <w:rPr>
          <w:lang w:val="uk-UA"/>
        </w:rPr>
        <w:t>2                                                                продовження додатка 80</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Брістол-Майєрс Сквібб Інтернешнл Корпорейшн [Bristol-Myers Squibb International Corporation], Бельгія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861B23" w:rsidRPr="00861B23" w:rsidRDefault="00861B23">
      <w:pPr>
        <w:rPr>
          <w:b/>
          <w:color w:val="000000"/>
          <w:shd w:val="clear" w:color="auto" w:fill="FFFFFF"/>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81</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Брошура Дослідника досліджуваного лікарського засобу Замікастат (BIA 5-1058), версія 7.0 від 11.02.2021 р., англійською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C4A42" w:rsidRDefault="00CC4A42" w:rsidP="00633D6C">
            <w:pPr>
              <w:jc w:val="both"/>
              <w:rPr>
                <w:rFonts w:cs="Calibri"/>
              </w:rPr>
            </w:pPr>
            <w:r>
              <w:rPr>
                <w:rFonts w:cs="Calibri"/>
              </w:rPr>
              <w:t>№ 146 від 21.01.2019</w:t>
            </w:r>
          </w:p>
          <w:p w:rsidR="00EF2122" w:rsidRPr="00633D6C" w:rsidRDefault="00EF2122" w:rsidP="00633D6C">
            <w:pPr>
              <w:jc w:val="both"/>
              <w:rPr>
                <w:rFonts w:cs="Calibri"/>
              </w:rPr>
            </w:pPr>
            <w:r w:rsidRPr="00633D6C">
              <w:rPr>
                <w:rFonts w:cs="Calibri"/>
              </w:rPr>
              <w:t>№ 540 від 07.03.2019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C4A42" w:rsidRDefault="00CC4A42" w:rsidP="00633D6C">
            <w:pPr>
              <w:jc w:val="both"/>
              <w:rPr>
                <w:rFonts w:cs="Calibri"/>
                <w:lang w:val="ru-RU"/>
              </w:rPr>
            </w:pPr>
            <w:r>
              <w:rPr>
                <w:rFonts w:cs="Calibri"/>
                <w:lang w:val="ru-RU"/>
              </w:rPr>
              <w:t>«</w:t>
            </w:r>
            <w:r w:rsidR="00EF2122" w:rsidRPr="00633D6C">
              <w:rPr>
                <w:rFonts w:cs="Calibri"/>
                <w:lang w:val="ru-RU"/>
              </w:rPr>
              <w:t>Відкрите багатоцентрове дослідження для вивчення фармакокінетики, безпечності та ефективності препарату замікастат як додаткової терапії при легеневій артеріальній гіпертензії (ЛАГ)</w:t>
            </w:r>
            <w:r>
              <w:rPr>
                <w:rFonts w:cs="Calibri"/>
                <w:lang w:val="ru-RU"/>
              </w:rPr>
              <w:t>»</w:t>
            </w:r>
            <w:r w:rsidR="00EF2122" w:rsidRPr="00633D6C">
              <w:rPr>
                <w:rFonts w:cs="Calibri"/>
                <w:lang w:val="ru-RU"/>
              </w:rPr>
              <w:t xml:space="preserve">, </w:t>
            </w:r>
            <w:r w:rsidR="00EF2122" w:rsidRPr="00633D6C">
              <w:rPr>
                <w:rFonts w:cs="Calibri"/>
              </w:rPr>
              <w:t>BIA</w:t>
            </w:r>
            <w:r w:rsidR="00EF2122" w:rsidRPr="00633D6C">
              <w:rPr>
                <w:rFonts w:cs="Calibri"/>
                <w:lang w:val="ru-RU"/>
              </w:rPr>
              <w:t xml:space="preserve">-51058-201, остаточна версія 3.0 від 12.05.2020 р.; </w:t>
            </w:r>
          </w:p>
          <w:p w:rsidR="00EF2122" w:rsidRPr="00633D6C" w:rsidRDefault="00CC4A42" w:rsidP="00633D6C">
            <w:pPr>
              <w:jc w:val="both"/>
              <w:rPr>
                <w:rFonts w:cs="Calibri"/>
                <w:lang w:val="ru-RU"/>
              </w:rPr>
            </w:pPr>
            <w:r>
              <w:rPr>
                <w:rFonts w:cs="Calibri"/>
                <w:lang w:val="ru-RU"/>
              </w:rPr>
              <w:t>«</w:t>
            </w:r>
            <w:r w:rsidR="00EF2122" w:rsidRPr="00633D6C">
              <w:rPr>
                <w:rFonts w:cs="Calibri"/>
                <w:lang w:val="ru-RU"/>
              </w:rPr>
              <w:t>Відкрите багатоцентрове дослідження для оцінки безпеки та ефективності препарату замікастат в якості ад’ювантної терапії при тривалому лікуванні легеневої артеріальної гіпертензії (ЛАГ)</w:t>
            </w:r>
            <w:r>
              <w:rPr>
                <w:rFonts w:cs="Calibri"/>
                <w:lang w:val="ru-RU"/>
              </w:rPr>
              <w:t>»</w:t>
            </w:r>
            <w:r w:rsidR="00EF2122" w:rsidRPr="00633D6C">
              <w:rPr>
                <w:rFonts w:cs="Calibri"/>
                <w:lang w:val="ru-RU"/>
              </w:rPr>
              <w:t xml:space="preserve">, </w:t>
            </w:r>
            <w:r w:rsidR="00EF2122" w:rsidRPr="00633D6C">
              <w:rPr>
                <w:rFonts w:cs="Calibri"/>
              </w:rPr>
              <w:t>BIA</w:t>
            </w:r>
            <w:r w:rsidR="00EF2122" w:rsidRPr="00633D6C">
              <w:rPr>
                <w:rFonts w:cs="Calibri"/>
                <w:lang w:val="ru-RU"/>
              </w:rPr>
              <w:t>-51058-202, остаточна версія 3.0 від 12.05.2020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«Скоуп Інтернешнл АГ», Німеччина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Bial - Portela &amp; Ca, S.A., Португалія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Pr>
          <w:color w:val="000000"/>
          <w:shd w:val="clear" w:color="auto" w:fill="FFFFFF"/>
          <w:lang w:val="uk-UA"/>
        </w:rPr>
        <w:t>фармацевтичного забезпечення</w:t>
      </w:r>
      <w:r>
        <w:rPr>
          <w:lang w:val="uk-UA"/>
        </w:rPr>
        <w:t> </w:t>
      </w:r>
      <w:r>
        <w:rPr>
          <w:lang w:val="uk-UA" w:eastAsia="ru-RU"/>
        </w:rPr>
        <w:t xml:space="preserve">                                                                </w:t>
      </w:r>
      <w:r>
        <w:rPr>
          <w:lang w:val="uk-UA" w:eastAsia="uk-UA"/>
        </w:rPr>
        <w:t xml:space="preserve">_______________________      </w:t>
      </w:r>
      <w:r>
        <w:rPr>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82</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CC4A42">
        <w:trPr>
          <w:trHeight w:val="274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відповідального дослідника в місці проведення випробування; зміна назви МПВ</w:t>
            </w:r>
            <w:r w:rsidR="00CC4A42">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EF2122" w:rsidRPr="00633D6C" w:rsidTr="00CC4A42">
              <w:trPr>
                <w:trHeight w:val="70"/>
              </w:trPr>
              <w:tc>
                <w:tcPr>
                  <w:tcW w:w="10039" w:type="dxa"/>
                  <w:gridSpan w:val="2"/>
                  <w:tcBorders>
                    <w:top w:val="nil"/>
                    <w:left w:val="nil"/>
                    <w:bottom w:val="single" w:sz="4" w:space="0" w:color="auto"/>
                    <w:right w:val="nil"/>
                  </w:tcBorders>
                  <w:shd w:val="clear" w:color="auto" w:fill="auto"/>
                  <w:hideMark/>
                </w:tcPr>
                <w:p w:rsidR="00EF2122" w:rsidRPr="00633D6C" w:rsidRDefault="00EF2122" w:rsidP="00633D6C">
                  <w:pPr>
                    <w:jc w:val="both"/>
                    <w:rPr>
                      <w:lang w:val="ru-RU"/>
                    </w:rPr>
                  </w:pPr>
                </w:p>
              </w:tc>
            </w:tr>
            <w:tr w:rsidR="00EF2122" w:rsidRPr="00633D6C" w:rsidTr="00633D6C">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pPr>
                  <w:r w:rsidRPr="00633D6C">
                    <w:t>Стало</w:t>
                  </w:r>
                </w:p>
              </w:tc>
            </w:tr>
            <w:tr w:rsidR="00CC4A42" w:rsidRPr="00633D6C" w:rsidTr="00633D6C">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C4A42" w:rsidRPr="00D31B11" w:rsidRDefault="00CC4A42" w:rsidP="00CC4A42">
                  <w:pPr>
                    <w:pStyle w:val="cs95e872d0"/>
                    <w:rPr>
                      <w:color w:val="000000"/>
                    </w:rPr>
                  </w:pPr>
                  <w:r w:rsidRPr="00D31B11">
                    <w:rPr>
                      <w:rStyle w:val="cs9b0062660"/>
                      <w:rFonts w:ascii="Times New Roman" w:hAnsi="Times New Roman" w:cs="Times New Roman"/>
                      <w:b w:val="0"/>
                      <w:sz w:val="24"/>
                      <w:szCs w:val="24"/>
                    </w:rPr>
                    <w:t xml:space="preserve">лікар </w:t>
                  </w:r>
                  <w:r w:rsidRPr="00D31B11">
                    <w:rPr>
                      <w:rStyle w:val="cs9b0062660"/>
                      <w:rFonts w:ascii="Times New Roman" w:hAnsi="Times New Roman" w:cs="Times New Roman"/>
                      <w:b w:val="0"/>
                      <w:sz w:val="24"/>
                      <w:szCs w:val="24"/>
                      <w:bdr w:val="single" w:sz="4" w:space="0" w:color="auto"/>
                    </w:rPr>
                    <w:t>Маркевич І.Л.</w:t>
                  </w:r>
                </w:p>
                <w:p w:rsidR="00CC4A42" w:rsidRPr="00D31B11" w:rsidRDefault="00CC4A42" w:rsidP="00CC4A42">
                  <w:pPr>
                    <w:pStyle w:val="cs80d9435b"/>
                    <w:rPr>
                      <w:color w:val="000000"/>
                    </w:rPr>
                  </w:pPr>
                  <w:r w:rsidRPr="00D31B11">
                    <w:rPr>
                      <w:rStyle w:val="cs9f0a404060"/>
                      <w:rFonts w:ascii="Times New Roman" w:hAnsi="Times New Roman" w:cs="Times New Roman"/>
                      <w:sz w:val="24"/>
                      <w:szCs w:val="24"/>
                      <w:lang w:val="ru-RU"/>
                    </w:rPr>
                    <w:t>Медичний центр «Ок!Клінік+» товариства з обмеженою відповідальністю «</w:t>
                  </w:r>
                  <w:r w:rsidRPr="00D31B11">
                    <w:rPr>
                      <w:rStyle w:val="cs9f0a404060"/>
                      <w:rFonts w:ascii="Times New Roman" w:hAnsi="Times New Roman" w:cs="Times New Roman"/>
                      <w:sz w:val="24"/>
                      <w:szCs w:val="24"/>
                    </w:rPr>
                    <w:t>Міжнародний інститут клінічних досліджень»,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C4A42" w:rsidRPr="00D31B11" w:rsidRDefault="00CC4A42" w:rsidP="00CC4A42">
                  <w:pPr>
                    <w:pStyle w:val="csfeeeeb43"/>
                    <w:rPr>
                      <w:color w:val="000000"/>
                    </w:rPr>
                  </w:pPr>
                  <w:r w:rsidRPr="00D31B11">
                    <w:rPr>
                      <w:rStyle w:val="cs9b0062660"/>
                      <w:rFonts w:ascii="Times New Roman" w:hAnsi="Times New Roman" w:cs="Times New Roman"/>
                      <w:b w:val="0"/>
                      <w:sz w:val="24"/>
                      <w:szCs w:val="24"/>
                    </w:rPr>
                    <w:t>лікар Царинна Н.П.</w:t>
                  </w:r>
                </w:p>
                <w:p w:rsidR="00CC4A42" w:rsidRPr="00D31B11" w:rsidRDefault="00CC4A42" w:rsidP="00CC4A42">
                  <w:pPr>
                    <w:pStyle w:val="cs80d9435b"/>
                    <w:rPr>
                      <w:color w:val="000000"/>
                    </w:rPr>
                  </w:pPr>
                  <w:r w:rsidRPr="00D31B11">
                    <w:rPr>
                      <w:rStyle w:val="cs9f0a404060"/>
                      <w:rFonts w:ascii="Times New Roman" w:hAnsi="Times New Roman" w:cs="Times New Roman"/>
                      <w:sz w:val="24"/>
                      <w:szCs w:val="24"/>
                    </w:rPr>
                    <w:t xml:space="preserve">Медичний центр «Ок!Клінік+» товариства з обмеженою відповідальністю «Міжнародний інститут клінічних досліджень», </w:t>
                  </w:r>
                  <w:r w:rsidRPr="00D31B11">
                    <w:rPr>
                      <w:rStyle w:val="cs9b0062660"/>
                      <w:rFonts w:ascii="Times New Roman" w:hAnsi="Times New Roman" w:cs="Times New Roman"/>
                      <w:b w:val="0"/>
                      <w:sz w:val="24"/>
                      <w:szCs w:val="24"/>
                    </w:rPr>
                    <w:t>відділ гастроентерології та гепатології стаціонарного відділення,</w:t>
                  </w:r>
                  <w:r w:rsidRPr="00D31B11">
                    <w:rPr>
                      <w:rStyle w:val="cs9f0a404060"/>
                      <w:rFonts w:ascii="Times New Roman" w:hAnsi="Times New Roman" w:cs="Times New Roman"/>
                      <w:sz w:val="24"/>
                      <w:szCs w:val="24"/>
                    </w:rPr>
                    <w:t xml:space="preserve"> м. Київ</w:t>
                  </w:r>
                </w:p>
              </w:tc>
            </w:tr>
          </w:tbl>
          <w:p w:rsidR="00EF2122" w:rsidRPr="00633D6C" w:rsidRDefault="00EF2122">
            <w:pPr>
              <w:rPr>
                <w:rFonts w:ascii="Calibri" w:hAnsi="Calibri" w:cs="Calibri"/>
                <w:sz w:val="22"/>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300 від 22.05.2015</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етролізумаб фаза </w:t>
            </w:r>
            <w:r w:rsidRPr="00633D6C">
              <w:rPr>
                <w:rFonts w:cs="Calibri"/>
              </w:rPr>
              <w:t>III</w:t>
            </w:r>
            <w:r w:rsidRPr="00633D6C">
              <w:rPr>
                <w:rFonts w:cs="Calibri"/>
                <w:lang w:val="ru-RU"/>
              </w:rPr>
              <w:t xml:space="preserve"> дослідження </w:t>
            </w:r>
            <w:r w:rsidRPr="00633D6C">
              <w:rPr>
                <w:rFonts w:cs="Calibri"/>
              </w:rPr>
              <w:t>GA</w:t>
            </w:r>
            <w:r w:rsidRPr="00633D6C">
              <w:rPr>
                <w:rFonts w:cs="Calibri"/>
                <w:lang w:val="ru-RU"/>
              </w:rPr>
              <w:t xml:space="preserve">29144», </w:t>
            </w:r>
            <w:r w:rsidRPr="00633D6C">
              <w:rPr>
                <w:rFonts w:cs="Calibri"/>
              </w:rPr>
              <w:t>GA</w:t>
            </w:r>
            <w:r w:rsidRPr="00633D6C">
              <w:rPr>
                <w:rFonts w:cs="Calibri"/>
                <w:lang w:val="ru-RU"/>
              </w:rPr>
              <w:t>29145, версія 6 від 29 квітня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bl>
    <w:p w:rsidR="00427CF1" w:rsidRDefault="00427CF1" w:rsidP="00427CF1">
      <w:pPr>
        <w:jc w:val="right"/>
      </w:pPr>
      <w:r>
        <w:br w:type="page"/>
      </w:r>
      <w:r>
        <w:rPr>
          <w:lang w:val="uk-UA"/>
        </w:rPr>
        <w:t>2                                                                продовження додатка 82</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Швейцарія (F. Hoffmann-La Roche Ltd, Switzerland)</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83</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Збільшення запланованої кількості пацієнтів в Україні з 27 до 45 осіб; Уточнення назви країни Заявника: Було - «Ергомед ПіЕлСі», Великобританія; Стало - «Ергомед ПіЕлСі», Сполучене Королівство</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662 від 16.03.2020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«Клінічне дослідження </w:t>
            </w:r>
            <w:r w:rsidRPr="00633D6C">
              <w:rPr>
                <w:rFonts w:cs="Calibri"/>
              </w:rPr>
              <w:t>IIa</w:t>
            </w:r>
            <w:r w:rsidRPr="00633D6C">
              <w:rPr>
                <w:rFonts w:cs="Calibri"/>
                <w:lang w:val="ru-RU"/>
              </w:rPr>
              <w:t>/</w:t>
            </w:r>
            <w:r w:rsidRPr="00633D6C">
              <w:rPr>
                <w:rFonts w:cs="Calibri"/>
              </w:rPr>
              <w:t>IIb</w:t>
            </w:r>
            <w:r w:rsidRPr="00633D6C">
              <w:rPr>
                <w:rFonts w:cs="Calibri"/>
                <w:lang w:val="ru-RU"/>
              </w:rPr>
              <w:t xml:space="preserve"> фази застосування препарату </w:t>
            </w:r>
            <w:r w:rsidRPr="00633D6C">
              <w:rPr>
                <w:rFonts w:cs="Calibri"/>
              </w:rPr>
              <w:t>NC</w:t>
            </w:r>
            <w:r w:rsidRPr="00633D6C">
              <w:rPr>
                <w:rFonts w:cs="Calibri"/>
                <w:lang w:val="ru-RU"/>
              </w:rPr>
              <w:t xml:space="preserve">-6004 у комбінації з Пембролізумабом у пацієнтів з рецидивуючою або метастатичною плоскоклітинною карциномою голови та шиї, у яких лікування препаратами платини або схемою з застосуванням препаратів платини виявилося неефективним», </w:t>
            </w:r>
            <w:r w:rsidRPr="00633D6C">
              <w:rPr>
                <w:rFonts w:cs="Calibri"/>
              </w:rPr>
              <w:t>NC</w:t>
            </w:r>
            <w:r w:rsidRPr="00633D6C">
              <w:rPr>
                <w:rFonts w:cs="Calibri"/>
                <w:lang w:val="ru-RU"/>
              </w:rPr>
              <w:t>-6004-009, версія 6.0 від 04 червня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5423D7" w:rsidP="00633D6C">
            <w:pPr>
              <w:jc w:val="both"/>
              <w:rPr>
                <w:rFonts w:cs="Calibri"/>
              </w:rPr>
            </w:pPr>
            <w:r w:rsidRPr="00633D6C">
              <w:rPr>
                <w:rFonts w:cs="Calibri"/>
              </w:rPr>
              <w:t>«Ергомед ПіЕлСі», Сполучене Королівство</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НаноКеррієр Ко, Лтд. [NanoCarrier Co, Ltd.], Японія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Pr>
          <w:lang w:val="ru-RU"/>
        </w:rPr>
        <w:br w:type="page"/>
      </w:r>
      <w:r>
        <w:rPr>
          <w:lang w:val="uk-UA"/>
        </w:rPr>
        <w:t xml:space="preserve">                                                                                                                                                       Додаток </w:t>
      </w:r>
      <w:r w:rsidRPr="00861B23">
        <w:rPr>
          <w:lang w:val="ru-RU"/>
        </w:rPr>
        <w:t>84</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Лист лікарю про направлення пацієнтів, версія V01 від 01 березня 2021 року, переклад українською мовою від 30 березня 2021 року; Інформаційний листок дослідження, версія 01 від </w:t>
            </w:r>
            <w:r w:rsidR="00FA6F97">
              <w:rPr>
                <w:rFonts w:cs="Calibri"/>
                <w:lang w:val="uk-UA"/>
              </w:rPr>
              <w:t xml:space="preserve">                </w:t>
            </w:r>
            <w:r w:rsidRPr="00633D6C">
              <w:rPr>
                <w:rFonts w:cs="Calibri"/>
              </w:rPr>
              <w:t>15 лютого 2021 року, українською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2487 від 17.12.2019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«Відкрите, багатоцентрове, рандомізоване дослідження фази ІІІ, в якому порівнюється препарат </w:t>
            </w:r>
            <w:r w:rsidRPr="00633D6C">
              <w:rPr>
                <w:rFonts w:cs="Calibri"/>
              </w:rPr>
              <w:t>NUC</w:t>
            </w:r>
            <w:r w:rsidRPr="00633D6C">
              <w:rPr>
                <w:rFonts w:cs="Calibri"/>
                <w:lang w:val="ru-RU"/>
              </w:rPr>
              <w:t xml:space="preserve">-1031 у поєднанні з цисплатином і гемцитабін у поєднанні з цисплатином у пацієнтів із раніше не лікованим місцево-поширеним або метастатичним раком жовчних шляхів», </w:t>
            </w:r>
            <w:r w:rsidRPr="00633D6C">
              <w:rPr>
                <w:rFonts w:cs="Calibri"/>
              </w:rPr>
              <w:t>NuTide</w:t>
            </w:r>
            <w:r w:rsidRPr="00633D6C">
              <w:rPr>
                <w:rFonts w:cs="Calibri"/>
                <w:lang w:val="ru-RU"/>
              </w:rPr>
              <w:t>:121, версія 3.0 від 15 жовтня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NuCana plc, Велика Британія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Pr>
          <w:lang w:val="ru-RU"/>
        </w:rPr>
        <w:br w:type="page"/>
      </w:r>
      <w:r>
        <w:rPr>
          <w:lang w:val="uk-UA"/>
        </w:rPr>
        <w:t xml:space="preserve">                                                                                                                                                       Додаток </w:t>
      </w:r>
      <w:r w:rsidRPr="00861B23">
        <w:rPr>
          <w:lang w:val="ru-RU"/>
        </w:rPr>
        <w:t>85</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 xml:space="preserve">Предмети для учасників дослідження </w:t>
            </w:r>
            <w:r w:rsidRPr="00633D6C">
              <w:rPr>
                <w:rFonts w:cs="Calibri"/>
              </w:rPr>
              <w:t>SUCCOUR</w:t>
            </w:r>
            <w:r w:rsidRPr="00633D6C">
              <w:rPr>
                <w:rFonts w:cs="Calibri"/>
                <w:lang w:val="ru-RU"/>
              </w:rPr>
              <w:t xml:space="preserve">, версія </w:t>
            </w:r>
            <w:r w:rsidRPr="00633D6C">
              <w:rPr>
                <w:rFonts w:cs="Calibri"/>
              </w:rPr>
              <w:t>V</w:t>
            </w:r>
            <w:r w:rsidRPr="00633D6C">
              <w:rPr>
                <w:rFonts w:cs="Calibri"/>
                <w:lang w:val="ru-RU"/>
              </w:rPr>
              <w:t>1.0 від 08 лютого 2021 року, переклад українською мовою від 08 квітня 2021 року (надання учасникам дослідження сумки-холодильника для транспортування ДЛЗ)</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516 від 22.03.2021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подвійне сліпе, плацебо-контрольоване клінічне дослідження фази </w:t>
            </w:r>
            <w:r w:rsidRPr="00633D6C">
              <w:rPr>
                <w:rFonts w:cs="Calibri"/>
              </w:rPr>
              <w:t>II</w:t>
            </w:r>
            <w:r w:rsidRPr="00633D6C">
              <w:rPr>
                <w:rFonts w:cs="Calibri"/>
                <w:lang w:val="ru-RU"/>
              </w:rPr>
              <w:t xml:space="preserve"> для оцінки ефективності та безпечності препарату </w:t>
            </w:r>
            <w:r w:rsidRPr="00633D6C">
              <w:rPr>
                <w:rFonts w:cs="Calibri"/>
              </w:rPr>
              <w:t>CBP</w:t>
            </w:r>
            <w:r w:rsidRPr="00633D6C">
              <w:rPr>
                <w:rFonts w:cs="Calibri"/>
                <w:lang w:val="ru-RU"/>
              </w:rPr>
              <w:t xml:space="preserve">-307 у пацієнтів із виразковим колітом (ВК) середнього та важкого ступеня», </w:t>
            </w:r>
            <w:r w:rsidRPr="00633D6C">
              <w:rPr>
                <w:rFonts w:cs="Calibri"/>
              </w:rPr>
              <w:t>CBP</w:t>
            </w:r>
            <w:r w:rsidRPr="00633D6C">
              <w:rPr>
                <w:rFonts w:cs="Calibri"/>
                <w:lang w:val="ru-RU"/>
              </w:rPr>
              <w:t>-307</w:t>
            </w:r>
            <w:r w:rsidRPr="00633D6C">
              <w:rPr>
                <w:rFonts w:cs="Calibri"/>
              </w:rPr>
              <w:t>CN</w:t>
            </w:r>
            <w:r w:rsidRPr="00633D6C">
              <w:rPr>
                <w:rFonts w:cs="Calibri"/>
                <w:lang w:val="ru-RU"/>
              </w:rPr>
              <w:t>002, версія 5.0 від 17 грудня 2019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Suzhou Connect Biopharmaceuticals, Ltd., China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86</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АCT16877 Опитувальники для пацієнтів групи в/в введення (Буклет для пацієнта), українською мовою для України, фінальна версія від 26 березня 2021р.; АCT16877 Опитувальники для пацієнта групи в/в введення (Буклет для пацієнта), версія на російській мові для України, фінальна версія від 29 березня 2021р.; АCT16877 Опитувальники для пацієнтів групи п/ш введення (Буклет для пацієнта), українською мовою для України, фінальна версія від 26 березня 2021р.; АCT16877 Опитувальники для пацієнта групи п/ш введення (Буклет для пацієнта), версія на російській мові для України, фінальна версія від 29 березня 2021р.</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614 від 01.04.2021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дослідження фази 2 для оцінки ефективності та безпеки </w:t>
            </w:r>
            <w:r w:rsidRPr="00633D6C">
              <w:rPr>
                <w:rFonts w:cs="Calibri"/>
              </w:rPr>
              <w:t>SAR</w:t>
            </w:r>
            <w:r w:rsidRPr="00633D6C">
              <w:rPr>
                <w:rFonts w:cs="Calibri"/>
                <w:lang w:val="ru-RU"/>
              </w:rPr>
              <w:t xml:space="preserve">441344, моноклонального антитіла до антагоніста </w:t>
            </w:r>
            <w:r w:rsidRPr="00633D6C">
              <w:rPr>
                <w:rFonts w:cs="Calibri"/>
              </w:rPr>
              <w:t>CD</w:t>
            </w:r>
            <w:r w:rsidRPr="00633D6C">
              <w:rPr>
                <w:rFonts w:cs="Calibri"/>
                <w:lang w:val="ru-RU"/>
              </w:rPr>
              <w:t>40</w:t>
            </w:r>
            <w:r w:rsidRPr="00633D6C">
              <w:rPr>
                <w:rFonts w:cs="Calibri"/>
              </w:rPr>
              <w:t>L</w:t>
            </w:r>
            <w:r w:rsidRPr="00633D6C">
              <w:rPr>
                <w:rFonts w:cs="Calibri"/>
                <w:lang w:val="ru-RU"/>
              </w:rPr>
              <w:t xml:space="preserve">, у пацієнтів з рецидивуючим розсіяним склерозом», </w:t>
            </w:r>
            <w:r w:rsidRPr="00633D6C">
              <w:rPr>
                <w:rFonts w:cs="Calibri"/>
              </w:rPr>
              <w:t>ACT</w:t>
            </w:r>
            <w:r w:rsidRPr="00633D6C">
              <w:rPr>
                <w:rFonts w:cs="Calibri"/>
                <w:lang w:val="ru-RU"/>
              </w:rPr>
              <w:t>16877, версія 1 від 26 листопада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«Санофі-Авентіс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sanofi-aventis recherche &amp; developpement, France (Санофі-Авентіс решерш е девелопман, Франція)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87</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rPr>
              <w:t xml:space="preserve">Оновлений протокол клінічного дослідження AC-058B202, редакція 10 від 19 жовтня 2020 р.; Синопсис оновленого протоколу клінічного дослідження AC-058B202, редакція 10 від 19 жовтня 2020 р., остаточний переклад з англійської мови на українську мову від 15 грудня 2020 р.; Інформація для пацієнта та форма згоди на участь у дослідженні, остаточна редакція 9.0 (для українських дослідницьких центрів) від 05 квітня 2021 р., остаточний переклад з англійської мови на українську мову від 12 квітня 2021 р., остаточний переклад з англійської мови на російську мову від 12 квітня 2021 р.; Інформаційний листок учасника та форма інформованої згоди на участь у тестуванні роботи магнітно-резонансного томографа, остаточна редакція англійською мовою </w:t>
            </w:r>
            <w:r w:rsidRPr="00633D6C">
              <w:rPr>
                <w:rFonts w:cs="Calibri"/>
                <w:lang w:val="ru-RU"/>
              </w:rPr>
              <w:t>4.0 для України від 11 лютого 2021 р., остаточний переклад українською мовою від 17 березня 2021 р., остаточний переклад російською мовою від 17 березня 2021 р.; Додаток до інформації для пацієнта та форми згоди на участь у дослідженні, остаточна редакція 1.0 для України від 11 лютого 2021 р., остаточний переклад з англійської мови на українську мову від 17 березня 2021 р., остаточний переклад з англійської мови на російську мову від 17 березня 2021 р.; Картка учасника клінічного дослідження АС-058В202, редакція для України від 02 березня 2021 р., остаточний переклад з англійської мови на українську мову від 17 березня 2021 р., остаточний переклад з англійської мови на російську мову від 17 березня 2021 р.</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2C4C60" w:rsidP="00633D6C">
            <w:pPr>
              <w:jc w:val="both"/>
              <w:rPr>
                <w:rFonts w:cs="Calibri"/>
                <w:lang w:val="ru-RU"/>
              </w:rPr>
            </w:pPr>
            <w:r w:rsidRPr="00633D6C">
              <w:rPr>
                <w:rFonts w:cs="Calibri"/>
              </w:rPr>
              <w:t>―</w:t>
            </w:r>
          </w:p>
        </w:tc>
      </w:tr>
    </w:tbl>
    <w:p w:rsidR="00427CF1" w:rsidRDefault="00427CF1" w:rsidP="00427CF1">
      <w:pPr>
        <w:jc w:val="right"/>
      </w:pPr>
      <w:r>
        <w:br w:type="page"/>
      </w:r>
      <w:r>
        <w:rPr>
          <w:lang w:val="uk-UA"/>
        </w:rPr>
        <w:t>2                                                                продовження додатка 87</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«Багатоцентрове рандомізоване, подвійно сліпе дослідження, що проводиться в паралельних групах хворих на рецидивуючий ремітуючий розсіяний склероз із метою вивчення безпечності, переносимості й ефективності препарату понесимод (агоніста рецепторів </w:t>
            </w:r>
            <w:r w:rsidRPr="00633D6C">
              <w:rPr>
                <w:rFonts w:cs="Calibri"/>
              </w:rPr>
              <w:t>S</w:t>
            </w:r>
            <w:r w:rsidRPr="00633D6C">
              <w:rPr>
                <w:rFonts w:cs="Calibri"/>
                <w:lang w:val="ru-RU"/>
              </w:rPr>
              <w:t>1</w:t>
            </w:r>
            <w:r w:rsidRPr="00633D6C">
              <w:rPr>
                <w:rFonts w:cs="Calibri"/>
              </w:rPr>
              <w:t>P</w:t>
            </w:r>
            <w:r w:rsidRPr="00633D6C">
              <w:rPr>
                <w:rFonts w:cs="Calibri"/>
                <w:lang w:val="ru-RU"/>
              </w:rPr>
              <w:t xml:space="preserve">1 для перорального прийому) при тривалому застосуванні в дозах 10, 20 і 40 мг на добу (продовження дослідження </w:t>
            </w:r>
            <w:r w:rsidRPr="00633D6C">
              <w:rPr>
                <w:rFonts w:cs="Calibri"/>
              </w:rPr>
              <w:t>AC</w:t>
            </w:r>
            <w:r w:rsidRPr="00633D6C">
              <w:rPr>
                <w:rFonts w:cs="Calibri"/>
                <w:lang w:val="ru-RU"/>
              </w:rPr>
              <w:t>-058</w:t>
            </w:r>
            <w:r w:rsidRPr="00633D6C">
              <w:rPr>
                <w:rFonts w:cs="Calibri"/>
              </w:rPr>
              <w:t>B</w:t>
            </w:r>
            <w:r w:rsidRPr="00633D6C">
              <w:rPr>
                <w:rFonts w:cs="Calibri"/>
                <w:lang w:val="ru-RU"/>
              </w:rPr>
              <w:t xml:space="preserve">201)», </w:t>
            </w:r>
            <w:r w:rsidRPr="00633D6C">
              <w:rPr>
                <w:rFonts w:cs="Calibri"/>
              </w:rPr>
              <w:t>AC</w:t>
            </w:r>
            <w:r w:rsidRPr="00633D6C">
              <w:rPr>
                <w:rFonts w:cs="Calibri"/>
                <w:lang w:val="ru-RU"/>
              </w:rPr>
              <w:t>-058</w:t>
            </w:r>
            <w:r w:rsidRPr="00633D6C">
              <w:rPr>
                <w:rFonts w:cs="Calibri"/>
              </w:rPr>
              <w:t>B</w:t>
            </w:r>
            <w:r w:rsidRPr="00633D6C">
              <w:rPr>
                <w:rFonts w:cs="Calibri"/>
                <w:lang w:val="ru-RU"/>
              </w:rPr>
              <w:t xml:space="preserve">202, остаточна редакція 9 з інкорпорованою </w:t>
            </w:r>
            <w:r w:rsidRPr="00633D6C">
              <w:rPr>
                <w:rFonts w:cs="Calibri"/>
              </w:rPr>
              <w:t>Поправкою 8 від 14 травня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«ПІ ЕС АЙ-УКРАЇНА»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Актеліон Фармасьютікалз Лтд,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88</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rPr>
              <w:t xml:space="preserve">Оновлена Брошура дослідника [JNJ-67896049 / ACT-293987 / NS-304 UPTRAVI® (cелексипаг)], версія 16 від 02 лютого 2021 р.; Інформація для вагітної партнерки учасника дослідження/батьків вагітної партнерки та Форма інформованої згоди для України, версія 1.0 від 18 лютого 2021 року. </w:t>
            </w:r>
            <w:r w:rsidRPr="00633D6C">
              <w:rPr>
                <w:rFonts w:cs="Calibri"/>
                <w:lang w:val="ru-RU"/>
              </w:rPr>
              <w:t>Переклад з англійської мови на українську від 01 квітня 2021 р.; переклад з англійської мови на російську від 01 квітня 2021 р.</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1962 від 29.10.2018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«Проспективне багатоцентрове відкрите непорівняльне дослідження </w:t>
            </w:r>
            <w:r w:rsidRPr="00633D6C">
              <w:rPr>
                <w:rFonts w:cs="Calibri"/>
              </w:rPr>
              <w:t>II</w:t>
            </w:r>
            <w:r w:rsidRPr="00633D6C">
              <w:rPr>
                <w:rFonts w:cs="Calibri"/>
                <w:lang w:val="ru-RU"/>
              </w:rPr>
              <w:t xml:space="preserve"> фази з метою вивчення безпеки, переносимості та фармакокінетики селексипагу в дітей з легеневою артеріальною гіпертензією», </w:t>
            </w:r>
            <w:r w:rsidRPr="00633D6C">
              <w:rPr>
                <w:rFonts w:cs="Calibri"/>
              </w:rPr>
              <w:t>AC</w:t>
            </w:r>
            <w:r w:rsidRPr="00633D6C">
              <w:rPr>
                <w:rFonts w:cs="Calibri"/>
                <w:lang w:val="ru-RU"/>
              </w:rPr>
              <w:t>-065</w:t>
            </w:r>
            <w:r w:rsidRPr="00633D6C">
              <w:rPr>
                <w:rFonts w:cs="Calibri"/>
              </w:rPr>
              <w:t>A</w:t>
            </w:r>
            <w:r w:rsidRPr="00633D6C">
              <w:rPr>
                <w:rFonts w:cs="Calibri"/>
                <w:lang w:val="ru-RU"/>
              </w:rPr>
              <w:t>203, фінальна версія 6 від 5 жовтня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«МБ Квест»,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Актеліон Фармасьютікалс Лтд., Швейцарія (Actelion Pharmaceuticals Ltd, Switzerland)</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Pr>
          <w:lang w:val="ru-RU"/>
        </w:rPr>
        <w:br w:type="page"/>
      </w:r>
      <w:r>
        <w:rPr>
          <w:lang w:val="uk-UA"/>
        </w:rPr>
        <w:t xml:space="preserve">                                                                                                                                                       Додаток </w:t>
      </w:r>
      <w:r w:rsidRPr="00861B23">
        <w:rPr>
          <w:lang w:val="ru-RU"/>
        </w:rPr>
        <w:t>89</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5E0CDD" w:rsidTr="002C4C60">
        <w:trPr>
          <w:trHeight w:val="359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rFonts w:cs="Calibri"/>
                <w:lang w:val="ru-RU"/>
              </w:rPr>
            </w:pPr>
            <w:r w:rsidRPr="00633D6C">
              <w:rPr>
                <w:rFonts w:cs="Calibri"/>
                <w:lang w:val="ru-RU"/>
              </w:rPr>
              <w:t>Включення додаткових місць проведення клінічного випробування</w:t>
            </w:r>
            <w:r w:rsidR="005E0CDD">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5E0CDD" w:rsidRPr="00633D6C"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E0CDD" w:rsidRPr="003A7640" w:rsidRDefault="005E0CDD" w:rsidP="005E0CDD">
                  <w:pPr>
                    <w:pStyle w:val="cs2e86d3a6"/>
                    <w:rPr>
                      <w:color w:val="000000"/>
                    </w:rPr>
                  </w:pPr>
                  <w:r w:rsidRPr="003A7640">
                    <w:rPr>
                      <w:rStyle w:val="cs9f0a404067"/>
                      <w:rFonts w:ascii="Times New Roman" w:hAnsi="Times New Roman" w:cs="Times New Roman"/>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E0CDD" w:rsidRPr="003A7640" w:rsidRDefault="005E0CDD" w:rsidP="005E0CDD">
                  <w:pPr>
                    <w:pStyle w:val="cs95e872d0"/>
                    <w:rPr>
                      <w:color w:val="000000"/>
                      <w:lang w:val="ru-RU"/>
                    </w:rPr>
                  </w:pPr>
                  <w:r w:rsidRPr="003A7640">
                    <w:rPr>
                      <w:rStyle w:val="cs9f0a404067"/>
                      <w:rFonts w:ascii="Times New Roman" w:hAnsi="Times New Roman" w:cs="Times New Roman"/>
                      <w:sz w:val="24"/>
                      <w:szCs w:val="24"/>
                      <w:lang w:val="ru-RU"/>
                    </w:rPr>
                    <w:t>д.м.н., проф. Негрич Т.І.</w:t>
                  </w:r>
                </w:p>
                <w:p w:rsidR="005E0CDD" w:rsidRPr="003A7640" w:rsidRDefault="005E0CDD" w:rsidP="005E0CDD">
                  <w:pPr>
                    <w:pStyle w:val="cs80d9435b"/>
                    <w:rPr>
                      <w:color w:val="000000"/>
                    </w:rPr>
                  </w:pPr>
                  <w:r w:rsidRPr="003A7640">
                    <w:rPr>
                      <w:rStyle w:val="cs9f0a404067"/>
                      <w:rFonts w:ascii="Times New Roman" w:hAnsi="Times New Roman" w:cs="Times New Roman"/>
                      <w:sz w:val="24"/>
                      <w:szCs w:val="24"/>
                      <w:lang w:val="ru-RU"/>
                    </w:rPr>
                    <w:t xml:space="preserve">Комунальне некомерційне підприємство Львівської обласної ради «Львівська обласна клінічна лікарня», неврологічне відділення, м. Львів, смт. </w:t>
                  </w:r>
                  <w:r w:rsidRPr="003A7640">
                    <w:rPr>
                      <w:rStyle w:val="cs9f0a404067"/>
                      <w:rFonts w:ascii="Times New Roman" w:hAnsi="Times New Roman" w:cs="Times New Roman"/>
                      <w:sz w:val="24"/>
                      <w:szCs w:val="24"/>
                    </w:rPr>
                    <w:t>Великий Любінь</w:t>
                  </w:r>
                </w:p>
              </w:tc>
            </w:tr>
            <w:tr w:rsidR="005E0CDD" w:rsidRPr="005E0CDD"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E0CDD" w:rsidRPr="003A7640" w:rsidRDefault="005E0CDD" w:rsidP="005E0CDD">
                  <w:pPr>
                    <w:pStyle w:val="cs2e86d3a6"/>
                    <w:rPr>
                      <w:color w:val="000000"/>
                    </w:rPr>
                  </w:pPr>
                  <w:r w:rsidRPr="003A7640">
                    <w:rPr>
                      <w:rStyle w:val="cs9f0a404067"/>
                      <w:rFonts w:ascii="Times New Roman" w:hAnsi="Times New Roman" w:cs="Times New Roman"/>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E0CDD" w:rsidRPr="003A7640" w:rsidRDefault="005E0CDD" w:rsidP="005E0CDD">
                  <w:pPr>
                    <w:pStyle w:val="cs95e872d0"/>
                    <w:rPr>
                      <w:color w:val="000000"/>
                      <w:lang w:val="ru-RU"/>
                    </w:rPr>
                  </w:pPr>
                  <w:r w:rsidRPr="003A7640">
                    <w:rPr>
                      <w:rStyle w:val="cs9f0a404067"/>
                      <w:rFonts w:ascii="Times New Roman" w:hAnsi="Times New Roman" w:cs="Times New Roman"/>
                      <w:sz w:val="24"/>
                      <w:szCs w:val="24"/>
                      <w:lang w:val="ru-RU"/>
                    </w:rPr>
                    <w:t>д.м.н., проф. Смоланка В.І.</w:t>
                  </w:r>
                </w:p>
                <w:p w:rsidR="005E0CDD" w:rsidRPr="003A7640" w:rsidRDefault="005E0CDD" w:rsidP="005E0CDD">
                  <w:pPr>
                    <w:pStyle w:val="cs80d9435b"/>
                    <w:rPr>
                      <w:color w:val="000000"/>
                      <w:lang w:val="ru-RU"/>
                    </w:rPr>
                  </w:pPr>
                  <w:r w:rsidRPr="003A7640">
                    <w:rPr>
                      <w:rStyle w:val="cs9f0a404067"/>
                      <w:rFonts w:ascii="Times New Roman" w:hAnsi="Times New Roman" w:cs="Times New Roman"/>
                      <w:sz w:val="24"/>
                      <w:szCs w:val="24"/>
                      <w:lang w:val="ru-RU"/>
                    </w:rPr>
                    <w:t>Комунальне некомерційне підприємство «Обласний клінічний центр нейрохірургії та неврології» Закарпатської обласної ради, відділення цереброваскулярної патології, Державний вищий навчальний заклад «Ужгородський національний університет», кафедра неврології, нейрохірургії та психіатрії, м. Ужгород</w:t>
                  </w:r>
                </w:p>
              </w:tc>
            </w:tr>
          </w:tbl>
          <w:p w:rsidR="00EF2122" w:rsidRPr="005E0CDD"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1896 від 27.08.2019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«Багатоцентрове, рандомізоване, подвійне сліпе, плацебо-контрольоване дослідження фази </w:t>
            </w:r>
            <w:r w:rsidRPr="00633D6C">
              <w:rPr>
                <w:rFonts w:cs="Calibri"/>
              </w:rPr>
              <w:t>IIIb</w:t>
            </w:r>
            <w:r w:rsidRPr="00633D6C">
              <w:rPr>
                <w:rFonts w:cs="Calibri"/>
                <w:lang w:val="ru-RU"/>
              </w:rPr>
              <w:t xml:space="preserve"> для оцінки ефективності та безпечності препарату Окрелізумаб у дорослих пацієнтів з первинно-прогресуючим розсіяним склерозом», </w:t>
            </w:r>
            <w:r w:rsidRPr="00633D6C">
              <w:rPr>
                <w:rFonts w:cs="Calibri"/>
              </w:rPr>
              <w:t>WA</w:t>
            </w:r>
            <w:r w:rsidRPr="00633D6C">
              <w:rPr>
                <w:rFonts w:cs="Calibri"/>
                <w:lang w:val="ru-RU"/>
              </w:rPr>
              <w:t>40404, версія 3 від 04 серпня 2020 р.</w:t>
            </w:r>
          </w:p>
        </w:tc>
      </w:tr>
    </w:tbl>
    <w:p w:rsidR="00427CF1" w:rsidRDefault="00427CF1" w:rsidP="00427CF1">
      <w:pPr>
        <w:jc w:val="right"/>
      </w:pPr>
      <w:r>
        <w:br w:type="page"/>
      </w:r>
      <w:r>
        <w:rPr>
          <w:lang w:val="uk-UA"/>
        </w:rPr>
        <w:t>2                                                                продовження додатка 89</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«Контрактно-Дослідницька Організація Іннофарм-Україна»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Ф. Хоффманн-Ля Рош Лтд, Швейцарiя (F. Hoffmann-La Roche Ltd, Switzerland)</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90</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Зміна заявника з ТОВ «Клінічні дослідження Айкон» на ТОВ «Адвансед Клінікал»</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2266 від 12.11.2019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5E0CDD" w:rsidP="00633D6C">
            <w:pPr>
              <w:jc w:val="both"/>
              <w:rPr>
                <w:rFonts w:cs="Calibri"/>
                <w:lang w:val="ru-RU"/>
              </w:rPr>
            </w:pPr>
            <w:r>
              <w:rPr>
                <w:rFonts w:cs="Calibri"/>
                <w:lang w:val="ru-RU"/>
              </w:rPr>
              <w:t>«</w:t>
            </w:r>
            <w:r w:rsidR="00EF2122" w:rsidRPr="00633D6C">
              <w:rPr>
                <w:rFonts w:cs="Calibri"/>
                <w:lang w:val="ru-RU"/>
              </w:rPr>
              <w:t xml:space="preserve">Дослідження з оцінки ефективності, безпечності та фармакокінетики при застосуванні препарату </w:t>
            </w:r>
            <w:r w:rsidR="00EF2122" w:rsidRPr="00633D6C">
              <w:rPr>
                <w:rFonts w:cs="Calibri"/>
              </w:rPr>
              <w:t>IgPro</w:t>
            </w:r>
            <w:r w:rsidR="00EF2122" w:rsidRPr="00633D6C">
              <w:rPr>
                <w:rFonts w:cs="Calibri"/>
                <w:lang w:val="ru-RU"/>
              </w:rPr>
              <w:t xml:space="preserve">20 (імуноглобуліну для підшкірного введення, Хізентра®) у дорослих пацієнтів із дерматоміозитом (ДМ) - дослідження </w:t>
            </w:r>
            <w:r w:rsidR="00EF2122" w:rsidRPr="00633D6C">
              <w:rPr>
                <w:rFonts w:cs="Calibri"/>
              </w:rPr>
              <w:t>RECLAIIM</w:t>
            </w:r>
            <w:r>
              <w:rPr>
                <w:rFonts w:cs="Calibri"/>
                <w:lang w:val="uk-UA"/>
              </w:rPr>
              <w:t>»</w:t>
            </w:r>
            <w:r w:rsidR="00EF2122" w:rsidRPr="00633D6C">
              <w:rPr>
                <w:rFonts w:cs="Calibri"/>
                <w:lang w:val="ru-RU"/>
              </w:rPr>
              <w:t xml:space="preserve">, </w:t>
            </w:r>
            <w:r w:rsidR="00EF2122" w:rsidRPr="00633D6C">
              <w:rPr>
                <w:rFonts w:cs="Calibri"/>
              </w:rPr>
              <w:t>IgPro</w:t>
            </w:r>
            <w:r w:rsidR="00EF2122" w:rsidRPr="00633D6C">
              <w:rPr>
                <w:rFonts w:cs="Calibri"/>
                <w:lang w:val="ru-RU"/>
              </w:rPr>
              <w:t>20_3007, поправка 3 від 21 липня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5E0CDD" w:rsidP="00633D6C">
            <w:pPr>
              <w:jc w:val="both"/>
              <w:rPr>
                <w:rFonts w:cs="Calibri"/>
                <w:lang w:val="ru-RU"/>
              </w:rPr>
            </w:pPr>
            <w:r w:rsidRPr="00633D6C">
              <w:rPr>
                <w:rFonts w:cs="Calibri"/>
                <w:lang w:val="ru-RU"/>
              </w:rPr>
              <w:t>ТОВ «Адвансед Клінікал»</w:t>
            </w:r>
            <w:r w:rsidR="00EF2122" w:rsidRPr="00633D6C">
              <w:rPr>
                <w:rFonts w:cs="Calibri"/>
                <w:lang w:val="ru-RU"/>
              </w:rPr>
              <w:t>,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CSL Behring LLC, USA / СіЕсЕл Берінг ЕлЕлСі, США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Pr>
          <w:lang w:val="ru-RU"/>
        </w:rPr>
        <w:br w:type="page"/>
      </w:r>
      <w:r>
        <w:rPr>
          <w:lang w:val="uk-UA"/>
        </w:rPr>
        <w:t xml:space="preserve">                                                                                                                                                       Додаток </w:t>
      </w:r>
      <w:r w:rsidRPr="00861B23">
        <w:rPr>
          <w:lang w:val="ru-RU"/>
        </w:rPr>
        <w:t>91</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Картки для обговорення інформованої згоди, версія [V01 UKR(uk)] від 15 лютого 2019 року, українською мовою; Картки для обговорення інформованої згоди, версія [V01 UKR(ru)] від </w:t>
            </w:r>
            <w:r w:rsidR="00F6418F">
              <w:rPr>
                <w:rFonts w:cs="Calibri"/>
                <w:lang w:val="uk-UA"/>
              </w:rPr>
              <w:t xml:space="preserve">             </w:t>
            </w:r>
            <w:r w:rsidRPr="00633D6C">
              <w:rPr>
                <w:rFonts w:cs="Calibri"/>
              </w:rPr>
              <w:t>15 лютого 2019 року, російською мовою; Посібник із дослідження для батьків, версія [V01 UKR(uk)] від 15 лютого 2019 року, українською мовою; Посібник із дослідження для батьків, версія [V01 UKR(ru)] від 15 лютого 2019 року, російською мовою</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614 від 01.04.2021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«Відкрите багатоцентрове дослідження фази 2, що проводиться в одній групі, для оцінювання фармакокінетики, безпечності, переносимості та антимікобактеріальної активності препарату </w:t>
            </w:r>
            <w:r w:rsidRPr="00633D6C">
              <w:rPr>
                <w:rFonts w:cs="Calibri"/>
              </w:rPr>
              <w:t>TMC</w:t>
            </w:r>
            <w:r w:rsidRPr="00633D6C">
              <w:rPr>
                <w:rFonts w:cs="Calibri"/>
                <w:lang w:val="ru-RU"/>
              </w:rPr>
              <w:t xml:space="preserve">207 у поєднанні із застосуванням супутніх препаратів (СП) проти туберкульозу із множинною лікарською стійкістю (ТБ-МЛС) при лікуванні дітей і підлітків віком від 0 місяців до &lt; 18 років із підтвердженим або ймовірним легеневим ТБ-МЛС», </w:t>
            </w:r>
            <w:r w:rsidRPr="00633D6C">
              <w:rPr>
                <w:rFonts w:cs="Calibri"/>
              </w:rPr>
              <w:t>TMC</w:t>
            </w:r>
            <w:r w:rsidRPr="00633D6C">
              <w:rPr>
                <w:rFonts w:cs="Calibri"/>
                <w:lang w:val="ru-RU"/>
              </w:rPr>
              <w:t>207-</w:t>
            </w:r>
            <w:r w:rsidRPr="00633D6C">
              <w:rPr>
                <w:rFonts w:cs="Calibri"/>
              </w:rPr>
              <w:t>C</w:t>
            </w:r>
            <w:r w:rsidRPr="00633D6C">
              <w:rPr>
                <w:rFonts w:cs="Calibri"/>
                <w:lang w:val="ru-RU"/>
              </w:rPr>
              <w:t xml:space="preserve">211, інкорпорований поправкою </w:t>
            </w:r>
            <w:r w:rsidRPr="00633D6C">
              <w:rPr>
                <w:rFonts w:cs="Calibri"/>
              </w:rPr>
              <w:t>7, від 02 березня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Janssen-Cilag International NV, Belgium</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sidRPr="00861B23">
        <w:rPr>
          <w:b/>
          <w:lang w:val="ru-RU"/>
        </w:rPr>
        <w:br w:type="page"/>
      </w:r>
      <w:r>
        <w:rPr>
          <w:lang w:val="uk-UA"/>
        </w:rPr>
        <w:t xml:space="preserve">                                                                                                                                                       Додаток </w:t>
      </w:r>
      <w:r w:rsidRPr="00861B23">
        <w:rPr>
          <w:lang w:val="ru-RU"/>
        </w:rPr>
        <w:t>92</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5E0CDD"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5E0CDD" w:rsidRDefault="00EF2122" w:rsidP="00633D6C">
            <w:pPr>
              <w:jc w:val="both"/>
              <w:rPr>
                <w:rFonts w:cs="Calibri"/>
                <w:lang w:val="uk-UA"/>
              </w:rPr>
            </w:pPr>
            <w:r w:rsidRPr="005E0CDD">
              <w:rPr>
                <w:rFonts w:cs="Calibri"/>
                <w:lang w:val="ru-RU"/>
              </w:rPr>
              <w:t>Включення додаткового місця проведення випробування</w:t>
            </w:r>
            <w:r w:rsidR="005E0CDD">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F2122" w:rsidRPr="00633D6C" w:rsidTr="00633D6C">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cs="Calibri"/>
                    </w:rPr>
                  </w:pPr>
                  <w:r w:rsidRPr="00633D6C">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center"/>
                    <w:rPr>
                      <w:rFonts w:ascii="Bookman Old Style" w:hAnsi="Bookman Old Style" w:cs="Bookman Old Style"/>
                      <w:lang w:val="ru-RU"/>
                    </w:rPr>
                  </w:pPr>
                  <w:r w:rsidRPr="00633D6C">
                    <w:rPr>
                      <w:rFonts w:cs="Bookman Old Style"/>
                      <w:lang w:val="ru-RU"/>
                    </w:rPr>
                    <w:t>П.І.Б. відповідального дослідника</w:t>
                  </w:r>
                </w:p>
                <w:p w:rsidR="00EF2122" w:rsidRPr="00633D6C" w:rsidRDefault="00EF2122" w:rsidP="00633D6C">
                  <w:pPr>
                    <w:jc w:val="center"/>
                    <w:rPr>
                      <w:rFonts w:cs="Calibri"/>
                      <w:lang w:val="ru-RU"/>
                    </w:rPr>
                  </w:pPr>
                  <w:r w:rsidRPr="00633D6C">
                    <w:rPr>
                      <w:rFonts w:cs="Bookman Old Style"/>
                      <w:lang w:val="ru-RU"/>
                    </w:rPr>
                    <w:t>Назва місця проведення клінічного випробування</w:t>
                  </w:r>
                </w:p>
              </w:tc>
            </w:tr>
            <w:tr w:rsidR="005E0CDD" w:rsidRPr="005E0CDD" w:rsidTr="00633D6C">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E0CDD" w:rsidRPr="003A7640" w:rsidRDefault="005E0CDD" w:rsidP="005E0CDD">
                  <w:pPr>
                    <w:pStyle w:val="cs80d9435b"/>
                    <w:rPr>
                      <w:color w:val="000000"/>
                      <w:lang w:val="uk-UA"/>
                    </w:rPr>
                  </w:pPr>
                  <w:r w:rsidRPr="003A7640">
                    <w:rPr>
                      <w:rStyle w:val="cs9b0062670"/>
                      <w:rFonts w:ascii="Times New Roman" w:hAnsi="Times New Roman" w:cs="Times New Roman"/>
                      <w:b w:val="0"/>
                      <w:sz w:val="24"/>
                      <w:szCs w:val="24"/>
                    </w:rPr>
                    <w:t>1</w:t>
                  </w:r>
                  <w:r w:rsidRPr="003A7640">
                    <w:rPr>
                      <w:rStyle w:val="cs9b0062670"/>
                      <w:rFonts w:ascii="Times New Roman" w:hAnsi="Times New Roman" w:cs="Times New Roman"/>
                      <w:b w:val="0"/>
                      <w:sz w:val="24"/>
                      <w:szCs w:val="24"/>
                      <w:lang w:val="uk-UA"/>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E0CDD" w:rsidRPr="003A7640" w:rsidRDefault="005E0CDD" w:rsidP="005E0CDD">
                  <w:pPr>
                    <w:pStyle w:val="cs80d9435b"/>
                    <w:rPr>
                      <w:color w:val="000000"/>
                      <w:lang w:val="ru-RU"/>
                    </w:rPr>
                  </w:pPr>
                  <w:r w:rsidRPr="003A7640">
                    <w:rPr>
                      <w:rStyle w:val="cs9b0062670"/>
                      <w:rFonts w:ascii="Times New Roman" w:hAnsi="Times New Roman" w:cs="Times New Roman"/>
                      <w:b w:val="0"/>
                      <w:sz w:val="24"/>
                      <w:szCs w:val="24"/>
                      <w:lang w:val="ru-RU"/>
                    </w:rPr>
                    <w:t>д.м.н., проф. Станіславчук М.А.</w:t>
                  </w:r>
                </w:p>
                <w:p w:rsidR="005E0CDD" w:rsidRPr="003A7640" w:rsidRDefault="005E0CDD" w:rsidP="005E0CDD">
                  <w:pPr>
                    <w:pStyle w:val="cs80d9435b"/>
                    <w:rPr>
                      <w:color w:val="000000"/>
                      <w:lang w:val="ru-RU"/>
                    </w:rPr>
                  </w:pPr>
                  <w:r w:rsidRPr="003A7640">
                    <w:rPr>
                      <w:rStyle w:val="cs9b0062670"/>
                      <w:rFonts w:ascii="Times New Roman" w:hAnsi="Times New Roman" w:cs="Times New Roman"/>
                      <w:b w:val="0"/>
                      <w:sz w:val="24"/>
                      <w:szCs w:val="24"/>
                      <w:lang w:val="ru-RU"/>
                    </w:rPr>
                    <w:t xml:space="preserve">Комунальне некомерційне підприємство «Вінницька обласна клінічна лікарня ім. </w:t>
                  </w:r>
                  <w:r w:rsidR="00F6418F">
                    <w:rPr>
                      <w:rStyle w:val="cs9b0062670"/>
                      <w:rFonts w:ascii="Times New Roman" w:hAnsi="Times New Roman" w:cs="Times New Roman"/>
                      <w:b w:val="0"/>
                      <w:sz w:val="24"/>
                      <w:szCs w:val="24"/>
                      <w:lang w:val="ru-RU"/>
                    </w:rPr>
                    <w:t xml:space="preserve">               </w:t>
                  </w:r>
                  <w:r w:rsidRPr="003A7640">
                    <w:rPr>
                      <w:rStyle w:val="cs9b0062670"/>
                      <w:rFonts w:ascii="Times New Roman" w:hAnsi="Times New Roman" w:cs="Times New Roman"/>
                      <w:b w:val="0"/>
                      <w:sz w:val="24"/>
                      <w:szCs w:val="24"/>
                      <w:lang w:val="ru-RU"/>
                    </w:rPr>
                    <w:t>М.І. Пирогова Вінницької обласної Ради», Високоспеціалізований клінічний Центр ревматології, остеопорозу та біологічної терапії, м. Вінниця</w:t>
                  </w:r>
                </w:p>
              </w:tc>
            </w:tr>
          </w:tbl>
          <w:p w:rsidR="00EF2122" w:rsidRPr="005E0CDD" w:rsidRDefault="00EF2122">
            <w:pPr>
              <w:rPr>
                <w:rFonts w:ascii="Calibri" w:hAnsi="Calibri" w:cs="Calibri"/>
                <w:sz w:val="22"/>
                <w:lang w:val="ru-RU"/>
              </w:rPr>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516 від 22.03.2021</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подвійне сліпе, плацебо-контрольоване, багатоцентрове дослідження в паралельних групах для оцінки фармакодинаміки, фармакокінетики, безпечності та переносимості препарату </w:t>
            </w:r>
            <w:r w:rsidRPr="00633D6C">
              <w:rPr>
                <w:rFonts w:cs="Calibri"/>
              </w:rPr>
              <w:t>GLPG</w:t>
            </w:r>
            <w:r w:rsidRPr="00633D6C">
              <w:rPr>
                <w:rFonts w:cs="Calibri"/>
                <w:lang w:val="ru-RU"/>
              </w:rPr>
              <w:t xml:space="preserve">3970 при пероральному застосуванні протягом 12 тижнів у дорослих пацієнтів з активним системним червоним вовчаком», </w:t>
            </w:r>
            <w:r w:rsidRPr="00633D6C">
              <w:rPr>
                <w:rFonts w:cs="Calibri"/>
              </w:rPr>
              <w:t>GLPG</w:t>
            </w:r>
            <w:r w:rsidRPr="00633D6C">
              <w:rPr>
                <w:rFonts w:cs="Calibri"/>
                <w:lang w:val="ru-RU"/>
              </w:rPr>
              <w:t>3970</w:t>
            </w:r>
            <w:r w:rsidRPr="00633D6C">
              <w:rPr>
                <w:rFonts w:cs="Calibri"/>
                <w:lang w:val="ru-RU"/>
              </w:rPr>
              <w:softHyphen/>
              <w:t>-</w:t>
            </w:r>
            <w:r w:rsidRPr="00633D6C">
              <w:rPr>
                <w:rFonts w:cs="Calibri"/>
              </w:rPr>
              <w:t>CL</w:t>
            </w:r>
            <w:r w:rsidRPr="00633D6C">
              <w:rPr>
                <w:rFonts w:cs="Calibri"/>
                <w:lang w:val="ru-RU"/>
              </w:rPr>
              <w:t>-</w:t>
            </w:r>
            <w:r w:rsidRPr="00633D6C">
              <w:rPr>
                <w:rFonts w:cs="Calibri"/>
                <w:lang w:val="ru-RU"/>
              </w:rPr>
              <w:softHyphen/>
              <w:t>102, версія 1.0 від 17 вересня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Підприємство з 100% іноземною інвестицією «АЙК’ЮВІА РДС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Galapagos NV, Belgium</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sidRPr="00861B23">
        <w:rPr>
          <w:b/>
          <w:lang w:val="ru-RU"/>
        </w:rPr>
        <w:br w:type="page"/>
      </w:r>
      <w:r>
        <w:rPr>
          <w:lang w:val="uk-UA"/>
        </w:rPr>
        <w:t xml:space="preserve">                                                                                                                                                       Додаток </w:t>
      </w:r>
      <w:r w:rsidRPr="00861B23">
        <w:rPr>
          <w:lang w:val="ru-RU"/>
        </w:rPr>
        <w:t>93</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Збільшення запланованої кількості досліджуваних для включення у випробування в Україні з 70 до 95 осіб</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9 від 02.01.2019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«Рандомізоване відкрите дослідження з активним контролем, що проводиться з метою оцінки безпечності, переносимості й ефективності афабіцину для внутрішньовенного / перорального застосування при лікуванні пацієнтів зі стафілококовими інфекціями кісток або суглобів», </w:t>
            </w:r>
            <w:r w:rsidRPr="00633D6C">
              <w:rPr>
                <w:rFonts w:cs="Calibri"/>
              </w:rPr>
              <w:t>Debio</w:t>
            </w:r>
            <w:r w:rsidRPr="00633D6C">
              <w:rPr>
                <w:rFonts w:cs="Calibri"/>
                <w:lang w:val="ru-RU"/>
              </w:rPr>
              <w:t xml:space="preserve"> 1450-</w:t>
            </w:r>
            <w:r w:rsidRPr="00633D6C">
              <w:rPr>
                <w:rFonts w:cs="Calibri"/>
              </w:rPr>
              <w:t>BJI</w:t>
            </w:r>
            <w:r w:rsidRPr="00633D6C">
              <w:rPr>
                <w:rFonts w:cs="Calibri"/>
                <w:lang w:val="ru-RU"/>
              </w:rPr>
              <w:t xml:space="preserve">-205, остаточна редакція 5.0 з інтегрованою </w:t>
            </w:r>
            <w:r w:rsidRPr="00633D6C">
              <w:rPr>
                <w:rFonts w:cs="Calibri"/>
              </w:rPr>
              <w:t>Поправкою 2 від 14 жовтня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«ПІ ЕС АЙ-УКРАЇНА»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«Дебіофарм Інтернешнл СА» [Debiopharm International SA], Швейцарія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94</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2C4C60">
        <w:trPr>
          <w:trHeight w:val="274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Default="00EF2122" w:rsidP="00633D6C">
            <w:pPr>
              <w:jc w:val="both"/>
              <w:rPr>
                <w:lang w:val="uk-UA"/>
              </w:rPr>
            </w:pPr>
            <w:r w:rsidRPr="00633D6C">
              <w:rPr>
                <w:rFonts w:cs="Calibri"/>
              </w:rPr>
              <w:t>Оновлений протокол клінічного випробування M14-430 з інкорпорованими Адміністративними змінами 5 та 6 і Поправками 1, 2, 3, 4, 5 та 6 від 25 жовтня 2020 року; Інформація для пацієнта та інформована згода на участь у науковому дослідженні та необов’язковому дослідженні, версія 6.1 для України від 16 березня 2021 року, українською та російською мовами; Зміна адреси заявника клінічного випробування - «ЕббВі Біофармасьютікалз ГмбХ», Швейцарія</w:t>
            </w:r>
            <w:r w:rsidR="005E0CDD">
              <w:rPr>
                <w:lang w:val="uk-UA"/>
              </w:rPr>
              <w:t>:</w:t>
            </w:r>
          </w:p>
          <w:tbl>
            <w:tblPr>
              <w:tblW w:w="10095" w:type="dxa"/>
              <w:tblInd w:w="108" w:type="dxa"/>
              <w:tblLayout w:type="fixed"/>
              <w:tblCellMar>
                <w:left w:w="0" w:type="dxa"/>
                <w:right w:w="0" w:type="dxa"/>
              </w:tblCellMar>
              <w:tblLook w:val="04A0" w:firstRow="1" w:lastRow="0" w:firstColumn="1" w:lastColumn="0" w:noHBand="0" w:noVBand="1"/>
            </w:tblPr>
            <w:tblGrid>
              <w:gridCol w:w="4709"/>
              <w:gridCol w:w="5386"/>
            </w:tblGrid>
            <w:tr w:rsidR="005E0CDD" w:rsidRPr="001D58E8" w:rsidTr="005E0CDD">
              <w:trPr>
                <w:trHeight w:val="213"/>
              </w:trPr>
              <w:tc>
                <w:tcPr>
                  <w:tcW w:w="4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0CDD" w:rsidRPr="005E0CDD" w:rsidRDefault="005E0CDD" w:rsidP="005E0CDD">
                  <w:pPr>
                    <w:pStyle w:val="cs80d9435b"/>
                    <w:jc w:val="center"/>
                    <w:rPr>
                      <w:b/>
                      <w:color w:val="000000"/>
                    </w:rPr>
                  </w:pPr>
                  <w:r w:rsidRPr="005E0CDD">
                    <w:rPr>
                      <w:rStyle w:val="cs9b0062672"/>
                      <w:rFonts w:ascii="Times New Roman" w:hAnsi="Times New Roman" w:cs="Times New Roman"/>
                      <w:b w:val="0"/>
                      <w:sz w:val="24"/>
                      <w:szCs w:val="24"/>
                    </w:rPr>
                    <w:t>БУЛО</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0CDD" w:rsidRPr="005E0CDD" w:rsidRDefault="005E0CDD" w:rsidP="005E0CDD">
                  <w:pPr>
                    <w:pStyle w:val="cs80d9435b"/>
                    <w:jc w:val="center"/>
                    <w:rPr>
                      <w:b/>
                      <w:color w:val="000000"/>
                    </w:rPr>
                  </w:pPr>
                  <w:r w:rsidRPr="005E0CDD">
                    <w:rPr>
                      <w:rStyle w:val="cs9b0062672"/>
                      <w:rFonts w:ascii="Times New Roman" w:hAnsi="Times New Roman" w:cs="Times New Roman"/>
                      <w:b w:val="0"/>
                      <w:sz w:val="24"/>
                      <w:szCs w:val="24"/>
                    </w:rPr>
                    <w:t>СТАЛО</w:t>
                  </w:r>
                </w:p>
              </w:tc>
            </w:tr>
            <w:tr w:rsidR="005E0CDD" w:rsidRPr="001D58E8" w:rsidTr="005E0CDD">
              <w:trPr>
                <w:trHeight w:val="213"/>
              </w:trPr>
              <w:tc>
                <w:tcPr>
                  <w:tcW w:w="4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0CDD" w:rsidRPr="005E0CDD" w:rsidRDefault="005E0CDD" w:rsidP="005E0CDD">
                  <w:pPr>
                    <w:pStyle w:val="cs80d9435b"/>
                    <w:rPr>
                      <w:b/>
                      <w:color w:val="000000"/>
                    </w:rPr>
                  </w:pPr>
                  <w:r w:rsidRPr="005E0CDD">
                    <w:rPr>
                      <w:rStyle w:val="cs9b0062672"/>
                      <w:rFonts w:ascii="Times New Roman" w:hAnsi="Times New Roman" w:cs="Times New Roman"/>
                      <w:b w:val="0"/>
                      <w:sz w:val="24"/>
                      <w:szCs w:val="24"/>
                    </w:rPr>
                    <w:t>Нейхофштрассе 23, 6341 м. Баар, Швейцарія (Neuhofstrasse 23, 6341 Baar, Switzerland)</w:t>
                  </w:r>
                </w:p>
              </w:tc>
              <w:tc>
                <w:tcPr>
                  <w:tcW w:w="5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0CDD" w:rsidRPr="005E0CDD" w:rsidRDefault="005E0CDD" w:rsidP="005E0CDD">
                  <w:pPr>
                    <w:pStyle w:val="cs80d9435b"/>
                    <w:rPr>
                      <w:b/>
                      <w:color w:val="000000"/>
                    </w:rPr>
                  </w:pPr>
                  <w:r w:rsidRPr="005E0CDD">
                    <w:rPr>
                      <w:rStyle w:val="cs9b0062672"/>
                      <w:rFonts w:ascii="Times New Roman" w:hAnsi="Times New Roman" w:cs="Times New Roman"/>
                      <w:b w:val="0"/>
                      <w:sz w:val="24"/>
                      <w:szCs w:val="24"/>
                    </w:rPr>
                    <w:t>Альте Штайнхаузерштрассе 14, 6330 Хам, Швейцарія (Alte Steinhauserstrasse 14, 6330 Cham, Switzerland)</w:t>
                  </w:r>
                </w:p>
              </w:tc>
            </w:tr>
          </w:tbl>
          <w:p w:rsidR="005E0CDD" w:rsidRPr="005E0CDD" w:rsidRDefault="005E0CDD" w:rsidP="00633D6C">
            <w:pPr>
              <w:jc w:val="both"/>
            </w:pP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1465 від 08.08.2018</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Упадацитинібу (</w:t>
            </w:r>
            <w:r w:rsidRPr="00633D6C">
              <w:rPr>
                <w:rFonts w:cs="Calibri"/>
              </w:rPr>
              <w:t>ABT</w:t>
            </w:r>
            <w:r w:rsidRPr="00633D6C">
              <w:rPr>
                <w:rFonts w:cs="Calibri"/>
                <w:lang w:val="ru-RU"/>
              </w:rPr>
              <w:t xml:space="preserve">-494) у пацієнтів з хворобою Крона, які завершили дослідження </w:t>
            </w:r>
            <w:r w:rsidRPr="00633D6C">
              <w:rPr>
                <w:rFonts w:cs="Calibri"/>
              </w:rPr>
              <w:t>M</w:t>
            </w:r>
            <w:r w:rsidRPr="00633D6C">
              <w:rPr>
                <w:rFonts w:cs="Calibri"/>
                <w:lang w:val="ru-RU"/>
              </w:rPr>
              <w:t xml:space="preserve">14-431 чи </w:t>
            </w:r>
            <w:r w:rsidRPr="00633D6C">
              <w:rPr>
                <w:rFonts w:cs="Calibri"/>
              </w:rPr>
              <w:t>M</w:t>
            </w:r>
            <w:r w:rsidRPr="00633D6C">
              <w:rPr>
                <w:rFonts w:cs="Calibri"/>
                <w:lang w:val="ru-RU"/>
              </w:rPr>
              <w:t xml:space="preserve">14-433», </w:t>
            </w:r>
            <w:r w:rsidRPr="00633D6C">
              <w:rPr>
                <w:rFonts w:cs="Calibri"/>
              </w:rPr>
              <w:t>M</w:t>
            </w:r>
            <w:r w:rsidRPr="00633D6C">
              <w:rPr>
                <w:rFonts w:cs="Calibri"/>
                <w:lang w:val="ru-RU"/>
              </w:rPr>
              <w:t>14-430, інкорпорований поправками 1, 2, 3, 4 та 5 від 29 квітня 2020 року</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«ЕббВі Біофармасьютікалз ГмбХ», Швейцарія</w:t>
            </w:r>
          </w:p>
        </w:tc>
      </w:tr>
    </w:tbl>
    <w:p w:rsidR="00427CF1" w:rsidRDefault="00427CF1" w:rsidP="00427CF1">
      <w:pPr>
        <w:jc w:val="right"/>
      </w:pPr>
      <w:r>
        <w:br w:type="page"/>
      </w:r>
      <w:r>
        <w:rPr>
          <w:lang w:val="uk-UA"/>
        </w:rPr>
        <w:t>2                                                                продовження додатка 94</w:t>
      </w:r>
    </w:p>
    <w:p w:rsidR="00427CF1" w:rsidRDefault="00427CF1" w:rsidP="00427CF1"/>
    <w:p w:rsidR="00427CF1" w:rsidRDefault="00427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AbbVie Inc., USA</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r>
        <w:rPr>
          <w:lang w:val="ru-RU"/>
        </w:rPr>
        <w:br w:type="page"/>
      </w:r>
      <w:r>
        <w:rPr>
          <w:lang w:val="uk-UA"/>
        </w:rPr>
        <w:t xml:space="preserve">                                                                                                                                                       Додаток </w:t>
      </w:r>
      <w:r w:rsidRPr="00861B23">
        <w:rPr>
          <w:lang w:val="ru-RU"/>
        </w:rPr>
        <w:t>95</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9F379E">
        <w:trPr>
          <w:trHeight w:val="646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pPr>
            <w:r w:rsidRPr="00633D6C">
              <w:rPr>
                <w:rFonts w:cs="Calibri"/>
              </w:rPr>
              <w:t xml:space="preserve">Оновлений Протокол клінічного випробування ARGX-113-1902, версія 4.0 від 07 січня 2021 р., англійською мовою; Брошура дослідника досліджуваного лікарського засобу ARGX-113 (efgartigimod), версія 9.0 від 27 листопада 2020 р., англійською мовою; Брошура дослідника лікарського засобу Рекомбінантна гіалуронідаза людини PH20 (rHuPH20), версія 9.0 від 08 січня 2021 р., англійською мовою; Інформація для пацієнта та форма інформованої згоди для України, англійською мовою, версія 4.0 від 23 лютого 2021 р.; Інформація для пацієнта та форма інформованої згоди для України, українською мовою, версія 4.0 від 23 лютого 2021 р.; Інформація для пацієнта та форма інформованої згоди для України, російською мовою, версія 4.0 від </w:t>
            </w:r>
            <w:r w:rsidR="00F6418F">
              <w:rPr>
                <w:rFonts w:cs="Calibri"/>
                <w:lang w:val="uk-UA"/>
              </w:rPr>
              <w:t xml:space="preserve">                       </w:t>
            </w:r>
            <w:r w:rsidRPr="00633D6C">
              <w:rPr>
                <w:rFonts w:cs="Calibri"/>
              </w:rPr>
              <w:t xml:space="preserve">23 лютого 2021 р.; COVID-19 Додаток версія 3.0 від 23 лютого 2021р. до Інформації для пацієнта та форми інформованої згоди для України, англійською мовою, версія 4.0 від 23 лютого 2021р; </w:t>
            </w:r>
            <w:r w:rsidRPr="00633D6C">
              <w:rPr>
                <w:rFonts w:cs="Calibri"/>
              </w:rPr>
              <w:br/>
              <w:t xml:space="preserve">COVID-19 Додаток версія 3.0 від 23 лютого 2021р. до Інформації для пацієнта та форми інформованої згоди для України, українською мовою, версія 4.0 від 23 лютого 2021р; COVID-19 Додаток версія 3.0 від 23 лютого 2021р. до Інформації для пацієнта та форми інформованої згоди для України, російською мовою, версія 4.0 від 23 лютого 2021р; Згода на проведення телевізиту_Погодження заявки на проведення Телевізиту_Medable TeleVisit App Consent від </w:t>
            </w:r>
            <w:r w:rsidR="00F6418F">
              <w:rPr>
                <w:rFonts w:cs="Calibri"/>
                <w:lang w:val="uk-UA"/>
              </w:rPr>
              <w:t xml:space="preserve">                 </w:t>
            </w:r>
            <w:r w:rsidRPr="00633D6C">
              <w:rPr>
                <w:rFonts w:cs="Calibri"/>
              </w:rPr>
              <w:t xml:space="preserve">26 травня 2020 р., українською мовою; Сповіщення пацієнта про Телевізит електронною поштою та за допомогою додатку Televisit¬_TeleVisit Patient App Notifications, версія 1 від 11 травня </w:t>
            </w:r>
            <w:r w:rsidR="00F6418F">
              <w:rPr>
                <w:rFonts w:cs="Calibri"/>
                <w:lang w:val="uk-UA"/>
              </w:rPr>
              <w:t xml:space="preserve">                </w:t>
            </w:r>
            <w:r w:rsidRPr="00633D6C">
              <w:rPr>
                <w:rFonts w:cs="Calibri"/>
              </w:rPr>
              <w:t xml:space="preserve">2020 р., українською та англійською мовами; Зразок зображення на екрані електронного пристрою Додаток для проведення Телевізитів для пацієнта_TeleVisit Patient App Screenshots, версія 1 від </w:t>
            </w:r>
            <w:r w:rsidR="00F6418F">
              <w:rPr>
                <w:rFonts w:cs="Calibri"/>
                <w:lang w:val="uk-UA"/>
              </w:rPr>
              <w:t xml:space="preserve">             </w:t>
            </w:r>
            <w:r w:rsidRPr="00633D6C">
              <w:rPr>
                <w:rFonts w:cs="Calibri"/>
              </w:rPr>
              <w:t>14 вересня 2020р., українською мовою; Televisit: посібник для пацієнта_Televisit Patient Guide, від 08 травня 2020 р., українською мовою; Згода на проведення телевізиту_Погодження заявки на проведення Телевізиту_Medable TeleVisit App Consent¬ від 26 травня 2020 р., російською мовою; Сповіщення пацієнта електронною поштою про Телевізит та сповіщення додатків_Televisit Patient App Notifications, версія 1.0 від 11 травня 2020 р., російською та англійською мовами; Зразок</w:t>
            </w:r>
          </w:p>
        </w:tc>
      </w:tr>
    </w:tbl>
    <w:p w:rsidR="009F379E" w:rsidRDefault="009F379E" w:rsidP="009F379E">
      <w:pPr>
        <w:jc w:val="right"/>
      </w:pPr>
      <w:r>
        <w:br w:type="page"/>
      </w:r>
      <w:r>
        <w:rPr>
          <w:lang w:val="uk-UA"/>
        </w:rPr>
        <w:t>2                                                                продовження додатка 95</w:t>
      </w:r>
    </w:p>
    <w:p w:rsidR="009F379E" w:rsidRDefault="009F379E" w:rsidP="009F3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9F379E" w:rsidRPr="00633D6C" w:rsidTr="00633D6C">
        <w:trPr>
          <w:trHeight w:val="161"/>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F379E" w:rsidRPr="00633D6C" w:rsidRDefault="009F379E" w:rsidP="009F379E">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F379E" w:rsidRPr="00633D6C" w:rsidRDefault="009F379E" w:rsidP="00633D6C">
            <w:pPr>
              <w:jc w:val="both"/>
              <w:rPr>
                <w:rFonts w:cs="Calibri"/>
              </w:rPr>
            </w:pPr>
            <w:r w:rsidRPr="00633D6C">
              <w:rPr>
                <w:rFonts w:cs="Calibri"/>
              </w:rPr>
              <w:t xml:space="preserve"> зображення на екрані електронного пристрою_Додаток для проведення Телевізитів для пацієнта _Televisit Patient App Screenshots, версія 1 від 12 лютого 2021 р., російською мовою;</w:t>
            </w:r>
            <w:r w:rsidRPr="00633D6C">
              <w:rPr>
                <w:rFonts w:cs="Calibri"/>
              </w:rPr>
              <w:br/>
              <w:t xml:space="preserve">Посібник для пацієнта щодо роботи з TeleVisit_Televisit Patient Guide, від 08 травня 2020 р., російською мовою; Рекомендації для пацієнтів щодо транспортування досліджуваного препарату, його зберігання в домашніх умовах і моніторингу температури, версія 3.0 від 08 грудня 2020р., українською мовою; Рекомендації для пацієнтів щодо транспортування досліджуваного препарату, його зберігання в домашніх умовах і моніторингу температури, версія 3.0 від 08 грудня 2020р., російською мовою; Інструкція із самостійного введення препарату для пацієнтів у рамках дослідження ARGX-113-1902, версія 3.0 від 23 лютого 2021 р., українською мовою; Інструкція із самостійного введення препарату для пацієнтів у рамках дослідження ARGX-113-1902, версія 3.0 від 23 лютого 2021 р., російською мовою; Інструкція із самостійного введення препарату для пацієнтів у рамках дослідження ARGX-113-1902 – 180 мг/мл, версія 4.0 від 23 лютого 2021 р., українською мовою; Інструкція із самостійного введення препарату для пацієнтів у рамках дослідження ARGX-113-1902 – 180 мг/мл, версія 4.0 від 23 лютого 2021 р., російською мовою; Журнал реєстрації введення досліджуваного лікарського засобу для пацієнтів, версія 3.0 від </w:t>
            </w:r>
            <w:r>
              <w:rPr>
                <w:rFonts w:cs="Calibri"/>
                <w:lang w:val="uk-UA"/>
              </w:rPr>
              <w:t xml:space="preserve">               </w:t>
            </w:r>
            <w:r w:rsidRPr="00633D6C">
              <w:rPr>
                <w:rFonts w:cs="Calibri"/>
              </w:rPr>
              <w:t>07 січня 2021 р., українською мовою; Журнал реєстрації введення досліджуваного лікарського засобу для пацієнтів, версія 3.0 від 07 січня 2021 р.</w:t>
            </w:r>
            <w:r>
              <w:rPr>
                <w:rFonts w:cs="Calibri"/>
              </w:rPr>
              <w:t xml:space="preserve">, російською мовою; </w:t>
            </w:r>
            <w:r w:rsidRPr="00633D6C">
              <w:rPr>
                <w:rFonts w:cs="Calibri"/>
              </w:rPr>
              <w:t>Залучення додаткового досліджуваного лікарського засобу ARGX-113/rHuPH20, розчин для підшкірних ін’єкцій, 1 флакон із 6 мл ARGX-113/rHuPH20, 180 мг/мл (Виробники: Patheon Italia S.p.A, Italy; Lonza Drug Product Services AG, Switzerland; Eurofins Lancaster Laboratories Inc., USA; Fisher Clinical Services GmbH, Switzerland; Fisher Clinical Services GmbH, Germany); Досьє досліджуваного лікарського засобу ARGX-113 with rHuPH20, розчин для підшкірних ін’єкцій, версія 3.1 від 22 січня 2021р., англійською мовою;Досьє досліджуваного лікарського засобу ARGX-113 with rHuPH20 розчин для підшкірних ін’єкцій, розділ Appendices rHuPH20, версія 3.1 від 22 с</w:t>
            </w:r>
            <w:r>
              <w:rPr>
                <w:rFonts w:cs="Calibri"/>
              </w:rPr>
              <w:t xml:space="preserve">ічня 2021р., англійською мовою; </w:t>
            </w:r>
            <w:r w:rsidRPr="00633D6C">
              <w:rPr>
                <w:rFonts w:cs="Calibri"/>
              </w:rPr>
              <w:t>Досьє досліджуваного лікарського засобу ARGX-113, розчин для ін’єкцій 180 мг/мл, розділ Non-Clinical/Clinical, версія 4.0 від 05 січня 2021р., англійською мовою; Зразок маркування для флакону досліджуваного лікарського засобу ARGX-113/rHuPH20, розчин для підшкірних ін’єкцій, 180 мг/мл, за протоколом ARGX-113-1902, від 21 грудня 2020 р., українською мовою; Зразок маркування для коробки досліджуваного лікарського засобу ARGX-113/rHuPH20, розчин для підшкірних ін’єкцій, 180 мг/мл, за протоколом ARGX-113-1902, від 21 грудня 2020 р.</w:t>
            </w:r>
            <w:r w:rsidRPr="00633D6C">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1360 від 10.06.2020</w:t>
            </w:r>
          </w:p>
        </w:tc>
      </w:tr>
    </w:tbl>
    <w:p w:rsidR="009F379E" w:rsidRDefault="009F379E" w:rsidP="009F379E">
      <w:pPr>
        <w:jc w:val="right"/>
      </w:pPr>
      <w:r>
        <w:br w:type="page"/>
      </w:r>
      <w:r>
        <w:rPr>
          <w:lang w:val="uk-UA"/>
        </w:rPr>
        <w:t>3                                                                продовження додатка 95</w:t>
      </w:r>
    </w:p>
    <w:p w:rsidR="009F379E" w:rsidRDefault="009F379E" w:rsidP="009F3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lang w:val="ru-RU"/>
              </w:rPr>
              <w:t xml:space="preserve">«Відкрите продовження дослідження </w:t>
            </w:r>
            <w:r w:rsidRPr="00633D6C">
              <w:rPr>
                <w:rFonts w:cs="Calibri"/>
              </w:rPr>
              <w:t>ARGX</w:t>
            </w:r>
            <w:r w:rsidRPr="00633D6C">
              <w:rPr>
                <w:rFonts w:cs="Calibri"/>
                <w:lang w:val="ru-RU"/>
              </w:rPr>
              <w:t xml:space="preserve">-113-1802 для вивчення довгострокової безпечності, переносимості та ефективності препарату Ефгартігімод </w:t>
            </w:r>
            <w:r w:rsidRPr="00633D6C">
              <w:rPr>
                <w:rFonts w:cs="Calibri"/>
              </w:rPr>
              <w:t>PH</w:t>
            </w:r>
            <w:r w:rsidRPr="00633D6C">
              <w:rPr>
                <w:rFonts w:cs="Calibri"/>
                <w:lang w:val="ru-RU"/>
              </w:rPr>
              <w:t xml:space="preserve">20 для підшкірного введення у пацієнтів із хронічною запальною демієлінізуючою полінейропатією </w:t>
            </w:r>
            <w:r w:rsidRPr="00633D6C">
              <w:rPr>
                <w:rFonts w:cs="Calibri"/>
              </w:rPr>
              <w:t>(ХЗДП)», ARGX-113-1902, версія 3.0 від 26 травня 2020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Товариство з Обмеженою Відповідальністю «Контрактно-Дослідницька Організація Іннофарм-Україна»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argenx BVBA, Belgium/ ардженкс БВБА, Бельгія</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96</w:t>
      </w:r>
    </w:p>
    <w:p w:rsidR="00BD080A" w:rsidRDefault="00BD080A" w:rsidP="00BD0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BD080A" w:rsidP="00BD080A">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 xml:space="preserve">Оновлений Протокол, остаточна версія 6.0 від 19 лютого 2021 р., англійською мовою; Поправка до Протоколу номер 12, остаточна версія 1.0 від 08 лютого 2021 р. до Протоколу, остаточна версія 5.0 від 11 листопада 2019 р., англійською мовою.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88 від 11.02.2016</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 xml:space="preserve">«Рандомізоване,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Pr="00633D6C">
              <w:rPr>
                <w:rFonts w:cs="Calibri"/>
              </w:rPr>
              <w:t>NNC</w:t>
            </w:r>
            <w:r w:rsidRPr="00633D6C">
              <w:rPr>
                <w:rFonts w:cs="Calibri"/>
                <w:lang w:val="ru-RU"/>
              </w:rPr>
              <w:t>0195-0092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w:t>
            </w:r>
            <w:r w:rsidR="005E0CDD">
              <w:rPr>
                <w:rFonts w:cs="Calibri"/>
                <w:lang w:val="ru-RU"/>
              </w:rPr>
              <w:t>апія препаратами гормону росту»</w:t>
            </w:r>
            <w:r w:rsidRPr="00633D6C">
              <w:rPr>
                <w:rFonts w:cs="Calibri"/>
                <w:lang w:val="ru-RU"/>
              </w:rPr>
              <w:t xml:space="preserve">, </w:t>
            </w:r>
            <w:r w:rsidRPr="00633D6C">
              <w:rPr>
                <w:rFonts w:cs="Calibri"/>
              </w:rPr>
              <w:t>NN</w:t>
            </w:r>
            <w:r w:rsidRPr="00633D6C">
              <w:rPr>
                <w:rFonts w:cs="Calibri"/>
                <w:lang w:val="ru-RU"/>
              </w:rPr>
              <w:t>8640-4172, остаточна версія 5.0 від 11 листопада 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«Ново Нордіск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Novo Nordisk A/S, Denmark</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97</w:t>
      </w:r>
    </w:p>
    <w:p w:rsidR="00FB79B1" w:rsidRDefault="00FB79B1" w:rsidP="00FB79B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FB79B1" w:rsidP="00FB79B1">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Оновлений Протокол, фінальна версія 7.0 від 22 лютого 2021 р., англійською мовою</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1016 від 06.05.2019</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«Дослідження ефективності та безпеки застосування препарату Сомапацитан (</w:t>
            </w:r>
            <w:r w:rsidRPr="00633D6C">
              <w:rPr>
                <w:rFonts w:cs="Calibri"/>
              </w:rPr>
              <w:t>Somapacitan</w:t>
            </w:r>
            <w:r w:rsidRPr="00633D6C">
              <w:rPr>
                <w:rFonts w:cs="Calibri"/>
                <w:lang w:val="ru-RU"/>
              </w:rPr>
              <w:t>) один раз на тиждень у порівнянні з щоденним застосуванням препарату Нордітропін® (</w:t>
            </w:r>
            <w:r w:rsidRPr="00633D6C">
              <w:rPr>
                <w:rFonts w:cs="Calibri"/>
              </w:rPr>
              <w:t>Norditropin</w:t>
            </w:r>
            <w:r w:rsidRPr="00633D6C">
              <w:rPr>
                <w:rFonts w:cs="Calibri"/>
                <w:lang w:val="ru-RU"/>
              </w:rPr>
              <w:t>®) у д</w:t>
            </w:r>
            <w:r w:rsidR="00BB5295">
              <w:rPr>
                <w:rFonts w:cs="Calibri"/>
                <w:lang w:val="ru-RU"/>
              </w:rPr>
              <w:t>ітей з дефіцитом гормону росту»</w:t>
            </w:r>
            <w:r w:rsidRPr="00633D6C">
              <w:rPr>
                <w:rFonts w:cs="Calibri"/>
                <w:lang w:val="ru-RU"/>
              </w:rPr>
              <w:t xml:space="preserve">, </w:t>
            </w:r>
            <w:r w:rsidRPr="00633D6C">
              <w:rPr>
                <w:rFonts w:cs="Calibri"/>
              </w:rPr>
              <w:t>NN</w:t>
            </w:r>
            <w:r w:rsidRPr="00633D6C">
              <w:rPr>
                <w:rFonts w:cs="Calibri"/>
                <w:lang w:val="ru-RU"/>
              </w:rPr>
              <w:t>8640-4263, фінальна версія 3.0 від 01 липня 2019 р.</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«Ново Нордіск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Novo Nordisk A/S (Denmark) </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Default="00EF2122">
      <w:pPr>
        <w:rPr>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Pr>
          <w:lang w:val="ru-RU"/>
        </w:rPr>
        <w:t xml:space="preserve"> </w:t>
      </w:r>
      <w:r>
        <w:rPr>
          <w:lang w:val="ru-RU"/>
        </w:rPr>
        <w:br w:type="page"/>
      </w:r>
      <w:r>
        <w:rPr>
          <w:lang w:val="uk-UA"/>
        </w:rPr>
        <w:t xml:space="preserve">                                                                                                                                                       Додаток </w:t>
      </w:r>
      <w:r w:rsidRPr="00861B23">
        <w:rPr>
          <w:lang w:val="ru-RU"/>
        </w:rPr>
        <w:t>98</w:t>
      </w:r>
    </w:p>
    <w:p w:rsidR="00153C03" w:rsidRDefault="00153C03" w:rsidP="00153C0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FF471F">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лікарських засобів та внесення зміни до додатка № 3 до наказу Міністерства охорони здоров’я України від 12 травня 2021 року № 907</w:t>
      </w:r>
      <w:r>
        <w:rPr>
          <w:rFonts w:eastAsia="Times New Roman"/>
          <w:szCs w:val="24"/>
          <w:lang w:val="uk-UA" w:eastAsia="uk-UA"/>
        </w:rPr>
        <w:t>»</w:t>
      </w:r>
      <w:r>
        <w:rPr>
          <w:lang w:val="uk-UA"/>
        </w:rPr>
        <w:t xml:space="preserve"> </w:t>
      </w:r>
    </w:p>
    <w:p w:rsidR="00EF2122" w:rsidRDefault="00153C03" w:rsidP="00153C03">
      <w:pPr>
        <w:ind w:left="9072"/>
        <w:rPr>
          <w:lang w:val="uk-UA"/>
        </w:rPr>
      </w:pPr>
      <w:r w:rsidRPr="00665F4B">
        <w:rPr>
          <w:u w:val="single"/>
          <w:lang w:val="uk-UA"/>
        </w:rPr>
        <w:t>24.05.2021</w:t>
      </w:r>
      <w:r>
        <w:rPr>
          <w:lang w:val="uk-UA"/>
        </w:rPr>
        <w:t xml:space="preserve"> № </w:t>
      </w:r>
      <w:r w:rsidRPr="00665F4B">
        <w:rPr>
          <w:u w:val="single"/>
          <w:lang w:val="uk-UA"/>
        </w:rPr>
        <w:t>1012</w:t>
      </w:r>
    </w:p>
    <w:p w:rsidR="00EF2122" w:rsidRDefault="00EF2122">
      <w:pPr>
        <w:rPr>
          <w:lang w:val="ru-RU"/>
        </w:rPr>
      </w:pPr>
    </w:p>
    <w:p w:rsidR="00EF2122" w:rsidRDefault="00EF21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F2122" w:rsidRPr="00633D6C" w:rsidTr="00633D6C">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pPr>
              <w:rPr>
                <w:rFonts w:cs="Calibri"/>
                <w:szCs w:val="24"/>
              </w:rPr>
            </w:pPr>
            <w:r w:rsidRPr="00633D6C">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EF2122" w:rsidRPr="00633D6C" w:rsidRDefault="00EF2122" w:rsidP="00633D6C">
            <w:pPr>
              <w:jc w:val="both"/>
              <w:rPr>
                <w:lang w:val="ru-RU"/>
              </w:rPr>
            </w:pPr>
            <w:r w:rsidRPr="00633D6C">
              <w:rPr>
                <w:rFonts w:cs="Calibri"/>
                <w:lang w:val="ru-RU"/>
              </w:rPr>
              <w:t xml:space="preserve">Оновлений протокол клінічного випробування </w:t>
            </w:r>
            <w:r w:rsidRPr="00633D6C">
              <w:rPr>
                <w:rFonts w:cs="Calibri"/>
              </w:rPr>
              <w:t>ASR</w:t>
            </w:r>
            <w:r w:rsidRPr="00633D6C">
              <w:rPr>
                <w:rFonts w:cs="Calibri"/>
                <w:lang w:val="ru-RU"/>
              </w:rPr>
              <w:t>-</w:t>
            </w:r>
            <w:r w:rsidRPr="00633D6C">
              <w:rPr>
                <w:rFonts w:cs="Calibri"/>
              </w:rPr>
              <w:t>TBE</w:t>
            </w:r>
            <w:r w:rsidRPr="00633D6C">
              <w:rPr>
                <w:rFonts w:cs="Calibri"/>
                <w:lang w:val="ru-RU"/>
              </w:rPr>
              <w:t>, версія 3.0 від 05.03.2021</w:t>
            </w:r>
            <w:r w:rsidRPr="00633D6C">
              <w:rPr>
                <w:lang w:val="ru-RU"/>
              </w:rPr>
              <w:t xml:space="preserve"> </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2110 від 16.09.2020</w:t>
            </w:r>
          </w:p>
        </w:tc>
      </w:tr>
      <w:tr w:rsidR="00EF2122" w:rsidRPr="00633D6C" w:rsidTr="00633D6C">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lang w:val="ru-RU"/>
              </w:rPr>
            </w:pPr>
            <w:r w:rsidRPr="00633D6C">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lang w:val="ru-RU"/>
              </w:rPr>
            </w:pPr>
            <w:r w:rsidRPr="00633D6C">
              <w:rPr>
                <w:rFonts w:cs="Calibri"/>
                <w:lang w:val="ru-RU"/>
              </w:rPr>
              <w:t>«Відкрите рандомізоване дослідження з оцінки біоеквівалентності фіксованої комбінації «РОЗЗОР», капсули тверді по 75 мг/20 мг (ТОВ НВФ «МІКРОХІМ», Україна) в порівнянні з одночасним прийомом монопрепаратів «КРЕСТОР», таблетки, вкриті плівковою оболонкою, по 20 мг (АстраЗенека ЮК Лімітед, Велика Британія) та «</w:t>
            </w:r>
            <w:r w:rsidRPr="00633D6C">
              <w:rPr>
                <w:rFonts w:cs="Calibri"/>
              </w:rPr>
              <w:t>TROMBYL</w:t>
            </w:r>
            <w:r w:rsidRPr="00633D6C">
              <w:rPr>
                <w:rFonts w:cs="Calibri"/>
                <w:lang w:val="ru-RU"/>
              </w:rPr>
              <w:t>», таблетки по 75 мг (</w:t>
            </w:r>
            <w:r w:rsidRPr="00633D6C">
              <w:rPr>
                <w:rFonts w:cs="Calibri"/>
              </w:rPr>
              <w:t>Pfizer</w:t>
            </w:r>
            <w:r w:rsidRPr="00633D6C">
              <w:rPr>
                <w:rFonts w:cs="Calibri"/>
                <w:lang w:val="ru-RU"/>
              </w:rPr>
              <w:t xml:space="preserve"> </w:t>
            </w:r>
            <w:r w:rsidRPr="00633D6C">
              <w:rPr>
                <w:rFonts w:cs="Calibri"/>
              </w:rPr>
              <w:t>AB</w:t>
            </w:r>
            <w:r w:rsidRPr="00633D6C">
              <w:rPr>
                <w:rFonts w:cs="Calibri"/>
                <w:lang w:val="ru-RU"/>
              </w:rPr>
              <w:t xml:space="preserve">, Швеція) за участю здорових добровольців», </w:t>
            </w:r>
            <w:r w:rsidRPr="00633D6C">
              <w:rPr>
                <w:rFonts w:cs="Calibri"/>
              </w:rPr>
              <w:t>ASR</w:t>
            </w:r>
            <w:r w:rsidRPr="00633D6C">
              <w:rPr>
                <w:rFonts w:cs="Calibri"/>
                <w:lang w:val="ru-RU"/>
              </w:rPr>
              <w:t>-</w:t>
            </w:r>
            <w:r w:rsidRPr="00633D6C">
              <w:rPr>
                <w:rFonts w:cs="Calibri"/>
              </w:rPr>
              <w:t>TBE</w:t>
            </w:r>
            <w:r w:rsidRPr="00633D6C">
              <w:rPr>
                <w:rFonts w:cs="Calibri"/>
                <w:lang w:val="ru-RU"/>
              </w:rPr>
              <w:t>, версія 2.0 від 11.08.2020</w:t>
            </w:r>
          </w:p>
        </w:tc>
      </w:tr>
      <w:tr w:rsidR="00EF2122" w:rsidRPr="00633D6C" w:rsidTr="00633D6C">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cs="Calibri"/>
                <w:szCs w:val="24"/>
              </w:rPr>
            </w:pPr>
            <w:r w:rsidRPr="00633D6C">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ТОВ НВФ «МІКРОХІМ», Україна</w:t>
            </w:r>
          </w:p>
        </w:tc>
      </w:tr>
      <w:tr w:rsidR="00EF2122" w:rsidRPr="00633D6C" w:rsidTr="00633D6C">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pPr>
              <w:rPr>
                <w:rFonts w:eastAsia="Times New Roman" w:cs="Calibri"/>
                <w:color w:val="000000"/>
                <w:szCs w:val="24"/>
                <w:lang w:val="ru-RU" w:eastAsia="uk-UA"/>
              </w:rPr>
            </w:pPr>
            <w:r w:rsidRPr="00633D6C">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EF2122" w:rsidRPr="00633D6C" w:rsidRDefault="00EF2122" w:rsidP="00633D6C">
            <w:pPr>
              <w:jc w:val="both"/>
              <w:rPr>
                <w:rFonts w:cs="Calibri"/>
              </w:rPr>
            </w:pPr>
            <w:r w:rsidRPr="00633D6C">
              <w:rPr>
                <w:rFonts w:cs="Calibri"/>
              </w:rPr>
              <w:t xml:space="preserve">― </w:t>
            </w:r>
          </w:p>
        </w:tc>
      </w:tr>
    </w:tbl>
    <w:p w:rsidR="00EF2122" w:rsidRPr="00633D6C" w:rsidRDefault="00EF2122">
      <w:pPr>
        <w:rPr>
          <w:lang w:val="uk-UA"/>
        </w:rPr>
      </w:pPr>
    </w:p>
    <w:p w:rsidR="00EF2122" w:rsidRPr="00861B23" w:rsidRDefault="00EF2122">
      <w:pPr>
        <w:rPr>
          <w:b/>
          <w:szCs w:val="24"/>
          <w:lang w:val="uk-UA"/>
        </w:rPr>
      </w:pPr>
      <w:r w:rsidRPr="00861B23">
        <w:rPr>
          <w:b/>
          <w:color w:val="000000"/>
          <w:shd w:val="clear" w:color="auto" w:fill="FFFFFF"/>
          <w:lang w:val="uk-UA"/>
        </w:rPr>
        <w:t>Генеральний директор Директорату</w:t>
      </w:r>
      <w:r w:rsidRPr="00861B23">
        <w:rPr>
          <w:b/>
          <w:lang w:val="uk-UA"/>
        </w:rPr>
        <w:t xml:space="preserve"> </w:t>
      </w:r>
    </w:p>
    <w:p w:rsidR="00EF2122" w:rsidRPr="00861B23" w:rsidRDefault="00EF2122">
      <w:pPr>
        <w:rPr>
          <w:b/>
          <w:lang w:val="uk-UA"/>
        </w:rPr>
      </w:pPr>
      <w:r w:rsidRPr="00861B23">
        <w:rPr>
          <w:b/>
          <w:color w:val="000000"/>
          <w:shd w:val="clear" w:color="auto" w:fill="FFFFFF"/>
          <w:lang w:val="uk-UA"/>
        </w:rPr>
        <w:t>фармацевтичного забезпечення</w:t>
      </w:r>
      <w:r w:rsidRPr="00861B23">
        <w:rPr>
          <w:b/>
          <w:lang w:val="uk-UA"/>
        </w:rPr>
        <w:t> </w:t>
      </w:r>
      <w:r w:rsidRPr="00861B23">
        <w:rPr>
          <w:b/>
          <w:lang w:val="uk-UA" w:eastAsia="ru-RU"/>
        </w:rPr>
        <w:t xml:space="preserve">                                                                </w:t>
      </w:r>
      <w:r w:rsidRPr="00861B23">
        <w:rPr>
          <w:b/>
          <w:lang w:val="uk-UA" w:eastAsia="uk-UA"/>
        </w:rPr>
        <w:t xml:space="preserve">_______________________      </w:t>
      </w:r>
      <w:r w:rsidRPr="00861B23">
        <w:rPr>
          <w:b/>
          <w:color w:val="000000"/>
          <w:shd w:val="clear" w:color="auto" w:fill="FFFFFF"/>
          <w:lang w:val="uk-UA"/>
        </w:rPr>
        <w:t>Олександр  КОМАРІДА</w:t>
      </w:r>
      <w:r w:rsidRPr="00861B23">
        <w:rPr>
          <w:b/>
          <w:lang w:val="ru-RU"/>
        </w:rPr>
        <w:t xml:space="preserve"> </w:t>
      </w:r>
    </w:p>
    <w:sectPr w:rsidR="00EF2122" w:rsidRPr="00861B23">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D6C"/>
    <w:rsid w:val="00040F11"/>
    <w:rsid w:val="000D676A"/>
    <w:rsid w:val="000E5EAF"/>
    <w:rsid w:val="00105200"/>
    <w:rsid w:val="00153C03"/>
    <w:rsid w:val="00161F71"/>
    <w:rsid w:val="001647D4"/>
    <w:rsid w:val="00171869"/>
    <w:rsid w:val="0018035B"/>
    <w:rsid w:val="00187961"/>
    <w:rsid w:val="001E482E"/>
    <w:rsid w:val="002C4C60"/>
    <w:rsid w:val="003572F0"/>
    <w:rsid w:val="003A7640"/>
    <w:rsid w:val="00427CF1"/>
    <w:rsid w:val="004744FF"/>
    <w:rsid w:val="004D3083"/>
    <w:rsid w:val="005423D7"/>
    <w:rsid w:val="005A4FBA"/>
    <w:rsid w:val="005A6F14"/>
    <w:rsid w:val="005B3DE0"/>
    <w:rsid w:val="005E0CDD"/>
    <w:rsid w:val="005E1B04"/>
    <w:rsid w:val="005E3DCD"/>
    <w:rsid w:val="005F027D"/>
    <w:rsid w:val="00633D6C"/>
    <w:rsid w:val="00665F4B"/>
    <w:rsid w:val="00684273"/>
    <w:rsid w:val="006A6094"/>
    <w:rsid w:val="00715D13"/>
    <w:rsid w:val="00725E33"/>
    <w:rsid w:val="0079477A"/>
    <w:rsid w:val="007D08EF"/>
    <w:rsid w:val="008406B4"/>
    <w:rsid w:val="00856980"/>
    <w:rsid w:val="00861B23"/>
    <w:rsid w:val="00892DFC"/>
    <w:rsid w:val="008A5EA8"/>
    <w:rsid w:val="009C1E9B"/>
    <w:rsid w:val="009F379E"/>
    <w:rsid w:val="00A334D5"/>
    <w:rsid w:val="00A9116B"/>
    <w:rsid w:val="00B14C57"/>
    <w:rsid w:val="00B82D47"/>
    <w:rsid w:val="00BB5295"/>
    <w:rsid w:val="00BD080A"/>
    <w:rsid w:val="00BF030D"/>
    <w:rsid w:val="00C6359E"/>
    <w:rsid w:val="00CC4A42"/>
    <w:rsid w:val="00D076E1"/>
    <w:rsid w:val="00D31B11"/>
    <w:rsid w:val="00D37499"/>
    <w:rsid w:val="00EE6EBB"/>
    <w:rsid w:val="00EF2122"/>
    <w:rsid w:val="00F41D50"/>
    <w:rsid w:val="00F6418F"/>
    <w:rsid w:val="00FA6F97"/>
    <w:rsid w:val="00FB79B1"/>
    <w:rsid w:val="00FE4A67"/>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DFB98D-95B8-40EC-8CC1-193C8CCA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171869"/>
    <w:pPr>
      <w:jc w:val="both"/>
    </w:pPr>
    <w:rPr>
      <w:rFonts w:eastAsia="Times New Roman"/>
      <w:szCs w:val="24"/>
    </w:rPr>
  </w:style>
  <w:style w:type="paragraph" w:customStyle="1" w:styleId="cs2e86d3a6">
    <w:name w:val="cs2e86d3a6"/>
    <w:basedOn w:val="a"/>
    <w:rsid w:val="00171869"/>
    <w:pPr>
      <w:jc w:val="center"/>
    </w:pPr>
    <w:rPr>
      <w:rFonts w:eastAsia="Times New Roman"/>
      <w:szCs w:val="24"/>
    </w:rPr>
  </w:style>
  <w:style w:type="paragraph" w:customStyle="1" w:styleId="cs95e872d0">
    <w:name w:val="cs95e872d0"/>
    <w:basedOn w:val="a"/>
    <w:rsid w:val="00171869"/>
    <w:rPr>
      <w:rFonts w:eastAsia="Times New Roman"/>
      <w:szCs w:val="24"/>
    </w:rPr>
  </w:style>
  <w:style w:type="character" w:customStyle="1" w:styleId="csfdaf9b7a1">
    <w:name w:val="csfdaf9b7a1"/>
    <w:rsid w:val="00171869"/>
    <w:rPr>
      <w:rFonts w:ascii="Segoe UI" w:hAnsi="Segoe UI" w:cs="Segoe UI" w:hint="default"/>
      <w:b/>
      <w:bCs/>
      <w:i w:val="0"/>
      <w:iCs w:val="0"/>
      <w:color w:val="102B56"/>
      <w:sz w:val="18"/>
      <w:szCs w:val="18"/>
      <w:shd w:val="clear" w:color="auto" w:fill="auto"/>
    </w:rPr>
  </w:style>
  <w:style w:type="character" w:customStyle="1" w:styleId="csd4eab3c81">
    <w:name w:val="csd4eab3c81"/>
    <w:rsid w:val="00171869"/>
    <w:rPr>
      <w:rFonts w:ascii="Times New Roman" w:hAnsi="Times New Roman" w:cs="Times New Roman" w:hint="default"/>
      <w:b/>
      <w:bCs/>
      <w:i/>
      <w:iCs/>
      <w:color w:val="102B56"/>
      <w:sz w:val="24"/>
      <w:szCs w:val="24"/>
      <w:shd w:val="clear" w:color="auto" w:fill="auto"/>
    </w:rPr>
  </w:style>
  <w:style w:type="paragraph" w:customStyle="1" w:styleId="csf06cd379">
    <w:name w:val="csf06cd379"/>
    <w:basedOn w:val="a"/>
    <w:rsid w:val="00171869"/>
    <w:pPr>
      <w:jc w:val="both"/>
    </w:pPr>
    <w:rPr>
      <w:rFonts w:eastAsia="Times New Roman"/>
      <w:szCs w:val="24"/>
    </w:rPr>
  </w:style>
  <w:style w:type="character" w:customStyle="1" w:styleId="cs9b0062610">
    <w:name w:val="cs9b0062610"/>
    <w:rsid w:val="00171869"/>
    <w:rPr>
      <w:rFonts w:ascii="Arial" w:hAnsi="Arial" w:cs="Arial" w:hint="default"/>
      <w:b/>
      <w:bCs/>
      <w:i w:val="0"/>
      <w:iCs w:val="0"/>
      <w:color w:val="000000"/>
      <w:sz w:val="20"/>
      <w:szCs w:val="20"/>
      <w:shd w:val="clear" w:color="auto" w:fill="auto"/>
    </w:rPr>
  </w:style>
  <w:style w:type="character" w:customStyle="1" w:styleId="cs7d567a251">
    <w:name w:val="cs7d567a251"/>
    <w:rsid w:val="00171869"/>
    <w:rPr>
      <w:rFonts w:ascii="Arial" w:hAnsi="Arial" w:cs="Arial" w:hint="default"/>
      <w:b/>
      <w:bCs/>
      <w:i w:val="0"/>
      <w:iCs w:val="0"/>
      <w:color w:val="102B56"/>
      <w:sz w:val="20"/>
      <w:szCs w:val="20"/>
      <w:shd w:val="clear" w:color="auto" w:fill="auto"/>
    </w:rPr>
  </w:style>
  <w:style w:type="character" w:customStyle="1" w:styleId="cs9b0062612">
    <w:name w:val="cs9b0062612"/>
    <w:rsid w:val="00171869"/>
    <w:rPr>
      <w:rFonts w:ascii="Arial" w:hAnsi="Arial" w:cs="Arial" w:hint="default"/>
      <w:b/>
      <w:bCs/>
      <w:i w:val="0"/>
      <w:iCs w:val="0"/>
      <w:color w:val="000000"/>
      <w:sz w:val="20"/>
      <w:szCs w:val="20"/>
      <w:shd w:val="clear" w:color="auto" w:fill="auto"/>
    </w:rPr>
  </w:style>
  <w:style w:type="character" w:customStyle="1" w:styleId="cs2494c3c61">
    <w:name w:val="cs2494c3c61"/>
    <w:rsid w:val="00171869"/>
    <w:rPr>
      <w:rFonts w:ascii="Times New Roman" w:hAnsi="Times New Roman" w:cs="Times New Roman" w:hint="default"/>
      <w:b/>
      <w:bCs/>
      <w:i w:val="0"/>
      <w:iCs w:val="0"/>
      <w:color w:val="000000"/>
      <w:sz w:val="20"/>
      <w:szCs w:val="20"/>
      <w:shd w:val="clear" w:color="auto" w:fill="auto"/>
    </w:rPr>
  </w:style>
  <w:style w:type="character" w:customStyle="1" w:styleId="cs9b0062614">
    <w:name w:val="cs9b0062614"/>
    <w:rsid w:val="00171869"/>
    <w:rPr>
      <w:rFonts w:ascii="Arial" w:hAnsi="Arial" w:cs="Arial" w:hint="default"/>
      <w:b/>
      <w:bCs/>
      <w:i w:val="0"/>
      <w:iCs w:val="0"/>
      <w:color w:val="000000"/>
      <w:sz w:val="20"/>
      <w:szCs w:val="20"/>
      <w:shd w:val="clear" w:color="auto" w:fill="auto"/>
    </w:rPr>
  </w:style>
  <w:style w:type="character" w:customStyle="1" w:styleId="cs9f0a404014">
    <w:name w:val="cs9f0a404014"/>
    <w:rsid w:val="00171869"/>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4744FF"/>
    <w:rPr>
      <w:rFonts w:eastAsia="Times New Roman"/>
      <w:szCs w:val="24"/>
    </w:rPr>
  </w:style>
  <w:style w:type="character" w:customStyle="1" w:styleId="cs9b0062615">
    <w:name w:val="cs9b0062615"/>
    <w:rsid w:val="004744FF"/>
    <w:rPr>
      <w:rFonts w:ascii="Arial" w:hAnsi="Arial" w:cs="Arial" w:hint="default"/>
      <w:b/>
      <w:bCs/>
      <w:i w:val="0"/>
      <w:iCs w:val="0"/>
      <w:color w:val="000000"/>
      <w:sz w:val="20"/>
      <w:szCs w:val="20"/>
      <w:shd w:val="clear" w:color="auto" w:fill="auto"/>
    </w:rPr>
  </w:style>
  <w:style w:type="character" w:customStyle="1" w:styleId="cs7d567a252">
    <w:name w:val="cs7d567a252"/>
    <w:rsid w:val="004744FF"/>
    <w:rPr>
      <w:rFonts w:ascii="Arial" w:hAnsi="Arial" w:cs="Arial" w:hint="default"/>
      <w:b/>
      <w:bCs/>
      <w:i w:val="0"/>
      <w:iCs w:val="0"/>
      <w:color w:val="102B56"/>
      <w:sz w:val="20"/>
      <w:szCs w:val="20"/>
      <w:shd w:val="clear" w:color="auto" w:fill="auto"/>
    </w:rPr>
  </w:style>
  <w:style w:type="character" w:customStyle="1" w:styleId="cs2494c3c62">
    <w:name w:val="cs2494c3c62"/>
    <w:rsid w:val="004744FF"/>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rsid w:val="004744FF"/>
    <w:rPr>
      <w:rFonts w:ascii="Times New Roman" w:hAnsi="Times New Roman" w:cs="Times New Roman" w:hint="default"/>
      <w:b/>
      <w:bCs/>
      <w:i w:val="0"/>
      <w:iCs w:val="0"/>
      <w:color w:val="102B56"/>
      <w:sz w:val="20"/>
      <w:szCs w:val="20"/>
      <w:shd w:val="clear" w:color="auto" w:fill="auto"/>
    </w:rPr>
  </w:style>
  <w:style w:type="character" w:customStyle="1" w:styleId="cs9b0062618">
    <w:name w:val="cs9b0062618"/>
    <w:rsid w:val="004744FF"/>
    <w:rPr>
      <w:rFonts w:ascii="Arial" w:hAnsi="Arial" w:cs="Arial" w:hint="default"/>
      <w:b/>
      <w:bCs/>
      <w:i w:val="0"/>
      <w:iCs w:val="0"/>
      <w:color w:val="000000"/>
      <w:sz w:val="20"/>
      <w:szCs w:val="20"/>
      <w:shd w:val="clear" w:color="auto" w:fill="auto"/>
    </w:rPr>
  </w:style>
  <w:style w:type="character" w:customStyle="1" w:styleId="cs9f0a404018">
    <w:name w:val="cs9f0a404018"/>
    <w:rsid w:val="004744FF"/>
    <w:rPr>
      <w:rFonts w:ascii="Arial" w:hAnsi="Arial" w:cs="Arial" w:hint="default"/>
      <w:b w:val="0"/>
      <w:bCs w:val="0"/>
      <w:i w:val="0"/>
      <w:iCs w:val="0"/>
      <w:color w:val="000000"/>
      <w:sz w:val="20"/>
      <w:szCs w:val="20"/>
      <w:shd w:val="clear" w:color="auto" w:fill="auto"/>
    </w:rPr>
  </w:style>
  <w:style w:type="character" w:customStyle="1" w:styleId="cs9b0062619">
    <w:name w:val="cs9b0062619"/>
    <w:rsid w:val="004744FF"/>
    <w:rPr>
      <w:rFonts w:ascii="Arial" w:hAnsi="Arial" w:cs="Arial" w:hint="default"/>
      <w:b/>
      <w:bCs/>
      <w:i w:val="0"/>
      <w:iCs w:val="0"/>
      <w:color w:val="000000"/>
      <w:sz w:val="20"/>
      <w:szCs w:val="20"/>
      <w:shd w:val="clear" w:color="auto" w:fill="auto"/>
    </w:rPr>
  </w:style>
  <w:style w:type="character" w:customStyle="1" w:styleId="cs9b0062620">
    <w:name w:val="cs9b0062620"/>
    <w:rsid w:val="004744FF"/>
    <w:rPr>
      <w:rFonts w:ascii="Arial" w:hAnsi="Arial" w:cs="Arial" w:hint="default"/>
      <w:b/>
      <w:bCs/>
      <w:i w:val="0"/>
      <w:iCs w:val="0"/>
      <w:color w:val="000000"/>
      <w:sz w:val="20"/>
      <w:szCs w:val="20"/>
      <w:shd w:val="clear" w:color="auto" w:fill="auto"/>
    </w:rPr>
  </w:style>
  <w:style w:type="character" w:customStyle="1" w:styleId="cs9f0a404020">
    <w:name w:val="cs9f0a404020"/>
    <w:rsid w:val="004744FF"/>
    <w:rPr>
      <w:rFonts w:ascii="Arial" w:hAnsi="Arial" w:cs="Arial" w:hint="default"/>
      <w:b w:val="0"/>
      <w:bCs w:val="0"/>
      <w:i w:val="0"/>
      <w:iCs w:val="0"/>
      <w:color w:val="000000"/>
      <w:sz w:val="20"/>
      <w:szCs w:val="20"/>
      <w:shd w:val="clear" w:color="auto" w:fill="auto"/>
    </w:rPr>
  </w:style>
  <w:style w:type="character" w:customStyle="1" w:styleId="cs9f0a404023">
    <w:name w:val="cs9f0a404023"/>
    <w:rsid w:val="004744FF"/>
    <w:rPr>
      <w:rFonts w:ascii="Arial" w:hAnsi="Arial" w:cs="Arial" w:hint="default"/>
      <w:b w:val="0"/>
      <w:bCs w:val="0"/>
      <w:i w:val="0"/>
      <w:iCs w:val="0"/>
      <w:color w:val="000000"/>
      <w:sz w:val="20"/>
      <w:szCs w:val="20"/>
      <w:shd w:val="clear" w:color="auto" w:fill="auto"/>
    </w:rPr>
  </w:style>
  <w:style w:type="character" w:customStyle="1" w:styleId="cs9b0062624">
    <w:name w:val="cs9b0062624"/>
    <w:rsid w:val="004744FF"/>
    <w:rPr>
      <w:rFonts w:ascii="Arial" w:hAnsi="Arial" w:cs="Arial" w:hint="default"/>
      <w:b/>
      <w:bCs/>
      <w:i w:val="0"/>
      <w:iCs w:val="0"/>
      <w:color w:val="000000"/>
      <w:sz w:val="20"/>
      <w:szCs w:val="20"/>
      <w:shd w:val="clear" w:color="auto" w:fill="auto"/>
    </w:rPr>
  </w:style>
  <w:style w:type="character" w:customStyle="1" w:styleId="cs9b0062626">
    <w:name w:val="cs9b0062626"/>
    <w:rsid w:val="000E5EAF"/>
    <w:rPr>
      <w:rFonts w:ascii="Arial" w:hAnsi="Arial" w:cs="Arial" w:hint="default"/>
      <w:b/>
      <w:bCs/>
      <w:i w:val="0"/>
      <w:iCs w:val="0"/>
      <w:color w:val="000000"/>
      <w:sz w:val="20"/>
      <w:szCs w:val="20"/>
      <w:shd w:val="clear" w:color="auto" w:fill="auto"/>
    </w:rPr>
  </w:style>
  <w:style w:type="character" w:customStyle="1" w:styleId="cs9b0062633">
    <w:name w:val="cs9b0062633"/>
    <w:rsid w:val="000E5EAF"/>
    <w:rPr>
      <w:rFonts w:ascii="Arial" w:hAnsi="Arial" w:cs="Arial" w:hint="default"/>
      <w:b/>
      <w:bCs/>
      <w:i w:val="0"/>
      <w:iCs w:val="0"/>
      <w:color w:val="000000"/>
      <w:sz w:val="20"/>
      <w:szCs w:val="20"/>
      <w:shd w:val="clear" w:color="auto" w:fill="auto"/>
    </w:rPr>
  </w:style>
  <w:style w:type="character" w:customStyle="1" w:styleId="cs7d567a253">
    <w:name w:val="cs7d567a253"/>
    <w:rsid w:val="000E5EAF"/>
    <w:rPr>
      <w:rFonts w:ascii="Arial" w:hAnsi="Arial" w:cs="Arial" w:hint="default"/>
      <w:b/>
      <w:bCs/>
      <w:i w:val="0"/>
      <w:iCs w:val="0"/>
      <w:color w:val="102B56"/>
      <w:sz w:val="20"/>
      <w:szCs w:val="20"/>
      <w:shd w:val="clear" w:color="auto" w:fill="auto"/>
    </w:rPr>
  </w:style>
  <w:style w:type="character" w:customStyle="1" w:styleId="cs9b0062636">
    <w:name w:val="cs9b0062636"/>
    <w:rsid w:val="001647D4"/>
    <w:rPr>
      <w:rFonts w:ascii="Arial" w:hAnsi="Arial" w:cs="Arial" w:hint="default"/>
      <w:b/>
      <w:bCs/>
      <w:i w:val="0"/>
      <w:iCs w:val="0"/>
      <w:color w:val="000000"/>
      <w:sz w:val="20"/>
      <w:szCs w:val="20"/>
      <w:shd w:val="clear" w:color="auto" w:fill="auto"/>
    </w:rPr>
  </w:style>
  <w:style w:type="character" w:customStyle="1" w:styleId="csed36d4af35">
    <w:name w:val="csed36d4af35"/>
    <w:rsid w:val="001647D4"/>
    <w:rPr>
      <w:rFonts w:ascii="Arial" w:hAnsi="Arial" w:cs="Arial" w:hint="default"/>
      <w:b/>
      <w:bCs/>
      <w:i/>
      <w:iCs/>
      <w:color w:val="000000"/>
      <w:sz w:val="20"/>
      <w:szCs w:val="20"/>
      <w:shd w:val="clear" w:color="auto" w:fill="auto"/>
    </w:rPr>
  </w:style>
  <w:style w:type="character" w:customStyle="1" w:styleId="cs9b0062639">
    <w:name w:val="cs9b0062639"/>
    <w:rsid w:val="001647D4"/>
    <w:rPr>
      <w:rFonts w:ascii="Arial" w:hAnsi="Arial" w:cs="Arial" w:hint="default"/>
      <w:b/>
      <w:bCs/>
      <w:i w:val="0"/>
      <w:iCs w:val="0"/>
      <w:color w:val="000000"/>
      <w:sz w:val="20"/>
      <w:szCs w:val="20"/>
      <w:shd w:val="clear" w:color="auto" w:fill="auto"/>
    </w:rPr>
  </w:style>
  <w:style w:type="character" w:customStyle="1" w:styleId="cs7d567a254">
    <w:name w:val="cs7d567a254"/>
    <w:rsid w:val="001647D4"/>
    <w:rPr>
      <w:rFonts w:ascii="Arial" w:hAnsi="Arial" w:cs="Arial" w:hint="default"/>
      <w:b/>
      <w:bCs/>
      <w:i w:val="0"/>
      <w:iCs w:val="0"/>
      <w:color w:val="102B56"/>
      <w:sz w:val="20"/>
      <w:szCs w:val="20"/>
      <w:shd w:val="clear" w:color="auto" w:fill="auto"/>
    </w:rPr>
  </w:style>
  <w:style w:type="character" w:customStyle="1" w:styleId="cs9b0062640">
    <w:name w:val="cs9b0062640"/>
    <w:rsid w:val="00684273"/>
    <w:rPr>
      <w:rFonts w:ascii="Arial" w:hAnsi="Arial" w:cs="Arial" w:hint="default"/>
      <w:b/>
      <w:bCs/>
      <w:i w:val="0"/>
      <w:iCs w:val="0"/>
      <w:color w:val="000000"/>
      <w:sz w:val="20"/>
      <w:szCs w:val="20"/>
      <w:shd w:val="clear" w:color="auto" w:fill="auto"/>
    </w:rPr>
  </w:style>
  <w:style w:type="character" w:customStyle="1" w:styleId="cs9f0a404040">
    <w:name w:val="cs9f0a404040"/>
    <w:rsid w:val="00A334D5"/>
    <w:rPr>
      <w:rFonts w:ascii="Arial" w:hAnsi="Arial" w:cs="Arial" w:hint="default"/>
      <w:b w:val="0"/>
      <w:bCs w:val="0"/>
      <w:i w:val="0"/>
      <w:iCs w:val="0"/>
      <w:color w:val="000000"/>
      <w:sz w:val="20"/>
      <w:szCs w:val="20"/>
      <w:shd w:val="clear" w:color="auto" w:fill="auto"/>
    </w:rPr>
  </w:style>
  <w:style w:type="character" w:customStyle="1" w:styleId="cs9b0062641">
    <w:name w:val="cs9b0062641"/>
    <w:rsid w:val="00161F71"/>
    <w:rPr>
      <w:rFonts w:ascii="Arial" w:hAnsi="Arial" w:cs="Arial" w:hint="default"/>
      <w:b/>
      <w:bCs/>
      <w:i w:val="0"/>
      <w:iCs w:val="0"/>
      <w:color w:val="000000"/>
      <w:sz w:val="20"/>
      <w:szCs w:val="20"/>
      <w:shd w:val="clear" w:color="auto" w:fill="auto"/>
    </w:rPr>
  </w:style>
  <w:style w:type="character" w:customStyle="1" w:styleId="cs9f0a404041">
    <w:name w:val="cs9f0a404041"/>
    <w:rsid w:val="00161F71"/>
    <w:rPr>
      <w:rFonts w:ascii="Arial" w:hAnsi="Arial" w:cs="Arial" w:hint="default"/>
      <w:b w:val="0"/>
      <w:bCs w:val="0"/>
      <w:i w:val="0"/>
      <w:iCs w:val="0"/>
      <w:color w:val="000000"/>
      <w:sz w:val="20"/>
      <w:szCs w:val="20"/>
      <w:shd w:val="clear" w:color="auto" w:fill="auto"/>
    </w:rPr>
  </w:style>
  <w:style w:type="character" w:customStyle="1" w:styleId="cs9b0062649">
    <w:name w:val="cs9b0062649"/>
    <w:rsid w:val="009C1E9B"/>
    <w:rPr>
      <w:rFonts w:ascii="Arial" w:hAnsi="Arial" w:cs="Arial" w:hint="default"/>
      <w:b/>
      <w:bCs/>
      <w:i w:val="0"/>
      <w:iCs w:val="0"/>
      <w:color w:val="000000"/>
      <w:sz w:val="20"/>
      <w:szCs w:val="20"/>
      <w:shd w:val="clear" w:color="auto" w:fill="auto"/>
    </w:rPr>
  </w:style>
  <w:style w:type="character" w:customStyle="1" w:styleId="cs9b0062650">
    <w:name w:val="cs9b0062650"/>
    <w:rsid w:val="009C1E9B"/>
    <w:rPr>
      <w:rFonts w:ascii="Arial" w:hAnsi="Arial" w:cs="Arial" w:hint="default"/>
      <w:b/>
      <w:bCs/>
      <w:i w:val="0"/>
      <w:iCs w:val="0"/>
      <w:color w:val="000000"/>
      <w:sz w:val="20"/>
      <w:szCs w:val="20"/>
      <w:shd w:val="clear" w:color="auto" w:fill="auto"/>
    </w:rPr>
  </w:style>
  <w:style w:type="character" w:customStyle="1" w:styleId="cs9b0062651">
    <w:name w:val="cs9b0062651"/>
    <w:rsid w:val="009C1E9B"/>
    <w:rPr>
      <w:rFonts w:ascii="Arial" w:hAnsi="Arial" w:cs="Arial" w:hint="default"/>
      <w:b/>
      <w:bCs/>
      <w:i w:val="0"/>
      <w:iCs w:val="0"/>
      <w:color w:val="000000"/>
      <w:sz w:val="20"/>
      <w:szCs w:val="20"/>
      <w:shd w:val="clear" w:color="auto" w:fill="auto"/>
    </w:rPr>
  </w:style>
  <w:style w:type="character" w:customStyle="1" w:styleId="cs9f0a404051">
    <w:name w:val="cs9f0a404051"/>
    <w:rsid w:val="009C1E9B"/>
    <w:rPr>
      <w:rFonts w:ascii="Arial" w:hAnsi="Arial" w:cs="Arial" w:hint="default"/>
      <w:b w:val="0"/>
      <w:bCs w:val="0"/>
      <w:i w:val="0"/>
      <w:iCs w:val="0"/>
      <w:color w:val="000000"/>
      <w:sz w:val="20"/>
      <w:szCs w:val="20"/>
      <w:shd w:val="clear" w:color="auto" w:fill="auto"/>
    </w:rPr>
  </w:style>
  <w:style w:type="character" w:customStyle="1" w:styleId="cs9b0062654">
    <w:name w:val="cs9b0062654"/>
    <w:rsid w:val="009C1E9B"/>
    <w:rPr>
      <w:rFonts w:ascii="Arial" w:hAnsi="Arial" w:cs="Arial" w:hint="default"/>
      <w:b/>
      <w:bCs/>
      <w:i w:val="0"/>
      <w:iCs w:val="0"/>
      <w:color w:val="000000"/>
      <w:sz w:val="20"/>
      <w:szCs w:val="20"/>
      <w:shd w:val="clear" w:color="auto" w:fill="auto"/>
    </w:rPr>
  </w:style>
  <w:style w:type="character" w:customStyle="1" w:styleId="cs9b0062656">
    <w:name w:val="cs9b0062656"/>
    <w:rsid w:val="009C1E9B"/>
    <w:rPr>
      <w:rFonts w:ascii="Arial" w:hAnsi="Arial" w:cs="Arial" w:hint="default"/>
      <w:b/>
      <w:bCs/>
      <w:i w:val="0"/>
      <w:iCs w:val="0"/>
      <w:color w:val="000000"/>
      <w:sz w:val="20"/>
      <w:szCs w:val="20"/>
      <w:shd w:val="clear" w:color="auto" w:fill="auto"/>
    </w:rPr>
  </w:style>
  <w:style w:type="character" w:customStyle="1" w:styleId="cs9b0062657">
    <w:name w:val="cs9b0062657"/>
    <w:rsid w:val="009C1E9B"/>
    <w:rPr>
      <w:rFonts w:ascii="Arial" w:hAnsi="Arial" w:cs="Arial" w:hint="default"/>
      <w:b/>
      <w:bCs/>
      <w:i w:val="0"/>
      <w:iCs w:val="0"/>
      <w:color w:val="000000"/>
      <w:sz w:val="20"/>
      <w:szCs w:val="20"/>
      <w:shd w:val="clear" w:color="auto" w:fill="auto"/>
    </w:rPr>
  </w:style>
  <w:style w:type="character" w:customStyle="1" w:styleId="cs9b0062660">
    <w:name w:val="cs9b0062660"/>
    <w:rsid w:val="00CC4A42"/>
    <w:rPr>
      <w:rFonts w:ascii="Arial" w:hAnsi="Arial" w:cs="Arial" w:hint="default"/>
      <w:b/>
      <w:bCs/>
      <w:i w:val="0"/>
      <w:iCs w:val="0"/>
      <w:color w:val="000000"/>
      <w:sz w:val="20"/>
      <w:szCs w:val="20"/>
      <w:shd w:val="clear" w:color="auto" w:fill="auto"/>
    </w:rPr>
  </w:style>
  <w:style w:type="character" w:customStyle="1" w:styleId="cs9f0a404060">
    <w:name w:val="cs9f0a404060"/>
    <w:rsid w:val="00CC4A42"/>
    <w:rPr>
      <w:rFonts w:ascii="Arial" w:hAnsi="Arial" w:cs="Arial" w:hint="default"/>
      <w:b w:val="0"/>
      <w:bCs w:val="0"/>
      <w:i w:val="0"/>
      <w:iCs w:val="0"/>
      <w:color w:val="000000"/>
      <w:sz w:val="20"/>
      <w:szCs w:val="20"/>
      <w:shd w:val="clear" w:color="auto" w:fill="auto"/>
    </w:rPr>
  </w:style>
  <w:style w:type="character" w:customStyle="1" w:styleId="cs9f0a404067">
    <w:name w:val="cs9f0a404067"/>
    <w:rsid w:val="005E0CDD"/>
    <w:rPr>
      <w:rFonts w:ascii="Arial" w:hAnsi="Arial" w:cs="Arial" w:hint="default"/>
      <w:b w:val="0"/>
      <w:bCs w:val="0"/>
      <w:i w:val="0"/>
      <w:iCs w:val="0"/>
      <w:color w:val="000000"/>
      <w:sz w:val="20"/>
      <w:szCs w:val="20"/>
      <w:shd w:val="clear" w:color="auto" w:fill="auto"/>
    </w:rPr>
  </w:style>
  <w:style w:type="character" w:customStyle="1" w:styleId="cs9b0062670">
    <w:name w:val="cs9b0062670"/>
    <w:rsid w:val="005E0CDD"/>
    <w:rPr>
      <w:rFonts w:ascii="Arial" w:hAnsi="Arial" w:cs="Arial" w:hint="default"/>
      <w:b/>
      <w:bCs/>
      <w:i w:val="0"/>
      <w:iCs w:val="0"/>
      <w:color w:val="000000"/>
      <w:sz w:val="20"/>
      <w:szCs w:val="20"/>
      <w:shd w:val="clear" w:color="auto" w:fill="auto"/>
    </w:rPr>
  </w:style>
  <w:style w:type="character" w:customStyle="1" w:styleId="cs9b0062672">
    <w:name w:val="cs9b0062672"/>
    <w:rsid w:val="005E0CDD"/>
    <w:rPr>
      <w:rFonts w:ascii="Arial" w:hAnsi="Arial" w:cs="Arial" w:hint="default"/>
      <w:b/>
      <w:bCs/>
      <w:i w:val="0"/>
      <w:iCs w:val="0"/>
      <w:color w:val="000000"/>
      <w:sz w:val="20"/>
      <w:szCs w:val="20"/>
      <w:shd w:val="clear" w:color="auto" w:fill="auto"/>
    </w:rPr>
  </w:style>
  <w:style w:type="character" w:customStyle="1" w:styleId="csed36d4af33">
    <w:name w:val="csed36d4af33"/>
    <w:rsid w:val="002C4C6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5811A-030E-4F7C-B030-7F3325E7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33948</Words>
  <Characters>193506</Characters>
  <Application>Microsoft Office Word</Application>
  <DocSecurity>0</DocSecurity>
  <Lines>1612</Lines>
  <Paragraphs>453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2021-05-25T12:20:00Z</dcterms:created>
  <dcterms:modified xsi:type="dcterms:W3CDTF">2021-05-25T12:20:00Z</dcterms:modified>
</cp:coreProperties>
</file>