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D6" w:rsidRPr="00E90DD6" w:rsidRDefault="00E90DD6" w:rsidP="00E90DD6">
      <w:pPr>
        <w:pStyle w:val="a7"/>
        <w:ind w:right="-5"/>
        <w:jc w:val="both"/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</w:pPr>
      <w:r>
        <w:rPr>
          <w:rStyle w:val="cs80d9435b1"/>
          <w:rFonts w:eastAsiaTheme="majorEastAsia"/>
          <w:lang w:val="uk-UA"/>
        </w:rPr>
        <w:t xml:space="preserve">                                                                                                                                             </w:t>
      </w:r>
      <w:r w:rsidR="00230919">
        <w:rPr>
          <w:rStyle w:val="cs80d9435b1"/>
          <w:rFonts w:eastAsiaTheme="majorEastAsia"/>
          <w:lang w:val="uk-UA"/>
        </w:rPr>
        <w:t xml:space="preserve"> </w:t>
      </w:r>
      <w:r>
        <w:rPr>
          <w:rStyle w:val="cs80d9435b1"/>
          <w:rFonts w:eastAsiaTheme="majorEastAsia"/>
          <w:lang w:val="uk-UA"/>
        </w:rPr>
        <w:t xml:space="preserve"> </w:t>
      </w:r>
      <w:r w:rsidRPr="00E90DD6"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  <w:t>Додаток 1</w:t>
      </w:r>
    </w:p>
    <w:p w:rsidR="00E90DD6" w:rsidRPr="00E90DD6" w:rsidRDefault="00E90DD6" w:rsidP="00E90DD6">
      <w:pPr>
        <w:pStyle w:val="a7"/>
        <w:ind w:right="-5"/>
        <w:jc w:val="both"/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</w:pPr>
    </w:p>
    <w:p w:rsidR="00E90DD6" w:rsidRPr="00E90DD6" w:rsidRDefault="00E90DD6" w:rsidP="00E90DD6">
      <w:pPr>
        <w:pStyle w:val="a7"/>
        <w:ind w:right="-5"/>
        <w:jc w:val="both"/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</w:pPr>
      <w:r w:rsidRPr="00E90DD6">
        <w:rPr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випробувань, розгл</w:t>
      </w:r>
      <w:r w:rsidR="001D0AC5">
        <w:rPr>
          <w:rFonts w:ascii="Arial" w:hAnsi="Arial" w:cs="Arial"/>
          <w:b/>
          <w:sz w:val="20"/>
          <w:szCs w:val="20"/>
          <w:lang w:val="uk-UA"/>
        </w:rPr>
        <w:t>янутих на засіданні     НТР № 16</w:t>
      </w:r>
      <w:r w:rsidRPr="00E90DD6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1D0AC5">
        <w:rPr>
          <w:rFonts w:ascii="Arial" w:hAnsi="Arial" w:cs="Arial"/>
          <w:b/>
          <w:sz w:val="20"/>
          <w:szCs w:val="20"/>
          <w:lang w:val="uk-UA"/>
        </w:rPr>
        <w:t>02.05</w:t>
      </w:r>
      <w:r w:rsidRPr="00E90DD6">
        <w:rPr>
          <w:rFonts w:ascii="Arial" w:hAnsi="Arial" w:cs="Arial"/>
          <w:b/>
          <w:sz w:val="20"/>
          <w:szCs w:val="20"/>
          <w:lang w:val="uk-UA"/>
        </w:rPr>
        <w:t>.2024, на які були отрима</w:t>
      </w:r>
      <w:r w:rsidR="005B755A">
        <w:rPr>
          <w:rFonts w:ascii="Arial" w:hAnsi="Arial" w:cs="Arial"/>
          <w:b/>
          <w:sz w:val="20"/>
          <w:szCs w:val="20"/>
          <w:lang w:val="uk-UA"/>
        </w:rPr>
        <w:t>ні позитивні висновки експертів</w:t>
      </w:r>
      <w:r w:rsidRPr="00E90DD6">
        <w:rPr>
          <w:rFonts w:ascii="Arial" w:hAnsi="Arial" w:cs="Arial"/>
          <w:b/>
          <w:sz w:val="20"/>
          <w:szCs w:val="20"/>
          <w:lang w:val="uk-UA"/>
        </w:rPr>
        <w:t>»</w:t>
      </w:r>
    </w:p>
    <w:p w:rsidR="00407E99" w:rsidRDefault="00407E99" w:rsidP="00407E9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7E99" w:rsidRPr="00407E99" w:rsidRDefault="00F417C9" w:rsidP="00407E99">
      <w:pPr>
        <w:jc w:val="both"/>
        <w:rPr>
          <w:rStyle w:val="cs80d9435b1"/>
          <w:lang w:val="ru-RU"/>
        </w:rPr>
      </w:pPr>
      <w:r>
        <w:rPr>
          <w:rStyle w:val="cs5e98e9301"/>
          <w:lang w:val="uk-UA"/>
        </w:rPr>
        <w:t xml:space="preserve">1. </w:t>
      </w:r>
      <w:r w:rsidR="00407E99">
        <w:rPr>
          <w:rStyle w:val="cs5e98e9301"/>
          <w:lang w:val="uk-UA"/>
        </w:rPr>
        <w:t xml:space="preserve">Оновлений протокол з Поправкою 4 від 14.11.2023 р.; Інформація для пацієнта та Форма інформованої згоди – Протокол 73841937NSC3003, версія 10.0 українською мовою для України від 26.02.2024 р.; Інформація для пацієнта та Форма інформованої згоди – Протокол 73841937NSC3003, версія 10.0 російською мовою для України від 26.02.2024 р.; Форма відкликання інформованої згоди – Протокол 73841937NSC3003, версія 3.0 українською мовою для України від 22.02.2024 р.; Форма відкликання інформованої згоди – Протокол 73841937NSC3003, версія 3.0 російською мовою для України від 22.02.2024 р.; Оновлений модуль 3: Якість Досьє досліджуваного лікарського засобу </w:t>
      </w:r>
      <w:proofErr w:type="spellStart"/>
      <w:r w:rsidR="00407E99">
        <w:rPr>
          <w:rStyle w:val="cs5e98e9301"/>
          <w:lang w:val="uk-UA"/>
        </w:rPr>
        <w:t>Амівантамаб</w:t>
      </w:r>
      <w:proofErr w:type="spellEnd"/>
      <w:r w:rsidR="00407E99">
        <w:rPr>
          <w:rStyle w:val="cs5e98e9301"/>
          <w:lang w:val="uk-UA"/>
        </w:rPr>
        <w:t xml:space="preserve"> (JNJ-61186372), від жовтня             2023 року; Включення форми лікарського засобу, що використовується як препарат порівняння, </w:t>
      </w:r>
      <w:proofErr w:type="spellStart"/>
      <w:r w:rsidR="00407E99">
        <w:rPr>
          <w:rStyle w:val="cs5e98e9301"/>
          <w:lang w:val="uk-UA"/>
        </w:rPr>
        <w:t>Осимертиніб</w:t>
      </w:r>
      <w:proofErr w:type="spellEnd"/>
      <w:r w:rsidR="00407E99">
        <w:rPr>
          <w:rStyle w:val="cs5e98e9301"/>
          <w:lang w:val="uk-UA"/>
        </w:rPr>
        <w:t xml:space="preserve">, </w:t>
      </w:r>
      <w:proofErr w:type="spellStart"/>
      <w:r w:rsidR="00407E99">
        <w:rPr>
          <w:rStyle w:val="cs5e98e9301"/>
          <w:lang w:val="uk-UA"/>
        </w:rPr>
        <w:t>Osimertinib</w:t>
      </w:r>
      <w:proofErr w:type="spellEnd"/>
      <w:r w:rsidR="00407E99">
        <w:rPr>
          <w:rStyle w:val="cs5e98e9301"/>
          <w:lang w:val="uk-UA"/>
        </w:rPr>
        <w:t xml:space="preserve">, </w:t>
      </w:r>
      <w:proofErr w:type="spellStart"/>
      <w:r w:rsidR="00407E99">
        <w:rPr>
          <w:rStyle w:val="cs5e98e9301"/>
          <w:lang w:val="uk-UA"/>
        </w:rPr>
        <w:t>Тагріссо</w:t>
      </w:r>
      <w:proofErr w:type="spellEnd"/>
      <w:r w:rsidR="00407E99">
        <w:rPr>
          <w:rStyle w:val="cs5e98e9301"/>
          <w:lang w:val="uk-UA"/>
        </w:rPr>
        <w:t xml:space="preserve">, </w:t>
      </w:r>
      <w:proofErr w:type="spellStart"/>
      <w:r w:rsidR="00407E99">
        <w:rPr>
          <w:rStyle w:val="cs5e98e9301"/>
          <w:lang w:val="uk-UA"/>
        </w:rPr>
        <w:t>Tagrisso</w:t>
      </w:r>
      <w:proofErr w:type="spellEnd"/>
      <w:r w:rsidR="00407E99">
        <w:rPr>
          <w:rStyle w:val="cs5e98e9301"/>
          <w:lang w:val="uk-UA"/>
        </w:rPr>
        <w:t xml:space="preserve">, таблетки, вкриті оболонкою, 40 мг; </w:t>
      </w:r>
      <w:proofErr w:type="spellStart"/>
      <w:r w:rsidR="00407E99">
        <w:rPr>
          <w:rStyle w:val="cs5e98e9301"/>
          <w:lang w:val="uk-UA"/>
        </w:rPr>
        <w:t>Fisher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Clinical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Services</w:t>
      </w:r>
      <w:proofErr w:type="spellEnd"/>
      <w:r w:rsidR="00407E99">
        <w:rPr>
          <w:rStyle w:val="cs5e98e9301"/>
          <w:lang w:val="uk-UA"/>
        </w:rPr>
        <w:t xml:space="preserve">, США; </w:t>
      </w:r>
      <w:proofErr w:type="spellStart"/>
      <w:r w:rsidR="00407E99">
        <w:rPr>
          <w:rStyle w:val="cs5e98e9301"/>
          <w:lang w:val="uk-UA"/>
        </w:rPr>
        <w:t>Fisher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Clinical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Services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GmbH</w:t>
      </w:r>
      <w:proofErr w:type="spellEnd"/>
      <w:r w:rsidR="00407E99">
        <w:rPr>
          <w:rStyle w:val="cs5e98e9301"/>
          <w:lang w:val="uk-UA"/>
        </w:rPr>
        <w:t xml:space="preserve">, Швейцарія; </w:t>
      </w:r>
      <w:proofErr w:type="spellStart"/>
      <w:r w:rsidR="00407E99">
        <w:rPr>
          <w:rStyle w:val="cs5e98e9301"/>
          <w:lang w:val="uk-UA"/>
        </w:rPr>
        <w:t>Catalent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Pharma</w:t>
      </w:r>
      <w:proofErr w:type="spellEnd"/>
      <w:r w:rsidR="00407E99">
        <w:rPr>
          <w:rStyle w:val="cs5e98e9301"/>
          <w:lang w:val="uk-UA"/>
        </w:rPr>
        <w:t xml:space="preserve"> Solutions LLC, США; </w:t>
      </w:r>
      <w:proofErr w:type="spellStart"/>
      <w:r w:rsidR="00407E99">
        <w:rPr>
          <w:rStyle w:val="cs5e98e9301"/>
          <w:lang w:val="uk-UA"/>
        </w:rPr>
        <w:t>Catalent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Germany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Schorndorf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GmbH</w:t>
      </w:r>
      <w:proofErr w:type="spellEnd"/>
      <w:r w:rsidR="00407E99">
        <w:rPr>
          <w:rStyle w:val="cs5e98e9301"/>
          <w:lang w:val="uk-UA"/>
        </w:rPr>
        <w:t xml:space="preserve">, Німеччина; </w:t>
      </w:r>
      <w:proofErr w:type="spellStart"/>
      <w:r w:rsidR="00407E99">
        <w:rPr>
          <w:rStyle w:val="cs5e98e9301"/>
          <w:lang w:val="uk-UA"/>
        </w:rPr>
        <w:t>Janssen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Pharmaceutica</w:t>
      </w:r>
      <w:proofErr w:type="spellEnd"/>
      <w:r w:rsidR="00407E99">
        <w:rPr>
          <w:rStyle w:val="cs5e98e9301"/>
          <w:lang w:val="uk-UA"/>
        </w:rPr>
        <w:t xml:space="preserve"> NV, Бельгія; Включення форми лікарського засобу, що використовується як препарат порівняння, </w:t>
      </w:r>
      <w:proofErr w:type="spellStart"/>
      <w:r w:rsidR="00407E99">
        <w:rPr>
          <w:rStyle w:val="cs5e98e9301"/>
          <w:lang w:val="uk-UA"/>
        </w:rPr>
        <w:t>Осимертиніб</w:t>
      </w:r>
      <w:proofErr w:type="spellEnd"/>
      <w:r w:rsidR="00407E99">
        <w:rPr>
          <w:rStyle w:val="cs5e98e9301"/>
          <w:lang w:val="uk-UA"/>
        </w:rPr>
        <w:t xml:space="preserve">, </w:t>
      </w:r>
      <w:proofErr w:type="spellStart"/>
      <w:r w:rsidR="00407E99">
        <w:rPr>
          <w:rStyle w:val="cs5e98e9301"/>
          <w:lang w:val="uk-UA"/>
        </w:rPr>
        <w:t>Osimertinib</w:t>
      </w:r>
      <w:proofErr w:type="spellEnd"/>
      <w:r w:rsidR="00407E99">
        <w:rPr>
          <w:rStyle w:val="cs5e98e9301"/>
          <w:lang w:val="uk-UA"/>
        </w:rPr>
        <w:t xml:space="preserve">, </w:t>
      </w:r>
      <w:proofErr w:type="spellStart"/>
      <w:r w:rsidR="00407E99">
        <w:rPr>
          <w:rStyle w:val="cs5e98e9301"/>
          <w:lang w:val="uk-UA"/>
        </w:rPr>
        <w:t>Тагріссо</w:t>
      </w:r>
      <w:proofErr w:type="spellEnd"/>
      <w:r w:rsidR="00407E99">
        <w:rPr>
          <w:rStyle w:val="cs5e98e9301"/>
          <w:lang w:val="uk-UA"/>
        </w:rPr>
        <w:t xml:space="preserve">, </w:t>
      </w:r>
      <w:proofErr w:type="spellStart"/>
      <w:r w:rsidR="00407E99">
        <w:rPr>
          <w:rStyle w:val="cs5e98e9301"/>
          <w:lang w:val="uk-UA"/>
        </w:rPr>
        <w:t>Tagrisso</w:t>
      </w:r>
      <w:proofErr w:type="spellEnd"/>
      <w:r w:rsidR="00407E99">
        <w:rPr>
          <w:rStyle w:val="cs5e98e9301"/>
          <w:lang w:val="uk-UA"/>
        </w:rPr>
        <w:t xml:space="preserve">, таблетки, вкриті оболонкою, 80 мг; </w:t>
      </w:r>
      <w:proofErr w:type="spellStart"/>
      <w:r w:rsidR="00407E99">
        <w:rPr>
          <w:rStyle w:val="cs5e98e9301"/>
          <w:lang w:val="uk-UA"/>
        </w:rPr>
        <w:t>Fisher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Clinical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Services</w:t>
      </w:r>
      <w:proofErr w:type="spellEnd"/>
      <w:r w:rsidR="00407E99">
        <w:rPr>
          <w:rStyle w:val="cs5e98e9301"/>
          <w:lang w:val="uk-UA"/>
        </w:rPr>
        <w:t xml:space="preserve">, США; </w:t>
      </w:r>
      <w:proofErr w:type="spellStart"/>
      <w:r w:rsidR="00407E99">
        <w:rPr>
          <w:rStyle w:val="cs5e98e9301"/>
          <w:lang w:val="uk-UA"/>
        </w:rPr>
        <w:t>Fisher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Clinical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Services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GmbH</w:t>
      </w:r>
      <w:proofErr w:type="spellEnd"/>
      <w:r w:rsidR="00407E99">
        <w:rPr>
          <w:rStyle w:val="cs5e98e9301"/>
          <w:lang w:val="uk-UA"/>
        </w:rPr>
        <w:t xml:space="preserve">, Швейцарія; </w:t>
      </w:r>
      <w:proofErr w:type="spellStart"/>
      <w:r w:rsidR="00407E99">
        <w:rPr>
          <w:rStyle w:val="cs5e98e9301"/>
          <w:lang w:val="uk-UA"/>
        </w:rPr>
        <w:t>Catalent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Pharma</w:t>
      </w:r>
      <w:proofErr w:type="spellEnd"/>
      <w:r w:rsidR="00407E99">
        <w:rPr>
          <w:rStyle w:val="cs5e98e9301"/>
          <w:lang w:val="uk-UA"/>
        </w:rPr>
        <w:t xml:space="preserve"> Solutions LLC, США; </w:t>
      </w:r>
      <w:proofErr w:type="spellStart"/>
      <w:r w:rsidR="00407E99">
        <w:rPr>
          <w:rStyle w:val="cs5e98e9301"/>
          <w:lang w:val="uk-UA"/>
        </w:rPr>
        <w:t>Catalent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Germany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Schorndorf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GmbH</w:t>
      </w:r>
      <w:proofErr w:type="spellEnd"/>
      <w:r w:rsidR="00407E99">
        <w:rPr>
          <w:rStyle w:val="cs5e98e9301"/>
          <w:lang w:val="uk-UA"/>
        </w:rPr>
        <w:t xml:space="preserve">, Німеччина; </w:t>
      </w:r>
      <w:proofErr w:type="spellStart"/>
      <w:r w:rsidR="00407E99">
        <w:rPr>
          <w:rStyle w:val="cs5e98e9301"/>
          <w:lang w:val="uk-UA"/>
        </w:rPr>
        <w:t>Janssen</w:t>
      </w:r>
      <w:proofErr w:type="spellEnd"/>
      <w:r w:rsidR="00407E99">
        <w:rPr>
          <w:rStyle w:val="cs5e98e9301"/>
          <w:lang w:val="uk-UA"/>
        </w:rPr>
        <w:t xml:space="preserve"> </w:t>
      </w:r>
      <w:proofErr w:type="spellStart"/>
      <w:r w:rsidR="00407E99">
        <w:rPr>
          <w:rStyle w:val="cs5e98e9301"/>
          <w:lang w:val="uk-UA"/>
        </w:rPr>
        <w:t>Pharmaceutica</w:t>
      </w:r>
      <w:proofErr w:type="spellEnd"/>
      <w:r w:rsidR="00407E99">
        <w:rPr>
          <w:rStyle w:val="cs5e98e9301"/>
          <w:lang w:val="uk-UA"/>
        </w:rPr>
        <w:t xml:space="preserve"> NV, Бельгія; Спрощене досьє досліджуваного лікарського засобу </w:t>
      </w:r>
      <w:proofErr w:type="spellStart"/>
      <w:r w:rsidR="00407E99">
        <w:rPr>
          <w:rStyle w:val="cs5e98e9301"/>
          <w:lang w:val="uk-UA"/>
        </w:rPr>
        <w:t>Осимертиніб</w:t>
      </w:r>
      <w:proofErr w:type="spellEnd"/>
      <w:r w:rsidR="00407E99">
        <w:rPr>
          <w:rStyle w:val="cs5e98e9301"/>
          <w:lang w:val="uk-UA"/>
        </w:rPr>
        <w:t xml:space="preserve">, таблетки, вкриті оболонкою, 40 мг та 80 мг, від 26.06.2023; Зразок маркування </w:t>
      </w:r>
      <w:proofErr w:type="spellStart"/>
      <w:r w:rsidR="00407E99">
        <w:rPr>
          <w:rStyle w:val="cs5e98e9301"/>
          <w:lang w:val="uk-UA"/>
        </w:rPr>
        <w:t>Осимертиніб</w:t>
      </w:r>
      <w:proofErr w:type="spellEnd"/>
      <w:r w:rsidR="00407E99">
        <w:rPr>
          <w:rStyle w:val="cs5e98e9301"/>
          <w:lang w:val="uk-UA"/>
        </w:rPr>
        <w:t xml:space="preserve">, 80 мг, таблетки, вкриті оболонкою, версія 1 українською мовою від 31.08.2023; Зразок маркування </w:t>
      </w:r>
      <w:proofErr w:type="spellStart"/>
      <w:r w:rsidR="00407E99">
        <w:rPr>
          <w:rStyle w:val="cs5e98e9301"/>
          <w:lang w:val="uk-UA"/>
        </w:rPr>
        <w:t>Осимертиніб</w:t>
      </w:r>
      <w:proofErr w:type="spellEnd"/>
      <w:r w:rsidR="00407E99">
        <w:rPr>
          <w:rStyle w:val="cs5e98e9301"/>
          <w:lang w:val="uk-UA"/>
        </w:rPr>
        <w:t xml:space="preserve"> 40 мг, таблетки, вкриті оболонкою, версія 2 українською мовою від 04.09.2023; Зміна відповідального дослідника у МПВ; Продовження терміну проведення клінічного випробування до 15.12.2027 в Україні та світі</w:t>
      </w:r>
      <w:r w:rsidR="00407E99">
        <w:rPr>
          <w:rStyle w:val="csa16174ba1"/>
          <w:lang w:val="uk-UA"/>
        </w:rPr>
        <w:t xml:space="preserve"> до протоколу клінічного випробування «</w:t>
      </w:r>
      <w:proofErr w:type="spellStart"/>
      <w:r w:rsidR="00407E99">
        <w:rPr>
          <w:rStyle w:val="csa16174ba1"/>
          <w:lang w:val="uk-UA"/>
        </w:rPr>
        <w:t>Рандомізоване</w:t>
      </w:r>
      <w:proofErr w:type="spellEnd"/>
      <w:r w:rsidR="00407E99">
        <w:rPr>
          <w:rStyle w:val="csa16174ba1"/>
          <w:lang w:val="uk-UA"/>
        </w:rPr>
        <w:t xml:space="preserve"> клінічне дослідження Фази 3 комбінованої терапії </w:t>
      </w:r>
      <w:proofErr w:type="spellStart"/>
      <w:r w:rsidR="00407E99">
        <w:rPr>
          <w:rStyle w:val="csa16174ba1"/>
          <w:lang w:val="uk-UA"/>
        </w:rPr>
        <w:t>Амівантамабом</w:t>
      </w:r>
      <w:proofErr w:type="spellEnd"/>
      <w:r w:rsidR="00407E99">
        <w:rPr>
          <w:rStyle w:val="csa16174ba1"/>
          <w:lang w:val="uk-UA"/>
        </w:rPr>
        <w:t xml:space="preserve"> та </w:t>
      </w:r>
      <w:proofErr w:type="spellStart"/>
      <w:r w:rsidR="00407E99">
        <w:rPr>
          <w:rStyle w:val="csa16174ba1"/>
          <w:lang w:val="uk-UA"/>
        </w:rPr>
        <w:t>Лазертінібом</w:t>
      </w:r>
      <w:proofErr w:type="spellEnd"/>
      <w:r w:rsidR="00407E99">
        <w:rPr>
          <w:rStyle w:val="csa16174ba1"/>
          <w:lang w:val="uk-UA"/>
        </w:rPr>
        <w:t xml:space="preserve"> у порівнянні з </w:t>
      </w:r>
      <w:proofErr w:type="spellStart"/>
      <w:r w:rsidR="00407E99">
        <w:rPr>
          <w:rStyle w:val="cs5e98e9301"/>
          <w:lang w:val="uk-UA"/>
        </w:rPr>
        <w:t>Осимертинібом</w:t>
      </w:r>
      <w:proofErr w:type="spellEnd"/>
      <w:r w:rsidR="00407E99">
        <w:rPr>
          <w:rStyle w:val="csa16174ba1"/>
          <w:lang w:val="uk-UA"/>
        </w:rPr>
        <w:t xml:space="preserve"> та у порівнянні з </w:t>
      </w:r>
      <w:proofErr w:type="spellStart"/>
      <w:r w:rsidR="00407E99">
        <w:rPr>
          <w:rStyle w:val="csa16174ba1"/>
          <w:lang w:val="uk-UA"/>
        </w:rPr>
        <w:t>Лазертінібом</w:t>
      </w:r>
      <w:proofErr w:type="spellEnd"/>
      <w:r w:rsidR="00407E99">
        <w:rPr>
          <w:rStyle w:val="csa16174ba1"/>
          <w:lang w:val="uk-UA"/>
        </w:rPr>
        <w:t xml:space="preserve"> як першої лінії терапії у пацієнтів з місцево-поширеним або метастатичним недрібноклітинним раком легень з мутацією рецепторів епідермального </w:t>
      </w:r>
      <w:proofErr w:type="spellStart"/>
      <w:r w:rsidR="00407E99">
        <w:rPr>
          <w:rStyle w:val="csa16174ba1"/>
          <w:lang w:val="uk-UA"/>
        </w:rPr>
        <w:t>фактора</w:t>
      </w:r>
      <w:proofErr w:type="spellEnd"/>
      <w:r w:rsidR="00407E99">
        <w:rPr>
          <w:rStyle w:val="csa16174ba1"/>
          <w:lang w:val="uk-UA"/>
        </w:rPr>
        <w:t xml:space="preserve"> росту (EGFR-мутацією)», код дослідження </w:t>
      </w:r>
      <w:r w:rsidR="00407E99">
        <w:rPr>
          <w:rStyle w:val="cs5e98e9301"/>
          <w:lang w:val="uk-UA"/>
        </w:rPr>
        <w:t>73841937NSC3003</w:t>
      </w:r>
      <w:r w:rsidR="00407E99">
        <w:rPr>
          <w:rStyle w:val="csa16174ba1"/>
          <w:lang w:val="uk-UA"/>
        </w:rPr>
        <w:t>, з Поправкою 3 від 22.08.2022 р.; спонсор - «ЯНССЕН ФАРМАЦЕВТИКА НВ», Бельгія</w:t>
      </w:r>
    </w:p>
    <w:p w:rsidR="00407E99" w:rsidRDefault="00407E99" w:rsidP="00407E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407E99" w:rsidRDefault="00407E99" w:rsidP="00407E99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07E99" w:rsidTr="002C2C0A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99" w:rsidRDefault="00407E99" w:rsidP="002C2C0A">
            <w:pPr>
              <w:pStyle w:val="cs2e86d3a6"/>
            </w:pPr>
            <w:r>
              <w:rPr>
                <w:rStyle w:val="csa16174ba1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99" w:rsidRDefault="00407E99" w:rsidP="002C2C0A">
            <w:pPr>
              <w:pStyle w:val="cs2e86d3a6"/>
            </w:pPr>
            <w:r>
              <w:rPr>
                <w:rStyle w:val="csa16174ba1"/>
              </w:rPr>
              <w:t>СТАЛО</w:t>
            </w:r>
          </w:p>
        </w:tc>
      </w:tr>
      <w:tr w:rsidR="00407E99" w:rsidRPr="0034472A" w:rsidTr="002C2C0A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99" w:rsidRDefault="00407E99" w:rsidP="002C2C0A">
            <w:pPr>
              <w:pStyle w:val="cs80d9435b"/>
            </w:pPr>
            <w:r>
              <w:rPr>
                <w:rStyle w:val="cs59bf07281"/>
              </w:rPr>
              <w:t> </w:t>
            </w:r>
          </w:p>
          <w:tbl>
            <w:tblPr>
              <w:tblStyle w:val="af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20"/>
            </w:tblGrid>
            <w:tr w:rsidR="00407E99" w:rsidRPr="0034472A" w:rsidTr="002C2C0A">
              <w:tc>
                <w:tcPr>
                  <w:tcW w:w="2720" w:type="dxa"/>
                </w:tcPr>
                <w:p w:rsidR="00407E99" w:rsidRDefault="00407E99" w:rsidP="002C2C0A">
                  <w:pPr>
                    <w:pStyle w:val="cs80d9435b"/>
                    <w:rPr>
                      <w:rStyle w:val="csa16174ba1"/>
                      <w:lang w:val="ru-RU"/>
                    </w:rPr>
                  </w:pPr>
                  <w:r w:rsidRPr="00E70B94">
                    <w:rPr>
                      <w:rStyle w:val="cs5e98e9301"/>
                      <w:lang w:val="ru-RU"/>
                    </w:rPr>
                    <w:t xml:space="preserve">д.м.н., проф. </w:t>
                  </w:r>
                  <w:proofErr w:type="spellStart"/>
                  <w:r w:rsidRPr="00E70B94">
                    <w:rPr>
                      <w:rStyle w:val="cs5e98e9301"/>
                      <w:lang w:val="ru-RU"/>
                    </w:rPr>
                    <w:t>Готько</w:t>
                  </w:r>
                  <w:proofErr w:type="spellEnd"/>
                  <w:r w:rsidRPr="00E70B94">
                    <w:rPr>
                      <w:rStyle w:val="cs5e98e9301"/>
                      <w:lang w:val="ru-RU"/>
                    </w:rPr>
                    <w:t xml:space="preserve"> Є.С.</w:t>
                  </w:r>
                </w:p>
              </w:tc>
            </w:tr>
          </w:tbl>
          <w:p w:rsidR="00407E99" w:rsidRPr="006C3FEE" w:rsidRDefault="00407E99" w:rsidP="002C2C0A">
            <w:pPr>
              <w:pStyle w:val="cs80d9435b"/>
              <w:rPr>
                <w:lang w:val="ru-RU"/>
              </w:rPr>
            </w:pPr>
            <w:proofErr w:type="spellStart"/>
            <w:r w:rsidRPr="00E70B94">
              <w:rPr>
                <w:rStyle w:val="csa16174ba1"/>
                <w:lang w:val="ru-RU"/>
              </w:rPr>
              <w:t>Комунальне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некомерційне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підприємство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«</w:t>
            </w:r>
            <w:r w:rsidRPr="00E70B94">
              <w:rPr>
                <w:rStyle w:val="csa16174ba1"/>
                <w:lang w:val="ru-RU"/>
              </w:rPr>
              <w:t>Центральна</w:t>
            </w:r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міська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клінічна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лікарня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» </w:t>
            </w:r>
            <w:proofErr w:type="spellStart"/>
            <w:r w:rsidRPr="00E70B94">
              <w:rPr>
                <w:rStyle w:val="csa16174ba1"/>
                <w:lang w:val="ru-RU"/>
              </w:rPr>
              <w:t>Ужгородської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міської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r w:rsidRPr="00E70B94">
              <w:rPr>
                <w:rStyle w:val="csa16174ba1"/>
                <w:lang w:val="ru-RU"/>
              </w:rPr>
              <w:t>ради</w:t>
            </w:r>
            <w:r w:rsidRPr="006C3FEE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E70B94">
              <w:rPr>
                <w:rStyle w:val="csa16174ba1"/>
                <w:lang w:val="ru-RU"/>
              </w:rPr>
              <w:t>терапевтичне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відділення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E70B94">
              <w:rPr>
                <w:rStyle w:val="csa16174ba1"/>
                <w:lang w:val="ru-RU"/>
              </w:rPr>
              <w:t>Державний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вищий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навчальний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r w:rsidRPr="00E70B94">
              <w:rPr>
                <w:rStyle w:val="csa16174ba1"/>
                <w:lang w:val="ru-RU"/>
              </w:rPr>
              <w:t>заклад</w:t>
            </w:r>
            <w:r w:rsidRPr="006C3FEE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E70B94">
              <w:rPr>
                <w:rStyle w:val="csa16174ba1"/>
                <w:lang w:val="ru-RU"/>
              </w:rPr>
              <w:t>Ужгородський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національний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університет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», </w:t>
            </w:r>
            <w:r w:rsidRPr="00E70B94">
              <w:rPr>
                <w:rStyle w:val="csa16174ba1"/>
                <w:lang w:val="ru-RU"/>
              </w:rPr>
              <w:t>кафедра</w:t>
            </w:r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онкології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r w:rsidRPr="00E70B94">
              <w:rPr>
                <w:rStyle w:val="csa16174ba1"/>
                <w:lang w:val="ru-RU"/>
              </w:rPr>
              <w:t>та</w:t>
            </w:r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радіології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r w:rsidRPr="00E70B94">
              <w:rPr>
                <w:rStyle w:val="csa16174ba1"/>
                <w:lang w:val="ru-RU"/>
              </w:rPr>
              <w:t>факультету</w:t>
            </w:r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післядипломної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освіти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r w:rsidRPr="00E70B94">
              <w:rPr>
                <w:rStyle w:val="csa16174ba1"/>
                <w:lang w:val="ru-RU"/>
              </w:rPr>
              <w:t>та</w:t>
            </w:r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доуніверситетської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підготовки</w:t>
            </w:r>
            <w:proofErr w:type="spellEnd"/>
            <w:r w:rsidRPr="006C3FEE">
              <w:rPr>
                <w:rStyle w:val="csa16174ba1"/>
                <w:lang w:val="ru-RU"/>
              </w:rPr>
              <w:t xml:space="preserve">, </w:t>
            </w:r>
            <w:r w:rsidRPr="00E70B94">
              <w:rPr>
                <w:rStyle w:val="csa16174ba1"/>
                <w:lang w:val="ru-RU"/>
              </w:rPr>
              <w:t>м</w:t>
            </w:r>
            <w:r w:rsidRPr="006C3FEE">
              <w:rPr>
                <w:rStyle w:val="csa16174ba1"/>
                <w:lang w:val="ru-RU"/>
              </w:rPr>
              <w:t xml:space="preserve">. </w:t>
            </w:r>
            <w:r w:rsidRPr="00E70B94">
              <w:rPr>
                <w:rStyle w:val="csa16174ba1"/>
                <w:lang w:val="ru-RU"/>
              </w:rPr>
              <w:t>Ужгород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99" w:rsidRPr="006C3FEE" w:rsidRDefault="00407E99" w:rsidP="002C2C0A">
            <w:pPr>
              <w:pStyle w:val="csf06cd379"/>
              <w:rPr>
                <w:rStyle w:val="cs5e98e9301"/>
                <w:sz w:val="4"/>
                <w:szCs w:val="4"/>
                <w:lang w:val="ru-RU"/>
              </w:rPr>
            </w:pPr>
          </w:p>
          <w:p w:rsidR="00407E99" w:rsidRPr="00407E99" w:rsidRDefault="00407E99" w:rsidP="002C2C0A">
            <w:pPr>
              <w:pStyle w:val="csf06cd379"/>
              <w:rPr>
                <w:lang w:val="ru-RU"/>
              </w:rPr>
            </w:pPr>
            <w:proofErr w:type="spellStart"/>
            <w:r w:rsidRPr="00E70B94">
              <w:rPr>
                <w:rStyle w:val="cs5e98e9301"/>
                <w:lang w:val="ru-RU"/>
              </w:rPr>
              <w:t>лікар</w:t>
            </w:r>
            <w:proofErr w:type="spellEnd"/>
            <w:r w:rsidRPr="00407E9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"/>
                <w:lang w:val="ru-RU"/>
              </w:rPr>
              <w:t>Готько</w:t>
            </w:r>
            <w:proofErr w:type="spellEnd"/>
            <w:r w:rsidRPr="00407E99">
              <w:rPr>
                <w:rStyle w:val="cs5e98e9301"/>
                <w:lang w:val="ru-RU"/>
              </w:rPr>
              <w:t xml:space="preserve"> </w:t>
            </w:r>
            <w:r w:rsidRPr="00E70B94">
              <w:rPr>
                <w:rStyle w:val="cs5e98e9301"/>
                <w:lang w:val="ru-RU"/>
              </w:rPr>
              <w:t>І</w:t>
            </w:r>
            <w:r w:rsidRPr="00407E99">
              <w:rPr>
                <w:rStyle w:val="cs5e98e9301"/>
                <w:lang w:val="ru-RU"/>
              </w:rPr>
              <w:t>.</w:t>
            </w:r>
            <w:r w:rsidRPr="00E70B94">
              <w:rPr>
                <w:rStyle w:val="cs5e98e9301"/>
                <w:lang w:val="ru-RU"/>
              </w:rPr>
              <w:t>Ю</w:t>
            </w:r>
            <w:r w:rsidRPr="00407E99">
              <w:rPr>
                <w:rStyle w:val="cs5e98e9301"/>
                <w:lang w:val="ru-RU"/>
              </w:rPr>
              <w:t>.</w:t>
            </w:r>
          </w:p>
          <w:p w:rsidR="00407E99" w:rsidRPr="00407E99" w:rsidRDefault="00407E99" w:rsidP="002C2C0A">
            <w:pPr>
              <w:pStyle w:val="cs80d9435b"/>
              <w:rPr>
                <w:lang w:val="ru-RU"/>
              </w:rPr>
            </w:pPr>
            <w:proofErr w:type="spellStart"/>
            <w:r w:rsidRPr="00E70B94">
              <w:rPr>
                <w:rStyle w:val="csa16174ba1"/>
                <w:lang w:val="ru-RU"/>
              </w:rPr>
              <w:t>Комунальне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некомерційне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підприємство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«</w:t>
            </w:r>
            <w:r w:rsidRPr="00E70B94">
              <w:rPr>
                <w:rStyle w:val="csa16174ba1"/>
                <w:lang w:val="ru-RU"/>
              </w:rPr>
              <w:t>Центральна</w:t>
            </w:r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міська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клінічна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лікарня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» </w:t>
            </w:r>
            <w:proofErr w:type="spellStart"/>
            <w:r w:rsidRPr="00E70B94">
              <w:rPr>
                <w:rStyle w:val="csa16174ba1"/>
                <w:lang w:val="ru-RU"/>
              </w:rPr>
              <w:t>Ужгородської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міської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r w:rsidRPr="00E70B94">
              <w:rPr>
                <w:rStyle w:val="csa16174ba1"/>
                <w:lang w:val="ru-RU"/>
              </w:rPr>
              <w:t>ради</w:t>
            </w:r>
            <w:r w:rsidRPr="00407E99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E70B94">
              <w:rPr>
                <w:rStyle w:val="csa16174ba1"/>
                <w:lang w:val="ru-RU"/>
              </w:rPr>
              <w:t>терапевтичне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відділення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E70B94">
              <w:rPr>
                <w:rStyle w:val="csa16174ba1"/>
                <w:lang w:val="ru-RU"/>
              </w:rPr>
              <w:t>Державний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вищий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навчальний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r w:rsidRPr="00E70B94">
              <w:rPr>
                <w:rStyle w:val="csa16174ba1"/>
                <w:lang w:val="ru-RU"/>
              </w:rPr>
              <w:t>заклад</w:t>
            </w:r>
            <w:r w:rsidRPr="00407E99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E70B94">
              <w:rPr>
                <w:rStyle w:val="csa16174ba1"/>
                <w:lang w:val="ru-RU"/>
              </w:rPr>
              <w:t>Ужгородський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національний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університет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», </w:t>
            </w:r>
            <w:r w:rsidRPr="00E70B94">
              <w:rPr>
                <w:rStyle w:val="csa16174ba1"/>
                <w:lang w:val="ru-RU"/>
              </w:rPr>
              <w:t>кафедра</w:t>
            </w:r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онкології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r w:rsidRPr="00E70B94">
              <w:rPr>
                <w:rStyle w:val="csa16174ba1"/>
                <w:lang w:val="ru-RU"/>
              </w:rPr>
              <w:t>та</w:t>
            </w:r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радіології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r w:rsidRPr="00E70B94">
              <w:rPr>
                <w:rStyle w:val="csa16174ba1"/>
                <w:lang w:val="ru-RU"/>
              </w:rPr>
              <w:t>факультету</w:t>
            </w:r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післядипломної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освіти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r w:rsidRPr="00E70B94">
              <w:rPr>
                <w:rStyle w:val="csa16174ba1"/>
                <w:lang w:val="ru-RU"/>
              </w:rPr>
              <w:t>та</w:t>
            </w:r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доуніверситетської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"/>
                <w:lang w:val="ru-RU"/>
              </w:rPr>
              <w:t>підготовки</w:t>
            </w:r>
            <w:proofErr w:type="spellEnd"/>
            <w:r w:rsidRPr="00407E99">
              <w:rPr>
                <w:rStyle w:val="csa16174ba1"/>
                <w:lang w:val="ru-RU"/>
              </w:rPr>
              <w:t xml:space="preserve">, </w:t>
            </w:r>
            <w:r w:rsidRPr="00E70B94">
              <w:rPr>
                <w:rStyle w:val="csa16174ba1"/>
                <w:lang w:val="ru-RU"/>
              </w:rPr>
              <w:t>м</w:t>
            </w:r>
            <w:r w:rsidRPr="00407E99">
              <w:rPr>
                <w:rStyle w:val="csa16174ba1"/>
                <w:lang w:val="ru-RU"/>
              </w:rPr>
              <w:t xml:space="preserve">. </w:t>
            </w:r>
            <w:r w:rsidRPr="00E70B94">
              <w:rPr>
                <w:rStyle w:val="csa16174ba1"/>
                <w:lang w:val="ru-RU"/>
              </w:rPr>
              <w:t>Ужгород</w:t>
            </w:r>
          </w:p>
        </w:tc>
      </w:tr>
    </w:tbl>
    <w:p w:rsidR="00F417C9" w:rsidRDefault="00F417C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7E99" w:rsidRPr="00E70B94" w:rsidRDefault="00F417C9" w:rsidP="00407E99">
      <w:pPr>
        <w:jc w:val="both"/>
        <w:rPr>
          <w:rStyle w:val="cs80d9435b2"/>
          <w:lang w:val="uk-UA"/>
        </w:rPr>
      </w:pPr>
      <w:r>
        <w:rPr>
          <w:rStyle w:val="cs5e98e9302"/>
          <w:lang w:val="uk-UA"/>
        </w:rPr>
        <w:t xml:space="preserve">2. </w:t>
      </w:r>
      <w:r w:rsidR="00407E99">
        <w:rPr>
          <w:rStyle w:val="cs5e98e9302"/>
          <w:lang w:val="uk-UA"/>
        </w:rPr>
        <w:t xml:space="preserve">Оновлена Брошура дослідника для лікарського засобу </w:t>
      </w:r>
      <w:proofErr w:type="spellStart"/>
      <w:r w:rsidR="00407E99">
        <w:rPr>
          <w:rStyle w:val="cs5e98e9302"/>
          <w:lang w:val="uk-UA"/>
        </w:rPr>
        <w:t>ефтилагімод</w:t>
      </w:r>
      <w:proofErr w:type="spellEnd"/>
      <w:r w:rsidR="00407E99">
        <w:rPr>
          <w:rStyle w:val="cs5e98e9302"/>
          <w:lang w:val="uk-UA"/>
        </w:rPr>
        <w:t xml:space="preserve"> альфа, версія 11 від             15 лютого 2024 року; Оновлена Брошура дослідника для лікарського засобу </w:t>
      </w:r>
      <w:proofErr w:type="spellStart"/>
      <w:r w:rsidR="00407E99">
        <w:rPr>
          <w:rStyle w:val="cs5e98e9302"/>
          <w:lang w:val="uk-UA"/>
        </w:rPr>
        <w:t>Пембролізумаб</w:t>
      </w:r>
      <w:proofErr w:type="spellEnd"/>
      <w:r w:rsidR="00407E99">
        <w:rPr>
          <w:rStyle w:val="cs5e98e9302"/>
          <w:lang w:val="uk-UA"/>
        </w:rPr>
        <w:t>, видання 24 від 08 листопада 2023 року</w:t>
      </w:r>
      <w:r w:rsidR="00407E99">
        <w:rPr>
          <w:rStyle w:val="csa16174ba2"/>
          <w:lang w:val="uk-UA"/>
        </w:rPr>
        <w:t xml:space="preserve"> до протоколу клінічного дослідження «TACTI-002 (</w:t>
      </w:r>
      <w:proofErr w:type="spellStart"/>
      <w:r w:rsidR="00407E99">
        <w:rPr>
          <w:rStyle w:val="csa16174ba2"/>
          <w:lang w:val="uk-UA"/>
        </w:rPr>
        <w:t>Two</w:t>
      </w:r>
      <w:proofErr w:type="spellEnd"/>
      <w:r w:rsidR="00407E99">
        <w:rPr>
          <w:rStyle w:val="csa16174ba2"/>
          <w:lang w:val="uk-UA"/>
        </w:rPr>
        <w:t xml:space="preserve"> </w:t>
      </w:r>
      <w:proofErr w:type="spellStart"/>
      <w:r w:rsidR="00407E99">
        <w:rPr>
          <w:rStyle w:val="csa16174ba2"/>
          <w:lang w:val="uk-UA"/>
        </w:rPr>
        <w:t>ACTive</w:t>
      </w:r>
      <w:proofErr w:type="spellEnd"/>
      <w:r w:rsidR="00407E99">
        <w:rPr>
          <w:rStyle w:val="csa16174ba2"/>
          <w:lang w:val="uk-UA"/>
        </w:rPr>
        <w:t xml:space="preserve"> </w:t>
      </w:r>
      <w:proofErr w:type="spellStart"/>
      <w:r w:rsidR="00407E99">
        <w:rPr>
          <w:rStyle w:val="csa16174ba2"/>
          <w:lang w:val="uk-UA"/>
        </w:rPr>
        <w:t>Immunotherapeutics</w:t>
      </w:r>
      <w:proofErr w:type="spellEnd"/>
      <w:r w:rsidR="00407E99">
        <w:rPr>
          <w:rStyle w:val="csa16174ba2"/>
          <w:lang w:val="uk-UA"/>
        </w:rPr>
        <w:t xml:space="preserve">): </w:t>
      </w:r>
      <w:proofErr w:type="spellStart"/>
      <w:r w:rsidR="00407E99">
        <w:rPr>
          <w:rStyle w:val="csa16174ba2"/>
          <w:lang w:val="uk-UA"/>
        </w:rPr>
        <w:t>Багатоцентрове</w:t>
      </w:r>
      <w:proofErr w:type="spellEnd"/>
      <w:r w:rsidR="00407E99">
        <w:rPr>
          <w:rStyle w:val="csa16174ba2"/>
          <w:lang w:val="uk-UA"/>
        </w:rPr>
        <w:t xml:space="preserve">, відкрите дослідження фази II у пацієнтів з раніше </w:t>
      </w:r>
      <w:proofErr w:type="spellStart"/>
      <w:r w:rsidR="00407E99">
        <w:rPr>
          <w:rStyle w:val="csa16174ba2"/>
          <w:lang w:val="uk-UA"/>
        </w:rPr>
        <w:t>нелікованим</w:t>
      </w:r>
      <w:proofErr w:type="spellEnd"/>
      <w:r w:rsidR="00407E99">
        <w:rPr>
          <w:rStyle w:val="csa16174ba2"/>
          <w:lang w:val="uk-UA"/>
        </w:rPr>
        <w:t xml:space="preserve"> неоперабельним або метастатичним недрібноклітинним раком легені (НДРЛ), або </w:t>
      </w:r>
      <w:proofErr w:type="spellStart"/>
      <w:r w:rsidR="00407E99">
        <w:rPr>
          <w:rStyle w:val="csa16174ba2"/>
          <w:lang w:val="uk-UA"/>
        </w:rPr>
        <w:t>рецидивуючим</w:t>
      </w:r>
      <w:proofErr w:type="spellEnd"/>
      <w:r w:rsidR="00407E99">
        <w:rPr>
          <w:rStyle w:val="csa16174ba2"/>
          <w:lang w:val="uk-UA"/>
        </w:rPr>
        <w:t xml:space="preserve"> PD-X рефрактерним НДРЛ, або </w:t>
      </w:r>
      <w:proofErr w:type="spellStart"/>
      <w:r w:rsidR="00407E99">
        <w:rPr>
          <w:rStyle w:val="csa16174ba2"/>
          <w:lang w:val="uk-UA"/>
        </w:rPr>
        <w:t>рецидивуючим</w:t>
      </w:r>
      <w:proofErr w:type="spellEnd"/>
      <w:r w:rsidR="00407E99">
        <w:rPr>
          <w:rStyle w:val="csa16174ba2"/>
          <w:lang w:val="uk-UA"/>
        </w:rPr>
        <w:t xml:space="preserve"> чи метастатичним </w:t>
      </w:r>
      <w:proofErr w:type="spellStart"/>
      <w:r w:rsidR="00407E99">
        <w:rPr>
          <w:rStyle w:val="csa16174ba2"/>
          <w:lang w:val="uk-UA"/>
        </w:rPr>
        <w:t>плоскоклітинним</w:t>
      </w:r>
      <w:proofErr w:type="spellEnd"/>
      <w:r w:rsidR="00407E99">
        <w:rPr>
          <w:rStyle w:val="csa16174ba2"/>
          <w:lang w:val="uk-UA"/>
        </w:rPr>
        <w:t xml:space="preserve"> раком голови та шиї (ПРГШ), які отримують розчинний </w:t>
      </w:r>
      <w:proofErr w:type="spellStart"/>
      <w:r w:rsidR="00407E99">
        <w:rPr>
          <w:rStyle w:val="csa16174ba2"/>
          <w:lang w:val="uk-UA"/>
        </w:rPr>
        <w:t>рекомбінантний</w:t>
      </w:r>
      <w:proofErr w:type="spellEnd"/>
      <w:r w:rsidR="00407E99">
        <w:rPr>
          <w:rStyle w:val="csa16174ba2"/>
          <w:lang w:val="uk-UA"/>
        </w:rPr>
        <w:t xml:space="preserve"> білок </w:t>
      </w:r>
      <w:r w:rsidR="00407E99" w:rsidRPr="00235010">
        <w:rPr>
          <w:rStyle w:val="csa16174ba2"/>
          <w:lang w:val="uk-UA"/>
        </w:rPr>
        <w:t>LAG-3</w:t>
      </w:r>
      <w:r w:rsidR="00407E99" w:rsidRPr="00235010">
        <w:rPr>
          <w:rStyle w:val="csa16174ba2"/>
          <w:b/>
          <w:lang w:val="uk-UA"/>
        </w:rPr>
        <w:t xml:space="preserve"> </w:t>
      </w:r>
      <w:proofErr w:type="spellStart"/>
      <w:r w:rsidR="00407E99" w:rsidRPr="00235010">
        <w:rPr>
          <w:rStyle w:val="csa16174ba2"/>
          <w:b/>
          <w:lang w:val="uk-UA"/>
        </w:rPr>
        <w:t>ефтилагімод</w:t>
      </w:r>
      <w:proofErr w:type="spellEnd"/>
      <w:r w:rsidR="00407E99" w:rsidRPr="00235010">
        <w:rPr>
          <w:rStyle w:val="csa16174ba2"/>
          <w:b/>
          <w:lang w:val="uk-UA"/>
        </w:rPr>
        <w:t xml:space="preserve"> альфа</w:t>
      </w:r>
      <w:r w:rsidR="00407E99">
        <w:rPr>
          <w:rStyle w:val="csa16174ba2"/>
          <w:lang w:val="uk-UA"/>
        </w:rPr>
        <w:t xml:space="preserve"> </w:t>
      </w:r>
      <w:r w:rsidR="00407E99">
        <w:rPr>
          <w:rStyle w:val="cs5e98e9302"/>
          <w:lang w:val="uk-UA"/>
        </w:rPr>
        <w:t>(IMP321)</w:t>
      </w:r>
      <w:r w:rsidR="00407E99">
        <w:rPr>
          <w:rStyle w:val="csa16174ba2"/>
          <w:lang w:val="uk-UA"/>
        </w:rPr>
        <w:t xml:space="preserve"> у комбінації з </w:t>
      </w:r>
      <w:proofErr w:type="spellStart"/>
      <w:r w:rsidR="00407E99">
        <w:rPr>
          <w:rStyle w:val="csa16174ba2"/>
          <w:lang w:val="uk-UA"/>
        </w:rPr>
        <w:t>пембролізумабом</w:t>
      </w:r>
      <w:proofErr w:type="spellEnd"/>
      <w:r w:rsidR="00407E99">
        <w:rPr>
          <w:rStyle w:val="csa16174ba2"/>
          <w:lang w:val="uk-UA"/>
        </w:rPr>
        <w:t xml:space="preserve"> (антагоніст PD-1)», код дослідження </w:t>
      </w:r>
      <w:r w:rsidR="00407E99">
        <w:rPr>
          <w:rStyle w:val="cs5e98e9302"/>
          <w:lang w:val="uk-UA"/>
        </w:rPr>
        <w:t>TACTI-002</w:t>
      </w:r>
      <w:r w:rsidR="00407E99">
        <w:rPr>
          <w:rStyle w:val="csa16174ba2"/>
          <w:lang w:val="uk-UA"/>
        </w:rPr>
        <w:t xml:space="preserve">, версія 5.0 фінальна, від 18 серпня 2023 року; спонсор - </w:t>
      </w:r>
      <w:proofErr w:type="spellStart"/>
      <w:r w:rsidR="00407E99">
        <w:rPr>
          <w:rStyle w:val="csa16174ba2"/>
          <w:lang w:val="uk-UA"/>
        </w:rPr>
        <w:t>Immutep</w:t>
      </w:r>
      <w:proofErr w:type="spellEnd"/>
      <w:r w:rsidR="00407E99">
        <w:rPr>
          <w:rStyle w:val="csa16174ba2"/>
          <w:lang w:val="uk-UA"/>
        </w:rPr>
        <w:t xml:space="preserve"> S.A.S., Франція</w:t>
      </w:r>
    </w:p>
    <w:p w:rsidR="00407E99" w:rsidRDefault="00407E99" w:rsidP="00407E99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7E99" w:rsidRPr="00E70B94" w:rsidRDefault="00F417C9" w:rsidP="00407E99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3. </w:t>
      </w:r>
      <w:r w:rsidR="00407E99">
        <w:rPr>
          <w:rStyle w:val="cs5e98e9303"/>
          <w:lang w:val="uk-UA"/>
        </w:rPr>
        <w:t xml:space="preserve">Оновлений протокол клінічного випробування МK-1242-035, з інкорпорованою поправкою 03 від 25 січня 2024 року, англійською мовою; Брошура дослідника </w:t>
      </w:r>
      <w:proofErr w:type="spellStart"/>
      <w:r w:rsidR="00407E99">
        <w:rPr>
          <w:rStyle w:val="cs5e98e9303"/>
          <w:lang w:val="uk-UA"/>
        </w:rPr>
        <w:t>Веріцігуат</w:t>
      </w:r>
      <w:proofErr w:type="spellEnd"/>
      <w:r w:rsidR="00407E99">
        <w:rPr>
          <w:rStyle w:val="cs5e98e9303"/>
          <w:lang w:val="uk-UA"/>
        </w:rPr>
        <w:t xml:space="preserve"> (MK-1242/BAY 1021189), видання 14 від 19 грудня 2023 року, англійською мовою; MK1242-035_Зображення на електронних щоденниках для пацієнта (</w:t>
      </w:r>
      <w:proofErr w:type="spellStart"/>
      <w:r w:rsidR="00407E99">
        <w:rPr>
          <w:rStyle w:val="cs5e98e9303"/>
          <w:lang w:val="uk-UA"/>
        </w:rPr>
        <w:t>Instrument</w:t>
      </w:r>
      <w:proofErr w:type="spellEnd"/>
      <w:r w:rsidR="00407E99">
        <w:rPr>
          <w:rStyle w:val="cs5e98e9303"/>
          <w:lang w:val="uk-UA"/>
        </w:rPr>
        <w:t xml:space="preserve"> </w:t>
      </w:r>
      <w:proofErr w:type="spellStart"/>
      <w:r w:rsidR="00407E99">
        <w:rPr>
          <w:rStyle w:val="cs5e98e9303"/>
          <w:lang w:val="uk-UA"/>
        </w:rPr>
        <w:t>Screenshots</w:t>
      </w:r>
      <w:proofErr w:type="spellEnd"/>
      <w:r w:rsidR="00407E99">
        <w:rPr>
          <w:rStyle w:val="cs5e98e9303"/>
          <w:lang w:val="uk-UA"/>
        </w:rPr>
        <w:t xml:space="preserve">; EQ-5D-5L; KCCQ; Standard </w:t>
      </w:r>
      <w:proofErr w:type="spellStart"/>
      <w:r w:rsidR="00407E99">
        <w:rPr>
          <w:rStyle w:val="cs5e98e9303"/>
          <w:lang w:val="uk-UA"/>
        </w:rPr>
        <w:t>Application</w:t>
      </w:r>
      <w:proofErr w:type="spellEnd"/>
      <w:r w:rsidR="00407E99">
        <w:rPr>
          <w:rStyle w:val="cs5e98e9303"/>
          <w:lang w:val="uk-UA"/>
        </w:rPr>
        <w:t xml:space="preserve"> </w:t>
      </w:r>
      <w:proofErr w:type="spellStart"/>
      <w:r w:rsidR="00407E99">
        <w:rPr>
          <w:rStyle w:val="cs5e98e9303"/>
          <w:lang w:val="uk-UA"/>
        </w:rPr>
        <w:t>Screenshots</w:t>
      </w:r>
      <w:proofErr w:type="spellEnd"/>
      <w:r w:rsidR="00407E99">
        <w:rPr>
          <w:rStyle w:val="cs5e98e9303"/>
          <w:lang w:val="uk-UA"/>
        </w:rPr>
        <w:t xml:space="preserve">; </w:t>
      </w:r>
      <w:proofErr w:type="spellStart"/>
      <w:r w:rsidR="00407E99">
        <w:rPr>
          <w:rStyle w:val="cs5e98e9303"/>
          <w:lang w:val="uk-UA"/>
        </w:rPr>
        <w:t>Version</w:t>
      </w:r>
      <w:proofErr w:type="spellEnd"/>
      <w:r w:rsidR="00407E99">
        <w:rPr>
          <w:rStyle w:val="cs5e98e9303"/>
          <w:lang w:val="uk-UA"/>
        </w:rPr>
        <w:t xml:space="preserve"> </w:t>
      </w:r>
      <w:proofErr w:type="spellStart"/>
      <w:r w:rsidR="00407E99">
        <w:rPr>
          <w:rStyle w:val="cs5e98e9303"/>
          <w:lang w:val="uk-UA"/>
        </w:rPr>
        <w:t>History</w:t>
      </w:r>
      <w:proofErr w:type="spellEnd"/>
      <w:r w:rsidR="00407E99">
        <w:rPr>
          <w:rStyle w:val="cs5e98e9303"/>
          <w:lang w:val="uk-UA"/>
        </w:rPr>
        <w:t xml:space="preserve">), версія 2.0 від 18 січня 2024 року, українською мовою; </w:t>
      </w:r>
      <w:r w:rsidR="00407E99">
        <w:rPr>
          <w:rStyle w:val="cs5e98e9303"/>
          <w:lang w:val="uk-UA"/>
        </w:rPr>
        <w:lastRenderedPageBreak/>
        <w:t>Оновлений розділ «2.3.S. DRUG SUBSTANCE», досьє досліджуваного лікарського засобу MK-1242, VERICIGUAT, версія 08HHGF від 19 січня 2024 р., англійською мовою; Оновлений розділ «2.3.P. DRUG PRODUCT PLACEBO», досьє досліджуваного лікарського засобу MK-1242, VERICIGUAT, версія 08HHGF від 19 січня 2024 р., англійською мовою; Оновлений розділ «2.6.4 PHARMACOKINETICS WRITTEN SUMMARY», досьє досліджуваного лікарського засобу MK-1242, VERICIGUAT, версія 08FSQZ, від 30 жовтня 2023 року, англійською мовою; Оновлений розділ «2.6.6 TOXICOLOGY WRITTEN SUMMARY», досьє досліджуваного лікарського засобу MK-1242, VERICIGUAT, версія 088ZZZ, від 04 квітня 2023 року, англійською мовою</w:t>
      </w:r>
      <w:r w:rsidR="00407E99">
        <w:rPr>
          <w:rStyle w:val="csa16174ba3"/>
          <w:lang w:val="uk-UA"/>
        </w:rPr>
        <w:t xml:space="preserve"> до протоколу клінічного дослідження «</w:t>
      </w:r>
      <w:proofErr w:type="spellStart"/>
      <w:r w:rsidR="00407E99">
        <w:rPr>
          <w:rStyle w:val="csa16174ba3"/>
          <w:lang w:val="uk-UA"/>
        </w:rPr>
        <w:t>Рандомізоване</w:t>
      </w:r>
      <w:proofErr w:type="spellEnd"/>
      <w:r w:rsidR="00407E99">
        <w:rPr>
          <w:rStyle w:val="csa16174ba3"/>
          <w:lang w:val="uk-UA"/>
        </w:rPr>
        <w:t xml:space="preserve"> плацебо-контрольоване базове клінічне дослідження ІІІ фази для оцінки ефективності та безпеки </w:t>
      </w:r>
      <w:proofErr w:type="spellStart"/>
      <w:r w:rsidR="00407E99">
        <w:rPr>
          <w:rStyle w:val="cs5e98e9303"/>
          <w:lang w:val="uk-UA"/>
        </w:rPr>
        <w:t>веріцігуату</w:t>
      </w:r>
      <w:proofErr w:type="spellEnd"/>
      <w:r w:rsidR="00407E99">
        <w:rPr>
          <w:rStyle w:val="cs5e98e9303"/>
          <w:lang w:val="uk-UA"/>
        </w:rPr>
        <w:t xml:space="preserve"> / MK-1242</w:t>
      </w:r>
      <w:r w:rsidR="00407E99">
        <w:rPr>
          <w:rStyle w:val="csa16174ba3"/>
          <w:lang w:val="uk-UA"/>
        </w:rPr>
        <w:t xml:space="preserve">, стимулятора розчинної </w:t>
      </w:r>
      <w:proofErr w:type="spellStart"/>
      <w:r w:rsidR="00407E99">
        <w:rPr>
          <w:rStyle w:val="csa16174ba3"/>
          <w:lang w:val="uk-UA"/>
        </w:rPr>
        <w:t>гуанілатциклази</w:t>
      </w:r>
      <w:proofErr w:type="spellEnd"/>
      <w:r w:rsidR="00407E99">
        <w:rPr>
          <w:rStyle w:val="csa16174ba3"/>
          <w:lang w:val="uk-UA"/>
        </w:rPr>
        <w:t xml:space="preserve">, у дорослих з хронічною серцевою недостатністю зі зниженою фракцією викиду», код дослідження </w:t>
      </w:r>
      <w:r w:rsidR="00407E99">
        <w:rPr>
          <w:rStyle w:val="cs5e98e9303"/>
          <w:lang w:val="uk-UA"/>
        </w:rPr>
        <w:t>MK-1242-035</w:t>
      </w:r>
      <w:r w:rsidR="00407E99">
        <w:rPr>
          <w:rStyle w:val="csa16174ba3"/>
          <w:lang w:val="uk-UA"/>
        </w:rPr>
        <w:t xml:space="preserve">, з інкорпорованою поправкою 02 від 01 серпня 2022 року; спонсор - ТОВ </w:t>
      </w:r>
      <w:proofErr w:type="spellStart"/>
      <w:r w:rsidR="00407E99">
        <w:rPr>
          <w:rStyle w:val="csa16174ba3"/>
          <w:lang w:val="uk-UA"/>
        </w:rPr>
        <w:t>Мерк</w:t>
      </w:r>
      <w:proofErr w:type="spellEnd"/>
      <w:r w:rsidR="00407E99">
        <w:rPr>
          <w:rStyle w:val="csa16174ba3"/>
          <w:lang w:val="uk-UA"/>
        </w:rPr>
        <w:t xml:space="preserve"> </w:t>
      </w:r>
      <w:proofErr w:type="spellStart"/>
      <w:r w:rsidR="00407E99">
        <w:rPr>
          <w:rStyle w:val="csa16174ba3"/>
          <w:lang w:val="uk-UA"/>
        </w:rPr>
        <w:t>Шарп</w:t>
      </w:r>
      <w:proofErr w:type="spellEnd"/>
      <w:r w:rsidR="00407E99">
        <w:rPr>
          <w:rStyle w:val="csa16174ba3"/>
          <w:lang w:val="uk-UA"/>
        </w:rPr>
        <w:t xml:space="preserve"> </w:t>
      </w:r>
      <w:proofErr w:type="spellStart"/>
      <w:r w:rsidR="00407E99">
        <w:rPr>
          <w:rStyle w:val="csa16174ba3"/>
          <w:lang w:val="uk-UA"/>
        </w:rPr>
        <w:t>енд</w:t>
      </w:r>
      <w:proofErr w:type="spellEnd"/>
      <w:r w:rsidR="00407E99">
        <w:rPr>
          <w:rStyle w:val="csa16174ba3"/>
          <w:lang w:val="uk-UA"/>
        </w:rPr>
        <w:t xml:space="preserve"> </w:t>
      </w:r>
      <w:proofErr w:type="spellStart"/>
      <w:r w:rsidR="00407E99">
        <w:rPr>
          <w:rStyle w:val="csa16174ba3"/>
          <w:lang w:val="uk-UA"/>
        </w:rPr>
        <w:t>Доум</w:t>
      </w:r>
      <w:proofErr w:type="spellEnd"/>
      <w:r w:rsidR="00407E99">
        <w:rPr>
          <w:rStyle w:val="csa16174ba3"/>
          <w:lang w:val="uk-UA"/>
        </w:rPr>
        <w:t>, США (</w:t>
      </w:r>
      <w:proofErr w:type="spellStart"/>
      <w:r w:rsidR="00407E99">
        <w:rPr>
          <w:rStyle w:val="csa16174ba3"/>
          <w:lang w:val="uk-UA"/>
        </w:rPr>
        <w:t>Merck</w:t>
      </w:r>
      <w:proofErr w:type="spellEnd"/>
      <w:r w:rsidR="00407E99">
        <w:rPr>
          <w:rStyle w:val="csa16174ba3"/>
          <w:lang w:val="uk-UA"/>
        </w:rPr>
        <w:t xml:space="preserve"> </w:t>
      </w:r>
      <w:proofErr w:type="spellStart"/>
      <w:r w:rsidR="00407E99">
        <w:rPr>
          <w:rStyle w:val="csa16174ba3"/>
          <w:lang w:val="uk-UA"/>
        </w:rPr>
        <w:t>Sharp</w:t>
      </w:r>
      <w:proofErr w:type="spellEnd"/>
      <w:r w:rsidR="00407E99">
        <w:rPr>
          <w:rStyle w:val="csa16174ba3"/>
          <w:lang w:val="uk-UA"/>
        </w:rPr>
        <w:t xml:space="preserve"> &amp; </w:t>
      </w:r>
      <w:proofErr w:type="spellStart"/>
      <w:r w:rsidR="00407E99">
        <w:rPr>
          <w:rStyle w:val="csa16174ba3"/>
          <w:lang w:val="uk-UA"/>
        </w:rPr>
        <w:t>Dohme</w:t>
      </w:r>
      <w:proofErr w:type="spellEnd"/>
      <w:r w:rsidR="00407E99">
        <w:rPr>
          <w:rStyle w:val="csa16174ba3"/>
          <w:lang w:val="uk-UA"/>
        </w:rPr>
        <w:t xml:space="preserve"> LLC, USA)</w:t>
      </w:r>
    </w:p>
    <w:p w:rsidR="00407E99" w:rsidRDefault="00407E99" w:rsidP="00407E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1D0AC5" w:rsidRDefault="001D0AC5" w:rsidP="001D0AC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07E99" w:rsidRPr="00E70B94" w:rsidRDefault="00427667" w:rsidP="00407E99">
      <w:pPr>
        <w:jc w:val="both"/>
        <w:rPr>
          <w:rStyle w:val="cs80d9435b4"/>
          <w:lang w:val="uk-UA"/>
        </w:rPr>
      </w:pPr>
      <w:r>
        <w:rPr>
          <w:rStyle w:val="cs5e98e9304"/>
          <w:lang w:val="uk-UA"/>
        </w:rPr>
        <w:t xml:space="preserve">4. </w:t>
      </w:r>
      <w:r w:rsidR="00407E99">
        <w:rPr>
          <w:rStyle w:val="cs5e98e9304"/>
          <w:lang w:val="uk-UA"/>
        </w:rPr>
        <w:t>Зміна назв місць проведення клінічного випробування</w:t>
      </w:r>
      <w:r w:rsidR="00407E99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="00407E99">
        <w:rPr>
          <w:rStyle w:val="csa16174ba4"/>
          <w:lang w:val="uk-UA"/>
        </w:rPr>
        <w:t>Багатоцентрове</w:t>
      </w:r>
      <w:proofErr w:type="spellEnd"/>
      <w:r w:rsidR="00407E99">
        <w:rPr>
          <w:rStyle w:val="csa16174ba4"/>
          <w:lang w:val="uk-UA"/>
        </w:rPr>
        <w:t xml:space="preserve">, </w:t>
      </w:r>
      <w:proofErr w:type="spellStart"/>
      <w:r w:rsidR="00407E99">
        <w:rPr>
          <w:rStyle w:val="csa16174ba4"/>
          <w:lang w:val="uk-UA"/>
        </w:rPr>
        <w:t>рандомізоване</w:t>
      </w:r>
      <w:proofErr w:type="spellEnd"/>
      <w:r w:rsidR="00407E99">
        <w:rPr>
          <w:rStyle w:val="csa16174ba4"/>
          <w:lang w:val="uk-UA"/>
        </w:rPr>
        <w:t xml:space="preserve">, подвійне сліпе, контрольоване за допомогою активного препарату клінічне дослідження ІІІ фази для оцінки безпеки та ефективності </w:t>
      </w:r>
      <w:proofErr w:type="spellStart"/>
      <w:r w:rsidR="00407E99">
        <w:rPr>
          <w:rStyle w:val="csa16174ba4"/>
          <w:lang w:val="uk-UA"/>
        </w:rPr>
        <w:t>ленватинібу</w:t>
      </w:r>
      <w:proofErr w:type="spellEnd"/>
      <w:r w:rsidR="00407E99">
        <w:rPr>
          <w:rStyle w:val="csa16174ba4"/>
          <w:lang w:val="uk-UA"/>
        </w:rPr>
        <w:t xml:space="preserve"> (E7080/MK-7902) з </w:t>
      </w:r>
      <w:proofErr w:type="spellStart"/>
      <w:r w:rsidR="00407E99">
        <w:rPr>
          <w:rStyle w:val="cs5e98e9304"/>
          <w:lang w:val="uk-UA"/>
        </w:rPr>
        <w:t>пембролізумабом</w:t>
      </w:r>
      <w:proofErr w:type="spellEnd"/>
      <w:r w:rsidR="00407E99">
        <w:rPr>
          <w:rStyle w:val="cs5e98e9304"/>
          <w:lang w:val="uk-UA"/>
        </w:rPr>
        <w:t xml:space="preserve"> (MK-3475</w:t>
      </w:r>
      <w:r w:rsidR="00407E99">
        <w:rPr>
          <w:rStyle w:val="csa16174ba4"/>
          <w:lang w:val="uk-UA"/>
        </w:rPr>
        <w:t xml:space="preserve">) у поєднанні з </w:t>
      </w:r>
      <w:proofErr w:type="spellStart"/>
      <w:r w:rsidR="00407E99">
        <w:rPr>
          <w:rStyle w:val="csa16174ba4"/>
          <w:lang w:val="uk-UA"/>
        </w:rPr>
        <w:t>трансартеріальною</w:t>
      </w:r>
      <w:proofErr w:type="spellEnd"/>
      <w:r w:rsidR="00407E99">
        <w:rPr>
          <w:rStyle w:val="csa16174ba4"/>
          <w:lang w:val="uk-UA"/>
        </w:rPr>
        <w:t xml:space="preserve"> </w:t>
      </w:r>
      <w:proofErr w:type="spellStart"/>
      <w:r w:rsidR="00407E99">
        <w:rPr>
          <w:rStyle w:val="csa16174ba4"/>
          <w:lang w:val="uk-UA"/>
        </w:rPr>
        <w:t>хіміоемболізацією</w:t>
      </w:r>
      <w:proofErr w:type="spellEnd"/>
      <w:r w:rsidR="00407E99">
        <w:rPr>
          <w:rStyle w:val="csa16174ba4"/>
          <w:lang w:val="uk-UA"/>
        </w:rPr>
        <w:t xml:space="preserve"> (TACE) порівняно з проведенням тільки TACE у учасників з невиліковною / неметастатичною </w:t>
      </w:r>
      <w:proofErr w:type="spellStart"/>
      <w:r w:rsidR="00407E99">
        <w:rPr>
          <w:rStyle w:val="csa16174ba4"/>
          <w:lang w:val="uk-UA"/>
        </w:rPr>
        <w:t>гепатоцелюлярною</w:t>
      </w:r>
      <w:proofErr w:type="spellEnd"/>
      <w:r w:rsidR="00407E99">
        <w:rPr>
          <w:rStyle w:val="csa16174ba4"/>
          <w:lang w:val="uk-UA"/>
        </w:rPr>
        <w:t xml:space="preserve"> карциномою (LEAP-012)», код дослідження </w:t>
      </w:r>
      <w:r w:rsidR="00407E99">
        <w:rPr>
          <w:rStyle w:val="cs5e98e9304"/>
          <w:lang w:val="uk-UA"/>
        </w:rPr>
        <w:t>MK-7902-012</w:t>
      </w:r>
      <w:r w:rsidR="00407E99">
        <w:rPr>
          <w:rStyle w:val="csa16174ba4"/>
          <w:lang w:val="uk-UA"/>
        </w:rPr>
        <w:t xml:space="preserve">, з інкорпорованою поправкою 05 від                             28 листопада 2022 року; спонсор - ТОВ </w:t>
      </w:r>
      <w:proofErr w:type="spellStart"/>
      <w:r w:rsidR="00407E99">
        <w:rPr>
          <w:rStyle w:val="csa16174ba4"/>
          <w:lang w:val="uk-UA"/>
        </w:rPr>
        <w:t>Мерк</w:t>
      </w:r>
      <w:proofErr w:type="spellEnd"/>
      <w:r w:rsidR="00407E99">
        <w:rPr>
          <w:rStyle w:val="csa16174ba4"/>
          <w:lang w:val="uk-UA"/>
        </w:rPr>
        <w:t xml:space="preserve"> </w:t>
      </w:r>
      <w:proofErr w:type="spellStart"/>
      <w:r w:rsidR="00407E99">
        <w:rPr>
          <w:rStyle w:val="csa16174ba4"/>
          <w:lang w:val="uk-UA"/>
        </w:rPr>
        <w:t>Шарп</w:t>
      </w:r>
      <w:proofErr w:type="spellEnd"/>
      <w:r w:rsidR="00407E99">
        <w:rPr>
          <w:rStyle w:val="csa16174ba4"/>
          <w:lang w:val="uk-UA"/>
        </w:rPr>
        <w:t xml:space="preserve"> </w:t>
      </w:r>
      <w:proofErr w:type="spellStart"/>
      <w:r w:rsidR="00407E99">
        <w:rPr>
          <w:rStyle w:val="csa16174ba4"/>
          <w:lang w:val="uk-UA"/>
        </w:rPr>
        <w:t>енд</w:t>
      </w:r>
      <w:proofErr w:type="spellEnd"/>
      <w:r w:rsidR="00407E99">
        <w:rPr>
          <w:rStyle w:val="csa16174ba4"/>
          <w:lang w:val="uk-UA"/>
        </w:rPr>
        <w:t xml:space="preserve"> </w:t>
      </w:r>
      <w:proofErr w:type="spellStart"/>
      <w:r w:rsidR="00407E99">
        <w:rPr>
          <w:rStyle w:val="csa16174ba4"/>
          <w:lang w:val="uk-UA"/>
        </w:rPr>
        <w:t>Доум</w:t>
      </w:r>
      <w:proofErr w:type="spellEnd"/>
      <w:r w:rsidR="00407E99">
        <w:rPr>
          <w:rStyle w:val="csa16174ba4"/>
          <w:lang w:val="uk-UA"/>
        </w:rPr>
        <w:t>, США (</w:t>
      </w:r>
      <w:proofErr w:type="spellStart"/>
      <w:r w:rsidR="00407E99">
        <w:rPr>
          <w:rStyle w:val="csa16174ba4"/>
          <w:lang w:val="uk-UA"/>
        </w:rPr>
        <w:t>Merck</w:t>
      </w:r>
      <w:proofErr w:type="spellEnd"/>
      <w:r w:rsidR="00407E99">
        <w:rPr>
          <w:rStyle w:val="csa16174ba4"/>
          <w:lang w:val="uk-UA"/>
        </w:rPr>
        <w:t xml:space="preserve"> </w:t>
      </w:r>
      <w:proofErr w:type="spellStart"/>
      <w:r w:rsidR="00407E99">
        <w:rPr>
          <w:rStyle w:val="csa16174ba4"/>
          <w:lang w:val="uk-UA"/>
        </w:rPr>
        <w:t>Sharp</w:t>
      </w:r>
      <w:proofErr w:type="spellEnd"/>
      <w:r w:rsidR="00407E99">
        <w:rPr>
          <w:rStyle w:val="csa16174ba4"/>
          <w:lang w:val="uk-UA"/>
        </w:rPr>
        <w:t xml:space="preserve"> &amp; </w:t>
      </w:r>
      <w:proofErr w:type="spellStart"/>
      <w:r w:rsidR="00407E99">
        <w:rPr>
          <w:rStyle w:val="csa16174ba4"/>
          <w:lang w:val="uk-UA"/>
        </w:rPr>
        <w:t>Dohme</w:t>
      </w:r>
      <w:proofErr w:type="spellEnd"/>
      <w:r w:rsidR="00407E99">
        <w:rPr>
          <w:rStyle w:val="csa16174ba4"/>
          <w:lang w:val="uk-UA"/>
        </w:rPr>
        <w:t xml:space="preserve"> LLC, USA)</w:t>
      </w:r>
    </w:p>
    <w:p w:rsidR="00407E99" w:rsidRDefault="00407E99" w:rsidP="00407E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802"/>
      </w:tblGrid>
      <w:tr w:rsidR="00407E99" w:rsidTr="002C2C0A">
        <w:trPr>
          <w:trHeight w:val="213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99" w:rsidRDefault="00407E99" w:rsidP="002C2C0A">
            <w:pPr>
              <w:pStyle w:val="cs2e86d3a6"/>
            </w:pPr>
            <w:r>
              <w:rPr>
                <w:rStyle w:val="csa16174ba4"/>
              </w:rPr>
              <w:t>БУЛО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99" w:rsidRDefault="00407E99" w:rsidP="002C2C0A">
            <w:pPr>
              <w:pStyle w:val="cs2e86d3a6"/>
            </w:pPr>
            <w:r>
              <w:rPr>
                <w:rStyle w:val="csa16174ba4"/>
              </w:rPr>
              <w:t>СТАЛО</w:t>
            </w:r>
          </w:p>
        </w:tc>
      </w:tr>
      <w:tr w:rsidR="00407E99" w:rsidRPr="0034472A" w:rsidTr="002C2C0A">
        <w:trPr>
          <w:trHeight w:val="213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99" w:rsidRDefault="00407E99" w:rsidP="002C2C0A">
            <w:pPr>
              <w:pStyle w:val="cs80d9435b"/>
            </w:pPr>
            <w:proofErr w:type="spellStart"/>
            <w:r>
              <w:rPr>
                <w:rStyle w:val="csa16174ba4"/>
              </w:rPr>
              <w:t>к.м.н</w:t>
            </w:r>
            <w:proofErr w:type="spellEnd"/>
            <w:r>
              <w:rPr>
                <w:rStyle w:val="csa16174ba4"/>
              </w:rPr>
              <w:t xml:space="preserve">. </w:t>
            </w:r>
            <w:proofErr w:type="spellStart"/>
            <w:r>
              <w:rPr>
                <w:rStyle w:val="csa16174ba4"/>
              </w:rPr>
              <w:t>Гречіхін</w:t>
            </w:r>
            <w:proofErr w:type="spellEnd"/>
            <w:r>
              <w:rPr>
                <w:rStyle w:val="csa16174ba4"/>
              </w:rPr>
              <w:t xml:space="preserve"> Г.В.</w:t>
            </w:r>
          </w:p>
          <w:p w:rsidR="00407E99" w:rsidRPr="00E70B94" w:rsidRDefault="00407E99" w:rsidP="002C2C0A">
            <w:pPr>
              <w:pStyle w:val="cs80d9435b"/>
              <w:rPr>
                <w:lang w:val="ru-RU"/>
              </w:rPr>
            </w:pPr>
            <w:proofErr w:type="spellStart"/>
            <w:r w:rsidRPr="00E70B94">
              <w:rPr>
                <w:rStyle w:val="cs5e98e9304"/>
                <w:lang w:val="ru-RU"/>
              </w:rPr>
              <w:t>Державна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установа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«</w:t>
            </w:r>
            <w:proofErr w:type="spellStart"/>
            <w:r w:rsidRPr="00E70B94">
              <w:rPr>
                <w:rStyle w:val="cs5e98e9304"/>
                <w:lang w:val="ru-RU"/>
              </w:rPr>
              <w:t>Інститут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медичної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радіології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ім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. С.П. </w:t>
            </w:r>
            <w:proofErr w:type="spellStart"/>
            <w:r w:rsidRPr="00E70B94">
              <w:rPr>
                <w:rStyle w:val="cs5e98e9304"/>
                <w:lang w:val="ru-RU"/>
              </w:rPr>
              <w:t>Григор’єва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Національної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академії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медичних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наук </w:t>
            </w:r>
            <w:proofErr w:type="spellStart"/>
            <w:r w:rsidRPr="00E70B94">
              <w:rPr>
                <w:rStyle w:val="cs5e98e9304"/>
                <w:lang w:val="ru-RU"/>
              </w:rPr>
              <w:t>України</w:t>
            </w:r>
            <w:proofErr w:type="spellEnd"/>
            <w:r w:rsidRPr="00E70B94">
              <w:rPr>
                <w:rStyle w:val="cs5e98e9304"/>
                <w:lang w:val="ru-RU"/>
              </w:rPr>
              <w:t>»</w:t>
            </w:r>
            <w:r w:rsidRPr="00E70B94">
              <w:rPr>
                <w:rStyle w:val="csa16174ba4"/>
                <w:lang w:val="ru-RU"/>
              </w:rPr>
              <w:t xml:space="preserve">, </w:t>
            </w:r>
            <w:proofErr w:type="spellStart"/>
            <w:r w:rsidRPr="00E70B94">
              <w:rPr>
                <w:rStyle w:val="csa16174ba4"/>
                <w:lang w:val="ru-RU"/>
              </w:rPr>
              <w:t>відділення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4"/>
                <w:lang w:val="ru-RU"/>
              </w:rPr>
              <w:t>онкологічної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4"/>
                <w:lang w:val="ru-RU"/>
              </w:rPr>
              <w:t>хірургії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, м. </w:t>
            </w:r>
            <w:proofErr w:type="spellStart"/>
            <w:r w:rsidRPr="00E70B94">
              <w:rPr>
                <w:rStyle w:val="csa16174ba4"/>
                <w:lang w:val="ru-RU"/>
              </w:rPr>
              <w:t>Харків</w:t>
            </w:r>
            <w:proofErr w:type="spellEnd"/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E99" w:rsidRPr="00E70B94" w:rsidRDefault="00407E99" w:rsidP="002C2C0A">
            <w:pPr>
              <w:pStyle w:val="csf06cd379"/>
              <w:rPr>
                <w:lang w:val="ru-RU"/>
              </w:rPr>
            </w:pPr>
            <w:r w:rsidRPr="00E70B94">
              <w:rPr>
                <w:rStyle w:val="csa16174ba4"/>
                <w:lang w:val="ru-RU"/>
              </w:rPr>
              <w:t xml:space="preserve">к.м.н. </w:t>
            </w:r>
            <w:proofErr w:type="spellStart"/>
            <w:r w:rsidRPr="00E70B94">
              <w:rPr>
                <w:rStyle w:val="csa16174ba4"/>
                <w:lang w:val="ru-RU"/>
              </w:rPr>
              <w:t>Гречіхін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 Г.В.</w:t>
            </w:r>
          </w:p>
          <w:p w:rsidR="00407E99" w:rsidRPr="00E70B94" w:rsidRDefault="00407E99" w:rsidP="002C2C0A">
            <w:pPr>
              <w:pStyle w:val="cs80d9435b"/>
              <w:rPr>
                <w:lang w:val="ru-RU"/>
              </w:rPr>
            </w:pPr>
            <w:proofErr w:type="spellStart"/>
            <w:r w:rsidRPr="00E70B94">
              <w:rPr>
                <w:rStyle w:val="cs5e98e9304"/>
                <w:lang w:val="ru-RU"/>
              </w:rPr>
              <w:t>Державна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установа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«</w:t>
            </w:r>
            <w:proofErr w:type="spellStart"/>
            <w:r w:rsidRPr="00E70B94">
              <w:rPr>
                <w:rStyle w:val="cs5e98e9304"/>
                <w:lang w:val="ru-RU"/>
              </w:rPr>
              <w:t>Інститут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медичної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радіології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та </w:t>
            </w:r>
            <w:proofErr w:type="spellStart"/>
            <w:r w:rsidRPr="00E70B94">
              <w:rPr>
                <w:rStyle w:val="cs5e98e9304"/>
                <w:lang w:val="ru-RU"/>
              </w:rPr>
              <w:t>онкології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ім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. С.П. </w:t>
            </w:r>
            <w:proofErr w:type="spellStart"/>
            <w:r w:rsidRPr="00E70B94">
              <w:rPr>
                <w:rStyle w:val="cs5e98e9304"/>
                <w:lang w:val="ru-RU"/>
              </w:rPr>
              <w:t>Григор’єва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Національної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академії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медичних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наук </w:t>
            </w:r>
            <w:proofErr w:type="spellStart"/>
            <w:r w:rsidRPr="00E70B94">
              <w:rPr>
                <w:rStyle w:val="cs5e98e9304"/>
                <w:lang w:val="ru-RU"/>
              </w:rPr>
              <w:t>України</w:t>
            </w:r>
            <w:proofErr w:type="spellEnd"/>
            <w:r w:rsidRPr="00E70B94">
              <w:rPr>
                <w:rStyle w:val="cs5e98e9304"/>
                <w:lang w:val="ru-RU"/>
              </w:rPr>
              <w:t>»</w:t>
            </w:r>
            <w:r w:rsidRPr="00E70B94">
              <w:rPr>
                <w:rStyle w:val="csa16174ba4"/>
                <w:lang w:val="ru-RU"/>
              </w:rPr>
              <w:t xml:space="preserve">, </w:t>
            </w:r>
            <w:proofErr w:type="spellStart"/>
            <w:r w:rsidRPr="00E70B94">
              <w:rPr>
                <w:rStyle w:val="csa16174ba4"/>
                <w:lang w:val="ru-RU"/>
              </w:rPr>
              <w:t>відділення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4"/>
                <w:lang w:val="ru-RU"/>
              </w:rPr>
              <w:t>онкологічної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4"/>
                <w:lang w:val="ru-RU"/>
              </w:rPr>
              <w:t>хірургії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, </w:t>
            </w:r>
            <w:r>
              <w:rPr>
                <w:rStyle w:val="csa16174ba4"/>
                <w:lang w:val="ru-RU"/>
              </w:rPr>
              <w:t xml:space="preserve">                         </w:t>
            </w:r>
            <w:r w:rsidRPr="00E70B94">
              <w:rPr>
                <w:rStyle w:val="csa16174ba4"/>
                <w:lang w:val="ru-RU"/>
              </w:rPr>
              <w:t xml:space="preserve">м. </w:t>
            </w:r>
            <w:proofErr w:type="spellStart"/>
            <w:r w:rsidRPr="00E70B94">
              <w:rPr>
                <w:rStyle w:val="csa16174ba4"/>
                <w:lang w:val="ru-RU"/>
              </w:rPr>
              <w:t>Харків</w:t>
            </w:r>
            <w:proofErr w:type="spellEnd"/>
          </w:p>
        </w:tc>
      </w:tr>
      <w:tr w:rsidR="00407E99" w:rsidRPr="0034472A" w:rsidTr="002C2C0A">
        <w:trPr>
          <w:trHeight w:val="213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99" w:rsidRPr="00E70B94" w:rsidRDefault="00407E99" w:rsidP="002C2C0A">
            <w:pPr>
              <w:pStyle w:val="cs80d9435b"/>
              <w:rPr>
                <w:lang w:val="ru-RU"/>
              </w:rPr>
            </w:pPr>
            <w:proofErr w:type="spellStart"/>
            <w:r w:rsidRPr="00E70B94">
              <w:rPr>
                <w:rStyle w:val="csa16174ba4"/>
                <w:lang w:val="ru-RU"/>
              </w:rPr>
              <w:t>лікар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 Зубков О.О. </w:t>
            </w:r>
          </w:p>
          <w:p w:rsidR="00407E99" w:rsidRPr="00961952" w:rsidRDefault="00407E99" w:rsidP="002C2C0A">
            <w:pPr>
              <w:pStyle w:val="cs80d9435b"/>
              <w:rPr>
                <w:rStyle w:val="csa16174ba4"/>
                <w:lang w:val="ru-RU"/>
              </w:rPr>
            </w:pPr>
            <w:proofErr w:type="spellStart"/>
            <w:r w:rsidRPr="00E70B94">
              <w:rPr>
                <w:rStyle w:val="csa16174ba4"/>
                <w:lang w:val="ru-RU"/>
              </w:rPr>
              <w:t>Державна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4"/>
                <w:lang w:val="ru-RU"/>
              </w:rPr>
              <w:t>установа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 </w:t>
            </w:r>
            <w:r w:rsidRPr="00E70B94">
              <w:rPr>
                <w:rStyle w:val="cs5e98e9304"/>
                <w:lang w:val="ru-RU"/>
              </w:rPr>
              <w:t>«</w:t>
            </w:r>
            <w:proofErr w:type="spellStart"/>
            <w:r w:rsidRPr="00E70B94">
              <w:rPr>
                <w:rStyle w:val="cs5e98e9304"/>
                <w:lang w:val="ru-RU"/>
              </w:rPr>
              <w:t>Національний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інститут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хірургії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та </w:t>
            </w:r>
            <w:proofErr w:type="spellStart"/>
            <w:r w:rsidRPr="00E70B94">
              <w:rPr>
                <w:rStyle w:val="cs5e98e9304"/>
                <w:lang w:val="ru-RU"/>
              </w:rPr>
              <w:t>трансплантології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r>
              <w:rPr>
                <w:rStyle w:val="cs5e98e9304"/>
                <w:lang w:val="ru-RU"/>
              </w:rPr>
              <w:t xml:space="preserve">                                                     </w:t>
            </w:r>
            <w:proofErr w:type="spellStart"/>
            <w:r w:rsidRPr="00E70B94">
              <w:rPr>
                <w:rStyle w:val="cs5e98e9304"/>
                <w:lang w:val="ru-RU"/>
              </w:rPr>
              <w:t>ім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. О.О. </w:t>
            </w:r>
            <w:proofErr w:type="spellStart"/>
            <w:r w:rsidRPr="00E70B94">
              <w:rPr>
                <w:rStyle w:val="cs5e98e9304"/>
                <w:lang w:val="ru-RU"/>
              </w:rPr>
              <w:t>Шалімова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» </w:t>
            </w:r>
            <w:proofErr w:type="spellStart"/>
            <w:r w:rsidRPr="00E70B94">
              <w:rPr>
                <w:rStyle w:val="cs5e98e9304"/>
                <w:lang w:val="ru-RU"/>
              </w:rPr>
              <w:t>Національної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академії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медичних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наук </w:t>
            </w:r>
            <w:proofErr w:type="spellStart"/>
            <w:r w:rsidRPr="00E70B94">
              <w:rPr>
                <w:rStyle w:val="cs5e98e9304"/>
                <w:lang w:val="ru-RU"/>
              </w:rPr>
              <w:t>України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, </w:t>
            </w:r>
            <w:proofErr w:type="spellStart"/>
            <w:r w:rsidRPr="00E70B94">
              <w:rPr>
                <w:rStyle w:val="csa16174ba4"/>
                <w:lang w:val="ru-RU"/>
              </w:rPr>
              <w:t>відділення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4"/>
                <w:lang w:val="ru-RU"/>
              </w:rPr>
              <w:t>онкології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, </w:t>
            </w:r>
            <w:r>
              <w:rPr>
                <w:rStyle w:val="csa16174ba4"/>
                <w:lang w:val="ru-RU"/>
              </w:rPr>
              <w:t xml:space="preserve">               </w:t>
            </w:r>
            <w:r w:rsidRPr="00E70B94">
              <w:rPr>
                <w:rStyle w:val="csa16174ba4"/>
                <w:lang w:val="ru-RU"/>
              </w:rPr>
              <w:t xml:space="preserve">м. </w:t>
            </w:r>
            <w:proofErr w:type="spellStart"/>
            <w:r w:rsidRPr="00E70B94">
              <w:rPr>
                <w:rStyle w:val="csa16174ba4"/>
                <w:lang w:val="ru-RU"/>
              </w:rPr>
              <w:t>Київ</w:t>
            </w:r>
            <w:proofErr w:type="spellEnd"/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E99" w:rsidRPr="00E70B94" w:rsidRDefault="00407E99" w:rsidP="002C2C0A">
            <w:pPr>
              <w:pStyle w:val="csf06cd379"/>
              <w:rPr>
                <w:lang w:val="ru-RU"/>
              </w:rPr>
            </w:pPr>
            <w:r w:rsidRPr="00E70B94">
              <w:rPr>
                <w:rStyle w:val="cs5e98e9304"/>
                <w:lang w:val="ru-RU"/>
              </w:rPr>
              <w:t xml:space="preserve">зав. </w:t>
            </w:r>
            <w:proofErr w:type="spellStart"/>
            <w:r w:rsidRPr="00E70B94">
              <w:rPr>
                <w:rStyle w:val="cs5e98e9304"/>
                <w:lang w:val="ru-RU"/>
              </w:rPr>
              <w:t>відділення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 Зубков О.О. </w:t>
            </w:r>
          </w:p>
          <w:p w:rsidR="00407E99" w:rsidRPr="00E70B94" w:rsidRDefault="00407E99" w:rsidP="002C2C0A">
            <w:pPr>
              <w:pStyle w:val="csf06cd379"/>
              <w:rPr>
                <w:rStyle w:val="csa16174ba4"/>
                <w:lang w:val="ru-RU"/>
              </w:rPr>
            </w:pPr>
            <w:proofErr w:type="spellStart"/>
            <w:r w:rsidRPr="00E70B94">
              <w:rPr>
                <w:rStyle w:val="csa16174ba4"/>
                <w:lang w:val="ru-RU"/>
              </w:rPr>
              <w:t>Державна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4"/>
                <w:lang w:val="ru-RU"/>
              </w:rPr>
              <w:t>установа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 </w:t>
            </w:r>
            <w:r w:rsidRPr="00E70B94">
              <w:rPr>
                <w:rStyle w:val="cs5e98e9304"/>
                <w:lang w:val="ru-RU"/>
              </w:rPr>
              <w:t>«</w:t>
            </w:r>
            <w:proofErr w:type="spellStart"/>
            <w:r w:rsidRPr="00E70B94">
              <w:rPr>
                <w:rStyle w:val="cs5e98e9304"/>
                <w:lang w:val="ru-RU"/>
              </w:rPr>
              <w:t>Національний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науковий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центр </w:t>
            </w:r>
            <w:proofErr w:type="spellStart"/>
            <w:r w:rsidRPr="00E70B94">
              <w:rPr>
                <w:rStyle w:val="cs5e98e9304"/>
                <w:lang w:val="ru-RU"/>
              </w:rPr>
              <w:t>хірургії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та </w:t>
            </w:r>
            <w:proofErr w:type="spellStart"/>
            <w:r w:rsidRPr="00E70B94">
              <w:rPr>
                <w:rStyle w:val="cs5e98e9304"/>
                <w:lang w:val="ru-RU"/>
              </w:rPr>
              <w:t>трансплантології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r>
              <w:rPr>
                <w:rStyle w:val="cs5e98e9304"/>
                <w:lang w:val="ru-RU"/>
              </w:rPr>
              <w:t xml:space="preserve">                                 </w:t>
            </w:r>
            <w:proofErr w:type="spellStart"/>
            <w:r>
              <w:rPr>
                <w:rStyle w:val="cs5e98e9304"/>
                <w:lang w:val="ru-RU"/>
              </w:rPr>
              <w:t>імені</w:t>
            </w:r>
            <w:proofErr w:type="spellEnd"/>
            <w:r>
              <w:rPr>
                <w:rStyle w:val="cs5e98e9304"/>
                <w:lang w:val="ru-RU"/>
              </w:rPr>
              <w:t xml:space="preserve"> О.</w:t>
            </w:r>
            <w:r w:rsidRPr="00E70B94">
              <w:rPr>
                <w:rStyle w:val="cs5e98e9304"/>
                <w:lang w:val="ru-RU"/>
              </w:rPr>
              <w:t xml:space="preserve">О. </w:t>
            </w:r>
            <w:proofErr w:type="spellStart"/>
            <w:r w:rsidRPr="00E70B94">
              <w:rPr>
                <w:rStyle w:val="cs5e98e9304"/>
                <w:lang w:val="ru-RU"/>
              </w:rPr>
              <w:t>Шалімова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Національної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академії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4"/>
                <w:lang w:val="ru-RU"/>
              </w:rPr>
              <w:t>медичних</w:t>
            </w:r>
            <w:proofErr w:type="spellEnd"/>
            <w:r w:rsidRPr="00E70B94">
              <w:rPr>
                <w:rStyle w:val="cs5e98e9304"/>
                <w:lang w:val="ru-RU"/>
              </w:rPr>
              <w:t xml:space="preserve"> наук </w:t>
            </w:r>
            <w:proofErr w:type="spellStart"/>
            <w:r w:rsidRPr="00E70B94">
              <w:rPr>
                <w:rStyle w:val="cs5e98e9304"/>
                <w:lang w:val="ru-RU"/>
              </w:rPr>
              <w:t>України</w:t>
            </w:r>
            <w:proofErr w:type="spellEnd"/>
            <w:r w:rsidRPr="00E70B94">
              <w:rPr>
                <w:rStyle w:val="cs5e98e9304"/>
                <w:lang w:val="ru-RU"/>
              </w:rPr>
              <w:t>»</w:t>
            </w:r>
            <w:r w:rsidRPr="00E70B94">
              <w:rPr>
                <w:rStyle w:val="csa16174ba4"/>
                <w:lang w:val="ru-RU"/>
              </w:rPr>
              <w:t xml:space="preserve">, </w:t>
            </w:r>
            <w:proofErr w:type="spellStart"/>
            <w:r w:rsidRPr="00E70B94">
              <w:rPr>
                <w:rStyle w:val="csa16174ba4"/>
                <w:lang w:val="ru-RU"/>
              </w:rPr>
              <w:t>відділення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4"/>
                <w:lang w:val="ru-RU"/>
              </w:rPr>
              <w:t>онкології</w:t>
            </w:r>
            <w:proofErr w:type="spellEnd"/>
            <w:r w:rsidRPr="00E70B94">
              <w:rPr>
                <w:rStyle w:val="csa16174ba4"/>
                <w:lang w:val="ru-RU"/>
              </w:rPr>
              <w:t xml:space="preserve">, м. </w:t>
            </w:r>
            <w:proofErr w:type="spellStart"/>
            <w:r w:rsidRPr="00E70B94">
              <w:rPr>
                <w:rStyle w:val="csa16174ba4"/>
                <w:lang w:val="ru-RU"/>
              </w:rPr>
              <w:t>Київ</w:t>
            </w:r>
            <w:proofErr w:type="spellEnd"/>
          </w:p>
        </w:tc>
      </w:tr>
    </w:tbl>
    <w:p w:rsidR="00407E99" w:rsidRPr="00407E99" w:rsidRDefault="00407E9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C0CC6" w:rsidRPr="00E70B94" w:rsidRDefault="00427667" w:rsidP="002C0CC6">
      <w:pPr>
        <w:jc w:val="both"/>
        <w:rPr>
          <w:rStyle w:val="csd270a2031"/>
          <w:lang w:val="uk-UA"/>
        </w:rPr>
      </w:pPr>
      <w:r>
        <w:rPr>
          <w:rStyle w:val="cs5e98e9305"/>
          <w:lang w:val="uk-UA"/>
        </w:rPr>
        <w:t>5</w:t>
      </w:r>
      <w:r w:rsidR="00407E99">
        <w:rPr>
          <w:rStyle w:val="cs5e98e9305"/>
          <w:lang w:val="uk-UA"/>
        </w:rPr>
        <w:t>.</w:t>
      </w:r>
      <w:r w:rsidR="002C0CC6">
        <w:rPr>
          <w:rStyle w:val="cs5e98e9305"/>
          <w:lang w:val="uk-UA"/>
        </w:rPr>
        <w:t xml:space="preserve"> </w:t>
      </w:r>
      <w:r w:rsidR="002C0CC6">
        <w:rPr>
          <w:rStyle w:val="cs1ba52a261"/>
          <w:lang w:val="uk-UA"/>
        </w:rPr>
        <w:t>Оновлений протокол клінічного випробування MK-6482-005 з інкорпорованою поправкою 08 від 19 березня 2024 року, англійською мовою</w:t>
      </w:r>
      <w:r w:rsidR="002C0CC6">
        <w:rPr>
          <w:rStyle w:val="cs1e88c66e1"/>
          <w:lang w:val="uk-UA"/>
        </w:rPr>
        <w:t xml:space="preserve"> до протоколу клінічного дослідження «Відкрите, </w:t>
      </w:r>
      <w:proofErr w:type="spellStart"/>
      <w:r w:rsidR="002C0CC6">
        <w:rPr>
          <w:rStyle w:val="cs1e88c66e1"/>
          <w:lang w:val="uk-UA"/>
        </w:rPr>
        <w:t>рандомізоване</w:t>
      </w:r>
      <w:proofErr w:type="spellEnd"/>
      <w:r w:rsidR="002C0CC6">
        <w:rPr>
          <w:rStyle w:val="cs1e88c66e1"/>
          <w:lang w:val="uk-UA"/>
        </w:rPr>
        <w:t xml:space="preserve"> дослідження 3 фази препарату </w:t>
      </w:r>
      <w:r w:rsidR="002C0CC6">
        <w:rPr>
          <w:rStyle w:val="cs1ba52a261"/>
          <w:lang w:val="uk-UA"/>
        </w:rPr>
        <w:t>MK-6482</w:t>
      </w:r>
      <w:r w:rsidR="002C0CC6">
        <w:rPr>
          <w:rStyle w:val="cs1e88c66e1"/>
          <w:lang w:val="uk-UA"/>
        </w:rPr>
        <w:t xml:space="preserve"> в порівнянні з препаратом </w:t>
      </w:r>
      <w:proofErr w:type="spellStart"/>
      <w:r w:rsidR="002C0CC6">
        <w:rPr>
          <w:rStyle w:val="cs1e88c66e1"/>
          <w:lang w:val="uk-UA"/>
        </w:rPr>
        <w:t>еверолімус</w:t>
      </w:r>
      <w:proofErr w:type="spellEnd"/>
      <w:r w:rsidR="002C0CC6">
        <w:rPr>
          <w:rStyle w:val="cs1e88c66e1"/>
          <w:lang w:val="uk-UA"/>
        </w:rPr>
        <w:t xml:space="preserve"> у учасників з поширеним </w:t>
      </w:r>
      <w:proofErr w:type="spellStart"/>
      <w:r w:rsidR="002C0CC6">
        <w:rPr>
          <w:rStyle w:val="cs1e88c66e1"/>
          <w:lang w:val="uk-UA"/>
        </w:rPr>
        <w:t>нирково</w:t>
      </w:r>
      <w:proofErr w:type="spellEnd"/>
      <w:r w:rsidR="002C0CC6">
        <w:rPr>
          <w:rStyle w:val="cs1e88c66e1"/>
          <w:lang w:val="uk-UA"/>
        </w:rPr>
        <w:t>-клітинним раком, який прогресував після попередньої PD-1/L1 та VEGF-</w:t>
      </w:r>
      <w:proofErr w:type="spellStart"/>
      <w:r w:rsidR="002C0CC6">
        <w:rPr>
          <w:rStyle w:val="cs1e88c66e1"/>
          <w:lang w:val="uk-UA"/>
        </w:rPr>
        <w:t>таргетної</w:t>
      </w:r>
      <w:proofErr w:type="spellEnd"/>
      <w:r w:rsidR="002C0CC6">
        <w:rPr>
          <w:rStyle w:val="cs1e88c66e1"/>
          <w:lang w:val="uk-UA"/>
        </w:rPr>
        <w:t xml:space="preserve"> терапії», код дослідження </w:t>
      </w:r>
      <w:r w:rsidR="002C0CC6">
        <w:rPr>
          <w:rStyle w:val="cs1ba52a261"/>
          <w:lang w:val="uk-UA"/>
        </w:rPr>
        <w:t>MK-6482-005</w:t>
      </w:r>
      <w:r w:rsidR="002C0CC6">
        <w:rPr>
          <w:rStyle w:val="cs1e88c66e1"/>
          <w:lang w:val="uk-UA"/>
        </w:rPr>
        <w:t xml:space="preserve">, з інкорпорованою поправкою 06 від 13 липня 2022 року; спонсор - ТОВ </w:t>
      </w:r>
      <w:proofErr w:type="spellStart"/>
      <w:r w:rsidR="002C0CC6">
        <w:rPr>
          <w:rStyle w:val="cs1e88c66e1"/>
          <w:lang w:val="uk-UA"/>
        </w:rPr>
        <w:t>Мерк</w:t>
      </w:r>
      <w:proofErr w:type="spellEnd"/>
      <w:r w:rsidR="002C0CC6">
        <w:rPr>
          <w:rStyle w:val="cs1e88c66e1"/>
          <w:lang w:val="uk-UA"/>
        </w:rPr>
        <w:t xml:space="preserve"> </w:t>
      </w:r>
      <w:proofErr w:type="spellStart"/>
      <w:r w:rsidR="002C0CC6">
        <w:rPr>
          <w:rStyle w:val="cs1e88c66e1"/>
          <w:lang w:val="uk-UA"/>
        </w:rPr>
        <w:t>Шарп</w:t>
      </w:r>
      <w:proofErr w:type="spellEnd"/>
      <w:r w:rsidR="002C0CC6">
        <w:rPr>
          <w:rStyle w:val="cs1e88c66e1"/>
          <w:lang w:val="uk-UA"/>
        </w:rPr>
        <w:t xml:space="preserve"> </w:t>
      </w:r>
      <w:proofErr w:type="spellStart"/>
      <w:r w:rsidR="002C0CC6">
        <w:rPr>
          <w:rStyle w:val="cs1e88c66e1"/>
          <w:lang w:val="uk-UA"/>
        </w:rPr>
        <w:t>енд</w:t>
      </w:r>
      <w:proofErr w:type="spellEnd"/>
      <w:r w:rsidR="002C0CC6">
        <w:rPr>
          <w:rStyle w:val="cs1e88c66e1"/>
          <w:lang w:val="uk-UA"/>
        </w:rPr>
        <w:t xml:space="preserve"> </w:t>
      </w:r>
      <w:proofErr w:type="spellStart"/>
      <w:r w:rsidR="002C0CC6">
        <w:rPr>
          <w:rStyle w:val="cs1e88c66e1"/>
          <w:lang w:val="uk-UA"/>
        </w:rPr>
        <w:t>Доум</w:t>
      </w:r>
      <w:proofErr w:type="spellEnd"/>
      <w:r w:rsidR="002C0CC6">
        <w:rPr>
          <w:rStyle w:val="cs1e88c66e1"/>
          <w:lang w:val="uk-UA"/>
        </w:rPr>
        <w:t>, США (</w:t>
      </w:r>
      <w:proofErr w:type="spellStart"/>
      <w:r w:rsidR="002C0CC6">
        <w:rPr>
          <w:rStyle w:val="cs1e88c66e1"/>
          <w:lang w:val="uk-UA"/>
        </w:rPr>
        <w:t>Merck</w:t>
      </w:r>
      <w:proofErr w:type="spellEnd"/>
      <w:r w:rsidR="002C0CC6">
        <w:rPr>
          <w:rStyle w:val="cs1e88c66e1"/>
          <w:lang w:val="uk-UA"/>
        </w:rPr>
        <w:t xml:space="preserve"> </w:t>
      </w:r>
      <w:proofErr w:type="spellStart"/>
      <w:r w:rsidR="002C0CC6">
        <w:rPr>
          <w:rStyle w:val="cs1e88c66e1"/>
          <w:lang w:val="uk-UA"/>
        </w:rPr>
        <w:t>Sharp</w:t>
      </w:r>
      <w:proofErr w:type="spellEnd"/>
      <w:r w:rsidR="002C0CC6">
        <w:rPr>
          <w:rStyle w:val="cs1e88c66e1"/>
          <w:lang w:val="uk-UA"/>
        </w:rPr>
        <w:t xml:space="preserve"> &amp; </w:t>
      </w:r>
      <w:proofErr w:type="spellStart"/>
      <w:r w:rsidR="002C0CC6">
        <w:rPr>
          <w:rStyle w:val="cs1e88c66e1"/>
          <w:lang w:val="uk-UA"/>
        </w:rPr>
        <w:t>Dohme</w:t>
      </w:r>
      <w:proofErr w:type="spellEnd"/>
      <w:r w:rsidR="002C0CC6">
        <w:rPr>
          <w:rStyle w:val="cs1e88c66e1"/>
          <w:lang w:val="uk-UA"/>
        </w:rPr>
        <w:t xml:space="preserve"> LLC, USA)</w:t>
      </w:r>
    </w:p>
    <w:p w:rsidR="002C0CC6" w:rsidRDefault="002C0CC6" w:rsidP="002C0CC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C0CC6" w:rsidRPr="00E70B94" w:rsidRDefault="00427667" w:rsidP="002C0CC6">
      <w:pPr>
        <w:jc w:val="both"/>
        <w:rPr>
          <w:rStyle w:val="cs80d9435b5"/>
          <w:lang w:val="uk-UA"/>
        </w:rPr>
      </w:pPr>
      <w:r>
        <w:rPr>
          <w:rStyle w:val="cs5e98e9306"/>
          <w:lang w:val="uk-UA"/>
        </w:rPr>
        <w:t xml:space="preserve">6. </w:t>
      </w:r>
      <w:r w:rsidR="002C0CC6">
        <w:rPr>
          <w:rStyle w:val="cs5e98e9305"/>
          <w:lang w:val="uk-UA"/>
        </w:rPr>
        <w:t xml:space="preserve">Брошура дослідника, </w:t>
      </w:r>
      <w:proofErr w:type="spellStart"/>
      <w:r w:rsidR="002C0CC6">
        <w:rPr>
          <w:rStyle w:val="cs5e98e9305"/>
          <w:lang w:val="uk-UA"/>
        </w:rPr>
        <w:t>Wilate</w:t>
      </w:r>
      <w:proofErr w:type="spellEnd"/>
      <w:r w:rsidR="002C0CC6">
        <w:rPr>
          <w:rStyle w:val="cs5e98e9305"/>
          <w:lang w:val="uk-UA"/>
        </w:rPr>
        <w:t>, 22 від 20 лютого 2024 року</w:t>
      </w:r>
      <w:r w:rsidR="002C0CC6">
        <w:rPr>
          <w:rStyle w:val="csa16174ba5"/>
          <w:lang w:val="uk-UA"/>
        </w:rPr>
        <w:t xml:space="preserve"> до протоколу клінічного дослідження «Клінічне дослідження для оцінки ефективності, фармакокінетики, </w:t>
      </w:r>
      <w:proofErr w:type="spellStart"/>
      <w:r w:rsidR="002C0CC6">
        <w:rPr>
          <w:rStyle w:val="csa16174ba5"/>
          <w:lang w:val="uk-UA"/>
        </w:rPr>
        <w:t>імуногенності</w:t>
      </w:r>
      <w:proofErr w:type="spellEnd"/>
      <w:r w:rsidR="002C0CC6">
        <w:rPr>
          <w:rStyle w:val="csa16174ba5"/>
          <w:lang w:val="uk-UA"/>
        </w:rPr>
        <w:t xml:space="preserve"> та безпечності препарату </w:t>
      </w:r>
      <w:proofErr w:type="spellStart"/>
      <w:r w:rsidR="002C0CC6">
        <w:rPr>
          <w:rStyle w:val="cs5e98e9305"/>
          <w:lang w:val="uk-UA"/>
        </w:rPr>
        <w:t>Вілате</w:t>
      </w:r>
      <w:proofErr w:type="spellEnd"/>
      <w:r w:rsidR="002C0CC6">
        <w:rPr>
          <w:rStyle w:val="cs5e98e9305"/>
          <w:lang w:val="uk-UA"/>
        </w:rPr>
        <w:t xml:space="preserve"> (</w:t>
      </w:r>
      <w:proofErr w:type="spellStart"/>
      <w:r w:rsidR="002C0CC6">
        <w:rPr>
          <w:rStyle w:val="cs5e98e9305"/>
          <w:lang w:val="uk-UA"/>
        </w:rPr>
        <w:t>Wilate</w:t>
      </w:r>
      <w:proofErr w:type="spellEnd"/>
      <w:r w:rsidR="002C0CC6">
        <w:rPr>
          <w:rStyle w:val="cs5e98e9305"/>
          <w:lang w:val="uk-UA"/>
        </w:rPr>
        <w:t>)</w:t>
      </w:r>
      <w:r w:rsidR="002C0CC6">
        <w:rPr>
          <w:rStyle w:val="csa16174ba5"/>
          <w:lang w:val="uk-UA"/>
        </w:rPr>
        <w:t xml:space="preserve"> у пацієнтів віком до 6 років із важкою формою хвороби </w:t>
      </w:r>
      <w:proofErr w:type="spellStart"/>
      <w:r w:rsidR="002C0CC6">
        <w:rPr>
          <w:rStyle w:val="csa16174ba5"/>
          <w:lang w:val="uk-UA"/>
        </w:rPr>
        <w:t>Віллебранда</w:t>
      </w:r>
      <w:proofErr w:type="spellEnd"/>
      <w:r w:rsidR="002C0CC6">
        <w:rPr>
          <w:rStyle w:val="csa16174ba5"/>
          <w:lang w:val="uk-UA"/>
        </w:rPr>
        <w:t xml:space="preserve">», код дослідження </w:t>
      </w:r>
      <w:r w:rsidR="002C0CC6">
        <w:rPr>
          <w:rStyle w:val="cs5e98e9305"/>
          <w:lang w:val="uk-UA"/>
        </w:rPr>
        <w:t>WIL-33</w:t>
      </w:r>
      <w:r w:rsidR="002C0CC6">
        <w:rPr>
          <w:rStyle w:val="csa16174ba5"/>
          <w:lang w:val="uk-UA"/>
        </w:rPr>
        <w:t xml:space="preserve">, версія 03 від 05 грудня 2022 р.; спонсор - </w:t>
      </w:r>
      <w:proofErr w:type="spellStart"/>
      <w:r w:rsidR="002C0CC6">
        <w:rPr>
          <w:rStyle w:val="csa16174ba5"/>
          <w:lang w:val="uk-UA"/>
        </w:rPr>
        <w:t>Octapharma</w:t>
      </w:r>
      <w:proofErr w:type="spellEnd"/>
      <w:r w:rsidR="002C0CC6">
        <w:rPr>
          <w:rStyle w:val="csa16174ba5"/>
          <w:lang w:val="uk-UA"/>
        </w:rPr>
        <w:t xml:space="preserve"> </w:t>
      </w:r>
      <w:proofErr w:type="spellStart"/>
      <w:r w:rsidR="002C0CC6">
        <w:rPr>
          <w:rStyle w:val="csa16174ba5"/>
          <w:lang w:val="uk-UA"/>
        </w:rPr>
        <w:t>Pharmazeutika</w:t>
      </w:r>
      <w:proofErr w:type="spellEnd"/>
      <w:r w:rsidR="002C0CC6">
        <w:rPr>
          <w:rStyle w:val="csa16174ba5"/>
          <w:lang w:val="uk-UA"/>
        </w:rPr>
        <w:t xml:space="preserve"> </w:t>
      </w:r>
      <w:proofErr w:type="spellStart"/>
      <w:r w:rsidR="002C0CC6">
        <w:rPr>
          <w:rStyle w:val="csa16174ba5"/>
          <w:lang w:val="uk-UA"/>
        </w:rPr>
        <w:t>Produktionsges.m.b.H</w:t>
      </w:r>
      <w:proofErr w:type="spellEnd"/>
      <w:r w:rsidR="002C0CC6">
        <w:rPr>
          <w:rStyle w:val="csa16174ba5"/>
          <w:lang w:val="uk-UA"/>
        </w:rPr>
        <w:t xml:space="preserve">., </w:t>
      </w:r>
      <w:proofErr w:type="spellStart"/>
      <w:r w:rsidR="002C0CC6">
        <w:rPr>
          <w:rStyle w:val="csa16174ba5"/>
          <w:lang w:val="uk-UA"/>
        </w:rPr>
        <w:t>Austria</w:t>
      </w:r>
      <w:proofErr w:type="spellEnd"/>
    </w:p>
    <w:p w:rsidR="002C0CC6" w:rsidRDefault="002C0CC6" w:rsidP="002C0CC6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C0CC6" w:rsidRPr="00E70B94" w:rsidRDefault="00427667" w:rsidP="002C0CC6">
      <w:pPr>
        <w:jc w:val="both"/>
        <w:rPr>
          <w:rStyle w:val="cs80d9435b6"/>
          <w:lang w:val="uk-UA"/>
        </w:rPr>
      </w:pPr>
      <w:r>
        <w:rPr>
          <w:rStyle w:val="cs5e98e9307"/>
          <w:lang w:val="uk-UA"/>
        </w:rPr>
        <w:t>7.</w:t>
      </w:r>
      <w:r w:rsidR="002C0CC6">
        <w:rPr>
          <w:rStyle w:val="cs5e98e9307"/>
          <w:lang w:val="uk-UA"/>
        </w:rPr>
        <w:t xml:space="preserve"> </w:t>
      </w:r>
      <w:r w:rsidR="002C0CC6">
        <w:rPr>
          <w:rStyle w:val="cs5e98e9306"/>
          <w:lang w:val="uk-UA"/>
        </w:rPr>
        <w:t>Зміна відповідального дослідника в місці проведення випробування</w:t>
      </w:r>
      <w:r w:rsidR="002C0CC6">
        <w:rPr>
          <w:rStyle w:val="csa16174ba6"/>
          <w:lang w:val="uk-UA"/>
        </w:rPr>
        <w:t xml:space="preserve"> до протоколу клінічного дослідження «</w:t>
      </w:r>
      <w:proofErr w:type="spellStart"/>
      <w:r w:rsidR="002C0CC6">
        <w:rPr>
          <w:rStyle w:val="csa16174ba6"/>
          <w:lang w:val="uk-UA"/>
        </w:rPr>
        <w:t>Багатоцентрове</w:t>
      </w:r>
      <w:proofErr w:type="spellEnd"/>
      <w:r w:rsidR="002C0CC6">
        <w:rPr>
          <w:rStyle w:val="csa16174ba6"/>
          <w:lang w:val="uk-UA"/>
        </w:rPr>
        <w:t xml:space="preserve">, </w:t>
      </w:r>
      <w:proofErr w:type="spellStart"/>
      <w:r w:rsidR="002C0CC6">
        <w:rPr>
          <w:rStyle w:val="csa16174ba6"/>
          <w:lang w:val="uk-UA"/>
        </w:rPr>
        <w:t>рандомізоване</w:t>
      </w:r>
      <w:proofErr w:type="spellEnd"/>
      <w:r w:rsidR="002C0CC6">
        <w:rPr>
          <w:rStyle w:val="csa16174ba6"/>
          <w:lang w:val="uk-UA"/>
        </w:rPr>
        <w:t>, подвійне сліпе, плацебо-контрольоване дослідження фази 3 для оцінки ефективності та безпечності підшкірного введення</w:t>
      </w:r>
      <w:r w:rsidR="002C0CC6">
        <w:rPr>
          <w:rStyle w:val="cs5e98e9306"/>
          <w:lang w:val="uk-UA"/>
        </w:rPr>
        <w:t xml:space="preserve"> </w:t>
      </w:r>
      <w:proofErr w:type="spellStart"/>
      <w:r w:rsidR="002C0CC6">
        <w:rPr>
          <w:rStyle w:val="cs5e98e9306"/>
          <w:lang w:val="uk-UA"/>
        </w:rPr>
        <w:t>аніфролумабу</w:t>
      </w:r>
      <w:proofErr w:type="spellEnd"/>
      <w:r w:rsidR="002C0CC6">
        <w:rPr>
          <w:rStyle w:val="csa16174ba6"/>
          <w:lang w:val="uk-UA"/>
        </w:rPr>
        <w:t xml:space="preserve"> дорослим пацієнтам з системним червоним вовчаком», код дослідження </w:t>
      </w:r>
      <w:r w:rsidR="002C0CC6">
        <w:rPr>
          <w:rStyle w:val="cs5e98e9306"/>
          <w:lang w:val="uk-UA"/>
        </w:rPr>
        <w:t>D3465C00001</w:t>
      </w:r>
      <w:r w:rsidR="002C0CC6">
        <w:rPr>
          <w:rStyle w:val="csa16174ba6"/>
          <w:lang w:val="uk-UA"/>
        </w:rPr>
        <w:t xml:space="preserve">, версія 4.0 від 14 червня 2023 року; спонсор - </w:t>
      </w:r>
      <w:proofErr w:type="spellStart"/>
      <w:r w:rsidR="002C0CC6">
        <w:rPr>
          <w:rStyle w:val="csa16174ba6"/>
          <w:lang w:val="uk-UA"/>
        </w:rPr>
        <w:t>AstraZeneca</w:t>
      </w:r>
      <w:proofErr w:type="spellEnd"/>
      <w:r w:rsidR="002C0CC6">
        <w:rPr>
          <w:rStyle w:val="csa16174ba6"/>
          <w:lang w:val="uk-UA"/>
        </w:rPr>
        <w:t xml:space="preserve"> AB, </w:t>
      </w:r>
      <w:proofErr w:type="spellStart"/>
      <w:r w:rsidR="002C0CC6">
        <w:rPr>
          <w:rStyle w:val="csa16174ba6"/>
          <w:lang w:val="uk-UA"/>
        </w:rPr>
        <w:t>Sweden</w:t>
      </w:r>
      <w:proofErr w:type="spellEnd"/>
    </w:p>
    <w:p w:rsidR="002C0CC6" w:rsidRDefault="002C0CC6" w:rsidP="002C0CC6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2C0CC6" w:rsidTr="002C2C0A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CC6" w:rsidRDefault="002C0CC6" w:rsidP="002C2C0A">
            <w:pPr>
              <w:pStyle w:val="cs2e86d3a6"/>
            </w:pPr>
            <w:r>
              <w:rPr>
                <w:rStyle w:val="csa16174ba6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CC6" w:rsidRDefault="002C0CC6" w:rsidP="002C2C0A">
            <w:pPr>
              <w:pStyle w:val="cs2e86d3a6"/>
            </w:pPr>
            <w:r>
              <w:rPr>
                <w:rStyle w:val="csa16174ba6"/>
              </w:rPr>
              <w:t>СТАЛО</w:t>
            </w:r>
          </w:p>
        </w:tc>
      </w:tr>
      <w:tr w:rsidR="002C0CC6" w:rsidRPr="0034472A" w:rsidTr="002C2C0A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f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69"/>
            </w:tblGrid>
            <w:tr w:rsidR="002C0CC6" w:rsidTr="002C2C0A">
              <w:tc>
                <w:tcPr>
                  <w:tcW w:w="2569" w:type="dxa"/>
                </w:tcPr>
                <w:p w:rsidR="002C0CC6" w:rsidRDefault="002C0CC6" w:rsidP="002C2C0A">
                  <w:pPr>
                    <w:pStyle w:val="cs80d9435b"/>
                    <w:rPr>
                      <w:rStyle w:val="csa16174ba6"/>
                    </w:rPr>
                  </w:pPr>
                  <w:proofErr w:type="spellStart"/>
                  <w:r>
                    <w:rPr>
                      <w:rStyle w:val="cs5e98e9306"/>
                    </w:rPr>
                    <w:t>зав</w:t>
                  </w:r>
                  <w:proofErr w:type="spellEnd"/>
                  <w:r>
                    <w:rPr>
                      <w:rStyle w:val="cs5e98e9306"/>
                    </w:rPr>
                    <w:t xml:space="preserve">. </w:t>
                  </w:r>
                  <w:proofErr w:type="spellStart"/>
                  <w:r>
                    <w:rPr>
                      <w:rStyle w:val="cs5e98e9306"/>
                    </w:rPr>
                    <w:t>від</w:t>
                  </w:r>
                  <w:proofErr w:type="spellEnd"/>
                  <w:r>
                    <w:rPr>
                      <w:rStyle w:val="cs5e98e9306"/>
                    </w:rPr>
                    <w:t xml:space="preserve">. </w:t>
                  </w:r>
                  <w:proofErr w:type="spellStart"/>
                  <w:r>
                    <w:rPr>
                      <w:rStyle w:val="cs5e98e9306"/>
                    </w:rPr>
                    <w:t>Гетманець</w:t>
                  </w:r>
                  <w:proofErr w:type="spellEnd"/>
                  <w:r>
                    <w:rPr>
                      <w:rStyle w:val="cs5e98e9306"/>
                    </w:rPr>
                    <w:t xml:space="preserve"> О.В.</w:t>
                  </w:r>
                </w:p>
              </w:tc>
            </w:tr>
          </w:tbl>
          <w:p w:rsidR="002C0CC6" w:rsidRDefault="002C0CC6" w:rsidP="002C2C0A">
            <w:pPr>
              <w:pStyle w:val="cs80d9435b"/>
            </w:pPr>
            <w:proofErr w:type="spellStart"/>
            <w:r>
              <w:rPr>
                <w:rStyle w:val="csa16174ba6"/>
              </w:rPr>
              <w:t>Комунальне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підприємство</w:t>
            </w:r>
            <w:proofErr w:type="spellEnd"/>
            <w:r>
              <w:rPr>
                <w:rStyle w:val="csa16174ba6"/>
              </w:rPr>
              <w:t xml:space="preserve"> «</w:t>
            </w:r>
            <w:proofErr w:type="spellStart"/>
            <w:r>
              <w:rPr>
                <w:rStyle w:val="csa16174ba6"/>
              </w:rPr>
              <w:t>Криворізька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міська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клінічна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лікарня</w:t>
            </w:r>
            <w:proofErr w:type="spellEnd"/>
            <w:r>
              <w:rPr>
                <w:rStyle w:val="csa16174ba6"/>
              </w:rPr>
              <w:t xml:space="preserve"> №2» </w:t>
            </w:r>
            <w:proofErr w:type="spellStart"/>
            <w:r>
              <w:rPr>
                <w:rStyle w:val="csa16174ba6"/>
              </w:rPr>
              <w:t>Криворізької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міської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ради</w:t>
            </w:r>
            <w:proofErr w:type="spellEnd"/>
            <w:r>
              <w:rPr>
                <w:rStyle w:val="csa16174ba6"/>
              </w:rPr>
              <w:t>, СП «</w:t>
            </w:r>
            <w:proofErr w:type="spellStart"/>
            <w:r>
              <w:rPr>
                <w:rStyle w:val="csa16174ba6"/>
              </w:rPr>
              <w:t>Міський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кардіологічний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центр</w:t>
            </w:r>
            <w:proofErr w:type="spellEnd"/>
            <w:r>
              <w:rPr>
                <w:rStyle w:val="csa16174ba6"/>
              </w:rPr>
              <w:t xml:space="preserve">», </w:t>
            </w:r>
            <w:proofErr w:type="spellStart"/>
            <w:r>
              <w:rPr>
                <w:rStyle w:val="csa16174ba6"/>
              </w:rPr>
              <w:t>ревматологічне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відділення</w:t>
            </w:r>
            <w:proofErr w:type="spellEnd"/>
            <w:r>
              <w:rPr>
                <w:rStyle w:val="csa16174ba6"/>
              </w:rPr>
              <w:t>, м. </w:t>
            </w:r>
            <w:proofErr w:type="spellStart"/>
            <w:r>
              <w:rPr>
                <w:rStyle w:val="csa16174ba6"/>
              </w:rPr>
              <w:t>Кривий</w:t>
            </w:r>
            <w:proofErr w:type="spellEnd"/>
            <w:r>
              <w:rPr>
                <w:rStyle w:val="csa16174ba6"/>
              </w:rPr>
              <w:t xml:space="preserve"> </w:t>
            </w:r>
            <w:proofErr w:type="spellStart"/>
            <w:r>
              <w:rPr>
                <w:rStyle w:val="csa16174ba6"/>
              </w:rPr>
              <w:t>Ріг</w:t>
            </w:r>
            <w:proofErr w:type="spellEnd"/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CC6" w:rsidRPr="00E70B94" w:rsidRDefault="002C0CC6" w:rsidP="002C2C0A">
            <w:pPr>
              <w:pStyle w:val="csf06cd379"/>
              <w:rPr>
                <w:lang w:val="ru-RU"/>
              </w:rPr>
            </w:pPr>
            <w:r w:rsidRPr="00E70B94">
              <w:rPr>
                <w:rStyle w:val="cs5e98e9306"/>
                <w:lang w:val="ru-RU"/>
              </w:rPr>
              <w:t xml:space="preserve">зав. </w:t>
            </w:r>
            <w:proofErr w:type="spellStart"/>
            <w:r w:rsidRPr="00E70B94">
              <w:rPr>
                <w:rStyle w:val="cs5e98e9306"/>
                <w:lang w:val="ru-RU"/>
              </w:rPr>
              <w:t>від</w:t>
            </w:r>
            <w:proofErr w:type="spellEnd"/>
            <w:r w:rsidRPr="00E70B94">
              <w:rPr>
                <w:rStyle w:val="cs5e98e9306"/>
                <w:lang w:val="ru-RU"/>
              </w:rPr>
              <w:t>. Шептуха О.Д.</w:t>
            </w:r>
          </w:p>
          <w:p w:rsidR="002C0CC6" w:rsidRPr="00E70B94" w:rsidRDefault="002C0CC6" w:rsidP="002C2C0A">
            <w:pPr>
              <w:pStyle w:val="csf06cd379"/>
              <w:rPr>
                <w:lang w:val="ru-RU"/>
              </w:rPr>
            </w:pPr>
            <w:proofErr w:type="spellStart"/>
            <w:r w:rsidRPr="00E70B94">
              <w:rPr>
                <w:rStyle w:val="csa16174ba6"/>
                <w:lang w:val="ru-RU"/>
              </w:rPr>
              <w:t>Комунальне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6"/>
                <w:lang w:val="ru-RU"/>
              </w:rPr>
              <w:t>підприємство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«</w:t>
            </w:r>
            <w:proofErr w:type="spellStart"/>
            <w:r w:rsidRPr="00E70B94">
              <w:rPr>
                <w:rStyle w:val="csa16174ba6"/>
                <w:lang w:val="ru-RU"/>
              </w:rPr>
              <w:t>Криворізька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6"/>
                <w:lang w:val="ru-RU"/>
              </w:rPr>
              <w:t>міська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6"/>
                <w:lang w:val="ru-RU"/>
              </w:rPr>
              <w:t>клінічна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6"/>
                <w:lang w:val="ru-RU"/>
              </w:rPr>
              <w:t>лікарня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№2» </w:t>
            </w:r>
            <w:proofErr w:type="spellStart"/>
            <w:r w:rsidRPr="00E70B94">
              <w:rPr>
                <w:rStyle w:val="csa16174ba6"/>
                <w:lang w:val="ru-RU"/>
              </w:rPr>
              <w:t>Криворізької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6"/>
                <w:lang w:val="ru-RU"/>
              </w:rPr>
              <w:t>міської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ради, </w:t>
            </w:r>
            <w:proofErr w:type="spellStart"/>
            <w:r w:rsidRPr="00E70B94">
              <w:rPr>
                <w:rStyle w:val="csa16174ba6"/>
                <w:lang w:val="ru-RU"/>
              </w:rPr>
              <w:t>Структурний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6"/>
                <w:lang w:val="ru-RU"/>
              </w:rPr>
              <w:t>підрозділ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«</w:t>
            </w:r>
            <w:proofErr w:type="spellStart"/>
            <w:r w:rsidRPr="00E70B94">
              <w:rPr>
                <w:rStyle w:val="csa16174ba6"/>
                <w:lang w:val="ru-RU"/>
              </w:rPr>
              <w:t>Міський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6"/>
                <w:lang w:val="ru-RU"/>
              </w:rPr>
              <w:t>кардіологічний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центр», </w:t>
            </w:r>
            <w:proofErr w:type="spellStart"/>
            <w:r w:rsidRPr="00E70B94">
              <w:rPr>
                <w:rStyle w:val="csa16174ba6"/>
                <w:lang w:val="ru-RU"/>
              </w:rPr>
              <w:t>ревматолог</w:t>
            </w:r>
            <w:r w:rsidR="00FB2836">
              <w:rPr>
                <w:rStyle w:val="csa16174ba6"/>
                <w:lang w:val="ru-RU"/>
              </w:rPr>
              <w:t>і</w:t>
            </w:r>
            <w:bookmarkStart w:id="0" w:name="_GoBack"/>
            <w:bookmarkEnd w:id="0"/>
            <w:r w:rsidRPr="00E70B94">
              <w:rPr>
                <w:rStyle w:val="csa16174ba6"/>
                <w:lang w:val="ru-RU"/>
              </w:rPr>
              <w:t>чне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6"/>
                <w:lang w:val="ru-RU"/>
              </w:rPr>
              <w:t>відділення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, м. </w:t>
            </w:r>
            <w:proofErr w:type="spellStart"/>
            <w:r w:rsidRPr="00E70B94">
              <w:rPr>
                <w:rStyle w:val="csa16174ba6"/>
                <w:lang w:val="ru-RU"/>
              </w:rPr>
              <w:t>Кривий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6"/>
                <w:lang w:val="ru-RU"/>
              </w:rPr>
              <w:t>Ріг</w:t>
            </w:r>
            <w:proofErr w:type="spellEnd"/>
            <w:r w:rsidRPr="00E70B94">
              <w:rPr>
                <w:rStyle w:val="csa16174ba6"/>
                <w:lang w:val="ru-RU"/>
              </w:rPr>
              <w:t xml:space="preserve"> </w:t>
            </w:r>
          </w:p>
        </w:tc>
      </w:tr>
    </w:tbl>
    <w:p w:rsidR="00DE5BFE" w:rsidRDefault="002C0CC6" w:rsidP="002C0CC6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6"/>
          <w:lang w:val="uk-UA"/>
        </w:rPr>
        <w:t> </w:t>
      </w:r>
      <w:r w:rsidR="00690654">
        <w:rPr>
          <w:rStyle w:val="csa16174ba7"/>
          <w:lang w:val="uk-UA"/>
        </w:rPr>
        <w:t> </w:t>
      </w: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731BB" w:rsidRPr="00E70B94" w:rsidRDefault="00427667" w:rsidP="00C731BB">
      <w:pPr>
        <w:jc w:val="both"/>
        <w:rPr>
          <w:rStyle w:val="cs80d9435b7"/>
          <w:lang w:val="uk-UA"/>
        </w:rPr>
      </w:pPr>
      <w:r>
        <w:rPr>
          <w:rStyle w:val="cs5e98e9308"/>
          <w:lang w:val="uk-UA"/>
        </w:rPr>
        <w:t xml:space="preserve">8. </w:t>
      </w:r>
      <w:r w:rsidR="00C731BB">
        <w:rPr>
          <w:rStyle w:val="cs5e98e9307"/>
          <w:lang w:val="uk-UA"/>
        </w:rPr>
        <w:t>Залучення до клінічного випробування D6972C00003 організації, яка буде відповідати за митне оформлення, логістику та зберігання досліджуваного лікарського засобу: ТОВ «АГЕНЦІЯ «С.М.О.-УКРАЇНА»</w:t>
      </w:r>
      <w:r w:rsidR="00C731BB">
        <w:rPr>
          <w:rStyle w:val="csa16174ba7"/>
          <w:lang w:val="uk-UA"/>
        </w:rPr>
        <w:t xml:space="preserve"> до протоколу клінічного дослідження «</w:t>
      </w:r>
      <w:proofErr w:type="spellStart"/>
      <w:r w:rsidR="00C731BB">
        <w:rPr>
          <w:rStyle w:val="csa16174ba7"/>
          <w:lang w:val="uk-UA"/>
        </w:rPr>
        <w:t>Рандомізоване</w:t>
      </w:r>
      <w:proofErr w:type="spellEnd"/>
      <w:r w:rsidR="00C731BB">
        <w:rPr>
          <w:rStyle w:val="csa16174ba7"/>
          <w:lang w:val="uk-UA"/>
        </w:rPr>
        <w:t xml:space="preserve">, подвійне сліпе, активно контрольоване дослідження фази 3 для оцінки ефективності, безпеки та </w:t>
      </w:r>
      <w:proofErr w:type="spellStart"/>
      <w:r w:rsidR="00C731BB">
        <w:rPr>
          <w:rStyle w:val="csa16174ba7"/>
          <w:lang w:val="uk-UA"/>
        </w:rPr>
        <w:t>переносимості</w:t>
      </w:r>
      <w:proofErr w:type="spellEnd"/>
      <w:r w:rsidR="00C731BB">
        <w:rPr>
          <w:rStyle w:val="csa16174ba7"/>
          <w:lang w:val="uk-UA"/>
        </w:rPr>
        <w:t xml:space="preserve"> </w:t>
      </w:r>
      <w:proofErr w:type="spellStart"/>
      <w:r w:rsidR="00C731BB">
        <w:rPr>
          <w:rStyle w:val="cs5e98e9307"/>
          <w:lang w:val="uk-UA"/>
        </w:rPr>
        <w:t>Баксдростату</w:t>
      </w:r>
      <w:proofErr w:type="spellEnd"/>
      <w:r w:rsidR="00C731BB">
        <w:rPr>
          <w:rStyle w:val="csa16174ba7"/>
          <w:lang w:val="uk-UA"/>
        </w:rPr>
        <w:t xml:space="preserve"> в комбінації з </w:t>
      </w:r>
      <w:proofErr w:type="spellStart"/>
      <w:r w:rsidR="00C731BB">
        <w:rPr>
          <w:rStyle w:val="csa16174ba7"/>
          <w:lang w:val="uk-UA"/>
        </w:rPr>
        <w:t>Дапагліфлозином</w:t>
      </w:r>
      <w:proofErr w:type="spellEnd"/>
      <w:r w:rsidR="00C731BB">
        <w:rPr>
          <w:rStyle w:val="csa16174ba7"/>
          <w:lang w:val="uk-UA"/>
        </w:rPr>
        <w:t xml:space="preserve"> у порівнянні з </w:t>
      </w:r>
      <w:proofErr w:type="spellStart"/>
      <w:r w:rsidR="00C731BB">
        <w:rPr>
          <w:rStyle w:val="csa16174ba7"/>
          <w:lang w:val="uk-UA"/>
        </w:rPr>
        <w:t>монотерапією</w:t>
      </w:r>
      <w:proofErr w:type="spellEnd"/>
      <w:r w:rsidR="00C731BB">
        <w:rPr>
          <w:rStyle w:val="csa16174ba7"/>
          <w:lang w:val="uk-UA"/>
        </w:rPr>
        <w:t xml:space="preserve"> </w:t>
      </w:r>
      <w:proofErr w:type="spellStart"/>
      <w:r w:rsidR="00C731BB">
        <w:rPr>
          <w:rStyle w:val="csa16174ba7"/>
          <w:lang w:val="uk-UA"/>
        </w:rPr>
        <w:t>Дапагліфлозином</w:t>
      </w:r>
      <w:proofErr w:type="spellEnd"/>
      <w:r w:rsidR="00C731BB">
        <w:rPr>
          <w:rStyle w:val="csa16174ba7"/>
          <w:lang w:val="uk-UA"/>
        </w:rPr>
        <w:t xml:space="preserve"> щодо прогресування хронічної хвороби нирок (ХХН) у учасників із ХХН та високим кров’яним тиском», код дослідження </w:t>
      </w:r>
      <w:r w:rsidR="00C731BB">
        <w:rPr>
          <w:rStyle w:val="cs5e98e9307"/>
          <w:lang w:val="uk-UA"/>
        </w:rPr>
        <w:t>D6972C00003</w:t>
      </w:r>
      <w:r w:rsidR="00C731BB">
        <w:rPr>
          <w:rStyle w:val="csa16174ba7"/>
          <w:lang w:val="uk-UA"/>
        </w:rPr>
        <w:t xml:space="preserve">, версія 3.0 від 15 березня 2024 року; спонсор - </w:t>
      </w:r>
      <w:proofErr w:type="spellStart"/>
      <w:r w:rsidR="00C731BB">
        <w:rPr>
          <w:rStyle w:val="csa16174ba7"/>
          <w:lang w:val="uk-UA"/>
        </w:rPr>
        <w:t>AstraZeneca</w:t>
      </w:r>
      <w:proofErr w:type="spellEnd"/>
      <w:r w:rsidR="00C731BB">
        <w:rPr>
          <w:rStyle w:val="csa16174ba7"/>
          <w:lang w:val="uk-UA"/>
        </w:rPr>
        <w:t xml:space="preserve"> AB, </w:t>
      </w:r>
      <w:proofErr w:type="spellStart"/>
      <w:r w:rsidR="00C731BB">
        <w:rPr>
          <w:rStyle w:val="csa16174ba7"/>
          <w:lang w:val="uk-UA"/>
        </w:rPr>
        <w:t>Sweden</w:t>
      </w:r>
      <w:proofErr w:type="spellEnd"/>
    </w:p>
    <w:p w:rsidR="00C731BB" w:rsidRDefault="00C731BB" w:rsidP="00C731B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1D0AC5" w:rsidRDefault="001D0AC5" w:rsidP="001D0AC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731BB" w:rsidRPr="00E70B94" w:rsidRDefault="00427667" w:rsidP="00C731BB">
      <w:pPr>
        <w:jc w:val="both"/>
        <w:rPr>
          <w:rStyle w:val="cs80d9435b8"/>
          <w:lang w:val="uk-UA"/>
        </w:rPr>
      </w:pPr>
      <w:r>
        <w:rPr>
          <w:rStyle w:val="cs5e98e9309"/>
          <w:lang w:val="uk-UA"/>
        </w:rPr>
        <w:t>9.</w:t>
      </w:r>
      <w:r w:rsidR="00C731BB">
        <w:rPr>
          <w:rStyle w:val="cs5e98e9309"/>
          <w:lang w:val="uk-UA"/>
        </w:rPr>
        <w:t xml:space="preserve"> </w:t>
      </w:r>
      <w:r w:rsidR="00C731BB">
        <w:rPr>
          <w:rStyle w:val="cs5e98e9308"/>
          <w:lang w:val="uk-UA"/>
        </w:rPr>
        <w:t xml:space="preserve">Брошура дослідника </w:t>
      </w:r>
      <w:proofErr w:type="spellStart"/>
      <w:r w:rsidR="00C731BB">
        <w:rPr>
          <w:rStyle w:val="cs5e98e9308"/>
          <w:lang w:val="uk-UA"/>
        </w:rPr>
        <w:t>Торипалімабу</w:t>
      </w:r>
      <w:proofErr w:type="spellEnd"/>
      <w:r w:rsidR="00C731BB">
        <w:rPr>
          <w:rStyle w:val="cs5e98e9308"/>
          <w:lang w:val="uk-UA"/>
        </w:rPr>
        <w:t xml:space="preserve"> (JS001/TAB001), версія 8.0 від 01 лютого 2024 року, англійською мовою; зміна назви місця проведення випробування</w:t>
      </w:r>
      <w:r w:rsidR="00C731BB">
        <w:rPr>
          <w:rStyle w:val="csa16174ba8"/>
          <w:lang w:val="uk-UA"/>
        </w:rPr>
        <w:t xml:space="preserve"> до протоколу клінічного дослідження «</w:t>
      </w:r>
      <w:proofErr w:type="spellStart"/>
      <w:r w:rsidR="00C731BB">
        <w:rPr>
          <w:rStyle w:val="csa16174ba8"/>
          <w:lang w:val="uk-UA"/>
        </w:rPr>
        <w:t>Проспективне</w:t>
      </w:r>
      <w:proofErr w:type="spellEnd"/>
      <w:r w:rsidR="00C731BB">
        <w:rPr>
          <w:rStyle w:val="csa16174ba8"/>
          <w:lang w:val="uk-UA"/>
        </w:rPr>
        <w:t xml:space="preserve">, </w:t>
      </w:r>
      <w:proofErr w:type="spellStart"/>
      <w:r w:rsidR="00C731BB">
        <w:rPr>
          <w:rStyle w:val="csa16174ba8"/>
          <w:lang w:val="uk-UA"/>
        </w:rPr>
        <w:t>рандомізоване</w:t>
      </w:r>
      <w:proofErr w:type="spellEnd"/>
      <w:r w:rsidR="00C731BB">
        <w:rPr>
          <w:rStyle w:val="csa16174ba8"/>
          <w:lang w:val="uk-UA"/>
        </w:rPr>
        <w:t xml:space="preserve">, плацебо-контрольоване, подвійне сліпе, </w:t>
      </w:r>
      <w:proofErr w:type="spellStart"/>
      <w:r w:rsidR="00C731BB">
        <w:rPr>
          <w:rStyle w:val="csa16174ba8"/>
          <w:lang w:val="uk-UA"/>
        </w:rPr>
        <w:t>багатоцентрове</w:t>
      </w:r>
      <w:proofErr w:type="spellEnd"/>
      <w:r w:rsidR="00C731BB">
        <w:rPr>
          <w:rStyle w:val="csa16174ba8"/>
          <w:lang w:val="uk-UA"/>
        </w:rPr>
        <w:t xml:space="preserve">, реєстраційне клінічне дослідження фази III для порівняння </w:t>
      </w:r>
      <w:proofErr w:type="spellStart"/>
      <w:r w:rsidR="00C731BB">
        <w:rPr>
          <w:rStyle w:val="cs5e98e9308"/>
          <w:lang w:val="uk-UA"/>
        </w:rPr>
        <w:t>торипалімабу</w:t>
      </w:r>
      <w:proofErr w:type="spellEnd"/>
      <w:r w:rsidR="00C731BB">
        <w:rPr>
          <w:rStyle w:val="cs5e98e9308"/>
          <w:lang w:val="uk-UA"/>
        </w:rPr>
        <w:t xml:space="preserve"> (JS001)</w:t>
      </w:r>
      <w:r w:rsidR="00C731BB">
        <w:rPr>
          <w:rStyle w:val="csa16174ba8"/>
          <w:lang w:val="uk-UA"/>
        </w:rPr>
        <w:t xml:space="preserve"> у поєднанні з </w:t>
      </w:r>
      <w:proofErr w:type="spellStart"/>
      <w:r w:rsidR="00C731BB">
        <w:rPr>
          <w:rStyle w:val="csa16174ba8"/>
          <w:lang w:val="uk-UA"/>
        </w:rPr>
        <w:t>ленватинібом</w:t>
      </w:r>
      <w:proofErr w:type="spellEnd"/>
      <w:r w:rsidR="00C731BB">
        <w:rPr>
          <w:rStyle w:val="csa16174ba8"/>
          <w:lang w:val="uk-UA"/>
        </w:rPr>
        <w:t xml:space="preserve"> та плацебо у поєднанні з </w:t>
      </w:r>
      <w:proofErr w:type="spellStart"/>
      <w:r w:rsidR="00C731BB">
        <w:rPr>
          <w:rStyle w:val="csa16174ba8"/>
          <w:lang w:val="uk-UA"/>
        </w:rPr>
        <w:t>ленватинібом</w:t>
      </w:r>
      <w:proofErr w:type="spellEnd"/>
      <w:r w:rsidR="00C731BB">
        <w:rPr>
          <w:rStyle w:val="csa16174ba8"/>
          <w:lang w:val="uk-UA"/>
        </w:rPr>
        <w:t xml:space="preserve"> як терапії 1-ї лінії при поширеній </w:t>
      </w:r>
      <w:proofErr w:type="spellStart"/>
      <w:r w:rsidR="00C731BB">
        <w:rPr>
          <w:rStyle w:val="csa16174ba8"/>
          <w:lang w:val="uk-UA"/>
        </w:rPr>
        <w:t>гепатоцелюлярній</w:t>
      </w:r>
      <w:proofErr w:type="spellEnd"/>
      <w:r w:rsidR="00C731BB">
        <w:rPr>
          <w:rStyle w:val="csa16174ba8"/>
          <w:lang w:val="uk-UA"/>
        </w:rPr>
        <w:t xml:space="preserve"> карциномі (ГЦК)», код дослідження </w:t>
      </w:r>
      <w:r w:rsidR="00C731BB">
        <w:rPr>
          <w:rStyle w:val="cs5e98e9308"/>
          <w:lang w:val="uk-UA"/>
        </w:rPr>
        <w:t>JS001-027-III-HCC</w:t>
      </w:r>
      <w:r w:rsidR="00C731BB">
        <w:rPr>
          <w:rStyle w:val="csa16174ba8"/>
          <w:lang w:val="uk-UA"/>
        </w:rPr>
        <w:t xml:space="preserve">, версія 2.0 від 08 листопада 2022 року; спонсор - </w:t>
      </w:r>
      <w:proofErr w:type="spellStart"/>
      <w:r w:rsidR="00C731BB">
        <w:rPr>
          <w:rStyle w:val="csa16174ba8"/>
          <w:lang w:val="uk-UA"/>
        </w:rPr>
        <w:t>Shanghai</w:t>
      </w:r>
      <w:proofErr w:type="spellEnd"/>
      <w:r w:rsidR="00C731BB">
        <w:rPr>
          <w:rStyle w:val="csa16174ba8"/>
          <w:lang w:val="uk-UA"/>
        </w:rPr>
        <w:t xml:space="preserve"> </w:t>
      </w:r>
      <w:proofErr w:type="spellStart"/>
      <w:r w:rsidR="00C731BB">
        <w:rPr>
          <w:rStyle w:val="csa16174ba8"/>
          <w:lang w:val="uk-UA"/>
        </w:rPr>
        <w:t>Junshi</w:t>
      </w:r>
      <w:proofErr w:type="spellEnd"/>
      <w:r w:rsidR="00C731BB">
        <w:rPr>
          <w:rStyle w:val="csa16174ba8"/>
          <w:lang w:val="uk-UA"/>
        </w:rPr>
        <w:t xml:space="preserve"> </w:t>
      </w:r>
      <w:proofErr w:type="spellStart"/>
      <w:r w:rsidR="00C731BB">
        <w:rPr>
          <w:rStyle w:val="csa16174ba8"/>
          <w:lang w:val="uk-UA"/>
        </w:rPr>
        <w:t>Biosciences</w:t>
      </w:r>
      <w:proofErr w:type="spellEnd"/>
      <w:r w:rsidR="00C731BB">
        <w:rPr>
          <w:rStyle w:val="csa16174ba8"/>
          <w:lang w:val="uk-UA"/>
        </w:rPr>
        <w:t xml:space="preserve"> </w:t>
      </w:r>
      <w:proofErr w:type="spellStart"/>
      <w:r w:rsidR="00C731BB">
        <w:rPr>
          <w:rStyle w:val="csa16174ba8"/>
          <w:lang w:val="uk-UA"/>
        </w:rPr>
        <w:t>Co</w:t>
      </w:r>
      <w:proofErr w:type="spellEnd"/>
      <w:r w:rsidR="00C731BB">
        <w:rPr>
          <w:rStyle w:val="csa16174ba8"/>
          <w:lang w:val="uk-UA"/>
        </w:rPr>
        <w:t xml:space="preserve">., </w:t>
      </w:r>
      <w:proofErr w:type="spellStart"/>
      <w:r w:rsidR="00C731BB">
        <w:rPr>
          <w:rStyle w:val="csa16174ba8"/>
          <w:lang w:val="uk-UA"/>
        </w:rPr>
        <w:t>Ltd</w:t>
      </w:r>
      <w:proofErr w:type="spellEnd"/>
      <w:r w:rsidR="00C731BB">
        <w:rPr>
          <w:rStyle w:val="csa16174ba8"/>
          <w:lang w:val="uk-UA"/>
        </w:rPr>
        <w:t xml:space="preserve">, </w:t>
      </w:r>
      <w:proofErr w:type="spellStart"/>
      <w:r w:rsidR="00C731BB">
        <w:rPr>
          <w:rStyle w:val="csa16174ba8"/>
          <w:lang w:val="uk-UA"/>
        </w:rPr>
        <w:t>China</w:t>
      </w:r>
      <w:proofErr w:type="spellEnd"/>
    </w:p>
    <w:p w:rsidR="00C731BB" w:rsidRDefault="00C731BB" w:rsidP="00C731BB">
      <w:pPr>
        <w:jc w:val="both"/>
        <w:rPr>
          <w:rStyle w:val="cs5e98e9309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C731BB" w:rsidRPr="00E70B94" w:rsidRDefault="00C731BB" w:rsidP="00C731BB">
      <w:pPr>
        <w:pStyle w:val="cs80d9435b"/>
        <w:rPr>
          <w:lang w:val="uk-UA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C731BB" w:rsidTr="002C2C0A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B" w:rsidRDefault="00C731BB" w:rsidP="002C2C0A">
            <w:pPr>
              <w:pStyle w:val="cs2e86d3a6"/>
            </w:pPr>
            <w:r>
              <w:rPr>
                <w:rStyle w:val="csa16174ba6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1BB" w:rsidRDefault="00C731BB" w:rsidP="002C2C0A">
            <w:pPr>
              <w:pStyle w:val="cs2e86d3a6"/>
            </w:pPr>
            <w:r>
              <w:rPr>
                <w:rStyle w:val="csa16174ba6"/>
              </w:rPr>
              <w:t>СТАЛО</w:t>
            </w:r>
          </w:p>
        </w:tc>
      </w:tr>
      <w:tr w:rsidR="00C731BB" w:rsidRPr="0034472A" w:rsidTr="002C2C0A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1BB" w:rsidRPr="00E70B94" w:rsidRDefault="00C731BB" w:rsidP="002C2C0A">
            <w:pPr>
              <w:pStyle w:val="cs80d9435b"/>
              <w:rPr>
                <w:lang w:val="ru-RU"/>
              </w:rPr>
            </w:pPr>
            <w:proofErr w:type="spellStart"/>
            <w:r w:rsidRPr="00E70B94">
              <w:rPr>
                <w:rStyle w:val="csa16174ba8"/>
                <w:lang w:val="ru-RU"/>
              </w:rPr>
              <w:t>лікар</w:t>
            </w:r>
            <w:proofErr w:type="spellEnd"/>
            <w:r w:rsidRPr="00E70B94">
              <w:rPr>
                <w:rStyle w:val="csa16174ba8"/>
                <w:lang w:val="ru-RU"/>
              </w:rPr>
              <w:t xml:space="preserve"> Зубков О.О. </w:t>
            </w:r>
          </w:p>
          <w:p w:rsidR="00C731BB" w:rsidRPr="001A5269" w:rsidRDefault="00C731BB" w:rsidP="002C2C0A">
            <w:pPr>
              <w:pStyle w:val="cs80d9435b"/>
              <w:rPr>
                <w:lang w:val="ru-RU"/>
              </w:rPr>
            </w:pPr>
            <w:proofErr w:type="spellStart"/>
            <w:r w:rsidRPr="00E70B94">
              <w:rPr>
                <w:rStyle w:val="cs5e98e9308"/>
                <w:lang w:val="ru-RU"/>
              </w:rPr>
              <w:t>Державна</w:t>
            </w:r>
            <w:proofErr w:type="spellEnd"/>
            <w:r w:rsidRPr="00E70B94">
              <w:rPr>
                <w:rStyle w:val="cs5e98e9308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8"/>
                <w:lang w:val="ru-RU"/>
              </w:rPr>
              <w:t>установа</w:t>
            </w:r>
            <w:proofErr w:type="spellEnd"/>
            <w:r w:rsidRPr="00E70B94">
              <w:rPr>
                <w:rStyle w:val="cs5e98e9308"/>
                <w:lang w:val="ru-RU"/>
              </w:rPr>
              <w:t xml:space="preserve"> </w:t>
            </w:r>
            <w:r>
              <w:rPr>
                <w:rStyle w:val="cs5e98e9308"/>
                <w:lang w:val="ru-RU"/>
              </w:rPr>
              <w:t>«</w:t>
            </w:r>
            <w:proofErr w:type="spellStart"/>
            <w:r>
              <w:rPr>
                <w:rStyle w:val="cs5e98e9308"/>
                <w:lang w:val="ru-RU"/>
              </w:rPr>
              <w:t>Національний</w:t>
            </w:r>
            <w:proofErr w:type="spellEnd"/>
            <w:r>
              <w:rPr>
                <w:rStyle w:val="cs5e98e9308"/>
                <w:lang w:val="ru-RU"/>
              </w:rPr>
              <w:t xml:space="preserve"> </w:t>
            </w:r>
            <w:proofErr w:type="spellStart"/>
            <w:r>
              <w:rPr>
                <w:rStyle w:val="cs5e98e9308"/>
                <w:lang w:val="ru-RU"/>
              </w:rPr>
              <w:t>інститут</w:t>
            </w:r>
            <w:proofErr w:type="spellEnd"/>
            <w:r>
              <w:rPr>
                <w:rStyle w:val="cs5e98e9308"/>
                <w:lang w:val="ru-RU"/>
              </w:rPr>
              <w:t xml:space="preserve"> </w:t>
            </w:r>
            <w:proofErr w:type="spellStart"/>
            <w:r>
              <w:rPr>
                <w:rStyle w:val="cs5e98e9308"/>
                <w:lang w:val="ru-RU"/>
              </w:rPr>
              <w:t>хірургії</w:t>
            </w:r>
            <w:proofErr w:type="spellEnd"/>
            <w:r>
              <w:rPr>
                <w:rStyle w:val="cs5e98e9308"/>
                <w:lang w:val="ru-RU"/>
              </w:rPr>
              <w:t xml:space="preserve"> </w:t>
            </w:r>
            <w:r w:rsidRPr="00E70B94">
              <w:rPr>
                <w:rStyle w:val="cs5e98e9308"/>
                <w:lang w:val="ru-RU"/>
              </w:rPr>
              <w:t xml:space="preserve">та </w:t>
            </w:r>
            <w:proofErr w:type="spellStart"/>
            <w:r w:rsidRPr="00E70B94">
              <w:rPr>
                <w:rStyle w:val="cs5e98e9308"/>
                <w:lang w:val="ru-RU"/>
              </w:rPr>
              <w:t>т</w:t>
            </w:r>
            <w:r>
              <w:rPr>
                <w:rStyle w:val="cs5e98e9308"/>
                <w:lang w:val="ru-RU"/>
              </w:rPr>
              <w:t>рансплантології</w:t>
            </w:r>
            <w:proofErr w:type="spellEnd"/>
            <w:r>
              <w:rPr>
                <w:rStyle w:val="cs5e98e9308"/>
                <w:lang w:val="ru-RU"/>
              </w:rPr>
              <w:t xml:space="preserve">                                              </w:t>
            </w:r>
            <w:proofErr w:type="spellStart"/>
            <w:r w:rsidRPr="00E70B94">
              <w:rPr>
                <w:rStyle w:val="cs5e98e9308"/>
                <w:lang w:val="ru-RU"/>
              </w:rPr>
              <w:t>ім</w:t>
            </w:r>
            <w:proofErr w:type="spellEnd"/>
            <w:r w:rsidRPr="00E70B94">
              <w:rPr>
                <w:rStyle w:val="cs5e98e9308"/>
                <w:lang w:val="ru-RU"/>
              </w:rPr>
              <w:t xml:space="preserve">. О.О. </w:t>
            </w:r>
            <w:proofErr w:type="spellStart"/>
            <w:r w:rsidRPr="00E70B94">
              <w:rPr>
                <w:rStyle w:val="cs5e98e9308"/>
                <w:lang w:val="ru-RU"/>
              </w:rPr>
              <w:t>Шалімова</w:t>
            </w:r>
            <w:proofErr w:type="spellEnd"/>
            <w:r w:rsidRPr="00E70B94">
              <w:rPr>
                <w:rStyle w:val="cs5e98e9308"/>
                <w:lang w:val="ru-RU"/>
              </w:rPr>
              <w:t xml:space="preserve">» </w:t>
            </w:r>
            <w:proofErr w:type="spellStart"/>
            <w:r w:rsidRPr="00E70B94">
              <w:rPr>
                <w:rStyle w:val="cs5e98e9308"/>
                <w:lang w:val="ru-RU"/>
              </w:rPr>
              <w:t>Національної</w:t>
            </w:r>
            <w:proofErr w:type="spellEnd"/>
            <w:r w:rsidRPr="00E70B94">
              <w:rPr>
                <w:rStyle w:val="cs5e98e9308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8"/>
                <w:lang w:val="ru-RU"/>
              </w:rPr>
              <w:t>академії</w:t>
            </w:r>
            <w:proofErr w:type="spellEnd"/>
            <w:r w:rsidRPr="00E70B94">
              <w:rPr>
                <w:rStyle w:val="cs5e98e9308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8"/>
                <w:lang w:val="ru-RU"/>
              </w:rPr>
              <w:t>медичних</w:t>
            </w:r>
            <w:proofErr w:type="spellEnd"/>
            <w:r w:rsidRPr="00E70B94">
              <w:rPr>
                <w:rStyle w:val="cs5e98e9308"/>
                <w:lang w:val="ru-RU"/>
              </w:rPr>
              <w:t xml:space="preserve"> наук </w:t>
            </w:r>
            <w:proofErr w:type="spellStart"/>
            <w:r w:rsidRPr="00E70B94">
              <w:rPr>
                <w:rStyle w:val="cs5e98e9308"/>
                <w:lang w:val="ru-RU"/>
              </w:rPr>
              <w:t>України</w:t>
            </w:r>
            <w:proofErr w:type="spellEnd"/>
            <w:r w:rsidRPr="00E70B94">
              <w:rPr>
                <w:rStyle w:val="csa16174ba8"/>
                <w:lang w:val="ru-RU"/>
              </w:rPr>
              <w:t xml:space="preserve">, </w:t>
            </w:r>
            <w:proofErr w:type="spellStart"/>
            <w:r w:rsidRPr="00E70B94">
              <w:rPr>
                <w:rStyle w:val="csa16174ba8"/>
                <w:lang w:val="ru-RU"/>
              </w:rPr>
              <w:t>відділення</w:t>
            </w:r>
            <w:proofErr w:type="spellEnd"/>
            <w:r w:rsidRPr="00E70B94">
              <w:rPr>
                <w:rStyle w:val="csa16174ba8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8"/>
                <w:lang w:val="ru-RU"/>
              </w:rPr>
              <w:t>онкології</w:t>
            </w:r>
            <w:proofErr w:type="spellEnd"/>
            <w:r w:rsidRPr="00E70B94">
              <w:rPr>
                <w:rStyle w:val="csa16174ba8"/>
                <w:lang w:val="ru-RU"/>
              </w:rPr>
              <w:t xml:space="preserve">, </w:t>
            </w:r>
            <w:r>
              <w:rPr>
                <w:rStyle w:val="csa16174ba8"/>
                <w:lang w:val="ru-RU"/>
              </w:rPr>
              <w:t xml:space="preserve">              </w:t>
            </w:r>
            <w:r w:rsidRPr="00E70B94">
              <w:rPr>
                <w:rStyle w:val="csa16174ba8"/>
                <w:lang w:val="ru-RU"/>
              </w:rPr>
              <w:t xml:space="preserve">м. </w:t>
            </w:r>
            <w:proofErr w:type="spellStart"/>
            <w:r w:rsidRPr="00E70B94">
              <w:rPr>
                <w:rStyle w:val="csa16174ba8"/>
                <w:lang w:val="ru-RU"/>
              </w:rPr>
              <w:t>Київ</w:t>
            </w:r>
            <w:proofErr w:type="spellEnd"/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1BB" w:rsidRPr="00E70B94" w:rsidRDefault="00C731BB" w:rsidP="002C2C0A">
            <w:pPr>
              <w:pStyle w:val="csf06cd379"/>
              <w:rPr>
                <w:lang w:val="ru-RU"/>
              </w:rPr>
            </w:pPr>
            <w:proofErr w:type="spellStart"/>
            <w:r w:rsidRPr="00E70B94">
              <w:rPr>
                <w:rStyle w:val="csa16174ba8"/>
                <w:lang w:val="ru-RU"/>
              </w:rPr>
              <w:t>лікар</w:t>
            </w:r>
            <w:proofErr w:type="spellEnd"/>
            <w:r w:rsidRPr="00E70B94">
              <w:rPr>
                <w:rStyle w:val="csa16174ba8"/>
                <w:lang w:val="ru-RU"/>
              </w:rPr>
              <w:t xml:space="preserve"> Зубков О.О. </w:t>
            </w:r>
          </w:p>
          <w:p w:rsidR="00C731BB" w:rsidRPr="001A5269" w:rsidRDefault="00C731BB" w:rsidP="002C2C0A">
            <w:pPr>
              <w:pStyle w:val="csf06cd379"/>
              <w:rPr>
                <w:lang w:val="ru-RU"/>
              </w:rPr>
            </w:pPr>
            <w:proofErr w:type="spellStart"/>
            <w:r w:rsidRPr="00E70B94">
              <w:rPr>
                <w:rStyle w:val="cs5e98e9308"/>
                <w:lang w:val="ru-RU"/>
              </w:rPr>
              <w:t>Державна</w:t>
            </w:r>
            <w:proofErr w:type="spellEnd"/>
            <w:r w:rsidRPr="00E70B94">
              <w:rPr>
                <w:rStyle w:val="cs5e98e9308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8"/>
                <w:lang w:val="ru-RU"/>
              </w:rPr>
              <w:t>установа</w:t>
            </w:r>
            <w:proofErr w:type="spellEnd"/>
            <w:r w:rsidRPr="00E70B94">
              <w:rPr>
                <w:rStyle w:val="cs5e98e9308"/>
                <w:lang w:val="ru-RU"/>
              </w:rPr>
              <w:t xml:space="preserve"> «</w:t>
            </w:r>
            <w:proofErr w:type="spellStart"/>
            <w:r w:rsidRPr="00E70B94">
              <w:rPr>
                <w:rStyle w:val="cs5e98e9308"/>
                <w:lang w:val="ru-RU"/>
              </w:rPr>
              <w:t>Національний</w:t>
            </w:r>
            <w:proofErr w:type="spellEnd"/>
            <w:r w:rsidRPr="00E70B94">
              <w:rPr>
                <w:rStyle w:val="cs5e98e9308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8"/>
                <w:lang w:val="ru-RU"/>
              </w:rPr>
              <w:t>науковий</w:t>
            </w:r>
            <w:proofErr w:type="spellEnd"/>
            <w:r w:rsidRPr="00E70B94">
              <w:rPr>
                <w:rStyle w:val="cs5e98e9308"/>
                <w:lang w:val="ru-RU"/>
              </w:rPr>
              <w:t xml:space="preserve"> центр </w:t>
            </w:r>
            <w:proofErr w:type="spellStart"/>
            <w:r w:rsidRPr="00E70B94">
              <w:rPr>
                <w:rStyle w:val="cs5e98e9308"/>
                <w:lang w:val="ru-RU"/>
              </w:rPr>
              <w:t>хірургії</w:t>
            </w:r>
            <w:proofErr w:type="spellEnd"/>
            <w:r w:rsidRPr="00E70B94">
              <w:rPr>
                <w:rStyle w:val="cs5e98e9308"/>
                <w:lang w:val="ru-RU"/>
              </w:rPr>
              <w:t xml:space="preserve"> та </w:t>
            </w:r>
            <w:proofErr w:type="spellStart"/>
            <w:r w:rsidRPr="00E70B94">
              <w:rPr>
                <w:rStyle w:val="cs5e98e9308"/>
                <w:lang w:val="ru-RU"/>
              </w:rPr>
              <w:t>трансплантології</w:t>
            </w:r>
            <w:proofErr w:type="spellEnd"/>
            <w:r w:rsidRPr="00E70B94">
              <w:rPr>
                <w:rStyle w:val="cs5e98e9308"/>
                <w:lang w:val="ru-RU"/>
              </w:rPr>
              <w:t xml:space="preserve"> </w:t>
            </w:r>
            <w:r w:rsidRPr="001A5269">
              <w:rPr>
                <w:rStyle w:val="cs5e98e9308"/>
                <w:lang w:val="ru-RU"/>
              </w:rPr>
              <w:t xml:space="preserve">                </w:t>
            </w:r>
            <w:r>
              <w:rPr>
                <w:rStyle w:val="cs5e98e9308"/>
                <w:lang w:val="ru-RU"/>
              </w:rPr>
              <w:t xml:space="preserve">             </w:t>
            </w:r>
            <w:proofErr w:type="spellStart"/>
            <w:r w:rsidRPr="00E70B94">
              <w:rPr>
                <w:rStyle w:val="cs5e98e9308"/>
                <w:lang w:val="ru-RU"/>
              </w:rPr>
              <w:t>імені</w:t>
            </w:r>
            <w:proofErr w:type="spellEnd"/>
            <w:r w:rsidRPr="001A5269">
              <w:rPr>
                <w:rStyle w:val="cs5e98e9308"/>
                <w:lang w:val="ru-RU"/>
              </w:rPr>
              <w:t xml:space="preserve"> </w:t>
            </w:r>
            <w:r w:rsidRPr="00E70B94">
              <w:rPr>
                <w:rStyle w:val="cs5e98e9308"/>
                <w:lang w:val="ru-RU"/>
              </w:rPr>
              <w:t>О</w:t>
            </w:r>
            <w:r w:rsidRPr="001A5269">
              <w:rPr>
                <w:rStyle w:val="cs5e98e9308"/>
                <w:lang w:val="ru-RU"/>
              </w:rPr>
              <w:t>.</w:t>
            </w:r>
            <w:r w:rsidRPr="00E70B94">
              <w:rPr>
                <w:rStyle w:val="cs5e98e9308"/>
                <w:lang w:val="ru-RU"/>
              </w:rPr>
              <w:t>О</w:t>
            </w:r>
            <w:r w:rsidRPr="001A5269">
              <w:rPr>
                <w:rStyle w:val="cs5e98e9308"/>
                <w:lang w:val="ru-RU"/>
              </w:rPr>
              <w:t xml:space="preserve">. </w:t>
            </w:r>
            <w:proofErr w:type="spellStart"/>
            <w:r w:rsidRPr="00E70B94">
              <w:rPr>
                <w:rStyle w:val="cs5e98e9308"/>
                <w:lang w:val="ru-RU"/>
              </w:rPr>
              <w:t>Шалімова</w:t>
            </w:r>
            <w:proofErr w:type="spellEnd"/>
            <w:r w:rsidRPr="001A5269">
              <w:rPr>
                <w:rStyle w:val="cs5e98e9308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8"/>
                <w:lang w:val="ru-RU"/>
              </w:rPr>
              <w:t>Національної</w:t>
            </w:r>
            <w:proofErr w:type="spellEnd"/>
            <w:r w:rsidRPr="001A5269">
              <w:rPr>
                <w:rStyle w:val="cs5e98e9308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8"/>
                <w:lang w:val="ru-RU"/>
              </w:rPr>
              <w:t>академії</w:t>
            </w:r>
            <w:proofErr w:type="spellEnd"/>
            <w:r w:rsidRPr="001A5269">
              <w:rPr>
                <w:rStyle w:val="cs5e98e9308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8"/>
                <w:lang w:val="ru-RU"/>
              </w:rPr>
              <w:t>медичних</w:t>
            </w:r>
            <w:proofErr w:type="spellEnd"/>
            <w:r w:rsidRPr="001A5269">
              <w:rPr>
                <w:rStyle w:val="cs5e98e9308"/>
                <w:lang w:val="ru-RU"/>
              </w:rPr>
              <w:t xml:space="preserve"> </w:t>
            </w:r>
            <w:r w:rsidRPr="00E70B94">
              <w:rPr>
                <w:rStyle w:val="cs5e98e9308"/>
                <w:lang w:val="ru-RU"/>
              </w:rPr>
              <w:t>наук</w:t>
            </w:r>
            <w:r w:rsidRPr="001A5269">
              <w:rPr>
                <w:rStyle w:val="cs5e98e9308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8"/>
                <w:lang w:val="ru-RU"/>
              </w:rPr>
              <w:t>України</w:t>
            </w:r>
            <w:proofErr w:type="spellEnd"/>
            <w:r w:rsidRPr="001A5269">
              <w:rPr>
                <w:rStyle w:val="csa16174ba8"/>
                <w:lang w:val="ru-RU"/>
              </w:rPr>
              <w:t xml:space="preserve">», </w:t>
            </w:r>
            <w:proofErr w:type="spellStart"/>
            <w:r w:rsidRPr="00E70B94">
              <w:rPr>
                <w:rStyle w:val="csa16174ba8"/>
                <w:lang w:val="ru-RU"/>
              </w:rPr>
              <w:t>відділення</w:t>
            </w:r>
            <w:proofErr w:type="spellEnd"/>
            <w:r w:rsidRPr="001A5269">
              <w:rPr>
                <w:rStyle w:val="csa16174ba8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8"/>
                <w:lang w:val="ru-RU"/>
              </w:rPr>
              <w:t>онкології</w:t>
            </w:r>
            <w:proofErr w:type="spellEnd"/>
            <w:r w:rsidRPr="001A5269">
              <w:rPr>
                <w:rStyle w:val="csa16174ba8"/>
                <w:lang w:val="ru-RU"/>
              </w:rPr>
              <w:t xml:space="preserve">, </w:t>
            </w:r>
            <w:r w:rsidRPr="00E70B94">
              <w:rPr>
                <w:rStyle w:val="csa16174ba8"/>
                <w:lang w:val="ru-RU"/>
              </w:rPr>
              <w:t>м</w:t>
            </w:r>
            <w:r w:rsidRPr="001A5269">
              <w:rPr>
                <w:rStyle w:val="csa16174ba8"/>
                <w:lang w:val="ru-RU"/>
              </w:rPr>
              <w:t xml:space="preserve">. </w:t>
            </w:r>
            <w:proofErr w:type="spellStart"/>
            <w:r w:rsidRPr="00E70B94">
              <w:rPr>
                <w:rStyle w:val="csa16174ba8"/>
                <w:lang w:val="ru-RU"/>
              </w:rPr>
              <w:t>Київ</w:t>
            </w:r>
            <w:proofErr w:type="spellEnd"/>
          </w:p>
        </w:tc>
      </w:tr>
    </w:tbl>
    <w:p w:rsidR="00C731BB" w:rsidRDefault="00C731BB" w:rsidP="00C731BB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8"/>
          <w:lang w:val="uk-UA"/>
        </w:rPr>
        <w:t> </w:t>
      </w:r>
    </w:p>
    <w:p w:rsidR="00DE5BFE" w:rsidRDefault="0069065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a16174ba9"/>
          <w:lang w:val="uk-UA"/>
        </w:rPr>
        <w:t> </w:t>
      </w:r>
    </w:p>
    <w:p w:rsidR="0046117B" w:rsidRPr="00E70B94" w:rsidRDefault="00427667" w:rsidP="0046117B">
      <w:pPr>
        <w:jc w:val="both"/>
        <w:rPr>
          <w:rStyle w:val="cs80d9435b9"/>
          <w:lang w:val="uk-UA"/>
        </w:rPr>
      </w:pPr>
      <w:r>
        <w:rPr>
          <w:rStyle w:val="cs5e98e93010"/>
          <w:lang w:val="uk-UA"/>
        </w:rPr>
        <w:t xml:space="preserve">10. </w:t>
      </w:r>
      <w:r w:rsidR="0046117B">
        <w:rPr>
          <w:rStyle w:val="cs5e98e9309"/>
          <w:lang w:val="uk-UA"/>
        </w:rPr>
        <w:t>Оновлений Протокол клінічного дослідження RPC01-3203, Поправка 7.0 від 06 лютого 2024 р.; Синопсис оновленого протоколу клінічного дослідження RPC01-3203 згідно з Поправкою 7.0, остаточна редакція від 06 лютого 2024 р., переклад з англійської мови на українську мову від                27 березня 2024 р.; Інформація для пацієнта та форма інформованої згоди, остаточна редакція 9.0 для України від 19 березня 2024 р., остаточний переклад з англійської мови на українську мову від 26 березня 2024 р., остаточний переклад з англійської мови на російську мову від                   26 березня 2024 р.</w:t>
      </w:r>
      <w:r w:rsidR="0046117B">
        <w:rPr>
          <w:rStyle w:val="csa16174ba9"/>
          <w:lang w:val="uk-UA"/>
        </w:rPr>
        <w:t xml:space="preserve"> до протоколу клінічного дослідження «</w:t>
      </w:r>
      <w:proofErr w:type="spellStart"/>
      <w:r w:rsidR="0046117B">
        <w:rPr>
          <w:rStyle w:val="csa16174ba9"/>
          <w:lang w:val="uk-UA"/>
        </w:rPr>
        <w:t>Багатоцентрове</w:t>
      </w:r>
      <w:proofErr w:type="spellEnd"/>
      <w:r w:rsidR="0046117B">
        <w:rPr>
          <w:rStyle w:val="csa16174ba9"/>
          <w:lang w:val="uk-UA"/>
        </w:rPr>
        <w:t xml:space="preserve"> </w:t>
      </w:r>
      <w:proofErr w:type="spellStart"/>
      <w:r w:rsidR="0046117B">
        <w:rPr>
          <w:rStyle w:val="csa16174ba9"/>
          <w:lang w:val="uk-UA"/>
        </w:rPr>
        <w:t>рандомізоване</w:t>
      </w:r>
      <w:proofErr w:type="spellEnd"/>
      <w:r w:rsidR="0046117B">
        <w:rPr>
          <w:rStyle w:val="csa16174ba9"/>
          <w:lang w:val="uk-UA"/>
        </w:rPr>
        <w:t>, подвійно сліпе, плацебо-контрольоване дослідження III фази з метою оцінки</w:t>
      </w:r>
      <w:r w:rsidR="0046117B">
        <w:rPr>
          <w:rStyle w:val="cs5e98e9309"/>
          <w:lang w:val="uk-UA"/>
        </w:rPr>
        <w:t xml:space="preserve"> </w:t>
      </w:r>
      <w:proofErr w:type="spellStart"/>
      <w:r w:rsidR="0046117B">
        <w:rPr>
          <w:rStyle w:val="cs5e98e9309"/>
          <w:lang w:val="uk-UA"/>
        </w:rPr>
        <w:t>озанімоду</w:t>
      </w:r>
      <w:proofErr w:type="spellEnd"/>
      <w:r w:rsidR="0046117B">
        <w:rPr>
          <w:rStyle w:val="csa16174ba9"/>
          <w:lang w:val="uk-UA"/>
        </w:rPr>
        <w:t xml:space="preserve"> для перорального прийому при проведенні підтримуючої терапії пацієнтам із </w:t>
      </w:r>
      <w:proofErr w:type="spellStart"/>
      <w:r w:rsidR="0046117B">
        <w:rPr>
          <w:rStyle w:val="csa16174ba9"/>
          <w:lang w:val="uk-UA"/>
        </w:rPr>
        <w:t>середньотяжким</w:t>
      </w:r>
      <w:proofErr w:type="spellEnd"/>
      <w:r w:rsidR="0046117B">
        <w:rPr>
          <w:rStyle w:val="csa16174ba9"/>
          <w:lang w:val="uk-UA"/>
        </w:rPr>
        <w:t xml:space="preserve"> або тяжким перебігом хвороби Крона в активній формі», код дослідження </w:t>
      </w:r>
      <w:r w:rsidR="0046117B">
        <w:rPr>
          <w:rStyle w:val="cs5e98e9309"/>
          <w:lang w:val="uk-UA"/>
        </w:rPr>
        <w:t>RPC01-3203</w:t>
      </w:r>
      <w:r w:rsidR="0046117B">
        <w:rPr>
          <w:rStyle w:val="csa16174ba9"/>
          <w:lang w:val="uk-UA"/>
        </w:rPr>
        <w:t>, Поправка 6.0 від 16 березня 2023 р.; спонсор - «</w:t>
      </w:r>
      <w:proofErr w:type="spellStart"/>
      <w:r w:rsidR="0046117B">
        <w:rPr>
          <w:rStyle w:val="csa16174ba9"/>
          <w:lang w:val="uk-UA"/>
        </w:rPr>
        <w:t>Селджен</w:t>
      </w:r>
      <w:proofErr w:type="spellEnd"/>
      <w:r w:rsidR="0046117B">
        <w:rPr>
          <w:rStyle w:val="csa16174ba9"/>
          <w:lang w:val="uk-UA"/>
        </w:rPr>
        <w:t xml:space="preserve"> Інтернешнл II </w:t>
      </w:r>
      <w:proofErr w:type="spellStart"/>
      <w:r w:rsidR="0046117B">
        <w:rPr>
          <w:rStyle w:val="csa16174ba9"/>
          <w:lang w:val="uk-UA"/>
        </w:rPr>
        <w:t>Сaрл</w:t>
      </w:r>
      <w:proofErr w:type="spellEnd"/>
      <w:r w:rsidR="0046117B">
        <w:rPr>
          <w:rStyle w:val="csa16174ba9"/>
          <w:lang w:val="uk-UA"/>
        </w:rPr>
        <w:t>» (</w:t>
      </w:r>
      <w:proofErr w:type="spellStart"/>
      <w:r w:rsidR="0046117B">
        <w:rPr>
          <w:rStyle w:val="csa16174ba9"/>
          <w:lang w:val="uk-UA"/>
        </w:rPr>
        <w:t>Celgene</w:t>
      </w:r>
      <w:proofErr w:type="spellEnd"/>
      <w:r w:rsidR="0046117B">
        <w:rPr>
          <w:rStyle w:val="csa16174ba9"/>
          <w:lang w:val="uk-UA"/>
        </w:rPr>
        <w:t xml:space="preserve"> </w:t>
      </w:r>
      <w:proofErr w:type="spellStart"/>
      <w:r w:rsidR="0046117B">
        <w:rPr>
          <w:rStyle w:val="csa16174ba9"/>
          <w:lang w:val="uk-UA"/>
        </w:rPr>
        <w:t>International</w:t>
      </w:r>
      <w:proofErr w:type="spellEnd"/>
      <w:r w:rsidR="0046117B">
        <w:rPr>
          <w:rStyle w:val="csa16174ba9"/>
          <w:lang w:val="uk-UA"/>
        </w:rPr>
        <w:t xml:space="preserve"> II </w:t>
      </w:r>
      <w:proofErr w:type="spellStart"/>
      <w:r w:rsidR="0046117B">
        <w:rPr>
          <w:rStyle w:val="csa16174ba9"/>
          <w:lang w:val="uk-UA"/>
        </w:rPr>
        <w:t>Sarl</w:t>
      </w:r>
      <w:proofErr w:type="spellEnd"/>
      <w:r w:rsidR="0046117B">
        <w:rPr>
          <w:rStyle w:val="csa16174ba9"/>
          <w:lang w:val="uk-UA"/>
        </w:rPr>
        <w:t>), Швейцарія</w:t>
      </w:r>
    </w:p>
    <w:p w:rsidR="0046117B" w:rsidRDefault="0046117B" w:rsidP="0046117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1D0AC5" w:rsidRDefault="001D0AC5" w:rsidP="001D0AC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6117B" w:rsidRDefault="00427667" w:rsidP="0046117B">
      <w:pPr>
        <w:jc w:val="both"/>
        <w:rPr>
          <w:rStyle w:val="cs80d9435b10"/>
        </w:rPr>
      </w:pPr>
      <w:r w:rsidRPr="0046117B">
        <w:rPr>
          <w:rStyle w:val="cs80d9435b10"/>
          <w:rFonts w:ascii="Arial" w:hAnsi="Arial" w:cs="Arial"/>
          <w:b/>
          <w:sz w:val="20"/>
          <w:szCs w:val="20"/>
          <w:lang w:val="uk-UA"/>
        </w:rPr>
        <w:t>11.</w:t>
      </w:r>
      <w:r w:rsidR="0046117B">
        <w:rPr>
          <w:rStyle w:val="cs80d9435b10"/>
          <w:lang w:val="uk-UA"/>
        </w:rPr>
        <w:t xml:space="preserve"> </w:t>
      </w:r>
      <w:r w:rsidR="0046117B">
        <w:rPr>
          <w:rStyle w:val="cs5e98e93010"/>
          <w:lang w:val="uk-UA"/>
        </w:rPr>
        <w:t xml:space="preserve">Оновлена Брошура дослідника з препарату </w:t>
      </w:r>
      <w:proofErr w:type="spellStart"/>
      <w:r w:rsidR="0046117B">
        <w:rPr>
          <w:rStyle w:val="cs5e98e93010"/>
          <w:lang w:val="uk-UA"/>
        </w:rPr>
        <w:t>Орелабрутиніб</w:t>
      </w:r>
      <w:proofErr w:type="spellEnd"/>
      <w:r w:rsidR="0046117B">
        <w:rPr>
          <w:rStyle w:val="cs5e98e93010"/>
          <w:lang w:val="uk-UA"/>
        </w:rPr>
        <w:t xml:space="preserve"> (ІСР-022), версія 10.0В від                   05 лютого 2024 р., англійською мовою; Інформаційний листок для пацієнта та форма інформованої згоди англійською мовою для України, версія 4.0 від 20 березня 2024 року; Інформаційний листок для пацієнта та форма інформованої згоди англійською мовою для України, версія 4.0 від 20 березня 2024 року. Перекладено українською мовою для України                        26 березня 2024 року</w:t>
      </w:r>
      <w:r w:rsidR="0046117B">
        <w:rPr>
          <w:rStyle w:val="csa16174ba10"/>
          <w:lang w:val="uk-UA"/>
        </w:rPr>
        <w:t xml:space="preserve"> до протоколу клінічного дослідження «</w:t>
      </w:r>
      <w:proofErr w:type="spellStart"/>
      <w:r w:rsidR="0046117B">
        <w:rPr>
          <w:rStyle w:val="csa16174ba10"/>
          <w:lang w:val="uk-UA"/>
        </w:rPr>
        <w:t>Багатоцентрове</w:t>
      </w:r>
      <w:proofErr w:type="spellEnd"/>
      <w:r w:rsidR="0046117B">
        <w:rPr>
          <w:rStyle w:val="csa16174ba10"/>
          <w:lang w:val="uk-UA"/>
        </w:rPr>
        <w:t xml:space="preserve"> відкрите дослідження фази I/II з вивчення нового </w:t>
      </w:r>
      <w:proofErr w:type="spellStart"/>
      <w:r w:rsidR="0046117B">
        <w:rPr>
          <w:rStyle w:val="csa16174ba10"/>
          <w:lang w:val="uk-UA"/>
        </w:rPr>
        <w:t>інгібітора</w:t>
      </w:r>
      <w:proofErr w:type="spellEnd"/>
      <w:r w:rsidR="0046117B">
        <w:rPr>
          <w:rStyle w:val="csa16174ba10"/>
          <w:lang w:val="uk-UA"/>
        </w:rPr>
        <w:t xml:space="preserve"> </w:t>
      </w:r>
      <w:proofErr w:type="spellStart"/>
      <w:r w:rsidR="0046117B">
        <w:rPr>
          <w:rStyle w:val="csa16174ba10"/>
          <w:lang w:val="uk-UA"/>
        </w:rPr>
        <w:t>тирозинкінази</w:t>
      </w:r>
      <w:proofErr w:type="spellEnd"/>
      <w:r w:rsidR="0046117B">
        <w:rPr>
          <w:rStyle w:val="csa16174ba10"/>
          <w:lang w:val="uk-UA"/>
        </w:rPr>
        <w:t xml:space="preserve"> </w:t>
      </w:r>
      <w:proofErr w:type="spellStart"/>
      <w:r w:rsidR="0046117B">
        <w:rPr>
          <w:rStyle w:val="csa16174ba10"/>
          <w:lang w:val="uk-UA"/>
        </w:rPr>
        <w:t>Брутона</w:t>
      </w:r>
      <w:proofErr w:type="spellEnd"/>
      <w:r w:rsidR="0046117B">
        <w:rPr>
          <w:rStyle w:val="csa16174ba10"/>
          <w:lang w:val="uk-UA"/>
        </w:rPr>
        <w:t xml:space="preserve"> — </w:t>
      </w:r>
      <w:proofErr w:type="spellStart"/>
      <w:r w:rsidR="0046117B">
        <w:rPr>
          <w:rStyle w:val="cs5e98e93010"/>
          <w:lang w:val="uk-UA"/>
        </w:rPr>
        <w:t>орелабрутинібу</w:t>
      </w:r>
      <w:proofErr w:type="spellEnd"/>
      <w:r w:rsidR="0046117B">
        <w:rPr>
          <w:rStyle w:val="cs5e98e93010"/>
          <w:lang w:val="uk-UA"/>
        </w:rPr>
        <w:t xml:space="preserve"> </w:t>
      </w:r>
      <w:r w:rsidR="0046117B">
        <w:rPr>
          <w:rStyle w:val="csa16174ba10"/>
          <w:lang w:val="uk-UA"/>
        </w:rPr>
        <w:t xml:space="preserve">в пацієнтів із В-клітинними злоякісними новоутвореннями», код дослідження </w:t>
      </w:r>
      <w:r w:rsidR="0046117B">
        <w:rPr>
          <w:rStyle w:val="cs5e98e93010"/>
          <w:lang w:val="uk-UA"/>
        </w:rPr>
        <w:t>ICP-CL-00107</w:t>
      </w:r>
      <w:r w:rsidR="0046117B">
        <w:rPr>
          <w:rStyle w:val="csa16174ba10"/>
          <w:lang w:val="uk-UA"/>
        </w:rPr>
        <w:t>, версія 5.0 від 30 листопада 2021 року; спонсор - «</w:t>
      </w:r>
      <w:proofErr w:type="spellStart"/>
      <w:r w:rsidR="0046117B">
        <w:rPr>
          <w:rStyle w:val="csa16174ba10"/>
          <w:lang w:val="uk-UA"/>
        </w:rPr>
        <w:t>ІнноКер</w:t>
      </w:r>
      <w:proofErr w:type="spellEnd"/>
      <w:r w:rsidR="0046117B">
        <w:rPr>
          <w:rStyle w:val="csa16174ba10"/>
          <w:lang w:val="uk-UA"/>
        </w:rPr>
        <w:t xml:space="preserve"> </w:t>
      </w:r>
      <w:proofErr w:type="spellStart"/>
      <w:r w:rsidR="0046117B">
        <w:rPr>
          <w:rStyle w:val="csa16174ba10"/>
          <w:lang w:val="uk-UA"/>
        </w:rPr>
        <w:t>Фарма</w:t>
      </w:r>
      <w:proofErr w:type="spellEnd"/>
      <w:r w:rsidR="0046117B">
        <w:rPr>
          <w:rStyle w:val="csa16174ba10"/>
          <w:lang w:val="uk-UA"/>
        </w:rPr>
        <w:t xml:space="preserve"> Інк.» (</w:t>
      </w:r>
      <w:proofErr w:type="spellStart"/>
      <w:r w:rsidR="0046117B">
        <w:rPr>
          <w:rStyle w:val="csa16174ba10"/>
          <w:lang w:val="uk-UA"/>
        </w:rPr>
        <w:t>InnoCare</w:t>
      </w:r>
      <w:proofErr w:type="spellEnd"/>
      <w:r w:rsidR="0046117B">
        <w:rPr>
          <w:rStyle w:val="csa16174ba10"/>
          <w:lang w:val="uk-UA"/>
        </w:rPr>
        <w:t xml:space="preserve"> </w:t>
      </w:r>
      <w:proofErr w:type="spellStart"/>
      <w:r w:rsidR="0046117B">
        <w:rPr>
          <w:rStyle w:val="csa16174ba10"/>
          <w:lang w:val="uk-UA"/>
        </w:rPr>
        <w:t>Pharma</w:t>
      </w:r>
      <w:proofErr w:type="spellEnd"/>
      <w:r w:rsidR="0046117B">
        <w:rPr>
          <w:rStyle w:val="csa16174ba10"/>
          <w:lang w:val="uk-UA"/>
        </w:rPr>
        <w:t xml:space="preserve"> </w:t>
      </w:r>
      <w:proofErr w:type="spellStart"/>
      <w:r w:rsidR="0046117B">
        <w:rPr>
          <w:rStyle w:val="csa16174ba10"/>
          <w:lang w:val="uk-UA"/>
        </w:rPr>
        <w:t>Inc</w:t>
      </w:r>
      <w:proofErr w:type="spellEnd"/>
      <w:r w:rsidR="0046117B">
        <w:rPr>
          <w:rStyle w:val="csa16174ba10"/>
          <w:lang w:val="uk-UA"/>
        </w:rPr>
        <w:t>.), США</w:t>
      </w:r>
    </w:p>
    <w:p w:rsidR="0046117B" w:rsidRDefault="0046117B" w:rsidP="0046117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46117B" w:rsidRDefault="0046117B" w:rsidP="001D0AC5">
      <w:pPr>
        <w:jc w:val="both"/>
        <w:rPr>
          <w:rStyle w:val="cs7f95de6811"/>
          <w:lang w:val="uk-UA"/>
        </w:rPr>
      </w:pPr>
    </w:p>
    <w:p w:rsidR="00DE5BFE" w:rsidRDefault="00690654" w:rsidP="001D0AC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7f95de6811"/>
          <w:lang w:val="uk-UA"/>
        </w:rPr>
        <w:t> </w:t>
      </w:r>
    </w:p>
    <w:p w:rsidR="0046117B" w:rsidRPr="00E70B94" w:rsidRDefault="00427667" w:rsidP="0046117B">
      <w:pPr>
        <w:jc w:val="both"/>
        <w:rPr>
          <w:rStyle w:val="cs80d9435b11"/>
          <w:lang w:val="uk-UA"/>
        </w:rPr>
      </w:pPr>
      <w:r>
        <w:rPr>
          <w:rStyle w:val="cs5e98e93012"/>
          <w:lang w:val="uk-UA"/>
        </w:rPr>
        <w:t>12.</w:t>
      </w:r>
      <w:r w:rsidR="0046117B">
        <w:rPr>
          <w:rStyle w:val="cs5e98e93012"/>
          <w:lang w:val="uk-UA"/>
        </w:rPr>
        <w:t xml:space="preserve"> </w:t>
      </w:r>
      <w:r w:rsidR="0046117B">
        <w:rPr>
          <w:rStyle w:val="cs5e98e93011"/>
          <w:lang w:val="uk-UA"/>
        </w:rPr>
        <w:t xml:space="preserve">Оновлений Протокол клінічного дослідження </w:t>
      </w:r>
      <w:proofErr w:type="spellStart"/>
      <w:r w:rsidR="0046117B">
        <w:rPr>
          <w:rStyle w:val="cs5e98e93011"/>
          <w:lang w:val="uk-UA"/>
        </w:rPr>
        <w:t>Debio</w:t>
      </w:r>
      <w:proofErr w:type="spellEnd"/>
      <w:r w:rsidR="0046117B">
        <w:rPr>
          <w:rStyle w:val="cs5e98e93011"/>
          <w:lang w:val="uk-UA"/>
        </w:rPr>
        <w:t xml:space="preserve"> 1450-BJI-205, остаточна редакція 12.0 з інтегрованою Поправкою 9 від 28 листопада 2023 р.; Синопсис оновленого протоколу клінічного дослідження </w:t>
      </w:r>
      <w:proofErr w:type="spellStart"/>
      <w:r w:rsidR="0046117B">
        <w:rPr>
          <w:rStyle w:val="cs5e98e93011"/>
          <w:lang w:val="uk-UA"/>
        </w:rPr>
        <w:t>Debio</w:t>
      </w:r>
      <w:proofErr w:type="spellEnd"/>
      <w:r w:rsidR="0046117B">
        <w:rPr>
          <w:rStyle w:val="cs5e98e93011"/>
          <w:lang w:val="uk-UA"/>
        </w:rPr>
        <w:t xml:space="preserve"> 1450-BJI-205, остаточна редакція 12.0 з інтегрованою Поправкою 9 від                         28 листопада 2023 р., переклад з англійської мови на українську мову від 11 березня 2024 р.; Інформаційний листок пацієнта та форма інформованої згоди на участь у науковому клінічному дослідженні, остаточна редакція 2.0 для України від 15 березня 2024 р., остаточний переклад з англійської мови на українську мову від 29 березня 2024 р., остаточний переклад з англійської мови на російську мову від 29 березня 2024 р.; Досьє досліджуваного лікарського засобу (IMPD): Розділ «Дані з якості </w:t>
      </w:r>
      <w:proofErr w:type="spellStart"/>
      <w:r w:rsidR="0046117B">
        <w:rPr>
          <w:rStyle w:val="cs5e98e93011"/>
          <w:lang w:val="uk-UA"/>
        </w:rPr>
        <w:t>Афабіцин</w:t>
      </w:r>
      <w:proofErr w:type="spellEnd"/>
      <w:r w:rsidR="0046117B">
        <w:rPr>
          <w:rStyle w:val="cs5e98e93011"/>
          <w:lang w:val="uk-UA"/>
        </w:rPr>
        <w:t xml:space="preserve"> (</w:t>
      </w:r>
      <w:proofErr w:type="spellStart"/>
      <w:r w:rsidR="0046117B">
        <w:rPr>
          <w:rStyle w:val="cs5e98e93011"/>
          <w:lang w:val="uk-UA"/>
        </w:rPr>
        <w:t>Debio</w:t>
      </w:r>
      <w:proofErr w:type="spellEnd"/>
      <w:r w:rsidR="0046117B">
        <w:rPr>
          <w:rStyle w:val="cs5e98e93011"/>
          <w:lang w:val="uk-UA"/>
        </w:rPr>
        <w:t xml:space="preserve"> 1450) 160 мг порошок для розчину для </w:t>
      </w:r>
      <w:proofErr w:type="spellStart"/>
      <w:r w:rsidR="0046117B">
        <w:rPr>
          <w:rStyle w:val="cs5e98e93011"/>
          <w:lang w:val="uk-UA"/>
        </w:rPr>
        <w:t>інфузій</w:t>
      </w:r>
      <w:proofErr w:type="spellEnd"/>
      <w:r w:rsidR="0046117B">
        <w:rPr>
          <w:rStyle w:val="cs5e98e93011"/>
          <w:lang w:val="uk-UA"/>
        </w:rPr>
        <w:t xml:space="preserve"> / </w:t>
      </w:r>
      <w:proofErr w:type="spellStart"/>
      <w:r w:rsidR="0046117B">
        <w:rPr>
          <w:rStyle w:val="cs5e98e93011"/>
          <w:lang w:val="uk-UA"/>
        </w:rPr>
        <w:t>Quality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Data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Afabicin</w:t>
      </w:r>
      <w:proofErr w:type="spellEnd"/>
      <w:r w:rsidR="0046117B">
        <w:rPr>
          <w:rStyle w:val="cs5e98e93011"/>
          <w:lang w:val="uk-UA"/>
        </w:rPr>
        <w:t xml:space="preserve"> 160 </w:t>
      </w:r>
      <w:proofErr w:type="spellStart"/>
      <w:r w:rsidR="0046117B">
        <w:rPr>
          <w:rStyle w:val="cs5e98e93011"/>
          <w:lang w:val="uk-UA"/>
        </w:rPr>
        <w:t>mg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powder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for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concentrate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for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solution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for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infusion</w:t>
      </w:r>
      <w:proofErr w:type="spellEnd"/>
      <w:r w:rsidR="0046117B">
        <w:rPr>
          <w:rStyle w:val="cs5e98e93011"/>
          <w:lang w:val="uk-UA"/>
        </w:rPr>
        <w:t xml:space="preserve">», редакція 6 від березня                   2024 р.; Досьє досліджуваного лікарського засобу (IMPD): Розділ «Дані з якості </w:t>
      </w:r>
      <w:proofErr w:type="spellStart"/>
      <w:r w:rsidR="0046117B">
        <w:rPr>
          <w:rStyle w:val="cs5e98e93011"/>
          <w:lang w:val="uk-UA"/>
        </w:rPr>
        <w:t>Афабіцин</w:t>
      </w:r>
      <w:proofErr w:type="spellEnd"/>
      <w:r w:rsidR="0046117B">
        <w:rPr>
          <w:rStyle w:val="cs5e98e93011"/>
          <w:lang w:val="uk-UA"/>
        </w:rPr>
        <w:t xml:space="preserve"> (</w:t>
      </w:r>
      <w:proofErr w:type="spellStart"/>
      <w:r w:rsidR="0046117B">
        <w:rPr>
          <w:rStyle w:val="cs5e98e93011"/>
          <w:lang w:val="uk-UA"/>
        </w:rPr>
        <w:t>Debio</w:t>
      </w:r>
      <w:proofErr w:type="spellEnd"/>
      <w:r w:rsidR="0046117B">
        <w:rPr>
          <w:rStyle w:val="cs5e98e93011"/>
          <w:lang w:val="uk-UA"/>
        </w:rPr>
        <w:t xml:space="preserve"> 1450) 80, 120 та 240 мг таблетки, вкриті плівковою оболонкою / </w:t>
      </w:r>
      <w:proofErr w:type="spellStart"/>
      <w:r w:rsidR="0046117B">
        <w:rPr>
          <w:rStyle w:val="cs5e98e93011"/>
          <w:lang w:val="uk-UA"/>
        </w:rPr>
        <w:t>Quality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Data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Afabicin</w:t>
      </w:r>
      <w:proofErr w:type="spellEnd"/>
      <w:r w:rsidR="0046117B">
        <w:rPr>
          <w:rStyle w:val="cs5e98e93011"/>
          <w:lang w:val="uk-UA"/>
        </w:rPr>
        <w:t xml:space="preserve"> 80, 120 </w:t>
      </w:r>
      <w:proofErr w:type="spellStart"/>
      <w:r w:rsidR="0046117B">
        <w:rPr>
          <w:rStyle w:val="cs5e98e93011"/>
          <w:lang w:val="uk-UA"/>
        </w:rPr>
        <w:t>and</w:t>
      </w:r>
      <w:proofErr w:type="spellEnd"/>
      <w:r w:rsidR="0046117B">
        <w:rPr>
          <w:rStyle w:val="cs5e98e93011"/>
          <w:lang w:val="uk-UA"/>
        </w:rPr>
        <w:t xml:space="preserve"> 240 </w:t>
      </w:r>
      <w:proofErr w:type="spellStart"/>
      <w:r w:rsidR="0046117B">
        <w:rPr>
          <w:rStyle w:val="cs5e98e93011"/>
          <w:lang w:val="uk-UA"/>
        </w:rPr>
        <w:t>mg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Film-Coated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Tablets</w:t>
      </w:r>
      <w:proofErr w:type="spellEnd"/>
      <w:r w:rsidR="0046117B">
        <w:rPr>
          <w:rStyle w:val="cs5e98e93011"/>
          <w:lang w:val="uk-UA"/>
        </w:rPr>
        <w:t xml:space="preserve">», редакція 9 від березня 2024 р.; Додання нової виробничої ділянки </w:t>
      </w:r>
      <w:proofErr w:type="spellStart"/>
      <w:r w:rsidR="0046117B">
        <w:rPr>
          <w:rStyle w:val="cs5e98e93011"/>
          <w:lang w:val="uk-UA"/>
        </w:rPr>
        <w:t>Афабіцину</w:t>
      </w:r>
      <w:proofErr w:type="spellEnd"/>
      <w:r w:rsidR="0046117B">
        <w:rPr>
          <w:rStyle w:val="cs5e98e93011"/>
          <w:lang w:val="uk-UA"/>
        </w:rPr>
        <w:t xml:space="preserve"> (</w:t>
      </w:r>
      <w:proofErr w:type="spellStart"/>
      <w:r w:rsidR="0046117B">
        <w:rPr>
          <w:rStyle w:val="cs5e98e93011"/>
          <w:lang w:val="uk-UA"/>
        </w:rPr>
        <w:t>Debio</w:t>
      </w:r>
      <w:proofErr w:type="spellEnd"/>
      <w:r w:rsidR="0046117B">
        <w:rPr>
          <w:rStyle w:val="cs5e98e93011"/>
          <w:lang w:val="uk-UA"/>
        </w:rPr>
        <w:t xml:space="preserve"> 1450) 160 мг порошок для розчину для </w:t>
      </w:r>
      <w:proofErr w:type="spellStart"/>
      <w:r w:rsidR="0046117B">
        <w:rPr>
          <w:rStyle w:val="cs5e98e93011"/>
          <w:lang w:val="uk-UA"/>
        </w:rPr>
        <w:t>інфузій</w:t>
      </w:r>
      <w:proofErr w:type="spellEnd"/>
      <w:r w:rsidR="0046117B">
        <w:rPr>
          <w:rStyle w:val="cs5e98e93011"/>
          <w:lang w:val="uk-UA"/>
        </w:rPr>
        <w:t xml:space="preserve">: «LSNE, a PCI </w:t>
      </w:r>
      <w:proofErr w:type="spellStart"/>
      <w:r w:rsidR="0046117B">
        <w:rPr>
          <w:rStyle w:val="cs5e98e93011"/>
          <w:lang w:val="uk-UA"/>
        </w:rPr>
        <w:t>Pharma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Services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Company</w:t>
      </w:r>
      <w:proofErr w:type="spellEnd"/>
      <w:r w:rsidR="0046117B">
        <w:rPr>
          <w:rStyle w:val="cs5e98e93011"/>
          <w:lang w:val="uk-UA"/>
        </w:rPr>
        <w:t xml:space="preserve">», </w:t>
      </w:r>
      <w:proofErr w:type="spellStart"/>
      <w:r w:rsidR="0046117B">
        <w:rPr>
          <w:rStyle w:val="cs5e98e93011"/>
          <w:lang w:val="uk-UA"/>
        </w:rPr>
        <w:t>Madison</w:t>
      </w:r>
      <w:proofErr w:type="spellEnd"/>
      <w:r w:rsidR="0046117B">
        <w:rPr>
          <w:rStyle w:val="cs5e98e93011"/>
          <w:lang w:val="uk-UA"/>
        </w:rPr>
        <w:t xml:space="preserve">, США; Додання альтернативних виробничих ділянок </w:t>
      </w:r>
      <w:proofErr w:type="spellStart"/>
      <w:r w:rsidR="0046117B">
        <w:rPr>
          <w:rStyle w:val="cs5e98e93011"/>
          <w:lang w:val="uk-UA"/>
        </w:rPr>
        <w:t>Афабіцину</w:t>
      </w:r>
      <w:proofErr w:type="spellEnd"/>
      <w:r w:rsidR="0046117B">
        <w:rPr>
          <w:rStyle w:val="cs5e98e93011"/>
          <w:lang w:val="uk-UA"/>
        </w:rPr>
        <w:t xml:space="preserve"> (</w:t>
      </w:r>
      <w:proofErr w:type="spellStart"/>
      <w:r w:rsidR="0046117B">
        <w:rPr>
          <w:rStyle w:val="cs5e98e93011"/>
          <w:lang w:val="uk-UA"/>
        </w:rPr>
        <w:t>Debio</w:t>
      </w:r>
      <w:proofErr w:type="spellEnd"/>
      <w:r w:rsidR="0046117B">
        <w:rPr>
          <w:rStyle w:val="cs5e98e93011"/>
          <w:lang w:val="uk-UA"/>
        </w:rPr>
        <w:t xml:space="preserve"> 1450) 160 мг порошок для розчину для </w:t>
      </w:r>
      <w:proofErr w:type="spellStart"/>
      <w:r w:rsidR="0046117B">
        <w:rPr>
          <w:rStyle w:val="cs5e98e93011"/>
          <w:lang w:val="uk-UA"/>
        </w:rPr>
        <w:t>інфузій</w:t>
      </w:r>
      <w:proofErr w:type="spellEnd"/>
      <w:r w:rsidR="0046117B">
        <w:rPr>
          <w:rStyle w:val="cs5e98e93011"/>
          <w:lang w:val="uk-UA"/>
        </w:rPr>
        <w:t xml:space="preserve"> та </w:t>
      </w:r>
      <w:proofErr w:type="spellStart"/>
      <w:r w:rsidR="0046117B">
        <w:rPr>
          <w:rStyle w:val="cs5e98e93011"/>
          <w:lang w:val="uk-UA"/>
        </w:rPr>
        <w:t>Афабіцин</w:t>
      </w:r>
      <w:proofErr w:type="spellEnd"/>
      <w:r w:rsidR="0046117B">
        <w:rPr>
          <w:rStyle w:val="cs5e98e93011"/>
          <w:lang w:val="uk-UA"/>
        </w:rPr>
        <w:t xml:space="preserve"> (</w:t>
      </w:r>
      <w:proofErr w:type="spellStart"/>
      <w:r w:rsidR="0046117B">
        <w:rPr>
          <w:rStyle w:val="cs5e98e93011"/>
          <w:lang w:val="uk-UA"/>
        </w:rPr>
        <w:t>Debio</w:t>
      </w:r>
      <w:proofErr w:type="spellEnd"/>
      <w:r w:rsidR="0046117B">
        <w:rPr>
          <w:rStyle w:val="cs5e98e93011"/>
          <w:lang w:val="uk-UA"/>
        </w:rPr>
        <w:t xml:space="preserve"> 1450) 80, 120 та 240 мг таблетки, вкриті плівковою оболонкою: «</w:t>
      </w:r>
      <w:proofErr w:type="spellStart"/>
      <w:r w:rsidR="0046117B">
        <w:rPr>
          <w:rStyle w:val="cs5e98e93011"/>
          <w:lang w:val="uk-UA"/>
        </w:rPr>
        <w:t>Fisher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Clinical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Services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GmbH</w:t>
      </w:r>
      <w:proofErr w:type="spellEnd"/>
      <w:r w:rsidR="0046117B">
        <w:rPr>
          <w:rStyle w:val="cs5e98e93011"/>
          <w:lang w:val="uk-UA"/>
        </w:rPr>
        <w:t xml:space="preserve">», </w:t>
      </w:r>
      <w:proofErr w:type="spellStart"/>
      <w:r w:rsidR="0046117B">
        <w:rPr>
          <w:rStyle w:val="cs5e98e93011"/>
          <w:lang w:val="uk-UA"/>
        </w:rPr>
        <w:t>Weil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am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Rhein</w:t>
      </w:r>
      <w:proofErr w:type="spellEnd"/>
      <w:r w:rsidR="0046117B">
        <w:rPr>
          <w:rStyle w:val="cs5e98e93011"/>
          <w:lang w:val="uk-UA"/>
        </w:rPr>
        <w:t>, Німеччина та «</w:t>
      </w:r>
      <w:proofErr w:type="spellStart"/>
      <w:r w:rsidR="0046117B">
        <w:rPr>
          <w:rStyle w:val="cs5e98e93011"/>
          <w:lang w:val="uk-UA"/>
        </w:rPr>
        <w:t>Fisher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Clinical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Services</w:t>
      </w:r>
      <w:proofErr w:type="spellEnd"/>
      <w:r w:rsidR="0046117B">
        <w:rPr>
          <w:rStyle w:val="cs5e98e93011"/>
          <w:lang w:val="uk-UA"/>
        </w:rPr>
        <w:t xml:space="preserve"> </w:t>
      </w:r>
      <w:proofErr w:type="spellStart"/>
      <w:r w:rsidR="0046117B">
        <w:rPr>
          <w:rStyle w:val="cs5e98e93011"/>
          <w:lang w:val="uk-UA"/>
        </w:rPr>
        <w:t>GmbH</w:t>
      </w:r>
      <w:proofErr w:type="spellEnd"/>
      <w:r w:rsidR="0046117B">
        <w:rPr>
          <w:rStyle w:val="cs5e98e93011"/>
          <w:lang w:val="uk-UA"/>
        </w:rPr>
        <w:t xml:space="preserve">», </w:t>
      </w:r>
      <w:proofErr w:type="spellStart"/>
      <w:r w:rsidR="0046117B">
        <w:rPr>
          <w:rStyle w:val="cs5e98e93011"/>
          <w:lang w:val="uk-UA"/>
        </w:rPr>
        <w:t>Rheinfelden</w:t>
      </w:r>
      <w:proofErr w:type="spellEnd"/>
      <w:r w:rsidR="0046117B">
        <w:rPr>
          <w:rStyle w:val="cs5e98e93011"/>
          <w:lang w:val="uk-UA"/>
        </w:rPr>
        <w:t xml:space="preserve">, Німеччина; Зразки етикеток для флакону та коробки досліджуваного лікарського засобу </w:t>
      </w:r>
      <w:proofErr w:type="spellStart"/>
      <w:r w:rsidR="0046117B">
        <w:rPr>
          <w:rStyle w:val="cs5e98e93011"/>
          <w:lang w:val="uk-UA"/>
        </w:rPr>
        <w:t>Афабіцин</w:t>
      </w:r>
      <w:proofErr w:type="spellEnd"/>
      <w:r w:rsidR="0046117B">
        <w:rPr>
          <w:rStyle w:val="cs5e98e93011"/>
          <w:lang w:val="uk-UA"/>
        </w:rPr>
        <w:t xml:space="preserve"> (</w:t>
      </w:r>
      <w:proofErr w:type="spellStart"/>
      <w:r w:rsidR="0046117B">
        <w:rPr>
          <w:rStyle w:val="cs5e98e93011"/>
          <w:lang w:val="uk-UA"/>
        </w:rPr>
        <w:t>Debio</w:t>
      </w:r>
      <w:proofErr w:type="spellEnd"/>
      <w:r w:rsidR="0046117B">
        <w:rPr>
          <w:rStyle w:val="cs5e98e93011"/>
          <w:lang w:val="uk-UA"/>
        </w:rPr>
        <w:t xml:space="preserve"> 1450) 160 мг порошок для розчину для </w:t>
      </w:r>
      <w:proofErr w:type="spellStart"/>
      <w:r w:rsidR="0046117B">
        <w:rPr>
          <w:rStyle w:val="cs5e98e93011"/>
          <w:lang w:val="uk-UA"/>
        </w:rPr>
        <w:t>інфузій</w:t>
      </w:r>
      <w:proofErr w:type="spellEnd"/>
      <w:r w:rsidR="0046117B">
        <w:rPr>
          <w:rStyle w:val="cs5e98e93011"/>
          <w:lang w:val="uk-UA"/>
        </w:rPr>
        <w:t xml:space="preserve"> від 05 грудня 2023 р. українською та іншими мовами; Подовження терміну придатності </w:t>
      </w:r>
      <w:proofErr w:type="spellStart"/>
      <w:r w:rsidR="0046117B">
        <w:rPr>
          <w:rStyle w:val="cs5e98e93011"/>
          <w:lang w:val="uk-UA"/>
        </w:rPr>
        <w:t>Афабіцину</w:t>
      </w:r>
      <w:proofErr w:type="spellEnd"/>
      <w:r w:rsidR="0046117B">
        <w:rPr>
          <w:rStyle w:val="cs5e98e93011"/>
          <w:lang w:val="uk-UA"/>
        </w:rPr>
        <w:t xml:space="preserve"> (</w:t>
      </w:r>
      <w:proofErr w:type="spellStart"/>
      <w:r w:rsidR="0046117B">
        <w:rPr>
          <w:rStyle w:val="cs5e98e93011"/>
          <w:lang w:val="uk-UA"/>
        </w:rPr>
        <w:t>Debio</w:t>
      </w:r>
      <w:proofErr w:type="spellEnd"/>
      <w:r w:rsidR="0046117B">
        <w:rPr>
          <w:rStyle w:val="cs5e98e93011"/>
          <w:lang w:val="uk-UA"/>
        </w:rPr>
        <w:t xml:space="preserve"> 1450) 160 мг порошок для розчину для </w:t>
      </w:r>
      <w:proofErr w:type="spellStart"/>
      <w:r w:rsidR="0046117B">
        <w:rPr>
          <w:rStyle w:val="cs5e98e93011"/>
          <w:lang w:val="uk-UA"/>
        </w:rPr>
        <w:t>інфузій</w:t>
      </w:r>
      <w:proofErr w:type="spellEnd"/>
      <w:r w:rsidR="0046117B">
        <w:rPr>
          <w:rStyle w:val="cs5e98e93011"/>
          <w:lang w:val="uk-UA"/>
        </w:rPr>
        <w:t xml:space="preserve"> з 72 до 84 місяців; Подовження терміну придатності </w:t>
      </w:r>
      <w:proofErr w:type="spellStart"/>
      <w:r w:rsidR="0046117B">
        <w:rPr>
          <w:rStyle w:val="cs5e98e93011"/>
          <w:lang w:val="uk-UA"/>
        </w:rPr>
        <w:t>Афабіцину</w:t>
      </w:r>
      <w:proofErr w:type="spellEnd"/>
      <w:r w:rsidR="0046117B">
        <w:rPr>
          <w:rStyle w:val="cs5e98e93011"/>
          <w:lang w:val="uk-UA"/>
        </w:rPr>
        <w:t xml:space="preserve"> (</w:t>
      </w:r>
      <w:proofErr w:type="spellStart"/>
      <w:r w:rsidR="0046117B">
        <w:rPr>
          <w:rStyle w:val="cs5e98e93011"/>
          <w:lang w:val="uk-UA"/>
        </w:rPr>
        <w:t>Debio</w:t>
      </w:r>
      <w:proofErr w:type="spellEnd"/>
      <w:r w:rsidR="0046117B">
        <w:rPr>
          <w:rStyle w:val="cs5e98e93011"/>
          <w:lang w:val="uk-UA"/>
        </w:rPr>
        <w:t xml:space="preserve"> 1450) 80 мг та 120 мг таблетки, вкриті плівковою оболонкою у блістері </w:t>
      </w:r>
      <w:proofErr w:type="spellStart"/>
      <w:r w:rsidR="0046117B">
        <w:rPr>
          <w:rStyle w:val="cs5e98e93011"/>
          <w:lang w:val="uk-UA"/>
        </w:rPr>
        <w:t>Perlalux</w:t>
      </w:r>
      <w:proofErr w:type="spellEnd"/>
      <w:r w:rsidR="0046117B">
        <w:rPr>
          <w:rStyle w:val="cs5e98e93011"/>
          <w:lang w:val="uk-UA"/>
        </w:rPr>
        <w:t xml:space="preserve">® </w:t>
      </w:r>
      <w:proofErr w:type="spellStart"/>
      <w:r w:rsidR="0046117B">
        <w:rPr>
          <w:rStyle w:val="cs5e98e93011"/>
          <w:lang w:val="uk-UA"/>
        </w:rPr>
        <w:t>Ultraprotected</w:t>
      </w:r>
      <w:proofErr w:type="spellEnd"/>
      <w:r w:rsidR="0046117B">
        <w:rPr>
          <w:rStyle w:val="cs5e98e93011"/>
          <w:lang w:val="uk-UA"/>
        </w:rPr>
        <w:t xml:space="preserve"> з 30 до 42 місяців; Подовження періоду проведення клінічного випробування в світі та в Україні до 31 грудня 2026 р.; Зміна назви місця проведення клінічного дослідження</w:t>
      </w:r>
      <w:r w:rsidR="0046117B">
        <w:rPr>
          <w:rStyle w:val="csa16174ba11"/>
          <w:lang w:val="uk-UA"/>
        </w:rPr>
        <w:t xml:space="preserve"> до протоколу клінічного дослідження «</w:t>
      </w:r>
      <w:proofErr w:type="spellStart"/>
      <w:r w:rsidR="0046117B">
        <w:rPr>
          <w:rStyle w:val="csa16174ba11"/>
          <w:lang w:val="uk-UA"/>
        </w:rPr>
        <w:t>Рандомізоване</w:t>
      </w:r>
      <w:proofErr w:type="spellEnd"/>
      <w:r w:rsidR="0046117B">
        <w:rPr>
          <w:rStyle w:val="csa16174ba11"/>
          <w:lang w:val="uk-UA"/>
        </w:rPr>
        <w:t xml:space="preserve"> відкрите дослідження з активним контролем, що проводиться з метою оцінки безпечності, </w:t>
      </w:r>
      <w:proofErr w:type="spellStart"/>
      <w:r w:rsidR="0046117B">
        <w:rPr>
          <w:rStyle w:val="csa16174ba11"/>
          <w:lang w:val="uk-UA"/>
        </w:rPr>
        <w:t>переносимості</w:t>
      </w:r>
      <w:proofErr w:type="spellEnd"/>
      <w:r w:rsidR="0046117B">
        <w:rPr>
          <w:rStyle w:val="csa16174ba11"/>
          <w:lang w:val="uk-UA"/>
        </w:rPr>
        <w:t xml:space="preserve"> й ефективності </w:t>
      </w:r>
      <w:proofErr w:type="spellStart"/>
      <w:r w:rsidR="0046117B">
        <w:rPr>
          <w:rStyle w:val="cs5e98e93011"/>
          <w:lang w:val="uk-UA"/>
        </w:rPr>
        <w:t>афабіцину</w:t>
      </w:r>
      <w:proofErr w:type="spellEnd"/>
      <w:r w:rsidR="0046117B">
        <w:rPr>
          <w:rStyle w:val="csa16174ba11"/>
          <w:lang w:val="uk-UA"/>
        </w:rPr>
        <w:t xml:space="preserve"> для внутрішньовенного / перорального застосування при лікуванні пацієнтів зі стафілококовими інфекціями кісток або суглобів», код дослідження </w:t>
      </w:r>
      <w:proofErr w:type="spellStart"/>
      <w:r w:rsidR="0046117B">
        <w:rPr>
          <w:rStyle w:val="cs5e98e93011"/>
          <w:lang w:val="uk-UA"/>
        </w:rPr>
        <w:t>Debio</w:t>
      </w:r>
      <w:proofErr w:type="spellEnd"/>
      <w:r w:rsidR="0046117B">
        <w:rPr>
          <w:rStyle w:val="cs5e98e93011"/>
          <w:lang w:val="uk-UA"/>
        </w:rPr>
        <w:t xml:space="preserve"> 1450-BJI-205</w:t>
      </w:r>
      <w:r w:rsidR="0046117B">
        <w:rPr>
          <w:rStyle w:val="csa16174ba11"/>
          <w:lang w:val="uk-UA"/>
        </w:rPr>
        <w:t>, остаточна редакція 6.0 з інтегрованою Поправкою 3 від 01 листопада 2021 р.; спонсор - «</w:t>
      </w:r>
      <w:proofErr w:type="spellStart"/>
      <w:r w:rsidR="0046117B">
        <w:rPr>
          <w:rStyle w:val="csa16174ba11"/>
          <w:lang w:val="uk-UA"/>
        </w:rPr>
        <w:t>Дебіофарм</w:t>
      </w:r>
      <w:proofErr w:type="spellEnd"/>
      <w:r w:rsidR="0046117B">
        <w:rPr>
          <w:rStyle w:val="csa16174ba11"/>
          <w:lang w:val="uk-UA"/>
        </w:rPr>
        <w:t xml:space="preserve"> Інтернешнл СА» [</w:t>
      </w:r>
      <w:proofErr w:type="spellStart"/>
      <w:r w:rsidR="0046117B">
        <w:rPr>
          <w:rStyle w:val="csa16174ba11"/>
          <w:lang w:val="uk-UA"/>
        </w:rPr>
        <w:t>Debiopharm</w:t>
      </w:r>
      <w:proofErr w:type="spellEnd"/>
      <w:r w:rsidR="0046117B">
        <w:rPr>
          <w:rStyle w:val="csa16174ba11"/>
          <w:lang w:val="uk-UA"/>
        </w:rPr>
        <w:t xml:space="preserve"> </w:t>
      </w:r>
      <w:proofErr w:type="spellStart"/>
      <w:r w:rsidR="0046117B">
        <w:rPr>
          <w:rStyle w:val="csa16174ba11"/>
          <w:lang w:val="uk-UA"/>
        </w:rPr>
        <w:t>International</w:t>
      </w:r>
      <w:proofErr w:type="spellEnd"/>
      <w:r w:rsidR="0046117B">
        <w:rPr>
          <w:rStyle w:val="csa16174ba11"/>
          <w:lang w:val="uk-UA"/>
        </w:rPr>
        <w:t xml:space="preserve"> SA], Швейцарія</w:t>
      </w:r>
    </w:p>
    <w:p w:rsidR="0046117B" w:rsidRDefault="0046117B" w:rsidP="0046117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46117B" w:rsidRDefault="0046117B" w:rsidP="0046117B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46117B" w:rsidTr="002C2C0A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17B" w:rsidRDefault="0046117B" w:rsidP="002C2C0A">
            <w:pPr>
              <w:pStyle w:val="cs2e86d3a6"/>
            </w:pPr>
            <w:r>
              <w:rPr>
                <w:rStyle w:val="csa16174ba11"/>
              </w:rPr>
              <w:t>БУЛО</w:t>
            </w:r>
          </w:p>
        </w:tc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17B" w:rsidRDefault="0046117B" w:rsidP="002C2C0A">
            <w:pPr>
              <w:pStyle w:val="cs2e86d3a6"/>
            </w:pPr>
            <w:r>
              <w:rPr>
                <w:rStyle w:val="csa16174ba11"/>
              </w:rPr>
              <w:t>СТАЛО</w:t>
            </w:r>
          </w:p>
        </w:tc>
      </w:tr>
      <w:tr w:rsidR="0046117B" w:rsidRPr="0034472A" w:rsidTr="002C2C0A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17B" w:rsidRPr="0034472A" w:rsidRDefault="0046117B" w:rsidP="002C2C0A">
            <w:pPr>
              <w:pStyle w:val="cs80d9435b"/>
            </w:pPr>
            <w:r w:rsidRPr="00E70B94">
              <w:rPr>
                <w:rStyle w:val="csa16174ba11"/>
                <w:lang w:val="ru-RU"/>
              </w:rPr>
              <w:t>д</w:t>
            </w:r>
            <w:r w:rsidRPr="0034472A">
              <w:rPr>
                <w:rStyle w:val="csa16174ba11"/>
              </w:rPr>
              <w:t>.</w:t>
            </w:r>
            <w:r w:rsidRPr="00E70B94">
              <w:rPr>
                <w:rStyle w:val="csa16174ba11"/>
                <w:lang w:val="ru-RU"/>
              </w:rPr>
              <w:t>м</w:t>
            </w:r>
            <w:r w:rsidRPr="0034472A">
              <w:rPr>
                <w:rStyle w:val="csa16174ba11"/>
              </w:rPr>
              <w:t>.</w:t>
            </w:r>
            <w:r w:rsidRPr="00E70B94">
              <w:rPr>
                <w:rStyle w:val="csa16174ba11"/>
                <w:lang w:val="ru-RU"/>
              </w:rPr>
              <w:t>н</w:t>
            </w:r>
            <w:r w:rsidRPr="0034472A">
              <w:rPr>
                <w:rStyle w:val="csa16174ba11"/>
              </w:rPr>
              <w:t xml:space="preserve">., </w:t>
            </w:r>
            <w:proofErr w:type="spellStart"/>
            <w:r w:rsidRPr="00E70B94">
              <w:rPr>
                <w:rStyle w:val="csa16174ba11"/>
                <w:lang w:val="ru-RU"/>
              </w:rPr>
              <w:t>проф</w:t>
            </w:r>
            <w:proofErr w:type="spellEnd"/>
            <w:r w:rsidRPr="0034472A">
              <w:rPr>
                <w:rStyle w:val="csa16174ba11"/>
              </w:rPr>
              <w:t xml:space="preserve">. </w:t>
            </w:r>
            <w:r w:rsidRPr="00E70B94">
              <w:rPr>
                <w:rStyle w:val="csa16174ba11"/>
                <w:lang w:val="ru-RU"/>
              </w:rPr>
              <w:t>Сулима</w:t>
            </w:r>
            <w:r w:rsidRPr="0034472A">
              <w:rPr>
                <w:rStyle w:val="csa16174ba11"/>
              </w:rPr>
              <w:t xml:space="preserve"> </w:t>
            </w:r>
            <w:r w:rsidRPr="00E70B94">
              <w:rPr>
                <w:rStyle w:val="csa16174ba11"/>
                <w:lang w:val="ru-RU"/>
              </w:rPr>
              <w:t>В</w:t>
            </w:r>
            <w:r w:rsidRPr="0034472A">
              <w:rPr>
                <w:rStyle w:val="csa16174ba11"/>
              </w:rPr>
              <w:t>.</w:t>
            </w:r>
            <w:r w:rsidRPr="00E70B94">
              <w:rPr>
                <w:rStyle w:val="csa16174ba11"/>
                <w:lang w:val="ru-RU"/>
              </w:rPr>
              <w:t>С</w:t>
            </w:r>
            <w:r w:rsidR="0034472A" w:rsidRPr="0034472A">
              <w:rPr>
                <w:rStyle w:val="csa16174ba11"/>
              </w:rPr>
              <w:t>.</w:t>
            </w:r>
            <w:r w:rsidRPr="0034472A">
              <w:rPr>
                <w:rStyle w:val="csa16174ba11"/>
              </w:rPr>
              <w:t xml:space="preserve"> </w:t>
            </w:r>
          </w:p>
          <w:p w:rsidR="0046117B" w:rsidRPr="0034472A" w:rsidRDefault="0046117B" w:rsidP="002C2C0A">
            <w:pPr>
              <w:pStyle w:val="cs80d9435b"/>
            </w:pPr>
            <w:proofErr w:type="spellStart"/>
            <w:r w:rsidRPr="00E70B94">
              <w:rPr>
                <w:rStyle w:val="csa16174ba11"/>
                <w:lang w:val="ru-RU"/>
              </w:rPr>
              <w:t>Комунальне</w:t>
            </w:r>
            <w:proofErr w:type="spellEnd"/>
            <w:r w:rsidRPr="0034472A">
              <w:rPr>
                <w:rStyle w:val="csa16174ba11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некомерційне</w:t>
            </w:r>
            <w:proofErr w:type="spellEnd"/>
            <w:r w:rsidRPr="0034472A">
              <w:rPr>
                <w:rStyle w:val="csa16174ba11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підприємство</w:t>
            </w:r>
            <w:proofErr w:type="spellEnd"/>
            <w:r w:rsidRPr="0034472A">
              <w:rPr>
                <w:rStyle w:val="csa16174ba11"/>
              </w:rPr>
              <w:t xml:space="preserve"> «</w:t>
            </w:r>
            <w:proofErr w:type="spellStart"/>
            <w:r w:rsidRPr="00E70B94">
              <w:rPr>
                <w:rStyle w:val="csa16174ba11"/>
                <w:lang w:val="ru-RU"/>
              </w:rPr>
              <w:t>Обласна</w:t>
            </w:r>
            <w:proofErr w:type="spellEnd"/>
            <w:r w:rsidRPr="0034472A">
              <w:rPr>
                <w:rStyle w:val="csa16174ba11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клінічна</w:t>
            </w:r>
            <w:proofErr w:type="spellEnd"/>
            <w:r w:rsidRPr="0034472A">
              <w:rPr>
                <w:rStyle w:val="csa16174ba11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лікарня</w:t>
            </w:r>
            <w:proofErr w:type="spellEnd"/>
            <w:r w:rsidRPr="0034472A">
              <w:rPr>
                <w:rStyle w:val="csa16174ba11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Івано</w:t>
            </w:r>
            <w:proofErr w:type="spellEnd"/>
            <w:r w:rsidRPr="0034472A">
              <w:rPr>
                <w:rStyle w:val="csa16174ba11"/>
              </w:rPr>
              <w:t>-</w:t>
            </w:r>
            <w:proofErr w:type="spellStart"/>
            <w:r w:rsidRPr="00E70B94">
              <w:rPr>
                <w:rStyle w:val="csa16174ba11"/>
                <w:lang w:val="ru-RU"/>
              </w:rPr>
              <w:t>Франківської</w:t>
            </w:r>
            <w:proofErr w:type="spellEnd"/>
            <w:r w:rsidRPr="0034472A">
              <w:rPr>
                <w:rStyle w:val="csa16174ba11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обласної</w:t>
            </w:r>
            <w:proofErr w:type="spellEnd"/>
            <w:r w:rsidRPr="0034472A">
              <w:rPr>
                <w:rStyle w:val="csa16174ba11"/>
              </w:rPr>
              <w:t xml:space="preserve"> </w:t>
            </w:r>
            <w:r w:rsidRPr="00E70B94">
              <w:rPr>
                <w:rStyle w:val="csa16174ba11"/>
                <w:lang w:val="ru-RU"/>
              </w:rPr>
              <w:t>ради</w:t>
            </w:r>
            <w:r w:rsidRPr="0034472A">
              <w:rPr>
                <w:rStyle w:val="csa16174ba11"/>
              </w:rPr>
              <w:t xml:space="preserve">», </w:t>
            </w:r>
            <w:proofErr w:type="spellStart"/>
            <w:r w:rsidRPr="00E70B94">
              <w:rPr>
                <w:rStyle w:val="cs5e98e93011"/>
                <w:lang w:val="ru-RU"/>
              </w:rPr>
              <w:t>травматологічне</w:t>
            </w:r>
            <w:proofErr w:type="spellEnd"/>
            <w:r w:rsidRPr="0034472A">
              <w:rPr>
                <w:rStyle w:val="cs5e98e93011"/>
              </w:rPr>
              <w:t xml:space="preserve"> </w:t>
            </w:r>
            <w:proofErr w:type="spellStart"/>
            <w:r w:rsidRPr="00E70B94">
              <w:rPr>
                <w:rStyle w:val="cs5e98e93011"/>
                <w:lang w:val="ru-RU"/>
              </w:rPr>
              <w:t>відділення</w:t>
            </w:r>
            <w:proofErr w:type="spellEnd"/>
            <w:r w:rsidRPr="0034472A">
              <w:rPr>
                <w:rStyle w:val="csa16174ba11"/>
              </w:rPr>
              <w:t xml:space="preserve">, </w:t>
            </w:r>
            <w:proofErr w:type="spellStart"/>
            <w:r w:rsidRPr="00E70B94">
              <w:rPr>
                <w:rStyle w:val="csa16174ba11"/>
                <w:lang w:val="ru-RU"/>
              </w:rPr>
              <w:t>Івано</w:t>
            </w:r>
            <w:proofErr w:type="spellEnd"/>
            <w:r w:rsidRPr="0034472A">
              <w:rPr>
                <w:rStyle w:val="csa16174ba11"/>
              </w:rPr>
              <w:t>-</w:t>
            </w:r>
            <w:proofErr w:type="spellStart"/>
            <w:r w:rsidRPr="00E70B94">
              <w:rPr>
                <w:rStyle w:val="csa16174ba11"/>
                <w:lang w:val="ru-RU"/>
              </w:rPr>
              <w:t>Франківський</w:t>
            </w:r>
            <w:proofErr w:type="spellEnd"/>
            <w:r w:rsidRPr="0034472A">
              <w:rPr>
                <w:rStyle w:val="csa16174ba11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національний</w:t>
            </w:r>
            <w:proofErr w:type="spellEnd"/>
            <w:r w:rsidRPr="0034472A">
              <w:rPr>
                <w:rStyle w:val="csa16174ba11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медичний</w:t>
            </w:r>
            <w:proofErr w:type="spellEnd"/>
            <w:r w:rsidRPr="0034472A">
              <w:rPr>
                <w:rStyle w:val="csa16174ba11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університет</w:t>
            </w:r>
            <w:proofErr w:type="spellEnd"/>
            <w:r w:rsidRPr="0034472A">
              <w:rPr>
                <w:rStyle w:val="csa16174ba11"/>
              </w:rPr>
              <w:t xml:space="preserve">, </w:t>
            </w:r>
            <w:r w:rsidRPr="00E70B94">
              <w:rPr>
                <w:rStyle w:val="cs5e98e93011"/>
                <w:lang w:val="ru-RU"/>
              </w:rPr>
              <w:t>кафедра</w:t>
            </w:r>
            <w:r w:rsidRPr="0034472A">
              <w:rPr>
                <w:rStyle w:val="cs5e98e93011"/>
              </w:rPr>
              <w:t xml:space="preserve"> </w:t>
            </w:r>
            <w:proofErr w:type="spellStart"/>
            <w:r w:rsidRPr="00E70B94">
              <w:rPr>
                <w:rStyle w:val="cs5e98e93011"/>
                <w:lang w:val="ru-RU"/>
              </w:rPr>
              <w:t>травматології</w:t>
            </w:r>
            <w:proofErr w:type="spellEnd"/>
            <w:r w:rsidRPr="0034472A">
              <w:rPr>
                <w:rStyle w:val="cs5e98e93011"/>
              </w:rPr>
              <w:t xml:space="preserve"> </w:t>
            </w:r>
            <w:r w:rsidRPr="00E70B94">
              <w:rPr>
                <w:rStyle w:val="cs5e98e93011"/>
                <w:lang w:val="ru-RU"/>
              </w:rPr>
              <w:t>та</w:t>
            </w:r>
            <w:r w:rsidRPr="0034472A">
              <w:rPr>
                <w:rStyle w:val="cs5e98e93011"/>
              </w:rPr>
              <w:t xml:space="preserve"> </w:t>
            </w:r>
            <w:proofErr w:type="spellStart"/>
            <w:r w:rsidRPr="00E70B94">
              <w:rPr>
                <w:rStyle w:val="cs5e98e93011"/>
                <w:lang w:val="ru-RU"/>
              </w:rPr>
              <w:t>ортопедії</w:t>
            </w:r>
            <w:proofErr w:type="spellEnd"/>
            <w:r w:rsidRPr="0034472A">
              <w:rPr>
                <w:rStyle w:val="csa16174ba11"/>
              </w:rPr>
              <w:t xml:space="preserve">, </w:t>
            </w:r>
            <w:r w:rsidRPr="00E70B94">
              <w:rPr>
                <w:rStyle w:val="csa16174ba11"/>
                <w:lang w:val="ru-RU"/>
              </w:rPr>
              <w:t>м</w:t>
            </w:r>
            <w:r w:rsidRPr="0034472A">
              <w:rPr>
                <w:rStyle w:val="csa16174ba11"/>
              </w:rPr>
              <w:t xml:space="preserve">. </w:t>
            </w:r>
            <w:proofErr w:type="spellStart"/>
            <w:r w:rsidRPr="00E70B94">
              <w:rPr>
                <w:rStyle w:val="csa16174ba11"/>
                <w:lang w:val="ru-RU"/>
              </w:rPr>
              <w:t>Івано</w:t>
            </w:r>
            <w:proofErr w:type="spellEnd"/>
            <w:r w:rsidRPr="0034472A">
              <w:rPr>
                <w:rStyle w:val="csa16174ba11"/>
              </w:rPr>
              <w:t>-</w:t>
            </w:r>
            <w:proofErr w:type="spellStart"/>
            <w:r w:rsidRPr="00E70B94">
              <w:rPr>
                <w:rStyle w:val="csa16174ba11"/>
                <w:lang w:val="ru-RU"/>
              </w:rPr>
              <w:t>Франківськ</w:t>
            </w:r>
            <w:proofErr w:type="spellEnd"/>
          </w:p>
        </w:tc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17B" w:rsidRPr="00E70B94" w:rsidRDefault="0046117B" w:rsidP="002C2C0A">
            <w:pPr>
              <w:pStyle w:val="csf06cd379"/>
              <w:rPr>
                <w:lang w:val="ru-RU"/>
              </w:rPr>
            </w:pPr>
            <w:r w:rsidRPr="00E70B94">
              <w:rPr>
                <w:rStyle w:val="csa16174ba11"/>
                <w:lang w:val="ru-RU"/>
              </w:rPr>
              <w:t>д.м.н., проф. Сулима В.С</w:t>
            </w:r>
            <w:r w:rsidR="0034472A">
              <w:rPr>
                <w:rStyle w:val="csa16174ba11"/>
                <w:lang w:val="ru-RU"/>
              </w:rPr>
              <w:t>.</w:t>
            </w:r>
            <w:r w:rsidRPr="00E70B94">
              <w:rPr>
                <w:rStyle w:val="csa16174ba11"/>
                <w:lang w:val="ru-RU"/>
              </w:rPr>
              <w:t xml:space="preserve"> </w:t>
            </w:r>
          </w:p>
          <w:p w:rsidR="0046117B" w:rsidRPr="00E70B94" w:rsidRDefault="0046117B" w:rsidP="002C2C0A">
            <w:pPr>
              <w:pStyle w:val="cs80d9435b"/>
              <w:rPr>
                <w:lang w:val="ru-RU"/>
              </w:rPr>
            </w:pPr>
            <w:proofErr w:type="spellStart"/>
            <w:r w:rsidRPr="00E70B94">
              <w:rPr>
                <w:rStyle w:val="csa16174ba11"/>
                <w:lang w:val="ru-RU"/>
              </w:rPr>
              <w:t>Комунальне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некомерційне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підприємство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 «</w:t>
            </w:r>
            <w:proofErr w:type="spellStart"/>
            <w:r w:rsidRPr="00E70B94">
              <w:rPr>
                <w:rStyle w:val="csa16174ba11"/>
                <w:lang w:val="ru-RU"/>
              </w:rPr>
              <w:t>Обласна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клінічна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лікарня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Івано-Франківської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обласної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 ради», </w:t>
            </w:r>
            <w:r w:rsidRPr="00E70B94">
              <w:rPr>
                <w:rStyle w:val="cs5e98e93011"/>
                <w:lang w:val="ru-RU"/>
              </w:rPr>
              <w:t>Це</w:t>
            </w:r>
            <w:r>
              <w:rPr>
                <w:rStyle w:val="cs5e98e93011"/>
                <w:lang w:val="ru-RU"/>
              </w:rPr>
              <w:t xml:space="preserve">нтр </w:t>
            </w:r>
            <w:proofErr w:type="spellStart"/>
            <w:r>
              <w:rPr>
                <w:rStyle w:val="cs5e98e93011"/>
                <w:lang w:val="ru-RU"/>
              </w:rPr>
              <w:t>травматології</w:t>
            </w:r>
            <w:proofErr w:type="spellEnd"/>
            <w:r>
              <w:rPr>
                <w:rStyle w:val="cs5e98e93011"/>
                <w:lang w:val="ru-RU"/>
              </w:rPr>
              <w:t xml:space="preserve">   </w:t>
            </w:r>
            <w:r w:rsidR="00D4341B">
              <w:rPr>
                <w:rStyle w:val="cs5e98e93011"/>
                <w:lang w:val="ru-RU"/>
              </w:rPr>
              <w:t xml:space="preserve">                              з </w:t>
            </w:r>
            <w:proofErr w:type="spellStart"/>
            <w:r w:rsidR="00D4341B">
              <w:rPr>
                <w:rStyle w:val="cs5e98e93011"/>
                <w:lang w:val="ru-RU"/>
              </w:rPr>
              <w:t>відділенням</w:t>
            </w:r>
            <w:proofErr w:type="spellEnd"/>
            <w:r w:rsidR="00D4341B">
              <w:rPr>
                <w:rStyle w:val="cs5e98e93011"/>
                <w:lang w:val="ru-RU"/>
              </w:rPr>
              <w:t xml:space="preserve"> </w:t>
            </w:r>
            <w:proofErr w:type="spellStart"/>
            <w:r w:rsidR="00D4341B">
              <w:rPr>
                <w:rStyle w:val="cs5e98e93011"/>
                <w:lang w:val="ru-RU"/>
              </w:rPr>
              <w:t>лікування</w:t>
            </w:r>
            <w:proofErr w:type="spellEnd"/>
            <w:r w:rsidR="00D4341B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1"/>
                <w:lang w:val="ru-RU"/>
              </w:rPr>
              <w:t>внутрішньосуглобових</w:t>
            </w:r>
            <w:proofErr w:type="spellEnd"/>
            <w:r w:rsidRPr="00E70B94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1"/>
                <w:lang w:val="ru-RU"/>
              </w:rPr>
              <w:t>переломів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, </w:t>
            </w:r>
            <w:proofErr w:type="spellStart"/>
            <w:r w:rsidRPr="00E70B94">
              <w:rPr>
                <w:rStyle w:val="csa16174ba11"/>
                <w:lang w:val="ru-RU"/>
              </w:rPr>
              <w:t>Івано-Франківський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національний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медичний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E70B94">
              <w:rPr>
                <w:rStyle w:val="csa16174ba11"/>
                <w:lang w:val="ru-RU"/>
              </w:rPr>
              <w:t>університет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, </w:t>
            </w:r>
            <w:r w:rsidRPr="00E70B94">
              <w:rPr>
                <w:rStyle w:val="cs5e98e93011"/>
                <w:lang w:val="ru-RU"/>
              </w:rPr>
              <w:t xml:space="preserve">кафедра </w:t>
            </w:r>
            <w:proofErr w:type="spellStart"/>
            <w:r w:rsidRPr="00E70B94">
              <w:rPr>
                <w:rStyle w:val="cs5e98e93011"/>
                <w:lang w:val="ru-RU"/>
              </w:rPr>
              <w:t>травматології</w:t>
            </w:r>
            <w:proofErr w:type="spellEnd"/>
            <w:r w:rsidRPr="00E70B94">
              <w:rPr>
                <w:rStyle w:val="cs5e98e93011"/>
                <w:lang w:val="ru-RU"/>
              </w:rPr>
              <w:t xml:space="preserve">, </w:t>
            </w:r>
            <w:proofErr w:type="spellStart"/>
            <w:r w:rsidRPr="00E70B94">
              <w:rPr>
                <w:rStyle w:val="cs5e98e93011"/>
                <w:lang w:val="ru-RU"/>
              </w:rPr>
              <w:t>ортопедії</w:t>
            </w:r>
            <w:proofErr w:type="spellEnd"/>
            <w:r w:rsidRPr="00E70B94">
              <w:rPr>
                <w:rStyle w:val="cs5e98e93011"/>
                <w:lang w:val="ru-RU"/>
              </w:rPr>
              <w:t xml:space="preserve"> і </w:t>
            </w:r>
            <w:proofErr w:type="spellStart"/>
            <w:r w:rsidRPr="00E70B94">
              <w:rPr>
                <w:rStyle w:val="cs5e98e93011"/>
                <w:lang w:val="ru-RU"/>
              </w:rPr>
              <w:t>невідкладної</w:t>
            </w:r>
            <w:proofErr w:type="spellEnd"/>
            <w:r w:rsidRPr="00E70B94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1"/>
                <w:lang w:val="ru-RU"/>
              </w:rPr>
              <w:t>військової</w:t>
            </w:r>
            <w:proofErr w:type="spellEnd"/>
            <w:r w:rsidRPr="00E70B94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1"/>
                <w:lang w:val="ru-RU"/>
              </w:rPr>
              <w:t>хірургії</w:t>
            </w:r>
            <w:proofErr w:type="spellEnd"/>
            <w:r w:rsidRPr="00E70B94">
              <w:rPr>
                <w:rStyle w:val="csa16174ba11"/>
                <w:lang w:val="ru-RU"/>
              </w:rPr>
              <w:t xml:space="preserve">, </w:t>
            </w:r>
            <w:r>
              <w:rPr>
                <w:rStyle w:val="csa16174ba11"/>
                <w:lang w:val="ru-RU"/>
              </w:rPr>
              <w:t xml:space="preserve">                                      </w:t>
            </w:r>
            <w:r w:rsidRPr="00E70B94">
              <w:rPr>
                <w:rStyle w:val="csa16174ba11"/>
                <w:lang w:val="ru-RU"/>
              </w:rPr>
              <w:t xml:space="preserve">м. </w:t>
            </w:r>
            <w:proofErr w:type="spellStart"/>
            <w:r w:rsidRPr="00E70B94">
              <w:rPr>
                <w:rStyle w:val="csa16174ba11"/>
                <w:lang w:val="ru-RU"/>
              </w:rPr>
              <w:t>Івано-Франківськ</w:t>
            </w:r>
            <w:proofErr w:type="spellEnd"/>
          </w:p>
        </w:tc>
      </w:tr>
    </w:tbl>
    <w:p w:rsidR="00DE5BFE" w:rsidRDefault="0046117B" w:rsidP="0046117B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1"/>
          <w:lang w:val="uk-UA"/>
        </w:rPr>
        <w:t> </w:t>
      </w:r>
      <w:r w:rsidR="00690654">
        <w:rPr>
          <w:rStyle w:val="csa16174ba12"/>
          <w:lang w:val="uk-UA"/>
        </w:rPr>
        <w:t> </w:t>
      </w:r>
    </w:p>
    <w:p w:rsidR="0046117B" w:rsidRDefault="0046117B" w:rsidP="0046117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6117B" w:rsidRPr="00E70B94" w:rsidRDefault="00427667" w:rsidP="0046117B">
      <w:pPr>
        <w:jc w:val="both"/>
        <w:rPr>
          <w:rStyle w:val="cs80d9435b12"/>
          <w:lang w:val="uk-UA"/>
        </w:rPr>
      </w:pPr>
      <w:r>
        <w:rPr>
          <w:rStyle w:val="cs5e98e93013"/>
          <w:lang w:val="uk-UA"/>
        </w:rPr>
        <w:t xml:space="preserve">13. </w:t>
      </w:r>
      <w:r w:rsidR="0046117B">
        <w:rPr>
          <w:rStyle w:val="cs5e98e93012"/>
          <w:lang w:val="uk-UA"/>
        </w:rPr>
        <w:t xml:space="preserve">Оновлений протокол клінічного випробування PER8-ART, версія 2.0 від 22.01.2024 р.; оновлений синопсис протоколу клінічного випробування PER8-ART, версія 2.0 від 22.01.2024 р.; зміна назви клінічного випробування з «Клінічне дослідження з оцінки </w:t>
      </w:r>
      <w:proofErr w:type="spellStart"/>
      <w:r w:rsidR="0046117B">
        <w:rPr>
          <w:rStyle w:val="cs5e98e93012"/>
          <w:lang w:val="uk-UA"/>
        </w:rPr>
        <w:t>біоеквівалентності</w:t>
      </w:r>
      <w:proofErr w:type="spellEnd"/>
      <w:r w:rsidR="0046117B">
        <w:rPr>
          <w:rStyle w:val="cs5e98e93012"/>
          <w:lang w:val="uk-UA"/>
        </w:rPr>
        <w:t xml:space="preserve"> лікарських засобів </w:t>
      </w:r>
      <w:proofErr w:type="spellStart"/>
      <w:r w:rsidR="0046117B">
        <w:rPr>
          <w:rStyle w:val="cs5e98e93012"/>
          <w:lang w:val="uk-UA"/>
        </w:rPr>
        <w:t>Перампанел</w:t>
      </w:r>
      <w:proofErr w:type="spellEnd"/>
      <w:r w:rsidR="0046117B">
        <w:rPr>
          <w:rStyle w:val="cs5e98e93012"/>
          <w:lang w:val="uk-UA"/>
        </w:rPr>
        <w:t>, таблетки, вкриті плівковою оболонкою, по 8 мг (АТ «</w:t>
      </w:r>
      <w:proofErr w:type="spellStart"/>
      <w:r w:rsidR="0046117B">
        <w:rPr>
          <w:rStyle w:val="cs5e98e93012"/>
          <w:lang w:val="uk-UA"/>
        </w:rPr>
        <w:t>Київмедпрепарат</w:t>
      </w:r>
      <w:proofErr w:type="spellEnd"/>
      <w:r w:rsidR="0046117B">
        <w:rPr>
          <w:rStyle w:val="cs5e98e93012"/>
          <w:lang w:val="uk-UA"/>
        </w:rPr>
        <w:t xml:space="preserve">», Україна) та </w:t>
      </w:r>
      <w:proofErr w:type="spellStart"/>
      <w:r w:rsidR="0046117B">
        <w:rPr>
          <w:rStyle w:val="cs5e98e93012"/>
          <w:lang w:val="uk-UA"/>
        </w:rPr>
        <w:t>Файкомпа</w:t>
      </w:r>
      <w:proofErr w:type="spellEnd"/>
      <w:r w:rsidR="0046117B">
        <w:rPr>
          <w:rStyle w:val="cs5e98e93012"/>
          <w:lang w:val="uk-UA"/>
        </w:rPr>
        <w:t>®, таблетки, вкриті плівковою оболонкою, по 8 мг («</w:t>
      </w:r>
      <w:proofErr w:type="spellStart"/>
      <w:r w:rsidR="0046117B">
        <w:rPr>
          <w:rStyle w:val="cs5e98e93012"/>
          <w:lang w:val="uk-UA"/>
        </w:rPr>
        <w:t>Eisai</w:t>
      </w:r>
      <w:proofErr w:type="spellEnd"/>
      <w:r w:rsidR="0046117B">
        <w:rPr>
          <w:rStyle w:val="cs5e98e93012"/>
          <w:lang w:val="uk-UA"/>
        </w:rPr>
        <w:t xml:space="preserve"> </w:t>
      </w:r>
      <w:proofErr w:type="spellStart"/>
      <w:r w:rsidR="0046117B">
        <w:rPr>
          <w:rStyle w:val="cs5e98e93012"/>
          <w:lang w:val="uk-UA"/>
        </w:rPr>
        <w:t>Manufacturing</w:t>
      </w:r>
      <w:proofErr w:type="spellEnd"/>
      <w:r w:rsidR="0046117B">
        <w:rPr>
          <w:rStyle w:val="cs5e98e93012"/>
          <w:lang w:val="uk-UA"/>
        </w:rPr>
        <w:t xml:space="preserve"> </w:t>
      </w:r>
      <w:proofErr w:type="spellStart"/>
      <w:r w:rsidR="0046117B">
        <w:rPr>
          <w:rStyle w:val="cs5e98e93012"/>
          <w:lang w:val="uk-UA"/>
        </w:rPr>
        <w:t>Limited</w:t>
      </w:r>
      <w:proofErr w:type="spellEnd"/>
      <w:r w:rsidR="0046117B">
        <w:rPr>
          <w:rStyle w:val="cs5e98e93012"/>
          <w:lang w:val="uk-UA"/>
        </w:rPr>
        <w:t xml:space="preserve">», Великобританія) за участі здорових добровольців» на «Клінічне дослідження з оцінки </w:t>
      </w:r>
      <w:proofErr w:type="spellStart"/>
      <w:r w:rsidR="0046117B">
        <w:rPr>
          <w:rStyle w:val="cs5e98e93012"/>
          <w:lang w:val="uk-UA"/>
        </w:rPr>
        <w:t>біоеквівалентності</w:t>
      </w:r>
      <w:proofErr w:type="spellEnd"/>
      <w:r w:rsidR="0046117B">
        <w:rPr>
          <w:rStyle w:val="cs5e98e93012"/>
          <w:lang w:val="uk-UA"/>
        </w:rPr>
        <w:t xml:space="preserve"> лікарських засобів ПЕРАМПАНЕЛ, таблетки, вкриті плівковою оболонкою, по 8 мг (АТ «</w:t>
      </w:r>
      <w:proofErr w:type="spellStart"/>
      <w:r w:rsidR="0046117B">
        <w:rPr>
          <w:rStyle w:val="cs5e98e93012"/>
          <w:lang w:val="uk-UA"/>
        </w:rPr>
        <w:t>Київмедпрепарат</w:t>
      </w:r>
      <w:proofErr w:type="spellEnd"/>
      <w:r w:rsidR="0046117B">
        <w:rPr>
          <w:rStyle w:val="cs5e98e93012"/>
          <w:lang w:val="uk-UA"/>
        </w:rPr>
        <w:t>», Україна) та ФАЙКОМПА®, таблетки, вкриті плівковою оболонкою, по 8 мг («</w:t>
      </w:r>
      <w:proofErr w:type="spellStart"/>
      <w:r w:rsidR="0046117B">
        <w:rPr>
          <w:rStyle w:val="cs5e98e93012"/>
          <w:lang w:val="uk-UA"/>
        </w:rPr>
        <w:t>Eisai</w:t>
      </w:r>
      <w:proofErr w:type="spellEnd"/>
      <w:r w:rsidR="0046117B">
        <w:rPr>
          <w:rStyle w:val="cs5e98e93012"/>
          <w:lang w:val="uk-UA"/>
        </w:rPr>
        <w:t xml:space="preserve"> </w:t>
      </w:r>
      <w:proofErr w:type="spellStart"/>
      <w:r w:rsidR="0046117B">
        <w:rPr>
          <w:rStyle w:val="cs5e98e93012"/>
          <w:lang w:val="uk-UA"/>
        </w:rPr>
        <w:t>GmbH</w:t>
      </w:r>
      <w:proofErr w:type="spellEnd"/>
      <w:r w:rsidR="0046117B">
        <w:rPr>
          <w:rStyle w:val="cs5e98e93012"/>
          <w:lang w:val="uk-UA"/>
        </w:rPr>
        <w:t>», Німеччина) за участі здорових добровольців»; оновлена брошура дослідника, ПЕРАМПАНЕЛ, таблетки, вкриті плівковою оболонкою, по 8 мг, версія 2.0 від 22.01.2024 р.; оновлена інформація для добровольця і інформована згода добровольця на участь у клінічному дослідженні, версія 2.0 від 22.01.2024 р., українською мовою; оновлений шаблон індивідуальної реєстраційної форми, версія 2.0 від 22.01.2024 р.; подовження терміну придатності досліджуваного лікарського засобу ПЕРАМПАНЕЛ, таблетки, вкриті плівковою оболонкою по 8 мг з 18-ти до 42-х місяців; оновлений розділ досьє досліджуваного лікарського засобу ПЕРАМПАНЕЛ, таблетки вкриті плівковою оболонкою, по           8 мг: 3.2.Р.8. Стабільність, редакція 1 від 31.01.2024; залучення альтернативного виробника референтного лікарського засобу ФАЙКОМПА®, таблетки, вкриті плівковою оболонкою, по 8 мг («</w:t>
      </w:r>
      <w:proofErr w:type="spellStart"/>
      <w:r w:rsidR="0046117B">
        <w:rPr>
          <w:rStyle w:val="cs5e98e93012"/>
          <w:lang w:val="uk-UA"/>
        </w:rPr>
        <w:t>Eisai</w:t>
      </w:r>
      <w:proofErr w:type="spellEnd"/>
      <w:r w:rsidR="0046117B">
        <w:rPr>
          <w:rStyle w:val="cs5e98e93012"/>
          <w:lang w:val="uk-UA"/>
        </w:rPr>
        <w:t xml:space="preserve"> </w:t>
      </w:r>
      <w:proofErr w:type="spellStart"/>
      <w:r w:rsidR="0046117B">
        <w:rPr>
          <w:rStyle w:val="cs5e98e93012"/>
          <w:lang w:val="uk-UA"/>
        </w:rPr>
        <w:t>GmbH</w:t>
      </w:r>
      <w:proofErr w:type="spellEnd"/>
      <w:r w:rsidR="0046117B">
        <w:rPr>
          <w:rStyle w:val="cs5e98e93012"/>
          <w:lang w:val="uk-UA"/>
        </w:rPr>
        <w:t>», Німеччина); оновлена коротка характеристика (SPC) референтного лікарського засобу ФАЙКОМПА®, таблетки, вкриті плівковою оболонкою, по 8 мг від 10.05.2023; оновлений зразок маркування досліджуваного лікарського засобу ПЕРАМПАНЕЛ, таблетки, вкриті плівковою оболонкою по 8 мг (первинна та вторинна упаковка), версія 2.0 від 22.01.2024 р.; оновлений зразок маркування референтного лікарського засобу ФАЙКОМПА®, таблетки, вкриті плівковою оболонкою по 8 мг (первинна та вторинна упаковка), версія 2.0 від 22.01.2024 р.; зміна відповідального дослідника та місця проведення клінічного випробування</w:t>
      </w:r>
      <w:r w:rsidR="0046117B">
        <w:rPr>
          <w:rStyle w:val="csa16174ba12"/>
          <w:lang w:val="uk-UA"/>
        </w:rPr>
        <w:t xml:space="preserve"> до протоколу клінічного випробування «Клінічне дослідження з оцінки </w:t>
      </w:r>
      <w:proofErr w:type="spellStart"/>
      <w:r w:rsidR="0046117B">
        <w:rPr>
          <w:rStyle w:val="csa16174ba12"/>
          <w:lang w:val="uk-UA"/>
        </w:rPr>
        <w:t>біоеквівалентності</w:t>
      </w:r>
      <w:proofErr w:type="spellEnd"/>
      <w:r w:rsidR="0046117B">
        <w:rPr>
          <w:rStyle w:val="csa16174ba12"/>
          <w:lang w:val="uk-UA"/>
        </w:rPr>
        <w:t xml:space="preserve"> лікарських засобів </w:t>
      </w:r>
      <w:proofErr w:type="spellStart"/>
      <w:r w:rsidR="0046117B">
        <w:rPr>
          <w:rStyle w:val="cs5e98e93012"/>
          <w:lang w:val="uk-UA"/>
        </w:rPr>
        <w:t>Перампанел</w:t>
      </w:r>
      <w:proofErr w:type="spellEnd"/>
      <w:r w:rsidR="0046117B">
        <w:rPr>
          <w:rStyle w:val="cs5e98e93012"/>
          <w:lang w:val="uk-UA"/>
        </w:rPr>
        <w:t xml:space="preserve">, </w:t>
      </w:r>
      <w:r w:rsidR="0046117B">
        <w:rPr>
          <w:rStyle w:val="csa16174ba12"/>
          <w:lang w:val="uk-UA"/>
        </w:rPr>
        <w:t>таблетки, вкриті плівковою оболонкою, по 8 мг (АТ «</w:t>
      </w:r>
      <w:proofErr w:type="spellStart"/>
      <w:r w:rsidR="0046117B">
        <w:rPr>
          <w:rStyle w:val="csa16174ba12"/>
          <w:lang w:val="uk-UA"/>
        </w:rPr>
        <w:t>Київмедпрепарат</w:t>
      </w:r>
      <w:proofErr w:type="spellEnd"/>
      <w:r w:rsidR="0046117B">
        <w:rPr>
          <w:rStyle w:val="csa16174ba12"/>
          <w:lang w:val="uk-UA"/>
        </w:rPr>
        <w:t xml:space="preserve">», Україна) та </w:t>
      </w:r>
      <w:proofErr w:type="spellStart"/>
      <w:r w:rsidR="0046117B">
        <w:rPr>
          <w:rStyle w:val="csa16174ba12"/>
          <w:lang w:val="uk-UA"/>
        </w:rPr>
        <w:t>Файкомпа</w:t>
      </w:r>
      <w:proofErr w:type="spellEnd"/>
      <w:r w:rsidR="0046117B">
        <w:rPr>
          <w:rStyle w:val="csa16174ba12"/>
          <w:lang w:val="uk-UA"/>
        </w:rPr>
        <w:t>®, таблетки, вкриті плівковою оболонкою, по 8 мг («</w:t>
      </w:r>
      <w:proofErr w:type="spellStart"/>
      <w:r w:rsidR="0046117B">
        <w:rPr>
          <w:rStyle w:val="csa16174ba12"/>
          <w:lang w:val="uk-UA"/>
        </w:rPr>
        <w:t>Eisai</w:t>
      </w:r>
      <w:proofErr w:type="spellEnd"/>
      <w:r w:rsidR="0046117B">
        <w:rPr>
          <w:rStyle w:val="csa16174ba12"/>
          <w:lang w:val="uk-UA"/>
        </w:rPr>
        <w:t xml:space="preserve"> </w:t>
      </w:r>
      <w:proofErr w:type="spellStart"/>
      <w:r w:rsidR="0046117B">
        <w:rPr>
          <w:rStyle w:val="csa16174ba12"/>
          <w:lang w:val="uk-UA"/>
        </w:rPr>
        <w:t>Manufacturing</w:t>
      </w:r>
      <w:proofErr w:type="spellEnd"/>
      <w:r w:rsidR="0046117B">
        <w:rPr>
          <w:rStyle w:val="csa16174ba12"/>
          <w:lang w:val="uk-UA"/>
        </w:rPr>
        <w:t xml:space="preserve"> </w:t>
      </w:r>
      <w:proofErr w:type="spellStart"/>
      <w:r w:rsidR="0046117B">
        <w:rPr>
          <w:rStyle w:val="csa16174ba12"/>
          <w:lang w:val="uk-UA"/>
        </w:rPr>
        <w:t>Limited</w:t>
      </w:r>
      <w:proofErr w:type="spellEnd"/>
      <w:r w:rsidR="0046117B">
        <w:rPr>
          <w:rStyle w:val="csa16174ba12"/>
          <w:lang w:val="uk-UA"/>
        </w:rPr>
        <w:t xml:space="preserve">», Великобританія) за участі здорових добровольців», код дослідження </w:t>
      </w:r>
      <w:r w:rsidR="0046117B">
        <w:rPr>
          <w:rStyle w:val="cs5e98e93012"/>
          <w:lang w:val="uk-UA"/>
        </w:rPr>
        <w:t>PER8-ART</w:t>
      </w:r>
      <w:r w:rsidR="0046117B">
        <w:rPr>
          <w:rStyle w:val="csa16174ba12"/>
          <w:lang w:val="uk-UA"/>
        </w:rPr>
        <w:t>, 1.1 від 12.01.2022 р.; спонсор - АТ «</w:t>
      </w:r>
      <w:proofErr w:type="spellStart"/>
      <w:r w:rsidR="0046117B">
        <w:rPr>
          <w:rStyle w:val="csa16174ba12"/>
          <w:lang w:val="uk-UA"/>
        </w:rPr>
        <w:t>Київмедпрепарат</w:t>
      </w:r>
      <w:proofErr w:type="spellEnd"/>
      <w:r w:rsidR="0046117B">
        <w:rPr>
          <w:rStyle w:val="csa16174ba12"/>
          <w:lang w:val="uk-UA"/>
        </w:rPr>
        <w:t xml:space="preserve">», Україна </w:t>
      </w:r>
    </w:p>
    <w:p w:rsidR="0046117B" w:rsidRDefault="0046117B" w:rsidP="0046117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«АРТЕРІУМ ЛТД», Україна </w:t>
      </w:r>
    </w:p>
    <w:p w:rsidR="0046117B" w:rsidRDefault="0046117B" w:rsidP="0046117B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46117B" w:rsidTr="002C2C0A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17B" w:rsidRDefault="0046117B" w:rsidP="002C2C0A">
            <w:pPr>
              <w:pStyle w:val="cs2e86d3a6"/>
            </w:pPr>
            <w:r>
              <w:rPr>
                <w:rStyle w:val="csa16174ba12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17B" w:rsidRDefault="0046117B" w:rsidP="002C2C0A">
            <w:pPr>
              <w:pStyle w:val="cs2e86d3a6"/>
            </w:pPr>
            <w:r>
              <w:rPr>
                <w:rStyle w:val="csa16174ba12"/>
              </w:rPr>
              <w:t>СТАЛО</w:t>
            </w:r>
          </w:p>
        </w:tc>
      </w:tr>
      <w:tr w:rsidR="0046117B" w:rsidTr="002C2C0A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17B" w:rsidRDefault="0046117B" w:rsidP="002C2C0A">
            <w:pPr>
              <w:pStyle w:val="cs80d9435b"/>
            </w:pPr>
            <w:r>
              <w:rPr>
                <w:rStyle w:val="csa16174ba12"/>
              </w:rPr>
              <w:t>«</w:t>
            </w:r>
            <w:proofErr w:type="spellStart"/>
            <w:r>
              <w:rPr>
                <w:rStyle w:val="csa16174ba12"/>
              </w:rPr>
              <w:t>Клінічне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дослідження</w:t>
            </w:r>
            <w:proofErr w:type="spellEnd"/>
            <w:r>
              <w:rPr>
                <w:rStyle w:val="csa16174ba12"/>
              </w:rPr>
              <w:t xml:space="preserve"> з </w:t>
            </w:r>
            <w:proofErr w:type="spellStart"/>
            <w:r>
              <w:rPr>
                <w:rStyle w:val="csa16174ba12"/>
              </w:rPr>
              <w:t>оцінки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біоеквівалентності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лікарських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засобів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Перампанел</w:t>
            </w:r>
            <w:proofErr w:type="spellEnd"/>
            <w:r>
              <w:rPr>
                <w:rStyle w:val="csa16174ba12"/>
              </w:rPr>
              <w:t xml:space="preserve">, </w:t>
            </w:r>
            <w:proofErr w:type="spellStart"/>
            <w:r>
              <w:rPr>
                <w:rStyle w:val="csa16174ba12"/>
              </w:rPr>
              <w:t>таблетки</w:t>
            </w:r>
            <w:proofErr w:type="spellEnd"/>
            <w:r>
              <w:rPr>
                <w:rStyle w:val="csa16174ba12"/>
              </w:rPr>
              <w:t xml:space="preserve">, </w:t>
            </w:r>
            <w:proofErr w:type="spellStart"/>
            <w:r>
              <w:rPr>
                <w:rStyle w:val="csa16174ba12"/>
              </w:rPr>
              <w:t>вкриті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плівковою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оболонкою</w:t>
            </w:r>
            <w:proofErr w:type="spellEnd"/>
            <w:r>
              <w:rPr>
                <w:rStyle w:val="csa16174ba12"/>
              </w:rPr>
              <w:t xml:space="preserve">, </w:t>
            </w:r>
            <w:proofErr w:type="spellStart"/>
            <w:r>
              <w:rPr>
                <w:rStyle w:val="csa16174ba12"/>
              </w:rPr>
              <w:t>по</w:t>
            </w:r>
            <w:proofErr w:type="spellEnd"/>
            <w:r>
              <w:rPr>
                <w:rStyle w:val="csa16174ba12"/>
              </w:rPr>
              <w:t xml:space="preserve"> 8 </w:t>
            </w:r>
            <w:proofErr w:type="spellStart"/>
            <w:r>
              <w:rPr>
                <w:rStyle w:val="csa16174ba12"/>
              </w:rPr>
              <w:t>мг</w:t>
            </w:r>
            <w:proofErr w:type="spellEnd"/>
            <w:r>
              <w:rPr>
                <w:rStyle w:val="csa16174ba12"/>
              </w:rPr>
              <w:t xml:space="preserve"> (АТ «</w:t>
            </w:r>
            <w:proofErr w:type="spellStart"/>
            <w:r>
              <w:rPr>
                <w:rStyle w:val="csa16174ba12"/>
              </w:rPr>
              <w:t>Київмедпрепарат</w:t>
            </w:r>
            <w:proofErr w:type="spellEnd"/>
            <w:r>
              <w:rPr>
                <w:rStyle w:val="csa16174ba12"/>
              </w:rPr>
              <w:t xml:space="preserve">», </w:t>
            </w:r>
            <w:proofErr w:type="spellStart"/>
            <w:r>
              <w:rPr>
                <w:rStyle w:val="csa16174ba12"/>
              </w:rPr>
              <w:t>Україна</w:t>
            </w:r>
            <w:proofErr w:type="spellEnd"/>
            <w:r>
              <w:rPr>
                <w:rStyle w:val="csa16174ba12"/>
              </w:rPr>
              <w:t xml:space="preserve">) </w:t>
            </w:r>
            <w:proofErr w:type="spellStart"/>
            <w:r>
              <w:rPr>
                <w:rStyle w:val="csa16174ba12"/>
              </w:rPr>
              <w:t>та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Файкомпа</w:t>
            </w:r>
            <w:proofErr w:type="spellEnd"/>
            <w:r>
              <w:rPr>
                <w:rStyle w:val="csa16174ba12"/>
              </w:rPr>
              <w:t xml:space="preserve">®, </w:t>
            </w:r>
            <w:proofErr w:type="spellStart"/>
            <w:r>
              <w:rPr>
                <w:rStyle w:val="csa16174ba12"/>
              </w:rPr>
              <w:t>таблетки</w:t>
            </w:r>
            <w:proofErr w:type="spellEnd"/>
            <w:r>
              <w:rPr>
                <w:rStyle w:val="csa16174ba12"/>
              </w:rPr>
              <w:t xml:space="preserve">, </w:t>
            </w:r>
            <w:proofErr w:type="spellStart"/>
            <w:r>
              <w:rPr>
                <w:rStyle w:val="csa16174ba12"/>
              </w:rPr>
              <w:t>вкриті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плівковою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оболонкою</w:t>
            </w:r>
            <w:proofErr w:type="spellEnd"/>
            <w:r>
              <w:rPr>
                <w:rStyle w:val="csa16174ba12"/>
              </w:rPr>
              <w:t xml:space="preserve">, </w:t>
            </w:r>
            <w:proofErr w:type="spellStart"/>
            <w:r>
              <w:rPr>
                <w:rStyle w:val="csa16174ba12"/>
              </w:rPr>
              <w:t>по</w:t>
            </w:r>
            <w:proofErr w:type="spellEnd"/>
            <w:r>
              <w:rPr>
                <w:rStyle w:val="csa16174ba12"/>
              </w:rPr>
              <w:t xml:space="preserve"> 8 </w:t>
            </w:r>
            <w:proofErr w:type="spellStart"/>
            <w:r>
              <w:rPr>
                <w:rStyle w:val="csa16174ba12"/>
              </w:rPr>
              <w:t>мг</w:t>
            </w:r>
            <w:proofErr w:type="spellEnd"/>
            <w:r>
              <w:rPr>
                <w:rStyle w:val="csa16174ba12"/>
              </w:rPr>
              <w:t xml:space="preserve"> </w:t>
            </w:r>
            <w:r>
              <w:rPr>
                <w:rStyle w:val="cs5e98e93012"/>
              </w:rPr>
              <w:t xml:space="preserve">(«Eisai Manufacturing Limited», </w:t>
            </w:r>
            <w:proofErr w:type="spellStart"/>
            <w:r>
              <w:rPr>
                <w:rStyle w:val="cs5e98e93012"/>
              </w:rPr>
              <w:t>Великобританія</w:t>
            </w:r>
            <w:proofErr w:type="spellEnd"/>
            <w:r>
              <w:rPr>
                <w:rStyle w:val="cs5e98e93012"/>
              </w:rPr>
              <w:t>)</w:t>
            </w:r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за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участі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здорових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добровольців</w:t>
            </w:r>
            <w:proofErr w:type="spellEnd"/>
            <w:r>
              <w:rPr>
                <w:rStyle w:val="csa16174ba12"/>
              </w:rPr>
              <w:t xml:space="preserve">» 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17B" w:rsidRDefault="0046117B" w:rsidP="002C2C0A">
            <w:pPr>
              <w:pStyle w:val="cs80d9435b"/>
            </w:pPr>
            <w:r>
              <w:rPr>
                <w:rStyle w:val="csa16174ba12"/>
              </w:rPr>
              <w:t> «</w:t>
            </w:r>
            <w:proofErr w:type="spellStart"/>
            <w:r>
              <w:rPr>
                <w:rStyle w:val="csa16174ba12"/>
              </w:rPr>
              <w:t>Клінічне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дослідження</w:t>
            </w:r>
            <w:proofErr w:type="spellEnd"/>
            <w:r>
              <w:rPr>
                <w:rStyle w:val="csa16174ba12"/>
              </w:rPr>
              <w:t xml:space="preserve"> з </w:t>
            </w:r>
            <w:proofErr w:type="spellStart"/>
            <w:r>
              <w:rPr>
                <w:rStyle w:val="csa16174ba12"/>
              </w:rPr>
              <w:t>оцінки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біоеквівалентності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лікарських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засобів</w:t>
            </w:r>
            <w:proofErr w:type="spellEnd"/>
            <w:r>
              <w:rPr>
                <w:rStyle w:val="csa16174ba12"/>
              </w:rPr>
              <w:t xml:space="preserve"> ПЕРАМПАНЕЛ, </w:t>
            </w:r>
            <w:proofErr w:type="spellStart"/>
            <w:r>
              <w:rPr>
                <w:rStyle w:val="csa16174ba12"/>
              </w:rPr>
              <w:t>таблетки</w:t>
            </w:r>
            <w:proofErr w:type="spellEnd"/>
            <w:r>
              <w:rPr>
                <w:rStyle w:val="csa16174ba12"/>
              </w:rPr>
              <w:t xml:space="preserve">, </w:t>
            </w:r>
            <w:proofErr w:type="spellStart"/>
            <w:r>
              <w:rPr>
                <w:rStyle w:val="csa16174ba12"/>
              </w:rPr>
              <w:t>вкриті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плівковою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оболонкою</w:t>
            </w:r>
            <w:proofErr w:type="spellEnd"/>
            <w:r>
              <w:rPr>
                <w:rStyle w:val="csa16174ba12"/>
              </w:rPr>
              <w:t xml:space="preserve">, </w:t>
            </w:r>
            <w:proofErr w:type="spellStart"/>
            <w:r>
              <w:rPr>
                <w:rStyle w:val="csa16174ba12"/>
              </w:rPr>
              <w:t>по</w:t>
            </w:r>
            <w:proofErr w:type="spellEnd"/>
            <w:r>
              <w:rPr>
                <w:rStyle w:val="csa16174ba12"/>
              </w:rPr>
              <w:t xml:space="preserve"> 8 </w:t>
            </w:r>
            <w:proofErr w:type="spellStart"/>
            <w:r>
              <w:rPr>
                <w:rStyle w:val="csa16174ba12"/>
              </w:rPr>
              <w:t>мг</w:t>
            </w:r>
            <w:proofErr w:type="spellEnd"/>
            <w:r>
              <w:rPr>
                <w:rStyle w:val="csa16174ba12"/>
              </w:rPr>
              <w:t xml:space="preserve"> (АТ «</w:t>
            </w:r>
            <w:proofErr w:type="spellStart"/>
            <w:r>
              <w:rPr>
                <w:rStyle w:val="csa16174ba12"/>
              </w:rPr>
              <w:t>Київмедпрепарат</w:t>
            </w:r>
            <w:proofErr w:type="spellEnd"/>
            <w:r>
              <w:rPr>
                <w:rStyle w:val="csa16174ba12"/>
              </w:rPr>
              <w:t xml:space="preserve">», </w:t>
            </w:r>
            <w:proofErr w:type="spellStart"/>
            <w:r>
              <w:rPr>
                <w:rStyle w:val="csa16174ba12"/>
              </w:rPr>
              <w:t>Україна</w:t>
            </w:r>
            <w:proofErr w:type="spellEnd"/>
            <w:r>
              <w:rPr>
                <w:rStyle w:val="csa16174ba12"/>
              </w:rPr>
              <w:t xml:space="preserve">) </w:t>
            </w:r>
            <w:proofErr w:type="spellStart"/>
            <w:r>
              <w:rPr>
                <w:rStyle w:val="csa16174ba12"/>
              </w:rPr>
              <w:t>та</w:t>
            </w:r>
            <w:proofErr w:type="spellEnd"/>
            <w:r>
              <w:rPr>
                <w:rStyle w:val="csa16174ba12"/>
              </w:rPr>
              <w:t xml:space="preserve"> ФАЙКОМПА®, </w:t>
            </w:r>
            <w:proofErr w:type="spellStart"/>
            <w:r>
              <w:rPr>
                <w:rStyle w:val="csa16174ba12"/>
              </w:rPr>
              <w:t>таблетки</w:t>
            </w:r>
            <w:proofErr w:type="spellEnd"/>
            <w:r>
              <w:rPr>
                <w:rStyle w:val="csa16174ba12"/>
              </w:rPr>
              <w:t xml:space="preserve">, </w:t>
            </w:r>
            <w:proofErr w:type="spellStart"/>
            <w:r>
              <w:rPr>
                <w:rStyle w:val="csa16174ba12"/>
              </w:rPr>
              <w:t>вкриті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плівковою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оболонкою</w:t>
            </w:r>
            <w:proofErr w:type="spellEnd"/>
            <w:r>
              <w:rPr>
                <w:rStyle w:val="csa16174ba12"/>
              </w:rPr>
              <w:t xml:space="preserve">, </w:t>
            </w:r>
            <w:proofErr w:type="spellStart"/>
            <w:r>
              <w:rPr>
                <w:rStyle w:val="csa16174ba12"/>
              </w:rPr>
              <w:t>по</w:t>
            </w:r>
            <w:proofErr w:type="spellEnd"/>
            <w:r>
              <w:rPr>
                <w:rStyle w:val="csa16174ba12"/>
              </w:rPr>
              <w:t xml:space="preserve"> 8 </w:t>
            </w:r>
            <w:proofErr w:type="spellStart"/>
            <w:r>
              <w:rPr>
                <w:rStyle w:val="csa16174ba12"/>
              </w:rPr>
              <w:t>мг</w:t>
            </w:r>
            <w:proofErr w:type="spellEnd"/>
            <w:r>
              <w:rPr>
                <w:rStyle w:val="csa16174ba12"/>
              </w:rPr>
              <w:t xml:space="preserve"> </w:t>
            </w:r>
            <w:r>
              <w:rPr>
                <w:rStyle w:val="cs5e98e93012"/>
              </w:rPr>
              <w:t xml:space="preserve">(«Eisai GmbH», </w:t>
            </w:r>
            <w:proofErr w:type="spellStart"/>
            <w:r>
              <w:rPr>
                <w:rStyle w:val="cs5e98e93012"/>
              </w:rPr>
              <w:t>Німеччина</w:t>
            </w:r>
            <w:proofErr w:type="spellEnd"/>
            <w:r>
              <w:rPr>
                <w:rStyle w:val="cs5e98e93012"/>
              </w:rPr>
              <w:t>)</w:t>
            </w:r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за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участі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здорових</w:t>
            </w:r>
            <w:proofErr w:type="spellEnd"/>
            <w:r>
              <w:rPr>
                <w:rStyle w:val="csa16174ba12"/>
              </w:rPr>
              <w:t xml:space="preserve"> </w:t>
            </w:r>
            <w:proofErr w:type="spellStart"/>
            <w:r>
              <w:rPr>
                <w:rStyle w:val="csa16174ba12"/>
              </w:rPr>
              <w:t>добровольців</w:t>
            </w:r>
            <w:proofErr w:type="spellEnd"/>
            <w:r>
              <w:rPr>
                <w:rStyle w:val="csa16174ba12"/>
              </w:rPr>
              <w:t xml:space="preserve">» </w:t>
            </w:r>
          </w:p>
        </w:tc>
      </w:tr>
    </w:tbl>
    <w:p w:rsidR="0046117B" w:rsidRDefault="0046117B" w:rsidP="0046117B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6117B" w:rsidTr="002C2C0A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17B" w:rsidRDefault="0046117B" w:rsidP="002C2C0A">
            <w:pPr>
              <w:pStyle w:val="cs2e86d3a6"/>
            </w:pPr>
            <w:r>
              <w:rPr>
                <w:rStyle w:val="csa16174ba12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17B" w:rsidRDefault="0046117B" w:rsidP="002C2C0A">
            <w:pPr>
              <w:pStyle w:val="cs2e86d3a6"/>
            </w:pPr>
            <w:r>
              <w:rPr>
                <w:rStyle w:val="csa16174ba12"/>
              </w:rPr>
              <w:t>СТАЛО</w:t>
            </w:r>
          </w:p>
        </w:tc>
      </w:tr>
      <w:tr w:rsidR="0046117B" w:rsidRPr="0034472A" w:rsidTr="002C2C0A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17B" w:rsidRPr="00E70B94" w:rsidRDefault="0046117B" w:rsidP="002C2C0A">
            <w:pPr>
              <w:pStyle w:val="cs80d9435b"/>
              <w:rPr>
                <w:lang w:val="ru-RU"/>
              </w:rPr>
            </w:pPr>
            <w:r w:rsidRPr="00E70B94">
              <w:rPr>
                <w:rStyle w:val="cs5e98e93012"/>
                <w:lang w:val="ru-RU"/>
              </w:rPr>
              <w:t xml:space="preserve">д.м.н., проф. </w:t>
            </w:r>
            <w:proofErr w:type="spellStart"/>
            <w:r w:rsidRPr="00E70B94">
              <w:rPr>
                <w:rStyle w:val="cs5e98e93012"/>
                <w:lang w:val="ru-RU"/>
              </w:rPr>
              <w:t>Зупанець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І.А.</w:t>
            </w:r>
          </w:p>
          <w:p w:rsidR="0046117B" w:rsidRPr="00E70B94" w:rsidRDefault="0046117B" w:rsidP="002C2C0A">
            <w:pPr>
              <w:pStyle w:val="cs80d9435b"/>
              <w:rPr>
                <w:lang w:val="ru-RU"/>
              </w:rPr>
            </w:pPr>
            <w:proofErr w:type="spellStart"/>
            <w:r w:rsidRPr="00E70B94">
              <w:rPr>
                <w:rStyle w:val="cs5e98e93012"/>
                <w:lang w:val="ru-RU"/>
              </w:rPr>
              <w:t>Клініко-діагностичний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центр </w:t>
            </w:r>
            <w:proofErr w:type="spellStart"/>
            <w:r w:rsidRPr="00E70B94">
              <w:rPr>
                <w:rStyle w:val="cs5e98e93012"/>
                <w:lang w:val="ru-RU"/>
              </w:rPr>
              <w:t>Національного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2"/>
                <w:lang w:val="ru-RU"/>
              </w:rPr>
              <w:t>фармацевтичного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2"/>
                <w:lang w:val="ru-RU"/>
              </w:rPr>
              <w:t>університету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, кафедра </w:t>
            </w:r>
            <w:proofErr w:type="spellStart"/>
            <w:r w:rsidRPr="00E70B94">
              <w:rPr>
                <w:rStyle w:val="cs5e98e93012"/>
                <w:lang w:val="ru-RU"/>
              </w:rPr>
              <w:t>клінічної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2"/>
                <w:lang w:val="ru-RU"/>
              </w:rPr>
              <w:t>фармакології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та </w:t>
            </w:r>
            <w:proofErr w:type="spellStart"/>
            <w:r w:rsidRPr="00E70B94">
              <w:rPr>
                <w:rStyle w:val="cs5e98e93012"/>
                <w:lang w:val="ru-RU"/>
              </w:rPr>
              <w:t>клінічної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2"/>
                <w:lang w:val="ru-RU"/>
              </w:rPr>
              <w:t>фармації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2"/>
                <w:lang w:val="ru-RU"/>
              </w:rPr>
              <w:t>НФаУ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, м. </w:t>
            </w:r>
            <w:proofErr w:type="spellStart"/>
            <w:r w:rsidRPr="00E70B94">
              <w:rPr>
                <w:rStyle w:val="cs5e98e93012"/>
                <w:lang w:val="ru-RU"/>
              </w:rPr>
              <w:t>Харків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17B" w:rsidRPr="00E70B94" w:rsidRDefault="0046117B" w:rsidP="002C2C0A">
            <w:pPr>
              <w:pStyle w:val="csf06cd379"/>
              <w:rPr>
                <w:lang w:val="ru-RU"/>
              </w:rPr>
            </w:pPr>
            <w:proofErr w:type="spellStart"/>
            <w:r w:rsidRPr="00E70B94">
              <w:rPr>
                <w:rStyle w:val="cs5e98e93012"/>
                <w:lang w:val="ru-RU"/>
              </w:rPr>
              <w:t>головний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2"/>
                <w:lang w:val="ru-RU"/>
              </w:rPr>
              <w:t>лікар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2"/>
                <w:lang w:val="ru-RU"/>
              </w:rPr>
              <w:t>Артиш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Б.І.</w:t>
            </w:r>
          </w:p>
          <w:p w:rsidR="0046117B" w:rsidRPr="00E70B94" w:rsidRDefault="0046117B" w:rsidP="002C2C0A">
            <w:pPr>
              <w:pStyle w:val="cs80d9435b"/>
              <w:rPr>
                <w:lang w:val="ru-RU"/>
              </w:rPr>
            </w:pPr>
            <w:proofErr w:type="spellStart"/>
            <w:r w:rsidRPr="00E70B94">
              <w:rPr>
                <w:rStyle w:val="cs5e98e93012"/>
                <w:lang w:val="ru-RU"/>
              </w:rPr>
              <w:t>Медичний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центр ТОВ «</w:t>
            </w:r>
            <w:proofErr w:type="spellStart"/>
            <w:r w:rsidRPr="00E70B94">
              <w:rPr>
                <w:rStyle w:val="cs5e98e93012"/>
                <w:lang w:val="ru-RU"/>
              </w:rPr>
              <w:t>Клініка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ІННОФАР-</w:t>
            </w:r>
            <w:proofErr w:type="spellStart"/>
            <w:r w:rsidRPr="00E70B94">
              <w:rPr>
                <w:rStyle w:val="cs5e98e93012"/>
                <w:lang w:val="ru-RU"/>
              </w:rPr>
              <w:t>Україна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2"/>
                <w:lang w:val="ru-RU"/>
              </w:rPr>
              <w:t>Інновейтів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2"/>
                <w:lang w:val="ru-RU"/>
              </w:rPr>
              <w:t>Фарма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</w:t>
            </w:r>
            <w:proofErr w:type="spellStart"/>
            <w:r w:rsidRPr="00E70B94">
              <w:rPr>
                <w:rStyle w:val="cs5e98e93012"/>
                <w:lang w:val="ru-RU"/>
              </w:rPr>
              <w:t>Ресерч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», </w:t>
            </w:r>
            <w:r>
              <w:rPr>
                <w:rStyle w:val="cs5e98e93012"/>
              </w:rPr>
              <w:t> </w:t>
            </w:r>
            <w:proofErr w:type="spellStart"/>
            <w:r w:rsidRPr="00E70B94">
              <w:rPr>
                <w:rStyle w:val="cs5e98e93012"/>
                <w:lang w:val="ru-RU"/>
              </w:rPr>
              <w:t>Чернівецька</w:t>
            </w:r>
            <w:proofErr w:type="spellEnd"/>
            <w:r w:rsidRPr="00E70B94">
              <w:rPr>
                <w:rStyle w:val="cs5e98e93012"/>
                <w:lang w:val="ru-RU"/>
              </w:rPr>
              <w:t xml:space="preserve"> обл., </w:t>
            </w:r>
            <w:proofErr w:type="spellStart"/>
            <w:r w:rsidRPr="00E70B94">
              <w:rPr>
                <w:rStyle w:val="cs5e98e93012"/>
                <w:lang w:val="ru-RU"/>
              </w:rPr>
              <w:t>Новоселицький</w:t>
            </w:r>
            <w:proofErr w:type="spellEnd"/>
            <w:r>
              <w:rPr>
                <w:rStyle w:val="cs5e98e93012"/>
                <w:lang w:val="ru-RU"/>
              </w:rPr>
              <w:t xml:space="preserve">   </w:t>
            </w:r>
            <w:r w:rsidRPr="00E70B94">
              <w:rPr>
                <w:rStyle w:val="cs5e98e93012"/>
                <w:lang w:val="ru-RU"/>
              </w:rPr>
              <w:t xml:space="preserve"> р-н, с. </w:t>
            </w:r>
            <w:proofErr w:type="spellStart"/>
            <w:r w:rsidRPr="00E70B94">
              <w:rPr>
                <w:rStyle w:val="cs5e98e93012"/>
                <w:lang w:val="ru-RU"/>
              </w:rPr>
              <w:t>Бояни</w:t>
            </w:r>
            <w:proofErr w:type="spellEnd"/>
          </w:p>
        </w:tc>
      </w:tr>
    </w:tbl>
    <w:p w:rsidR="0046117B" w:rsidRPr="003E7A7F" w:rsidRDefault="0046117B" w:rsidP="0046117B">
      <w:pPr>
        <w:pStyle w:val="cs80d9435b"/>
        <w:rPr>
          <w:rFonts w:ascii="Arial" w:hAnsi="Arial" w:cs="Arial"/>
          <w:sz w:val="12"/>
          <w:szCs w:val="12"/>
          <w:lang w:val="uk-UA"/>
        </w:rPr>
      </w:pPr>
    </w:p>
    <w:p w:rsidR="00DE5BFE" w:rsidRDefault="00DE5BFE" w:rsidP="001D0AC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E5BFE" w:rsidRDefault="00DE5BFE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DE5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C9" w:rsidRDefault="00F417C9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F417C9" w:rsidRDefault="00F417C9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C9" w:rsidRDefault="00F417C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C9" w:rsidRDefault="00F417C9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B2836" w:rsidRPr="00FB2836">
      <w:rPr>
        <w:noProof/>
        <w:sz w:val="20"/>
        <w:szCs w:val="20"/>
        <w:lang w:val="ru-RU"/>
      </w:rPr>
      <w:t>5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C9" w:rsidRDefault="00F417C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C9" w:rsidRDefault="00F417C9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F417C9" w:rsidRDefault="00F417C9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C9" w:rsidRDefault="00F417C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C9" w:rsidRDefault="00F417C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7C9" w:rsidRDefault="00F417C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B6520"/>
    <w:multiLevelType w:val="multilevel"/>
    <w:tmpl w:val="4D5E6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3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7.1.1.%4."/>
      <w:lvlJc w:val="left"/>
      <w:pPr>
        <w:tabs>
          <w:tab w:val="num" w:pos="1729"/>
        </w:tabs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5F6085"/>
    <w:multiLevelType w:val="multilevel"/>
    <w:tmpl w:val="419A2158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ascii="Arial" w:hAnsi="Arial" w:cs="Arial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/>
        <w:color w:val="000000"/>
        <w:sz w:val="20"/>
      </w:rPr>
    </w:lvl>
  </w:abstractNum>
  <w:abstractNum w:abstractNumId="2" w15:restartNumberingAfterBreak="0">
    <w:nsid w:val="4F083EE3"/>
    <w:multiLevelType w:val="multilevel"/>
    <w:tmpl w:val="77F699EE"/>
    <w:lvl w:ilvl="0">
      <w:start w:val="2"/>
      <w:numFmt w:val="decimal"/>
      <w:lvlText w:val="%1."/>
      <w:lvlJc w:val="left"/>
      <w:pPr>
        <w:ind w:left="660" w:hanging="6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0"/>
      </w:rPr>
    </w:lvl>
  </w:abstractNum>
  <w:abstractNum w:abstractNumId="3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35"/>
    <w:rsid w:val="000D7869"/>
    <w:rsid w:val="00101C35"/>
    <w:rsid w:val="001258DB"/>
    <w:rsid w:val="00193C79"/>
    <w:rsid w:val="001D0AC5"/>
    <w:rsid w:val="001D72FC"/>
    <w:rsid w:val="00206FE1"/>
    <w:rsid w:val="00230919"/>
    <w:rsid w:val="002C0CC6"/>
    <w:rsid w:val="002C5926"/>
    <w:rsid w:val="0034472A"/>
    <w:rsid w:val="003A77B3"/>
    <w:rsid w:val="003F5655"/>
    <w:rsid w:val="00402653"/>
    <w:rsid w:val="00407E99"/>
    <w:rsid w:val="00426DB1"/>
    <w:rsid w:val="00427667"/>
    <w:rsid w:val="0046117B"/>
    <w:rsid w:val="0053096D"/>
    <w:rsid w:val="0059046F"/>
    <w:rsid w:val="005B755A"/>
    <w:rsid w:val="005C6E63"/>
    <w:rsid w:val="00645916"/>
    <w:rsid w:val="00690654"/>
    <w:rsid w:val="00781BB9"/>
    <w:rsid w:val="007915F3"/>
    <w:rsid w:val="00816BEC"/>
    <w:rsid w:val="008363BC"/>
    <w:rsid w:val="008A20DD"/>
    <w:rsid w:val="008E5607"/>
    <w:rsid w:val="00994CDE"/>
    <w:rsid w:val="00A44ECE"/>
    <w:rsid w:val="00A61E62"/>
    <w:rsid w:val="00A7082E"/>
    <w:rsid w:val="00A72B33"/>
    <w:rsid w:val="00A9528D"/>
    <w:rsid w:val="00AD386A"/>
    <w:rsid w:val="00B04C96"/>
    <w:rsid w:val="00B80292"/>
    <w:rsid w:val="00B833D8"/>
    <w:rsid w:val="00C731BB"/>
    <w:rsid w:val="00C73646"/>
    <w:rsid w:val="00D4341B"/>
    <w:rsid w:val="00D945CB"/>
    <w:rsid w:val="00DE5BFE"/>
    <w:rsid w:val="00E90DD6"/>
    <w:rsid w:val="00F21B52"/>
    <w:rsid w:val="00F417C9"/>
    <w:rsid w:val="00F41C84"/>
    <w:rsid w:val="00F728FA"/>
    <w:rsid w:val="00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BFB39A8"/>
  <w15:chartTrackingRefBased/>
  <w15:docId w15:val="{DF73CDFC-A15E-4CE5-B3C5-B6273BF1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da118892">
    <w:name w:val="csda1188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d1bcb96a">
    <w:name w:val="csd1bcb96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5be64b6a">
    <w:name w:val="cs5be64b6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2212247">
    <w:name w:val="csf221224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  <w:rPr>
      <w:rFonts w:eastAsiaTheme="minorEastAsia"/>
    </w:rPr>
  </w:style>
  <w:style w:type="paragraph" w:customStyle="1" w:styleId="csbddcf99b">
    <w:name w:val="csbddcf99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a041362">
    <w:name w:val="cs8a04136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ee">
    <w:name w:val="cs4dee82ee"/>
    <w:basedOn w:val="a"/>
    <w:pPr>
      <w:spacing w:before="100" w:beforeAutospacing="1" w:after="100" w:afterAutospacing="1"/>
      <w:ind w:left="70"/>
    </w:pPr>
    <w:rPr>
      <w:rFonts w:eastAsiaTheme="minorEastAsia"/>
    </w:rPr>
  </w:style>
  <w:style w:type="paragraph" w:customStyle="1" w:styleId="csa799d35c">
    <w:name w:val="csa799d3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b7dbedd">
    <w:name w:val="cscb7dbed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6eb156f">
    <w:name w:val="cs76eb156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10d9dbb">
    <w:name w:val="cs810d9d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8adbecc">
    <w:name w:val="cs38adbec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23055b4">
    <w:name w:val="csf23055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09422f">
    <w:name w:val="csa309422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a16174ba21">
    <w:name w:val="csa16174ba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1">
    <w:name w:val="cs5e98e930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9bf07281">
    <w:name w:val="cs59bf07281"/>
    <w:basedOn w:val="a0"/>
    <w:rsid w:val="00407E99"/>
    <w:rPr>
      <w:rFonts w:ascii="Arial" w:hAnsi="Arial" w:cs="Arial" w:hint="default"/>
      <w:b w:val="0"/>
      <w:bCs w:val="0"/>
      <w:i w:val="0"/>
      <w:iCs w:val="0"/>
      <w:color w:val="000000"/>
      <w:sz w:val="8"/>
      <w:szCs w:val="8"/>
      <w:shd w:val="clear" w:color="auto" w:fill="auto"/>
    </w:rPr>
  </w:style>
  <w:style w:type="paragraph" w:customStyle="1" w:styleId="csd270a203">
    <w:name w:val="csd270a203"/>
    <w:basedOn w:val="a"/>
    <w:rsid w:val="002C0CC6"/>
    <w:pPr>
      <w:jc w:val="both"/>
    </w:pPr>
    <w:rPr>
      <w:rFonts w:eastAsiaTheme="minorEastAsia"/>
    </w:rPr>
  </w:style>
  <w:style w:type="character" w:customStyle="1" w:styleId="csd270a2031">
    <w:name w:val="csd270a2031"/>
    <w:basedOn w:val="a0"/>
    <w:rsid w:val="002C0CC6"/>
  </w:style>
  <w:style w:type="character" w:customStyle="1" w:styleId="cs1ba52a261">
    <w:name w:val="cs1ba52a261"/>
    <w:basedOn w:val="a0"/>
    <w:rsid w:val="002C0CC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e88c66e1">
    <w:name w:val="cs1e88c66e1"/>
    <w:basedOn w:val="a0"/>
    <w:rsid w:val="002C0CC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4d16f6831">
    <w:name w:val="cs4d16f6831"/>
    <w:basedOn w:val="a0"/>
    <w:rsid w:val="002C0CC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8C79-9290-4FAA-9F48-F3F7B74B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2499</Words>
  <Characters>17953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11</cp:revision>
  <cp:lastPrinted>2014-04-25T09:08:00Z</cp:lastPrinted>
  <dcterms:created xsi:type="dcterms:W3CDTF">2024-05-01T11:54:00Z</dcterms:created>
  <dcterms:modified xsi:type="dcterms:W3CDTF">2024-05-02T12:48:00Z</dcterms:modified>
</cp:coreProperties>
</file>