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719" w:rsidRPr="004F2E06" w:rsidRDefault="00BD2719" w:rsidP="00BD2719">
      <w:pPr>
        <w:jc w:val="right"/>
        <w:rPr>
          <w:rFonts w:ascii="Arial" w:hAnsi="Arial" w:cs="Arial"/>
          <w:b/>
          <w:bCs/>
          <w:sz w:val="20"/>
          <w:szCs w:val="20"/>
          <w:lang w:val="ru-RU"/>
        </w:rPr>
      </w:pPr>
      <w:r w:rsidRPr="004F2E06">
        <w:rPr>
          <w:rFonts w:ascii="Arial" w:hAnsi="Arial" w:cs="Arial"/>
          <w:b/>
          <w:bCs/>
          <w:sz w:val="20"/>
          <w:szCs w:val="20"/>
          <w:lang w:val="ru-RU"/>
        </w:rPr>
        <w:t>Додаток</w:t>
      </w:r>
      <w:r>
        <w:rPr>
          <w:rFonts w:ascii="Arial" w:hAnsi="Arial" w:cs="Arial"/>
          <w:b/>
          <w:bCs/>
          <w:sz w:val="20"/>
          <w:szCs w:val="20"/>
          <w:lang w:val="ru-RU"/>
        </w:rPr>
        <w:t xml:space="preserve"> 1 </w:t>
      </w:r>
      <w:r w:rsidRPr="004F2E06">
        <w:rPr>
          <w:rFonts w:ascii="Arial" w:hAnsi="Arial" w:cs="Arial"/>
          <w:b/>
          <w:bCs/>
          <w:sz w:val="20"/>
          <w:szCs w:val="20"/>
          <w:lang w:val="ru-RU"/>
        </w:rPr>
        <w:t xml:space="preserve">  </w:t>
      </w:r>
    </w:p>
    <w:p w:rsidR="00BD2719" w:rsidRPr="004F2E06" w:rsidRDefault="00BD2719" w:rsidP="00BD2719">
      <w:pPr>
        <w:jc w:val="right"/>
        <w:rPr>
          <w:rFonts w:ascii="Arial" w:hAnsi="Arial" w:cs="Arial"/>
          <w:b/>
          <w:sz w:val="20"/>
          <w:szCs w:val="20"/>
          <w:lang w:val="ru-RU" w:eastAsia="ru-RU"/>
        </w:rPr>
      </w:pPr>
    </w:p>
    <w:p w:rsidR="00BD2719" w:rsidRDefault="00BD2719" w:rsidP="00BD2719">
      <w:pPr>
        <w:jc w:val="both"/>
        <w:rPr>
          <w:rFonts w:ascii="Arial" w:hAnsi="Arial" w:cs="Arial"/>
          <w:b/>
          <w:bCs/>
          <w:sz w:val="20"/>
          <w:szCs w:val="20"/>
          <w:lang w:val="ru-RU" w:eastAsia="ru-RU"/>
        </w:rPr>
      </w:pPr>
      <w:r w:rsidRPr="00422580">
        <w:rPr>
          <w:rFonts w:ascii="Arial" w:hAnsi="Arial" w:cs="Arial"/>
          <w:b/>
          <w:bCs/>
          <w:sz w:val="20"/>
          <w:szCs w:val="20"/>
          <w:lang w:val="ru-RU"/>
        </w:rPr>
        <w:t>«</w:t>
      </w:r>
      <w:r w:rsidRPr="00422580">
        <w:rPr>
          <w:rFonts w:ascii="Arial" w:hAnsi="Arial" w:cs="Arial"/>
          <w:b/>
          <w:sz w:val="20"/>
          <w:szCs w:val="20"/>
          <w:lang w:val="ru-RU" w:eastAsia="ru-RU"/>
        </w:rPr>
        <w:t>Перелік протоколів клінічних випробувань лікарських засобів та суттєвих поправок до протоколів клінічних випробувань</w:t>
      </w:r>
      <w:r w:rsidRPr="00422580">
        <w:rPr>
          <w:rFonts w:ascii="Arial" w:hAnsi="Arial" w:cs="Arial"/>
          <w:b/>
          <w:sz w:val="20"/>
          <w:szCs w:val="20"/>
          <w:lang w:val="ru-RU"/>
        </w:rPr>
        <w:t>, р</w:t>
      </w:r>
      <w:r>
        <w:rPr>
          <w:rFonts w:ascii="Arial" w:hAnsi="Arial" w:cs="Arial"/>
          <w:b/>
          <w:sz w:val="20"/>
          <w:szCs w:val="20"/>
          <w:lang w:val="ru-RU"/>
        </w:rPr>
        <w:t>озглянутих на засіданнях НЕР №03</w:t>
      </w:r>
      <w:r w:rsidRPr="00422580">
        <w:rPr>
          <w:rFonts w:ascii="Arial" w:hAnsi="Arial" w:cs="Arial"/>
          <w:b/>
          <w:sz w:val="20"/>
          <w:szCs w:val="20"/>
          <w:lang w:val="ru-RU"/>
        </w:rPr>
        <w:t xml:space="preserve"> від </w:t>
      </w:r>
      <w:r>
        <w:rPr>
          <w:rFonts w:ascii="Arial" w:hAnsi="Arial" w:cs="Arial"/>
          <w:b/>
          <w:sz w:val="20"/>
          <w:szCs w:val="20"/>
          <w:lang w:val="ru-RU"/>
        </w:rPr>
        <w:t>08.02.2024,                   НТР №06</w:t>
      </w:r>
      <w:r w:rsidRPr="00422580">
        <w:rPr>
          <w:rFonts w:ascii="Arial" w:hAnsi="Arial" w:cs="Arial"/>
          <w:b/>
          <w:sz w:val="20"/>
          <w:szCs w:val="20"/>
          <w:lang w:val="ru-RU"/>
        </w:rPr>
        <w:t xml:space="preserve"> від </w:t>
      </w:r>
      <w:r>
        <w:rPr>
          <w:rFonts w:ascii="Arial" w:hAnsi="Arial" w:cs="Arial"/>
          <w:b/>
          <w:sz w:val="20"/>
          <w:szCs w:val="20"/>
          <w:lang w:val="ru-RU"/>
        </w:rPr>
        <w:t>08.02.2024</w:t>
      </w:r>
      <w:r w:rsidRPr="00422580">
        <w:rPr>
          <w:rFonts w:ascii="Arial" w:hAnsi="Arial" w:cs="Arial"/>
          <w:b/>
          <w:sz w:val="20"/>
          <w:szCs w:val="20"/>
          <w:lang w:val="ru-RU"/>
        </w:rPr>
        <w:t xml:space="preserve">, </w:t>
      </w:r>
      <w:r w:rsidRPr="00422580">
        <w:rPr>
          <w:rFonts w:ascii="Arial" w:hAnsi="Arial" w:cs="Arial"/>
          <w:b/>
          <w:sz w:val="20"/>
          <w:szCs w:val="20"/>
          <w:lang w:val="ru-RU" w:eastAsia="ru-RU"/>
        </w:rPr>
        <w:t>на які були отримані позитивні висновки експертів.</w:t>
      </w:r>
      <w:r w:rsidRPr="00422580">
        <w:rPr>
          <w:rFonts w:ascii="Arial" w:hAnsi="Arial" w:cs="Arial"/>
          <w:b/>
          <w:bCs/>
          <w:sz w:val="20"/>
          <w:szCs w:val="20"/>
          <w:lang w:val="ru-RU" w:eastAsia="ru-RU"/>
        </w:rPr>
        <w:t>»</w:t>
      </w:r>
    </w:p>
    <w:p w:rsidR="00BD2719" w:rsidRDefault="00BD2719">
      <w:pPr>
        <w:jc w:val="both"/>
        <w:rPr>
          <w:rFonts w:ascii="Arial" w:hAnsi="Arial" w:cs="Arial"/>
          <w:b/>
          <w:bCs/>
          <w:sz w:val="20"/>
          <w:szCs w:val="20"/>
          <w:lang w:val="uk-UA"/>
        </w:rPr>
      </w:pPr>
    </w:p>
    <w:p w:rsidR="000B5F8D" w:rsidRDefault="000B5F8D">
      <w:pPr>
        <w:jc w:val="both"/>
        <w:rPr>
          <w:rFonts w:ascii="Arial" w:hAnsi="Arial" w:cs="Arial"/>
          <w:b/>
          <w:bCs/>
          <w:sz w:val="20"/>
          <w:szCs w:val="20"/>
          <w:lang w:val="uk-UA"/>
        </w:rPr>
      </w:pPr>
    </w:p>
    <w:p w:rsidR="00BD2719" w:rsidRPr="00BD2719" w:rsidRDefault="00BD2719" w:rsidP="00BD2719">
      <w:pPr>
        <w:jc w:val="both"/>
        <w:rPr>
          <w:rStyle w:val="cs80d9435b1"/>
          <w:rFonts w:ascii="Arial" w:hAnsi="Arial" w:cs="Arial"/>
          <w:sz w:val="20"/>
          <w:szCs w:val="20"/>
          <w:lang w:val="uk-UA"/>
        </w:rPr>
      </w:pPr>
      <w:r w:rsidRPr="00BD2719">
        <w:rPr>
          <w:rStyle w:val="csa16174ba1"/>
          <w:b/>
          <w:lang w:val="uk-UA"/>
        </w:rPr>
        <w:t>1.</w:t>
      </w:r>
      <w:r w:rsidRPr="00BD2719">
        <w:rPr>
          <w:rStyle w:val="csa16174ba1"/>
          <w:lang w:val="uk-UA"/>
        </w:rPr>
        <w:t xml:space="preserve"> «Рандомізоване подвійне сліпе плацебо-контрольоване дослідження фази 2 для оцінки ефективності, безпечності та переносимості двох фіксованих доз (10 мг і 30 мг 1 раз на день) препарату </w:t>
      </w:r>
      <w:r w:rsidRPr="00BD2719">
        <w:rPr>
          <w:rStyle w:val="cs5e98e9301"/>
        </w:rPr>
        <w:t>CVL</w:t>
      </w:r>
      <w:r w:rsidRPr="00BD2719">
        <w:rPr>
          <w:rStyle w:val="cs5e98e9301"/>
          <w:lang w:val="uk-UA"/>
        </w:rPr>
        <w:t>-231</w:t>
      </w:r>
      <w:r w:rsidRPr="00BD2719">
        <w:rPr>
          <w:rStyle w:val="csa16174ba1"/>
          <w:lang w:val="uk-UA"/>
        </w:rPr>
        <w:t xml:space="preserve"> в пацієнтів із шизофренією, що відчувають гостре посилення психозу» , код дослідження </w:t>
      </w:r>
      <w:r w:rsidRPr="00BD2719">
        <w:rPr>
          <w:rStyle w:val="cs5e98e9301"/>
        </w:rPr>
        <w:t>CVL</w:t>
      </w:r>
      <w:r w:rsidRPr="00BD2719">
        <w:rPr>
          <w:rStyle w:val="cs5e98e9301"/>
          <w:lang w:val="uk-UA"/>
        </w:rPr>
        <w:t>-231-2001</w:t>
      </w:r>
      <w:r w:rsidRPr="00BD2719">
        <w:rPr>
          <w:rStyle w:val="csa16174ba1"/>
          <w:lang w:val="uk-UA"/>
        </w:rPr>
        <w:t>, версія 3.0 від 15 березня 2023 р., спонсор - Серевел Терап'ютікс, ЛЛС, США [</w:t>
      </w:r>
      <w:r w:rsidRPr="00BD2719">
        <w:rPr>
          <w:rStyle w:val="csa16174ba1"/>
        </w:rPr>
        <w:t>Cerevel</w:t>
      </w:r>
      <w:r w:rsidRPr="00BD2719">
        <w:rPr>
          <w:rStyle w:val="csa16174ba1"/>
          <w:lang w:val="uk-UA"/>
        </w:rPr>
        <w:t xml:space="preserve"> </w:t>
      </w:r>
      <w:r w:rsidRPr="00BD2719">
        <w:rPr>
          <w:rStyle w:val="csa16174ba1"/>
        </w:rPr>
        <w:t>Therapeutics</w:t>
      </w:r>
      <w:r w:rsidRPr="00BD2719">
        <w:rPr>
          <w:rStyle w:val="csa16174ba1"/>
          <w:lang w:val="uk-UA"/>
        </w:rPr>
        <w:t xml:space="preserve">, </w:t>
      </w:r>
      <w:r w:rsidRPr="00BD2719">
        <w:rPr>
          <w:rStyle w:val="csa16174ba1"/>
        </w:rPr>
        <w:t>LLC</w:t>
      </w:r>
      <w:r w:rsidRPr="00BD2719">
        <w:rPr>
          <w:rStyle w:val="csa16174ba1"/>
          <w:lang w:val="uk-UA"/>
        </w:rPr>
        <w:t xml:space="preserve">, </w:t>
      </w:r>
      <w:r w:rsidRPr="00BD2719">
        <w:rPr>
          <w:rStyle w:val="csa16174ba1"/>
        </w:rPr>
        <w:t>USA</w:t>
      </w:r>
      <w:r w:rsidRPr="00BD2719">
        <w:rPr>
          <w:rStyle w:val="csa16174ba1"/>
          <w:lang w:val="uk-UA"/>
        </w:rPr>
        <w:t xml:space="preserve">] </w:t>
      </w:r>
    </w:p>
    <w:p w:rsidR="00BD2719" w:rsidRPr="00BD2719" w:rsidRDefault="00BD2719" w:rsidP="00BD2719">
      <w:pPr>
        <w:pStyle w:val="cs80d9435b"/>
        <w:rPr>
          <w:rFonts w:ascii="Arial" w:hAnsi="Arial" w:cs="Arial"/>
          <w:sz w:val="20"/>
          <w:szCs w:val="20"/>
          <w:lang w:val="ru-RU"/>
        </w:rPr>
      </w:pPr>
      <w:r w:rsidRPr="00BD2719">
        <w:rPr>
          <w:rStyle w:val="csa16174ba1"/>
          <w:lang w:val="ru-RU"/>
        </w:rPr>
        <w:t>Фаза - ІІ</w:t>
      </w:r>
    </w:p>
    <w:p w:rsidR="00BD2719" w:rsidRPr="00BD2719" w:rsidRDefault="00BD2719" w:rsidP="00BD2719">
      <w:pPr>
        <w:pStyle w:val="cs80d9435b"/>
        <w:rPr>
          <w:rFonts w:ascii="Arial" w:hAnsi="Arial" w:cs="Arial"/>
          <w:sz w:val="20"/>
          <w:szCs w:val="20"/>
          <w:lang w:val="ru-RU"/>
        </w:rPr>
      </w:pPr>
      <w:r w:rsidRPr="00BD2719">
        <w:rPr>
          <w:rStyle w:val="csa16174ba1"/>
          <w:lang w:val="ru-RU"/>
        </w:rPr>
        <w:t>Заявник - ТОВ «Сінеос Хелс Україна»</w:t>
      </w:r>
    </w:p>
    <w:p w:rsidR="00BD2719" w:rsidRPr="00BD2719" w:rsidRDefault="00BD2719" w:rsidP="00BD2719">
      <w:pPr>
        <w:pStyle w:val="cs80d9435b"/>
        <w:rPr>
          <w:rFonts w:ascii="Arial" w:hAnsi="Arial" w:cs="Arial"/>
          <w:sz w:val="20"/>
          <w:szCs w:val="20"/>
          <w:lang w:val="ru-RU"/>
        </w:rPr>
      </w:pPr>
      <w:r w:rsidRPr="00BD2719">
        <w:rPr>
          <w:rStyle w:val="csa16174ba1"/>
        </w:rPr>
        <w:t> </w:t>
      </w:r>
      <w:r w:rsidRPr="00BD2719">
        <w:rPr>
          <w:rStyle w:val="cs640f44ed1"/>
          <w:rFonts w:ascii="Arial" w:hAnsi="Arial" w:cs="Arial"/>
        </w:rPr>
        <w:t>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10"/>
        <w:gridCol w:w="9123"/>
      </w:tblGrid>
      <w:tr w:rsidR="00BD2719" w:rsidRPr="000B5F8D" w:rsidTr="00B33B40">
        <w:tc>
          <w:tcPr>
            <w:tcW w:w="510" w:type="dxa"/>
            <w:tcMar>
              <w:top w:w="0" w:type="dxa"/>
              <w:left w:w="108" w:type="dxa"/>
              <w:bottom w:w="0" w:type="dxa"/>
              <w:right w:w="108" w:type="dxa"/>
            </w:tcMar>
            <w:vAlign w:val="center"/>
            <w:hideMark/>
          </w:tcPr>
          <w:p w:rsidR="00BD2719" w:rsidRPr="00BD2719" w:rsidRDefault="00BD2719" w:rsidP="00B33B40">
            <w:pPr>
              <w:pStyle w:val="cs2e86d3a6"/>
              <w:rPr>
                <w:rFonts w:ascii="Arial" w:hAnsi="Arial" w:cs="Arial"/>
                <w:sz w:val="20"/>
                <w:szCs w:val="20"/>
              </w:rPr>
            </w:pPr>
            <w:r w:rsidRPr="00BD2719">
              <w:rPr>
                <w:rStyle w:val="csbf6fa7721"/>
                <w:rFonts w:ascii="Arial" w:hAnsi="Arial" w:cs="Arial"/>
              </w:rPr>
              <w:t>№ п/п</w:t>
            </w:r>
          </w:p>
        </w:tc>
        <w:tc>
          <w:tcPr>
            <w:tcW w:w="9270" w:type="dxa"/>
            <w:tcMar>
              <w:top w:w="0" w:type="dxa"/>
              <w:left w:w="108" w:type="dxa"/>
              <w:bottom w:w="0" w:type="dxa"/>
              <w:right w:w="108" w:type="dxa"/>
            </w:tcMar>
            <w:vAlign w:val="center"/>
            <w:hideMark/>
          </w:tcPr>
          <w:p w:rsidR="00BD2719" w:rsidRPr="00BD2719" w:rsidRDefault="00BD2719" w:rsidP="00B33B40">
            <w:pPr>
              <w:pStyle w:val="cs2e86d3a6"/>
              <w:rPr>
                <w:rFonts w:ascii="Arial" w:hAnsi="Arial" w:cs="Arial"/>
                <w:sz w:val="20"/>
                <w:szCs w:val="20"/>
                <w:lang w:val="ru-RU"/>
              </w:rPr>
            </w:pPr>
            <w:r w:rsidRPr="00BD2719">
              <w:rPr>
                <w:rStyle w:val="csa16174ba1"/>
                <w:lang w:val="ru-RU"/>
              </w:rPr>
              <w:t>П.І.Б. відповідального дослідника,</w:t>
            </w:r>
          </w:p>
          <w:p w:rsidR="00BD2719" w:rsidRPr="00BD2719" w:rsidRDefault="00BD2719" w:rsidP="00B33B40">
            <w:pPr>
              <w:pStyle w:val="cs2e86d3a6"/>
              <w:rPr>
                <w:rFonts w:ascii="Arial" w:hAnsi="Arial" w:cs="Arial"/>
                <w:sz w:val="20"/>
                <w:szCs w:val="20"/>
                <w:lang w:val="ru-RU"/>
              </w:rPr>
            </w:pPr>
            <w:r w:rsidRPr="00BD2719">
              <w:rPr>
                <w:rStyle w:val="csa16174ba1"/>
                <w:lang w:val="uk-UA"/>
              </w:rPr>
              <w:t>Н</w:t>
            </w:r>
            <w:r w:rsidRPr="00BD2719">
              <w:rPr>
                <w:rStyle w:val="csa16174ba1"/>
                <w:lang w:val="ru-RU"/>
              </w:rPr>
              <w:t>азва місця проведення клінічного випробування</w:t>
            </w:r>
          </w:p>
        </w:tc>
      </w:tr>
      <w:tr w:rsidR="00BD2719" w:rsidRPr="00BD2719" w:rsidTr="00B33B40">
        <w:trPr>
          <w:trHeight w:val="486"/>
        </w:trPr>
        <w:tc>
          <w:tcPr>
            <w:tcW w:w="510" w:type="dxa"/>
            <w:tcMar>
              <w:top w:w="0" w:type="dxa"/>
              <w:left w:w="108" w:type="dxa"/>
              <w:bottom w:w="0" w:type="dxa"/>
              <w:right w:w="108" w:type="dxa"/>
            </w:tcMar>
            <w:hideMark/>
          </w:tcPr>
          <w:p w:rsidR="00BD2719" w:rsidRPr="00BD2719" w:rsidRDefault="00BD2719" w:rsidP="00B33B40">
            <w:pPr>
              <w:pStyle w:val="cs95e872d0"/>
              <w:jc w:val="center"/>
              <w:rPr>
                <w:rFonts w:ascii="Arial" w:hAnsi="Arial" w:cs="Arial"/>
                <w:sz w:val="20"/>
                <w:szCs w:val="20"/>
              </w:rPr>
            </w:pPr>
            <w:r w:rsidRPr="00BD2719">
              <w:rPr>
                <w:rStyle w:val="csbf6fa7721"/>
                <w:rFonts w:ascii="Arial" w:hAnsi="Arial" w:cs="Arial"/>
              </w:rPr>
              <w:t>1.</w:t>
            </w:r>
          </w:p>
        </w:tc>
        <w:tc>
          <w:tcPr>
            <w:tcW w:w="9270" w:type="dxa"/>
            <w:tcMar>
              <w:top w:w="0" w:type="dxa"/>
              <w:left w:w="108" w:type="dxa"/>
              <w:bottom w:w="0" w:type="dxa"/>
              <w:right w:w="108" w:type="dxa"/>
            </w:tcMar>
            <w:hideMark/>
          </w:tcPr>
          <w:p w:rsidR="00BD2719" w:rsidRPr="00BD2719" w:rsidRDefault="00BD2719" w:rsidP="00B33B40">
            <w:pPr>
              <w:pStyle w:val="cs80d9435b"/>
              <w:rPr>
                <w:rFonts w:ascii="Arial" w:hAnsi="Arial" w:cs="Arial"/>
                <w:sz w:val="20"/>
                <w:szCs w:val="20"/>
              </w:rPr>
            </w:pPr>
            <w:r w:rsidRPr="00BD2719">
              <w:rPr>
                <w:rStyle w:val="csa16174ba1"/>
              </w:rPr>
              <w:t xml:space="preserve">лікар Косенкова І.В. </w:t>
            </w:r>
          </w:p>
          <w:p w:rsidR="00BD2719" w:rsidRPr="00BD2719" w:rsidRDefault="00BD2719" w:rsidP="00B33B40">
            <w:pPr>
              <w:pStyle w:val="cs80d9435b"/>
              <w:rPr>
                <w:rFonts w:ascii="Arial" w:hAnsi="Arial" w:cs="Arial"/>
                <w:sz w:val="20"/>
                <w:szCs w:val="20"/>
              </w:rPr>
            </w:pPr>
            <w:r w:rsidRPr="00BD2719">
              <w:rPr>
                <w:rStyle w:val="csa16174ba1"/>
              </w:rPr>
              <w:t>Комунальне некомерційне підприємство «Черкаська обласна психіатрична лікарня Черкаської обласної ради», жіноче відділення №11, чоловіче відділення №1, м. Сміла, Черкаська область</w:t>
            </w:r>
          </w:p>
        </w:tc>
      </w:tr>
      <w:tr w:rsidR="00BD2719" w:rsidRPr="00BD2719" w:rsidTr="00B33B40">
        <w:trPr>
          <w:trHeight w:val="486"/>
        </w:trPr>
        <w:tc>
          <w:tcPr>
            <w:tcW w:w="510" w:type="dxa"/>
            <w:tcMar>
              <w:top w:w="0" w:type="dxa"/>
              <w:left w:w="108" w:type="dxa"/>
              <w:bottom w:w="0" w:type="dxa"/>
              <w:right w:w="108" w:type="dxa"/>
            </w:tcMar>
            <w:hideMark/>
          </w:tcPr>
          <w:p w:rsidR="00BD2719" w:rsidRPr="00BD2719" w:rsidRDefault="00BD2719" w:rsidP="00B33B40">
            <w:pPr>
              <w:pStyle w:val="cs95e872d0"/>
              <w:jc w:val="center"/>
              <w:rPr>
                <w:rFonts w:ascii="Arial" w:hAnsi="Arial" w:cs="Arial"/>
                <w:sz w:val="20"/>
                <w:szCs w:val="20"/>
              </w:rPr>
            </w:pPr>
            <w:r w:rsidRPr="00BD2719">
              <w:rPr>
                <w:rStyle w:val="csbf6fa7721"/>
                <w:rFonts w:ascii="Arial" w:hAnsi="Arial" w:cs="Arial"/>
              </w:rPr>
              <w:t>2.</w:t>
            </w:r>
          </w:p>
        </w:tc>
        <w:tc>
          <w:tcPr>
            <w:tcW w:w="9270" w:type="dxa"/>
            <w:tcMar>
              <w:top w:w="0" w:type="dxa"/>
              <w:left w:w="108" w:type="dxa"/>
              <w:bottom w:w="0" w:type="dxa"/>
              <w:right w:w="108" w:type="dxa"/>
            </w:tcMar>
            <w:hideMark/>
          </w:tcPr>
          <w:p w:rsidR="00BD2719" w:rsidRPr="00BD2719" w:rsidRDefault="00BD2719" w:rsidP="00B33B40">
            <w:pPr>
              <w:pStyle w:val="cs80d9435b"/>
              <w:rPr>
                <w:rFonts w:ascii="Arial" w:hAnsi="Arial" w:cs="Arial"/>
                <w:sz w:val="20"/>
                <w:szCs w:val="20"/>
              </w:rPr>
            </w:pPr>
            <w:r w:rsidRPr="00BD2719">
              <w:rPr>
                <w:rStyle w:val="csa16174ba1"/>
              </w:rPr>
              <w:t>лікар Фільц Ю.О.</w:t>
            </w:r>
          </w:p>
          <w:p w:rsidR="00BD2719" w:rsidRPr="00BD2719" w:rsidRDefault="00BD2719" w:rsidP="00B33B40">
            <w:pPr>
              <w:pStyle w:val="cs80d9435b"/>
              <w:rPr>
                <w:rFonts w:ascii="Arial" w:hAnsi="Arial" w:cs="Arial"/>
                <w:sz w:val="20"/>
                <w:szCs w:val="20"/>
              </w:rPr>
            </w:pPr>
            <w:r w:rsidRPr="00BD2719">
              <w:rPr>
                <w:rStyle w:val="csa16174ba1"/>
              </w:rPr>
              <w:t>Комунальне некомерційне підприємство Львівської обласної ради «Львівська обласна клінічна психіатрична лікарня», відділення №25, м. Львів</w:t>
            </w:r>
          </w:p>
        </w:tc>
      </w:tr>
      <w:tr w:rsidR="00BD2719" w:rsidRPr="000B5F8D" w:rsidTr="00B33B40">
        <w:trPr>
          <w:trHeight w:val="486"/>
        </w:trPr>
        <w:tc>
          <w:tcPr>
            <w:tcW w:w="510" w:type="dxa"/>
            <w:tcMar>
              <w:top w:w="0" w:type="dxa"/>
              <w:left w:w="108" w:type="dxa"/>
              <w:bottom w:w="0" w:type="dxa"/>
              <w:right w:w="108" w:type="dxa"/>
            </w:tcMar>
            <w:hideMark/>
          </w:tcPr>
          <w:p w:rsidR="00BD2719" w:rsidRPr="00BD2719" w:rsidRDefault="00BD2719" w:rsidP="00B33B40">
            <w:pPr>
              <w:pStyle w:val="cs95e872d0"/>
              <w:jc w:val="center"/>
              <w:rPr>
                <w:rFonts w:ascii="Arial" w:hAnsi="Arial" w:cs="Arial"/>
                <w:sz w:val="20"/>
                <w:szCs w:val="20"/>
              </w:rPr>
            </w:pPr>
            <w:r w:rsidRPr="00BD2719">
              <w:rPr>
                <w:rStyle w:val="csbf6fa7721"/>
                <w:rFonts w:ascii="Arial" w:hAnsi="Arial" w:cs="Arial"/>
              </w:rPr>
              <w:t>3.</w:t>
            </w:r>
          </w:p>
        </w:tc>
        <w:tc>
          <w:tcPr>
            <w:tcW w:w="9270" w:type="dxa"/>
            <w:tcMar>
              <w:top w:w="0" w:type="dxa"/>
              <w:left w:w="108" w:type="dxa"/>
              <w:bottom w:w="0" w:type="dxa"/>
              <w:right w:w="108" w:type="dxa"/>
            </w:tcMar>
            <w:hideMark/>
          </w:tcPr>
          <w:p w:rsidR="00BD2719" w:rsidRPr="00BD2719" w:rsidRDefault="00BD2719" w:rsidP="00B33B40">
            <w:pPr>
              <w:pStyle w:val="cs80d9435b"/>
              <w:rPr>
                <w:rFonts w:ascii="Arial" w:hAnsi="Arial" w:cs="Arial"/>
                <w:sz w:val="20"/>
                <w:szCs w:val="20"/>
                <w:lang w:val="ru-RU"/>
              </w:rPr>
            </w:pPr>
            <w:r w:rsidRPr="00BD2719">
              <w:rPr>
                <w:rStyle w:val="csa16174ba1"/>
                <w:lang w:val="ru-RU"/>
              </w:rPr>
              <w:t>к.м.н., доцент Серебреннікова О.А.</w:t>
            </w:r>
          </w:p>
          <w:p w:rsidR="00BD2719" w:rsidRPr="00BD2719" w:rsidRDefault="00BD2719" w:rsidP="00B33B40">
            <w:pPr>
              <w:pStyle w:val="cs80d9435b"/>
              <w:rPr>
                <w:rFonts w:ascii="Arial" w:hAnsi="Arial" w:cs="Arial"/>
                <w:sz w:val="20"/>
                <w:szCs w:val="20"/>
                <w:lang w:val="ru-RU"/>
              </w:rPr>
            </w:pPr>
            <w:r w:rsidRPr="00BD2719">
              <w:rPr>
                <w:rStyle w:val="csa16174ba1"/>
                <w:lang w:val="ru-RU"/>
              </w:rPr>
              <w:t>Комунальне некомерційне підприємство «Вінницька обласна клінічна психоневрологічна лікарня ім. акад. О.І. Ющенка Вінницької обласної ради», змішане (чоловіче та жіноче) відділення №2, Вінницький національний медичний університет імені М.І. Пирогова, кафедра психіатрії, наркології та психотерапії з курсом післядипломної освіти, м. Вінниця</w:t>
            </w:r>
          </w:p>
        </w:tc>
      </w:tr>
      <w:tr w:rsidR="00BD2719" w:rsidRPr="00BD2719" w:rsidTr="00B33B40">
        <w:trPr>
          <w:trHeight w:val="486"/>
        </w:trPr>
        <w:tc>
          <w:tcPr>
            <w:tcW w:w="510" w:type="dxa"/>
            <w:tcMar>
              <w:top w:w="0" w:type="dxa"/>
              <w:left w:w="108" w:type="dxa"/>
              <w:bottom w:w="0" w:type="dxa"/>
              <w:right w:w="108" w:type="dxa"/>
            </w:tcMar>
            <w:hideMark/>
          </w:tcPr>
          <w:p w:rsidR="00BD2719" w:rsidRPr="00BD2719" w:rsidRDefault="00BD2719" w:rsidP="00B33B40">
            <w:pPr>
              <w:pStyle w:val="cs95e872d0"/>
              <w:jc w:val="center"/>
              <w:rPr>
                <w:rFonts w:ascii="Arial" w:hAnsi="Arial" w:cs="Arial"/>
                <w:sz w:val="20"/>
                <w:szCs w:val="20"/>
              </w:rPr>
            </w:pPr>
            <w:r w:rsidRPr="00BD2719">
              <w:rPr>
                <w:rStyle w:val="csbf6fa7721"/>
                <w:rFonts w:ascii="Arial" w:hAnsi="Arial" w:cs="Arial"/>
              </w:rPr>
              <w:t>4.</w:t>
            </w:r>
          </w:p>
        </w:tc>
        <w:tc>
          <w:tcPr>
            <w:tcW w:w="9270" w:type="dxa"/>
            <w:tcMar>
              <w:top w:w="0" w:type="dxa"/>
              <w:left w:w="108" w:type="dxa"/>
              <w:bottom w:w="0" w:type="dxa"/>
              <w:right w:w="108" w:type="dxa"/>
            </w:tcMar>
            <w:hideMark/>
          </w:tcPr>
          <w:p w:rsidR="00BD2719" w:rsidRPr="00BD2719" w:rsidRDefault="00BD2719" w:rsidP="00B33B40">
            <w:pPr>
              <w:pStyle w:val="cs80d9435b"/>
              <w:rPr>
                <w:rFonts w:ascii="Arial" w:hAnsi="Arial" w:cs="Arial"/>
                <w:sz w:val="20"/>
                <w:szCs w:val="20"/>
              </w:rPr>
            </w:pPr>
            <w:r w:rsidRPr="00BD2719">
              <w:rPr>
                <w:rStyle w:val="csa16174ba1"/>
              </w:rPr>
              <w:t>лікар Мулик М.І.</w:t>
            </w:r>
          </w:p>
          <w:p w:rsidR="00BD2719" w:rsidRPr="00BD2719" w:rsidRDefault="00BD2719" w:rsidP="00B33B40">
            <w:pPr>
              <w:pStyle w:val="cs80d9435b"/>
              <w:rPr>
                <w:rFonts w:ascii="Arial" w:hAnsi="Arial" w:cs="Arial"/>
                <w:sz w:val="20"/>
                <w:szCs w:val="20"/>
              </w:rPr>
            </w:pPr>
            <w:r w:rsidRPr="00BD2719">
              <w:rPr>
                <w:rStyle w:val="csa16174ba1"/>
              </w:rPr>
              <w:t>Комунальне некомерційне підприємство «Прикарпатський обласний клінічний центр психічного здоров’я Івано-Франківської обласної ради», психіатричне відділення №1 кризових станів та першого психотичного епізоду, м. Івано-Франківськ</w:t>
            </w:r>
          </w:p>
        </w:tc>
      </w:tr>
      <w:tr w:rsidR="00BD2719" w:rsidRPr="00BD2719" w:rsidTr="00B33B40">
        <w:trPr>
          <w:trHeight w:val="486"/>
        </w:trPr>
        <w:tc>
          <w:tcPr>
            <w:tcW w:w="510" w:type="dxa"/>
            <w:tcMar>
              <w:top w:w="0" w:type="dxa"/>
              <w:left w:w="108" w:type="dxa"/>
              <w:bottom w:w="0" w:type="dxa"/>
              <w:right w:w="108" w:type="dxa"/>
            </w:tcMar>
            <w:hideMark/>
          </w:tcPr>
          <w:p w:rsidR="00BD2719" w:rsidRPr="00BD2719" w:rsidRDefault="00BD2719" w:rsidP="00B33B40">
            <w:pPr>
              <w:pStyle w:val="cs95e872d0"/>
              <w:jc w:val="center"/>
              <w:rPr>
                <w:rFonts w:ascii="Arial" w:hAnsi="Arial" w:cs="Arial"/>
                <w:sz w:val="20"/>
                <w:szCs w:val="20"/>
              </w:rPr>
            </w:pPr>
            <w:r w:rsidRPr="00BD2719">
              <w:rPr>
                <w:rStyle w:val="csbf6fa7721"/>
                <w:rFonts w:ascii="Arial" w:hAnsi="Arial" w:cs="Arial"/>
              </w:rPr>
              <w:t>5.</w:t>
            </w:r>
          </w:p>
        </w:tc>
        <w:tc>
          <w:tcPr>
            <w:tcW w:w="9270" w:type="dxa"/>
            <w:tcMar>
              <w:top w:w="0" w:type="dxa"/>
              <w:left w:w="108" w:type="dxa"/>
              <w:bottom w:w="0" w:type="dxa"/>
              <w:right w:w="108" w:type="dxa"/>
            </w:tcMar>
            <w:hideMark/>
          </w:tcPr>
          <w:p w:rsidR="00BD2719" w:rsidRPr="00BD2719" w:rsidRDefault="00BD2719" w:rsidP="00B33B40">
            <w:pPr>
              <w:pStyle w:val="cs80d9435b"/>
              <w:rPr>
                <w:rFonts w:ascii="Arial" w:hAnsi="Arial" w:cs="Arial"/>
                <w:sz w:val="20"/>
                <w:szCs w:val="20"/>
              </w:rPr>
            </w:pPr>
            <w:r w:rsidRPr="00BD2719">
              <w:rPr>
                <w:rStyle w:val="csa16174ba1"/>
              </w:rPr>
              <w:t>лікар Блажевич Ю.А.</w:t>
            </w:r>
          </w:p>
          <w:p w:rsidR="00BD2719" w:rsidRPr="00BD2719" w:rsidRDefault="00BD2719" w:rsidP="00B33B40">
            <w:pPr>
              <w:pStyle w:val="cs80d9435b"/>
              <w:rPr>
                <w:rFonts w:ascii="Arial" w:hAnsi="Arial" w:cs="Arial"/>
                <w:sz w:val="20"/>
                <w:szCs w:val="20"/>
              </w:rPr>
            </w:pPr>
            <w:r w:rsidRPr="00BD2719">
              <w:rPr>
                <w:rStyle w:val="csa16174ba1"/>
              </w:rPr>
              <w:t xml:space="preserve">Комунальне некомерційне підприємство «Клінічна лікарня «ПСИХІАТРІЯ»» виконавчого органу Київської міської ради (Київської міської державної адміністрації), </w:t>
            </w:r>
            <w:r w:rsidRPr="00BD2719">
              <w:rPr>
                <w:rStyle w:val="csa16174ba1"/>
                <w:lang w:val="uk-UA"/>
              </w:rPr>
              <w:t>Ц</w:t>
            </w:r>
            <w:r w:rsidRPr="00BD2719">
              <w:rPr>
                <w:rStyle w:val="csa16174ba1"/>
              </w:rPr>
              <w:t>ентр первинного психотичного епізоду та сучасних методів лікування, м. Київ</w:t>
            </w:r>
          </w:p>
        </w:tc>
      </w:tr>
      <w:tr w:rsidR="00BD2719" w:rsidRPr="00BD2719" w:rsidTr="00B33B40">
        <w:trPr>
          <w:trHeight w:val="486"/>
        </w:trPr>
        <w:tc>
          <w:tcPr>
            <w:tcW w:w="510" w:type="dxa"/>
            <w:tcMar>
              <w:top w:w="0" w:type="dxa"/>
              <w:left w:w="108" w:type="dxa"/>
              <w:bottom w:w="0" w:type="dxa"/>
              <w:right w:w="108" w:type="dxa"/>
            </w:tcMar>
            <w:hideMark/>
          </w:tcPr>
          <w:p w:rsidR="00BD2719" w:rsidRPr="00BD2719" w:rsidRDefault="00BD2719" w:rsidP="00B33B40">
            <w:pPr>
              <w:pStyle w:val="cs95e872d0"/>
              <w:jc w:val="center"/>
              <w:rPr>
                <w:rFonts w:ascii="Arial" w:hAnsi="Arial" w:cs="Arial"/>
                <w:sz w:val="20"/>
                <w:szCs w:val="20"/>
              </w:rPr>
            </w:pPr>
            <w:r w:rsidRPr="00BD2719">
              <w:rPr>
                <w:rStyle w:val="csbf6fa7721"/>
                <w:rFonts w:ascii="Arial" w:hAnsi="Arial" w:cs="Arial"/>
              </w:rPr>
              <w:t>6.</w:t>
            </w:r>
          </w:p>
        </w:tc>
        <w:tc>
          <w:tcPr>
            <w:tcW w:w="9270" w:type="dxa"/>
            <w:tcMar>
              <w:top w:w="0" w:type="dxa"/>
              <w:left w:w="108" w:type="dxa"/>
              <w:bottom w:w="0" w:type="dxa"/>
              <w:right w:w="108" w:type="dxa"/>
            </w:tcMar>
            <w:hideMark/>
          </w:tcPr>
          <w:p w:rsidR="00BD2719" w:rsidRPr="00BD2719" w:rsidRDefault="00BD2719" w:rsidP="00B33B40">
            <w:pPr>
              <w:pStyle w:val="cs80d9435b"/>
              <w:rPr>
                <w:rFonts w:ascii="Arial" w:hAnsi="Arial" w:cs="Arial"/>
                <w:sz w:val="20"/>
                <w:szCs w:val="20"/>
              </w:rPr>
            </w:pPr>
            <w:r w:rsidRPr="00BD2719">
              <w:rPr>
                <w:rStyle w:val="csa16174ba1"/>
              </w:rPr>
              <w:t>лікар Михняк С.І.</w:t>
            </w:r>
          </w:p>
          <w:p w:rsidR="00BD2719" w:rsidRPr="00BD2719" w:rsidRDefault="00BD2719" w:rsidP="00B33B40">
            <w:pPr>
              <w:pStyle w:val="cs80d9435b"/>
              <w:rPr>
                <w:rFonts w:ascii="Arial" w:hAnsi="Arial" w:cs="Arial"/>
                <w:sz w:val="20"/>
                <w:szCs w:val="20"/>
              </w:rPr>
            </w:pPr>
            <w:r w:rsidRPr="00BD2719">
              <w:rPr>
                <w:rStyle w:val="csa16174ba1"/>
              </w:rPr>
              <w:t>Комунальне некомерційне підприємство Львівської обласної ради «Львівська обласна клінічна психіатрична лікарня», відділення №20, м. Львів</w:t>
            </w:r>
          </w:p>
        </w:tc>
      </w:tr>
      <w:tr w:rsidR="00BD2719" w:rsidRPr="00BD2719" w:rsidTr="00B33B40">
        <w:trPr>
          <w:trHeight w:val="486"/>
        </w:trPr>
        <w:tc>
          <w:tcPr>
            <w:tcW w:w="510" w:type="dxa"/>
            <w:tcMar>
              <w:top w:w="0" w:type="dxa"/>
              <w:left w:w="108" w:type="dxa"/>
              <w:bottom w:w="0" w:type="dxa"/>
              <w:right w:w="108" w:type="dxa"/>
            </w:tcMar>
            <w:hideMark/>
          </w:tcPr>
          <w:p w:rsidR="00BD2719" w:rsidRPr="00BD2719" w:rsidRDefault="00BD2719" w:rsidP="00B33B40">
            <w:pPr>
              <w:pStyle w:val="cs95e872d0"/>
              <w:jc w:val="center"/>
              <w:rPr>
                <w:rFonts w:ascii="Arial" w:hAnsi="Arial" w:cs="Arial"/>
                <w:sz w:val="20"/>
                <w:szCs w:val="20"/>
              </w:rPr>
            </w:pPr>
            <w:r w:rsidRPr="00BD2719">
              <w:rPr>
                <w:rStyle w:val="csbf6fa7721"/>
                <w:rFonts w:ascii="Arial" w:hAnsi="Arial" w:cs="Arial"/>
              </w:rPr>
              <w:t>7.</w:t>
            </w:r>
          </w:p>
        </w:tc>
        <w:tc>
          <w:tcPr>
            <w:tcW w:w="9270" w:type="dxa"/>
            <w:tcMar>
              <w:top w:w="0" w:type="dxa"/>
              <w:left w:w="108" w:type="dxa"/>
              <w:bottom w:w="0" w:type="dxa"/>
              <w:right w:w="108" w:type="dxa"/>
            </w:tcMar>
            <w:hideMark/>
          </w:tcPr>
          <w:p w:rsidR="00BD2719" w:rsidRPr="00BD2719" w:rsidRDefault="00BD2719" w:rsidP="00B33B40">
            <w:pPr>
              <w:pStyle w:val="cs80d9435b"/>
              <w:rPr>
                <w:rFonts w:ascii="Arial" w:hAnsi="Arial" w:cs="Arial"/>
                <w:sz w:val="20"/>
                <w:szCs w:val="20"/>
                <w:lang w:val="ru-RU"/>
              </w:rPr>
            </w:pPr>
            <w:r w:rsidRPr="00BD2719">
              <w:rPr>
                <w:rStyle w:val="csa16174ba1"/>
                <w:lang w:val="ru-RU"/>
              </w:rPr>
              <w:t>к.м.н., доцент Денисов Є.М.</w:t>
            </w:r>
          </w:p>
          <w:p w:rsidR="00BD2719" w:rsidRPr="00BD2719" w:rsidRDefault="00BD2719" w:rsidP="00B33B40">
            <w:pPr>
              <w:pStyle w:val="cs80d9435b"/>
              <w:rPr>
                <w:rFonts w:ascii="Arial" w:hAnsi="Arial" w:cs="Arial"/>
                <w:sz w:val="20"/>
                <w:szCs w:val="20"/>
                <w:lang w:val="ru-RU"/>
              </w:rPr>
            </w:pPr>
            <w:r w:rsidRPr="00BD2719">
              <w:rPr>
                <w:rStyle w:val="csa16174ba1"/>
                <w:lang w:val="ru-RU"/>
              </w:rPr>
              <w:t xml:space="preserve">Комунальне некомерційне підприємство «Обласна клінічна психіатрична лікарня Кіровоградської обласної ради», психіатричне відділення для дорослих (жіноче) №17, психіатричне відділення для дорослих (чоловіче) №8, Донецький національний медичний університет, кафедра психіатрії, психотерапії, наркології та медичної </w:t>
            </w:r>
            <w:proofErr w:type="gramStart"/>
            <w:r w:rsidRPr="00BD2719">
              <w:rPr>
                <w:rStyle w:val="csa16174ba1"/>
                <w:lang w:val="ru-RU"/>
              </w:rPr>
              <w:t xml:space="preserve">психології,   </w:t>
            </w:r>
            <w:proofErr w:type="gramEnd"/>
            <w:r w:rsidRPr="00BD2719">
              <w:rPr>
                <w:rStyle w:val="csa16174ba1"/>
                <w:lang w:val="ru-RU"/>
              </w:rPr>
              <w:t xml:space="preserve">                                  смт. Нове, м. Кропивницький, </w:t>
            </w:r>
            <w:r w:rsidRPr="00BD2719">
              <w:rPr>
                <w:rStyle w:val="csa16174ba3"/>
                <w:lang w:val="ru-RU"/>
              </w:rPr>
              <w:t>Кіровоградська область</w:t>
            </w:r>
          </w:p>
        </w:tc>
      </w:tr>
    </w:tbl>
    <w:p w:rsidR="00BD2719" w:rsidRPr="0098082F" w:rsidRDefault="00BD2719" w:rsidP="00BD2719">
      <w:pPr>
        <w:pStyle w:val="cs80d9435b"/>
        <w:rPr>
          <w:lang w:val="ru-RU"/>
        </w:rPr>
      </w:pPr>
      <w:r>
        <w:rPr>
          <w:rStyle w:val="csa16174ba1"/>
        </w:rPr>
        <w:t> </w:t>
      </w:r>
    </w:p>
    <w:p w:rsidR="00BD2719" w:rsidRDefault="00BD2719" w:rsidP="00BD2719">
      <w:pPr>
        <w:jc w:val="both"/>
        <w:rPr>
          <w:rFonts w:ascii="Arial" w:hAnsi="Arial" w:cs="Arial"/>
          <w:sz w:val="20"/>
          <w:szCs w:val="20"/>
          <w:lang w:val="uk-UA"/>
        </w:rPr>
      </w:pPr>
    </w:p>
    <w:p w:rsidR="00BD2719" w:rsidRPr="0098082F" w:rsidRDefault="00BD2719" w:rsidP="00BD2719">
      <w:pPr>
        <w:jc w:val="both"/>
        <w:rPr>
          <w:rStyle w:val="cs80d9435b2"/>
          <w:lang w:val="uk-UA"/>
        </w:rPr>
      </w:pPr>
      <w:r w:rsidRPr="00BD2719">
        <w:rPr>
          <w:rStyle w:val="csa16174ba2"/>
          <w:b/>
          <w:lang w:val="uk-UA"/>
        </w:rPr>
        <w:t>2.</w:t>
      </w:r>
      <w:r w:rsidRPr="00BD2719">
        <w:rPr>
          <w:rStyle w:val="csa16174ba2"/>
          <w:lang w:val="uk-UA"/>
        </w:rPr>
        <w:t xml:space="preserve"> «52-тижневе</w:t>
      </w:r>
      <w:r w:rsidRPr="0098082F">
        <w:rPr>
          <w:rStyle w:val="csa16174ba2"/>
          <w:lang w:val="uk-UA"/>
        </w:rPr>
        <w:t xml:space="preserve"> відкрите дослідження фази 2 для оцінки довгострокової безпечності та переносимості препарату </w:t>
      </w:r>
      <w:r>
        <w:rPr>
          <w:rStyle w:val="cs5e98e9302"/>
        </w:rPr>
        <w:t>CVL</w:t>
      </w:r>
      <w:r w:rsidRPr="0098082F">
        <w:rPr>
          <w:rStyle w:val="cs5e98e9302"/>
          <w:lang w:val="uk-UA"/>
        </w:rPr>
        <w:t>-231</w:t>
      </w:r>
      <w:r w:rsidRPr="0098082F">
        <w:rPr>
          <w:rStyle w:val="csa16174ba2"/>
          <w:lang w:val="uk-UA"/>
        </w:rPr>
        <w:t xml:space="preserve"> у дорослих пацієнтів із шизофренією», код дослідження </w:t>
      </w:r>
      <w:r>
        <w:rPr>
          <w:rStyle w:val="cs5e98e9302"/>
        </w:rPr>
        <w:t>CVL</w:t>
      </w:r>
      <w:r w:rsidRPr="0098082F">
        <w:rPr>
          <w:rStyle w:val="cs5e98e9302"/>
          <w:lang w:val="uk-UA"/>
        </w:rPr>
        <w:t>-231-2003</w:t>
      </w:r>
      <w:r w:rsidRPr="0098082F">
        <w:rPr>
          <w:rStyle w:val="csa16174ba2"/>
          <w:lang w:val="uk-UA"/>
        </w:rPr>
        <w:t>, версія 3.0 від 15 березня 2023 р., спонсор - Серевел Терап'ютікс, ЛЛС, США [</w:t>
      </w:r>
      <w:r>
        <w:rPr>
          <w:rStyle w:val="csa16174ba2"/>
        </w:rPr>
        <w:t>Cerevel</w:t>
      </w:r>
      <w:r w:rsidRPr="0098082F">
        <w:rPr>
          <w:rStyle w:val="csa16174ba2"/>
          <w:lang w:val="uk-UA"/>
        </w:rPr>
        <w:t xml:space="preserve"> </w:t>
      </w:r>
      <w:r>
        <w:rPr>
          <w:rStyle w:val="csa16174ba2"/>
        </w:rPr>
        <w:t>Therapeutics</w:t>
      </w:r>
      <w:r w:rsidRPr="0098082F">
        <w:rPr>
          <w:rStyle w:val="csa16174ba2"/>
          <w:lang w:val="uk-UA"/>
        </w:rPr>
        <w:t xml:space="preserve">, </w:t>
      </w:r>
      <w:r>
        <w:rPr>
          <w:rStyle w:val="csa16174ba2"/>
        </w:rPr>
        <w:t>LLC</w:t>
      </w:r>
      <w:r w:rsidRPr="0098082F">
        <w:rPr>
          <w:rStyle w:val="csa16174ba2"/>
          <w:lang w:val="uk-UA"/>
        </w:rPr>
        <w:t xml:space="preserve">, </w:t>
      </w:r>
      <w:r>
        <w:rPr>
          <w:rStyle w:val="csa16174ba2"/>
        </w:rPr>
        <w:t>USA</w:t>
      </w:r>
      <w:r w:rsidRPr="0098082F">
        <w:rPr>
          <w:rStyle w:val="csa16174ba2"/>
          <w:lang w:val="uk-UA"/>
        </w:rPr>
        <w:t xml:space="preserve">] </w:t>
      </w:r>
    </w:p>
    <w:p w:rsidR="00BD2719" w:rsidRPr="0098082F" w:rsidRDefault="00BD2719" w:rsidP="00BD2719">
      <w:pPr>
        <w:pStyle w:val="cs80d9435b"/>
        <w:rPr>
          <w:lang w:val="ru-RU"/>
        </w:rPr>
      </w:pPr>
      <w:r w:rsidRPr="0098082F">
        <w:rPr>
          <w:rStyle w:val="csa16174ba2"/>
          <w:lang w:val="ru-RU"/>
        </w:rPr>
        <w:t>Фаза - ІІ</w:t>
      </w:r>
    </w:p>
    <w:p w:rsidR="00BD2719" w:rsidRPr="0098082F" w:rsidRDefault="00BD2719" w:rsidP="00BD2719">
      <w:pPr>
        <w:pStyle w:val="cs80d9435b"/>
        <w:rPr>
          <w:rFonts w:asciiTheme="majorHAnsi" w:hAnsiTheme="majorHAnsi" w:cstheme="majorHAnsi"/>
          <w:sz w:val="20"/>
          <w:szCs w:val="20"/>
          <w:lang w:val="ru-RU"/>
        </w:rPr>
      </w:pPr>
      <w:r w:rsidRPr="0098082F">
        <w:rPr>
          <w:rStyle w:val="csa16174ba2"/>
          <w:lang w:val="ru-RU"/>
        </w:rPr>
        <w:t>Заявник - ТОВ «Сінеос Хелс Україна»</w:t>
      </w:r>
    </w:p>
    <w:p w:rsidR="00BD2719" w:rsidRPr="0098082F" w:rsidRDefault="00BD2719" w:rsidP="00BD2719">
      <w:pPr>
        <w:pStyle w:val="cs80d9435b"/>
        <w:rPr>
          <w:rFonts w:asciiTheme="majorHAnsi" w:hAnsiTheme="majorHAnsi" w:cstheme="majorHAnsi"/>
          <w:sz w:val="20"/>
          <w:szCs w:val="20"/>
          <w:lang w:val="ru-RU"/>
        </w:rPr>
      </w:pPr>
      <w:r>
        <w:rPr>
          <w:rStyle w:val="csa16174ba2"/>
        </w:rPr>
        <w:t> </w:t>
      </w:r>
      <w:r>
        <w:rPr>
          <w:rStyle w:val="cs5e98e9302"/>
        </w:rPr>
        <w:t>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39"/>
        <w:gridCol w:w="9094"/>
      </w:tblGrid>
      <w:tr w:rsidR="00BD2719" w:rsidRPr="000B5F8D" w:rsidTr="00B33B40">
        <w:tc>
          <w:tcPr>
            <w:tcW w:w="540" w:type="dxa"/>
            <w:tcMar>
              <w:top w:w="0" w:type="dxa"/>
              <w:left w:w="108" w:type="dxa"/>
              <w:bottom w:w="0" w:type="dxa"/>
              <w:right w:w="108" w:type="dxa"/>
            </w:tcMar>
            <w:vAlign w:val="center"/>
            <w:hideMark/>
          </w:tcPr>
          <w:p w:rsidR="00BD2719" w:rsidRDefault="00BD2719" w:rsidP="00B33B40">
            <w:pPr>
              <w:pStyle w:val="cs2e86d3a6"/>
            </w:pPr>
            <w:r>
              <w:rPr>
                <w:rStyle w:val="csa16174ba2"/>
              </w:rPr>
              <w:t>№ п/п</w:t>
            </w:r>
          </w:p>
        </w:tc>
        <w:tc>
          <w:tcPr>
            <w:tcW w:w="9270" w:type="dxa"/>
            <w:tcMar>
              <w:top w:w="0" w:type="dxa"/>
              <w:left w:w="108" w:type="dxa"/>
              <w:bottom w:w="0" w:type="dxa"/>
              <w:right w:w="108" w:type="dxa"/>
            </w:tcMar>
            <w:vAlign w:val="center"/>
            <w:hideMark/>
          </w:tcPr>
          <w:p w:rsidR="00BD2719" w:rsidRPr="0098082F" w:rsidRDefault="00BD2719" w:rsidP="00B33B40">
            <w:pPr>
              <w:pStyle w:val="cs2e86d3a6"/>
              <w:rPr>
                <w:lang w:val="ru-RU"/>
              </w:rPr>
            </w:pPr>
            <w:r w:rsidRPr="0098082F">
              <w:rPr>
                <w:rStyle w:val="csa16174ba2"/>
                <w:lang w:val="ru-RU"/>
              </w:rPr>
              <w:t>П.І.Б. відповідального дослідника,</w:t>
            </w:r>
          </w:p>
          <w:p w:rsidR="00BD2719" w:rsidRPr="0098082F" w:rsidRDefault="00BD2719" w:rsidP="00B33B40">
            <w:pPr>
              <w:pStyle w:val="cs2e86d3a6"/>
              <w:rPr>
                <w:lang w:val="ru-RU"/>
              </w:rPr>
            </w:pPr>
            <w:r>
              <w:rPr>
                <w:rStyle w:val="csa16174ba2"/>
                <w:lang w:val="ru-RU"/>
              </w:rPr>
              <w:t>Н</w:t>
            </w:r>
            <w:r w:rsidRPr="0098082F">
              <w:rPr>
                <w:rStyle w:val="csa16174ba2"/>
                <w:lang w:val="ru-RU"/>
              </w:rPr>
              <w:t>азва місця проведення клінічного випробування</w:t>
            </w:r>
          </w:p>
        </w:tc>
      </w:tr>
      <w:tr w:rsidR="00BD2719" w:rsidRPr="000B5F8D" w:rsidTr="00B33B40">
        <w:trPr>
          <w:trHeight w:val="486"/>
        </w:trPr>
        <w:tc>
          <w:tcPr>
            <w:tcW w:w="540" w:type="dxa"/>
            <w:tcMar>
              <w:top w:w="0" w:type="dxa"/>
              <w:left w:w="108" w:type="dxa"/>
              <w:bottom w:w="0" w:type="dxa"/>
              <w:right w:w="108" w:type="dxa"/>
            </w:tcMar>
            <w:hideMark/>
          </w:tcPr>
          <w:p w:rsidR="00BD2719" w:rsidRPr="0098082F" w:rsidRDefault="00BD2719" w:rsidP="00B33B40">
            <w:pPr>
              <w:pStyle w:val="cs95e872d0"/>
              <w:jc w:val="center"/>
              <w:rPr>
                <w:lang w:val="uk-UA"/>
              </w:rPr>
            </w:pPr>
            <w:r>
              <w:rPr>
                <w:rStyle w:val="csa16174ba2"/>
              </w:rPr>
              <w:t>1</w:t>
            </w:r>
            <w:r>
              <w:rPr>
                <w:rStyle w:val="csa16174ba2"/>
                <w:lang w:val="uk-UA"/>
              </w:rPr>
              <w:t>.</w:t>
            </w:r>
          </w:p>
        </w:tc>
        <w:tc>
          <w:tcPr>
            <w:tcW w:w="9270" w:type="dxa"/>
            <w:tcMar>
              <w:top w:w="0" w:type="dxa"/>
              <w:left w:w="108" w:type="dxa"/>
              <w:bottom w:w="0" w:type="dxa"/>
              <w:right w:w="108" w:type="dxa"/>
            </w:tcMar>
            <w:hideMark/>
          </w:tcPr>
          <w:p w:rsidR="00BD2719" w:rsidRPr="001D2B7E" w:rsidRDefault="00BD2719" w:rsidP="00B33B40">
            <w:pPr>
              <w:pStyle w:val="cs80d9435b"/>
              <w:rPr>
                <w:lang w:val="uk-UA"/>
              </w:rPr>
            </w:pPr>
            <w:r w:rsidRPr="001D2B7E">
              <w:rPr>
                <w:rStyle w:val="csa16174ba2"/>
                <w:lang w:val="uk-UA"/>
              </w:rPr>
              <w:t xml:space="preserve">лікар Косенкова І.В. </w:t>
            </w:r>
          </w:p>
          <w:p w:rsidR="00BD2719" w:rsidRPr="001D2B7E" w:rsidRDefault="00BD2719" w:rsidP="00B33B40">
            <w:pPr>
              <w:pStyle w:val="cs80d9435b"/>
              <w:rPr>
                <w:lang w:val="uk-UA"/>
              </w:rPr>
            </w:pPr>
            <w:r w:rsidRPr="001D2B7E">
              <w:rPr>
                <w:rStyle w:val="csa16174ba2"/>
                <w:lang w:val="uk-UA"/>
              </w:rPr>
              <w:t xml:space="preserve">Комунальне некомерційне підприємство «Черкаська обласна психіатрична лікарня Черкаської обласної ради», </w:t>
            </w:r>
            <w:r w:rsidRPr="008D148A">
              <w:rPr>
                <w:rStyle w:val="csa16174ba2"/>
                <w:lang w:val="uk-UA"/>
              </w:rPr>
              <w:t>консультативно – діагностичний підрозділ по амбулаторному обслуговуванню населення Черкаської області в складі приймального відділення</w:t>
            </w:r>
            <w:r w:rsidRPr="001D2B7E">
              <w:rPr>
                <w:rStyle w:val="csa16174ba2"/>
                <w:lang w:val="uk-UA"/>
              </w:rPr>
              <w:t>, м. Сміла, Черкаська область</w:t>
            </w:r>
          </w:p>
        </w:tc>
      </w:tr>
      <w:tr w:rsidR="00BD2719" w:rsidRPr="000B5F8D" w:rsidTr="00B33B40">
        <w:trPr>
          <w:trHeight w:val="486"/>
        </w:trPr>
        <w:tc>
          <w:tcPr>
            <w:tcW w:w="540" w:type="dxa"/>
            <w:tcMar>
              <w:top w:w="0" w:type="dxa"/>
              <w:left w:w="108" w:type="dxa"/>
              <w:bottom w:w="0" w:type="dxa"/>
              <w:right w:w="108" w:type="dxa"/>
            </w:tcMar>
            <w:hideMark/>
          </w:tcPr>
          <w:p w:rsidR="00BD2719" w:rsidRPr="0098082F" w:rsidRDefault="00BD2719" w:rsidP="00B33B40">
            <w:pPr>
              <w:pStyle w:val="cs95e872d0"/>
              <w:jc w:val="center"/>
              <w:rPr>
                <w:lang w:val="uk-UA"/>
              </w:rPr>
            </w:pPr>
            <w:r>
              <w:rPr>
                <w:rStyle w:val="csa16174ba2"/>
              </w:rPr>
              <w:t>2</w:t>
            </w:r>
            <w:r>
              <w:rPr>
                <w:rStyle w:val="csa16174ba2"/>
                <w:lang w:val="uk-UA"/>
              </w:rPr>
              <w:t>.</w:t>
            </w:r>
          </w:p>
        </w:tc>
        <w:tc>
          <w:tcPr>
            <w:tcW w:w="9270" w:type="dxa"/>
            <w:tcMar>
              <w:top w:w="0" w:type="dxa"/>
              <w:left w:w="108" w:type="dxa"/>
              <w:bottom w:w="0" w:type="dxa"/>
              <w:right w:w="108" w:type="dxa"/>
            </w:tcMar>
            <w:hideMark/>
          </w:tcPr>
          <w:p w:rsidR="00BD2719" w:rsidRPr="001D2B7E" w:rsidRDefault="00BD2719" w:rsidP="00B33B40">
            <w:pPr>
              <w:pStyle w:val="cs80d9435b"/>
              <w:rPr>
                <w:lang w:val="uk-UA"/>
              </w:rPr>
            </w:pPr>
            <w:r w:rsidRPr="001D2B7E">
              <w:rPr>
                <w:rStyle w:val="csa16174ba2"/>
                <w:lang w:val="uk-UA"/>
              </w:rPr>
              <w:t>лікар Фільц Ю.О.</w:t>
            </w:r>
          </w:p>
          <w:p w:rsidR="00BD2719" w:rsidRPr="001D2B7E" w:rsidRDefault="00BD2719" w:rsidP="00B33B40">
            <w:pPr>
              <w:pStyle w:val="cs80d9435b"/>
              <w:rPr>
                <w:lang w:val="uk-UA"/>
              </w:rPr>
            </w:pPr>
            <w:r w:rsidRPr="001D2B7E">
              <w:rPr>
                <w:rStyle w:val="csa16174ba2"/>
                <w:lang w:val="uk-UA"/>
              </w:rPr>
              <w:t>Комунальне некомерційне підприємство Львівської обласної ради «Львівська обласна клінічна психіатрична лікарня», відділення №25, м. Львів</w:t>
            </w:r>
          </w:p>
        </w:tc>
      </w:tr>
      <w:tr w:rsidR="00BD2719" w:rsidRPr="000B5F8D" w:rsidTr="00B33B40">
        <w:trPr>
          <w:trHeight w:val="486"/>
        </w:trPr>
        <w:tc>
          <w:tcPr>
            <w:tcW w:w="540" w:type="dxa"/>
            <w:tcMar>
              <w:top w:w="0" w:type="dxa"/>
              <w:left w:w="108" w:type="dxa"/>
              <w:bottom w:w="0" w:type="dxa"/>
              <w:right w:w="108" w:type="dxa"/>
            </w:tcMar>
            <w:hideMark/>
          </w:tcPr>
          <w:p w:rsidR="00BD2719" w:rsidRPr="0098082F" w:rsidRDefault="00BD2719" w:rsidP="00B33B40">
            <w:pPr>
              <w:pStyle w:val="cs95e872d0"/>
              <w:jc w:val="center"/>
              <w:rPr>
                <w:lang w:val="uk-UA"/>
              </w:rPr>
            </w:pPr>
            <w:r>
              <w:rPr>
                <w:rStyle w:val="csa16174ba2"/>
              </w:rPr>
              <w:lastRenderedPageBreak/>
              <w:t>3</w:t>
            </w:r>
            <w:r>
              <w:rPr>
                <w:rStyle w:val="csa16174ba2"/>
                <w:lang w:val="uk-UA"/>
              </w:rPr>
              <w:t>.</w:t>
            </w:r>
          </w:p>
        </w:tc>
        <w:tc>
          <w:tcPr>
            <w:tcW w:w="9270" w:type="dxa"/>
            <w:tcMar>
              <w:top w:w="0" w:type="dxa"/>
              <w:left w:w="108" w:type="dxa"/>
              <w:bottom w:w="0" w:type="dxa"/>
              <w:right w:w="108" w:type="dxa"/>
            </w:tcMar>
            <w:hideMark/>
          </w:tcPr>
          <w:p w:rsidR="00BD2719" w:rsidRPr="0098082F" w:rsidRDefault="00BD2719" w:rsidP="00B33B40">
            <w:pPr>
              <w:pStyle w:val="cs80d9435b"/>
              <w:rPr>
                <w:lang w:val="ru-RU"/>
              </w:rPr>
            </w:pPr>
            <w:r w:rsidRPr="0098082F">
              <w:rPr>
                <w:rStyle w:val="csa16174ba2"/>
                <w:lang w:val="ru-RU"/>
              </w:rPr>
              <w:t>к.м.н., доцент Серебреннікова О.А.</w:t>
            </w:r>
          </w:p>
          <w:p w:rsidR="00BD2719" w:rsidRPr="0098082F" w:rsidRDefault="00BD2719" w:rsidP="00B33B40">
            <w:pPr>
              <w:pStyle w:val="cs80d9435b"/>
              <w:rPr>
                <w:lang w:val="ru-RU"/>
              </w:rPr>
            </w:pPr>
            <w:r w:rsidRPr="0098082F">
              <w:rPr>
                <w:rStyle w:val="csa16174ba2"/>
                <w:lang w:val="ru-RU"/>
              </w:rPr>
              <w:t>Комунальне некомерційне підприємство «Вінницька обласна клінічна психоневрологічна лікарня ім. акад. О.І. Ющенка Вінницької обласної ради», змішане (чоловіче та жіноче) відділення №2, Вінницький національний медичний університет імені М.І. Пирогова, кафедра психіатрії, наркології та психотерапії з курсом післядипломної освіти, м. Вінниця</w:t>
            </w:r>
          </w:p>
        </w:tc>
      </w:tr>
      <w:tr w:rsidR="00BD2719" w:rsidRPr="000B5F8D" w:rsidTr="00B33B40">
        <w:trPr>
          <w:trHeight w:val="486"/>
        </w:trPr>
        <w:tc>
          <w:tcPr>
            <w:tcW w:w="540" w:type="dxa"/>
            <w:tcMar>
              <w:top w:w="0" w:type="dxa"/>
              <w:left w:w="108" w:type="dxa"/>
              <w:bottom w:w="0" w:type="dxa"/>
              <w:right w:w="108" w:type="dxa"/>
            </w:tcMar>
            <w:hideMark/>
          </w:tcPr>
          <w:p w:rsidR="00BD2719" w:rsidRPr="0098082F" w:rsidRDefault="00BD2719" w:rsidP="00B33B40">
            <w:pPr>
              <w:pStyle w:val="cs95e872d0"/>
              <w:jc w:val="center"/>
              <w:rPr>
                <w:lang w:val="uk-UA"/>
              </w:rPr>
            </w:pPr>
            <w:r>
              <w:rPr>
                <w:rStyle w:val="csa16174ba2"/>
              </w:rPr>
              <w:t>4</w:t>
            </w:r>
            <w:r>
              <w:rPr>
                <w:rStyle w:val="csa16174ba2"/>
                <w:lang w:val="uk-UA"/>
              </w:rPr>
              <w:t>.</w:t>
            </w:r>
          </w:p>
        </w:tc>
        <w:tc>
          <w:tcPr>
            <w:tcW w:w="9270" w:type="dxa"/>
            <w:tcMar>
              <w:top w:w="0" w:type="dxa"/>
              <w:left w:w="108" w:type="dxa"/>
              <w:bottom w:w="0" w:type="dxa"/>
              <w:right w:w="108" w:type="dxa"/>
            </w:tcMar>
            <w:hideMark/>
          </w:tcPr>
          <w:p w:rsidR="00BD2719" w:rsidRPr="001D2B7E" w:rsidRDefault="00BD2719" w:rsidP="00B33B40">
            <w:pPr>
              <w:pStyle w:val="cs80d9435b"/>
              <w:rPr>
                <w:lang w:val="uk-UA"/>
              </w:rPr>
            </w:pPr>
            <w:r w:rsidRPr="001D2B7E">
              <w:rPr>
                <w:rStyle w:val="csa16174ba2"/>
                <w:lang w:val="uk-UA"/>
              </w:rPr>
              <w:t>лікар Мулик М.І.</w:t>
            </w:r>
          </w:p>
          <w:p w:rsidR="00BD2719" w:rsidRPr="001D2B7E" w:rsidRDefault="00BD2719" w:rsidP="00B33B40">
            <w:pPr>
              <w:pStyle w:val="cs80d9435b"/>
              <w:rPr>
                <w:lang w:val="uk-UA"/>
              </w:rPr>
            </w:pPr>
            <w:r w:rsidRPr="001D2B7E">
              <w:rPr>
                <w:rStyle w:val="csa16174ba2"/>
                <w:lang w:val="uk-UA"/>
              </w:rPr>
              <w:t>Комунальне некомерційне підприємство «Прикарпатський обласний клінічний центр психічного здоров'я Івано-Франківської обласної ради», психіатричне відділення №1 кризових станів та першого психотичного епізоду, м. Івано-Франківськ</w:t>
            </w:r>
          </w:p>
        </w:tc>
      </w:tr>
      <w:tr w:rsidR="00BD2719" w:rsidRPr="000B5F8D" w:rsidTr="00B33B40">
        <w:trPr>
          <w:trHeight w:val="486"/>
        </w:trPr>
        <w:tc>
          <w:tcPr>
            <w:tcW w:w="540" w:type="dxa"/>
            <w:tcMar>
              <w:top w:w="0" w:type="dxa"/>
              <w:left w:w="108" w:type="dxa"/>
              <w:bottom w:w="0" w:type="dxa"/>
              <w:right w:w="108" w:type="dxa"/>
            </w:tcMar>
            <w:hideMark/>
          </w:tcPr>
          <w:p w:rsidR="00BD2719" w:rsidRPr="0098082F" w:rsidRDefault="00BD2719" w:rsidP="00B33B40">
            <w:pPr>
              <w:pStyle w:val="cs95e872d0"/>
              <w:jc w:val="center"/>
              <w:rPr>
                <w:lang w:val="uk-UA"/>
              </w:rPr>
            </w:pPr>
            <w:r>
              <w:rPr>
                <w:rStyle w:val="csa16174ba2"/>
              </w:rPr>
              <w:t>5</w:t>
            </w:r>
            <w:r>
              <w:rPr>
                <w:rStyle w:val="csa16174ba2"/>
                <w:lang w:val="uk-UA"/>
              </w:rPr>
              <w:t>.</w:t>
            </w:r>
          </w:p>
        </w:tc>
        <w:tc>
          <w:tcPr>
            <w:tcW w:w="9270" w:type="dxa"/>
            <w:tcMar>
              <w:top w:w="0" w:type="dxa"/>
              <w:left w:w="108" w:type="dxa"/>
              <w:bottom w:w="0" w:type="dxa"/>
              <w:right w:w="108" w:type="dxa"/>
            </w:tcMar>
            <w:hideMark/>
          </w:tcPr>
          <w:p w:rsidR="00BD2719" w:rsidRPr="001D2B7E" w:rsidRDefault="00BD2719" w:rsidP="00B33B40">
            <w:pPr>
              <w:pStyle w:val="cs80d9435b"/>
              <w:rPr>
                <w:lang w:val="uk-UA"/>
              </w:rPr>
            </w:pPr>
            <w:r w:rsidRPr="001D2B7E">
              <w:rPr>
                <w:rStyle w:val="csa16174ba2"/>
                <w:lang w:val="uk-UA"/>
              </w:rPr>
              <w:t>лікар Блажевич Ю.А.</w:t>
            </w:r>
          </w:p>
          <w:p w:rsidR="00BD2719" w:rsidRPr="001D2B7E" w:rsidRDefault="00BD2719" w:rsidP="00B33B40">
            <w:pPr>
              <w:pStyle w:val="cs80d9435b"/>
              <w:rPr>
                <w:lang w:val="uk-UA"/>
              </w:rPr>
            </w:pPr>
            <w:r w:rsidRPr="001D2B7E">
              <w:rPr>
                <w:rStyle w:val="csa16174ba2"/>
                <w:lang w:val="uk-UA"/>
              </w:rPr>
              <w:t>Комунальне некомерційне підприємство «Клінічна лікарня «ПСИХІАТРІЯ»» виконавчого органу Київської міської ради (Київської міської державної адміністрації), Центр первинного психотичного епізоду та сучасних методів лікування, м. Київ</w:t>
            </w:r>
          </w:p>
        </w:tc>
      </w:tr>
      <w:tr w:rsidR="00BD2719" w:rsidRPr="000B5F8D" w:rsidTr="00B33B40">
        <w:trPr>
          <w:trHeight w:val="486"/>
        </w:trPr>
        <w:tc>
          <w:tcPr>
            <w:tcW w:w="540" w:type="dxa"/>
            <w:tcMar>
              <w:top w:w="0" w:type="dxa"/>
              <w:left w:w="108" w:type="dxa"/>
              <w:bottom w:w="0" w:type="dxa"/>
              <w:right w:w="108" w:type="dxa"/>
            </w:tcMar>
            <w:hideMark/>
          </w:tcPr>
          <w:p w:rsidR="00BD2719" w:rsidRPr="0098082F" w:rsidRDefault="00BD2719" w:rsidP="00B33B40">
            <w:pPr>
              <w:pStyle w:val="cs95e872d0"/>
              <w:jc w:val="center"/>
              <w:rPr>
                <w:lang w:val="uk-UA"/>
              </w:rPr>
            </w:pPr>
            <w:r>
              <w:rPr>
                <w:rStyle w:val="csa16174ba2"/>
              </w:rPr>
              <w:t>6</w:t>
            </w:r>
            <w:r>
              <w:rPr>
                <w:rStyle w:val="csa16174ba2"/>
                <w:lang w:val="uk-UA"/>
              </w:rPr>
              <w:t>.</w:t>
            </w:r>
          </w:p>
        </w:tc>
        <w:tc>
          <w:tcPr>
            <w:tcW w:w="9270" w:type="dxa"/>
            <w:tcMar>
              <w:top w:w="0" w:type="dxa"/>
              <w:left w:w="108" w:type="dxa"/>
              <w:bottom w:w="0" w:type="dxa"/>
              <w:right w:w="108" w:type="dxa"/>
            </w:tcMar>
            <w:hideMark/>
          </w:tcPr>
          <w:p w:rsidR="00BD2719" w:rsidRPr="001D2B7E" w:rsidRDefault="00BD2719" w:rsidP="00B33B40">
            <w:pPr>
              <w:pStyle w:val="cs80d9435b"/>
              <w:rPr>
                <w:lang w:val="uk-UA"/>
              </w:rPr>
            </w:pPr>
            <w:r w:rsidRPr="001D2B7E">
              <w:rPr>
                <w:rStyle w:val="csa16174ba2"/>
                <w:lang w:val="uk-UA"/>
              </w:rPr>
              <w:t>лікар Михняк С.І.</w:t>
            </w:r>
          </w:p>
          <w:p w:rsidR="00BD2719" w:rsidRPr="001D2B7E" w:rsidRDefault="00BD2719" w:rsidP="00B33B40">
            <w:pPr>
              <w:pStyle w:val="cs80d9435b"/>
              <w:rPr>
                <w:lang w:val="uk-UA"/>
              </w:rPr>
            </w:pPr>
            <w:r w:rsidRPr="001D2B7E">
              <w:rPr>
                <w:rStyle w:val="csa16174ba2"/>
                <w:lang w:val="uk-UA"/>
              </w:rPr>
              <w:t>Комунальне некомерційне підприємство Львівської обласної ради «Львівська обласна клінічна психіатрична лікарня», відділення №20, м. Львів</w:t>
            </w:r>
          </w:p>
        </w:tc>
      </w:tr>
      <w:tr w:rsidR="00BD2719" w:rsidTr="00B33B40">
        <w:trPr>
          <w:trHeight w:val="486"/>
        </w:trPr>
        <w:tc>
          <w:tcPr>
            <w:tcW w:w="540" w:type="dxa"/>
            <w:tcMar>
              <w:top w:w="0" w:type="dxa"/>
              <w:left w:w="108" w:type="dxa"/>
              <w:bottom w:w="0" w:type="dxa"/>
              <w:right w:w="108" w:type="dxa"/>
            </w:tcMar>
            <w:hideMark/>
          </w:tcPr>
          <w:p w:rsidR="00BD2719" w:rsidRPr="0098082F" w:rsidRDefault="00BD2719" w:rsidP="00B33B40">
            <w:pPr>
              <w:pStyle w:val="cs95e872d0"/>
              <w:jc w:val="center"/>
              <w:rPr>
                <w:lang w:val="uk-UA"/>
              </w:rPr>
            </w:pPr>
            <w:r>
              <w:rPr>
                <w:rStyle w:val="csa16174ba2"/>
              </w:rPr>
              <w:t>7</w:t>
            </w:r>
            <w:r>
              <w:rPr>
                <w:rStyle w:val="csa16174ba2"/>
                <w:lang w:val="uk-UA"/>
              </w:rPr>
              <w:t>.</w:t>
            </w:r>
          </w:p>
        </w:tc>
        <w:tc>
          <w:tcPr>
            <w:tcW w:w="9270" w:type="dxa"/>
            <w:tcMar>
              <w:top w:w="0" w:type="dxa"/>
              <w:left w:w="108" w:type="dxa"/>
              <w:bottom w:w="0" w:type="dxa"/>
              <w:right w:w="108" w:type="dxa"/>
            </w:tcMar>
            <w:hideMark/>
          </w:tcPr>
          <w:p w:rsidR="00BD2719" w:rsidRPr="0098082F" w:rsidRDefault="00BD2719" w:rsidP="00B33B40">
            <w:pPr>
              <w:pStyle w:val="cs80d9435b"/>
              <w:rPr>
                <w:lang w:val="ru-RU"/>
              </w:rPr>
            </w:pPr>
            <w:r w:rsidRPr="0098082F">
              <w:rPr>
                <w:rStyle w:val="csa16174ba2"/>
                <w:lang w:val="ru-RU"/>
              </w:rPr>
              <w:t>к.м.н., доцент Денисов Є.М.</w:t>
            </w:r>
          </w:p>
          <w:p w:rsidR="00BD2719" w:rsidRDefault="00BD2719" w:rsidP="00B33B40">
            <w:pPr>
              <w:pStyle w:val="cs80d9435b"/>
            </w:pPr>
            <w:r w:rsidRPr="0098082F">
              <w:rPr>
                <w:rStyle w:val="csa16174ba2"/>
                <w:lang w:val="ru-RU"/>
              </w:rPr>
              <w:t xml:space="preserve">Комунальне некомерційне підприємство «Обласна клінічна психіатрична лікарня Кіровоградської обласної ради», </w:t>
            </w:r>
            <w:r w:rsidRPr="008D148A">
              <w:rPr>
                <w:rStyle w:val="csa16174ba2"/>
                <w:lang w:val="ru-RU"/>
              </w:rPr>
              <w:t>психоневрологічне диспансерне відділення</w:t>
            </w:r>
            <w:r w:rsidRPr="0098082F">
              <w:rPr>
                <w:rStyle w:val="csa16174ba2"/>
                <w:lang w:val="ru-RU"/>
              </w:rPr>
              <w:t xml:space="preserve">, Донецький національний медичний університет, кафедра психіатрії, психотерапії, наркології та медичної психології, смт. </w:t>
            </w:r>
            <w:r>
              <w:rPr>
                <w:rStyle w:val="csa16174ba2"/>
              </w:rPr>
              <w:t xml:space="preserve">Нове, м. Кропивницький, Кіровоградська </w:t>
            </w:r>
            <w:r w:rsidRPr="009A6CB3">
              <w:rPr>
                <w:rStyle w:val="csa16174ba2"/>
              </w:rPr>
              <w:t>область</w:t>
            </w:r>
          </w:p>
        </w:tc>
      </w:tr>
    </w:tbl>
    <w:p w:rsidR="00BD2719" w:rsidRPr="00A621B4" w:rsidRDefault="00BD2719" w:rsidP="00BD2719">
      <w:pPr>
        <w:jc w:val="both"/>
        <w:rPr>
          <w:rFonts w:asciiTheme="majorHAnsi" w:hAnsiTheme="majorHAnsi" w:cstheme="majorHAnsi"/>
          <w:bCs/>
          <w:sz w:val="16"/>
          <w:szCs w:val="16"/>
          <w:lang w:val="uk-UA"/>
        </w:rPr>
      </w:pPr>
    </w:p>
    <w:p w:rsidR="00BD2719" w:rsidRDefault="00BD2719" w:rsidP="00BD2719">
      <w:pPr>
        <w:jc w:val="both"/>
        <w:rPr>
          <w:rFonts w:asciiTheme="majorHAnsi" w:hAnsiTheme="majorHAnsi" w:cstheme="majorHAnsi"/>
          <w:bCs/>
          <w:sz w:val="20"/>
          <w:szCs w:val="20"/>
          <w:lang w:val="uk-UA"/>
        </w:rPr>
      </w:pPr>
    </w:p>
    <w:p w:rsidR="00BD2719" w:rsidRPr="00BD2719" w:rsidRDefault="00BD2719" w:rsidP="00BD2719">
      <w:pPr>
        <w:jc w:val="both"/>
        <w:rPr>
          <w:rStyle w:val="cs80d9435b3"/>
          <w:rFonts w:ascii="Arial" w:hAnsi="Arial" w:cs="Arial"/>
          <w:sz w:val="20"/>
          <w:szCs w:val="20"/>
          <w:lang w:val="uk-UA"/>
        </w:rPr>
      </w:pPr>
      <w:r w:rsidRPr="00BD2719">
        <w:rPr>
          <w:rStyle w:val="csa16174ba3"/>
          <w:b/>
          <w:lang w:val="uk-UA"/>
        </w:rPr>
        <w:t>3.</w:t>
      </w:r>
      <w:r w:rsidRPr="00BD2719">
        <w:rPr>
          <w:rStyle w:val="csa16174ba3"/>
          <w:lang w:val="uk-UA"/>
        </w:rPr>
        <w:t xml:space="preserve"> «Рандомізоване подвійне сліпе плацебо-контрольоване дослідження фази 2 для оцінки ефективності, безпечності та переносимості двох фіксованих доз (15 мг і 30 мг 1 раз на день) препарату </w:t>
      </w:r>
      <w:r w:rsidRPr="00BD2719">
        <w:rPr>
          <w:rStyle w:val="cs5e98e9303"/>
        </w:rPr>
        <w:t>CVL</w:t>
      </w:r>
      <w:r w:rsidRPr="00BD2719">
        <w:rPr>
          <w:rStyle w:val="cs5e98e9303"/>
          <w:lang w:val="uk-UA"/>
        </w:rPr>
        <w:t>-231</w:t>
      </w:r>
      <w:r w:rsidRPr="00BD2719">
        <w:rPr>
          <w:rStyle w:val="csa16174ba3"/>
          <w:lang w:val="uk-UA"/>
        </w:rPr>
        <w:t xml:space="preserve"> в пацієнтів із шизофренією, що відчувають гостре посилення психозу», код дослідження </w:t>
      </w:r>
      <w:r w:rsidRPr="00BD2719">
        <w:rPr>
          <w:rStyle w:val="cs5e98e9303"/>
        </w:rPr>
        <w:t>CVL</w:t>
      </w:r>
      <w:r w:rsidRPr="00BD2719">
        <w:rPr>
          <w:rStyle w:val="cs5e98e9303"/>
          <w:lang w:val="uk-UA"/>
        </w:rPr>
        <w:t>-231-2002</w:t>
      </w:r>
      <w:r w:rsidRPr="00BD2719">
        <w:rPr>
          <w:rStyle w:val="csa16174ba3"/>
          <w:lang w:val="uk-UA"/>
        </w:rPr>
        <w:t>, версія 3.0 від 15 березня 2023 р., спонсор - Серевел Терап'ютікс, ЛЛС, США [</w:t>
      </w:r>
      <w:r w:rsidRPr="00BD2719">
        <w:rPr>
          <w:rStyle w:val="csa16174ba3"/>
        </w:rPr>
        <w:t>Cerevel</w:t>
      </w:r>
      <w:r w:rsidRPr="00BD2719">
        <w:rPr>
          <w:rStyle w:val="csa16174ba3"/>
          <w:lang w:val="uk-UA"/>
        </w:rPr>
        <w:t xml:space="preserve"> </w:t>
      </w:r>
      <w:r w:rsidRPr="00BD2719">
        <w:rPr>
          <w:rStyle w:val="csa16174ba3"/>
        </w:rPr>
        <w:t>Therapeutics</w:t>
      </w:r>
      <w:r w:rsidRPr="00BD2719">
        <w:rPr>
          <w:rStyle w:val="csa16174ba3"/>
          <w:lang w:val="uk-UA"/>
        </w:rPr>
        <w:t xml:space="preserve">, </w:t>
      </w:r>
      <w:r w:rsidRPr="00BD2719">
        <w:rPr>
          <w:rStyle w:val="csa16174ba3"/>
        </w:rPr>
        <w:t>LLC</w:t>
      </w:r>
      <w:r w:rsidRPr="00BD2719">
        <w:rPr>
          <w:rStyle w:val="csa16174ba3"/>
          <w:lang w:val="uk-UA"/>
        </w:rPr>
        <w:t xml:space="preserve">, </w:t>
      </w:r>
      <w:r w:rsidRPr="00BD2719">
        <w:rPr>
          <w:rStyle w:val="csa16174ba3"/>
        </w:rPr>
        <w:t>USA</w:t>
      </w:r>
      <w:r w:rsidRPr="00BD2719">
        <w:rPr>
          <w:rStyle w:val="csa16174ba3"/>
          <w:lang w:val="uk-UA"/>
        </w:rPr>
        <w:t xml:space="preserve">] </w:t>
      </w:r>
    </w:p>
    <w:p w:rsidR="00BD2719" w:rsidRPr="00BD2719" w:rsidRDefault="00BD2719" w:rsidP="00BD2719">
      <w:pPr>
        <w:pStyle w:val="cs80d9435b"/>
        <w:rPr>
          <w:rFonts w:ascii="Arial" w:hAnsi="Arial" w:cs="Arial"/>
          <w:sz w:val="20"/>
          <w:szCs w:val="20"/>
          <w:lang w:val="ru-RU"/>
        </w:rPr>
      </w:pPr>
      <w:r w:rsidRPr="00BD2719">
        <w:rPr>
          <w:rStyle w:val="csa16174ba3"/>
          <w:lang w:val="ru-RU"/>
        </w:rPr>
        <w:t>Фаза - ІІ</w:t>
      </w:r>
    </w:p>
    <w:p w:rsidR="00BD2719" w:rsidRPr="00BD2719" w:rsidRDefault="00BD2719" w:rsidP="00BD2719">
      <w:pPr>
        <w:pStyle w:val="cs80d9435b"/>
        <w:rPr>
          <w:rFonts w:ascii="Arial" w:hAnsi="Arial" w:cs="Arial"/>
          <w:sz w:val="20"/>
          <w:szCs w:val="20"/>
          <w:lang w:val="ru-RU"/>
        </w:rPr>
      </w:pPr>
      <w:r w:rsidRPr="00BD2719">
        <w:rPr>
          <w:rStyle w:val="csa16174ba3"/>
          <w:lang w:val="ru-RU"/>
        </w:rPr>
        <w:t>Заявник - ТОВ «Сінеос Хелс Україна»</w:t>
      </w:r>
    </w:p>
    <w:p w:rsidR="00BD2719" w:rsidRPr="00BD2719" w:rsidRDefault="00BD2719" w:rsidP="00BD2719">
      <w:pPr>
        <w:pStyle w:val="cs95e872d0"/>
        <w:rPr>
          <w:rFonts w:ascii="Arial" w:hAnsi="Arial" w:cs="Arial"/>
          <w:sz w:val="20"/>
          <w:szCs w:val="20"/>
          <w:lang w:val="ru-RU"/>
        </w:rPr>
      </w:pPr>
      <w:r w:rsidRPr="00BD2719">
        <w:rPr>
          <w:rStyle w:val="csa16174ba3"/>
        </w:rPr>
        <w:t> </w:t>
      </w:r>
      <w:r w:rsidRPr="00BD2719">
        <w:rPr>
          <w:rStyle w:val="cs640f44ed3"/>
          <w:rFonts w:ascii="Arial" w:hAnsi="Arial" w:cs="Arial"/>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57"/>
        <w:gridCol w:w="9060"/>
      </w:tblGrid>
      <w:tr w:rsidR="00BD2719" w:rsidRPr="000B5F8D" w:rsidTr="00B33B40">
        <w:tc>
          <w:tcPr>
            <w:tcW w:w="557" w:type="dxa"/>
            <w:tcMar>
              <w:top w:w="0" w:type="dxa"/>
              <w:left w:w="108" w:type="dxa"/>
              <w:bottom w:w="0" w:type="dxa"/>
              <w:right w:w="108" w:type="dxa"/>
            </w:tcMar>
            <w:vAlign w:val="center"/>
            <w:hideMark/>
          </w:tcPr>
          <w:p w:rsidR="00BD2719" w:rsidRPr="00BD2719" w:rsidRDefault="00BD2719" w:rsidP="00B33B40">
            <w:pPr>
              <w:pStyle w:val="cs2e86d3a6"/>
              <w:rPr>
                <w:rFonts w:ascii="Arial" w:hAnsi="Arial" w:cs="Arial"/>
                <w:sz w:val="20"/>
                <w:szCs w:val="20"/>
              </w:rPr>
            </w:pPr>
            <w:r w:rsidRPr="00BD2719">
              <w:rPr>
                <w:rStyle w:val="csa16174ba3"/>
              </w:rPr>
              <w:t>№ п/п</w:t>
            </w:r>
          </w:p>
        </w:tc>
        <w:tc>
          <w:tcPr>
            <w:tcW w:w="9060" w:type="dxa"/>
            <w:tcMar>
              <w:top w:w="0" w:type="dxa"/>
              <w:left w:w="108" w:type="dxa"/>
              <w:bottom w:w="0" w:type="dxa"/>
              <w:right w:w="108" w:type="dxa"/>
            </w:tcMar>
            <w:vAlign w:val="center"/>
            <w:hideMark/>
          </w:tcPr>
          <w:p w:rsidR="00BD2719" w:rsidRPr="00BD2719" w:rsidRDefault="00BD2719" w:rsidP="00B33B40">
            <w:pPr>
              <w:pStyle w:val="cs2e86d3a6"/>
              <w:rPr>
                <w:rFonts w:ascii="Arial" w:hAnsi="Arial" w:cs="Arial"/>
                <w:sz w:val="20"/>
                <w:szCs w:val="20"/>
                <w:lang w:val="ru-RU"/>
              </w:rPr>
            </w:pPr>
            <w:r w:rsidRPr="00BD2719">
              <w:rPr>
                <w:rStyle w:val="csa16174ba3"/>
                <w:lang w:val="ru-RU"/>
              </w:rPr>
              <w:t>П.І.Б. відповідального дослідника,</w:t>
            </w:r>
          </w:p>
          <w:p w:rsidR="00BD2719" w:rsidRPr="00BD2719" w:rsidRDefault="00BD2719" w:rsidP="00B33B40">
            <w:pPr>
              <w:pStyle w:val="cs2e86d3a6"/>
              <w:rPr>
                <w:rFonts w:ascii="Arial" w:hAnsi="Arial" w:cs="Arial"/>
                <w:sz w:val="20"/>
                <w:szCs w:val="20"/>
                <w:lang w:val="ru-RU"/>
              </w:rPr>
            </w:pPr>
            <w:r w:rsidRPr="00BD2719">
              <w:rPr>
                <w:rStyle w:val="csa16174ba3"/>
                <w:lang w:val="ru-RU"/>
              </w:rPr>
              <w:t>Назва місця проведення клінічного випробування</w:t>
            </w:r>
          </w:p>
        </w:tc>
      </w:tr>
      <w:tr w:rsidR="00BD2719" w:rsidRPr="00BD2719" w:rsidTr="00B33B40">
        <w:trPr>
          <w:trHeight w:val="486"/>
        </w:trPr>
        <w:tc>
          <w:tcPr>
            <w:tcW w:w="557" w:type="dxa"/>
            <w:tcMar>
              <w:top w:w="0" w:type="dxa"/>
              <w:left w:w="108" w:type="dxa"/>
              <w:bottom w:w="0" w:type="dxa"/>
              <w:right w:w="108" w:type="dxa"/>
            </w:tcMar>
            <w:hideMark/>
          </w:tcPr>
          <w:p w:rsidR="00BD2719" w:rsidRPr="00BD2719" w:rsidRDefault="00BD2719" w:rsidP="00B33B40">
            <w:pPr>
              <w:pStyle w:val="cs2e86d3a6"/>
              <w:rPr>
                <w:rFonts w:ascii="Arial" w:hAnsi="Arial" w:cs="Arial"/>
                <w:sz w:val="20"/>
                <w:szCs w:val="20"/>
              </w:rPr>
            </w:pPr>
            <w:r w:rsidRPr="00BD2719">
              <w:rPr>
                <w:rStyle w:val="csa16174ba3"/>
              </w:rPr>
              <w:t>1.</w:t>
            </w:r>
          </w:p>
        </w:tc>
        <w:tc>
          <w:tcPr>
            <w:tcW w:w="9060" w:type="dxa"/>
            <w:tcMar>
              <w:top w:w="0" w:type="dxa"/>
              <w:left w:w="108" w:type="dxa"/>
              <w:bottom w:w="0" w:type="dxa"/>
              <w:right w:w="108" w:type="dxa"/>
            </w:tcMar>
            <w:hideMark/>
          </w:tcPr>
          <w:p w:rsidR="00BD2719" w:rsidRPr="00BD2719" w:rsidRDefault="00BD2719" w:rsidP="00B33B40">
            <w:pPr>
              <w:pStyle w:val="cs80d9435b"/>
              <w:rPr>
                <w:rFonts w:ascii="Arial" w:hAnsi="Arial" w:cs="Arial"/>
                <w:sz w:val="20"/>
                <w:szCs w:val="20"/>
              </w:rPr>
            </w:pPr>
            <w:r w:rsidRPr="00BD2719">
              <w:rPr>
                <w:rStyle w:val="csa16174ba3"/>
              </w:rPr>
              <w:t xml:space="preserve">лікар Косенкова І.В. </w:t>
            </w:r>
          </w:p>
          <w:p w:rsidR="00BD2719" w:rsidRPr="00BD2719" w:rsidRDefault="00BD2719" w:rsidP="00B33B40">
            <w:pPr>
              <w:pStyle w:val="cs80d9435b"/>
              <w:rPr>
                <w:rFonts w:ascii="Arial" w:hAnsi="Arial" w:cs="Arial"/>
                <w:sz w:val="20"/>
                <w:szCs w:val="20"/>
              </w:rPr>
            </w:pPr>
            <w:r w:rsidRPr="00BD2719">
              <w:rPr>
                <w:rStyle w:val="csa16174ba3"/>
              </w:rPr>
              <w:t>Комунальне некомерційне підприємство «Черкаська обласна психіатрична лікарня Черкаської обласної ради», жіноче відділення №11, чоловіче відділення №1, м. Сміла, Черкаська область</w:t>
            </w:r>
          </w:p>
        </w:tc>
      </w:tr>
      <w:tr w:rsidR="00BD2719" w:rsidRPr="00BD2719" w:rsidTr="00B33B40">
        <w:trPr>
          <w:trHeight w:val="486"/>
        </w:trPr>
        <w:tc>
          <w:tcPr>
            <w:tcW w:w="557" w:type="dxa"/>
            <w:tcMar>
              <w:top w:w="0" w:type="dxa"/>
              <w:left w:w="108" w:type="dxa"/>
              <w:bottom w:w="0" w:type="dxa"/>
              <w:right w:w="108" w:type="dxa"/>
            </w:tcMar>
            <w:hideMark/>
          </w:tcPr>
          <w:p w:rsidR="00BD2719" w:rsidRPr="00BD2719" w:rsidRDefault="00BD2719" w:rsidP="00B33B40">
            <w:pPr>
              <w:pStyle w:val="cs2e86d3a6"/>
              <w:rPr>
                <w:rFonts w:ascii="Arial" w:hAnsi="Arial" w:cs="Arial"/>
                <w:sz w:val="20"/>
                <w:szCs w:val="20"/>
              </w:rPr>
            </w:pPr>
            <w:r w:rsidRPr="00BD2719">
              <w:rPr>
                <w:rStyle w:val="csa16174ba3"/>
              </w:rPr>
              <w:t>2.</w:t>
            </w:r>
          </w:p>
        </w:tc>
        <w:tc>
          <w:tcPr>
            <w:tcW w:w="9060" w:type="dxa"/>
            <w:tcMar>
              <w:top w:w="0" w:type="dxa"/>
              <w:left w:w="108" w:type="dxa"/>
              <w:bottom w:w="0" w:type="dxa"/>
              <w:right w:w="108" w:type="dxa"/>
            </w:tcMar>
            <w:hideMark/>
          </w:tcPr>
          <w:p w:rsidR="00BD2719" w:rsidRPr="00BD2719" w:rsidRDefault="00BD2719" w:rsidP="00B33B40">
            <w:pPr>
              <w:pStyle w:val="cs80d9435b"/>
              <w:rPr>
                <w:rFonts w:ascii="Arial" w:hAnsi="Arial" w:cs="Arial"/>
                <w:sz w:val="20"/>
                <w:szCs w:val="20"/>
              </w:rPr>
            </w:pPr>
            <w:r w:rsidRPr="00BD2719">
              <w:rPr>
                <w:rStyle w:val="csa16174ba3"/>
              </w:rPr>
              <w:t>лікар Фільц Ю.О.</w:t>
            </w:r>
          </w:p>
          <w:p w:rsidR="00BD2719" w:rsidRPr="00BD2719" w:rsidRDefault="00BD2719" w:rsidP="00B33B40">
            <w:pPr>
              <w:pStyle w:val="cs80d9435b"/>
              <w:rPr>
                <w:rFonts w:ascii="Arial" w:hAnsi="Arial" w:cs="Arial"/>
                <w:sz w:val="20"/>
                <w:szCs w:val="20"/>
              </w:rPr>
            </w:pPr>
            <w:r w:rsidRPr="00BD2719">
              <w:rPr>
                <w:rStyle w:val="csa16174ba3"/>
              </w:rPr>
              <w:t>Комунальне некомерційне підприємство Львівської обласної ради «Львівська обласна клінічна психіатрична лікарня», відділення № 25, м. Львів</w:t>
            </w:r>
          </w:p>
        </w:tc>
      </w:tr>
      <w:tr w:rsidR="00BD2719" w:rsidRPr="000B5F8D" w:rsidTr="00B33B40">
        <w:trPr>
          <w:trHeight w:val="486"/>
        </w:trPr>
        <w:tc>
          <w:tcPr>
            <w:tcW w:w="557" w:type="dxa"/>
            <w:tcMar>
              <w:top w:w="0" w:type="dxa"/>
              <w:left w:w="108" w:type="dxa"/>
              <w:bottom w:w="0" w:type="dxa"/>
              <w:right w:w="108" w:type="dxa"/>
            </w:tcMar>
            <w:hideMark/>
          </w:tcPr>
          <w:p w:rsidR="00BD2719" w:rsidRPr="00BD2719" w:rsidRDefault="00BD2719" w:rsidP="00B33B40">
            <w:pPr>
              <w:pStyle w:val="cs2e86d3a6"/>
              <w:rPr>
                <w:rFonts w:ascii="Arial" w:hAnsi="Arial" w:cs="Arial"/>
                <w:sz w:val="20"/>
                <w:szCs w:val="20"/>
              </w:rPr>
            </w:pPr>
            <w:r w:rsidRPr="00BD2719">
              <w:rPr>
                <w:rStyle w:val="csa16174ba3"/>
              </w:rPr>
              <w:t>3.</w:t>
            </w:r>
          </w:p>
        </w:tc>
        <w:tc>
          <w:tcPr>
            <w:tcW w:w="9060" w:type="dxa"/>
            <w:tcMar>
              <w:top w:w="0" w:type="dxa"/>
              <w:left w:w="108" w:type="dxa"/>
              <w:bottom w:w="0" w:type="dxa"/>
              <w:right w:w="108" w:type="dxa"/>
            </w:tcMar>
            <w:hideMark/>
          </w:tcPr>
          <w:p w:rsidR="00BD2719" w:rsidRPr="00BD2719" w:rsidRDefault="00BD2719" w:rsidP="00B33B40">
            <w:pPr>
              <w:pStyle w:val="cs80d9435b"/>
              <w:rPr>
                <w:rFonts w:ascii="Arial" w:hAnsi="Arial" w:cs="Arial"/>
                <w:sz w:val="20"/>
                <w:szCs w:val="20"/>
                <w:lang w:val="ru-RU"/>
              </w:rPr>
            </w:pPr>
            <w:r w:rsidRPr="00BD2719">
              <w:rPr>
                <w:rStyle w:val="csa16174ba3"/>
                <w:lang w:val="ru-RU"/>
              </w:rPr>
              <w:t>к.м.н., доцент Серебреннікова О.А.</w:t>
            </w:r>
          </w:p>
          <w:p w:rsidR="00BD2719" w:rsidRPr="00BD2719" w:rsidRDefault="00BD2719" w:rsidP="00B33B40">
            <w:pPr>
              <w:pStyle w:val="cs80d9435b"/>
              <w:rPr>
                <w:rFonts w:ascii="Arial" w:hAnsi="Arial" w:cs="Arial"/>
                <w:sz w:val="20"/>
                <w:szCs w:val="20"/>
                <w:lang w:val="ru-RU"/>
              </w:rPr>
            </w:pPr>
            <w:r w:rsidRPr="00BD2719">
              <w:rPr>
                <w:rStyle w:val="csa16174ba3"/>
                <w:lang w:val="ru-RU"/>
              </w:rPr>
              <w:t>Комунальне некомерційне підприємство «Вінницька обласна клінічна психоневрологічна лікарня ім. акад. О.І. Ющенка Вінницької обласної ради», змішане (чоловіче та жіноче) відділення №2, Вінницький національний медичний університет імені М.І. Пирогова, кафедра психіатрії, наркології та психотерапії з курсом післядипломної освіти, м. Вінниця</w:t>
            </w:r>
          </w:p>
        </w:tc>
      </w:tr>
      <w:tr w:rsidR="00BD2719" w:rsidRPr="00BD2719" w:rsidTr="00B33B40">
        <w:trPr>
          <w:trHeight w:val="486"/>
        </w:trPr>
        <w:tc>
          <w:tcPr>
            <w:tcW w:w="557" w:type="dxa"/>
            <w:tcMar>
              <w:top w:w="0" w:type="dxa"/>
              <w:left w:w="108" w:type="dxa"/>
              <w:bottom w:w="0" w:type="dxa"/>
              <w:right w:w="108" w:type="dxa"/>
            </w:tcMar>
            <w:hideMark/>
          </w:tcPr>
          <w:p w:rsidR="00BD2719" w:rsidRPr="00BD2719" w:rsidRDefault="00BD2719" w:rsidP="00B33B40">
            <w:pPr>
              <w:pStyle w:val="cs2e86d3a6"/>
              <w:rPr>
                <w:rFonts w:ascii="Arial" w:hAnsi="Arial" w:cs="Arial"/>
                <w:sz w:val="20"/>
                <w:szCs w:val="20"/>
              </w:rPr>
            </w:pPr>
            <w:r w:rsidRPr="00BD2719">
              <w:rPr>
                <w:rStyle w:val="csa16174ba3"/>
              </w:rPr>
              <w:t>4.</w:t>
            </w:r>
          </w:p>
        </w:tc>
        <w:tc>
          <w:tcPr>
            <w:tcW w:w="9060" w:type="dxa"/>
            <w:tcMar>
              <w:top w:w="0" w:type="dxa"/>
              <w:left w:w="108" w:type="dxa"/>
              <w:bottom w:w="0" w:type="dxa"/>
              <w:right w:w="108" w:type="dxa"/>
            </w:tcMar>
            <w:hideMark/>
          </w:tcPr>
          <w:p w:rsidR="00BD2719" w:rsidRPr="00BD2719" w:rsidRDefault="00BD2719" w:rsidP="00B33B40">
            <w:pPr>
              <w:pStyle w:val="cs80d9435b"/>
              <w:rPr>
                <w:rFonts w:ascii="Arial" w:hAnsi="Arial" w:cs="Arial"/>
                <w:sz w:val="20"/>
                <w:szCs w:val="20"/>
              </w:rPr>
            </w:pPr>
            <w:r w:rsidRPr="00BD2719">
              <w:rPr>
                <w:rStyle w:val="csa16174ba3"/>
              </w:rPr>
              <w:t>лікар Мулик М.І.</w:t>
            </w:r>
          </w:p>
          <w:p w:rsidR="00BD2719" w:rsidRPr="00BD2719" w:rsidRDefault="00BD2719" w:rsidP="00B33B40">
            <w:pPr>
              <w:pStyle w:val="cs80d9435b"/>
              <w:rPr>
                <w:rFonts w:ascii="Arial" w:hAnsi="Arial" w:cs="Arial"/>
                <w:sz w:val="20"/>
                <w:szCs w:val="20"/>
              </w:rPr>
            </w:pPr>
            <w:r w:rsidRPr="00BD2719">
              <w:rPr>
                <w:rStyle w:val="csa16174ba3"/>
              </w:rPr>
              <w:t>Комунальне некомерційне підприємство «Прикарпатський обласний клінічний центр психічного здоров`я Івано-Франківської обласної ради», психіатричне відділення №1 кризових станів та першого психотичного епізоду, м. Івано-Франківськ</w:t>
            </w:r>
          </w:p>
        </w:tc>
      </w:tr>
      <w:tr w:rsidR="00BD2719" w:rsidRPr="00BD2719" w:rsidTr="00B33B40">
        <w:trPr>
          <w:trHeight w:val="486"/>
        </w:trPr>
        <w:tc>
          <w:tcPr>
            <w:tcW w:w="557" w:type="dxa"/>
            <w:tcMar>
              <w:top w:w="0" w:type="dxa"/>
              <w:left w:w="108" w:type="dxa"/>
              <w:bottom w:w="0" w:type="dxa"/>
              <w:right w:w="108" w:type="dxa"/>
            </w:tcMar>
            <w:hideMark/>
          </w:tcPr>
          <w:p w:rsidR="00BD2719" w:rsidRPr="00BD2719" w:rsidRDefault="00BD2719" w:rsidP="00B33B40">
            <w:pPr>
              <w:pStyle w:val="cs2e86d3a6"/>
              <w:rPr>
                <w:rFonts w:ascii="Arial" w:hAnsi="Arial" w:cs="Arial"/>
                <w:sz w:val="20"/>
                <w:szCs w:val="20"/>
              </w:rPr>
            </w:pPr>
            <w:r w:rsidRPr="00BD2719">
              <w:rPr>
                <w:rStyle w:val="csa16174ba3"/>
              </w:rPr>
              <w:t>5.</w:t>
            </w:r>
          </w:p>
        </w:tc>
        <w:tc>
          <w:tcPr>
            <w:tcW w:w="9060" w:type="dxa"/>
            <w:tcMar>
              <w:top w:w="0" w:type="dxa"/>
              <w:left w:w="108" w:type="dxa"/>
              <w:bottom w:w="0" w:type="dxa"/>
              <w:right w:w="108" w:type="dxa"/>
            </w:tcMar>
            <w:hideMark/>
          </w:tcPr>
          <w:p w:rsidR="00BD2719" w:rsidRPr="00BD2719" w:rsidRDefault="00BD2719" w:rsidP="00B33B40">
            <w:pPr>
              <w:pStyle w:val="cs80d9435b"/>
              <w:rPr>
                <w:rFonts w:ascii="Arial" w:hAnsi="Arial" w:cs="Arial"/>
                <w:sz w:val="20"/>
                <w:szCs w:val="20"/>
              </w:rPr>
            </w:pPr>
            <w:r w:rsidRPr="00BD2719">
              <w:rPr>
                <w:rStyle w:val="csa16174ba3"/>
              </w:rPr>
              <w:t>лікар Блажевич Ю.А.</w:t>
            </w:r>
          </w:p>
          <w:p w:rsidR="00BD2719" w:rsidRPr="00BD2719" w:rsidRDefault="00BD2719" w:rsidP="00B33B40">
            <w:pPr>
              <w:pStyle w:val="cs80d9435b"/>
              <w:rPr>
                <w:rFonts w:ascii="Arial" w:hAnsi="Arial" w:cs="Arial"/>
                <w:sz w:val="20"/>
                <w:szCs w:val="20"/>
              </w:rPr>
            </w:pPr>
            <w:r w:rsidRPr="00BD2719">
              <w:rPr>
                <w:rStyle w:val="csa16174ba3"/>
              </w:rPr>
              <w:t>Комунальне некомерційне підприємство «Клінічна лікарня «ПСИХІАТРІЯ»» виконавчого органу Київської міської ради (Київської міської державної адміністрації), Центр первинного психотичного епізоду та сучасних методів лікування, м. Київ</w:t>
            </w:r>
          </w:p>
        </w:tc>
      </w:tr>
      <w:tr w:rsidR="00BD2719" w:rsidRPr="00BD2719" w:rsidTr="00B33B40">
        <w:trPr>
          <w:trHeight w:val="486"/>
        </w:trPr>
        <w:tc>
          <w:tcPr>
            <w:tcW w:w="557" w:type="dxa"/>
            <w:tcMar>
              <w:top w:w="0" w:type="dxa"/>
              <w:left w:w="108" w:type="dxa"/>
              <w:bottom w:w="0" w:type="dxa"/>
              <w:right w:w="108" w:type="dxa"/>
            </w:tcMar>
            <w:hideMark/>
          </w:tcPr>
          <w:p w:rsidR="00BD2719" w:rsidRPr="00BD2719" w:rsidRDefault="00BD2719" w:rsidP="00B33B40">
            <w:pPr>
              <w:pStyle w:val="cs2e86d3a6"/>
              <w:rPr>
                <w:rFonts w:ascii="Arial" w:hAnsi="Arial" w:cs="Arial"/>
                <w:sz w:val="20"/>
                <w:szCs w:val="20"/>
              </w:rPr>
            </w:pPr>
            <w:r w:rsidRPr="00BD2719">
              <w:rPr>
                <w:rStyle w:val="csa16174ba3"/>
              </w:rPr>
              <w:t>6.</w:t>
            </w:r>
          </w:p>
        </w:tc>
        <w:tc>
          <w:tcPr>
            <w:tcW w:w="9060" w:type="dxa"/>
            <w:tcMar>
              <w:top w:w="0" w:type="dxa"/>
              <w:left w:w="108" w:type="dxa"/>
              <w:bottom w:w="0" w:type="dxa"/>
              <w:right w:w="108" w:type="dxa"/>
            </w:tcMar>
            <w:hideMark/>
          </w:tcPr>
          <w:p w:rsidR="00BD2719" w:rsidRPr="00BD2719" w:rsidRDefault="00BD2719" w:rsidP="00B33B40">
            <w:pPr>
              <w:pStyle w:val="cs80d9435b"/>
              <w:rPr>
                <w:rFonts w:ascii="Arial" w:hAnsi="Arial" w:cs="Arial"/>
                <w:sz w:val="20"/>
                <w:szCs w:val="20"/>
              </w:rPr>
            </w:pPr>
            <w:r w:rsidRPr="00BD2719">
              <w:rPr>
                <w:rStyle w:val="csa16174ba3"/>
              </w:rPr>
              <w:t>лікар Михняк С.І.</w:t>
            </w:r>
          </w:p>
          <w:p w:rsidR="00BD2719" w:rsidRPr="00BD2719" w:rsidRDefault="00BD2719" w:rsidP="00B33B40">
            <w:pPr>
              <w:pStyle w:val="cs80d9435b"/>
              <w:rPr>
                <w:rFonts w:ascii="Arial" w:hAnsi="Arial" w:cs="Arial"/>
                <w:sz w:val="20"/>
                <w:szCs w:val="20"/>
              </w:rPr>
            </w:pPr>
            <w:r w:rsidRPr="00BD2719">
              <w:rPr>
                <w:rStyle w:val="csa16174ba3"/>
              </w:rPr>
              <w:t xml:space="preserve">Комунальне некомерційне підприємство Львівської обласної ради «Львівська обласна клінічна психіатрична лікарня», відділення №20, м. Львів </w:t>
            </w:r>
          </w:p>
        </w:tc>
      </w:tr>
      <w:tr w:rsidR="00BD2719" w:rsidRPr="00BD2719" w:rsidTr="00B33B40">
        <w:trPr>
          <w:trHeight w:val="486"/>
        </w:trPr>
        <w:tc>
          <w:tcPr>
            <w:tcW w:w="557" w:type="dxa"/>
            <w:tcMar>
              <w:top w:w="0" w:type="dxa"/>
              <w:left w:w="108" w:type="dxa"/>
              <w:bottom w:w="0" w:type="dxa"/>
              <w:right w:w="108" w:type="dxa"/>
            </w:tcMar>
            <w:hideMark/>
          </w:tcPr>
          <w:p w:rsidR="00BD2719" w:rsidRPr="00BD2719" w:rsidRDefault="00BD2719" w:rsidP="00B33B40">
            <w:pPr>
              <w:pStyle w:val="cs2e86d3a6"/>
              <w:rPr>
                <w:rFonts w:ascii="Arial" w:hAnsi="Arial" w:cs="Arial"/>
                <w:sz w:val="20"/>
                <w:szCs w:val="20"/>
              </w:rPr>
            </w:pPr>
            <w:r w:rsidRPr="00BD2719">
              <w:rPr>
                <w:rStyle w:val="csa16174ba3"/>
              </w:rPr>
              <w:t>7.</w:t>
            </w:r>
          </w:p>
        </w:tc>
        <w:tc>
          <w:tcPr>
            <w:tcW w:w="9060" w:type="dxa"/>
            <w:tcMar>
              <w:top w:w="0" w:type="dxa"/>
              <w:left w:w="108" w:type="dxa"/>
              <w:bottom w:w="0" w:type="dxa"/>
              <w:right w:w="108" w:type="dxa"/>
            </w:tcMar>
            <w:hideMark/>
          </w:tcPr>
          <w:p w:rsidR="00BD2719" w:rsidRPr="00BD2719" w:rsidRDefault="00BD2719" w:rsidP="00B33B40">
            <w:pPr>
              <w:pStyle w:val="cs80d9435b"/>
              <w:rPr>
                <w:rFonts w:ascii="Arial" w:hAnsi="Arial" w:cs="Arial"/>
                <w:sz w:val="20"/>
                <w:szCs w:val="20"/>
                <w:lang w:val="ru-RU"/>
              </w:rPr>
            </w:pPr>
            <w:r w:rsidRPr="00BD2719">
              <w:rPr>
                <w:rStyle w:val="csa16174ba3"/>
                <w:lang w:val="ru-RU"/>
              </w:rPr>
              <w:t>к.м.н., доцент Денисов Є.М.</w:t>
            </w:r>
          </w:p>
          <w:p w:rsidR="00BD2719" w:rsidRPr="00BD2719" w:rsidRDefault="00BD2719" w:rsidP="00B33B40">
            <w:pPr>
              <w:pStyle w:val="cs80d9435b"/>
              <w:rPr>
                <w:rFonts w:ascii="Arial" w:hAnsi="Arial" w:cs="Arial"/>
                <w:sz w:val="20"/>
                <w:szCs w:val="20"/>
                <w:lang w:val="ru-RU"/>
              </w:rPr>
            </w:pPr>
            <w:r w:rsidRPr="00BD2719">
              <w:rPr>
                <w:rStyle w:val="csa16174ba3"/>
                <w:lang w:val="ru-RU"/>
              </w:rPr>
              <w:t xml:space="preserve">Комунальне некомерційне підприємство «Обласна клінічна психіатрична лікарня Кіровоградської обласної ради», психіатричне відділення для дорослих (жіноче) №17, психіатричне відділення для дорослих (чоловіче) №8, Донецький національний медичний університет, кафедра психіатрії, психотерапії, наркології та медичної </w:t>
            </w:r>
            <w:proofErr w:type="gramStart"/>
            <w:r w:rsidRPr="00BD2719">
              <w:rPr>
                <w:rStyle w:val="csa16174ba3"/>
                <w:lang w:val="ru-RU"/>
              </w:rPr>
              <w:t xml:space="preserve">психології,   </w:t>
            </w:r>
            <w:proofErr w:type="gramEnd"/>
            <w:r w:rsidRPr="00BD2719">
              <w:rPr>
                <w:rStyle w:val="csa16174ba3"/>
                <w:lang w:val="ru-RU"/>
              </w:rPr>
              <w:t xml:space="preserve">                                      смт. Нове, м. Кропивницький, Кіровоградська область</w:t>
            </w:r>
          </w:p>
        </w:tc>
      </w:tr>
    </w:tbl>
    <w:p w:rsidR="00BD2719" w:rsidRDefault="00BD2719" w:rsidP="00BD2719">
      <w:pPr>
        <w:pStyle w:val="cs95e872d0"/>
        <w:rPr>
          <w:rStyle w:val="csa16174ba3"/>
        </w:rPr>
      </w:pPr>
      <w:r>
        <w:rPr>
          <w:rStyle w:val="csa16174ba3"/>
        </w:rPr>
        <w:t> </w:t>
      </w:r>
    </w:p>
    <w:p w:rsidR="00BD2719" w:rsidRPr="00BD2719" w:rsidRDefault="00BD2719" w:rsidP="00BD2719">
      <w:pPr>
        <w:pStyle w:val="cs95e872d0"/>
        <w:rPr>
          <w:rFonts w:asciiTheme="majorHAnsi" w:hAnsiTheme="majorHAnsi" w:cstheme="majorHAnsi"/>
          <w:sz w:val="20"/>
          <w:szCs w:val="20"/>
          <w:lang w:val="uk-UA"/>
        </w:rPr>
      </w:pPr>
    </w:p>
    <w:p w:rsidR="00BD2719" w:rsidRPr="00BD2719" w:rsidRDefault="00BD2719" w:rsidP="00BD2719">
      <w:pPr>
        <w:jc w:val="both"/>
        <w:rPr>
          <w:rStyle w:val="cs80d9435b4"/>
          <w:rFonts w:ascii="Arial" w:hAnsi="Arial" w:cs="Arial"/>
          <w:sz w:val="20"/>
          <w:szCs w:val="20"/>
          <w:lang w:val="uk-UA"/>
        </w:rPr>
      </w:pPr>
      <w:r w:rsidRPr="00BD2719">
        <w:rPr>
          <w:rStyle w:val="csa16174ba4"/>
          <w:b/>
          <w:lang w:val="uk-UA"/>
        </w:rPr>
        <w:lastRenderedPageBreak/>
        <w:t>4.</w:t>
      </w:r>
      <w:r w:rsidRPr="00BD2719">
        <w:rPr>
          <w:rStyle w:val="csa16174ba4"/>
          <w:lang w:val="uk-UA"/>
        </w:rPr>
        <w:t xml:space="preserve"> «Фаза 1</w:t>
      </w:r>
      <w:r w:rsidRPr="00BD2719">
        <w:rPr>
          <w:rStyle w:val="csa16174ba4"/>
        </w:rPr>
        <w:t>a</w:t>
      </w:r>
      <w:r w:rsidRPr="00BD2719">
        <w:rPr>
          <w:rStyle w:val="csa16174ba4"/>
          <w:lang w:val="uk-UA"/>
        </w:rPr>
        <w:t xml:space="preserve">, відкрите дослідження з пошуку оптимальної дози з метою оцінки безпечності і токсичності інстиляцій сечового міхура препаратом </w:t>
      </w:r>
      <w:r w:rsidRPr="00BD2719">
        <w:rPr>
          <w:rStyle w:val="cs5e98e9304"/>
        </w:rPr>
        <w:t>TARA</w:t>
      </w:r>
      <w:r w:rsidRPr="00BD2719">
        <w:rPr>
          <w:rStyle w:val="cs5e98e9304"/>
          <w:lang w:val="uk-UA"/>
        </w:rPr>
        <w:t xml:space="preserve">-002 </w:t>
      </w:r>
      <w:r w:rsidRPr="00BD2719">
        <w:rPr>
          <w:rStyle w:val="csa16174ba4"/>
          <w:lang w:val="uk-UA"/>
        </w:rPr>
        <w:t xml:space="preserve">у дорослих пацієнтів із м'язово-неінвазивним раком сечового міхура високого ступеня злоякісності», код дослідження </w:t>
      </w:r>
      <w:r w:rsidRPr="00BD2719">
        <w:rPr>
          <w:rStyle w:val="cs5e98e9304"/>
        </w:rPr>
        <w:t>TARA</w:t>
      </w:r>
      <w:r w:rsidRPr="00BD2719">
        <w:rPr>
          <w:rStyle w:val="cs5e98e9304"/>
          <w:lang w:val="uk-UA"/>
        </w:rPr>
        <w:t>-002-101-</w:t>
      </w:r>
      <w:r w:rsidRPr="00BD2719">
        <w:rPr>
          <w:rStyle w:val="cs5e98e9304"/>
        </w:rPr>
        <w:t>Ph</w:t>
      </w:r>
      <w:r w:rsidRPr="00BD2719">
        <w:rPr>
          <w:rStyle w:val="cs5e98e9304"/>
          <w:lang w:val="uk-UA"/>
        </w:rPr>
        <w:t>1</w:t>
      </w:r>
      <w:r w:rsidRPr="00BD2719">
        <w:rPr>
          <w:rStyle w:val="cs5e98e9304"/>
        </w:rPr>
        <w:t>a</w:t>
      </w:r>
      <w:r w:rsidRPr="00BD2719">
        <w:rPr>
          <w:rStyle w:val="csa16174ba4"/>
          <w:lang w:val="uk-UA"/>
        </w:rPr>
        <w:t xml:space="preserve">, версія 3.0 від 03 лютого 2023 року, спонсор - Протара Терап'ютікс, Інк., США / </w:t>
      </w:r>
      <w:r w:rsidRPr="00BD2719">
        <w:rPr>
          <w:rStyle w:val="csa16174ba4"/>
        </w:rPr>
        <w:t>Protara</w:t>
      </w:r>
      <w:r w:rsidRPr="00BD2719">
        <w:rPr>
          <w:rStyle w:val="csa16174ba4"/>
          <w:lang w:val="uk-UA"/>
        </w:rPr>
        <w:t xml:space="preserve"> </w:t>
      </w:r>
      <w:r w:rsidRPr="00BD2719">
        <w:rPr>
          <w:rStyle w:val="csa16174ba4"/>
        </w:rPr>
        <w:t>Therapeutics</w:t>
      </w:r>
      <w:r w:rsidRPr="00BD2719">
        <w:rPr>
          <w:rStyle w:val="csa16174ba4"/>
          <w:lang w:val="uk-UA"/>
        </w:rPr>
        <w:t xml:space="preserve">, </w:t>
      </w:r>
      <w:r w:rsidRPr="00BD2719">
        <w:rPr>
          <w:rStyle w:val="csa16174ba4"/>
        </w:rPr>
        <w:t>Inc</w:t>
      </w:r>
      <w:r w:rsidRPr="00BD2719">
        <w:rPr>
          <w:rStyle w:val="csa16174ba4"/>
          <w:lang w:val="uk-UA"/>
        </w:rPr>
        <w:t xml:space="preserve">., </w:t>
      </w:r>
      <w:r w:rsidRPr="00BD2719">
        <w:rPr>
          <w:rStyle w:val="csa16174ba4"/>
        </w:rPr>
        <w:t>USA</w:t>
      </w:r>
    </w:p>
    <w:p w:rsidR="00BD2719" w:rsidRPr="00BD2719" w:rsidRDefault="00BD2719" w:rsidP="00BD2719">
      <w:pPr>
        <w:pStyle w:val="cs80d9435b"/>
        <w:rPr>
          <w:rFonts w:ascii="Arial" w:hAnsi="Arial" w:cs="Arial"/>
          <w:sz w:val="20"/>
          <w:szCs w:val="20"/>
          <w:lang w:val="ru-RU"/>
        </w:rPr>
      </w:pPr>
      <w:r w:rsidRPr="00BD2719">
        <w:rPr>
          <w:rStyle w:val="csa16174ba4"/>
          <w:lang w:val="ru-RU"/>
        </w:rPr>
        <w:t>Фаза - Іа</w:t>
      </w:r>
    </w:p>
    <w:p w:rsidR="00BD2719" w:rsidRPr="00BD2719" w:rsidRDefault="00BD2719" w:rsidP="00BD2719">
      <w:pPr>
        <w:pStyle w:val="cs80d9435b"/>
        <w:rPr>
          <w:rFonts w:ascii="Arial" w:hAnsi="Arial" w:cs="Arial"/>
          <w:sz w:val="20"/>
          <w:szCs w:val="20"/>
          <w:lang w:val="ru-RU"/>
        </w:rPr>
      </w:pPr>
      <w:r w:rsidRPr="00BD2719">
        <w:rPr>
          <w:rStyle w:val="csa16174ba4"/>
          <w:lang w:val="ru-RU"/>
        </w:rPr>
        <w:t>Заявник - ТОВ «АРЕНСІЯ ЕКСПЛОРАТОРІ МЕДІСІН», Україна</w:t>
      </w:r>
    </w:p>
    <w:p w:rsidR="00BD2719" w:rsidRPr="00BD2719" w:rsidRDefault="00BD2719" w:rsidP="00BD2719">
      <w:pPr>
        <w:pStyle w:val="cs80d9435b"/>
        <w:rPr>
          <w:rFonts w:ascii="Arial" w:hAnsi="Arial" w:cs="Arial"/>
          <w:sz w:val="20"/>
          <w:szCs w:val="20"/>
          <w:lang w:val="ru-RU"/>
        </w:rPr>
      </w:pPr>
      <w:r w:rsidRPr="00BD2719">
        <w:rPr>
          <w:rStyle w:val="csa16174ba4"/>
        </w:rPr>
        <w:t> </w:t>
      </w:r>
      <w:r w:rsidRPr="00BD2719">
        <w:rPr>
          <w:rStyle w:val="cs5e98e9304"/>
        </w:rPr>
        <w:t> </w:t>
      </w:r>
    </w:p>
    <w:tbl>
      <w:tblPr>
        <w:tblW w:w="9604"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32"/>
        <w:gridCol w:w="9072"/>
      </w:tblGrid>
      <w:tr w:rsidR="00BD2719" w:rsidRPr="000B5F8D" w:rsidTr="00B33B40">
        <w:tc>
          <w:tcPr>
            <w:tcW w:w="532" w:type="dxa"/>
            <w:tcMar>
              <w:top w:w="0" w:type="dxa"/>
              <w:left w:w="108" w:type="dxa"/>
              <w:bottom w:w="0" w:type="dxa"/>
              <w:right w:w="108" w:type="dxa"/>
            </w:tcMar>
            <w:vAlign w:val="center"/>
            <w:hideMark/>
          </w:tcPr>
          <w:p w:rsidR="00BD2719" w:rsidRPr="00BD2719" w:rsidRDefault="00BD2719" w:rsidP="00B33B40">
            <w:pPr>
              <w:pStyle w:val="cs2e86d3a6"/>
              <w:rPr>
                <w:rFonts w:ascii="Arial" w:hAnsi="Arial" w:cs="Arial"/>
                <w:b/>
                <w:sz w:val="20"/>
                <w:szCs w:val="20"/>
              </w:rPr>
            </w:pPr>
            <w:r w:rsidRPr="00BD2719">
              <w:rPr>
                <w:rStyle w:val="cs5e98e9304"/>
                <w:b w:val="0"/>
              </w:rPr>
              <w:t>№ п/п</w:t>
            </w:r>
          </w:p>
        </w:tc>
        <w:tc>
          <w:tcPr>
            <w:tcW w:w="9072" w:type="dxa"/>
            <w:tcMar>
              <w:top w:w="0" w:type="dxa"/>
              <w:left w:w="108" w:type="dxa"/>
              <w:bottom w:w="0" w:type="dxa"/>
              <w:right w:w="108" w:type="dxa"/>
            </w:tcMar>
            <w:vAlign w:val="center"/>
            <w:hideMark/>
          </w:tcPr>
          <w:p w:rsidR="00BD2719" w:rsidRPr="00BD2719" w:rsidRDefault="00BD2719" w:rsidP="00B33B40">
            <w:pPr>
              <w:pStyle w:val="cs2e86d3a6"/>
              <w:rPr>
                <w:rFonts w:ascii="Arial" w:hAnsi="Arial" w:cs="Arial"/>
                <w:b/>
                <w:sz w:val="20"/>
                <w:szCs w:val="20"/>
                <w:lang w:val="ru-RU"/>
              </w:rPr>
            </w:pPr>
            <w:r w:rsidRPr="00BD2719">
              <w:rPr>
                <w:rStyle w:val="cs5e98e9304"/>
                <w:b w:val="0"/>
                <w:lang w:val="ru-RU"/>
              </w:rPr>
              <w:t>П.І.Б. відповідального дослідника,</w:t>
            </w:r>
          </w:p>
          <w:p w:rsidR="00BD2719" w:rsidRPr="00BD2719" w:rsidRDefault="00BD2719" w:rsidP="00B33B40">
            <w:pPr>
              <w:pStyle w:val="cs2e86d3a6"/>
              <w:rPr>
                <w:rFonts w:ascii="Arial" w:hAnsi="Arial" w:cs="Arial"/>
                <w:b/>
                <w:sz w:val="20"/>
                <w:szCs w:val="20"/>
                <w:lang w:val="ru-RU"/>
              </w:rPr>
            </w:pPr>
            <w:r w:rsidRPr="00BD2719">
              <w:rPr>
                <w:rStyle w:val="cs5e98e9304"/>
                <w:b w:val="0"/>
                <w:lang w:val="ru-RU"/>
              </w:rPr>
              <w:t>Назва місця проведення клінічного випробування</w:t>
            </w:r>
          </w:p>
        </w:tc>
      </w:tr>
      <w:tr w:rsidR="00BD2719" w:rsidRPr="000B5F8D" w:rsidTr="00B33B40">
        <w:trPr>
          <w:trHeight w:val="486"/>
        </w:trPr>
        <w:tc>
          <w:tcPr>
            <w:tcW w:w="532" w:type="dxa"/>
            <w:tcMar>
              <w:top w:w="0" w:type="dxa"/>
              <w:left w:w="108" w:type="dxa"/>
              <w:bottom w:w="0" w:type="dxa"/>
              <w:right w:w="108" w:type="dxa"/>
            </w:tcMar>
            <w:hideMark/>
          </w:tcPr>
          <w:p w:rsidR="00BD2719" w:rsidRPr="00BD2719" w:rsidRDefault="00BD2719" w:rsidP="00B33B40">
            <w:pPr>
              <w:pStyle w:val="cs2e86d3a6"/>
              <w:rPr>
                <w:rFonts w:ascii="Arial" w:hAnsi="Arial" w:cs="Arial"/>
                <w:sz w:val="20"/>
                <w:szCs w:val="20"/>
              </w:rPr>
            </w:pPr>
            <w:r w:rsidRPr="00BD2719">
              <w:rPr>
                <w:rStyle w:val="csa16174ba4"/>
              </w:rPr>
              <w:t>1.</w:t>
            </w:r>
          </w:p>
        </w:tc>
        <w:tc>
          <w:tcPr>
            <w:tcW w:w="9072" w:type="dxa"/>
            <w:tcMar>
              <w:top w:w="0" w:type="dxa"/>
              <w:left w:w="108" w:type="dxa"/>
              <w:bottom w:w="0" w:type="dxa"/>
              <w:right w:w="108" w:type="dxa"/>
            </w:tcMar>
            <w:hideMark/>
          </w:tcPr>
          <w:p w:rsidR="00BD2719" w:rsidRPr="00BD2719" w:rsidRDefault="00BD2719" w:rsidP="00B33B40">
            <w:pPr>
              <w:pStyle w:val="cs95e872d0"/>
              <w:rPr>
                <w:rFonts w:ascii="Arial" w:hAnsi="Arial" w:cs="Arial"/>
                <w:sz w:val="20"/>
                <w:szCs w:val="20"/>
                <w:lang w:val="ru-RU"/>
              </w:rPr>
            </w:pPr>
            <w:r w:rsidRPr="00BD2719">
              <w:rPr>
                <w:rStyle w:val="csa16174ba4"/>
                <w:lang w:val="ru-RU"/>
              </w:rPr>
              <w:t>лікар Дороніна М.В.</w:t>
            </w:r>
          </w:p>
          <w:p w:rsidR="00BD2719" w:rsidRPr="00BD2719" w:rsidRDefault="00BD2719" w:rsidP="00B33B40">
            <w:pPr>
              <w:pStyle w:val="cs80d9435b"/>
              <w:rPr>
                <w:rFonts w:ascii="Arial" w:hAnsi="Arial" w:cs="Arial"/>
                <w:sz w:val="20"/>
                <w:szCs w:val="20"/>
                <w:lang w:val="ru-RU"/>
              </w:rPr>
            </w:pPr>
            <w:r w:rsidRPr="00BD2719">
              <w:rPr>
                <w:rStyle w:val="csa16174ba4"/>
                <w:lang w:val="ru-RU"/>
              </w:rPr>
              <w:t>Медичний центр товариства з обмеженою відповідальністю «Аренсія Експлораторі Медісін», відділ клінічних досліджень, м. Київ</w:t>
            </w:r>
          </w:p>
        </w:tc>
      </w:tr>
    </w:tbl>
    <w:p w:rsidR="00BD2719" w:rsidRPr="00BD2719" w:rsidRDefault="00BD2719" w:rsidP="00BD2719">
      <w:pPr>
        <w:pStyle w:val="cs80d9435b"/>
        <w:rPr>
          <w:rFonts w:asciiTheme="majorHAnsi" w:hAnsiTheme="majorHAnsi" w:cstheme="majorHAnsi"/>
          <w:sz w:val="16"/>
          <w:szCs w:val="16"/>
          <w:lang w:val="uk-UA"/>
        </w:rPr>
      </w:pPr>
      <w:r>
        <w:rPr>
          <w:rStyle w:val="csa16174ba4"/>
        </w:rPr>
        <w:t> </w:t>
      </w:r>
    </w:p>
    <w:p w:rsidR="00BC5754" w:rsidRDefault="00BC5754">
      <w:pPr>
        <w:pStyle w:val="a7"/>
        <w:ind w:right="-5"/>
        <w:jc w:val="both"/>
        <w:rPr>
          <w:rFonts w:ascii="Arial" w:hAnsi="Arial" w:cs="Arial"/>
          <w:sz w:val="20"/>
          <w:szCs w:val="20"/>
          <w:lang w:val="uk-UA"/>
        </w:rPr>
      </w:pPr>
    </w:p>
    <w:p w:rsidR="00BC5754" w:rsidRPr="003B3365" w:rsidRDefault="00BD2719" w:rsidP="00BD2719">
      <w:pPr>
        <w:jc w:val="both"/>
        <w:rPr>
          <w:lang w:val="uk-UA"/>
        </w:rPr>
      </w:pPr>
      <w:r>
        <w:rPr>
          <w:rStyle w:val="cs5e98e9301"/>
          <w:lang w:val="uk-UA"/>
        </w:rPr>
        <w:t xml:space="preserve">5. </w:t>
      </w:r>
      <w:r w:rsidR="0040033B">
        <w:rPr>
          <w:rStyle w:val="cs5e98e9301"/>
          <w:lang w:val="uk-UA"/>
        </w:rPr>
        <w:t>Зміна контрактної дослідницької організації, відповідальної за проведення дослідження в Україні (заявника) з Товариства з Обмеженою Відповідальністю «Контрактно-Дослідницька Організація Іннофарм-Україна» на ТОВАРИСТВО З ОБМЕЖЕНОЮ ВІДПОВІДАЛЬНІСТЮ «ПіПіДі ЮКРЕЙН»; Брошура дослідника SAR439774 – fitusiran, видання 13 від 07 червня 2023 року, англійською мовою; Досьє досліджуваного лікарського засобу Fitusiran, розділ «Лікарська речовина», від 20 вересня 2023 року, англійською мовою; Досьє досліджуваного лікарського засобу Fitusiran, розділ «Лікарський засіб», від 20 вересня 2023 року, англійською мовою; Досьє досліджуваного лікарського засобу Fitusiran, розділ P.8.1 «Огляд та висновок щодо стабільності», від січня 2024 року, англійською мовою; Досьє досліджуваного лікарського засобу Fitusiran, розділ P.8.3 «Дані про стабільність», від січня 2024 року, англійською мовою; Залучення додаткової виробничої дільниці візуального огляду та тестування досліджуваного лікарського засобу SAR439774 FITUSIRAN (ALN-AT3SC, Фітусіран, ALN-57213), розчин для ін’єкції, підшкірно, 1 одноразовий попередньо заповнений шприц, що містить 0,8 мл у концентрації 100 мг/мл, Vetter Pharma-Fertigung GmbH &amp; Co. KG, Germany</w:t>
      </w:r>
      <w:r w:rsidR="0040033B">
        <w:rPr>
          <w:rStyle w:val="csa16174ba1"/>
          <w:lang w:val="uk-UA"/>
        </w:rPr>
        <w:t xml:space="preserve"> до протоколу клінічного випробування «ATLAS-OLE: Відкрите дослідження довгострокової безпеки та ефективності </w:t>
      </w:r>
      <w:r w:rsidR="0040033B">
        <w:rPr>
          <w:rStyle w:val="cs5e98e9301"/>
          <w:lang w:val="uk-UA"/>
        </w:rPr>
        <w:t>Фітусірану</w:t>
      </w:r>
      <w:r w:rsidR="0040033B">
        <w:rPr>
          <w:rStyle w:val="csa16174ba1"/>
          <w:lang w:val="uk-UA"/>
        </w:rPr>
        <w:t xml:space="preserve"> у пацієнтів з гемофілією А або В, з або без інгібіторних антитіл до фактору зсідання VIII або IX», код дослідження </w:t>
      </w:r>
      <w:r w:rsidR="0040033B">
        <w:rPr>
          <w:rStyle w:val="cs5e98e9301"/>
          <w:lang w:val="uk-UA"/>
        </w:rPr>
        <w:t>LTE15174</w:t>
      </w:r>
      <w:r w:rsidR="0040033B">
        <w:rPr>
          <w:rStyle w:val="csa16174ba1"/>
          <w:lang w:val="uk-UA"/>
        </w:rPr>
        <w:t>, версія 05 від 12 жовтня 2022 р.; спонсор - Genzyme Corporation, USA/ Джензайм Корпорейшн, США </w:t>
      </w:r>
    </w:p>
    <w:p w:rsidR="00BC5754" w:rsidRDefault="0040033B">
      <w:pPr>
        <w:jc w:val="both"/>
        <w:rPr>
          <w:rFonts w:ascii="Arial" w:hAnsi="Arial" w:cs="Arial"/>
          <w:sz w:val="20"/>
          <w:szCs w:val="20"/>
          <w:lang w:val="uk-UA"/>
        </w:rPr>
      </w:pPr>
      <w:r>
        <w:rPr>
          <w:rFonts w:ascii="Arial" w:hAnsi="Arial" w:cs="Arial"/>
          <w:sz w:val="20"/>
          <w:szCs w:val="20"/>
          <w:lang w:val="uk-UA"/>
        </w:rPr>
        <w:t xml:space="preserve">Заявник - ТОВАРИСТВО З ОБМЕЖЕНОЮ ВІДПОВІДАЛЬНІСТЮ «ПіПіДі ЮКРЕЙН», </w:t>
      </w:r>
      <w:r w:rsidR="00BD2719">
        <w:rPr>
          <w:rFonts w:ascii="Arial" w:hAnsi="Arial" w:cs="Arial"/>
          <w:sz w:val="20"/>
          <w:szCs w:val="20"/>
          <w:lang w:val="uk-UA"/>
        </w:rPr>
        <w:t>Україна</w:t>
      </w:r>
    </w:p>
    <w:p w:rsidR="00BD2719" w:rsidRDefault="00BD2719">
      <w:pPr>
        <w:jc w:val="both"/>
        <w:rPr>
          <w:rFonts w:ascii="Arial" w:hAnsi="Arial" w:cs="Arial"/>
          <w:sz w:val="20"/>
          <w:szCs w:val="20"/>
          <w:lang w:val="uk-UA"/>
        </w:rPr>
      </w:pPr>
    </w:p>
    <w:p w:rsidR="00BC5754" w:rsidRDefault="00BC5754">
      <w:pPr>
        <w:jc w:val="both"/>
        <w:rPr>
          <w:rFonts w:ascii="Arial" w:hAnsi="Arial" w:cs="Arial"/>
          <w:sz w:val="20"/>
          <w:szCs w:val="20"/>
          <w:lang w:val="uk-UA"/>
        </w:rPr>
      </w:pPr>
    </w:p>
    <w:p w:rsidR="00BC5754" w:rsidRPr="003B3365" w:rsidRDefault="00BD2719" w:rsidP="00BD2719">
      <w:pPr>
        <w:jc w:val="both"/>
        <w:rPr>
          <w:lang w:val="uk-UA"/>
        </w:rPr>
      </w:pPr>
      <w:r>
        <w:rPr>
          <w:rStyle w:val="cs5e98e9302"/>
          <w:lang w:val="uk-UA"/>
        </w:rPr>
        <w:t xml:space="preserve">6. </w:t>
      </w:r>
      <w:r w:rsidR="0040033B">
        <w:rPr>
          <w:rStyle w:val="cs5e98e9302"/>
          <w:lang w:val="uk-UA"/>
        </w:rPr>
        <w:t>Подовження тривалості клінічного випробування в Україні до 31 грудня 2025 року; Брошура дослідника для Алектинібу (RO5424802), версія 14 від вересня 2023 р.; Додаток до форми інформованої згоди під час кризової ситуації в Україні для дослідження BO28984, версія 2.0 для України українською мовою від 28 вересня 2023 р. На основі майстер-версії Додатка 1 до ФІЗ під час кризової ситуації в Україні, версія 3.0 від 14 липня 2023 р.; Залучення додаткової організації, якій спонсор або його офіційний представник делегував свої обов’язки та функції, пов’язані з проведенням клінічного випробування (ввезення досліджуваних лікарських засобів та супутніх матеріалів) – ТОВ «СанаКліс», Україна</w:t>
      </w:r>
      <w:r w:rsidR="0040033B">
        <w:rPr>
          <w:rStyle w:val="csa16174ba2"/>
          <w:lang w:val="uk-UA"/>
        </w:rPr>
        <w:t xml:space="preserve"> до протоколу клінічного дослідження «Рандомізоване, багатоцентрове, фази 3, відкрите дослідження </w:t>
      </w:r>
      <w:r w:rsidR="0040033B">
        <w:rPr>
          <w:rStyle w:val="cs5e98e9302"/>
          <w:lang w:val="uk-UA"/>
        </w:rPr>
        <w:t xml:space="preserve">алектинібу </w:t>
      </w:r>
      <w:r w:rsidR="0040033B">
        <w:rPr>
          <w:rStyle w:val="csa16174ba2"/>
          <w:lang w:val="uk-UA"/>
        </w:rPr>
        <w:t xml:space="preserve">у порівнянні із кризотинібом при лікуванні поширеного недрібноклітинного раку легень, позитивного до кінази анапластичної лімфоми, з приводу якого раніше не проводилося лікування», код дослідження </w:t>
      </w:r>
      <w:r w:rsidR="0040033B">
        <w:rPr>
          <w:rStyle w:val="cs5e98e9302"/>
          <w:lang w:val="uk-UA"/>
        </w:rPr>
        <w:t>ВO28984</w:t>
      </w:r>
      <w:r w:rsidR="0040033B">
        <w:rPr>
          <w:rStyle w:val="csa16174ba2"/>
          <w:lang w:val="uk-UA"/>
        </w:rPr>
        <w:t>, версія 8 від 18 січня 2022 р.; спонсор - «Ф. Хоффманн-Ля Рош Лтд» (F. Hoffmann-La Roche Ltd), Швейцарія </w:t>
      </w:r>
    </w:p>
    <w:p w:rsidR="00BC5754" w:rsidRDefault="0040033B">
      <w:pPr>
        <w:jc w:val="both"/>
        <w:rPr>
          <w:rFonts w:ascii="Arial" w:hAnsi="Arial" w:cs="Arial"/>
          <w:sz w:val="20"/>
          <w:szCs w:val="20"/>
          <w:lang w:val="uk-UA"/>
        </w:rPr>
      </w:pPr>
      <w:r>
        <w:rPr>
          <w:rFonts w:ascii="Arial" w:hAnsi="Arial" w:cs="Arial"/>
          <w:sz w:val="20"/>
          <w:szCs w:val="20"/>
          <w:lang w:val="uk-UA"/>
        </w:rPr>
        <w:t>Заявник - Товариств</w:t>
      </w:r>
      <w:r w:rsidR="00BD7E9E">
        <w:rPr>
          <w:rFonts w:ascii="Arial" w:hAnsi="Arial" w:cs="Arial"/>
          <w:sz w:val="20"/>
          <w:szCs w:val="20"/>
          <w:lang w:val="uk-UA"/>
        </w:rPr>
        <w:t>о з обмеженою відповідальністю «Рош Україна»</w:t>
      </w:r>
    </w:p>
    <w:p w:rsidR="00BC5754" w:rsidRDefault="00BC5754">
      <w:pPr>
        <w:jc w:val="both"/>
        <w:rPr>
          <w:rFonts w:ascii="Arial" w:hAnsi="Arial" w:cs="Arial"/>
          <w:sz w:val="20"/>
          <w:szCs w:val="20"/>
          <w:lang w:val="uk-UA"/>
        </w:rPr>
      </w:pPr>
    </w:p>
    <w:p w:rsidR="00BC5754" w:rsidRDefault="00BC5754">
      <w:pPr>
        <w:jc w:val="both"/>
        <w:rPr>
          <w:rFonts w:ascii="Arial" w:hAnsi="Arial" w:cs="Arial"/>
          <w:sz w:val="20"/>
          <w:szCs w:val="20"/>
          <w:lang w:val="uk-UA"/>
        </w:rPr>
      </w:pPr>
    </w:p>
    <w:p w:rsidR="00BC5754" w:rsidRPr="003B3365" w:rsidRDefault="00BD2719" w:rsidP="00BD2719">
      <w:pPr>
        <w:jc w:val="both"/>
        <w:rPr>
          <w:lang w:val="uk-UA"/>
        </w:rPr>
      </w:pPr>
      <w:r>
        <w:rPr>
          <w:rStyle w:val="cs5e98e9303"/>
          <w:lang w:val="uk-UA"/>
        </w:rPr>
        <w:t xml:space="preserve">7. </w:t>
      </w:r>
      <w:r w:rsidR="0040033B">
        <w:rPr>
          <w:rStyle w:val="cs5e98e9303"/>
          <w:lang w:val="uk-UA"/>
        </w:rPr>
        <w:t>Брошура дослідника Pembrolizumab (MK-3475), видання 24 від 08 листопада 2023 року, англійською мовою; Україна, МК-7339-007, Інформація та документ про інформовану згоду для пацієнта, версія 09 від 26 січня 2024р., українською мовою</w:t>
      </w:r>
      <w:r w:rsidR="0040033B">
        <w:rPr>
          <w:rStyle w:val="csa16174ba3"/>
          <w:lang w:val="uk-UA"/>
        </w:rPr>
        <w:t xml:space="preserve"> до протоколу клінічного випробування «Дослідження фази 2 олапарибу у комбінації з </w:t>
      </w:r>
      <w:r w:rsidR="0040033B">
        <w:rPr>
          <w:rStyle w:val="cs5e98e9303"/>
          <w:lang w:val="uk-UA"/>
        </w:rPr>
        <w:t>пембролізумабом</w:t>
      </w:r>
      <w:r w:rsidR="0040033B">
        <w:rPr>
          <w:rStyle w:val="csa16174ba3"/>
          <w:lang w:val="uk-UA"/>
        </w:rPr>
        <w:t xml:space="preserve"> у пацієнтів з раніше лікованим розповсюдженим раком з мутацією гена у системі гомологічної рекомбінаційної репарації (HRRm) ДНК та/або з порушенням гомологічної рекомбінації (HRD) ДНК», код дослідження </w:t>
      </w:r>
      <w:r w:rsidR="0040033B">
        <w:rPr>
          <w:rStyle w:val="cs5e98e9303"/>
          <w:lang w:val="uk-UA"/>
        </w:rPr>
        <w:t>MK-7339-007</w:t>
      </w:r>
      <w:r w:rsidR="0040033B">
        <w:rPr>
          <w:rStyle w:val="csa16174ba3"/>
          <w:lang w:val="uk-UA"/>
        </w:rPr>
        <w:t>, з інкорпорованою поправкою 05 від 20 грудня 2022 року; спонсор - ТОВ Мерк Шарп енд Доум, США (Merck Sharp &amp; Dohme LLC, USA) </w:t>
      </w:r>
    </w:p>
    <w:p w:rsidR="00BC5754" w:rsidRDefault="0040033B">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BC5754" w:rsidRDefault="00BC5754">
      <w:pPr>
        <w:jc w:val="both"/>
        <w:rPr>
          <w:rFonts w:ascii="Arial" w:hAnsi="Arial" w:cs="Arial"/>
          <w:sz w:val="20"/>
          <w:szCs w:val="20"/>
          <w:lang w:val="uk-UA"/>
        </w:rPr>
      </w:pPr>
    </w:p>
    <w:p w:rsidR="00BC5754" w:rsidRDefault="00BC5754">
      <w:pPr>
        <w:jc w:val="both"/>
        <w:rPr>
          <w:rFonts w:ascii="Arial" w:hAnsi="Arial" w:cs="Arial"/>
          <w:sz w:val="20"/>
          <w:szCs w:val="20"/>
          <w:lang w:val="uk-UA"/>
        </w:rPr>
      </w:pPr>
    </w:p>
    <w:p w:rsidR="00BC5754" w:rsidRPr="003B3365" w:rsidRDefault="00BD2719" w:rsidP="00BD2719">
      <w:pPr>
        <w:jc w:val="both"/>
        <w:rPr>
          <w:lang w:val="uk-UA"/>
        </w:rPr>
      </w:pPr>
      <w:r w:rsidRPr="00BD2719">
        <w:rPr>
          <w:rStyle w:val="cs5e98e9304"/>
          <w:lang w:val="uk-UA"/>
        </w:rPr>
        <w:t>8.</w:t>
      </w:r>
      <w:r>
        <w:rPr>
          <w:rStyle w:val="cs5e98e9304"/>
          <w:lang w:val="uk-UA"/>
        </w:rPr>
        <w:t xml:space="preserve"> </w:t>
      </w:r>
      <w:r w:rsidR="0040033B">
        <w:rPr>
          <w:rStyle w:val="cs5e98e9304"/>
          <w:lang w:val="uk-UA"/>
        </w:rPr>
        <w:t xml:space="preserve">Брошура дослідника Pembrolizumab (MK-3475), видання 24 від 08 листопада 2023 року, англійською мовою; Україна, MK-3475-A86, Інформація та документ про інформовану згоду для </w:t>
      </w:r>
      <w:r w:rsidR="0040033B">
        <w:rPr>
          <w:rStyle w:val="cs5e98e9304"/>
          <w:lang w:val="uk-UA"/>
        </w:rPr>
        <w:lastRenderedPageBreak/>
        <w:t>пацієнта, версія 2.01 від 26 с</w:t>
      </w:r>
      <w:r w:rsidR="00995997">
        <w:rPr>
          <w:rStyle w:val="cs5e98e9304"/>
          <w:lang w:val="uk-UA"/>
        </w:rPr>
        <w:t xml:space="preserve">ічня 2024 р., українською мовою </w:t>
      </w:r>
      <w:r w:rsidR="0040033B">
        <w:rPr>
          <w:rStyle w:val="csa16174ba4"/>
          <w:lang w:val="uk-UA"/>
        </w:rPr>
        <w:t xml:space="preserve">до протоколу клінічного дослідження «Відкрите, рандомізоване дослідження III фази для вивчення фармакокінетики та безпечності </w:t>
      </w:r>
      <w:r w:rsidR="0040033B">
        <w:rPr>
          <w:rStyle w:val="cs5e98e9304"/>
          <w:lang w:val="uk-UA"/>
        </w:rPr>
        <w:t>пембролізумабу</w:t>
      </w:r>
      <w:r w:rsidR="0040033B">
        <w:rPr>
          <w:rStyle w:val="csa16174ba4"/>
          <w:lang w:val="uk-UA"/>
        </w:rPr>
        <w:t xml:space="preserve"> для підшкірного введення порівняно з пембролізумабом для внутрішньовенного введення, в комбінації з двохкомпонентною хіміотерапією препаратами платини, в якості першої лінії терапії для учасників з метастатичним плоскоклітинним або неплоскоклітинним недрібноклітинним раком легенів», код дослідження </w:t>
      </w:r>
      <w:r w:rsidR="0040033B">
        <w:rPr>
          <w:rStyle w:val="cs5e98e9304"/>
          <w:lang w:val="uk-UA"/>
        </w:rPr>
        <w:t>MK-3475-A86</w:t>
      </w:r>
      <w:r w:rsidR="0040033B">
        <w:rPr>
          <w:rStyle w:val="csa16174ba4"/>
          <w:lang w:val="uk-UA"/>
        </w:rPr>
        <w:t>, версія з інкорпорованою поправкою 07 від 12 липня 2023 року; спонсор - ТОВ Мерк Шарп енд Доум, США (Merck Sharp &amp; Dohme LLC, USA) </w:t>
      </w:r>
    </w:p>
    <w:p w:rsidR="00BC5754" w:rsidRDefault="0040033B">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BC5754" w:rsidRDefault="00BC5754">
      <w:pPr>
        <w:jc w:val="both"/>
        <w:rPr>
          <w:rFonts w:ascii="Arial" w:hAnsi="Arial" w:cs="Arial"/>
          <w:sz w:val="20"/>
          <w:szCs w:val="20"/>
          <w:lang w:val="uk-UA"/>
        </w:rPr>
      </w:pPr>
    </w:p>
    <w:p w:rsidR="00BC5754" w:rsidRDefault="00BC5754">
      <w:pPr>
        <w:jc w:val="both"/>
        <w:rPr>
          <w:rFonts w:ascii="Arial" w:hAnsi="Arial" w:cs="Arial"/>
          <w:sz w:val="20"/>
          <w:szCs w:val="20"/>
          <w:lang w:val="uk-UA"/>
        </w:rPr>
      </w:pPr>
    </w:p>
    <w:p w:rsidR="00BC5754" w:rsidRPr="003B3365" w:rsidRDefault="00BD2719" w:rsidP="00BD2719">
      <w:pPr>
        <w:jc w:val="both"/>
        <w:rPr>
          <w:lang w:val="uk-UA"/>
        </w:rPr>
      </w:pPr>
      <w:r>
        <w:rPr>
          <w:rStyle w:val="cs5e98e9305"/>
          <w:lang w:val="uk-UA"/>
        </w:rPr>
        <w:t xml:space="preserve">9. </w:t>
      </w:r>
      <w:r w:rsidR="0040033B">
        <w:rPr>
          <w:rStyle w:val="cs5e98e9305"/>
          <w:lang w:val="uk-UA"/>
        </w:rPr>
        <w:t>Оновлений протокол клінічного випробування EFC16033, з поправкою 09 від 17 листопада 2023 року; Матеріали для пацієнта: Лист-подяка для пацієнта, версія 2.0 від 01 грудня 2023 року (українською та російською мовами)</w:t>
      </w:r>
      <w:r w:rsidR="0040033B">
        <w:rPr>
          <w:rStyle w:val="csa16174ba5"/>
          <w:lang w:val="uk-UA"/>
        </w:rPr>
        <w:t xml:space="preserve"> до протоколу клінічного дослідження «Рандомізоване, подвійне сліпе дослідження 3 фази для вивчення ефективності та безпечності препарату</w:t>
      </w:r>
      <w:r w:rsidR="0040033B">
        <w:rPr>
          <w:rStyle w:val="cs5e98e9305"/>
          <w:lang w:val="uk-UA"/>
        </w:rPr>
        <w:t xml:space="preserve"> SAR442168</w:t>
      </w:r>
      <w:r w:rsidR="0040033B">
        <w:rPr>
          <w:rStyle w:val="csa16174ba5"/>
          <w:lang w:val="uk-UA"/>
        </w:rPr>
        <w:t xml:space="preserve"> у порівнянні з терифлуномідом (Обаджіо®) в учасників з рецидивуючими формами розсіяного склерозу (GEMINI 1)», код дослідження </w:t>
      </w:r>
      <w:r w:rsidR="0040033B">
        <w:rPr>
          <w:rStyle w:val="cs5e98e9305"/>
          <w:lang w:val="uk-UA"/>
        </w:rPr>
        <w:t>EFC16033</w:t>
      </w:r>
      <w:r w:rsidR="0040033B">
        <w:rPr>
          <w:rStyle w:val="csa16174ba5"/>
          <w:lang w:val="uk-UA"/>
        </w:rPr>
        <w:t>, з поправкою 08, версія 1 від 12 грудня 2022р.; спонсор - Genzyme Corporation, USA (Джензайм Корпорейшн, США) </w:t>
      </w:r>
    </w:p>
    <w:p w:rsidR="00BC5754" w:rsidRDefault="0040033B">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BC5754" w:rsidRDefault="00BC5754">
      <w:pPr>
        <w:jc w:val="both"/>
        <w:rPr>
          <w:rFonts w:ascii="Arial" w:hAnsi="Arial" w:cs="Arial"/>
          <w:sz w:val="20"/>
          <w:szCs w:val="20"/>
          <w:lang w:val="uk-UA"/>
        </w:rPr>
      </w:pPr>
    </w:p>
    <w:p w:rsidR="00BC5754" w:rsidRDefault="00BC5754">
      <w:pPr>
        <w:jc w:val="both"/>
        <w:rPr>
          <w:rFonts w:ascii="Arial" w:hAnsi="Arial" w:cs="Arial"/>
          <w:sz w:val="20"/>
          <w:szCs w:val="20"/>
          <w:lang w:val="uk-UA"/>
        </w:rPr>
      </w:pPr>
    </w:p>
    <w:p w:rsidR="00BC5754" w:rsidRPr="003B3365" w:rsidRDefault="00BD2719" w:rsidP="00BD2719">
      <w:pPr>
        <w:jc w:val="both"/>
        <w:rPr>
          <w:rStyle w:val="cs80d9435b6"/>
          <w:lang w:val="uk-UA"/>
        </w:rPr>
      </w:pPr>
      <w:r>
        <w:rPr>
          <w:rStyle w:val="cs5e98e9306"/>
          <w:lang w:val="uk-UA"/>
        </w:rPr>
        <w:t xml:space="preserve">10. </w:t>
      </w:r>
      <w:r w:rsidR="0040033B">
        <w:rPr>
          <w:rStyle w:val="cs5e98e9306"/>
          <w:lang w:val="uk-UA"/>
        </w:rPr>
        <w:t>Україна, MK-7339-006, Інформація та документ про інформовану згоду для пацієнта, версія 5.03 від 26 січня 2024 року, українською мовою; Зміна назви місця проведення клінічного випробування; Зміна відповідального дослідника</w:t>
      </w:r>
      <w:r w:rsidR="0040033B">
        <w:rPr>
          <w:rStyle w:val="csa16174ba6"/>
          <w:lang w:val="uk-UA"/>
        </w:rPr>
        <w:t xml:space="preserve"> до протоколу клінічного </w:t>
      </w:r>
      <w:r w:rsidR="004B5D7F">
        <w:rPr>
          <w:rStyle w:val="csa16174ba6"/>
          <w:lang w:val="uk-UA"/>
        </w:rPr>
        <w:t xml:space="preserve">випробування </w:t>
      </w:r>
      <w:r w:rsidR="0040033B">
        <w:rPr>
          <w:rStyle w:val="csa16174ba6"/>
          <w:lang w:val="uk-UA"/>
        </w:rPr>
        <w:t xml:space="preserve">«Дослідження ІІІ фази для </w:t>
      </w:r>
      <w:r w:rsidR="0040033B">
        <w:rPr>
          <w:rStyle w:val="cs5e98e9306"/>
          <w:lang w:val="uk-UA"/>
        </w:rPr>
        <w:t>пембролізумабу</w:t>
      </w:r>
      <w:r w:rsidR="0040033B">
        <w:rPr>
          <w:rStyle w:val="csa16174ba6"/>
          <w:lang w:val="uk-UA"/>
        </w:rPr>
        <w:t xml:space="preserve"> у комбінації з пеметрекседом / препаратом платини (карбоплатин або цисплатин) з подальшим введенням пембролізумабу у комбінації з підтримуючим лікуванням олапарибом або пеметрекседом в якості терапії першої лінії у пацієнтів із метастатичним неплоскоклітинним недрібноклітинним раком легенів», код дослідження </w:t>
      </w:r>
      <w:r w:rsidR="0040033B">
        <w:rPr>
          <w:rStyle w:val="cs5e98e9306"/>
          <w:lang w:val="uk-UA"/>
        </w:rPr>
        <w:t>MK-7339-006</w:t>
      </w:r>
      <w:r w:rsidR="0040033B">
        <w:rPr>
          <w:rStyle w:val="csa16174ba6"/>
          <w:lang w:val="uk-UA"/>
        </w:rPr>
        <w:t>, з інкорпорованою поправкою 06 від 07 жовтня 2022 року; спонсор - ТОВ Мерк Шарп енд Доум, США (Merck Sharp &amp; Dohme LLC, USA)</w:t>
      </w:r>
    </w:p>
    <w:p w:rsidR="00BD2719" w:rsidRDefault="00BD2719" w:rsidP="00BD2719">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BC5754" w:rsidRPr="00BD2719" w:rsidRDefault="0040033B">
      <w:pPr>
        <w:pStyle w:val="cs80d9435b"/>
        <w:rPr>
          <w:lang w:val="uk-UA"/>
        </w:rPr>
      </w:pPr>
      <w:r>
        <w:rPr>
          <w:rStyle w:val="csa16174ba6"/>
          <w:lang w:val="uk-UA"/>
        </w:rPr>
        <w:t>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BC5754" w:rsidTr="00391282">
        <w:trPr>
          <w:trHeight w:val="213"/>
        </w:trPr>
        <w:tc>
          <w:tcPr>
            <w:tcW w:w="4811" w:type="dxa"/>
            <w:tcMar>
              <w:top w:w="0" w:type="dxa"/>
              <w:left w:w="108" w:type="dxa"/>
              <w:bottom w:w="0" w:type="dxa"/>
              <w:right w:w="108" w:type="dxa"/>
            </w:tcMar>
            <w:hideMark/>
          </w:tcPr>
          <w:p w:rsidR="00BC5754" w:rsidRDefault="0040033B">
            <w:pPr>
              <w:pStyle w:val="cs2e86d3a6"/>
            </w:pPr>
            <w:r>
              <w:rPr>
                <w:rStyle w:val="csa16174ba6"/>
              </w:rPr>
              <w:t>БУЛО</w:t>
            </w:r>
          </w:p>
        </w:tc>
        <w:tc>
          <w:tcPr>
            <w:tcW w:w="4812" w:type="dxa"/>
            <w:tcMar>
              <w:top w:w="0" w:type="dxa"/>
              <w:left w:w="108" w:type="dxa"/>
              <w:bottom w:w="0" w:type="dxa"/>
              <w:right w:w="108" w:type="dxa"/>
            </w:tcMar>
            <w:hideMark/>
          </w:tcPr>
          <w:p w:rsidR="00BC5754" w:rsidRDefault="0040033B">
            <w:pPr>
              <w:pStyle w:val="cs2e86d3a6"/>
            </w:pPr>
            <w:r>
              <w:rPr>
                <w:rStyle w:val="csa16174ba6"/>
              </w:rPr>
              <w:t>СТАЛО</w:t>
            </w:r>
          </w:p>
        </w:tc>
      </w:tr>
      <w:tr w:rsidR="00BC5754" w:rsidTr="00391282">
        <w:trPr>
          <w:trHeight w:val="213"/>
        </w:trPr>
        <w:tc>
          <w:tcPr>
            <w:tcW w:w="4811" w:type="dxa"/>
            <w:tcMar>
              <w:top w:w="0" w:type="dxa"/>
              <w:left w:w="108" w:type="dxa"/>
              <w:bottom w:w="0" w:type="dxa"/>
              <w:right w:w="108" w:type="dxa"/>
            </w:tcMar>
            <w:hideMark/>
          </w:tcPr>
          <w:p w:rsidR="00BC5754" w:rsidRDefault="0040033B">
            <w:pPr>
              <w:pStyle w:val="cs80d9435b"/>
            </w:pPr>
            <w:r>
              <w:rPr>
                <w:rStyle w:val="csa16174ba6"/>
              </w:rPr>
              <w:t>директор Парамонов В.В.</w:t>
            </w:r>
          </w:p>
          <w:p w:rsidR="00BC5754" w:rsidRDefault="0040033B">
            <w:pPr>
              <w:pStyle w:val="cs80d9435b"/>
            </w:pPr>
            <w:r>
              <w:rPr>
                <w:rStyle w:val="csa16174ba6"/>
              </w:rPr>
              <w:t xml:space="preserve">Комунальне некомерційне підприємство «Клінічний центр онкології, гематології, трансплантології та паліативної допомоги Черкаської обласної ради», </w:t>
            </w:r>
            <w:r>
              <w:rPr>
                <w:rStyle w:val="cs5e98e9306"/>
              </w:rPr>
              <w:t>обласний центр клінічної онкології</w:t>
            </w:r>
            <w:r>
              <w:rPr>
                <w:rStyle w:val="csa16174ba6"/>
              </w:rPr>
              <w:t xml:space="preserve"> </w:t>
            </w:r>
            <w:r w:rsidRPr="00391282">
              <w:rPr>
                <w:rStyle w:val="csa16174ba6"/>
                <w:b/>
              </w:rPr>
              <w:t>(онкохіміотерапевтичний)</w:t>
            </w:r>
            <w:r>
              <w:rPr>
                <w:rStyle w:val="csa16174ba6"/>
              </w:rPr>
              <w:t xml:space="preserve">, </w:t>
            </w:r>
            <w:r w:rsidR="00391282">
              <w:rPr>
                <w:rStyle w:val="csa16174ba6"/>
                <w:lang w:val="uk-UA"/>
              </w:rPr>
              <w:t xml:space="preserve">               </w:t>
            </w:r>
            <w:r>
              <w:rPr>
                <w:rStyle w:val="csa16174ba6"/>
              </w:rPr>
              <w:t>м. Черкаси</w:t>
            </w:r>
          </w:p>
        </w:tc>
        <w:tc>
          <w:tcPr>
            <w:tcW w:w="4812" w:type="dxa"/>
            <w:tcMar>
              <w:top w:w="0" w:type="dxa"/>
              <w:left w:w="108" w:type="dxa"/>
              <w:bottom w:w="0" w:type="dxa"/>
              <w:right w:w="108" w:type="dxa"/>
            </w:tcMar>
            <w:hideMark/>
          </w:tcPr>
          <w:p w:rsidR="00BC5754" w:rsidRDefault="0040033B">
            <w:pPr>
              <w:pStyle w:val="csf06cd379"/>
            </w:pPr>
            <w:r>
              <w:rPr>
                <w:rStyle w:val="csa16174ba6"/>
              </w:rPr>
              <w:t>директор Парамонов В.В.</w:t>
            </w:r>
          </w:p>
          <w:p w:rsidR="00BC5754" w:rsidRDefault="0040033B" w:rsidP="00391282">
            <w:pPr>
              <w:pStyle w:val="cs80d9435b"/>
            </w:pPr>
            <w:r>
              <w:rPr>
                <w:rStyle w:val="csa16174ba6"/>
              </w:rPr>
              <w:t xml:space="preserve">Комунальне некомерційне підприємство «Клінічний центр онкології, гематології, трансплантології та паліативної допомоги Черкаської обласної ради», </w:t>
            </w:r>
            <w:r>
              <w:rPr>
                <w:rStyle w:val="cs5e98e9306"/>
              </w:rPr>
              <w:t xml:space="preserve">відділ клінічної онкології </w:t>
            </w:r>
            <w:r w:rsidRPr="00391282">
              <w:rPr>
                <w:rStyle w:val="csa16174ba6"/>
                <w:b/>
              </w:rPr>
              <w:t>(онкохіміотерапевтичний)</w:t>
            </w:r>
            <w:r>
              <w:rPr>
                <w:rStyle w:val="csa16174ba6"/>
              </w:rPr>
              <w:t xml:space="preserve">, </w:t>
            </w:r>
            <w:r w:rsidR="00391282">
              <w:rPr>
                <w:rStyle w:val="csa16174ba6"/>
                <w:lang w:val="uk-UA"/>
              </w:rPr>
              <w:t xml:space="preserve">                        </w:t>
            </w:r>
            <w:r>
              <w:rPr>
                <w:rStyle w:val="csa16174ba6"/>
              </w:rPr>
              <w:t>м. Черкаси</w:t>
            </w:r>
          </w:p>
        </w:tc>
      </w:tr>
    </w:tbl>
    <w:p w:rsidR="00BC5754" w:rsidRDefault="00BC5754">
      <w:pPr>
        <w:pStyle w:val="cs80d9435b"/>
        <w:rPr>
          <w:lang w:val="uk-UA"/>
        </w:rPr>
      </w:pP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6"/>
        <w:gridCol w:w="4797"/>
      </w:tblGrid>
      <w:tr w:rsidR="00BC5754" w:rsidTr="0088467B">
        <w:trPr>
          <w:trHeight w:val="213"/>
        </w:trPr>
        <w:tc>
          <w:tcPr>
            <w:tcW w:w="4796" w:type="dxa"/>
            <w:tcMar>
              <w:top w:w="0" w:type="dxa"/>
              <w:left w:w="108" w:type="dxa"/>
              <w:bottom w:w="0" w:type="dxa"/>
              <w:right w:w="108" w:type="dxa"/>
            </w:tcMar>
            <w:hideMark/>
          </w:tcPr>
          <w:p w:rsidR="00BC5754" w:rsidRDefault="0040033B">
            <w:pPr>
              <w:pStyle w:val="cs2e86d3a6"/>
            </w:pPr>
            <w:r>
              <w:rPr>
                <w:rStyle w:val="csa16174ba6"/>
              </w:rPr>
              <w:t>БУЛО</w:t>
            </w:r>
          </w:p>
        </w:tc>
        <w:tc>
          <w:tcPr>
            <w:tcW w:w="4797" w:type="dxa"/>
            <w:tcMar>
              <w:top w:w="0" w:type="dxa"/>
              <w:left w:w="108" w:type="dxa"/>
              <w:bottom w:w="0" w:type="dxa"/>
              <w:right w:w="108" w:type="dxa"/>
            </w:tcMar>
            <w:hideMark/>
          </w:tcPr>
          <w:p w:rsidR="00BC5754" w:rsidRDefault="0040033B">
            <w:pPr>
              <w:pStyle w:val="cs2e86d3a6"/>
            </w:pPr>
            <w:r>
              <w:rPr>
                <w:rStyle w:val="csa16174ba6"/>
              </w:rPr>
              <w:t>СТАЛО</w:t>
            </w:r>
          </w:p>
        </w:tc>
      </w:tr>
      <w:tr w:rsidR="00BC5754" w:rsidRPr="000B5F8D" w:rsidTr="0088467B">
        <w:trPr>
          <w:trHeight w:val="213"/>
        </w:trPr>
        <w:tc>
          <w:tcPr>
            <w:tcW w:w="4796" w:type="dxa"/>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2726"/>
            </w:tblGrid>
            <w:tr w:rsidR="00BC5754" w:rsidRPr="000B5F8D">
              <w:tc>
                <w:tcPr>
                  <w:tcW w:w="2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C5754" w:rsidRPr="003B3365" w:rsidRDefault="0040033B">
                  <w:pPr>
                    <w:pStyle w:val="cs80d9435b"/>
                    <w:rPr>
                      <w:lang w:val="ru-RU"/>
                    </w:rPr>
                  </w:pPr>
                  <w:r w:rsidRPr="00391282">
                    <w:rPr>
                      <w:rStyle w:val="csa16174ba6"/>
                      <w:b/>
                      <w:lang w:val="ru-RU"/>
                    </w:rPr>
                    <w:t>д.м.н., проф. Готько Є.С</w:t>
                  </w:r>
                  <w:r w:rsidRPr="003B3365">
                    <w:rPr>
                      <w:rStyle w:val="csa16174ba6"/>
                      <w:lang w:val="ru-RU"/>
                    </w:rPr>
                    <w:t>.</w:t>
                  </w:r>
                </w:p>
              </w:tc>
            </w:tr>
          </w:tbl>
          <w:p w:rsidR="00BC5754" w:rsidRPr="003B3365" w:rsidRDefault="0040033B">
            <w:pPr>
              <w:pStyle w:val="cs80d9435b"/>
              <w:rPr>
                <w:lang w:val="ru-RU"/>
              </w:rPr>
            </w:pPr>
            <w:r w:rsidRPr="003B3365">
              <w:rPr>
                <w:rStyle w:val="csa16174ba6"/>
                <w:lang w:val="ru-RU"/>
              </w:rPr>
              <w:t>Комунальне некомерційне підприємство «Центральна міська клінічна лікарня» Ужгородської міської ради, терапевтичне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c>
          <w:tcPr>
            <w:tcW w:w="4797" w:type="dxa"/>
            <w:tcMar>
              <w:top w:w="0" w:type="dxa"/>
              <w:left w:w="108" w:type="dxa"/>
              <w:bottom w:w="0" w:type="dxa"/>
              <w:right w:w="108" w:type="dxa"/>
            </w:tcMar>
            <w:hideMark/>
          </w:tcPr>
          <w:p w:rsidR="00BC5754" w:rsidRPr="00391282" w:rsidRDefault="0040033B">
            <w:pPr>
              <w:pStyle w:val="csf06cd379"/>
              <w:rPr>
                <w:b/>
                <w:lang w:val="ru-RU"/>
              </w:rPr>
            </w:pPr>
            <w:r w:rsidRPr="00391282">
              <w:rPr>
                <w:rStyle w:val="csa16174ba6"/>
                <w:b/>
                <w:lang w:val="ru-RU"/>
              </w:rPr>
              <w:t>лікар Готько І.Ю.</w:t>
            </w:r>
          </w:p>
          <w:p w:rsidR="00BC5754" w:rsidRPr="003B3365" w:rsidRDefault="0040033B">
            <w:pPr>
              <w:pStyle w:val="cs80d9435b"/>
              <w:rPr>
                <w:lang w:val="ru-RU"/>
              </w:rPr>
            </w:pPr>
            <w:r w:rsidRPr="003B3365">
              <w:rPr>
                <w:rStyle w:val="csa16174ba6"/>
                <w:lang w:val="ru-RU"/>
              </w:rPr>
              <w:t>Комунальне некомерційне підприємство «Центральна міська клінічна лікарня» Ужгородської міської ради, терапевтичне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r>
    </w:tbl>
    <w:p w:rsidR="00BC5754" w:rsidRDefault="0040033B" w:rsidP="00BD2719">
      <w:pPr>
        <w:pStyle w:val="cs80d9435b"/>
        <w:rPr>
          <w:rFonts w:ascii="Arial" w:hAnsi="Arial" w:cs="Arial"/>
          <w:sz w:val="20"/>
          <w:szCs w:val="20"/>
          <w:lang w:val="uk-UA"/>
        </w:rPr>
      </w:pPr>
      <w:r>
        <w:rPr>
          <w:rStyle w:val="csa16174ba6"/>
          <w:lang w:val="uk-UA"/>
        </w:rPr>
        <w:t> </w:t>
      </w:r>
    </w:p>
    <w:p w:rsidR="00BC5754" w:rsidRDefault="00BC5754">
      <w:pPr>
        <w:jc w:val="both"/>
        <w:rPr>
          <w:rFonts w:ascii="Arial" w:hAnsi="Arial" w:cs="Arial"/>
          <w:sz w:val="20"/>
          <w:szCs w:val="20"/>
          <w:lang w:val="uk-UA"/>
        </w:rPr>
      </w:pPr>
    </w:p>
    <w:p w:rsidR="00BC5754" w:rsidRPr="003B3365" w:rsidRDefault="00BD2719" w:rsidP="00BD2719">
      <w:pPr>
        <w:jc w:val="both"/>
        <w:rPr>
          <w:rStyle w:val="cs80d9435b7"/>
          <w:lang w:val="uk-UA"/>
        </w:rPr>
      </w:pPr>
      <w:r>
        <w:rPr>
          <w:rStyle w:val="cs5e98e9307"/>
          <w:lang w:val="uk-UA"/>
        </w:rPr>
        <w:t xml:space="preserve">11. </w:t>
      </w:r>
      <w:r w:rsidR="0040033B">
        <w:rPr>
          <w:rStyle w:val="cs5e98e9307"/>
          <w:lang w:val="uk-UA"/>
        </w:rPr>
        <w:t>Україна, MK-3475-B61, інформація та документ про інформовану згоду для пацієнта, версія 1.04 від 26 січня 2024 року, українською мовою; Зміна назви місця проведення клінічного випробування</w:t>
      </w:r>
      <w:r w:rsidR="0040033B">
        <w:rPr>
          <w:rStyle w:val="csa16174ba7"/>
          <w:lang w:val="uk-UA"/>
        </w:rPr>
        <w:t xml:space="preserve"> до протоколу клінічного дослідження «Відкрите клінічне дослідження II фази, що проводиться в одній групі для оцінки </w:t>
      </w:r>
      <w:r w:rsidR="0040033B">
        <w:rPr>
          <w:rStyle w:val="cs5e98e9307"/>
          <w:lang w:val="uk-UA"/>
        </w:rPr>
        <w:t>пембролізумабу</w:t>
      </w:r>
      <w:r w:rsidR="0040033B">
        <w:rPr>
          <w:rStyle w:val="csa16174ba7"/>
          <w:lang w:val="uk-UA"/>
        </w:rPr>
        <w:t xml:space="preserve"> в комбінації з ленватинібом в якості першої лінії лікування в учасників з розповсюдженою / метастатичною несвітлоклітинною нирково-клітинною карциномою нирки (нскНККН) (KEYNOTE-B61)», код дослідження </w:t>
      </w:r>
      <w:r w:rsidR="0040033B">
        <w:rPr>
          <w:rStyle w:val="cs5e98e9307"/>
          <w:lang w:val="uk-UA"/>
        </w:rPr>
        <w:t>MK-3475-B61</w:t>
      </w:r>
      <w:r w:rsidR="0040033B">
        <w:rPr>
          <w:rStyle w:val="csa16174ba7"/>
          <w:lang w:val="uk-UA"/>
        </w:rPr>
        <w:t>, з інкорпорованою поправкою 03 від 04 серпня 2022 року; спонсор - ТОВ Мерк Шарп енд Доум, США (Merck Sharp &amp; Dohme LLC, USA)</w:t>
      </w:r>
    </w:p>
    <w:p w:rsidR="00BD2719" w:rsidRDefault="00BD2719" w:rsidP="00BD2719">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BC5754" w:rsidRDefault="0040033B">
      <w:pPr>
        <w:pStyle w:val="cs80d9435b"/>
        <w:rPr>
          <w:rStyle w:val="csa16174ba7"/>
          <w:lang w:val="uk-UA"/>
        </w:rPr>
      </w:pPr>
      <w:r>
        <w:rPr>
          <w:rStyle w:val="csa16174ba7"/>
          <w:lang w:val="uk-UA"/>
        </w:rPr>
        <w:t> </w:t>
      </w:r>
    </w:p>
    <w:p w:rsidR="000B5F8D" w:rsidRPr="00BD2719" w:rsidRDefault="000B5F8D">
      <w:pPr>
        <w:pStyle w:val="cs80d9435b"/>
        <w:rPr>
          <w:lang w:val="uk-UA"/>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BC5754" w:rsidTr="00274A0C">
        <w:trPr>
          <w:trHeight w:val="213"/>
        </w:trPr>
        <w:tc>
          <w:tcPr>
            <w:tcW w:w="4817" w:type="dxa"/>
            <w:tcMar>
              <w:top w:w="0" w:type="dxa"/>
              <w:left w:w="108" w:type="dxa"/>
              <w:bottom w:w="0" w:type="dxa"/>
              <w:right w:w="108" w:type="dxa"/>
            </w:tcMar>
            <w:hideMark/>
          </w:tcPr>
          <w:p w:rsidR="00BC5754" w:rsidRDefault="0040033B">
            <w:pPr>
              <w:pStyle w:val="cs2e86d3a6"/>
            </w:pPr>
            <w:r>
              <w:rPr>
                <w:rStyle w:val="csa16174ba7"/>
              </w:rPr>
              <w:lastRenderedPageBreak/>
              <w:t>БУЛО</w:t>
            </w:r>
          </w:p>
        </w:tc>
        <w:tc>
          <w:tcPr>
            <w:tcW w:w="4817" w:type="dxa"/>
            <w:tcMar>
              <w:top w:w="0" w:type="dxa"/>
              <w:left w:w="108" w:type="dxa"/>
              <w:bottom w:w="0" w:type="dxa"/>
              <w:right w:w="108" w:type="dxa"/>
            </w:tcMar>
            <w:hideMark/>
          </w:tcPr>
          <w:p w:rsidR="00BC5754" w:rsidRDefault="0040033B">
            <w:pPr>
              <w:pStyle w:val="cs2e86d3a6"/>
            </w:pPr>
            <w:r>
              <w:rPr>
                <w:rStyle w:val="csa16174ba7"/>
              </w:rPr>
              <w:t>СТАЛО</w:t>
            </w:r>
          </w:p>
        </w:tc>
      </w:tr>
      <w:tr w:rsidR="00BC5754" w:rsidTr="00274A0C">
        <w:trPr>
          <w:trHeight w:val="213"/>
        </w:trPr>
        <w:tc>
          <w:tcPr>
            <w:tcW w:w="4817" w:type="dxa"/>
            <w:tcMar>
              <w:top w:w="0" w:type="dxa"/>
              <w:left w:w="108" w:type="dxa"/>
              <w:bottom w:w="0" w:type="dxa"/>
              <w:right w:w="108" w:type="dxa"/>
            </w:tcMar>
            <w:hideMark/>
          </w:tcPr>
          <w:p w:rsidR="00BC5754" w:rsidRDefault="0040033B">
            <w:pPr>
              <w:pStyle w:val="cs95e872d0"/>
            </w:pPr>
            <w:r>
              <w:rPr>
                <w:rStyle w:val="csa16174ba7"/>
              </w:rPr>
              <w:t>директор Парамонов В.В.  </w:t>
            </w:r>
          </w:p>
          <w:p w:rsidR="00BC5754" w:rsidRDefault="0040033B">
            <w:pPr>
              <w:pStyle w:val="cs80d9435b"/>
            </w:pPr>
            <w:r>
              <w:rPr>
                <w:rStyle w:val="csa16174ba7"/>
              </w:rPr>
              <w:t xml:space="preserve">Комунальне некомерційне підприємство «Клінічний центр онкології, гематології, трансплантології та паліативної допомоги Черкаської обласної ради», </w:t>
            </w:r>
            <w:r>
              <w:rPr>
                <w:rStyle w:val="cs5e98e9307"/>
              </w:rPr>
              <w:t>обласний центр клінічної онкології (онкохіміотерапевтичний)</w:t>
            </w:r>
            <w:r>
              <w:rPr>
                <w:rStyle w:val="csa16174ba7"/>
              </w:rPr>
              <w:t>,  м. Черкаси</w:t>
            </w:r>
          </w:p>
        </w:tc>
        <w:tc>
          <w:tcPr>
            <w:tcW w:w="4817" w:type="dxa"/>
            <w:tcMar>
              <w:top w:w="0" w:type="dxa"/>
              <w:left w:w="108" w:type="dxa"/>
              <w:bottom w:w="0" w:type="dxa"/>
              <w:right w:w="108" w:type="dxa"/>
            </w:tcMar>
            <w:hideMark/>
          </w:tcPr>
          <w:p w:rsidR="00BC5754" w:rsidRDefault="0040033B">
            <w:pPr>
              <w:pStyle w:val="csfeeeeb43"/>
            </w:pPr>
            <w:r>
              <w:rPr>
                <w:rStyle w:val="csa16174ba7"/>
              </w:rPr>
              <w:t xml:space="preserve">директор Парамонов В.В. </w:t>
            </w:r>
          </w:p>
          <w:p w:rsidR="00BC5754" w:rsidRDefault="0040033B">
            <w:pPr>
              <w:pStyle w:val="cs80d9435b"/>
            </w:pPr>
            <w:r>
              <w:rPr>
                <w:rStyle w:val="csa16174ba7"/>
              </w:rPr>
              <w:t xml:space="preserve">Комунальне некомерційне підприємство «Клінічний центр онкології, гематології, трансплантології та паліативної допомоги Черкаської обласної ради», </w:t>
            </w:r>
            <w:r>
              <w:rPr>
                <w:rStyle w:val="cs5e98e9307"/>
              </w:rPr>
              <w:t>відділ клінічної онкології (онкохіміотерапевтичний),</w:t>
            </w:r>
            <w:r w:rsidR="0088467B">
              <w:rPr>
                <w:rStyle w:val="csa16174ba7"/>
              </w:rPr>
              <w:t xml:space="preserve">                             </w:t>
            </w:r>
            <w:r>
              <w:rPr>
                <w:rStyle w:val="csa16174ba7"/>
              </w:rPr>
              <w:t>м. Черкаси</w:t>
            </w:r>
          </w:p>
        </w:tc>
      </w:tr>
    </w:tbl>
    <w:p w:rsidR="00BC5754" w:rsidRDefault="0040033B" w:rsidP="00BD2719">
      <w:pPr>
        <w:pStyle w:val="cs80d9435b"/>
        <w:rPr>
          <w:rFonts w:ascii="Arial" w:hAnsi="Arial" w:cs="Arial"/>
          <w:sz w:val="20"/>
          <w:szCs w:val="20"/>
          <w:lang w:val="uk-UA"/>
        </w:rPr>
      </w:pPr>
      <w:r>
        <w:rPr>
          <w:rStyle w:val="cs7f95de687"/>
          <w:lang w:val="uk-UA"/>
        </w:rPr>
        <w:t> </w:t>
      </w:r>
    </w:p>
    <w:p w:rsidR="00BC5754" w:rsidRDefault="00BC5754">
      <w:pPr>
        <w:jc w:val="both"/>
        <w:rPr>
          <w:rFonts w:ascii="Arial" w:hAnsi="Arial" w:cs="Arial"/>
          <w:sz w:val="20"/>
          <w:szCs w:val="20"/>
          <w:lang w:val="uk-UA"/>
        </w:rPr>
      </w:pPr>
    </w:p>
    <w:p w:rsidR="00BC5754" w:rsidRPr="003B3365" w:rsidRDefault="00BD2719" w:rsidP="00BD2719">
      <w:pPr>
        <w:jc w:val="both"/>
        <w:rPr>
          <w:lang w:val="uk-UA"/>
        </w:rPr>
      </w:pPr>
      <w:r>
        <w:rPr>
          <w:rStyle w:val="cs5e98e9308"/>
          <w:lang w:val="uk-UA"/>
        </w:rPr>
        <w:t xml:space="preserve">12. </w:t>
      </w:r>
      <w:r w:rsidR="0040033B">
        <w:rPr>
          <w:rStyle w:val="cs5e98e9308"/>
          <w:lang w:val="uk-UA"/>
        </w:rPr>
        <w:t>Оновлений протокол клінічного випробування EFC16034, з поправкою 10 від 17 листопада 2023 року; Матеріали для пацієнта: Лист-подяка для пацієнта, версія 2.0 від 01 грудня 2023 року (українською та російською мовами)</w:t>
      </w:r>
      <w:r w:rsidR="0040033B">
        <w:rPr>
          <w:rStyle w:val="csa16174ba8"/>
          <w:lang w:val="uk-UA"/>
        </w:rPr>
        <w:t xml:space="preserve"> до протоколу клінічного дослідження «Рандомізоване, подвійне сліпе дослідження 3 фази для вивчення ефективності та безпечності препарату</w:t>
      </w:r>
      <w:r w:rsidR="0040033B">
        <w:rPr>
          <w:rStyle w:val="cs5e98e9308"/>
          <w:lang w:val="uk-UA"/>
        </w:rPr>
        <w:t xml:space="preserve"> SAR442168 </w:t>
      </w:r>
      <w:r w:rsidR="0040033B">
        <w:rPr>
          <w:rStyle w:val="csa16174ba8"/>
          <w:lang w:val="uk-UA"/>
        </w:rPr>
        <w:t xml:space="preserve">у порівнянні з терифлуномідом (Обаджіо®) в учасників з рецидивуючими формами розсіяного склерозу (GEMINI 2)», код дослідження </w:t>
      </w:r>
      <w:r w:rsidR="0040033B">
        <w:rPr>
          <w:rStyle w:val="cs5e98e9308"/>
          <w:lang w:val="uk-UA"/>
        </w:rPr>
        <w:t>EFC16034</w:t>
      </w:r>
      <w:r w:rsidR="0040033B">
        <w:rPr>
          <w:rStyle w:val="csa16174ba8"/>
          <w:lang w:val="uk-UA"/>
        </w:rPr>
        <w:t>, з поправкою 08, версія 1 від 12 грудня 2022р.; спонсор - Genzyme Corporation, USA (Джензайм Корпорейшн, США) </w:t>
      </w:r>
    </w:p>
    <w:p w:rsidR="00BC5754" w:rsidRDefault="0040033B">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BC5754" w:rsidRDefault="00BC5754">
      <w:pPr>
        <w:jc w:val="both"/>
        <w:rPr>
          <w:rFonts w:ascii="Arial" w:hAnsi="Arial" w:cs="Arial"/>
          <w:sz w:val="20"/>
          <w:szCs w:val="20"/>
          <w:lang w:val="uk-UA"/>
        </w:rPr>
      </w:pPr>
    </w:p>
    <w:p w:rsidR="00BC5754" w:rsidRDefault="00BC5754">
      <w:pPr>
        <w:jc w:val="both"/>
        <w:rPr>
          <w:rFonts w:ascii="Arial" w:hAnsi="Arial" w:cs="Arial"/>
          <w:sz w:val="20"/>
          <w:szCs w:val="20"/>
          <w:lang w:val="uk-UA"/>
        </w:rPr>
      </w:pPr>
    </w:p>
    <w:p w:rsidR="00BC5754" w:rsidRPr="003B3365" w:rsidRDefault="00BD2719" w:rsidP="00BD2719">
      <w:pPr>
        <w:jc w:val="both"/>
        <w:rPr>
          <w:lang w:val="uk-UA"/>
        </w:rPr>
      </w:pPr>
      <w:r>
        <w:rPr>
          <w:rStyle w:val="cs5e98e9309"/>
          <w:lang w:val="uk-UA"/>
        </w:rPr>
        <w:t xml:space="preserve">13. </w:t>
      </w:r>
      <w:r w:rsidR="0040033B">
        <w:rPr>
          <w:rStyle w:val="cs5e98e9309"/>
          <w:lang w:val="uk-UA"/>
        </w:rPr>
        <w:t>Україна, MK-3475-A18/ENGOT-cx11/GOG-3047, Інформація та документ про інформовану згоду для пацієнта, версія 3.04 від 26 січня 2024 р., українською мовою</w:t>
      </w:r>
      <w:r w:rsidR="0040033B">
        <w:rPr>
          <w:rStyle w:val="csa16174ba9"/>
          <w:lang w:val="uk-UA"/>
        </w:rPr>
        <w:t xml:space="preserve"> до протоколу клінічного дослідження «Рандомізоване, подвійне сліпе дослідження ІІІ фази хіміорадіотерапії у комбінації з </w:t>
      </w:r>
      <w:r w:rsidR="0040033B">
        <w:rPr>
          <w:rStyle w:val="cs5e98e9309"/>
          <w:lang w:val="uk-UA"/>
        </w:rPr>
        <w:t xml:space="preserve">пембролізумабом </w:t>
      </w:r>
      <w:r w:rsidR="0040033B">
        <w:rPr>
          <w:rStyle w:val="csa16174ba9"/>
          <w:lang w:val="uk-UA"/>
        </w:rPr>
        <w:t xml:space="preserve">або без нього для лікування локально розповсюдженого раку шийки матки з високим ступенем ризику (KEYNOTE-A18/ENGOT-cx11/GOG-3047)», код дослідження </w:t>
      </w:r>
      <w:r w:rsidR="0040033B">
        <w:rPr>
          <w:rStyle w:val="cs5e98e9309"/>
          <w:lang w:val="uk-UA"/>
        </w:rPr>
        <w:t>MK-3475-A18/ENGOT-cx11/GOG-3047</w:t>
      </w:r>
      <w:r w:rsidR="0040033B">
        <w:rPr>
          <w:rStyle w:val="csa16174ba9"/>
          <w:lang w:val="uk-UA"/>
        </w:rPr>
        <w:t>, з інкорпорованою поправкою 04 від 08 листопада 2022 року; спонсор - ТОВ Мерк Шарп енд Доум, США (Merck Sharp &amp; Dohme LLC, USA) </w:t>
      </w:r>
    </w:p>
    <w:p w:rsidR="00BC5754" w:rsidRDefault="0040033B">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BC5754" w:rsidRDefault="00BC5754">
      <w:pPr>
        <w:jc w:val="both"/>
        <w:rPr>
          <w:rFonts w:ascii="Arial" w:hAnsi="Arial" w:cs="Arial"/>
          <w:sz w:val="20"/>
          <w:szCs w:val="20"/>
          <w:lang w:val="uk-UA"/>
        </w:rPr>
      </w:pPr>
    </w:p>
    <w:p w:rsidR="00BC5754" w:rsidRDefault="00BC5754">
      <w:pPr>
        <w:jc w:val="both"/>
        <w:rPr>
          <w:rFonts w:ascii="Arial" w:hAnsi="Arial" w:cs="Arial"/>
          <w:sz w:val="20"/>
          <w:szCs w:val="20"/>
          <w:lang w:val="uk-UA"/>
        </w:rPr>
      </w:pPr>
    </w:p>
    <w:p w:rsidR="00BC5754" w:rsidRPr="003B3365" w:rsidRDefault="00BD2719" w:rsidP="00BD2719">
      <w:pPr>
        <w:jc w:val="both"/>
        <w:rPr>
          <w:rStyle w:val="cs80d9435b10"/>
          <w:lang w:val="uk-UA"/>
        </w:rPr>
      </w:pPr>
      <w:r>
        <w:rPr>
          <w:rStyle w:val="cs5e98e93010"/>
          <w:lang w:val="uk-UA"/>
        </w:rPr>
        <w:t xml:space="preserve">14. </w:t>
      </w:r>
      <w:r w:rsidR="0040033B">
        <w:rPr>
          <w:rStyle w:val="cs5e98e93010"/>
          <w:lang w:val="uk-UA"/>
        </w:rPr>
        <w:t>Зміна відповідального дослідника</w:t>
      </w:r>
      <w:r w:rsidR="0040033B">
        <w:rPr>
          <w:rStyle w:val="csa16174ba10"/>
          <w:lang w:val="uk-UA"/>
        </w:rPr>
        <w:t xml:space="preserve"> до протоколу клінічного дослідження «Рандомізоване, подвійне сліпе дослідження Фази III для оцінки ефективності та безпечності </w:t>
      </w:r>
      <w:r w:rsidR="0040033B">
        <w:rPr>
          <w:rStyle w:val="cs5e98e93010"/>
          <w:lang w:val="uk-UA"/>
        </w:rPr>
        <w:t>лазертінібу</w:t>
      </w:r>
      <w:r w:rsidR="0040033B">
        <w:rPr>
          <w:rStyle w:val="csa16174ba10"/>
          <w:lang w:val="uk-UA"/>
        </w:rPr>
        <w:t xml:space="preserve"> в порівнянні з гефітінібом як терапії першої лінії в пацієнтів з місцево-поширеним або метастатичним недрібноклітинним раком легенів з мутацією, що сенситизує рецептор епідермального фактора росту», код дослідження </w:t>
      </w:r>
      <w:r w:rsidR="0040033B">
        <w:rPr>
          <w:rStyle w:val="cs5e98e93010"/>
          <w:lang w:val="uk-UA"/>
        </w:rPr>
        <w:t>YH25448-301</w:t>
      </w:r>
      <w:r w:rsidR="0040033B">
        <w:rPr>
          <w:rStyle w:val="csa16174ba10"/>
          <w:lang w:val="uk-UA"/>
        </w:rPr>
        <w:t xml:space="preserve">, версія 2 від 03 вересня 2020 року; спонсор - Yuhan Corporation, Republic of Korea / Юхан Корпорейшн, Республіка Корея </w:t>
      </w:r>
    </w:p>
    <w:p w:rsidR="00BD2719" w:rsidRDefault="00BD2719" w:rsidP="00BD2719">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BC5754" w:rsidRPr="00BD2719" w:rsidRDefault="0040033B">
      <w:pPr>
        <w:pStyle w:val="cs80d9435b"/>
        <w:rPr>
          <w:lang w:val="uk-UA"/>
        </w:rPr>
      </w:pPr>
      <w:r>
        <w:rPr>
          <w:rStyle w:val="csa16174ba10"/>
          <w:lang w:val="uk-UA"/>
        </w:rPr>
        <w:t>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BC5754" w:rsidTr="00A90256">
        <w:trPr>
          <w:trHeight w:val="213"/>
        </w:trPr>
        <w:tc>
          <w:tcPr>
            <w:tcW w:w="4811" w:type="dxa"/>
            <w:tcMar>
              <w:top w:w="0" w:type="dxa"/>
              <w:left w:w="108" w:type="dxa"/>
              <w:bottom w:w="0" w:type="dxa"/>
              <w:right w:w="108" w:type="dxa"/>
            </w:tcMar>
            <w:hideMark/>
          </w:tcPr>
          <w:p w:rsidR="00BC5754" w:rsidRDefault="0040033B">
            <w:pPr>
              <w:pStyle w:val="cs2e86d3a6"/>
            </w:pPr>
            <w:r>
              <w:rPr>
                <w:rStyle w:val="csa16174ba10"/>
              </w:rPr>
              <w:t>БУЛО</w:t>
            </w:r>
          </w:p>
        </w:tc>
        <w:tc>
          <w:tcPr>
            <w:tcW w:w="4812" w:type="dxa"/>
            <w:tcMar>
              <w:top w:w="0" w:type="dxa"/>
              <w:left w:w="108" w:type="dxa"/>
              <w:bottom w:w="0" w:type="dxa"/>
              <w:right w:w="108" w:type="dxa"/>
            </w:tcMar>
            <w:hideMark/>
          </w:tcPr>
          <w:p w:rsidR="00BC5754" w:rsidRDefault="0040033B">
            <w:pPr>
              <w:pStyle w:val="cs2e86d3a6"/>
            </w:pPr>
            <w:r>
              <w:rPr>
                <w:rStyle w:val="csa16174ba10"/>
              </w:rPr>
              <w:t>СТАЛО</w:t>
            </w:r>
          </w:p>
        </w:tc>
      </w:tr>
      <w:tr w:rsidR="00BC5754" w:rsidRPr="000B5F8D" w:rsidTr="00A90256">
        <w:trPr>
          <w:trHeight w:val="213"/>
        </w:trPr>
        <w:tc>
          <w:tcPr>
            <w:tcW w:w="4811" w:type="dxa"/>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2726"/>
            </w:tblGrid>
            <w:tr w:rsidR="00B40BC6" w:rsidRPr="000B5F8D" w:rsidTr="00BE02D9">
              <w:tc>
                <w:tcPr>
                  <w:tcW w:w="2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40BC6" w:rsidRPr="003B3365" w:rsidRDefault="00B40BC6" w:rsidP="00B40BC6">
                  <w:pPr>
                    <w:pStyle w:val="cs80d9435b"/>
                    <w:rPr>
                      <w:lang w:val="ru-RU"/>
                    </w:rPr>
                  </w:pPr>
                  <w:r w:rsidRPr="00391282">
                    <w:rPr>
                      <w:rStyle w:val="csa16174ba6"/>
                      <w:b/>
                      <w:lang w:val="ru-RU"/>
                    </w:rPr>
                    <w:t>д.м.н., проф. Готько Є.С</w:t>
                  </w:r>
                  <w:r w:rsidRPr="00B40BC6">
                    <w:rPr>
                      <w:rStyle w:val="csa16174ba6"/>
                      <w:b/>
                      <w:lang w:val="ru-RU"/>
                    </w:rPr>
                    <w:t>.</w:t>
                  </w:r>
                </w:p>
              </w:tc>
            </w:tr>
          </w:tbl>
          <w:p w:rsidR="00BC5754" w:rsidRPr="003B3365" w:rsidRDefault="0040033B">
            <w:pPr>
              <w:pStyle w:val="cs80d9435b"/>
              <w:rPr>
                <w:lang w:val="ru-RU"/>
              </w:rPr>
            </w:pPr>
            <w:r w:rsidRPr="003B3365">
              <w:rPr>
                <w:rStyle w:val="csa16174ba10"/>
                <w:lang w:val="ru-RU"/>
              </w:rPr>
              <w:t>Комунальне некомерційне підприємство «Центральна міська клінічна лікарня» Ужгородської міської ради, терапевтичне відділення міського онкологічного центру,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c>
          <w:tcPr>
            <w:tcW w:w="4812" w:type="dxa"/>
            <w:tcMar>
              <w:top w:w="0" w:type="dxa"/>
              <w:left w:w="108" w:type="dxa"/>
              <w:bottom w:w="0" w:type="dxa"/>
              <w:right w:w="108" w:type="dxa"/>
            </w:tcMar>
            <w:hideMark/>
          </w:tcPr>
          <w:p w:rsidR="00BC5754" w:rsidRPr="003B3365" w:rsidRDefault="0040033B">
            <w:pPr>
              <w:pStyle w:val="csf06cd379"/>
              <w:rPr>
                <w:lang w:val="ru-RU"/>
              </w:rPr>
            </w:pPr>
            <w:r w:rsidRPr="003B3365">
              <w:rPr>
                <w:rStyle w:val="cs5e98e93010"/>
                <w:lang w:val="ru-RU"/>
              </w:rPr>
              <w:t xml:space="preserve">лікар Готько І.Ю. </w:t>
            </w:r>
          </w:p>
          <w:p w:rsidR="00BC5754" w:rsidRPr="003B3365" w:rsidRDefault="0040033B">
            <w:pPr>
              <w:pStyle w:val="cs80d9435b"/>
              <w:rPr>
                <w:lang w:val="ru-RU"/>
              </w:rPr>
            </w:pPr>
            <w:r w:rsidRPr="003B3365">
              <w:rPr>
                <w:rStyle w:val="csa16174ba10"/>
                <w:lang w:val="ru-RU"/>
              </w:rPr>
              <w:t xml:space="preserve">Комунальне некомерційне підприємство «Центральна міська клінічна лікарня» Ужгородської міської ради, терапевтичне відділення міського онкологічного центру,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 </w:t>
            </w:r>
            <w:r>
              <w:rPr>
                <w:rStyle w:val="csa16174ba10"/>
              </w:rPr>
              <w:t>     </w:t>
            </w:r>
            <w:r w:rsidRPr="003B3365">
              <w:rPr>
                <w:rStyle w:val="csa16174ba10"/>
                <w:lang w:val="ru-RU"/>
              </w:rPr>
              <w:t>етської підготовки, м. Ужгород</w:t>
            </w:r>
          </w:p>
        </w:tc>
      </w:tr>
    </w:tbl>
    <w:p w:rsidR="00BC5754" w:rsidRPr="00BD2719" w:rsidRDefault="0040033B" w:rsidP="00BD2719">
      <w:pPr>
        <w:pStyle w:val="cs80d9435b"/>
        <w:rPr>
          <w:lang w:val="uk-UA"/>
        </w:rPr>
      </w:pPr>
      <w:r>
        <w:rPr>
          <w:rStyle w:val="csa16174ba10"/>
          <w:lang w:val="uk-UA"/>
        </w:rPr>
        <w:t> </w:t>
      </w:r>
    </w:p>
    <w:p w:rsidR="00BC5754" w:rsidRDefault="00BC5754">
      <w:pPr>
        <w:jc w:val="both"/>
        <w:rPr>
          <w:rFonts w:ascii="Arial" w:hAnsi="Arial" w:cs="Arial"/>
          <w:sz w:val="20"/>
          <w:szCs w:val="20"/>
          <w:lang w:val="uk-UA"/>
        </w:rPr>
      </w:pPr>
    </w:p>
    <w:p w:rsidR="00BC5754" w:rsidRPr="003B3365" w:rsidRDefault="00BD2719" w:rsidP="00BD2719">
      <w:pPr>
        <w:jc w:val="both"/>
        <w:rPr>
          <w:lang w:val="uk-UA"/>
        </w:rPr>
      </w:pPr>
      <w:r>
        <w:rPr>
          <w:rStyle w:val="cs5e98e93011"/>
          <w:lang w:val="uk-UA"/>
        </w:rPr>
        <w:t xml:space="preserve">15. </w:t>
      </w:r>
      <w:r w:rsidR="0040033B">
        <w:rPr>
          <w:rStyle w:val="cs5e98e93011"/>
          <w:lang w:val="uk-UA"/>
        </w:rPr>
        <w:t xml:space="preserve">Зміна компанії, яка діє за довіреністю, яку надав спонсор, на ввезення досліджуваних лікарських засобів та супутніх матеріалів з ТОВ «АВІНЕКС УКР» (Avinex Ukr, LLC), Україна, </w:t>
      </w:r>
      <w:r w:rsidR="00CB1068">
        <w:rPr>
          <w:rStyle w:val="cs5e98e93011"/>
          <w:lang w:val="uk-UA"/>
        </w:rPr>
        <w:t xml:space="preserve">                 </w:t>
      </w:r>
      <w:r w:rsidR="0040033B">
        <w:rPr>
          <w:rStyle w:val="cs5e98e93011"/>
          <w:lang w:val="uk-UA"/>
        </w:rPr>
        <w:t xml:space="preserve">м. Київ, вул. Мурманська 3, на компанію ТОВ «САНАКЛІС» (SanaClis TOV), Україна, Київська обл., Бориспільський р-н, село Проліски, вул. Соборна 18 </w:t>
      </w:r>
      <w:r w:rsidR="0040033B">
        <w:rPr>
          <w:rStyle w:val="csa16174ba11"/>
          <w:lang w:val="uk-UA"/>
        </w:rPr>
        <w:t xml:space="preserve">до протоколу клінічного випробування «Дослідження чотирифакторного концентрату протромбінового комплексу </w:t>
      </w:r>
      <w:r w:rsidR="0040033B">
        <w:rPr>
          <w:rStyle w:val="cs5e98e93011"/>
          <w:lang w:val="uk-UA"/>
        </w:rPr>
        <w:t>ОКТАПЛЕКС</w:t>
      </w:r>
      <w:r w:rsidR="0040033B">
        <w:rPr>
          <w:rStyle w:val="csa16174ba11"/>
          <w:lang w:val="uk-UA"/>
        </w:rPr>
        <w:t xml:space="preserve"> у пацієнтів з гострою масивною кровотечею, що отримують терапію пероральним антикоагулянтом прямої дії (ПАКПД), інгібітором фактора Xa», код дослідження </w:t>
      </w:r>
      <w:r w:rsidR="0040033B">
        <w:rPr>
          <w:rStyle w:val="cs5e98e93011"/>
          <w:lang w:val="uk-UA"/>
        </w:rPr>
        <w:t>LEX-210</w:t>
      </w:r>
      <w:r w:rsidR="0040033B">
        <w:rPr>
          <w:rStyle w:val="csa16174ba11"/>
          <w:lang w:val="uk-UA"/>
        </w:rPr>
        <w:t>, версія 07 від 06 грудня 2021 року; спонсор - «Октафарма АҐ» (Octapharma AG), Швейцарія </w:t>
      </w:r>
    </w:p>
    <w:p w:rsidR="00BC5754" w:rsidRDefault="0040033B">
      <w:pPr>
        <w:jc w:val="both"/>
        <w:rPr>
          <w:rFonts w:ascii="Arial" w:hAnsi="Arial" w:cs="Arial"/>
          <w:sz w:val="20"/>
          <w:szCs w:val="20"/>
          <w:lang w:val="uk-UA"/>
        </w:rPr>
      </w:pPr>
      <w:r>
        <w:rPr>
          <w:rFonts w:ascii="Arial" w:hAnsi="Arial" w:cs="Arial"/>
          <w:sz w:val="20"/>
          <w:szCs w:val="20"/>
          <w:lang w:val="uk-UA"/>
        </w:rPr>
        <w:t>Заявник - ТОВ «Прем’єр Ресерч Україна»</w:t>
      </w:r>
    </w:p>
    <w:p w:rsidR="00BC5754" w:rsidRDefault="00BC5754">
      <w:pPr>
        <w:jc w:val="both"/>
        <w:rPr>
          <w:rFonts w:ascii="Arial" w:hAnsi="Arial" w:cs="Arial"/>
          <w:sz w:val="20"/>
          <w:szCs w:val="20"/>
          <w:lang w:val="uk-UA"/>
        </w:rPr>
      </w:pPr>
    </w:p>
    <w:p w:rsidR="00BC5754" w:rsidRDefault="00BC5754">
      <w:pPr>
        <w:jc w:val="both"/>
        <w:rPr>
          <w:rFonts w:ascii="Arial" w:hAnsi="Arial" w:cs="Arial"/>
          <w:sz w:val="20"/>
          <w:szCs w:val="20"/>
          <w:lang w:val="uk-UA"/>
        </w:rPr>
      </w:pPr>
    </w:p>
    <w:p w:rsidR="00BC5754" w:rsidRPr="003B3365" w:rsidRDefault="00BD2719" w:rsidP="00BD2719">
      <w:pPr>
        <w:jc w:val="both"/>
        <w:rPr>
          <w:rStyle w:val="cs80d9435b12"/>
          <w:lang w:val="uk-UA"/>
        </w:rPr>
      </w:pPr>
      <w:r>
        <w:rPr>
          <w:rStyle w:val="cs5e98e93012"/>
          <w:lang w:val="uk-UA"/>
        </w:rPr>
        <w:lastRenderedPageBreak/>
        <w:t xml:space="preserve">16. </w:t>
      </w:r>
      <w:r w:rsidR="0040033B">
        <w:rPr>
          <w:rStyle w:val="cs5e98e93012"/>
          <w:lang w:val="uk-UA"/>
        </w:rPr>
        <w:t>Брошура дослідника досліджуваного лікарського засобу Оциперлімаб/Ociperlimab (BGB А1217), версія 5.0 від 07 листопада 2023 року англійською мовою; Зміна відповідального дослідника в місці проведення випробування</w:t>
      </w:r>
      <w:r w:rsidR="0040033B">
        <w:rPr>
          <w:rStyle w:val="csa16174ba12"/>
          <w:lang w:val="uk-UA"/>
        </w:rPr>
        <w:t xml:space="preserve"> до протоколу клінічного дослідження «Рандомізоване подвійне сліпе дослідження фази 3</w:t>
      </w:r>
      <w:r w:rsidR="0040033B">
        <w:rPr>
          <w:rStyle w:val="cs5e98e93012"/>
          <w:lang w:val="uk-UA"/>
        </w:rPr>
        <w:t xml:space="preserve"> оциперлімабу</w:t>
      </w:r>
      <w:r w:rsidR="0040033B">
        <w:rPr>
          <w:rStyle w:val="csa16174ba12"/>
          <w:lang w:val="uk-UA"/>
        </w:rPr>
        <w:t xml:space="preserve">, антитіла до TIGIT, у поєднанні з тислелізумабом порівняно з пембролізумабом у пацієнтів із раніше нелікованим, місцевопоширеним, неоперабельним або метастатичним недрібноклітинним раком легень із вибраним статусом експресії PD-L1», код дослідження </w:t>
      </w:r>
      <w:r w:rsidR="0040033B">
        <w:rPr>
          <w:rStyle w:val="cs5e98e93012"/>
          <w:lang w:val="uk-UA"/>
        </w:rPr>
        <w:t>BGB-A317-A1217-302</w:t>
      </w:r>
      <w:r w:rsidR="0040033B">
        <w:rPr>
          <w:rStyle w:val="csa16174ba12"/>
          <w:lang w:val="uk-UA"/>
        </w:rPr>
        <w:t>, версія з поправкою 4.0 від 08 травня 2023 року; спонсор - BeiGene, Ltd. c/o BeiGene USA, Inc., США</w:t>
      </w:r>
    </w:p>
    <w:p w:rsidR="00BD2719" w:rsidRDefault="00BD2719" w:rsidP="00BD2719">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«ФАРМАСЬЮТІКАЛ РІСЕРЧ АССОУШИЕЙТС УКРАЇНА» (ТОВ «ФРА УКРАЇНА»)</w:t>
      </w:r>
    </w:p>
    <w:p w:rsidR="00BC5754" w:rsidRPr="00C81C0A" w:rsidRDefault="0040033B">
      <w:pPr>
        <w:pStyle w:val="cs80d9435b"/>
        <w:rPr>
          <w:lang w:val="uk-UA"/>
        </w:rPr>
      </w:pPr>
      <w:r>
        <w:rPr>
          <w:rStyle w:val="csa16174ba12"/>
          <w:lang w:val="uk-UA"/>
        </w:rPr>
        <w:t> </w:t>
      </w:r>
    </w:p>
    <w:tbl>
      <w:tblPr>
        <w:tblW w:w="96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BC5754" w:rsidTr="007274B5">
        <w:trPr>
          <w:trHeight w:val="280"/>
        </w:trPr>
        <w:tc>
          <w:tcPr>
            <w:tcW w:w="4819" w:type="dxa"/>
            <w:tcMar>
              <w:top w:w="0" w:type="dxa"/>
              <w:left w:w="108" w:type="dxa"/>
              <w:bottom w:w="0" w:type="dxa"/>
              <w:right w:w="108" w:type="dxa"/>
            </w:tcMar>
            <w:hideMark/>
          </w:tcPr>
          <w:p w:rsidR="00BC5754" w:rsidRDefault="0040033B">
            <w:pPr>
              <w:pStyle w:val="cs2e86d3a6"/>
            </w:pPr>
            <w:r>
              <w:rPr>
                <w:rStyle w:val="csa16174ba12"/>
              </w:rPr>
              <w:t>БУЛО</w:t>
            </w:r>
          </w:p>
        </w:tc>
        <w:tc>
          <w:tcPr>
            <w:tcW w:w="4820" w:type="dxa"/>
            <w:tcMar>
              <w:top w:w="0" w:type="dxa"/>
              <w:left w:w="108" w:type="dxa"/>
              <w:bottom w:w="0" w:type="dxa"/>
              <w:right w:w="108" w:type="dxa"/>
            </w:tcMar>
            <w:hideMark/>
          </w:tcPr>
          <w:p w:rsidR="00BC5754" w:rsidRDefault="0040033B">
            <w:pPr>
              <w:pStyle w:val="cs2e86d3a6"/>
            </w:pPr>
            <w:r>
              <w:rPr>
                <w:rStyle w:val="csa16174ba12"/>
              </w:rPr>
              <w:t>СТАЛО</w:t>
            </w:r>
          </w:p>
        </w:tc>
      </w:tr>
      <w:tr w:rsidR="00BC5754" w:rsidRPr="000B5F8D" w:rsidTr="007274B5">
        <w:trPr>
          <w:trHeight w:val="213"/>
        </w:trPr>
        <w:tc>
          <w:tcPr>
            <w:tcW w:w="4819" w:type="dxa"/>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2726"/>
            </w:tblGrid>
            <w:tr w:rsidR="00BC5754" w:rsidRPr="000B5F8D">
              <w:tc>
                <w:tcPr>
                  <w:tcW w:w="2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C5754" w:rsidRPr="003B3365" w:rsidRDefault="0040033B">
                  <w:pPr>
                    <w:pStyle w:val="cs80d9435b"/>
                    <w:rPr>
                      <w:lang w:val="ru-RU"/>
                    </w:rPr>
                  </w:pPr>
                  <w:r w:rsidRPr="003B3365">
                    <w:rPr>
                      <w:rStyle w:val="cs5e98e93012"/>
                      <w:lang w:val="ru-RU"/>
                    </w:rPr>
                    <w:t>д.м.н., проф. Готько Є.С.</w:t>
                  </w:r>
                </w:p>
              </w:tc>
            </w:tr>
          </w:tbl>
          <w:p w:rsidR="00BC5754" w:rsidRPr="003B3365" w:rsidRDefault="0040033B">
            <w:pPr>
              <w:pStyle w:val="cs80d9435b"/>
              <w:rPr>
                <w:lang w:val="ru-RU"/>
              </w:rPr>
            </w:pPr>
            <w:r w:rsidRPr="003B3365">
              <w:rPr>
                <w:rStyle w:val="csa16174ba12"/>
                <w:lang w:val="ru-RU"/>
              </w:rPr>
              <w:t>Комунальне некомерційне підприємство «Центральна міська клінічна лікарня» Ужгородської міської ради, терапевтичне відділення, м. Ужгород</w:t>
            </w:r>
          </w:p>
        </w:tc>
        <w:tc>
          <w:tcPr>
            <w:tcW w:w="4820" w:type="dxa"/>
            <w:tcMar>
              <w:top w:w="0" w:type="dxa"/>
              <w:left w:w="108" w:type="dxa"/>
              <w:bottom w:w="0" w:type="dxa"/>
              <w:right w:w="108" w:type="dxa"/>
            </w:tcMar>
            <w:hideMark/>
          </w:tcPr>
          <w:p w:rsidR="00BC5754" w:rsidRPr="003B3365" w:rsidRDefault="0040033B">
            <w:pPr>
              <w:pStyle w:val="cs80d9435b"/>
              <w:rPr>
                <w:lang w:val="ru-RU"/>
              </w:rPr>
            </w:pPr>
            <w:r w:rsidRPr="003B3365">
              <w:rPr>
                <w:rStyle w:val="cs5e98e93012"/>
                <w:lang w:val="ru-RU"/>
              </w:rPr>
              <w:t xml:space="preserve">лікар Готько І.Ю. </w:t>
            </w:r>
          </w:p>
          <w:p w:rsidR="00BC5754" w:rsidRPr="003B3365" w:rsidRDefault="0040033B">
            <w:pPr>
              <w:pStyle w:val="cs80d9435b"/>
              <w:rPr>
                <w:lang w:val="ru-RU"/>
              </w:rPr>
            </w:pPr>
            <w:r w:rsidRPr="003B3365">
              <w:rPr>
                <w:rStyle w:val="csa16174ba12"/>
                <w:lang w:val="ru-RU"/>
              </w:rPr>
              <w:t>Комунальне некомерційне підприємство «Центральна міська клінічна лікарня» Ужгородської міської ради, терапевтичне відділення, м. Ужгород</w:t>
            </w:r>
          </w:p>
        </w:tc>
      </w:tr>
    </w:tbl>
    <w:p w:rsidR="00C81C0A" w:rsidRDefault="00C81C0A" w:rsidP="00A90256">
      <w:pPr>
        <w:pStyle w:val="cs95e872d0"/>
        <w:rPr>
          <w:rStyle w:val="csa16174ba12"/>
          <w:lang w:val="uk-UA"/>
        </w:rPr>
      </w:pPr>
    </w:p>
    <w:p w:rsidR="00BC5754" w:rsidRDefault="0040033B" w:rsidP="00A90256">
      <w:pPr>
        <w:pStyle w:val="cs95e872d0"/>
        <w:rPr>
          <w:rFonts w:ascii="Arial" w:hAnsi="Arial" w:cs="Arial"/>
          <w:sz w:val="20"/>
          <w:szCs w:val="20"/>
          <w:lang w:val="uk-UA"/>
        </w:rPr>
      </w:pPr>
      <w:r>
        <w:rPr>
          <w:rStyle w:val="csa16174ba12"/>
          <w:lang w:val="uk-UA"/>
        </w:rPr>
        <w:t> </w:t>
      </w:r>
    </w:p>
    <w:p w:rsidR="00BC5754" w:rsidRPr="0040033B" w:rsidRDefault="00C81C0A" w:rsidP="00C81C0A">
      <w:pPr>
        <w:jc w:val="both"/>
        <w:rPr>
          <w:lang w:val="uk-UA"/>
        </w:rPr>
      </w:pPr>
      <w:r>
        <w:rPr>
          <w:rStyle w:val="cs5e98e93013"/>
          <w:lang w:val="uk-UA"/>
        </w:rPr>
        <w:t xml:space="preserve">17. </w:t>
      </w:r>
      <w:r w:rsidR="0040033B">
        <w:rPr>
          <w:rStyle w:val="cs5e98e93013"/>
          <w:lang w:val="uk-UA"/>
        </w:rPr>
        <w:t>Подовження тривалості клінічного випробування в Україні до 11 вересня 2026 року</w:t>
      </w:r>
      <w:r w:rsidR="0040033B">
        <w:rPr>
          <w:rStyle w:val="csa16174ba13"/>
          <w:lang w:val="uk-UA"/>
        </w:rPr>
        <w:t xml:space="preserve"> до протоколу клінічного випробування «Дослідження з оцінки препарату </w:t>
      </w:r>
      <w:r w:rsidR="0040033B">
        <w:rPr>
          <w:rStyle w:val="cs5e98e93013"/>
          <w:lang w:val="uk-UA"/>
        </w:rPr>
        <w:t>Іметельстат (GRN163L)</w:t>
      </w:r>
      <w:r w:rsidR="0040033B">
        <w:rPr>
          <w:rStyle w:val="csa16174ba13"/>
          <w:lang w:val="uk-UA"/>
        </w:rPr>
        <w:t xml:space="preserve"> у лікуванні залежних від трансфузій пацієнтів з мієлодиспластичним синдромом (МДС) з «низьким» або «проміжним-1» ступенем ризику за шкалою IPSS, з прогресуванням або відсутністю відповіді на терапію еритропоез-стимулюючими агентами (ЕСА)», код дослідження </w:t>
      </w:r>
      <w:r w:rsidR="0040033B">
        <w:rPr>
          <w:rStyle w:val="cs5e98e93013"/>
          <w:lang w:val="uk-UA"/>
        </w:rPr>
        <w:t>63935937MDS3001</w:t>
      </w:r>
      <w:r w:rsidR="0040033B">
        <w:rPr>
          <w:rStyle w:val="csa16174ba13"/>
          <w:lang w:val="uk-UA"/>
        </w:rPr>
        <w:t>, з поправкою 8 від 30 листопада 2022 року; спонсор - Герон Корпорейшн, США / Geron Corporation, USA </w:t>
      </w:r>
    </w:p>
    <w:p w:rsidR="00BC5754" w:rsidRDefault="0040033B">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BC5754" w:rsidRDefault="00BC5754">
      <w:pPr>
        <w:jc w:val="both"/>
        <w:rPr>
          <w:rFonts w:ascii="Arial" w:hAnsi="Arial" w:cs="Arial"/>
          <w:sz w:val="20"/>
          <w:szCs w:val="20"/>
          <w:lang w:val="uk-UA"/>
        </w:rPr>
      </w:pPr>
    </w:p>
    <w:p w:rsidR="00BC5754" w:rsidRDefault="00BC5754">
      <w:pPr>
        <w:jc w:val="both"/>
        <w:rPr>
          <w:rFonts w:ascii="Arial" w:hAnsi="Arial" w:cs="Arial"/>
          <w:sz w:val="20"/>
          <w:szCs w:val="20"/>
          <w:lang w:val="uk-UA"/>
        </w:rPr>
      </w:pPr>
    </w:p>
    <w:p w:rsidR="00BC5754" w:rsidRPr="003B3365" w:rsidRDefault="00C81C0A" w:rsidP="00C81C0A">
      <w:pPr>
        <w:jc w:val="both"/>
        <w:rPr>
          <w:rStyle w:val="cs80d9435b14"/>
          <w:lang w:val="uk-UA"/>
        </w:rPr>
      </w:pPr>
      <w:r>
        <w:rPr>
          <w:rStyle w:val="cs5e98e93014"/>
          <w:lang w:val="uk-UA"/>
        </w:rPr>
        <w:t xml:space="preserve">18. </w:t>
      </w:r>
      <w:r w:rsidR="0040033B">
        <w:rPr>
          <w:rStyle w:val="cs5e98e93014"/>
          <w:lang w:val="uk-UA"/>
        </w:rPr>
        <w:t>Зміна відповідального дослідника; Зміна назви місця проведення клінічного випробування</w:t>
      </w:r>
      <w:r w:rsidR="0040033B">
        <w:rPr>
          <w:rStyle w:val="csa16174ba14"/>
          <w:lang w:val="uk-UA"/>
        </w:rPr>
        <w:t xml:space="preserve"> до протоколу клінічного дослідження «Багатоцентрове рандомізоване подвійне сліпе плацебо контрольоване дослідження 3 фази для оцінки ефективності та безпечності препарату </w:t>
      </w:r>
      <w:r w:rsidR="0040033B">
        <w:rPr>
          <w:rStyle w:val="cs5e98e93014"/>
          <w:lang w:val="uk-UA"/>
        </w:rPr>
        <w:t>AZD9291</w:t>
      </w:r>
      <w:r w:rsidR="0040033B">
        <w:rPr>
          <w:rStyle w:val="csa16174ba14"/>
          <w:lang w:val="uk-UA"/>
        </w:rPr>
        <w:t xml:space="preserve"> у порівнянні з плацебо у пацієнтів з недрібноклітинним раком легень IБ-IIIA стадії та мутацією рецептора епідермального фактора росту при застосуванні після повної резекції пухлини незалежно від проведення ад’ювантної хіміотерапії (ADAURA)», код дослідження </w:t>
      </w:r>
      <w:r w:rsidR="0040033B">
        <w:rPr>
          <w:rStyle w:val="cs5e98e93014"/>
          <w:lang w:val="uk-UA"/>
        </w:rPr>
        <w:t>D5164С00001</w:t>
      </w:r>
      <w:r w:rsidR="0040033B">
        <w:rPr>
          <w:rStyle w:val="csa16174ba14"/>
          <w:lang w:val="uk-UA"/>
        </w:rPr>
        <w:t>, версія номер 6.0 від 09 серпня 2023 року; спонсор - «АстраЗенека АБ», Швеція</w:t>
      </w:r>
    </w:p>
    <w:p w:rsidR="00C81C0A" w:rsidRDefault="00C81C0A" w:rsidP="00C81C0A">
      <w:pPr>
        <w:jc w:val="both"/>
        <w:rPr>
          <w:rFonts w:ascii="Arial" w:hAnsi="Arial" w:cs="Arial"/>
          <w:sz w:val="20"/>
          <w:szCs w:val="20"/>
          <w:lang w:val="uk-UA"/>
        </w:rPr>
      </w:pPr>
      <w:r>
        <w:rPr>
          <w:rFonts w:ascii="Arial" w:hAnsi="Arial" w:cs="Arial"/>
          <w:sz w:val="20"/>
          <w:szCs w:val="20"/>
          <w:lang w:val="uk-UA"/>
        </w:rPr>
        <w:t>Заявник - ТОВ «АСТРАЗЕНЕКА УКРАЇНА»</w:t>
      </w:r>
    </w:p>
    <w:p w:rsidR="00BC5754" w:rsidRPr="00C81C0A" w:rsidRDefault="0040033B">
      <w:pPr>
        <w:pStyle w:val="cs80d9435b"/>
        <w:rPr>
          <w:lang w:val="uk-UA"/>
        </w:rPr>
      </w:pPr>
      <w:r>
        <w:rPr>
          <w:rStyle w:val="csa16174ba14"/>
          <w:lang w:val="uk-UA"/>
        </w:rPr>
        <w:t>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BC5754" w:rsidTr="0077392E">
        <w:trPr>
          <w:trHeight w:val="213"/>
        </w:trPr>
        <w:tc>
          <w:tcPr>
            <w:tcW w:w="4811" w:type="dxa"/>
            <w:tcMar>
              <w:top w:w="0" w:type="dxa"/>
              <w:left w:w="108" w:type="dxa"/>
              <w:bottom w:w="0" w:type="dxa"/>
              <w:right w:w="108" w:type="dxa"/>
            </w:tcMar>
            <w:hideMark/>
          </w:tcPr>
          <w:p w:rsidR="00BC5754" w:rsidRDefault="0040033B">
            <w:pPr>
              <w:pStyle w:val="cs2e86d3a6"/>
            </w:pPr>
            <w:r>
              <w:rPr>
                <w:rStyle w:val="csa16174ba14"/>
              </w:rPr>
              <w:t>БУЛО</w:t>
            </w:r>
          </w:p>
        </w:tc>
        <w:tc>
          <w:tcPr>
            <w:tcW w:w="4812" w:type="dxa"/>
            <w:tcMar>
              <w:top w:w="0" w:type="dxa"/>
              <w:left w:w="108" w:type="dxa"/>
              <w:bottom w:w="0" w:type="dxa"/>
              <w:right w:w="108" w:type="dxa"/>
            </w:tcMar>
            <w:hideMark/>
          </w:tcPr>
          <w:p w:rsidR="00BC5754" w:rsidRDefault="0040033B">
            <w:pPr>
              <w:pStyle w:val="cs2e86d3a6"/>
            </w:pPr>
            <w:r>
              <w:rPr>
                <w:rStyle w:val="csa16174ba14"/>
              </w:rPr>
              <w:t>СТАЛО</w:t>
            </w:r>
          </w:p>
        </w:tc>
      </w:tr>
      <w:tr w:rsidR="00BC5754" w:rsidTr="0077392E">
        <w:trPr>
          <w:trHeight w:val="213"/>
        </w:trPr>
        <w:tc>
          <w:tcPr>
            <w:tcW w:w="4811" w:type="dxa"/>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2726"/>
            </w:tblGrid>
            <w:tr w:rsidR="0077392E" w:rsidRPr="003B3365" w:rsidTr="00BE02D9">
              <w:tc>
                <w:tcPr>
                  <w:tcW w:w="27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392E" w:rsidRPr="00BD2719" w:rsidRDefault="0077392E" w:rsidP="0077392E">
                  <w:pPr>
                    <w:pStyle w:val="cs80d9435b"/>
                  </w:pPr>
                  <w:r>
                    <w:rPr>
                      <w:rStyle w:val="cs5e98e93012"/>
                      <w:lang w:val="ru-RU"/>
                    </w:rPr>
                    <w:t>д</w:t>
                  </w:r>
                  <w:r w:rsidRPr="00BD2719">
                    <w:rPr>
                      <w:rStyle w:val="cs5e98e93012"/>
                    </w:rPr>
                    <w:t>.</w:t>
                  </w:r>
                  <w:r>
                    <w:rPr>
                      <w:rStyle w:val="cs5e98e93012"/>
                      <w:lang w:val="ru-RU"/>
                    </w:rPr>
                    <w:t>м</w:t>
                  </w:r>
                  <w:r w:rsidRPr="00BD2719">
                    <w:rPr>
                      <w:rStyle w:val="cs5e98e93012"/>
                    </w:rPr>
                    <w:t>.</w:t>
                  </w:r>
                  <w:r>
                    <w:rPr>
                      <w:rStyle w:val="cs5e98e93012"/>
                      <w:lang w:val="ru-RU"/>
                    </w:rPr>
                    <w:t>н</w:t>
                  </w:r>
                  <w:r w:rsidRPr="00BD2719">
                    <w:rPr>
                      <w:rStyle w:val="cs5e98e93012"/>
                    </w:rPr>
                    <w:t xml:space="preserve">., </w:t>
                  </w:r>
                  <w:r>
                    <w:rPr>
                      <w:rStyle w:val="cs5e98e93012"/>
                      <w:lang w:val="ru-RU"/>
                    </w:rPr>
                    <w:t>доц</w:t>
                  </w:r>
                  <w:r w:rsidRPr="00BD2719">
                    <w:rPr>
                      <w:rStyle w:val="cs5e98e93012"/>
                    </w:rPr>
                    <w:t xml:space="preserve">. </w:t>
                  </w:r>
                  <w:r w:rsidRPr="003B3365">
                    <w:rPr>
                      <w:rStyle w:val="cs5e98e93012"/>
                      <w:lang w:val="ru-RU"/>
                    </w:rPr>
                    <w:t>Готько</w:t>
                  </w:r>
                  <w:r w:rsidRPr="00BD2719">
                    <w:rPr>
                      <w:rStyle w:val="cs5e98e93012"/>
                    </w:rPr>
                    <w:t xml:space="preserve"> </w:t>
                  </w:r>
                  <w:r w:rsidRPr="003B3365">
                    <w:rPr>
                      <w:rStyle w:val="cs5e98e93012"/>
                      <w:lang w:val="ru-RU"/>
                    </w:rPr>
                    <w:t>Є</w:t>
                  </w:r>
                  <w:r w:rsidRPr="00BD2719">
                    <w:rPr>
                      <w:rStyle w:val="cs5e98e93012"/>
                    </w:rPr>
                    <w:t>.</w:t>
                  </w:r>
                  <w:r w:rsidRPr="003B3365">
                    <w:rPr>
                      <w:rStyle w:val="cs5e98e93012"/>
                      <w:lang w:val="ru-RU"/>
                    </w:rPr>
                    <w:t>С</w:t>
                  </w:r>
                  <w:r w:rsidRPr="00BD2719">
                    <w:rPr>
                      <w:rStyle w:val="cs5e98e93012"/>
                    </w:rPr>
                    <w:t>.</w:t>
                  </w:r>
                </w:p>
              </w:tc>
            </w:tr>
          </w:tbl>
          <w:p w:rsidR="00BC5754" w:rsidRPr="00BD2719" w:rsidRDefault="0040033B">
            <w:pPr>
              <w:pStyle w:val="cs80d9435b"/>
            </w:pPr>
            <w:r w:rsidRPr="00C71639">
              <w:rPr>
                <w:rStyle w:val="cs5e98e93014"/>
                <w:lang w:val="ru-RU"/>
              </w:rPr>
              <w:t>Центральна</w:t>
            </w:r>
            <w:r w:rsidRPr="00BD2719">
              <w:rPr>
                <w:rStyle w:val="cs5e98e93014"/>
              </w:rPr>
              <w:t xml:space="preserve"> </w:t>
            </w:r>
            <w:r w:rsidRPr="00C71639">
              <w:rPr>
                <w:rStyle w:val="cs5e98e93014"/>
                <w:lang w:val="ru-RU"/>
              </w:rPr>
              <w:t>міська</w:t>
            </w:r>
            <w:r w:rsidRPr="00BD2719">
              <w:rPr>
                <w:rStyle w:val="cs5e98e93014"/>
              </w:rPr>
              <w:t xml:space="preserve"> </w:t>
            </w:r>
            <w:r w:rsidRPr="00C71639">
              <w:rPr>
                <w:rStyle w:val="cs5e98e93014"/>
                <w:lang w:val="ru-RU"/>
              </w:rPr>
              <w:t>клінічна</w:t>
            </w:r>
            <w:r w:rsidRPr="00BD2719">
              <w:rPr>
                <w:rStyle w:val="cs5e98e93014"/>
              </w:rPr>
              <w:t xml:space="preserve"> </w:t>
            </w:r>
            <w:r w:rsidRPr="00C71639">
              <w:rPr>
                <w:rStyle w:val="cs5e98e93014"/>
                <w:lang w:val="ru-RU"/>
              </w:rPr>
              <w:t>лікарня</w:t>
            </w:r>
            <w:r w:rsidRPr="00BD2719">
              <w:rPr>
                <w:rStyle w:val="cs5e98e93014"/>
              </w:rPr>
              <w:t xml:space="preserve">, </w:t>
            </w:r>
            <w:r w:rsidRPr="00C71639">
              <w:rPr>
                <w:rStyle w:val="cs5e98e93014"/>
                <w:lang w:val="ru-RU"/>
              </w:rPr>
              <w:t>Міський</w:t>
            </w:r>
            <w:r w:rsidRPr="00BD2719">
              <w:rPr>
                <w:rStyle w:val="cs5e98e93014"/>
              </w:rPr>
              <w:t xml:space="preserve"> </w:t>
            </w:r>
            <w:r w:rsidRPr="00C71639">
              <w:rPr>
                <w:rStyle w:val="cs5e98e93014"/>
                <w:lang w:val="ru-RU"/>
              </w:rPr>
              <w:t>онкологічний</w:t>
            </w:r>
            <w:r w:rsidRPr="00BD2719">
              <w:rPr>
                <w:rStyle w:val="cs5e98e93014"/>
              </w:rPr>
              <w:t xml:space="preserve"> </w:t>
            </w:r>
            <w:r w:rsidRPr="00C71639">
              <w:rPr>
                <w:rStyle w:val="cs5e98e93014"/>
                <w:lang w:val="ru-RU"/>
              </w:rPr>
              <w:t>центр</w:t>
            </w:r>
            <w:r w:rsidRPr="00BD2719">
              <w:rPr>
                <w:rStyle w:val="csa16174ba14"/>
              </w:rPr>
              <w:t xml:space="preserve">, </w:t>
            </w:r>
            <w:r w:rsidRPr="00C71639">
              <w:rPr>
                <w:rStyle w:val="csa16174ba14"/>
                <w:lang w:val="ru-RU"/>
              </w:rPr>
              <w:t>Державний</w:t>
            </w:r>
            <w:r w:rsidRPr="00BD2719">
              <w:rPr>
                <w:rStyle w:val="csa16174ba14"/>
              </w:rPr>
              <w:t xml:space="preserve"> </w:t>
            </w:r>
            <w:r w:rsidRPr="00C71639">
              <w:rPr>
                <w:rStyle w:val="csa16174ba14"/>
                <w:lang w:val="ru-RU"/>
              </w:rPr>
              <w:t>вищий</w:t>
            </w:r>
            <w:r w:rsidRPr="00BD2719">
              <w:rPr>
                <w:rStyle w:val="csa16174ba14"/>
              </w:rPr>
              <w:t xml:space="preserve"> </w:t>
            </w:r>
            <w:r w:rsidRPr="00C71639">
              <w:rPr>
                <w:rStyle w:val="csa16174ba14"/>
                <w:lang w:val="ru-RU"/>
              </w:rPr>
              <w:t>навчальний</w:t>
            </w:r>
            <w:r w:rsidRPr="00BD2719">
              <w:rPr>
                <w:rStyle w:val="csa16174ba14"/>
              </w:rPr>
              <w:t xml:space="preserve"> </w:t>
            </w:r>
            <w:r w:rsidRPr="00C71639">
              <w:rPr>
                <w:rStyle w:val="csa16174ba14"/>
                <w:lang w:val="ru-RU"/>
              </w:rPr>
              <w:t>заклад</w:t>
            </w:r>
            <w:r w:rsidRPr="00BD2719">
              <w:rPr>
                <w:rStyle w:val="csa16174ba14"/>
              </w:rPr>
              <w:t xml:space="preserve"> «</w:t>
            </w:r>
            <w:r w:rsidRPr="00C71639">
              <w:rPr>
                <w:rStyle w:val="csa16174ba14"/>
                <w:lang w:val="ru-RU"/>
              </w:rPr>
              <w:t>Ужгородський</w:t>
            </w:r>
            <w:r w:rsidRPr="00BD2719">
              <w:rPr>
                <w:rStyle w:val="csa16174ba14"/>
              </w:rPr>
              <w:t xml:space="preserve"> </w:t>
            </w:r>
            <w:r w:rsidRPr="00C71639">
              <w:rPr>
                <w:rStyle w:val="csa16174ba14"/>
                <w:lang w:val="ru-RU"/>
              </w:rPr>
              <w:t>національний</w:t>
            </w:r>
            <w:r w:rsidRPr="00BD2719">
              <w:rPr>
                <w:rStyle w:val="csa16174ba14"/>
              </w:rPr>
              <w:t xml:space="preserve"> </w:t>
            </w:r>
            <w:r w:rsidRPr="00C71639">
              <w:rPr>
                <w:rStyle w:val="csa16174ba14"/>
                <w:lang w:val="ru-RU"/>
              </w:rPr>
              <w:t>університет</w:t>
            </w:r>
            <w:r w:rsidRPr="00BD2719">
              <w:rPr>
                <w:rStyle w:val="csa16174ba14"/>
              </w:rPr>
              <w:t xml:space="preserve">», </w:t>
            </w:r>
            <w:r w:rsidRPr="00C71639">
              <w:rPr>
                <w:rStyle w:val="csa16174ba14"/>
                <w:lang w:val="ru-RU"/>
              </w:rPr>
              <w:t>кафедра</w:t>
            </w:r>
            <w:r w:rsidRPr="00BD2719">
              <w:rPr>
                <w:rStyle w:val="csa16174ba14"/>
              </w:rPr>
              <w:t xml:space="preserve"> </w:t>
            </w:r>
            <w:r w:rsidRPr="00C71639">
              <w:rPr>
                <w:rStyle w:val="csa16174ba14"/>
                <w:lang w:val="ru-RU"/>
              </w:rPr>
              <w:t>онкології</w:t>
            </w:r>
            <w:r w:rsidRPr="00BD2719">
              <w:rPr>
                <w:rStyle w:val="csa16174ba14"/>
              </w:rPr>
              <w:t xml:space="preserve"> </w:t>
            </w:r>
            <w:r w:rsidRPr="00C71639">
              <w:rPr>
                <w:rStyle w:val="csa16174ba14"/>
                <w:lang w:val="ru-RU"/>
              </w:rPr>
              <w:t>та</w:t>
            </w:r>
            <w:r w:rsidRPr="00BD2719">
              <w:rPr>
                <w:rStyle w:val="csa16174ba14"/>
              </w:rPr>
              <w:t xml:space="preserve"> </w:t>
            </w:r>
            <w:r w:rsidRPr="00C71639">
              <w:rPr>
                <w:rStyle w:val="csa16174ba14"/>
                <w:lang w:val="ru-RU"/>
              </w:rPr>
              <w:t>радіології</w:t>
            </w:r>
            <w:r w:rsidRPr="00BD2719">
              <w:rPr>
                <w:rStyle w:val="csa16174ba14"/>
              </w:rPr>
              <w:t xml:space="preserve"> </w:t>
            </w:r>
            <w:r w:rsidRPr="00C71639">
              <w:rPr>
                <w:rStyle w:val="csa16174ba14"/>
                <w:lang w:val="ru-RU"/>
              </w:rPr>
              <w:t>факультету</w:t>
            </w:r>
            <w:r w:rsidRPr="00BD2719">
              <w:rPr>
                <w:rStyle w:val="csa16174ba14"/>
              </w:rPr>
              <w:t xml:space="preserve"> </w:t>
            </w:r>
            <w:r w:rsidRPr="00C71639">
              <w:rPr>
                <w:rStyle w:val="csa16174ba14"/>
                <w:lang w:val="ru-RU"/>
              </w:rPr>
              <w:t>післядипломної</w:t>
            </w:r>
            <w:r w:rsidRPr="00BD2719">
              <w:rPr>
                <w:rStyle w:val="csa16174ba14"/>
              </w:rPr>
              <w:t xml:space="preserve"> </w:t>
            </w:r>
            <w:r w:rsidRPr="00C71639">
              <w:rPr>
                <w:rStyle w:val="csa16174ba14"/>
                <w:lang w:val="ru-RU"/>
              </w:rPr>
              <w:t>освіти</w:t>
            </w:r>
            <w:r w:rsidRPr="00BD2719">
              <w:rPr>
                <w:rStyle w:val="csa16174ba14"/>
              </w:rPr>
              <w:t xml:space="preserve"> </w:t>
            </w:r>
            <w:r w:rsidRPr="00C71639">
              <w:rPr>
                <w:rStyle w:val="csa16174ba14"/>
                <w:lang w:val="ru-RU"/>
              </w:rPr>
              <w:t>та</w:t>
            </w:r>
            <w:r w:rsidRPr="00BD2719">
              <w:rPr>
                <w:rStyle w:val="csa16174ba14"/>
              </w:rPr>
              <w:t xml:space="preserve"> </w:t>
            </w:r>
            <w:r w:rsidRPr="00C71639">
              <w:rPr>
                <w:rStyle w:val="csa16174ba14"/>
                <w:lang w:val="ru-RU"/>
              </w:rPr>
              <w:t>доуніверситетської</w:t>
            </w:r>
            <w:r w:rsidRPr="00BD2719">
              <w:rPr>
                <w:rStyle w:val="csa16174ba14"/>
              </w:rPr>
              <w:t xml:space="preserve"> </w:t>
            </w:r>
            <w:r w:rsidRPr="00C71639">
              <w:rPr>
                <w:rStyle w:val="csa16174ba14"/>
                <w:lang w:val="ru-RU"/>
              </w:rPr>
              <w:t>підготовки</w:t>
            </w:r>
            <w:r w:rsidRPr="00BD2719">
              <w:rPr>
                <w:rStyle w:val="csa16174ba14"/>
              </w:rPr>
              <w:t xml:space="preserve">, </w:t>
            </w:r>
            <w:r w:rsidRPr="00C71639">
              <w:rPr>
                <w:rStyle w:val="csa16174ba14"/>
                <w:lang w:val="ru-RU"/>
              </w:rPr>
              <w:t>м</w:t>
            </w:r>
            <w:r w:rsidRPr="00BD2719">
              <w:rPr>
                <w:rStyle w:val="csa16174ba14"/>
              </w:rPr>
              <w:t xml:space="preserve">. </w:t>
            </w:r>
            <w:r w:rsidRPr="00C71639">
              <w:rPr>
                <w:rStyle w:val="csa16174ba14"/>
                <w:lang w:val="ru-RU"/>
              </w:rPr>
              <w:t>Ужгород</w:t>
            </w:r>
          </w:p>
        </w:tc>
        <w:tc>
          <w:tcPr>
            <w:tcW w:w="4812" w:type="dxa"/>
            <w:tcMar>
              <w:top w:w="0" w:type="dxa"/>
              <w:left w:w="108" w:type="dxa"/>
              <w:bottom w:w="0" w:type="dxa"/>
              <w:right w:w="108" w:type="dxa"/>
            </w:tcMar>
            <w:hideMark/>
          </w:tcPr>
          <w:p w:rsidR="00BC5754" w:rsidRDefault="0040033B">
            <w:pPr>
              <w:pStyle w:val="csf06cd379"/>
            </w:pPr>
            <w:r>
              <w:rPr>
                <w:rStyle w:val="cs5e98e93014"/>
              </w:rPr>
              <w:t>лікар Готько І.Ю.</w:t>
            </w:r>
          </w:p>
          <w:p w:rsidR="00BC5754" w:rsidRDefault="0040033B">
            <w:pPr>
              <w:pStyle w:val="cs80d9435b"/>
            </w:pPr>
            <w:r>
              <w:rPr>
                <w:rStyle w:val="cs5e98e93014"/>
              </w:rPr>
              <w:t>Комунальне некомерційне підприємство «Центральна міська клінічна лікарня» Ужгородської міської ради, терапевтичне відділення</w:t>
            </w:r>
            <w:r>
              <w:rPr>
                <w:rStyle w:val="csa16174ba14"/>
              </w:rPr>
              <w:t>,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r>
    </w:tbl>
    <w:p w:rsidR="00BC5754" w:rsidRDefault="0040033B" w:rsidP="00C81C0A">
      <w:pPr>
        <w:pStyle w:val="cs80d9435b"/>
        <w:rPr>
          <w:rFonts w:ascii="Arial" w:hAnsi="Arial" w:cs="Arial"/>
          <w:sz w:val="20"/>
          <w:szCs w:val="20"/>
          <w:lang w:val="uk-UA"/>
        </w:rPr>
      </w:pPr>
      <w:r>
        <w:rPr>
          <w:rStyle w:val="cs7f95de6814"/>
          <w:lang w:val="uk-UA"/>
        </w:rPr>
        <w:t> </w:t>
      </w:r>
      <w:r>
        <w:rPr>
          <w:rStyle w:val="csa16174ba14"/>
          <w:lang w:val="uk-UA"/>
        </w:rPr>
        <w:t> </w:t>
      </w:r>
    </w:p>
    <w:p w:rsidR="00BC5754" w:rsidRDefault="00BC5754">
      <w:pPr>
        <w:jc w:val="both"/>
        <w:rPr>
          <w:rFonts w:ascii="Arial" w:hAnsi="Arial" w:cs="Arial"/>
          <w:sz w:val="20"/>
          <w:szCs w:val="20"/>
          <w:lang w:val="uk-UA"/>
        </w:rPr>
      </w:pPr>
    </w:p>
    <w:p w:rsidR="00BC5754" w:rsidRPr="003B3365" w:rsidRDefault="00C81C0A" w:rsidP="00C81C0A">
      <w:pPr>
        <w:jc w:val="both"/>
        <w:rPr>
          <w:lang w:val="uk-UA"/>
        </w:rPr>
      </w:pPr>
      <w:r>
        <w:rPr>
          <w:rStyle w:val="cs5e98e93015"/>
          <w:lang w:val="uk-UA"/>
        </w:rPr>
        <w:t xml:space="preserve">19. </w:t>
      </w:r>
      <w:r w:rsidR="0040033B">
        <w:rPr>
          <w:rStyle w:val="cs5e98e93015"/>
          <w:lang w:val="uk-UA"/>
        </w:rPr>
        <w:t>Оновлений Протокол клінічного випробування 64264681LYM1001, Фаза 1, Поправка 5, JNJ-64264681, від 30 листопада 2023 року, англійською мовою; Брошура дослідника JNJ-64264681, Видання 6, від 26 вересня 2023 року, англійською мовою; Форма інформованої згоди, Протокол 64264681LYM1001, Адаптована для України, версія № 6.0 від 10 січня 2024 року, на основі майстер-версії ФІЗ 8.0 від 05 грудня 2022 року, англійською та українською мовами; Додаток до Форми інформованої згоди, Протокол 64264681LYM1001, Адаптованої для України, версія № 6.0 від 10 січня 2024 року, на основі майстер-версії ФІЗ 8.0 від 05 грудня 2022 року, англійською та українською мовами</w:t>
      </w:r>
      <w:r w:rsidR="0040033B">
        <w:rPr>
          <w:rStyle w:val="csa16174ba15"/>
          <w:lang w:val="uk-UA"/>
        </w:rPr>
        <w:t xml:space="preserve"> до протоколу клінічного дослідження «Відкрите дослідження 1 фази з оцінки безпечності, фармакокінетики і фармакодинаміки препарату</w:t>
      </w:r>
      <w:r w:rsidR="0040033B">
        <w:rPr>
          <w:rStyle w:val="cs5e98e93015"/>
          <w:lang w:val="uk-UA"/>
        </w:rPr>
        <w:t xml:space="preserve"> JNJ-64264681</w:t>
      </w:r>
      <w:r w:rsidR="0040033B">
        <w:rPr>
          <w:rStyle w:val="csa16174ba15"/>
          <w:lang w:val="uk-UA"/>
        </w:rPr>
        <w:t xml:space="preserve"> в учасників з неходжкінською лімфомою та хронічним лімфоцитарним лейкозом», код дослідження </w:t>
      </w:r>
      <w:r w:rsidR="0040033B">
        <w:rPr>
          <w:rStyle w:val="cs5e98e93015"/>
          <w:lang w:val="uk-UA"/>
        </w:rPr>
        <w:t>64264681LYM1001</w:t>
      </w:r>
      <w:r w:rsidR="0040033B">
        <w:rPr>
          <w:rStyle w:val="csa16174ba15"/>
          <w:lang w:val="uk-UA"/>
        </w:rPr>
        <w:t>, поправка 4 від 18 лютого 2021 року; спонсор - Янссен-Сілаг Інтернешнл НВ, Бельгія / Janssen-Cilag International NV, Belgium </w:t>
      </w:r>
    </w:p>
    <w:p w:rsidR="00BC5754" w:rsidRDefault="0040033B">
      <w:pPr>
        <w:jc w:val="both"/>
        <w:rPr>
          <w:rFonts w:ascii="Arial" w:hAnsi="Arial" w:cs="Arial"/>
          <w:sz w:val="20"/>
          <w:szCs w:val="20"/>
          <w:lang w:val="uk-UA"/>
        </w:rPr>
      </w:pPr>
      <w:r>
        <w:rPr>
          <w:rFonts w:ascii="Arial" w:hAnsi="Arial" w:cs="Arial"/>
          <w:sz w:val="20"/>
          <w:szCs w:val="20"/>
          <w:lang w:val="uk-UA"/>
        </w:rPr>
        <w:t>Заявник - ТОВ «АРЕНСІЯ ЕКСПЛОРАТОРІ МЕДІСІН», Україна</w:t>
      </w:r>
    </w:p>
    <w:p w:rsidR="00BC5754" w:rsidRDefault="00BC5754">
      <w:pPr>
        <w:jc w:val="both"/>
        <w:rPr>
          <w:rFonts w:ascii="Arial" w:hAnsi="Arial" w:cs="Arial"/>
          <w:sz w:val="20"/>
          <w:szCs w:val="20"/>
          <w:lang w:val="uk-UA"/>
        </w:rPr>
      </w:pPr>
    </w:p>
    <w:p w:rsidR="00BC5754" w:rsidRPr="00C81C0A" w:rsidRDefault="00C81C0A" w:rsidP="00C81C0A">
      <w:pPr>
        <w:jc w:val="both"/>
        <w:rPr>
          <w:rStyle w:val="cs80d9435b16"/>
          <w:lang w:val="uk-UA"/>
        </w:rPr>
      </w:pPr>
      <w:bookmarkStart w:id="0" w:name="_GoBack"/>
      <w:bookmarkEnd w:id="0"/>
      <w:r>
        <w:rPr>
          <w:rStyle w:val="cs5e98e93016"/>
          <w:lang w:val="uk-UA"/>
        </w:rPr>
        <w:lastRenderedPageBreak/>
        <w:t xml:space="preserve">20. </w:t>
      </w:r>
      <w:r w:rsidR="0040033B">
        <w:rPr>
          <w:rStyle w:val="cs5e98e93016"/>
          <w:lang w:val="uk-UA"/>
        </w:rPr>
        <w:t>Включення додаткових місць проведення клінічного випробування</w:t>
      </w:r>
      <w:r w:rsidR="0040033B">
        <w:rPr>
          <w:rStyle w:val="csa16174ba16"/>
          <w:lang w:val="uk-UA"/>
        </w:rPr>
        <w:t xml:space="preserve"> до протоколу клінічного дослідження «Рандомізоване, подвійне сліпе, плацебо-контрольоване дослідження в паралельних групах для оцінки ефективності, безпечності та переносимості </w:t>
      </w:r>
      <w:r w:rsidR="0040033B">
        <w:rPr>
          <w:rStyle w:val="cs5e98e93016"/>
          <w:lang w:val="uk-UA"/>
        </w:rPr>
        <w:t>декспраміпексолу</w:t>
      </w:r>
      <w:r w:rsidR="0040033B">
        <w:rPr>
          <w:rStyle w:val="csa16174ba16"/>
          <w:lang w:val="uk-UA"/>
        </w:rPr>
        <w:t xml:space="preserve"> для перорального застосування протягом 52 тижнів у пацієнтів з тяжкою еозинофільною астмою (EXHALE-2)», код дослідження </w:t>
      </w:r>
      <w:r w:rsidR="0040033B">
        <w:rPr>
          <w:rStyle w:val="cs5e98e93016"/>
          <w:lang w:val="uk-UA"/>
        </w:rPr>
        <w:t>AR-DEX-22-01</w:t>
      </w:r>
      <w:r w:rsidR="0040033B">
        <w:rPr>
          <w:rStyle w:val="csa16174ba16"/>
          <w:lang w:val="uk-UA"/>
        </w:rPr>
        <w:t>, з інкорпорованою поправкою 2, від 30 червня 2023; спонсор - Аретея Терап'ютікс Інк. (Areteia Therapeutics, Inc.), США</w:t>
      </w:r>
    </w:p>
    <w:p w:rsidR="00C81C0A" w:rsidRDefault="00C81C0A" w:rsidP="00C81C0A">
      <w:pPr>
        <w:jc w:val="both"/>
        <w:rPr>
          <w:rFonts w:ascii="Arial" w:hAnsi="Arial" w:cs="Arial"/>
          <w:sz w:val="20"/>
          <w:szCs w:val="20"/>
          <w:lang w:val="uk-UA"/>
        </w:rPr>
      </w:pPr>
      <w:r>
        <w:rPr>
          <w:rFonts w:ascii="Arial" w:hAnsi="Arial" w:cs="Arial"/>
          <w:sz w:val="20"/>
          <w:szCs w:val="20"/>
          <w:lang w:val="uk-UA"/>
        </w:rPr>
        <w:t>Заявник - ТОВ «ВОРЛДВАЙД КЛІНІКАЛ ТРАІЛС УКР»</w:t>
      </w:r>
    </w:p>
    <w:p w:rsidR="0040033B" w:rsidRPr="00C81C0A" w:rsidRDefault="0040033B">
      <w:pPr>
        <w:pStyle w:val="cs80d9435b"/>
        <w:rPr>
          <w:lang w:val="uk-UA"/>
        </w:rPr>
      </w:pPr>
      <w:r>
        <w:rPr>
          <w:rStyle w:val="csa16174ba16"/>
          <w:lang w:val="uk-UA"/>
        </w:rPr>
        <w:t> </w:t>
      </w:r>
    </w:p>
    <w:tbl>
      <w:tblPr>
        <w:tblW w:w="9589"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35"/>
        <w:gridCol w:w="8954"/>
      </w:tblGrid>
      <w:tr w:rsidR="00BC5754" w:rsidRPr="000B5F8D" w:rsidTr="00954D8C">
        <w:tc>
          <w:tcPr>
            <w:tcW w:w="635" w:type="dxa"/>
            <w:tcMar>
              <w:top w:w="0" w:type="dxa"/>
              <w:left w:w="108" w:type="dxa"/>
              <w:bottom w:w="0" w:type="dxa"/>
              <w:right w:w="108" w:type="dxa"/>
            </w:tcMar>
            <w:hideMark/>
          </w:tcPr>
          <w:p w:rsidR="00BC5754" w:rsidRDefault="0040033B">
            <w:pPr>
              <w:pStyle w:val="cs2e86d3a6"/>
            </w:pPr>
            <w:r>
              <w:rPr>
                <w:rStyle w:val="csa16174ba16"/>
              </w:rPr>
              <w:t>№</w:t>
            </w:r>
          </w:p>
          <w:p w:rsidR="00BC5754" w:rsidRDefault="0040033B">
            <w:pPr>
              <w:pStyle w:val="cs2e86d3a6"/>
            </w:pPr>
            <w:r>
              <w:rPr>
                <w:rStyle w:val="csa16174ba16"/>
              </w:rPr>
              <w:t>п/п</w:t>
            </w:r>
          </w:p>
        </w:tc>
        <w:tc>
          <w:tcPr>
            <w:tcW w:w="8954" w:type="dxa"/>
            <w:tcMar>
              <w:top w:w="0" w:type="dxa"/>
              <w:left w:w="108" w:type="dxa"/>
              <w:bottom w:w="0" w:type="dxa"/>
              <w:right w:w="108" w:type="dxa"/>
            </w:tcMar>
            <w:hideMark/>
          </w:tcPr>
          <w:p w:rsidR="00BC5754" w:rsidRPr="003B3365" w:rsidRDefault="0040033B">
            <w:pPr>
              <w:pStyle w:val="cs202b20ac"/>
              <w:rPr>
                <w:lang w:val="ru-RU"/>
              </w:rPr>
            </w:pPr>
            <w:r w:rsidRPr="003B3365">
              <w:rPr>
                <w:rStyle w:val="csa16174ba16"/>
                <w:lang w:val="ru-RU"/>
              </w:rPr>
              <w:t>П.І.Б. відповідального дослідника</w:t>
            </w:r>
          </w:p>
          <w:p w:rsidR="00BC5754" w:rsidRPr="003B3365" w:rsidRDefault="00954D8C">
            <w:pPr>
              <w:pStyle w:val="cs2e86d3a6"/>
              <w:rPr>
                <w:lang w:val="ru-RU"/>
              </w:rPr>
            </w:pPr>
            <w:r>
              <w:rPr>
                <w:rStyle w:val="csa16174ba16"/>
                <w:lang w:val="ru-RU"/>
              </w:rPr>
              <w:t>Н</w:t>
            </w:r>
            <w:r w:rsidR="0040033B" w:rsidRPr="003B3365">
              <w:rPr>
                <w:rStyle w:val="csa16174ba16"/>
                <w:lang w:val="ru-RU"/>
              </w:rPr>
              <w:t>азва місця проведення клінічного випробування</w:t>
            </w:r>
          </w:p>
        </w:tc>
      </w:tr>
      <w:tr w:rsidR="00BC5754" w:rsidRPr="000B5F8D" w:rsidTr="00954D8C">
        <w:tc>
          <w:tcPr>
            <w:tcW w:w="635" w:type="dxa"/>
            <w:tcMar>
              <w:top w:w="0" w:type="dxa"/>
              <w:left w:w="108" w:type="dxa"/>
              <w:bottom w:w="0" w:type="dxa"/>
              <w:right w:w="108" w:type="dxa"/>
            </w:tcMar>
            <w:hideMark/>
          </w:tcPr>
          <w:p w:rsidR="00BC5754" w:rsidRPr="00954D8C" w:rsidRDefault="0040033B" w:rsidP="00954D8C">
            <w:pPr>
              <w:pStyle w:val="cs80d9435b"/>
              <w:jc w:val="center"/>
              <w:rPr>
                <w:lang w:val="uk-UA"/>
              </w:rPr>
            </w:pPr>
            <w:r>
              <w:rPr>
                <w:rStyle w:val="csa16174ba16"/>
              </w:rPr>
              <w:t>1</w:t>
            </w:r>
            <w:r w:rsidR="00954D8C">
              <w:rPr>
                <w:rStyle w:val="csa16174ba16"/>
                <w:lang w:val="uk-UA"/>
              </w:rPr>
              <w:t>.</w:t>
            </w:r>
          </w:p>
        </w:tc>
        <w:tc>
          <w:tcPr>
            <w:tcW w:w="8954" w:type="dxa"/>
            <w:tcMar>
              <w:top w:w="0" w:type="dxa"/>
              <w:left w:w="108" w:type="dxa"/>
              <w:bottom w:w="0" w:type="dxa"/>
              <w:right w:w="108" w:type="dxa"/>
            </w:tcMar>
            <w:hideMark/>
          </w:tcPr>
          <w:p w:rsidR="00BC5754" w:rsidRPr="003B3365" w:rsidRDefault="0040033B">
            <w:pPr>
              <w:pStyle w:val="csf06cd379"/>
              <w:rPr>
                <w:lang w:val="ru-RU"/>
              </w:rPr>
            </w:pPr>
            <w:r w:rsidRPr="003B3365">
              <w:rPr>
                <w:rStyle w:val="csa16174ba16"/>
                <w:lang w:val="ru-RU"/>
              </w:rPr>
              <w:t>д.м.н., проф. Островський М.М.</w:t>
            </w:r>
          </w:p>
          <w:p w:rsidR="00BC5754" w:rsidRPr="003B3365" w:rsidRDefault="0040033B">
            <w:pPr>
              <w:pStyle w:val="cs80d9435b"/>
              <w:rPr>
                <w:lang w:val="ru-RU"/>
              </w:rPr>
            </w:pPr>
            <w:r w:rsidRPr="003B3365">
              <w:rPr>
                <w:rStyle w:val="csa16174ba16"/>
                <w:lang w:val="ru-RU"/>
              </w:rPr>
              <w:t xml:space="preserve">Комунальне некомерційне підприємство «Івано-Франківський обласний фтизіопульмонологічний центр Івано-Франківської обласної ради», відділення пульмонології, м. Івано-Франківськ </w:t>
            </w:r>
          </w:p>
        </w:tc>
      </w:tr>
      <w:tr w:rsidR="00BC5754" w:rsidRPr="000B5F8D" w:rsidTr="00954D8C">
        <w:tc>
          <w:tcPr>
            <w:tcW w:w="635" w:type="dxa"/>
            <w:tcMar>
              <w:top w:w="0" w:type="dxa"/>
              <w:left w:w="108" w:type="dxa"/>
              <w:bottom w:w="0" w:type="dxa"/>
              <w:right w:w="108" w:type="dxa"/>
            </w:tcMar>
            <w:hideMark/>
          </w:tcPr>
          <w:p w:rsidR="00BC5754" w:rsidRPr="00954D8C" w:rsidRDefault="0040033B" w:rsidP="00954D8C">
            <w:pPr>
              <w:pStyle w:val="cs80d9435b"/>
              <w:jc w:val="center"/>
              <w:rPr>
                <w:lang w:val="uk-UA"/>
              </w:rPr>
            </w:pPr>
            <w:r>
              <w:rPr>
                <w:rStyle w:val="csa16174ba16"/>
              </w:rPr>
              <w:t>2</w:t>
            </w:r>
            <w:r w:rsidR="00954D8C">
              <w:rPr>
                <w:rStyle w:val="csa16174ba16"/>
                <w:lang w:val="uk-UA"/>
              </w:rPr>
              <w:t>.</w:t>
            </w:r>
          </w:p>
        </w:tc>
        <w:tc>
          <w:tcPr>
            <w:tcW w:w="8954" w:type="dxa"/>
            <w:tcMar>
              <w:top w:w="0" w:type="dxa"/>
              <w:left w:w="108" w:type="dxa"/>
              <w:bottom w:w="0" w:type="dxa"/>
              <w:right w:w="108" w:type="dxa"/>
            </w:tcMar>
            <w:hideMark/>
          </w:tcPr>
          <w:p w:rsidR="00BC5754" w:rsidRPr="003B3365" w:rsidRDefault="0040033B">
            <w:pPr>
              <w:pStyle w:val="csf06cd379"/>
              <w:rPr>
                <w:lang w:val="ru-RU"/>
              </w:rPr>
            </w:pPr>
            <w:r w:rsidRPr="003B3365">
              <w:rPr>
                <w:rStyle w:val="csa16174ba16"/>
                <w:lang w:val="ru-RU"/>
              </w:rPr>
              <w:t>к.м.н., доцент Слепченко Н.С.</w:t>
            </w:r>
          </w:p>
          <w:p w:rsidR="00BC5754" w:rsidRPr="003B3365" w:rsidRDefault="0040033B">
            <w:pPr>
              <w:pStyle w:val="cs80d9435b"/>
              <w:rPr>
                <w:lang w:val="ru-RU"/>
              </w:rPr>
            </w:pPr>
            <w:r w:rsidRPr="003B3365">
              <w:rPr>
                <w:rStyle w:val="csa16174ba16"/>
                <w:lang w:val="ru-RU"/>
              </w:rPr>
              <w:t>Комунальне некомерційне підприємство «Вінницька міська клінічна лікарня №1», терапевтичне відділення, м. Вінниця</w:t>
            </w:r>
          </w:p>
        </w:tc>
      </w:tr>
      <w:tr w:rsidR="00BC5754" w:rsidTr="00954D8C">
        <w:tc>
          <w:tcPr>
            <w:tcW w:w="635" w:type="dxa"/>
            <w:tcMar>
              <w:top w:w="0" w:type="dxa"/>
              <w:left w:w="108" w:type="dxa"/>
              <w:bottom w:w="0" w:type="dxa"/>
              <w:right w:w="108" w:type="dxa"/>
            </w:tcMar>
            <w:hideMark/>
          </w:tcPr>
          <w:p w:rsidR="00BC5754" w:rsidRPr="00954D8C" w:rsidRDefault="0040033B" w:rsidP="00954D8C">
            <w:pPr>
              <w:pStyle w:val="cs80d9435b"/>
              <w:jc w:val="center"/>
              <w:rPr>
                <w:lang w:val="uk-UA"/>
              </w:rPr>
            </w:pPr>
            <w:r>
              <w:rPr>
                <w:rStyle w:val="csa16174ba16"/>
              </w:rPr>
              <w:t>3</w:t>
            </w:r>
            <w:r w:rsidR="00954D8C">
              <w:rPr>
                <w:rStyle w:val="csa16174ba16"/>
                <w:lang w:val="uk-UA"/>
              </w:rPr>
              <w:t>.</w:t>
            </w:r>
          </w:p>
        </w:tc>
        <w:tc>
          <w:tcPr>
            <w:tcW w:w="8954" w:type="dxa"/>
            <w:tcMar>
              <w:top w:w="0" w:type="dxa"/>
              <w:left w:w="108" w:type="dxa"/>
              <w:bottom w:w="0" w:type="dxa"/>
              <w:right w:w="108" w:type="dxa"/>
            </w:tcMar>
            <w:hideMark/>
          </w:tcPr>
          <w:p w:rsidR="00BC5754" w:rsidRPr="00BD2719" w:rsidRDefault="0040033B">
            <w:pPr>
              <w:pStyle w:val="csf06cd379"/>
              <w:rPr>
                <w:lang w:val="uk-UA"/>
              </w:rPr>
            </w:pPr>
            <w:r w:rsidRPr="00BD2719">
              <w:rPr>
                <w:rStyle w:val="csa16174ba16"/>
                <w:lang w:val="uk-UA"/>
              </w:rPr>
              <w:t>к.м.н. Бабаніна Т.В.</w:t>
            </w:r>
          </w:p>
          <w:p w:rsidR="00BC5754" w:rsidRDefault="0040033B">
            <w:pPr>
              <w:pStyle w:val="cs80d9435b"/>
            </w:pPr>
            <w:r w:rsidRPr="00BD2719">
              <w:rPr>
                <w:rStyle w:val="csa16174ba16"/>
                <w:lang w:val="uk-UA"/>
              </w:rPr>
              <w:t xml:space="preserve">Медичний центр «Універсальна клініка «Оберіг» товариства з обмеженою відповідальністю </w:t>
            </w:r>
            <w:r>
              <w:rPr>
                <w:rStyle w:val="csa16174ba16"/>
              </w:rPr>
              <w:t>«Капитал», клініко-консультативне відділення, м. Київ</w:t>
            </w:r>
          </w:p>
        </w:tc>
      </w:tr>
      <w:tr w:rsidR="00BC5754" w:rsidRPr="000B5F8D" w:rsidTr="00954D8C">
        <w:tc>
          <w:tcPr>
            <w:tcW w:w="635" w:type="dxa"/>
            <w:tcMar>
              <w:top w:w="0" w:type="dxa"/>
              <w:left w:w="108" w:type="dxa"/>
              <w:bottom w:w="0" w:type="dxa"/>
              <w:right w:w="108" w:type="dxa"/>
            </w:tcMar>
            <w:hideMark/>
          </w:tcPr>
          <w:p w:rsidR="00BC5754" w:rsidRPr="00954D8C" w:rsidRDefault="0040033B" w:rsidP="00954D8C">
            <w:pPr>
              <w:pStyle w:val="cs80d9435b"/>
              <w:jc w:val="center"/>
              <w:rPr>
                <w:lang w:val="uk-UA"/>
              </w:rPr>
            </w:pPr>
            <w:r>
              <w:rPr>
                <w:rStyle w:val="csa16174ba16"/>
              </w:rPr>
              <w:t>4</w:t>
            </w:r>
            <w:r w:rsidR="00954D8C">
              <w:rPr>
                <w:rStyle w:val="csa16174ba16"/>
                <w:lang w:val="uk-UA"/>
              </w:rPr>
              <w:t>.</w:t>
            </w:r>
          </w:p>
        </w:tc>
        <w:tc>
          <w:tcPr>
            <w:tcW w:w="8954" w:type="dxa"/>
            <w:tcMar>
              <w:top w:w="0" w:type="dxa"/>
              <w:left w:w="108" w:type="dxa"/>
              <w:bottom w:w="0" w:type="dxa"/>
              <w:right w:w="108" w:type="dxa"/>
            </w:tcMar>
            <w:hideMark/>
          </w:tcPr>
          <w:p w:rsidR="00BC5754" w:rsidRPr="00BD2719" w:rsidRDefault="0040033B">
            <w:pPr>
              <w:pStyle w:val="csf06cd379"/>
              <w:rPr>
                <w:lang w:val="uk-UA"/>
              </w:rPr>
            </w:pPr>
            <w:r w:rsidRPr="00BD2719">
              <w:rPr>
                <w:rStyle w:val="csa16174ba16"/>
                <w:lang w:val="uk-UA"/>
              </w:rPr>
              <w:t>к.м.н. Варунків О.І.</w:t>
            </w:r>
          </w:p>
          <w:p w:rsidR="00BC5754" w:rsidRPr="00BD2719" w:rsidRDefault="0040033B">
            <w:pPr>
              <w:pStyle w:val="cs80d9435b"/>
              <w:rPr>
                <w:lang w:val="uk-UA"/>
              </w:rPr>
            </w:pPr>
            <w:r w:rsidRPr="00BD2719">
              <w:rPr>
                <w:rStyle w:val="csa16174ba16"/>
                <w:lang w:val="uk-UA"/>
              </w:rPr>
              <w:t>Підприємство «Лікувально-діагностичний центр «Клініка Святого Луки» Івано-Франківського Архієпархіального Управління Української Греко-Католицької Церкви», Консультативно-лікувальне відділення «Науково-дослідницький центр», м. Івано-Франківськ</w:t>
            </w:r>
          </w:p>
        </w:tc>
      </w:tr>
      <w:tr w:rsidR="00BC5754" w:rsidRPr="000B5F8D" w:rsidTr="00954D8C">
        <w:tc>
          <w:tcPr>
            <w:tcW w:w="635" w:type="dxa"/>
            <w:tcMar>
              <w:top w:w="0" w:type="dxa"/>
              <w:left w:w="108" w:type="dxa"/>
              <w:bottom w:w="0" w:type="dxa"/>
              <w:right w:w="108" w:type="dxa"/>
            </w:tcMar>
            <w:hideMark/>
          </w:tcPr>
          <w:p w:rsidR="00BC5754" w:rsidRPr="00954D8C" w:rsidRDefault="0040033B" w:rsidP="00954D8C">
            <w:pPr>
              <w:pStyle w:val="cs80d9435b"/>
              <w:jc w:val="center"/>
              <w:rPr>
                <w:lang w:val="uk-UA"/>
              </w:rPr>
            </w:pPr>
            <w:r>
              <w:rPr>
                <w:rStyle w:val="csa16174ba16"/>
              </w:rPr>
              <w:t>5</w:t>
            </w:r>
            <w:r w:rsidR="00954D8C">
              <w:rPr>
                <w:rStyle w:val="csa16174ba16"/>
                <w:lang w:val="uk-UA"/>
              </w:rPr>
              <w:t>.</w:t>
            </w:r>
          </w:p>
        </w:tc>
        <w:tc>
          <w:tcPr>
            <w:tcW w:w="8954" w:type="dxa"/>
            <w:tcMar>
              <w:top w:w="0" w:type="dxa"/>
              <w:left w:w="108" w:type="dxa"/>
              <w:bottom w:w="0" w:type="dxa"/>
              <w:right w:w="108" w:type="dxa"/>
            </w:tcMar>
            <w:hideMark/>
          </w:tcPr>
          <w:p w:rsidR="00BC5754" w:rsidRPr="003B3365" w:rsidRDefault="0040033B">
            <w:pPr>
              <w:pStyle w:val="csf06cd379"/>
              <w:rPr>
                <w:lang w:val="ru-RU"/>
              </w:rPr>
            </w:pPr>
            <w:r w:rsidRPr="003B3365">
              <w:rPr>
                <w:rStyle w:val="csa16174ba16"/>
                <w:lang w:val="ru-RU"/>
              </w:rPr>
              <w:t>к.м.н. Яковенко О.К.</w:t>
            </w:r>
          </w:p>
          <w:p w:rsidR="00BC5754" w:rsidRPr="003B3365" w:rsidRDefault="0040033B">
            <w:pPr>
              <w:pStyle w:val="cs80d9435b"/>
              <w:rPr>
                <w:lang w:val="ru-RU"/>
              </w:rPr>
            </w:pPr>
            <w:r w:rsidRPr="003B3365">
              <w:rPr>
                <w:rStyle w:val="csa16174ba16"/>
                <w:lang w:val="ru-RU"/>
              </w:rPr>
              <w:t>Комунальне підприємство «Волинська обласна клінічна лікарня» Волинської обласної ради, відділення пульмонології, с. Тарасове, Волинська обл., Луцький район</w:t>
            </w:r>
          </w:p>
        </w:tc>
      </w:tr>
    </w:tbl>
    <w:p w:rsidR="00BC5754" w:rsidRPr="00C81C0A" w:rsidRDefault="0040033B" w:rsidP="00C81C0A">
      <w:pPr>
        <w:pStyle w:val="cs95e872d0"/>
        <w:rPr>
          <w:rFonts w:ascii="Arial" w:hAnsi="Arial" w:cs="Arial"/>
          <w:sz w:val="20"/>
          <w:szCs w:val="20"/>
          <w:lang w:val="uk-UA"/>
        </w:rPr>
      </w:pPr>
      <w:r>
        <w:rPr>
          <w:rStyle w:val="csa16174ba16"/>
          <w:lang w:val="uk-UA"/>
        </w:rPr>
        <w:t> </w:t>
      </w:r>
    </w:p>
    <w:p w:rsidR="00BC5754" w:rsidRDefault="00BC5754">
      <w:pPr>
        <w:jc w:val="both"/>
        <w:rPr>
          <w:rFonts w:ascii="Arial" w:hAnsi="Arial" w:cs="Arial"/>
          <w:sz w:val="20"/>
          <w:szCs w:val="20"/>
          <w:lang w:val="uk-UA"/>
        </w:rPr>
      </w:pPr>
    </w:p>
    <w:p w:rsidR="00BC5754" w:rsidRPr="00C81C0A" w:rsidRDefault="00C81C0A" w:rsidP="00C81C0A">
      <w:pPr>
        <w:jc w:val="both"/>
        <w:rPr>
          <w:rStyle w:val="cs80d9435b17"/>
          <w:lang w:val="uk-UA"/>
        </w:rPr>
      </w:pPr>
      <w:r>
        <w:rPr>
          <w:rStyle w:val="cs5e98e93017"/>
          <w:lang w:val="uk-UA"/>
        </w:rPr>
        <w:t xml:space="preserve">21. </w:t>
      </w:r>
      <w:r w:rsidR="0040033B">
        <w:rPr>
          <w:rStyle w:val="cs5e98e93017"/>
          <w:lang w:val="uk-UA"/>
        </w:rPr>
        <w:t>Включення додаткових місць проведення клінічного випробування</w:t>
      </w:r>
      <w:r w:rsidR="0040033B">
        <w:rPr>
          <w:rStyle w:val="csa16174ba17"/>
          <w:lang w:val="uk-UA"/>
        </w:rPr>
        <w:t xml:space="preserve"> до протоколу клінічного дослідження «Рандомізоване, подвійне сліпе, плацебо-контрольоване дослідження в паралельних групах для оцінки ефективності, безпечності та переносимості </w:t>
      </w:r>
      <w:r w:rsidR="0040033B">
        <w:rPr>
          <w:rStyle w:val="cs5e98e93017"/>
          <w:lang w:val="uk-UA"/>
        </w:rPr>
        <w:t>декспраміпексолу</w:t>
      </w:r>
      <w:r w:rsidR="0040033B">
        <w:rPr>
          <w:rStyle w:val="csa16174ba17"/>
          <w:lang w:val="uk-UA"/>
        </w:rPr>
        <w:t xml:space="preserve"> для перорального застосування протягом 24 тижнів у пацієнтів з еозинофільною астмою (EXHALE-4)», код дослідження </w:t>
      </w:r>
      <w:r w:rsidR="0040033B">
        <w:rPr>
          <w:rStyle w:val="cs5e98e93017"/>
          <w:lang w:val="uk-UA"/>
        </w:rPr>
        <w:t>AR-DEX-22-03</w:t>
      </w:r>
      <w:r w:rsidR="0040033B">
        <w:rPr>
          <w:rStyle w:val="csa16174ba17"/>
          <w:lang w:val="uk-UA"/>
        </w:rPr>
        <w:t>, поправка 3 від 25 серпня 2023 р.; спонсор - Аретея Терап'ютікс Інк. (Areteia Therapeutics, Inc.), США</w:t>
      </w:r>
    </w:p>
    <w:p w:rsidR="00C81C0A" w:rsidRDefault="00C81C0A" w:rsidP="00C81C0A">
      <w:pPr>
        <w:jc w:val="both"/>
        <w:rPr>
          <w:rFonts w:ascii="Arial" w:hAnsi="Arial" w:cs="Arial"/>
          <w:sz w:val="20"/>
          <w:szCs w:val="20"/>
          <w:lang w:val="uk-UA"/>
        </w:rPr>
      </w:pPr>
      <w:r>
        <w:rPr>
          <w:rFonts w:ascii="Arial" w:hAnsi="Arial" w:cs="Arial"/>
          <w:sz w:val="20"/>
          <w:szCs w:val="20"/>
          <w:lang w:val="uk-UA"/>
        </w:rPr>
        <w:t>Заявник - ТОВ «ВОРЛДВАЙД КЛІНІКАЛ ТРАІЛС УКР»</w:t>
      </w:r>
    </w:p>
    <w:p w:rsidR="00BC5754" w:rsidRDefault="0040033B">
      <w:pPr>
        <w:pStyle w:val="cs80d9435b"/>
        <w:rPr>
          <w:rFonts w:ascii="Arial" w:hAnsi="Arial" w:cs="Arial"/>
          <w:sz w:val="20"/>
          <w:szCs w:val="20"/>
          <w:lang w:val="uk-UA"/>
        </w:rPr>
      </w:pPr>
      <w:r>
        <w:rPr>
          <w:rStyle w:val="csa16174ba17"/>
          <w:lang w:val="uk-UA"/>
        </w:rPr>
        <w:t> </w:t>
      </w:r>
    </w:p>
    <w:tbl>
      <w:tblPr>
        <w:tblW w:w="9589"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75"/>
        <w:gridCol w:w="8914"/>
      </w:tblGrid>
      <w:tr w:rsidR="00BC5754" w:rsidRPr="000B5F8D" w:rsidTr="00397A56">
        <w:tc>
          <w:tcPr>
            <w:tcW w:w="675" w:type="dxa"/>
            <w:tcMar>
              <w:top w:w="0" w:type="dxa"/>
              <w:left w:w="108" w:type="dxa"/>
              <w:bottom w:w="0" w:type="dxa"/>
              <w:right w:w="108" w:type="dxa"/>
            </w:tcMar>
            <w:hideMark/>
          </w:tcPr>
          <w:p w:rsidR="00BC5754" w:rsidRPr="00224F0E" w:rsidRDefault="0040033B">
            <w:pPr>
              <w:pStyle w:val="cs2e86d3a6"/>
              <w:rPr>
                <w:b/>
              </w:rPr>
            </w:pPr>
            <w:r w:rsidRPr="00224F0E">
              <w:rPr>
                <w:rStyle w:val="cs5e98e93017"/>
                <w:b w:val="0"/>
              </w:rPr>
              <w:t>№ п/п</w:t>
            </w:r>
          </w:p>
        </w:tc>
        <w:tc>
          <w:tcPr>
            <w:tcW w:w="8914" w:type="dxa"/>
            <w:tcMar>
              <w:top w:w="0" w:type="dxa"/>
              <w:left w:w="108" w:type="dxa"/>
              <w:bottom w:w="0" w:type="dxa"/>
              <w:right w:w="108" w:type="dxa"/>
            </w:tcMar>
            <w:hideMark/>
          </w:tcPr>
          <w:p w:rsidR="00BC5754" w:rsidRPr="00224F0E" w:rsidRDefault="0040033B">
            <w:pPr>
              <w:pStyle w:val="cs202b20ac"/>
              <w:rPr>
                <w:b/>
                <w:lang w:val="ru-RU"/>
              </w:rPr>
            </w:pPr>
            <w:r w:rsidRPr="00224F0E">
              <w:rPr>
                <w:rStyle w:val="cs5e98e93017"/>
                <w:b w:val="0"/>
                <w:lang w:val="ru-RU"/>
              </w:rPr>
              <w:t>П.І.Б. відповідального дослідника</w:t>
            </w:r>
          </w:p>
          <w:p w:rsidR="00BC5754" w:rsidRPr="00224F0E" w:rsidRDefault="0040033B">
            <w:pPr>
              <w:pStyle w:val="cs2e86d3a6"/>
              <w:rPr>
                <w:b/>
                <w:lang w:val="ru-RU"/>
              </w:rPr>
            </w:pPr>
            <w:r w:rsidRPr="00224F0E">
              <w:rPr>
                <w:rStyle w:val="cs5e98e93017"/>
                <w:b w:val="0"/>
                <w:lang w:val="ru-RU"/>
              </w:rPr>
              <w:t>Назва місця проведення клінічного випробування</w:t>
            </w:r>
          </w:p>
        </w:tc>
      </w:tr>
      <w:tr w:rsidR="00BC5754" w:rsidRPr="000B5F8D" w:rsidTr="00397A56">
        <w:tc>
          <w:tcPr>
            <w:tcW w:w="675" w:type="dxa"/>
            <w:tcMar>
              <w:top w:w="0" w:type="dxa"/>
              <w:left w:w="108" w:type="dxa"/>
              <w:bottom w:w="0" w:type="dxa"/>
              <w:right w:w="108" w:type="dxa"/>
            </w:tcMar>
            <w:hideMark/>
          </w:tcPr>
          <w:p w:rsidR="00BC5754" w:rsidRDefault="0040033B">
            <w:pPr>
              <w:pStyle w:val="cs2e86d3a6"/>
            </w:pPr>
            <w:r>
              <w:rPr>
                <w:rStyle w:val="csa16174ba17"/>
              </w:rPr>
              <w:t>1.</w:t>
            </w:r>
          </w:p>
        </w:tc>
        <w:tc>
          <w:tcPr>
            <w:tcW w:w="8914" w:type="dxa"/>
            <w:tcMar>
              <w:top w:w="0" w:type="dxa"/>
              <w:left w:w="108" w:type="dxa"/>
              <w:bottom w:w="0" w:type="dxa"/>
              <w:right w:w="108" w:type="dxa"/>
            </w:tcMar>
            <w:hideMark/>
          </w:tcPr>
          <w:p w:rsidR="00BC5754" w:rsidRPr="003B3365" w:rsidRDefault="0040033B">
            <w:pPr>
              <w:pStyle w:val="csf06cd379"/>
              <w:rPr>
                <w:lang w:val="ru-RU"/>
              </w:rPr>
            </w:pPr>
            <w:r w:rsidRPr="003B3365">
              <w:rPr>
                <w:rStyle w:val="csa16174ba17"/>
                <w:lang w:val="ru-RU"/>
              </w:rPr>
              <w:t>д.м.н., проф. Островський М.М.</w:t>
            </w:r>
          </w:p>
          <w:p w:rsidR="00BC5754" w:rsidRPr="003B3365" w:rsidRDefault="0040033B">
            <w:pPr>
              <w:pStyle w:val="cs80d9435b"/>
              <w:rPr>
                <w:lang w:val="ru-RU"/>
              </w:rPr>
            </w:pPr>
            <w:r w:rsidRPr="003B3365">
              <w:rPr>
                <w:rStyle w:val="csa16174ba17"/>
                <w:lang w:val="ru-RU"/>
              </w:rPr>
              <w:t xml:space="preserve">Комунальне некомерційне підприємство «Івано-Франківський обласний фтизіопульмонологічний центр Івано-Франківської обласної ради», відділення пульмонології, м. Івано-Франківськ </w:t>
            </w:r>
          </w:p>
        </w:tc>
      </w:tr>
      <w:tr w:rsidR="00BC5754" w:rsidRPr="000B5F8D" w:rsidTr="00397A56">
        <w:tc>
          <w:tcPr>
            <w:tcW w:w="675" w:type="dxa"/>
            <w:tcMar>
              <w:top w:w="0" w:type="dxa"/>
              <w:left w:w="108" w:type="dxa"/>
              <w:bottom w:w="0" w:type="dxa"/>
              <w:right w:w="108" w:type="dxa"/>
            </w:tcMar>
            <w:hideMark/>
          </w:tcPr>
          <w:p w:rsidR="00BC5754" w:rsidRDefault="0040033B">
            <w:pPr>
              <w:pStyle w:val="cs2e86d3a6"/>
            </w:pPr>
            <w:r>
              <w:rPr>
                <w:rStyle w:val="csa16174ba17"/>
              </w:rPr>
              <w:t>2.</w:t>
            </w:r>
          </w:p>
        </w:tc>
        <w:tc>
          <w:tcPr>
            <w:tcW w:w="8914" w:type="dxa"/>
            <w:tcMar>
              <w:top w:w="0" w:type="dxa"/>
              <w:left w:w="108" w:type="dxa"/>
              <w:bottom w:w="0" w:type="dxa"/>
              <w:right w:w="108" w:type="dxa"/>
            </w:tcMar>
            <w:hideMark/>
          </w:tcPr>
          <w:p w:rsidR="00BC5754" w:rsidRPr="003B3365" w:rsidRDefault="0040033B">
            <w:pPr>
              <w:pStyle w:val="csf06cd379"/>
              <w:rPr>
                <w:lang w:val="ru-RU"/>
              </w:rPr>
            </w:pPr>
            <w:r w:rsidRPr="003B3365">
              <w:rPr>
                <w:rStyle w:val="csa16174ba17"/>
                <w:lang w:val="ru-RU"/>
              </w:rPr>
              <w:t>к.м.н., доцент Слепченко Н.С.</w:t>
            </w:r>
          </w:p>
          <w:p w:rsidR="00BC5754" w:rsidRPr="003B3365" w:rsidRDefault="0040033B">
            <w:pPr>
              <w:pStyle w:val="cs80d9435b"/>
              <w:rPr>
                <w:lang w:val="ru-RU"/>
              </w:rPr>
            </w:pPr>
            <w:r w:rsidRPr="003B3365">
              <w:rPr>
                <w:rStyle w:val="csa16174ba17"/>
                <w:lang w:val="ru-RU"/>
              </w:rPr>
              <w:t>Комунальне некомерційне підприємство «Вінницька міська клінічна лікарня №1», терапевтичне відділення, м. Вінниця</w:t>
            </w:r>
          </w:p>
        </w:tc>
      </w:tr>
      <w:tr w:rsidR="00BC5754" w:rsidTr="00397A56">
        <w:tc>
          <w:tcPr>
            <w:tcW w:w="675" w:type="dxa"/>
            <w:tcMar>
              <w:top w:w="0" w:type="dxa"/>
              <w:left w:w="108" w:type="dxa"/>
              <w:bottom w:w="0" w:type="dxa"/>
              <w:right w:w="108" w:type="dxa"/>
            </w:tcMar>
            <w:hideMark/>
          </w:tcPr>
          <w:p w:rsidR="00BC5754" w:rsidRDefault="0040033B">
            <w:pPr>
              <w:pStyle w:val="cs2e86d3a6"/>
            </w:pPr>
            <w:r>
              <w:rPr>
                <w:rStyle w:val="csa16174ba17"/>
              </w:rPr>
              <w:t>3.</w:t>
            </w:r>
          </w:p>
        </w:tc>
        <w:tc>
          <w:tcPr>
            <w:tcW w:w="8914" w:type="dxa"/>
            <w:tcMar>
              <w:top w:w="0" w:type="dxa"/>
              <w:left w:w="108" w:type="dxa"/>
              <w:bottom w:w="0" w:type="dxa"/>
              <w:right w:w="108" w:type="dxa"/>
            </w:tcMar>
            <w:hideMark/>
          </w:tcPr>
          <w:p w:rsidR="00BC5754" w:rsidRDefault="0040033B">
            <w:pPr>
              <w:pStyle w:val="csf06cd379"/>
            </w:pPr>
            <w:r>
              <w:rPr>
                <w:rStyle w:val="csa16174ba17"/>
              </w:rPr>
              <w:t>к.м.н. Бабаніна Т.В.</w:t>
            </w:r>
          </w:p>
          <w:p w:rsidR="00BC5754" w:rsidRDefault="0040033B">
            <w:pPr>
              <w:pStyle w:val="cs80d9435b"/>
            </w:pPr>
            <w:r>
              <w:rPr>
                <w:rStyle w:val="csa16174ba17"/>
              </w:rPr>
              <w:t>Медичний центр «Універсальна клініка «Оберіг» товариства з обмеженою відповідальністю «Капитал», клініко-консультативне відділення, м. Київ</w:t>
            </w:r>
          </w:p>
        </w:tc>
      </w:tr>
      <w:tr w:rsidR="00BC5754" w:rsidTr="00397A56">
        <w:tc>
          <w:tcPr>
            <w:tcW w:w="675" w:type="dxa"/>
            <w:tcMar>
              <w:top w:w="0" w:type="dxa"/>
              <w:left w:w="108" w:type="dxa"/>
              <w:bottom w:w="0" w:type="dxa"/>
              <w:right w:w="108" w:type="dxa"/>
            </w:tcMar>
            <w:hideMark/>
          </w:tcPr>
          <w:p w:rsidR="00BC5754" w:rsidRDefault="0040033B">
            <w:pPr>
              <w:pStyle w:val="cs2e86d3a6"/>
            </w:pPr>
            <w:r>
              <w:rPr>
                <w:rStyle w:val="csa16174ba17"/>
              </w:rPr>
              <w:t>4.</w:t>
            </w:r>
          </w:p>
        </w:tc>
        <w:tc>
          <w:tcPr>
            <w:tcW w:w="8914" w:type="dxa"/>
            <w:tcMar>
              <w:top w:w="0" w:type="dxa"/>
              <w:left w:w="108" w:type="dxa"/>
              <w:bottom w:w="0" w:type="dxa"/>
              <w:right w:w="108" w:type="dxa"/>
            </w:tcMar>
            <w:hideMark/>
          </w:tcPr>
          <w:p w:rsidR="00BC5754" w:rsidRDefault="0040033B">
            <w:pPr>
              <w:pStyle w:val="csf06cd379"/>
            </w:pPr>
            <w:r>
              <w:rPr>
                <w:rStyle w:val="csa16174ba17"/>
              </w:rPr>
              <w:t>к.м.н. Варунків О.І.</w:t>
            </w:r>
          </w:p>
          <w:p w:rsidR="00BC5754" w:rsidRDefault="0040033B">
            <w:pPr>
              <w:pStyle w:val="cs80d9435b"/>
            </w:pPr>
            <w:r>
              <w:rPr>
                <w:rStyle w:val="csa16174ba17"/>
              </w:rPr>
              <w:t>Підприємство «Лікувально-діагностичний центр «Клініка Святого Луки» Івано-Франківського Архієпархіального Управління Української Греко-Католицької Церкви», Консультативно-лікувальне відділення «Науково-дослідницький центр», м. Івано-Франківськ</w:t>
            </w:r>
          </w:p>
        </w:tc>
      </w:tr>
      <w:tr w:rsidR="00BC5754" w:rsidRPr="000B5F8D" w:rsidTr="00397A56">
        <w:tc>
          <w:tcPr>
            <w:tcW w:w="675" w:type="dxa"/>
            <w:tcMar>
              <w:top w:w="0" w:type="dxa"/>
              <w:left w:w="108" w:type="dxa"/>
              <w:bottom w:w="0" w:type="dxa"/>
              <w:right w:w="108" w:type="dxa"/>
            </w:tcMar>
            <w:hideMark/>
          </w:tcPr>
          <w:p w:rsidR="00BC5754" w:rsidRDefault="0040033B">
            <w:pPr>
              <w:pStyle w:val="cs2e86d3a6"/>
            </w:pPr>
            <w:r>
              <w:rPr>
                <w:rStyle w:val="csa16174ba17"/>
              </w:rPr>
              <w:t>5.</w:t>
            </w:r>
          </w:p>
        </w:tc>
        <w:tc>
          <w:tcPr>
            <w:tcW w:w="8914" w:type="dxa"/>
            <w:tcMar>
              <w:top w:w="0" w:type="dxa"/>
              <w:left w:w="108" w:type="dxa"/>
              <w:bottom w:w="0" w:type="dxa"/>
              <w:right w:w="108" w:type="dxa"/>
            </w:tcMar>
            <w:hideMark/>
          </w:tcPr>
          <w:p w:rsidR="00BC5754" w:rsidRPr="003B3365" w:rsidRDefault="0040033B">
            <w:pPr>
              <w:pStyle w:val="csf06cd379"/>
              <w:rPr>
                <w:lang w:val="ru-RU"/>
              </w:rPr>
            </w:pPr>
            <w:r w:rsidRPr="003B3365">
              <w:rPr>
                <w:rStyle w:val="csa16174ba17"/>
                <w:lang w:val="ru-RU"/>
              </w:rPr>
              <w:t>к.м.н. Яковенко О.К.</w:t>
            </w:r>
          </w:p>
          <w:p w:rsidR="00BC5754" w:rsidRPr="003B3365" w:rsidRDefault="0040033B">
            <w:pPr>
              <w:pStyle w:val="cs80d9435b"/>
              <w:rPr>
                <w:lang w:val="ru-RU"/>
              </w:rPr>
            </w:pPr>
            <w:r w:rsidRPr="003B3365">
              <w:rPr>
                <w:rStyle w:val="csa16174ba17"/>
                <w:lang w:val="ru-RU"/>
              </w:rPr>
              <w:t>Комунальне підприємство «Волинська обласна клінічна лікарня» Волинської обласної ради, відділення пульмонології, с. Тарасове, Волинська обл., Луцький район</w:t>
            </w:r>
          </w:p>
        </w:tc>
      </w:tr>
    </w:tbl>
    <w:p w:rsidR="00BC5754" w:rsidRDefault="0040033B" w:rsidP="00F607CB">
      <w:pPr>
        <w:pStyle w:val="cs80d9435b"/>
        <w:rPr>
          <w:rFonts w:ascii="Arial" w:hAnsi="Arial" w:cs="Arial"/>
          <w:sz w:val="20"/>
          <w:szCs w:val="20"/>
          <w:lang w:val="uk-UA"/>
        </w:rPr>
      </w:pPr>
      <w:r>
        <w:rPr>
          <w:rStyle w:val="csa16174ba17"/>
          <w:lang w:val="uk-UA"/>
        </w:rPr>
        <w:t> </w:t>
      </w:r>
    </w:p>
    <w:p w:rsidR="00BC5754" w:rsidRDefault="00BC5754">
      <w:pPr>
        <w:jc w:val="both"/>
        <w:rPr>
          <w:rFonts w:ascii="Arial" w:hAnsi="Arial" w:cs="Arial"/>
          <w:sz w:val="20"/>
          <w:szCs w:val="20"/>
          <w:lang w:val="uk-UA"/>
        </w:rPr>
      </w:pPr>
    </w:p>
    <w:p w:rsidR="00BC5754" w:rsidRPr="00C81C0A" w:rsidRDefault="00C81C0A" w:rsidP="00C81C0A">
      <w:pPr>
        <w:jc w:val="both"/>
        <w:rPr>
          <w:lang w:val="uk-UA"/>
        </w:rPr>
      </w:pPr>
      <w:r>
        <w:rPr>
          <w:rStyle w:val="cs5e98e93018"/>
          <w:lang w:val="uk-UA"/>
        </w:rPr>
        <w:t xml:space="preserve">22. </w:t>
      </w:r>
      <w:r w:rsidR="0040033B">
        <w:rPr>
          <w:rStyle w:val="cs5e98e93018"/>
          <w:lang w:val="uk-UA"/>
        </w:rPr>
        <w:t>Лист-роз’яснення від 17 січня 2024 року до Протоколу клінічного випробування BJT-778-001, версія 2.0, поправка 1, від 19 жовтня 2023 року, англійською мовою</w:t>
      </w:r>
      <w:r w:rsidR="0040033B">
        <w:rPr>
          <w:rStyle w:val="csa16174ba18"/>
          <w:lang w:val="uk-UA"/>
        </w:rPr>
        <w:t xml:space="preserve"> до протоколу клінічного дослідження «Фаза 1/2a, рандомізоване, плацебо-контрольоване дослідження для оцінки безпеки, переносимості, фармакокінетики та противірусної активності препарату </w:t>
      </w:r>
      <w:r w:rsidR="0040033B">
        <w:rPr>
          <w:rStyle w:val="cs5e98e93018"/>
          <w:lang w:val="uk-UA"/>
        </w:rPr>
        <w:t>BJT-778</w:t>
      </w:r>
      <w:r w:rsidR="0040033B">
        <w:rPr>
          <w:rStyle w:val="csa16174ba18"/>
          <w:lang w:val="uk-UA"/>
        </w:rPr>
        <w:t xml:space="preserve"> у здорових добровольців та пацієнтів із хронічною інфекцією вірусу гепатиту В, включаючи пацієнтів із хронічною </w:t>
      </w:r>
      <w:r w:rsidR="0040033B">
        <w:rPr>
          <w:rStyle w:val="csa16174ba18"/>
          <w:lang w:val="uk-UA"/>
        </w:rPr>
        <w:lastRenderedPageBreak/>
        <w:t xml:space="preserve">інфекцією вірусу гепатиту D», код дослідження </w:t>
      </w:r>
      <w:r w:rsidR="0040033B">
        <w:rPr>
          <w:rStyle w:val="cs5e98e93018"/>
          <w:lang w:val="uk-UA"/>
        </w:rPr>
        <w:t>BJT-778-001</w:t>
      </w:r>
      <w:r w:rsidR="0040033B">
        <w:rPr>
          <w:rStyle w:val="csa16174ba18"/>
          <w:lang w:val="uk-UA"/>
        </w:rPr>
        <w:t>, версія 2.0, поправка 1, від 19 жовтня 2023 року; спонсор - Блюджей Терапьютікс, Інк. [Bluejay Therapeutics, Inc.], США </w:t>
      </w:r>
    </w:p>
    <w:p w:rsidR="00BC5754" w:rsidRDefault="0040033B">
      <w:pPr>
        <w:jc w:val="both"/>
        <w:rPr>
          <w:rFonts w:ascii="Arial" w:hAnsi="Arial" w:cs="Arial"/>
          <w:sz w:val="20"/>
          <w:szCs w:val="20"/>
          <w:lang w:val="uk-UA"/>
        </w:rPr>
      </w:pPr>
      <w:r>
        <w:rPr>
          <w:rFonts w:ascii="Arial" w:hAnsi="Arial" w:cs="Arial"/>
          <w:sz w:val="20"/>
          <w:szCs w:val="20"/>
          <w:lang w:val="uk-UA"/>
        </w:rPr>
        <w:t>Заявник - ТОВ «АРЕНСІЯ ЕКСПЛОРАТОРІ МЕДІСІН», Україна</w:t>
      </w:r>
    </w:p>
    <w:p w:rsidR="00BC5754" w:rsidRPr="003E3F6B" w:rsidRDefault="00BC5754">
      <w:pPr>
        <w:jc w:val="both"/>
        <w:rPr>
          <w:rFonts w:ascii="Arial" w:hAnsi="Arial" w:cs="Arial"/>
          <w:sz w:val="16"/>
          <w:szCs w:val="16"/>
          <w:lang w:val="uk-UA"/>
        </w:rPr>
      </w:pPr>
    </w:p>
    <w:p w:rsidR="00BC5754" w:rsidRDefault="00BC5754">
      <w:pPr>
        <w:jc w:val="both"/>
        <w:rPr>
          <w:rFonts w:ascii="Arial" w:hAnsi="Arial" w:cs="Arial"/>
          <w:sz w:val="20"/>
          <w:szCs w:val="20"/>
          <w:lang w:val="uk-UA"/>
        </w:rPr>
      </w:pPr>
    </w:p>
    <w:p w:rsidR="00BC5754" w:rsidRPr="003B3365" w:rsidRDefault="00C81C0A" w:rsidP="00C81C0A">
      <w:pPr>
        <w:jc w:val="both"/>
        <w:rPr>
          <w:lang w:val="uk-UA"/>
        </w:rPr>
      </w:pPr>
      <w:r>
        <w:rPr>
          <w:rStyle w:val="cs5e98e93019"/>
          <w:lang w:val="uk-UA"/>
        </w:rPr>
        <w:t xml:space="preserve">23. </w:t>
      </w:r>
      <w:r w:rsidR="0040033B">
        <w:rPr>
          <w:rStyle w:val="cs5e98e93019"/>
          <w:lang w:val="uk-UA"/>
        </w:rPr>
        <w:t>Оновлений протокол клінічного випробування EFC16645, з поправкою 11, версія 1 від 20 листопада 2023 року; Інформація для пацієнта і Форма інформованої згоди, версія 12 від 27 листопада 2023 року, українською та російською мовами; Матеріали для пацієнта: Лист-подяка для пацієнта, версія 3.0 від 1 грудня 2023 року, українською та російською мовами</w:t>
      </w:r>
      <w:r w:rsidR="0040033B">
        <w:rPr>
          <w:rStyle w:val="csa16174ba19"/>
          <w:lang w:val="uk-UA"/>
        </w:rPr>
        <w:t xml:space="preserve"> до протоколу клінічного дослідження «Рандомізоване подвійне сліпе дослідження III фази з вивчення ефективності та безпечності препарату </w:t>
      </w:r>
      <w:r w:rsidR="0040033B">
        <w:rPr>
          <w:rStyle w:val="cs5e98e93019"/>
          <w:lang w:val="uk-UA"/>
        </w:rPr>
        <w:t>SAR442168</w:t>
      </w:r>
      <w:r w:rsidR="0040033B">
        <w:rPr>
          <w:rStyle w:val="csa16174ba19"/>
          <w:lang w:val="uk-UA"/>
        </w:rPr>
        <w:t xml:space="preserve"> у порівнянні з плацебо серед учасників з вторинно-прогресуючим розсіяним склерозом без рецидивів (HERCULES)», код дослідження </w:t>
      </w:r>
      <w:r w:rsidR="0040033B">
        <w:rPr>
          <w:rStyle w:val="cs5e98e93019"/>
          <w:lang w:val="uk-UA"/>
        </w:rPr>
        <w:t>EFC16645</w:t>
      </w:r>
      <w:r w:rsidR="0040033B">
        <w:rPr>
          <w:rStyle w:val="csa16174ba19"/>
          <w:lang w:val="uk-UA"/>
        </w:rPr>
        <w:t>, з поправкою 08, версія 1 від 14 грудня 2022р.; спонсор - Genzyme Corporation, USA (Джензайм Корпорейшн, США) </w:t>
      </w:r>
    </w:p>
    <w:p w:rsidR="00BC5754" w:rsidRDefault="0040033B">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BC5754" w:rsidRPr="003E3F6B" w:rsidRDefault="00BC5754">
      <w:pPr>
        <w:jc w:val="both"/>
        <w:rPr>
          <w:rFonts w:ascii="Arial" w:hAnsi="Arial" w:cs="Arial"/>
          <w:sz w:val="16"/>
          <w:szCs w:val="16"/>
          <w:lang w:val="uk-UA"/>
        </w:rPr>
      </w:pPr>
    </w:p>
    <w:p w:rsidR="00BC5754" w:rsidRDefault="00BC5754">
      <w:pPr>
        <w:jc w:val="both"/>
        <w:rPr>
          <w:rFonts w:ascii="Arial" w:hAnsi="Arial" w:cs="Arial"/>
          <w:sz w:val="20"/>
          <w:szCs w:val="20"/>
          <w:lang w:val="uk-UA"/>
        </w:rPr>
      </w:pPr>
    </w:p>
    <w:p w:rsidR="00BC5754" w:rsidRPr="003B3365" w:rsidRDefault="00C81C0A" w:rsidP="00C81C0A">
      <w:pPr>
        <w:jc w:val="both"/>
        <w:rPr>
          <w:lang w:val="uk-UA"/>
        </w:rPr>
      </w:pPr>
      <w:r>
        <w:rPr>
          <w:rStyle w:val="cs5e98e93020"/>
          <w:lang w:val="uk-UA"/>
        </w:rPr>
        <w:t xml:space="preserve">24. </w:t>
      </w:r>
      <w:r w:rsidR="0040033B">
        <w:rPr>
          <w:rStyle w:val="cs5e98e93020"/>
          <w:lang w:val="uk-UA"/>
        </w:rPr>
        <w:t>Оновлений протокол клінічного випробування MK-3475-867, з інкорпорованою поправкою 06 від 29 листопада 2023 року, англійською мовою; Брошура дослідника Pembrolizumab (MK-3475), видання 24 від 08 листопада 2023 року, англійською мовою; Україна, МK-3475-867, Інформація та документ про інформовану згоду для пацієнта, версія 4.02 від 23 січня 2024 р. українською мовою; Зміна кількості учасників клінічного випробування в світі з 530 до 436 осіб; MK-3475-867_03_Посібник щодо візитів дослідження для пацієнта_українською мовою_ Україна_24 серпня 2021 р.</w:t>
      </w:r>
      <w:r w:rsidR="0040033B">
        <w:rPr>
          <w:rStyle w:val="csa16174ba20"/>
          <w:lang w:val="uk-UA"/>
        </w:rPr>
        <w:t xml:space="preserve"> до протоколу клінічного дослідження «Рандомізоване, плацебо-контрольоване клінічне дослідження ІІІ фази з оцінки безпеки та ефективності стереотаксичної радіотерапії (SBRT) у поєднанні з </w:t>
      </w:r>
      <w:r w:rsidR="0040033B">
        <w:rPr>
          <w:rStyle w:val="cs5e98e93020"/>
          <w:lang w:val="uk-UA"/>
        </w:rPr>
        <w:t>Пембролізумабом (МК-3475)</w:t>
      </w:r>
      <w:r w:rsidR="0040033B">
        <w:rPr>
          <w:rStyle w:val="csa16174ba20"/>
          <w:lang w:val="uk-UA"/>
        </w:rPr>
        <w:t xml:space="preserve"> або без нього у пацієнтів з неоперабельним недрібноклітинним раком легенів (НДКРЛ) стадії I або II (KEYNOTE-867)», код дослідження </w:t>
      </w:r>
      <w:r w:rsidR="0040033B">
        <w:rPr>
          <w:rStyle w:val="cs5e98e93020"/>
          <w:lang w:val="uk-UA"/>
        </w:rPr>
        <w:t>MK-3475-867</w:t>
      </w:r>
      <w:r w:rsidR="0040033B">
        <w:rPr>
          <w:rStyle w:val="csa16174ba20"/>
          <w:lang w:val="uk-UA"/>
        </w:rPr>
        <w:t>, з інкорпорованою поправкою 05 від 07 червня 2022; спонсор - ТОВ Мерк Шарп енд Доум, США (Merck Sharp &amp; Dohme LLC, USA) </w:t>
      </w:r>
    </w:p>
    <w:p w:rsidR="00BC5754" w:rsidRDefault="0040033B">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sectPr w:rsidR="00BC5754" w:rsidSect="00095416">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418" w:header="708" w:footer="50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754" w:rsidRDefault="0040033B">
      <w:pPr>
        <w:rPr>
          <w:lang w:val="ru-RU"/>
        </w:rPr>
      </w:pPr>
      <w:r>
        <w:rPr>
          <w:lang w:val="ru-RU"/>
        </w:rPr>
        <w:separator/>
      </w:r>
    </w:p>
  </w:endnote>
  <w:endnote w:type="continuationSeparator" w:id="0">
    <w:p w:rsidR="00BC5754" w:rsidRDefault="0040033B">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54" w:rsidRDefault="00BC5754">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54" w:rsidRDefault="0040033B">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0B5F8D" w:rsidRPr="000B5F8D">
      <w:rPr>
        <w:noProof/>
        <w:sz w:val="20"/>
        <w:szCs w:val="20"/>
        <w:lang w:val="ru-RU"/>
      </w:rPr>
      <w:t>8</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54" w:rsidRDefault="00BC5754">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754" w:rsidRDefault="0040033B">
      <w:pPr>
        <w:rPr>
          <w:lang w:val="ru-RU"/>
        </w:rPr>
      </w:pPr>
      <w:r>
        <w:rPr>
          <w:lang w:val="ru-RU"/>
        </w:rPr>
        <w:separator/>
      </w:r>
    </w:p>
  </w:footnote>
  <w:footnote w:type="continuationSeparator" w:id="0">
    <w:p w:rsidR="00BC5754" w:rsidRDefault="0040033B">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54" w:rsidRDefault="00BC5754">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54" w:rsidRDefault="00BC5754">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54" w:rsidRDefault="00BC5754">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8673D"/>
    <w:multiLevelType w:val="multilevel"/>
    <w:tmpl w:val="DA9416B2"/>
    <w:lvl w:ilvl="0">
      <w:start w:val="1"/>
      <w:numFmt w:val="decimal"/>
      <w:lvlText w:val="2.1.%1."/>
      <w:lvlJc w:val="left"/>
      <w:pPr>
        <w:ind w:left="720" w:hanging="360"/>
      </w:pPr>
      <w:rPr>
        <w:rFonts w:ascii="Arial" w:hAnsi="Arial" w:cs="Arial"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FFF5D21"/>
    <w:multiLevelType w:val="multilevel"/>
    <w:tmpl w:val="EDEAC6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Times New Roman" w:hint="default"/>
        <w:b/>
        <w:i w:val="0"/>
        <w:sz w:val="20"/>
        <w:szCs w:val="20"/>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365"/>
    <w:rsid w:val="00080B16"/>
    <w:rsid w:val="00095416"/>
    <w:rsid w:val="000B5F8D"/>
    <w:rsid w:val="00224F0E"/>
    <w:rsid w:val="00274A0C"/>
    <w:rsid w:val="00391282"/>
    <w:rsid w:val="00397A56"/>
    <w:rsid w:val="003B1468"/>
    <w:rsid w:val="003B3365"/>
    <w:rsid w:val="003E3F6B"/>
    <w:rsid w:val="0040033B"/>
    <w:rsid w:val="004B5D7F"/>
    <w:rsid w:val="0050758D"/>
    <w:rsid w:val="00606C88"/>
    <w:rsid w:val="007274B5"/>
    <w:rsid w:val="0077392E"/>
    <w:rsid w:val="007E6C15"/>
    <w:rsid w:val="0080399A"/>
    <w:rsid w:val="0088467B"/>
    <w:rsid w:val="008D02BC"/>
    <w:rsid w:val="00916A52"/>
    <w:rsid w:val="00954D8C"/>
    <w:rsid w:val="00995997"/>
    <w:rsid w:val="009A0DA5"/>
    <w:rsid w:val="00A90256"/>
    <w:rsid w:val="00B40BC6"/>
    <w:rsid w:val="00BC5754"/>
    <w:rsid w:val="00BD2719"/>
    <w:rsid w:val="00BD7E9E"/>
    <w:rsid w:val="00C02A26"/>
    <w:rsid w:val="00C71639"/>
    <w:rsid w:val="00C81C0A"/>
    <w:rsid w:val="00CB1068"/>
    <w:rsid w:val="00F3272F"/>
    <w:rsid w:val="00F607CB"/>
    <w:rsid w:val="00FD2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13D23B8"/>
  <w15:chartTrackingRefBased/>
  <w15:docId w15:val="{ABE76524-A32E-48DE-AC97-AF361AF2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styleId="ad">
    <w:name w:val="List Paragraph"/>
    <w:basedOn w:val="a"/>
    <w:uiPriority w:val="34"/>
    <w:qFormat/>
    <w:pPr>
      <w:ind w:left="720"/>
      <w:contextualSpacing/>
    </w:pPr>
  </w:style>
  <w:style w:type="paragraph" w:customStyle="1" w:styleId="21">
    <w:name w:val="заголовок 2"/>
    <w:basedOn w:val="a"/>
    <w:next w:val="a"/>
    <w:pPr>
      <w:keepNext/>
      <w:spacing w:line="360" w:lineRule="auto"/>
      <w:jc w:val="center"/>
    </w:pPr>
    <w:rPr>
      <w:b/>
      <w:bCs/>
      <w:sz w:val="28"/>
      <w:szCs w:val="28"/>
    </w:rPr>
  </w:style>
  <w:style w:type="character" w:customStyle="1" w:styleId="ae">
    <w:name w:val="Верхній колонтитул Знак"/>
    <w:basedOn w:val="a0"/>
    <w:link w:val="af"/>
    <w:locked/>
    <w:rPr>
      <w:sz w:val="24"/>
      <w:szCs w:val="24"/>
    </w:rPr>
  </w:style>
  <w:style w:type="paragraph" w:customStyle="1" w:styleId="af">
    <w:name w:val="Верхній колонтитул"/>
    <w:basedOn w:val="a"/>
    <w:link w:val="ae"/>
  </w:style>
  <w:style w:type="character" w:customStyle="1" w:styleId="af0">
    <w:name w:val="Нижній колонтитул Знак"/>
    <w:basedOn w:val="a0"/>
    <w:link w:val="af1"/>
    <w:uiPriority w:val="99"/>
    <w:locked/>
    <w:rPr>
      <w:sz w:val="24"/>
      <w:szCs w:val="24"/>
    </w:rPr>
  </w:style>
  <w:style w:type="paragraph" w:customStyle="1" w:styleId="af1">
    <w:name w:val="Нижній колонтитул"/>
    <w:basedOn w:val="a"/>
    <w:link w:val="af0"/>
  </w:style>
  <w:style w:type="character" w:customStyle="1" w:styleId="af2">
    <w:name w:val="Основний текст Знак"/>
    <w:basedOn w:val="a0"/>
    <w:link w:val="af3"/>
    <w:semiHidden/>
    <w:locked/>
    <w:rPr>
      <w:sz w:val="24"/>
      <w:szCs w:val="24"/>
    </w:rPr>
  </w:style>
  <w:style w:type="paragraph" w:customStyle="1" w:styleId="af3">
    <w:name w:val="Основний текст"/>
    <w:basedOn w:val="a"/>
    <w:link w:val="af2"/>
  </w:style>
  <w:style w:type="character" w:customStyle="1" w:styleId="22">
    <w:name w:val="Основний текст 2 Знак"/>
    <w:basedOn w:val="a0"/>
    <w:link w:val="23"/>
    <w:semiHidden/>
    <w:locked/>
    <w:rPr>
      <w:sz w:val="24"/>
      <w:szCs w:val="24"/>
    </w:rPr>
  </w:style>
  <w:style w:type="paragraph" w:customStyle="1" w:styleId="23">
    <w:name w:val="Основний текст 2"/>
    <w:basedOn w:val="a"/>
    <w:link w:val="22"/>
  </w:style>
  <w:style w:type="character" w:customStyle="1" w:styleId="af4">
    <w:name w:val="Текст у виносці Знак"/>
    <w:basedOn w:val="a0"/>
    <w:link w:val="af5"/>
    <w:semiHidden/>
    <w:locked/>
    <w:rPr>
      <w:rFonts w:ascii="Segoe UI" w:hAnsi="Segoe UI" w:cs="Segoe UI" w:hint="default"/>
      <w:sz w:val="18"/>
      <w:szCs w:val="18"/>
    </w:rPr>
  </w:style>
  <w:style w:type="paragraph" w:customStyle="1" w:styleId="af5">
    <w:name w:val="Текст у виносці"/>
    <w:basedOn w:val="a"/>
    <w:link w:val="af4"/>
  </w:style>
  <w:style w:type="character" w:customStyle="1" w:styleId="st1">
    <w:name w:val="st1"/>
    <w:basedOn w:val="a0"/>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7">
    <w:name w:val="Звичайна таблиця"/>
    <w:uiPriority w:val="99"/>
    <w:semiHidden/>
    <w:tblPr>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7f95de68">
    <w:name w:val="cs7f95de68"/>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7f95de681">
    <w:name w:val="cs7f95de68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7f95de682">
    <w:name w:val="cs7f95de682"/>
    <w:basedOn w:val="a0"/>
    <w:rPr>
      <w:rFonts w:ascii="Arial" w:hAnsi="Arial" w:cs="Arial" w:hint="default"/>
      <w:b/>
      <w:bCs/>
      <w:i/>
      <w:iCs/>
      <w:color w:val="000000"/>
      <w:sz w:val="20"/>
      <w:szCs w:val="20"/>
      <w:shd w:val="clear" w:color="auto" w:fill="auto"/>
    </w:rPr>
  </w:style>
  <w:style w:type="character" w:customStyle="1" w:styleId="cs80d9435b3">
    <w:name w:val="cs80d9435b3"/>
    <w:basedOn w:val="a0"/>
  </w:style>
  <w:style w:type="character" w:customStyle="1" w:styleId="cs5e98e9303">
    <w:name w:val="cs5e98e9303"/>
    <w:basedOn w:val="a0"/>
    <w:rPr>
      <w:rFonts w:ascii="Arial" w:hAnsi="Arial" w:cs="Arial" w:hint="default"/>
      <w:b/>
      <w:bCs/>
      <w:i w:val="0"/>
      <w:iCs w:val="0"/>
      <w:color w:val="000000"/>
      <w:sz w:val="20"/>
      <w:szCs w:val="20"/>
      <w:shd w:val="clear" w:color="auto" w:fill="auto"/>
    </w:rPr>
  </w:style>
  <w:style w:type="character" w:customStyle="1" w:styleId="csa16174ba3">
    <w:name w:val="csa16174ba3"/>
    <w:basedOn w:val="a0"/>
    <w:rPr>
      <w:rFonts w:ascii="Arial" w:hAnsi="Arial" w:cs="Arial" w:hint="default"/>
      <w:b w:val="0"/>
      <w:bCs w:val="0"/>
      <w:i w:val="0"/>
      <w:iCs w:val="0"/>
      <w:color w:val="000000"/>
      <w:sz w:val="20"/>
      <w:szCs w:val="20"/>
      <w:shd w:val="clear" w:color="auto" w:fill="auto"/>
    </w:rPr>
  </w:style>
  <w:style w:type="character" w:customStyle="1" w:styleId="cs7f95de683">
    <w:name w:val="cs7f95de68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5e98e9304">
    <w:name w:val="cs5e98e9304"/>
    <w:basedOn w:val="a0"/>
    <w:rPr>
      <w:rFonts w:ascii="Arial" w:hAnsi="Arial" w:cs="Arial" w:hint="default"/>
      <w:b/>
      <w:bCs/>
      <w:i w:val="0"/>
      <w:iCs w:val="0"/>
      <w:color w:val="000000"/>
      <w:sz w:val="20"/>
      <w:szCs w:val="20"/>
      <w:shd w:val="clear" w:color="auto" w:fill="auto"/>
    </w:rPr>
  </w:style>
  <w:style w:type="character" w:customStyle="1" w:styleId="csa16174ba4">
    <w:name w:val="csa16174ba4"/>
    <w:basedOn w:val="a0"/>
    <w:rPr>
      <w:rFonts w:ascii="Arial" w:hAnsi="Arial" w:cs="Arial" w:hint="default"/>
      <w:b w:val="0"/>
      <w:bCs w:val="0"/>
      <w:i w:val="0"/>
      <w:iCs w:val="0"/>
      <w:color w:val="000000"/>
      <w:sz w:val="20"/>
      <w:szCs w:val="20"/>
      <w:shd w:val="clear" w:color="auto" w:fill="auto"/>
    </w:rPr>
  </w:style>
  <w:style w:type="character" w:customStyle="1" w:styleId="cs7f95de684">
    <w:name w:val="cs7f95de68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5e98e9305">
    <w:name w:val="cs5e98e9305"/>
    <w:basedOn w:val="a0"/>
    <w:rPr>
      <w:rFonts w:ascii="Arial" w:hAnsi="Arial" w:cs="Arial" w:hint="default"/>
      <w:b/>
      <w:bCs/>
      <w:i w:val="0"/>
      <w:iCs w:val="0"/>
      <w:color w:val="000000"/>
      <w:sz w:val="20"/>
      <w:szCs w:val="20"/>
      <w:shd w:val="clear" w:color="auto" w:fill="auto"/>
    </w:rPr>
  </w:style>
  <w:style w:type="character" w:customStyle="1" w:styleId="csa16174ba5">
    <w:name w:val="csa16174ba5"/>
    <w:basedOn w:val="a0"/>
    <w:rPr>
      <w:rFonts w:ascii="Arial" w:hAnsi="Arial" w:cs="Arial" w:hint="default"/>
      <w:b w:val="0"/>
      <w:bCs w:val="0"/>
      <w:i w:val="0"/>
      <w:iCs w:val="0"/>
      <w:color w:val="000000"/>
      <w:sz w:val="20"/>
      <w:szCs w:val="20"/>
      <w:shd w:val="clear" w:color="auto" w:fill="auto"/>
    </w:rPr>
  </w:style>
  <w:style w:type="character" w:customStyle="1" w:styleId="cs7f95de685">
    <w:name w:val="cs7f95de685"/>
    <w:basedOn w:val="a0"/>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38adbecc">
    <w:name w:val="cs38adbec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da118892">
    <w:name w:val="csda11889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paragraph" w:customStyle="1" w:styleId="csae1e8a62">
    <w:name w:val="csae1e8a62"/>
    <w:basedOn w:val="a"/>
    <w:pPr>
      <w:ind w:left="140"/>
      <w:jc w:val="both"/>
    </w:pPr>
    <w:rPr>
      <w:rFonts w:eastAsiaTheme="minorEastAsia"/>
    </w:rPr>
  </w:style>
  <w:style w:type="paragraph" w:customStyle="1" w:styleId="cs5a78ca37">
    <w:name w:val="cs5a78ca37"/>
    <w:basedOn w:val="a"/>
    <w:pPr>
      <w:spacing w:before="100" w:beforeAutospacing="1" w:after="100" w:afterAutospacing="1"/>
      <w:ind w:left="25"/>
    </w:pPr>
    <w:rPr>
      <w:rFonts w:eastAsiaTheme="minorEastAsia"/>
    </w:rPr>
  </w:style>
  <w:style w:type="paragraph" w:customStyle="1" w:styleId="cs21c56968">
    <w:name w:val="cs21c56968"/>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810d9dbb">
    <w:name w:val="cs810d9db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bb234a6d">
    <w:name w:val="csbb234a6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6">
    <w:name w:val="cs80d9435b6"/>
    <w:basedOn w:val="a0"/>
  </w:style>
  <w:style w:type="character" w:customStyle="1" w:styleId="cs5e98e9306">
    <w:name w:val="cs5e98e9306"/>
    <w:basedOn w:val="a0"/>
    <w:rPr>
      <w:rFonts w:ascii="Arial" w:hAnsi="Arial" w:cs="Arial" w:hint="default"/>
      <w:b/>
      <w:bCs/>
      <w:i w:val="0"/>
      <w:iCs w:val="0"/>
      <w:color w:val="000000"/>
      <w:sz w:val="20"/>
      <w:szCs w:val="20"/>
      <w:shd w:val="clear" w:color="auto" w:fill="auto"/>
    </w:rPr>
  </w:style>
  <w:style w:type="character" w:customStyle="1" w:styleId="csa16174ba6">
    <w:name w:val="csa16174ba6"/>
    <w:basedOn w:val="a0"/>
    <w:rPr>
      <w:rFonts w:ascii="Arial" w:hAnsi="Arial" w:cs="Arial" w:hint="default"/>
      <w:b w:val="0"/>
      <w:bCs w:val="0"/>
      <w:i w:val="0"/>
      <w:iCs w:val="0"/>
      <w:color w:val="000000"/>
      <w:sz w:val="20"/>
      <w:szCs w:val="20"/>
      <w:shd w:val="clear" w:color="auto" w:fill="auto"/>
    </w:rPr>
  </w:style>
  <w:style w:type="character" w:customStyle="1" w:styleId="cs7f95de686">
    <w:name w:val="cs7f95de686"/>
    <w:basedOn w:val="a0"/>
    <w:rPr>
      <w:rFonts w:ascii="Arial" w:hAnsi="Arial" w:cs="Arial" w:hint="default"/>
      <w:b/>
      <w:bCs/>
      <w:i/>
      <w:iCs/>
      <w:color w:val="000000"/>
      <w:sz w:val="20"/>
      <w:szCs w:val="20"/>
      <w:shd w:val="clear" w:color="auto" w:fill="auto"/>
    </w:rPr>
  </w:style>
  <w:style w:type="paragraph" w:customStyle="1" w:styleId="cseeab3c78">
    <w:name w:val="cseeab3c78"/>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5ddab68b">
    <w:name w:val="cs5ddab68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paragraph" w:customStyle="1" w:styleId="csfeeeeb43">
    <w:name w:val="csfeeeeb43"/>
    <w:basedOn w:val="a"/>
    <w:rPr>
      <w:rFonts w:eastAsiaTheme="minorEastAsia"/>
    </w:rPr>
  </w:style>
  <w:style w:type="character" w:customStyle="1" w:styleId="cs80d9435b7">
    <w:name w:val="cs80d9435b7"/>
    <w:basedOn w:val="a0"/>
  </w:style>
  <w:style w:type="character" w:customStyle="1" w:styleId="cs5e98e9307">
    <w:name w:val="cs5e98e9307"/>
    <w:basedOn w:val="a0"/>
    <w:rPr>
      <w:rFonts w:ascii="Arial" w:hAnsi="Arial" w:cs="Arial" w:hint="default"/>
      <w:b/>
      <w:bCs/>
      <w:i w:val="0"/>
      <w:iCs w:val="0"/>
      <w:color w:val="000000"/>
      <w:sz w:val="20"/>
      <w:szCs w:val="20"/>
      <w:shd w:val="clear" w:color="auto" w:fill="auto"/>
    </w:rPr>
  </w:style>
  <w:style w:type="character" w:customStyle="1" w:styleId="csa16174ba7">
    <w:name w:val="csa16174ba7"/>
    <w:basedOn w:val="a0"/>
    <w:rPr>
      <w:rFonts w:ascii="Arial" w:hAnsi="Arial" w:cs="Arial" w:hint="default"/>
      <w:b w:val="0"/>
      <w:bCs w:val="0"/>
      <w:i w:val="0"/>
      <w:iCs w:val="0"/>
      <w:color w:val="000000"/>
      <w:sz w:val="20"/>
      <w:szCs w:val="20"/>
      <w:shd w:val="clear" w:color="auto" w:fill="auto"/>
    </w:rPr>
  </w:style>
  <w:style w:type="character" w:customStyle="1" w:styleId="cs7f95de687">
    <w:name w:val="cs7f95de687"/>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5e98e9308">
    <w:name w:val="cs5e98e9308"/>
    <w:basedOn w:val="a0"/>
    <w:rPr>
      <w:rFonts w:ascii="Arial" w:hAnsi="Arial" w:cs="Arial" w:hint="default"/>
      <w:b/>
      <w:bCs/>
      <w:i w:val="0"/>
      <w:iCs w:val="0"/>
      <w:color w:val="000000"/>
      <w:sz w:val="20"/>
      <w:szCs w:val="20"/>
      <w:shd w:val="clear" w:color="auto" w:fill="auto"/>
    </w:rPr>
  </w:style>
  <w:style w:type="character" w:customStyle="1" w:styleId="csa16174ba8">
    <w:name w:val="csa16174ba8"/>
    <w:basedOn w:val="a0"/>
    <w:rPr>
      <w:rFonts w:ascii="Arial" w:hAnsi="Arial" w:cs="Arial" w:hint="default"/>
      <w:b w:val="0"/>
      <w:bCs w:val="0"/>
      <w:i w:val="0"/>
      <w:iCs w:val="0"/>
      <w:color w:val="000000"/>
      <w:sz w:val="20"/>
      <w:szCs w:val="20"/>
      <w:shd w:val="clear" w:color="auto" w:fill="auto"/>
    </w:rPr>
  </w:style>
  <w:style w:type="character" w:customStyle="1" w:styleId="cs7f95de688">
    <w:name w:val="cs7f95de688"/>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5e98e9309">
    <w:name w:val="cs5e98e9309"/>
    <w:basedOn w:val="a0"/>
    <w:rPr>
      <w:rFonts w:ascii="Arial" w:hAnsi="Arial" w:cs="Arial" w:hint="default"/>
      <w:b/>
      <w:bCs/>
      <w:i w:val="0"/>
      <w:iCs w:val="0"/>
      <w:color w:val="000000"/>
      <w:sz w:val="20"/>
      <w:szCs w:val="20"/>
      <w:shd w:val="clear" w:color="auto" w:fill="auto"/>
    </w:rPr>
  </w:style>
  <w:style w:type="character" w:customStyle="1" w:styleId="csa16174ba9">
    <w:name w:val="csa16174ba9"/>
    <w:basedOn w:val="a0"/>
    <w:rPr>
      <w:rFonts w:ascii="Arial" w:hAnsi="Arial" w:cs="Arial" w:hint="default"/>
      <w:b w:val="0"/>
      <w:bCs w:val="0"/>
      <w:i w:val="0"/>
      <w:iCs w:val="0"/>
      <w:color w:val="000000"/>
      <w:sz w:val="20"/>
      <w:szCs w:val="20"/>
      <w:shd w:val="clear" w:color="auto" w:fill="auto"/>
    </w:rPr>
  </w:style>
  <w:style w:type="character" w:customStyle="1" w:styleId="cs7f95de689">
    <w:name w:val="cs7f95de689"/>
    <w:basedOn w:val="a0"/>
    <w:rPr>
      <w:rFonts w:ascii="Arial" w:hAnsi="Arial" w:cs="Arial" w:hint="default"/>
      <w:b/>
      <w:bCs/>
      <w:i/>
      <w:iCs/>
      <w:color w:val="000000"/>
      <w:sz w:val="20"/>
      <w:szCs w:val="20"/>
      <w:shd w:val="clear" w:color="auto" w:fill="auto"/>
    </w:rPr>
  </w:style>
  <w:style w:type="paragraph" w:customStyle="1" w:styleId="cs76eb156f">
    <w:name w:val="cs76eb156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a3183dd">
    <w:name w:val="cs9a3183d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0">
    <w:name w:val="cs80d9435b10"/>
    <w:basedOn w:val="a0"/>
  </w:style>
  <w:style w:type="character" w:customStyle="1" w:styleId="cs5e98e93010">
    <w:name w:val="cs5e98e93010"/>
    <w:basedOn w:val="a0"/>
    <w:rPr>
      <w:rFonts w:ascii="Arial" w:hAnsi="Arial" w:cs="Arial" w:hint="default"/>
      <w:b/>
      <w:bCs/>
      <w:i w:val="0"/>
      <w:iCs w:val="0"/>
      <w:color w:val="000000"/>
      <w:sz w:val="20"/>
      <w:szCs w:val="20"/>
      <w:shd w:val="clear" w:color="auto" w:fill="auto"/>
    </w:rPr>
  </w:style>
  <w:style w:type="character" w:customStyle="1" w:styleId="csa16174ba10">
    <w:name w:val="csa16174ba10"/>
    <w:basedOn w:val="a0"/>
    <w:rPr>
      <w:rFonts w:ascii="Arial" w:hAnsi="Arial" w:cs="Arial" w:hint="default"/>
      <w:b w:val="0"/>
      <w:bCs w:val="0"/>
      <w:i w:val="0"/>
      <w:iCs w:val="0"/>
      <w:color w:val="000000"/>
      <w:sz w:val="20"/>
      <w:szCs w:val="20"/>
      <w:shd w:val="clear" w:color="auto" w:fill="auto"/>
    </w:rPr>
  </w:style>
  <w:style w:type="character" w:customStyle="1" w:styleId="cs7f95de6810">
    <w:name w:val="cs7f95de6810"/>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5e98e93011">
    <w:name w:val="cs5e98e93011"/>
    <w:basedOn w:val="a0"/>
    <w:rPr>
      <w:rFonts w:ascii="Arial" w:hAnsi="Arial" w:cs="Arial" w:hint="default"/>
      <w:b/>
      <w:bCs/>
      <w:i w:val="0"/>
      <w:iCs w:val="0"/>
      <w:color w:val="000000"/>
      <w:sz w:val="20"/>
      <w:szCs w:val="20"/>
      <w:shd w:val="clear" w:color="auto" w:fill="auto"/>
    </w:rPr>
  </w:style>
  <w:style w:type="character" w:customStyle="1" w:styleId="csa16174ba11">
    <w:name w:val="csa16174ba11"/>
    <w:basedOn w:val="a0"/>
    <w:rPr>
      <w:rFonts w:ascii="Arial" w:hAnsi="Arial" w:cs="Arial" w:hint="default"/>
      <w:b w:val="0"/>
      <w:bCs w:val="0"/>
      <w:i w:val="0"/>
      <w:iCs w:val="0"/>
      <w:color w:val="000000"/>
      <w:sz w:val="20"/>
      <w:szCs w:val="20"/>
      <w:shd w:val="clear" w:color="auto" w:fill="auto"/>
    </w:rPr>
  </w:style>
  <w:style w:type="character" w:customStyle="1" w:styleId="cs7f95de6811">
    <w:name w:val="cs7f95de6811"/>
    <w:basedOn w:val="a0"/>
    <w:rPr>
      <w:rFonts w:ascii="Arial" w:hAnsi="Arial" w:cs="Arial" w:hint="default"/>
      <w:b/>
      <w:bCs/>
      <w:i/>
      <w:iCs/>
      <w:color w:val="000000"/>
      <w:sz w:val="20"/>
      <w:szCs w:val="20"/>
      <w:shd w:val="clear" w:color="auto" w:fill="auto"/>
    </w:rPr>
  </w:style>
  <w:style w:type="paragraph" w:customStyle="1" w:styleId="cs72826c47">
    <w:name w:val="cs72826c47"/>
    <w:basedOn w:val="a"/>
    <w:pPr>
      <w:spacing w:before="100" w:beforeAutospacing="1" w:after="100" w:afterAutospacing="1"/>
      <w:ind w:left="55"/>
    </w:pPr>
    <w:rPr>
      <w:rFonts w:eastAsiaTheme="minorEastAsia"/>
    </w:rPr>
  </w:style>
  <w:style w:type="paragraph" w:customStyle="1" w:styleId="csf23055b4">
    <w:name w:val="csf23055b4"/>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e282681d">
    <w:name w:val="cse282681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2">
    <w:name w:val="cs80d9435b12"/>
    <w:basedOn w:val="a0"/>
  </w:style>
  <w:style w:type="character" w:customStyle="1" w:styleId="cs5e98e93012">
    <w:name w:val="cs5e98e93012"/>
    <w:basedOn w:val="a0"/>
    <w:rPr>
      <w:rFonts w:ascii="Arial" w:hAnsi="Arial" w:cs="Arial" w:hint="default"/>
      <w:b/>
      <w:bCs/>
      <w:i w:val="0"/>
      <w:iCs w:val="0"/>
      <w:color w:val="000000"/>
      <w:sz w:val="20"/>
      <w:szCs w:val="20"/>
      <w:shd w:val="clear" w:color="auto" w:fill="auto"/>
    </w:rPr>
  </w:style>
  <w:style w:type="character" w:customStyle="1" w:styleId="csa16174ba12">
    <w:name w:val="csa16174ba12"/>
    <w:basedOn w:val="a0"/>
    <w:rPr>
      <w:rFonts w:ascii="Arial" w:hAnsi="Arial" w:cs="Arial" w:hint="default"/>
      <w:b w:val="0"/>
      <w:bCs w:val="0"/>
      <w:i w:val="0"/>
      <w:iCs w:val="0"/>
      <w:color w:val="000000"/>
      <w:sz w:val="20"/>
      <w:szCs w:val="20"/>
      <w:shd w:val="clear" w:color="auto" w:fill="auto"/>
    </w:rPr>
  </w:style>
  <w:style w:type="character" w:customStyle="1" w:styleId="cs7f95de6812">
    <w:name w:val="cs7f95de6812"/>
    <w:basedOn w:val="a0"/>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5e98e93013">
    <w:name w:val="cs5e98e93013"/>
    <w:basedOn w:val="a0"/>
    <w:rPr>
      <w:rFonts w:ascii="Arial" w:hAnsi="Arial" w:cs="Arial" w:hint="default"/>
      <w:b/>
      <w:bCs/>
      <w:i w:val="0"/>
      <w:iCs w:val="0"/>
      <w:color w:val="000000"/>
      <w:sz w:val="20"/>
      <w:szCs w:val="20"/>
      <w:shd w:val="clear" w:color="auto" w:fill="auto"/>
    </w:rPr>
  </w:style>
  <w:style w:type="character" w:customStyle="1" w:styleId="csa16174ba13">
    <w:name w:val="csa16174ba13"/>
    <w:basedOn w:val="a0"/>
    <w:rPr>
      <w:rFonts w:ascii="Arial" w:hAnsi="Arial" w:cs="Arial" w:hint="default"/>
      <w:b w:val="0"/>
      <w:bCs w:val="0"/>
      <w:i w:val="0"/>
      <w:iCs w:val="0"/>
      <w:color w:val="000000"/>
      <w:sz w:val="20"/>
      <w:szCs w:val="20"/>
      <w:shd w:val="clear" w:color="auto" w:fill="auto"/>
    </w:rPr>
  </w:style>
  <w:style w:type="character" w:customStyle="1" w:styleId="cs7f95de6813">
    <w:name w:val="cs7f95de6813"/>
    <w:basedOn w:val="a0"/>
    <w:rPr>
      <w:rFonts w:ascii="Arial" w:hAnsi="Arial" w:cs="Arial" w:hint="default"/>
      <w:b/>
      <w:bCs/>
      <w:i/>
      <w:iCs/>
      <w:color w:val="000000"/>
      <w:sz w:val="20"/>
      <w:szCs w:val="20"/>
      <w:shd w:val="clear" w:color="auto" w:fill="auto"/>
    </w:rPr>
  </w:style>
  <w:style w:type="paragraph" w:customStyle="1" w:styleId="cseee0b133">
    <w:name w:val="cseee0b13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4">
    <w:name w:val="cs80d9435b14"/>
    <w:basedOn w:val="a0"/>
  </w:style>
  <w:style w:type="character" w:customStyle="1" w:styleId="cs5e98e93014">
    <w:name w:val="cs5e98e93014"/>
    <w:basedOn w:val="a0"/>
    <w:rPr>
      <w:rFonts w:ascii="Arial" w:hAnsi="Arial" w:cs="Arial" w:hint="default"/>
      <w:b/>
      <w:bCs/>
      <w:i w:val="0"/>
      <w:iCs w:val="0"/>
      <w:color w:val="000000"/>
      <w:sz w:val="20"/>
      <w:szCs w:val="20"/>
      <w:shd w:val="clear" w:color="auto" w:fill="auto"/>
    </w:rPr>
  </w:style>
  <w:style w:type="character" w:customStyle="1" w:styleId="csa16174ba14">
    <w:name w:val="csa16174ba14"/>
    <w:basedOn w:val="a0"/>
    <w:rPr>
      <w:rFonts w:ascii="Arial" w:hAnsi="Arial" w:cs="Arial" w:hint="default"/>
      <w:b w:val="0"/>
      <w:bCs w:val="0"/>
      <w:i w:val="0"/>
      <w:iCs w:val="0"/>
      <w:color w:val="000000"/>
      <w:sz w:val="20"/>
      <w:szCs w:val="20"/>
      <w:shd w:val="clear" w:color="auto" w:fill="auto"/>
    </w:rPr>
  </w:style>
  <w:style w:type="character" w:customStyle="1" w:styleId="cs7f95de6814">
    <w:name w:val="cs7f95de6814"/>
    <w:basedOn w:val="a0"/>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5e98e93015">
    <w:name w:val="cs5e98e93015"/>
    <w:basedOn w:val="a0"/>
    <w:rPr>
      <w:rFonts w:ascii="Arial" w:hAnsi="Arial" w:cs="Arial" w:hint="default"/>
      <w:b/>
      <w:bCs/>
      <w:i w:val="0"/>
      <w:iCs w:val="0"/>
      <w:color w:val="000000"/>
      <w:sz w:val="20"/>
      <w:szCs w:val="20"/>
      <w:shd w:val="clear" w:color="auto" w:fill="auto"/>
    </w:rPr>
  </w:style>
  <w:style w:type="character" w:customStyle="1" w:styleId="csa16174ba15">
    <w:name w:val="csa16174ba15"/>
    <w:basedOn w:val="a0"/>
    <w:rPr>
      <w:rFonts w:ascii="Arial" w:hAnsi="Arial" w:cs="Arial" w:hint="default"/>
      <w:b w:val="0"/>
      <w:bCs w:val="0"/>
      <w:i w:val="0"/>
      <w:iCs w:val="0"/>
      <w:color w:val="000000"/>
      <w:sz w:val="20"/>
      <w:szCs w:val="20"/>
      <w:shd w:val="clear" w:color="auto" w:fill="auto"/>
    </w:rPr>
  </w:style>
  <w:style w:type="character" w:customStyle="1" w:styleId="cs7f95de6815">
    <w:name w:val="cs7f95de6815"/>
    <w:basedOn w:val="a0"/>
    <w:rPr>
      <w:rFonts w:ascii="Arial" w:hAnsi="Arial" w:cs="Arial" w:hint="default"/>
      <w:b/>
      <w:bCs/>
      <w:i/>
      <w:iCs/>
      <w:color w:val="000000"/>
      <w:sz w:val="20"/>
      <w:szCs w:val="20"/>
      <w:shd w:val="clear" w:color="auto" w:fill="auto"/>
    </w:rPr>
  </w:style>
  <w:style w:type="paragraph" w:customStyle="1" w:styleId="cs9cfac749">
    <w:name w:val="cs9cfac749"/>
    <w:basedOn w:val="a"/>
    <w:pPr>
      <w:spacing w:before="100" w:beforeAutospacing="1" w:after="100" w:afterAutospacing="1"/>
      <w:ind w:left="40"/>
    </w:pPr>
    <w:rPr>
      <w:rFonts w:eastAsiaTheme="minorEastAsia"/>
    </w:rPr>
  </w:style>
  <w:style w:type="paragraph" w:customStyle="1" w:styleId="cs20671413">
    <w:name w:val="cs2067141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866876c">
    <w:name w:val="csf866876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character" w:customStyle="1" w:styleId="cs80d9435b16">
    <w:name w:val="cs80d9435b16"/>
    <w:basedOn w:val="a0"/>
  </w:style>
  <w:style w:type="character" w:customStyle="1" w:styleId="cs5e98e93016">
    <w:name w:val="cs5e98e93016"/>
    <w:basedOn w:val="a0"/>
    <w:rPr>
      <w:rFonts w:ascii="Arial" w:hAnsi="Arial" w:cs="Arial" w:hint="default"/>
      <w:b/>
      <w:bCs/>
      <w:i w:val="0"/>
      <w:iCs w:val="0"/>
      <w:color w:val="000000"/>
      <w:sz w:val="20"/>
      <w:szCs w:val="20"/>
      <w:shd w:val="clear" w:color="auto" w:fill="auto"/>
    </w:rPr>
  </w:style>
  <w:style w:type="character" w:customStyle="1" w:styleId="csa16174ba16">
    <w:name w:val="csa16174ba16"/>
    <w:basedOn w:val="a0"/>
    <w:rPr>
      <w:rFonts w:ascii="Arial" w:hAnsi="Arial" w:cs="Arial" w:hint="default"/>
      <w:b w:val="0"/>
      <w:bCs w:val="0"/>
      <w:i w:val="0"/>
      <w:iCs w:val="0"/>
      <w:color w:val="000000"/>
      <w:sz w:val="20"/>
      <w:szCs w:val="20"/>
      <w:shd w:val="clear" w:color="auto" w:fill="auto"/>
    </w:rPr>
  </w:style>
  <w:style w:type="character" w:customStyle="1" w:styleId="cs7f95de6816">
    <w:name w:val="cs7f95de6816"/>
    <w:basedOn w:val="a0"/>
    <w:rPr>
      <w:rFonts w:ascii="Arial" w:hAnsi="Arial" w:cs="Arial" w:hint="default"/>
      <w:b/>
      <w:bCs/>
      <w:i/>
      <w:iCs/>
      <w:color w:val="000000"/>
      <w:sz w:val="20"/>
      <w:szCs w:val="20"/>
      <w:shd w:val="clear" w:color="auto" w:fill="auto"/>
    </w:rPr>
  </w:style>
  <w:style w:type="paragraph" w:customStyle="1" w:styleId="cs725e38d7">
    <w:name w:val="cs725e38d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b2904c5f">
    <w:name w:val="csb2904c5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7">
    <w:name w:val="cs80d9435b17"/>
    <w:basedOn w:val="a0"/>
  </w:style>
  <w:style w:type="character" w:customStyle="1" w:styleId="cs5e98e93017">
    <w:name w:val="cs5e98e93017"/>
    <w:basedOn w:val="a0"/>
    <w:rPr>
      <w:rFonts w:ascii="Arial" w:hAnsi="Arial" w:cs="Arial" w:hint="default"/>
      <w:b/>
      <w:bCs/>
      <w:i w:val="0"/>
      <w:iCs w:val="0"/>
      <w:color w:val="000000"/>
      <w:sz w:val="20"/>
      <w:szCs w:val="20"/>
      <w:shd w:val="clear" w:color="auto" w:fill="auto"/>
    </w:rPr>
  </w:style>
  <w:style w:type="character" w:customStyle="1" w:styleId="csa16174ba17">
    <w:name w:val="csa16174ba17"/>
    <w:basedOn w:val="a0"/>
    <w:rPr>
      <w:rFonts w:ascii="Arial" w:hAnsi="Arial" w:cs="Arial" w:hint="default"/>
      <w:b w:val="0"/>
      <w:bCs w:val="0"/>
      <w:i w:val="0"/>
      <w:iCs w:val="0"/>
      <w:color w:val="000000"/>
      <w:sz w:val="20"/>
      <w:szCs w:val="20"/>
      <w:shd w:val="clear" w:color="auto" w:fill="auto"/>
    </w:rPr>
  </w:style>
  <w:style w:type="character" w:customStyle="1" w:styleId="cs7f95de6817">
    <w:name w:val="cs7f95de6817"/>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5e98e93018">
    <w:name w:val="cs5e98e93018"/>
    <w:basedOn w:val="a0"/>
    <w:rPr>
      <w:rFonts w:ascii="Arial" w:hAnsi="Arial" w:cs="Arial" w:hint="default"/>
      <w:b/>
      <w:bCs/>
      <w:i w:val="0"/>
      <w:iCs w:val="0"/>
      <w:color w:val="000000"/>
      <w:sz w:val="20"/>
      <w:szCs w:val="20"/>
      <w:shd w:val="clear" w:color="auto" w:fill="auto"/>
    </w:rPr>
  </w:style>
  <w:style w:type="character" w:customStyle="1" w:styleId="csa16174ba18">
    <w:name w:val="csa16174ba18"/>
    <w:basedOn w:val="a0"/>
    <w:rPr>
      <w:rFonts w:ascii="Arial" w:hAnsi="Arial" w:cs="Arial" w:hint="default"/>
      <w:b w:val="0"/>
      <w:bCs w:val="0"/>
      <w:i w:val="0"/>
      <w:iCs w:val="0"/>
      <w:color w:val="000000"/>
      <w:sz w:val="20"/>
      <w:szCs w:val="20"/>
      <w:shd w:val="clear" w:color="auto" w:fill="auto"/>
    </w:rPr>
  </w:style>
  <w:style w:type="character" w:customStyle="1" w:styleId="cs7f95de6818">
    <w:name w:val="cs7f95de6818"/>
    <w:basedOn w:val="a0"/>
    <w:rPr>
      <w:rFonts w:ascii="Arial" w:hAnsi="Arial" w:cs="Arial" w:hint="default"/>
      <w:b/>
      <w:bCs/>
      <w:i/>
      <w:iCs/>
      <w:color w:val="000000"/>
      <w:sz w:val="20"/>
      <w:szCs w:val="20"/>
      <w:shd w:val="clear" w:color="auto" w:fill="auto"/>
    </w:rPr>
  </w:style>
  <w:style w:type="character" w:customStyle="1" w:styleId="cs80d9435b19">
    <w:name w:val="cs80d9435b19"/>
    <w:basedOn w:val="a0"/>
  </w:style>
  <w:style w:type="character" w:customStyle="1" w:styleId="cs5e98e93019">
    <w:name w:val="cs5e98e93019"/>
    <w:basedOn w:val="a0"/>
    <w:rPr>
      <w:rFonts w:ascii="Arial" w:hAnsi="Arial" w:cs="Arial" w:hint="default"/>
      <w:b/>
      <w:bCs/>
      <w:i w:val="0"/>
      <w:iCs w:val="0"/>
      <w:color w:val="000000"/>
      <w:sz w:val="20"/>
      <w:szCs w:val="20"/>
      <w:shd w:val="clear" w:color="auto" w:fill="auto"/>
    </w:rPr>
  </w:style>
  <w:style w:type="character" w:customStyle="1" w:styleId="csa16174ba19">
    <w:name w:val="csa16174ba19"/>
    <w:basedOn w:val="a0"/>
    <w:rPr>
      <w:rFonts w:ascii="Arial" w:hAnsi="Arial" w:cs="Arial" w:hint="default"/>
      <w:b w:val="0"/>
      <w:bCs w:val="0"/>
      <w:i w:val="0"/>
      <w:iCs w:val="0"/>
      <w:color w:val="000000"/>
      <w:sz w:val="20"/>
      <w:szCs w:val="20"/>
      <w:shd w:val="clear" w:color="auto" w:fill="auto"/>
    </w:rPr>
  </w:style>
  <w:style w:type="character" w:customStyle="1" w:styleId="cs7f95de6819">
    <w:name w:val="cs7f95de6819"/>
    <w:basedOn w:val="a0"/>
    <w:rPr>
      <w:rFonts w:ascii="Arial" w:hAnsi="Arial" w:cs="Arial" w:hint="default"/>
      <w:b/>
      <w:bCs/>
      <w:i/>
      <w:iCs/>
      <w:color w:val="000000"/>
      <w:sz w:val="20"/>
      <w:szCs w:val="20"/>
      <w:shd w:val="clear" w:color="auto" w:fill="auto"/>
    </w:rPr>
  </w:style>
  <w:style w:type="character" w:customStyle="1" w:styleId="cs80d9435b20">
    <w:name w:val="cs80d9435b20"/>
    <w:basedOn w:val="a0"/>
  </w:style>
  <w:style w:type="character" w:customStyle="1" w:styleId="cs5e98e93020">
    <w:name w:val="cs5e98e93020"/>
    <w:basedOn w:val="a0"/>
    <w:rPr>
      <w:rFonts w:ascii="Arial" w:hAnsi="Arial" w:cs="Arial" w:hint="default"/>
      <w:b/>
      <w:bCs/>
      <w:i w:val="0"/>
      <w:iCs w:val="0"/>
      <w:color w:val="000000"/>
      <w:sz w:val="20"/>
      <w:szCs w:val="20"/>
      <w:shd w:val="clear" w:color="auto" w:fill="auto"/>
    </w:rPr>
  </w:style>
  <w:style w:type="character" w:customStyle="1" w:styleId="csa16174ba20">
    <w:name w:val="csa16174ba20"/>
    <w:basedOn w:val="a0"/>
    <w:rPr>
      <w:rFonts w:ascii="Arial" w:hAnsi="Arial" w:cs="Arial" w:hint="default"/>
      <w:b w:val="0"/>
      <w:bCs w:val="0"/>
      <w:i w:val="0"/>
      <w:iCs w:val="0"/>
      <w:color w:val="000000"/>
      <w:sz w:val="20"/>
      <w:szCs w:val="20"/>
      <w:shd w:val="clear" w:color="auto" w:fill="auto"/>
    </w:rPr>
  </w:style>
  <w:style w:type="character" w:customStyle="1" w:styleId="cs7f95de6820">
    <w:name w:val="cs7f95de6820"/>
    <w:basedOn w:val="a0"/>
    <w:rPr>
      <w:rFonts w:ascii="Arial" w:hAnsi="Arial" w:cs="Arial" w:hint="default"/>
      <w:b/>
      <w:bCs/>
      <w:i/>
      <w:iCs/>
      <w:color w:val="000000"/>
      <w:sz w:val="20"/>
      <w:szCs w:val="20"/>
      <w:shd w:val="clear" w:color="auto" w:fill="auto"/>
    </w:rPr>
  </w:style>
  <w:style w:type="character" w:customStyle="1" w:styleId="cs640f44ed1">
    <w:name w:val="cs640f44ed1"/>
    <w:basedOn w:val="a0"/>
    <w:rsid w:val="00BD2719"/>
    <w:rPr>
      <w:rFonts w:ascii="Cambria" w:hAnsi="Cambria" w:hint="default"/>
      <w:b w:val="0"/>
      <w:bCs w:val="0"/>
      <w:i w:val="0"/>
      <w:iCs w:val="0"/>
      <w:color w:val="000000"/>
      <w:sz w:val="20"/>
      <w:szCs w:val="20"/>
      <w:shd w:val="clear" w:color="auto" w:fill="auto"/>
    </w:rPr>
  </w:style>
  <w:style w:type="character" w:customStyle="1" w:styleId="csbf6fa7721">
    <w:name w:val="csbf6fa7721"/>
    <w:basedOn w:val="a0"/>
    <w:rsid w:val="00BD2719"/>
    <w:rPr>
      <w:rFonts w:ascii="Times New Roman" w:hAnsi="Times New Roman" w:cs="Times New Roman" w:hint="default"/>
      <w:b w:val="0"/>
      <w:bCs w:val="0"/>
      <w:i w:val="0"/>
      <w:iCs w:val="0"/>
      <w:color w:val="000000"/>
      <w:sz w:val="20"/>
      <w:szCs w:val="20"/>
      <w:shd w:val="clear" w:color="auto" w:fill="auto"/>
    </w:rPr>
  </w:style>
  <w:style w:type="character" w:customStyle="1" w:styleId="cs640f44ed3">
    <w:name w:val="cs640f44ed3"/>
    <w:basedOn w:val="a0"/>
    <w:rsid w:val="00BD2719"/>
    <w:rPr>
      <w:rFonts w:ascii="Cambria" w:hAnsi="Cambria" w:hint="default"/>
      <w:b w:val="0"/>
      <w:bCs w:val="0"/>
      <w:i w:val="0"/>
      <w:iCs w:val="0"/>
      <w:color w:val="000000"/>
      <w:sz w:val="20"/>
      <w:szCs w:val="20"/>
      <w:shd w:val="clear" w:color="auto" w:fill="auto"/>
    </w:rPr>
  </w:style>
  <w:style w:type="paragraph" w:customStyle="1" w:styleId="cs5fb87182">
    <w:name w:val="cs5fb87182"/>
    <w:basedOn w:val="a"/>
    <w:rsid w:val="00BD2719"/>
    <w:pPr>
      <w:ind w:left="360"/>
      <w:jc w:val="center"/>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FC617-D9EC-497D-96EB-28E713794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3591</Words>
  <Characters>26098</Characters>
  <Application>Microsoft Office Word</Application>
  <DocSecurity>0</DocSecurity>
  <Lines>217</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29630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Федорчук Тетяна Андріївна</cp:lastModifiedBy>
  <cp:revision>39</cp:revision>
  <cp:lastPrinted>2014-04-25T09:08:00Z</cp:lastPrinted>
  <dcterms:created xsi:type="dcterms:W3CDTF">2024-02-07T11:31:00Z</dcterms:created>
  <dcterms:modified xsi:type="dcterms:W3CDTF">2024-02-08T06:35:00Z</dcterms:modified>
</cp:coreProperties>
</file>