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539" w:rsidRDefault="009B5539" w:rsidP="009B5539">
      <w:pPr>
        <w:pStyle w:val="a7"/>
        <w:ind w:right="-5"/>
        <w:jc w:val="right"/>
        <w:rPr>
          <w:rFonts w:ascii="Arial" w:hAnsi="Arial" w:cs="Arial"/>
          <w:b/>
          <w:sz w:val="18"/>
          <w:szCs w:val="18"/>
          <w:lang w:val="ru-RU"/>
        </w:rPr>
      </w:pPr>
      <w:proofErr w:type="spellStart"/>
      <w:r w:rsidRPr="00656C60">
        <w:rPr>
          <w:rFonts w:ascii="Arial" w:hAnsi="Arial" w:cs="Arial"/>
          <w:b/>
          <w:sz w:val="18"/>
          <w:szCs w:val="18"/>
          <w:lang w:val="ru-RU"/>
        </w:rPr>
        <w:t>Додаток</w:t>
      </w:r>
      <w:proofErr w:type="spellEnd"/>
      <w:r>
        <w:rPr>
          <w:rFonts w:ascii="Arial" w:hAnsi="Arial" w:cs="Arial"/>
          <w:b/>
          <w:sz w:val="18"/>
          <w:szCs w:val="18"/>
          <w:lang w:val="ru-RU"/>
        </w:rPr>
        <w:t xml:space="preserve"> 1</w:t>
      </w:r>
    </w:p>
    <w:p w:rsidR="009B5539" w:rsidRPr="00656C60" w:rsidRDefault="009B5539" w:rsidP="009B5539">
      <w:pPr>
        <w:pStyle w:val="a7"/>
        <w:ind w:right="-5"/>
        <w:jc w:val="right"/>
        <w:rPr>
          <w:rFonts w:ascii="Arial" w:hAnsi="Arial" w:cs="Arial"/>
          <w:b/>
          <w:sz w:val="18"/>
          <w:szCs w:val="18"/>
          <w:lang w:val="ru-RU"/>
        </w:rPr>
      </w:pPr>
    </w:p>
    <w:p w:rsidR="009B5539" w:rsidRDefault="009B5539" w:rsidP="009B5539">
      <w:pPr>
        <w:jc w:val="both"/>
        <w:rPr>
          <w:rFonts w:ascii="Arial" w:hAnsi="Arial" w:cs="Arial"/>
          <w:b/>
          <w:bCs/>
          <w:sz w:val="20"/>
          <w:szCs w:val="20"/>
          <w:lang w:val="ru-RU" w:eastAsia="ru-RU"/>
        </w:rPr>
      </w:pPr>
      <w:r>
        <w:rPr>
          <w:rFonts w:ascii="Arial" w:hAnsi="Arial" w:cs="Arial"/>
          <w:b/>
          <w:bCs/>
          <w:sz w:val="20"/>
          <w:szCs w:val="20"/>
          <w:lang w:val="ru-RU"/>
        </w:rPr>
        <w:t>«</w:t>
      </w:r>
      <w:proofErr w:type="spellStart"/>
      <w:r>
        <w:rPr>
          <w:rFonts w:ascii="Arial" w:hAnsi="Arial" w:cs="Arial"/>
          <w:b/>
          <w:sz w:val="20"/>
          <w:szCs w:val="20"/>
          <w:lang w:val="ru-RU" w:eastAsia="ru-RU"/>
        </w:rPr>
        <w:t>Перелік</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суттєвих</w:t>
      </w:r>
      <w:proofErr w:type="spellEnd"/>
      <w:r>
        <w:rPr>
          <w:rFonts w:ascii="Arial" w:hAnsi="Arial" w:cs="Arial"/>
          <w:b/>
          <w:sz w:val="20"/>
          <w:szCs w:val="20"/>
          <w:lang w:val="ru-RU" w:eastAsia="ru-RU"/>
        </w:rPr>
        <w:t xml:space="preserve"> поправок до </w:t>
      </w:r>
      <w:proofErr w:type="spellStart"/>
      <w:r>
        <w:rPr>
          <w:rFonts w:ascii="Arial" w:hAnsi="Arial" w:cs="Arial"/>
          <w:b/>
          <w:sz w:val="20"/>
          <w:szCs w:val="20"/>
          <w:lang w:val="ru-RU" w:eastAsia="ru-RU"/>
        </w:rPr>
        <w:t>протоколів</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клінічних</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випробувань</w:t>
      </w:r>
      <w:proofErr w:type="spellEnd"/>
      <w:r>
        <w:rPr>
          <w:rFonts w:ascii="Arial" w:hAnsi="Arial" w:cs="Arial"/>
          <w:b/>
          <w:sz w:val="20"/>
          <w:szCs w:val="20"/>
          <w:lang w:val="ru-RU"/>
        </w:rPr>
        <w:t xml:space="preserve">, </w:t>
      </w:r>
      <w:proofErr w:type="spellStart"/>
      <w:r>
        <w:rPr>
          <w:rFonts w:ascii="Arial" w:hAnsi="Arial" w:cs="Arial"/>
          <w:b/>
          <w:sz w:val="20"/>
          <w:szCs w:val="20"/>
          <w:lang w:val="ru-RU"/>
        </w:rPr>
        <w:t>розглянутих</w:t>
      </w:r>
      <w:proofErr w:type="spellEnd"/>
      <w:r>
        <w:rPr>
          <w:rFonts w:ascii="Arial" w:hAnsi="Arial" w:cs="Arial"/>
          <w:b/>
          <w:sz w:val="20"/>
          <w:szCs w:val="20"/>
          <w:lang w:val="ru-RU"/>
        </w:rPr>
        <w:t xml:space="preserve"> на </w:t>
      </w:r>
      <w:proofErr w:type="spellStart"/>
      <w:r>
        <w:rPr>
          <w:rFonts w:ascii="Arial" w:hAnsi="Arial" w:cs="Arial"/>
          <w:b/>
          <w:sz w:val="20"/>
          <w:szCs w:val="20"/>
          <w:lang w:val="ru-RU"/>
        </w:rPr>
        <w:t>засіданні</w:t>
      </w:r>
      <w:proofErr w:type="spellEnd"/>
      <w:r>
        <w:rPr>
          <w:rFonts w:ascii="Arial" w:hAnsi="Arial" w:cs="Arial"/>
          <w:b/>
          <w:sz w:val="20"/>
          <w:szCs w:val="20"/>
          <w:lang w:val="ru-RU"/>
        </w:rPr>
        <w:t xml:space="preserve">   НТР № 33 </w:t>
      </w:r>
      <w:proofErr w:type="spellStart"/>
      <w:r>
        <w:rPr>
          <w:rFonts w:ascii="Arial" w:hAnsi="Arial" w:cs="Arial"/>
          <w:b/>
          <w:sz w:val="20"/>
          <w:szCs w:val="20"/>
          <w:lang w:val="ru-RU"/>
        </w:rPr>
        <w:t>від</w:t>
      </w:r>
      <w:proofErr w:type="spellEnd"/>
      <w:r>
        <w:rPr>
          <w:rFonts w:ascii="Arial" w:hAnsi="Arial" w:cs="Arial"/>
          <w:b/>
          <w:sz w:val="20"/>
          <w:szCs w:val="20"/>
          <w:lang w:val="ru-RU"/>
        </w:rPr>
        <w:t xml:space="preserve"> 20.10.2022, </w:t>
      </w:r>
      <w:r>
        <w:rPr>
          <w:rFonts w:ascii="Arial" w:hAnsi="Arial" w:cs="Arial"/>
          <w:b/>
          <w:sz w:val="20"/>
          <w:szCs w:val="20"/>
          <w:lang w:val="ru-RU" w:eastAsia="ru-RU"/>
        </w:rPr>
        <w:t xml:space="preserve">на </w:t>
      </w:r>
      <w:proofErr w:type="spellStart"/>
      <w:r>
        <w:rPr>
          <w:rFonts w:ascii="Arial" w:hAnsi="Arial" w:cs="Arial"/>
          <w:b/>
          <w:sz w:val="20"/>
          <w:szCs w:val="20"/>
          <w:lang w:val="ru-RU" w:eastAsia="ru-RU"/>
        </w:rPr>
        <w:t>які</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були</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отримані</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позитивні</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висновки</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експертів</w:t>
      </w:r>
      <w:proofErr w:type="spellEnd"/>
      <w:r>
        <w:rPr>
          <w:rFonts w:ascii="Arial" w:hAnsi="Arial" w:cs="Arial"/>
          <w:b/>
          <w:bCs/>
          <w:sz w:val="20"/>
          <w:szCs w:val="20"/>
          <w:lang w:val="ru-RU" w:eastAsia="ru-RU"/>
        </w:rPr>
        <w:t>»</w:t>
      </w:r>
    </w:p>
    <w:p w:rsidR="009B5539" w:rsidRDefault="009B5539" w:rsidP="009B5539">
      <w:pPr>
        <w:jc w:val="both"/>
        <w:rPr>
          <w:rFonts w:ascii="Arial" w:hAnsi="Arial" w:cs="Arial"/>
          <w:b/>
          <w:bCs/>
          <w:sz w:val="20"/>
          <w:szCs w:val="20"/>
          <w:lang w:val="ru-RU" w:eastAsia="ru-RU"/>
        </w:rPr>
      </w:pPr>
    </w:p>
    <w:p w:rsidR="00474622" w:rsidRDefault="00474622">
      <w:pPr>
        <w:pStyle w:val="a7"/>
        <w:ind w:right="-5"/>
        <w:jc w:val="both"/>
        <w:rPr>
          <w:rFonts w:ascii="Arial" w:hAnsi="Arial" w:cs="Arial"/>
          <w:sz w:val="20"/>
          <w:szCs w:val="20"/>
          <w:lang w:val="uk-UA"/>
        </w:rPr>
      </w:pPr>
    </w:p>
    <w:p w:rsidR="00474622" w:rsidRPr="000C279A" w:rsidRDefault="000C279A" w:rsidP="000C279A">
      <w:pPr>
        <w:jc w:val="both"/>
        <w:rPr>
          <w:lang w:val="uk-UA"/>
        </w:rPr>
      </w:pPr>
      <w:r>
        <w:rPr>
          <w:rStyle w:val="cs9b006261"/>
          <w:lang w:val="uk-UA"/>
        </w:rPr>
        <w:t xml:space="preserve">1. </w:t>
      </w:r>
      <w:r w:rsidR="00474622">
        <w:rPr>
          <w:rStyle w:val="cs9b006261"/>
          <w:lang w:val="uk-UA"/>
        </w:rPr>
        <w:t xml:space="preserve">Додаток до форми інформованої згоди під час кризової ситуації в Україні для дослідження GO41717, версія 1.0 для України українською та російською мовами від 16 серпня 2022 р. На основі майстер-версії Додатка 1 до ФІЗ під час кризової ситуації в Україні, версія 2.0 від 15 червня 2022 р.; Залучення додаткової виробничої дільниці </w:t>
      </w:r>
      <w:proofErr w:type="spellStart"/>
      <w:r w:rsidR="00474622">
        <w:rPr>
          <w:rStyle w:val="cs9b006261"/>
          <w:lang w:val="uk-UA"/>
        </w:rPr>
        <w:t>Ф.Хоффманн</w:t>
      </w:r>
      <w:proofErr w:type="spellEnd"/>
      <w:r w:rsidR="00474622">
        <w:rPr>
          <w:rStyle w:val="cs9b006261"/>
          <w:lang w:val="uk-UA"/>
        </w:rPr>
        <w:t xml:space="preserve">-Ля </w:t>
      </w:r>
      <w:proofErr w:type="spellStart"/>
      <w:r w:rsidR="00474622">
        <w:rPr>
          <w:rStyle w:val="cs9b006261"/>
          <w:lang w:val="uk-UA"/>
        </w:rPr>
        <w:t>Рош</w:t>
      </w:r>
      <w:proofErr w:type="spellEnd"/>
      <w:r w:rsidR="00474622">
        <w:rPr>
          <w:rStyle w:val="cs9b006261"/>
          <w:lang w:val="uk-UA"/>
        </w:rPr>
        <w:t xml:space="preserve"> </w:t>
      </w:r>
      <w:proofErr w:type="spellStart"/>
      <w:r w:rsidR="00474622">
        <w:rPr>
          <w:rStyle w:val="cs9b006261"/>
          <w:lang w:val="uk-UA"/>
        </w:rPr>
        <w:t>Лтд</w:t>
      </w:r>
      <w:proofErr w:type="spellEnd"/>
      <w:r w:rsidR="00474622">
        <w:rPr>
          <w:rStyle w:val="cs9b006261"/>
          <w:lang w:val="uk-UA"/>
        </w:rPr>
        <w:t xml:space="preserve">, Швейцарія для досліджуваного лікарського засобу </w:t>
      </w:r>
      <w:proofErr w:type="spellStart"/>
      <w:r w:rsidR="00474622">
        <w:rPr>
          <w:rStyle w:val="cs9b006261"/>
          <w:lang w:val="uk-UA"/>
        </w:rPr>
        <w:t>Тіраголумаб</w:t>
      </w:r>
      <w:proofErr w:type="spellEnd"/>
      <w:r w:rsidR="00474622">
        <w:rPr>
          <w:rStyle w:val="cs9b006261"/>
          <w:lang w:val="uk-UA"/>
        </w:rPr>
        <w:t xml:space="preserve">, концентрат для розчину для внутрішньовенних </w:t>
      </w:r>
      <w:proofErr w:type="spellStart"/>
      <w:r w:rsidR="00474622">
        <w:rPr>
          <w:rStyle w:val="cs9b006261"/>
          <w:lang w:val="uk-UA"/>
        </w:rPr>
        <w:t>інфузій</w:t>
      </w:r>
      <w:proofErr w:type="spellEnd"/>
      <w:r w:rsidR="00474622">
        <w:rPr>
          <w:rStyle w:val="cs9b006261"/>
          <w:lang w:val="uk-UA"/>
        </w:rPr>
        <w:t xml:space="preserve">, 60 мг/мл; Зразки маркування досліджуваного лікарського засобу </w:t>
      </w:r>
      <w:proofErr w:type="spellStart"/>
      <w:r w:rsidR="00474622">
        <w:rPr>
          <w:rStyle w:val="cs9b006261"/>
          <w:lang w:val="uk-UA"/>
        </w:rPr>
        <w:t>Тіраголумаб</w:t>
      </w:r>
      <w:proofErr w:type="spellEnd"/>
      <w:r w:rsidR="00474622">
        <w:rPr>
          <w:rStyle w:val="cs9b006261"/>
          <w:lang w:val="uk-UA"/>
        </w:rPr>
        <w:t xml:space="preserve"> або плацебо до </w:t>
      </w:r>
      <w:proofErr w:type="spellStart"/>
      <w:r w:rsidR="00474622">
        <w:rPr>
          <w:rStyle w:val="cs9b006261"/>
          <w:lang w:val="uk-UA"/>
        </w:rPr>
        <w:t>Тіраголумабу</w:t>
      </w:r>
      <w:proofErr w:type="spellEnd"/>
      <w:r w:rsidR="00474622">
        <w:rPr>
          <w:rStyle w:val="cs9b006261"/>
          <w:lang w:val="uk-UA"/>
        </w:rPr>
        <w:t xml:space="preserve">, версія від 20 квітня 2022 р.; Досьє досліджуваного лікарського засобу </w:t>
      </w:r>
      <w:proofErr w:type="spellStart"/>
      <w:r w:rsidR="00474622">
        <w:rPr>
          <w:rStyle w:val="cs9b006261"/>
          <w:lang w:val="uk-UA"/>
        </w:rPr>
        <w:t>Тіраголумаб</w:t>
      </w:r>
      <w:proofErr w:type="spellEnd"/>
      <w:r w:rsidR="00474622">
        <w:rPr>
          <w:rStyle w:val="cs9b006261"/>
          <w:lang w:val="uk-UA"/>
        </w:rPr>
        <w:t xml:space="preserve">, версія від грудня 2021 р.; Оновлені розділи P.3.1 «Виробник(и)» (P.3.1_cmc418134; P.3.1_cmc418293), досьє досліджуваного лікарського засобу </w:t>
      </w:r>
      <w:proofErr w:type="spellStart"/>
      <w:r w:rsidR="00474622">
        <w:rPr>
          <w:rStyle w:val="cs9b006261"/>
          <w:lang w:val="uk-UA"/>
        </w:rPr>
        <w:t>Тіраголумаб</w:t>
      </w:r>
      <w:proofErr w:type="spellEnd"/>
      <w:r w:rsidR="00474622">
        <w:rPr>
          <w:rStyle w:val="cs9b006261"/>
          <w:lang w:val="uk-UA"/>
        </w:rPr>
        <w:t xml:space="preserve"> та плацебо до </w:t>
      </w:r>
      <w:proofErr w:type="spellStart"/>
      <w:r w:rsidR="00474622">
        <w:rPr>
          <w:rStyle w:val="cs9b006261"/>
          <w:lang w:val="uk-UA"/>
        </w:rPr>
        <w:t>Тіраголумабу</w:t>
      </w:r>
      <w:proofErr w:type="spellEnd"/>
      <w:r w:rsidR="00474622">
        <w:rPr>
          <w:rStyle w:val="cs9f0a40401"/>
          <w:lang w:val="uk-UA"/>
        </w:rPr>
        <w:t xml:space="preserve"> до протоколу клінічного дослідження «</w:t>
      </w:r>
      <w:proofErr w:type="spellStart"/>
      <w:r w:rsidR="00474622">
        <w:rPr>
          <w:rStyle w:val="cs9f0a40401"/>
          <w:lang w:val="uk-UA"/>
        </w:rPr>
        <w:t>Рандомізоване</w:t>
      </w:r>
      <w:proofErr w:type="spellEnd"/>
      <w:r w:rsidR="00474622">
        <w:rPr>
          <w:rStyle w:val="cs9f0a40401"/>
          <w:lang w:val="uk-UA"/>
        </w:rPr>
        <w:t xml:space="preserve">, подвійне сліпе, плацебо-контрольоване фази III дослідження </w:t>
      </w:r>
      <w:proofErr w:type="spellStart"/>
      <w:r w:rsidR="00474622">
        <w:rPr>
          <w:rStyle w:val="cs9b006261"/>
          <w:lang w:val="uk-UA"/>
        </w:rPr>
        <w:t>тіраголумабу</w:t>
      </w:r>
      <w:proofErr w:type="spellEnd"/>
      <w:r w:rsidR="00474622">
        <w:rPr>
          <w:rStyle w:val="cs9f0a40401"/>
          <w:lang w:val="uk-UA"/>
        </w:rPr>
        <w:t xml:space="preserve"> (анти-TIGIT антитіло) в комбінації з </w:t>
      </w:r>
      <w:proofErr w:type="spellStart"/>
      <w:r w:rsidR="00474622">
        <w:rPr>
          <w:rStyle w:val="cs9f0a40401"/>
          <w:lang w:val="uk-UA"/>
        </w:rPr>
        <w:t>атезолізумабом</w:t>
      </w:r>
      <w:proofErr w:type="spellEnd"/>
      <w:r w:rsidR="00474622">
        <w:rPr>
          <w:rStyle w:val="cs9f0a40401"/>
          <w:lang w:val="uk-UA"/>
        </w:rPr>
        <w:t xml:space="preserve"> у порівнянні з плацебо в комбінації з </w:t>
      </w:r>
      <w:proofErr w:type="spellStart"/>
      <w:r w:rsidR="00474622">
        <w:rPr>
          <w:rStyle w:val="cs9f0a40401"/>
          <w:lang w:val="uk-UA"/>
        </w:rPr>
        <w:t>атезолізумабом</w:t>
      </w:r>
      <w:proofErr w:type="spellEnd"/>
      <w:r w:rsidR="00474622">
        <w:rPr>
          <w:rStyle w:val="cs9f0a40401"/>
          <w:lang w:val="uk-UA"/>
        </w:rPr>
        <w:t xml:space="preserve"> у пацієнтів із раніше </w:t>
      </w:r>
      <w:proofErr w:type="spellStart"/>
      <w:r w:rsidR="00474622">
        <w:rPr>
          <w:rStyle w:val="cs9f0a40401"/>
          <w:lang w:val="uk-UA"/>
        </w:rPr>
        <w:t>нелікованим</w:t>
      </w:r>
      <w:proofErr w:type="spellEnd"/>
      <w:r w:rsidR="00474622">
        <w:rPr>
          <w:rStyle w:val="cs9f0a40401"/>
          <w:lang w:val="uk-UA"/>
        </w:rPr>
        <w:t xml:space="preserve"> місцево-поширеним </w:t>
      </w:r>
      <w:proofErr w:type="spellStart"/>
      <w:r w:rsidR="00474622">
        <w:rPr>
          <w:rStyle w:val="cs9f0a40401"/>
          <w:lang w:val="uk-UA"/>
        </w:rPr>
        <w:t>нерезектабельним</w:t>
      </w:r>
      <w:proofErr w:type="spellEnd"/>
      <w:r w:rsidR="00474622">
        <w:rPr>
          <w:rStyle w:val="cs9f0a40401"/>
          <w:lang w:val="uk-UA"/>
        </w:rPr>
        <w:t xml:space="preserve"> або метастатичним PD-L1-селективним недрібноклітинним раком легень», код дослідження </w:t>
      </w:r>
      <w:r w:rsidR="00474622">
        <w:rPr>
          <w:rStyle w:val="cs9b006261"/>
          <w:lang w:val="uk-UA"/>
        </w:rPr>
        <w:t>GO41717</w:t>
      </w:r>
      <w:r w:rsidR="00474622">
        <w:rPr>
          <w:rStyle w:val="cs9f0a40401"/>
          <w:lang w:val="uk-UA"/>
        </w:rPr>
        <w:t xml:space="preserve">, версія 4 від 03 листопада 2021 р.; спонсор - </w:t>
      </w:r>
      <w:proofErr w:type="spellStart"/>
      <w:r w:rsidR="00474622">
        <w:rPr>
          <w:rStyle w:val="cs9f0a40401"/>
          <w:lang w:val="uk-UA"/>
        </w:rPr>
        <w:t>Ф.Хоффманн</w:t>
      </w:r>
      <w:proofErr w:type="spellEnd"/>
      <w:r w:rsidR="00474622">
        <w:rPr>
          <w:rStyle w:val="cs9f0a40401"/>
          <w:lang w:val="uk-UA"/>
        </w:rPr>
        <w:t xml:space="preserve">-Ля </w:t>
      </w:r>
      <w:proofErr w:type="spellStart"/>
      <w:r w:rsidR="00474622">
        <w:rPr>
          <w:rStyle w:val="cs9f0a40401"/>
          <w:lang w:val="uk-UA"/>
        </w:rPr>
        <w:t>Рош</w:t>
      </w:r>
      <w:proofErr w:type="spellEnd"/>
      <w:r w:rsidR="00474622">
        <w:rPr>
          <w:rStyle w:val="cs9f0a40401"/>
          <w:lang w:val="uk-UA"/>
        </w:rPr>
        <w:t xml:space="preserve"> </w:t>
      </w:r>
      <w:proofErr w:type="spellStart"/>
      <w:r w:rsidR="00474622">
        <w:rPr>
          <w:rStyle w:val="cs9f0a40401"/>
          <w:lang w:val="uk-UA"/>
        </w:rPr>
        <w:t>Лтд</w:t>
      </w:r>
      <w:proofErr w:type="spellEnd"/>
      <w:r w:rsidR="00474622">
        <w:rPr>
          <w:rStyle w:val="cs9f0a40401"/>
          <w:lang w:val="uk-UA"/>
        </w:rPr>
        <w:t>, Швейцарія</w:t>
      </w:r>
      <w:r w:rsidR="00474622" w:rsidRPr="000C279A">
        <w:rPr>
          <w:rStyle w:val="cs9b006261"/>
          <w:lang w:val="uk-UA"/>
        </w:rPr>
        <w:t> </w:t>
      </w:r>
    </w:p>
    <w:p w:rsidR="00474622" w:rsidRDefault="00474622">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w:t>
      </w:r>
      <w:proofErr w:type="spellStart"/>
      <w:r>
        <w:rPr>
          <w:rFonts w:ascii="Arial" w:hAnsi="Arial" w:cs="Arial"/>
          <w:sz w:val="20"/>
          <w:szCs w:val="20"/>
          <w:lang w:val="uk-UA"/>
        </w:rPr>
        <w:t>Рош</w:t>
      </w:r>
      <w:proofErr w:type="spellEnd"/>
      <w:r>
        <w:rPr>
          <w:rFonts w:ascii="Arial" w:hAnsi="Arial" w:cs="Arial"/>
          <w:sz w:val="20"/>
          <w:szCs w:val="20"/>
          <w:lang w:val="uk-UA"/>
        </w:rPr>
        <w:t xml:space="preserve"> Україна»</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0C279A" w:rsidP="000C279A">
      <w:pPr>
        <w:jc w:val="both"/>
        <w:rPr>
          <w:lang w:val="uk-UA"/>
        </w:rPr>
      </w:pPr>
      <w:r>
        <w:rPr>
          <w:rStyle w:val="cs9b006262"/>
          <w:lang w:val="uk-UA"/>
        </w:rPr>
        <w:t xml:space="preserve">2. </w:t>
      </w:r>
      <w:r w:rsidR="00474622">
        <w:rPr>
          <w:rStyle w:val="cs9b006262"/>
          <w:lang w:val="uk-UA"/>
        </w:rPr>
        <w:t xml:space="preserve">Оновлення даних стабільності для лікарської субстанції та </w:t>
      </w:r>
      <w:proofErr w:type="spellStart"/>
      <w:r w:rsidR="00474622">
        <w:rPr>
          <w:rStyle w:val="cs9b006262"/>
          <w:lang w:val="uk-UA"/>
        </w:rPr>
        <w:t>препартату</w:t>
      </w:r>
      <w:proofErr w:type="spellEnd"/>
      <w:r w:rsidR="00474622">
        <w:rPr>
          <w:rStyle w:val="cs9b006262"/>
          <w:lang w:val="uk-UA"/>
        </w:rPr>
        <w:t xml:space="preserve"> із подовженням терміну придатності для лікарського засобу (Процес 2) до 48 місяців; Оновлюються дані </w:t>
      </w:r>
      <w:proofErr w:type="spellStart"/>
      <w:r w:rsidR="00474622">
        <w:rPr>
          <w:rStyle w:val="cs9b006262"/>
          <w:lang w:val="uk-UA"/>
        </w:rPr>
        <w:t>стабільністі</w:t>
      </w:r>
      <w:proofErr w:type="spellEnd"/>
      <w:r w:rsidR="00474622">
        <w:rPr>
          <w:rStyle w:val="cs9b006262"/>
          <w:lang w:val="uk-UA"/>
        </w:rPr>
        <w:t xml:space="preserve"> лікарської субстанції (Процес 2), отриманими за 42 місяці для первинних серій. Термін придатності препарату (Процес 1) незмінний (72 місяці). Дані стабільності лікарського засобу (Процес 2) також було оновлено, щоб включити дані для 36 місяців для серії лікарського засобу AG6381. З цими додатковими даними для лікарського засобу застосовується 48-місячний термін придатності для лікарського засобу (Процес 2); Оновлення розділів Досьє досліджуваного лікарського засобу PF-06801591: 2.3 </w:t>
      </w:r>
      <w:proofErr w:type="spellStart"/>
      <w:r w:rsidR="00474622">
        <w:rPr>
          <w:rStyle w:val="cs9b006262"/>
          <w:lang w:val="uk-UA"/>
        </w:rPr>
        <w:t>Introduction</w:t>
      </w:r>
      <w:proofErr w:type="spellEnd"/>
      <w:r w:rsidR="00474622">
        <w:rPr>
          <w:rStyle w:val="cs9b006262"/>
          <w:lang w:val="uk-UA"/>
        </w:rPr>
        <w:t xml:space="preserve">/ 2.3. Загальне резюме з якості, від 19.08.2022; S.4.4 </w:t>
      </w:r>
      <w:proofErr w:type="spellStart"/>
      <w:r w:rsidR="00474622">
        <w:rPr>
          <w:rStyle w:val="cs9b006262"/>
          <w:lang w:val="uk-UA"/>
        </w:rPr>
        <w:t>Batch</w:t>
      </w:r>
      <w:proofErr w:type="spellEnd"/>
      <w:r w:rsidR="00474622">
        <w:rPr>
          <w:rStyle w:val="cs9b006262"/>
          <w:lang w:val="uk-UA"/>
        </w:rPr>
        <w:t xml:space="preserve"> </w:t>
      </w:r>
      <w:proofErr w:type="spellStart"/>
      <w:r w:rsidR="00474622">
        <w:rPr>
          <w:rStyle w:val="cs9b006262"/>
          <w:lang w:val="uk-UA"/>
        </w:rPr>
        <w:t>Analyses</w:t>
      </w:r>
      <w:proofErr w:type="spellEnd"/>
      <w:r w:rsidR="00474622">
        <w:rPr>
          <w:rStyle w:val="cs9b006262"/>
          <w:lang w:val="uk-UA"/>
        </w:rPr>
        <w:t xml:space="preserve">/ S.4.4. Аналізи серій, від 19.08.2022; S.7.1 </w:t>
      </w:r>
      <w:proofErr w:type="spellStart"/>
      <w:r w:rsidR="00474622">
        <w:rPr>
          <w:rStyle w:val="cs9b006262"/>
          <w:lang w:val="uk-UA"/>
        </w:rPr>
        <w:t>Stability</w:t>
      </w:r>
      <w:proofErr w:type="spellEnd"/>
      <w:r w:rsidR="00474622">
        <w:rPr>
          <w:rStyle w:val="cs9b006262"/>
          <w:lang w:val="uk-UA"/>
        </w:rPr>
        <w:t xml:space="preserve"> </w:t>
      </w:r>
      <w:proofErr w:type="spellStart"/>
      <w:r w:rsidR="00474622">
        <w:rPr>
          <w:rStyle w:val="cs9b006262"/>
          <w:lang w:val="uk-UA"/>
        </w:rPr>
        <w:t>Summary</w:t>
      </w:r>
      <w:proofErr w:type="spellEnd"/>
      <w:r w:rsidR="00474622">
        <w:rPr>
          <w:rStyle w:val="cs9b006262"/>
          <w:lang w:val="uk-UA"/>
        </w:rPr>
        <w:t xml:space="preserve"> </w:t>
      </w:r>
      <w:proofErr w:type="spellStart"/>
      <w:r w:rsidR="00474622">
        <w:rPr>
          <w:rStyle w:val="cs9b006262"/>
          <w:lang w:val="uk-UA"/>
        </w:rPr>
        <w:t>and</w:t>
      </w:r>
      <w:proofErr w:type="spellEnd"/>
      <w:r w:rsidR="00474622">
        <w:rPr>
          <w:rStyle w:val="cs9b006262"/>
          <w:lang w:val="uk-UA"/>
        </w:rPr>
        <w:t xml:space="preserve"> </w:t>
      </w:r>
      <w:proofErr w:type="spellStart"/>
      <w:r w:rsidR="00474622">
        <w:rPr>
          <w:rStyle w:val="cs9b006262"/>
          <w:lang w:val="uk-UA"/>
        </w:rPr>
        <w:t>Conclusions</w:t>
      </w:r>
      <w:proofErr w:type="spellEnd"/>
      <w:r w:rsidR="00474622">
        <w:rPr>
          <w:rStyle w:val="cs9b006262"/>
          <w:lang w:val="uk-UA"/>
        </w:rPr>
        <w:t xml:space="preserve">/ S.7.1. Резюме щодо стабільності та висновки, від 19.08.2022; S.7.3 </w:t>
      </w:r>
      <w:proofErr w:type="spellStart"/>
      <w:r w:rsidR="00474622">
        <w:rPr>
          <w:rStyle w:val="cs9b006262"/>
          <w:lang w:val="uk-UA"/>
        </w:rPr>
        <w:t>Stability</w:t>
      </w:r>
      <w:proofErr w:type="spellEnd"/>
      <w:r w:rsidR="00474622">
        <w:rPr>
          <w:rStyle w:val="cs9b006262"/>
          <w:lang w:val="uk-UA"/>
        </w:rPr>
        <w:t xml:space="preserve"> </w:t>
      </w:r>
      <w:proofErr w:type="spellStart"/>
      <w:r w:rsidR="00474622">
        <w:rPr>
          <w:rStyle w:val="cs9b006262"/>
          <w:lang w:val="uk-UA"/>
        </w:rPr>
        <w:t>Data</w:t>
      </w:r>
      <w:proofErr w:type="spellEnd"/>
      <w:r w:rsidR="00474622">
        <w:rPr>
          <w:rStyle w:val="cs9b006262"/>
          <w:lang w:val="uk-UA"/>
        </w:rPr>
        <w:t xml:space="preserve">/ S.7.3. Дані про стабільність, від 19.08.2022; P.8.1 </w:t>
      </w:r>
      <w:proofErr w:type="spellStart"/>
      <w:r w:rsidR="00474622">
        <w:rPr>
          <w:rStyle w:val="cs9b006262"/>
          <w:lang w:val="uk-UA"/>
        </w:rPr>
        <w:t>Stability</w:t>
      </w:r>
      <w:proofErr w:type="spellEnd"/>
      <w:r w:rsidR="00474622">
        <w:rPr>
          <w:rStyle w:val="cs9b006262"/>
          <w:lang w:val="uk-UA"/>
        </w:rPr>
        <w:t xml:space="preserve"> </w:t>
      </w:r>
      <w:proofErr w:type="spellStart"/>
      <w:r w:rsidR="00474622">
        <w:rPr>
          <w:rStyle w:val="cs9b006262"/>
          <w:lang w:val="uk-UA"/>
        </w:rPr>
        <w:t>Summary</w:t>
      </w:r>
      <w:proofErr w:type="spellEnd"/>
      <w:r w:rsidR="00474622">
        <w:rPr>
          <w:rStyle w:val="cs9b006262"/>
          <w:lang w:val="uk-UA"/>
        </w:rPr>
        <w:t xml:space="preserve"> </w:t>
      </w:r>
      <w:proofErr w:type="spellStart"/>
      <w:r w:rsidR="00474622">
        <w:rPr>
          <w:rStyle w:val="cs9b006262"/>
          <w:lang w:val="uk-UA"/>
        </w:rPr>
        <w:t>and</w:t>
      </w:r>
      <w:proofErr w:type="spellEnd"/>
      <w:r w:rsidR="00474622">
        <w:rPr>
          <w:rStyle w:val="cs9b006262"/>
          <w:lang w:val="uk-UA"/>
        </w:rPr>
        <w:t xml:space="preserve"> </w:t>
      </w:r>
      <w:proofErr w:type="spellStart"/>
      <w:r w:rsidR="00474622">
        <w:rPr>
          <w:rStyle w:val="cs9b006262"/>
          <w:lang w:val="uk-UA"/>
        </w:rPr>
        <w:t>Conclusions</w:t>
      </w:r>
      <w:proofErr w:type="spellEnd"/>
      <w:r w:rsidR="00474622">
        <w:rPr>
          <w:rStyle w:val="cs9b006262"/>
          <w:lang w:val="uk-UA"/>
        </w:rPr>
        <w:t xml:space="preserve">/8.1. Резюме щодо стабільності та висновки, від 19.08.2022; P.8.3 </w:t>
      </w:r>
      <w:proofErr w:type="spellStart"/>
      <w:r w:rsidR="00474622">
        <w:rPr>
          <w:rStyle w:val="cs9b006262"/>
          <w:lang w:val="uk-UA"/>
        </w:rPr>
        <w:t>Stability</w:t>
      </w:r>
      <w:proofErr w:type="spellEnd"/>
      <w:r w:rsidR="00474622">
        <w:rPr>
          <w:rStyle w:val="cs9b006262"/>
          <w:lang w:val="uk-UA"/>
        </w:rPr>
        <w:t xml:space="preserve"> </w:t>
      </w:r>
      <w:proofErr w:type="spellStart"/>
      <w:r w:rsidR="00474622">
        <w:rPr>
          <w:rStyle w:val="cs9b006262"/>
          <w:lang w:val="uk-UA"/>
        </w:rPr>
        <w:t>Data</w:t>
      </w:r>
      <w:proofErr w:type="spellEnd"/>
      <w:r w:rsidR="00474622">
        <w:rPr>
          <w:rStyle w:val="cs9b006262"/>
          <w:lang w:val="uk-UA"/>
        </w:rPr>
        <w:t xml:space="preserve">/ 8.3. Дані про стабільність, від 19.08.2022 </w:t>
      </w:r>
      <w:r w:rsidR="00474622">
        <w:rPr>
          <w:rStyle w:val="cs9f0a40402"/>
          <w:lang w:val="uk-UA"/>
        </w:rPr>
        <w:t xml:space="preserve">до протоколу клінічного дослідження «Відкрите дослідження фази 1b/2 з метою оцінки фармакокінетики, безпечності, ефективності та </w:t>
      </w:r>
      <w:proofErr w:type="spellStart"/>
      <w:r w:rsidR="00474622">
        <w:rPr>
          <w:rStyle w:val="cs9f0a40402"/>
          <w:lang w:val="uk-UA"/>
        </w:rPr>
        <w:t>фармакодинаміки</w:t>
      </w:r>
      <w:proofErr w:type="spellEnd"/>
      <w:r w:rsidR="00474622">
        <w:rPr>
          <w:rStyle w:val="cs9f0a40402"/>
          <w:lang w:val="uk-UA"/>
        </w:rPr>
        <w:t xml:space="preserve"> препарату </w:t>
      </w:r>
      <w:r w:rsidR="00474622">
        <w:rPr>
          <w:rStyle w:val="cs9b006262"/>
          <w:lang w:val="uk-UA"/>
        </w:rPr>
        <w:t>PF-06801591</w:t>
      </w:r>
      <w:r w:rsidR="00474622">
        <w:rPr>
          <w:rStyle w:val="cs9f0a40402"/>
          <w:lang w:val="uk-UA"/>
        </w:rPr>
        <w:t xml:space="preserve"> (інгібітор PD-1) в учасників із розповсюдженими злоякісними новоутвореннями», код дослідження </w:t>
      </w:r>
      <w:r w:rsidR="00474622">
        <w:rPr>
          <w:rStyle w:val="cs9b006262"/>
          <w:lang w:val="uk-UA"/>
        </w:rPr>
        <w:t>B8011007</w:t>
      </w:r>
      <w:r w:rsidR="00474622">
        <w:rPr>
          <w:rStyle w:val="cs9f0a40402"/>
          <w:lang w:val="uk-UA"/>
        </w:rPr>
        <w:t xml:space="preserve">, остаточна версія протоколу, Поправка 2 від 24 червня 2020 року; спонсор - </w:t>
      </w:r>
      <w:proofErr w:type="spellStart"/>
      <w:r w:rsidR="00474622">
        <w:rPr>
          <w:rStyle w:val="cs9f0a40402"/>
          <w:lang w:val="uk-UA"/>
        </w:rPr>
        <w:t>Пфайзер</w:t>
      </w:r>
      <w:proofErr w:type="spellEnd"/>
      <w:r w:rsidR="00474622">
        <w:rPr>
          <w:rStyle w:val="cs9f0a40402"/>
          <w:lang w:val="uk-UA"/>
        </w:rPr>
        <w:t xml:space="preserve"> Інк., США</w:t>
      </w:r>
      <w:r w:rsidR="00474622">
        <w:rPr>
          <w:rStyle w:val="cs9b006262"/>
          <w:lang w:val="uk-UA"/>
        </w:rPr>
        <w:t> </w:t>
      </w:r>
    </w:p>
    <w:p w:rsidR="00474622" w:rsidRDefault="00474622">
      <w:pPr>
        <w:jc w:val="both"/>
        <w:rPr>
          <w:rFonts w:ascii="Arial" w:hAnsi="Arial" w:cs="Arial"/>
          <w:sz w:val="20"/>
          <w:szCs w:val="20"/>
          <w:lang w:val="uk-UA"/>
        </w:rPr>
      </w:pPr>
      <w:r>
        <w:rPr>
          <w:rFonts w:ascii="Arial" w:hAnsi="Arial" w:cs="Arial"/>
          <w:sz w:val="20"/>
          <w:szCs w:val="20"/>
          <w:lang w:val="uk-UA"/>
        </w:rPr>
        <w:t xml:space="preserve">Заявник - </w:t>
      </w:r>
      <w:proofErr w:type="spellStart"/>
      <w:r>
        <w:rPr>
          <w:rFonts w:ascii="Arial" w:hAnsi="Arial" w:cs="Arial"/>
          <w:sz w:val="20"/>
          <w:szCs w:val="20"/>
          <w:lang w:val="uk-UA"/>
        </w:rPr>
        <w:t>Пфайзер</w:t>
      </w:r>
      <w:proofErr w:type="spellEnd"/>
      <w:r>
        <w:rPr>
          <w:rFonts w:ascii="Arial" w:hAnsi="Arial" w:cs="Arial"/>
          <w:sz w:val="20"/>
          <w:szCs w:val="20"/>
          <w:lang w:val="uk-UA"/>
        </w:rPr>
        <w:t xml:space="preserve"> Інк., США</w:t>
      </w:r>
    </w:p>
    <w:p w:rsidR="000C279A" w:rsidRDefault="000C279A">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0C279A" w:rsidP="000C279A">
      <w:pPr>
        <w:jc w:val="both"/>
        <w:rPr>
          <w:lang w:val="uk-UA"/>
        </w:rPr>
      </w:pPr>
      <w:r>
        <w:rPr>
          <w:rStyle w:val="cs9b006263"/>
          <w:lang w:val="uk-UA"/>
        </w:rPr>
        <w:t xml:space="preserve">3. </w:t>
      </w:r>
      <w:r w:rsidR="00474622">
        <w:rPr>
          <w:rStyle w:val="cs9b006263"/>
          <w:lang w:val="uk-UA"/>
        </w:rPr>
        <w:t xml:space="preserve">Оновлене Досьє досліджуваного лікарського засобу </w:t>
      </w:r>
      <w:proofErr w:type="spellStart"/>
      <w:r w:rsidR="00474622">
        <w:rPr>
          <w:rStyle w:val="cs9b006263"/>
          <w:lang w:val="uk-UA"/>
        </w:rPr>
        <w:t>кобітолімод</w:t>
      </w:r>
      <w:proofErr w:type="spellEnd"/>
      <w:r w:rsidR="00474622">
        <w:rPr>
          <w:rStyle w:val="cs9b006263"/>
          <w:lang w:val="uk-UA"/>
        </w:rPr>
        <w:t xml:space="preserve"> (</w:t>
      </w:r>
      <w:proofErr w:type="spellStart"/>
      <w:r w:rsidR="00474622">
        <w:rPr>
          <w:rStyle w:val="cs9b006263"/>
          <w:lang w:val="uk-UA"/>
        </w:rPr>
        <w:t>Cobitolimod</w:t>
      </w:r>
      <w:proofErr w:type="spellEnd"/>
      <w:r w:rsidR="00474622">
        <w:rPr>
          <w:rStyle w:val="cs9b006263"/>
          <w:lang w:val="uk-UA"/>
        </w:rPr>
        <w:t xml:space="preserve">), видання 8 від 08 лютого 2022 року; Подовження терміну придатності досліджуваного лікарського засобу </w:t>
      </w:r>
      <w:proofErr w:type="spellStart"/>
      <w:r w:rsidR="00474622">
        <w:rPr>
          <w:rStyle w:val="cs9b006263"/>
          <w:lang w:val="uk-UA"/>
        </w:rPr>
        <w:t>кобітолімод</w:t>
      </w:r>
      <w:proofErr w:type="spellEnd"/>
      <w:r w:rsidR="00474622">
        <w:rPr>
          <w:rStyle w:val="cs9b006263"/>
          <w:lang w:val="uk-UA"/>
        </w:rPr>
        <w:t xml:space="preserve"> (</w:t>
      </w:r>
      <w:proofErr w:type="spellStart"/>
      <w:r w:rsidR="00474622">
        <w:rPr>
          <w:rStyle w:val="cs9b006263"/>
          <w:lang w:val="uk-UA"/>
        </w:rPr>
        <w:t>Cobitolimod</w:t>
      </w:r>
      <w:proofErr w:type="spellEnd"/>
      <w:r w:rsidR="00474622">
        <w:rPr>
          <w:rStyle w:val="cs9b006263"/>
          <w:lang w:val="uk-UA"/>
        </w:rPr>
        <w:t xml:space="preserve">) та Плацебо до 27 місяців; Матеріали для пацієнтів: Ідентифікаційна картка учасника дослідження «Я учасник клінічного дослідження», Версія 1.0 від 21 червня 2021 року, українською та російською мовами </w:t>
      </w:r>
      <w:r w:rsidR="00474622">
        <w:rPr>
          <w:rStyle w:val="cs9f0a40403"/>
          <w:lang w:val="uk-UA"/>
        </w:rPr>
        <w:t>до протоколу клінічного дослідження «</w:t>
      </w:r>
      <w:proofErr w:type="spellStart"/>
      <w:r w:rsidR="00474622">
        <w:rPr>
          <w:rStyle w:val="cs9f0a40403"/>
          <w:lang w:val="uk-UA"/>
        </w:rPr>
        <w:t>Рандомізоване</w:t>
      </w:r>
      <w:proofErr w:type="spellEnd"/>
      <w:r w:rsidR="00474622">
        <w:rPr>
          <w:rStyle w:val="cs9f0a40403"/>
          <w:lang w:val="uk-UA"/>
        </w:rPr>
        <w:t xml:space="preserve">, подвійне сліпе, плацебо-контрольоване клінічне дослідження фази III для оцінки ефективності та безпечності </w:t>
      </w:r>
      <w:proofErr w:type="spellStart"/>
      <w:r w:rsidR="00474622">
        <w:rPr>
          <w:rStyle w:val="cs9b006263"/>
          <w:lang w:val="uk-UA"/>
        </w:rPr>
        <w:t>кобітолімоду</w:t>
      </w:r>
      <w:proofErr w:type="spellEnd"/>
      <w:r w:rsidR="00474622">
        <w:rPr>
          <w:rStyle w:val="cs9f0a40403"/>
          <w:lang w:val="uk-UA"/>
        </w:rPr>
        <w:t xml:space="preserve"> як індукційної та підтримуючої терапії в учасників з активним лівобічним виразковим колітом помірного або тяжкого перебігу», код дослідження </w:t>
      </w:r>
      <w:r w:rsidR="00474622">
        <w:rPr>
          <w:rStyle w:val="cs9b006263"/>
          <w:lang w:val="uk-UA"/>
        </w:rPr>
        <w:t>CSUC-01/21</w:t>
      </w:r>
      <w:r w:rsidR="00474622">
        <w:rPr>
          <w:rStyle w:val="cs9f0a40403"/>
          <w:lang w:val="uk-UA"/>
        </w:rPr>
        <w:t xml:space="preserve">, версія 2.1 від 09 червня 2021 року; спонсор - </w:t>
      </w:r>
      <w:proofErr w:type="spellStart"/>
      <w:r w:rsidR="00474622">
        <w:rPr>
          <w:rStyle w:val="cs9f0a40403"/>
          <w:lang w:val="uk-UA"/>
        </w:rPr>
        <w:t>ІнДекс</w:t>
      </w:r>
      <w:proofErr w:type="spellEnd"/>
      <w:r w:rsidR="00474622">
        <w:rPr>
          <w:rStyle w:val="cs9f0a40403"/>
          <w:lang w:val="uk-UA"/>
        </w:rPr>
        <w:t xml:space="preserve"> </w:t>
      </w:r>
      <w:proofErr w:type="spellStart"/>
      <w:r w:rsidR="00474622">
        <w:rPr>
          <w:rStyle w:val="cs9f0a40403"/>
          <w:lang w:val="uk-UA"/>
        </w:rPr>
        <w:t>Фармасютікалз</w:t>
      </w:r>
      <w:proofErr w:type="spellEnd"/>
      <w:r w:rsidR="00474622">
        <w:rPr>
          <w:rStyle w:val="cs9f0a40403"/>
          <w:lang w:val="uk-UA"/>
        </w:rPr>
        <w:t xml:space="preserve"> АБ, Швеція / </w:t>
      </w:r>
      <w:proofErr w:type="spellStart"/>
      <w:r w:rsidR="00474622">
        <w:rPr>
          <w:rStyle w:val="cs9f0a40403"/>
          <w:lang w:val="uk-UA"/>
        </w:rPr>
        <w:t>InDex</w:t>
      </w:r>
      <w:proofErr w:type="spellEnd"/>
      <w:r w:rsidR="00474622">
        <w:rPr>
          <w:rStyle w:val="cs9f0a40403"/>
          <w:lang w:val="uk-UA"/>
        </w:rPr>
        <w:t xml:space="preserve"> </w:t>
      </w:r>
      <w:proofErr w:type="spellStart"/>
      <w:r w:rsidR="00474622">
        <w:rPr>
          <w:rStyle w:val="cs9f0a40403"/>
          <w:lang w:val="uk-UA"/>
        </w:rPr>
        <w:t>Pharmaceuticals</w:t>
      </w:r>
      <w:proofErr w:type="spellEnd"/>
      <w:r w:rsidR="00474622">
        <w:rPr>
          <w:rStyle w:val="cs9f0a40403"/>
          <w:lang w:val="uk-UA"/>
        </w:rPr>
        <w:t xml:space="preserve">, </w:t>
      </w:r>
      <w:proofErr w:type="spellStart"/>
      <w:r w:rsidR="00474622">
        <w:rPr>
          <w:rStyle w:val="cs9f0a40403"/>
          <w:lang w:val="uk-UA"/>
        </w:rPr>
        <w:t>Sweden</w:t>
      </w:r>
      <w:proofErr w:type="spellEnd"/>
      <w:r w:rsidR="00474622">
        <w:rPr>
          <w:rStyle w:val="cs9b006263"/>
          <w:lang w:val="uk-UA"/>
        </w:rPr>
        <w:t> </w:t>
      </w:r>
    </w:p>
    <w:p w:rsidR="00474622" w:rsidRDefault="00474622">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0C279A" w:rsidP="000C279A">
      <w:pPr>
        <w:jc w:val="both"/>
        <w:rPr>
          <w:lang w:val="uk-UA"/>
        </w:rPr>
      </w:pPr>
      <w:r>
        <w:rPr>
          <w:rStyle w:val="cs9b006264"/>
          <w:lang w:val="uk-UA"/>
        </w:rPr>
        <w:t xml:space="preserve">4. </w:t>
      </w:r>
      <w:r w:rsidR="00474622">
        <w:rPr>
          <w:rStyle w:val="cs9b006264"/>
          <w:lang w:val="uk-UA"/>
        </w:rPr>
        <w:t>Оновлення секцій Досьє досліджуваного лікарського засобу: Секція 2.1.P “</w:t>
      </w:r>
      <w:proofErr w:type="spellStart"/>
      <w:r w:rsidR="00474622">
        <w:rPr>
          <w:rStyle w:val="cs9b006264"/>
          <w:lang w:val="uk-UA"/>
        </w:rPr>
        <w:t>Drug</w:t>
      </w:r>
      <w:proofErr w:type="spellEnd"/>
      <w:r w:rsidR="00474622">
        <w:rPr>
          <w:rStyle w:val="cs9b006264"/>
          <w:lang w:val="uk-UA"/>
        </w:rPr>
        <w:t xml:space="preserve"> </w:t>
      </w:r>
      <w:proofErr w:type="spellStart"/>
      <w:r w:rsidR="00474622">
        <w:rPr>
          <w:rStyle w:val="cs9b006264"/>
          <w:lang w:val="uk-UA"/>
        </w:rPr>
        <w:t>Product</w:t>
      </w:r>
      <w:proofErr w:type="spellEnd"/>
      <w:r w:rsidR="00474622">
        <w:rPr>
          <w:rStyle w:val="cs9b006264"/>
          <w:lang w:val="uk-UA"/>
        </w:rPr>
        <w:t xml:space="preserve"> </w:t>
      </w:r>
      <w:proofErr w:type="spellStart"/>
      <w:r w:rsidR="00474622">
        <w:rPr>
          <w:rStyle w:val="cs9b006264"/>
          <w:lang w:val="uk-UA"/>
        </w:rPr>
        <w:t>Mirabegron</w:t>
      </w:r>
      <w:proofErr w:type="spellEnd"/>
      <w:r w:rsidR="00474622">
        <w:rPr>
          <w:rStyle w:val="cs9b006264"/>
          <w:lang w:val="uk-UA"/>
        </w:rPr>
        <w:t xml:space="preserve"> </w:t>
      </w:r>
      <w:proofErr w:type="spellStart"/>
      <w:r w:rsidR="00474622">
        <w:rPr>
          <w:rStyle w:val="cs9b006264"/>
          <w:lang w:val="uk-UA"/>
        </w:rPr>
        <w:t>tablets</w:t>
      </w:r>
      <w:proofErr w:type="spellEnd"/>
      <w:r w:rsidR="00474622">
        <w:rPr>
          <w:rStyle w:val="cs9b006264"/>
          <w:lang w:val="uk-UA"/>
        </w:rPr>
        <w:t>” – VV-REG-030928, v.3.0 від серпня 2022 року; Секція 2.1.P “</w:t>
      </w:r>
      <w:proofErr w:type="spellStart"/>
      <w:r w:rsidR="00474622">
        <w:rPr>
          <w:rStyle w:val="cs9b006264"/>
          <w:lang w:val="uk-UA"/>
        </w:rPr>
        <w:t>Drug</w:t>
      </w:r>
      <w:proofErr w:type="spellEnd"/>
      <w:r w:rsidR="00474622">
        <w:rPr>
          <w:rStyle w:val="cs9b006264"/>
          <w:lang w:val="uk-UA"/>
        </w:rPr>
        <w:t xml:space="preserve"> </w:t>
      </w:r>
      <w:proofErr w:type="spellStart"/>
      <w:r w:rsidR="00474622">
        <w:rPr>
          <w:rStyle w:val="cs9b006264"/>
          <w:lang w:val="uk-UA"/>
        </w:rPr>
        <w:t>Product</w:t>
      </w:r>
      <w:proofErr w:type="spellEnd"/>
      <w:r w:rsidR="00474622">
        <w:rPr>
          <w:rStyle w:val="cs9b006264"/>
          <w:lang w:val="uk-UA"/>
        </w:rPr>
        <w:t xml:space="preserve"> </w:t>
      </w:r>
      <w:proofErr w:type="spellStart"/>
      <w:r w:rsidR="00474622">
        <w:rPr>
          <w:rStyle w:val="cs9b006264"/>
          <w:lang w:val="uk-UA"/>
        </w:rPr>
        <w:t>Mirabegron</w:t>
      </w:r>
      <w:proofErr w:type="spellEnd"/>
      <w:r w:rsidR="00474622">
        <w:rPr>
          <w:rStyle w:val="cs9b006264"/>
          <w:lang w:val="uk-UA"/>
        </w:rPr>
        <w:t xml:space="preserve"> </w:t>
      </w:r>
      <w:proofErr w:type="spellStart"/>
      <w:r w:rsidR="00474622">
        <w:rPr>
          <w:rStyle w:val="cs9b006264"/>
          <w:lang w:val="uk-UA"/>
        </w:rPr>
        <w:t>granules</w:t>
      </w:r>
      <w:proofErr w:type="spellEnd"/>
      <w:r w:rsidR="00474622">
        <w:rPr>
          <w:rStyle w:val="cs9b006264"/>
          <w:lang w:val="uk-UA"/>
        </w:rPr>
        <w:t xml:space="preserve"> </w:t>
      </w:r>
      <w:proofErr w:type="spellStart"/>
      <w:r w:rsidR="00474622">
        <w:rPr>
          <w:rStyle w:val="cs9b006264"/>
          <w:lang w:val="uk-UA"/>
        </w:rPr>
        <w:t>for</w:t>
      </w:r>
      <w:proofErr w:type="spellEnd"/>
      <w:r w:rsidR="00474622">
        <w:rPr>
          <w:rStyle w:val="cs9b006264"/>
          <w:lang w:val="uk-UA"/>
        </w:rPr>
        <w:t xml:space="preserve"> </w:t>
      </w:r>
      <w:proofErr w:type="spellStart"/>
      <w:r w:rsidR="00474622">
        <w:rPr>
          <w:rStyle w:val="cs9b006264"/>
          <w:lang w:val="uk-UA"/>
        </w:rPr>
        <w:t>oral</w:t>
      </w:r>
      <w:proofErr w:type="spellEnd"/>
      <w:r w:rsidR="00474622">
        <w:rPr>
          <w:rStyle w:val="cs9b006264"/>
          <w:lang w:val="uk-UA"/>
        </w:rPr>
        <w:t xml:space="preserve"> </w:t>
      </w:r>
      <w:proofErr w:type="spellStart"/>
      <w:r w:rsidR="00474622">
        <w:rPr>
          <w:rStyle w:val="cs9b006264"/>
          <w:lang w:val="uk-UA"/>
        </w:rPr>
        <w:t>suspension</w:t>
      </w:r>
      <w:proofErr w:type="spellEnd"/>
      <w:r w:rsidR="00474622">
        <w:rPr>
          <w:rStyle w:val="cs9b006264"/>
          <w:lang w:val="uk-UA"/>
        </w:rPr>
        <w:t xml:space="preserve"> – VV-REG-012686, v.5.0 від серпня 2022 року; Секція 2.1.P “</w:t>
      </w:r>
      <w:proofErr w:type="spellStart"/>
      <w:r w:rsidR="00474622">
        <w:rPr>
          <w:rStyle w:val="cs9b006264"/>
          <w:lang w:val="uk-UA"/>
        </w:rPr>
        <w:t>Drug</w:t>
      </w:r>
      <w:proofErr w:type="spellEnd"/>
      <w:r w:rsidR="00474622">
        <w:rPr>
          <w:rStyle w:val="cs9b006264"/>
          <w:lang w:val="uk-UA"/>
        </w:rPr>
        <w:t xml:space="preserve"> </w:t>
      </w:r>
      <w:proofErr w:type="spellStart"/>
      <w:r w:rsidR="00474622">
        <w:rPr>
          <w:rStyle w:val="cs9b006264"/>
          <w:lang w:val="uk-UA"/>
        </w:rPr>
        <w:t>Product</w:t>
      </w:r>
      <w:proofErr w:type="spellEnd"/>
      <w:r w:rsidR="00474622">
        <w:rPr>
          <w:rStyle w:val="cs9b006264"/>
          <w:lang w:val="uk-UA"/>
        </w:rPr>
        <w:t xml:space="preserve"> </w:t>
      </w:r>
      <w:proofErr w:type="spellStart"/>
      <w:r w:rsidR="00474622">
        <w:rPr>
          <w:rStyle w:val="cs9b006264"/>
          <w:lang w:val="uk-UA"/>
        </w:rPr>
        <w:t>Placebo</w:t>
      </w:r>
      <w:proofErr w:type="spellEnd"/>
      <w:r w:rsidR="00474622">
        <w:rPr>
          <w:rStyle w:val="cs9b006264"/>
          <w:lang w:val="uk-UA"/>
        </w:rPr>
        <w:t xml:space="preserve"> </w:t>
      </w:r>
      <w:proofErr w:type="spellStart"/>
      <w:r w:rsidR="00474622">
        <w:rPr>
          <w:rStyle w:val="cs9b006264"/>
          <w:lang w:val="uk-UA"/>
        </w:rPr>
        <w:t>for</w:t>
      </w:r>
      <w:proofErr w:type="spellEnd"/>
      <w:r w:rsidR="00474622">
        <w:rPr>
          <w:rStyle w:val="cs9b006264"/>
          <w:lang w:val="uk-UA"/>
        </w:rPr>
        <w:t xml:space="preserve"> </w:t>
      </w:r>
      <w:proofErr w:type="spellStart"/>
      <w:r w:rsidR="00474622">
        <w:rPr>
          <w:rStyle w:val="cs9b006264"/>
          <w:lang w:val="uk-UA"/>
        </w:rPr>
        <w:t>Mirabegron</w:t>
      </w:r>
      <w:proofErr w:type="spellEnd"/>
      <w:r w:rsidR="00474622">
        <w:rPr>
          <w:rStyle w:val="cs9b006264"/>
          <w:lang w:val="uk-UA"/>
        </w:rPr>
        <w:t xml:space="preserve"> </w:t>
      </w:r>
      <w:proofErr w:type="spellStart"/>
      <w:r w:rsidR="00474622">
        <w:rPr>
          <w:rStyle w:val="cs9b006264"/>
          <w:lang w:val="uk-UA"/>
        </w:rPr>
        <w:t>tablets</w:t>
      </w:r>
      <w:proofErr w:type="spellEnd"/>
      <w:r w:rsidR="00474622">
        <w:rPr>
          <w:rStyle w:val="cs9b006264"/>
          <w:lang w:val="uk-UA"/>
        </w:rPr>
        <w:t>” – VV-REG-030929, v.2.0 від серпня 2022 року; Секція 2.1.P “</w:t>
      </w:r>
      <w:proofErr w:type="spellStart"/>
      <w:r w:rsidR="00474622">
        <w:rPr>
          <w:rStyle w:val="cs9b006264"/>
          <w:lang w:val="uk-UA"/>
        </w:rPr>
        <w:t>Drug</w:t>
      </w:r>
      <w:proofErr w:type="spellEnd"/>
      <w:r w:rsidR="00474622">
        <w:rPr>
          <w:rStyle w:val="cs9b006264"/>
          <w:lang w:val="uk-UA"/>
        </w:rPr>
        <w:t xml:space="preserve"> </w:t>
      </w:r>
      <w:proofErr w:type="spellStart"/>
      <w:r w:rsidR="00474622">
        <w:rPr>
          <w:rStyle w:val="cs9b006264"/>
          <w:lang w:val="uk-UA"/>
        </w:rPr>
        <w:t>Product</w:t>
      </w:r>
      <w:proofErr w:type="spellEnd"/>
      <w:r w:rsidR="00474622">
        <w:rPr>
          <w:rStyle w:val="cs9b006264"/>
          <w:lang w:val="uk-UA"/>
        </w:rPr>
        <w:t xml:space="preserve"> </w:t>
      </w:r>
      <w:proofErr w:type="spellStart"/>
      <w:r w:rsidR="00474622">
        <w:rPr>
          <w:rStyle w:val="cs9b006264"/>
          <w:lang w:val="uk-UA"/>
        </w:rPr>
        <w:t>Placebo</w:t>
      </w:r>
      <w:proofErr w:type="spellEnd"/>
      <w:r w:rsidR="00474622">
        <w:rPr>
          <w:rStyle w:val="cs9b006264"/>
          <w:lang w:val="uk-UA"/>
        </w:rPr>
        <w:t xml:space="preserve"> </w:t>
      </w:r>
      <w:proofErr w:type="spellStart"/>
      <w:r w:rsidR="00474622">
        <w:rPr>
          <w:rStyle w:val="cs9b006264"/>
          <w:lang w:val="uk-UA"/>
        </w:rPr>
        <w:t>for</w:t>
      </w:r>
      <w:proofErr w:type="spellEnd"/>
      <w:r w:rsidR="00474622">
        <w:rPr>
          <w:rStyle w:val="cs9b006264"/>
          <w:lang w:val="uk-UA"/>
        </w:rPr>
        <w:t xml:space="preserve"> </w:t>
      </w:r>
      <w:proofErr w:type="spellStart"/>
      <w:r w:rsidR="00474622">
        <w:rPr>
          <w:rStyle w:val="cs9b006264"/>
          <w:lang w:val="uk-UA"/>
        </w:rPr>
        <w:t>Mirabegron</w:t>
      </w:r>
      <w:proofErr w:type="spellEnd"/>
      <w:r w:rsidR="00474622">
        <w:rPr>
          <w:rStyle w:val="cs9b006264"/>
          <w:lang w:val="uk-UA"/>
        </w:rPr>
        <w:t xml:space="preserve"> </w:t>
      </w:r>
      <w:proofErr w:type="spellStart"/>
      <w:r w:rsidR="00474622">
        <w:rPr>
          <w:rStyle w:val="cs9b006264"/>
          <w:lang w:val="uk-UA"/>
        </w:rPr>
        <w:t>granules</w:t>
      </w:r>
      <w:proofErr w:type="spellEnd"/>
      <w:r w:rsidR="00474622">
        <w:rPr>
          <w:rStyle w:val="cs9b006264"/>
          <w:lang w:val="uk-UA"/>
        </w:rPr>
        <w:t xml:space="preserve"> </w:t>
      </w:r>
      <w:proofErr w:type="spellStart"/>
      <w:r w:rsidR="00474622">
        <w:rPr>
          <w:rStyle w:val="cs9b006264"/>
          <w:lang w:val="uk-UA"/>
        </w:rPr>
        <w:t>for</w:t>
      </w:r>
      <w:proofErr w:type="spellEnd"/>
      <w:r w:rsidR="00474622">
        <w:rPr>
          <w:rStyle w:val="cs9b006264"/>
          <w:lang w:val="uk-UA"/>
        </w:rPr>
        <w:t xml:space="preserve"> </w:t>
      </w:r>
      <w:proofErr w:type="spellStart"/>
      <w:r w:rsidR="00474622">
        <w:rPr>
          <w:rStyle w:val="cs9b006264"/>
          <w:lang w:val="uk-UA"/>
        </w:rPr>
        <w:t>oral</w:t>
      </w:r>
      <w:proofErr w:type="spellEnd"/>
      <w:r w:rsidR="00474622">
        <w:rPr>
          <w:rStyle w:val="cs9b006264"/>
          <w:lang w:val="uk-UA"/>
        </w:rPr>
        <w:t xml:space="preserve"> </w:t>
      </w:r>
      <w:proofErr w:type="spellStart"/>
      <w:r w:rsidR="00474622">
        <w:rPr>
          <w:rStyle w:val="cs9b006264"/>
          <w:lang w:val="uk-UA"/>
        </w:rPr>
        <w:t>suspension</w:t>
      </w:r>
      <w:proofErr w:type="spellEnd"/>
      <w:r w:rsidR="00474622">
        <w:rPr>
          <w:rStyle w:val="cs9b006264"/>
          <w:lang w:val="uk-UA"/>
        </w:rPr>
        <w:t xml:space="preserve"> – VV-REG-013044, v.5.0 від серпня 2022 року; Секція “</w:t>
      </w:r>
      <w:proofErr w:type="spellStart"/>
      <w:r w:rsidR="00474622">
        <w:rPr>
          <w:rStyle w:val="cs9b006264"/>
          <w:lang w:val="uk-UA"/>
        </w:rPr>
        <w:t>Quality</w:t>
      </w:r>
      <w:proofErr w:type="spellEnd"/>
      <w:r w:rsidR="00474622">
        <w:rPr>
          <w:rStyle w:val="cs9b006264"/>
          <w:lang w:val="uk-UA"/>
        </w:rPr>
        <w:t xml:space="preserve"> </w:t>
      </w:r>
      <w:proofErr w:type="spellStart"/>
      <w:r w:rsidR="00474622">
        <w:rPr>
          <w:rStyle w:val="cs9b006264"/>
          <w:lang w:val="uk-UA"/>
        </w:rPr>
        <w:t>Mirabegron</w:t>
      </w:r>
      <w:proofErr w:type="spellEnd"/>
      <w:r w:rsidR="00474622">
        <w:rPr>
          <w:rStyle w:val="cs9b006264"/>
          <w:lang w:val="uk-UA"/>
        </w:rPr>
        <w:t xml:space="preserve">” від 31 серпня 2022 року; Додавання функцій вторинного пакування та маркування досліджуваного лікарського засобу та плацебо до нього на виробничій дільниці </w:t>
      </w:r>
      <w:proofErr w:type="spellStart"/>
      <w:r w:rsidR="00474622">
        <w:rPr>
          <w:rStyle w:val="cs9b006264"/>
          <w:lang w:val="uk-UA"/>
        </w:rPr>
        <w:t>Fisher</w:t>
      </w:r>
      <w:proofErr w:type="spellEnd"/>
      <w:r w:rsidR="00474622">
        <w:rPr>
          <w:rStyle w:val="cs9b006264"/>
          <w:lang w:val="uk-UA"/>
        </w:rPr>
        <w:t xml:space="preserve"> </w:t>
      </w:r>
      <w:proofErr w:type="spellStart"/>
      <w:r w:rsidR="00474622">
        <w:rPr>
          <w:rStyle w:val="cs9b006264"/>
          <w:lang w:val="uk-UA"/>
        </w:rPr>
        <w:t>Clinical</w:t>
      </w:r>
      <w:proofErr w:type="spellEnd"/>
      <w:r w:rsidR="00474622">
        <w:rPr>
          <w:rStyle w:val="cs9b006264"/>
          <w:lang w:val="uk-UA"/>
        </w:rPr>
        <w:t xml:space="preserve"> </w:t>
      </w:r>
      <w:proofErr w:type="spellStart"/>
      <w:r w:rsidR="00474622">
        <w:rPr>
          <w:rStyle w:val="cs9b006264"/>
          <w:lang w:val="uk-UA"/>
        </w:rPr>
        <w:t>Services</w:t>
      </w:r>
      <w:proofErr w:type="spellEnd"/>
      <w:r w:rsidR="00474622">
        <w:rPr>
          <w:rStyle w:val="cs9b006264"/>
          <w:lang w:val="uk-UA"/>
        </w:rPr>
        <w:t xml:space="preserve"> </w:t>
      </w:r>
      <w:proofErr w:type="spellStart"/>
      <w:r w:rsidR="00474622">
        <w:rPr>
          <w:rStyle w:val="cs9b006264"/>
          <w:lang w:val="uk-UA"/>
        </w:rPr>
        <w:t>GmbH</w:t>
      </w:r>
      <w:proofErr w:type="spellEnd"/>
      <w:r w:rsidR="00474622">
        <w:rPr>
          <w:rStyle w:val="cs9b006264"/>
          <w:lang w:val="uk-UA"/>
        </w:rPr>
        <w:t xml:space="preserve"> у </w:t>
      </w:r>
      <w:proofErr w:type="spellStart"/>
      <w:r w:rsidR="00474622">
        <w:rPr>
          <w:rStyle w:val="cs9b006264"/>
          <w:lang w:val="uk-UA"/>
        </w:rPr>
        <w:t>Rheinfelden</w:t>
      </w:r>
      <w:proofErr w:type="spellEnd"/>
      <w:r w:rsidR="00474622">
        <w:rPr>
          <w:rStyle w:val="cs9b006264"/>
          <w:lang w:val="uk-UA"/>
        </w:rPr>
        <w:t xml:space="preserve"> (Німеччина); Додавання </w:t>
      </w:r>
      <w:bookmarkStart w:id="0" w:name="_GoBack"/>
      <w:bookmarkEnd w:id="0"/>
      <w:r w:rsidR="00474622">
        <w:rPr>
          <w:rStyle w:val="cs9b006264"/>
          <w:lang w:val="uk-UA"/>
        </w:rPr>
        <w:lastRenderedPageBreak/>
        <w:t xml:space="preserve">функцій розливу гранул досліджуваного лікарського засобу та плацебо до нього на виробничій дільниці </w:t>
      </w:r>
      <w:proofErr w:type="spellStart"/>
      <w:r w:rsidR="00474622">
        <w:rPr>
          <w:rStyle w:val="cs9b006264"/>
          <w:lang w:val="uk-UA"/>
        </w:rPr>
        <w:t>Fisher</w:t>
      </w:r>
      <w:proofErr w:type="spellEnd"/>
      <w:r w:rsidR="00474622">
        <w:rPr>
          <w:rStyle w:val="cs9b006264"/>
          <w:lang w:val="uk-UA"/>
        </w:rPr>
        <w:t xml:space="preserve"> </w:t>
      </w:r>
      <w:proofErr w:type="spellStart"/>
      <w:r w:rsidR="00474622">
        <w:rPr>
          <w:rStyle w:val="cs9b006264"/>
          <w:lang w:val="uk-UA"/>
        </w:rPr>
        <w:t>Clinical</w:t>
      </w:r>
      <w:proofErr w:type="spellEnd"/>
      <w:r w:rsidR="00474622">
        <w:rPr>
          <w:rStyle w:val="cs9b006264"/>
          <w:lang w:val="uk-UA"/>
        </w:rPr>
        <w:t xml:space="preserve"> </w:t>
      </w:r>
      <w:proofErr w:type="spellStart"/>
      <w:r w:rsidR="00474622">
        <w:rPr>
          <w:rStyle w:val="cs9b006264"/>
          <w:lang w:val="uk-UA"/>
        </w:rPr>
        <w:t>Services</w:t>
      </w:r>
      <w:proofErr w:type="spellEnd"/>
      <w:r w:rsidR="00474622">
        <w:rPr>
          <w:rStyle w:val="cs9b006264"/>
          <w:lang w:val="uk-UA"/>
        </w:rPr>
        <w:t xml:space="preserve"> в </w:t>
      </w:r>
      <w:proofErr w:type="spellStart"/>
      <w:r w:rsidR="00474622">
        <w:rPr>
          <w:rStyle w:val="cs9b006264"/>
          <w:lang w:val="uk-UA"/>
        </w:rPr>
        <w:t>Allschwill</w:t>
      </w:r>
      <w:proofErr w:type="spellEnd"/>
      <w:r w:rsidR="00474622">
        <w:rPr>
          <w:rStyle w:val="cs9b006264"/>
          <w:lang w:val="uk-UA"/>
        </w:rPr>
        <w:t xml:space="preserve"> (Швейцарія)</w:t>
      </w:r>
      <w:r w:rsidR="00474622">
        <w:rPr>
          <w:rStyle w:val="cs9f0a40404"/>
          <w:lang w:val="uk-UA"/>
        </w:rPr>
        <w:t xml:space="preserve"> до протоколу клінічного дослідження «</w:t>
      </w:r>
      <w:proofErr w:type="spellStart"/>
      <w:r w:rsidR="00474622">
        <w:rPr>
          <w:rStyle w:val="cs9f0a40404"/>
          <w:lang w:val="uk-UA"/>
        </w:rPr>
        <w:t>Рандомізоване</w:t>
      </w:r>
      <w:proofErr w:type="spellEnd"/>
      <w:r w:rsidR="00474622">
        <w:rPr>
          <w:rStyle w:val="cs9f0a40404"/>
          <w:lang w:val="uk-UA"/>
        </w:rPr>
        <w:t xml:space="preserve">, подвійне-сліпе, плацебо-контрольоване, </w:t>
      </w:r>
      <w:proofErr w:type="spellStart"/>
      <w:r w:rsidR="00474622">
        <w:rPr>
          <w:rStyle w:val="cs9f0a40404"/>
          <w:lang w:val="uk-UA"/>
        </w:rPr>
        <w:t>багатоцентрове</w:t>
      </w:r>
      <w:proofErr w:type="spellEnd"/>
      <w:r w:rsidR="00474622">
        <w:rPr>
          <w:rStyle w:val="cs9f0a40404"/>
          <w:lang w:val="uk-UA"/>
        </w:rPr>
        <w:t xml:space="preserve"> дослідження 3 фази у паралельних групах із послідовним титруванням дози для оцінки ефективності, безпечності та фармакокінетики </w:t>
      </w:r>
      <w:proofErr w:type="spellStart"/>
      <w:r w:rsidR="00474622">
        <w:rPr>
          <w:rStyle w:val="cs9b006264"/>
          <w:lang w:val="uk-UA"/>
        </w:rPr>
        <w:t>Мірабегрону</w:t>
      </w:r>
      <w:proofErr w:type="spellEnd"/>
      <w:r w:rsidR="00474622">
        <w:rPr>
          <w:rStyle w:val="cs9f0a40404"/>
          <w:lang w:val="uk-UA"/>
        </w:rPr>
        <w:t xml:space="preserve"> у пацієнтів дитячого віку від 5 до &lt; 18 років з гіперактивністю сечового міхура», код дослідження </w:t>
      </w:r>
      <w:r w:rsidR="00474622">
        <w:rPr>
          <w:rStyle w:val="cs9b006264"/>
          <w:lang w:val="uk-UA"/>
        </w:rPr>
        <w:t>178-CL-204</w:t>
      </w:r>
      <w:r w:rsidR="00474622">
        <w:rPr>
          <w:rStyle w:val="cs9f0a40404"/>
          <w:lang w:val="uk-UA"/>
        </w:rPr>
        <w:t xml:space="preserve">, версія 2.0, з інкорпорованою суттєвою поправкою 1, від 11 лютого 2021 року; спонсор - </w:t>
      </w:r>
      <w:proofErr w:type="spellStart"/>
      <w:r w:rsidR="00474622">
        <w:rPr>
          <w:rStyle w:val="cs9f0a40404"/>
          <w:lang w:val="uk-UA"/>
        </w:rPr>
        <w:t>Астеллас</w:t>
      </w:r>
      <w:proofErr w:type="spellEnd"/>
      <w:r w:rsidR="00474622">
        <w:rPr>
          <w:rStyle w:val="cs9f0a40404"/>
          <w:lang w:val="uk-UA"/>
        </w:rPr>
        <w:t xml:space="preserve"> </w:t>
      </w:r>
      <w:proofErr w:type="spellStart"/>
      <w:r w:rsidR="00474622">
        <w:rPr>
          <w:rStyle w:val="cs9f0a40404"/>
          <w:lang w:val="uk-UA"/>
        </w:rPr>
        <w:t>Фарма</w:t>
      </w:r>
      <w:proofErr w:type="spellEnd"/>
      <w:r w:rsidR="00474622">
        <w:rPr>
          <w:rStyle w:val="cs9f0a40404"/>
          <w:lang w:val="uk-UA"/>
        </w:rPr>
        <w:t xml:space="preserve"> </w:t>
      </w:r>
      <w:proofErr w:type="spellStart"/>
      <w:r w:rsidR="00474622">
        <w:rPr>
          <w:rStyle w:val="cs9f0a40404"/>
          <w:lang w:val="uk-UA"/>
        </w:rPr>
        <w:t>Глобал</w:t>
      </w:r>
      <w:proofErr w:type="spellEnd"/>
      <w:r w:rsidR="00474622">
        <w:rPr>
          <w:rStyle w:val="cs9f0a40404"/>
          <w:lang w:val="uk-UA"/>
        </w:rPr>
        <w:t xml:space="preserve"> </w:t>
      </w:r>
      <w:proofErr w:type="spellStart"/>
      <w:r w:rsidR="00474622">
        <w:rPr>
          <w:rStyle w:val="cs9f0a40404"/>
          <w:lang w:val="uk-UA"/>
        </w:rPr>
        <w:t>Девелопмент</w:t>
      </w:r>
      <w:proofErr w:type="spellEnd"/>
      <w:r w:rsidR="00474622">
        <w:rPr>
          <w:rStyle w:val="cs9f0a40404"/>
          <w:lang w:val="uk-UA"/>
        </w:rPr>
        <w:t xml:space="preserve">, Інк., США / </w:t>
      </w:r>
      <w:proofErr w:type="spellStart"/>
      <w:r w:rsidR="00474622">
        <w:rPr>
          <w:rStyle w:val="cs9f0a40404"/>
          <w:lang w:val="uk-UA"/>
        </w:rPr>
        <w:t>Astellas</w:t>
      </w:r>
      <w:proofErr w:type="spellEnd"/>
      <w:r w:rsidR="00474622">
        <w:rPr>
          <w:rStyle w:val="cs9f0a40404"/>
          <w:lang w:val="uk-UA"/>
        </w:rPr>
        <w:t xml:space="preserve"> </w:t>
      </w:r>
      <w:proofErr w:type="spellStart"/>
      <w:r w:rsidR="00474622">
        <w:rPr>
          <w:rStyle w:val="cs9f0a40404"/>
          <w:lang w:val="uk-UA"/>
        </w:rPr>
        <w:t>Pharma</w:t>
      </w:r>
      <w:proofErr w:type="spellEnd"/>
      <w:r w:rsidR="00474622">
        <w:rPr>
          <w:rStyle w:val="cs9f0a40404"/>
          <w:lang w:val="uk-UA"/>
        </w:rPr>
        <w:t xml:space="preserve"> </w:t>
      </w:r>
      <w:proofErr w:type="spellStart"/>
      <w:r w:rsidR="00474622">
        <w:rPr>
          <w:rStyle w:val="cs9f0a40404"/>
          <w:lang w:val="uk-UA"/>
        </w:rPr>
        <w:t>Global</w:t>
      </w:r>
      <w:proofErr w:type="spellEnd"/>
      <w:r w:rsidR="00474622">
        <w:rPr>
          <w:rStyle w:val="cs9f0a40404"/>
          <w:lang w:val="uk-UA"/>
        </w:rPr>
        <w:t xml:space="preserve"> </w:t>
      </w:r>
      <w:proofErr w:type="spellStart"/>
      <w:r w:rsidR="00474622">
        <w:rPr>
          <w:rStyle w:val="cs9f0a40404"/>
          <w:lang w:val="uk-UA"/>
        </w:rPr>
        <w:t>Development</w:t>
      </w:r>
      <w:proofErr w:type="spellEnd"/>
      <w:r w:rsidR="00474622">
        <w:rPr>
          <w:rStyle w:val="cs9f0a40404"/>
          <w:lang w:val="uk-UA"/>
        </w:rPr>
        <w:t xml:space="preserve"> </w:t>
      </w:r>
      <w:proofErr w:type="spellStart"/>
      <w:r w:rsidR="00474622">
        <w:rPr>
          <w:rStyle w:val="cs9f0a40404"/>
          <w:lang w:val="uk-UA"/>
        </w:rPr>
        <w:t>Inc</w:t>
      </w:r>
      <w:proofErr w:type="spellEnd"/>
      <w:r w:rsidR="00474622">
        <w:rPr>
          <w:rStyle w:val="cs9f0a40404"/>
          <w:lang w:val="uk-UA"/>
        </w:rPr>
        <w:t>., USA</w:t>
      </w:r>
      <w:r w:rsidR="00474622">
        <w:rPr>
          <w:rStyle w:val="cs9b006264"/>
          <w:lang w:val="uk-UA"/>
        </w:rPr>
        <w:t> </w:t>
      </w:r>
    </w:p>
    <w:p w:rsidR="00474622" w:rsidRDefault="00474622">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0C279A" w:rsidP="000C279A">
      <w:pPr>
        <w:jc w:val="both"/>
        <w:rPr>
          <w:lang w:val="uk-UA"/>
        </w:rPr>
      </w:pPr>
      <w:r>
        <w:rPr>
          <w:rStyle w:val="cs9b006265"/>
          <w:lang w:val="uk-UA"/>
        </w:rPr>
        <w:t xml:space="preserve">5. </w:t>
      </w:r>
      <w:r w:rsidR="00474622">
        <w:rPr>
          <w:rStyle w:val="cs9b006265"/>
          <w:lang w:val="uk-UA"/>
        </w:rPr>
        <w:t xml:space="preserve">Оновлений протокол клінічного випробування FYB203-03-01, версія 3.0 від 15 липня 2022 року; Зразок маркування для флаконів лікарського засобу Флуоресцеїн 10% розчин для ін’єкцій, від 20 травня 2022 року, українською мовою; Зразок маркування для коробки лікарського засобу Флуоресцеїн 10% розчин для ін’єкцій, від 20 травня 2022 року, українською мовою; Залучення додаткового виробника лікарського засобу Флуоресцеїн 10% розчин для ін’єкцій: </w:t>
      </w:r>
      <w:proofErr w:type="spellStart"/>
      <w:r w:rsidR="00474622">
        <w:rPr>
          <w:rStyle w:val="cs9b006265"/>
          <w:lang w:val="uk-UA"/>
        </w:rPr>
        <w:t>Alcon-Couvreur</w:t>
      </w:r>
      <w:proofErr w:type="spellEnd"/>
      <w:r w:rsidR="00474622">
        <w:rPr>
          <w:rStyle w:val="cs9b006265"/>
          <w:lang w:val="uk-UA"/>
        </w:rPr>
        <w:t xml:space="preserve"> NV, </w:t>
      </w:r>
      <w:proofErr w:type="spellStart"/>
      <w:r w:rsidR="00474622">
        <w:rPr>
          <w:rStyle w:val="cs9b006265"/>
          <w:lang w:val="uk-UA"/>
        </w:rPr>
        <w:t>Belgium</w:t>
      </w:r>
      <w:proofErr w:type="spellEnd"/>
      <w:r w:rsidR="00474622">
        <w:rPr>
          <w:rStyle w:val="cs9f0a40405"/>
          <w:lang w:val="uk-UA"/>
        </w:rPr>
        <w:t xml:space="preserve"> до протоколу клінічного випробування «</w:t>
      </w:r>
      <w:proofErr w:type="spellStart"/>
      <w:r w:rsidR="00474622">
        <w:rPr>
          <w:rStyle w:val="cs9f0a40405"/>
          <w:lang w:val="uk-UA"/>
        </w:rPr>
        <w:t>Рандомізоване</w:t>
      </w:r>
      <w:proofErr w:type="spellEnd"/>
      <w:r w:rsidR="00474622">
        <w:rPr>
          <w:rStyle w:val="cs9f0a40405"/>
          <w:lang w:val="uk-UA"/>
        </w:rPr>
        <w:t xml:space="preserve"> подвійне сліпе </w:t>
      </w:r>
      <w:proofErr w:type="spellStart"/>
      <w:r w:rsidR="00474622">
        <w:rPr>
          <w:rStyle w:val="cs9f0a40405"/>
          <w:lang w:val="uk-UA"/>
        </w:rPr>
        <w:t>багатоцентрове</w:t>
      </w:r>
      <w:proofErr w:type="spellEnd"/>
      <w:r w:rsidR="00474622">
        <w:rPr>
          <w:rStyle w:val="cs9f0a40405"/>
          <w:lang w:val="uk-UA"/>
        </w:rPr>
        <w:t xml:space="preserve"> дослідження фази 3 для порівняння ефективності та безпечності препарату </w:t>
      </w:r>
      <w:r w:rsidR="00474622">
        <w:rPr>
          <w:rStyle w:val="cs9b006265"/>
          <w:lang w:val="uk-UA"/>
        </w:rPr>
        <w:t>FYB203</w:t>
      </w:r>
      <w:r w:rsidR="00474622">
        <w:rPr>
          <w:rStyle w:val="cs9f0a40405"/>
          <w:lang w:val="uk-UA"/>
        </w:rPr>
        <w:t xml:space="preserve">, запропонованого </w:t>
      </w:r>
      <w:proofErr w:type="spellStart"/>
      <w:r w:rsidR="00474622">
        <w:rPr>
          <w:rStyle w:val="cs9f0a40405"/>
          <w:lang w:val="uk-UA"/>
        </w:rPr>
        <w:t>біоаналога</w:t>
      </w:r>
      <w:proofErr w:type="spellEnd"/>
      <w:r w:rsidR="00474622">
        <w:rPr>
          <w:rStyle w:val="cs9f0a40405"/>
          <w:lang w:val="uk-UA"/>
        </w:rPr>
        <w:t xml:space="preserve"> </w:t>
      </w:r>
      <w:proofErr w:type="spellStart"/>
      <w:r w:rsidR="00474622">
        <w:rPr>
          <w:rStyle w:val="cs9f0a40405"/>
          <w:lang w:val="uk-UA"/>
        </w:rPr>
        <w:t>афліберсепту</w:t>
      </w:r>
      <w:proofErr w:type="spellEnd"/>
      <w:r w:rsidR="00474622">
        <w:rPr>
          <w:rStyle w:val="cs9f0a40405"/>
          <w:lang w:val="uk-UA"/>
        </w:rPr>
        <w:t xml:space="preserve">, та препарату </w:t>
      </w:r>
      <w:proofErr w:type="spellStart"/>
      <w:r w:rsidR="00474622">
        <w:rPr>
          <w:rStyle w:val="cs9f0a40405"/>
          <w:lang w:val="uk-UA"/>
        </w:rPr>
        <w:t>Айлія</w:t>
      </w:r>
      <w:proofErr w:type="spellEnd"/>
      <w:r w:rsidR="00474622">
        <w:rPr>
          <w:rStyle w:val="cs9f0a40405"/>
          <w:lang w:val="uk-UA"/>
        </w:rPr>
        <w:t xml:space="preserve">® у пацієнтів із </w:t>
      </w:r>
      <w:proofErr w:type="spellStart"/>
      <w:r w:rsidR="00474622">
        <w:rPr>
          <w:rStyle w:val="cs9f0a40405"/>
          <w:lang w:val="uk-UA"/>
        </w:rPr>
        <w:t>неоваскулярною</w:t>
      </w:r>
      <w:proofErr w:type="spellEnd"/>
      <w:r w:rsidR="00474622">
        <w:rPr>
          <w:rStyle w:val="cs9f0a40405"/>
          <w:lang w:val="uk-UA"/>
        </w:rPr>
        <w:t xml:space="preserve"> віковою </w:t>
      </w:r>
      <w:proofErr w:type="spellStart"/>
      <w:r w:rsidR="00474622">
        <w:rPr>
          <w:rStyle w:val="cs9f0a40405"/>
          <w:lang w:val="uk-UA"/>
        </w:rPr>
        <w:t>макулодистрофією</w:t>
      </w:r>
      <w:proofErr w:type="spellEnd"/>
      <w:r w:rsidR="00474622">
        <w:rPr>
          <w:rStyle w:val="cs9f0a40405"/>
          <w:lang w:val="uk-UA"/>
        </w:rPr>
        <w:t xml:space="preserve"> (MAGELLAN-AMD), код дослідження </w:t>
      </w:r>
      <w:r w:rsidR="00474622">
        <w:rPr>
          <w:rStyle w:val="cs9b006265"/>
          <w:lang w:val="uk-UA"/>
        </w:rPr>
        <w:t>FYB203-03-01</w:t>
      </w:r>
      <w:r w:rsidR="00474622">
        <w:rPr>
          <w:rStyle w:val="cs9f0a40405"/>
          <w:lang w:val="uk-UA"/>
        </w:rPr>
        <w:t xml:space="preserve">, версія 2.0 від 16 грудня 2019 року; спонсор - </w:t>
      </w:r>
      <w:proofErr w:type="spellStart"/>
      <w:r w:rsidR="00474622">
        <w:rPr>
          <w:rStyle w:val="cs9f0a40405"/>
          <w:lang w:val="uk-UA"/>
        </w:rPr>
        <w:t>Bioeq</w:t>
      </w:r>
      <w:proofErr w:type="spellEnd"/>
      <w:r w:rsidR="00474622">
        <w:rPr>
          <w:rStyle w:val="cs9f0a40405"/>
          <w:lang w:val="uk-UA"/>
        </w:rPr>
        <w:t xml:space="preserve"> </w:t>
      </w:r>
      <w:proofErr w:type="spellStart"/>
      <w:r w:rsidR="00474622">
        <w:rPr>
          <w:rStyle w:val="cs9f0a40405"/>
          <w:lang w:val="uk-UA"/>
        </w:rPr>
        <w:t>GmbH</w:t>
      </w:r>
      <w:proofErr w:type="spellEnd"/>
      <w:r w:rsidR="00474622">
        <w:rPr>
          <w:rStyle w:val="cs9f0a40405"/>
          <w:lang w:val="uk-UA"/>
        </w:rPr>
        <w:t xml:space="preserve">, </w:t>
      </w:r>
      <w:proofErr w:type="spellStart"/>
      <w:r w:rsidR="00474622">
        <w:rPr>
          <w:rStyle w:val="cs9f0a40405"/>
          <w:lang w:val="uk-UA"/>
        </w:rPr>
        <w:t>Germany</w:t>
      </w:r>
      <w:proofErr w:type="spellEnd"/>
      <w:r w:rsidR="00474622">
        <w:rPr>
          <w:rStyle w:val="cs9f0a40405"/>
          <w:lang w:val="uk-UA"/>
        </w:rPr>
        <w:t> </w:t>
      </w:r>
    </w:p>
    <w:p w:rsidR="00474622" w:rsidRDefault="00474622">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B17C67" w:rsidRDefault="00B17C67">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0C279A" w:rsidP="000C279A">
      <w:pPr>
        <w:jc w:val="both"/>
        <w:rPr>
          <w:rStyle w:val="cs80d9435b6"/>
          <w:lang w:val="ru-RU"/>
        </w:rPr>
      </w:pPr>
      <w:r>
        <w:rPr>
          <w:rStyle w:val="cs9b006267"/>
          <w:lang w:val="uk-UA"/>
        </w:rPr>
        <w:t xml:space="preserve">6. </w:t>
      </w:r>
      <w:r w:rsidR="00474622">
        <w:rPr>
          <w:rStyle w:val="cs9b006267"/>
          <w:lang w:val="uk-UA"/>
        </w:rPr>
        <w:t>Оновлений протокол клінічного випробування RGH-MD-25 з поправкою 5.1, лише для України, від 26 липня 2022 року; Зміна назви місця проведення випробування</w:t>
      </w:r>
      <w:r w:rsidR="00474622">
        <w:rPr>
          <w:rStyle w:val="cs9f0a40407"/>
          <w:lang w:val="uk-UA"/>
        </w:rPr>
        <w:t xml:space="preserve"> до протоколу клінічного випробування «Подвійне сліпе, плацебо контрольоване, </w:t>
      </w:r>
      <w:proofErr w:type="spellStart"/>
      <w:r w:rsidR="00474622">
        <w:rPr>
          <w:rStyle w:val="cs9f0a40407"/>
          <w:lang w:val="uk-UA"/>
        </w:rPr>
        <w:t>рандомізоване</w:t>
      </w:r>
      <w:proofErr w:type="spellEnd"/>
      <w:r w:rsidR="00474622">
        <w:rPr>
          <w:rStyle w:val="cs9f0a40407"/>
          <w:lang w:val="uk-UA"/>
        </w:rPr>
        <w:t xml:space="preserve"> з відміною, </w:t>
      </w:r>
      <w:proofErr w:type="spellStart"/>
      <w:r w:rsidR="00474622">
        <w:rPr>
          <w:rStyle w:val="cs9f0a40407"/>
          <w:lang w:val="uk-UA"/>
        </w:rPr>
        <w:t>багатоцентрове</w:t>
      </w:r>
      <w:proofErr w:type="spellEnd"/>
      <w:r w:rsidR="00474622">
        <w:rPr>
          <w:rStyle w:val="cs9f0a40407"/>
          <w:lang w:val="uk-UA"/>
        </w:rPr>
        <w:t xml:space="preserve"> клінічне дослідження для оцінки ефективності, безпеки та </w:t>
      </w:r>
      <w:proofErr w:type="spellStart"/>
      <w:r w:rsidR="00474622">
        <w:rPr>
          <w:rStyle w:val="cs9f0a40407"/>
          <w:lang w:val="uk-UA"/>
        </w:rPr>
        <w:t>переносимості</w:t>
      </w:r>
      <w:proofErr w:type="spellEnd"/>
      <w:r w:rsidR="00474622">
        <w:rPr>
          <w:rStyle w:val="cs9f0a40407"/>
          <w:lang w:val="uk-UA"/>
        </w:rPr>
        <w:t xml:space="preserve"> застосування </w:t>
      </w:r>
      <w:proofErr w:type="spellStart"/>
      <w:r w:rsidR="00474622">
        <w:rPr>
          <w:rStyle w:val="cs9b006267"/>
          <w:lang w:val="uk-UA"/>
        </w:rPr>
        <w:t>карипразину</w:t>
      </w:r>
      <w:proofErr w:type="spellEnd"/>
      <w:r w:rsidR="00474622">
        <w:rPr>
          <w:rStyle w:val="cs9f0a40407"/>
          <w:lang w:val="uk-UA"/>
        </w:rPr>
        <w:t xml:space="preserve"> в моделі зменшення дози для запобігання рецидивів у пацієнтів з біполярним розладом І типу, у яких наявний поточний маніакальний або депресивний стан змішаного або однотипного характеру», код дослідження </w:t>
      </w:r>
      <w:r w:rsidR="00474622">
        <w:rPr>
          <w:rStyle w:val="cs9b006267"/>
          <w:lang w:val="uk-UA"/>
        </w:rPr>
        <w:t>RGH-MD-25</w:t>
      </w:r>
      <w:r w:rsidR="00474622">
        <w:rPr>
          <w:rStyle w:val="cs9f0a40407"/>
          <w:lang w:val="uk-UA"/>
        </w:rPr>
        <w:t>, з поправкою 4.1, лише для України, від 24 березня 2022 року; спонсор - «</w:t>
      </w:r>
      <w:proofErr w:type="spellStart"/>
      <w:r w:rsidR="00474622">
        <w:rPr>
          <w:rStyle w:val="cs9f0a40407"/>
          <w:lang w:val="uk-UA"/>
        </w:rPr>
        <w:t>ЕббВі</w:t>
      </w:r>
      <w:proofErr w:type="spellEnd"/>
      <w:r w:rsidR="00474622">
        <w:rPr>
          <w:rStyle w:val="cs9f0a40407"/>
          <w:lang w:val="uk-UA"/>
        </w:rPr>
        <w:t xml:space="preserve"> Інк.», Сполучені Штати Америки</w:t>
      </w:r>
    </w:p>
    <w:p w:rsidR="000C279A" w:rsidRDefault="000C279A" w:rsidP="000C279A">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474622" w:rsidRDefault="00474622">
      <w:pPr>
        <w:pStyle w:val="cs80d9435b"/>
        <w:rPr>
          <w:rStyle w:val="csed36d4af7"/>
          <w:lang w:val="uk-UA"/>
        </w:rPr>
      </w:pPr>
    </w:p>
    <w:tbl>
      <w:tblPr>
        <w:tblW w:w="9639" w:type="dxa"/>
        <w:tblInd w:w="-8" w:type="dxa"/>
        <w:tblCellMar>
          <w:left w:w="0" w:type="dxa"/>
          <w:right w:w="0" w:type="dxa"/>
        </w:tblCellMar>
        <w:tblLook w:val="04A0" w:firstRow="1" w:lastRow="0" w:firstColumn="1" w:lastColumn="0" w:noHBand="0" w:noVBand="1"/>
      </w:tblPr>
      <w:tblGrid>
        <w:gridCol w:w="4538"/>
        <w:gridCol w:w="5101"/>
      </w:tblGrid>
      <w:tr w:rsidR="008F0EE8" w:rsidRPr="008F0EE8" w:rsidTr="008F0EE8">
        <w:trPr>
          <w:trHeight w:val="213"/>
        </w:trPr>
        <w:tc>
          <w:tcPr>
            <w:tcW w:w="4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0EE8" w:rsidRPr="008F0EE8" w:rsidRDefault="008F0EE8" w:rsidP="008F0EE8">
            <w:pPr>
              <w:pStyle w:val="cs80d9435b"/>
              <w:jc w:val="center"/>
              <w:rPr>
                <w:rFonts w:ascii="Arial" w:hAnsi="Arial" w:cs="Arial"/>
                <w:bCs/>
                <w:iCs/>
                <w:color w:val="000000"/>
                <w:sz w:val="20"/>
                <w:szCs w:val="20"/>
              </w:rPr>
            </w:pPr>
            <w:r w:rsidRPr="008F0EE8">
              <w:rPr>
                <w:rFonts w:ascii="Arial" w:hAnsi="Arial" w:cs="Arial"/>
                <w:bCs/>
                <w:iCs/>
                <w:color w:val="000000"/>
                <w:sz w:val="20"/>
                <w:szCs w:val="20"/>
              </w:rPr>
              <w:t>БУЛО</w:t>
            </w:r>
          </w:p>
        </w:tc>
        <w:tc>
          <w:tcPr>
            <w:tcW w:w="5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0EE8" w:rsidRPr="008F0EE8" w:rsidRDefault="008F0EE8" w:rsidP="008F0EE8">
            <w:pPr>
              <w:pStyle w:val="cs80d9435b"/>
              <w:jc w:val="center"/>
              <w:rPr>
                <w:rFonts w:ascii="Arial" w:hAnsi="Arial" w:cs="Arial"/>
                <w:bCs/>
                <w:iCs/>
                <w:color w:val="000000"/>
                <w:sz w:val="20"/>
                <w:szCs w:val="20"/>
              </w:rPr>
            </w:pPr>
            <w:r w:rsidRPr="008F0EE8">
              <w:rPr>
                <w:rFonts w:ascii="Arial" w:hAnsi="Arial" w:cs="Arial"/>
                <w:bCs/>
                <w:iCs/>
                <w:color w:val="000000"/>
                <w:sz w:val="20"/>
                <w:szCs w:val="20"/>
              </w:rPr>
              <w:t>СТАЛО</w:t>
            </w:r>
          </w:p>
        </w:tc>
      </w:tr>
      <w:tr w:rsidR="008F0EE8" w:rsidRPr="002C35B4" w:rsidTr="008F0EE8">
        <w:trPr>
          <w:trHeight w:val="213"/>
        </w:trPr>
        <w:tc>
          <w:tcPr>
            <w:tcW w:w="4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0EE8" w:rsidRPr="008F0EE8" w:rsidRDefault="008F0EE8" w:rsidP="008F0EE8">
            <w:pPr>
              <w:pStyle w:val="cs80d9435b"/>
              <w:rPr>
                <w:rFonts w:ascii="Arial" w:hAnsi="Arial" w:cs="Arial"/>
                <w:bCs/>
                <w:iCs/>
                <w:color w:val="000000"/>
                <w:sz w:val="20"/>
                <w:szCs w:val="20"/>
                <w:lang w:val="ru-RU"/>
              </w:rPr>
            </w:pPr>
            <w:proofErr w:type="spellStart"/>
            <w:r w:rsidRPr="008F0EE8">
              <w:rPr>
                <w:rFonts w:ascii="Arial" w:hAnsi="Arial" w:cs="Arial"/>
                <w:bCs/>
                <w:iCs/>
                <w:color w:val="000000"/>
                <w:sz w:val="20"/>
                <w:szCs w:val="20"/>
                <w:lang w:val="ru-RU"/>
              </w:rPr>
              <w:t>заст</w:t>
            </w:r>
            <w:proofErr w:type="spellEnd"/>
            <w:r w:rsidRPr="008F0EE8">
              <w:rPr>
                <w:rFonts w:ascii="Arial" w:hAnsi="Arial" w:cs="Arial"/>
                <w:bCs/>
                <w:iCs/>
                <w:color w:val="000000"/>
                <w:sz w:val="20"/>
                <w:szCs w:val="20"/>
                <w:lang w:val="ru-RU"/>
              </w:rPr>
              <w:t xml:space="preserve">. гол. </w:t>
            </w:r>
            <w:proofErr w:type="spellStart"/>
            <w:r w:rsidRPr="008F0EE8">
              <w:rPr>
                <w:rFonts w:ascii="Arial" w:hAnsi="Arial" w:cs="Arial"/>
                <w:bCs/>
                <w:iCs/>
                <w:color w:val="000000"/>
                <w:sz w:val="20"/>
                <w:szCs w:val="20"/>
                <w:lang w:val="ru-RU"/>
              </w:rPr>
              <w:t>лікаря</w:t>
            </w:r>
            <w:proofErr w:type="spellEnd"/>
            <w:r w:rsidRPr="008F0EE8">
              <w:rPr>
                <w:rFonts w:ascii="Arial" w:hAnsi="Arial" w:cs="Arial"/>
                <w:bCs/>
                <w:iCs/>
                <w:color w:val="000000"/>
                <w:sz w:val="20"/>
                <w:szCs w:val="20"/>
                <w:lang w:val="ru-RU"/>
              </w:rPr>
              <w:t xml:space="preserve"> Косенкова І.В.</w:t>
            </w:r>
          </w:p>
          <w:p w:rsidR="008F0EE8" w:rsidRPr="008F0EE8" w:rsidRDefault="008F0EE8" w:rsidP="008F0EE8">
            <w:pPr>
              <w:pStyle w:val="cs80d9435b"/>
              <w:rPr>
                <w:rFonts w:ascii="Arial" w:hAnsi="Arial" w:cs="Arial"/>
                <w:bCs/>
                <w:iCs/>
                <w:color w:val="000000"/>
                <w:sz w:val="20"/>
                <w:szCs w:val="20"/>
                <w:lang w:val="ru-RU"/>
              </w:rPr>
            </w:pPr>
            <w:proofErr w:type="spellStart"/>
            <w:r w:rsidRPr="008F0EE8">
              <w:rPr>
                <w:rFonts w:ascii="Arial" w:hAnsi="Arial" w:cs="Arial"/>
                <w:bCs/>
                <w:iCs/>
                <w:color w:val="000000"/>
                <w:sz w:val="20"/>
                <w:szCs w:val="20"/>
                <w:lang w:val="ru-RU"/>
              </w:rPr>
              <w:t>Комунальне</w:t>
            </w:r>
            <w:proofErr w:type="spellEnd"/>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некомерційне</w:t>
            </w:r>
            <w:proofErr w:type="spellEnd"/>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підприємство</w:t>
            </w:r>
            <w:proofErr w:type="spellEnd"/>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Черкаська</w:t>
            </w:r>
            <w:proofErr w:type="spellEnd"/>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обласна</w:t>
            </w:r>
            <w:proofErr w:type="spellEnd"/>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психіатрична</w:t>
            </w:r>
            <w:proofErr w:type="spellEnd"/>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лікарня</w:t>
            </w:r>
            <w:proofErr w:type="spellEnd"/>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Черкаської</w:t>
            </w:r>
            <w:proofErr w:type="spellEnd"/>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обласної</w:t>
            </w:r>
            <w:proofErr w:type="spellEnd"/>
            <w:r w:rsidRPr="008F0EE8">
              <w:rPr>
                <w:rFonts w:ascii="Arial" w:hAnsi="Arial" w:cs="Arial"/>
                <w:bCs/>
                <w:iCs/>
                <w:color w:val="000000"/>
                <w:sz w:val="20"/>
                <w:szCs w:val="20"/>
                <w:lang w:val="ru-RU"/>
              </w:rPr>
              <w:t xml:space="preserve"> ради», </w:t>
            </w:r>
            <w:proofErr w:type="spellStart"/>
            <w:r w:rsidRPr="008F0EE8">
              <w:rPr>
                <w:rFonts w:ascii="Arial" w:hAnsi="Arial" w:cs="Arial"/>
                <w:bCs/>
                <w:iCs/>
                <w:color w:val="000000"/>
                <w:sz w:val="20"/>
                <w:szCs w:val="20"/>
                <w:lang w:val="ru-RU"/>
              </w:rPr>
              <w:t>жіноче</w:t>
            </w:r>
            <w:proofErr w:type="spellEnd"/>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відділення</w:t>
            </w:r>
            <w:proofErr w:type="spellEnd"/>
            <w:r w:rsidRPr="008F0EE8">
              <w:rPr>
                <w:rFonts w:ascii="Arial" w:hAnsi="Arial" w:cs="Arial"/>
                <w:bCs/>
                <w:iCs/>
                <w:color w:val="000000"/>
                <w:sz w:val="20"/>
                <w:szCs w:val="20"/>
                <w:lang w:val="ru-RU"/>
              </w:rPr>
              <w:t xml:space="preserve"> №11, </w:t>
            </w:r>
            <w:proofErr w:type="spellStart"/>
            <w:r w:rsidRPr="008F0EE8">
              <w:rPr>
                <w:rFonts w:ascii="Arial" w:hAnsi="Arial" w:cs="Arial"/>
                <w:b/>
                <w:bCs/>
                <w:iCs/>
                <w:color w:val="000000"/>
                <w:sz w:val="20"/>
                <w:szCs w:val="20"/>
                <w:lang w:val="ru-RU"/>
              </w:rPr>
              <w:t>чоловіче</w:t>
            </w:r>
            <w:proofErr w:type="spellEnd"/>
            <w:r w:rsidRPr="008F0EE8">
              <w:rPr>
                <w:rFonts w:ascii="Arial" w:hAnsi="Arial" w:cs="Arial"/>
                <w:b/>
                <w:bCs/>
                <w:iCs/>
                <w:color w:val="000000"/>
                <w:sz w:val="20"/>
                <w:szCs w:val="20"/>
                <w:lang w:val="ru-RU"/>
              </w:rPr>
              <w:t xml:space="preserve"> </w:t>
            </w:r>
            <w:proofErr w:type="spellStart"/>
            <w:r w:rsidRPr="008F0EE8">
              <w:rPr>
                <w:rFonts w:ascii="Arial" w:hAnsi="Arial" w:cs="Arial"/>
                <w:b/>
                <w:bCs/>
                <w:iCs/>
                <w:color w:val="000000"/>
                <w:sz w:val="20"/>
                <w:szCs w:val="20"/>
                <w:lang w:val="ru-RU"/>
              </w:rPr>
              <w:t>відділення</w:t>
            </w:r>
            <w:proofErr w:type="spellEnd"/>
            <w:r w:rsidRPr="008F0EE8">
              <w:rPr>
                <w:rFonts w:ascii="Arial" w:hAnsi="Arial" w:cs="Arial"/>
                <w:b/>
                <w:bCs/>
                <w:iCs/>
                <w:color w:val="000000"/>
                <w:sz w:val="20"/>
                <w:szCs w:val="20"/>
                <w:lang w:val="ru-RU"/>
              </w:rPr>
              <w:t xml:space="preserve"> № 12</w:t>
            </w:r>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Черкаська</w:t>
            </w:r>
            <w:proofErr w:type="spellEnd"/>
            <w:r w:rsidRPr="008F0EE8">
              <w:rPr>
                <w:rFonts w:ascii="Arial" w:hAnsi="Arial" w:cs="Arial"/>
                <w:bCs/>
                <w:iCs/>
                <w:color w:val="000000"/>
                <w:sz w:val="20"/>
                <w:szCs w:val="20"/>
                <w:lang w:val="ru-RU"/>
              </w:rPr>
              <w:t xml:space="preserve"> обл., м. </w:t>
            </w:r>
            <w:proofErr w:type="spellStart"/>
            <w:r w:rsidRPr="008F0EE8">
              <w:rPr>
                <w:rFonts w:ascii="Arial" w:hAnsi="Arial" w:cs="Arial"/>
                <w:bCs/>
                <w:iCs/>
                <w:color w:val="000000"/>
                <w:sz w:val="20"/>
                <w:szCs w:val="20"/>
                <w:lang w:val="ru-RU"/>
              </w:rPr>
              <w:t>Сміла</w:t>
            </w:r>
            <w:proofErr w:type="spellEnd"/>
          </w:p>
        </w:tc>
        <w:tc>
          <w:tcPr>
            <w:tcW w:w="5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0EE8" w:rsidRPr="008F0EE8" w:rsidRDefault="008F0EE8" w:rsidP="008F0EE8">
            <w:pPr>
              <w:pStyle w:val="cs80d9435b"/>
              <w:rPr>
                <w:rFonts w:ascii="Arial" w:hAnsi="Arial" w:cs="Arial"/>
                <w:bCs/>
                <w:iCs/>
                <w:color w:val="000000"/>
                <w:sz w:val="20"/>
                <w:szCs w:val="20"/>
                <w:lang w:val="ru-RU"/>
              </w:rPr>
            </w:pPr>
            <w:r w:rsidRPr="008F0EE8">
              <w:rPr>
                <w:rFonts w:ascii="Arial" w:hAnsi="Arial" w:cs="Arial"/>
                <w:bCs/>
                <w:iCs/>
                <w:color w:val="000000"/>
                <w:sz w:val="20"/>
                <w:szCs w:val="20"/>
                <w:lang w:val="ru-RU"/>
              </w:rPr>
              <w:t>директор Косенкова І.В.</w:t>
            </w:r>
          </w:p>
          <w:p w:rsidR="008F0EE8" w:rsidRPr="008F0EE8" w:rsidRDefault="008F0EE8" w:rsidP="008F0EE8">
            <w:pPr>
              <w:pStyle w:val="cs80d9435b"/>
              <w:rPr>
                <w:rFonts w:ascii="Arial" w:hAnsi="Arial" w:cs="Arial"/>
                <w:bCs/>
                <w:iCs/>
                <w:color w:val="000000"/>
                <w:sz w:val="20"/>
                <w:szCs w:val="20"/>
                <w:lang w:val="ru-RU"/>
              </w:rPr>
            </w:pPr>
            <w:proofErr w:type="spellStart"/>
            <w:r w:rsidRPr="008F0EE8">
              <w:rPr>
                <w:rFonts w:ascii="Arial" w:hAnsi="Arial" w:cs="Arial"/>
                <w:bCs/>
                <w:iCs/>
                <w:color w:val="000000"/>
                <w:sz w:val="20"/>
                <w:szCs w:val="20"/>
                <w:lang w:val="ru-RU"/>
              </w:rPr>
              <w:t>Комунальне</w:t>
            </w:r>
            <w:proofErr w:type="spellEnd"/>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некомерційне</w:t>
            </w:r>
            <w:proofErr w:type="spellEnd"/>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підприємство</w:t>
            </w:r>
            <w:proofErr w:type="spellEnd"/>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Черкаська</w:t>
            </w:r>
            <w:proofErr w:type="spellEnd"/>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обласна</w:t>
            </w:r>
            <w:proofErr w:type="spellEnd"/>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психіатрична</w:t>
            </w:r>
            <w:proofErr w:type="spellEnd"/>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лікарня</w:t>
            </w:r>
            <w:proofErr w:type="spellEnd"/>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Черкаської</w:t>
            </w:r>
            <w:proofErr w:type="spellEnd"/>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обласної</w:t>
            </w:r>
            <w:proofErr w:type="spellEnd"/>
            <w:r w:rsidRPr="008F0EE8">
              <w:rPr>
                <w:rFonts w:ascii="Arial" w:hAnsi="Arial" w:cs="Arial"/>
                <w:bCs/>
                <w:iCs/>
                <w:color w:val="000000"/>
                <w:sz w:val="20"/>
                <w:szCs w:val="20"/>
                <w:lang w:val="ru-RU"/>
              </w:rPr>
              <w:t xml:space="preserve"> ради», </w:t>
            </w:r>
            <w:proofErr w:type="spellStart"/>
            <w:r w:rsidRPr="008F0EE8">
              <w:rPr>
                <w:rFonts w:ascii="Arial" w:hAnsi="Arial" w:cs="Arial"/>
                <w:bCs/>
                <w:iCs/>
                <w:color w:val="000000"/>
                <w:sz w:val="20"/>
                <w:szCs w:val="20"/>
                <w:lang w:val="ru-RU"/>
              </w:rPr>
              <w:t>жіноче</w:t>
            </w:r>
            <w:proofErr w:type="spellEnd"/>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відділення</w:t>
            </w:r>
            <w:proofErr w:type="spellEnd"/>
            <w:r w:rsidRPr="008F0EE8">
              <w:rPr>
                <w:rFonts w:ascii="Arial" w:hAnsi="Arial" w:cs="Arial"/>
                <w:bCs/>
                <w:iCs/>
                <w:color w:val="000000"/>
                <w:sz w:val="20"/>
                <w:szCs w:val="20"/>
                <w:lang w:val="ru-RU"/>
              </w:rPr>
              <w:t xml:space="preserve"> №11, </w:t>
            </w:r>
            <w:proofErr w:type="spellStart"/>
            <w:r w:rsidRPr="008F0EE8">
              <w:rPr>
                <w:rFonts w:ascii="Arial" w:hAnsi="Arial" w:cs="Arial"/>
                <w:b/>
                <w:bCs/>
                <w:iCs/>
                <w:color w:val="000000"/>
                <w:sz w:val="20"/>
                <w:szCs w:val="20"/>
                <w:lang w:val="ru-RU"/>
              </w:rPr>
              <w:t>чоловіче</w:t>
            </w:r>
            <w:proofErr w:type="spellEnd"/>
            <w:r w:rsidRPr="008F0EE8">
              <w:rPr>
                <w:rFonts w:ascii="Arial" w:hAnsi="Arial" w:cs="Arial"/>
                <w:b/>
                <w:bCs/>
                <w:iCs/>
                <w:color w:val="000000"/>
                <w:sz w:val="20"/>
                <w:szCs w:val="20"/>
                <w:lang w:val="ru-RU"/>
              </w:rPr>
              <w:t xml:space="preserve"> </w:t>
            </w:r>
            <w:proofErr w:type="spellStart"/>
            <w:r w:rsidRPr="008F0EE8">
              <w:rPr>
                <w:rFonts w:ascii="Arial" w:hAnsi="Arial" w:cs="Arial"/>
                <w:b/>
                <w:bCs/>
                <w:iCs/>
                <w:color w:val="000000"/>
                <w:sz w:val="20"/>
                <w:szCs w:val="20"/>
                <w:lang w:val="ru-RU"/>
              </w:rPr>
              <w:t>відділення</w:t>
            </w:r>
            <w:proofErr w:type="spellEnd"/>
            <w:r w:rsidRPr="008F0EE8">
              <w:rPr>
                <w:rFonts w:ascii="Arial" w:hAnsi="Arial" w:cs="Arial"/>
                <w:b/>
                <w:bCs/>
                <w:iCs/>
                <w:color w:val="000000"/>
                <w:sz w:val="20"/>
                <w:szCs w:val="20"/>
                <w:lang w:val="ru-RU"/>
              </w:rPr>
              <w:t xml:space="preserve"> №1</w:t>
            </w:r>
            <w:r w:rsidRPr="008F0EE8">
              <w:rPr>
                <w:rFonts w:ascii="Arial" w:hAnsi="Arial" w:cs="Arial"/>
                <w:bCs/>
                <w:iCs/>
                <w:color w:val="000000"/>
                <w:sz w:val="20"/>
                <w:szCs w:val="20"/>
                <w:lang w:val="ru-RU"/>
              </w:rPr>
              <w:t xml:space="preserve">, </w:t>
            </w:r>
            <w:proofErr w:type="spellStart"/>
            <w:r w:rsidRPr="008F0EE8">
              <w:rPr>
                <w:rFonts w:ascii="Arial" w:hAnsi="Arial" w:cs="Arial"/>
                <w:bCs/>
                <w:iCs/>
                <w:color w:val="000000"/>
                <w:sz w:val="20"/>
                <w:szCs w:val="20"/>
                <w:lang w:val="ru-RU"/>
              </w:rPr>
              <w:t>Черкаська</w:t>
            </w:r>
            <w:proofErr w:type="spellEnd"/>
            <w:r w:rsidRPr="008F0EE8">
              <w:rPr>
                <w:rFonts w:ascii="Arial" w:hAnsi="Arial" w:cs="Arial"/>
                <w:bCs/>
                <w:iCs/>
                <w:color w:val="000000"/>
                <w:sz w:val="20"/>
                <w:szCs w:val="20"/>
                <w:lang w:val="ru-RU"/>
              </w:rPr>
              <w:t xml:space="preserve"> обл., м. </w:t>
            </w:r>
            <w:proofErr w:type="spellStart"/>
            <w:r w:rsidRPr="008F0EE8">
              <w:rPr>
                <w:rFonts w:ascii="Arial" w:hAnsi="Arial" w:cs="Arial"/>
                <w:bCs/>
                <w:iCs/>
                <w:color w:val="000000"/>
                <w:sz w:val="20"/>
                <w:szCs w:val="20"/>
                <w:lang w:val="ru-RU"/>
              </w:rPr>
              <w:t>Сміла</w:t>
            </w:r>
            <w:proofErr w:type="spellEnd"/>
          </w:p>
        </w:tc>
      </w:tr>
    </w:tbl>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0C279A" w:rsidP="000C279A">
      <w:pPr>
        <w:jc w:val="both"/>
        <w:rPr>
          <w:lang w:val="uk-UA"/>
        </w:rPr>
      </w:pPr>
      <w:r>
        <w:rPr>
          <w:rStyle w:val="cs9b006268"/>
          <w:lang w:val="uk-UA"/>
        </w:rPr>
        <w:t xml:space="preserve">7. </w:t>
      </w:r>
      <w:r w:rsidR="00474622">
        <w:rPr>
          <w:rStyle w:val="cs9b006268"/>
          <w:lang w:val="uk-UA"/>
        </w:rPr>
        <w:t xml:space="preserve">Брошура Дослідника, </w:t>
      </w:r>
      <w:proofErr w:type="spellStart"/>
      <w:r w:rsidR="00474622">
        <w:rPr>
          <w:rStyle w:val="cs9b006268"/>
          <w:lang w:val="uk-UA"/>
        </w:rPr>
        <w:t>Ozempic</w:t>
      </w:r>
      <w:proofErr w:type="spellEnd"/>
      <w:r w:rsidR="00474622">
        <w:rPr>
          <w:rStyle w:val="cs9b006268"/>
          <w:lang w:val="uk-UA"/>
        </w:rPr>
        <w:t>® (</w:t>
      </w:r>
      <w:proofErr w:type="spellStart"/>
      <w:r w:rsidR="00474622">
        <w:rPr>
          <w:rStyle w:val="cs9b006268"/>
          <w:lang w:val="uk-UA"/>
        </w:rPr>
        <w:t>Semaglutide</w:t>
      </w:r>
      <w:proofErr w:type="spellEnd"/>
      <w:r w:rsidR="00474622">
        <w:rPr>
          <w:rStyle w:val="cs9b006268"/>
          <w:lang w:val="uk-UA"/>
        </w:rPr>
        <w:t xml:space="preserve">, </w:t>
      </w:r>
      <w:proofErr w:type="spellStart"/>
      <w:r w:rsidR="00474622">
        <w:rPr>
          <w:rStyle w:val="cs9b006268"/>
          <w:lang w:val="uk-UA"/>
        </w:rPr>
        <w:t>subcutaneous</w:t>
      </w:r>
      <w:proofErr w:type="spellEnd"/>
      <w:r w:rsidR="00474622">
        <w:rPr>
          <w:rStyle w:val="cs9b006268"/>
          <w:lang w:val="uk-UA"/>
        </w:rPr>
        <w:t xml:space="preserve"> </w:t>
      </w:r>
      <w:proofErr w:type="spellStart"/>
      <w:r w:rsidR="00474622">
        <w:rPr>
          <w:rStyle w:val="cs9b006268"/>
          <w:lang w:val="uk-UA"/>
        </w:rPr>
        <w:t>administration</w:t>
      </w:r>
      <w:proofErr w:type="spellEnd"/>
      <w:r w:rsidR="00474622">
        <w:rPr>
          <w:rStyle w:val="cs9b006268"/>
          <w:lang w:val="uk-UA"/>
        </w:rPr>
        <w:t xml:space="preserve">) Project: NN9535, </w:t>
      </w:r>
      <w:proofErr w:type="spellStart"/>
      <w:r w:rsidR="00474622">
        <w:rPr>
          <w:rStyle w:val="cs9b006268"/>
          <w:lang w:val="uk-UA"/>
        </w:rPr>
        <w:t>Type</w:t>
      </w:r>
      <w:proofErr w:type="spellEnd"/>
      <w:r w:rsidR="00474622">
        <w:rPr>
          <w:rStyle w:val="cs9b006268"/>
          <w:lang w:val="uk-UA"/>
        </w:rPr>
        <w:t xml:space="preserve"> 2 </w:t>
      </w:r>
      <w:proofErr w:type="spellStart"/>
      <w:r w:rsidR="00474622">
        <w:rPr>
          <w:rStyle w:val="cs9b006268"/>
          <w:lang w:val="uk-UA"/>
        </w:rPr>
        <w:t>Diabetes</w:t>
      </w:r>
      <w:proofErr w:type="spellEnd"/>
      <w:r w:rsidR="00474622">
        <w:rPr>
          <w:rStyle w:val="cs9b006268"/>
          <w:lang w:val="uk-UA"/>
        </w:rPr>
        <w:t>, видання 19, фінальна версія 1.0 від 27 липня 2022 року, англійською мовою</w:t>
      </w:r>
      <w:r w:rsidR="00474622">
        <w:rPr>
          <w:rStyle w:val="cs9f0a40408"/>
          <w:lang w:val="uk-UA"/>
        </w:rPr>
        <w:t xml:space="preserve"> до протоколу клінічного дослідження «FLOW – вплив </w:t>
      </w:r>
      <w:proofErr w:type="spellStart"/>
      <w:r w:rsidR="00474622">
        <w:rPr>
          <w:rStyle w:val="cs9b006268"/>
          <w:lang w:val="uk-UA"/>
        </w:rPr>
        <w:t>семаглутиду</w:t>
      </w:r>
      <w:proofErr w:type="spellEnd"/>
      <w:r w:rsidR="00474622">
        <w:rPr>
          <w:rStyle w:val="cs9f0a40408"/>
          <w:lang w:val="uk-UA"/>
        </w:rPr>
        <w:t xml:space="preserve"> в порівнянні з плацебо на рівень погіршення функції нирок у хворих на цукровий діабет тип 2 разом із хронічною хворобою нирок», код дослідження </w:t>
      </w:r>
      <w:r w:rsidR="00474622">
        <w:rPr>
          <w:rStyle w:val="cs9b006268"/>
          <w:lang w:val="uk-UA"/>
        </w:rPr>
        <w:t>NN9535-4321</w:t>
      </w:r>
      <w:r w:rsidR="00474622">
        <w:rPr>
          <w:rStyle w:val="cs9f0a40408"/>
          <w:lang w:val="uk-UA"/>
        </w:rPr>
        <w:t xml:space="preserve">, фінальна версія 4.0, від 11 листопада 2020; спонсор - </w:t>
      </w:r>
      <w:proofErr w:type="spellStart"/>
      <w:r w:rsidR="00474622">
        <w:rPr>
          <w:rStyle w:val="cs9f0a40408"/>
          <w:lang w:val="uk-UA"/>
        </w:rPr>
        <w:t>Novo</w:t>
      </w:r>
      <w:proofErr w:type="spellEnd"/>
      <w:r w:rsidR="00474622">
        <w:rPr>
          <w:rStyle w:val="cs9f0a40408"/>
          <w:lang w:val="uk-UA"/>
        </w:rPr>
        <w:t xml:space="preserve"> </w:t>
      </w:r>
      <w:proofErr w:type="spellStart"/>
      <w:r w:rsidR="00474622">
        <w:rPr>
          <w:rStyle w:val="cs9f0a40408"/>
          <w:lang w:val="uk-UA"/>
        </w:rPr>
        <w:t>Nordisk</w:t>
      </w:r>
      <w:proofErr w:type="spellEnd"/>
      <w:r w:rsidR="00474622">
        <w:rPr>
          <w:rStyle w:val="cs9f0a40408"/>
          <w:lang w:val="uk-UA"/>
        </w:rPr>
        <w:t xml:space="preserve"> A/S, </w:t>
      </w:r>
      <w:proofErr w:type="spellStart"/>
      <w:r w:rsidR="00474622">
        <w:rPr>
          <w:rStyle w:val="cs9f0a40408"/>
          <w:lang w:val="uk-UA"/>
        </w:rPr>
        <w:t>Denmark</w:t>
      </w:r>
      <w:proofErr w:type="spellEnd"/>
      <w:r w:rsidR="00474622">
        <w:rPr>
          <w:rStyle w:val="cs9f0a40408"/>
          <w:lang w:val="uk-UA"/>
        </w:rPr>
        <w:t xml:space="preserve">  </w:t>
      </w:r>
    </w:p>
    <w:p w:rsidR="00474622" w:rsidRDefault="00474622">
      <w:pPr>
        <w:jc w:val="both"/>
        <w:rPr>
          <w:rFonts w:ascii="Arial" w:hAnsi="Arial" w:cs="Arial"/>
          <w:sz w:val="20"/>
          <w:szCs w:val="20"/>
          <w:lang w:val="uk-UA"/>
        </w:rPr>
      </w:pPr>
      <w:r>
        <w:rPr>
          <w:rFonts w:ascii="Arial" w:hAnsi="Arial" w:cs="Arial"/>
          <w:sz w:val="20"/>
          <w:szCs w:val="20"/>
          <w:lang w:val="uk-UA"/>
        </w:rPr>
        <w:t xml:space="preserve">Заявник - ТОВ «Ново </w:t>
      </w:r>
      <w:proofErr w:type="spellStart"/>
      <w:r>
        <w:rPr>
          <w:rFonts w:ascii="Arial" w:hAnsi="Arial" w:cs="Arial"/>
          <w:sz w:val="20"/>
          <w:szCs w:val="20"/>
          <w:lang w:val="uk-UA"/>
        </w:rPr>
        <w:t>Нордіск</w:t>
      </w:r>
      <w:proofErr w:type="spellEnd"/>
      <w:r>
        <w:rPr>
          <w:rFonts w:ascii="Arial" w:hAnsi="Arial" w:cs="Arial"/>
          <w:sz w:val="20"/>
          <w:szCs w:val="20"/>
          <w:lang w:val="uk-UA"/>
        </w:rPr>
        <w:t xml:space="preserve"> Україна»</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0C279A" w:rsidP="000C279A">
      <w:pPr>
        <w:jc w:val="both"/>
        <w:rPr>
          <w:lang w:val="uk-UA"/>
        </w:rPr>
      </w:pPr>
      <w:r>
        <w:rPr>
          <w:rStyle w:val="cs9b0062610"/>
          <w:lang w:val="uk-UA"/>
        </w:rPr>
        <w:t xml:space="preserve">8. </w:t>
      </w:r>
      <w:r w:rsidR="00474622">
        <w:rPr>
          <w:rStyle w:val="cs9b0062610"/>
          <w:lang w:val="uk-UA"/>
        </w:rPr>
        <w:t xml:space="preserve">Інтегрована Брошура Дослідника версія 1.0 від 21 липня 2022 р.; Дослідження 20321_Інформаційний листок і форма інформованої згоди щодо змін у дослідженні для учасників, яких було переведено з основного дослідження ARAMIS (17712), версія 1.0 від 08 серпня 2022 року для України українською та російською мовами на базі основної версії Інформаційного листка і форми інформованої згоди щодо змін у дослідженні для учасників, яких було переведено з основного дослідження ARAMIS (17712), версія 1.0 від 19 липня 2022 р.; Досьє досліджуваного лікарського засобу (IMPD-Q) версія 001 від 13 липня 2022 р.; Досьє досліджуваного лікарського засобу (IMPD S&amp;E) версія 01 від 22 липня 2022 р. </w:t>
      </w:r>
      <w:r w:rsidR="00474622">
        <w:rPr>
          <w:rStyle w:val="cs9f0a404010"/>
          <w:lang w:val="uk-UA"/>
        </w:rPr>
        <w:t xml:space="preserve">до протоколу клінічного дослідження «Відкрите, </w:t>
      </w:r>
      <w:proofErr w:type="spellStart"/>
      <w:r w:rsidR="00474622">
        <w:rPr>
          <w:rStyle w:val="cs9f0a404010"/>
          <w:lang w:val="uk-UA"/>
        </w:rPr>
        <w:t>одногрупове</w:t>
      </w:r>
      <w:proofErr w:type="spellEnd"/>
      <w:r w:rsidR="00474622">
        <w:rPr>
          <w:rStyle w:val="cs9f0a404010"/>
          <w:lang w:val="uk-UA"/>
        </w:rPr>
        <w:t xml:space="preserve">, додаткове дослідження для забезпечення продовження </w:t>
      </w:r>
      <w:r w:rsidR="00474622">
        <w:rPr>
          <w:rStyle w:val="cs9f0a404010"/>
          <w:lang w:val="uk-UA"/>
        </w:rPr>
        <w:lastRenderedPageBreak/>
        <w:t xml:space="preserve">лікування </w:t>
      </w:r>
      <w:proofErr w:type="spellStart"/>
      <w:r w:rsidR="00474622">
        <w:rPr>
          <w:rStyle w:val="cs9b0062610"/>
          <w:lang w:val="uk-UA"/>
        </w:rPr>
        <w:t>даролутамідом</w:t>
      </w:r>
      <w:proofErr w:type="spellEnd"/>
      <w:r w:rsidR="00474622">
        <w:rPr>
          <w:rStyle w:val="cs9f0a404010"/>
          <w:lang w:val="uk-UA"/>
        </w:rPr>
        <w:t xml:space="preserve"> пацієнтів, які були включені у попередні дослідження компанії Байєр.», код дослідження </w:t>
      </w:r>
      <w:r w:rsidR="00474622">
        <w:rPr>
          <w:rStyle w:val="cs9b0062610"/>
          <w:lang w:val="uk-UA"/>
        </w:rPr>
        <w:t>BAY 1841788/ 20321</w:t>
      </w:r>
      <w:r w:rsidR="00474622">
        <w:rPr>
          <w:rStyle w:val="cs9f0a404010"/>
          <w:lang w:val="uk-UA"/>
        </w:rPr>
        <w:t xml:space="preserve">, від 02 січня 2020; спонсор - Байєр </w:t>
      </w:r>
      <w:proofErr w:type="spellStart"/>
      <w:r w:rsidR="00474622">
        <w:rPr>
          <w:rStyle w:val="cs9f0a404010"/>
          <w:lang w:val="uk-UA"/>
        </w:rPr>
        <w:t>Консьюмер</w:t>
      </w:r>
      <w:proofErr w:type="spellEnd"/>
      <w:r w:rsidR="00474622">
        <w:rPr>
          <w:rStyle w:val="cs9f0a404010"/>
          <w:lang w:val="uk-UA"/>
        </w:rPr>
        <w:t xml:space="preserve"> Кер АГ, Швейцарія</w:t>
      </w:r>
    </w:p>
    <w:p w:rsidR="00474622" w:rsidRDefault="00474622">
      <w:pPr>
        <w:jc w:val="both"/>
        <w:rPr>
          <w:rFonts w:ascii="Arial" w:hAnsi="Arial" w:cs="Arial"/>
          <w:sz w:val="20"/>
          <w:szCs w:val="20"/>
          <w:lang w:val="uk-UA"/>
        </w:rPr>
      </w:pPr>
      <w:r>
        <w:rPr>
          <w:rFonts w:ascii="Arial" w:hAnsi="Arial" w:cs="Arial"/>
          <w:sz w:val="20"/>
          <w:szCs w:val="20"/>
          <w:lang w:val="uk-UA"/>
        </w:rPr>
        <w:t>Заявник - ТОВ «Байєр», Україна</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0C279A" w:rsidRDefault="000C279A" w:rsidP="000C279A">
      <w:pPr>
        <w:jc w:val="both"/>
        <w:rPr>
          <w:lang w:val="uk-UA"/>
        </w:rPr>
      </w:pPr>
      <w:r>
        <w:rPr>
          <w:rStyle w:val="cs9b0062611"/>
          <w:lang w:val="uk-UA"/>
        </w:rPr>
        <w:t xml:space="preserve">9. </w:t>
      </w:r>
      <w:r w:rsidR="00474622">
        <w:rPr>
          <w:rStyle w:val="cs9b0062611"/>
          <w:lang w:val="uk-UA"/>
        </w:rPr>
        <w:t xml:space="preserve">Оновлений протокол клінічного випробування I6T-MC-AMAP з інкорпорованою поправкою (b) від 21 липня 2022 року, англійською мовою; Брошура дослідника досліджуваного лікарського засобу </w:t>
      </w:r>
      <w:proofErr w:type="spellStart"/>
      <w:r w:rsidR="00474622">
        <w:rPr>
          <w:rStyle w:val="cs9b0062611"/>
          <w:lang w:val="uk-UA"/>
        </w:rPr>
        <w:t>Мірікізумаб</w:t>
      </w:r>
      <w:proofErr w:type="spellEnd"/>
      <w:r w:rsidR="00474622">
        <w:rPr>
          <w:rStyle w:val="cs9b0062611"/>
          <w:lang w:val="uk-UA"/>
        </w:rPr>
        <w:t xml:space="preserve"> (LY3074828) від 12 червня 2022 року англійською мовою; Інформація для пацієнта дослідження та Форма Інформованої Згоди для використання в Україні, версія № 5.0 українською та російською мовою від 22 серпня 2022 року</w:t>
      </w:r>
      <w:r w:rsidR="00474622">
        <w:rPr>
          <w:rStyle w:val="cs9f0a404011"/>
          <w:lang w:val="uk-UA"/>
        </w:rPr>
        <w:t xml:space="preserve"> до протоколу клінічного дослідження «</w:t>
      </w:r>
      <w:proofErr w:type="spellStart"/>
      <w:r w:rsidR="00474622">
        <w:rPr>
          <w:rStyle w:val="cs9f0a404011"/>
          <w:lang w:val="uk-UA"/>
        </w:rPr>
        <w:t>Багатоцентрове</w:t>
      </w:r>
      <w:proofErr w:type="spellEnd"/>
      <w:r w:rsidR="00474622">
        <w:rPr>
          <w:rStyle w:val="cs9f0a404011"/>
          <w:lang w:val="uk-UA"/>
        </w:rPr>
        <w:t xml:space="preserve">, Відкрите, Подовжене Дослідження III Фази для Оцінки Довготривалої Ефективності та Безпечності Застосування </w:t>
      </w:r>
      <w:proofErr w:type="spellStart"/>
      <w:r w:rsidR="00474622">
        <w:rPr>
          <w:rStyle w:val="cs9b0062611"/>
          <w:lang w:val="uk-UA"/>
        </w:rPr>
        <w:t>Мірікізумабу</w:t>
      </w:r>
      <w:proofErr w:type="spellEnd"/>
      <w:r w:rsidR="00474622">
        <w:rPr>
          <w:rStyle w:val="cs9f0a404011"/>
          <w:lang w:val="uk-UA"/>
        </w:rPr>
        <w:t xml:space="preserve"> у Пацієнтів із Виразковим Колітом Помірного та Тяжкого Перебігу (LUCENT 3)» , код дослідження </w:t>
      </w:r>
      <w:r w:rsidR="00474622">
        <w:rPr>
          <w:rStyle w:val="cs9b0062611"/>
          <w:lang w:val="uk-UA"/>
        </w:rPr>
        <w:t>I6T-MC-AMAP</w:t>
      </w:r>
      <w:r w:rsidR="00474622">
        <w:rPr>
          <w:rStyle w:val="cs9f0a404011"/>
          <w:lang w:val="uk-UA"/>
        </w:rPr>
        <w:t xml:space="preserve">, з інкорпорованою поправкою (а) від 16 грудня 2020 року; спонсор - Елі Ліллі </w:t>
      </w:r>
      <w:proofErr w:type="spellStart"/>
      <w:r w:rsidR="00474622">
        <w:rPr>
          <w:rStyle w:val="cs9f0a404011"/>
          <w:lang w:val="uk-UA"/>
        </w:rPr>
        <w:t>енд</w:t>
      </w:r>
      <w:proofErr w:type="spellEnd"/>
      <w:r w:rsidR="00474622">
        <w:rPr>
          <w:rStyle w:val="cs9f0a404011"/>
          <w:lang w:val="uk-UA"/>
        </w:rPr>
        <w:t xml:space="preserve"> </w:t>
      </w:r>
      <w:proofErr w:type="spellStart"/>
      <w:r w:rsidR="00474622">
        <w:rPr>
          <w:rStyle w:val="cs9f0a404011"/>
          <w:lang w:val="uk-UA"/>
        </w:rPr>
        <w:t>Компані</w:t>
      </w:r>
      <w:proofErr w:type="spellEnd"/>
      <w:r w:rsidR="00474622">
        <w:rPr>
          <w:rStyle w:val="cs9f0a404011"/>
          <w:lang w:val="uk-UA"/>
        </w:rPr>
        <w:t xml:space="preserve">, США / </w:t>
      </w:r>
      <w:proofErr w:type="spellStart"/>
      <w:r w:rsidR="00474622">
        <w:rPr>
          <w:rStyle w:val="cs9f0a404011"/>
          <w:lang w:val="uk-UA"/>
        </w:rPr>
        <w:t>Eli</w:t>
      </w:r>
      <w:proofErr w:type="spellEnd"/>
      <w:r w:rsidR="00474622">
        <w:rPr>
          <w:rStyle w:val="cs9f0a404011"/>
          <w:lang w:val="uk-UA"/>
        </w:rPr>
        <w:t xml:space="preserve"> </w:t>
      </w:r>
      <w:proofErr w:type="spellStart"/>
      <w:r w:rsidR="00474622">
        <w:rPr>
          <w:rStyle w:val="cs9f0a404011"/>
          <w:lang w:val="uk-UA"/>
        </w:rPr>
        <w:t>Lilly</w:t>
      </w:r>
      <w:proofErr w:type="spellEnd"/>
      <w:r w:rsidR="00474622">
        <w:rPr>
          <w:rStyle w:val="cs9f0a404011"/>
          <w:lang w:val="uk-UA"/>
        </w:rPr>
        <w:t xml:space="preserve"> </w:t>
      </w:r>
      <w:proofErr w:type="spellStart"/>
      <w:r w:rsidR="00474622">
        <w:rPr>
          <w:rStyle w:val="cs9f0a404011"/>
          <w:lang w:val="uk-UA"/>
        </w:rPr>
        <w:t>and</w:t>
      </w:r>
      <w:proofErr w:type="spellEnd"/>
      <w:r w:rsidR="00474622">
        <w:rPr>
          <w:rStyle w:val="cs9f0a404011"/>
          <w:lang w:val="uk-UA"/>
        </w:rPr>
        <w:t xml:space="preserve"> </w:t>
      </w:r>
      <w:proofErr w:type="spellStart"/>
      <w:r w:rsidR="00474622">
        <w:rPr>
          <w:rStyle w:val="cs9f0a404011"/>
          <w:lang w:val="uk-UA"/>
        </w:rPr>
        <w:t>Company</w:t>
      </w:r>
      <w:proofErr w:type="spellEnd"/>
      <w:r w:rsidR="00474622">
        <w:rPr>
          <w:rStyle w:val="cs9f0a404011"/>
          <w:lang w:val="uk-UA"/>
        </w:rPr>
        <w:t>, USA </w:t>
      </w:r>
    </w:p>
    <w:p w:rsidR="00474622" w:rsidRDefault="00474622">
      <w:pPr>
        <w:jc w:val="both"/>
        <w:rPr>
          <w:rFonts w:ascii="Arial" w:hAnsi="Arial" w:cs="Arial"/>
          <w:sz w:val="20"/>
          <w:szCs w:val="20"/>
          <w:lang w:val="uk-UA"/>
        </w:rPr>
      </w:pPr>
      <w:r>
        <w:rPr>
          <w:rFonts w:ascii="Arial" w:hAnsi="Arial" w:cs="Arial"/>
          <w:sz w:val="20"/>
          <w:szCs w:val="20"/>
          <w:lang w:val="uk-UA"/>
        </w:rPr>
        <w:t xml:space="preserve">Заявник - «Елі Ліллі </w:t>
      </w:r>
      <w:proofErr w:type="spellStart"/>
      <w:r>
        <w:rPr>
          <w:rFonts w:ascii="Arial" w:hAnsi="Arial" w:cs="Arial"/>
          <w:sz w:val="20"/>
          <w:szCs w:val="20"/>
          <w:lang w:val="uk-UA"/>
        </w:rPr>
        <w:t>Восток</w:t>
      </w:r>
      <w:proofErr w:type="spellEnd"/>
      <w:r>
        <w:rPr>
          <w:rFonts w:ascii="Arial" w:hAnsi="Arial" w:cs="Arial"/>
          <w:sz w:val="20"/>
          <w:szCs w:val="20"/>
          <w:lang w:val="uk-UA"/>
        </w:rPr>
        <w:t xml:space="preserve"> СА», Швейцарія </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0C279A" w:rsidP="000C279A">
      <w:pPr>
        <w:jc w:val="both"/>
        <w:rPr>
          <w:lang w:val="uk-UA"/>
        </w:rPr>
      </w:pPr>
      <w:r>
        <w:rPr>
          <w:rStyle w:val="cs9b0062612"/>
          <w:lang w:val="uk-UA"/>
        </w:rPr>
        <w:t xml:space="preserve">10. </w:t>
      </w:r>
      <w:r w:rsidR="00474622">
        <w:rPr>
          <w:rStyle w:val="cs9b0062612"/>
          <w:lang w:val="uk-UA"/>
        </w:rPr>
        <w:t>Оновлений протокол клінічного випробування MK-3475-585, з інкорпорованою поправкою 09 від 24 серпня 2022 року, англійською мовою</w:t>
      </w:r>
      <w:r w:rsidR="00474622">
        <w:rPr>
          <w:rStyle w:val="cs9f0a404012"/>
          <w:lang w:val="uk-UA"/>
        </w:rPr>
        <w:t xml:space="preserve"> до протоколу клінічного випробування «</w:t>
      </w:r>
      <w:proofErr w:type="spellStart"/>
      <w:r w:rsidR="00474622">
        <w:rPr>
          <w:rStyle w:val="cs9f0a404012"/>
          <w:lang w:val="uk-UA"/>
        </w:rPr>
        <w:t>Рандомізоване</w:t>
      </w:r>
      <w:proofErr w:type="spellEnd"/>
      <w:r w:rsidR="00474622">
        <w:rPr>
          <w:rStyle w:val="cs9f0a404012"/>
          <w:lang w:val="uk-UA"/>
        </w:rPr>
        <w:t xml:space="preserve">, подвійне-сліпе клінічне дослідження ІІІ фази </w:t>
      </w:r>
      <w:proofErr w:type="spellStart"/>
      <w:r w:rsidR="00474622">
        <w:rPr>
          <w:rStyle w:val="cs9b0062612"/>
          <w:lang w:val="uk-UA"/>
        </w:rPr>
        <w:t>пембролізумабу</w:t>
      </w:r>
      <w:proofErr w:type="spellEnd"/>
      <w:r w:rsidR="00474622">
        <w:rPr>
          <w:rStyle w:val="cs9b0062612"/>
          <w:lang w:val="uk-UA"/>
        </w:rPr>
        <w:t xml:space="preserve"> (МК-3475)</w:t>
      </w:r>
      <w:r w:rsidR="00474622">
        <w:rPr>
          <w:rStyle w:val="cs9f0a404012"/>
          <w:lang w:val="uk-UA"/>
        </w:rPr>
        <w:t xml:space="preserve"> та хіміотерапії (ХР або FP) в порівнянні з плацебо та хіміотерапією (ХР або FP) в якості </w:t>
      </w:r>
      <w:proofErr w:type="spellStart"/>
      <w:r w:rsidR="00474622">
        <w:rPr>
          <w:rStyle w:val="cs9f0a404012"/>
          <w:lang w:val="uk-UA"/>
        </w:rPr>
        <w:t>неоад'ювантного</w:t>
      </w:r>
      <w:proofErr w:type="spellEnd"/>
      <w:r w:rsidR="00474622">
        <w:rPr>
          <w:rStyle w:val="cs9f0a404012"/>
          <w:lang w:val="uk-UA"/>
        </w:rPr>
        <w:t xml:space="preserve"> / </w:t>
      </w:r>
      <w:proofErr w:type="spellStart"/>
      <w:r w:rsidR="00474622">
        <w:rPr>
          <w:rStyle w:val="cs9f0a404012"/>
          <w:lang w:val="uk-UA"/>
        </w:rPr>
        <w:t>ад'ювантного</w:t>
      </w:r>
      <w:proofErr w:type="spellEnd"/>
      <w:r w:rsidR="00474622">
        <w:rPr>
          <w:rStyle w:val="cs9f0a404012"/>
          <w:lang w:val="uk-UA"/>
        </w:rPr>
        <w:t xml:space="preserve"> лікування пацієнтів з аденокарциномою шлунку та шлунково-стравохідного з‘єднання (ШСЗ) (KEYNOTE-585)», код дослідження </w:t>
      </w:r>
      <w:r w:rsidR="00474622">
        <w:rPr>
          <w:rStyle w:val="cs9b0062612"/>
          <w:lang w:val="uk-UA"/>
        </w:rPr>
        <w:t>MK-3475-585</w:t>
      </w:r>
      <w:r w:rsidR="00474622">
        <w:rPr>
          <w:rStyle w:val="cs9f0a404012"/>
          <w:lang w:val="uk-UA"/>
        </w:rPr>
        <w:t xml:space="preserve">, з інкорпорованою поправкою 08 від 16 квітня 2021 р.; спонсор - ТОВ </w:t>
      </w:r>
      <w:proofErr w:type="spellStart"/>
      <w:r w:rsidR="00474622">
        <w:rPr>
          <w:rStyle w:val="cs9f0a404012"/>
          <w:lang w:val="uk-UA"/>
        </w:rPr>
        <w:t>Мерк</w:t>
      </w:r>
      <w:proofErr w:type="spellEnd"/>
      <w:r w:rsidR="00474622">
        <w:rPr>
          <w:rStyle w:val="cs9f0a404012"/>
          <w:lang w:val="uk-UA"/>
        </w:rPr>
        <w:t xml:space="preserve"> </w:t>
      </w:r>
      <w:proofErr w:type="spellStart"/>
      <w:r w:rsidR="00474622">
        <w:rPr>
          <w:rStyle w:val="cs9f0a404012"/>
          <w:lang w:val="uk-UA"/>
        </w:rPr>
        <w:t>Шарп</w:t>
      </w:r>
      <w:proofErr w:type="spellEnd"/>
      <w:r w:rsidR="00474622">
        <w:rPr>
          <w:rStyle w:val="cs9f0a404012"/>
          <w:lang w:val="uk-UA"/>
        </w:rPr>
        <w:t xml:space="preserve"> </w:t>
      </w:r>
      <w:proofErr w:type="spellStart"/>
      <w:r w:rsidR="00474622">
        <w:rPr>
          <w:rStyle w:val="cs9f0a404012"/>
          <w:lang w:val="uk-UA"/>
        </w:rPr>
        <w:t>енд</w:t>
      </w:r>
      <w:proofErr w:type="spellEnd"/>
      <w:r w:rsidR="00474622">
        <w:rPr>
          <w:rStyle w:val="cs9f0a404012"/>
          <w:lang w:val="uk-UA"/>
        </w:rPr>
        <w:t xml:space="preserve"> </w:t>
      </w:r>
      <w:proofErr w:type="spellStart"/>
      <w:r w:rsidR="00474622">
        <w:rPr>
          <w:rStyle w:val="cs9f0a404012"/>
          <w:lang w:val="uk-UA"/>
        </w:rPr>
        <w:t>Доум</w:t>
      </w:r>
      <w:proofErr w:type="spellEnd"/>
      <w:r w:rsidR="00474622">
        <w:rPr>
          <w:rStyle w:val="cs9f0a404012"/>
          <w:lang w:val="uk-UA"/>
        </w:rPr>
        <w:t>, США (</w:t>
      </w:r>
      <w:proofErr w:type="spellStart"/>
      <w:r w:rsidR="00474622">
        <w:rPr>
          <w:rStyle w:val="cs9f0a404012"/>
          <w:lang w:val="uk-UA"/>
        </w:rPr>
        <w:t>Merck</w:t>
      </w:r>
      <w:proofErr w:type="spellEnd"/>
      <w:r w:rsidR="00474622">
        <w:rPr>
          <w:rStyle w:val="cs9f0a404012"/>
          <w:lang w:val="uk-UA"/>
        </w:rPr>
        <w:t xml:space="preserve"> </w:t>
      </w:r>
      <w:proofErr w:type="spellStart"/>
      <w:r w:rsidR="00474622">
        <w:rPr>
          <w:rStyle w:val="cs9f0a404012"/>
          <w:lang w:val="uk-UA"/>
        </w:rPr>
        <w:t>Sharp</w:t>
      </w:r>
      <w:proofErr w:type="spellEnd"/>
      <w:r w:rsidR="00474622">
        <w:rPr>
          <w:rStyle w:val="cs9f0a404012"/>
          <w:lang w:val="uk-UA"/>
        </w:rPr>
        <w:t xml:space="preserve"> &amp; </w:t>
      </w:r>
      <w:proofErr w:type="spellStart"/>
      <w:r w:rsidR="00474622">
        <w:rPr>
          <w:rStyle w:val="cs9f0a404012"/>
          <w:lang w:val="uk-UA"/>
        </w:rPr>
        <w:t>Dohme</w:t>
      </w:r>
      <w:proofErr w:type="spellEnd"/>
      <w:r w:rsidR="00474622">
        <w:rPr>
          <w:rStyle w:val="cs9f0a404012"/>
          <w:lang w:val="uk-UA"/>
        </w:rPr>
        <w:t xml:space="preserve"> LLC, USA) </w:t>
      </w:r>
    </w:p>
    <w:p w:rsidR="00474622" w:rsidRDefault="00474622">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0C279A" w:rsidP="000C279A">
      <w:pPr>
        <w:jc w:val="both"/>
        <w:rPr>
          <w:rStyle w:val="cs80d9435b11"/>
          <w:lang w:val="uk-UA"/>
        </w:rPr>
      </w:pPr>
      <w:r>
        <w:rPr>
          <w:rStyle w:val="cs9b0062613"/>
          <w:lang w:val="uk-UA"/>
        </w:rPr>
        <w:t xml:space="preserve">11. </w:t>
      </w:r>
      <w:r w:rsidR="00474622">
        <w:rPr>
          <w:rStyle w:val="cs9b0062613"/>
          <w:lang w:val="uk-UA"/>
        </w:rPr>
        <w:t xml:space="preserve">Зміна назви та адреси спонсора; Зміна маркування досліджуваного лікарського засобу: CLP_MK-7625A-036-01_(M2)_Ukrainian_MK-7625A_ceftolozane_ </w:t>
      </w:r>
      <w:proofErr w:type="spellStart"/>
      <w:r w:rsidR="00474622">
        <w:rPr>
          <w:rStyle w:val="cs9b0062613"/>
          <w:lang w:val="uk-UA"/>
        </w:rPr>
        <w:t>tazobactam</w:t>
      </w:r>
      <w:proofErr w:type="spellEnd"/>
      <w:r w:rsidR="00474622">
        <w:rPr>
          <w:rStyle w:val="cs9b0062613"/>
          <w:lang w:val="uk-UA"/>
        </w:rPr>
        <w:t xml:space="preserve"> _</w:t>
      </w:r>
      <w:proofErr w:type="spellStart"/>
      <w:r w:rsidR="00474622">
        <w:rPr>
          <w:rStyle w:val="cs9b0062613"/>
          <w:lang w:val="uk-UA"/>
        </w:rPr>
        <w:t>Vial_MANUAL</w:t>
      </w:r>
      <w:proofErr w:type="spellEnd"/>
      <w:r w:rsidR="00474622">
        <w:rPr>
          <w:rStyle w:val="cs9b0062613"/>
          <w:lang w:val="uk-UA"/>
        </w:rPr>
        <w:t>_</w:t>
      </w:r>
      <w:r w:rsidR="0012462C">
        <w:rPr>
          <w:rStyle w:val="cs9b0062613"/>
          <w:lang w:val="uk-UA"/>
        </w:rPr>
        <w:t xml:space="preserve"> </w:t>
      </w:r>
      <w:proofErr w:type="spellStart"/>
      <w:r w:rsidR="00474622">
        <w:rPr>
          <w:rStyle w:val="cs9b0062613"/>
          <w:lang w:val="uk-UA"/>
        </w:rPr>
        <w:t>Approved</w:t>
      </w:r>
      <w:proofErr w:type="spellEnd"/>
      <w:r w:rsidR="00474622">
        <w:rPr>
          <w:rStyle w:val="cs9b0062613"/>
          <w:lang w:val="uk-UA"/>
        </w:rPr>
        <w:t>, версія 3.0 від 27 вересня 2021 року, англійською та українською мовами; МК-625A-036_Зразок маркування досліджуваного лікарського засобу МK-7625A (</w:t>
      </w:r>
      <w:proofErr w:type="spellStart"/>
      <w:r w:rsidR="00474622">
        <w:rPr>
          <w:rStyle w:val="cs9b0062613"/>
          <w:lang w:val="uk-UA"/>
        </w:rPr>
        <w:t>цефтолозан</w:t>
      </w:r>
      <w:proofErr w:type="spellEnd"/>
      <w:r w:rsidR="00474622">
        <w:rPr>
          <w:rStyle w:val="cs9b0062613"/>
          <w:lang w:val="uk-UA"/>
        </w:rPr>
        <w:t>/</w:t>
      </w:r>
      <w:proofErr w:type="spellStart"/>
      <w:r w:rsidR="00474622">
        <w:rPr>
          <w:rStyle w:val="cs9b0062613"/>
          <w:lang w:val="uk-UA"/>
        </w:rPr>
        <w:t>тазобактам</w:t>
      </w:r>
      <w:proofErr w:type="spellEnd"/>
      <w:r w:rsidR="00474622">
        <w:rPr>
          <w:rStyle w:val="cs9b0062613"/>
          <w:lang w:val="uk-UA"/>
        </w:rPr>
        <w:t>) для локального використання в дослідницьких центрах, для України українською мовою, версія 2.0 від 31 серпня 2022 року; Україна_МK-7625А-036, Інформація та документ про інформовану згоду для батьків дитини, яка бере участь у дослідженні, версія 03 від 30 серпня 2022 р., українською мовою; Україна_МK-7625А-036, Інформації та документ про інформовану згоду для пацієнта, якому виповнилося 18 років під час участі у дослідженні, версія 02 від 30 серпня 2022 р., українською мовою; Україна, MK-7625A-036, Інформація та документ про інформовану згоду для дітей (вік від 14 до &lt; 18 років),версія 02 від 24 серпня 2022 р., українською мовою; Україна, MK-7625A-036, Інформація та документ про інформовану згоду для дітей (від 12 до &lt; 14 років),версія 02 від 24 серпня 2022 р., українською мовою; Україна, MK-7625A-036, Інформація та документ про інформовану згоду для дітей (вік від 8 до &lt; 12 років),версія 02 від 24 серпня 2022 р., українською мовою; Україна, MK-7625A-036, Інформація та документ про інформовану згоду для дітей (вік від 5 до &lt;8 років), версія 01 від 24 серпня 2022 р., українською мовою; Зміна відповідального дослідника; Зміна назви місця проведення клінічного випробування</w:t>
      </w:r>
      <w:r w:rsidR="00474622">
        <w:rPr>
          <w:rStyle w:val="cs9f0a404013"/>
          <w:lang w:val="uk-UA"/>
        </w:rPr>
        <w:t xml:space="preserve"> до протоколу клінічного дослідження «Відкрите </w:t>
      </w:r>
      <w:proofErr w:type="spellStart"/>
      <w:r w:rsidR="00474622">
        <w:rPr>
          <w:rStyle w:val="cs9f0a404013"/>
          <w:lang w:val="uk-UA"/>
        </w:rPr>
        <w:t>багатоцентрове</w:t>
      </w:r>
      <w:proofErr w:type="spellEnd"/>
      <w:r w:rsidR="00474622">
        <w:rPr>
          <w:rStyle w:val="cs9f0a404013"/>
          <w:lang w:val="uk-UA"/>
        </w:rPr>
        <w:t xml:space="preserve"> клінічне дослідження І фази без групи порівняння для оцінки безпеки, </w:t>
      </w:r>
      <w:proofErr w:type="spellStart"/>
      <w:r w:rsidR="00474622">
        <w:rPr>
          <w:rStyle w:val="cs9f0a404013"/>
          <w:lang w:val="uk-UA"/>
        </w:rPr>
        <w:t>переносимості</w:t>
      </w:r>
      <w:proofErr w:type="spellEnd"/>
      <w:r w:rsidR="00474622">
        <w:rPr>
          <w:rStyle w:val="cs9f0a404013"/>
          <w:lang w:val="uk-UA"/>
        </w:rPr>
        <w:t xml:space="preserve"> та фармакокінетики </w:t>
      </w:r>
      <w:proofErr w:type="spellStart"/>
      <w:r w:rsidR="00474622" w:rsidRPr="0012462C">
        <w:rPr>
          <w:rStyle w:val="cs9f0a404013"/>
          <w:b/>
          <w:lang w:val="uk-UA"/>
        </w:rPr>
        <w:t>цефтолозану</w:t>
      </w:r>
      <w:proofErr w:type="spellEnd"/>
      <w:r w:rsidR="00474622" w:rsidRPr="0012462C">
        <w:rPr>
          <w:rStyle w:val="cs9f0a404013"/>
          <w:b/>
          <w:lang w:val="uk-UA"/>
        </w:rPr>
        <w:t>/</w:t>
      </w:r>
      <w:proofErr w:type="spellStart"/>
      <w:r w:rsidR="00474622" w:rsidRPr="0012462C">
        <w:rPr>
          <w:rStyle w:val="cs9f0a404013"/>
          <w:b/>
          <w:lang w:val="uk-UA"/>
        </w:rPr>
        <w:t>тазобактаму</w:t>
      </w:r>
      <w:proofErr w:type="spellEnd"/>
      <w:r w:rsidR="00474622">
        <w:rPr>
          <w:rStyle w:val="cs9f0a404013"/>
          <w:lang w:val="uk-UA"/>
        </w:rPr>
        <w:t xml:space="preserve"> (МК-7625А) у дітей з </w:t>
      </w:r>
      <w:proofErr w:type="spellStart"/>
      <w:r w:rsidR="00474622">
        <w:rPr>
          <w:rStyle w:val="cs9f0a404013"/>
          <w:lang w:val="uk-UA"/>
        </w:rPr>
        <w:t>нозокоміальною</w:t>
      </w:r>
      <w:proofErr w:type="spellEnd"/>
      <w:r w:rsidR="00474622">
        <w:rPr>
          <w:rStyle w:val="cs9f0a404013"/>
          <w:lang w:val="uk-UA"/>
        </w:rPr>
        <w:t xml:space="preserve"> пневмонією», код дослідження </w:t>
      </w:r>
      <w:r w:rsidR="00474622">
        <w:rPr>
          <w:rStyle w:val="cs9b0062613"/>
          <w:lang w:val="uk-UA"/>
        </w:rPr>
        <w:t xml:space="preserve">MK-7625A-036 </w:t>
      </w:r>
      <w:r w:rsidR="00474622">
        <w:rPr>
          <w:rStyle w:val="cs9f0a404013"/>
          <w:lang w:val="uk-UA"/>
        </w:rPr>
        <w:t>, з інкорпорованою поправкою 01 від 05 травня 2020 року; спонсор - «</w:t>
      </w:r>
      <w:proofErr w:type="spellStart"/>
      <w:r w:rsidR="00474622">
        <w:rPr>
          <w:rStyle w:val="cs9f0a404013"/>
          <w:lang w:val="uk-UA"/>
        </w:rPr>
        <w:t>Мерк</w:t>
      </w:r>
      <w:proofErr w:type="spellEnd"/>
      <w:r w:rsidR="00474622">
        <w:rPr>
          <w:rStyle w:val="cs9f0a404013"/>
          <w:lang w:val="uk-UA"/>
        </w:rPr>
        <w:t xml:space="preserve"> </w:t>
      </w:r>
      <w:proofErr w:type="spellStart"/>
      <w:r w:rsidR="00474622">
        <w:rPr>
          <w:rStyle w:val="cs9f0a404013"/>
          <w:lang w:val="uk-UA"/>
        </w:rPr>
        <w:t>Шарп</w:t>
      </w:r>
      <w:proofErr w:type="spellEnd"/>
      <w:r w:rsidR="00474622">
        <w:rPr>
          <w:rStyle w:val="cs9f0a404013"/>
          <w:lang w:val="uk-UA"/>
        </w:rPr>
        <w:t xml:space="preserve"> </w:t>
      </w:r>
      <w:proofErr w:type="spellStart"/>
      <w:r w:rsidR="00474622">
        <w:rPr>
          <w:rStyle w:val="cs9f0a404013"/>
          <w:lang w:val="uk-UA"/>
        </w:rPr>
        <w:t>Енд</w:t>
      </w:r>
      <w:proofErr w:type="spellEnd"/>
      <w:r w:rsidR="00474622">
        <w:rPr>
          <w:rStyle w:val="cs9f0a404013"/>
          <w:lang w:val="uk-UA"/>
        </w:rPr>
        <w:t xml:space="preserve"> </w:t>
      </w:r>
      <w:proofErr w:type="spellStart"/>
      <w:r w:rsidR="00474622">
        <w:rPr>
          <w:rStyle w:val="cs9f0a404013"/>
          <w:lang w:val="uk-UA"/>
        </w:rPr>
        <w:t>Доум</w:t>
      </w:r>
      <w:proofErr w:type="spellEnd"/>
      <w:r w:rsidR="00474622">
        <w:rPr>
          <w:rStyle w:val="cs9f0a404013"/>
          <w:lang w:val="uk-UA"/>
        </w:rPr>
        <w:t xml:space="preserve"> </w:t>
      </w:r>
      <w:proofErr w:type="spellStart"/>
      <w:r w:rsidR="00474622">
        <w:rPr>
          <w:rStyle w:val="cs9f0a404013"/>
          <w:lang w:val="uk-UA"/>
        </w:rPr>
        <w:t>Корп</w:t>
      </w:r>
      <w:proofErr w:type="spellEnd"/>
      <w:r w:rsidR="00474622">
        <w:rPr>
          <w:rStyle w:val="cs9f0a404013"/>
          <w:lang w:val="uk-UA"/>
        </w:rPr>
        <w:t>.», дочірнє підприємство «</w:t>
      </w:r>
      <w:proofErr w:type="spellStart"/>
      <w:r w:rsidR="00474622">
        <w:rPr>
          <w:rStyle w:val="cs9f0a404013"/>
          <w:lang w:val="uk-UA"/>
        </w:rPr>
        <w:t>Мерк</w:t>
      </w:r>
      <w:proofErr w:type="spellEnd"/>
      <w:r w:rsidR="00474622">
        <w:rPr>
          <w:rStyle w:val="cs9f0a404013"/>
          <w:lang w:val="uk-UA"/>
        </w:rPr>
        <w:t xml:space="preserve"> </w:t>
      </w:r>
      <w:proofErr w:type="spellStart"/>
      <w:r w:rsidR="00474622">
        <w:rPr>
          <w:rStyle w:val="cs9f0a404013"/>
          <w:lang w:val="uk-UA"/>
        </w:rPr>
        <w:t>Енд</w:t>
      </w:r>
      <w:proofErr w:type="spellEnd"/>
      <w:r w:rsidR="00474622">
        <w:rPr>
          <w:rStyle w:val="cs9f0a404013"/>
          <w:lang w:val="uk-UA"/>
        </w:rPr>
        <w:t xml:space="preserve"> </w:t>
      </w:r>
      <w:proofErr w:type="spellStart"/>
      <w:r w:rsidR="00474622">
        <w:rPr>
          <w:rStyle w:val="cs9f0a404013"/>
          <w:lang w:val="uk-UA"/>
        </w:rPr>
        <w:t>Ко.,Інк</w:t>
      </w:r>
      <w:proofErr w:type="spellEnd"/>
      <w:r w:rsidR="00474622">
        <w:rPr>
          <w:rStyle w:val="cs9f0a404013"/>
          <w:lang w:val="uk-UA"/>
        </w:rPr>
        <w:t>.», США (</w:t>
      </w:r>
      <w:proofErr w:type="spellStart"/>
      <w:r w:rsidR="00474622">
        <w:rPr>
          <w:rStyle w:val="cs9f0a404013"/>
          <w:lang w:val="uk-UA"/>
        </w:rPr>
        <w:t>Merck</w:t>
      </w:r>
      <w:proofErr w:type="spellEnd"/>
      <w:r w:rsidR="00474622">
        <w:rPr>
          <w:rStyle w:val="cs9f0a404013"/>
          <w:lang w:val="uk-UA"/>
        </w:rPr>
        <w:t xml:space="preserve"> </w:t>
      </w:r>
      <w:proofErr w:type="spellStart"/>
      <w:r w:rsidR="00474622">
        <w:rPr>
          <w:rStyle w:val="cs9f0a404013"/>
          <w:lang w:val="uk-UA"/>
        </w:rPr>
        <w:t>Sharp</w:t>
      </w:r>
      <w:proofErr w:type="spellEnd"/>
      <w:r w:rsidR="00474622">
        <w:rPr>
          <w:rStyle w:val="cs9f0a404013"/>
          <w:lang w:val="uk-UA"/>
        </w:rPr>
        <w:t xml:space="preserve"> &amp; </w:t>
      </w:r>
      <w:proofErr w:type="spellStart"/>
      <w:r w:rsidR="00474622">
        <w:rPr>
          <w:rStyle w:val="cs9f0a404013"/>
          <w:lang w:val="uk-UA"/>
        </w:rPr>
        <w:t>Dohme</w:t>
      </w:r>
      <w:proofErr w:type="spellEnd"/>
      <w:r w:rsidR="00474622">
        <w:rPr>
          <w:rStyle w:val="cs9f0a404013"/>
          <w:lang w:val="uk-UA"/>
        </w:rPr>
        <w:t xml:space="preserve"> </w:t>
      </w:r>
      <w:proofErr w:type="spellStart"/>
      <w:r w:rsidR="00474622">
        <w:rPr>
          <w:rStyle w:val="cs9f0a404013"/>
          <w:lang w:val="uk-UA"/>
        </w:rPr>
        <w:t>Corp</w:t>
      </w:r>
      <w:proofErr w:type="spellEnd"/>
      <w:r w:rsidR="00474622">
        <w:rPr>
          <w:rStyle w:val="cs9f0a404013"/>
          <w:lang w:val="uk-UA"/>
        </w:rPr>
        <w:t xml:space="preserve">., a </w:t>
      </w:r>
      <w:proofErr w:type="spellStart"/>
      <w:r w:rsidR="00474622">
        <w:rPr>
          <w:rStyle w:val="cs9f0a404013"/>
          <w:lang w:val="uk-UA"/>
        </w:rPr>
        <w:t>subsidiary</w:t>
      </w:r>
      <w:proofErr w:type="spellEnd"/>
      <w:r w:rsidR="00474622">
        <w:rPr>
          <w:rStyle w:val="cs9f0a404013"/>
          <w:lang w:val="uk-UA"/>
        </w:rPr>
        <w:t xml:space="preserve"> </w:t>
      </w:r>
      <w:proofErr w:type="spellStart"/>
      <w:r w:rsidR="00474622">
        <w:rPr>
          <w:rStyle w:val="cs9f0a404013"/>
          <w:lang w:val="uk-UA"/>
        </w:rPr>
        <w:t>of</w:t>
      </w:r>
      <w:proofErr w:type="spellEnd"/>
      <w:r w:rsidR="00474622">
        <w:rPr>
          <w:rStyle w:val="cs9f0a404013"/>
          <w:lang w:val="uk-UA"/>
        </w:rPr>
        <w:t xml:space="preserve"> </w:t>
      </w:r>
      <w:proofErr w:type="spellStart"/>
      <w:r w:rsidR="00474622">
        <w:rPr>
          <w:rStyle w:val="cs9f0a404013"/>
          <w:lang w:val="uk-UA"/>
        </w:rPr>
        <w:t>Merck</w:t>
      </w:r>
      <w:proofErr w:type="spellEnd"/>
      <w:r w:rsidR="00474622">
        <w:rPr>
          <w:rStyle w:val="cs9f0a404013"/>
          <w:lang w:val="uk-UA"/>
        </w:rPr>
        <w:t xml:space="preserve"> &amp; </w:t>
      </w:r>
      <w:proofErr w:type="spellStart"/>
      <w:r w:rsidR="00474622">
        <w:rPr>
          <w:rStyle w:val="cs9f0a404013"/>
          <w:lang w:val="uk-UA"/>
        </w:rPr>
        <w:t>Co</w:t>
      </w:r>
      <w:proofErr w:type="spellEnd"/>
      <w:r w:rsidR="00474622">
        <w:rPr>
          <w:rStyle w:val="cs9f0a404013"/>
          <w:lang w:val="uk-UA"/>
        </w:rPr>
        <w:t xml:space="preserve">., </w:t>
      </w:r>
      <w:proofErr w:type="spellStart"/>
      <w:r w:rsidR="00474622">
        <w:rPr>
          <w:rStyle w:val="cs9f0a404013"/>
          <w:lang w:val="uk-UA"/>
        </w:rPr>
        <w:t>Inc</w:t>
      </w:r>
      <w:proofErr w:type="spellEnd"/>
      <w:r w:rsidR="00474622">
        <w:rPr>
          <w:rStyle w:val="cs9f0a404013"/>
          <w:lang w:val="uk-UA"/>
        </w:rPr>
        <w:t>., USA)</w:t>
      </w:r>
    </w:p>
    <w:p w:rsidR="000C279A" w:rsidRDefault="000C279A" w:rsidP="000C279A">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474622" w:rsidRPr="000C279A" w:rsidRDefault="00474622">
      <w:pPr>
        <w:pStyle w:val="cs80d9435b"/>
        <w:rPr>
          <w:lang w:val="uk-UA"/>
        </w:rPr>
      </w:pPr>
      <w:r>
        <w:rPr>
          <w:rStyle w:val="cs9f0a404013"/>
          <w:lang w:val="uk-UA"/>
        </w:rPr>
        <w:t> </w:t>
      </w:r>
    </w:p>
    <w:tbl>
      <w:tblPr>
        <w:tblW w:w="0" w:type="auto"/>
        <w:tblInd w:w="-8" w:type="dxa"/>
        <w:tblCellMar>
          <w:left w:w="0" w:type="dxa"/>
          <w:right w:w="0" w:type="dxa"/>
        </w:tblCellMar>
        <w:tblLook w:val="04A0" w:firstRow="1" w:lastRow="0" w:firstColumn="1" w:lastColumn="0" w:noHBand="0" w:noVBand="1"/>
      </w:tblPr>
      <w:tblGrid>
        <w:gridCol w:w="5176"/>
        <w:gridCol w:w="4454"/>
      </w:tblGrid>
      <w:tr w:rsidR="00474622" w:rsidTr="000C279A">
        <w:trPr>
          <w:trHeight w:val="213"/>
        </w:trPr>
        <w:tc>
          <w:tcPr>
            <w:tcW w:w="51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4622" w:rsidRDefault="00474622">
            <w:pPr>
              <w:pStyle w:val="cs2e86d3a6"/>
            </w:pPr>
            <w:r>
              <w:rPr>
                <w:rStyle w:val="cs9f0a404013"/>
              </w:rPr>
              <w:t>БУЛО</w:t>
            </w:r>
          </w:p>
        </w:tc>
        <w:tc>
          <w:tcPr>
            <w:tcW w:w="4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4622" w:rsidRDefault="00474622">
            <w:pPr>
              <w:pStyle w:val="cs2e86d3a6"/>
            </w:pPr>
            <w:r>
              <w:rPr>
                <w:rStyle w:val="cs9f0a404013"/>
              </w:rPr>
              <w:t>СТАЛО</w:t>
            </w:r>
          </w:p>
        </w:tc>
      </w:tr>
      <w:tr w:rsidR="00474622" w:rsidTr="000C279A">
        <w:trPr>
          <w:trHeight w:val="213"/>
        </w:trPr>
        <w:tc>
          <w:tcPr>
            <w:tcW w:w="51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4622" w:rsidRDefault="00474622">
            <w:pPr>
              <w:pStyle w:val="cs80d9435b"/>
            </w:pPr>
            <w:r>
              <w:rPr>
                <w:rStyle w:val="csed36d4af13"/>
              </w:rPr>
              <w:t>«</w:t>
            </w:r>
            <w:proofErr w:type="spellStart"/>
            <w:r>
              <w:rPr>
                <w:rStyle w:val="csed36d4af13"/>
              </w:rPr>
              <w:t>Мерк</w:t>
            </w:r>
            <w:proofErr w:type="spellEnd"/>
            <w:r>
              <w:rPr>
                <w:rStyle w:val="csed36d4af13"/>
              </w:rPr>
              <w:t xml:space="preserve"> </w:t>
            </w:r>
            <w:proofErr w:type="spellStart"/>
            <w:r>
              <w:rPr>
                <w:rStyle w:val="csed36d4af13"/>
              </w:rPr>
              <w:t>Шарп</w:t>
            </w:r>
            <w:proofErr w:type="spellEnd"/>
            <w:r>
              <w:rPr>
                <w:rStyle w:val="csed36d4af13"/>
              </w:rPr>
              <w:t xml:space="preserve"> </w:t>
            </w:r>
            <w:proofErr w:type="spellStart"/>
            <w:r>
              <w:rPr>
                <w:rStyle w:val="csed36d4af13"/>
              </w:rPr>
              <w:t>енд</w:t>
            </w:r>
            <w:proofErr w:type="spellEnd"/>
            <w:r>
              <w:rPr>
                <w:rStyle w:val="csed36d4af13"/>
              </w:rPr>
              <w:t xml:space="preserve"> </w:t>
            </w:r>
            <w:proofErr w:type="spellStart"/>
            <w:r>
              <w:rPr>
                <w:rStyle w:val="csed36d4af13"/>
              </w:rPr>
              <w:t>Доум</w:t>
            </w:r>
            <w:proofErr w:type="spellEnd"/>
            <w:r>
              <w:rPr>
                <w:rStyle w:val="csed36d4af13"/>
              </w:rPr>
              <w:t xml:space="preserve"> </w:t>
            </w:r>
            <w:proofErr w:type="spellStart"/>
            <w:r>
              <w:rPr>
                <w:rStyle w:val="csed36d4af13"/>
              </w:rPr>
              <w:t>Корп</w:t>
            </w:r>
            <w:proofErr w:type="spellEnd"/>
            <w:r>
              <w:rPr>
                <w:rStyle w:val="csed36d4af13"/>
              </w:rPr>
              <w:t xml:space="preserve">.», </w:t>
            </w:r>
            <w:proofErr w:type="spellStart"/>
            <w:r>
              <w:rPr>
                <w:rStyle w:val="csed36d4af13"/>
              </w:rPr>
              <w:t>дочірнє</w:t>
            </w:r>
            <w:proofErr w:type="spellEnd"/>
            <w:r>
              <w:rPr>
                <w:rStyle w:val="csed36d4af13"/>
              </w:rPr>
              <w:t xml:space="preserve"> </w:t>
            </w:r>
            <w:proofErr w:type="spellStart"/>
            <w:r>
              <w:rPr>
                <w:rStyle w:val="csed36d4af13"/>
              </w:rPr>
              <w:t>підприємство</w:t>
            </w:r>
            <w:proofErr w:type="spellEnd"/>
            <w:r>
              <w:rPr>
                <w:rStyle w:val="csed36d4af13"/>
              </w:rPr>
              <w:t xml:space="preserve"> «</w:t>
            </w:r>
            <w:proofErr w:type="spellStart"/>
            <w:r>
              <w:rPr>
                <w:rStyle w:val="csed36d4af13"/>
              </w:rPr>
              <w:t>Мерк</w:t>
            </w:r>
            <w:proofErr w:type="spellEnd"/>
            <w:r>
              <w:rPr>
                <w:rStyle w:val="csed36d4af13"/>
              </w:rPr>
              <w:t xml:space="preserve"> </w:t>
            </w:r>
            <w:proofErr w:type="spellStart"/>
            <w:r>
              <w:rPr>
                <w:rStyle w:val="csed36d4af13"/>
              </w:rPr>
              <w:t>енд</w:t>
            </w:r>
            <w:proofErr w:type="spellEnd"/>
            <w:r>
              <w:rPr>
                <w:rStyle w:val="csed36d4af13"/>
              </w:rPr>
              <w:t xml:space="preserve"> </w:t>
            </w:r>
            <w:proofErr w:type="spellStart"/>
            <w:r>
              <w:rPr>
                <w:rStyle w:val="csed36d4af13"/>
              </w:rPr>
              <w:t>Ко</w:t>
            </w:r>
            <w:proofErr w:type="spellEnd"/>
            <w:r>
              <w:rPr>
                <w:rStyle w:val="csed36d4af13"/>
              </w:rPr>
              <w:t xml:space="preserve">., </w:t>
            </w:r>
            <w:proofErr w:type="spellStart"/>
            <w:proofErr w:type="gramStart"/>
            <w:r>
              <w:rPr>
                <w:rStyle w:val="csed36d4af13"/>
              </w:rPr>
              <w:t>Інк</w:t>
            </w:r>
            <w:proofErr w:type="spellEnd"/>
            <w:r>
              <w:rPr>
                <w:rStyle w:val="csed36d4af13"/>
              </w:rPr>
              <w:t>.»</w:t>
            </w:r>
            <w:proofErr w:type="gramEnd"/>
            <w:r>
              <w:rPr>
                <w:rStyle w:val="csed36d4af13"/>
              </w:rPr>
              <w:t xml:space="preserve">, США, (Merck Sharp &amp; </w:t>
            </w:r>
            <w:proofErr w:type="spellStart"/>
            <w:r>
              <w:rPr>
                <w:rStyle w:val="csed36d4af13"/>
              </w:rPr>
              <w:t>Dohme</w:t>
            </w:r>
            <w:proofErr w:type="spellEnd"/>
            <w:r>
              <w:rPr>
                <w:rStyle w:val="csed36d4af13"/>
              </w:rPr>
              <w:t xml:space="preserve"> Corp., a subsidiary of Merck &amp; Co., Inc., USA),</w:t>
            </w:r>
          </w:p>
          <w:p w:rsidR="00474622" w:rsidRDefault="00474622">
            <w:pPr>
              <w:pStyle w:val="cs80d9435b"/>
            </w:pPr>
            <w:proofErr w:type="spellStart"/>
            <w:r>
              <w:rPr>
                <w:rStyle w:val="csed36d4af13"/>
              </w:rPr>
              <w:t>Адреса</w:t>
            </w:r>
            <w:proofErr w:type="spellEnd"/>
            <w:r>
              <w:rPr>
                <w:rStyle w:val="csed36d4af13"/>
              </w:rPr>
              <w:t xml:space="preserve">: </w:t>
            </w:r>
            <w:proofErr w:type="spellStart"/>
            <w:r>
              <w:rPr>
                <w:rStyle w:val="csed36d4af13"/>
              </w:rPr>
              <w:t>Мерк</w:t>
            </w:r>
            <w:proofErr w:type="spellEnd"/>
            <w:r>
              <w:rPr>
                <w:rStyle w:val="csed36d4af13"/>
              </w:rPr>
              <w:t xml:space="preserve"> </w:t>
            </w:r>
            <w:proofErr w:type="spellStart"/>
            <w:r>
              <w:rPr>
                <w:rStyle w:val="csed36d4af13"/>
              </w:rPr>
              <w:t>Драйв</w:t>
            </w:r>
            <w:proofErr w:type="spellEnd"/>
            <w:r>
              <w:rPr>
                <w:rStyle w:val="csed36d4af13"/>
              </w:rPr>
              <w:t xml:space="preserve">, 1, </w:t>
            </w:r>
            <w:proofErr w:type="spellStart"/>
            <w:r>
              <w:rPr>
                <w:rStyle w:val="csed36d4af13"/>
              </w:rPr>
              <w:t>поштова</w:t>
            </w:r>
            <w:proofErr w:type="spellEnd"/>
            <w:r>
              <w:rPr>
                <w:rStyle w:val="csed36d4af13"/>
              </w:rPr>
              <w:t xml:space="preserve"> </w:t>
            </w:r>
            <w:proofErr w:type="spellStart"/>
            <w:r>
              <w:rPr>
                <w:rStyle w:val="csed36d4af13"/>
              </w:rPr>
              <w:t>скринька</w:t>
            </w:r>
            <w:proofErr w:type="spellEnd"/>
            <w:r>
              <w:rPr>
                <w:rStyle w:val="csed36d4af13"/>
              </w:rPr>
              <w:t xml:space="preserve"> 100, м. </w:t>
            </w:r>
            <w:proofErr w:type="spellStart"/>
            <w:r>
              <w:rPr>
                <w:rStyle w:val="csed36d4af13"/>
              </w:rPr>
              <w:t>Вайтхаус-Стейшн</w:t>
            </w:r>
            <w:proofErr w:type="spellEnd"/>
            <w:r>
              <w:rPr>
                <w:rStyle w:val="csed36d4af13"/>
              </w:rPr>
              <w:t xml:space="preserve">, </w:t>
            </w:r>
            <w:proofErr w:type="spellStart"/>
            <w:r>
              <w:rPr>
                <w:rStyle w:val="csed36d4af13"/>
              </w:rPr>
              <w:t>штат</w:t>
            </w:r>
            <w:proofErr w:type="spellEnd"/>
            <w:r>
              <w:rPr>
                <w:rStyle w:val="csed36d4af13"/>
              </w:rPr>
              <w:t xml:space="preserve"> </w:t>
            </w:r>
            <w:proofErr w:type="spellStart"/>
            <w:r>
              <w:rPr>
                <w:rStyle w:val="csed36d4af13"/>
              </w:rPr>
              <w:t>Нью-Джерсі</w:t>
            </w:r>
            <w:proofErr w:type="spellEnd"/>
            <w:r>
              <w:rPr>
                <w:rStyle w:val="csed36d4af13"/>
              </w:rPr>
              <w:t>, США (One Merck Drive, P.O. Box 100, Whitehouse Station, New Jersey, 08889-0100, USA)</w:t>
            </w:r>
          </w:p>
        </w:tc>
        <w:tc>
          <w:tcPr>
            <w:tcW w:w="4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4622" w:rsidRDefault="00474622">
            <w:pPr>
              <w:pStyle w:val="cs80d9435b"/>
            </w:pPr>
            <w:r>
              <w:rPr>
                <w:rStyle w:val="csed36d4af13"/>
              </w:rPr>
              <w:t xml:space="preserve">ТОВ </w:t>
            </w:r>
            <w:proofErr w:type="spellStart"/>
            <w:r>
              <w:rPr>
                <w:rStyle w:val="csed36d4af13"/>
              </w:rPr>
              <w:t>Мерк</w:t>
            </w:r>
            <w:proofErr w:type="spellEnd"/>
            <w:r>
              <w:rPr>
                <w:rStyle w:val="csed36d4af13"/>
              </w:rPr>
              <w:t xml:space="preserve"> </w:t>
            </w:r>
            <w:proofErr w:type="spellStart"/>
            <w:r>
              <w:rPr>
                <w:rStyle w:val="csed36d4af13"/>
              </w:rPr>
              <w:t>Шарп</w:t>
            </w:r>
            <w:proofErr w:type="spellEnd"/>
            <w:r>
              <w:rPr>
                <w:rStyle w:val="csed36d4af13"/>
              </w:rPr>
              <w:t xml:space="preserve"> </w:t>
            </w:r>
            <w:proofErr w:type="spellStart"/>
            <w:r>
              <w:rPr>
                <w:rStyle w:val="csed36d4af13"/>
              </w:rPr>
              <w:t>енд</w:t>
            </w:r>
            <w:proofErr w:type="spellEnd"/>
            <w:r>
              <w:rPr>
                <w:rStyle w:val="csed36d4af13"/>
              </w:rPr>
              <w:t xml:space="preserve"> </w:t>
            </w:r>
            <w:proofErr w:type="spellStart"/>
            <w:r>
              <w:rPr>
                <w:rStyle w:val="csed36d4af13"/>
              </w:rPr>
              <w:t>Доум</w:t>
            </w:r>
            <w:proofErr w:type="spellEnd"/>
            <w:r>
              <w:rPr>
                <w:rStyle w:val="csed36d4af13"/>
              </w:rPr>
              <w:t xml:space="preserve"> (Merck Sharp &amp; </w:t>
            </w:r>
            <w:proofErr w:type="spellStart"/>
            <w:r>
              <w:rPr>
                <w:rStyle w:val="csed36d4af13"/>
              </w:rPr>
              <w:t>Dohme</w:t>
            </w:r>
            <w:proofErr w:type="spellEnd"/>
            <w:r>
              <w:rPr>
                <w:rStyle w:val="csed36d4af13"/>
              </w:rPr>
              <w:t xml:space="preserve"> LLC),</w:t>
            </w:r>
          </w:p>
          <w:p w:rsidR="00474622" w:rsidRDefault="00474622">
            <w:pPr>
              <w:pStyle w:val="cs80d9435b"/>
            </w:pPr>
            <w:r w:rsidRPr="00474622">
              <w:rPr>
                <w:rStyle w:val="csed36d4af13"/>
                <w:lang w:val="ru-RU"/>
              </w:rPr>
              <w:t xml:space="preserve">Адреса: 126 </w:t>
            </w:r>
            <w:proofErr w:type="spellStart"/>
            <w:r w:rsidRPr="00474622">
              <w:rPr>
                <w:rStyle w:val="csed36d4af13"/>
                <w:lang w:val="ru-RU"/>
              </w:rPr>
              <w:t>Іст</w:t>
            </w:r>
            <w:proofErr w:type="spellEnd"/>
            <w:r w:rsidRPr="00474622">
              <w:rPr>
                <w:rStyle w:val="csed36d4af13"/>
                <w:lang w:val="ru-RU"/>
              </w:rPr>
              <w:t xml:space="preserve"> </w:t>
            </w:r>
            <w:proofErr w:type="spellStart"/>
            <w:r w:rsidRPr="00474622">
              <w:rPr>
                <w:rStyle w:val="csed36d4af13"/>
                <w:lang w:val="ru-RU"/>
              </w:rPr>
              <w:t>Лінкольн</w:t>
            </w:r>
            <w:proofErr w:type="spellEnd"/>
            <w:r w:rsidRPr="00474622">
              <w:rPr>
                <w:rStyle w:val="csed36d4af13"/>
                <w:lang w:val="ru-RU"/>
              </w:rPr>
              <w:t xml:space="preserve"> авеню, п/с 2000, </w:t>
            </w:r>
            <w:proofErr w:type="spellStart"/>
            <w:r w:rsidRPr="00474622">
              <w:rPr>
                <w:rStyle w:val="csed36d4af13"/>
                <w:lang w:val="ru-RU"/>
              </w:rPr>
              <w:t>Равей</w:t>
            </w:r>
            <w:proofErr w:type="spellEnd"/>
            <w:r w:rsidRPr="00474622">
              <w:rPr>
                <w:rStyle w:val="csed36d4af13"/>
                <w:lang w:val="ru-RU"/>
              </w:rPr>
              <w:t xml:space="preserve">, Нью </w:t>
            </w:r>
            <w:proofErr w:type="spellStart"/>
            <w:r>
              <w:rPr>
                <w:rStyle w:val="csed36d4af13"/>
              </w:rPr>
              <w:t>Джерсі</w:t>
            </w:r>
            <w:proofErr w:type="spellEnd"/>
            <w:r>
              <w:rPr>
                <w:rStyle w:val="csed36d4af13"/>
              </w:rPr>
              <w:t>, 07065, США (126 East Lincoln Ave., P.O. Box 2000, Rahway, NJ 07065, USA)</w:t>
            </w:r>
          </w:p>
          <w:p w:rsidR="00474622" w:rsidRDefault="00474622">
            <w:pPr>
              <w:pStyle w:val="cs80d9435b"/>
            </w:pPr>
            <w:r>
              <w:rPr>
                <w:rStyle w:val="cs9f0a404013"/>
              </w:rPr>
              <w:t> </w:t>
            </w:r>
          </w:p>
        </w:tc>
      </w:tr>
    </w:tbl>
    <w:p w:rsidR="00474622" w:rsidRDefault="00474622">
      <w:pPr>
        <w:pStyle w:val="cs80d9435b"/>
        <w:rPr>
          <w:rFonts w:ascii="Arial" w:hAnsi="Arial" w:cs="Arial"/>
          <w:sz w:val="20"/>
          <w:szCs w:val="20"/>
          <w:lang w:val="uk-UA"/>
        </w:rPr>
      </w:pPr>
    </w:p>
    <w:tbl>
      <w:tblPr>
        <w:tblW w:w="0" w:type="auto"/>
        <w:tblInd w:w="-8" w:type="dxa"/>
        <w:tblCellMar>
          <w:left w:w="0" w:type="dxa"/>
          <w:right w:w="0" w:type="dxa"/>
        </w:tblCellMar>
        <w:tblLook w:val="04A0" w:firstRow="1" w:lastRow="0" w:firstColumn="1" w:lastColumn="0" w:noHBand="0" w:noVBand="1"/>
      </w:tblPr>
      <w:tblGrid>
        <w:gridCol w:w="4512"/>
        <w:gridCol w:w="5118"/>
      </w:tblGrid>
      <w:tr w:rsidR="00474622" w:rsidTr="000C279A">
        <w:trPr>
          <w:trHeight w:val="213"/>
        </w:trPr>
        <w:tc>
          <w:tcPr>
            <w:tcW w:w="4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4622" w:rsidRDefault="00474622">
            <w:pPr>
              <w:pStyle w:val="cs2e86d3a6"/>
            </w:pPr>
            <w:r>
              <w:rPr>
                <w:rStyle w:val="cs9f0a404013"/>
              </w:rPr>
              <w:t>БУЛО</w:t>
            </w:r>
          </w:p>
        </w:tc>
        <w:tc>
          <w:tcPr>
            <w:tcW w:w="5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4622" w:rsidRDefault="00474622">
            <w:pPr>
              <w:pStyle w:val="cs2e86d3a6"/>
            </w:pPr>
            <w:r>
              <w:rPr>
                <w:rStyle w:val="cs9f0a404013"/>
              </w:rPr>
              <w:t>СТАЛО</w:t>
            </w:r>
          </w:p>
        </w:tc>
      </w:tr>
      <w:tr w:rsidR="00474622" w:rsidRPr="002C35B4" w:rsidTr="000C279A">
        <w:trPr>
          <w:trHeight w:val="213"/>
        </w:trPr>
        <w:tc>
          <w:tcPr>
            <w:tcW w:w="4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4622" w:rsidRPr="00474622" w:rsidRDefault="00474622">
            <w:pPr>
              <w:pStyle w:val="cs95e872d0"/>
              <w:rPr>
                <w:lang w:val="ru-RU"/>
              </w:rPr>
            </w:pPr>
            <w:r w:rsidRPr="00474622">
              <w:rPr>
                <w:rStyle w:val="cs9b0062613"/>
                <w:lang w:val="ru-RU"/>
              </w:rPr>
              <w:lastRenderedPageBreak/>
              <w:t>д.м.н. Сурков Д. М.</w:t>
            </w:r>
          </w:p>
          <w:p w:rsidR="00474622" w:rsidRPr="00474622" w:rsidRDefault="00474622">
            <w:pPr>
              <w:pStyle w:val="cs80d9435b"/>
              <w:rPr>
                <w:lang w:val="ru-RU"/>
              </w:rPr>
            </w:pPr>
            <w:proofErr w:type="spellStart"/>
            <w:r w:rsidRPr="00474622">
              <w:rPr>
                <w:rStyle w:val="cs9f0a404013"/>
                <w:lang w:val="ru-RU"/>
              </w:rPr>
              <w:t>Комунальне</w:t>
            </w:r>
            <w:proofErr w:type="spellEnd"/>
            <w:r w:rsidRPr="00474622">
              <w:rPr>
                <w:rStyle w:val="cs9f0a404013"/>
                <w:lang w:val="ru-RU"/>
              </w:rPr>
              <w:t xml:space="preserve"> </w:t>
            </w:r>
            <w:proofErr w:type="spellStart"/>
            <w:r w:rsidRPr="00474622">
              <w:rPr>
                <w:rStyle w:val="cs9f0a404013"/>
                <w:lang w:val="ru-RU"/>
              </w:rPr>
              <w:t>підприємство</w:t>
            </w:r>
            <w:proofErr w:type="spellEnd"/>
            <w:r w:rsidRPr="00474622">
              <w:rPr>
                <w:rStyle w:val="cs9f0a404013"/>
                <w:lang w:val="ru-RU"/>
              </w:rPr>
              <w:t xml:space="preserve"> </w:t>
            </w:r>
            <w:r w:rsidRPr="00474622">
              <w:rPr>
                <w:rStyle w:val="cs9b0062613"/>
                <w:lang w:val="ru-RU"/>
              </w:rPr>
              <w:t>«</w:t>
            </w:r>
            <w:proofErr w:type="spellStart"/>
            <w:r w:rsidRPr="00474622">
              <w:rPr>
                <w:rStyle w:val="cs9b0062613"/>
                <w:lang w:val="ru-RU"/>
              </w:rPr>
              <w:t>Дніпропетровська</w:t>
            </w:r>
            <w:proofErr w:type="spellEnd"/>
            <w:r w:rsidRPr="00474622">
              <w:rPr>
                <w:rStyle w:val="cs9b0062613"/>
                <w:lang w:val="ru-RU"/>
              </w:rPr>
              <w:t xml:space="preserve"> </w:t>
            </w:r>
            <w:proofErr w:type="spellStart"/>
            <w:r w:rsidRPr="00474622">
              <w:rPr>
                <w:rStyle w:val="cs9b0062613"/>
                <w:lang w:val="ru-RU"/>
              </w:rPr>
              <w:t>обласна</w:t>
            </w:r>
            <w:proofErr w:type="spellEnd"/>
            <w:r w:rsidRPr="00474622">
              <w:rPr>
                <w:rStyle w:val="cs9b0062613"/>
                <w:lang w:val="ru-RU"/>
              </w:rPr>
              <w:t xml:space="preserve"> </w:t>
            </w:r>
            <w:proofErr w:type="spellStart"/>
            <w:r w:rsidRPr="00474622">
              <w:rPr>
                <w:rStyle w:val="cs9b0062613"/>
                <w:lang w:val="ru-RU"/>
              </w:rPr>
              <w:t>дитяча</w:t>
            </w:r>
            <w:proofErr w:type="spellEnd"/>
            <w:r w:rsidRPr="00474622">
              <w:rPr>
                <w:rStyle w:val="cs9b0062613"/>
                <w:lang w:val="ru-RU"/>
              </w:rPr>
              <w:t xml:space="preserve"> </w:t>
            </w:r>
            <w:proofErr w:type="spellStart"/>
            <w:r w:rsidRPr="00474622">
              <w:rPr>
                <w:rStyle w:val="cs9b0062613"/>
                <w:lang w:val="ru-RU"/>
              </w:rPr>
              <w:t>клінічна</w:t>
            </w:r>
            <w:proofErr w:type="spellEnd"/>
            <w:r w:rsidRPr="00474622">
              <w:rPr>
                <w:rStyle w:val="cs9b0062613"/>
                <w:lang w:val="ru-RU"/>
              </w:rPr>
              <w:t xml:space="preserve"> </w:t>
            </w:r>
            <w:proofErr w:type="spellStart"/>
            <w:r w:rsidRPr="00474622">
              <w:rPr>
                <w:rStyle w:val="cs9b0062613"/>
                <w:lang w:val="ru-RU"/>
              </w:rPr>
              <w:t>лікарня</w:t>
            </w:r>
            <w:proofErr w:type="spellEnd"/>
            <w:r w:rsidRPr="00474622">
              <w:rPr>
                <w:rStyle w:val="cs9f0a404013"/>
                <w:lang w:val="ru-RU"/>
              </w:rPr>
              <w:t xml:space="preserve">» </w:t>
            </w:r>
            <w:proofErr w:type="spellStart"/>
            <w:r w:rsidRPr="00474622">
              <w:rPr>
                <w:rStyle w:val="cs9f0a404013"/>
                <w:lang w:val="ru-RU"/>
              </w:rPr>
              <w:t>Дніпропетровської</w:t>
            </w:r>
            <w:proofErr w:type="spellEnd"/>
            <w:r w:rsidRPr="00474622">
              <w:rPr>
                <w:rStyle w:val="cs9f0a404013"/>
                <w:lang w:val="ru-RU"/>
              </w:rPr>
              <w:t xml:space="preserve"> </w:t>
            </w:r>
            <w:proofErr w:type="spellStart"/>
            <w:r w:rsidRPr="00474622">
              <w:rPr>
                <w:rStyle w:val="cs9f0a404013"/>
                <w:lang w:val="ru-RU"/>
              </w:rPr>
              <w:t>обласної</w:t>
            </w:r>
            <w:proofErr w:type="spellEnd"/>
            <w:r w:rsidRPr="00474622">
              <w:rPr>
                <w:rStyle w:val="cs9f0a404013"/>
                <w:lang w:val="ru-RU"/>
              </w:rPr>
              <w:t xml:space="preserve"> ради», </w:t>
            </w:r>
            <w:proofErr w:type="spellStart"/>
            <w:r w:rsidRPr="00474622">
              <w:rPr>
                <w:rStyle w:val="cs9f0a404013"/>
                <w:lang w:val="ru-RU"/>
              </w:rPr>
              <w:t>відділення</w:t>
            </w:r>
            <w:proofErr w:type="spellEnd"/>
            <w:r w:rsidRPr="00474622">
              <w:rPr>
                <w:rStyle w:val="cs9f0a404013"/>
                <w:lang w:val="ru-RU"/>
              </w:rPr>
              <w:t xml:space="preserve"> </w:t>
            </w:r>
            <w:proofErr w:type="spellStart"/>
            <w:r w:rsidRPr="00474622">
              <w:rPr>
                <w:rStyle w:val="cs9f0a404013"/>
                <w:lang w:val="ru-RU"/>
              </w:rPr>
              <w:t>інтенсивної</w:t>
            </w:r>
            <w:proofErr w:type="spellEnd"/>
            <w:r w:rsidRPr="00474622">
              <w:rPr>
                <w:rStyle w:val="cs9f0a404013"/>
                <w:lang w:val="ru-RU"/>
              </w:rPr>
              <w:t xml:space="preserve"> </w:t>
            </w:r>
            <w:proofErr w:type="spellStart"/>
            <w:r w:rsidRPr="00474622">
              <w:rPr>
                <w:rStyle w:val="cs9f0a404013"/>
                <w:lang w:val="ru-RU"/>
              </w:rPr>
              <w:t>терапії</w:t>
            </w:r>
            <w:proofErr w:type="spellEnd"/>
            <w:r w:rsidRPr="00474622">
              <w:rPr>
                <w:rStyle w:val="cs9f0a404013"/>
                <w:lang w:val="ru-RU"/>
              </w:rPr>
              <w:t xml:space="preserve"> </w:t>
            </w:r>
            <w:proofErr w:type="spellStart"/>
            <w:r w:rsidRPr="00474622">
              <w:rPr>
                <w:rStyle w:val="cs9f0a404013"/>
                <w:lang w:val="ru-RU"/>
              </w:rPr>
              <w:t>новонароджених</w:t>
            </w:r>
            <w:proofErr w:type="spellEnd"/>
            <w:r w:rsidRPr="00474622">
              <w:rPr>
                <w:rStyle w:val="cs9f0a404013"/>
                <w:lang w:val="ru-RU"/>
              </w:rPr>
              <w:t xml:space="preserve"> з </w:t>
            </w:r>
            <w:proofErr w:type="spellStart"/>
            <w:r w:rsidRPr="00474622">
              <w:rPr>
                <w:rStyle w:val="cs9f0a404013"/>
                <w:lang w:val="ru-RU"/>
              </w:rPr>
              <w:t>виїзною</w:t>
            </w:r>
            <w:proofErr w:type="spellEnd"/>
            <w:r w:rsidRPr="00474622">
              <w:rPr>
                <w:rStyle w:val="cs9f0a404013"/>
                <w:lang w:val="ru-RU"/>
              </w:rPr>
              <w:t xml:space="preserve"> </w:t>
            </w:r>
            <w:proofErr w:type="spellStart"/>
            <w:r w:rsidRPr="00474622">
              <w:rPr>
                <w:rStyle w:val="cs9f0a404013"/>
                <w:lang w:val="ru-RU"/>
              </w:rPr>
              <w:t>неонатологічною</w:t>
            </w:r>
            <w:proofErr w:type="spellEnd"/>
            <w:r w:rsidRPr="00474622">
              <w:rPr>
                <w:rStyle w:val="cs9f0a404013"/>
                <w:lang w:val="ru-RU"/>
              </w:rPr>
              <w:t xml:space="preserve"> бригадою, </w:t>
            </w:r>
            <w:r>
              <w:rPr>
                <w:rStyle w:val="cs9f0a404013"/>
              </w:rPr>
              <w:t> </w:t>
            </w:r>
            <w:r w:rsidRPr="00474622">
              <w:rPr>
                <w:rStyle w:val="cs9f0a404013"/>
                <w:lang w:val="ru-RU"/>
              </w:rPr>
              <w:t xml:space="preserve">м. </w:t>
            </w:r>
            <w:proofErr w:type="spellStart"/>
            <w:r w:rsidRPr="00474622">
              <w:rPr>
                <w:rStyle w:val="cs9f0a404013"/>
                <w:lang w:val="ru-RU"/>
              </w:rPr>
              <w:t>Дніпро</w:t>
            </w:r>
            <w:proofErr w:type="spellEnd"/>
          </w:p>
        </w:tc>
        <w:tc>
          <w:tcPr>
            <w:tcW w:w="5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4622" w:rsidRPr="00474622" w:rsidRDefault="00474622">
            <w:pPr>
              <w:pStyle w:val="csfeeeeb43"/>
              <w:rPr>
                <w:lang w:val="ru-RU"/>
              </w:rPr>
            </w:pPr>
            <w:r w:rsidRPr="00474622">
              <w:rPr>
                <w:rStyle w:val="cs9b0062613"/>
                <w:lang w:val="ru-RU"/>
              </w:rPr>
              <w:t>д.м.н. Власов О.О.</w:t>
            </w:r>
          </w:p>
          <w:p w:rsidR="00474622" w:rsidRPr="00474622" w:rsidRDefault="00474622">
            <w:pPr>
              <w:pStyle w:val="cs80d9435b"/>
              <w:rPr>
                <w:lang w:val="ru-RU"/>
              </w:rPr>
            </w:pPr>
            <w:proofErr w:type="spellStart"/>
            <w:r w:rsidRPr="00474622">
              <w:rPr>
                <w:rStyle w:val="cs9f0a404013"/>
                <w:lang w:val="ru-RU"/>
              </w:rPr>
              <w:t>Комунальне</w:t>
            </w:r>
            <w:proofErr w:type="spellEnd"/>
            <w:r w:rsidRPr="00474622">
              <w:rPr>
                <w:rStyle w:val="cs9f0a404013"/>
                <w:lang w:val="ru-RU"/>
              </w:rPr>
              <w:t xml:space="preserve"> </w:t>
            </w:r>
            <w:proofErr w:type="spellStart"/>
            <w:r w:rsidRPr="00474622">
              <w:rPr>
                <w:rStyle w:val="cs9f0a404013"/>
                <w:lang w:val="ru-RU"/>
              </w:rPr>
              <w:t>підприємство</w:t>
            </w:r>
            <w:proofErr w:type="spellEnd"/>
            <w:r w:rsidRPr="00474622">
              <w:rPr>
                <w:rStyle w:val="cs9f0a404013"/>
                <w:lang w:val="ru-RU"/>
              </w:rPr>
              <w:t xml:space="preserve"> </w:t>
            </w:r>
            <w:r w:rsidRPr="00474622">
              <w:rPr>
                <w:rStyle w:val="cs9b0062613"/>
                <w:lang w:val="ru-RU"/>
              </w:rPr>
              <w:t>«</w:t>
            </w:r>
            <w:proofErr w:type="spellStart"/>
            <w:r w:rsidRPr="00474622">
              <w:rPr>
                <w:rStyle w:val="cs9b0062613"/>
                <w:lang w:val="ru-RU"/>
              </w:rPr>
              <w:t>Регіональний</w:t>
            </w:r>
            <w:proofErr w:type="spellEnd"/>
            <w:r w:rsidRPr="00474622">
              <w:rPr>
                <w:rStyle w:val="cs9b0062613"/>
                <w:lang w:val="ru-RU"/>
              </w:rPr>
              <w:t xml:space="preserve"> </w:t>
            </w:r>
            <w:proofErr w:type="spellStart"/>
            <w:r w:rsidRPr="00474622">
              <w:rPr>
                <w:rStyle w:val="cs9b0062613"/>
                <w:lang w:val="ru-RU"/>
              </w:rPr>
              <w:t>медичний</w:t>
            </w:r>
            <w:proofErr w:type="spellEnd"/>
            <w:r w:rsidRPr="00474622">
              <w:rPr>
                <w:rStyle w:val="cs9b0062613"/>
                <w:lang w:val="ru-RU"/>
              </w:rPr>
              <w:t xml:space="preserve"> центр </w:t>
            </w:r>
            <w:proofErr w:type="spellStart"/>
            <w:r w:rsidRPr="00474622">
              <w:rPr>
                <w:rStyle w:val="cs9b0062613"/>
                <w:lang w:val="ru-RU"/>
              </w:rPr>
              <w:t>родинного</w:t>
            </w:r>
            <w:proofErr w:type="spellEnd"/>
            <w:r w:rsidRPr="00474622">
              <w:rPr>
                <w:rStyle w:val="cs9b0062613"/>
                <w:lang w:val="ru-RU"/>
              </w:rPr>
              <w:t xml:space="preserve"> </w:t>
            </w:r>
            <w:proofErr w:type="spellStart"/>
            <w:r w:rsidRPr="00474622">
              <w:rPr>
                <w:rStyle w:val="cs9b0062613"/>
                <w:lang w:val="ru-RU"/>
              </w:rPr>
              <w:t>здоров’я</w:t>
            </w:r>
            <w:proofErr w:type="spellEnd"/>
            <w:r w:rsidRPr="00474622">
              <w:rPr>
                <w:rStyle w:val="cs9b0062613"/>
                <w:lang w:val="ru-RU"/>
              </w:rPr>
              <w:t>»</w:t>
            </w:r>
            <w:r w:rsidRPr="00474622">
              <w:rPr>
                <w:rStyle w:val="cs9f0a404013"/>
                <w:lang w:val="ru-RU"/>
              </w:rPr>
              <w:t xml:space="preserve"> </w:t>
            </w:r>
            <w:proofErr w:type="spellStart"/>
            <w:r w:rsidRPr="00474622">
              <w:rPr>
                <w:rStyle w:val="cs9f0a404013"/>
                <w:lang w:val="ru-RU"/>
              </w:rPr>
              <w:t>Дніпропетровської</w:t>
            </w:r>
            <w:proofErr w:type="spellEnd"/>
            <w:r w:rsidRPr="00474622">
              <w:rPr>
                <w:rStyle w:val="cs9f0a404013"/>
                <w:lang w:val="ru-RU"/>
              </w:rPr>
              <w:t xml:space="preserve"> </w:t>
            </w:r>
            <w:proofErr w:type="spellStart"/>
            <w:r w:rsidRPr="00474622">
              <w:rPr>
                <w:rStyle w:val="cs9f0a404013"/>
                <w:lang w:val="ru-RU"/>
              </w:rPr>
              <w:t>обласної</w:t>
            </w:r>
            <w:proofErr w:type="spellEnd"/>
            <w:r w:rsidRPr="00474622">
              <w:rPr>
                <w:rStyle w:val="cs9f0a404013"/>
                <w:lang w:val="ru-RU"/>
              </w:rPr>
              <w:t xml:space="preserve"> ради», </w:t>
            </w:r>
            <w:proofErr w:type="spellStart"/>
            <w:r w:rsidRPr="00474622">
              <w:rPr>
                <w:rStyle w:val="cs9f0a404013"/>
                <w:lang w:val="ru-RU"/>
              </w:rPr>
              <w:t>відділення</w:t>
            </w:r>
            <w:proofErr w:type="spellEnd"/>
            <w:r w:rsidRPr="00474622">
              <w:rPr>
                <w:rStyle w:val="cs9f0a404013"/>
                <w:lang w:val="ru-RU"/>
              </w:rPr>
              <w:t xml:space="preserve"> </w:t>
            </w:r>
            <w:proofErr w:type="spellStart"/>
            <w:r w:rsidRPr="00474622">
              <w:rPr>
                <w:rStyle w:val="cs9f0a404013"/>
                <w:lang w:val="ru-RU"/>
              </w:rPr>
              <w:t>інтенсивної</w:t>
            </w:r>
            <w:proofErr w:type="spellEnd"/>
            <w:r w:rsidRPr="00474622">
              <w:rPr>
                <w:rStyle w:val="cs9f0a404013"/>
                <w:lang w:val="ru-RU"/>
              </w:rPr>
              <w:t xml:space="preserve"> </w:t>
            </w:r>
            <w:proofErr w:type="spellStart"/>
            <w:r w:rsidRPr="00474622">
              <w:rPr>
                <w:rStyle w:val="cs9f0a404013"/>
                <w:lang w:val="ru-RU"/>
              </w:rPr>
              <w:t>терапії</w:t>
            </w:r>
            <w:proofErr w:type="spellEnd"/>
            <w:r w:rsidRPr="00474622">
              <w:rPr>
                <w:rStyle w:val="cs9f0a404013"/>
                <w:lang w:val="ru-RU"/>
              </w:rPr>
              <w:t xml:space="preserve"> </w:t>
            </w:r>
            <w:proofErr w:type="spellStart"/>
            <w:r w:rsidRPr="00474622">
              <w:rPr>
                <w:rStyle w:val="cs9f0a404013"/>
                <w:lang w:val="ru-RU"/>
              </w:rPr>
              <w:t>новонароджених</w:t>
            </w:r>
            <w:proofErr w:type="spellEnd"/>
            <w:r w:rsidRPr="00474622">
              <w:rPr>
                <w:rStyle w:val="cs9f0a404013"/>
                <w:lang w:val="ru-RU"/>
              </w:rPr>
              <w:t xml:space="preserve"> з </w:t>
            </w:r>
            <w:proofErr w:type="spellStart"/>
            <w:r w:rsidRPr="00474622">
              <w:rPr>
                <w:rStyle w:val="cs9f0a404013"/>
                <w:lang w:val="ru-RU"/>
              </w:rPr>
              <w:t>виїзною</w:t>
            </w:r>
            <w:proofErr w:type="spellEnd"/>
            <w:r w:rsidRPr="00474622">
              <w:rPr>
                <w:rStyle w:val="cs9f0a404013"/>
                <w:lang w:val="ru-RU"/>
              </w:rPr>
              <w:t xml:space="preserve"> </w:t>
            </w:r>
            <w:proofErr w:type="spellStart"/>
            <w:r w:rsidRPr="00474622">
              <w:rPr>
                <w:rStyle w:val="cs9f0a404013"/>
                <w:lang w:val="ru-RU"/>
              </w:rPr>
              <w:t>неонатологічною</w:t>
            </w:r>
            <w:proofErr w:type="spellEnd"/>
            <w:r w:rsidRPr="00474622">
              <w:rPr>
                <w:rStyle w:val="cs9f0a404013"/>
                <w:lang w:val="ru-RU"/>
              </w:rPr>
              <w:t xml:space="preserve"> бригадою, </w:t>
            </w:r>
            <w:r>
              <w:rPr>
                <w:rStyle w:val="cs9f0a404013"/>
              </w:rPr>
              <w:t> </w:t>
            </w:r>
            <w:r w:rsidRPr="00474622">
              <w:rPr>
                <w:rStyle w:val="cs9f0a404013"/>
                <w:lang w:val="ru-RU"/>
              </w:rPr>
              <w:t xml:space="preserve">м. </w:t>
            </w:r>
            <w:proofErr w:type="spellStart"/>
            <w:r w:rsidRPr="00474622">
              <w:rPr>
                <w:rStyle w:val="cs9f0a404013"/>
                <w:lang w:val="ru-RU"/>
              </w:rPr>
              <w:t>Дніпро</w:t>
            </w:r>
            <w:proofErr w:type="spellEnd"/>
          </w:p>
        </w:tc>
      </w:tr>
    </w:tbl>
    <w:p w:rsidR="00474622" w:rsidRDefault="00474622" w:rsidP="000C279A">
      <w:pPr>
        <w:pStyle w:val="cs80d9435b"/>
        <w:rPr>
          <w:rFonts w:ascii="Arial" w:hAnsi="Arial" w:cs="Arial"/>
          <w:sz w:val="20"/>
          <w:szCs w:val="20"/>
          <w:lang w:val="uk-UA"/>
        </w:rPr>
      </w:pPr>
      <w:r>
        <w:rPr>
          <w:rStyle w:val="cs9f0a404013"/>
          <w:lang w:val="uk-UA"/>
        </w:rPr>
        <w:t> </w:t>
      </w:r>
    </w:p>
    <w:p w:rsidR="00474622" w:rsidRDefault="00474622">
      <w:pPr>
        <w:jc w:val="both"/>
        <w:rPr>
          <w:rFonts w:ascii="Arial" w:hAnsi="Arial" w:cs="Arial"/>
          <w:sz w:val="20"/>
          <w:szCs w:val="20"/>
          <w:lang w:val="uk-UA"/>
        </w:rPr>
      </w:pPr>
    </w:p>
    <w:p w:rsidR="00474622" w:rsidRPr="000C279A" w:rsidRDefault="000C279A" w:rsidP="000C279A">
      <w:pPr>
        <w:jc w:val="both"/>
        <w:rPr>
          <w:lang w:val="uk-UA"/>
        </w:rPr>
      </w:pPr>
      <w:r>
        <w:rPr>
          <w:rStyle w:val="cs9b0062614"/>
          <w:lang w:val="uk-UA"/>
        </w:rPr>
        <w:t xml:space="preserve">12. </w:t>
      </w:r>
      <w:r w:rsidR="00474622">
        <w:rPr>
          <w:rStyle w:val="cs9b0062614"/>
          <w:lang w:val="uk-UA"/>
        </w:rPr>
        <w:t>Інструкція до застосування порошку для пероральної суспензії, в капсулах (для пацієнтів віком від ≥ 1 до &lt; 6 років), версія 1.0 від 27 липня 2022 року українською та російською мовами</w:t>
      </w:r>
      <w:r w:rsidR="00474622">
        <w:rPr>
          <w:rStyle w:val="cs9f0a404014"/>
          <w:lang w:val="uk-UA"/>
        </w:rPr>
        <w:t xml:space="preserve"> до протоколу клінічного дослідження «</w:t>
      </w:r>
      <w:proofErr w:type="spellStart"/>
      <w:r w:rsidR="00474622">
        <w:rPr>
          <w:rStyle w:val="cs9f0a404014"/>
          <w:lang w:val="uk-UA"/>
        </w:rPr>
        <w:t>Багатоцентрове</w:t>
      </w:r>
      <w:proofErr w:type="spellEnd"/>
      <w:r w:rsidR="00474622">
        <w:rPr>
          <w:rStyle w:val="cs9f0a404014"/>
          <w:lang w:val="uk-UA"/>
        </w:rPr>
        <w:t xml:space="preserve"> </w:t>
      </w:r>
      <w:proofErr w:type="spellStart"/>
      <w:r w:rsidR="00474622">
        <w:rPr>
          <w:rStyle w:val="cs9f0a404014"/>
          <w:lang w:val="uk-UA"/>
        </w:rPr>
        <w:t>рандомізоване</w:t>
      </w:r>
      <w:proofErr w:type="spellEnd"/>
      <w:r w:rsidR="00474622">
        <w:rPr>
          <w:rStyle w:val="cs9f0a404014"/>
          <w:lang w:val="uk-UA"/>
        </w:rPr>
        <w:t xml:space="preserve"> подвійно сліпе плацебо-контрольоване випробування фази 3b в паралельних групах з подальшою відкритою розширеною фазою для оцінки ефективності та безпечності </w:t>
      </w:r>
      <w:proofErr w:type="spellStart"/>
      <w:r w:rsidR="00474622">
        <w:rPr>
          <w:rStyle w:val="cs9b0062614"/>
          <w:lang w:val="uk-UA"/>
        </w:rPr>
        <w:t>Аватромбопагу</w:t>
      </w:r>
      <w:proofErr w:type="spellEnd"/>
      <w:r w:rsidR="00474622">
        <w:rPr>
          <w:rStyle w:val="cs9f0a404014"/>
          <w:lang w:val="uk-UA"/>
        </w:rPr>
        <w:t xml:space="preserve"> для лікування </w:t>
      </w:r>
      <w:proofErr w:type="spellStart"/>
      <w:r w:rsidR="00474622">
        <w:rPr>
          <w:rStyle w:val="cs9f0a404014"/>
          <w:lang w:val="uk-UA"/>
        </w:rPr>
        <w:t>тромбоцитопенії</w:t>
      </w:r>
      <w:proofErr w:type="spellEnd"/>
      <w:r w:rsidR="00474622">
        <w:rPr>
          <w:rStyle w:val="cs9f0a404014"/>
          <w:lang w:val="uk-UA"/>
        </w:rPr>
        <w:t xml:space="preserve"> в пацієнтів дитячого віку з імунною </w:t>
      </w:r>
      <w:proofErr w:type="spellStart"/>
      <w:r w:rsidR="00474622">
        <w:rPr>
          <w:rStyle w:val="cs9f0a404014"/>
          <w:lang w:val="uk-UA"/>
        </w:rPr>
        <w:t>тромбоцитопенією</w:t>
      </w:r>
      <w:proofErr w:type="spellEnd"/>
      <w:r w:rsidR="00474622">
        <w:rPr>
          <w:rStyle w:val="cs9f0a404014"/>
          <w:lang w:val="uk-UA"/>
        </w:rPr>
        <w:t xml:space="preserve"> протягом </w:t>
      </w:r>
      <w:r w:rsidR="00474622" w:rsidRPr="00474622">
        <w:rPr>
          <w:bCs/>
          <w:iCs/>
          <w:sz w:val="20"/>
          <w:szCs w:val="20"/>
          <w:lang w:val="uk-UA" w:eastAsia="ru-RU"/>
        </w:rPr>
        <w:t>≥</w:t>
      </w:r>
      <w:r w:rsidR="00474622">
        <w:rPr>
          <w:rStyle w:val="cs9f0a404014"/>
          <w:lang w:val="uk-UA"/>
        </w:rPr>
        <w:t xml:space="preserve">6 місяців», код дослідження </w:t>
      </w:r>
      <w:r w:rsidR="00474622">
        <w:rPr>
          <w:rStyle w:val="cs9b0062614"/>
          <w:lang w:val="uk-UA"/>
        </w:rPr>
        <w:t>AVA-PED-301</w:t>
      </w:r>
      <w:r w:rsidR="00474622">
        <w:rPr>
          <w:rStyle w:val="cs9f0a404014"/>
          <w:lang w:val="uk-UA"/>
        </w:rPr>
        <w:t xml:space="preserve">, версія 3.0 від 02 листопада 2021 року; спонсор - </w:t>
      </w:r>
      <w:proofErr w:type="spellStart"/>
      <w:r w:rsidR="00474622">
        <w:rPr>
          <w:rStyle w:val="cs9f0a404014"/>
          <w:lang w:val="uk-UA"/>
        </w:rPr>
        <w:t>Sobi</w:t>
      </w:r>
      <w:proofErr w:type="spellEnd"/>
      <w:r w:rsidR="00474622">
        <w:rPr>
          <w:rStyle w:val="cs9f0a404014"/>
          <w:lang w:val="uk-UA"/>
        </w:rPr>
        <w:t xml:space="preserve">, </w:t>
      </w:r>
      <w:proofErr w:type="spellStart"/>
      <w:r w:rsidR="00474622">
        <w:rPr>
          <w:rStyle w:val="cs9f0a404014"/>
          <w:lang w:val="uk-UA"/>
        </w:rPr>
        <w:t>Inc</w:t>
      </w:r>
      <w:proofErr w:type="spellEnd"/>
      <w:r w:rsidR="00474622">
        <w:rPr>
          <w:rStyle w:val="cs9f0a404014"/>
          <w:lang w:val="uk-UA"/>
        </w:rPr>
        <w:t>., США</w:t>
      </w:r>
    </w:p>
    <w:p w:rsidR="00474622" w:rsidRDefault="00474622">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0C279A" w:rsidP="000C279A">
      <w:pPr>
        <w:jc w:val="both"/>
        <w:rPr>
          <w:lang w:val="uk-UA"/>
        </w:rPr>
      </w:pPr>
      <w:r>
        <w:rPr>
          <w:rStyle w:val="cs9b0062615"/>
          <w:lang w:val="uk-UA"/>
        </w:rPr>
        <w:t xml:space="preserve">13. </w:t>
      </w:r>
      <w:r w:rsidR="00474622">
        <w:rPr>
          <w:rStyle w:val="cs9b0062615"/>
          <w:lang w:val="uk-UA"/>
        </w:rPr>
        <w:t>Додаток для України до протоколу клінічного випробування, версія 1 від 05 серпня 2022 року, англійською мовою</w:t>
      </w:r>
      <w:r w:rsidR="00474622">
        <w:rPr>
          <w:rStyle w:val="cs9f0a404015"/>
          <w:lang w:val="uk-UA"/>
        </w:rPr>
        <w:t xml:space="preserve"> до протоколу клінічного дослідження «</w:t>
      </w:r>
      <w:proofErr w:type="spellStart"/>
      <w:r w:rsidR="00474622">
        <w:rPr>
          <w:rStyle w:val="cs9f0a404015"/>
          <w:lang w:val="uk-UA"/>
        </w:rPr>
        <w:t>Багатоцентрове</w:t>
      </w:r>
      <w:proofErr w:type="spellEnd"/>
      <w:r w:rsidR="00474622">
        <w:rPr>
          <w:rStyle w:val="cs9f0a404015"/>
          <w:lang w:val="uk-UA"/>
        </w:rPr>
        <w:t xml:space="preserve"> </w:t>
      </w:r>
      <w:proofErr w:type="spellStart"/>
      <w:r w:rsidR="00474622">
        <w:rPr>
          <w:rStyle w:val="cs9f0a404015"/>
          <w:lang w:val="uk-UA"/>
        </w:rPr>
        <w:t>рандомізоване</w:t>
      </w:r>
      <w:proofErr w:type="spellEnd"/>
      <w:r w:rsidR="00474622">
        <w:rPr>
          <w:rStyle w:val="cs9f0a404015"/>
          <w:lang w:val="uk-UA"/>
        </w:rPr>
        <w:t xml:space="preserve"> подвійне сліпе плацебо контрольоване дослідження 3 фази для оцінки ефективності та безпечності препарату </w:t>
      </w:r>
      <w:r w:rsidR="00474622">
        <w:rPr>
          <w:rStyle w:val="cs9b0062615"/>
          <w:lang w:val="uk-UA"/>
        </w:rPr>
        <w:t>AZD9291</w:t>
      </w:r>
      <w:r w:rsidR="00474622">
        <w:rPr>
          <w:rStyle w:val="cs9f0a404015"/>
          <w:lang w:val="uk-UA"/>
        </w:rPr>
        <w:t xml:space="preserve"> у порівнянні з плацебо у пацієнтів з недрібноклітинним раком легень IБ-IIIA стадії та мутацією рецептора епідермального </w:t>
      </w:r>
      <w:proofErr w:type="spellStart"/>
      <w:r w:rsidR="00474622">
        <w:rPr>
          <w:rStyle w:val="cs9f0a404015"/>
          <w:lang w:val="uk-UA"/>
        </w:rPr>
        <w:t>фактора</w:t>
      </w:r>
      <w:proofErr w:type="spellEnd"/>
      <w:r w:rsidR="00474622">
        <w:rPr>
          <w:rStyle w:val="cs9f0a404015"/>
          <w:lang w:val="uk-UA"/>
        </w:rPr>
        <w:t xml:space="preserve"> росту при застосуванні після повної резекції пухлини незалежно від проведення </w:t>
      </w:r>
      <w:proofErr w:type="spellStart"/>
      <w:r w:rsidR="00474622">
        <w:rPr>
          <w:rStyle w:val="cs9f0a404015"/>
          <w:lang w:val="uk-UA"/>
        </w:rPr>
        <w:t>ад’ювантної</w:t>
      </w:r>
      <w:proofErr w:type="spellEnd"/>
      <w:r w:rsidR="00474622">
        <w:rPr>
          <w:rStyle w:val="cs9f0a404015"/>
          <w:lang w:val="uk-UA"/>
        </w:rPr>
        <w:t xml:space="preserve"> хіміотерапії (ADAURA)», код дослідження </w:t>
      </w:r>
      <w:r w:rsidR="00474622">
        <w:rPr>
          <w:rStyle w:val="cs9b0062615"/>
          <w:lang w:val="uk-UA"/>
        </w:rPr>
        <w:t>D5164С00001</w:t>
      </w:r>
      <w:r w:rsidR="00474622">
        <w:rPr>
          <w:rStyle w:val="cs9f0a404015"/>
          <w:lang w:val="uk-UA"/>
        </w:rPr>
        <w:t>, версія номер 5.0 від 25 січня 2021 року; спонсор - «</w:t>
      </w:r>
      <w:proofErr w:type="spellStart"/>
      <w:r w:rsidR="00474622">
        <w:rPr>
          <w:rStyle w:val="cs9f0a404015"/>
          <w:lang w:val="uk-UA"/>
        </w:rPr>
        <w:t>АстраЗенека</w:t>
      </w:r>
      <w:proofErr w:type="spellEnd"/>
      <w:r w:rsidR="00474622">
        <w:rPr>
          <w:rStyle w:val="cs9f0a404015"/>
          <w:lang w:val="uk-UA"/>
        </w:rPr>
        <w:t xml:space="preserve"> АБ», Швеція </w:t>
      </w:r>
    </w:p>
    <w:p w:rsidR="00474622" w:rsidRDefault="00474622">
      <w:pPr>
        <w:jc w:val="both"/>
        <w:rPr>
          <w:rFonts w:ascii="Arial" w:hAnsi="Arial" w:cs="Arial"/>
          <w:sz w:val="20"/>
          <w:szCs w:val="20"/>
          <w:lang w:val="uk-UA"/>
        </w:rPr>
      </w:pPr>
      <w:r>
        <w:rPr>
          <w:rFonts w:ascii="Arial" w:hAnsi="Arial" w:cs="Arial"/>
          <w:sz w:val="20"/>
          <w:szCs w:val="20"/>
          <w:lang w:val="uk-UA"/>
        </w:rPr>
        <w:t>Заявник - ТОВ «АСТРАЗЕНЕКА УКРАЇНА»</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0C279A" w:rsidP="000C279A">
      <w:pPr>
        <w:jc w:val="both"/>
        <w:rPr>
          <w:rStyle w:val="cs80d9435b14"/>
          <w:lang w:val="uk-UA"/>
        </w:rPr>
      </w:pPr>
      <w:r>
        <w:rPr>
          <w:rStyle w:val="cs9b0062616"/>
          <w:lang w:val="uk-UA"/>
        </w:rPr>
        <w:t xml:space="preserve">14. </w:t>
      </w:r>
      <w:r w:rsidR="00474622">
        <w:rPr>
          <w:rStyle w:val="cs9b0062616"/>
          <w:lang w:val="uk-UA"/>
        </w:rPr>
        <w:t xml:space="preserve">Додаток до форми інформованої згоди під час кризової ситуації в Україні для </w:t>
      </w:r>
      <w:proofErr w:type="spellStart"/>
      <w:r w:rsidR="00474622">
        <w:rPr>
          <w:rStyle w:val="cs9b0062616"/>
          <w:lang w:val="uk-UA"/>
        </w:rPr>
        <w:t>дослідженя</w:t>
      </w:r>
      <w:proofErr w:type="spellEnd"/>
      <w:r w:rsidR="00474622">
        <w:rPr>
          <w:rStyle w:val="cs9b0062616"/>
          <w:lang w:val="uk-UA"/>
        </w:rPr>
        <w:t xml:space="preserve"> BP40657, версія 1.0 для України українською та російською мовами від 29 серпня 2022 р. На основі майстер-версії Додатка 1 до ФІЗ під час кризової ситуації в Україні, версія 2.0 від 15 червня 2022 р.; Зміна відповідального дослідника у місці проведення клінічного випробування</w:t>
      </w:r>
      <w:r w:rsidR="00474622">
        <w:rPr>
          <w:rStyle w:val="cs9f0a404016"/>
          <w:lang w:val="uk-UA"/>
        </w:rPr>
        <w:t xml:space="preserve"> до протоколу клінічного випробування «</w:t>
      </w:r>
      <w:proofErr w:type="spellStart"/>
      <w:r w:rsidR="00474622">
        <w:rPr>
          <w:rStyle w:val="cs9f0a404016"/>
          <w:lang w:val="uk-UA"/>
        </w:rPr>
        <w:t>Рандомізоване</w:t>
      </w:r>
      <w:proofErr w:type="spellEnd"/>
      <w:r w:rsidR="00474622">
        <w:rPr>
          <w:rStyle w:val="cs9f0a404016"/>
          <w:lang w:val="uk-UA"/>
        </w:rPr>
        <w:t xml:space="preserve">, </w:t>
      </w:r>
      <w:proofErr w:type="spellStart"/>
      <w:r w:rsidR="00474622">
        <w:rPr>
          <w:rStyle w:val="cs9f0a404016"/>
          <w:lang w:val="uk-UA"/>
        </w:rPr>
        <w:t>багатоцентрове</w:t>
      </w:r>
      <w:proofErr w:type="spellEnd"/>
      <w:r w:rsidR="00474622">
        <w:rPr>
          <w:rStyle w:val="cs9f0a404016"/>
          <w:lang w:val="uk-UA"/>
        </w:rPr>
        <w:t xml:space="preserve">, фази IB/III дослідження фармакокінетики, ефективності та безпечності застосування підшкірної форми </w:t>
      </w:r>
      <w:proofErr w:type="spellStart"/>
      <w:r w:rsidR="00474622">
        <w:rPr>
          <w:rStyle w:val="cs9b0062616"/>
          <w:lang w:val="uk-UA"/>
        </w:rPr>
        <w:t>атезолізумабу</w:t>
      </w:r>
      <w:proofErr w:type="spellEnd"/>
      <w:r w:rsidR="00474622">
        <w:rPr>
          <w:rStyle w:val="cs9f0a404016"/>
          <w:lang w:val="uk-UA"/>
        </w:rPr>
        <w:t xml:space="preserve"> у порівнянні з внутрішньовенною формою </w:t>
      </w:r>
      <w:proofErr w:type="spellStart"/>
      <w:r w:rsidR="00474622">
        <w:rPr>
          <w:rStyle w:val="cs9f0a404016"/>
          <w:lang w:val="uk-UA"/>
        </w:rPr>
        <w:t>атезолізумабу</w:t>
      </w:r>
      <w:proofErr w:type="spellEnd"/>
      <w:r w:rsidR="00474622">
        <w:rPr>
          <w:rStyle w:val="cs9f0a404016"/>
          <w:lang w:val="uk-UA"/>
        </w:rPr>
        <w:t xml:space="preserve"> у пацієнтів із раніше </w:t>
      </w:r>
      <w:proofErr w:type="spellStart"/>
      <w:r w:rsidR="00474622">
        <w:rPr>
          <w:rStyle w:val="cs9f0a404016"/>
          <w:lang w:val="uk-UA"/>
        </w:rPr>
        <w:t>лікованим</w:t>
      </w:r>
      <w:proofErr w:type="spellEnd"/>
      <w:r w:rsidR="00474622">
        <w:rPr>
          <w:rStyle w:val="cs9f0a404016"/>
          <w:lang w:val="uk-UA"/>
        </w:rPr>
        <w:t xml:space="preserve"> </w:t>
      </w:r>
      <w:proofErr w:type="spellStart"/>
      <w:r w:rsidR="00474622">
        <w:rPr>
          <w:rStyle w:val="cs9f0a404016"/>
          <w:lang w:val="uk-UA"/>
        </w:rPr>
        <w:t>місцевопоширеним</w:t>
      </w:r>
      <w:proofErr w:type="spellEnd"/>
      <w:r w:rsidR="00474622">
        <w:rPr>
          <w:rStyle w:val="cs9f0a404016"/>
          <w:lang w:val="uk-UA"/>
        </w:rPr>
        <w:t xml:space="preserve"> або метастатичним недрібноклітинним раком легень», код дослідження </w:t>
      </w:r>
      <w:r w:rsidR="00474622">
        <w:rPr>
          <w:rStyle w:val="cs9b0062616"/>
          <w:lang w:val="uk-UA"/>
        </w:rPr>
        <w:t>BP40657</w:t>
      </w:r>
      <w:r w:rsidR="00474622">
        <w:rPr>
          <w:rStyle w:val="cs9f0a404016"/>
          <w:lang w:val="uk-UA"/>
        </w:rPr>
        <w:t xml:space="preserve">, версія 6 від 25 лютого 2022 р.; спонсор - </w:t>
      </w:r>
      <w:proofErr w:type="spellStart"/>
      <w:r w:rsidR="00474622">
        <w:rPr>
          <w:rStyle w:val="cs9f0a404016"/>
          <w:lang w:val="uk-UA"/>
        </w:rPr>
        <w:t>Ф.Хоффманн</w:t>
      </w:r>
      <w:proofErr w:type="spellEnd"/>
      <w:r w:rsidR="00474622">
        <w:rPr>
          <w:rStyle w:val="cs9f0a404016"/>
          <w:lang w:val="uk-UA"/>
        </w:rPr>
        <w:t xml:space="preserve">-Ля </w:t>
      </w:r>
      <w:proofErr w:type="spellStart"/>
      <w:r w:rsidR="00474622">
        <w:rPr>
          <w:rStyle w:val="cs9f0a404016"/>
          <w:lang w:val="uk-UA"/>
        </w:rPr>
        <w:t>Рош</w:t>
      </w:r>
      <w:proofErr w:type="spellEnd"/>
      <w:r w:rsidR="00474622">
        <w:rPr>
          <w:rStyle w:val="cs9f0a404016"/>
          <w:lang w:val="uk-UA"/>
        </w:rPr>
        <w:t xml:space="preserve"> </w:t>
      </w:r>
      <w:proofErr w:type="spellStart"/>
      <w:r w:rsidR="00474622">
        <w:rPr>
          <w:rStyle w:val="cs9f0a404016"/>
          <w:lang w:val="uk-UA"/>
        </w:rPr>
        <w:t>Лтд</w:t>
      </w:r>
      <w:proofErr w:type="spellEnd"/>
      <w:r w:rsidR="00474622">
        <w:rPr>
          <w:rStyle w:val="cs9f0a404016"/>
          <w:lang w:val="uk-UA"/>
        </w:rPr>
        <w:t>, Швейцарія</w:t>
      </w:r>
    </w:p>
    <w:p w:rsidR="000C279A" w:rsidRDefault="000C279A" w:rsidP="000C279A">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w:t>
      </w:r>
      <w:proofErr w:type="spellStart"/>
      <w:r>
        <w:rPr>
          <w:rFonts w:ascii="Arial" w:hAnsi="Arial" w:cs="Arial"/>
          <w:sz w:val="20"/>
          <w:szCs w:val="20"/>
          <w:lang w:val="uk-UA"/>
        </w:rPr>
        <w:t>Рош</w:t>
      </w:r>
      <w:proofErr w:type="spellEnd"/>
      <w:r>
        <w:rPr>
          <w:rFonts w:ascii="Arial" w:hAnsi="Arial" w:cs="Arial"/>
          <w:sz w:val="20"/>
          <w:szCs w:val="20"/>
          <w:lang w:val="uk-UA"/>
        </w:rPr>
        <w:t xml:space="preserve"> Україна»</w:t>
      </w:r>
    </w:p>
    <w:p w:rsidR="00474622" w:rsidRPr="000C279A" w:rsidRDefault="00474622">
      <w:pPr>
        <w:pStyle w:val="cs80d9435b"/>
        <w:rPr>
          <w:lang w:val="uk-UA"/>
        </w:rPr>
      </w:pPr>
      <w:r>
        <w:rPr>
          <w:rStyle w:val="cs9f0a404016"/>
          <w:lang w:val="uk-UA"/>
        </w:rPr>
        <w:t> </w:t>
      </w:r>
    </w:p>
    <w:tbl>
      <w:tblPr>
        <w:tblW w:w="9639" w:type="dxa"/>
        <w:tblInd w:w="-8" w:type="dxa"/>
        <w:tblCellMar>
          <w:left w:w="0" w:type="dxa"/>
          <w:right w:w="0" w:type="dxa"/>
        </w:tblCellMar>
        <w:tblLook w:val="04A0" w:firstRow="1" w:lastRow="0" w:firstColumn="1" w:lastColumn="0" w:noHBand="0" w:noVBand="1"/>
      </w:tblPr>
      <w:tblGrid>
        <w:gridCol w:w="4565"/>
        <w:gridCol w:w="5074"/>
      </w:tblGrid>
      <w:tr w:rsidR="00474622" w:rsidTr="008241C7">
        <w:trPr>
          <w:trHeight w:val="213"/>
        </w:trPr>
        <w:tc>
          <w:tcPr>
            <w:tcW w:w="4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4622" w:rsidRDefault="00474622">
            <w:pPr>
              <w:pStyle w:val="cs2e86d3a6"/>
            </w:pPr>
            <w:r>
              <w:rPr>
                <w:rStyle w:val="cs9f0a404016"/>
              </w:rPr>
              <w:t>БУЛО</w:t>
            </w:r>
          </w:p>
        </w:tc>
        <w:tc>
          <w:tcPr>
            <w:tcW w:w="5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4622" w:rsidRDefault="00474622">
            <w:pPr>
              <w:pStyle w:val="cs2e86d3a6"/>
            </w:pPr>
            <w:r>
              <w:rPr>
                <w:rStyle w:val="cs9f0a404016"/>
              </w:rPr>
              <w:t>СТАЛО</w:t>
            </w:r>
          </w:p>
        </w:tc>
      </w:tr>
      <w:tr w:rsidR="00474622" w:rsidRPr="002C35B4" w:rsidTr="008241C7">
        <w:trPr>
          <w:trHeight w:val="213"/>
        </w:trPr>
        <w:tc>
          <w:tcPr>
            <w:tcW w:w="4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4622" w:rsidRDefault="00474622">
            <w:pPr>
              <w:pStyle w:val="cs95e872d0"/>
            </w:pPr>
            <w:proofErr w:type="spellStart"/>
            <w:r>
              <w:rPr>
                <w:rStyle w:val="cs9b0062616"/>
              </w:rPr>
              <w:t>зав</w:t>
            </w:r>
            <w:proofErr w:type="spellEnd"/>
            <w:r>
              <w:rPr>
                <w:rStyle w:val="cs9b0062616"/>
              </w:rPr>
              <w:t xml:space="preserve">. </w:t>
            </w:r>
            <w:proofErr w:type="spellStart"/>
            <w:r>
              <w:rPr>
                <w:rStyle w:val="cs9b0062616"/>
              </w:rPr>
              <w:t>від</w:t>
            </w:r>
            <w:proofErr w:type="spellEnd"/>
            <w:r>
              <w:rPr>
                <w:rStyle w:val="cs9b0062616"/>
              </w:rPr>
              <w:t xml:space="preserve">. </w:t>
            </w:r>
            <w:proofErr w:type="spellStart"/>
            <w:r>
              <w:rPr>
                <w:rStyle w:val="cs9b0062616"/>
              </w:rPr>
              <w:t>Кобзєв</w:t>
            </w:r>
            <w:proofErr w:type="spellEnd"/>
            <w:r>
              <w:rPr>
                <w:rStyle w:val="cs9b0062616"/>
              </w:rPr>
              <w:t xml:space="preserve"> О.І. </w:t>
            </w:r>
          </w:p>
          <w:p w:rsidR="00474622" w:rsidRPr="00474622" w:rsidRDefault="00474622">
            <w:pPr>
              <w:pStyle w:val="cs80d9435b"/>
              <w:rPr>
                <w:lang w:val="ru-RU"/>
              </w:rPr>
            </w:pPr>
            <w:proofErr w:type="spellStart"/>
            <w:r w:rsidRPr="00474622">
              <w:rPr>
                <w:rStyle w:val="cs9f0a404016"/>
                <w:lang w:val="ru-RU"/>
              </w:rPr>
              <w:t>Комунальне</w:t>
            </w:r>
            <w:proofErr w:type="spellEnd"/>
            <w:r w:rsidRPr="00474622">
              <w:rPr>
                <w:rStyle w:val="cs9f0a404016"/>
                <w:lang w:val="ru-RU"/>
              </w:rPr>
              <w:t xml:space="preserve"> </w:t>
            </w:r>
            <w:proofErr w:type="spellStart"/>
            <w:r w:rsidRPr="00474622">
              <w:rPr>
                <w:rStyle w:val="cs9f0a404016"/>
                <w:lang w:val="ru-RU"/>
              </w:rPr>
              <w:t>некомерційне</w:t>
            </w:r>
            <w:proofErr w:type="spellEnd"/>
            <w:r w:rsidRPr="00474622">
              <w:rPr>
                <w:rStyle w:val="cs9f0a404016"/>
                <w:lang w:val="ru-RU"/>
              </w:rPr>
              <w:t xml:space="preserve"> </w:t>
            </w:r>
            <w:proofErr w:type="spellStart"/>
            <w:r w:rsidRPr="00474622">
              <w:rPr>
                <w:rStyle w:val="cs9f0a404016"/>
                <w:lang w:val="ru-RU"/>
              </w:rPr>
              <w:t>підприємство</w:t>
            </w:r>
            <w:proofErr w:type="spellEnd"/>
            <w:r w:rsidRPr="00474622">
              <w:rPr>
                <w:rStyle w:val="cs9f0a404016"/>
                <w:lang w:val="ru-RU"/>
              </w:rPr>
              <w:t xml:space="preserve"> «</w:t>
            </w:r>
            <w:proofErr w:type="spellStart"/>
            <w:r w:rsidRPr="00474622">
              <w:rPr>
                <w:rStyle w:val="cs9f0a404016"/>
                <w:lang w:val="ru-RU"/>
              </w:rPr>
              <w:t>Обласний</w:t>
            </w:r>
            <w:proofErr w:type="spellEnd"/>
            <w:r w:rsidRPr="00474622">
              <w:rPr>
                <w:rStyle w:val="cs9f0a404016"/>
                <w:lang w:val="ru-RU"/>
              </w:rPr>
              <w:t xml:space="preserve"> центр </w:t>
            </w:r>
            <w:proofErr w:type="spellStart"/>
            <w:r w:rsidRPr="00474622">
              <w:rPr>
                <w:rStyle w:val="cs9f0a404016"/>
                <w:lang w:val="ru-RU"/>
              </w:rPr>
              <w:t>онкології</w:t>
            </w:r>
            <w:proofErr w:type="spellEnd"/>
            <w:r w:rsidRPr="00474622">
              <w:rPr>
                <w:rStyle w:val="cs9f0a404016"/>
                <w:lang w:val="ru-RU"/>
              </w:rPr>
              <w:t xml:space="preserve">», </w:t>
            </w:r>
            <w:proofErr w:type="spellStart"/>
            <w:r w:rsidRPr="00474622">
              <w:rPr>
                <w:rStyle w:val="cs9f0a404016"/>
                <w:lang w:val="ru-RU"/>
              </w:rPr>
              <w:t>онкохірургічне</w:t>
            </w:r>
            <w:proofErr w:type="spellEnd"/>
            <w:r w:rsidRPr="00474622">
              <w:rPr>
                <w:rStyle w:val="cs9f0a404016"/>
                <w:lang w:val="ru-RU"/>
              </w:rPr>
              <w:t xml:space="preserve"> </w:t>
            </w:r>
            <w:proofErr w:type="spellStart"/>
            <w:r w:rsidRPr="00474622">
              <w:rPr>
                <w:rStyle w:val="cs9f0a404016"/>
                <w:lang w:val="ru-RU"/>
              </w:rPr>
              <w:t>відділ</w:t>
            </w:r>
            <w:r w:rsidR="008241C7">
              <w:rPr>
                <w:rStyle w:val="cs9f0a404016"/>
                <w:lang w:val="ru-RU"/>
              </w:rPr>
              <w:t>ення</w:t>
            </w:r>
            <w:proofErr w:type="spellEnd"/>
            <w:r w:rsidR="008241C7">
              <w:rPr>
                <w:rStyle w:val="cs9f0a404016"/>
                <w:lang w:val="ru-RU"/>
              </w:rPr>
              <w:t xml:space="preserve"> </w:t>
            </w:r>
            <w:proofErr w:type="spellStart"/>
            <w:r w:rsidR="008241C7">
              <w:rPr>
                <w:rStyle w:val="cs9f0a404016"/>
                <w:lang w:val="ru-RU"/>
              </w:rPr>
              <w:t>органів</w:t>
            </w:r>
            <w:proofErr w:type="spellEnd"/>
            <w:r w:rsidR="008241C7">
              <w:rPr>
                <w:rStyle w:val="cs9f0a404016"/>
                <w:lang w:val="ru-RU"/>
              </w:rPr>
              <w:t xml:space="preserve"> </w:t>
            </w:r>
            <w:proofErr w:type="spellStart"/>
            <w:r w:rsidR="008241C7">
              <w:rPr>
                <w:rStyle w:val="cs9f0a404016"/>
                <w:lang w:val="ru-RU"/>
              </w:rPr>
              <w:t>грудної</w:t>
            </w:r>
            <w:proofErr w:type="spellEnd"/>
            <w:r w:rsidR="008241C7">
              <w:rPr>
                <w:rStyle w:val="cs9f0a404016"/>
                <w:lang w:val="ru-RU"/>
              </w:rPr>
              <w:t xml:space="preserve"> </w:t>
            </w:r>
            <w:proofErr w:type="spellStart"/>
            <w:r w:rsidR="008241C7">
              <w:rPr>
                <w:rStyle w:val="cs9f0a404016"/>
                <w:lang w:val="ru-RU"/>
              </w:rPr>
              <w:t>порожнини</w:t>
            </w:r>
            <w:proofErr w:type="spellEnd"/>
            <w:r w:rsidR="008241C7">
              <w:rPr>
                <w:rStyle w:val="cs9f0a404016"/>
                <w:lang w:val="ru-RU"/>
              </w:rPr>
              <w:t xml:space="preserve">,               </w:t>
            </w:r>
            <w:r w:rsidRPr="00474622">
              <w:rPr>
                <w:rStyle w:val="cs9f0a404016"/>
                <w:lang w:val="ru-RU"/>
              </w:rPr>
              <w:t xml:space="preserve">м. </w:t>
            </w:r>
            <w:proofErr w:type="spellStart"/>
            <w:r w:rsidRPr="00474622">
              <w:rPr>
                <w:rStyle w:val="cs9f0a404016"/>
                <w:lang w:val="ru-RU"/>
              </w:rPr>
              <w:t>Харків</w:t>
            </w:r>
            <w:proofErr w:type="spellEnd"/>
          </w:p>
        </w:tc>
        <w:tc>
          <w:tcPr>
            <w:tcW w:w="5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4622" w:rsidRPr="00474622" w:rsidRDefault="00474622">
            <w:pPr>
              <w:pStyle w:val="csfeeeeb43"/>
              <w:rPr>
                <w:lang w:val="ru-RU"/>
              </w:rPr>
            </w:pPr>
            <w:proofErr w:type="spellStart"/>
            <w:r w:rsidRPr="00474622">
              <w:rPr>
                <w:rStyle w:val="cs9b0062616"/>
                <w:lang w:val="ru-RU"/>
              </w:rPr>
              <w:t>лікар</w:t>
            </w:r>
            <w:proofErr w:type="spellEnd"/>
            <w:r w:rsidRPr="00474622">
              <w:rPr>
                <w:rStyle w:val="cs9b0062616"/>
                <w:lang w:val="ru-RU"/>
              </w:rPr>
              <w:t xml:space="preserve"> Леонова В.В.</w:t>
            </w:r>
          </w:p>
          <w:p w:rsidR="00474622" w:rsidRPr="00474622" w:rsidRDefault="00474622">
            <w:pPr>
              <w:pStyle w:val="cs80d9435b"/>
              <w:rPr>
                <w:lang w:val="ru-RU"/>
              </w:rPr>
            </w:pPr>
            <w:proofErr w:type="spellStart"/>
            <w:r w:rsidRPr="00474622">
              <w:rPr>
                <w:rStyle w:val="cs9f0a404016"/>
                <w:lang w:val="ru-RU"/>
              </w:rPr>
              <w:t>Комунальне</w:t>
            </w:r>
            <w:proofErr w:type="spellEnd"/>
            <w:r w:rsidRPr="00474622">
              <w:rPr>
                <w:rStyle w:val="cs9f0a404016"/>
                <w:lang w:val="ru-RU"/>
              </w:rPr>
              <w:t xml:space="preserve"> </w:t>
            </w:r>
            <w:proofErr w:type="spellStart"/>
            <w:r w:rsidRPr="00474622">
              <w:rPr>
                <w:rStyle w:val="cs9f0a404016"/>
                <w:lang w:val="ru-RU"/>
              </w:rPr>
              <w:t>некомерційне</w:t>
            </w:r>
            <w:proofErr w:type="spellEnd"/>
            <w:r w:rsidRPr="00474622">
              <w:rPr>
                <w:rStyle w:val="cs9f0a404016"/>
                <w:lang w:val="ru-RU"/>
              </w:rPr>
              <w:t xml:space="preserve"> </w:t>
            </w:r>
            <w:proofErr w:type="spellStart"/>
            <w:r w:rsidRPr="00474622">
              <w:rPr>
                <w:rStyle w:val="cs9f0a404016"/>
                <w:lang w:val="ru-RU"/>
              </w:rPr>
              <w:t>підприємство</w:t>
            </w:r>
            <w:proofErr w:type="spellEnd"/>
            <w:r w:rsidRPr="00474622">
              <w:rPr>
                <w:rStyle w:val="cs9f0a404016"/>
                <w:lang w:val="ru-RU"/>
              </w:rPr>
              <w:t xml:space="preserve"> «</w:t>
            </w:r>
            <w:proofErr w:type="spellStart"/>
            <w:r w:rsidRPr="00474622">
              <w:rPr>
                <w:rStyle w:val="cs9f0a404016"/>
                <w:lang w:val="ru-RU"/>
              </w:rPr>
              <w:t>Обласний</w:t>
            </w:r>
            <w:proofErr w:type="spellEnd"/>
            <w:r w:rsidRPr="00474622">
              <w:rPr>
                <w:rStyle w:val="cs9f0a404016"/>
                <w:lang w:val="ru-RU"/>
              </w:rPr>
              <w:t xml:space="preserve"> центр </w:t>
            </w:r>
            <w:proofErr w:type="spellStart"/>
            <w:r w:rsidRPr="00474622">
              <w:rPr>
                <w:rStyle w:val="cs9f0a404016"/>
                <w:lang w:val="ru-RU"/>
              </w:rPr>
              <w:t>онкології</w:t>
            </w:r>
            <w:proofErr w:type="spellEnd"/>
            <w:r w:rsidRPr="00474622">
              <w:rPr>
                <w:rStyle w:val="cs9f0a404016"/>
                <w:lang w:val="ru-RU"/>
              </w:rPr>
              <w:t xml:space="preserve">», </w:t>
            </w:r>
            <w:proofErr w:type="spellStart"/>
            <w:r w:rsidRPr="00474622">
              <w:rPr>
                <w:rStyle w:val="cs9f0a404016"/>
                <w:lang w:val="ru-RU"/>
              </w:rPr>
              <w:t>онкохірургічне</w:t>
            </w:r>
            <w:proofErr w:type="spellEnd"/>
            <w:r w:rsidRPr="00474622">
              <w:rPr>
                <w:rStyle w:val="cs9f0a404016"/>
                <w:lang w:val="ru-RU"/>
              </w:rPr>
              <w:t xml:space="preserve"> </w:t>
            </w:r>
            <w:proofErr w:type="spellStart"/>
            <w:r w:rsidRPr="00474622">
              <w:rPr>
                <w:rStyle w:val="cs9f0a404016"/>
                <w:lang w:val="ru-RU"/>
              </w:rPr>
              <w:t>відділення</w:t>
            </w:r>
            <w:proofErr w:type="spellEnd"/>
            <w:r w:rsidRPr="00474622">
              <w:rPr>
                <w:rStyle w:val="cs9f0a404016"/>
                <w:lang w:val="ru-RU"/>
              </w:rPr>
              <w:t xml:space="preserve"> </w:t>
            </w:r>
            <w:proofErr w:type="spellStart"/>
            <w:r w:rsidRPr="00474622">
              <w:rPr>
                <w:rStyle w:val="cs9f0a404016"/>
                <w:lang w:val="ru-RU"/>
              </w:rPr>
              <w:t>органів</w:t>
            </w:r>
            <w:proofErr w:type="spellEnd"/>
            <w:r w:rsidRPr="00474622">
              <w:rPr>
                <w:rStyle w:val="cs9f0a404016"/>
                <w:lang w:val="ru-RU"/>
              </w:rPr>
              <w:t xml:space="preserve"> </w:t>
            </w:r>
            <w:proofErr w:type="spellStart"/>
            <w:r w:rsidRPr="00474622">
              <w:rPr>
                <w:rStyle w:val="cs9f0a404016"/>
                <w:lang w:val="ru-RU"/>
              </w:rPr>
              <w:t>грудної</w:t>
            </w:r>
            <w:proofErr w:type="spellEnd"/>
            <w:r w:rsidRPr="00474622">
              <w:rPr>
                <w:rStyle w:val="cs9f0a404016"/>
                <w:lang w:val="ru-RU"/>
              </w:rPr>
              <w:t xml:space="preserve"> </w:t>
            </w:r>
            <w:proofErr w:type="spellStart"/>
            <w:r w:rsidRPr="00474622">
              <w:rPr>
                <w:rStyle w:val="cs9f0a404016"/>
                <w:lang w:val="ru-RU"/>
              </w:rPr>
              <w:t>порожнини</w:t>
            </w:r>
            <w:proofErr w:type="spellEnd"/>
            <w:r w:rsidRPr="00474622">
              <w:rPr>
                <w:rStyle w:val="cs9f0a404016"/>
                <w:lang w:val="ru-RU"/>
              </w:rPr>
              <w:t xml:space="preserve">, </w:t>
            </w:r>
            <w:r>
              <w:rPr>
                <w:rStyle w:val="cs9f0a404016"/>
              </w:rPr>
              <w:t> </w:t>
            </w:r>
            <w:r w:rsidRPr="00474622">
              <w:rPr>
                <w:rStyle w:val="cs9f0a404016"/>
                <w:lang w:val="ru-RU"/>
              </w:rPr>
              <w:t xml:space="preserve">м. </w:t>
            </w:r>
            <w:proofErr w:type="spellStart"/>
            <w:r w:rsidRPr="00474622">
              <w:rPr>
                <w:rStyle w:val="cs9f0a404016"/>
                <w:lang w:val="ru-RU"/>
              </w:rPr>
              <w:t>Харків</w:t>
            </w:r>
            <w:proofErr w:type="spellEnd"/>
          </w:p>
        </w:tc>
      </w:tr>
    </w:tbl>
    <w:p w:rsidR="00474622" w:rsidRPr="000C279A" w:rsidRDefault="00474622" w:rsidP="000C279A">
      <w:pPr>
        <w:pStyle w:val="cs80d9435b"/>
        <w:rPr>
          <w:lang w:val="uk-UA"/>
        </w:rPr>
      </w:pPr>
      <w:r>
        <w:rPr>
          <w:rStyle w:val="cs9f0a404016"/>
          <w:lang w:val="uk-UA"/>
        </w:rPr>
        <w:t> </w:t>
      </w:r>
    </w:p>
    <w:p w:rsidR="00474622" w:rsidRDefault="00474622">
      <w:pPr>
        <w:jc w:val="both"/>
        <w:rPr>
          <w:rFonts w:ascii="Arial" w:hAnsi="Arial" w:cs="Arial"/>
          <w:sz w:val="20"/>
          <w:szCs w:val="20"/>
          <w:lang w:val="uk-UA"/>
        </w:rPr>
      </w:pPr>
    </w:p>
    <w:p w:rsidR="00474622" w:rsidRPr="000C279A" w:rsidRDefault="000C279A" w:rsidP="000C279A">
      <w:pPr>
        <w:jc w:val="both"/>
        <w:rPr>
          <w:lang w:val="uk-UA"/>
        </w:rPr>
      </w:pPr>
      <w:r>
        <w:rPr>
          <w:rStyle w:val="cs9b0062617"/>
          <w:lang w:val="uk-UA"/>
        </w:rPr>
        <w:t xml:space="preserve">15. </w:t>
      </w:r>
      <w:r w:rsidR="00474622">
        <w:rPr>
          <w:rStyle w:val="cs9b0062617"/>
          <w:lang w:val="uk-UA"/>
        </w:rPr>
        <w:t xml:space="preserve">Оновлений протокол клінічного випробування XL184-315, поправка 3.0 від 02 червня 2022 року англійською мовою; Брошура дослідника препарату </w:t>
      </w:r>
      <w:proofErr w:type="spellStart"/>
      <w:r w:rsidR="00474622">
        <w:rPr>
          <w:rStyle w:val="cs9b0062617"/>
          <w:lang w:val="uk-UA"/>
        </w:rPr>
        <w:t>Тецентрик</w:t>
      </w:r>
      <w:proofErr w:type="spellEnd"/>
      <w:r w:rsidR="00474622">
        <w:rPr>
          <w:rStyle w:val="cs9b0062617"/>
          <w:lang w:val="uk-UA"/>
        </w:rPr>
        <w:t xml:space="preserve"> (</w:t>
      </w:r>
      <w:proofErr w:type="spellStart"/>
      <w:r w:rsidR="00474622">
        <w:rPr>
          <w:rStyle w:val="cs9b0062617"/>
          <w:lang w:val="uk-UA"/>
        </w:rPr>
        <w:t>Tecentriq</w:t>
      </w:r>
      <w:proofErr w:type="spellEnd"/>
      <w:r w:rsidR="00474622">
        <w:rPr>
          <w:rStyle w:val="cs9b0062617"/>
          <w:lang w:val="uk-UA"/>
        </w:rPr>
        <w:t>) (</w:t>
      </w:r>
      <w:proofErr w:type="spellStart"/>
      <w:r w:rsidR="00474622">
        <w:rPr>
          <w:rStyle w:val="cs9b0062617"/>
          <w:lang w:val="uk-UA"/>
        </w:rPr>
        <w:t>Атезолізумаб</w:t>
      </w:r>
      <w:proofErr w:type="spellEnd"/>
      <w:r w:rsidR="00474622">
        <w:rPr>
          <w:rStyle w:val="cs9b0062617"/>
          <w:lang w:val="uk-UA"/>
        </w:rPr>
        <w:t xml:space="preserve"> (</w:t>
      </w:r>
      <w:proofErr w:type="spellStart"/>
      <w:r w:rsidR="00474622">
        <w:rPr>
          <w:rStyle w:val="cs9b0062617"/>
          <w:lang w:val="uk-UA"/>
        </w:rPr>
        <w:t>Atezolizumab</w:t>
      </w:r>
      <w:proofErr w:type="spellEnd"/>
      <w:r w:rsidR="00474622">
        <w:rPr>
          <w:rStyle w:val="cs9b0062617"/>
          <w:lang w:val="uk-UA"/>
        </w:rPr>
        <w:t xml:space="preserve">)), версія 18 від липня 2021 року англійською мовою; Додаток №1 від серпня 2021 року до Брошури дослідника препарату </w:t>
      </w:r>
      <w:proofErr w:type="spellStart"/>
      <w:r w:rsidR="00474622">
        <w:rPr>
          <w:rStyle w:val="cs9b0062617"/>
          <w:lang w:val="uk-UA"/>
        </w:rPr>
        <w:t>Тецентрик</w:t>
      </w:r>
      <w:proofErr w:type="spellEnd"/>
      <w:r w:rsidR="00474622">
        <w:rPr>
          <w:rStyle w:val="cs9b0062617"/>
          <w:lang w:val="uk-UA"/>
        </w:rPr>
        <w:t xml:space="preserve"> (</w:t>
      </w:r>
      <w:proofErr w:type="spellStart"/>
      <w:r w:rsidR="00474622">
        <w:rPr>
          <w:rStyle w:val="cs9b0062617"/>
          <w:lang w:val="uk-UA"/>
        </w:rPr>
        <w:t>Tecentriq</w:t>
      </w:r>
      <w:proofErr w:type="spellEnd"/>
      <w:r w:rsidR="00474622">
        <w:rPr>
          <w:rStyle w:val="cs9b0062617"/>
          <w:lang w:val="uk-UA"/>
        </w:rPr>
        <w:t>) (</w:t>
      </w:r>
      <w:proofErr w:type="spellStart"/>
      <w:r w:rsidR="00474622">
        <w:rPr>
          <w:rStyle w:val="cs9b0062617"/>
          <w:lang w:val="uk-UA"/>
        </w:rPr>
        <w:t>Атезолізумаб</w:t>
      </w:r>
      <w:proofErr w:type="spellEnd"/>
      <w:r w:rsidR="00474622">
        <w:rPr>
          <w:rStyle w:val="cs9b0062617"/>
          <w:lang w:val="uk-UA"/>
        </w:rPr>
        <w:t xml:space="preserve"> (</w:t>
      </w:r>
      <w:proofErr w:type="spellStart"/>
      <w:r w:rsidR="00474622">
        <w:rPr>
          <w:rStyle w:val="cs9b0062617"/>
          <w:lang w:val="uk-UA"/>
        </w:rPr>
        <w:t>Atezolizumab</w:t>
      </w:r>
      <w:proofErr w:type="spellEnd"/>
      <w:r w:rsidR="00474622">
        <w:rPr>
          <w:rStyle w:val="cs9b0062617"/>
          <w:lang w:val="uk-UA"/>
        </w:rPr>
        <w:t xml:space="preserve">)), версія 18 від липня 2021 року, англійською мовою; Брошура дослідника препарату </w:t>
      </w:r>
      <w:proofErr w:type="spellStart"/>
      <w:r w:rsidR="00474622">
        <w:rPr>
          <w:rStyle w:val="cs9b0062617"/>
          <w:lang w:val="uk-UA"/>
        </w:rPr>
        <w:t>Кабозантініб</w:t>
      </w:r>
      <w:proofErr w:type="spellEnd"/>
      <w:r w:rsidR="00474622">
        <w:rPr>
          <w:rStyle w:val="cs9b0062617"/>
          <w:lang w:val="uk-UA"/>
        </w:rPr>
        <w:t xml:space="preserve"> (</w:t>
      </w:r>
      <w:proofErr w:type="spellStart"/>
      <w:r w:rsidR="00474622">
        <w:rPr>
          <w:rStyle w:val="cs9b0062617"/>
          <w:lang w:val="uk-UA"/>
        </w:rPr>
        <w:t>Cabozantinib</w:t>
      </w:r>
      <w:proofErr w:type="spellEnd"/>
      <w:r w:rsidR="00474622">
        <w:rPr>
          <w:rStyle w:val="cs9b0062617"/>
          <w:lang w:val="uk-UA"/>
        </w:rPr>
        <w:t xml:space="preserve"> (XL184)), версія 18.0 від 07 липня 2022 року англійською мовою; Основний інформаційний листок пацієнта та форма інформованої згоди для України, версія 5.0 від 12 липня 2022 року українською та російською мовами; Форма інформованої згоди на продовження прийому досліджуваного препарату (або препаратів) після прогресування раку для України, версія 4.0 від 04 липня 2022 року українською та російською мовами; Розділ 2.3.Р.3.1 «Виробник(</w:t>
      </w:r>
      <w:proofErr w:type="spellStart"/>
      <w:r w:rsidR="00474622">
        <w:rPr>
          <w:rStyle w:val="cs9b0062617"/>
          <w:lang w:val="uk-UA"/>
        </w:rPr>
        <w:t>ки</w:t>
      </w:r>
      <w:proofErr w:type="spellEnd"/>
      <w:r w:rsidR="00474622">
        <w:rPr>
          <w:rStyle w:val="cs9b0062617"/>
          <w:lang w:val="uk-UA"/>
        </w:rPr>
        <w:t>) (</w:t>
      </w:r>
      <w:proofErr w:type="spellStart"/>
      <w:r w:rsidR="00474622">
        <w:rPr>
          <w:rStyle w:val="cs9b0062617"/>
          <w:lang w:val="uk-UA"/>
        </w:rPr>
        <w:t>Manufacture</w:t>
      </w:r>
      <w:proofErr w:type="spellEnd"/>
      <w:r w:rsidR="00474622">
        <w:rPr>
          <w:rStyle w:val="cs9b0062617"/>
          <w:lang w:val="uk-UA"/>
        </w:rPr>
        <w:t>(s))» Досьє з якості досліджуваного лікарського засобу (</w:t>
      </w:r>
      <w:proofErr w:type="spellStart"/>
      <w:r w:rsidR="00474622">
        <w:rPr>
          <w:rStyle w:val="cs9b0062617"/>
          <w:lang w:val="uk-UA"/>
        </w:rPr>
        <w:t>Quality</w:t>
      </w:r>
      <w:proofErr w:type="spellEnd"/>
      <w:r w:rsidR="00474622">
        <w:rPr>
          <w:rStyle w:val="cs9b0062617"/>
          <w:lang w:val="uk-UA"/>
        </w:rPr>
        <w:t xml:space="preserve"> IMPD), </w:t>
      </w:r>
      <w:proofErr w:type="spellStart"/>
      <w:r w:rsidR="00474622">
        <w:rPr>
          <w:rStyle w:val="cs9b0062617"/>
          <w:lang w:val="uk-UA"/>
        </w:rPr>
        <w:t>Кабозантініб</w:t>
      </w:r>
      <w:proofErr w:type="spellEnd"/>
      <w:r w:rsidR="00474622">
        <w:rPr>
          <w:rStyle w:val="cs9b0062617"/>
          <w:lang w:val="uk-UA"/>
        </w:rPr>
        <w:t>/</w:t>
      </w:r>
      <w:proofErr w:type="spellStart"/>
      <w:r w:rsidR="00474622">
        <w:rPr>
          <w:rStyle w:val="cs9b0062617"/>
          <w:lang w:val="uk-UA"/>
        </w:rPr>
        <w:t>Cabozantinib</w:t>
      </w:r>
      <w:proofErr w:type="spellEnd"/>
      <w:r w:rsidR="00474622">
        <w:rPr>
          <w:rStyle w:val="cs9b0062617"/>
          <w:lang w:val="uk-UA"/>
        </w:rPr>
        <w:t xml:space="preserve"> (XL184), таблетки, версія 5.1 від липня 2021 року англійською мовою; Залучення додаткових виробничих ділянок для досліджуваного лікарського засобу </w:t>
      </w:r>
      <w:proofErr w:type="spellStart"/>
      <w:r w:rsidR="00474622">
        <w:rPr>
          <w:rStyle w:val="cs9b0062617"/>
          <w:lang w:val="uk-UA"/>
        </w:rPr>
        <w:lastRenderedPageBreak/>
        <w:t>Кабозантініб</w:t>
      </w:r>
      <w:proofErr w:type="spellEnd"/>
      <w:r w:rsidR="00474622">
        <w:rPr>
          <w:rStyle w:val="cs9b0062617"/>
          <w:lang w:val="uk-UA"/>
        </w:rPr>
        <w:t xml:space="preserve"> (</w:t>
      </w:r>
      <w:proofErr w:type="spellStart"/>
      <w:r w:rsidR="00474622">
        <w:rPr>
          <w:rStyle w:val="cs9b0062617"/>
          <w:lang w:val="uk-UA"/>
        </w:rPr>
        <w:t>Cabozantinib</w:t>
      </w:r>
      <w:proofErr w:type="spellEnd"/>
      <w:r w:rsidR="00474622">
        <w:rPr>
          <w:rStyle w:val="cs9b0062617"/>
          <w:lang w:val="uk-UA"/>
        </w:rPr>
        <w:t xml:space="preserve">)/ </w:t>
      </w:r>
      <w:proofErr w:type="spellStart"/>
      <w:r w:rsidR="00474622">
        <w:rPr>
          <w:rStyle w:val="cs9b0062617"/>
          <w:lang w:val="uk-UA"/>
        </w:rPr>
        <w:t>Кабометикс</w:t>
      </w:r>
      <w:proofErr w:type="spellEnd"/>
      <w:r w:rsidR="00474622">
        <w:rPr>
          <w:rStyle w:val="cs9b0062617"/>
          <w:lang w:val="uk-UA"/>
        </w:rPr>
        <w:t xml:space="preserve"> (</w:t>
      </w:r>
      <w:proofErr w:type="spellStart"/>
      <w:r w:rsidR="00474622">
        <w:rPr>
          <w:rStyle w:val="cs9b0062617"/>
          <w:lang w:val="uk-UA"/>
        </w:rPr>
        <w:t>Cabometyx</w:t>
      </w:r>
      <w:proofErr w:type="spellEnd"/>
      <w:r w:rsidR="00474622">
        <w:rPr>
          <w:rStyle w:val="cs9b0062617"/>
          <w:lang w:val="uk-UA"/>
        </w:rPr>
        <w:t xml:space="preserve">); XL184; CABOZANTINIB; таблетка, вкрита плівковою оболонкою; 20 мг: PCI </w:t>
      </w:r>
      <w:proofErr w:type="spellStart"/>
      <w:r w:rsidR="00474622">
        <w:rPr>
          <w:rStyle w:val="cs9b0062617"/>
          <w:lang w:val="uk-UA"/>
        </w:rPr>
        <w:t>Pharma</w:t>
      </w:r>
      <w:proofErr w:type="spellEnd"/>
      <w:r w:rsidR="00474622">
        <w:rPr>
          <w:rStyle w:val="cs9b0062617"/>
          <w:lang w:val="uk-UA"/>
        </w:rPr>
        <w:t xml:space="preserve"> </w:t>
      </w:r>
      <w:proofErr w:type="spellStart"/>
      <w:r w:rsidR="00474622">
        <w:rPr>
          <w:rStyle w:val="cs9b0062617"/>
          <w:lang w:val="uk-UA"/>
        </w:rPr>
        <w:t>Services</w:t>
      </w:r>
      <w:proofErr w:type="spellEnd"/>
      <w:r w:rsidR="00474622">
        <w:rPr>
          <w:rStyle w:val="cs9b0062617"/>
          <w:lang w:val="uk-UA"/>
        </w:rPr>
        <w:t xml:space="preserve"> </w:t>
      </w:r>
      <w:proofErr w:type="spellStart"/>
      <w:r w:rsidR="00474622">
        <w:rPr>
          <w:rStyle w:val="cs9b0062617"/>
          <w:lang w:val="uk-UA"/>
        </w:rPr>
        <w:t>Canada</w:t>
      </w:r>
      <w:proofErr w:type="spellEnd"/>
      <w:r w:rsidR="00474622">
        <w:rPr>
          <w:rStyle w:val="cs9b0062617"/>
          <w:lang w:val="uk-UA"/>
        </w:rPr>
        <w:t xml:space="preserve">, </w:t>
      </w:r>
      <w:proofErr w:type="spellStart"/>
      <w:r w:rsidR="00474622">
        <w:rPr>
          <w:rStyle w:val="cs9b0062617"/>
          <w:lang w:val="uk-UA"/>
        </w:rPr>
        <w:t>Inc</w:t>
      </w:r>
      <w:proofErr w:type="spellEnd"/>
      <w:r w:rsidR="00474622">
        <w:rPr>
          <w:rStyle w:val="cs9b0062617"/>
          <w:lang w:val="uk-UA"/>
        </w:rPr>
        <w:t xml:space="preserve">., Канада; </w:t>
      </w:r>
      <w:proofErr w:type="spellStart"/>
      <w:r w:rsidR="00474622">
        <w:rPr>
          <w:rStyle w:val="cs9b0062617"/>
          <w:lang w:val="uk-UA"/>
        </w:rPr>
        <w:t>Almac</w:t>
      </w:r>
      <w:proofErr w:type="spellEnd"/>
      <w:r w:rsidR="00474622">
        <w:rPr>
          <w:rStyle w:val="cs9b0062617"/>
          <w:lang w:val="uk-UA"/>
        </w:rPr>
        <w:t xml:space="preserve"> </w:t>
      </w:r>
      <w:proofErr w:type="spellStart"/>
      <w:r w:rsidR="00474622">
        <w:rPr>
          <w:rStyle w:val="cs9b0062617"/>
          <w:lang w:val="uk-UA"/>
        </w:rPr>
        <w:t>Clinical</w:t>
      </w:r>
      <w:proofErr w:type="spellEnd"/>
      <w:r w:rsidR="00474622">
        <w:rPr>
          <w:rStyle w:val="cs9b0062617"/>
          <w:lang w:val="uk-UA"/>
        </w:rPr>
        <w:t xml:space="preserve"> </w:t>
      </w:r>
      <w:proofErr w:type="spellStart"/>
      <w:r w:rsidR="00474622">
        <w:rPr>
          <w:rStyle w:val="cs9b0062617"/>
          <w:lang w:val="uk-UA"/>
        </w:rPr>
        <w:t>Services</w:t>
      </w:r>
      <w:proofErr w:type="spellEnd"/>
      <w:r w:rsidR="00474622">
        <w:rPr>
          <w:rStyle w:val="cs9b0062617"/>
          <w:lang w:val="uk-UA"/>
        </w:rPr>
        <w:t xml:space="preserve">, США; Зміна назви виробничої ділянки препарату порівняння </w:t>
      </w:r>
      <w:proofErr w:type="spellStart"/>
      <w:r w:rsidR="00474622">
        <w:rPr>
          <w:rStyle w:val="cs9b0062617"/>
          <w:lang w:val="uk-UA"/>
        </w:rPr>
        <w:t>Преднізон</w:t>
      </w:r>
      <w:proofErr w:type="spellEnd"/>
      <w:r w:rsidR="00474622">
        <w:rPr>
          <w:rStyle w:val="cs9b0062617"/>
          <w:lang w:val="uk-UA"/>
        </w:rPr>
        <w:t xml:space="preserve"> (</w:t>
      </w:r>
      <w:proofErr w:type="spellStart"/>
      <w:r w:rsidR="00474622">
        <w:rPr>
          <w:rStyle w:val="cs9b0062617"/>
          <w:lang w:val="uk-UA"/>
        </w:rPr>
        <w:t>Prednisone</w:t>
      </w:r>
      <w:proofErr w:type="spellEnd"/>
      <w:r w:rsidR="00474622">
        <w:rPr>
          <w:rStyle w:val="cs9b0062617"/>
          <w:lang w:val="uk-UA"/>
        </w:rPr>
        <w:t xml:space="preserve">) / </w:t>
      </w:r>
      <w:proofErr w:type="spellStart"/>
      <w:r w:rsidR="00474622">
        <w:rPr>
          <w:rStyle w:val="cs9b0062617"/>
          <w:lang w:val="uk-UA"/>
        </w:rPr>
        <w:t>Decortin</w:t>
      </w:r>
      <w:proofErr w:type="spellEnd"/>
      <w:r w:rsidR="00474622">
        <w:rPr>
          <w:rStyle w:val="cs9b0062617"/>
          <w:lang w:val="uk-UA"/>
        </w:rPr>
        <w:t xml:space="preserve"> (PREDNISONE); таблетки; 5 мг з </w:t>
      </w:r>
      <w:proofErr w:type="spellStart"/>
      <w:r w:rsidR="00474622">
        <w:rPr>
          <w:rStyle w:val="cs9b0062617"/>
          <w:lang w:val="uk-UA"/>
        </w:rPr>
        <w:t>Merck</w:t>
      </w:r>
      <w:proofErr w:type="spellEnd"/>
      <w:r w:rsidR="00474622">
        <w:rPr>
          <w:rStyle w:val="cs9b0062617"/>
          <w:lang w:val="uk-UA"/>
        </w:rPr>
        <w:t xml:space="preserve"> </w:t>
      </w:r>
      <w:proofErr w:type="spellStart"/>
      <w:r w:rsidR="00474622">
        <w:rPr>
          <w:rStyle w:val="cs9b0062617"/>
          <w:lang w:val="uk-UA"/>
        </w:rPr>
        <w:t>KGaA</w:t>
      </w:r>
      <w:proofErr w:type="spellEnd"/>
      <w:r w:rsidR="00474622">
        <w:rPr>
          <w:rStyle w:val="cs9b0062617"/>
          <w:lang w:val="uk-UA"/>
        </w:rPr>
        <w:t xml:space="preserve"> &amp; </w:t>
      </w:r>
      <w:proofErr w:type="spellStart"/>
      <w:r w:rsidR="00474622">
        <w:rPr>
          <w:rStyle w:val="cs9b0062617"/>
          <w:lang w:val="uk-UA"/>
        </w:rPr>
        <w:t>Co</w:t>
      </w:r>
      <w:proofErr w:type="spellEnd"/>
      <w:r w:rsidR="00474622">
        <w:rPr>
          <w:rStyle w:val="cs9b0062617"/>
          <w:lang w:val="uk-UA"/>
        </w:rPr>
        <w:t xml:space="preserve">. </w:t>
      </w:r>
      <w:proofErr w:type="spellStart"/>
      <w:r w:rsidR="00474622">
        <w:rPr>
          <w:rStyle w:val="cs9b0062617"/>
          <w:lang w:val="uk-UA"/>
        </w:rPr>
        <w:t>Werk</w:t>
      </w:r>
      <w:proofErr w:type="spellEnd"/>
      <w:r w:rsidR="00474622">
        <w:rPr>
          <w:rStyle w:val="cs9b0062617"/>
          <w:lang w:val="uk-UA"/>
        </w:rPr>
        <w:t xml:space="preserve"> </w:t>
      </w:r>
      <w:proofErr w:type="spellStart"/>
      <w:r w:rsidR="00474622">
        <w:rPr>
          <w:rStyle w:val="cs9b0062617"/>
          <w:lang w:val="uk-UA"/>
        </w:rPr>
        <w:t>Spittal</w:t>
      </w:r>
      <w:proofErr w:type="spellEnd"/>
      <w:r w:rsidR="00474622">
        <w:rPr>
          <w:rStyle w:val="cs9b0062617"/>
          <w:lang w:val="uk-UA"/>
        </w:rPr>
        <w:t xml:space="preserve">, </w:t>
      </w:r>
      <w:proofErr w:type="spellStart"/>
      <w:r w:rsidR="00474622">
        <w:rPr>
          <w:rStyle w:val="cs9b0062617"/>
          <w:lang w:val="uk-UA"/>
        </w:rPr>
        <w:t>Aвстрія</w:t>
      </w:r>
      <w:proofErr w:type="spellEnd"/>
      <w:r w:rsidR="00474622">
        <w:rPr>
          <w:rStyle w:val="cs9b0062617"/>
          <w:lang w:val="uk-UA"/>
        </w:rPr>
        <w:t xml:space="preserve"> на P&amp;G </w:t>
      </w:r>
      <w:proofErr w:type="spellStart"/>
      <w:r w:rsidR="00474622">
        <w:rPr>
          <w:rStyle w:val="cs9b0062617"/>
          <w:lang w:val="uk-UA"/>
        </w:rPr>
        <w:t>Health</w:t>
      </w:r>
      <w:proofErr w:type="spellEnd"/>
      <w:r w:rsidR="00474622">
        <w:rPr>
          <w:rStyle w:val="cs9b0062617"/>
          <w:lang w:val="uk-UA"/>
        </w:rPr>
        <w:t xml:space="preserve"> </w:t>
      </w:r>
      <w:proofErr w:type="spellStart"/>
      <w:r w:rsidR="00474622">
        <w:rPr>
          <w:rStyle w:val="cs9b0062617"/>
          <w:lang w:val="uk-UA"/>
        </w:rPr>
        <w:t>Austria</w:t>
      </w:r>
      <w:proofErr w:type="spellEnd"/>
      <w:r w:rsidR="00474622">
        <w:rPr>
          <w:rStyle w:val="cs9b0062617"/>
          <w:lang w:val="uk-UA"/>
        </w:rPr>
        <w:t xml:space="preserve"> </w:t>
      </w:r>
      <w:proofErr w:type="spellStart"/>
      <w:r w:rsidR="00474622">
        <w:rPr>
          <w:rStyle w:val="cs9b0062617"/>
          <w:lang w:val="uk-UA"/>
        </w:rPr>
        <w:t>GmbH</w:t>
      </w:r>
      <w:proofErr w:type="spellEnd"/>
      <w:r w:rsidR="00474622">
        <w:rPr>
          <w:rStyle w:val="cs9b0062617"/>
          <w:lang w:val="uk-UA"/>
        </w:rPr>
        <w:t xml:space="preserve"> &amp; </w:t>
      </w:r>
      <w:proofErr w:type="spellStart"/>
      <w:r w:rsidR="00474622">
        <w:rPr>
          <w:rStyle w:val="cs9b0062617"/>
          <w:lang w:val="uk-UA"/>
        </w:rPr>
        <w:t>Co</w:t>
      </w:r>
      <w:proofErr w:type="spellEnd"/>
      <w:r w:rsidR="00474622">
        <w:rPr>
          <w:rStyle w:val="cs9b0062617"/>
          <w:lang w:val="uk-UA"/>
        </w:rPr>
        <w:t xml:space="preserve">. OG, </w:t>
      </w:r>
      <w:proofErr w:type="spellStart"/>
      <w:r w:rsidR="00474622">
        <w:rPr>
          <w:rStyle w:val="cs9b0062617"/>
          <w:lang w:val="uk-UA"/>
        </w:rPr>
        <w:t>Aвстрія</w:t>
      </w:r>
      <w:proofErr w:type="spellEnd"/>
      <w:r w:rsidR="00474622">
        <w:rPr>
          <w:rStyle w:val="cs9f0a404017"/>
          <w:lang w:val="uk-UA"/>
        </w:rPr>
        <w:t xml:space="preserve"> до протоколу клінічного дослідження «</w:t>
      </w:r>
      <w:proofErr w:type="spellStart"/>
      <w:r w:rsidR="00474622">
        <w:rPr>
          <w:rStyle w:val="cs9f0a404017"/>
          <w:lang w:val="uk-UA"/>
        </w:rPr>
        <w:t>Рандомізоване</w:t>
      </w:r>
      <w:proofErr w:type="spellEnd"/>
      <w:r w:rsidR="00474622">
        <w:rPr>
          <w:rStyle w:val="cs9f0a404017"/>
          <w:lang w:val="uk-UA"/>
        </w:rPr>
        <w:t xml:space="preserve"> відкрите контрольоване дослідження фази 3 з оцінки застосування </w:t>
      </w:r>
      <w:proofErr w:type="spellStart"/>
      <w:r w:rsidR="00474622">
        <w:rPr>
          <w:rStyle w:val="cs9b0062617"/>
          <w:lang w:val="uk-UA"/>
        </w:rPr>
        <w:t>Кабозантінібу</w:t>
      </w:r>
      <w:proofErr w:type="spellEnd"/>
      <w:r w:rsidR="00474622">
        <w:rPr>
          <w:rStyle w:val="cs9f0a404017"/>
          <w:lang w:val="uk-UA"/>
        </w:rPr>
        <w:t xml:space="preserve"> (XL184) у комбінації з </w:t>
      </w:r>
      <w:proofErr w:type="spellStart"/>
      <w:r w:rsidR="00474622">
        <w:rPr>
          <w:rStyle w:val="cs9f0a404017"/>
          <w:lang w:val="uk-UA"/>
        </w:rPr>
        <w:t>Атезолізумабом</w:t>
      </w:r>
      <w:proofErr w:type="spellEnd"/>
      <w:r w:rsidR="00474622">
        <w:rPr>
          <w:rStyle w:val="cs9f0a404017"/>
          <w:lang w:val="uk-UA"/>
        </w:rPr>
        <w:t xml:space="preserve"> у порівнянні з новітньою гормональною терапією (НГТ) другої лінії у пацієнтів з метастатичним </w:t>
      </w:r>
      <w:proofErr w:type="spellStart"/>
      <w:r w:rsidR="00474622">
        <w:rPr>
          <w:rStyle w:val="cs9f0a404017"/>
          <w:lang w:val="uk-UA"/>
        </w:rPr>
        <w:t>кастраційно</w:t>
      </w:r>
      <w:proofErr w:type="spellEnd"/>
      <w:r w:rsidR="00474622">
        <w:rPr>
          <w:rStyle w:val="cs9f0a404017"/>
          <w:lang w:val="uk-UA"/>
        </w:rPr>
        <w:t xml:space="preserve">-резистентним раком передміхурової залози», код дослідження </w:t>
      </w:r>
      <w:r w:rsidR="00474622">
        <w:rPr>
          <w:rStyle w:val="cs9b0062617"/>
          <w:lang w:val="uk-UA"/>
        </w:rPr>
        <w:t>XL184–315</w:t>
      </w:r>
      <w:r w:rsidR="00474622">
        <w:rPr>
          <w:rStyle w:val="cs9f0a404017"/>
          <w:lang w:val="uk-UA"/>
        </w:rPr>
        <w:t xml:space="preserve">, поправка 2.0 від 13 травня 2021 р.; спонсор - </w:t>
      </w:r>
      <w:proofErr w:type="spellStart"/>
      <w:r w:rsidR="00474622">
        <w:rPr>
          <w:rStyle w:val="cs9f0a404017"/>
          <w:lang w:val="uk-UA"/>
        </w:rPr>
        <w:t>Exelixis</w:t>
      </w:r>
      <w:proofErr w:type="spellEnd"/>
      <w:r w:rsidR="00474622">
        <w:rPr>
          <w:rStyle w:val="cs9f0a404017"/>
          <w:lang w:val="uk-UA"/>
        </w:rPr>
        <w:t xml:space="preserve">, </w:t>
      </w:r>
      <w:proofErr w:type="spellStart"/>
      <w:r w:rsidR="00474622">
        <w:rPr>
          <w:rStyle w:val="cs9f0a404017"/>
          <w:lang w:val="uk-UA"/>
        </w:rPr>
        <w:t>Inc</w:t>
      </w:r>
      <w:proofErr w:type="spellEnd"/>
      <w:r w:rsidR="00474622">
        <w:rPr>
          <w:rStyle w:val="cs9f0a404017"/>
          <w:lang w:val="uk-UA"/>
        </w:rPr>
        <w:t>., США</w:t>
      </w:r>
    </w:p>
    <w:p w:rsidR="00474622" w:rsidRDefault="00474622">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0C279A" w:rsidRDefault="000C279A" w:rsidP="000C279A">
      <w:pPr>
        <w:jc w:val="both"/>
        <w:rPr>
          <w:rStyle w:val="cs80d9435b16"/>
          <w:rFonts w:ascii="Arial" w:hAnsi="Arial" w:cs="Arial"/>
          <w:sz w:val="20"/>
          <w:szCs w:val="20"/>
          <w:lang w:val="uk-UA"/>
        </w:rPr>
      </w:pPr>
      <w:r w:rsidRPr="000C279A">
        <w:rPr>
          <w:rStyle w:val="cs9b0062618"/>
          <w:lang w:val="uk-UA"/>
        </w:rPr>
        <w:t xml:space="preserve">16. </w:t>
      </w:r>
      <w:r w:rsidR="00474622" w:rsidRPr="000C279A">
        <w:rPr>
          <w:rStyle w:val="cs9b0062618"/>
          <w:lang w:val="uk-UA"/>
        </w:rPr>
        <w:t xml:space="preserve">Україна, MK-8189-008, Інформація та документ про інформовану згоду для пацієнта, версія 1.03 від 09 вересня 2022 року, українською мовою; Україна, MK-8189-008, Форма інформованої згоди - згода інформатора на </w:t>
      </w:r>
      <w:proofErr w:type="spellStart"/>
      <w:r w:rsidR="00474622" w:rsidRPr="000C279A">
        <w:rPr>
          <w:rStyle w:val="cs9b0062618"/>
          <w:lang w:val="uk-UA"/>
        </w:rPr>
        <w:t>аудіозапис</w:t>
      </w:r>
      <w:proofErr w:type="spellEnd"/>
      <w:r w:rsidR="00474622" w:rsidRPr="000C279A">
        <w:rPr>
          <w:rStyle w:val="cs9b0062618"/>
          <w:lang w:val="uk-UA"/>
        </w:rPr>
        <w:t xml:space="preserve">, версія 01 від 09 вересня 2022 року, українською мовою; Україна, MK-8189-008, Форма інформованої згоди - згода рейтера на </w:t>
      </w:r>
      <w:proofErr w:type="spellStart"/>
      <w:r w:rsidR="00474622" w:rsidRPr="000C279A">
        <w:rPr>
          <w:rStyle w:val="cs9b0062618"/>
          <w:lang w:val="uk-UA"/>
        </w:rPr>
        <w:t>аудіозапис</w:t>
      </w:r>
      <w:proofErr w:type="spellEnd"/>
      <w:r w:rsidR="00474622" w:rsidRPr="000C279A">
        <w:rPr>
          <w:rStyle w:val="cs9b0062618"/>
          <w:lang w:val="uk-UA"/>
        </w:rPr>
        <w:t xml:space="preserve">, версія 02 від 09 вересня 2022 року, українською мовою; Україна, MK-8189-008, Інформаційний листок і документ про інформовану згоду на майбутнє </w:t>
      </w:r>
      <w:proofErr w:type="spellStart"/>
      <w:r w:rsidR="00474622" w:rsidRPr="000C279A">
        <w:rPr>
          <w:rStyle w:val="cs9b0062618"/>
          <w:lang w:val="uk-UA"/>
        </w:rPr>
        <w:t>біомедичне</w:t>
      </w:r>
      <w:proofErr w:type="spellEnd"/>
      <w:r w:rsidR="00474622" w:rsidRPr="000C279A">
        <w:rPr>
          <w:rStyle w:val="cs9b0062618"/>
          <w:lang w:val="uk-UA"/>
        </w:rPr>
        <w:t xml:space="preserve"> дослідження версія 01 від 09 вересня 2022 р., українською мовою; Зміна назви місця проведення клінічного випробування; Подовження тривалості клінічного випробування в світі та в Україні до 31 липня 2024 року</w:t>
      </w:r>
      <w:r w:rsidR="00474622" w:rsidRPr="000C279A">
        <w:rPr>
          <w:rStyle w:val="cs9f0a404018"/>
          <w:lang w:val="uk-UA"/>
        </w:rPr>
        <w:t xml:space="preserve"> до протоколу клінічного дослідження «</w:t>
      </w:r>
      <w:proofErr w:type="spellStart"/>
      <w:r w:rsidR="00474622" w:rsidRPr="000C279A">
        <w:rPr>
          <w:rStyle w:val="cs9f0a404018"/>
          <w:lang w:val="uk-UA"/>
        </w:rPr>
        <w:t>Рандомізоване</w:t>
      </w:r>
      <w:proofErr w:type="spellEnd"/>
      <w:r w:rsidR="00474622" w:rsidRPr="000C279A">
        <w:rPr>
          <w:rStyle w:val="cs9f0a404018"/>
          <w:lang w:val="uk-UA"/>
        </w:rPr>
        <w:t xml:space="preserve">, подвійне-сліпе, з плацебо та активним контролем лікування дослідження 2Б фази ефективності та безпечності </w:t>
      </w:r>
      <w:r w:rsidR="00474622" w:rsidRPr="000C279A">
        <w:rPr>
          <w:rStyle w:val="cs9b0062618"/>
          <w:lang w:val="uk-UA"/>
        </w:rPr>
        <w:t>MK-8189</w:t>
      </w:r>
      <w:r w:rsidR="00474622" w:rsidRPr="000C279A">
        <w:rPr>
          <w:rStyle w:val="cs9f0a404018"/>
          <w:lang w:val="uk-UA"/>
        </w:rPr>
        <w:t xml:space="preserve"> у пацієнтів з гострим епізодом шизофренії», код дослідження </w:t>
      </w:r>
      <w:r w:rsidR="00474622" w:rsidRPr="000C279A">
        <w:rPr>
          <w:rStyle w:val="cs9b0062618"/>
          <w:lang w:val="uk-UA"/>
        </w:rPr>
        <w:t>MK-8189-008</w:t>
      </w:r>
      <w:r w:rsidR="00474622" w:rsidRPr="000C279A">
        <w:rPr>
          <w:rStyle w:val="cs9f0a404018"/>
          <w:lang w:val="uk-UA"/>
        </w:rPr>
        <w:t xml:space="preserve">, з інкорпорованою поправкою 03 від 17 грудня 2021 року; спонсор - ТОВ </w:t>
      </w:r>
      <w:proofErr w:type="spellStart"/>
      <w:r w:rsidR="00474622" w:rsidRPr="000C279A">
        <w:rPr>
          <w:rStyle w:val="cs9f0a404018"/>
          <w:lang w:val="uk-UA"/>
        </w:rPr>
        <w:t>Мерк</w:t>
      </w:r>
      <w:proofErr w:type="spellEnd"/>
      <w:r w:rsidR="00474622" w:rsidRPr="000C279A">
        <w:rPr>
          <w:rStyle w:val="cs9f0a404018"/>
          <w:lang w:val="uk-UA"/>
        </w:rPr>
        <w:t xml:space="preserve"> </w:t>
      </w:r>
      <w:proofErr w:type="spellStart"/>
      <w:r w:rsidR="00474622" w:rsidRPr="000C279A">
        <w:rPr>
          <w:rStyle w:val="cs9f0a404018"/>
          <w:lang w:val="uk-UA"/>
        </w:rPr>
        <w:t>Шарп</w:t>
      </w:r>
      <w:proofErr w:type="spellEnd"/>
      <w:r w:rsidR="00474622" w:rsidRPr="000C279A">
        <w:rPr>
          <w:rStyle w:val="cs9f0a404018"/>
          <w:lang w:val="uk-UA"/>
        </w:rPr>
        <w:t xml:space="preserve"> </w:t>
      </w:r>
      <w:proofErr w:type="spellStart"/>
      <w:r w:rsidR="00474622" w:rsidRPr="000C279A">
        <w:rPr>
          <w:rStyle w:val="cs9f0a404018"/>
          <w:lang w:val="uk-UA"/>
        </w:rPr>
        <w:t>енд</w:t>
      </w:r>
      <w:proofErr w:type="spellEnd"/>
      <w:r w:rsidR="00474622" w:rsidRPr="000C279A">
        <w:rPr>
          <w:rStyle w:val="cs9f0a404018"/>
          <w:lang w:val="uk-UA"/>
        </w:rPr>
        <w:t xml:space="preserve"> </w:t>
      </w:r>
      <w:proofErr w:type="spellStart"/>
      <w:r w:rsidR="00474622" w:rsidRPr="000C279A">
        <w:rPr>
          <w:rStyle w:val="cs9f0a404018"/>
          <w:lang w:val="uk-UA"/>
        </w:rPr>
        <w:t>Доум</w:t>
      </w:r>
      <w:proofErr w:type="spellEnd"/>
      <w:r w:rsidR="00474622" w:rsidRPr="000C279A">
        <w:rPr>
          <w:rStyle w:val="cs9f0a404018"/>
          <w:lang w:val="uk-UA"/>
        </w:rPr>
        <w:t>, США (</w:t>
      </w:r>
      <w:proofErr w:type="spellStart"/>
      <w:r w:rsidR="00474622" w:rsidRPr="000C279A">
        <w:rPr>
          <w:rStyle w:val="cs9f0a404018"/>
          <w:lang w:val="uk-UA"/>
        </w:rPr>
        <w:t>Merck</w:t>
      </w:r>
      <w:proofErr w:type="spellEnd"/>
      <w:r w:rsidR="00474622" w:rsidRPr="000C279A">
        <w:rPr>
          <w:rStyle w:val="cs9f0a404018"/>
          <w:lang w:val="uk-UA"/>
        </w:rPr>
        <w:t xml:space="preserve"> </w:t>
      </w:r>
      <w:proofErr w:type="spellStart"/>
      <w:r w:rsidR="00474622" w:rsidRPr="000C279A">
        <w:rPr>
          <w:rStyle w:val="cs9f0a404018"/>
          <w:lang w:val="uk-UA"/>
        </w:rPr>
        <w:t>Sharp</w:t>
      </w:r>
      <w:proofErr w:type="spellEnd"/>
      <w:r w:rsidR="00474622" w:rsidRPr="000C279A">
        <w:rPr>
          <w:rStyle w:val="cs9f0a404018"/>
          <w:lang w:val="uk-UA"/>
        </w:rPr>
        <w:t xml:space="preserve"> &amp; </w:t>
      </w:r>
      <w:proofErr w:type="spellStart"/>
      <w:r w:rsidR="00474622" w:rsidRPr="000C279A">
        <w:rPr>
          <w:rStyle w:val="cs9f0a404018"/>
          <w:lang w:val="uk-UA"/>
        </w:rPr>
        <w:t>Dohme</w:t>
      </w:r>
      <w:proofErr w:type="spellEnd"/>
      <w:r w:rsidR="00474622" w:rsidRPr="000C279A">
        <w:rPr>
          <w:rStyle w:val="cs9f0a404018"/>
          <w:lang w:val="uk-UA"/>
        </w:rPr>
        <w:t xml:space="preserve"> LLC, USA)</w:t>
      </w:r>
    </w:p>
    <w:p w:rsidR="000C279A" w:rsidRPr="000C279A" w:rsidRDefault="000C279A" w:rsidP="000C279A">
      <w:pPr>
        <w:jc w:val="both"/>
        <w:rPr>
          <w:rFonts w:ascii="Arial" w:hAnsi="Arial" w:cs="Arial"/>
          <w:sz w:val="20"/>
          <w:szCs w:val="20"/>
          <w:lang w:val="uk-UA"/>
        </w:rPr>
      </w:pPr>
      <w:r w:rsidRPr="000C279A">
        <w:rPr>
          <w:rFonts w:ascii="Arial" w:hAnsi="Arial" w:cs="Arial"/>
          <w:sz w:val="20"/>
          <w:szCs w:val="20"/>
          <w:lang w:val="uk-UA"/>
        </w:rPr>
        <w:t>Заявник - Товариство з обмеженою відповідальністю «МСД Україна»</w:t>
      </w:r>
    </w:p>
    <w:p w:rsidR="00474622" w:rsidRDefault="00474622">
      <w:pPr>
        <w:pStyle w:val="cs80d9435b"/>
        <w:rPr>
          <w:rFonts w:ascii="Arial" w:hAnsi="Arial" w:cs="Arial"/>
          <w:sz w:val="20"/>
          <w:szCs w:val="20"/>
          <w:lang w:val="uk-UA"/>
        </w:rPr>
      </w:pPr>
    </w:p>
    <w:tbl>
      <w:tblPr>
        <w:tblW w:w="9645" w:type="dxa"/>
        <w:tblInd w:w="-5" w:type="dxa"/>
        <w:tblCellMar>
          <w:left w:w="0" w:type="dxa"/>
          <w:right w:w="0" w:type="dxa"/>
        </w:tblCellMar>
        <w:tblLook w:val="04A0" w:firstRow="1" w:lastRow="0" w:firstColumn="1" w:lastColumn="0" w:noHBand="0" w:noVBand="1"/>
      </w:tblPr>
      <w:tblGrid>
        <w:gridCol w:w="4965"/>
        <w:gridCol w:w="4680"/>
      </w:tblGrid>
      <w:tr w:rsidR="00474622" w:rsidRPr="008241C7">
        <w:trPr>
          <w:trHeight w:val="213"/>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4622" w:rsidRPr="008241C7" w:rsidRDefault="00474622" w:rsidP="008241C7">
            <w:pPr>
              <w:pStyle w:val="csa0f16d57"/>
              <w:jc w:val="center"/>
            </w:pPr>
            <w:r w:rsidRPr="008241C7">
              <w:rPr>
                <w:rStyle w:val="cs9b0062618"/>
                <w:b w:val="0"/>
              </w:rPr>
              <w:t>БУЛО</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4622" w:rsidRPr="008241C7" w:rsidRDefault="00474622" w:rsidP="008241C7">
            <w:pPr>
              <w:pStyle w:val="csa0f16d57"/>
              <w:jc w:val="center"/>
            </w:pPr>
            <w:r w:rsidRPr="008241C7">
              <w:rPr>
                <w:rStyle w:val="cs9b0062618"/>
                <w:b w:val="0"/>
              </w:rPr>
              <w:t>СТАЛО</w:t>
            </w:r>
          </w:p>
        </w:tc>
      </w:tr>
      <w:tr w:rsidR="00474622">
        <w:trPr>
          <w:trHeight w:val="213"/>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4622" w:rsidRPr="008241C7" w:rsidRDefault="00474622">
            <w:pPr>
              <w:pStyle w:val="csa0f16d57"/>
              <w:rPr>
                <w:b/>
              </w:rPr>
            </w:pPr>
            <w:proofErr w:type="spellStart"/>
            <w:r w:rsidRPr="008241C7">
              <w:rPr>
                <w:rStyle w:val="cs9b0062618"/>
                <w:b w:val="0"/>
              </w:rPr>
              <w:t>директор</w:t>
            </w:r>
            <w:proofErr w:type="spellEnd"/>
            <w:r w:rsidRPr="008241C7">
              <w:rPr>
                <w:rStyle w:val="cs9b0062618"/>
                <w:b w:val="0"/>
              </w:rPr>
              <w:t xml:space="preserve"> </w:t>
            </w:r>
            <w:proofErr w:type="spellStart"/>
            <w:r w:rsidRPr="008241C7">
              <w:rPr>
                <w:rStyle w:val="cs9b0062618"/>
                <w:b w:val="0"/>
              </w:rPr>
              <w:t>Косенкова</w:t>
            </w:r>
            <w:proofErr w:type="spellEnd"/>
            <w:r w:rsidRPr="008241C7">
              <w:rPr>
                <w:rStyle w:val="cs9b0062618"/>
                <w:b w:val="0"/>
              </w:rPr>
              <w:t xml:space="preserve"> І.В. </w:t>
            </w:r>
          </w:p>
          <w:p w:rsidR="00474622" w:rsidRPr="008241C7" w:rsidRDefault="00474622">
            <w:pPr>
              <w:pStyle w:val="csa0f16d57"/>
              <w:rPr>
                <w:b/>
              </w:rPr>
            </w:pPr>
            <w:proofErr w:type="spellStart"/>
            <w:r w:rsidRPr="008241C7">
              <w:rPr>
                <w:rStyle w:val="cs9b0062618"/>
                <w:b w:val="0"/>
              </w:rPr>
              <w:t>Комунальне</w:t>
            </w:r>
            <w:proofErr w:type="spellEnd"/>
            <w:r w:rsidRPr="008241C7">
              <w:rPr>
                <w:rStyle w:val="cs9b0062618"/>
                <w:b w:val="0"/>
              </w:rPr>
              <w:t xml:space="preserve"> </w:t>
            </w:r>
            <w:proofErr w:type="spellStart"/>
            <w:r w:rsidRPr="008241C7">
              <w:rPr>
                <w:rStyle w:val="cs9b0062618"/>
                <w:b w:val="0"/>
              </w:rPr>
              <w:t>некомерційне</w:t>
            </w:r>
            <w:proofErr w:type="spellEnd"/>
            <w:r w:rsidRPr="008241C7">
              <w:rPr>
                <w:rStyle w:val="cs9b0062618"/>
                <w:b w:val="0"/>
              </w:rPr>
              <w:t xml:space="preserve"> </w:t>
            </w:r>
            <w:proofErr w:type="spellStart"/>
            <w:r w:rsidRPr="008241C7">
              <w:rPr>
                <w:rStyle w:val="cs9b0062618"/>
                <w:b w:val="0"/>
              </w:rPr>
              <w:t>підприємство</w:t>
            </w:r>
            <w:proofErr w:type="spellEnd"/>
            <w:r w:rsidRPr="008241C7">
              <w:rPr>
                <w:rStyle w:val="cs9b0062618"/>
                <w:b w:val="0"/>
              </w:rPr>
              <w:t xml:space="preserve"> «</w:t>
            </w:r>
            <w:proofErr w:type="spellStart"/>
            <w:r w:rsidRPr="008241C7">
              <w:rPr>
                <w:rStyle w:val="cs9b0062618"/>
                <w:b w:val="0"/>
              </w:rPr>
              <w:t>Черкаська</w:t>
            </w:r>
            <w:proofErr w:type="spellEnd"/>
            <w:r w:rsidRPr="008241C7">
              <w:rPr>
                <w:rStyle w:val="cs9b0062618"/>
                <w:b w:val="0"/>
              </w:rPr>
              <w:t xml:space="preserve"> </w:t>
            </w:r>
            <w:proofErr w:type="spellStart"/>
            <w:r w:rsidRPr="008241C7">
              <w:rPr>
                <w:rStyle w:val="cs9b0062618"/>
                <w:b w:val="0"/>
              </w:rPr>
              <w:t>обласна</w:t>
            </w:r>
            <w:proofErr w:type="spellEnd"/>
            <w:r w:rsidRPr="008241C7">
              <w:rPr>
                <w:rStyle w:val="cs9b0062618"/>
                <w:b w:val="0"/>
              </w:rPr>
              <w:t xml:space="preserve"> </w:t>
            </w:r>
            <w:proofErr w:type="spellStart"/>
            <w:r w:rsidRPr="008241C7">
              <w:rPr>
                <w:rStyle w:val="cs9b0062618"/>
                <w:b w:val="0"/>
              </w:rPr>
              <w:t>психіатрична</w:t>
            </w:r>
            <w:proofErr w:type="spellEnd"/>
            <w:r w:rsidRPr="008241C7">
              <w:rPr>
                <w:rStyle w:val="cs9b0062618"/>
                <w:b w:val="0"/>
              </w:rPr>
              <w:t xml:space="preserve"> </w:t>
            </w:r>
            <w:proofErr w:type="spellStart"/>
            <w:r w:rsidRPr="008241C7">
              <w:rPr>
                <w:rStyle w:val="cs9b0062618"/>
                <w:b w:val="0"/>
              </w:rPr>
              <w:t>лікарня</w:t>
            </w:r>
            <w:proofErr w:type="spellEnd"/>
            <w:r w:rsidRPr="008241C7">
              <w:rPr>
                <w:rStyle w:val="cs9b0062618"/>
                <w:b w:val="0"/>
              </w:rPr>
              <w:t xml:space="preserve"> </w:t>
            </w:r>
            <w:proofErr w:type="spellStart"/>
            <w:r w:rsidRPr="008241C7">
              <w:rPr>
                <w:rStyle w:val="cs9b0062618"/>
                <w:b w:val="0"/>
              </w:rPr>
              <w:t>Черкаської</w:t>
            </w:r>
            <w:proofErr w:type="spellEnd"/>
            <w:r w:rsidRPr="008241C7">
              <w:rPr>
                <w:rStyle w:val="cs9b0062618"/>
                <w:b w:val="0"/>
              </w:rPr>
              <w:t xml:space="preserve"> </w:t>
            </w:r>
            <w:proofErr w:type="spellStart"/>
            <w:r w:rsidRPr="008241C7">
              <w:rPr>
                <w:rStyle w:val="cs9b0062618"/>
                <w:b w:val="0"/>
              </w:rPr>
              <w:t>обласної</w:t>
            </w:r>
            <w:proofErr w:type="spellEnd"/>
            <w:r w:rsidRPr="008241C7">
              <w:rPr>
                <w:rStyle w:val="cs9b0062618"/>
                <w:b w:val="0"/>
              </w:rPr>
              <w:t xml:space="preserve"> </w:t>
            </w:r>
            <w:proofErr w:type="spellStart"/>
            <w:r w:rsidRPr="008241C7">
              <w:rPr>
                <w:rStyle w:val="cs9b0062618"/>
                <w:b w:val="0"/>
              </w:rPr>
              <w:t>ради</w:t>
            </w:r>
            <w:proofErr w:type="spellEnd"/>
            <w:r w:rsidRPr="008241C7">
              <w:rPr>
                <w:rStyle w:val="cs9b0062618"/>
                <w:b w:val="0"/>
              </w:rPr>
              <w:t xml:space="preserve">», </w:t>
            </w:r>
            <w:proofErr w:type="spellStart"/>
            <w:r w:rsidRPr="008241C7">
              <w:rPr>
                <w:rStyle w:val="cs9b0062618"/>
                <w:b w:val="0"/>
              </w:rPr>
              <w:t>жіноче</w:t>
            </w:r>
            <w:proofErr w:type="spellEnd"/>
            <w:r w:rsidRPr="008241C7">
              <w:rPr>
                <w:rStyle w:val="cs9b0062618"/>
                <w:b w:val="0"/>
              </w:rPr>
              <w:t xml:space="preserve"> </w:t>
            </w:r>
            <w:proofErr w:type="spellStart"/>
            <w:r w:rsidRPr="008241C7">
              <w:rPr>
                <w:rStyle w:val="cs9b0062618"/>
                <w:b w:val="0"/>
              </w:rPr>
              <w:t>відділення</w:t>
            </w:r>
            <w:proofErr w:type="spellEnd"/>
            <w:r w:rsidRPr="008241C7">
              <w:rPr>
                <w:rStyle w:val="cs9b0062618"/>
                <w:b w:val="0"/>
              </w:rPr>
              <w:t xml:space="preserve"> №11, </w:t>
            </w:r>
            <w:proofErr w:type="spellStart"/>
            <w:r w:rsidRPr="008241C7">
              <w:rPr>
                <w:rStyle w:val="cs9b0062618"/>
              </w:rPr>
              <w:t>чоловіче</w:t>
            </w:r>
            <w:proofErr w:type="spellEnd"/>
            <w:r w:rsidRPr="008241C7">
              <w:rPr>
                <w:rStyle w:val="cs9b0062618"/>
              </w:rPr>
              <w:t xml:space="preserve"> </w:t>
            </w:r>
            <w:proofErr w:type="spellStart"/>
            <w:r w:rsidRPr="008241C7">
              <w:rPr>
                <w:rStyle w:val="cs9b0062618"/>
              </w:rPr>
              <w:t>відділення</w:t>
            </w:r>
            <w:proofErr w:type="spellEnd"/>
            <w:r w:rsidRPr="008241C7">
              <w:rPr>
                <w:rStyle w:val="cs9b0062618"/>
              </w:rPr>
              <w:t xml:space="preserve"> № 12</w:t>
            </w:r>
            <w:r w:rsidRPr="008241C7">
              <w:rPr>
                <w:rStyle w:val="cs9b0062618"/>
                <w:b w:val="0"/>
              </w:rPr>
              <w:t xml:space="preserve">, </w:t>
            </w:r>
            <w:proofErr w:type="spellStart"/>
            <w:r w:rsidRPr="008241C7">
              <w:rPr>
                <w:rStyle w:val="cs9b0062618"/>
                <w:b w:val="0"/>
              </w:rPr>
              <w:t>Черкаська</w:t>
            </w:r>
            <w:proofErr w:type="spellEnd"/>
            <w:r w:rsidRPr="008241C7">
              <w:rPr>
                <w:rStyle w:val="cs9b0062618"/>
                <w:b w:val="0"/>
              </w:rPr>
              <w:t xml:space="preserve"> </w:t>
            </w:r>
            <w:proofErr w:type="spellStart"/>
            <w:r w:rsidRPr="008241C7">
              <w:rPr>
                <w:rStyle w:val="cs9b0062618"/>
                <w:b w:val="0"/>
              </w:rPr>
              <w:t>обл</w:t>
            </w:r>
            <w:proofErr w:type="spellEnd"/>
            <w:r w:rsidRPr="008241C7">
              <w:rPr>
                <w:rStyle w:val="cs9b0062618"/>
                <w:b w:val="0"/>
              </w:rPr>
              <w:t xml:space="preserve">., м. </w:t>
            </w:r>
            <w:proofErr w:type="spellStart"/>
            <w:r w:rsidRPr="008241C7">
              <w:rPr>
                <w:rStyle w:val="cs9b0062618"/>
                <w:b w:val="0"/>
              </w:rPr>
              <w:t>Сміла</w:t>
            </w:r>
            <w:proofErr w:type="spellEnd"/>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4622" w:rsidRPr="008241C7" w:rsidRDefault="00474622">
            <w:pPr>
              <w:pStyle w:val="csf06cd379"/>
              <w:rPr>
                <w:b/>
              </w:rPr>
            </w:pPr>
            <w:proofErr w:type="spellStart"/>
            <w:r w:rsidRPr="008241C7">
              <w:rPr>
                <w:rStyle w:val="cs9b0062618"/>
                <w:b w:val="0"/>
              </w:rPr>
              <w:t>директор</w:t>
            </w:r>
            <w:proofErr w:type="spellEnd"/>
            <w:r w:rsidRPr="008241C7">
              <w:rPr>
                <w:rStyle w:val="cs9b0062618"/>
                <w:b w:val="0"/>
              </w:rPr>
              <w:t xml:space="preserve"> </w:t>
            </w:r>
            <w:proofErr w:type="spellStart"/>
            <w:r w:rsidRPr="008241C7">
              <w:rPr>
                <w:rStyle w:val="cs9b0062618"/>
                <w:b w:val="0"/>
              </w:rPr>
              <w:t>Косенкова</w:t>
            </w:r>
            <w:proofErr w:type="spellEnd"/>
            <w:r w:rsidRPr="008241C7">
              <w:rPr>
                <w:rStyle w:val="cs9b0062618"/>
                <w:b w:val="0"/>
              </w:rPr>
              <w:t xml:space="preserve"> І.В. </w:t>
            </w:r>
          </w:p>
          <w:p w:rsidR="00474622" w:rsidRPr="008241C7" w:rsidRDefault="00474622">
            <w:pPr>
              <w:pStyle w:val="csa0f16d57"/>
              <w:rPr>
                <w:b/>
              </w:rPr>
            </w:pPr>
            <w:proofErr w:type="spellStart"/>
            <w:r w:rsidRPr="008241C7">
              <w:rPr>
                <w:rStyle w:val="cs9b0062618"/>
                <w:b w:val="0"/>
              </w:rPr>
              <w:t>Комунальне</w:t>
            </w:r>
            <w:proofErr w:type="spellEnd"/>
            <w:r w:rsidRPr="008241C7">
              <w:rPr>
                <w:rStyle w:val="cs9b0062618"/>
                <w:b w:val="0"/>
              </w:rPr>
              <w:t xml:space="preserve"> </w:t>
            </w:r>
            <w:proofErr w:type="spellStart"/>
            <w:r w:rsidRPr="008241C7">
              <w:rPr>
                <w:rStyle w:val="cs9b0062618"/>
                <w:b w:val="0"/>
              </w:rPr>
              <w:t>некомерційне</w:t>
            </w:r>
            <w:proofErr w:type="spellEnd"/>
            <w:r w:rsidRPr="008241C7">
              <w:rPr>
                <w:rStyle w:val="cs9b0062618"/>
                <w:b w:val="0"/>
              </w:rPr>
              <w:t xml:space="preserve"> </w:t>
            </w:r>
            <w:proofErr w:type="spellStart"/>
            <w:r w:rsidRPr="008241C7">
              <w:rPr>
                <w:rStyle w:val="cs9b0062618"/>
                <w:b w:val="0"/>
              </w:rPr>
              <w:t>підприємство</w:t>
            </w:r>
            <w:proofErr w:type="spellEnd"/>
            <w:r w:rsidRPr="008241C7">
              <w:rPr>
                <w:rStyle w:val="cs9b0062618"/>
                <w:b w:val="0"/>
              </w:rPr>
              <w:t xml:space="preserve"> «</w:t>
            </w:r>
            <w:proofErr w:type="spellStart"/>
            <w:r w:rsidRPr="008241C7">
              <w:rPr>
                <w:rStyle w:val="cs9b0062618"/>
                <w:b w:val="0"/>
              </w:rPr>
              <w:t>Черкаська</w:t>
            </w:r>
            <w:proofErr w:type="spellEnd"/>
            <w:r w:rsidRPr="008241C7">
              <w:rPr>
                <w:rStyle w:val="cs9b0062618"/>
                <w:b w:val="0"/>
              </w:rPr>
              <w:t xml:space="preserve"> </w:t>
            </w:r>
            <w:proofErr w:type="spellStart"/>
            <w:r w:rsidRPr="008241C7">
              <w:rPr>
                <w:rStyle w:val="cs9b0062618"/>
                <w:b w:val="0"/>
              </w:rPr>
              <w:t>обласна</w:t>
            </w:r>
            <w:proofErr w:type="spellEnd"/>
            <w:r w:rsidRPr="008241C7">
              <w:rPr>
                <w:rStyle w:val="cs9b0062618"/>
                <w:b w:val="0"/>
              </w:rPr>
              <w:t xml:space="preserve"> </w:t>
            </w:r>
            <w:proofErr w:type="spellStart"/>
            <w:r w:rsidRPr="008241C7">
              <w:rPr>
                <w:rStyle w:val="cs9b0062618"/>
                <w:b w:val="0"/>
              </w:rPr>
              <w:t>психіатрична</w:t>
            </w:r>
            <w:proofErr w:type="spellEnd"/>
            <w:r w:rsidRPr="008241C7">
              <w:rPr>
                <w:rStyle w:val="cs9b0062618"/>
                <w:b w:val="0"/>
              </w:rPr>
              <w:t xml:space="preserve"> </w:t>
            </w:r>
            <w:proofErr w:type="spellStart"/>
            <w:r w:rsidRPr="008241C7">
              <w:rPr>
                <w:rStyle w:val="cs9b0062618"/>
                <w:b w:val="0"/>
              </w:rPr>
              <w:t>лікарня</w:t>
            </w:r>
            <w:proofErr w:type="spellEnd"/>
            <w:r w:rsidRPr="008241C7">
              <w:rPr>
                <w:rStyle w:val="cs9b0062618"/>
                <w:b w:val="0"/>
              </w:rPr>
              <w:t xml:space="preserve"> </w:t>
            </w:r>
            <w:proofErr w:type="spellStart"/>
            <w:r w:rsidRPr="008241C7">
              <w:rPr>
                <w:rStyle w:val="cs9b0062618"/>
                <w:b w:val="0"/>
              </w:rPr>
              <w:t>Черкаської</w:t>
            </w:r>
            <w:proofErr w:type="spellEnd"/>
            <w:r w:rsidRPr="008241C7">
              <w:rPr>
                <w:rStyle w:val="cs9b0062618"/>
                <w:b w:val="0"/>
              </w:rPr>
              <w:t xml:space="preserve"> </w:t>
            </w:r>
            <w:proofErr w:type="spellStart"/>
            <w:r w:rsidRPr="008241C7">
              <w:rPr>
                <w:rStyle w:val="cs9b0062618"/>
                <w:b w:val="0"/>
              </w:rPr>
              <w:t>обласної</w:t>
            </w:r>
            <w:proofErr w:type="spellEnd"/>
            <w:r w:rsidRPr="008241C7">
              <w:rPr>
                <w:rStyle w:val="cs9b0062618"/>
                <w:b w:val="0"/>
              </w:rPr>
              <w:t xml:space="preserve"> </w:t>
            </w:r>
            <w:proofErr w:type="spellStart"/>
            <w:r w:rsidRPr="008241C7">
              <w:rPr>
                <w:rStyle w:val="cs9b0062618"/>
                <w:b w:val="0"/>
              </w:rPr>
              <w:t>ради</w:t>
            </w:r>
            <w:proofErr w:type="spellEnd"/>
            <w:r w:rsidRPr="008241C7">
              <w:rPr>
                <w:rStyle w:val="cs9b0062618"/>
                <w:b w:val="0"/>
              </w:rPr>
              <w:t xml:space="preserve">», </w:t>
            </w:r>
            <w:proofErr w:type="spellStart"/>
            <w:r w:rsidRPr="008241C7">
              <w:rPr>
                <w:rStyle w:val="cs9b0062618"/>
                <w:b w:val="0"/>
              </w:rPr>
              <w:t>жіноче</w:t>
            </w:r>
            <w:proofErr w:type="spellEnd"/>
            <w:r w:rsidRPr="008241C7">
              <w:rPr>
                <w:rStyle w:val="cs9b0062618"/>
                <w:b w:val="0"/>
              </w:rPr>
              <w:t xml:space="preserve"> </w:t>
            </w:r>
            <w:proofErr w:type="spellStart"/>
            <w:r w:rsidRPr="008241C7">
              <w:rPr>
                <w:rStyle w:val="cs9b0062618"/>
                <w:b w:val="0"/>
              </w:rPr>
              <w:t>відділення</w:t>
            </w:r>
            <w:proofErr w:type="spellEnd"/>
            <w:r w:rsidRPr="008241C7">
              <w:rPr>
                <w:rStyle w:val="cs9b0062618"/>
                <w:b w:val="0"/>
              </w:rPr>
              <w:t xml:space="preserve"> №11, </w:t>
            </w:r>
            <w:proofErr w:type="spellStart"/>
            <w:r w:rsidRPr="008241C7">
              <w:rPr>
                <w:rStyle w:val="cs9b0062618"/>
              </w:rPr>
              <w:t>чоловіче</w:t>
            </w:r>
            <w:proofErr w:type="spellEnd"/>
            <w:r w:rsidRPr="008241C7">
              <w:rPr>
                <w:rStyle w:val="cs9b0062618"/>
              </w:rPr>
              <w:t xml:space="preserve"> </w:t>
            </w:r>
            <w:proofErr w:type="spellStart"/>
            <w:r w:rsidRPr="008241C7">
              <w:rPr>
                <w:rStyle w:val="cs9b0062618"/>
              </w:rPr>
              <w:t>відділення</w:t>
            </w:r>
            <w:proofErr w:type="spellEnd"/>
            <w:r w:rsidRPr="008241C7">
              <w:rPr>
                <w:rStyle w:val="cs9b0062618"/>
              </w:rPr>
              <w:t xml:space="preserve"> №1</w:t>
            </w:r>
            <w:r w:rsidRPr="008241C7">
              <w:rPr>
                <w:rStyle w:val="cs9b0062618"/>
                <w:b w:val="0"/>
              </w:rPr>
              <w:t xml:space="preserve">, </w:t>
            </w:r>
            <w:proofErr w:type="spellStart"/>
            <w:r w:rsidRPr="008241C7">
              <w:rPr>
                <w:rStyle w:val="cs9b0062618"/>
                <w:b w:val="0"/>
              </w:rPr>
              <w:t>Черкаська</w:t>
            </w:r>
            <w:proofErr w:type="spellEnd"/>
            <w:r w:rsidRPr="008241C7">
              <w:rPr>
                <w:rStyle w:val="cs9b0062618"/>
                <w:b w:val="0"/>
              </w:rPr>
              <w:t xml:space="preserve"> </w:t>
            </w:r>
            <w:proofErr w:type="spellStart"/>
            <w:r w:rsidRPr="008241C7">
              <w:rPr>
                <w:rStyle w:val="cs9b0062618"/>
                <w:b w:val="0"/>
              </w:rPr>
              <w:t>обл</w:t>
            </w:r>
            <w:proofErr w:type="spellEnd"/>
            <w:r w:rsidRPr="008241C7">
              <w:rPr>
                <w:rStyle w:val="cs9b0062618"/>
                <w:b w:val="0"/>
              </w:rPr>
              <w:t xml:space="preserve">., м. </w:t>
            </w:r>
            <w:proofErr w:type="spellStart"/>
            <w:r w:rsidRPr="008241C7">
              <w:rPr>
                <w:rStyle w:val="cs9b0062618"/>
                <w:b w:val="0"/>
              </w:rPr>
              <w:t>Сміла</w:t>
            </w:r>
            <w:proofErr w:type="spellEnd"/>
          </w:p>
        </w:tc>
      </w:tr>
    </w:tbl>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0C279A" w:rsidP="000C279A">
      <w:pPr>
        <w:jc w:val="both"/>
        <w:rPr>
          <w:lang w:val="uk-UA"/>
        </w:rPr>
      </w:pPr>
      <w:r>
        <w:rPr>
          <w:rStyle w:val="cs9b0062619"/>
          <w:lang w:val="uk-UA"/>
        </w:rPr>
        <w:t xml:space="preserve">17. </w:t>
      </w:r>
      <w:r w:rsidR="00474622">
        <w:rPr>
          <w:rStyle w:val="cs9b0062619"/>
          <w:lang w:val="uk-UA"/>
        </w:rPr>
        <w:t>Оновлена Брошура дослідника (</w:t>
      </w:r>
      <w:proofErr w:type="spellStart"/>
      <w:r w:rsidR="00474622">
        <w:rPr>
          <w:rStyle w:val="cs9b0062619"/>
          <w:lang w:val="uk-UA"/>
        </w:rPr>
        <w:t>Encorafenib</w:t>
      </w:r>
      <w:proofErr w:type="spellEnd"/>
      <w:r w:rsidR="00474622">
        <w:rPr>
          <w:rStyle w:val="cs9b0062619"/>
          <w:lang w:val="uk-UA"/>
        </w:rPr>
        <w:t>), видання 13 від 13 травня 2022 року; Оновлена Брошура дослідника (</w:t>
      </w:r>
      <w:proofErr w:type="spellStart"/>
      <w:r w:rsidR="00474622">
        <w:rPr>
          <w:rStyle w:val="cs9b0062619"/>
          <w:lang w:val="uk-UA"/>
        </w:rPr>
        <w:t>Binimetinib</w:t>
      </w:r>
      <w:proofErr w:type="spellEnd"/>
      <w:r w:rsidR="00474622">
        <w:rPr>
          <w:rStyle w:val="cs9b0062619"/>
          <w:lang w:val="uk-UA"/>
        </w:rPr>
        <w:t>), видання 18 від 13 травня 2022 року</w:t>
      </w:r>
      <w:r w:rsidR="00474622">
        <w:rPr>
          <w:rStyle w:val="cs9f0a404019"/>
          <w:lang w:val="uk-UA"/>
        </w:rPr>
        <w:t xml:space="preserve"> до протоколу клінічного дослідження «</w:t>
      </w:r>
      <w:proofErr w:type="spellStart"/>
      <w:r w:rsidR="00474622">
        <w:rPr>
          <w:rStyle w:val="cs9f0a404019"/>
          <w:lang w:val="uk-UA"/>
        </w:rPr>
        <w:t>Багатоцентрове</w:t>
      </w:r>
      <w:proofErr w:type="spellEnd"/>
      <w:r w:rsidR="00474622">
        <w:rPr>
          <w:rStyle w:val="cs9f0a404019"/>
          <w:lang w:val="uk-UA"/>
        </w:rPr>
        <w:t xml:space="preserve"> </w:t>
      </w:r>
      <w:proofErr w:type="spellStart"/>
      <w:r w:rsidR="00474622">
        <w:rPr>
          <w:rStyle w:val="cs9f0a404019"/>
          <w:lang w:val="uk-UA"/>
        </w:rPr>
        <w:t>рандомізоване</w:t>
      </w:r>
      <w:proofErr w:type="spellEnd"/>
      <w:r w:rsidR="00474622">
        <w:rPr>
          <w:rStyle w:val="cs9f0a404019"/>
          <w:lang w:val="uk-UA"/>
        </w:rPr>
        <w:t xml:space="preserve"> відкрите дослідження 3 фази у 3 групах із застосуванням </w:t>
      </w:r>
      <w:proofErr w:type="spellStart"/>
      <w:r w:rsidR="00474622">
        <w:rPr>
          <w:rStyle w:val="cs9b0062619"/>
          <w:lang w:val="uk-UA"/>
        </w:rPr>
        <w:t>енкорафенібу</w:t>
      </w:r>
      <w:proofErr w:type="spellEnd"/>
      <w:r w:rsidR="00474622">
        <w:rPr>
          <w:rStyle w:val="cs9f0a404019"/>
          <w:lang w:val="uk-UA"/>
        </w:rPr>
        <w:t xml:space="preserve"> з </w:t>
      </w:r>
      <w:proofErr w:type="spellStart"/>
      <w:r w:rsidR="00474622">
        <w:rPr>
          <w:rStyle w:val="cs9f0a404019"/>
          <w:lang w:val="uk-UA"/>
        </w:rPr>
        <w:t>цетуксимабом</w:t>
      </w:r>
      <w:proofErr w:type="spellEnd"/>
      <w:r w:rsidR="00474622">
        <w:rPr>
          <w:rStyle w:val="cs9f0a404019"/>
          <w:lang w:val="uk-UA"/>
        </w:rPr>
        <w:t xml:space="preserve"> з або без </w:t>
      </w:r>
      <w:proofErr w:type="spellStart"/>
      <w:r w:rsidR="00474622">
        <w:rPr>
          <w:rStyle w:val="cs9f0a404019"/>
          <w:lang w:val="uk-UA"/>
        </w:rPr>
        <w:t>бініметинібу</w:t>
      </w:r>
      <w:proofErr w:type="spellEnd"/>
      <w:r w:rsidR="00474622">
        <w:rPr>
          <w:rStyle w:val="cs9f0a404019"/>
          <w:lang w:val="uk-UA"/>
        </w:rPr>
        <w:t xml:space="preserve"> порівняно з використанням </w:t>
      </w:r>
      <w:proofErr w:type="spellStart"/>
      <w:r w:rsidR="00474622">
        <w:rPr>
          <w:rStyle w:val="cs9f0a404019"/>
          <w:lang w:val="uk-UA"/>
        </w:rPr>
        <w:t>іринотекану</w:t>
      </w:r>
      <w:proofErr w:type="spellEnd"/>
      <w:r w:rsidR="00474622">
        <w:rPr>
          <w:rStyle w:val="cs9f0a404019"/>
          <w:lang w:val="uk-UA"/>
        </w:rPr>
        <w:t>/</w:t>
      </w:r>
      <w:proofErr w:type="spellStart"/>
      <w:r w:rsidR="00474622">
        <w:rPr>
          <w:rStyle w:val="cs9f0a404019"/>
          <w:lang w:val="uk-UA"/>
        </w:rPr>
        <w:t>цетуксимабу</w:t>
      </w:r>
      <w:proofErr w:type="spellEnd"/>
      <w:r w:rsidR="00474622">
        <w:rPr>
          <w:rStyle w:val="cs9f0a404019"/>
          <w:lang w:val="uk-UA"/>
        </w:rPr>
        <w:t xml:space="preserve"> або </w:t>
      </w:r>
      <w:proofErr w:type="spellStart"/>
      <w:r w:rsidR="00474622">
        <w:rPr>
          <w:rStyle w:val="cs9f0a404019"/>
          <w:lang w:val="uk-UA"/>
        </w:rPr>
        <w:t>інфузійного</w:t>
      </w:r>
      <w:proofErr w:type="spellEnd"/>
      <w:r w:rsidR="00474622">
        <w:rPr>
          <w:rStyle w:val="cs9f0a404019"/>
          <w:lang w:val="uk-UA"/>
        </w:rPr>
        <w:t xml:space="preserve"> 5-флуороурацилу (5-FU)/</w:t>
      </w:r>
      <w:proofErr w:type="spellStart"/>
      <w:r w:rsidR="00474622">
        <w:rPr>
          <w:rStyle w:val="cs9f0a404019"/>
          <w:lang w:val="uk-UA"/>
        </w:rPr>
        <w:t>фолінової</w:t>
      </w:r>
      <w:proofErr w:type="spellEnd"/>
      <w:r w:rsidR="00474622">
        <w:rPr>
          <w:rStyle w:val="cs9f0a404019"/>
          <w:lang w:val="uk-UA"/>
        </w:rPr>
        <w:t xml:space="preserve"> кислоти (FA)/</w:t>
      </w:r>
      <w:proofErr w:type="spellStart"/>
      <w:r w:rsidR="00474622">
        <w:rPr>
          <w:rStyle w:val="cs9f0a404019"/>
          <w:lang w:val="uk-UA"/>
        </w:rPr>
        <w:t>іринотекану</w:t>
      </w:r>
      <w:proofErr w:type="spellEnd"/>
      <w:r w:rsidR="00474622">
        <w:rPr>
          <w:rStyle w:val="cs9f0a404019"/>
          <w:lang w:val="uk-UA"/>
        </w:rPr>
        <w:t xml:space="preserve"> (FOLFIRI)/</w:t>
      </w:r>
      <w:proofErr w:type="spellStart"/>
      <w:r w:rsidR="00474622">
        <w:rPr>
          <w:rStyle w:val="cs9f0a404019"/>
          <w:lang w:val="uk-UA"/>
        </w:rPr>
        <w:t>цетуксимабу</w:t>
      </w:r>
      <w:proofErr w:type="spellEnd"/>
      <w:r w:rsidR="00474622">
        <w:rPr>
          <w:rStyle w:val="cs9f0a404019"/>
          <w:lang w:val="uk-UA"/>
        </w:rPr>
        <w:t xml:space="preserve"> разом із визначенням безпечності поєднання </w:t>
      </w:r>
      <w:proofErr w:type="spellStart"/>
      <w:r w:rsidR="00474622">
        <w:rPr>
          <w:rStyle w:val="cs9f0a404019"/>
          <w:lang w:val="uk-UA"/>
        </w:rPr>
        <w:t>енкорафенібу</w:t>
      </w:r>
      <w:proofErr w:type="spellEnd"/>
      <w:r w:rsidR="00474622">
        <w:rPr>
          <w:rStyle w:val="cs9f0a404019"/>
          <w:lang w:val="uk-UA"/>
        </w:rPr>
        <w:t xml:space="preserve">, </w:t>
      </w:r>
      <w:proofErr w:type="spellStart"/>
      <w:r w:rsidR="00474622">
        <w:rPr>
          <w:rStyle w:val="cs9f0a404019"/>
          <w:lang w:val="uk-UA"/>
        </w:rPr>
        <w:t>бініметинібу</w:t>
      </w:r>
      <w:proofErr w:type="spellEnd"/>
      <w:r w:rsidR="00474622">
        <w:rPr>
          <w:rStyle w:val="cs9f0a404019"/>
          <w:lang w:val="uk-UA"/>
        </w:rPr>
        <w:t xml:space="preserve"> та </w:t>
      </w:r>
      <w:proofErr w:type="spellStart"/>
      <w:r w:rsidR="00474622">
        <w:rPr>
          <w:rStyle w:val="cs9f0a404019"/>
          <w:lang w:val="uk-UA"/>
        </w:rPr>
        <w:t>цетуксимабу</w:t>
      </w:r>
      <w:proofErr w:type="spellEnd"/>
      <w:r w:rsidR="00474622">
        <w:rPr>
          <w:rStyle w:val="cs9f0a404019"/>
          <w:lang w:val="uk-UA"/>
        </w:rPr>
        <w:t xml:space="preserve"> у пацієнтів із метастатичним </w:t>
      </w:r>
      <w:proofErr w:type="spellStart"/>
      <w:r w:rsidR="00474622">
        <w:rPr>
          <w:rStyle w:val="cs9f0a404019"/>
          <w:lang w:val="uk-UA"/>
        </w:rPr>
        <w:t>колоректальним</w:t>
      </w:r>
      <w:proofErr w:type="spellEnd"/>
      <w:r w:rsidR="00474622">
        <w:rPr>
          <w:rStyle w:val="cs9f0a404019"/>
          <w:lang w:val="uk-UA"/>
        </w:rPr>
        <w:t xml:space="preserve"> раком та BRAF V600E-мутацією», код дослідження </w:t>
      </w:r>
      <w:r w:rsidR="00474622">
        <w:rPr>
          <w:rStyle w:val="cs9b0062619"/>
          <w:lang w:val="uk-UA"/>
        </w:rPr>
        <w:t>ARRAY-818-302</w:t>
      </w:r>
      <w:r w:rsidR="00474622">
        <w:rPr>
          <w:rStyle w:val="cs9f0a404019"/>
          <w:lang w:val="uk-UA"/>
        </w:rPr>
        <w:t xml:space="preserve">, версія 10.0 від 25 листопада 2020 року ; спонсор - </w:t>
      </w:r>
      <w:proofErr w:type="spellStart"/>
      <w:r w:rsidR="00474622">
        <w:rPr>
          <w:rStyle w:val="cs9f0a404019"/>
          <w:lang w:val="uk-UA"/>
        </w:rPr>
        <w:t>Еррей</w:t>
      </w:r>
      <w:proofErr w:type="spellEnd"/>
      <w:r w:rsidR="00474622">
        <w:rPr>
          <w:rStyle w:val="cs9f0a404019"/>
          <w:lang w:val="uk-UA"/>
        </w:rPr>
        <w:t xml:space="preserve"> </w:t>
      </w:r>
      <w:proofErr w:type="spellStart"/>
      <w:r w:rsidR="00474622">
        <w:rPr>
          <w:rStyle w:val="cs9f0a404019"/>
          <w:lang w:val="uk-UA"/>
        </w:rPr>
        <w:t>БіоФарма</w:t>
      </w:r>
      <w:proofErr w:type="spellEnd"/>
      <w:r w:rsidR="00474622">
        <w:rPr>
          <w:rStyle w:val="cs9f0a404019"/>
          <w:lang w:val="uk-UA"/>
        </w:rPr>
        <w:t xml:space="preserve"> Інк., США / </w:t>
      </w:r>
      <w:proofErr w:type="spellStart"/>
      <w:r w:rsidR="00474622">
        <w:rPr>
          <w:rStyle w:val="cs9f0a404019"/>
          <w:lang w:val="uk-UA"/>
        </w:rPr>
        <w:t>Array</w:t>
      </w:r>
      <w:proofErr w:type="spellEnd"/>
      <w:r w:rsidR="00474622">
        <w:rPr>
          <w:rStyle w:val="cs9f0a404019"/>
          <w:lang w:val="uk-UA"/>
        </w:rPr>
        <w:t xml:space="preserve"> </w:t>
      </w:r>
      <w:proofErr w:type="spellStart"/>
      <w:r w:rsidR="00474622">
        <w:rPr>
          <w:rStyle w:val="cs9f0a404019"/>
          <w:lang w:val="uk-UA"/>
        </w:rPr>
        <w:t>BioPharma</w:t>
      </w:r>
      <w:proofErr w:type="spellEnd"/>
      <w:r w:rsidR="00474622">
        <w:rPr>
          <w:rStyle w:val="cs9f0a404019"/>
          <w:lang w:val="uk-UA"/>
        </w:rPr>
        <w:t xml:space="preserve">, </w:t>
      </w:r>
      <w:proofErr w:type="spellStart"/>
      <w:r w:rsidR="00474622">
        <w:rPr>
          <w:rStyle w:val="cs9f0a404019"/>
          <w:lang w:val="uk-UA"/>
        </w:rPr>
        <w:t>Inc</w:t>
      </w:r>
      <w:proofErr w:type="spellEnd"/>
      <w:r w:rsidR="00474622">
        <w:rPr>
          <w:rStyle w:val="cs9f0a404019"/>
          <w:lang w:val="uk-UA"/>
        </w:rPr>
        <w:t>., USA</w:t>
      </w:r>
      <w:r w:rsidR="00474622">
        <w:rPr>
          <w:rStyle w:val="csb3e8c9cf3"/>
          <w:lang w:val="uk-UA"/>
        </w:rPr>
        <w:t> </w:t>
      </w:r>
    </w:p>
    <w:p w:rsidR="00474622" w:rsidRDefault="00474622">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0C279A" w:rsidP="000C279A">
      <w:pPr>
        <w:jc w:val="both"/>
        <w:rPr>
          <w:lang w:val="uk-UA"/>
        </w:rPr>
      </w:pPr>
      <w:r>
        <w:rPr>
          <w:rStyle w:val="cs9b0062620"/>
          <w:lang w:val="uk-UA"/>
        </w:rPr>
        <w:t xml:space="preserve">18. </w:t>
      </w:r>
      <w:r w:rsidR="00474622">
        <w:rPr>
          <w:rStyle w:val="cs9b0062620"/>
          <w:lang w:val="uk-UA"/>
        </w:rPr>
        <w:t xml:space="preserve">Оновлені розділи 3.2.S.7.1 </w:t>
      </w:r>
      <w:proofErr w:type="spellStart"/>
      <w:r w:rsidR="00474622">
        <w:rPr>
          <w:rStyle w:val="cs9b0062620"/>
          <w:lang w:val="uk-UA"/>
        </w:rPr>
        <w:t>Stability</w:t>
      </w:r>
      <w:proofErr w:type="spellEnd"/>
      <w:r w:rsidR="00474622">
        <w:rPr>
          <w:rStyle w:val="cs9b0062620"/>
          <w:lang w:val="uk-UA"/>
        </w:rPr>
        <w:t xml:space="preserve"> </w:t>
      </w:r>
      <w:proofErr w:type="spellStart"/>
      <w:r w:rsidR="00474622">
        <w:rPr>
          <w:rStyle w:val="cs9b0062620"/>
          <w:lang w:val="uk-UA"/>
        </w:rPr>
        <w:t>Summary</w:t>
      </w:r>
      <w:proofErr w:type="spellEnd"/>
      <w:r w:rsidR="00474622">
        <w:rPr>
          <w:rStyle w:val="cs9b0062620"/>
          <w:lang w:val="uk-UA"/>
        </w:rPr>
        <w:t xml:space="preserve"> </w:t>
      </w:r>
      <w:proofErr w:type="spellStart"/>
      <w:r w:rsidR="00474622">
        <w:rPr>
          <w:rStyle w:val="cs9b0062620"/>
          <w:lang w:val="uk-UA"/>
        </w:rPr>
        <w:t>and</w:t>
      </w:r>
      <w:proofErr w:type="spellEnd"/>
      <w:r w:rsidR="00474622">
        <w:rPr>
          <w:rStyle w:val="cs9b0062620"/>
          <w:lang w:val="uk-UA"/>
        </w:rPr>
        <w:t xml:space="preserve"> </w:t>
      </w:r>
      <w:proofErr w:type="spellStart"/>
      <w:r w:rsidR="00474622">
        <w:rPr>
          <w:rStyle w:val="cs9b0062620"/>
          <w:lang w:val="uk-UA"/>
        </w:rPr>
        <w:t>Conclusion</w:t>
      </w:r>
      <w:proofErr w:type="spellEnd"/>
      <w:r w:rsidR="00474622">
        <w:rPr>
          <w:rStyle w:val="cs9b0062620"/>
          <w:lang w:val="uk-UA"/>
        </w:rPr>
        <w:t xml:space="preserve"> та 3.2.S.7.3 </w:t>
      </w:r>
      <w:proofErr w:type="spellStart"/>
      <w:r w:rsidR="00474622">
        <w:rPr>
          <w:rStyle w:val="cs9b0062620"/>
          <w:lang w:val="uk-UA"/>
        </w:rPr>
        <w:t>Stability</w:t>
      </w:r>
      <w:proofErr w:type="spellEnd"/>
      <w:r w:rsidR="00474622">
        <w:rPr>
          <w:rStyle w:val="cs9b0062620"/>
          <w:lang w:val="uk-UA"/>
        </w:rPr>
        <w:t xml:space="preserve"> </w:t>
      </w:r>
      <w:proofErr w:type="spellStart"/>
      <w:r w:rsidR="00474622">
        <w:rPr>
          <w:rStyle w:val="cs9b0062620"/>
          <w:lang w:val="uk-UA"/>
        </w:rPr>
        <w:t>Data</w:t>
      </w:r>
      <w:proofErr w:type="spellEnd"/>
      <w:r w:rsidR="00474622">
        <w:rPr>
          <w:rStyle w:val="cs9b0062620"/>
          <w:lang w:val="uk-UA"/>
        </w:rPr>
        <w:t xml:space="preserve"> досьє досліджуваного лікарського засобу MK-3475 </w:t>
      </w:r>
      <w:proofErr w:type="spellStart"/>
      <w:r w:rsidR="00474622">
        <w:rPr>
          <w:rStyle w:val="cs9b0062620"/>
          <w:lang w:val="uk-UA"/>
        </w:rPr>
        <w:t>Pembrolizumab</w:t>
      </w:r>
      <w:proofErr w:type="spellEnd"/>
      <w:r w:rsidR="00474622">
        <w:rPr>
          <w:rStyle w:val="cs9b0062620"/>
          <w:lang w:val="uk-UA"/>
        </w:rPr>
        <w:t xml:space="preserve"> SC, версія 084GJS від 02 вересня 2022 року, англійською мовою </w:t>
      </w:r>
      <w:r w:rsidR="00474622">
        <w:rPr>
          <w:rStyle w:val="cs9f0a404020"/>
          <w:lang w:val="uk-UA"/>
        </w:rPr>
        <w:t xml:space="preserve">до протоколу клінічного дослідження «Відкрите, </w:t>
      </w:r>
      <w:proofErr w:type="spellStart"/>
      <w:r w:rsidR="00474622">
        <w:rPr>
          <w:rStyle w:val="cs9f0a404020"/>
          <w:lang w:val="uk-UA"/>
        </w:rPr>
        <w:t>рандомізоване</w:t>
      </w:r>
      <w:proofErr w:type="spellEnd"/>
      <w:r w:rsidR="00474622">
        <w:rPr>
          <w:rStyle w:val="cs9f0a404020"/>
          <w:lang w:val="uk-UA"/>
        </w:rPr>
        <w:t xml:space="preserve"> дослідження III фази для вивчення фармакокінетики та безпечності </w:t>
      </w:r>
      <w:proofErr w:type="spellStart"/>
      <w:r w:rsidR="00474622">
        <w:rPr>
          <w:rStyle w:val="cs9b0062620"/>
          <w:lang w:val="uk-UA"/>
        </w:rPr>
        <w:t>пембролізумабу</w:t>
      </w:r>
      <w:proofErr w:type="spellEnd"/>
      <w:r w:rsidR="00474622">
        <w:rPr>
          <w:rStyle w:val="cs9f0a404020"/>
          <w:lang w:val="uk-UA"/>
        </w:rPr>
        <w:t xml:space="preserve"> для підшкірного введення порівняно з </w:t>
      </w:r>
      <w:proofErr w:type="spellStart"/>
      <w:r w:rsidR="00474622">
        <w:rPr>
          <w:rStyle w:val="cs9f0a404020"/>
          <w:lang w:val="uk-UA"/>
        </w:rPr>
        <w:t>пембролізумабом</w:t>
      </w:r>
      <w:proofErr w:type="spellEnd"/>
      <w:r w:rsidR="00474622">
        <w:rPr>
          <w:rStyle w:val="cs9f0a404020"/>
          <w:lang w:val="uk-UA"/>
        </w:rPr>
        <w:t xml:space="preserve"> для внутрішньовенного введення, в комбінації з </w:t>
      </w:r>
      <w:proofErr w:type="spellStart"/>
      <w:r w:rsidR="00474622">
        <w:rPr>
          <w:rStyle w:val="cs9f0a404020"/>
          <w:lang w:val="uk-UA"/>
        </w:rPr>
        <w:t>двохкомпонентною</w:t>
      </w:r>
      <w:proofErr w:type="spellEnd"/>
      <w:r w:rsidR="00474622">
        <w:rPr>
          <w:rStyle w:val="cs9f0a404020"/>
          <w:lang w:val="uk-UA"/>
        </w:rPr>
        <w:t xml:space="preserve"> хіміотерапією препаратами платини, в якості першої лінії терапії для учасників з метастатичним </w:t>
      </w:r>
      <w:proofErr w:type="spellStart"/>
      <w:r w:rsidR="00474622">
        <w:rPr>
          <w:rStyle w:val="cs9f0a404020"/>
          <w:lang w:val="uk-UA"/>
        </w:rPr>
        <w:t>плоскоклітинним</w:t>
      </w:r>
      <w:proofErr w:type="spellEnd"/>
      <w:r w:rsidR="00474622">
        <w:rPr>
          <w:rStyle w:val="cs9f0a404020"/>
          <w:lang w:val="uk-UA"/>
        </w:rPr>
        <w:t xml:space="preserve"> або </w:t>
      </w:r>
      <w:proofErr w:type="spellStart"/>
      <w:r w:rsidR="00474622">
        <w:rPr>
          <w:rStyle w:val="cs9f0a404020"/>
          <w:lang w:val="uk-UA"/>
        </w:rPr>
        <w:t>неплоскоклітинним</w:t>
      </w:r>
      <w:proofErr w:type="spellEnd"/>
      <w:r w:rsidR="00474622">
        <w:rPr>
          <w:rStyle w:val="cs9f0a404020"/>
          <w:lang w:val="uk-UA"/>
        </w:rPr>
        <w:t xml:space="preserve"> недрібноклітинним раком </w:t>
      </w:r>
      <w:proofErr w:type="spellStart"/>
      <w:r w:rsidR="00474622">
        <w:rPr>
          <w:rStyle w:val="cs9f0a404020"/>
          <w:lang w:val="uk-UA"/>
        </w:rPr>
        <w:t>легенів</w:t>
      </w:r>
      <w:proofErr w:type="spellEnd"/>
      <w:r w:rsidR="00474622">
        <w:rPr>
          <w:rStyle w:val="cs9f0a404020"/>
          <w:lang w:val="uk-UA"/>
        </w:rPr>
        <w:t xml:space="preserve">», код дослідження </w:t>
      </w:r>
      <w:r w:rsidR="00474622">
        <w:rPr>
          <w:rStyle w:val="cs9b0062620"/>
          <w:lang w:val="uk-UA"/>
        </w:rPr>
        <w:t>MK-3475-A86</w:t>
      </w:r>
      <w:r w:rsidR="00474622">
        <w:rPr>
          <w:rStyle w:val="cs9f0a404020"/>
          <w:lang w:val="uk-UA"/>
        </w:rPr>
        <w:t xml:space="preserve">, версія з інкорпорованою поправкою 04 від 31 березня 2022 року; спонсор - ТОВ </w:t>
      </w:r>
      <w:proofErr w:type="spellStart"/>
      <w:r w:rsidR="00474622">
        <w:rPr>
          <w:rStyle w:val="cs9f0a404020"/>
          <w:lang w:val="uk-UA"/>
        </w:rPr>
        <w:t>Мерк</w:t>
      </w:r>
      <w:proofErr w:type="spellEnd"/>
      <w:r w:rsidR="00474622">
        <w:rPr>
          <w:rStyle w:val="cs9f0a404020"/>
          <w:lang w:val="uk-UA"/>
        </w:rPr>
        <w:t xml:space="preserve"> </w:t>
      </w:r>
      <w:proofErr w:type="spellStart"/>
      <w:r w:rsidR="00474622">
        <w:rPr>
          <w:rStyle w:val="cs9f0a404020"/>
          <w:lang w:val="uk-UA"/>
        </w:rPr>
        <w:t>Шарп</w:t>
      </w:r>
      <w:proofErr w:type="spellEnd"/>
      <w:r w:rsidR="00474622">
        <w:rPr>
          <w:rStyle w:val="cs9f0a404020"/>
          <w:lang w:val="uk-UA"/>
        </w:rPr>
        <w:t xml:space="preserve"> </w:t>
      </w:r>
      <w:proofErr w:type="spellStart"/>
      <w:r w:rsidR="00474622">
        <w:rPr>
          <w:rStyle w:val="cs9f0a404020"/>
          <w:lang w:val="uk-UA"/>
        </w:rPr>
        <w:t>енд</w:t>
      </w:r>
      <w:proofErr w:type="spellEnd"/>
      <w:r w:rsidR="00474622">
        <w:rPr>
          <w:rStyle w:val="cs9f0a404020"/>
          <w:lang w:val="uk-UA"/>
        </w:rPr>
        <w:t xml:space="preserve"> </w:t>
      </w:r>
      <w:proofErr w:type="spellStart"/>
      <w:r w:rsidR="00474622">
        <w:rPr>
          <w:rStyle w:val="cs9f0a404020"/>
          <w:lang w:val="uk-UA"/>
        </w:rPr>
        <w:t>Доум</w:t>
      </w:r>
      <w:proofErr w:type="spellEnd"/>
      <w:r w:rsidR="00474622">
        <w:rPr>
          <w:rStyle w:val="cs9f0a404020"/>
          <w:lang w:val="uk-UA"/>
        </w:rPr>
        <w:t>, США (</w:t>
      </w:r>
      <w:proofErr w:type="spellStart"/>
      <w:r w:rsidR="00474622">
        <w:rPr>
          <w:rStyle w:val="cs9f0a404020"/>
          <w:lang w:val="uk-UA"/>
        </w:rPr>
        <w:t>Merck</w:t>
      </w:r>
      <w:proofErr w:type="spellEnd"/>
      <w:r w:rsidR="00474622">
        <w:rPr>
          <w:rStyle w:val="cs9f0a404020"/>
          <w:lang w:val="uk-UA"/>
        </w:rPr>
        <w:t xml:space="preserve"> </w:t>
      </w:r>
      <w:proofErr w:type="spellStart"/>
      <w:r w:rsidR="00474622">
        <w:rPr>
          <w:rStyle w:val="cs9f0a404020"/>
          <w:lang w:val="uk-UA"/>
        </w:rPr>
        <w:t>Sharp</w:t>
      </w:r>
      <w:proofErr w:type="spellEnd"/>
      <w:r w:rsidR="00474622">
        <w:rPr>
          <w:rStyle w:val="cs9f0a404020"/>
          <w:lang w:val="uk-UA"/>
        </w:rPr>
        <w:t xml:space="preserve"> &amp; </w:t>
      </w:r>
      <w:proofErr w:type="spellStart"/>
      <w:r w:rsidR="00474622">
        <w:rPr>
          <w:rStyle w:val="cs9f0a404020"/>
          <w:lang w:val="uk-UA"/>
        </w:rPr>
        <w:t>Dohme</w:t>
      </w:r>
      <w:proofErr w:type="spellEnd"/>
      <w:r w:rsidR="00474622">
        <w:rPr>
          <w:rStyle w:val="cs9f0a404020"/>
          <w:lang w:val="uk-UA"/>
        </w:rPr>
        <w:t xml:space="preserve"> LLC, USA)</w:t>
      </w:r>
      <w:r w:rsidR="00474622">
        <w:rPr>
          <w:rStyle w:val="csb3e8c9cf4"/>
          <w:lang w:val="uk-UA"/>
        </w:rPr>
        <w:t> </w:t>
      </w:r>
    </w:p>
    <w:p w:rsidR="00474622" w:rsidRDefault="00474622">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0C279A" w:rsidP="000C279A">
      <w:pPr>
        <w:jc w:val="both"/>
        <w:rPr>
          <w:lang w:val="uk-UA"/>
        </w:rPr>
      </w:pPr>
      <w:r>
        <w:rPr>
          <w:rStyle w:val="cs9b0062621"/>
          <w:lang w:val="uk-UA"/>
        </w:rPr>
        <w:t xml:space="preserve">19. </w:t>
      </w:r>
      <w:r w:rsidR="00474622">
        <w:rPr>
          <w:rStyle w:val="cs9b0062621"/>
          <w:lang w:val="uk-UA"/>
        </w:rPr>
        <w:t xml:space="preserve">Брошура дослідника досліджуваного лікарського засобу </w:t>
      </w:r>
      <w:proofErr w:type="spellStart"/>
      <w:r w:rsidR="00474622">
        <w:rPr>
          <w:rStyle w:val="cs9b0062621"/>
          <w:lang w:val="uk-UA"/>
        </w:rPr>
        <w:t>Ведолізумаб</w:t>
      </w:r>
      <w:proofErr w:type="spellEnd"/>
      <w:r w:rsidR="00474622">
        <w:rPr>
          <w:rStyle w:val="cs9b0062621"/>
          <w:lang w:val="uk-UA"/>
        </w:rPr>
        <w:t xml:space="preserve"> (MLN0002), видання 26 від 18 липня 2022р., англійською мовою</w:t>
      </w:r>
      <w:r w:rsidR="00474622">
        <w:rPr>
          <w:rStyle w:val="cs9f0a404021"/>
          <w:lang w:val="uk-UA"/>
        </w:rPr>
        <w:t xml:space="preserve"> до протоколу клінічного дослідження «Програма </w:t>
      </w:r>
      <w:r w:rsidR="00474622">
        <w:rPr>
          <w:rStyle w:val="cs9f0a404021"/>
          <w:lang w:val="uk-UA"/>
        </w:rPr>
        <w:lastRenderedPageBreak/>
        <w:t xml:space="preserve">розширеного доступу до препарату </w:t>
      </w:r>
      <w:proofErr w:type="spellStart"/>
      <w:r w:rsidR="00474622">
        <w:rPr>
          <w:rStyle w:val="cs9b0062621"/>
          <w:lang w:val="uk-UA"/>
        </w:rPr>
        <w:t>Ентівіо</w:t>
      </w:r>
      <w:proofErr w:type="spellEnd"/>
      <w:r w:rsidR="00474622">
        <w:rPr>
          <w:rStyle w:val="cs9f0a404021"/>
          <w:lang w:val="uk-UA"/>
        </w:rPr>
        <w:t xml:space="preserve"> (</w:t>
      </w:r>
      <w:proofErr w:type="spellStart"/>
      <w:r w:rsidR="00474622">
        <w:rPr>
          <w:rStyle w:val="cs9f0a404021"/>
          <w:lang w:val="uk-UA"/>
        </w:rPr>
        <w:t>ведолізумаб</w:t>
      </w:r>
      <w:proofErr w:type="spellEnd"/>
      <w:r w:rsidR="00474622">
        <w:rPr>
          <w:rStyle w:val="cs9f0a404021"/>
          <w:lang w:val="uk-UA"/>
        </w:rPr>
        <w:t xml:space="preserve"> для в/в застосування) для пацієнтів з виразковим колітом та хворобою Крона», код дослідження </w:t>
      </w:r>
      <w:r w:rsidR="00474622">
        <w:rPr>
          <w:rStyle w:val="cs9b0062621"/>
          <w:lang w:val="uk-UA"/>
        </w:rPr>
        <w:t>Vedolizumab-4013</w:t>
      </w:r>
      <w:r w:rsidR="00474622">
        <w:rPr>
          <w:rStyle w:val="cs9f0a404021"/>
          <w:lang w:val="uk-UA"/>
        </w:rPr>
        <w:t xml:space="preserve">, версія із поправкою 7 від 19 жовтня 2021 р.; спонсор - </w:t>
      </w:r>
      <w:proofErr w:type="spellStart"/>
      <w:r w:rsidR="00474622">
        <w:rPr>
          <w:rStyle w:val="cs9f0a404021"/>
          <w:lang w:val="uk-UA"/>
        </w:rPr>
        <w:t>Takeda</w:t>
      </w:r>
      <w:proofErr w:type="spellEnd"/>
      <w:r w:rsidR="00474622">
        <w:rPr>
          <w:rStyle w:val="cs9f0a404021"/>
          <w:lang w:val="uk-UA"/>
        </w:rPr>
        <w:t xml:space="preserve"> </w:t>
      </w:r>
      <w:proofErr w:type="spellStart"/>
      <w:r w:rsidR="00474622">
        <w:rPr>
          <w:rStyle w:val="cs9f0a404021"/>
          <w:lang w:val="uk-UA"/>
        </w:rPr>
        <w:t>Development</w:t>
      </w:r>
      <w:proofErr w:type="spellEnd"/>
      <w:r w:rsidR="00474622">
        <w:rPr>
          <w:rStyle w:val="cs9f0a404021"/>
          <w:lang w:val="uk-UA"/>
        </w:rPr>
        <w:t xml:space="preserve"> </w:t>
      </w:r>
      <w:proofErr w:type="spellStart"/>
      <w:r w:rsidR="00474622">
        <w:rPr>
          <w:rStyle w:val="cs9f0a404021"/>
          <w:lang w:val="uk-UA"/>
        </w:rPr>
        <w:t>Centre</w:t>
      </w:r>
      <w:proofErr w:type="spellEnd"/>
      <w:r w:rsidR="00474622">
        <w:rPr>
          <w:rStyle w:val="cs9f0a404021"/>
          <w:lang w:val="uk-UA"/>
        </w:rPr>
        <w:t xml:space="preserve"> </w:t>
      </w:r>
      <w:proofErr w:type="spellStart"/>
      <w:r w:rsidR="00474622">
        <w:rPr>
          <w:rStyle w:val="cs9f0a404021"/>
          <w:lang w:val="uk-UA"/>
        </w:rPr>
        <w:t>Americas</w:t>
      </w:r>
      <w:proofErr w:type="spellEnd"/>
      <w:r w:rsidR="00474622">
        <w:rPr>
          <w:rStyle w:val="cs9f0a404021"/>
          <w:lang w:val="uk-UA"/>
        </w:rPr>
        <w:t xml:space="preserve">, </w:t>
      </w:r>
      <w:proofErr w:type="spellStart"/>
      <w:r w:rsidR="00474622">
        <w:rPr>
          <w:rStyle w:val="cs9f0a404021"/>
          <w:lang w:val="uk-UA"/>
        </w:rPr>
        <w:t>Inc</w:t>
      </w:r>
      <w:proofErr w:type="spellEnd"/>
      <w:r w:rsidR="00474622">
        <w:rPr>
          <w:rStyle w:val="cs9f0a404021"/>
          <w:lang w:val="uk-UA"/>
        </w:rPr>
        <w:t>., USA (США) </w:t>
      </w:r>
    </w:p>
    <w:p w:rsidR="00474622" w:rsidRDefault="00474622">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w:t>
      </w:r>
      <w:proofErr w:type="spellStart"/>
      <w:r>
        <w:rPr>
          <w:rFonts w:ascii="Arial" w:hAnsi="Arial" w:cs="Arial"/>
          <w:sz w:val="20"/>
          <w:szCs w:val="20"/>
          <w:lang w:val="uk-UA"/>
        </w:rPr>
        <w:t>Контрактно</w:t>
      </w:r>
      <w:proofErr w:type="spellEnd"/>
      <w:r>
        <w:rPr>
          <w:rFonts w:ascii="Arial" w:hAnsi="Arial" w:cs="Arial"/>
          <w:sz w:val="20"/>
          <w:szCs w:val="20"/>
          <w:lang w:val="uk-UA"/>
        </w:rPr>
        <w:t xml:space="preserve">-Дослідницька Організація </w:t>
      </w:r>
      <w:proofErr w:type="spellStart"/>
      <w:r>
        <w:rPr>
          <w:rFonts w:ascii="Arial" w:hAnsi="Arial" w:cs="Arial"/>
          <w:sz w:val="20"/>
          <w:szCs w:val="20"/>
          <w:lang w:val="uk-UA"/>
        </w:rPr>
        <w:t>Іннофарм</w:t>
      </w:r>
      <w:proofErr w:type="spellEnd"/>
      <w:r>
        <w:rPr>
          <w:rFonts w:ascii="Arial" w:hAnsi="Arial" w:cs="Arial"/>
          <w:sz w:val="20"/>
          <w:szCs w:val="20"/>
          <w:lang w:val="uk-UA"/>
        </w:rPr>
        <w:t>-Україна»</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0C279A" w:rsidP="00F818D2">
      <w:pPr>
        <w:jc w:val="both"/>
        <w:rPr>
          <w:lang w:val="uk-UA"/>
        </w:rPr>
      </w:pPr>
      <w:r>
        <w:rPr>
          <w:rStyle w:val="cs9b0062622"/>
          <w:lang w:val="uk-UA"/>
        </w:rPr>
        <w:t xml:space="preserve">20. </w:t>
      </w:r>
      <w:r w:rsidR="00474622">
        <w:rPr>
          <w:rStyle w:val="cs9b0062622"/>
          <w:lang w:val="uk-UA"/>
        </w:rPr>
        <w:t xml:space="preserve">Брошура дослідника </w:t>
      </w:r>
      <w:proofErr w:type="spellStart"/>
      <w:r w:rsidR="00474622">
        <w:rPr>
          <w:rStyle w:val="cs9b0062622"/>
          <w:lang w:val="uk-UA"/>
        </w:rPr>
        <w:t>Vibostolimab</w:t>
      </w:r>
      <w:proofErr w:type="spellEnd"/>
      <w:r w:rsidR="00474622">
        <w:rPr>
          <w:rStyle w:val="cs9b0062622"/>
          <w:lang w:val="uk-UA"/>
        </w:rPr>
        <w:t xml:space="preserve"> (МК-7684)/MK-7684А, видання 10 від 29 червня 2022 року, англійською мовою; Україна, MK-7684A-003, Інформація та документ про інформовану згоду для пацієнта, версія 1.01 від 09 вересня 2022 р. українською мовою; Україна, MK-7684A-003, Інформаційний листок і документ про інформовану згоду на майбутнє </w:t>
      </w:r>
      <w:proofErr w:type="spellStart"/>
      <w:r w:rsidR="00474622">
        <w:rPr>
          <w:rStyle w:val="cs9b0062622"/>
          <w:lang w:val="uk-UA"/>
        </w:rPr>
        <w:t>біомедичне</w:t>
      </w:r>
      <w:proofErr w:type="spellEnd"/>
      <w:r w:rsidR="00474622">
        <w:rPr>
          <w:rStyle w:val="cs9b0062622"/>
          <w:lang w:val="uk-UA"/>
        </w:rPr>
        <w:t xml:space="preserve"> дослідження, версія 02 від 09 вересня 2022 р. українською мовою; MK-7684A-003_посібник щодо </w:t>
      </w:r>
      <w:proofErr w:type="spellStart"/>
      <w:r w:rsidR="00474622">
        <w:rPr>
          <w:rStyle w:val="cs9b0062622"/>
          <w:lang w:val="uk-UA"/>
        </w:rPr>
        <w:t>візитів_українською</w:t>
      </w:r>
      <w:proofErr w:type="spellEnd"/>
      <w:r w:rsidR="00474622">
        <w:rPr>
          <w:rStyle w:val="cs9b0062622"/>
          <w:lang w:val="uk-UA"/>
        </w:rPr>
        <w:t xml:space="preserve"> </w:t>
      </w:r>
      <w:proofErr w:type="spellStart"/>
      <w:r w:rsidR="00474622">
        <w:rPr>
          <w:rStyle w:val="cs9b0062622"/>
          <w:lang w:val="uk-UA"/>
        </w:rPr>
        <w:t>мовою_для</w:t>
      </w:r>
      <w:proofErr w:type="spellEnd"/>
      <w:r w:rsidR="00474622">
        <w:rPr>
          <w:rStyle w:val="cs9b0062622"/>
          <w:lang w:val="uk-UA"/>
        </w:rPr>
        <w:t xml:space="preserve"> України_12 серпня 2020 р._v2; Протокол MK-7684A-003 Зразок спрощеного маркування зареєстрованого в Україні лікарського засобу, який застосовується в клінічному випробуванні, версія 2.0 для України від 12 вересня 2022р., українською мовою; Протокол МК-7684A-003 Маркування досліджуваного лікарського засобу МК-7684A/MK-3475 для локального використання в дослідницьких центрах, версія 2.0 для України від 12 вересня 2022 року, українською мовою</w:t>
      </w:r>
      <w:r w:rsidR="00474622">
        <w:rPr>
          <w:rStyle w:val="cs9f0a404022"/>
          <w:lang w:val="uk-UA"/>
        </w:rPr>
        <w:t xml:space="preserve"> до протоколу клінічного дослідження «</w:t>
      </w:r>
      <w:proofErr w:type="spellStart"/>
      <w:r w:rsidR="00474622">
        <w:rPr>
          <w:rStyle w:val="cs9f0a404022"/>
          <w:lang w:val="uk-UA"/>
        </w:rPr>
        <w:t>Багатоцентрове</w:t>
      </w:r>
      <w:proofErr w:type="spellEnd"/>
      <w:r w:rsidR="00474622">
        <w:rPr>
          <w:rStyle w:val="cs9f0a404022"/>
          <w:lang w:val="uk-UA"/>
        </w:rPr>
        <w:t xml:space="preserve">, </w:t>
      </w:r>
      <w:proofErr w:type="spellStart"/>
      <w:r w:rsidR="00474622">
        <w:rPr>
          <w:rStyle w:val="cs9f0a404022"/>
          <w:lang w:val="uk-UA"/>
        </w:rPr>
        <w:t>рандомізоване</w:t>
      </w:r>
      <w:proofErr w:type="spellEnd"/>
      <w:r w:rsidR="00474622">
        <w:rPr>
          <w:rStyle w:val="cs9f0a404022"/>
          <w:lang w:val="uk-UA"/>
        </w:rPr>
        <w:t xml:space="preserve">, подвійне сліпе дослідження ІІІ фази комбінації </w:t>
      </w:r>
      <w:r w:rsidR="00474622">
        <w:rPr>
          <w:rStyle w:val="cs9b0062622"/>
          <w:lang w:val="uk-UA"/>
        </w:rPr>
        <w:t>MK-7684</w:t>
      </w:r>
      <w:r w:rsidR="00474622">
        <w:rPr>
          <w:rStyle w:val="cs9f0a404022"/>
          <w:lang w:val="uk-UA"/>
        </w:rPr>
        <w:t xml:space="preserve"> з </w:t>
      </w:r>
      <w:proofErr w:type="spellStart"/>
      <w:r w:rsidR="00474622">
        <w:rPr>
          <w:rStyle w:val="cs9f0a404022"/>
          <w:lang w:val="uk-UA"/>
        </w:rPr>
        <w:t>пембролізумабом</w:t>
      </w:r>
      <w:proofErr w:type="spellEnd"/>
      <w:r w:rsidR="00474622">
        <w:rPr>
          <w:rStyle w:val="cs9f0a404022"/>
          <w:lang w:val="uk-UA"/>
        </w:rPr>
        <w:t xml:space="preserve"> (MK-7684A) порівняно з </w:t>
      </w:r>
      <w:proofErr w:type="spellStart"/>
      <w:r w:rsidR="00474622">
        <w:rPr>
          <w:rStyle w:val="cs9f0a404022"/>
          <w:lang w:val="uk-UA"/>
        </w:rPr>
        <w:t>монотерапією</w:t>
      </w:r>
      <w:proofErr w:type="spellEnd"/>
      <w:r w:rsidR="00474622">
        <w:rPr>
          <w:rStyle w:val="cs9f0a404022"/>
          <w:lang w:val="uk-UA"/>
        </w:rPr>
        <w:t xml:space="preserve"> </w:t>
      </w:r>
      <w:proofErr w:type="spellStart"/>
      <w:r w:rsidR="00474622">
        <w:rPr>
          <w:rStyle w:val="cs9f0a404022"/>
          <w:lang w:val="uk-UA"/>
        </w:rPr>
        <w:t>пембролізумабом</w:t>
      </w:r>
      <w:proofErr w:type="spellEnd"/>
      <w:r w:rsidR="00474622">
        <w:rPr>
          <w:rStyle w:val="cs9f0a404022"/>
          <w:lang w:val="uk-UA"/>
        </w:rPr>
        <w:t xml:space="preserve"> в якості першої лінії терапії для учасників з PD-L1-позитивним метастатичним недрібноклітинним раком </w:t>
      </w:r>
      <w:proofErr w:type="spellStart"/>
      <w:r w:rsidR="00474622">
        <w:rPr>
          <w:rStyle w:val="cs9f0a404022"/>
          <w:lang w:val="uk-UA"/>
        </w:rPr>
        <w:t>легенів</w:t>
      </w:r>
      <w:proofErr w:type="spellEnd"/>
      <w:r w:rsidR="00474622">
        <w:rPr>
          <w:rStyle w:val="cs9f0a404022"/>
          <w:lang w:val="uk-UA"/>
        </w:rPr>
        <w:t xml:space="preserve">», код дослідження </w:t>
      </w:r>
      <w:r w:rsidR="00474622">
        <w:rPr>
          <w:rStyle w:val="cs9b0062622"/>
          <w:lang w:val="uk-UA"/>
        </w:rPr>
        <w:t>MK-7684A-003</w:t>
      </w:r>
      <w:r w:rsidR="00474622">
        <w:rPr>
          <w:rStyle w:val="cs9f0a404022"/>
          <w:lang w:val="uk-UA"/>
        </w:rPr>
        <w:t xml:space="preserve">, з інкорпорованою поправкою 03 від 21 березня 2022 року; спонсор - ТОВ </w:t>
      </w:r>
      <w:proofErr w:type="spellStart"/>
      <w:r w:rsidR="00474622">
        <w:rPr>
          <w:rStyle w:val="cs9f0a404022"/>
          <w:lang w:val="uk-UA"/>
        </w:rPr>
        <w:t>Мерк</w:t>
      </w:r>
      <w:proofErr w:type="spellEnd"/>
      <w:r w:rsidR="00474622">
        <w:rPr>
          <w:rStyle w:val="cs9f0a404022"/>
          <w:lang w:val="uk-UA"/>
        </w:rPr>
        <w:t xml:space="preserve"> </w:t>
      </w:r>
      <w:proofErr w:type="spellStart"/>
      <w:r w:rsidR="00474622">
        <w:rPr>
          <w:rStyle w:val="cs9f0a404022"/>
          <w:lang w:val="uk-UA"/>
        </w:rPr>
        <w:t>Шарп</w:t>
      </w:r>
      <w:proofErr w:type="spellEnd"/>
      <w:r w:rsidR="00474622">
        <w:rPr>
          <w:rStyle w:val="cs9f0a404022"/>
          <w:lang w:val="uk-UA"/>
        </w:rPr>
        <w:t xml:space="preserve"> </w:t>
      </w:r>
      <w:proofErr w:type="spellStart"/>
      <w:r w:rsidR="00474622">
        <w:rPr>
          <w:rStyle w:val="cs9f0a404022"/>
          <w:lang w:val="uk-UA"/>
        </w:rPr>
        <w:t>енд</w:t>
      </w:r>
      <w:proofErr w:type="spellEnd"/>
      <w:r w:rsidR="00474622">
        <w:rPr>
          <w:rStyle w:val="cs9f0a404022"/>
          <w:lang w:val="uk-UA"/>
        </w:rPr>
        <w:t xml:space="preserve"> </w:t>
      </w:r>
      <w:proofErr w:type="spellStart"/>
      <w:r w:rsidR="00474622">
        <w:rPr>
          <w:rStyle w:val="cs9f0a404022"/>
          <w:lang w:val="uk-UA"/>
        </w:rPr>
        <w:t>Доум</w:t>
      </w:r>
      <w:proofErr w:type="spellEnd"/>
      <w:r w:rsidR="00474622">
        <w:rPr>
          <w:rStyle w:val="cs9f0a404022"/>
          <w:lang w:val="uk-UA"/>
        </w:rPr>
        <w:t>, США (</w:t>
      </w:r>
      <w:proofErr w:type="spellStart"/>
      <w:r w:rsidR="00474622">
        <w:rPr>
          <w:rStyle w:val="cs9f0a404022"/>
          <w:lang w:val="uk-UA"/>
        </w:rPr>
        <w:t>Merck</w:t>
      </w:r>
      <w:proofErr w:type="spellEnd"/>
      <w:r w:rsidR="00474622">
        <w:rPr>
          <w:rStyle w:val="cs9f0a404022"/>
          <w:lang w:val="uk-UA"/>
        </w:rPr>
        <w:t xml:space="preserve"> </w:t>
      </w:r>
      <w:proofErr w:type="spellStart"/>
      <w:r w:rsidR="00474622">
        <w:rPr>
          <w:rStyle w:val="cs9f0a404022"/>
          <w:lang w:val="uk-UA"/>
        </w:rPr>
        <w:t>Sharp</w:t>
      </w:r>
      <w:proofErr w:type="spellEnd"/>
      <w:r w:rsidR="00474622">
        <w:rPr>
          <w:rStyle w:val="cs9f0a404022"/>
          <w:lang w:val="uk-UA"/>
        </w:rPr>
        <w:t xml:space="preserve"> &amp; </w:t>
      </w:r>
      <w:proofErr w:type="spellStart"/>
      <w:r w:rsidR="00474622">
        <w:rPr>
          <w:rStyle w:val="cs9f0a404022"/>
          <w:lang w:val="uk-UA"/>
        </w:rPr>
        <w:t>Dohme</w:t>
      </w:r>
      <w:proofErr w:type="spellEnd"/>
      <w:r w:rsidR="00474622">
        <w:rPr>
          <w:rStyle w:val="cs9f0a404022"/>
          <w:lang w:val="uk-UA"/>
        </w:rPr>
        <w:t xml:space="preserve"> LLC, USA) </w:t>
      </w:r>
    </w:p>
    <w:p w:rsidR="00474622" w:rsidRDefault="00474622">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F818D2" w:rsidP="00F818D2">
      <w:pPr>
        <w:jc w:val="both"/>
        <w:rPr>
          <w:lang w:val="uk-UA"/>
        </w:rPr>
      </w:pPr>
      <w:r>
        <w:rPr>
          <w:rStyle w:val="cs9b0062623"/>
          <w:lang w:val="uk-UA"/>
        </w:rPr>
        <w:t xml:space="preserve">21. </w:t>
      </w:r>
      <w:r w:rsidR="00474622">
        <w:rPr>
          <w:rStyle w:val="cs9b0062623"/>
          <w:lang w:val="uk-UA"/>
        </w:rPr>
        <w:t>Брошура дослідника CNTO1959 (</w:t>
      </w:r>
      <w:proofErr w:type="spellStart"/>
      <w:r w:rsidR="00474622">
        <w:rPr>
          <w:rStyle w:val="cs9b0062623"/>
          <w:lang w:val="uk-UA"/>
        </w:rPr>
        <w:t>guselkumab</w:t>
      </w:r>
      <w:proofErr w:type="spellEnd"/>
      <w:r w:rsidR="00474622">
        <w:rPr>
          <w:rStyle w:val="cs9b0062623"/>
          <w:lang w:val="uk-UA"/>
        </w:rPr>
        <w:t>), видання 14 від 29.08.2022 р.</w:t>
      </w:r>
      <w:r w:rsidR="00474622">
        <w:rPr>
          <w:rStyle w:val="cs9f0a404023"/>
          <w:lang w:val="uk-UA"/>
        </w:rPr>
        <w:t xml:space="preserve"> до протоколу клінічного дослідження «</w:t>
      </w:r>
      <w:proofErr w:type="spellStart"/>
      <w:r w:rsidR="00474622">
        <w:rPr>
          <w:rStyle w:val="cs9f0a404023"/>
          <w:lang w:val="uk-UA"/>
        </w:rPr>
        <w:t>Багатоцентрове</w:t>
      </w:r>
      <w:proofErr w:type="spellEnd"/>
      <w:r w:rsidR="00474622">
        <w:rPr>
          <w:rStyle w:val="cs9f0a404023"/>
          <w:lang w:val="uk-UA"/>
        </w:rPr>
        <w:t xml:space="preserve">, </w:t>
      </w:r>
      <w:proofErr w:type="spellStart"/>
      <w:r w:rsidR="00474622">
        <w:rPr>
          <w:rStyle w:val="cs9f0a404023"/>
          <w:lang w:val="uk-UA"/>
        </w:rPr>
        <w:t>рандомізоване</w:t>
      </w:r>
      <w:proofErr w:type="spellEnd"/>
      <w:r w:rsidR="00474622">
        <w:rPr>
          <w:rStyle w:val="cs9f0a404023"/>
          <w:lang w:val="uk-UA"/>
        </w:rPr>
        <w:t xml:space="preserve">, подвійне сліпе, плацебо контрольоване клінічне дослідження 3b фази для оцінки ефективності та безпечності призначеного підшкірно </w:t>
      </w:r>
      <w:proofErr w:type="spellStart"/>
      <w:r w:rsidR="00474622">
        <w:rPr>
          <w:rStyle w:val="cs9b0062623"/>
          <w:lang w:val="uk-UA"/>
        </w:rPr>
        <w:t>гуселькумабу</w:t>
      </w:r>
      <w:proofErr w:type="spellEnd"/>
      <w:r w:rsidR="00474622">
        <w:rPr>
          <w:rStyle w:val="cs9f0a404023"/>
          <w:lang w:val="uk-UA"/>
        </w:rPr>
        <w:t xml:space="preserve"> у пацієнтів з активним </w:t>
      </w:r>
      <w:proofErr w:type="spellStart"/>
      <w:r w:rsidR="00474622">
        <w:rPr>
          <w:rStyle w:val="cs9f0a404023"/>
          <w:lang w:val="uk-UA"/>
        </w:rPr>
        <w:t>псоріатичним</w:t>
      </w:r>
      <w:proofErr w:type="spellEnd"/>
      <w:r w:rsidR="00474622">
        <w:rPr>
          <w:rStyle w:val="cs9f0a404023"/>
          <w:lang w:val="uk-UA"/>
        </w:rPr>
        <w:t xml:space="preserve"> артритом, які раніше мали недостатню відповідь та/або непереносимість лікування одним з інгібіторів фактору некрозу пухлин альфа», код дослідження </w:t>
      </w:r>
      <w:r w:rsidR="00474622">
        <w:rPr>
          <w:rStyle w:val="cs9b0062623"/>
          <w:lang w:val="uk-UA"/>
        </w:rPr>
        <w:t>CNTO1959PSA3005</w:t>
      </w:r>
      <w:r w:rsidR="00474622">
        <w:rPr>
          <w:rStyle w:val="cs9f0a404023"/>
          <w:lang w:val="uk-UA"/>
        </w:rPr>
        <w:t>, від 13.04.2021 р.; спонсор - «ЯНССЕН ФАРМАЦЕВТИКА НВ», Бельгія </w:t>
      </w:r>
    </w:p>
    <w:p w:rsidR="00474622" w:rsidRDefault="00474622">
      <w:pPr>
        <w:jc w:val="both"/>
        <w:rPr>
          <w:rFonts w:ascii="Arial" w:hAnsi="Arial" w:cs="Arial"/>
          <w:sz w:val="20"/>
          <w:szCs w:val="20"/>
          <w:lang w:val="uk-UA"/>
        </w:rPr>
      </w:pPr>
      <w:r>
        <w:rPr>
          <w:rFonts w:ascii="Arial" w:hAnsi="Arial" w:cs="Arial"/>
          <w:sz w:val="20"/>
          <w:szCs w:val="20"/>
          <w:lang w:val="uk-UA"/>
        </w:rPr>
        <w:t>Заявник - «ЯНССЕН ФАРМАЦЕВТИКА НВ», Бельгія</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F818D2" w:rsidP="00F818D2">
      <w:pPr>
        <w:jc w:val="both"/>
        <w:rPr>
          <w:lang w:val="uk-UA"/>
        </w:rPr>
      </w:pPr>
      <w:r>
        <w:rPr>
          <w:rStyle w:val="cs9b0062624"/>
          <w:lang w:val="uk-UA"/>
        </w:rPr>
        <w:t xml:space="preserve">22. </w:t>
      </w:r>
      <w:r w:rsidR="00474622">
        <w:rPr>
          <w:rStyle w:val="cs9b0062624"/>
          <w:lang w:val="uk-UA"/>
        </w:rPr>
        <w:t xml:space="preserve">Україна, MK-7339-012, Інформація та документ про інформовану згоду для пацієнта, версія 2.04 від 09 вересня 2022 р., українською мовою; Україна, MK-7339-012, Інформаційний листок і документ про інформовану згоду на майбутнє </w:t>
      </w:r>
      <w:proofErr w:type="spellStart"/>
      <w:r w:rsidR="00474622">
        <w:rPr>
          <w:rStyle w:val="cs9b0062624"/>
          <w:lang w:val="uk-UA"/>
        </w:rPr>
        <w:t>біомедичне</w:t>
      </w:r>
      <w:proofErr w:type="spellEnd"/>
      <w:r w:rsidR="00474622">
        <w:rPr>
          <w:rStyle w:val="cs9b0062624"/>
          <w:lang w:val="uk-UA"/>
        </w:rPr>
        <w:t xml:space="preserve"> дослідження, версія 03 від 09 вересня 2022 р., українською мовою; Зразок спрощеного маркування зареєстрованого в Україні лікарського засобу, який застосовується в клінічному випробуванні MK-7339-012, версія 2.0 від 09 вересня 2022 року, українською мовою</w:t>
      </w:r>
      <w:r w:rsidR="00474622">
        <w:rPr>
          <w:rStyle w:val="cs9f0a404024"/>
          <w:lang w:val="uk-UA"/>
        </w:rPr>
        <w:t xml:space="preserve"> до протоколу клінічного дослідження «Дослідження ІІІ фази </w:t>
      </w:r>
      <w:proofErr w:type="spellStart"/>
      <w:r w:rsidR="00474622">
        <w:rPr>
          <w:rStyle w:val="cs9b0062624"/>
          <w:lang w:val="uk-UA"/>
        </w:rPr>
        <w:t>пембролізумабу</w:t>
      </w:r>
      <w:proofErr w:type="spellEnd"/>
      <w:r w:rsidR="00474622">
        <w:rPr>
          <w:rStyle w:val="cs9f0a404024"/>
          <w:lang w:val="uk-UA"/>
        </w:rPr>
        <w:t xml:space="preserve"> (MK-3475) у комбінації з супутньою </w:t>
      </w:r>
      <w:proofErr w:type="spellStart"/>
      <w:r w:rsidR="00474622">
        <w:rPr>
          <w:rStyle w:val="cs9f0a404024"/>
          <w:lang w:val="uk-UA"/>
        </w:rPr>
        <w:t>хіміопроменевою</w:t>
      </w:r>
      <w:proofErr w:type="spellEnd"/>
      <w:r w:rsidR="00474622">
        <w:rPr>
          <w:rStyle w:val="cs9f0a404024"/>
          <w:lang w:val="uk-UA"/>
        </w:rPr>
        <w:t xml:space="preserve"> терапією з подальшим введенням </w:t>
      </w:r>
      <w:proofErr w:type="spellStart"/>
      <w:r w:rsidR="00474622">
        <w:rPr>
          <w:rStyle w:val="cs9f0a404024"/>
          <w:lang w:val="uk-UA"/>
        </w:rPr>
        <w:t>пембролізумабу</w:t>
      </w:r>
      <w:proofErr w:type="spellEnd"/>
      <w:r w:rsidR="00474622">
        <w:rPr>
          <w:rStyle w:val="cs9f0a404024"/>
          <w:lang w:val="uk-UA"/>
        </w:rPr>
        <w:t xml:space="preserve"> з </w:t>
      </w:r>
      <w:proofErr w:type="spellStart"/>
      <w:r w:rsidR="00474622">
        <w:rPr>
          <w:rStyle w:val="cs9f0a404024"/>
          <w:lang w:val="uk-UA"/>
        </w:rPr>
        <w:t>олапарибом</w:t>
      </w:r>
      <w:proofErr w:type="spellEnd"/>
      <w:r w:rsidR="00474622">
        <w:rPr>
          <w:rStyle w:val="cs9f0a404024"/>
          <w:lang w:val="uk-UA"/>
        </w:rPr>
        <w:t xml:space="preserve"> або без нього порівняно з супутньою </w:t>
      </w:r>
      <w:proofErr w:type="spellStart"/>
      <w:r w:rsidR="00474622">
        <w:rPr>
          <w:rStyle w:val="cs9f0a404024"/>
          <w:lang w:val="uk-UA"/>
        </w:rPr>
        <w:t>хіміопроменевою</w:t>
      </w:r>
      <w:proofErr w:type="spellEnd"/>
      <w:r w:rsidR="00474622">
        <w:rPr>
          <w:rStyle w:val="cs9f0a404024"/>
          <w:lang w:val="uk-UA"/>
        </w:rPr>
        <w:t xml:space="preserve"> терапією з подальшим введенням </w:t>
      </w:r>
      <w:proofErr w:type="spellStart"/>
      <w:r w:rsidR="00474622">
        <w:rPr>
          <w:rStyle w:val="cs9f0a404024"/>
          <w:lang w:val="uk-UA"/>
        </w:rPr>
        <w:t>дурвалумабу</w:t>
      </w:r>
      <w:proofErr w:type="spellEnd"/>
      <w:r w:rsidR="00474622">
        <w:rPr>
          <w:rStyle w:val="cs9f0a404024"/>
          <w:lang w:val="uk-UA"/>
        </w:rPr>
        <w:t xml:space="preserve"> в учасників з неоперабельним локально розповсюдженим недрібноклітинним раком </w:t>
      </w:r>
      <w:proofErr w:type="spellStart"/>
      <w:r w:rsidR="00474622">
        <w:rPr>
          <w:rStyle w:val="cs9f0a404024"/>
          <w:lang w:val="uk-UA"/>
        </w:rPr>
        <w:t>легенів</w:t>
      </w:r>
      <w:proofErr w:type="spellEnd"/>
      <w:r w:rsidR="00474622">
        <w:rPr>
          <w:rStyle w:val="cs9f0a404024"/>
          <w:lang w:val="uk-UA"/>
        </w:rPr>
        <w:t xml:space="preserve"> III стадії (НДРЛ)», код дослідження </w:t>
      </w:r>
      <w:r w:rsidR="00474622">
        <w:rPr>
          <w:rStyle w:val="cs9b0062624"/>
          <w:lang w:val="uk-UA"/>
        </w:rPr>
        <w:t>MK-7339-012</w:t>
      </w:r>
      <w:r w:rsidR="00474622">
        <w:rPr>
          <w:rStyle w:val="cs9f0a404024"/>
          <w:lang w:val="uk-UA"/>
        </w:rPr>
        <w:t xml:space="preserve">, з інкорпорованою поправкою 06 від 23 грудня 2021 року; спонсор - ТОВ </w:t>
      </w:r>
      <w:proofErr w:type="spellStart"/>
      <w:r w:rsidR="00474622">
        <w:rPr>
          <w:rStyle w:val="cs9f0a404024"/>
          <w:lang w:val="uk-UA"/>
        </w:rPr>
        <w:t>Мерк</w:t>
      </w:r>
      <w:proofErr w:type="spellEnd"/>
      <w:r w:rsidR="00474622">
        <w:rPr>
          <w:rStyle w:val="cs9f0a404024"/>
          <w:lang w:val="uk-UA"/>
        </w:rPr>
        <w:t xml:space="preserve"> </w:t>
      </w:r>
      <w:proofErr w:type="spellStart"/>
      <w:r w:rsidR="00474622">
        <w:rPr>
          <w:rStyle w:val="cs9f0a404024"/>
          <w:lang w:val="uk-UA"/>
        </w:rPr>
        <w:t>Шарп</w:t>
      </w:r>
      <w:proofErr w:type="spellEnd"/>
      <w:r w:rsidR="00474622">
        <w:rPr>
          <w:rStyle w:val="cs9f0a404024"/>
          <w:lang w:val="uk-UA"/>
        </w:rPr>
        <w:t xml:space="preserve"> </w:t>
      </w:r>
      <w:proofErr w:type="spellStart"/>
      <w:r w:rsidR="00474622">
        <w:rPr>
          <w:rStyle w:val="cs9f0a404024"/>
          <w:lang w:val="uk-UA"/>
        </w:rPr>
        <w:t>енд</w:t>
      </w:r>
      <w:proofErr w:type="spellEnd"/>
      <w:r w:rsidR="00474622">
        <w:rPr>
          <w:rStyle w:val="cs9f0a404024"/>
          <w:lang w:val="uk-UA"/>
        </w:rPr>
        <w:t xml:space="preserve"> </w:t>
      </w:r>
      <w:proofErr w:type="spellStart"/>
      <w:r w:rsidR="00474622">
        <w:rPr>
          <w:rStyle w:val="cs9f0a404024"/>
          <w:lang w:val="uk-UA"/>
        </w:rPr>
        <w:t>Доум</w:t>
      </w:r>
      <w:proofErr w:type="spellEnd"/>
      <w:r w:rsidR="00474622">
        <w:rPr>
          <w:rStyle w:val="cs9f0a404024"/>
          <w:lang w:val="uk-UA"/>
        </w:rPr>
        <w:t>, США (</w:t>
      </w:r>
      <w:proofErr w:type="spellStart"/>
      <w:r w:rsidR="00474622">
        <w:rPr>
          <w:rStyle w:val="cs9f0a404024"/>
          <w:lang w:val="uk-UA"/>
        </w:rPr>
        <w:t>Merck</w:t>
      </w:r>
      <w:proofErr w:type="spellEnd"/>
      <w:r w:rsidR="00474622">
        <w:rPr>
          <w:rStyle w:val="cs9f0a404024"/>
          <w:lang w:val="uk-UA"/>
        </w:rPr>
        <w:t xml:space="preserve"> </w:t>
      </w:r>
      <w:proofErr w:type="spellStart"/>
      <w:r w:rsidR="00474622">
        <w:rPr>
          <w:rStyle w:val="cs9f0a404024"/>
          <w:lang w:val="uk-UA"/>
        </w:rPr>
        <w:t>Sharp</w:t>
      </w:r>
      <w:proofErr w:type="spellEnd"/>
      <w:r w:rsidR="00474622">
        <w:rPr>
          <w:rStyle w:val="cs9f0a404024"/>
          <w:lang w:val="uk-UA"/>
        </w:rPr>
        <w:t xml:space="preserve"> &amp; </w:t>
      </w:r>
      <w:proofErr w:type="spellStart"/>
      <w:r w:rsidR="00474622">
        <w:rPr>
          <w:rStyle w:val="cs9f0a404024"/>
          <w:lang w:val="uk-UA"/>
        </w:rPr>
        <w:t>Dohme</w:t>
      </w:r>
      <w:proofErr w:type="spellEnd"/>
      <w:r w:rsidR="00474622">
        <w:rPr>
          <w:rStyle w:val="cs9f0a404024"/>
          <w:lang w:val="uk-UA"/>
        </w:rPr>
        <w:t xml:space="preserve"> LLC, USA) </w:t>
      </w:r>
    </w:p>
    <w:p w:rsidR="00474622" w:rsidRDefault="00474622">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F818D2" w:rsidP="00F818D2">
      <w:pPr>
        <w:jc w:val="both"/>
        <w:rPr>
          <w:lang w:val="uk-UA"/>
        </w:rPr>
      </w:pPr>
      <w:r>
        <w:rPr>
          <w:rStyle w:val="cs9b0062625"/>
          <w:lang w:val="uk-UA"/>
        </w:rPr>
        <w:t xml:space="preserve">23. </w:t>
      </w:r>
      <w:r w:rsidR="00474622">
        <w:rPr>
          <w:rStyle w:val="cs9b0062625"/>
          <w:lang w:val="uk-UA"/>
        </w:rPr>
        <w:t xml:space="preserve">Оновлений Протокол клінічного дослідження ABX464-104, версія 5.1 від 11 липня 2022 року; Зміна назви досліджуваного лікарського засобу з ABX464 на </w:t>
      </w:r>
      <w:proofErr w:type="spellStart"/>
      <w:r w:rsidR="00474622">
        <w:rPr>
          <w:rStyle w:val="cs9b0062625"/>
          <w:lang w:val="uk-UA"/>
        </w:rPr>
        <w:t>Обефазімод</w:t>
      </w:r>
      <w:proofErr w:type="spellEnd"/>
      <w:r w:rsidR="00474622">
        <w:rPr>
          <w:rStyle w:val="cs9b0062625"/>
          <w:lang w:val="uk-UA"/>
        </w:rPr>
        <w:t xml:space="preserve"> (ABX464); Брошура дослідника лікарського засобу ABX464, видання 7.0 від 21 січня 2022 року, англійською мовою; Брошура дослідника лікарського засобу ABX464, видання 8.0 від 29 квітня 2022 року, англійською мовою; Інформаційний листок і форма згоди, версія V6.1UKR(</w:t>
      </w:r>
      <w:proofErr w:type="spellStart"/>
      <w:r w:rsidR="00474622">
        <w:rPr>
          <w:rStyle w:val="cs9b0062625"/>
          <w:lang w:val="uk-UA"/>
        </w:rPr>
        <w:t>uk</w:t>
      </w:r>
      <w:proofErr w:type="spellEnd"/>
      <w:r w:rsidR="00474622">
        <w:rPr>
          <w:rStyle w:val="cs9b0062625"/>
          <w:lang w:val="uk-UA"/>
        </w:rPr>
        <w:t>)1.0 від 02 серпня 2022 року, переклад українською мовою від 02 вересня 2022 року; Інформаційний листок і форма згоди, версія V6.1UKR(</w:t>
      </w:r>
      <w:proofErr w:type="spellStart"/>
      <w:r w:rsidR="00474622">
        <w:rPr>
          <w:rStyle w:val="cs9b0062625"/>
          <w:lang w:val="uk-UA"/>
        </w:rPr>
        <w:t>ru</w:t>
      </w:r>
      <w:proofErr w:type="spellEnd"/>
      <w:r w:rsidR="00474622">
        <w:rPr>
          <w:rStyle w:val="cs9b0062625"/>
          <w:lang w:val="uk-UA"/>
        </w:rPr>
        <w:t>)1.0 від 02 серпня 2022 року, переклад російською мовою від 02 вересня 2022 року; Опитувальник щодо головного болю, версія V3.0UKR(</w:t>
      </w:r>
      <w:proofErr w:type="spellStart"/>
      <w:r w:rsidR="00474622">
        <w:rPr>
          <w:rStyle w:val="cs9b0062625"/>
          <w:lang w:val="uk-UA"/>
        </w:rPr>
        <w:t>uk</w:t>
      </w:r>
      <w:proofErr w:type="spellEnd"/>
      <w:r w:rsidR="00474622">
        <w:rPr>
          <w:rStyle w:val="cs9b0062625"/>
          <w:lang w:val="uk-UA"/>
        </w:rPr>
        <w:t>) від 25 лютого 2022 року, переклад українською мовою від 12 серпня 2022 року; Опитувальник щодо головного болю, версія V3.0UKR(</w:t>
      </w:r>
      <w:proofErr w:type="spellStart"/>
      <w:r w:rsidR="00474622">
        <w:rPr>
          <w:rStyle w:val="cs9b0062625"/>
          <w:lang w:val="uk-UA"/>
        </w:rPr>
        <w:t>ru</w:t>
      </w:r>
      <w:proofErr w:type="spellEnd"/>
      <w:r w:rsidR="00474622">
        <w:rPr>
          <w:rStyle w:val="cs9b0062625"/>
          <w:lang w:val="uk-UA"/>
        </w:rPr>
        <w:t>) від 25 лютого 2022 року, переклад російською мовою від 12 серпня 2022 року; Фотокартка у разі ураження шкіри, версія V1.0UKR(</w:t>
      </w:r>
      <w:proofErr w:type="spellStart"/>
      <w:r w:rsidR="00474622">
        <w:rPr>
          <w:rStyle w:val="cs9b0062625"/>
          <w:lang w:val="uk-UA"/>
        </w:rPr>
        <w:t>uk</w:t>
      </w:r>
      <w:proofErr w:type="spellEnd"/>
      <w:r w:rsidR="00474622">
        <w:rPr>
          <w:rStyle w:val="cs9b0062625"/>
          <w:lang w:val="uk-UA"/>
        </w:rPr>
        <w:t>) від 13 червня 2022 року, українською мовою; Фотокартка у разі ураження шкіри, версія V1.0UKR(</w:t>
      </w:r>
      <w:proofErr w:type="spellStart"/>
      <w:r w:rsidR="00474622">
        <w:rPr>
          <w:rStyle w:val="cs9b0062625"/>
          <w:lang w:val="uk-UA"/>
        </w:rPr>
        <w:t>ru</w:t>
      </w:r>
      <w:proofErr w:type="spellEnd"/>
      <w:r w:rsidR="00474622">
        <w:rPr>
          <w:rStyle w:val="cs9b0062625"/>
          <w:lang w:val="uk-UA"/>
        </w:rPr>
        <w:t>) від 13 червня 2022 року, російською мовою</w:t>
      </w:r>
      <w:r w:rsidR="00474622">
        <w:rPr>
          <w:rStyle w:val="cs9f0a404025"/>
          <w:lang w:val="uk-UA"/>
        </w:rPr>
        <w:t xml:space="preserve"> до протоколу клінічного дослідження «Відкрите дослідження фази 2b для </w:t>
      </w:r>
      <w:r w:rsidR="00474622">
        <w:rPr>
          <w:rStyle w:val="cs9f0a404025"/>
          <w:lang w:val="uk-UA"/>
        </w:rPr>
        <w:lastRenderedPageBreak/>
        <w:t xml:space="preserve">визначення ефективності та безпечності препарату </w:t>
      </w:r>
      <w:r w:rsidR="00474622">
        <w:rPr>
          <w:rStyle w:val="cs9b0062625"/>
          <w:lang w:val="uk-UA"/>
        </w:rPr>
        <w:t>ABX464</w:t>
      </w:r>
      <w:r w:rsidR="00474622">
        <w:rPr>
          <w:rStyle w:val="cs9f0a404025"/>
          <w:lang w:val="uk-UA"/>
        </w:rPr>
        <w:t xml:space="preserve"> як підтримуючої терапії в пацієнтів із виразковим колітом середнього та тяжкого ступеня», код дослідження </w:t>
      </w:r>
      <w:r w:rsidR="00474622">
        <w:rPr>
          <w:rStyle w:val="cs9b0062625"/>
          <w:lang w:val="uk-UA"/>
        </w:rPr>
        <w:t>ABX464-104</w:t>
      </w:r>
      <w:r w:rsidR="00474622">
        <w:rPr>
          <w:rStyle w:val="cs9f0a404025"/>
          <w:lang w:val="uk-UA"/>
        </w:rPr>
        <w:t>, версія 4.1 від 08 вересня 2021 року; спонсор - ABIVAX, Франція</w:t>
      </w:r>
      <w:r w:rsidR="00474622">
        <w:rPr>
          <w:rStyle w:val="cs9b0062625"/>
          <w:lang w:val="uk-UA"/>
        </w:rPr>
        <w:t> </w:t>
      </w:r>
    </w:p>
    <w:p w:rsidR="00474622" w:rsidRDefault="00474622">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F818D2" w:rsidP="00F818D2">
      <w:pPr>
        <w:jc w:val="both"/>
        <w:rPr>
          <w:lang w:val="uk-UA"/>
        </w:rPr>
      </w:pPr>
      <w:r>
        <w:rPr>
          <w:rStyle w:val="cs9b0062626"/>
          <w:lang w:val="uk-UA"/>
        </w:rPr>
        <w:t xml:space="preserve">24. </w:t>
      </w:r>
      <w:r w:rsidR="00474622">
        <w:rPr>
          <w:rStyle w:val="cs9b0062626"/>
          <w:lang w:val="uk-UA"/>
        </w:rPr>
        <w:t>Україна, MK-7684А-004, Інформація та документ про інформовану згоду для пацієнта, версія 1.02 від 05 вересня 2022 р., українською мовою</w:t>
      </w:r>
      <w:r w:rsidR="00474622">
        <w:rPr>
          <w:rStyle w:val="cs9f0a404026"/>
          <w:lang w:val="uk-UA"/>
        </w:rPr>
        <w:t xml:space="preserve"> до протоколу клінічного дослідження «Відкрите дослідження фази 2 для оцінки безпеки та ефективності </w:t>
      </w:r>
      <w:r w:rsidR="00474622">
        <w:rPr>
          <w:rStyle w:val="cs9b0062626"/>
          <w:lang w:val="uk-UA"/>
        </w:rPr>
        <w:t>MK-7684A</w:t>
      </w:r>
      <w:r w:rsidR="00474622">
        <w:rPr>
          <w:rStyle w:val="cs9f0a404026"/>
          <w:lang w:val="uk-UA"/>
        </w:rPr>
        <w:t xml:space="preserve"> (комбінація </w:t>
      </w:r>
      <w:r w:rsidR="00474622">
        <w:rPr>
          <w:rStyle w:val="cs9b0062626"/>
          <w:lang w:val="uk-UA"/>
        </w:rPr>
        <w:t>MK-7684 [</w:t>
      </w:r>
      <w:proofErr w:type="spellStart"/>
      <w:r w:rsidR="00474622">
        <w:rPr>
          <w:rStyle w:val="cs9b0062626"/>
          <w:lang w:val="uk-UA"/>
        </w:rPr>
        <w:t>вібостолімаб</w:t>
      </w:r>
      <w:proofErr w:type="spellEnd"/>
      <w:r w:rsidR="00474622">
        <w:rPr>
          <w:rStyle w:val="cs9b0062626"/>
          <w:lang w:val="uk-UA"/>
        </w:rPr>
        <w:t>]</w:t>
      </w:r>
      <w:r w:rsidR="00474622">
        <w:rPr>
          <w:rStyle w:val="cs9f0a404026"/>
          <w:lang w:val="uk-UA"/>
        </w:rPr>
        <w:t xml:space="preserve"> з MK-3475 [</w:t>
      </w:r>
      <w:proofErr w:type="spellStart"/>
      <w:r w:rsidR="00474622">
        <w:rPr>
          <w:rStyle w:val="cs9f0a404026"/>
          <w:lang w:val="uk-UA"/>
        </w:rPr>
        <w:t>пембролізумаб</w:t>
      </w:r>
      <w:proofErr w:type="spellEnd"/>
      <w:r w:rsidR="00474622">
        <w:rPr>
          <w:rStyle w:val="cs9f0a404026"/>
          <w:lang w:val="uk-UA"/>
        </w:rPr>
        <w:t xml:space="preserve">]) у учасників з </w:t>
      </w:r>
      <w:proofErr w:type="spellStart"/>
      <w:r w:rsidR="00474622">
        <w:rPr>
          <w:rStyle w:val="cs9f0a404026"/>
          <w:lang w:val="uk-UA"/>
        </w:rPr>
        <w:t>рецидивуючими</w:t>
      </w:r>
      <w:proofErr w:type="spellEnd"/>
      <w:r w:rsidR="00474622">
        <w:rPr>
          <w:rStyle w:val="cs9f0a404026"/>
          <w:lang w:val="uk-UA"/>
        </w:rPr>
        <w:t xml:space="preserve"> або рефрактерними гематологічними злоякісними новоутвореннями», код дослідження </w:t>
      </w:r>
      <w:r w:rsidR="00474622">
        <w:rPr>
          <w:rStyle w:val="cs9b0062626"/>
          <w:lang w:val="uk-UA"/>
        </w:rPr>
        <w:t>MK-7684A-004</w:t>
      </w:r>
      <w:r w:rsidR="00474622">
        <w:rPr>
          <w:rStyle w:val="cs9f0a404026"/>
          <w:lang w:val="uk-UA"/>
        </w:rPr>
        <w:t xml:space="preserve">, з інкорпорованою поправкою 03 від 18 лютого 2022 року; спонсор - ТОВ </w:t>
      </w:r>
      <w:proofErr w:type="spellStart"/>
      <w:r w:rsidR="00474622">
        <w:rPr>
          <w:rStyle w:val="cs9f0a404026"/>
          <w:lang w:val="uk-UA"/>
        </w:rPr>
        <w:t>Мерк</w:t>
      </w:r>
      <w:proofErr w:type="spellEnd"/>
      <w:r w:rsidR="00474622">
        <w:rPr>
          <w:rStyle w:val="cs9f0a404026"/>
          <w:lang w:val="uk-UA"/>
        </w:rPr>
        <w:t xml:space="preserve"> </w:t>
      </w:r>
      <w:proofErr w:type="spellStart"/>
      <w:r w:rsidR="00474622">
        <w:rPr>
          <w:rStyle w:val="cs9f0a404026"/>
          <w:lang w:val="uk-UA"/>
        </w:rPr>
        <w:t>Шарп</w:t>
      </w:r>
      <w:proofErr w:type="spellEnd"/>
      <w:r w:rsidR="00474622">
        <w:rPr>
          <w:rStyle w:val="cs9f0a404026"/>
          <w:lang w:val="uk-UA"/>
        </w:rPr>
        <w:t xml:space="preserve"> </w:t>
      </w:r>
      <w:proofErr w:type="spellStart"/>
      <w:r w:rsidR="00474622">
        <w:rPr>
          <w:rStyle w:val="cs9f0a404026"/>
          <w:lang w:val="uk-UA"/>
        </w:rPr>
        <w:t>енд</w:t>
      </w:r>
      <w:proofErr w:type="spellEnd"/>
      <w:r w:rsidR="00474622">
        <w:rPr>
          <w:rStyle w:val="cs9f0a404026"/>
          <w:lang w:val="uk-UA"/>
        </w:rPr>
        <w:t xml:space="preserve"> </w:t>
      </w:r>
      <w:proofErr w:type="spellStart"/>
      <w:r w:rsidR="00474622">
        <w:rPr>
          <w:rStyle w:val="cs9f0a404026"/>
          <w:lang w:val="uk-UA"/>
        </w:rPr>
        <w:t>Доум</w:t>
      </w:r>
      <w:proofErr w:type="spellEnd"/>
      <w:r w:rsidR="00474622">
        <w:rPr>
          <w:rStyle w:val="cs9f0a404026"/>
          <w:lang w:val="uk-UA"/>
        </w:rPr>
        <w:t>, США (</w:t>
      </w:r>
      <w:proofErr w:type="spellStart"/>
      <w:r w:rsidR="00474622">
        <w:rPr>
          <w:rStyle w:val="cs9f0a404026"/>
          <w:lang w:val="uk-UA"/>
        </w:rPr>
        <w:t>Merck</w:t>
      </w:r>
      <w:proofErr w:type="spellEnd"/>
      <w:r w:rsidR="00474622">
        <w:rPr>
          <w:rStyle w:val="cs9f0a404026"/>
          <w:lang w:val="uk-UA"/>
        </w:rPr>
        <w:t xml:space="preserve"> </w:t>
      </w:r>
      <w:proofErr w:type="spellStart"/>
      <w:r w:rsidR="00474622">
        <w:rPr>
          <w:rStyle w:val="cs9f0a404026"/>
          <w:lang w:val="uk-UA"/>
        </w:rPr>
        <w:t>Sharp</w:t>
      </w:r>
      <w:proofErr w:type="spellEnd"/>
      <w:r w:rsidR="00474622">
        <w:rPr>
          <w:rStyle w:val="cs9f0a404026"/>
          <w:lang w:val="uk-UA"/>
        </w:rPr>
        <w:t xml:space="preserve"> &amp; </w:t>
      </w:r>
      <w:proofErr w:type="spellStart"/>
      <w:r w:rsidR="00474622">
        <w:rPr>
          <w:rStyle w:val="cs9f0a404026"/>
          <w:lang w:val="uk-UA"/>
        </w:rPr>
        <w:t>Dohme</w:t>
      </w:r>
      <w:proofErr w:type="spellEnd"/>
      <w:r w:rsidR="00474622">
        <w:rPr>
          <w:rStyle w:val="cs9f0a404026"/>
          <w:lang w:val="uk-UA"/>
        </w:rPr>
        <w:t xml:space="preserve"> LLC, USA)</w:t>
      </w:r>
      <w:r w:rsidR="00474622">
        <w:rPr>
          <w:rStyle w:val="cs9b0062626"/>
          <w:lang w:val="uk-UA"/>
        </w:rPr>
        <w:t> </w:t>
      </w:r>
    </w:p>
    <w:p w:rsidR="00474622" w:rsidRDefault="00474622">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F818D2" w:rsidP="00F818D2">
      <w:pPr>
        <w:jc w:val="both"/>
        <w:rPr>
          <w:lang w:val="uk-UA"/>
        </w:rPr>
      </w:pPr>
      <w:r>
        <w:rPr>
          <w:rStyle w:val="cs9b0062627"/>
          <w:lang w:val="uk-UA"/>
        </w:rPr>
        <w:t xml:space="preserve">25. </w:t>
      </w:r>
      <w:r w:rsidR="00474622">
        <w:rPr>
          <w:rStyle w:val="cs9b0062627"/>
          <w:lang w:val="uk-UA"/>
        </w:rPr>
        <w:t>«Інформація для учасника та Форма згоди на участь у дослідженні», версія 4.0-UA(RU), фінальна, від 16 вересня 2022, російською мовою</w:t>
      </w:r>
      <w:r w:rsidR="00474622">
        <w:rPr>
          <w:rStyle w:val="cs9f0a404027"/>
          <w:lang w:val="uk-UA"/>
        </w:rPr>
        <w:t xml:space="preserve"> до протоколу клінічного дослідження «Дослідження ZEUS - Вплив </w:t>
      </w:r>
      <w:proofErr w:type="spellStart"/>
      <w:r w:rsidR="00474622">
        <w:rPr>
          <w:rStyle w:val="cs9b0062627"/>
          <w:lang w:val="uk-UA"/>
        </w:rPr>
        <w:t>зілтівекімабу</w:t>
      </w:r>
      <w:proofErr w:type="spellEnd"/>
      <w:r w:rsidR="00474622">
        <w:rPr>
          <w:rStyle w:val="cs9f0a404027"/>
          <w:lang w:val="uk-UA"/>
        </w:rPr>
        <w:t xml:space="preserve"> порівняно з плацебо на серцево-судинні наслідки в учасників з </w:t>
      </w:r>
      <w:proofErr w:type="spellStart"/>
      <w:r w:rsidR="00474622">
        <w:rPr>
          <w:rStyle w:val="cs9f0a404027"/>
          <w:lang w:val="uk-UA"/>
        </w:rPr>
        <w:t>діагностованим</w:t>
      </w:r>
      <w:proofErr w:type="spellEnd"/>
      <w:r w:rsidR="00474622">
        <w:rPr>
          <w:rStyle w:val="cs9f0a404027"/>
          <w:lang w:val="uk-UA"/>
        </w:rPr>
        <w:t xml:space="preserve"> атеросклеротичним захворюванням серцево-судинної системи, хронічною хворобою нирок і системним запаленням», код дослідження </w:t>
      </w:r>
      <w:r w:rsidR="00474622">
        <w:rPr>
          <w:rStyle w:val="cs9b0062627"/>
          <w:lang w:val="uk-UA"/>
        </w:rPr>
        <w:t>EX6018-4758</w:t>
      </w:r>
      <w:r w:rsidR="00474622">
        <w:rPr>
          <w:rStyle w:val="cs9f0a404027"/>
          <w:lang w:val="uk-UA"/>
        </w:rPr>
        <w:t>, версія 5.0, фінальна, від 17 лютого 2022 р. (</w:t>
      </w:r>
      <w:proofErr w:type="spellStart"/>
      <w:r w:rsidR="00474622">
        <w:rPr>
          <w:rStyle w:val="cs9f0a404027"/>
          <w:lang w:val="uk-UA"/>
        </w:rPr>
        <w:t>version</w:t>
      </w:r>
      <w:proofErr w:type="spellEnd"/>
      <w:r w:rsidR="00474622">
        <w:rPr>
          <w:rStyle w:val="cs9f0a404027"/>
          <w:lang w:val="uk-UA"/>
        </w:rPr>
        <w:t xml:space="preserve"> 5.0, </w:t>
      </w:r>
      <w:proofErr w:type="spellStart"/>
      <w:r w:rsidR="00474622">
        <w:rPr>
          <w:rStyle w:val="cs9f0a404027"/>
          <w:lang w:val="uk-UA"/>
        </w:rPr>
        <w:t>Final</w:t>
      </w:r>
      <w:proofErr w:type="spellEnd"/>
      <w:r w:rsidR="00474622">
        <w:rPr>
          <w:rStyle w:val="cs9f0a404027"/>
          <w:lang w:val="uk-UA"/>
        </w:rPr>
        <w:t xml:space="preserve">, </w:t>
      </w:r>
      <w:proofErr w:type="spellStart"/>
      <w:r w:rsidR="00474622">
        <w:rPr>
          <w:rStyle w:val="cs9f0a404027"/>
          <w:lang w:val="uk-UA"/>
        </w:rPr>
        <w:t>dated</w:t>
      </w:r>
      <w:proofErr w:type="spellEnd"/>
      <w:r w:rsidR="00474622">
        <w:rPr>
          <w:rStyle w:val="cs9f0a404027"/>
          <w:lang w:val="uk-UA"/>
        </w:rPr>
        <w:t xml:space="preserve"> 17 </w:t>
      </w:r>
      <w:proofErr w:type="spellStart"/>
      <w:r w:rsidR="00474622">
        <w:rPr>
          <w:rStyle w:val="cs9f0a404027"/>
          <w:lang w:val="uk-UA"/>
        </w:rPr>
        <w:t>February</w:t>
      </w:r>
      <w:proofErr w:type="spellEnd"/>
      <w:r w:rsidR="00474622">
        <w:rPr>
          <w:rStyle w:val="cs9f0a404027"/>
          <w:lang w:val="uk-UA"/>
        </w:rPr>
        <w:t xml:space="preserve"> 2022); спонсор - </w:t>
      </w:r>
      <w:proofErr w:type="spellStart"/>
      <w:r w:rsidR="00474622">
        <w:rPr>
          <w:rStyle w:val="cs9f0a404027"/>
          <w:lang w:val="uk-UA"/>
        </w:rPr>
        <w:t>Novo</w:t>
      </w:r>
      <w:proofErr w:type="spellEnd"/>
      <w:r w:rsidR="00474622">
        <w:rPr>
          <w:rStyle w:val="cs9f0a404027"/>
          <w:lang w:val="uk-UA"/>
        </w:rPr>
        <w:t xml:space="preserve"> </w:t>
      </w:r>
      <w:proofErr w:type="spellStart"/>
      <w:r w:rsidR="00474622">
        <w:rPr>
          <w:rStyle w:val="cs9f0a404027"/>
          <w:lang w:val="uk-UA"/>
        </w:rPr>
        <w:t>Nordisk</w:t>
      </w:r>
      <w:proofErr w:type="spellEnd"/>
      <w:r w:rsidR="00474622">
        <w:rPr>
          <w:rStyle w:val="cs9f0a404027"/>
          <w:lang w:val="uk-UA"/>
        </w:rPr>
        <w:t xml:space="preserve"> A/S, </w:t>
      </w:r>
      <w:proofErr w:type="spellStart"/>
      <w:r w:rsidR="00474622">
        <w:rPr>
          <w:rStyle w:val="cs9f0a404027"/>
          <w:lang w:val="uk-UA"/>
        </w:rPr>
        <w:t>Denmark</w:t>
      </w:r>
      <w:proofErr w:type="spellEnd"/>
      <w:r w:rsidR="00474622">
        <w:rPr>
          <w:rStyle w:val="csb3e8c9cf5"/>
          <w:lang w:val="uk-UA"/>
        </w:rPr>
        <w:t> </w:t>
      </w:r>
    </w:p>
    <w:p w:rsidR="00474622" w:rsidRDefault="00474622">
      <w:pPr>
        <w:jc w:val="both"/>
        <w:rPr>
          <w:rFonts w:ascii="Arial" w:hAnsi="Arial" w:cs="Arial"/>
          <w:sz w:val="20"/>
          <w:szCs w:val="20"/>
          <w:lang w:val="uk-UA"/>
        </w:rPr>
      </w:pPr>
      <w:r>
        <w:rPr>
          <w:rFonts w:ascii="Arial" w:hAnsi="Arial" w:cs="Arial"/>
          <w:sz w:val="20"/>
          <w:szCs w:val="20"/>
          <w:lang w:val="uk-UA"/>
        </w:rPr>
        <w:t xml:space="preserve">Заявник - ТОВ «Ново </w:t>
      </w:r>
      <w:proofErr w:type="spellStart"/>
      <w:r>
        <w:rPr>
          <w:rFonts w:ascii="Arial" w:hAnsi="Arial" w:cs="Arial"/>
          <w:sz w:val="20"/>
          <w:szCs w:val="20"/>
          <w:lang w:val="uk-UA"/>
        </w:rPr>
        <w:t>Нордіск</w:t>
      </w:r>
      <w:proofErr w:type="spellEnd"/>
      <w:r>
        <w:rPr>
          <w:rFonts w:ascii="Arial" w:hAnsi="Arial" w:cs="Arial"/>
          <w:sz w:val="20"/>
          <w:szCs w:val="20"/>
          <w:lang w:val="uk-UA"/>
        </w:rPr>
        <w:t xml:space="preserve"> Україна»</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F818D2" w:rsidRDefault="00F818D2" w:rsidP="00F818D2">
      <w:pPr>
        <w:jc w:val="both"/>
        <w:rPr>
          <w:lang w:val="uk-UA"/>
        </w:rPr>
      </w:pPr>
      <w:r>
        <w:rPr>
          <w:rStyle w:val="cs9b0062628"/>
          <w:lang w:val="uk-UA"/>
        </w:rPr>
        <w:t xml:space="preserve">26. </w:t>
      </w:r>
      <w:r w:rsidR="00474622">
        <w:rPr>
          <w:rStyle w:val="cs9b0062628"/>
          <w:lang w:val="uk-UA"/>
        </w:rPr>
        <w:t xml:space="preserve">Досьє досліджуваного лікарського засобу ІСР-022, версія 2.0 від серпня 2022 р. англійською мовою; Залучення додаткової (альтернативної) виробничої ділянки для досліджуваного лікарського засобу </w:t>
      </w:r>
      <w:proofErr w:type="spellStart"/>
      <w:r w:rsidR="00474622">
        <w:rPr>
          <w:rStyle w:val="cs9b0062628"/>
          <w:lang w:val="uk-UA"/>
        </w:rPr>
        <w:t>Орелабрутиніб</w:t>
      </w:r>
      <w:proofErr w:type="spellEnd"/>
      <w:r w:rsidR="00474622">
        <w:rPr>
          <w:rStyle w:val="cs9b0062628"/>
          <w:lang w:val="uk-UA"/>
        </w:rPr>
        <w:t xml:space="preserve"> (ICP-022), 50 мг таблетки для перорального застосування: </w:t>
      </w:r>
      <w:proofErr w:type="spellStart"/>
      <w:r w:rsidR="00474622">
        <w:rPr>
          <w:rStyle w:val="cs9b0062628"/>
          <w:lang w:val="uk-UA"/>
        </w:rPr>
        <w:t>Guangzhou</w:t>
      </w:r>
      <w:proofErr w:type="spellEnd"/>
      <w:r w:rsidR="00474622">
        <w:rPr>
          <w:rStyle w:val="cs9b0062628"/>
          <w:lang w:val="uk-UA"/>
        </w:rPr>
        <w:t xml:space="preserve"> </w:t>
      </w:r>
      <w:proofErr w:type="spellStart"/>
      <w:r w:rsidR="00474622">
        <w:rPr>
          <w:rStyle w:val="cs9b0062628"/>
          <w:lang w:val="uk-UA"/>
        </w:rPr>
        <w:t>InnoCare</w:t>
      </w:r>
      <w:proofErr w:type="spellEnd"/>
      <w:r w:rsidR="00474622">
        <w:rPr>
          <w:rStyle w:val="cs9b0062628"/>
          <w:lang w:val="uk-UA"/>
        </w:rPr>
        <w:t xml:space="preserve"> </w:t>
      </w:r>
      <w:proofErr w:type="spellStart"/>
      <w:r w:rsidR="00474622">
        <w:rPr>
          <w:rStyle w:val="cs9b0062628"/>
          <w:lang w:val="uk-UA"/>
        </w:rPr>
        <w:t>Pharma</w:t>
      </w:r>
      <w:proofErr w:type="spellEnd"/>
      <w:r w:rsidR="00474622">
        <w:rPr>
          <w:rStyle w:val="cs9b0062628"/>
          <w:lang w:val="uk-UA"/>
        </w:rPr>
        <w:t xml:space="preserve"> </w:t>
      </w:r>
      <w:proofErr w:type="spellStart"/>
      <w:r w:rsidR="00474622">
        <w:rPr>
          <w:rStyle w:val="cs9b0062628"/>
          <w:lang w:val="uk-UA"/>
        </w:rPr>
        <w:t>Tech</w:t>
      </w:r>
      <w:proofErr w:type="spellEnd"/>
      <w:r w:rsidR="00474622">
        <w:rPr>
          <w:rStyle w:val="cs9b0062628"/>
          <w:lang w:val="uk-UA"/>
        </w:rPr>
        <w:t xml:space="preserve"> </w:t>
      </w:r>
      <w:proofErr w:type="spellStart"/>
      <w:r w:rsidR="00474622">
        <w:rPr>
          <w:rStyle w:val="cs9b0062628"/>
          <w:lang w:val="uk-UA"/>
        </w:rPr>
        <w:t>Co</w:t>
      </w:r>
      <w:proofErr w:type="spellEnd"/>
      <w:r w:rsidR="00474622">
        <w:rPr>
          <w:rStyle w:val="cs9b0062628"/>
          <w:lang w:val="uk-UA"/>
        </w:rPr>
        <w:t xml:space="preserve">., </w:t>
      </w:r>
      <w:proofErr w:type="spellStart"/>
      <w:r w:rsidR="00474622">
        <w:rPr>
          <w:rStyle w:val="cs9b0062628"/>
          <w:lang w:val="uk-UA"/>
        </w:rPr>
        <w:t>Ltd</w:t>
      </w:r>
      <w:proofErr w:type="spellEnd"/>
      <w:r w:rsidR="00474622">
        <w:rPr>
          <w:rStyle w:val="cs9b0062628"/>
          <w:lang w:val="uk-UA"/>
        </w:rPr>
        <w:t>., Китай</w:t>
      </w:r>
      <w:r w:rsidR="00474622">
        <w:rPr>
          <w:rStyle w:val="cs9f0a404028"/>
          <w:lang w:val="uk-UA"/>
        </w:rPr>
        <w:t xml:space="preserve"> до протоколу клінічного випробування «</w:t>
      </w:r>
      <w:proofErr w:type="spellStart"/>
      <w:r w:rsidR="00474622">
        <w:rPr>
          <w:rStyle w:val="cs9f0a404028"/>
          <w:lang w:val="uk-UA"/>
        </w:rPr>
        <w:t>Багатоцентрове</w:t>
      </w:r>
      <w:proofErr w:type="spellEnd"/>
      <w:r w:rsidR="00474622">
        <w:rPr>
          <w:rStyle w:val="cs9f0a404028"/>
          <w:lang w:val="uk-UA"/>
        </w:rPr>
        <w:t xml:space="preserve"> відкрите дослідження фази I/II з вивчення нового </w:t>
      </w:r>
      <w:proofErr w:type="spellStart"/>
      <w:r w:rsidR="00474622">
        <w:rPr>
          <w:rStyle w:val="cs9f0a404028"/>
          <w:lang w:val="uk-UA"/>
        </w:rPr>
        <w:t>інгібітора</w:t>
      </w:r>
      <w:proofErr w:type="spellEnd"/>
      <w:r w:rsidR="00474622">
        <w:rPr>
          <w:rStyle w:val="cs9f0a404028"/>
          <w:lang w:val="uk-UA"/>
        </w:rPr>
        <w:t xml:space="preserve"> </w:t>
      </w:r>
      <w:proofErr w:type="spellStart"/>
      <w:r w:rsidR="00474622">
        <w:rPr>
          <w:rStyle w:val="cs9f0a404028"/>
          <w:lang w:val="uk-UA"/>
        </w:rPr>
        <w:t>тирозинкінази</w:t>
      </w:r>
      <w:proofErr w:type="spellEnd"/>
      <w:r w:rsidR="00474622">
        <w:rPr>
          <w:rStyle w:val="cs9f0a404028"/>
          <w:lang w:val="uk-UA"/>
        </w:rPr>
        <w:t xml:space="preserve"> </w:t>
      </w:r>
      <w:proofErr w:type="spellStart"/>
      <w:r w:rsidR="00474622">
        <w:rPr>
          <w:rStyle w:val="cs9f0a404028"/>
          <w:lang w:val="uk-UA"/>
        </w:rPr>
        <w:t>Брутона</w:t>
      </w:r>
      <w:proofErr w:type="spellEnd"/>
      <w:r w:rsidR="00474622">
        <w:rPr>
          <w:rStyle w:val="cs9f0a404028"/>
          <w:lang w:val="uk-UA"/>
        </w:rPr>
        <w:t xml:space="preserve"> — </w:t>
      </w:r>
      <w:proofErr w:type="spellStart"/>
      <w:r w:rsidR="00474622">
        <w:rPr>
          <w:rStyle w:val="cs9b0062628"/>
          <w:lang w:val="uk-UA"/>
        </w:rPr>
        <w:t>орелабрутинібу</w:t>
      </w:r>
      <w:proofErr w:type="spellEnd"/>
      <w:r w:rsidR="00474622">
        <w:rPr>
          <w:rStyle w:val="cs9f0a404028"/>
          <w:lang w:val="uk-UA"/>
        </w:rPr>
        <w:t xml:space="preserve"> в пацієнтів із В-клітинними злоякісними новоутвореннями», код дослідження </w:t>
      </w:r>
      <w:r w:rsidR="00474622">
        <w:rPr>
          <w:rStyle w:val="cs9b0062628"/>
          <w:lang w:val="uk-UA"/>
        </w:rPr>
        <w:t>ICP-CL-00107</w:t>
      </w:r>
      <w:r w:rsidR="00474622">
        <w:rPr>
          <w:rStyle w:val="cs9f0a404028"/>
          <w:lang w:val="uk-UA"/>
        </w:rPr>
        <w:t>, версія 5.0 від 30 листопада 2021 року; спонсор - «</w:t>
      </w:r>
      <w:proofErr w:type="spellStart"/>
      <w:r w:rsidR="00474622">
        <w:rPr>
          <w:rStyle w:val="cs9f0a404028"/>
          <w:lang w:val="uk-UA"/>
        </w:rPr>
        <w:t>ІнноКер</w:t>
      </w:r>
      <w:proofErr w:type="spellEnd"/>
      <w:r w:rsidR="00474622">
        <w:rPr>
          <w:rStyle w:val="cs9f0a404028"/>
          <w:lang w:val="uk-UA"/>
        </w:rPr>
        <w:t xml:space="preserve"> </w:t>
      </w:r>
      <w:proofErr w:type="spellStart"/>
      <w:r w:rsidR="00474622">
        <w:rPr>
          <w:rStyle w:val="cs9f0a404028"/>
          <w:lang w:val="uk-UA"/>
        </w:rPr>
        <w:t>Фарма</w:t>
      </w:r>
      <w:proofErr w:type="spellEnd"/>
      <w:r w:rsidR="00474622">
        <w:rPr>
          <w:rStyle w:val="cs9f0a404028"/>
          <w:lang w:val="uk-UA"/>
        </w:rPr>
        <w:t xml:space="preserve"> Інк.» (</w:t>
      </w:r>
      <w:proofErr w:type="spellStart"/>
      <w:r w:rsidR="00474622">
        <w:rPr>
          <w:rStyle w:val="cs9f0a404028"/>
          <w:lang w:val="uk-UA"/>
        </w:rPr>
        <w:t>InnoCare</w:t>
      </w:r>
      <w:proofErr w:type="spellEnd"/>
      <w:r w:rsidR="00474622">
        <w:rPr>
          <w:rStyle w:val="cs9f0a404028"/>
          <w:lang w:val="uk-UA"/>
        </w:rPr>
        <w:t xml:space="preserve"> </w:t>
      </w:r>
      <w:proofErr w:type="spellStart"/>
      <w:r w:rsidR="00474622">
        <w:rPr>
          <w:rStyle w:val="cs9f0a404028"/>
          <w:lang w:val="uk-UA"/>
        </w:rPr>
        <w:t>Pharma</w:t>
      </w:r>
      <w:proofErr w:type="spellEnd"/>
      <w:r w:rsidR="00474622">
        <w:rPr>
          <w:rStyle w:val="cs9f0a404028"/>
          <w:lang w:val="uk-UA"/>
        </w:rPr>
        <w:t xml:space="preserve"> </w:t>
      </w:r>
      <w:proofErr w:type="spellStart"/>
      <w:r w:rsidR="00474622">
        <w:rPr>
          <w:rStyle w:val="cs9f0a404028"/>
          <w:lang w:val="uk-UA"/>
        </w:rPr>
        <w:t>Inc</w:t>
      </w:r>
      <w:proofErr w:type="spellEnd"/>
      <w:r w:rsidR="00474622">
        <w:rPr>
          <w:rStyle w:val="cs9f0a404028"/>
          <w:lang w:val="uk-UA"/>
        </w:rPr>
        <w:t>.), США </w:t>
      </w:r>
    </w:p>
    <w:p w:rsidR="00474622" w:rsidRDefault="00474622">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«ЛАБКОРП КЛІНІКАЛ ДЕВЕЛОПМЕНТ УКРАЇНА»</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474622" w:rsidRDefault="00F818D2" w:rsidP="00F818D2">
      <w:pPr>
        <w:jc w:val="both"/>
        <w:rPr>
          <w:lang w:val="uk-UA"/>
        </w:rPr>
      </w:pPr>
      <w:r>
        <w:rPr>
          <w:rStyle w:val="cs9b0062629"/>
          <w:lang w:val="uk-UA"/>
        </w:rPr>
        <w:t xml:space="preserve">27. </w:t>
      </w:r>
      <w:r w:rsidR="00474622">
        <w:rPr>
          <w:rStyle w:val="cs9b0062629"/>
          <w:lang w:val="uk-UA"/>
        </w:rPr>
        <w:t>Лист-роз’яснення від Спонсора до Протоколу GP43365, версія 4 від 21 жовтня 2021 року, від 25 серпня 2022 року, англійською мовою</w:t>
      </w:r>
      <w:r w:rsidR="00474622">
        <w:rPr>
          <w:rStyle w:val="cs9f0a404029"/>
          <w:lang w:val="uk-UA"/>
        </w:rPr>
        <w:t xml:space="preserve"> до протоколу клінічного дослідження «ФАЗА </w:t>
      </w:r>
      <w:proofErr w:type="spellStart"/>
      <w:r w:rsidR="00474622">
        <w:rPr>
          <w:rStyle w:val="cs9f0a404029"/>
          <w:lang w:val="uk-UA"/>
        </w:rPr>
        <w:t>Ib</w:t>
      </w:r>
      <w:proofErr w:type="spellEnd"/>
      <w:r w:rsidR="00474622">
        <w:rPr>
          <w:rStyle w:val="cs9f0a404029"/>
          <w:lang w:val="uk-UA"/>
        </w:rPr>
        <w:t xml:space="preserve">, ВІДКРИТЕ, БАГАТОЦЕНТРОВЕ ДОСЛІДЖЕННЯ ДЛЯ ВИЗНАЧЕННЯ ОПТИМАЛЬНОЇ ДОЗИ З МЕТОЮ ОЦІНКИ ФАРМАКОКІНЕТИКИ, БЕЗПЕЧНОСТІ ТА ПЕРЕНОСИМОСТІ ПІДШКІРНОГО ВВЕДЕННЯ КОМБІНАЦІЇ </w:t>
      </w:r>
      <w:r w:rsidR="00474622">
        <w:rPr>
          <w:rStyle w:val="cs9b0062629"/>
          <w:lang w:val="uk-UA"/>
        </w:rPr>
        <w:t>ТИРАГОЛУМАБУ</w:t>
      </w:r>
      <w:r w:rsidR="00474622">
        <w:rPr>
          <w:rStyle w:val="cs9f0a404029"/>
          <w:lang w:val="uk-UA"/>
        </w:rPr>
        <w:t xml:space="preserve"> І АТЕЗОЛІЗУМАБУ У ПАЦІЄНТІВ З МІСЦЕВОПОШИРЕНИМИ АБО МЕТАСТАТИЧНИМИ ПУХЛИНАМИ», код дослідження </w:t>
      </w:r>
      <w:r w:rsidR="00474622">
        <w:rPr>
          <w:rStyle w:val="cs9b0062629"/>
          <w:lang w:val="uk-UA"/>
        </w:rPr>
        <w:t>GP43365</w:t>
      </w:r>
      <w:r w:rsidR="00474622">
        <w:rPr>
          <w:rStyle w:val="cs9f0a404029"/>
          <w:lang w:val="uk-UA"/>
        </w:rPr>
        <w:t xml:space="preserve">, версія 4 від 21 жовтня 2021 року; спонсор - Ф. </w:t>
      </w:r>
      <w:proofErr w:type="spellStart"/>
      <w:r w:rsidR="00474622">
        <w:rPr>
          <w:rStyle w:val="cs9f0a404029"/>
          <w:lang w:val="uk-UA"/>
        </w:rPr>
        <w:t>Хоффманн</w:t>
      </w:r>
      <w:proofErr w:type="spellEnd"/>
      <w:r w:rsidR="00474622">
        <w:rPr>
          <w:rStyle w:val="cs9f0a404029"/>
          <w:lang w:val="uk-UA"/>
        </w:rPr>
        <w:t xml:space="preserve">-Ля </w:t>
      </w:r>
      <w:proofErr w:type="spellStart"/>
      <w:r w:rsidR="00474622">
        <w:rPr>
          <w:rStyle w:val="cs9f0a404029"/>
          <w:lang w:val="uk-UA"/>
        </w:rPr>
        <w:t>Рош</w:t>
      </w:r>
      <w:proofErr w:type="spellEnd"/>
      <w:r w:rsidR="00474622">
        <w:rPr>
          <w:rStyle w:val="cs9f0a404029"/>
          <w:lang w:val="uk-UA"/>
        </w:rPr>
        <w:t xml:space="preserve"> </w:t>
      </w:r>
      <w:proofErr w:type="spellStart"/>
      <w:r w:rsidR="00474622">
        <w:rPr>
          <w:rStyle w:val="cs9f0a404029"/>
          <w:lang w:val="uk-UA"/>
        </w:rPr>
        <w:t>Лтд</w:t>
      </w:r>
      <w:proofErr w:type="spellEnd"/>
      <w:r w:rsidR="00474622">
        <w:rPr>
          <w:rStyle w:val="cs9f0a404029"/>
          <w:lang w:val="uk-UA"/>
        </w:rPr>
        <w:t xml:space="preserve">, Швейцарія / F. </w:t>
      </w:r>
      <w:proofErr w:type="spellStart"/>
      <w:r w:rsidR="00474622">
        <w:rPr>
          <w:rStyle w:val="cs9f0a404029"/>
          <w:lang w:val="uk-UA"/>
        </w:rPr>
        <w:t>Hoffmann-La</w:t>
      </w:r>
      <w:proofErr w:type="spellEnd"/>
      <w:r w:rsidR="00474622">
        <w:rPr>
          <w:rStyle w:val="cs9f0a404029"/>
          <w:lang w:val="uk-UA"/>
        </w:rPr>
        <w:t xml:space="preserve"> </w:t>
      </w:r>
      <w:proofErr w:type="spellStart"/>
      <w:r w:rsidR="00474622">
        <w:rPr>
          <w:rStyle w:val="cs9f0a404029"/>
          <w:lang w:val="uk-UA"/>
        </w:rPr>
        <w:t>Roche</w:t>
      </w:r>
      <w:proofErr w:type="spellEnd"/>
      <w:r w:rsidR="00474622">
        <w:rPr>
          <w:rStyle w:val="cs9f0a404029"/>
          <w:lang w:val="uk-UA"/>
        </w:rPr>
        <w:t xml:space="preserve"> </w:t>
      </w:r>
      <w:proofErr w:type="spellStart"/>
      <w:r w:rsidR="00474622">
        <w:rPr>
          <w:rStyle w:val="cs9f0a404029"/>
          <w:lang w:val="uk-UA"/>
        </w:rPr>
        <w:t>Ltd</w:t>
      </w:r>
      <w:proofErr w:type="spellEnd"/>
      <w:r w:rsidR="00474622">
        <w:rPr>
          <w:rStyle w:val="cs9f0a404029"/>
          <w:lang w:val="uk-UA"/>
        </w:rPr>
        <w:t xml:space="preserve">, </w:t>
      </w:r>
      <w:proofErr w:type="spellStart"/>
      <w:r w:rsidR="00474622">
        <w:rPr>
          <w:rStyle w:val="cs9f0a404029"/>
          <w:lang w:val="uk-UA"/>
        </w:rPr>
        <w:t>Switzerland</w:t>
      </w:r>
      <w:proofErr w:type="spellEnd"/>
      <w:r w:rsidR="00474622">
        <w:rPr>
          <w:rStyle w:val="cs9f0a404029"/>
          <w:lang w:val="uk-UA"/>
        </w:rPr>
        <w:t> </w:t>
      </w:r>
    </w:p>
    <w:p w:rsidR="00474622" w:rsidRDefault="00474622">
      <w:pPr>
        <w:jc w:val="both"/>
        <w:rPr>
          <w:rFonts w:ascii="Arial" w:hAnsi="Arial" w:cs="Arial"/>
          <w:sz w:val="20"/>
          <w:szCs w:val="20"/>
          <w:lang w:val="uk-UA"/>
        </w:rPr>
      </w:pPr>
      <w:r>
        <w:rPr>
          <w:rFonts w:ascii="Arial" w:hAnsi="Arial" w:cs="Arial"/>
          <w:sz w:val="20"/>
          <w:szCs w:val="20"/>
          <w:lang w:val="uk-UA"/>
        </w:rPr>
        <w:t>Заявник - ТОВ «</w:t>
      </w:r>
      <w:proofErr w:type="spellStart"/>
      <w:r>
        <w:rPr>
          <w:rFonts w:ascii="Arial" w:hAnsi="Arial" w:cs="Arial"/>
          <w:sz w:val="20"/>
          <w:szCs w:val="20"/>
          <w:lang w:val="uk-UA"/>
        </w:rPr>
        <w:t>Аренсія</w:t>
      </w:r>
      <w:proofErr w:type="spellEnd"/>
      <w:r>
        <w:rPr>
          <w:rFonts w:ascii="Arial" w:hAnsi="Arial" w:cs="Arial"/>
          <w:sz w:val="20"/>
          <w:szCs w:val="20"/>
          <w:lang w:val="uk-UA"/>
        </w:rPr>
        <w:t xml:space="preserve"> </w:t>
      </w:r>
      <w:proofErr w:type="spellStart"/>
      <w:r>
        <w:rPr>
          <w:rFonts w:ascii="Arial" w:hAnsi="Arial" w:cs="Arial"/>
          <w:sz w:val="20"/>
          <w:szCs w:val="20"/>
          <w:lang w:val="uk-UA"/>
        </w:rPr>
        <w:t>Експлораторі</w:t>
      </w:r>
      <w:proofErr w:type="spellEnd"/>
      <w:r>
        <w:rPr>
          <w:rFonts w:ascii="Arial" w:hAnsi="Arial" w:cs="Arial"/>
          <w:sz w:val="20"/>
          <w:szCs w:val="20"/>
          <w:lang w:val="uk-UA"/>
        </w:rPr>
        <w:t xml:space="preserve"> </w:t>
      </w:r>
      <w:proofErr w:type="spellStart"/>
      <w:r>
        <w:rPr>
          <w:rFonts w:ascii="Arial" w:hAnsi="Arial" w:cs="Arial"/>
          <w:sz w:val="20"/>
          <w:szCs w:val="20"/>
          <w:lang w:val="uk-UA"/>
        </w:rPr>
        <w:t>Медісін</w:t>
      </w:r>
      <w:proofErr w:type="spellEnd"/>
      <w:r>
        <w:rPr>
          <w:rFonts w:ascii="Arial" w:hAnsi="Arial" w:cs="Arial"/>
          <w:sz w:val="20"/>
          <w:szCs w:val="20"/>
          <w:lang w:val="uk-UA"/>
        </w:rPr>
        <w:t>», Україна</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474622" w:rsidRPr="00F818D2" w:rsidRDefault="00F818D2" w:rsidP="00F818D2">
      <w:pPr>
        <w:jc w:val="both"/>
        <w:rPr>
          <w:lang w:val="ru-RU"/>
        </w:rPr>
      </w:pPr>
      <w:r>
        <w:rPr>
          <w:rStyle w:val="cs9b0062630"/>
          <w:lang w:val="uk-UA"/>
        </w:rPr>
        <w:t xml:space="preserve">28. </w:t>
      </w:r>
      <w:r w:rsidR="00474622">
        <w:rPr>
          <w:rStyle w:val="cs9b0062630"/>
          <w:lang w:val="uk-UA"/>
        </w:rPr>
        <w:t xml:space="preserve">Додаток № 20 від 15 червня 2022 до Протоколу клінічного дослідження I6T-MC-AMAМ з інкорпорованою поправкою (e) від 23 лютого 2022 року; Оновлення Брошури дослідника досліджуваного лікарського засобу </w:t>
      </w:r>
      <w:proofErr w:type="spellStart"/>
      <w:r w:rsidR="00474622">
        <w:rPr>
          <w:rStyle w:val="cs9b0062630"/>
          <w:lang w:val="uk-UA"/>
        </w:rPr>
        <w:t>Мірікізумаб</w:t>
      </w:r>
      <w:proofErr w:type="spellEnd"/>
      <w:r w:rsidR="00474622">
        <w:rPr>
          <w:rStyle w:val="cs9b0062630"/>
          <w:lang w:val="uk-UA"/>
        </w:rPr>
        <w:t xml:space="preserve"> (LY3074828), версія від 12 червня 2022 року англійською мовою; Інформація для пацієнта дослідження та Форма Інформованої Згоди для використання в Україні, версія № 8.0 українською та російською мовами від 2 серпня 2022 року</w:t>
      </w:r>
      <w:r w:rsidR="00474622">
        <w:rPr>
          <w:rStyle w:val="cs9f0a404030"/>
          <w:lang w:val="uk-UA"/>
        </w:rPr>
        <w:t xml:space="preserve"> до протоколу клінічного дослідження «</w:t>
      </w:r>
      <w:proofErr w:type="spellStart"/>
      <w:r w:rsidR="00474622">
        <w:rPr>
          <w:rStyle w:val="cs9f0a404030"/>
          <w:lang w:val="uk-UA"/>
        </w:rPr>
        <w:t>Багатоцентрове</w:t>
      </w:r>
      <w:proofErr w:type="spellEnd"/>
      <w:r w:rsidR="00474622">
        <w:rPr>
          <w:rStyle w:val="cs9f0a404030"/>
          <w:lang w:val="uk-UA"/>
        </w:rPr>
        <w:t xml:space="preserve">, </w:t>
      </w:r>
      <w:proofErr w:type="spellStart"/>
      <w:r w:rsidR="00474622">
        <w:rPr>
          <w:rStyle w:val="cs9f0a404030"/>
          <w:lang w:val="uk-UA"/>
        </w:rPr>
        <w:t>Рандомізоване</w:t>
      </w:r>
      <w:proofErr w:type="spellEnd"/>
      <w:r w:rsidR="00474622">
        <w:rPr>
          <w:rStyle w:val="cs9f0a404030"/>
          <w:lang w:val="uk-UA"/>
        </w:rPr>
        <w:t xml:space="preserve">, Подвійне сліпе, Плацебо- та Активно- Контрольоване Дослідження ІІІ Фази для Оцінки Ефективності та Безпечності Застосування </w:t>
      </w:r>
      <w:proofErr w:type="spellStart"/>
      <w:r w:rsidR="00474622">
        <w:rPr>
          <w:rStyle w:val="cs9b0062630"/>
          <w:lang w:val="uk-UA"/>
        </w:rPr>
        <w:t>Мірікізумабу</w:t>
      </w:r>
      <w:proofErr w:type="spellEnd"/>
      <w:r w:rsidR="00474622">
        <w:rPr>
          <w:rStyle w:val="cs9f0a404030"/>
          <w:lang w:val="uk-UA"/>
        </w:rPr>
        <w:t xml:space="preserve"> у Пацієнтів із Хворобою Крона Помірного та Тяжкого Перебігу», код дослідження </w:t>
      </w:r>
      <w:r w:rsidR="00474622">
        <w:rPr>
          <w:rStyle w:val="cs9b0062630"/>
          <w:lang w:val="uk-UA"/>
        </w:rPr>
        <w:t>I6T-MC-AMAM</w:t>
      </w:r>
      <w:r w:rsidR="00474622">
        <w:rPr>
          <w:rStyle w:val="cs9f0a404030"/>
          <w:lang w:val="uk-UA"/>
        </w:rPr>
        <w:t xml:space="preserve">, з інкорпорованою поправкою (e) від 23 лютого 2022 року; спонсор - Елі Ліллі </w:t>
      </w:r>
      <w:proofErr w:type="spellStart"/>
      <w:r w:rsidR="00474622">
        <w:rPr>
          <w:rStyle w:val="cs9f0a404030"/>
          <w:lang w:val="uk-UA"/>
        </w:rPr>
        <w:t>енд</w:t>
      </w:r>
      <w:proofErr w:type="spellEnd"/>
      <w:r w:rsidR="00474622">
        <w:rPr>
          <w:rStyle w:val="cs9f0a404030"/>
          <w:lang w:val="uk-UA"/>
        </w:rPr>
        <w:t xml:space="preserve"> </w:t>
      </w:r>
      <w:proofErr w:type="spellStart"/>
      <w:r w:rsidR="00474622">
        <w:rPr>
          <w:rStyle w:val="cs9f0a404030"/>
          <w:lang w:val="uk-UA"/>
        </w:rPr>
        <w:t>Компані</w:t>
      </w:r>
      <w:proofErr w:type="spellEnd"/>
      <w:r w:rsidR="00474622">
        <w:rPr>
          <w:rStyle w:val="cs9f0a404030"/>
          <w:lang w:val="uk-UA"/>
        </w:rPr>
        <w:t>, США</w:t>
      </w:r>
      <w:r w:rsidR="00474622">
        <w:rPr>
          <w:rStyle w:val="csb3e8c9cf6"/>
          <w:lang w:val="uk-UA"/>
        </w:rPr>
        <w:t> </w:t>
      </w:r>
    </w:p>
    <w:p w:rsidR="00474622" w:rsidRDefault="00474622">
      <w:pPr>
        <w:jc w:val="both"/>
        <w:rPr>
          <w:rFonts w:ascii="Arial" w:hAnsi="Arial" w:cs="Arial"/>
          <w:sz w:val="20"/>
          <w:szCs w:val="20"/>
          <w:lang w:val="uk-UA"/>
        </w:rPr>
      </w:pPr>
      <w:r>
        <w:rPr>
          <w:rFonts w:ascii="Arial" w:hAnsi="Arial" w:cs="Arial"/>
          <w:sz w:val="20"/>
          <w:szCs w:val="20"/>
          <w:lang w:val="uk-UA"/>
        </w:rPr>
        <w:t xml:space="preserve">Заявник - «Елі Ліллі </w:t>
      </w:r>
      <w:proofErr w:type="spellStart"/>
      <w:r>
        <w:rPr>
          <w:rFonts w:ascii="Arial" w:hAnsi="Arial" w:cs="Arial"/>
          <w:sz w:val="20"/>
          <w:szCs w:val="20"/>
          <w:lang w:val="uk-UA"/>
        </w:rPr>
        <w:t>Восток</w:t>
      </w:r>
      <w:proofErr w:type="spellEnd"/>
      <w:r>
        <w:rPr>
          <w:rFonts w:ascii="Arial" w:hAnsi="Arial" w:cs="Arial"/>
          <w:sz w:val="20"/>
          <w:szCs w:val="20"/>
          <w:lang w:val="uk-UA"/>
        </w:rPr>
        <w:t xml:space="preserve"> СА», Швейцарія </w:t>
      </w:r>
    </w:p>
    <w:p w:rsidR="00474622" w:rsidRDefault="00474622">
      <w:pPr>
        <w:jc w:val="both"/>
        <w:rPr>
          <w:rFonts w:ascii="Arial" w:hAnsi="Arial" w:cs="Arial"/>
          <w:sz w:val="20"/>
          <w:szCs w:val="20"/>
          <w:lang w:val="uk-UA"/>
        </w:rPr>
      </w:pPr>
    </w:p>
    <w:p w:rsidR="00474622" w:rsidRDefault="00474622">
      <w:pPr>
        <w:jc w:val="both"/>
        <w:rPr>
          <w:rFonts w:ascii="Arial" w:hAnsi="Arial" w:cs="Arial"/>
          <w:sz w:val="20"/>
          <w:szCs w:val="20"/>
          <w:lang w:val="uk-UA"/>
        </w:rPr>
      </w:pPr>
    </w:p>
    <w:p w:rsidR="00B902CC" w:rsidRPr="00474622" w:rsidRDefault="00F818D2" w:rsidP="00F818D2">
      <w:pPr>
        <w:jc w:val="both"/>
        <w:rPr>
          <w:lang w:val="uk-UA"/>
        </w:rPr>
      </w:pPr>
      <w:r>
        <w:rPr>
          <w:rStyle w:val="cs9b0062631"/>
          <w:lang w:val="uk-UA"/>
        </w:rPr>
        <w:t xml:space="preserve">29. </w:t>
      </w:r>
      <w:r w:rsidR="00B902CC">
        <w:rPr>
          <w:rStyle w:val="cs9b0062631"/>
          <w:lang w:val="uk-UA"/>
        </w:rPr>
        <w:t xml:space="preserve">Оновлений Протокол клінічного дослідження RPC01-3102, редакція 10.0 від 10 серпня 2022 р.; Синопсис оновленого протоколу, редакція 10.0 від 10 серпня 2022 р., переклад з англійської мови на українську мову від 07 вересня 2022 р.; Інформаційний листок і форма інформованої згоди, остаточна редакція 9.0 для України від 29 вересня 2022 р., остаточний переклад з англійської мови на українську мову від 29 вересня 2022 р., остаточний переклад з англійської мови на російську мову від 29 вересня 2022 р.; Лист від спонсора дослідження щодо поправки </w:t>
      </w:r>
      <w:r w:rsidR="00B902CC">
        <w:rPr>
          <w:rStyle w:val="cs9b0062631"/>
          <w:lang w:val="uk-UA"/>
        </w:rPr>
        <w:lastRenderedPageBreak/>
        <w:t xml:space="preserve">10 до протоколу від 23 серпня 2022 р., переклад з англійської мови на українську мову від 26 вересня 2022 р.; Подовження тривалості проведення клінічного випробування в світі та Україні до 31 березня 2025 р. </w:t>
      </w:r>
      <w:r w:rsidR="00B902CC">
        <w:rPr>
          <w:rStyle w:val="cs9f0a404031"/>
          <w:lang w:val="uk-UA"/>
        </w:rPr>
        <w:t xml:space="preserve">до протоколу клінічного дослідження «Відкрите, </w:t>
      </w:r>
      <w:proofErr w:type="spellStart"/>
      <w:r w:rsidR="00B902CC">
        <w:rPr>
          <w:rStyle w:val="cs9f0a404031"/>
          <w:lang w:val="uk-UA"/>
        </w:rPr>
        <w:t>багатоцентрове</w:t>
      </w:r>
      <w:proofErr w:type="spellEnd"/>
      <w:r w:rsidR="00B902CC">
        <w:rPr>
          <w:rStyle w:val="cs9f0a404031"/>
          <w:lang w:val="uk-UA"/>
        </w:rPr>
        <w:t xml:space="preserve">, розширене дослідження фази 3 для вивчення перорального застосування </w:t>
      </w:r>
      <w:r w:rsidR="00B902CC">
        <w:rPr>
          <w:rStyle w:val="cs9b0062631"/>
          <w:lang w:val="uk-UA"/>
        </w:rPr>
        <w:t>RPC1063</w:t>
      </w:r>
      <w:r w:rsidR="00B902CC">
        <w:rPr>
          <w:rStyle w:val="cs9f0a404031"/>
          <w:lang w:val="uk-UA"/>
        </w:rPr>
        <w:t xml:space="preserve"> в якості терапії у пацієнтів з помірним або тяжким виразковим колітом», код дослідження </w:t>
      </w:r>
      <w:r w:rsidR="00B902CC">
        <w:rPr>
          <w:rStyle w:val="cs9b0062631"/>
          <w:lang w:val="uk-UA"/>
        </w:rPr>
        <w:t>RPC01-3102</w:t>
      </w:r>
      <w:r w:rsidR="00B902CC">
        <w:rPr>
          <w:rStyle w:val="cs9f0a404031"/>
          <w:lang w:val="uk-UA"/>
        </w:rPr>
        <w:t>, редакція 9.0 від 23 серпня 2021 р.; спонсор - «</w:t>
      </w:r>
      <w:proofErr w:type="spellStart"/>
      <w:r w:rsidR="00B902CC">
        <w:rPr>
          <w:rStyle w:val="cs9f0a404031"/>
          <w:lang w:val="uk-UA"/>
        </w:rPr>
        <w:t>Селджен</w:t>
      </w:r>
      <w:proofErr w:type="spellEnd"/>
      <w:r w:rsidR="00B902CC">
        <w:rPr>
          <w:rStyle w:val="cs9f0a404031"/>
          <w:lang w:val="uk-UA"/>
        </w:rPr>
        <w:t xml:space="preserve"> Інтернешнл ІІ, </w:t>
      </w:r>
      <w:proofErr w:type="spellStart"/>
      <w:r w:rsidR="00B902CC">
        <w:rPr>
          <w:rStyle w:val="cs9f0a404031"/>
          <w:lang w:val="uk-UA"/>
        </w:rPr>
        <w:t>Сарл</w:t>
      </w:r>
      <w:proofErr w:type="spellEnd"/>
      <w:r w:rsidR="00B902CC">
        <w:rPr>
          <w:rStyle w:val="cs9f0a404031"/>
          <w:lang w:val="uk-UA"/>
        </w:rPr>
        <w:t>» (</w:t>
      </w:r>
      <w:proofErr w:type="spellStart"/>
      <w:r w:rsidR="00B902CC">
        <w:rPr>
          <w:rStyle w:val="cs9f0a404031"/>
          <w:lang w:val="uk-UA"/>
        </w:rPr>
        <w:t>Celgene</w:t>
      </w:r>
      <w:proofErr w:type="spellEnd"/>
      <w:r w:rsidR="00B902CC">
        <w:rPr>
          <w:rStyle w:val="cs9f0a404031"/>
          <w:lang w:val="uk-UA"/>
        </w:rPr>
        <w:t xml:space="preserve"> </w:t>
      </w:r>
      <w:proofErr w:type="spellStart"/>
      <w:r w:rsidR="00B902CC">
        <w:rPr>
          <w:rStyle w:val="cs9f0a404031"/>
          <w:lang w:val="uk-UA"/>
        </w:rPr>
        <w:t>International</w:t>
      </w:r>
      <w:proofErr w:type="spellEnd"/>
      <w:r w:rsidR="00B902CC">
        <w:rPr>
          <w:rStyle w:val="cs9f0a404031"/>
          <w:lang w:val="uk-UA"/>
        </w:rPr>
        <w:t xml:space="preserve"> II, </w:t>
      </w:r>
      <w:proofErr w:type="spellStart"/>
      <w:r w:rsidR="00B902CC">
        <w:rPr>
          <w:rStyle w:val="cs9f0a404031"/>
          <w:lang w:val="uk-UA"/>
        </w:rPr>
        <w:t>Sarl</w:t>
      </w:r>
      <w:proofErr w:type="spellEnd"/>
      <w:r w:rsidR="00B902CC">
        <w:rPr>
          <w:rStyle w:val="cs9f0a404031"/>
          <w:lang w:val="uk-UA"/>
        </w:rPr>
        <w:t>) («CIС II»), Швейцарія</w:t>
      </w:r>
      <w:r w:rsidR="00B902CC">
        <w:rPr>
          <w:rStyle w:val="cs9b0062631"/>
          <w:lang w:val="uk-UA"/>
        </w:rPr>
        <w:t> </w:t>
      </w:r>
    </w:p>
    <w:p w:rsidR="00B902CC" w:rsidRDefault="00B902CC" w:rsidP="00B902CC">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rsidR="00B902CC" w:rsidRDefault="00B902CC" w:rsidP="00B902CC">
      <w:pPr>
        <w:jc w:val="both"/>
        <w:rPr>
          <w:rFonts w:ascii="Arial" w:hAnsi="Arial" w:cs="Arial"/>
          <w:sz w:val="20"/>
          <w:szCs w:val="20"/>
          <w:lang w:val="uk-UA"/>
        </w:rPr>
      </w:pPr>
    </w:p>
    <w:p w:rsidR="00F818D2" w:rsidRDefault="00F818D2" w:rsidP="00B902CC">
      <w:pPr>
        <w:jc w:val="both"/>
        <w:rPr>
          <w:rFonts w:ascii="Arial" w:hAnsi="Arial" w:cs="Arial"/>
          <w:sz w:val="20"/>
          <w:szCs w:val="20"/>
          <w:lang w:val="uk-UA"/>
        </w:rPr>
      </w:pPr>
    </w:p>
    <w:p w:rsidR="00B902CC" w:rsidRPr="00B902CC" w:rsidRDefault="00F818D2" w:rsidP="00F818D2">
      <w:pPr>
        <w:jc w:val="both"/>
        <w:rPr>
          <w:lang w:val="uk-UA"/>
        </w:rPr>
      </w:pPr>
      <w:r>
        <w:rPr>
          <w:rStyle w:val="cs9b006266"/>
          <w:lang w:val="uk-UA"/>
        </w:rPr>
        <w:t xml:space="preserve">30. </w:t>
      </w:r>
      <w:r w:rsidR="00B902CC" w:rsidRPr="00B902CC">
        <w:rPr>
          <w:rStyle w:val="cs9b006266"/>
          <w:lang w:val="uk-UA"/>
        </w:rPr>
        <w:t>Зміна відповідального дослідника</w:t>
      </w:r>
      <w:r w:rsidR="00B902CC" w:rsidRPr="00B902CC">
        <w:rPr>
          <w:rStyle w:val="cs9f0a40406"/>
          <w:lang w:val="uk-UA"/>
        </w:rPr>
        <w:t xml:space="preserve"> до протоколу клінічного дослідження «</w:t>
      </w:r>
      <w:proofErr w:type="spellStart"/>
      <w:r w:rsidR="00B902CC" w:rsidRPr="00B902CC">
        <w:rPr>
          <w:rStyle w:val="cs9f0a40406"/>
          <w:lang w:val="uk-UA"/>
        </w:rPr>
        <w:t>Рандомізоване</w:t>
      </w:r>
      <w:proofErr w:type="spellEnd"/>
      <w:r w:rsidR="00B902CC" w:rsidRPr="00B902CC">
        <w:rPr>
          <w:rStyle w:val="cs9f0a40406"/>
          <w:lang w:val="uk-UA"/>
        </w:rPr>
        <w:t xml:space="preserve">, подвійне сліпе дослідження ІІІ фази комбінації </w:t>
      </w:r>
      <w:proofErr w:type="spellStart"/>
      <w:r w:rsidR="00B902CC" w:rsidRPr="00B902CC">
        <w:rPr>
          <w:rStyle w:val="cs9b006266"/>
          <w:lang w:val="uk-UA"/>
        </w:rPr>
        <w:t>пембролізумабу</w:t>
      </w:r>
      <w:proofErr w:type="spellEnd"/>
      <w:r w:rsidR="00B902CC" w:rsidRPr="00B902CC">
        <w:rPr>
          <w:rStyle w:val="cs9f0a40406"/>
          <w:lang w:val="uk-UA"/>
        </w:rPr>
        <w:t xml:space="preserve"> (MK-3475) з або без </w:t>
      </w:r>
      <w:proofErr w:type="spellStart"/>
      <w:r w:rsidR="00B902CC" w:rsidRPr="00B902CC">
        <w:rPr>
          <w:rStyle w:val="cs9f0a40406"/>
          <w:lang w:val="uk-UA"/>
        </w:rPr>
        <w:t>ленватиніба</w:t>
      </w:r>
      <w:proofErr w:type="spellEnd"/>
      <w:r w:rsidR="00B902CC" w:rsidRPr="00B902CC">
        <w:rPr>
          <w:rStyle w:val="cs9f0a40406"/>
          <w:lang w:val="uk-UA"/>
        </w:rPr>
        <w:t xml:space="preserve"> (Е7080/МК-7902) у раніше </w:t>
      </w:r>
      <w:proofErr w:type="spellStart"/>
      <w:r w:rsidR="00B902CC" w:rsidRPr="00B902CC">
        <w:rPr>
          <w:rStyle w:val="cs9f0a40406"/>
          <w:lang w:val="uk-UA"/>
        </w:rPr>
        <w:t>нелікованих</w:t>
      </w:r>
      <w:proofErr w:type="spellEnd"/>
      <w:r w:rsidR="00B902CC" w:rsidRPr="00B902CC">
        <w:rPr>
          <w:rStyle w:val="cs9f0a40406"/>
          <w:lang w:val="uk-UA"/>
        </w:rPr>
        <w:t xml:space="preserve"> пацієнтів з метастатичним недрібноклітинним раком легень (НДКРЛ) з показником пропорції пухлини (TPS), що більше або дорівнює 1% (LEAP-007)», код дослідження </w:t>
      </w:r>
      <w:r w:rsidR="00B902CC" w:rsidRPr="00B902CC">
        <w:rPr>
          <w:rStyle w:val="cs9b006266"/>
          <w:lang w:val="uk-UA"/>
        </w:rPr>
        <w:t>MK-7902-007</w:t>
      </w:r>
      <w:r w:rsidR="00B902CC" w:rsidRPr="00B902CC">
        <w:rPr>
          <w:rStyle w:val="cs9f0a40406"/>
          <w:lang w:val="uk-UA"/>
        </w:rPr>
        <w:t xml:space="preserve">, з інкорпорованою поправкою 06 від 15 вересня 2021 року; спонсор - ТОВ </w:t>
      </w:r>
      <w:proofErr w:type="spellStart"/>
      <w:r w:rsidR="00B902CC" w:rsidRPr="00B902CC">
        <w:rPr>
          <w:rStyle w:val="cs9f0a40406"/>
          <w:lang w:val="uk-UA"/>
        </w:rPr>
        <w:t>Мерк</w:t>
      </w:r>
      <w:proofErr w:type="spellEnd"/>
      <w:r w:rsidR="00B902CC" w:rsidRPr="00B902CC">
        <w:rPr>
          <w:rStyle w:val="cs9f0a40406"/>
          <w:lang w:val="uk-UA"/>
        </w:rPr>
        <w:t xml:space="preserve"> </w:t>
      </w:r>
      <w:proofErr w:type="spellStart"/>
      <w:r w:rsidR="00B902CC" w:rsidRPr="00B902CC">
        <w:rPr>
          <w:rStyle w:val="cs9f0a40406"/>
          <w:lang w:val="uk-UA"/>
        </w:rPr>
        <w:t>Шарп</w:t>
      </w:r>
      <w:proofErr w:type="spellEnd"/>
      <w:r w:rsidR="00B902CC" w:rsidRPr="00B902CC">
        <w:rPr>
          <w:rStyle w:val="cs9f0a40406"/>
          <w:lang w:val="uk-UA"/>
        </w:rPr>
        <w:t xml:space="preserve"> </w:t>
      </w:r>
      <w:proofErr w:type="spellStart"/>
      <w:r w:rsidR="00B902CC" w:rsidRPr="00B902CC">
        <w:rPr>
          <w:rStyle w:val="cs9f0a40406"/>
          <w:lang w:val="uk-UA"/>
        </w:rPr>
        <w:t>енд</w:t>
      </w:r>
      <w:proofErr w:type="spellEnd"/>
      <w:r w:rsidR="00B902CC" w:rsidRPr="00B902CC">
        <w:rPr>
          <w:rStyle w:val="cs9f0a40406"/>
          <w:lang w:val="uk-UA"/>
        </w:rPr>
        <w:t xml:space="preserve"> </w:t>
      </w:r>
      <w:proofErr w:type="spellStart"/>
      <w:r w:rsidR="00B902CC" w:rsidRPr="00B902CC">
        <w:rPr>
          <w:rStyle w:val="cs9f0a40406"/>
          <w:lang w:val="uk-UA"/>
        </w:rPr>
        <w:t>Доум</w:t>
      </w:r>
      <w:proofErr w:type="spellEnd"/>
      <w:r w:rsidR="00B902CC" w:rsidRPr="00B902CC">
        <w:rPr>
          <w:rStyle w:val="cs9f0a40406"/>
          <w:lang w:val="uk-UA"/>
        </w:rPr>
        <w:t>, США (</w:t>
      </w:r>
      <w:proofErr w:type="spellStart"/>
      <w:r w:rsidR="00B902CC" w:rsidRPr="00B902CC">
        <w:rPr>
          <w:rStyle w:val="cs9f0a40406"/>
          <w:lang w:val="uk-UA"/>
        </w:rPr>
        <w:t>Merck</w:t>
      </w:r>
      <w:proofErr w:type="spellEnd"/>
      <w:r w:rsidR="00B902CC" w:rsidRPr="00B902CC">
        <w:rPr>
          <w:rStyle w:val="cs9f0a40406"/>
          <w:lang w:val="uk-UA"/>
        </w:rPr>
        <w:t xml:space="preserve"> </w:t>
      </w:r>
      <w:proofErr w:type="spellStart"/>
      <w:r w:rsidR="00B902CC" w:rsidRPr="00B902CC">
        <w:rPr>
          <w:rStyle w:val="cs9f0a40406"/>
          <w:lang w:val="uk-UA"/>
        </w:rPr>
        <w:t>Sharp</w:t>
      </w:r>
      <w:proofErr w:type="spellEnd"/>
      <w:r w:rsidR="00B902CC" w:rsidRPr="00B902CC">
        <w:rPr>
          <w:rStyle w:val="cs9f0a40406"/>
          <w:lang w:val="uk-UA"/>
        </w:rPr>
        <w:t xml:space="preserve"> &amp; </w:t>
      </w:r>
      <w:proofErr w:type="spellStart"/>
      <w:r w:rsidR="00B902CC" w:rsidRPr="00B902CC">
        <w:rPr>
          <w:rStyle w:val="cs9f0a40406"/>
          <w:lang w:val="uk-UA"/>
        </w:rPr>
        <w:t>Dohme</w:t>
      </w:r>
      <w:proofErr w:type="spellEnd"/>
      <w:r w:rsidR="00B902CC" w:rsidRPr="00B902CC">
        <w:rPr>
          <w:rStyle w:val="cs9f0a40406"/>
          <w:lang w:val="uk-UA"/>
        </w:rPr>
        <w:t xml:space="preserve"> LLC, USA)</w:t>
      </w:r>
    </w:p>
    <w:p w:rsidR="00F818D2" w:rsidRDefault="00F818D2" w:rsidP="00F818D2">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B902CC" w:rsidRDefault="00B902CC" w:rsidP="00B902CC">
      <w:pPr>
        <w:pStyle w:val="cs80d9435b"/>
        <w:rPr>
          <w:rFonts w:ascii="Arial" w:hAnsi="Arial" w:cs="Arial"/>
          <w:sz w:val="20"/>
          <w:szCs w:val="20"/>
          <w:lang w:val="uk-UA"/>
        </w:rPr>
      </w:pPr>
      <w:r>
        <w:rPr>
          <w:rStyle w:val="cs9f0a40406"/>
          <w:lang w:val="uk-UA"/>
        </w:rPr>
        <w:t> </w:t>
      </w:r>
    </w:p>
    <w:tbl>
      <w:tblPr>
        <w:tblW w:w="9639" w:type="dxa"/>
        <w:tblInd w:w="-8" w:type="dxa"/>
        <w:tblCellMar>
          <w:left w:w="0" w:type="dxa"/>
          <w:right w:w="0" w:type="dxa"/>
        </w:tblCellMar>
        <w:tblLook w:val="04A0" w:firstRow="1" w:lastRow="0" w:firstColumn="1" w:lastColumn="0" w:noHBand="0" w:noVBand="1"/>
      </w:tblPr>
      <w:tblGrid>
        <w:gridCol w:w="4959"/>
        <w:gridCol w:w="4680"/>
      </w:tblGrid>
      <w:tr w:rsidR="00B902CC" w:rsidTr="008241C7">
        <w:trPr>
          <w:trHeight w:val="213"/>
        </w:trPr>
        <w:tc>
          <w:tcPr>
            <w:tcW w:w="4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02CC" w:rsidRDefault="00B902CC" w:rsidP="00A23BF6">
            <w:pPr>
              <w:pStyle w:val="cs2e86d3a6"/>
            </w:pPr>
            <w:r>
              <w:rPr>
                <w:rStyle w:val="cs9b006266"/>
              </w:rPr>
              <w:t>БУЛО</w:t>
            </w:r>
          </w:p>
        </w:tc>
        <w:tc>
          <w:tcPr>
            <w:tcW w:w="4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02CC" w:rsidRDefault="00B902CC" w:rsidP="00A23BF6">
            <w:pPr>
              <w:pStyle w:val="cs2e86d3a6"/>
            </w:pPr>
            <w:r>
              <w:rPr>
                <w:rStyle w:val="cs9b006266"/>
              </w:rPr>
              <w:t>СТАЛО</w:t>
            </w:r>
          </w:p>
        </w:tc>
      </w:tr>
      <w:tr w:rsidR="00B902CC" w:rsidRPr="002C35B4" w:rsidTr="008241C7">
        <w:trPr>
          <w:trHeight w:val="213"/>
        </w:trPr>
        <w:tc>
          <w:tcPr>
            <w:tcW w:w="4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02CC" w:rsidRDefault="00B902CC" w:rsidP="00A23BF6">
            <w:pPr>
              <w:pStyle w:val="cs80d9435b"/>
            </w:pPr>
            <w:proofErr w:type="spellStart"/>
            <w:r>
              <w:rPr>
                <w:rStyle w:val="cs9b006266"/>
              </w:rPr>
              <w:t>зав</w:t>
            </w:r>
            <w:proofErr w:type="spellEnd"/>
            <w:r>
              <w:rPr>
                <w:rStyle w:val="cs9b006266"/>
              </w:rPr>
              <w:t xml:space="preserve">. </w:t>
            </w:r>
            <w:proofErr w:type="spellStart"/>
            <w:r>
              <w:rPr>
                <w:rStyle w:val="cs9b006266"/>
              </w:rPr>
              <w:t>від</w:t>
            </w:r>
            <w:proofErr w:type="spellEnd"/>
            <w:r>
              <w:rPr>
                <w:rStyle w:val="cs9b006266"/>
              </w:rPr>
              <w:t xml:space="preserve">. </w:t>
            </w:r>
            <w:proofErr w:type="spellStart"/>
            <w:r>
              <w:rPr>
                <w:rStyle w:val="cs9b006266"/>
              </w:rPr>
              <w:t>Кобзєв</w:t>
            </w:r>
            <w:proofErr w:type="spellEnd"/>
            <w:r>
              <w:rPr>
                <w:rStyle w:val="cs9b006266"/>
              </w:rPr>
              <w:t xml:space="preserve"> О.І. </w:t>
            </w:r>
          </w:p>
          <w:p w:rsidR="00B902CC" w:rsidRPr="00474622" w:rsidRDefault="00B902CC" w:rsidP="008241C7">
            <w:pPr>
              <w:pStyle w:val="cs80d9435b"/>
              <w:rPr>
                <w:lang w:val="ru-RU"/>
              </w:rPr>
            </w:pPr>
            <w:proofErr w:type="spellStart"/>
            <w:r w:rsidRPr="00474622">
              <w:rPr>
                <w:rStyle w:val="cs9f0a40406"/>
                <w:lang w:val="ru-RU"/>
              </w:rPr>
              <w:t>Комунальне</w:t>
            </w:r>
            <w:proofErr w:type="spellEnd"/>
            <w:r w:rsidRPr="00474622">
              <w:rPr>
                <w:rStyle w:val="cs9f0a40406"/>
                <w:lang w:val="ru-RU"/>
              </w:rPr>
              <w:t xml:space="preserve"> </w:t>
            </w:r>
            <w:proofErr w:type="spellStart"/>
            <w:r w:rsidRPr="00474622">
              <w:rPr>
                <w:rStyle w:val="cs9f0a40406"/>
                <w:lang w:val="ru-RU"/>
              </w:rPr>
              <w:t>некомерційне</w:t>
            </w:r>
            <w:proofErr w:type="spellEnd"/>
            <w:r w:rsidRPr="00474622">
              <w:rPr>
                <w:rStyle w:val="cs9f0a40406"/>
                <w:lang w:val="ru-RU"/>
              </w:rPr>
              <w:t xml:space="preserve"> </w:t>
            </w:r>
            <w:proofErr w:type="spellStart"/>
            <w:r w:rsidRPr="00474622">
              <w:rPr>
                <w:rStyle w:val="cs9f0a40406"/>
                <w:lang w:val="ru-RU"/>
              </w:rPr>
              <w:t>підприємство</w:t>
            </w:r>
            <w:proofErr w:type="spellEnd"/>
            <w:r w:rsidRPr="00474622">
              <w:rPr>
                <w:rStyle w:val="cs9f0a40406"/>
                <w:lang w:val="ru-RU"/>
              </w:rPr>
              <w:t xml:space="preserve"> «</w:t>
            </w:r>
            <w:proofErr w:type="spellStart"/>
            <w:r w:rsidRPr="00474622">
              <w:rPr>
                <w:rStyle w:val="cs9f0a40406"/>
                <w:lang w:val="ru-RU"/>
              </w:rPr>
              <w:t>Обласний</w:t>
            </w:r>
            <w:proofErr w:type="spellEnd"/>
            <w:r w:rsidRPr="00474622">
              <w:rPr>
                <w:rStyle w:val="cs9f0a40406"/>
                <w:lang w:val="ru-RU"/>
              </w:rPr>
              <w:t xml:space="preserve"> центр </w:t>
            </w:r>
            <w:proofErr w:type="spellStart"/>
            <w:r w:rsidRPr="00474622">
              <w:rPr>
                <w:rStyle w:val="cs9f0a40406"/>
                <w:lang w:val="ru-RU"/>
              </w:rPr>
              <w:t>онкології</w:t>
            </w:r>
            <w:proofErr w:type="spellEnd"/>
            <w:r w:rsidRPr="00474622">
              <w:rPr>
                <w:rStyle w:val="cs9f0a40406"/>
                <w:lang w:val="ru-RU"/>
              </w:rPr>
              <w:t xml:space="preserve">», </w:t>
            </w:r>
            <w:proofErr w:type="spellStart"/>
            <w:r w:rsidRPr="00474622">
              <w:rPr>
                <w:rStyle w:val="cs9f0a40406"/>
                <w:lang w:val="ru-RU"/>
              </w:rPr>
              <w:t>онкохірургічне</w:t>
            </w:r>
            <w:proofErr w:type="spellEnd"/>
            <w:r w:rsidRPr="00474622">
              <w:rPr>
                <w:rStyle w:val="cs9f0a40406"/>
                <w:lang w:val="ru-RU"/>
              </w:rPr>
              <w:t xml:space="preserve"> </w:t>
            </w:r>
            <w:proofErr w:type="spellStart"/>
            <w:r w:rsidRPr="00474622">
              <w:rPr>
                <w:rStyle w:val="cs9f0a40406"/>
                <w:lang w:val="ru-RU"/>
              </w:rPr>
              <w:t>відділення</w:t>
            </w:r>
            <w:proofErr w:type="spellEnd"/>
            <w:r w:rsidRPr="00474622">
              <w:rPr>
                <w:rStyle w:val="cs9f0a40406"/>
                <w:lang w:val="ru-RU"/>
              </w:rPr>
              <w:t xml:space="preserve"> </w:t>
            </w:r>
            <w:proofErr w:type="spellStart"/>
            <w:r w:rsidRPr="00474622">
              <w:rPr>
                <w:rStyle w:val="cs9f0a40406"/>
                <w:lang w:val="ru-RU"/>
              </w:rPr>
              <w:t>органів</w:t>
            </w:r>
            <w:proofErr w:type="spellEnd"/>
            <w:r w:rsidRPr="00474622">
              <w:rPr>
                <w:rStyle w:val="cs9f0a40406"/>
                <w:lang w:val="ru-RU"/>
              </w:rPr>
              <w:t xml:space="preserve"> </w:t>
            </w:r>
            <w:proofErr w:type="spellStart"/>
            <w:r w:rsidRPr="00474622">
              <w:rPr>
                <w:rStyle w:val="cs9f0a40406"/>
                <w:lang w:val="ru-RU"/>
              </w:rPr>
              <w:t>грудної</w:t>
            </w:r>
            <w:proofErr w:type="spellEnd"/>
            <w:r w:rsidRPr="00474622">
              <w:rPr>
                <w:rStyle w:val="cs9f0a40406"/>
                <w:lang w:val="ru-RU"/>
              </w:rPr>
              <w:t xml:space="preserve"> </w:t>
            </w:r>
            <w:proofErr w:type="spellStart"/>
            <w:r w:rsidRPr="00474622">
              <w:rPr>
                <w:rStyle w:val="cs9f0a40406"/>
                <w:lang w:val="ru-RU"/>
              </w:rPr>
              <w:t>порожнини</w:t>
            </w:r>
            <w:proofErr w:type="spellEnd"/>
            <w:r w:rsidRPr="00474622">
              <w:rPr>
                <w:rStyle w:val="cs9f0a40406"/>
                <w:lang w:val="ru-RU"/>
              </w:rPr>
              <w:t xml:space="preserve">, </w:t>
            </w:r>
            <w:r w:rsidR="008241C7">
              <w:rPr>
                <w:rStyle w:val="cs9f0a40406"/>
              </w:rPr>
              <w:t> </w:t>
            </w:r>
            <w:r w:rsidRPr="00474622">
              <w:rPr>
                <w:rStyle w:val="cs9f0a40406"/>
                <w:lang w:val="ru-RU"/>
              </w:rPr>
              <w:t xml:space="preserve">м. </w:t>
            </w:r>
            <w:proofErr w:type="spellStart"/>
            <w:r w:rsidRPr="00474622">
              <w:rPr>
                <w:rStyle w:val="cs9f0a40406"/>
                <w:lang w:val="ru-RU"/>
              </w:rPr>
              <w:t>Харків</w:t>
            </w:r>
            <w:proofErr w:type="spellEnd"/>
          </w:p>
        </w:tc>
        <w:tc>
          <w:tcPr>
            <w:tcW w:w="4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02CC" w:rsidRPr="00474622" w:rsidRDefault="00B902CC" w:rsidP="00A23BF6">
            <w:pPr>
              <w:pStyle w:val="csf06cd379"/>
              <w:rPr>
                <w:lang w:val="ru-RU"/>
              </w:rPr>
            </w:pPr>
            <w:proofErr w:type="spellStart"/>
            <w:r w:rsidRPr="00474622">
              <w:rPr>
                <w:rStyle w:val="cs9b006266"/>
                <w:lang w:val="ru-RU"/>
              </w:rPr>
              <w:t>лікар</w:t>
            </w:r>
            <w:proofErr w:type="spellEnd"/>
            <w:r w:rsidRPr="00474622">
              <w:rPr>
                <w:rStyle w:val="cs9b006266"/>
                <w:lang w:val="ru-RU"/>
              </w:rPr>
              <w:t xml:space="preserve"> Леонова В.В. </w:t>
            </w:r>
          </w:p>
          <w:p w:rsidR="00B902CC" w:rsidRPr="00474622" w:rsidRDefault="00B902CC" w:rsidP="00A23BF6">
            <w:pPr>
              <w:pStyle w:val="cs80d9435b"/>
              <w:rPr>
                <w:lang w:val="ru-RU"/>
              </w:rPr>
            </w:pPr>
            <w:proofErr w:type="spellStart"/>
            <w:r w:rsidRPr="00474622">
              <w:rPr>
                <w:rStyle w:val="cs9f0a40406"/>
                <w:lang w:val="ru-RU"/>
              </w:rPr>
              <w:t>Комунальне</w:t>
            </w:r>
            <w:proofErr w:type="spellEnd"/>
            <w:r w:rsidRPr="00474622">
              <w:rPr>
                <w:rStyle w:val="cs9f0a40406"/>
                <w:lang w:val="ru-RU"/>
              </w:rPr>
              <w:t xml:space="preserve"> </w:t>
            </w:r>
            <w:proofErr w:type="spellStart"/>
            <w:r w:rsidRPr="00474622">
              <w:rPr>
                <w:rStyle w:val="cs9f0a40406"/>
                <w:lang w:val="ru-RU"/>
              </w:rPr>
              <w:t>некомерційне</w:t>
            </w:r>
            <w:proofErr w:type="spellEnd"/>
            <w:r w:rsidRPr="00474622">
              <w:rPr>
                <w:rStyle w:val="cs9f0a40406"/>
                <w:lang w:val="ru-RU"/>
              </w:rPr>
              <w:t xml:space="preserve"> </w:t>
            </w:r>
            <w:proofErr w:type="spellStart"/>
            <w:r w:rsidRPr="00474622">
              <w:rPr>
                <w:rStyle w:val="cs9f0a40406"/>
                <w:lang w:val="ru-RU"/>
              </w:rPr>
              <w:t>підприємство</w:t>
            </w:r>
            <w:proofErr w:type="spellEnd"/>
            <w:r w:rsidRPr="00474622">
              <w:rPr>
                <w:rStyle w:val="cs9f0a40406"/>
                <w:lang w:val="ru-RU"/>
              </w:rPr>
              <w:t xml:space="preserve"> «</w:t>
            </w:r>
            <w:proofErr w:type="spellStart"/>
            <w:r w:rsidRPr="00474622">
              <w:rPr>
                <w:rStyle w:val="cs9f0a40406"/>
                <w:lang w:val="ru-RU"/>
              </w:rPr>
              <w:t>Обласний</w:t>
            </w:r>
            <w:proofErr w:type="spellEnd"/>
            <w:r w:rsidRPr="00474622">
              <w:rPr>
                <w:rStyle w:val="cs9f0a40406"/>
                <w:lang w:val="ru-RU"/>
              </w:rPr>
              <w:t xml:space="preserve"> центр </w:t>
            </w:r>
            <w:proofErr w:type="spellStart"/>
            <w:r w:rsidRPr="00474622">
              <w:rPr>
                <w:rStyle w:val="cs9f0a40406"/>
                <w:lang w:val="ru-RU"/>
              </w:rPr>
              <w:t>онкології</w:t>
            </w:r>
            <w:proofErr w:type="spellEnd"/>
            <w:r w:rsidRPr="00474622">
              <w:rPr>
                <w:rStyle w:val="cs9f0a40406"/>
                <w:lang w:val="ru-RU"/>
              </w:rPr>
              <w:t xml:space="preserve">», </w:t>
            </w:r>
            <w:proofErr w:type="spellStart"/>
            <w:r w:rsidRPr="00474622">
              <w:rPr>
                <w:rStyle w:val="cs9f0a40406"/>
                <w:lang w:val="ru-RU"/>
              </w:rPr>
              <w:t>онкохірургічне</w:t>
            </w:r>
            <w:proofErr w:type="spellEnd"/>
            <w:r w:rsidRPr="00474622">
              <w:rPr>
                <w:rStyle w:val="cs9f0a40406"/>
                <w:lang w:val="ru-RU"/>
              </w:rPr>
              <w:t xml:space="preserve"> </w:t>
            </w:r>
            <w:proofErr w:type="spellStart"/>
            <w:r w:rsidRPr="00474622">
              <w:rPr>
                <w:rStyle w:val="cs9f0a40406"/>
                <w:lang w:val="ru-RU"/>
              </w:rPr>
              <w:t>відділення</w:t>
            </w:r>
            <w:proofErr w:type="spellEnd"/>
            <w:r w:rsidRPr="00474622">
              <w:rPr>
                <w:rStyle w:val="cs9f0a40406"/>
                <w:lang w:val="ru-RU"/>
              </w:rPr>
              <w:t xml:space="preserve"> </w:t>
            </w:r>
            <w:proofErr w:type="spellStart"/>
            <w:r w:rsidRPr="00474622">
              <w:rPr>
                <w:rStyle w:val="cs9f0a40406"/>
                <w:lang w:val="ru-RU"/>
              </w:rPr>
              <w:t>органів</w:t>
            </w:r>
            <w:proofErr w:type="spellEnd"/>
            <w:r w:rsidRPr="00474622">
              <w:rPr>
                <w:rStyle w:val="cs9f0a40406"/>
                <w:lang w:val="ru-RU"/>
              </w:rPr>
              <w:t xml:space="preserve"> </w:t>
            </w:r>
            <w:proofErr w:type="spellStart"/>
            <w:r w:rsidRPr="00474622">
              <w:rPr>
                <w:rStyle w:val="cs9f0a40406"/>
                <w:lang w:val="ru-RU"/>
              </w:rPr>
              <w:t>грудної</w:t>
            </w:r>
            <w:proofErr w:type="spellEnd"/>
            <w:r w:rsidRPr="00474622">
              <w:rPr>
                <w:rStyle w:val="cs9f0a40406"/>
                <w:lang w:val="ru-RU"/>
              </w:rPr>
              <w:t xml:space="preserve"> </w:t>
            </w:r>
            <w:proofErr w:type="spellStart"/>
            <w:r w:rsidRPr="00474622">
              <w:rPr>
                <w:rStyle w:val="cs9f0a40406"/>
                <w:lang w:val="ru-RU"/>
              </w:rPr>
              <w:t>порожнини</w:t>
            </w:r>
            <w:proofErr w:type="spellEnd"/>
            <w:r w:rsidRPr="00474622">
              <w:rPr>
                <w:rStyle w:val="cs9f0a40406"/>
                <w:lang w:val="ru-RU"/>
              </w:rPr>
              <w:t xml:space="preserve">, м. </w:t>
            </w:r>
            <w:proofErr w:type="spellStart"/>
            <w:r w:rsidRPr="00474622">
              <w:rPr>
                <w:rStyle w:val="cs9f0a40406"/>
                <w:lang w:val="ru-RU"/>
              </w:rPr>
              <w:t>Харків</w:t>
            </w:r>
            <w:proofErr w:type="spellEnd"/>
          </w:p>
        </w:tc>
      </w:tr>
    </w:tbl>
    <w:p w:rsidR="001B4BD9" w:rsidRDefault="00B902CC" w:rsidP="00F818D2">
      <w:pPr>
        <w:pStyle w:val="cs80d9435b"/>
        <w:rPr>
          <w:rFonts w:ascii="Arial" w:hAnsi="Arial" w:cs="Arial"/>
          <w:sz w:val="20"/>
          <w:szCs w:val="20"/>
          <w:lang w:val="uk-UA"/>
        </w:rPr>
      </w:pPr>
      <w:r>
        <w:rPr>
          <w:rStyle w:val="cs9f0a40406"/>
          <w:lang w:val="uk-UA"/>
        </w:rPr>
        <w:t> </w:t>
      </w:r>
    </w:p>
    <w:p w:rsidR="00B902CC" w:rsidRDefault="00B902CC" w:rsidP="00B902CC">
      <w:pPr>
        <w:jc w:val="both"/>
        <w:rPr>
          <w:rFonts w:ascii="Arial" w:hAnsi="Arial" w:cs="Arial"/>
          <w:sz w:val="20"/>
          <w:szCs w:val="20"/>
          <w:lang w:val="uk-UA"/>
        </w:rPr>
      </w:pPr>
    </w:p>
    <w:p w:rsidR="00B902CC" w:rsidRPr="00B902CC" w:rsidRDefault="00F818D2" w:rsidP="00F818D2">
      <w:pPr>
        <w:jc w:val="both"/>
        <w:rPr>
          <w:lang w:val="uk-UA"/>
        </w:rPr>
      </w:pPr>
      <w:r>
        <w:rPr>
          <w:rStyle w:val="cs9b006269"/>
          <w:lang w:val="uk-UA"/>
        </w:rPr>
        <w:t xml:space="preserve">31. </w:t>
      </w:r>
      <w:r w:rsidR="00B902CC" w:rsidRPr="00B902CC">
        <w:rPr>
          <w:rStyle w:val="cs9b006269"/>
          <w:lang w:val="uk-UA"/>
        </w:rPr>
        <w:t>Зміна назв місць проведення клінічного випробування; Зразок спрощеного маркування зареєстрованого в Україні лікарського засобу, який застосовується в клінічному випробуванні для протоколу МК-7339-001/ENGOT-ov43/GOG-3036, версія 2.0 від 1 вересня 2022 р., українською мовою</w:t>
      </w:r>
      <w:r w:rsidR="00B902CC" w:rsidRPr="00B902CC">
        <w:rPr>
          <w:rStyle w:val="cs9f0a40409"/>
          <w:lang w:val="uk-UA"/>
        </w:rPr>
        <w:t xml:space="preserve"> до протоколу клінічного дослідження «</w:t>
      </w:r>
      <w:proofErr w:type="spellStart"/>
      <w:r w:rsidR="00B902CC" w:rsidRPr="00B902CC">
        <w:rPr>
          <w:rStyle w:val="cs9f0a40409"/>
          <w:lang w:val="uk-UA"/>
        </w:rPr>
        <w:t>Рандомізоване</w:t>
      </w:r>
      <w:proofErr w:type="spellEnd"/>
      <w:r w:rsidR="00B902CC" w:rsidRPr="00B902CC">
        <w:rPr>
          <w:rStyle w:val="cs9f0a40409"/>
          <w:lang w:val="uk-UA"/>
        </w:rPr>
        <w:t xml:space="preserve">, подвійне сліпе дослідження ІІІ фази проведення хіміотерапії з або без </w:t>
      </w:r>
      <w:proofErr w:type="spellStart"/>
      <w:r w:rsidR="00B902CC" w:rsidRPr="00B902CC">
        <w:rPr>
          <w:rStyle w:val="cs9b006269"/>
          <w:lang w:val="uk-UA"/>
        </w:rPr>
        <w:t>пембролізумабу</w:t>
      </w:r>
      <w:proofErr w:type="spellEnd"/>
      <w:r w:rsidR="00B902CC" w:rsidRPr="00B902CC">
        <w:rPr>
          <w:rStyle w:val="cs9f0a40409"/>
          <w:lang w:val="uk-UA"/>
        </w:rPr>
        <w:t xml:space="preserve"> з подальшим підтримуючим лікуванням </w:t>
      </w:r>
      <w:proofErr w:type="spellStart"/>
      <w:r w:rsidR="00B902CC" w:rsidRPr="00B902CC">
        <w:rPr>
          <w:rStyle w:val="cs9f0a40409"/>
          <w:lang w:val="uk-UA"/>
        </w:rPr>
        <w:t>олапарибом</w:t>
      </w:r>
      <w:proofErr w:type="spellEnd"/>
      <w:r w:rsidR="00B902CC" w:rsidRPr="00B902CC">
        <w:rPr>
          <w:rStyle w:val="cs9f0a40409"/>
          <w:lang w:val="uk-UA"/>
        </w:rPr>
        <w:t xml:space="preserve"> або плацебо для терапії першої лінії у пацієнтів з розповсюдженим епітеліальним раком яєчників (ЕРЯ) без мутацій у гені BRCA (KEYLYNK-001 / ENGOT-ov43/GOG-3036)», код дослідження </w:t>
      </w:r>
      <w:r w:rsidR="00B902CC" w:rsidRPr="00B902CC">
        <w:rPr>
          <w:rStyle w:val="cs9b006269"/>
          <w:lang w:val="uk-UA"/>
        </w:rPr>
        <w:t>MK-7339-001/ENGOT-ov43/GOG-3036</w:t>
      </w:r>
      <w:r w:rsidR="00B902CC" w:rsidRPr="00B902CC">
        <w:rPr>
          <w:rStyle w:val="cs9f0a40409"/>
          <w:lang w:val="uk-UA"/>
        </w:rPr>
        <w:t xml:space="preserve">, з інкорпорованою поправкою 03 від 12 березня 2021 року; спонсор - ТОВ </w:t>
      </w:r>
      <w:proofErr w:type="spellStart"/>
      <w:r w:rsidR="00B902CC" w:rsidRPr="00B902CC">
        <w:rPr>
          <w:rStyle w:val="cs9f0a40409"/>
          <w:lang w:val="uk-UA"/>
        </w:rPr>
        <w:t>Мерк</w:t>
      </w:r>
      <w:proofErr w:type="spellEnd"/>
      <w:r w:rsidR="00B902CC" w:rsidRPr="00B902CC">
        <w:rPr>
          <w:rStyle w:val="cs9f0a40409"/>
          <w:lang w:val="uk-UA"/>
        </w:rPr>
        <w:t xml:space="preserve"> </w:t>
      </w:r>
      <w:proofErr w:type="spellStart"/>
      <w:r w:rsidR="00B902CC" w:rsidRPr="00B902CC">
        <w:rPr>
          <w:rStyle w:val="cs9f0a40409"/>
          <w:lang w:val="uk-UA"/>
        </w:rPr>
        <w:t>Шарп</w:t>
      </w:r>
      <w:proofErr w:type="spellEnd"/>
      <w:r w:rsidR="00B902CC" w:rsidRPr="00B902CC">
        <w:rPr>
          <w:rStyle w:val="cs9f0a40409"/>
          <w:lang w:val="uk-UA"/>
        </w:rPr>
        <w:t xml:space="preserve"> </w:t>
      </w:r>
      <w:proofErr w:type="spellStart"/>
      <w:r w:rsidR="00B902CC" w:rsidRPr="00B902CC">
        <w:rPr>
          <w:rStyle w:val="cs9f0a40409"/>
          <w:lang w:val="uk-UA"/>
        </w:rPr>
        <w:t>енд</w:t>
      </w:r>
      <w:proofErr w:type="spellEnd"/>
      <w:r w:rsidR="00B902CC" w:rsidRPr="00B902CC">
        <w:rPr>
          <w:rStyle w:val="cs9f0a40409"/>
          <w:lang w:val="uk-UA"/>
        </w:rPr>
        <w:t xml:space="preserve"> </w:t>
      </w:r>
      <w:proofErr w:type="spellStart"/>
      <w:r w:rsidR="00B902CC" w:rsidRPr="00B902CC">
        <w:rPr>
          <w:rStyle w:val="cs9f0a40409"/>
          <w:lang w:val="uk-UA"/>
        </w:rPr>
        <w:t>Доум</w:t>
      </w:r>
      <w:proofErr w:type="spellEnd"/>
      <w:r w:rsidR="00B902CC" w:rsidRPr="00B902CC">
        <w:rPr>
          <w:rStyle w:val="cs9f0a40409"/>
          <w:lang w:val="uk-UA"/>
        </w:rPr>
        <w:t>, США (</w:t>
      </w:r>
      <w:proofErr w:type="spellStart"/>
      <w:r w:rsidR="00B902CC" w:rsidRPr="00B902CC">
        <w:rPr>
          <w:rStyle w:val="cs9f0a40409"/>
          <w:lang w:val="uk-UA"/>
        </w:rPr>
        <w:t>Merck</w:t>
      </w:r>
      <w:proofErr w:type="spellEnd"/>
      <w:r w:rsidR="00B902CC" w:rsidRPr="00B902CC">
        <w:rPr>
          <w:rStyle w:val="cs9f0a40409"/>
          <w:lang w:val="uk-UA"/>
        </w:rPr>
        <w:t xml:space="preserve"> </w:t>
      </w:r>
      <w:proofErr w:type="spellStart"/>
      <w:r w:rsidR="00B902CC" w:rsidRPr="00B902CC">
        <w:rPr>
          <w:rStyle w:val="cs9f0a40409"/>
          <w:lang w:val="uk-UA"/>
        </w:rPr>
        <w:t>Sharp</w:t>
      </w:r>
      <w:proofErr w:type="spellEnd"/>
      <w:r w:rsidR="00B902CC" w:rsidRPr="00B902CC">
        <w:rPr>
          <w:rStyle w:val="cs9f0a40409"/>
          <w:lang w:val="uk-UA"/>
        </w:rPr>
        <w:t xml:space="preserve"> &amp; </w:t>
      </w:r>
      <w:proofErr w:type="spellStart"/>
      <w:r w:rsidR="00B902CC" w:rsidRPr="00B902CC">
        <w:rPr>
          <w:rStyle w:val="cs9f0a40409"/>
          <w:lang w:val="uk-UA"/>
        </w:rPr>
        <w:t>Dohme</w:t>
      </w:r>
      <w:proofErr w:type="spellEnd"/>
      <w:r w:rsidR="00B902CC" w:rsidRPr="00B902CC">
        <w:rPr>
          <w:rStyle w:val="cs9f0a40409"/>
          <w:lang w:val="uk-UA"/>
        </w:rPr>
        <w:t xml:space="preserve"> LLC, USA)</w:t>
      </w:r>
    </w:p>
    <w:p w:rsidR="00F818D2" w:rsidRDefault="00F818D2" w:rsidP="00F818D2">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B902CC" w:rsidRDefault="00B902CC" w:rsidP="00B902CC">
      <w:pPr>
        <w:pStyle w:val="cs80d9435b"/>
        <w:rPr>
          <w:rFonts w:ascii="Arial" w:hAnsi="Arial" w:cs="Arial"/>
          <w:sz w:val="20"/>
          <w:szCs w:val="20"/>
          <w:lang w:val="uk-UA"/>
        </w:rPr>
      </w:pPr>
      <w:r>
        <w:rPr>
          <w:rStyle w:val="cs9f0a40409"/>
          <w:lang w:val="uk-UA"/>
        </w:rPr>
        <w:t> </w:t>
      </w:r>
    </w:p>
    <w:tbl>
      <w:tblPr>
        <w:tblW w:w="9498" w:type="dxa"/>
        <w:tblInd w:w="-8" w:type="dxa"/>
        <w:tblCellMar>
          <w:left w:w="0" w:type="dxa"/>
          <w:right w:w="0" w:type="dxa"/>
        </w:tblCellMar>
        <w:tblLook w:val="04A0" w:firstRow="1" w:lastRow="0" w:firstColumn="1" w:lastColumn="0" w:noHBand="0" w:noVBand="1"/>
      </w:tblPr>
      <w:tblGrid>
        <w:gridCol w:w="4533"/>
        <w:gridCol w:w="4965"/>
      </w:tblGrid>
      <w:tr w:rsidR="00B902CC" w:rsidRPr="00926C63" w:rsidTr="00926C63">
        <w:trPr>
          <w:trHeight w:val="213"/>
        </w:trPr>
        <w:tc>
          <w:tcPr>
            <w:tcW w:w="4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02CC" w:rsidRPr="00926C63" w:rsidRDefault="00B902CC" w:rsidP="00FD0645">
            <w:pPr>
              <w:pStyle w:val="cs2e86d3a6"/>
            </w:pPr>
            <w:r w:rsidRPr="00926C63">
              <w:rPr>
                <w:rStyle w:val="cs9b006269"/>
                <w:b w:val="0"/>
              </w:rPr>
              <w:t>БУЛО</w:t>
            </w:r>
          </w:p>
        </w:tc>
        <w:tc>
          <w:tcPr>
            <w:tcW w:w="4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02CC" w:rsidRPr="00926C63" w:rsidRDefault="00B902CC" w:rsidP="00FD0645">
            <w:pPr>
              <w:pStyle w:val="cs2e86d3a6"/>
            </w:pPr>
            <w:r w:rsidRPr="00926C63">
              <w:rPr>
                <w:rStyle w:val="cs9b006269"/>
                <w:b w:val="0"/>
              </w:rPr>
              <w:t>СТАЛО</w:t>
            </w:r>
          </w:p>
        </w:tc>
      </w:tr>
      <w:tr w:rsidR="00B902CC" w:rsidRPr="002C35B4" w:rsidTr="00926C63">
        <w:trPr>
          <w:trHeight w:val="213"/>
        </w:trPr>
        <w:tc>
          <w:tcPr>
            <w:tcW w:w="4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02CC" w:rsidRPr="00B17C67" w:rsidRDefault="00B902CC" w:rsidP="00FD0645">
            <w:pPr>
              <w:pStyle w:val="cs80d9435b"/>
              <w:rPr>
                <w:b/>
                <w:lang w:val="ru-RU"/>
              </w:rPr>
            </w:pPr>
            <w:r w:rsidRPr="00B17C67">
              <w:rPr>
                <w:rStyle w:val="cs9b006269"/>
                <w:b w:val="0"/>
                <w:lang w:val="ru-RU"/>
              </w:rPr>
              <w:t xml:space="preserve">д.м.н., проф. </w:t>
            </w:r>
            <w:proofErr w:type="spellStart"/>
            <w:r w:rsidRPr="00B17C67">
              <w:rPr>
                <w:rStyle w:val="cs9b006269"/>
                <w:b w:val="0"/>
                <w:lang w:val="ru-RU"/>
              </w:rPr>
              <w:t>Готько</w:t>
            </w:r>
            <w:proofErr w:type="spellEnd"/>
            <w:r w:rsidRPr="00B17C67">
              <w:rPr>
                <w:rStyle w:val="cs9b006269"/>
                <w:b w:val="0"/>
                <w:lang w:val="ru-RU"/>
              </w:rPr>
              <w:t xml:space="preserve"> Є.С. </w:t>
            </w:r>
          </w:p>
          <w:p w:rsidR="00B902CC" w:rsidRPr="00474622" w:rsidRDefault="00B902CC" w:rsidP="00926C63">
            <w:pPr>
              <w:pStyle w:val="cs80d9435b"/>
              <w:rPr>
                <w:lang w:val="ru-RU"/>
              </w:rPr>
            </w:pPr>
            <w:r w:rsidRPr="00474622">
              <w:rPr>
                <w:rStyle w:val="cs9b006269"/>
                <w:lang w:val="ru-RU"/>
              </w:rPr>
              <w:t xml:space="preserve">Центральна </w:t>
            </w:r>
            <w:proofErr w:type="spellStart"/>
            <w:r w:rsidRPr="00474622">
              <w:rPr>
                <w:rStyle w:val="cs9b006269"/>
                <w:lang w:val="ru-RU"/>
              </w:rPr>
              <w:t>міська</w:t>
            </w:r>
            <w:proofErr w:type="spellEnd"/>
            <w:r w:rsidRPr="00474622">
              <w:rPr>
                <w:rStyle w:val="cs9b006269"/>
                <w:lang w:val="ru-RU"/>
              </w:rPr>
              <w:t xml:space="preserve"> </w:t>
            </w:r>
            <w:proofErr w:type="spellStart"/>
            <w:r w:rsidRPr="00474622">
              <w:rPr>
                <w:rStyle w:val="cs9b006269"/>
                <w:lang w:val="ru-RU"/>
              </w:rPr>
              <w:t>клінічна</w:t>
            </w:r>
            <w:proofErr w:type="spellEnd"/>
            <w:r w:rsidRPr="00474622">
              <w:rPr>
                <w:rStyle w:val="cs9b006269"/>
                <w:lang w:val="ru-RU"/>
              </w:rPr>
              <w:t xml:space="preserve"> </w:t>
            </w:r>
            <w:proofErr w:type="spellStart"/>
            <w:r w:rsidRPr="00474622">
              <w:rPr>
                <w:rStyle w:val="cs9b006269"/>
                <w:lang w:val="ru-RU"/>
              </w:rPr>
              <w:t>лікарня</w:t>
            </w:r>
            <w:proofErr w:type="spellEnd"/>
            <w:r w:rsidRPr="00474622">
              <w:rPr>
                <w:rStyle w:val="cs9b006269"/>
                <w:lang w:val="ru-RU"/>
              </w:rPr>
              <w:t xml:space="preserve">, </w:t>
            </w:r>
            <w:proofErr w:type="spellStart"/>
            <w:r w:rsidRPr="00474622">
              <w:rPr>
                <w:rStyle w:val="cs9b006269"/>
                <w:lang w:val="ru-RU"/>
              </w:rPr>
              <w:t>міський</w:t>
            </w:r>
            <w:proofErr w:type="spellEnd"/>
            <w:r w:rsidRPr="00474622">
              <w:rPr>
                <w:rStyle w:val="cs9b006269"/>
                <w:lang w:val="ru-RU"/>
              </w:rPr>
              <w:t xml:space="preserve"> </w:t>
            </w:r>
            <w:proofErr w:type="spellStart"/>
            <w:r w:rsidRPr="00474622">
              <w:rPr>
                <w:rStyle w:val="cs9b006269"/>
                <w:lang w:val="ru-RU"/>
              </w:rPr>
              <w:t>онкологічний</w:t>
            </w:r>
            <w:proofErr w:type="spellEnd"/>
            <w:r w:rsidRPr="00474622">
              <w:rPr>
                <w:rStyle w:val="cs9b006269"/>
                <w:lang w:val="ru-RU"/>
              </w:rPr>
              <w:t xml:space="preserve"> центр, </w:t>
            </w:r>
            <w:proofErr w:type="spellStart"/>
            <w:r w:rsidRPr="00926C63">
              <w:rPr>
                <w:rStyle w:val="cs9b006269"/>
                <w:b w:val="0"/>
                <w:lang w:val="ru-RU"/>
              </w:rPr>
              <w:t>Державний</w:t>
            </w:r>
            <w:proofErr w:type="spellEnd"/>
            <w:r w:rsidRPr="00926C63">
              <w:rPr>
                <w:rStyle w:val="cs9b006269"/>
                <w:b w:val="0"/>
                <w:lang w:val="ru-RU"/>
              </w:rPr>
              <w:t xml:space="preserve"> </w:t>
            </w:r>
            <w:proofErr w:type="spellStart"/>
            <w:r w:rsidRPr="00926C63">
              <w:rPr>
                <w:rStyle w:val="cs9b006269"/>
                <w:b w:val="0"/>
                <w:lang w:val="ru-RU"/>
              </w:rPr>
              <w:t>вищий</w:t>
            </w:r>
            <w:proofErr w:type="spellEnd"/>
            <w:r w:rsidRPr="00926C63">
              <w:rPr>
                <w:rStyle w:val="cs9b006269"/>
                <w:b w:val="0"/>
                <w:lang w:val="ru-RU"/>
              </w:rPr>
              <w:t xml:space="preserve"> </w:t>
            </w:r>
            <w:proofErr w:type="spellStart"/>
            <w:r w:rsidRPr="00926C63">
              <w:rPr>
                <w:rStyle w:val="cs9b006269"/>
                <w:b w:val="0"/>
                <w:lang w:val="ru-RU"/>
              </w:rPr>
              <w:t>навчальний</w:t>
            </w:r>
            <w:proofErr w:type="spellEnd"/>
            <w:r w:rsidRPr="00926C63">
              <w:rPr>
                <w:rStyle w:val="cs9b006269"/>
                <w:b w:val="0"/>
                <w:lang w:val="ru-RU"/>
              </w:rPr>
              <w:t xml:space="preserve"> заклад «</w:t>
            </w:r>
            <w:proofErr w:type="spellStart"/>
            <w:r w:rsidRPr="00926C63">
              <w:rPr>
                <w:rStyle w:val="cs9b006269"/>
                <w:b w:val="0"/>
                <w:lang w:val="ru-RU"/>
              </w:rPr>
              <w:t>Ужгородський</w:t>
            </w:r>
            <w:proofErr w:type="spellEnd"/>
            <w:r w:rsidRPr="00926C63">
              <w:rPr>
                <w:rStyle w:val="cs9b006269"/>
                <w:b w:val="0"/>
                <w:lang w:val="ru-RU"/>
              </w:rPr>
              <w:t xml:space="preserve"> </w:t>
            </w:r>
            <w:proofErr w:type="spellStart"/>
            <w:r w:rsidRPr="00926C63">
              <w:rPr>
                <w:rStyle w:val="cs9b006269"/>
                <w:b w:val="0"/>
                <w:lang w:val="ru-RU"/>
              </w:rPr>
              <w:t>національний</w:t>
            </w:r>
            <w:proofErr w:type="spellEnd"/>
            <w:r w:rsidRPr="00926C63">
              <w:rPr>
                <w:rStyle w:val="cs9b006269"/>
                <w:b w:val="0"/>
                <w:lang w:val="ru-RU"/>
              </w:rPr>
              <w:t xml:space="preserve"> </w:t>
            </w:r>
            <w:proofErr w:type="spellStart"/>
            <w:r w:rsidRPr="00926C63">
              <w:rPr>
                <w:rStyle w:val="cs9b006269"/>
                <w:b w:val="0"/>
                <w:lang w:val="ru-RU"/>
              </w:rPr>
              <w:t>університет</w:t>
            </w:r>
            <w:proofErr w:type="spellEnd"/>
            <w:r w:rsidRPr="00926C63">
              <w:rPr>
                <w:rStyle w:val="cs9b006269"/>
                <w:b w:val="0"/>
                <w:lang w:val="ru-RU"/>
              </w:rPr>
              <w:t xml:space="preserve">», кафедра </w:t>
            </w:r>
            <w:proofErr w:type="spellStart"/>
            <w:r w:rsidRPr="00926C63">
              <w:rPr>
                <w:rStyle w:val="cs9b006269"/>
                <w:b w:val="0"/>
                <w:lang w:val="ru-RU"/>
              </w:rPr>
              <w:t>онкології</w:t>
            </w:r>
            <w:proofErr w:type="spellEnd"/>
            <w:r w:rsidRPr="00926C63">
              <w:rPr>
                <w:rStyle w:val="cs9b006269"/>
                <w:b w:val="0"/>
                <w:lang w:val="ru-RU"/>
              </w:rPr>
              <w:t xml:space="preserve"> та </w:t>
            </w:r>
            <w:proofErr w:type="spellStart"/>
            <w:r w:rsidRPr="00926C63">
              <w:rPr>
                <w:rStyle w:val="cs9b006269"/>
                <w:b w:val="0"/>
                <w:lang w:val="ru-RU"/>
              </w:rPr>
              <w:t>радіології</w:t>
            </w:r>
            <w:proofErr w:type="spellEnd"/>
            <w:r w:rsidRPr="00926C63">
              <w:rPr>
                <w:rStyle w:val="cs9b006269"/>
                <w:b w:val="0"/>
                <w:lang w:val="ru-RU"/>
              </w:rPr>
              <w:t xml:space="preserve"> факультету </w:t>
            </w:r>
            <w:proofErr w:type="spellStart"/>
            <w:r w:rsidRPr="00926C63">
              <w:rPr>
                <w:rStyle w:val="cs9b006269"/>
                <w:b w:val="0"/>
                <w:lang w:val="ru-RU"/>
              </w:rPr>
              <w:t>післядипломної</w:t>
            </w:r>
            <w:proofErr w:type="spellEnd"/>
            <w:r w:rsidRPr="00926C63">
              <w:rPr>
                <w:rStyle w:val="cs9b006269"/>
                <w:b w:val="0"/>
                <w:lang w:val="ru-RU"/>
              </w:rPr>
              <w:t xml:space="preserve"> </w:t>
            </w:r>
            <w:proofErr w:type="spellStart"/>
            <w:r w:rsidRPr="00926C63">
              <w:rPr>
                <w:rStyle w:val="cs9b006269"/>
                <w:b w:val="0"/>
                <w:lang w:val="ru-RU"/>
              </w:rPr>
              <w:t>освіти</w:t>
            </w:r>
            <w:proofErr w:type="spellEnd"/>
            <w:r w:rsidRPr="00926C63">
              <w:rPr>
                <w:rStyle w:val="cs9b006269"/>
                <w:b w:val="0"/>
                <w:lang w:val="ru-RU"/>
              </w:rPr>
              <w:t xml:space="preserve"> та </w:t>
            </w:r>
            <w:proofErr w:type="spellStart"/>
            <w:r w:rsidRPr="00926C63">
              <w:rPr>
                <w:rStyle w:val="cs9b006269"/>
                <w:b w:val="0"/>
                <w:lang w:val="ru-RU"/>
              </w:rPr>
              <w:t>доуніверситетської</w:t>
            </w:r>
            <w:proofErr w:type="spellEnd"/>
            <w:r w:rsidRPr="00926C63">
              <w:rPr>
                <w:rStyle w:val="cs9b006269"/>
                <w:b w:val="0"/>
                <w:lang w:val="ru-RU"/>
              </w:rPr>
              <w:t xml:space="preserve"> </w:t>
            </w:r>
            <w:proofErr w:type="spellStart"/>
            <w:r w:rsidRPr="00926C63">
              <w:rPr>
                <w:rStyle w:val="cs9b006269"/>
                <w:b w:val="0"/>
                <w:lang w:val="ru-RU"/>
              </w:rPr>
              <w:t>підготовки</w:t>
            </w:r>
            <w:proofErr w:type="spellEnd"/>
            <w:r w:rsidRPr="00926C63">
              <w:rPr>
                <w:rStyle w:val="cs9b006269"/>
                <w:b w:val="0"/>
                <w:lang w:val="ru-RU"/>
              </w:rPr>
              <w:t>,</w:t>
            </w:r>
            <w:r w:rsidR="00926C63">
              <w:rPr>
                <w:rStyle w:val="cs9b006269"/>
                <w:b w:val="0"/>
                <w:lang w:val="ru-RU"/>
              </w:rPr>
              <w:t xml:space="preserve">                    </w:t>
            </w:r>
            <w:r w:rsidRPr="00926C63">
              <w:rPr>
                <w:rStyle w:val="cs9b006269"/>
                <w:b w:val="0"/>
                <w:lang w:val="ru-RU"/>
              </w:rPr>
              <w:t>м. Ужгород</w:t>
            </w:r>
          </w:p>
        </w:tc>
        <w:tc>
          <w:tcPr>
            <w:tcW w:w="4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02CC" w:rsidRPr="00B17C67" w:rsidRDefault="00B902CC" w:rsidP="00FD0645">
            <w:pPr>
              <w:pStyle w:val="csf06cd379"/>
              <w:rPr>
                <w:b/>
                <w:lang w:val="ru-RU"/>
              </w:rPr>
            </w:pPr>
            <w:r w:rsidRPr="00B17C67">
              <w:rPr>
                <w:rStyle w:val="cs9b006269"/>
                <w:b w:val="0"/>
                <w:lang w:val="ru-RU"/>
              </w:rPr>
              <w:t xml:space="preserve">д.м.н., проф. </w:t>
            </w:r>
            <w:proofErr w:type="spellStart"/>
            <w:r w:rsidRPr="00B17C67">
              <w:rPr>
                <w:rStyle w:val="cs9b006269"/>
                <w:b w:val="0"/>
                <w:lang w:val="ru-RU"/>
              </w:rPr>
              <w:t>Готько</w:t>
            </w:r>
            <w:proofErr w:type="spellEnd"/>
            <w:r w:rsidRPr="00B17C67">
              <w:rPr>
                <w:rStyle w:val="cs9b006269"/>
                <w:b w:val="0"/>
                <w:lang w:val="ru-RU"/>
              </w:rPr>
              <w:t xml:space="preserve"> Є.С. </w:t>
            </w:r>
          </w:p>
          <w:p w:rsidR="00B902CC" w:rsidRPr="00474622" w:rsidRDefault="00B902CC" w:rsidP="00FD0645">
            <w:pPr>
              <w:pStyle w:val="cs80d9435b"/>
              <w:rPr>
                <w:lang w:val="ru-RU"/>
              </w:rPr>
            </w:pPr>
            <w:proofErr w:type="spellStart"/>
            <w:r w:rsidRPr="00474622">
              <w:rPr>
                <w:rStyle w:val="cs9b006269"/>
                <w:lang w:val="ru-RU"/>
              </w:rPr>
              <w:t>Комунальне</w:t>
            </w:r>
            <w:proofErr w:type="spellEnd"/>
            <w:r w:rsidRPr="00474622">
              <w:rPr>
                <w:rStyle w:val="cs9b006269"/>
                <w:lang w:val="ru-RU"/>
              </w:rPr>
              <w:t xml:space="preserve"> </w:t>
            </w:r>
            <w:proofErr w:type="spellStart"/>
            <w:r w:rsidRPr="00474622">
              <w:rPr>
                <w:rStyle w:val="cs9b006269"/>
                <w:lang w:val="ru-RU"/>
              </w:rPr>
              <w:t>некомерційне</w:t>
            </w:r>
            <w:proofErr w:type="spellEnd"/>
            <w:r w:rsidRPr="00474622">
              <w:rPr>
                <w:rStyle w:val="cs9b006269"/>
                <w:lang w:val="ru-RU"/>
              </w:rPr>
              <w:t xml:space="preserve"> </w:t>
            </w:r>
            <w:proofErr w:type="spellStart"/>
            <w:r w:rsidRPr="00474622">
              <w:rPr>
                <w:rStyle w:val="cs9b006269"/>
                <w:lang w:val="ru-RU"/>
              </w:rPr>
              <w:t>підприємство</w:t>
            </w:r>
            <w:proofErr w:type="spellEnd"/>
            <w:r w:rsidRPr="00474622">
              <w:rPr>
                <w:rStyle w:val="cs9b006269"/>
                <w:lang w:val="ru-RU"/>
              </w:rPr>
              <w:t xml:space="preserve"> «Центральна </w:t>
            </w:r>
            <w:proofErr w:type="spellStart"/>
            <w:r w:rsidRPr="00474622">
              <w:rPr>
                <w:rStyle w:val="cs9b006269"/>
                <w:lang w:val="ru-RU"/>
              </w:rPr>
              <w:t>міська</w:t>
            </w:r>
            <w:proofErr w:type="spellEnd"/>
            <w:r w:rsidRPr="00474622">
              <w:rPr>
                <w:rStyle w:val="cs9b006269"/>
                <w:lang w:val="ru-RU"/>
              </w:rPr>
              <w:t xml:space="preserve"> </w:t>
            </w:r>
            <w:proofErr w:type="spellStart"/>
            <w:r w:rsidRPr="00474622">
              <w:rPr>
                <w:rStyle w:val="cs9b006269"/>
                <w:lang w:val="ru-RU"/>
              </w:rPr>
              <w:t>клінічна</w:t>
            </w:r>
            <w:proofErr w:type="spellEnd"/>
            <w:r w:rsidRPr="00474622">
              <w:rPr>
                <w:rStyle w:val="cs9b006269"/>
                <w:lang w:val="ru-RU"/>
              </w:rPr>
              <w:t xml:space="preserve"> </w:t>
            </w:r>
            <w:proofErr w:type="spellStart"/>
            <w:r w:rsidRPr="00474622">
              <w:rPr>
                <w:rStyle w:val="cs9b006269"/>
                <w:lang w:val="ru-RU"/>
              </w:rPr>
              <w:t>лікарня</w:t>
            </w:r>
            <w:proofErr w:type="spellEnd"/>
            <w:r w:rsidRPr="00474622">
              <w:rPr>
                <w:rStyle w:val="cs9b006269"/>
                <w:lang w:val="ru-RU"/>
              </w:rPr>
              <w:t xml:space="preserve">» </w:t>
            </w:r>
            <w:proofErr w:type="spellStart"/>
            <w:r w:rsidRPr="00474622">
              <w:rPr>
                <w:rStyle w:val="cs9b006269"/>
                <w:lang w:val="ru-RU"/>
              </w:rPr>
              <w:t>Ужгородської</w:t>
            </w:r>
            <w:proofErr w:type="spellEnd"/>
            <w:r w:rsidRPr="00474622">
              <w:rPr>
                <w:rStyle w:val="cs9b006269"/>
                <w:lang w:val="ru-RU"/>
              </w:rPr>
              <w:t xml:space="preserve"> </w:t>
            </w:r>
            <w:proofErr w:type="spellStart"/>
            <w:r w:rsidRPr="00474622">
              <w:rPr>
                <w:rStyle w:val="cs9b006269"/>
                <w:lang w:val="ru-RU"/>
              </w:rPr>
              <w:t>міської</w:t>
            </w:r>
            <w:proofErr w:type="spellEnd"/>
            <w:r w:rsidRPr="00474622">
              <w:rPr>
                <w:rStyle w:val="cs9b006269"/>
                <w:lang w:val="ru-RU"/>
              </w:rPr>
              <w:t xml:space="preserve"> ради, </w:t>
            </w:r>
            <w:proofErr w:type="spellStart"/>
            <w:r w:rsidRPr="00474622">
              <w:rPr>
                <w:rStyle w:val="cs9b006269"/>
                <w:lang w:val="ru-RU"/>
              </w:rPr>
              <w:t>терапевтичне</w:t>
            </w:r>
            <w:proofErr w:type="spellEnd"/>
            <w:r w:rsidRPr="00474622">
              <w:rPr>
                <w:rStyle w:val="cs9b006269"/>
                <w:lang w:val="ru-RU"/>
              </w:rPr>
              <w:t xml:space="preserve"> </w:t>
            </w:r>
            <w:proofErr w:type="spellStart"/>
            <w:r w:rsidRPr="00474622">
              <w:rPr>
                <w:rStyle w:val="cs9b006269"/>
                <w:lang w:val="ru-RU"/>
              </w:rPr>
              <w:t>відділення</w:t>
            </w:r>
            <w:proofErr w:type="spellEnd"/>
            <w:r w:rsidRPr="00474622">
              <w:rPr>
                <w:rStyle w:val="cs9b006269"/>
                <w:lang w:val="ru-RU"/>
              </w:rPr>
              <w:t xml:space="preserve">, </w:t>
            </w:r>
            <w:proofErr w:type="spellStart"/>
            <w:r w:rsidRPr="00926C63">
              <w:rPr>
                <w:rStyle w:val="cs9b006269"/>
                <w:b w:val="0"/>
                <w:lang w:val="ru-RU"/>
              </w:rPr>
              <w:t>Державний</w:t>
            </w:r>
            <w:proofErr w:type="spellEnd"/>
            <w:r w:rsidRPr="00926C63">
              <w:rPr>
                <w:rStyle w:val="cs9b006269"/>
                <w:b w:val="0"/>
                <w:lang w:val="ru-RU"/>
              </w:rPr>
              <w:t xml:space="preserve"> </w:t>
            </w:r>
            <w:proofErr w:type="spellStart"/>
            <w:r w:rsidRPr="00926C63">
              <w:rPr>
                <w:rStyle w:val="cs9b006269"/>
                <w:b w:val="0"/>
                <w:lang w:val="ru-RU"/>
              </w:rPr>
              <w:t>вищий</w:t>
            </w:r>
            <w:proofErr w:type="spellEnd"/>
            <w:r w:rsidRPr="00926C63">
              <w:rPr>
                <w:rStyle w:val="cs9b006269"/>
                <w:b w:val="0"/>
                <w:lang w:val="ru-RU"/>
              </w:rPr>
              <w:t xml:space="preserve"> </w:t>
            </w:r>
            <w:proofErr w:type="spellStart"/>
            <w:r w:rsidRPr="00926C63">
              <w:rPr>
                <w:rStyle w:val="cs9b006269"/>
                <w:b w:val="0"/>
                <w:lang w:val="ru-RU"/>
              </w:rPr>
              <w:t>навчальний</w:t>
            </w:r>
            <w:proofErr w:type="spellEnd"/>
            <w:r w:rsidRPr="00926C63">
              <w:rPr>
                <w:rStyle w:val="cs9b006269"/>
                <w:b w:val="0"/>
                <w:lang w:val="ru-RU"/>
              </w:rPr>
              <w:t xml:space="preserve"> заклад «</w:t>
            </w:r>
            <w:proofErr w:type="spellStart"/>
            <w:r w:rsidRPr="00926C63">
              <w:rPr>
                <w:rStyle w:val="cs9b006269"/>
                <w:b w:val="0"/>
                <w:lang w:val="ru-RU"/>
              </w:rPr>
              <w:t>Ужгородський</w:t>
            </w:r>
            <w:proofErr w:type="spellEnd"/>
            <w:r w:rsidRPr="00926C63">
              <w:rPr>
                <w:rStyle w:val="cs9b006269"/>
                <w:b w:val="0"/>
                <w:lang w:val="ru-RU"/>
              </w:rPr>
              <w:t xml:space="preserve"> </w:t>
            </w:r>
            <w:proofErr w:type="spellStart"/>
            <w:r w:rsidRPr="00926C63">
              <w:rPr>
                <w:rStyle w:val="cs9b006269"/>
                <w:b w:val="0"/>
                <w:lang w:val="ru-RU"/>
              </w:rPr>
              <w:t>національний</w:t>
            </w:r>
            <w:proofErr w:type="spellEnd"/>
            <w:r w:rsidRPr="00926C63">
              <w:rPr>
                <w:rStyle w:val="cs9b006269"/>
                <w:b w:val="0"/>
                <w:lang w:val="ru-RU"/>
              </w:rPr>
              <w:t xml:space="preserve"> </w:t>
            </w:r>
            <w:proofErr w:type="spellStart"/>
            <w:r w:rsidRPr="00926C63">
              <w:rPr>
                <w:rStyle w:val="cs9b006269"/>
                <w:b w:val="0"/>
                <w:lang w:val="ru-RU"/>
              </w:rPr>
              <w:t>університет</w:t>
            </w:r>
            <w:proofErr w:type="spellEnd"/>
            <w:r w:rsidRPr="00926C63">
              <w:rPr>
                <w:rStyle w:val="cs9b006269"/>
                <w:b w:val="0"/>
                <w:lang w:val="ru-RU"/>
              </w:rPr>
              <w:t xml:space="preserve">», кафедра </w:t>
            </w:r>
            <w:proofErr w:type="spellStart"/>
            <w:r w:rsidRPr="00926C63">
              <w:rPr>
                <w:rStyle w:val="cs9b006269"/>
                <w:b w:val="0"/>
                <w:lang w:val="ru-RU"/>
              </w:rPr>
              <w:t>онкології</w:t>
            </w:r>
            <w:proofErr w:type="spellEnd"/>
            <w:r w:rsidRPr="00926C63">
              <w:rPr>
                <w:rStyle w:val="cs9b006269"/>
                <w:b w:val="0"/>
                <w:lang w:val="ru-RU"/>
              </w:rPr>
              <w:t xml:space="preserve"> та </w:t>
            </w:r>
            <w:proofErr w:type="spellStart"/>
            <w:r w:rsidRPr="00926C63">
              <w:rPr>
                <w:rStyle w:val="cs9b006269"/>
                <w:b w:val="0"/>
                <w:lang w:val="ru-RU"/>
              </w:rPr>
              <w:t>радіології</w:t>
            </w:r>
            <w:proofErr w:type="spellEnd"/>
            <w:r w:rsidRPr="00926C63">
              <w:rPr>
                <w:rStyle w:val="cs9b006269"/>
                <w:b w:val="0"/>
                <w:lang w:val="ru-RU"/>
              </w:rPr>
              <w:t xml:space="preserve"> факультету </w:t>
            </w:r>
            <w:proofErr w:type="spellStart"/>
            <w:r w:rsidRPr="00926C63">
              <w:rPr>
                <w:rStyle w:val="cs9b006269"/>
                <w:b w:val="0"/>
                <w:lang w:val="ru-RU"/>
              </w:rPr>
              <w:t>післядипломної</w:t>
            </w:r>
            <w:proofErr w:type="spellEnd"/>
            <w:r w:rsidRPr="00926C63">
              <w:rPr>
                <w:rStyle w:val="cs9b006269"/>
                <w:b w:val="0"/>
                <w:lang w:val="ru-RU"/>
              </w:rPr>
              <w:t xml:space="preserve"> </w:t>
            </w:r>
            <w:proofErr w:type="spellStart"/>
            <w:r w:rsidRPr="00926C63">
              <w:rPr>
                <w:rStyle w:val="cs9b006269"/>
                <w:b w:val="0"/>
                <w:lang w:val="ru-RU"/>
              </w:rPr>
              <w:t>освіти</w:t>
            </w:r>
            <w:proofErr w:type="spellEnd"/>
            <w:r w:rsidRPr="00926C63">
              <w:rPr>
                <w:rStyle w:val="cs9b006269"/>
                <w:b w:val="0"/>
                <w:lang w:val="ru-RU"/>
              </w:rPr>
              <w:t xml:space="preserve"> та </w:t>
            </w:r>
            <w:proofErr w:type="spellStart"/>
            <w:r w:rsidRPr="00926C63">
              <w:rPr>
                <w:rStyle w:val="cs9b006269"/>
                <w:b w:val="0"/>
                <w:lang w:val="ru-RU"/>
              </w:rPr>
              <w:t>доуніверситетської</w:t>
            </w:r>
            <w:proofErr w:type="spellEnd"/>
            <w:r w:rsidRPr="00926C63">
              <w:rPr>
                <w:rStyle w:val="cs9b006269"/>
                <w:b w:val="0"/>
                <w:lang w:val="ru-RU"/>
              </w:rPr>
              <w:t xml:space="preserve"> </w:t>
            </w:r>
            <w:proofErr w:type="spellStart"/>
            <w:r w:rsidRPr="00926C63">
              <w:rPr>
                <w:rStyle w:val="cs9b006269"/>
                <w:b w:val="0"/>
                <w:lang w:val="ru-RU"/>
              </w:rPr>
              <w:t>підготовки</w:t>
            </w:r>
            <w:proofErr w:type="spellEnd"/>
            <w:r w:rsidRPr="00926C63">
              <w:rPr>
                <w:rStyle w:val="cs9b006269"/>
                <w:b w:val="0"/>
                <w:lang w:val="ru-RU"/>
              </w:rPr>
              <w:t>, м. Ужгород</w:t>
            </w:r>
          </w:p>
        </w:tc>
      </w:tr>
      <w:tr w:rsidR="00B902CC" w:rsidRPr="002C35B4" w:rsidTr="00926C63">
        <w:trPr>
          <w:trHeight w:val="213"/>
        </w:trPr>
        <w:tc>
          <w:tcPr>
            <w:tcW w:w="4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02CC" w:rsidRPr="00B17C67" w:rsidRDefault="00B902CC" w:rsidP="00FD0645">
            <w:pPr>
              <w:pStyle w:val="cs80d9435b"/>
              <w:rPr>
                <w:b/>
                <w:lang w:val="ru-RU"/>
              </w:rPr>
            </w:pPr>
            <w:r w:rsidRPr="00B17C67">
              <w:rPr>
                <w:rStyle w:val="cs9b006269"/>
                <w:b w:val="0"/>
                <w:lang w:val="ru-RU"/>
              </w:rPr>
              <w:t xml:space="preserve">к.м.н. </w:t>
            </w:r>
            <w:proofErr w:type="spellStart"/>
            <w:r w:rsidRPr="00B17C67">
              <w:rPr>
                <w:rStyle w:val="cs9b006269"/>
                <w:b w:val="0"/>
                <w:lang w:val="ru-RU"/>
              </w:rPr>
              <w:t>Трухін</w:t>
            </w:r>
            <w:proofErr w:type="spellEnd"/>
            <w:r w:rsidRPr="00B17C67">
              <w:rPr>
                <w:rStyle w:val="cs9b006269"/>
                <w:b w:val="0"/>
                <w:lang w:val="ru-RU"/>
              </w:rPr>
              <w:t xml:space="preserve"> Д.В. </w:t>
            </w:r>
          </w:p>
          <w:p w:rsidR="00B902CC" w:rsidRPr="00474622" w:rsidRDefault="00B902CC" w:rsidP="00FD0645">
            <w:pPr>
              <w:pStyle w:val="cs80d9435b"/>
              <w:rPr>
                <w:lang w:val="ru-RU"/>
              </w:rPr>
            </w:pPr>
            <w:proofErr w:type="spellStart"/>
            <w:r w:rsidRPr="00474622">
              <w:rPr>
                <w:rStyle w:val="cs9b006269"/>
                <w:lang w:val="ru-RU"/>
              </w:rPr>
              <w:t>Комунальна</w:t>
            </w:r>
            <w:proofErr w:type="spellEnd"/>
            <w:r w:rsidRPr="00474622">
              <w:rPr>
                <w:rStyle w:val="cs9b006269"/>
                <w:lang w:val="ru-RU"/>
              </w:rPr>
              <w:t xml:space="preserve"> </w:t>
            </w:r>
            <w:proofErr w:type="spellStart"/>
            <w:r w:rsidRPr="00474622">
              <w:rPr>
                <w:rStyle w:val="cs9b006269"/>
                <w:lang w:val="ru-RU"/>
              </w:rPr>
              <w:t>установа</w:t>
            </w:r>
            <w:proofErr w:type="spellEnd"/>
            <w:r w:rsidRPr="00474622">
              <w:rPr>
                <w:rStyle w:val="cs9b006269"/>
                <w:lang w:val="ru-RU"/>
              </w:rPr>
              <w:t xml:space="preserve"> «</w:t>
            </w:r>
            <w:proofErr w:type="spellStart"/>
            <w:r w:rsidRPr="00474622">
              <w:rPr>
                <w:rStyle w:val="cs9b006269"/>
                <w:lang w:val="ru-RU"/>
              </w:rPr>
              <w:t>Одеський</w:t>
            </w:r>
            <w:proofErr w:type="spellEnd"/>
            <w:r w:rsidRPr="00474622">
              <w:rPr>
                <w:rStyle w:val="cs9b006269"/>
                <w:lang w:val="ru-RU"/>
              </w:rPr>
              <w:t xml:space="preserve"> </w:t>
            </w:r>
            <w:proofErr w:type="spellStart"/>
            <w:r w:rsidRPr="00474622">
              <w:rPr>
                <w:rStyle w:val="cs9b006269"/>
                <w:lang w:val="ru-RU"/>
              </w:rPr>
              <w:t>обласний</w:t>
            </w:r>
            <w:proofErr w:type="spellEnd"/>
            <w:r w:rsidRPr="00474622">
              <w:rPr>
                <w:rStyle w:val="cs9b006269"/>
                <w:lang w:val="ru-RU"/>
              </w:rPr>
              <w:t xml:space="preserve"> </w:t>
            </w:r>
            <w:proofErr w:type="spellStart"/>
            <w:r w:rsidRPr="00474622">
              <w:rPr>
                <w:rStyle w:val="cs9b006269"/>
                <w:lang w:val="ru-RU"/>
              </w:rPr>
              <w:t>онкологічний</w:t>
            </w:r>
            <w:proofErr w:type="spellEnd"/>
            <w:r w:rsidRPr="00474622">
              <w:rPr>
                <w:rStyle w:val="cs9b006269"/>
                <w:lang w:val="ru-RU"/>
              </w:rPr>
              <w:t xml:space="preserve"> диспансер», </w:t>
            </w:r>
            <w:proofErr w:type="spellStart"/>
            <w:r w:rsidRPr="00474622">
              <w:rPr>
                <w:rStyle w:val="cs9b006269"/>
                <w:lang w:val="ru-RU"/>
              </w:rPr>
              <w:t>стаціонар</w:t>
            </w:r>
            <w:proofErr w:type="spellEnd"/>
            <w:r w:rsidRPr="00474622">
              <w:rPr>
                <w:rStyle w:val="cs9b006269"/>
                <w:lang w:val="ru-RU"/>
              </w:rPr>
              <w:t xml:space="preserve"> денного </w:t>
            </w:r>
            <w:proofErr w:type="spellStart"/>
            <w:r w:rsidRPr="00474622">
              <w:rPr>
                <w:rStyle w:val="cs9b006269"/>
                <w:lang w:val="ru-RU"/>
              </w:rPr>
              <w:t>перебування</w:t>
            </w:r>
            <w:proofErr w:type="spellEnd"/>
            <w:r w:rsidRPr="00474622">
              <w:rPr>
                <w:rStyle w:val="cs9b006269"/>
                <w:lang w:val="ru-RU"/>
              </w:rPr>
              <w:t xml:space="preserve"> </w:t>
            </w:r>
            <w:proofErr w:type="spellStart"/>
            <w:r w:rsidRPr="00474622">
              <w:rPr>
                <w:rStyle w:val="cs9b006269"/>
                <w:lang w:val="ru-RU"/>
              </w:rPr>
              <w:t>диспансерно-поліклінічного</w:t>
            </w:r>
            <w:proofErr w:type="spellEnd"/>
            <w:r w:rsidRPr="00474622">
              <w:rPr>
                <w:rStyle w:val="cs9b006269"/>
                <w:lang w:val="ru-RU"/>
              </w:rPr>
              <w:t xml:space="preserve"> </w:t>
            </w:r>
            <w:proofErr w:type="spellStart"/>
            <w:r w:rsidRPr="00474622">
              <w:rPr>
                <w:rStyle w:val="cs9b006269"/>
                <w:lang w:val="ru-RU"/>
              </w:rPr>
              <w:t>відділення</w:t>
            </w:r>
            <w:proofErr w:type="spellEnd"/>
            <w:r w:rsidRPr="00474622">
              <w:rPr>
                <w:rStyle w:val="cs9b006269"/>
                <w:lang w:val="ru-RU"/>
              </w:rPr>
              <w:t xml:space="preserve">, м. Одеса </w:t>
            </w:r>
          </w:p>
        </w:tc>
        <w:tc>
          <w:tcPr>
            <w:tcW w:w="4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02CC" w:rsidRPr="00B17C67" w:rsidRDefault="00B902CC" w:rsidP="00FD0645">
            <w:pPr>
              <w:pStyle w:val="csf06cd379"/>
              <w:rPr>
                <w:b/>
                <w:lang w:val="ru-RU"/>
              </w:rPr>
            </w:pPr>
            <w:r w:rsidRPr="00B17C67">
              <w:rPr>
                <w:rStyle w:val="cs9b006269"/>
                <w:b w:val="0"/>
                <w:lang w:val="ru-RU"/>
              </w:rPr>
              <w:t xml:space="preserve">к.м.н. </w:t>
            </w:r>
            <w:proofErr w:type="spellStart"/>
            <w:r w:rsidRPr="00B17C67">
              <w:rPr>
                <w:rStyle w:val="cs9b006269"/>
                <w:b w:val="0"/>
                <w:lang w:val="ru-RU"/>
              </w:rPr>
              <w:t>Трухін</w:t>
            </w:r>
            <w:proofErr w:type="spellEnd"/>
            <w:r w:rsidRPr="00B17C67">
              <w:rPr>
                <w:rStyle w:val="cs9b006269"/>
                <w:b w:val="0"/>
                <w:lang w:val="ru-RU"/>
              </w:rPr>
              <w:t xml:space="preserve"> Д.В. </w:t>
            </w:r>
          </w:p>
          <w:p w:rsidR="00B902CC" w:rsidRPr="00474622" w:rsidRDefault="00B902CC" w:rsidP="00926C63">
            <w:pPr>
              <w:pStyle w:val="cs80d9435b"/>
              <w:rPr>
                <w:lang w:val="ru-RU"/>
              </w:rPr>
            </w:pPr>
            <w:proofErr w:type="spellStart"/>
            <w:r w:rsidRPr="00474622">
              <w:rPr>
                <w:rStyle w:val="cs9b006269"/>
                <w:lang w:val="ru-RU"/>
              </w:rPr>
              <w:t>Комунальне</w:t>
            </w:r>
            <w:proofErr w:type="spellEnd"/>
            <w:r w:rsidRPr="00474622">
              <w:rPr>
                <w:rStyle w:val="cs9b006269"/>
                <w:lang w:val="ru-RU"/>
              </w:rPr>
              <w:t xml:space="preserve"> </w:t>
            </w:r>
            <w:proofErr w:type="spellStart"/>
            <w:r w:rsidRPr="00474622">
              <w:rPr>
                <w:rStyle w:val="cs9b006269"/>
                <w:lang w:val="ru-RU"/>
              </w:rPr>
              <w:t>некомерційне</w:t>
            </w:r>
            <w:proofErr w:type="spellEnd"/>
            <w:r w:rsidRPr="00474622">
              <w:rPr>
                <w:rStyle w:val="cs9b006269"/>
                <w:lang w:val="ru-RU"/>
              </w:rPr>
              <w:t xml:space="preserve"> </w:t>
            </w:r>
            <w:proofErr w:type="spellStart"/>
            <w:r w:rsidRPr="00474622">
              <w:rPr>
                <w:rStyle w:val="cs9b006269"/>
                <w:lang w:val="ru-RU"/>
              </w:rPr>
              <w:t>підприємство</w:t>
            </w:r>
            <w:proofErr w:type="spellEnd"/>
            <w:r w:rsidRPr="00474622">
              <w:rPr>
                <w:rStyle w:val="cs9b006269"/>
                <w:lang w:val="ru-RU"/>
              </w:rPr>
              <w:t xml:space="preserve"> «</w:t>
            </w:r>
            <w:proofErr w:type="spellStart"/>
            <w:r w:rsidRPr="00474622">
              <w:rPr>
                <w:rStyle w:val="cs9b006269"/>
                <w:lang w:val="ru-RU"/>
              </w:rPr>
              <w:t>Одеський</w:t>
            </w:r>
            <w:proofErr w:type="spellEnd"/>
            <w:r w:rsidRPr="00474622">
              <w:rPr>
                <w:rStyle w:val="cs9b006269"/>
                <w:lang w:val="ru-RU"/>
              </w:rPr>
              <w:t xml:space="preserve"> </w:t>
            </w:r>
            <w:proofErr w:type="spellStart"/>
            <w:r w:rsidRPr="00474622">
              <w:rPr>
                <w:rStyle w:val="cs9b006269"/>
                <w:lang w:val="ru-RU"/>
              </w:rPr>
              <w:t>регіональний</w:t>
            </w:r>
            <w:proofErr w:type="spellEnd"/>
            <w:r w:rsidRPr="00474622">
              <w:rPr>
                <w:rStyle w:val="cs9b006269"/>
                <w:lang w:val="ru-RU"/>
              </w:rPr>
              <w:t xml:space="preserve"> </w:t>
            </w:r>
            <w:proofErr w:type="spellStart"/>
            <w:r w:rsidRPr="00474622">
              <w:rPr>
                <w:rStyle w:val="cs9b006269"/>
                <w:lang w:val="ru-RU"/>
              </w:rPr>
              <w:t>клінічний</w:t>
            </w:r>
            <w:proofErr w:type="spellEnd"/>
            <w:r w:rsidRPr="00474622">
              <w:rPr>
                <w:rStyle w:val="cs9b006269"/>
                <w:lang w:val="ru-RU"/>
              </w:rPr>
              <w:t xml:space="preserve"> </w:t>
            </w:r>
            <w:proofErr w:type="spellStart"/>
            <w:r w:rsidRPr="00474622">
              <w:rPr>
                <w:rStyle w:val="cs9b006269"/>
                <w:lang w:val="ru-RU"/>
              </w:rPr>
              <w:t>протипухлинний</w:t>
            </w:r>
            <w:proofErr w:type="spellEnd"/>
            <w:r w:rsidRPr="00474622">
              <w:rPr>
                <w:rStyle w:val="cs9b006269"/>
                <w:lang w:val="ru-RU"/>
              </w:rPr>
              <w:t xml:space="preserve"> центр» </w:t>
            </w:r>
            <w:proofErr w:type="spellStart"/>
            <w:r w:rsidRPr="00474622">
              <w:rPr>
                <w:rStyle w:val="cs9b006269"/>
                <w:lang w:val="ru-RU"/>
              </w:rPr>
              <w:t>Одеської</w:t>
            </w:r>
            <w:proofErr w:type="spellEnd"/>
            <w:r w:rsidRPr="00474622">
              <w:rPr>
                <w:rStyle w:val="cs9b006269"/>
                <w:lang w:val="ru-RU"/>
              </w:rPr>
              <w:t xml:space="preserve"> </w:t>
            </w:r>
            <w:proofErr w:type="spellStart"/>
            <w:r w:rsidRPr="00474622">
              <w:rPr>
                <w:rStyle w:val="cs9b006269"/>
                <w:lang w:val="ru-RU"/>
              </w:rPr>
              <w:t>обласної</w:t>
            </w:r>
            <w:proofErr w:type="spellEnd"/>
            <w:r w:rsidRPr="00474622">
              <w:rPr>
                <w:rStyle w:val="cs9b006269"/>
                <w:lang w:val="ru-RU"/>
              </w:rPr>
              <w:t xml:space="preserve"> ради», </w:t>
            </w:r>
            <w:proofErr w:type="spellStart"/>
            <w:r w:rsidRPr="00474622">
              <w:rPr>
                <w:rStyle w:val="cs9b006269"/>
                <w:lang w:val="ru-RU"/>
              </w:rPr>
              <w:t>відділення</w:t>
            </w:r>
            <w:proofErr w:type="spellEnd"/>
            <w:r w:rsidRPr="00474622">
              <w:rPr>
                <w:rStyle w:val="cs9b006269"/>
                <w:lang w:val="ru-RU"/>
              </w:rPr>
              <w:t xml:space="preserve"> </w:t>
            </w:r>
            <w:proofErr w:type="spellStart"/>
            <w:r w:rsidRPr="00474622">
              <w:rPr>
                <w:rStyle w:val="cs9b006269"/>
                <w:lang w:val="ru-RU"/>
              </w:rPr>
              <w:t>хіміотерапії</w:t>
            </w:r>
            <w:proofErr w:type="spellEnd"/>
            <w:r w:rsidRPr="00474622">
              <w:rPr>
                <w:rStyle w:val="cs9b006269"/>
                <w:lang w:val="ru-RU"/>
              </w:rPr>
              <w:t>,</w:t>
            </w:r>
            <w:r>
              <w:rPr>
                <w:rStyle w:val="cs9b006269"/>
              </w:rPr>
              <w:t> </w:t>
            </w:r>
            <w:r w:rsidRPr="00474622">
              <w:rPr>
                <w:rStyle w:val="cs9b006269"/>
                <w:lang w:val="ru-RU"/>
              </w:rPr>
              <w:t>м. Одеса</w:t>
            </w:r>
          </w:p>
        </w:tc>
      </w:tr>
    </w:tbl>
    <w:p w:rsidR="00B902CC" w:rsidRDefault="00B902CC" w:rsidP="00B902CC">
      <w:pPr>
        <w:pStyle w:val="cs80d9435b"/>
        <w:rPr>
          <w:rFonts w:ascii="Arial" w:hAnsi="Arial" w:cs="Arial"/>
          <w:sz w:val="20"/>
          <w:szCs w:val="20"/>
          <w:lang w:val="uk-UA"/>
        </w:rPr>
      </w:pPr>
      <w:r>
        <w:rPr>
          <w:rStyle w:val="cs9f0a40409"/>
          <w:lang w:val="uk-UA"/>
        </w:rPr>
        <w:t> </w:t>
      </w:r>
    </w:p>
    <w:p w:rsidR="00B902CC" w:rsidRPr="009D2DE7" w:rsidRDefault="00B902CC" w:rsidP="00B902CC">
      <w:pPr>
        <w:jc w:val="both"/>
        <w:rPr>
          <w:rFonts w:ascii="Arial" w:hAnsi="Arial" w:cs="Arial"/>
          <w:sz w:val="20"/>
          <w:szCs w:val="20"/>
          <w:lang w:val="ru-RU"/>
        </w:rPr>
      </w:pPr>
    </w:p>
    <w:sectPr w:rsidR="00B902CC" w:rsidRPr="009D2DE7" w:rsidSect="009D2DE7">
      <w:footerReference w:type="default" r:id="rId8"/>
      <w:pgSz w:w="11906" w:h="16838"/>
      <w:pgMar w:top="1134" w:right="850" w:bottom="1134"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622" w:rsidRDefault="00474622">
      <w:pPr>
        <w:rPr>
          <w:lang w:val="ru-RU"/>
        </w:rPr>
      </w:pPr>
      <w:r>
        <w:rPr>
          <w:lang w:val="ru-RU"/>
        </w:rPr>
        <w:separator/>
      </w:r>
    </w:p>
  </w:endnote>
  <w:endnote w:type="continuationSeparator" w:id="0">
    <w:p w:rsidR="00474622" w:rsidRDefault="00474622">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681050"/>
      <w:docPartObj>
        <w:docPartGallery w:val="Page Numbers (Bottom of Page)"/>
        <w:docPartUnique/>
      </w:docPartObj>
    </w:sdtPr>
    <w:sdtEndPr>
      <w:rPr>
        <w:sz w:val="20"/>
        <w:szCs w:val="20"/>
      </w:rPr>
    </w:sdtEndPr>
    <w:sdtContent>
      <w:p w:rsidR="002C35B4" w:rsidRPr="002C35B4" w:rsidRDefault="002C35B4">
        <w:pPr>
          <w:pStyle w:val="a5"/>
          <w:jc w:val="right"/>
          <w:rPr>
            <w:sz w:val="20"/>
            <w:szCs w:val="20"/>
          </w:rPr>
        </w:pPr>
        <w:r w:rsidRPr="002C35B4">
          <w:rPr>
            <w:sz w:val="20"/>
            <w:szCs w:val="20"/>
          </w:rPr>
          <w:fldChar w:fldCharType="begin"/>
        </w:r>
        <w:r w:rsidRPr="002C35B4">
          <w:rPr>
            <w:sz w:val="20"/>
            <w:szCs w:val="20"/>
          </w:rPr>
          <w:instrText>PAGE   \* MERGEFORMAT</w:instrText>
        </w:r>
        <w:r w:rsidRPr="002C35B4">
          <w:rPr>
            <w:sz w:val="20"/>
            <w:szCs w:val="20"/>
          </w:rPr>
          <w:fldChar w:fldCharType="separate"/>
        </w:r>
        <w:r w:rsidRPr="002C35B4">
          <w:rPr>
            <w:noProof/>
            <w:sz w:val="20"/>
            <w:szCs w:val="20"/>
            <w:lang w:val="ru-RU"/>
          </w:rPr>
          <w:t>1</w:t>
        </w:r>
        <w:r w:rsidRPr="002C35B4">
          <w:rPr>
            <w:sz w:val="20"/>
            <w:szCs w:val="20"/>
          </w:rPr>
          <w:fldChar w:fldCharType="end"/>
        </w:r>
      </w:p>
    </w:sdtContent>
  </w:sdt>
  <w:p w:rsidR="002C35B4" w:rsidRDefault="002C35B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622" w:rsidRDefault="00474622">
      <w:pPr>
        <w:rPr>
          <w:lang w:val="ru-RU"/>
        </w:rPr>
      </w:pPr>
      <w:r>
        <w:rPr>
          <w:lang w:val="ru-RU"/>
        </w:rPr>
        <w:separator/>
      </w:r>
    </w:p>
  </w:footnote>
  <w:footnote w:type="continuationSeparator" w:id="0">
    <w:p w:rsidR="00474622" w:rsidRDefault="00474622">
      <w:pPr>
        <w:rPr>
          <w:lang w:val="ru-RU"/>
        </w:rPr>
      </w:pPr>
      <w:r>
        <w:rPr>
          <w:lang w:val="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6724C"/>
    <w:multiLevelType w:val="multilevel"/>
    <w:tmpl w:val="89D2D1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69E11B3"/>
    <w:multiLevelType w:val="multilevel"/>
    <w:tmpl w:val="6C8EF2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407202"/>
    <w:multiLevelType w:val="multilevel"/>
    <w:tmpl w:val="85CEA5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AFC62DB"/>
    <w:multiLevelType w:val="multilevel"/>
    <w:tmpl w:val="847887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num>
  <w:num w:numId="3">
    <w:abstractNumId w:val="1"/>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BD"/>
    <w:rsid w:val="000C279A"/>
    <w:rsid w:val="0012462C"/>
    <w:rsid w:val="00186574"/>
    <w:rsid w:val="001B4BD9"/>
    <w:rsid w:val="002C35B4"/>
    <w:rsid w:val="003E7A7E"/>
    <w:rsid w:val="00474622"/>
    <w:rsid w:val="005843BD"/>
    <w:rsid w:val="008241C7"/>
    <w:rsid w:val="008F0EE8"/>
    <w:rsid w:val="00926C63"/>
    <w:rsid w:val="009B5539"/>
    <w:rsid w:val="009D2DE7"/>
    <w:rsid w:val="00B17C67"/>
    <w:rsid w:val="00B902CC"/>
    <w:rsid w:val="00DF170A"/>
    <w:rsid w:val="00F818D2"/>
    <w:rsid w:val="00FB2E8B"/>
    <w:rsid w:val="00FF6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0E814B68-77D2-453D-8F9B-BCB98FBB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EE8"/>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ad">
    <w:name w:val="Верхній колонтитул Знак"/>
    <w:basedOn w:val="a0"/>
    <w:link w:val="ae"/>
    <w:locked/>
    <w:rPr>
      <w:sz w:val="24"/>
      <w:szCs w:val="24"/>
    </w:rPr>
  </w:style>
  <w:style w:type="paragraph" w:customStyle="1" w:styleId="ae">
    <w:name w:val="Верхній колонтитул"/>
    <w:basedOn w:val="a"/>
    <w:link w:val="ad"/>
  </w:style>
  <w:style w:type="character" w:customStyle="1" w:styleId="af">
    <w:name w:val="Нижній колонтитул Знак"/>
    <w:basedOn w:val="a0"/>
    <w:link w:val="af0"/>
    <w:uiPriority w:val="99"/>
    <w:locked/>
    <w:rPr>
      <w:sz w:val="24"/>
      <w:szCs w:val="24"/>
    </w:rPr>
  </w:style>
  <w:style w:type="paragraph" w:customStyle="1" w:styleId="af0">
    <w:name w:val="Нижній колонтитул"/>
    <w:basedOn w:val="a"/>
    <w:link w:val="af"/>
  </w:style>
  <w:style w:type="character" w:customStyle="1" w:styleId="af1">
    <w:name w:val="Основний текст Знак"/>
    <w:basedOn w:val="a0"/>
    <w:link w:val="af2"/>
    <w:semiHidden/>
    <w:locked/>
    <w:rPr>
      <w:sz w:val="24"/>
      <w:szCs w:val="24"/>
    </w:rPr>
  </w:style>
  <w:style w:type="paragraph" w:customStyle="1" w:styleId="af2">
    <w:name w:val="Основний текст"/>
    <w:basedOn w:val="a"/>
    <w:link w:val="af1"/>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3">
    <w:name w:val="Текст у виносці Знак"/>
    <w:basedOn w:val="a0"/>
    <w:link w:val="af4"/>
    <w:semiHidden/>
    <w:locked/>
    <w:rPr>
      <w:rFonts w:ascii="Segoe UI" w:hAnsi="Segoe UI" w:cs="Segoe UI" w:hint="default"/>
      <w:sz w:val="18"/>
      <w:szCs w:val="18"/>
    </w:rPr>
  </w:style>
  <w:style w:type="paragraph" w:customStyle="1" w:styleId="af4">
    <w:name w:val="Текст у виносці"/>
    <w:basedOn w:val="a"/>
    <w:link w:val="af3"/>
  </w:style>
  <w:style w:type="character" w:customStyle="1" w:styleId="st1">
    <w:name w:val="st1"/>
    <w:basedOn w:val="a0"/>
  </w:style>
  <w:style w:type="table" w:styleId="af5">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6">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23cdac87">
    <w:name w:val="cs23cdac87"/>
    <w:basedOn w:val="a"/>
    <w:pPr>
      <w:jc w:val="both"/>
    </w:pPr>
    <w:rPr>
      <w:rFonts w:ascii="Arial" w:eastAsiaTheme="minorEastAsia" w:hAnsi="Arial" w:cs="Arial"/>
      <w:b/>
      <w:bCs/>
      <w:color w:val="000000"/>
      <w:sz w:val="20"/>
      <w:szCs w:val="20"/>
    </w:rPr>
  </w:style>
  <w:style w:type="paragraph" w:customStyle="1" w:styleId="cs5f6f2e13">
    <w:name w:val="cs5f6f2e13"/>
    <w:basedOn w:val="a"/>
    <w:pPr>
      <w:spacing w:before="100" w:beforeAutospacing="1" w:after="100" w:afterAutospacing="1"/>
      <w:ind w:left="-572"/>
    </w:pPr>
    <w:rPr>
      <w:rFonts w:eastAsiaTheme="minorEastAsia"/>
    </w:rPr>
  </w:style>
  <w:style w:type="paragraph" w:customStyle="1" w:styleId="cs5f9043ff">
    <w:name w:val="cs5f9043f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11c3339c">
    <w:name w:val="cs11c3339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paragraph" w:customStyle="1" w:styleId="cs9cfac740">
    <w:name w:val="cs9cfac740"/>
    <w:basedOn w:val="a"/>
    <w:pPr>
      <w:spacing w:before="100" w:beforeAutospacing="1" w:after="100" w:afterAutospacing="1"/>
      <w:ind w:left="180"/>
    </w:pPr>
    <w:rPr>
      <w:rFonts w:eastAsiaTheme="minorEastAsia"/>
    </w:rPr>
  </w:style>
  <w:style w:type="paragraph" w:customStyle="1" w:styleId="cs78a77aab">
    <w:name w:val="cs78a77aa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a9acdf1">
    <w:name w:val="csca9acdf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paragraph" w:customStyle="1" w:styleId="csd6f8b776">
    <w:name w:val="csd6f8b776"/>
    <w:basedOn w:val="a"/>
    <w:pPr>
      <w:shd w:val="clear" w:color="auto" w:fill="FFFF00"/>
      <w:spacing w:before="100" w:beforeAutospacing="1" w:after="100" w:afterAutospacing="1"/>
    </w:pPr>
    <w:rPr>
      <w:rFonts w:ascii="Arial" w:eastAsiaTheme="minorEastAsia" w:hAnsi="Arial" w:cs="Arial"/>
      <w:color w:val="000000"/>
      <w:sz w:val="20"/>
      <w:szCs w:val="20"/>
    </w:rPr>
  </w:style>
  <w:style w:type="paragraph" w:customStyle="1" w:styleId="csfeeeeb43">
    <w:name w:val="csfeeeeb43"/>
    <w:basedOn w:val="a"/>
    <w:rPr>
      <w:rFonts w:eastAsiaTheme="minorEastAsia"/>
    </w:rPr>
  </w:style>
  <w:style w:type="character" w:customStyle="1" w:styleId="cs80d9435b6">
    <w:name w:val="cs80d9435b6"/>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d6f8b7761">
    <w:name w:val="csd6f8b7761"/>
    <w:basedOn w:val="a0"/>
    <w:rPr>
      <w:rFonts w:ascii="Arial" w:hAnsi="Arial" w:cs="Arial" w:hint="default"/>
      <w:b w:val="0"/>
      <w:bCs w:val="0"/>
      <w:i w:val="0"/>
      <w:iCs w:val="0"/>
      <w:color w:val="000000"/>
      <w:sz w:val="20"/>
      <w:szCs w:val="20"/>
      <w:shd w:val="clear" w:color="auto" w:fill="FFFF00"/>
    </w:rPr>
  </w:style>
  <w:style w:type="character" w:customStyle="1" w:styleId="cs80d9435b7">
    <w:name w:val="cs80d9435b7"/>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paragraph" w:customStyle="1" w:styleId="cs1fc1a95d">
    <w:name w:val="cs1fc1a95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a22c385">
    <w:name w:val="csea22c38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character" w:customStyle="1" w:styleId="cs80d9435b8">
    <w:name w:val="cs80d9435b8"/>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9">
    <w:name w:val="cs80d9435b9"/>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80d9435b10">
    <w:name w:val="cs80d9435b10"/>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d2fd2ee9">
    <w:name w:val="csd2fd2ee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a994131">
    <w:name w:val="cs2a99413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cd2f65">
    <w:name w:val="cs7dcd2f6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0a1fb17">
    <w:name w:val="csa0a1fb1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1">
    <w:name w:val="cs80d9435b11"/>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paragraph" w:customStyle="1" w:styleId="csd88c54f5">
    <w:name w:val="csd88c54f5"/>
    <w:basedOn w:val="a"/>
    <w:pPr>
      <w:spacing w:before="100" w:beforeAutospacing="1" w:after="100" w:afterAutospacing="1"/>
      <w:ind w:left="122"/>
    </w:pPr>
    <w:rPr>
      <w:rFonts w:eastAsiaTheme="minorEastAsia"/>
    </w:rPr>
  </w:style>
  <w:style w:type="paragraph" w:customStyle="1" w:styleId="cscd7d29b2">
    <w:name w:val="cscd7d29b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130d66b">
    <w:name w:val="csb130d66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4">
    <w:name w:val="cs80d9435b14"/>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a0f16d57">
    <w:name w:val="csa0f16d57"/>
    <w:basedOn w:val="a"/>
    <w:pPr>
      <w:jc w:val="both"/>
    </w:pPr>
    <w:rPr>
      <w:rFonts w:eastAsiaTheme="minorEastAsia"/>
    </w:rPr>
  </w:style>
  <w:style w:type="paragraph" w:customStyle="1" w:styleId="cs9fef71d7">
    <w:name w:val="cs9fef71d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6">
    <w:name w:val="cs80d9435b16"/>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17">
    <w:name w:val="cs80d9435b17"/>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b3e8c9cf4">
    <w:name w:val="csb3e8c9cf4"/>
    <w:basedOn w:val="a0"/>
    <w:rPr>
      <w:rFonts w:ascii="Arial" w:hAnsi="Arial" w:cs="Arial" w:hint="default"/>
      <w:b/>
      <w:bCs/>
      <w:i w:val="0"/>
      <w:iCs w:val="0"/>
      <w:color w:val="000000"/>
      <w:sz w:val="18"/>
      <w:szCs w:val="18"/>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b3e8c9cf5">
    <w:name w:val="csb3e8c9cf5"/>
    <w:basedOn w:val="a0"/>
    <w:rPr>
      <w:rFonts w:ascii="Arial" w:hAnsi="Arial" w:cs="Arial" w:hint="default"/>
      <w:b/>
      <w:bCs/>
      <w:i w:val="0"/>
      <w:iCs w:val="0"/>
      <w:color w:val="000000"/>
      <w:sz w:val="18"/>
      <w:szCs w:val="18"/>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paragraph" w:customStyle="1" w:styleId="csfdaf9b7a">
    <w:name w:val="csfdaf9b7a"/>
    <w:basedOn w:val="a"/>
    <w:pPr>
      <w:spacing w:before="100" w:beforeAutospacing="1" w:after="100" w:afterAutospacing="1"/>
    </w:pPr>
    <w:rPr>
      <w:rFonts w:ascii="Segoe UI" w:eastAsiaTheme="minorEastAsia" w:hAnsi="Segoe UI" w:cs="Segoe UI"/>
      <w:b/>
      <w:bCs/>
      <w:color w:val="102B56"/>
      <w:sz w:val="18"/>
      <w:szCs w:val="18"/>
    </w:rPr>
  </w:style>
  <w:style w:type="character" w:customStyle="1" w:styleId="cs80d9435b28">
    <w:name w:val="cs80d9435b28"/>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b3e8c9cf6">
    <w:name w:val="csb3e8c9cf6"/>
    <w:basedOn w:val="a0"/>
    <w:rPr>
      <w:rFonts w:ascii="Arial" w:hAnsi="Arial" w:cs="Arial" w:hint="default"/>
      <w:b/>
      <w:bCs/>
      <w:i w:val="0"/>
      <w:iCs w:val="0"/>
      <w:color w:val="000000"/>
      <w:sz w:val="18"/>
      <w:szCs w:val="18"/>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fdaf9b7a1">
    <w:name w:val="csfdaf9b7a1"/>
    <w:basedOn w:val="a0"/>
    <w:rPr>
      <w:rFonts w:ascii="Segoe UI" w:hAnsi="Segoe UI" w:cs="Segoe UI" w:hint="default"/>
      <w:b/>
      <w:bCs/>
      <w:i w:val="0"/>
      <w:iCs w:val="0"/>
      <w:color w:val="102B56"/>
      <w:sz w:val="18"/>
      <w:szCs w:val="18"/>
      <w:shd w:val="clear" w:color="auto" w:fill="auto"/>
    </w:rPr>
  </w:style>
  <w:style w:type="character" w:customStyle="1" w:styleId="cs80d9435b29">
    <w:name w:val="cs80d9435b29"/>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paragraph" w:customStyle="1" w:styleId="cs93152422">
    <w:name w:val="cs9315242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2b2831b">
    <w:name w:val="cs92b2831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character" w:customStyle="1" w:styleId="cs80d9435b30">
    <w:name w:val="cs80d9435b30"/>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paragraph" w:styleId="af7">
    <w:name w:val="List Paragraph"/>
    <w:basedOn w:val="a"/>
    <w:uiPriority w:val="34"/>
    <w:qFormat/>
    <w:rsid w:val="000C2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CD74-771C-485A-B0DB-1B296BA1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4435</Words>
  <Characters>29745</Characters>
  <Application>Microsoft Office Word</Application>
  <DocSecurity>0</DocSecurity>
  <Lines>247</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34112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14</cp:revision>
  <cp:lastPrinted>2014-04-25T09:08:00Z</cp:lastPrinted>
  <dcterms:created xsi:type="dcterms:W3CDTF">2022-10-19T09:32:00Z</dcterms:created>
  <dcterms:modified xsi:type="dcterms:W3CDTF">2022-10-19T13:27:00Z</dcterms:modified>
</cp:coreProperties>
</file>