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631C58" w:rsidRDefault="00D931BF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суттєвих поправок до протоколів клінічних випробувань лікарських засобів для </w:t>
      </w:r>
      <w:r w:rsidR="00C97C4F"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</w:t>
      </w:r>
      <w:r w:rsidR="00AE15F4">
        <w:rPr>
          <w:rFonts w:ascii="Arial" w:hAnsi="Arial" w:cs="Arial"/>
          <w:b/>
          <w:bCs/>
          <w:sz w:val="20"/>
          <w:szCs w:val="20"/>
          <w:lang w:val="uk-UA"/>
        </w:rPr>
        <w:t>озглянутих на засіданні НТР № 1</w:t>
      </w:r>
      <w:r w:rsidR="00C97C4F">
        <w:rPr>
          <w:rFonts w:ascii="Arial" w:hAnsi="Arial" w:cs="Arial"/>
          <w:b/>
          <w:bCs/>
          <w:sz w:val="20"/>
          <w:szCs w:val="20"/>
          <w:lang w:val="uk-UA"/>
        </w:rPr>
        <w:t>5/COVID-19 від 19</w:t>
      </w:r>
      <w:r w:rsidR="00456377">
        <w:rPr>
          <w:rFonts w:ascii="Arial" w:hAnsi="Arial" w:cs="Arial"/>
          <w:b/>
          <w:bCs/>
          <w:sz w:val="20"/>
          <w:szCs w:val="20"/>
          <w:lang w:val="uk-UA"/>
        </w:rPr>
        <w:t>.05</w:t>
      </w:r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>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631C58" w:rsidRDefault="00631C58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AE15F4" w:rsidRPr="00580CC2" w:rsidRDefault="00631C58" w:rsidP="00B2031E">
      <w:pPr>
        <w:jc w:val="both"/>
        <w:rPr>
          <w:rStyle w:val="cs80d9435b1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1.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Лист: Шановний учасник дослідження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EVADE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щодо призупинення набору додаткових учасників дослідження 11 січня 2022 року до дослідження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EVADE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від 03 лютого 2022 року англійською мовою; Лист роз’яснення 5 до протоколу: Подовження вікна скринінгу для Когорти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</w:t>
      </w:r>
      <w:proofErr w:type="spellStart"/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PrEP</w:t>
      </w:r>
      <w:proofErr w:type="spellEnd"/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 до 21 дня, від 23 грудня 2021 року, англійською мовою; Лист-роз'яснення 6 до протоколу: Видалення з протоколу клінічного випробування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ADG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20</w:t>
      </w:r>
      <w:r w:rsidR="00C97C4F" w:rsidRPr="00B0522D">
        <w:rPr>
          <w:rFonts w:ascii="Cambria Math" w:hAnsi="Cambria Math" w:cs="Cambria Math"/>
          <w:b/>
          <w:bCs/>
          <w:color w:val="000000"/>
          <w:sz w:val="20"/>
          <w:szCs w:val="20"/>
          <w:lang w:val="uk-UA"/>
        </w:rPr>
        <w:t>‐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PREV</w:t>
      </w:r>
      <w:r w:rsidR="00C97C4F" w:rsidRPr="00B0522D">
        <w:rPr>
          <w:rFonts w:ascii="Cambria Math" w:hAnsi="Cambria Math" w:cs="Cambria Math"/>
          <w:b/>
          <w:bCs/>
          <w:color w:val="000000"/>
          <w:sz w:val="20"/>
          <w:szCs w:val="20"/>
          <w:lang w:val="uk-UA"/>
        </w:rPr>
        <w:t>‐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001 збирання слини вдома з приводу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COVID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-19-подібної хвороби (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CLI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 на День 3, 5, 8, 11, 14 та 21 та симптомів у щоденниках від 03 лютого 2022 року англійською мовою; </w:t>
      </w:r>
      <w:proofErr w:type="spellStart"/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Скріншоти</w:t>
      </w:r>
      <w:proofErr w:type="spellEnd"/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Platform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Science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37, версія 4.0 від 12 січня 2022 р. українською мовою; Брошура дослідника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ADG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20, версія 6, від 23 листопада 2021 року, англійською мовою; Додаток до брошури Дослідника (версія 6)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ADG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20 від 21 грудня 2021 року англійською мовою; Досьє досліджуваного лікарського засобу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ADG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20 версія 2.1, від 29 червня 2021, англійською мовою </w:t>
      </w:r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до протоколу клінічного випробування «Фаза 2/3, </w:t>
      </w:r>
      <w:proofErr w:type="spellStart"/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подвійне сліпе, плацебо контрольоване дослідження для оцінки ефективності та безпечності застосування препарату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ADG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20</w:t>
      </w:r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для профілактики </w:t>
      </w:r>
      <w:r w:rsidR="00C97C4F" w:rsidRPr="00B0522D">
        <w:rPr>
          <w:rFonts w:ascii="Arial" w:hAnsi="Arial" w:cs="Arial"/>
          <w:bCs/>
          <w:color w:val="000000"/>
          <w:sz w:val="20"/>
          <w:szCs w:val="20"/>
        </w:rPr>
        <w:t>COVID</w:t>
      </w:r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19», код дослідження 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ADG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20-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</w:rPr>
        <w:t>PREV</w:t>
      </w:r>
      <w:r w:rsidR="00C97C4F" w:rsidRPr="00B0522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-001</w:t>
      </w:r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версія 3.0 від 11 червня 2021 р.; спонсор - «Адажіо </w:t>
      </w:r>
      <w:proofErr w:type="spellStart"/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>Терапьютікс</w:t>
      </w:r>
      <w:proofErr w:type="spellEnd"/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>, Інк.» [</w:t>
      </w:r>
      <w:r w:rsidR="00C97C4F" w:rsidRPr="00B0522D">
        <w:rPr>
          <w:rFonts w:ascii="Arial" w:hAnsi="Arial" w:cs="Arial"/>
          <w:bCs/>
          <w:color w:val="000000"/>
          <w:sz w:val="20"/>
          <w:szCs w:val="20"/>
        </w:rPr>
        <w:t>Adagio</w:t>
      </w:r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="00C97C4F" w:rsidRPr="00B0522D">
        <w:rPr>
          <w:rFonts w:ascii="Arial" w:hAnsi="Arial" w:cs="Arial"/>
          <w:bCs/>
          <w:color w:val="000000"/>
          <w:sz w:val="20"/>
          <w:szCs w:val="20"/>
        </w:rPr>
        <w:t>Therapeutics</w:t>
      </w:r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proofErr w:type="spellStart"/>
      <w:r w:rsidR="00C97C4F" w:rsidRPr="00B0522D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="00C97C4F" w:rsidRPr="00B0522D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.], </w:t>
      </w:r>
      <w:r w:rsidR="00C97C4F" w:rsidRPr="00B0522D">
        <w:rPr>
          <w:rFonts w:ascii="Arial" w:hAnsi="Arial" w:cs="Arial"/>
          <w:bCs/>
          <w:color w:val="000000"/>
          <w:sz w:val="20"/>
          <w:szCs w:val="20"/>
        </w:rPr>
        <w:t>USA</w:t>
      </w:r>
    </w:p>
    <w:p w:rsidR="00C97C4F" w:rsidRPr="00B0522D" w:rsidRDefault="00C97C4F" w:rsidP="00C97C4F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B0522D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B0522D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B0522D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5053D0" w:rsidRPr="00AE15F4" w:rsidRDefault="005053D0" w:rsidP="00AE15F4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p w:rsidR="000A3C26" w:rsidRPr="00AE15F4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RPr="00AE15F4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C97C4F" w:rsidRPr="00C97C4F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0D0A06"/>
    <w:rsid w:val="001718D1"/>
    <w:rsid w:val="00264782"/>
    <w:rsid w:val="0028521F"/>
    <w:rsid w:val="002C74A7"/>
    <w:rsid w:val="003E3998"/>
    <w:rsid w:val="00447E56"/>
    <w:rsid w:val="004522C5"/>
    <w:rsid w:val="00456377"/>
    <w:rsid w:val="004E103E"/>
    <w:rsid w:val="005053D0"/>
    <w:rsid w:val="005776D0"/>
    <w:rsid w:val="00631C58"/>
    <w:rsid w:val="00653843"/>
    <w:rsid w:val="006C0965"/>
    <w:rsid w:val="006D0BB3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52E53"/>
    <w:rsid w:val="00A8610F"/>
    <w:rsid w:val="00A969E4"/>
    <w:rsid w:val="00AE15F4"/>
    <w:rsid w:val="00B14E9A"/>
    <w:rsid w:val="00B2031E"/>
    <w:rsid w:val="00BD29BF"/>
    <w:rsid w:val="00BE41C4"/>
    <w:rsid w:val="00C97C4F"/>
    <w:rsid w:val="00D207FF"/>
    <w:rsid w:val="00D7413F"/>
    <w:rsid w:val="00D931BF"/>
    <w:rsid w:val="00DA48B2"/>
    <w:rsid w:val="00DD25BE"/>
    <w:rsid w:val="00DE62FA"/>
    <w:rsid w:val="00DF595A"/>
    <w:rsid w:val="00FB0DE7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305ED9A0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0D0A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sid w:val="000D0A0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  <w:rsid w:val="00A52E53"/>
  </w:style>
  <w:style w:type="character" w:customStyle="1" w:styleId="cs9b006266">
    <w:name w:val="cs9b006266"/>
    <w:basedOn w:val="a0"/>
    <w:rsid w:val="00A52E5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A52E5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981C-D5A8-4EB2-9808-0112304D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46</cp:revision>
  <cp:lastPrinted>2022-02-18T07:44:00Z</cp:lastPrinted>
  <dcterms:created xsi:type="dcterms:W3CDTF">2021-11-16T09:27:00Z</dcterms:created>
  <dcterms:modified xsi:type="dcterms:W3CDTF">2022-05-17T13:09:00Z</dcterms:modified>
</cp:coreProperties>
</file>