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1BF" w:rsidRDefault="00D931BF" w:rsidP="00D931BF">
      <w:pPr>
        <w:pStyle w:val="a7"/>
        <w:ind w:right="-5"/>
        <w:jc w:val="right"/>
        <w:rPr>
          <w:rFonts w:ascii="Arial" w:hAnsi="Arial" w:cs="Arial"/>
          <w:b/>
          <w:bCs/>
          <w:sz w:val="20"/>
          <w:szCs w:val="20"/>
          <w:lang w:val="uk-UA" w:eastAsia="ru-RU"/>
        </w:rPr>
      </w:pPr>
      <w:r>
        <w:rPr>
          <w:rFonts w:ascii="Arial" w:hAnsi="Arial" w:cs="Arial"/>
          <w:b/>
          <w:bCs/>
          <w:sz w:val="20"/>
          <w:szCs w:val="20"/>
          <w:lang w:val="uk-UA" w:eastAsia="ru-RU"/>
        </w:rPr>
        <w:t xml:space="preserve">Додаток  </w:t>
      </w:r>
    </w:p>
    <w:p w:rsidR="00D931BF" w:rsidRDefault="00D931BF" w:rsidP="00D931BF">
      <w:pPr>
        <w:pStyle w:val="a7"/>
        <w:ind w:right="-5"/>
        <w:jc w:val="right"/>
        <w:rPr>
          <w:rFonts w:ascii="Arial" w:hAnsi="Arial" w:cs="Arial"/>
          <w:b/>
          <w:bCs/>
          <w:sz w:val="20"/>
          <w:szCs w:val="20"/>
          <w:lang w:val="uk-UA" w:eastAsia="ru-RU"/>
        </w:rPr>
      </w:pPr>
    </w:p>
    <w:p w:rsidR="00D931BF" w:rsidRPr="0036251E" w:rsidRDefault="00D931BF" w:rsidP="00D931BF">
      <w:pPr>
        <w:jc w:val="both"/>
        <w:rPr>
          <w:rFonts w:ascii="Arial" w:hAnsi="Arial" w:cs="Arial"/>
          <w:b/>
          <w:bCs/>
          <w:sz w:val="20"/>
          <w:szCs w:val="20"/>
          <w:lang w:val="uk-UA"/>
        </w:rPr>
      </w:pPr>
      <w:r w:rsidRPr="0036251E">
        <w:rPr>
          <w:rFonts w:ascii="Arial" w:hAnsi="Arial" w:cs="Arial"/>
          <w:b/>
          <w:bCs/>
          <w:sz w:val="20"/>
          <w:szCs w:val="20"/>
          <w:lang w:val="uk-UA"/>
        </w:rPr>
        <w:t>«</w:t>
      </w:r>
      <w:r w:rsidR="00D7413F" w:rsidRPr="00D7413F">
        <w:rPr>
          <w:rFonts w:ascii="Arial" w:hAnsi="Arial" w:cs="Arial"/>
          <w:b/>
          <w:bCs/>
          <w:sz w:val="20"/>
          <w:szCs w:val="20"/>
          <w:lang w:val="uk-UA"/>
        </w:rPr>
        <w:t xml:space="preserve">Перелік протоколів клінічних випробувань лікарських засобів </w:t>
      </w:r>
      <w:r w:rsidR="00A759C3">
        <w:rPr>
          <w:rFonts w:ascii="Arial" w:hAnsi="Arial" w:cs="Arial"/>
          <w:b/>
          <w:bCs/>
          <w:sz w:val="20"/>
          <w:szCs w:val="20"/>
          <w:lang w:val="uk-UA"/>
        </w:rPr>
        <w:t>д</w:t>
      </w:r>
      <w:r w:rsidR="00D7413F" w:rsidRPr="00D7413F">
        <w:rPr>
          <w:rFonts w:ascii="Arial" w:hAnsi="Arial" w:cs="Arial"/>
          <w:b/>
          <w:bCs/>
          <w:sz w:val="20"/>
          <w:szCs w:val="20"/>
          <w:lang w:val="uk-UA"/>
        </w:rPr>
        <w:t xml:space="preserve">ля профілактики </w:t>
      </w:r>
      <w:proofErr w:type="spellStart"/>
      <w:r w:rsidR="00D7413F" w:rsidRPr="00D7413F">
        <w:rPr>
          <w:rFonts w:ascii="Arial" w:hAnsi="Arial" w:cs="Arial"/>
          <w:b/>
          <w:bCs/>
          <w:sz w:val="20"/>
          <w:szCs w:val="20"/>
          <w:lang w:val="uk-UA"/>
        </w:rPr>
        <w:t>коронавірусної</w:t>
      </w:r>
      <w:proofErr w:type="spellEnd"/>
      <w:r w:rsidR="00D7413F" w:rsidRPr="00D7413F">
        <w:rPr>
          <w:rFonts w:ascii="Arial" w:hAnsi="Arial" w:cs="Arial"/>
          <w:b/>
          <w:bCs/>
          <w:sz w:val="20"/>
          <w:szCs w:val="20"/>
          <w:lang w:val="uk-UA"/>
        </w:rPr>
        <w:t xml:space="preserve"> хвороби (COVID-19) в Україні, ро</w:t>
      </w:r>
      <w:r w:rsidR="00A759C3">
        <w:rPr>
          <w:rFonts w:ascii="Arial" w:hAnsi="Arial" w:cs="Arial"/>
          <w:b/>
          <w:bCs/>
          <w:sz w:val="20"/>
          <w:szCs w:val="20"/>
          <w:lang w:val="uk-UA"/>
        </w:rPr>
        <w:t>зглянутих на засіданні НЕР № 37</w:t>
      </w:r>
      <w:r w:rsidR="00D7413F" w:rsidRPr="00D7413F">
        <w:rPr>
          <w:rFonts w:ascii="Arial" w:hAnsi="Arial" w:cs="Arial"/>
          <w:b/>
          <w:bCs/>
          <w:sz w:val="20"/>
          <w:szCs w:val="20"/>
          <w:lang w:val="uk-UA"/>
        </w:rPr>
        <w:t>/COVI</w:t>
      </w:r>
      <w:r w:rsidR="00A969E4">
        <w:rPr>
          <w:rFonts w:ascii="Arial" w:hAnsi="Arial" w:cs="Arial"/>
          <w:b/>
          <w:bCs/>
          <w:sz w:val="20"/>
          <w:szCs w:val="20"/>
          <w:lang w:val="uk-UA"/>
        </w:rPr>
        <w:t xml:space="preserve">D-19 </w:t>
      </w:r>
      <w:r w:rsidR="00A759C3">
        <w:rPr>
          <w:rFonts w:ascii="Arial" w:hAnsi="Arial" w:cs="Arial"/>
          <w:b/>
          <w:bCs/>
          <w:sz w:val="20"/>
          <w:szCs w:val="20"/>
          <w:lang w:val="uk-UA"/>
        </w:rPr>
        <w:t>від 30</w:t>
      </w:r>
      <w:r w:rsidR="00A969E4">
        <w:rPr>
          <w:rFonts w:ascii="Arial" w:hAnsi="Arial" w:cs="Arial"/>
          <w:b/>
          <w:bCs/>
          <w:sz w:val="20"/>
          <w:szCs w:val="20"/>
          <w:lang w:val="uk-UA"/>
        </w:rPr>
        <w:t>.12</w:t>
      </w:r>
      <w:r w:rsidR="00D7413F" w:rsidRPr="00D7413F">
        <w:rPr>
          <w:rFonts w:ascii="Arial" w:hAnsi="Arial" w:cs="Arial"/>
          <w:b/>
          <w:bCs/>
          <w:sz w:val="20"/>
          <w:szCs w:val="20"/>
          <w:lang w:val="uk-UA"/>
        </w:rPr>
        <w:t>.2021, на які були отримані позитивні висновки експертів</w:t>
      </w:r>
      <w:r w:rsidRPr="0036251E">
        <w:rPr>
          <w:rFonts w:ascii="Arial" w:hAnsi="Arial" w:cs="Arial"/>
          <w:b/>
          <w:bCs/>
          <w:sz w:val="20"/>
          <w:szCs w:val="20"/>
          <w:lang w:val="uk-UA"/>
        </w:rPr>
        <w:t>»</w:t>
      </w:r>
    </w:p>
    <w:p w:rsidR="008D5649" w:rsidRDefault="008D5649">
      <w:pPr>
        <w:pStyle w:val="a7"/>
        <w:ind w:right="-5"/>
        <w:jc w:val="both"/>
        <w:rPr>
          <w:rFonts w:ascii="Arial" w:hAnsi="Arial" w:cs="Arial"/>
          <w:sz w:val="20"/>
          <w:szCs w:val="20"/>
          <w:lang w:val="uk-UA"/>
        </w:rPr>
      </w:pPr>
    </w:p>
    <w:p w:rsidR="00A759C3" w:rsidRPr="00A759C3" w:rsidRDefault="004522C5" w:rsidP="00A759C3">
      <w:pPr>
        <w:jc w:val="both"/>
        <w:rPr>
          <w:rFonts w:ascii="Arial" w:hAnsi="Arial" w:cs="Arial"/>
          <w:bCs/>
          <w:sz w:val="18"/>
          <w:szCs w:val="18"/>
          <w:lang w:val="uk-UA"/>
        </w:rPr>
      </w:pPr>
      <w:r w:rsidRPr="00A759C3">
        <w:rPr>
          <w:rFonts w:ascii="Arial" w:hAnsi="Arial" w:cs="Arial"/>
          <w:b/>
          <w:bCs/>
          <w:color w:val="000000"/>
          <w:sz w:val="20"/>
          <w:szCs w:val="20"/>
          <w:lang w:val="uk-UA"/>
        </w:rPr>
        <w:t>1.</w:t>
      </w:r>
      <w:r w:rsidRPr="000A6274">
        <w:rPr>
          <w:rFonts w:ascii="Arial" w:hAnsi="Arial" w:cs="Arial"/>
          <w:bCs/>
          <w:color w:val="000000"/>
          <w:sz w:val="20"/>
          <w:szCs w:val="20"/>
        </w:rPr>
        <w:t> </w:t>
      </w:r>
      <w:r w:rsidR="00A759C3" w:rsidRPr="00A759C3">
        <w:rPr>
          <w:rFonts w:ascii="Arial" w:hAnsi="Arial" w:cs="Arial"/>
          <w:bCs/>
          <w:color w:val="000000"/>
          <w:sz w:val="20"/>
          <w:szCs w:val="20"/>
          <w:lang w:val="uk-UA"/>
        </w:rPr>
        <w:t>«</w:t>
      </w:r>
      <w:proofErr w:type="spellStart"/>
      <w:r w:rsidR="00A759C3" w:rsidRPr="00A759C3">
        <w:rPr>
          <w:rFonts w:ascii="Arial" w:hAnsi="Arial" w:cs="Arial"/>
          <w:bCs/>
          <w:color w:val="000000"/>
          <w:sz w:val="20"/>
          <w:szCs w:val="20"/>
          <w:lang w:val="uk-UA"/>
        </w:rPr>
        <w:t>Рандомізоване</w:t>
      </w:r>
      <w:proofErr w:type="spellEnd"/>
      <w:r w:rsidR="00A759C3" w:rsidRPr="00A759C3">
        <w:rPr>
          <w:rFonts w:ascii="Arial" w:hAnsi="Arial" w:cs="Arial"/>
          <w:bCs/>
          <w:color w:val="000000"/>
          <w:sz w:val="20"/>
          <w:szCs w:val="20"/>
          <w:lang w:val="uk-UA"/>
        </w:rPr>
        <w:t xml:space="preserve">, засліплене для спостерігачів дослідження 1-ї фази для оцінки природних та </w:t>
      </w:r>
      <w:proofErr w:type="spellStart"/>
      <w:r w:rsidR="00A759C3" w:rsidRPr="00A759C3">
        <w:rPr>
          <w:rFonts w:ascii="Arial" w:hAnsi="Arial" w:cs="Arial"/>
          <w:bCs/>
          <w:color w:val="000000"/>
          <w:sz w:val="20"/>
          <w:szCs w:val="20"/>
          <w:lang w:val="uk-UA"/>
        </w:rPr>
        <w:t>прозапальних</w:t>
      </w:r>
      <w:proofErr w:type="spellEnd"/>
      <w:r w:rsidR="00A759C3" w:rsidRPr="00A759C3">
        <w:rPr>
          <w:rFonts w:ascii="Arial" w:hAnsi="Arial" w:cs="Arial"/>
          <w:bCs/>
          <w:color w:val="000000"/>
          <w:sz w:val="20"/>
          <w:szCs w:val="20"/>
          <w:lang w:val="uk-UA"/>
        </w:rPr>
        <w:t xml:space="preserve"> реакцій застосування вакцини </w:t>
      </w:r>
      <w:r w:rsidR="00A759C3" w:rsidRPr="00A759C3">
        <w:rPr>
          <w:rFonts w:ascii="Arial" w:hAnsi="Arial" w:cs="Arial"/>
          <w:b/>
          <w:bCs/>
          <w:color w:val="000000"/>
          <w:sz w:val="20"/>
          <w:szCs w:val="20"/>
        </w:rPr>
        <w:t>Ad</w:t>
      </w:r>
      <w:r w:rsidR="00A759C3" w:rsidRPr="00A759C3">
        <w:rPr>
          <w:rFonts w:ascii="Arial" w:hAnsi="Arial" w:cs="Arial"/>
          <w:b/>
          <w:bCs/>
          <w:color w:val="000000"/>
          <w:sz w:val="20"/>
          <w:szCs w:val="20"/>
          <w:lang w:val="uk-UA"/>
        </w:rPr>
        <w:t>26.</w:t>
      </w:r>
      <w:r w:rsidR="00A759C3" w:rsidRPr="00A759C3">
        <w:rPr>
          <w:rFonts w:ascii="Arial" w:hAnsi="Arial" w:cs="Arial"/>
          <w:b/>
          <w:bCs/>
          <w:color w:val="000000"/>
          <w:sz w:val="20"/>
          <w:szCs w:val="20"/>
        </w:rPr>
        <w:t>RSV</w:t>
      </w:r>
      <w:r w:rsidR="00A759C3" w:rsidRPr="00A759C3">
        <w:rPr>
          <w:rFonts w:ascii="Arial" w:hAnsi="Arial" w:cs="Arial"/>
          <w:b/>
          <w:bCs/>
          <w:color w:val="000000"/>
          <w:sz w:val="20"/>
          <w:szCs w:val="20"/>
          <w:lang w:val="uk-UA"/>
        </w:rPr>
        <w:t>.</w:t>
      </w:r>
      <w:proofErr w:type="spellStart"/>
      <w:r w:rsidR="00A759C3" w:rsidRPr="00A759C3">
        <w:rPr>
          <w:rFonts w:ascii="Arial" w:hAnsi="Arial" w:cs="Arial"/>
          <w:b/>
          <w:bCs/>
          <w:color w:val="000000"/>
          <w:sz w:val="20"/>
          <w:szCs w:val="20"/>
        </w:rPr>
        <w:t>preF</w:t>
      </w:r>
      <w:proofErr w:type="spellEnd"/>
      <w:r w:rsidR="00A759C3" w:rsidRPr="00A759C3">
        <w:rPr>
          <w:rFonts w:ascii="Arial" w:hAnsi="Arial" w:cs="Arial"/>
          <w:b/>
          <w:bCs/>
          <w:color w:val="000000"/>
          <w:sz w:val="20"/>
          <w:szCs w:val="20"/>
          <w:lang w:val="uk-UA"/>
        </w:rPr>
        <w:t>-</w:t>
      </w:r>
      <w:r w:rsidR="00A759C3" w:rsidRPr="00A759C3">
        <w:rPr>
          <w:rFonts w:ascii="Arial" w:hAnsi="Arial" w:cs="Arial"/>
          <w:b/>
          <w:bCs/>
          <w:color w:val="000000"/>
          <w:sz w:val="20"/>
          <w:szCs w:val="20"/>
        </w:rPr>
        <w:t>based</w:t>
      </w:r>
      <w:r w:rsidR="00A759C3" w:rsidRPr="00A759C3">
        <w:rPr>
          <w:rFonts w:ascii="Arial" w:hAnsi="Arial" w:cs="Arial"/>
          <w:bCs/>
          <w:color w:val="000000"/>
          <w:sz w:val="20"/>
          <w:szCs w:val="20"/>
          <w:lang w:val="uk-UA"/>
        </w:rPr>
        <w:t xml:space="preserve">, вакцини </w:t>
      </w:r>
      <w:r w:rsidR="00A759C3" w:rsidRPr="00A759C3">
        <w:rPr>
          <w:rFonts w:ascii="Arial" w:hAnsi="Arial" w:cs="Arial"/>
          <w:b/>
          <w:bCs/>
          <w:color w:val="000000"/>
          <w:sz w:val="20"/>
          <w:szCs w:val="20"/>
        </w:rPr>
        <w:t>Ad</w:t>
      </w:r>
      <w:r w:rsidR="00A759C3" w:rsidRPr="00A759C3">
        <w:rPr>
          <w:rFonts w:ascii="Arial" w:hAnsi="Arial" w:cs="Arial"/>
          <w:b/>
          <w:bCs/>
          <w:color w:val="000000"/>
          <w:sz w:val="20"/>
          <w:szCs w:val="20"/>
          <w:lang w:val="uk-UA"/>
        </w:rPr>
        <w:t>26.</w:t>
      </w:r>
      <w:r w:rsidR="00A759C3" w:rsidRPr="00A759C3">
        <w:rPr>
          <w:rFonts w:ascii="Arial" w:hAnsi="Arial" w:cs="Arial"/>
          <w:b/>
          <w:bCs/>
          <w:color w:val="000000"/>
          <w:sz w:val="20"/>
          <w:szCs w:val="20"/>
        </w:rPr>
        <w:t>COV</w:t>
      </w:r>
      <w:r w:rsidR="00A759C3" w:rsidRPr="00A759C3">
        <w:rPr>
          <w:rFonts w:ascii="Arial" w:hAnsi="Arial" w:cs="Arial"/>
          <w:b/>
          <w:bCs/>
          <w:color w:val="000000"/>
          <w:sz w:val="20"/>
          <w:szCs w:val="20"/>
          <w:lang w:val="uk-UA"/>
        </w:rPr>
        <w:t>2.</w:t>
      </w:r>
      <w:r w:rsidR="00A759C3" w:rsidRPr="00A759C3">
        <w:rPr>
          <w:rFonts w:ascii="Arial" w:hAnsi="Arial" w:cs="Arial"/>
          <w:b/>
          <w:bCs/>
          <w:color w:val="000000"/>
          <w:sz w:val="20"/>
          <w:szCs w:val="20"/>
        </w:rPr>
        <w:t>S</w:t>
      </w:r>
      <w:r w:rsidR="00A759C3" w:rsidRPr="00A759C3">
        <w:rPr>
          <w:rFonts w:ascii="Arial" w:hAnsi="Arial" w:cs="Arial"/>
          <w:bCs/>
          <w:color w:val="000000"/>
          <w:sz w:val="20"/>
          <w:szCs w:val="20"/>
          <w:lang w:val="uk-UA"/>
        </w:rPr>
        <w:t xml:space="preserve"> та вакцини </w:t>
      </w:r>
      <w:r w:rsidR="00A759C3" w:rsidRPr="00A759C3">
        <w:rPr>
          <w:rFonts w:ascii="Arial" w:hAnsi="Arial" w:cs="Arial"/>
          <w:b/>
          <w:bCs/>
          <w:color w:val="000000"/>
          <w:sz w:val="20"/>
          <w:szCs w:val="20"/>
        </w:rPr>
        <w:t>Ad</w:t>
      </w:r>
      <w:r w:rsidR="00A759C3" w:rsidRPr="00A759C3">
        <w:rPr>
          <w:rFonts w:ascii="Arial" w:hAnsi="Arial" w:cs="Arial"/>
          <w:b/>
          <w:bCs/>
          <w:color w:val="000000"/>
          <w:sz w:val="20"/>
          <w:szCs w:val="20"/>
          <w:lang w:val="uk-UA"/>
        </w:rPr>
        <w:t>26.</w:t>
      </w:r>
      <w:r w:rsidR="00A759C3" w:rsidRPr="00A759C3">
        <w:rPr>
          <w:rFonts w:ascii="Arial" w:hAnsi="Arial" w:cs="Arial"/>
          <w:b/>
          <w:bCs/>
          <w:color w:val="000000"/>
          <w:sz w:val="20"/>
          <w:szCs w:val="20"/>
        </w:rPr>
        <w:t>ZE</w:t>
      </w:r>
      <w:bookmarkStart w:id="0" w:name="_GoBack"/>
      <w:bookmarkEnd w:id="0"/>
      <w:r w:rsidR="00A759C3" w:rsidRPr="00A759C3">
        <w:rPr>
          <w:rFonts w:ascii="Arial" w:hAnsi="Arial" w:cs="Arial"/>
          <w:b/>
          <w:bCs/>
          <w:color w:val="000000"/>
          <w:sz w:val="20"/>
          <w:szCs w:val="20"/>
        </w:rPr>
        <w:t>BOV</w:t>
      </w:r>
      <w:r w:rsidR="00A759C3" w:rsidRPr="00A759C3">
        <w:rPr>
          <w:rFonts w:ascii="Arial" w:hAnsi="Arial" w:cs="Arial"/>
          <w:bCs/>
          <w:color w:val="000000"/>
          <w:sz w:val="20"/>
          <w:szCs w:val="20"/>
          <w:lang w:val="uk-UA"/>
        </w:rPr>
        <w:t xml:space="preserve"> у дорослих віком від 18 до 59 років», код дослідження </w:t>
      </w:r>
      <w:r w:rsidR="00A759C3" w:rsidRPr="00A759C3">
        <w:rPr>
          <w:rFonts w:ascii="Arial" w:hAnsi="Arial" w:cs="Arial"/>
          <w:b/>
          <w:bCs/>
          <w:color w:val="000000"/>
          <w:sz w:val="20"/>
          <w:szCs w:val="20"/>
        </w:rPr>
        <w:t>VAC</w:t>
      </w:r>
      <w:r w:rsidR="00A759C3" w:rsidRPr="00A759C3">
        <w:rPr>
          <w:rFonts w:ascii="Arial" w:hAnsi="Arial" w:cs="Arial"/>
          <w:b/>
          <w:bCs/>
          <w:color w:val="000000"/>
          <w:sz w:val="20"/>
          <w:szCs w:val="20"/>
          <w:lang w:val="uk-UA"/>
        </w:rPr>
        <w:t>18193</w:t>
      </w:r>
      <w:r w:rsidR="00A759C3" w:rsidRPr="00A759C3">
        <w:rPr>
          <w:rFonts w:ascii="Arial" w:hAnsi="Arial" w:cs="Arial"/>
          <w:b/>
          <w:bCs/>
          <w:color w:val="000000"/>
          <w:sz w:val="20"/>
          <w:szCs w:val="20"/>
        </w:rPr>
        <w:t>RSV</w:t>
      </w:r>
      <w:r w:rsidR="00A759C3" w:rsidRPr="00A759C3">
        <w:rPr>
          <w:rFonts w:ascii="Arial" w:hAnsi="Arial" w:cs="Arial"/>
          <w:b/>
          <w:bCs/>
          <w:color w:val="000000"/>
          <w:sz w:val="20"/>
          <w:szCs w:val="20"/>
          <w:lang w:val="uk-UA"/>
        </w:rPr>
        <w:t>2008</w:t>
      </w:r>
      <w:r w:rsidR="00A759C3" w:rsidRPr="00A759C3">
        <w:rPr>
          <w:rFonts w:ascii="Arial" w:hAnsi="Arial" w:cs="Arial"/>
          <w:bCs/>
          <w:color w:val="000000"/>
          <w:sz w:val="20"/>
          <w:szCs w:val="20"/>
          <w:lang w:val="uk-UA"/>
        </w:rPr>
        <w:t xml:space="preserve">, Поправка 1, від 25 жовтня 2021 року, спонсор - </w:t>
      </w:r>
      <w:r w:rsidR="00A759C3" w:rsidRPr="00A759C3">
        <w:rPr>
          <w:rFonts w:ascii="Arial" w:hAnsi="Arial" w:cs="Arial"/>
          <w:bCs/>
          <w:color w:val="000000"/>
          <w:sz w:val="20"/>
          <w:szCs w:val="20"/>
        </w:rPr>
        <w:t>Janssen</w:t>
      </w:r>
      <w:r w:rsidR="00A759C3" w:rsidRPr="00A759C3">
        <w:rPr>
          <w:rFonts w:ascii="Arial" w:hAnsi="Arial" w:cs="Arial"/>
          <w:bCs/>
          <w:color w:val="000000"/>
          <w:sz w:val="20"/>
          <w:szCs w:val="20"/>
          <w:lang w:val="uk-UA"/>
        </w:rPr>
        <w:t xml:space="preserve"> </w:t>
      </w:r>
      <w:proofErr w:type="spellStart"/>
      <w:r w:rsidR="00A759C3" w:rsidRPr="00A759C3">
        <w:rPr>
          <w:rFonts w:ascii="Arial" w:hAnsi="Arial" w:cs="Arial"/>
          <w:bCs/>
          <w:color w:val="000000"/>
          <w:sz w:val="20"/>
          <w:szCs w:val="20"/>
        </w:rPr>
        <w:t>Pharmaceutica</w:t>
      </w:r>
      <w:proofErr w:type="spellEnd"/>
      <w:r w:rsidR="00A759C3" w:rsidRPr="00A759C3">
        <w:rPr>
          <w:rFonts w:ascii="Arial" w:hAnsi="Arial" w:cs="Arial"/>
          <w:bCs/>
          <w:color w:val="000000"/>
          <w:sz w:val="20"/>
          <w:szCs w:val="20"/>
          <w:lang w:val="uk-UA"/>
        </w:rPr>
        <w:t xml:space="preserve"> </w:t>
      </w:r>
      <w:r w:rsidR="00A759C3" w:rsidRPr="00A759C3">
        <w:rPr>
          <w:rFonts w:ascii="Arial" w:hAnsi="Arial" w:cs="Arial"/>
          <w:bCs/>
          <w:color w:val="000000"/>
          <w:sz w:val="20"/>
          <w:szCs w:val="20"/>
        </w:rPr>
        <w:t>NV</w:t>
      </w:r>
      <w:r w:rsidR="00A759C3" w:rsidRPr="00A759C3">
        <w:rPr>
          <w:rFonts w:ascii="Arial" w:hAnsi="Arial" w:cs="Arial"/>
          <w:bCs/>
          <w:color w:val="000000"/>
          <w:sz w:val="20"/>
          <w:szCs w:val="20"/>
          <w:lang w:val="uk-UA"/>
        </w:rPr>
        <w:t xml:space="preserve">, </w:t>
      </w:r>
      <w:r w:rsidR="00A759C3" w:rsidRPr="00A759C3">
        <w:rPr>
          <w:rFonts w:ascii="Arial" w:hAnsi="Arial" w:cs="Arial"/>
          <w:bCs/>
          <w:color w:val="000000"/>
          <w:sz w:val="20"/>
          <w:szCs w:val="20"/>
        </w:rPr>
        <w:t>Belgium</w:t>
      </w:r>
      <w:r w:rsidR="00A759C3" w:rsidRPr="00A759C3">
        <w:rPr>
          <w:rFonts w:ascii="Arial" w:hAnsi="Arial" w:cs="Arial"/>
          <w:bCs/>
          <w:color w:val="000000"/>
          <w:sz w:val="20"/>
          <w:szCs w:val="20"/>
          <w:lang w:val="uk-UA"/>
        </w:rPr>
        <w:t xml:space="preserve">/ </w:t>
      </w:r>
      <w:proofErr w:type="spellStart"/>
      <w:r w:rsidR="00A759C3" w:rsidRPr="00A759C3">
        <w:rPr>
          <w:rFonts w:ascii="Arial" w:hAnsi="Arial" w:cs="Arial"/>
          <w:bCs/>
          <w:color w:val="000000"/>
          <w:sz w:val="20"/>
          <w:szCs w:val="20"/>
          <w:lang w:val="uk-UA"/>
        </w:rPr>
        <w:t>Янссен</w:t>
      </w:r>
      <w:proofErr w:type="spellEnd"/>
      <w:r w:rsidR="00A759C3" w:rsidRPr="00A759C3">
        <w:rPr>
          <w:rFonts w:ascii="Arial" w:hAnsi="Arial" w:cs="Arial"/>
          <w:bCs/>
          <w:color w:val="000000"/>
          <w:sz w:val="20"/>
          <w:szCs w:val="20"/>
          <w:lang w:val="uk-UA"/>
        </w:rPr>
        <w:t xml:space="preserve"> Фармацевтика НВ, Бельгія</w:t>
      </w:r>
    </w:p>
    <w:p w:rsidR="00A759C3" w:rsidRPr="00A759C3" w:rsidRDefault="00A759C3" w:rsidP="00A759C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8"/>
          <w:szCs w:val="18"/>
          <w:lang w:val="ru-RU"/>
        </w:rPr>
      </w:pPr>
      <w:r w:rsidRPr="00A759C3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Фаза - І / </w:t>
      </w:r>
      <w:proofErr w:type="spellStart"/>
      <w:r w:rsidRPr="00A759C3">
        <w:rPr>
          <w:rFonts w:ascii="Arial" w:hAnsi="Arial" w:cs="Arial"/>
          <w:bCs/>
          <w:color w:val="000000"/>
          <w:sz w:val="20"/>
          <w:szCs w:val="20"/>
          <w:lang w:val="ru-RU"/>
        </w:rPr>
        <w:t>Оцінити</w:t>
      </w:r>
      <w:proofErr w:type="spellEnd"/>
      <w:r w:rsidRPr="00A759C3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A759C3">
        <w:rPr>
          <w:rFonts w:ascii="Arial" w:hAnsi="Arial" w:cs="Arial"/>
          <w:bCs/>
          <w:color w:val="000000"/>
          <w:sz w:val="20"/>
          <w:szCs w:val="20"/>
          <w:lang w:val="ru-RU"/>
        </w:rPr>
        <w:t>природні</w:t>
      </w:r>
      <w:proofErr w:type="spellEnd"/>
      <w:r w:rsidRPr="00A759C3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 та </w:t>
      </w:r>
      <w:proofErr w:type="spellStart"/>
      <w:r w:rsidRPr="00A759C3">
        <w:rPr>
          <w:rFonts w:ascii="Arial" w:hAnsi="Arial" w:cs="Arial"/>
          <w:bCs/>
          <w:color w:val="000000"/>
          <w:sz w:val="20"/>
          <w:szCs w:val="20"/>
          <w:lang w:val="ru-RU"/>
        </w:rPr>
        <w:t>прозапальні</w:t>
      </w:r>
      <w:proofErr w:type="spellEnd"/>
      <w:r w:rsidRPr="00A759C3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A759C3">
        <w:rPr>
          <w:rFonts w:ascii="Arial" w:hAnsi="Arial" w:cs="Arial"/>
          <w:bCs/>
          <w:color w:val="000000"/>
          <w:sz w:val="20"/>
          <w:szCs w:val="20"/>
          <w:lang w:val="ru-RU"/>
        </w:rPr>
        <w:t>реакції</w:t>
      </w:r>
      <w:proofErr w:type="spellEnd"/>
      <w:r w:rsidRPr="00A759C3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A759C3">
        <w:rPr>
          <w:rFonts w:ascii="Arial" w:hAnsi="Arial" w:cs="Arial"/>
          <w:bCs/>
          <w:color w:val="000000"/>
          <w:sz w:val="20"/>
          <w:szCs w:val="20"/>
          <w:lang w:val="ru-RU"/>
        </w:rPr>
        <w:t>різних</w:t>
      </w:r>
      <w:proofErr w:type="spellEnd"/>
      <w:r w:rsidRPr="00A759C3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 вакцин на </w:t>
      </w:r>
      <w:proofErr w:type="spellStart"/>
      <w:r w:rsidRPr="00A759C3">
        <w:rPr>
          <w:rFonts w:ascii="Arial" w:hAnsi="Arial" w:cs="Arial"/>
          <w:bCs/>
          <w:color w:val="000000"/>
          <w:sz w:val="20"/>
          <w:szCs w:val="20"/>
          <w:lang w:val="ru-RU"/>
        </w:rPr>
        <w:t>основі</w:t>
      </w:r>
      <w:proofErr w:type="spellEnd"/>
      <w:r w:rsidRPr="00A759C3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 </w:t>
      </w:r>
      <w:r w:rsidRPr="00A759C3">
        <w:rPr>
          <w:rFonts w:ascii="Arial" w:hAnsi="Arial" w:cs="Arial"/>
          <w:bCs/>
          <w:color w:val="000000"/>
          <w:sz w:val="20"/>
          <w:szCs w:val="20"/>
        </w:rPr>
        <w:t>Ad</w:t>
      </w:r>
      <w:r w:rsidRPr="00A759C3">
        <w:rPr>
          <w:rFonts w:ascii="Arial" w:hAnsi="Arial" w:cs="Arial"/>
          <w:bCs/>
          <w:color w:val="000000"/>
          <w:sz w:val="20"/>
          <w:szCs w:val="20"/>
          <w:lang w:val="ru-RU"/>
        </w:rPr>
        <w:t>26</w:t>
      </w:r>
    </w:p>
    <w:p w:rsidR="00A759C3" w:rsidRDefault="00A759C3" w:rsidP="00A759C3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  <w:lang w:val="ru-RU"/>
        </w:rPr>
      </w:pPr>
      <w:proofErr w:type="spellStart"/>
      <w:r w:rsidRPr="00A759C3">
        <w:rPr>
          <w:rFonts w:ascii="Arial" w:hAnsi="Arial" w:cs="Arial"/>
          <w:bCs/>
          <w:color w:val="000000"/>
          <w:sz w:val="20"/>
          <w:szCs w:val="20"/>
          <w:lang w:val="ru-RU"/>
        </w:rPr>
        <w:t>Заявник</w:t>
      </w:r>
      <w:proofErr w:type="spellEnd"/>
      <w:r w:rsidRPr="00A759C3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 - ТОВ «</w:t>
      </w:r>
      <w:proofErr w:type="spellStart"/>
      <w:r w:rsidRPr="00A759C3">
        <w:rPr>
          <w:rFonts w:ascii="Arial" w:hAnsi="Arial" w:cs="Arial"/>
          <w:bCs/>
          <w:color w:val="000000"/>
          <w:sz w:val="20"/>
          <w:szCs w:val="20"/>
          <w:lang w:val="ru-RU"/>
        </w:rPr>
        <w:t>Аренсія</w:t>
      </w:r>
      <w:proofErr w:type="spellEnd"/>
      <w:r w:rsidRPr="00A759C3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A759C3">
        <w:rPr>
          <w:rFonts w:ascii="Arial" w:hAnsi="Arial" w:cs="Arial"/>
          <w:bCs/>
          <w:color w:val="000000"/>
          <w:sz w:val="20"/>
          <w:szCs w:val="20"/>
          <w:lang w:val="ru-RU"/>
        </w:rPr>
        <w:t>Експлораторі</w:t>
      </w:r>
      <w:proofErr w:type="spellEnd"/>
      <w:r w:rsidRPr="00A759C3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A759C3">
        <w:rPr>
          <w:rFonts w:ascii="Arial" w:hAnsi="Arial" w:cs="Arial"/>
          <w:bCs/>
          <w:color w:val="000000"/>
          <w:sz w:val="20"/>
          <w:szCs w:val="20"/>
          <w:lang w:val="ru-RU"/>
        </w:rPr>
        <w:t>Медісін</w:t>
      </w:r>
      <w:proofErr w:type="spellEnd"/>
      <w:r w:rsidRPr="00A759C3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», </w:t>
      </w:r>
      <w:proofErr w:type="spellStart"/>
      <w:r w:rsidRPr="00A759C3">
        <w:rPr>
          <w:rFonts w:ascii="Arial" w:hAnsi="Arial" w:cs="Arial"/>
          <w:bCs/>
          <w:color w:val="000000"/>
          <w:sz w:val="20"/>
          <w:szCs w:val="20"/>
          <w:lang w:val="ru-RU"/>
        </w:rPr>
        <w:t>Україна</w:t>
      </w:r>
      <w:proofErr w:type="spellEnd"/>
    </w:p>
    <w:p w:rsidR="00A759C3" w:rsidRDefault="00A759C3" w:rsidP="00A759C3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  <w:lang w:val="ru-RU"/>
        </w:rPr>
      </w:pPr>
    </w:p>
    <w:tbl>
      <w:tblPr>
        <w:tblStyle w:val="af6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8924"/>
      </w:tblGrid>
      <w:tr w:rsidR="00A759C3" w:rsidTr="00D723D4">
        <w:tc>
          <w:tcPr>
            <w:tcW w:w="704" w:type="dxa"/>
            <w:vAlign w:val="center"/>
          </w:tcPr>
          <w:p w:rsidR="00A759C3" w:rsidRPr="00A759C3" w:rsidRDefault="00A759C3" w:rsidP="00A759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759C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№ </w:t>
            </w:r>
          </w:p>
          <w:p w:rsidR="00A759C3" w:rsidRPr="00A759C3" w:rsidRDefault="00A759C3" w:rsidP="00A759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759C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8924" w:type="dxa"/>
            <w:vAlign w:val="center"/>
          </w:tcPr>
          <w:p w:rsidR="00A759C3" w:rsidRPr="00A759C3" w:rsidRDefault="00A759C3" w:rsidP="00A759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A759C3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 xml:space="preserve">П.І.Б. </w:t>
            </w:r>
            <w:proofErr w:type="spellStart"/>
            <w:r w:rsidRPr="00A759C3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>відповідального</w:t>
            </w:r>
            <w:proofErr w:type="spellEnd"/>
            <w:r w:rsidRPr="00A759C3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759C3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>дослідника</w:t>
            </w:r>
            <w:proofErr w:type="spellEnd"/>
          </w:p>
          <w:p w:rsidR="00A759C3" w:rsidRPr="00A759C3" w:rsidRDefault="00A759C3" w:rsidP="00A759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proofErr w:type="spellStart"/>
            <w:r w:rsidRPr="00A759C3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>Назва</w:t>
            </w:r>
            <w:proofErr w:type="spellEnd"/>
            <w:r w:rsidRPr="00A759C3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759C3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>місця</w:t>
            </w:r>
            <w:proofErr w:type="spellEnd"/>
            <w:r w:rsidRPr="00A759C3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759C3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>проведення</w:t>
            </w:r>
            <w:proofErr w:type="spellEnd"/>
            <w:r w:rsidRPr="00A759C3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759C3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>клінічного</w:t>
            </w:r>
            <w:proofErr w:type="spellEnd"/>
            <w:r w:rsidRPr="00A759C3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759C3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>випробування</w:t>
            </w:r>
            <w:proofErr w:type="spellEnd"/>
          </w:p>
        </w:tc>
      </w:tr>
      <w:tr w:rsidR="00A759C3" w:rsidTr="00A759C3">
        <w:tc>
          <w:tcPr>
            <w:tcW w:w="704" w:type="dxa"/>
          </w:tcPr>
          <w:p w:rsidR="00A759C3" w:rsidRPr="00A759C3" w:rsidRDefault="00A759C3" w:rsidP="00A759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759C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924" w:type="dxa"/>
          </w:tcPr>
          <w:p w:rsidR="00A759C3" w:rsidRPr="00A759C3" w:rsidRDefault="00A759C3" w:rsidP="00A759C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A759C3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 xml:space="preserve">д.м.н., проф. </w:t>
            </w:r>
            <w:proofErr w:type="spellStart"/>
            <w:r w:rsidRPr="00A759C3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>Нішкумай</w:t>
            </w:r>
            <w:proofErr w:type="spellEnd"/>
            <w:r w:rsidRPr="00A759C3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 xml:space="preserve"> О.І.</w:t>
            </w:r>
          </w:p>
          <w:p w:rsidR="00A759C3" w:rsidRPr="00A759C3" w:rsidRDefault="00A759C3" w:rsidP="00A759C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proofErr w:type="spellStart"/>
            <w:r w:rsidRPr="00A759C3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>Медичний</w:t>
            </w:r>
            <w:proofErr w:type="spellEnd"/>
            <w:r w:rsidRPr="00A759C3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 xml:space="preserve"> центр </w:t>
            </w:r>
            <w:proofErr w:type="spellStart"/>
            <w:r w:rsidRPr="00A759C3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>товариства</w:t>
            </w:r>
            <w:proofErr w:type="spellEnd"/>
            <w:r w:rsidRPr="00A759C3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A759C3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>обмеженою</w:t>
            </w:r>
            <w:proofErr w:type="spellEnd"/>
            <w:r w:rsidRPr="00A759C3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759C3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>відповідальністю</w:t>
            </w:r>
            <w:proofErr w:type="spellEnd"/>
            <w:r w:rsidRPr="00A759C3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 xml:space="preserve"> «</w:t>
            </w:r>
            <w:proofErr w:type="spellStart"/>
            <w:r w:rsidRPr="00A759C3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>Гармонія</w:t>
            </w:r>
            <w:proofErr w:type="spellEnd"/>
            <w:r w:rsidRPr="00A759C3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759C3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>краси</w:t>
            </w:r>
            <w:proofErr w:type="spellEnd"/>
            <w:r w:rsidRPr="00A759C3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 xml:space="preserve">», </w:t>
            </w:r>
            <w:proofErr w:type="spellStart"/>
            <w:r w:rsidRPr="00A759C3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>відділення</w:t>
            </w:r>
            <w:proofErr w:type="spellEnd"/>
            <w:r w:rsidRPr="00A759C3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759C3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>клінічних</w:t>
            </w:r>
            <w:proofErr w:type="spellEnd"/>
            <w:r w:rsidRPr="00A759C3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759C3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>випробувань</w:t>
            </w:r>
            <w:proofErr w:type="spellEnd"/>
            <w:r w:rsidRPr="00A759C3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 xml:space="preserve">, м. </w:t>
            </w:r>
            <w:proofErr w:type="spellStart"/>
            <w:r w:rsidRPr="00A759C3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>Київ</w:t>
            </w:r>
            <w:proofErr w:type="spellEnd"/>
          </w:p>
        </w:tc>
      </w:tr>
      <w:tr w:rsidR="00A759C3" w:rsidRPr="00A759C3" w:rsidTr="00A759C3">
        <w:tc>
          <w:tcPr>
            <w:tcW w:w="704" w:type="dxa"/>
          </w:tcPr>
          <w:p w:rsidR="00A759C3" w:rsidRPr="00A759C3" w:rsidRDefault="00A759C3" w:rsidP="00A759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759C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4" w:type="dxa"/>
          </w:tcPr>
          <w:p w:rsidR="00A759C3" w:rsidRPr="00A759C3" w:rsidRDefault="00A759C3" w:rsidP="00A759C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A759C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лікар</w:t>
            </w:r>
            <w:proofErr w:type="spellEnd"/>
            <w:r w:rsidRPr="00A759C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59C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Добрянська</w:t>
            </w:r>
            <w:proofErr w:type="spellEnd"/>
            <w:r w:rsidRPr="00A759C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М.А.</w:t>
            </w:r>
          </w:p>
          <w:p w:rsidR="00A759C3" w:rsidRPr="00A759C3" w:rsidRDefault="00A759C3" w:rsidP="00A759C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A759C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Комунальне</w:t>
            </w:r>
            <w:proofErr w:type="spellEnd"/>
            <w:r w:rsidRPr="00A759C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59C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некомерційне</w:t>
            </w:r>
            <w:proofErr w:type="spellEnd"/>
            <w:r w:rsidRPr="00A759C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59C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підприємство</w:t>
            </w:r>
            <w:proofErr w:type="spellEnd"/>
            <w:r w:rsidRPr="00A759C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A759C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Київська</w:t>
            </w:r>
            <w:proofErr w:type="spellEnd"/>
            <w:r w:rsidRPr="00A759C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59C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міська</w:t>
            </w:r>
            <w:proofErr w:type="spellEnd"/>
            <w:r w:rsidRPr="00A759C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59C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клінічна</w:t>
            </w:r>
            <w:proofErr w:type="spellEnd"/>
            <w:r w:rsidRPr="00A759C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59C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лікарня</w:t>
            </w:r>
            <w:proofErr w:type="spellEnd"/>
            <w:r w:rsidRPr="00A759C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№12» </w:t>
            </w:r>
            <w:proofErr w:type="spellStart"/>
            <w:r w:rsidRPr="00A759C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виконавчого</w:t>
            </w:r>
            <w:proofErr w:type="spellEnd"/>
            <w:r w:rsidRPr="00A759C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59C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органу</w:t>
            </w:r>
            <w:proofErr w:type="spellEnd"/>
            <w:r w:rsidRPr="00A759C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59C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Київської</w:t>
            </w:r>
            <w:proofErr w:type="spellEnd"/>
            <w:r w:rsidRPr="00A759C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59C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міської</w:t>
            </w:r>
            <w:proofErr w:type="spellEnd"/>
            <w:r w:rsidRPr="00A759C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59C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ради</w:t>
            </w:r>
            <w:proofErr w:type="spellEnd"/>
            <w:r w:rsidRPr="00A759C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759C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Київської</w:t>
            </w:r>
            <w:proofErr w:type="spellEnd"/>
            <w:r w:rsidRPr="00A759C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59C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міської</w:t>
            </w:r>
            <w:proofErr w:type="spellEnd"/>
            <w:r w:rsidRPr="00A759C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59C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державної</w:t>
            </w:r>
            <w:proofErr w:type="spellEnd"/>
            <w:r w:rsidRPr="00A759C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59C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адміністрації</w:t>
            </w:r>
            <w:proofErr w:type="spellEnd"/>
            <w:r w:rsidRPr="00A759C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), </w:t>
            </w:r>
            <w:proofErr w:type="spellStart"/>
            <w:r w:rsidRPr="00A759C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відділення</w:t>
            </w:r>
            <w:proofErr w:type="spellEnd"/>
            <w:r w:rsidRPr="00A759C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59C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невідкладної</w:t>
            </w:r>
            <w:proofErr w:type="spellEnd"/>
            <w:r w:rsidRPr="00A759C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59C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медичної</w:t>
            </w:r>
            <w:proofErr w:type="spellEnd"/>
            <w:r w:rsidRPr="00A759C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59C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допомоги</w:t>
            </w:r>
            <w:proofErr w:type="spellEnd"/>
            <w:r w:rsidRPr="00A759C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, м. </w:t>
            </w:r>
            <w:proofErr w:type="spellStart"/>
            <w:r w:rsidRPr="00A759C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Київ</w:t>
            </w:r>
            <w:proofErr w:type="spellEnd"/>
          </w:p>
        </w:tc>
      </w:tr>
    </w:tbl>
    <w:p w:rsidR="00A759C3" w:rsidRPr="00A759C3" w:rsidRDefault="00A759C3" w:rsidP="00A759C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8"/>
          <w:szCs w:val="18"/>
        </w:rPr>
      </w:pPr>
    </w:p>
    <w:p w:rsidR="00A759C3" w:rsidRPr="00A759C3" w:rsidRDefault="00A759C3" w:rsidP="00A759C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8"/>
          <w:szCs w:val="18"/>
        </w:rPr>
      </w:pPr>
      <w:r w:rsidRPr="00A759C3">
        <w:rPr>
          <w:rFonts w:ascii="Arial" w:hAnsi="Arial" w:cs="Arial"/>
          <w:bCs/>
          <w:color w:val="000000"/>
          <w:sz w:val="20"/>
          <w:szCs w:val="20"/>
        </w:rPr>
        <w:t> </w:t>
      </w:r>
    </w:p>
    <w:p w:rsidR="00A759C3" w:rsidRPr="00A759C3" w:rsidRDefault="00A759C3" w:rsidP="00A759C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8"/>
          <w:szCs w:val="18"/>
        </w:rPr>
      </w:pPr>
      <w:r w:rsidRPr="00A759C3">
        <w:rPr>
          <w:rFonts w:ascii="Arial" w:hAnsi="Arial" w:cs="Arial"/>
          <w:bCs/>
          <w:color w:val="000000"/>
          <w:sz w:val="20"/>
          <w:szCs w:val="20"/>
        </w:rPr>
        <w:t> </w:t>
      </w:r>
    </w:p>
    <w:p w:rsidR="004522C5" w:rsidRPr="00A759C3" w:rsidRDefault="004522C5" w:rsidP="00A759C3">
      <w:pPr>
        <w:jc w:val="both"/>
        <w:rPr>
          <w:rFonts w:ascii="Arial" w:hAnsi="Arial" w:cs="Arial"/>
          <w:bCs/>
          <w:color w:val="000000"/>
          <w:sz w:val="20"/>
          <w:szCs w:val="20"/>
          <w:lang w:val="uk-UA"/>
        </w:rPr>
      </w:pPr>
    </w:p>
    <w:p w:rsidR="000A3C26" w:rsidRDefault="000A3C26" w:rsidP="000A3C2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lang w:val="uk-UA"/>
        </w:rPr>
      </w:pPr>
    </w:p>
    <w:sectPr w:rsidR="000A3C26" w:rsidSect="000A3C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850" w:bottom="284" w:left="1418" w:header="426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649" w:rsidRDefault="003E3998">
      <w:pPr>
        <w:rPr>
          <w:lang w:val="ru-RU"/>
        </w:rPr>
      </w:pPr>
      <w:r>
        <w:rPr>
          <w:lang w:val="ru-RU"/>
        </w:rPr>
        <w:separator/>
      </w:r>
    </w:p>
  </w:endnote>
  <w:endnote w:type="continuationSeparator" w:id="0">
    <w:p w:rsidR="008D5649" w:rsidRDefault="003E3998">
      <w:pPr>
        <w:rPr>
          <w:lang w:val="ru-RU"/>
        </w:rPr>
      </w:pPr>
      <w:r>
        <w:rPr>
          <w:lang w:val="ru-R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649" w:rsidRDefault="008D5649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649" w:rsidRDefault="003E3998">
    <w:pPr>
      <w:pStyle w:val="a5"/>
      <w:tabs>
        <w:tab w:val="center" w:pos="4677"/>
        <w:tab w:val="right" w:pos="9355"/>
      </w:tabs>
      <w:jc w:val="right"/>
      <w:rPr>
        <w:sz w:val="20"/>
        <w:szCs w:val="20"/>
        <w:lang w:val="uk-UA"/>
      </w:rPr>
    </w:pPr>
    <w:r>
      <w:rPr>
        <w:sz w:val="20"/>
        <w:szCs w:val="20"/>
        <w:lang w:val="uk-UA"/>
      </w:rPr>
      <w:fldChar w:fldCharType="begin"/>
    </w:r>
    <w:r>
      <w:rPr>
        <w:sz w:val="20"/>
        <w:szCs w:val="20"/>
        <w:lang w:val="uk-UA"/>
      </w:rPr>
      <w:instrText>PAGE   \* MERGEFORMAT</w:instrText>
    </w:r>
    <w:r>
      <w:rPr>
        <w:sz w:val="20"/>
        <w:szCs w:val="20"/>
        <w:lang w:val="uk-UA"/>
      </w:rPr>
      <w:fldChar w:fldCharType="separate"/>
    </w:r>
    <w:r w:rsidR="00A759C3" w:rsidRPr="00A759C3">
      <w:rPr>
        <w:noProof/>
        <w:sz w:val="20"/>
        <w:szCs w:val="20"/>
        <w:lang w:val="ru-RU"/>
      </w:rPr>
      <w:t>1</w:t>
    </w:r>
    <w:r>
      <w:rPr>
        <w:sz w:val="20"/>
        <w:szCs w:val="20"/>
        <w:lang w:val="uk-U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649" w:rsidRDefault="008D5649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649" w:rsidRDefault="003E3998">
      <w:pPr>
        <w:rPr>
          <w:lang w:val="ru-RU"/>
        </w:rPr>
      </w:pPr>
      <w:r>
        <w:rPr>
          <w:lang w:val="ru-RU"/>
        </w:rPr>
        <w:separator/>
      </w:r>
    </w:p>
  </w:footnote>
  <w:footnote w:type="continuationSeparator" w:id="0">
    <w:p w:rsidR="008D5649" w:rsidRDefault="003E3998">
      <w:pPr>
        <w:rPr>
          <w:lang w:val="ru-RU"/>
        </w:rPr>
      </w:pPr>
      <w:r>
        <w:rPr>
          <w:lang w:val="ru-RU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649" w:rsidRDefault="008D5649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649" w:rsidRDefault="008D5649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649" w:rsidRDefault="008D5649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27DB1"/>
    <w:multiLevelType w:val="multilevel"/>
    <w:tmpl w:val="DA186B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none"/>
      <w:lvlText w:val="2.2.1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8407202"/>
    <w:multiLevelType w:val="multilevel"/>
    <w:tmpl w:val="0DE2DC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0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965"/>
    <w:rsid w:val="000A3C26"/>
    <w:rsid w:val="000A6274"/>
    <w:rsid w:val="003E3998"/>
    <w:rsid w:val="00447E56"/>
    <w:rsid w:val="004522C5"/>
    <w:rsid w:val="004E103E"/>
    <w:rsid w:val="005776D0"/>
    <w:rsid w:val="00653843"/>
    <w:rsid w:val="006C0965"/>
    <w:rsid w:val="00775021"/>
    <w:rsid w:val="00782BCF"/>
    <w:rsid w:val="007B3CAE"/>
    <w:rsid w:val="00860E56"/>
    <w:rsid w:val="008B72C3"/>
    <w:rsid w:val="008D5649"/>
    <w:rsid w:val="00946E51"/>
    <w:rsid w:val="00995E0C"/>
    <w:rsid w:val="00A759C3"/>
    <w:rsid w:val="00A8610F"/>
    <w:rsid w:val="00A969E4"/>
    <w:rsid w:val="00B14E9A"/>
    <w:rsid w:val="00BE41C4"/>
    <w:rsid w:val="00D207FF"/>
    <w:rsid w:val="00D7413F"/>
    <w:rsid w:val="00D931BF"/>
    <w:rsid w:val="00DA48B2"/>
    <w:rsid w:val="00DD25BE"/>
    <w:rsid w:val="00DE62FA"/>
    <w:rsid w:val="00DF595A"/>
    <w:rsid w:val="00FB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  <w14:docId w14:val="66BA0E40"/>
  <w15:chartTrackingRefBased/>
  <w15:docId w15:val="{E14B9FEF-DDAB-4532-8E5A-8400FD441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/>
    </w:rPr>
  </w:style>
  <w:style w:type="paragraph" w:styleId="a3">
    <w:name w:val="header"/>
    <w:basedOn w:val="a"/>
    <w:link w:val="a4"/>
    <w:unhideWhenUsed/>
  </w:style>
  <w:style w:type="character" w:customStyle="1" w:styleId="a4">
    <w:name w:val="Верхний колонтитул Знак"/>
    <w:basedOn w:val="a0"/>
    <w:link w:val="a3"/>
    <w:locked/>
    <w:rPr>
      <w:sz w:val="24"/>
      <w:szCs w:val="24"/>
    </w:rPr>
  </w:style>
  <w:style w:type="paragraph" w:styleId="a5">
    <w:name w:val="footer"/>
    <w:basedOn w:val="a"/>
    <w:link w:val="a6"/>
    <w:uiPriority w:val="99"/>
    <w:unhideWhenUsed/>
  </w:style>
  <w:style w:type="character" w:customStyle="1" w:styleId="a6">
    <w:name w:val="Нижний колонтитул Знак"/>
    <w:basedOn w:val="a0"/>
    <w:link w:val="a5"/>
    <w:uiPriority w:val="99"/>
    <w:locked/>
    <w:rPr>
      <w:sz w:val="24"/>
      <w:szCs w:val="24"/>
    </w:rPr>
  </w:style>
  <w:style w:type="paragraph" w:styleId="a7">
    <w:name w:val="Body Text"/>
    <w:basedOn w:val="a"/>
    <w:link w:val="a8"/>
    <w:unhideWhenUsed/>
  </w:style>
  <w:style w:type="character" w:customStyle="1" w:styleId="a8">
    <w:name w:val="Основной текст Знак"/>
    <w:basedOn w:val="a0"/>
    <w:link w:val="a7"/>
    <w:locked/>
    <w:rPr>
      <w:sz w:val="24"/>
      <w:szCs w:val="24"/>
      <w:lang w:val="ru-RU" w:eastAsia="ru-RU" w:bidi="ar-SA"/>
    </w:rPr>
  </w:style>
  <w:style w:type="paragraph" w:styleId="2">
    <w:name w:val="Body Text 2"/>
    <w:basedOn w:val="a"/>
    <w:link w:val="20"/>
    <w:semiHidden/>
    <w:unhideWhenUsed/>
  </w:style>
  <w:style w:type="character" w:customStyle="1" w:styleId="20">
    <w:name w:val="Основной текст 2 Знак"/>
    <w:basedOn w:val="a0"/>
    <w:link w:val="2"/>
    <w:semiHidden/>
    <w:locked/>
    <w:rPr>
      <w:sz w:val="24"/>
      <w:szCs w:val="24"/>
    </w:rPr>
  </w:style>
  <w:style w:type="paragraph" w:styleId="a9">
    <w:name w:val="Plain Text"/>
    <w:basedOn w:val="a"/>
    <w:link w:val="aa"/>
    <w:uiPriority w:val="99"/>
    <w:semiHidden/>
    <w:unhideWhenUsed/>
    <w:rPr>
      <w:rFonts w:ascii="Consolas" w:eastAsiaTheme="minorHAnsi" w:hAnsi="Consolas" w:cstheme="minorBidi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locked/>
    <w:rPr>
      <w:rFonts w:ascii="Consolas" w:eastAsiaTheme="minorHAnsi" w:hAnsi="Consolas" w:cstheme="minorBidi" w:hint="default"/>
      <w:sz w:val="21"/>
      <w:szCs w:val="21"/>
      <w:lang w:eastAsia="en-US"/>
    </w:rPr>
  </w:style>
  <w:style w:type="paragraph" w:styleId="ab">
    <w:name w:val="Balloon Text"/>
    <w:basedOn w:val="a"/>
    <w:link w:val="ac"/>
    <w:semiHidden/>
    <w:unhideWhenUsed/>
  </w:style>
  <w:style w:type="character" w:customStyle="1" w:styleId="ac">
    <w:name w:val="Текст выноски Знак"/>
    <w:basedOn w:val="a0"/>
    <w:link w:val="ab"/>
    <w:semiHidden/>
    <w:locked/>
    <w:rPr>
      <w:rFonts w:ascii="Tahoma" w:hAnsi="Tahoma" w:cs="Tahoma" w:hint="default"/>
      <w:sz w:val="16"/>
      <w:szCs w:val="16"/>
    </w:rPr>
  </w:style>
  <w:style w:type="paragraph" w:customStyle="1" w:styleId="21">
    <w:name w:val="заголовок 2"/>
    <w:basedOn w:val="a"/>
    <w:next w:val="a"/>
    <w:pPr>
      <w:keepNext/>
      <w:spacing w:line="360" w:lineRule="auto"/>
      <w:jc w:val="center"/>
    </w:pPr>
    <w:rPr>
      <w:b/>
      <w:bCs/>
      <w:sz w:val="28"/>
      <w:szCs w:val="28"/>
    </w:rPr>
  </w:style>
  <w:style w:type="paragraph" w:customStyle="1" w:styleId="ad">
    <w:name w:val="Верхній колонтитул"/>
    <w:basedOn w:val="a"/>
    <w:link w:val="ae"/>
  </w:style>
  <w:style w:type="character" w:customStyle="1" w:styleId="ae">
    <w:name w:val="Верхній колонтитул Знак"/>
    <w:basedOn w:val="a0"/>
    <w:link w:val="ad"/>
    <w:locked/>
    <w:rPr>
      <w:sz w:val="24"/>
      <w:szCs w:val="24"/>
    </w:rPr>
  </w:style>
  <w:style w:type="paragraph" w:customStyle="1" w:styleId="af">
    <w:name w:val="Нижній колонтитул"/>
    <w:basedOn w:val="a"/>
    <w:link w:val="af0"/>
  </w:style>
  <w:style w:type="character" w:customStyle="1" w:styleId="af0">
    <w:name w:val="Нижній колонтитул Знак"/>
    <w:basedOn w:val="a0"/>
    <w:link w:val="af"/>
    <w:uiPriority w:val="99"/>
    <w:locked/>
    <w:rPr>
      <w:sz w:val="24"/>
      <w:szCs w:val="24"/>
    </w:rPr>
  </w:style>
  <w:style w:type="paragraph" w:customStyle="1" w:styleId="af1">
    <w:name w:val="Основний текст"/>
    <w:basedOn w:val="a"/>
    <w:link w:val="af2"/>
  </w:style>
  <w:style w:type="character" w:customStyle="1" w:styleId="af2">
    <w:name w:val="Основний текст Знак"/>
    <w:basedOn w:val="a0"/>
    <w:link w:val="af1"/>
    <w:semiHidden/>
    <w:locked/>
    <w:rPr>
      <w:sz w:val="24"/>
      <w:szCs w:val="24"/>
    </w:rPr>
  </w:style>
  <w:style w:type="paragraph" w:customStyle="1" w:styleId="22">
    <w:name w:val="Основний текст 2"/>
    <w:basedOn w:val="a"/>
    <w:link w:val="23"/>
  </w:style>
  <w:style w:type="character" w:customStyle="1" w:styleId="23">
    <w:name w:val="Основний текст 2 Знак"/>
    <w:basedOn w:val="a0"/>
    <w:link w:val="22"/>
    <w:semiHidden/>
    <w:locked/>
    <w:rPr>
      <w:sz w:val="24"/>
      <w:szCs w:val="24"/>
    </w:rPr>
  </w:style>
  <w:style w:type="paragraph" w:customStyle="1" w:styleId="af3">
    <w:name w:val="Текст у виносці"/>
    <w:basedOn w:val="a"/>
    <w:link w:val="af4"/>
  </w:style>
  <w:style w:type="character" w:customStyle="1" w:styleId="af4">
    <w:name w:val="Текст у виносці Знак"/>
    <w:basedOn w:val="a0"/>
    <w:link w:val="af3"/>
    <w:semiHidden/>
    <w:locked/>
    <w:rPr>
      <w:rFonts w:ascii="Segoe UI" w:hAnsi="Segoe UI" w:cs="Segoe UI" w:hint="default"/>
      <w:sz w:val="18"/>
      <w:szCs w:val="18"/>
    </w:rPr>
  </w:style>
  <w:style w:type="character" w:customStyle="1" w:styleId="st1">
    <w:name w:val="st1"/>
    <w:basedOn w:val="a0"/>
  </w:style>
  <w:style w:type="table" w:customStyle="1" w:styleId="af5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80d9435b">
    <w:name w:val="cs80d9435b"/>
    <w:basedOn w:val="a"/>
    <w:pPr>
      <w:jc w:val="both"/>
    </w:pPr>
    <w:rPr>
      <w:rFonts w:eastAsiaTheme="minorEastAsia"/>
    </w:rPr>
  </w:style>
  <w:style w:type="paragraph" w:customStyle="1" w:styleId="cs9b00626">
    <w:name w:val="cs9b00626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0"/>
      <w:szCs w:val="20"/>
    </w:rPr>
  </w:style>
  <w:style w:type="paragraph" w:customStyle="1" w:styleId="cs9f0a4040">
    <w:name w:val="cs9f0a4040"/>
    <w:basedOn w:val="a"/>
    <w:pPr>
      <w:spacing w:before="100" w:beforeAutospacing="1" w:after="100" w:afterAutospacing="1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csed36d4af">
    <w:name w:val="csed36d4af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i/>
      <w:iCs/>
      <w:color w:val="000000"/>
      <w:sz w:val="20"/>
      <w:szCs w:val="20"/>
    </w:rPr>
  </w:style>
  <w:style w:type="character" w:customStyle="1" w:styleId="cs80d9435b1">
    <w:name w:val="cs80d9435b1"/>
    <w:basedOn w:val="a0"/>
  </w:style>
  <w:style w:type="character" w:customStyle="1" w:styleId="cs9b006261">
    <w:name w:val="cs9b00626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">
    <w:name w:val="cs9f0a4040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">
    <w:name w:val="csed36d4af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fe7c2feb">
    <w:name w:val="csfe7c2feb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e86d3a6">
    <w:name w:val="cs2e86d3a6"/>
    <w:basedOn w:val="a"/>
    <w:pPr>
      <w:jc w:val="center"/>
    </w:pPr>
    <w:rPr>
      <w:rFonts w:eastAsiaTheme="minorEastAsia"/>
    </w:rPr>
  </w:style>
  <w:style w:type="paragraph" w:customStyle="1" w:styleId="cs3d46ea2c">
    <w:name w:val="cs3d46ea2c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02b20ac">
    <w:name w:val="cs202b20ac"/>
    <w:basedOn w:val="a"/>
    <w:pPr>
      <w:jc w:val="center"/>
    </w:pPr>
    <w:rPr>
      <w:rFonts w:eastAsiaTheme="minorEastAsia"/>
    </w:rPr>
  </w:style>
  <w:style w:type="paragraph" w:customStyle="1" w:styleId="csfeeeeb43">
    <w:name w:val="csfeeeeb43"/>
    <w:basedOn w:val="a"/>
    <w:rPr>
      <w:rFonts w:eastAsiaTheme="minorEastAsia"/>
    </w:rPr>
  </w:style>
  <w:style w:type="character" w:customStyle="1" w:styleId="cs80d9435b2">
    <w:name w:val="cs80d9435b2"/>
    <w:basedOn w:val="a0"/>
  </w:style>
  <w:style w:type="character" w:customStyle="1" w:styleId="cs9b006262">
    <w:name w:val="cs9b00626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">
    <w:name w:val="cs9f0a4040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">
    <w:name w:val="csed36d4af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">
    <w:name w:val="cs80d9435b3"/>
    <w:basedOn w:val="a0"/>
  </w:style>
  <w:style w:type="character" w:customStyle="1" w:styleId="cs9b006263">
    <w:name w:val="cs9b00626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">
    <w:name w:val="cs9f0a4040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">
    <w:name w:val="csed36d4af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styleId="af7">
    <w:name w:val="List Paragraph"/>
    <w:basedOn w:val="a"/>
    <w:uiPriority w:val="34"/>
    <w:qFormat/>
    <w:rsid w:val="00D931BF"/>
    <w:pPr>
      <w:ind w:left="720"/>
      <w:contextualSpacing/>
    </w:pPr>
  </w:style>
  <w:style w:type="character" w:customStyle="1" w:styleId="cs80d9435b4">
    <w:name w:val="cs80d9435b4"/>
    <w:basedOn w:val="a0"/>
    <w:rsid w:val="00DA48B2"/>
  </w:style>
  <w:style w:type="character" w:customStyle="1" w:styleId="cs9b006264">
    <w:name w:val="cs9b006264"/>
    <w:basedOn w:val="a0"/>
    <w:rsid w:val="00DA48B2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">
    <w:name w:val="cs9f0a40404"/>
    <w:basedOn w:val="a0"/>
    <w:rsid w:val="00DA48B2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4">
    <w:name w:val="csed36d4af4"/>
    <w:basedOn w:val="a0"/>
    <w:rsid w:val="00DA48B2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95e872d0">
    <w:name w:val="cs95e872d0"/>
    <w:basedOn w:val="a"/>
    <w:rsid w:val="00DA48B2"/>
    <w:rPr>
      <w:rFonts w:eastAsiaTheme="minorEastAsia"/>
    </w:rPr>
  </w:style>
  <w:style w:type="character" w:customStyle="1" w:styleId="cs80d9435b5">
    <w:name w:val="cs80d9435b5"/>
    <w:basedOn w:val="a0"/>
    <w:rsid w:val="00DA48B2"/>
  </w:style>
  <w:style w:type="character" w:customStyle="1" w:styleId="cs9b006265">
    <w:name w:val="cs9b006265"/>
    <w:basedOn w:val="a0"/>
    <w:rsid w:val="00DA48B2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5">
    <w:name w:val="cs9f0a40405"/>
    <w:basedOn w:val="a0"/>
    <w:rsid w:val="00DA48B2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5">
    <w:name w:val="csed36d4af5"/>
    <w:basedOn w:val="a0"/>
    <w:rsid w:val="00DA48B2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cf1bf4c1">
    <w:name w:val="cscf1bf4c1"/>
    <w:basedOn w:val="a"/>
    <w:rsid w:val="000A6274"/>
    <w:pPr>
      <w:jc w:val="center"/>
    </w:pPr>
    <w:rPr>
      <w:rFonts w:eastAsiaTheme="minorEastAsia"/>
    </w:rPr>
  </w:style>
  <w:style w:type="paragraph" w:customStyle="1" w:styleId="cs8dfe8bac">
    <w:name w:val="cs8dfe8bac"/>
    <w:basedOn w:val="a"/>
    <w:rsid w:val="000A6274"/>
    <w:rPr>
      <w:rFonts w:eastAsiaTheme="minorEastAsia"/>
    </w:rPr>
  </w:style>
  <w:style w:type="paragraph" w:customStyle="1" w:styleId="csa0f16d57">
    <w:name w:val="csa0f16d57"/>
    <w:basedOn w:val="a"/>
    <w:rsid w:val="000A6274"/>
    <w:pPr>
      <w:jc w:val="both"/>
    </w:pPr>
    <w:rPr>
      <w:rFonts w:eastAsiaTheme="minorEastAsia"/>
    </w:rPr>
  </w:style>
  <w:style w:type="character" w:customStyle="1" w:styleId="cs7d567a251">
    <w:name w:val="cs7d567a251"/>
    <w:basedOn w:val="a0"/>
    <w:rsid w:val="000A6274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93839-8D35-47BB-AF26-CD7104204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155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ParmCentr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Vydyborets</dc:creator>
  <cp:keywords/>
  <dc:description/>
  <cp:lastModifiedBy>Димарецька Тетяна Сергіївна</cp:lastModifiedBy>
  <cp:revision>33</cp:revision>
  <cp:lastPrinted>2021-11-16T10:03:00Z</cp:lastPrinted>
  <dcterms:created xsi:type="dcterms:W3CDTF">2021-11-16T09:27:00Z</dcterms:created>
  <dcterms:modified xsi:type="dcterms:W3CDTF">2021-12-29T14:15:00Z</dcterms:modified>
</cp:coreProperties>
</file>