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883" w:rsidRDefault="00784883" w:rsidP="00784883">
      <w:pPr>
        <w:pStyle w:val="a7"/>
        <w:spacing w:after="0"/>
        <w:ind w:right="-5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  <w:r>
        <w:rPr>
          <w:rFonts w:ascii="Arial" w:hAnsi="Arial" w:cs="Arial"/>
          <w:b/>
          <w:bCs/>
          <w:sz w:val="20"/>
          <w:szCs w:val="20"/>
          <w:lang w:val="uk-UA" w:eastAsia="ru-RU"/>
        </w:rPr>
        <w:t>Додаток</w:t>
      </w:r>
      <w:r w:rsidR="00337E79">
        <w:rPr>
          <w:rFonts w:ascii="Arial" w:hAnsi="Arial" w:cs="Arial"/>
          <w:b/>
          <w:bCs/>
          <w:sz w:val="20"/>
          <w:szCs w:val="20"/>
          <w:lang w:val="uk-UA" w:eastAsia="ru-RU"/>
        </w:rPr>
        <w:t xml:space="preserve"> </w:t>
      </w:r>
    </w:p>
    <w:p w:rsidR="00725C9C" w:rsidRDefault="00725C9C" w:rsidP="00784883">
      <w:pPr>
        <w:pStyle w:val="a7"/>
        <w:spacing w:after="0"/>
        <w:ind w:right="-5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</w:p>
    <w:p w:rsidR="00725C9C" w:rsidRPr="001117FC" w:rsidRDefault="00725C9C" w:rsidP="00725C9C">
      <w:pPr>
        <w:jc w:val="both"/>
        <w:rPr>
          <w:rFonts w:ascii="Arial" w:hAnsi="Arial" w:cs="Arial"/>
          <w:b/>
          <w:sz w:val="20"/>
          <w:szCs w:val="20"/>
          <w:lang w:val="uk-UA"/>
        </w:rPr>
      </w:pPr>
      <w:r w:rsidRPr="001117FC">
        <w:rPr>
          <w:rFonts w:ascii="Arial" w:hAnsi="Arial" w:cs="Arial"/>
          <w:b/>
          <w:bCs/>
          <w:sz w:val="20"/>
          <w:szCs w:val="20"/>
          <w:lang w:val="uk-UA"/>
        </w:rPr>
        <w:t>«</w:t>
      </w:r>
      <w:r w:rsidRPr="005856F3">
        <w:rPr>
          <w:rFonts w:ascii="Arial" w:hAnsi="Arial" w:cs="Arial"/>
          <w:b/>
          <w:sz w:val="20"/>
          <w:szCs w:val="20"/>
          <w:lang w:val="uk-UA"/>
        </w:rPr>
        <w:t xml:space="preserve">Перелік суттєвих поправок до протоколів </w:t>
      </w:r>
      <w:r w:rsidR="005B2C5C" w:rsidRPr="005B2C5C">
        <w:rPr>
          <w:rFonts w:ascii="Arial" w:hAnsi="Arial" w:cs="Arial"/>
          <w:b/>
          <w:sz w:val="20"/>
          <w:szCs w:val="20"/>
          <w:lang w:val="uk-UA"/>
        </w:rPr>
        <w:t xml:space="preserve">міжнародних </w:t>
      </w:r>
      <w:proofErr w:type="spellStart"/>
      <w:r w:rsidR="005B2C5C" w:rsidRPr="005B2C5C">
        <w:rPr>
          <w:rFonts w:ascii="Arial" w:hAnsi="Arial" w:cs="Arial"/>
          <w:b/>
          <w:sz w:val="20"/>
          <w:szCs w:val="20"/>
          <w:lang w:val="uk-UA"/>
        </w:rPr>
        <w:t>багатоцентрових</w:t>
      </w:r>
      <w:proofErr w:type="spellEnd"/>
      <w:r w:rsidR="005B2C5C" w:rsidRPr="005B2C5C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Pr="005856F3">
        <w:rPr>
          <w:rFonts w:ascii="Arial" w:hAnsi="Arial" w:cs="Arial"/>
          <w:b/>
          <w:sz w:val="20"/>
          <w:szCs w:val="20"/>
          <w:lang w:val="uk-UA"/>
        </w:rPr>
        <w:t xml:space="preserve">клінічних випробувань лікарських засобів для </w:t>
      </w:r>
      <w:r w:rsidR="00B56E92" w:rsidRPr="00B56E92">
        <w:rPr>
          <w:rFonts w:ascii="Arial" w:hAnsi="Arial" w:cs="Arial"/>
          <w:b/>
          <w:sz w:val="20"/>
          <w:szCs w:val="20"/>
          <w:lang w:val="uk-UA"/>
        </w:rPr>
        <w:t>лік</w:t>
      </w:r>
      <w:r w:rsidR="00B56E92">
        <w:rPr>
          <w:rFonts w:ascii="Arial" w:hAnsi="Arial" w:cs="Arial"/>
          <w:b/>
          <w:sz w:val="20"/>
          <w:szCs w:val="20"/>
          <w:lang w:val="uk-UA"/>
        </w:rPr>
        <w:t xml:space="preserve">ування </w:t>
      </w:r>
      <w:proofErr w:type="spellStart"/>
      <w:r w:rsidR="00B56E92">
        <w:rPr>
          <w:rFonts w:ascii="Arial" w:hAnsi="Arial" w:cs="Arial"/>
          <w:b/>
          <w:sz w:val="20"/>
          <w:szCs w:val="20"/>
          <w:lang w:val="uk-UA"/>
        </w:rPr>
        <w:t>коронавірусної</w:t>
      </w:r>
      <w:proofErr w:type="spellEnd"/>
      <w:r w:rsidR="00B56E92">
        <w:rPr>
          <w:rFonts w:ascii="Arial" w:hAnsi="Arial" w:cs="Arial"/>
          <w:b/>
          <w:sz w:val="20"/>
          <w:szCs w:val="20"/>
          <w:lang w:val="uk-UA"/>
        </w:rPr>
        <w:t xml:space="preserve"> хвороби (</w:t>
      </w:r>
      <w:r w:rsidR="00B56E92">
        <w:rPr>
          <w:rFonts w:ascii="Arial" w:hAnsi="Arial" w:cs="Arial"/>
          <w:b/>
          <w:sz w:val="20"/>
          <w:szCs w:val="20"/>
        </w:rPr>
        <w:t>COVID</w:t>
      </w:r>
      <w:r w:rsidR="00B56E92" w:rsidRPr="00B56E92">
        <w:rPr>
          <w:rFonts w:ascii="Arial" w:hAnsi="Arial" w:cs="Arial"/>
          <w:b/>
          <w:sz w:val="20"/>
          <w:szCs w:val="20"/>
          <w:lang w:val="uk-UA"/>
        </w:rPr>
        <w:t xml:space="preserve">-19) </w:t>
      </w:r>
      <w:r w:rsidR="00B56E92" w:rsidRPr="005856F3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Pr="005856F3">
        <w:rPr>
          <w:rFonts w:ascii="Arial" w:hAnsi="Arial" w:cs="Arial"/>
          <w:b/>
          <w:sz w:val="20"/>
          <w:szCs w:val="20"/>
          <w:lang w:val="uk-UA"/>
        </w:rPr>
        <w:t>в Україні, р</w:t>
      </w:r>
      <w:r w:rsidR="005B2C5C">
        <w:rPr>
          <w:rFonts w:ascii="Arial" w:hAnsi="Arial" w:cs="Arial"/>
          <w:b/>
          <w:sz w:val="20"/>
          <w:szCs w:val="20"/>
          <w:lang w:val="uk-UA"/>
        </w:rPr>
        <w:t>озглянутих на засіданн</w:t>
      </w:r>
      <w:r w:rsidR="00211D1B">
        <w:rPr>
          <w:rFonts w:ascii="Arial" w:hAnsi="Arial" w:cs="Arial"/>
          <w:b/>
          <w:sz w:val="20"/>
          <w:szCs w:val="20"/>
          <w:lang w:val="uk-UA"/>
        </w:rPr>
        <w:t>і</w:t>
      </w:r>
      <w:r w:rsidR="001A40D2">
        <w:rPr>
          <w:rFonts w:ascii="Arial" w:hAnsi="Arial" w:cs="Arial"/>
          <w:b/>
          <w:sz w:val="20"/>
          <w:szCs w:val="20"/>
          <w:lang w:val="uk-UA"/>
        </w:rPr>
        <w:t xml:space="preserve"> НТР №</w:t>
      </w:r>
      <w:r w:rsidR="002B3BBB">
        <w:rPr>
          <w:rFonts w:ascii="Arial" w:hAnsi="Arial" w:cs="Arial"/>
          <w:b/>
          <w:sz w:val="20"/>
          <w:szCs w:val="20"/>
          <w:lang w:val="uk-UA"/>
        </w:rPr>
        <w:t xml:space="preserve"> 2</w:t>
      </w:r>
      <w:r w:rsidR="00390DAF">
        <w:rPr>
          <w:rFonts w:ascii="Arial" w:hAnsi="Arial" w:cs="Arial"/>
          <w:b/>
          <w:sz w:val="20"/>
          <w:szCs w:val="20"/>
          <w:lang w:val="uk-UA"/>
        </w:rPr>
        <w:t>3</w:t>
      </w:r>
      <w:r w:rsidR="007B3AD7" w:rsidRPr="007B3AD7">
        <w:rPr>
          <w:rFonts w:ascii="Arial" w:hAnsi="Arial" w:cs="Arial"/>
          <w:b/>
          <w:sz w:val="20"/>
          <w:szCs w:val="20"/>
          <w:lang w:val="uk-UA"/>
        </w:rPr>
        <w:t xml:space="preserve">/COVID-19 </w:t>
      </w:r>
      <w:r w:rsidRPr="005856F3">
        <w:rPr>
          <w:rFonts w:ascii="Arial" w:hAnsi="Arial" w:cs="Arial"/>
          <w:b/>
          <w:sz w:val="20"/>
          <w:szCs w:val="20"/>
          <w:lang w:val="uk-UA"/>
        </w:rPr>
        <w:t xml:space="preserve"> від </w:t>
      </w:r>
      <w:r w:rsidR="002B3BBB">
        <w:rPr>
          <w:rFonts w:ascii="Arial" w:hAnsi="Arial" w:cs="Arial"/>
          <w:b/>
          <w:sz w:val="20"/>
          <w:szCs w:val="20"/>
          <w:lang w:val="uk-UA"/>
        </w:rPr>
        <w:t>2</w:t>
      </w:r>
      <w:r w:rsidR="00390DAF">
        <w:rPr>
          <w:rFonts w:ascii="Arial" w:hAnsi="Arial" w:cs="Arial"/>
          <w:b/>
          <w:sz w:val="20"/>
          <w:szCs w:val="20"/>
          <w:lang w:val="uk-UA"/>
        </w:rPr>
        <w:t>3</w:t>
      </w:r>
      <w:r w:rsidRPr="005856F3">
        <w:rPr>
          <w:rFonts w:ascii="Arial" w:hAnsi="Arial" w:cs="Arial"/>
          <w:b/>
          <w:sz w:val="20"/>
          <w:szCs w:val="20"/>
          <w:lang w:val="uk-UA"/>
        </w:rPr>
        <w:t>.</w:t>
      </w:r>
      <w:r w:rsidR="001A40D2" w:rsidRPr="001A40D2">
        <w:rPr>
          <w:rFonts w:ascii="Arial" w:hAnsi="Arial" w:cs="Arial"/>
          <w:b/>
          <w:sz w:val="20"/>
          <w:szCs w:val="20"/>
          <w:lang w:val="uk-UA"/>
        </w:rPr>
        <w:t>0</w:t>
      </w:r>
      <w:r w:rsidR="001E4CA6">
        <w:rPr>
          <w:rFonts w:ascii="Arial" w:hAnsi="Arial" w:cs="Arial"/>
          <w:b/>
          <w:sz w:val="20"/>
          <w:szCs w:val="20"/>
          <w:lang w:val="uk-UA"/>
        </w:rPr>
        <w:t>4</w:t>
      </w:r>
      <w:r w:rsidR="001A40D2">
        <w:rPr>
          <w:rFonts w:ascii="Arial" w:hAnsi="Arial" w:cs="Arial"/>
          <w:b/>
          <w:sz w:val="20"/>
          <w:szCs w:val="20"/>
          <w:lang w:val="uk-UA"/>
        </w:rPr>
        <w:t>.2021</w:t>
      </w:r>
      <w:r w:rsidRPr="005856F3">
        <w:rPr>
          <w:rFonts w:ascii="Arial" w:hAnsi="Arial" w:cs="Arial"/>
          <w:b/>
          <w:sz w:val="20"/>
          <w:szCs w:val="20"/>
          <w:lang w:val="uk-UA"/>
        </w:rPr>
        <w:t>, на які були отримані позитивні висновки експертів</w:t>
      </w:r>
      <w:r w:rsidRPr="001117FC">
        <w:rPr>
          <w:rFonts w:ascii="Arial" w:hAnsi="Arial" w:cs="Arial"/>
          <w:b/>
          <w:bCs/>
          <w:sz w:val="20"/>
          <w:szCs w:val="20"/>
          <w:lang w:val="uk-UA"/>
        </w:rPr>
        <w:t>»</w:t>
      </w:r>
    </w:p>
    <w:p w:rsidR="00B40F7F" w:rsidRPr="00413C59" w:rsidRDefault="00B40F7F" w:rsidP="001B46A6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B40F7F" w:rsidRDefault="00B40F7F" w:rsidP="00B40F7F">
      <w:pPr>
        <w:pStyle w:val="a7"/>
        <w:spacing w:after="0"/>
        <w:ind w:right="-5"/>
        <w:jc w:val="both"/>
        <w:rPr>
          <w:rFonts w:ascii="Arial" w:hAnsi="Arial" w:cs="Arial"/>
          <w:sz w:val="20"/>
          <w:szCs w:val="20"/>
          <w:lang w:val="uk-UA"/>
        </w:rPr>
      </w:pPr>
    </w:p>
    <w:p w:rsidR="00390DAF" w:rsidRPr="00F25198" w:rsidRDefault="00390DAF" w:rsidP="00390DAF">
      <w:pPr>
        <w:jc w:val="both"/>
        <w:rPr>
          <w:rStyle w:val="cs80d9435b1"/>
          <w:lang w:val="uk-UA"/>
        </w:rPr>
      </w:pPr>
      <w:r>
        <w:rPr>
          <w:rStyle w:val="cs9b006261"/>
          <w:lang w:val="uk-UA"/>
        </w:rPr>
        <w:t>1</w:t>
      </w:r>
      <w:r w:rsidRPr="00390DAF">
        <w:rPr>
          <w:rStyle w:val="cs9b006261"/>
          <w:b w:val="0"/>
          <w:lang w:val="uk-UA"/>
        </w:rPr>
        <w:t xml:space="preserve">. </w:t>
      </w:r>
      <w:r>
        <w:rPr>
          <w:rStyle w:val="cs9b006261"/>
          <w:lang w:val="uk-UA"/>
        </w:rPr>
        <w:t>Оновлення протоколу клінічного випробування TLKLXG202001, фінальна версія 4.0 від 26 лютого 2021 року; Інформація для пацієнта і форма інформованої згоди на участь у науковому клінічному дослідженні, Модель для України, Версія 3.0 від 10 березня 2021 року, українською, та російською мовами; Матеріали для пацієнтів: Щоденник прийому лікарського препарату пацієнтом у дослідженні TLKLXG202001, версія 1 від 21 березня 2021 року (PA3), українською та російською мовами; Щоденник прийому лікарського препарату пацієнтом у дослідженні TLKLXG202001, версія 2 від 22 березня 2021 року (PA4), українською та російською мовами</w:t>
      </w:r>
      <w:r>
        <w:rPr>
          <w:rStyle w:val="cs9f0a40401"/>
          <w:lang w:val="uk-UA"/>
        </w:rPr>
        <w:t xml:space="preserve"> до протоколу клінічного випробування «</w:t>
      </w:r>
      <w:proofErr w:type="spellStart"/>
      <w:r>
        <w:rPr>
          <w:rStyle w:val="cs9f0a40401"/>
          <w:lang w:val="uk-UA"/>
        </w:rPr>
        <w:t>Рандомізоване</w:t>
      </w:r>
      <w:proofErr w:type="spellEnd"/>
      <w:r>
        <w:rPr>
          <w:rStyle w:val="cs9f0a40401"/>
          <w:lang w:val="uk-UA"/>
        </w:rPr>
        <w:t xml:space="preserve">, </w:t>
      </w:r>
      <w:proofErr w:type="spellStart"/>
      <w:r>
        <w:rPr>
          <w:rStyle w:val="cs9f0a40401"/>
          <w:lang w:val="uk-UA"/>
        </w:rPr>
        <w:t>багатоцентрове</w:t>
      </w:r>
      <w:proofErr w:type="spellEnd"/>
      <w:r>
        <w:rPr>
          <w:rStyle w:val="cs9f0a40401"/>
          <w:lang w:val="uk-UA"/>
        </w:rPr>
        <w:t xml:space="preserve">, плацебо-контрольоване, подвійне-сліпе клінічне дослідження 3 фази для оцінки безпечності та ефективності </w:t>
      </w:r>
      <w:proofErr w:type="spellStart"/>
      <w:r>
        <w:rPr>
          <w:rStyle w:val="cs9b006261"/>
          <w:lang w:val="uk-UA"/>
        </w:rPr>
        <w:t>карріміцину</w:t>
      </w:r>
      <w:proofErr w:type="spellEnd"/>
      <w:r>
        <w:rPr>
          <w:rStyle w:val="cs9f0a40401"/>
          <w:lang w:val="uk-UA"/>
        </w:rPr>
        <w:t xml:space="preserve"> для лікування важкої форми COVID-19 у госпіталізованих пацієнтів», код дослідження </w:t>
      </w:r>
      <w:r>
        <w:rPr>
          <w:rStyle w:val="cs9b006261"/>
          <w:lang w:val="uk-UA"/>
        </w:rPr>
        <w:t>TLKLXG202001</w:t>
      </w:r>
      <w:r>
        <w:rPr>
          <w:rStyle w:val="cs9f0a40401"/>
          <w:lang w:val="uk-UA"/>
        </w:rPr>
        <w:t xml:space="preserve">, фінальна версія 3.0 від 08 грудня 2020 року.; спонсор - Шеньян </w:t>
      </w:r>
      <w:proofErr w:type="spellStart"/>
      <w:r>
        <w:rPr>
          <w:rStyle w:val="cs9f0a40401"/>
          <w:lang w:val="uk-UA"/>
        </w:rPr>
        <w:t>Тунлянь</w:t>
      </w:r>
      <w:proofErr w:type="spellEnd"/>
      <w:r>
        <w:rPr>
          <w:rStyle w:val="cs9f0a40401"/>
          <w:lang w:val="uk-UA"/>
        </w:rPr>
        <w:t xml:space="preserve"> Груп Ко., </w:t>
      </w:r>
      <w:proofErr w:type="spellStart"/>
      <w:r>
        <w:rPr>
          <w:rStyle w:val="cs9f0a40401"/>
          <w:lang w:val="uk-UA"/>
        </w:rPr>
        <w:t>Лтд</w:t>
      </w:r>
      <w:proofErr w:type="spellEnd"/>
      <w:r>
        <w:rPr>
          <w:rStyle w:val="cs9f0a40401"/>
          <w:lang w:val="uk-UA"/>
        </w:rPr>
        <w:t xml:space="preserve">., Китай / </w:t>
      </w:r>
      <w:proofErr w:type="spellStart"/>
      <w:r>
        <w:rPr>
          <w:rStyle w:val="cs9f0a40401"/>
          <w:lang w:val="uk-UA"/>
        </w:rPr>
        <w:t>Shenyang</w:t>
      </w:r>
      <w:proofErr w:type="spellEnd"/>
      <w:r>
        <w:rPr>
          <w:rStyle w:val="cs9f0a40401"/>
          <w:lang w:val="uk-UA"/>
        </w:rPr>
        <w:t xml:space="preserve"> </w:t>
      </w:r>
      <w:proofErr w:type="spellStart"/>
      <w:r>
        <w:rPr>
          <w:rStyle w:val="cs9f0a40401"/>
          <w:lang w:val="uk-UA"/>
        </w:rPr>
        <w:t>Tonglian</w:t>
      </w:r>
      <w:proofErr w:type="spellEnd"/>
      <w:r>
        <w:rPr>
          <w:rStyle w:val="cs9f0a40401"/>
          <w:lang w:val="uk-UA"/>
        </w:rPr>
        <w:t xml:space="preserve"> </w:t>
      </w:r>
      <w:proofErr w:type="spellStart"/>
      <w:r>
        <w:rPr>
          <w:rStyle w:val="cs9f0a40401"/>
          <w:lang w:val="uk-UA"/>
        </w:rPr>
        <w:t>Group</w:t>
      </w:r>
      <w:proofErr w:type="spellEnd"/>
      <w:r>
        <w:rPr>
          <w:rStyle w:val="cs9f0a40401"/>
          <w:lang w:val="uk-UA"/>
        </w:rPr>
        <w:t xml:space="preserve"> </w:t>
      </w:r>
      <w:proofErr w:type="spellStart"/>
      <w:r>
        <w:rPr>
          <w:rStyle w:val="cs9f0a40401"/>
          <w:lang w:val="uk-UA"/>
        </w:rPr>
        <w:t>Co</w:t>
      </w:r>
      <w:proofErr w:type="spellEnd"/>
      <w:r>
        <w:rPr>
          <w:rStyle w:val="cs9f0a40401"/>
          <w:lang w:val="uk-UA"/>
        </w:rPr>
        <w:t xml:space="preserve">., </w:t>
      </w:r>
      <w:proofErr w:type="spellStart"/>
      <w:r>
        <w:rPr>
          <w:rStyle w:val="cs9f0a40401"/>
          <w:lang w:val="uk-UA"/>
        </w:rPr>
        <w:t>Ltd</w:t>
      </w:r>
      <w:proofErr w:type="spellEnd"/>
      <w:r>
        <w:rPr>
          <w:rStyle w:val="cs9f0a40401"/>
          <w:lang w:val="uk-UA"/>
        </w:rPr>
        <w:t xml:space="preserve">., </w:t>
      </w:r>
      <w:proofErr w:type="spellStart"/>
      <w:r>
        <w:rPr>
          <w:rStyle w:val="cs9f0a40401"/>
          <w:lang w:val="uk-UA"/>
        </w:rPr>
        <w:t>China</w:t>
      </w:r>
      <w:proofErr w:type="spellEnd"/>
    </w:p>
    <w:p w:rsidR="00390DAF" w:rsidRDefault="00390DAF" w:rsidP="00390DAF">
      <w:pPr>
        <w:pStyle w:val="cs80d9435b"/>
        <w:rPr>
          <w:rFonts w:ascii="Arial" w:hAnsi="Arial" w:cs="Arial"/>
          <w:sz w:val="20"/>
          <w:szCs w:val="20"/>
        </w:rPr>
      </w:pPr>
      <w:bookmarkStart w:id="0" w:name="_GoBack"/>
      <w:bookmarkEnd w:id="0"/>
      <w:proofErr w:type="spellStart"/>
      <w:r>
        <w:rPr>
          <w:rFonts w:ascii="Arial" w:hAnsi="Arial" w:cs="Arial"/>
          <w:sz w:val="20"/>
          <w:szCs w:val="20"/>
        </w:rPr>
        <w:t>Заявник</w:t>
      </w:r>
      <w:proofErr w:type="spellEnd"/>
      <w:r>
        <w:rPr>
          <w:rFonts w:ascii="Arial" w:hAnsi="Arial" w:cs="Arial"/>
          <w:sz w:val="20"/>
          <w:szCs w:val="20"/>
        </w:rPr>
        <w:t xml:space="preserve"> - ТОВ «ПАРЕКСЕЛ </w:t>
      </w:r>
      <w:proofErr w:type="spellStart"/>
      <w:r>
        <w:rPr>
          <w:rFonts w:ascii="Arial" w:hAnsi="Arial" w:cs="Arial"/>
          <w:sz w:val="20"/>
          <w:szCs w:val="20"/>
        </w:rPr>
        <w:t>Україна</w:t>
      </w:r>
      <w:proofErr w:type="spellEnd"/>
      <w:r>
        <w:rPr>
          <w:rFonts w:ascii="Arial" w:hAnsi="Arial" w:cs="Arial"/>
          <w:sz w:val="20"/>
          <w:szCs w:val="20"/>
        </w:rPr>
        <w:t>»</w:t>
      </w:r>
    </w:p>
    <w:p w:rsidR="00390DAF" w:rsidRDefault="00390DAF" w:rsidP="00390DAF">
      <w:pPr>
        <w:jc w:val="both"/>
        <w:rPr>
          <w:rFonts w:ascii="Arial" w:hAnsi="Arial" w:cs="Arial"/>
          <w:sz w:val="20"/>
          <w:szCs w:val="20"/>
        </w:rPr>
      </w:pPr>
    </w:p>
    <w:sectPr w:rsidR="00390DAF">
      <w:footerReference w:type="default" r:id="rId8"/>
      <w:pgSz w:w="11906" w:h="16838"/>
      <w:pgMar w:top="1134" w:right="850" w:bottom="1134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3B8" w:rsidRDefault="004843B8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4843B8" w:rsidRDefault="004843B8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5924961"/>
      <w:docPartObj>
        <w:docPartGallery w:val="Page Numbers (Bottom of Page)"/>
        <w:docPartUnique/>
      </w:docPartObj>
    </w:sdtPr>
    <w:sdtEndPr/>
    <w:sdtContent>
      <w:p w:rsidR="00886A32" w:rsidRDefault="00886A3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0DAF" w:rsidRPr="00390DAF">
          <w:rPr>
            <w:noProof/>
            <w:lang w:val="ru-RU"/>
          </w:rPr>
          <w:t>1</w:t>
        </w:r>
        <w:r>
          <w:fldChar w:fldCharType="end"/>
        </w:r>
      </w:p>
    </w:sdtContent>
  </w:sdt>
  <w:p w:rsidR="00886A32" w:rsidRDefault="00886A32">
    <w:pPr>
      <w:pStyle w:val="a5"/>
      <w:jc w:val="right"/>
      <w:rPr>
        <w:sz w:val="20"/>
        <w:szCs w:val="20"/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3B8" w:rsidRDefault="004843B8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4843B8" w:rsidRDefault="004843B8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C3D8E"/>
    <w:multiLevelType w:val="multilevel"/>
    <w:tmpl w:val="936E56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2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78407202"/>
    <w:multiLevelType w:val="multilevel"/>
    <w:tmpl w:val="0DE2DC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spelling="clean" w:grammar="clean"/>
  <w:defaultTabStop w:val="708"/>
  <w:hyphenationZone w:val="4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FBF"/>
    <w:rsid w:val="00064145"/>
    <w:rsid w:val="000A3E72"/>
    <w:rsid w:val="0012586B"/>
    <w:rsid w:val="00154D0F"/>
    <w:rsid w:val="001A40D2"/>
    <w:rsid w:val="001B46A6"/>
    <w:rsid w:val="001D58B2"/>
    <w:rsid w:val="001E4CA6"/>
    <w:rsid w:val="00211D1B"/>
    <w:rsid w:val="00290AB4"/>
    <w:rsid w:val="002B3BBB"/>
    <w:rsid w:val="00337E79"/>
    <w:rsid w:val="0037741F"/>
    <w:rsid w:val="00377E65"/>
    <w:rsid w:val="00390DAF"/>
    <w:rsid w:val="003E1783"/>
    <w:rsid w:val="00405C68"/>
    <w:rsid w:val="00407882"/>
    <w:rsid w:val="00413568"/>
    <w:rsid w:val="00413C59"/>
    <w:rsid w:val="0041523D"/>
    <w:rsid w:val="00432F39"/>
    <w:rsid w:val="0045528B"/>
    <w:rsid w:val="004843B8"/>
    <w:rsid w:val="004C7722"/>
    <w:rsid w:val="004E17F2"/>
    <w:rsid w:val="0057491C"/>
    <w:rsid w:val="00583D5F"/>
    <w:rsid w:val="005A12B4"/>
    <w:rsid w:val="005A2746"/>
    <w:rsid w:val="005B2C5C"/>
    <w:rsid w:val="005B3258"/>
    <w:rsid w:val="005C17B3"/>
    <w:rsid w:val="00626733"/>
    <w:rsid w:val="006470CC"/>
    <w:rsid w:val="00656C70"/>
    <w:rsid w:val="0067548C"/>
    <w:rsid w:val="006779F8"/>
    <w:rsid w:val="007233DE"/>
    <w:rsid w:val="00725C9C"/>
    <w:rsid w:val="0074358E"/>
    <w:rsid w:val="00757FBF"/>
    <w:rsid w:val="007821F1"/>
    <w:rsid w:val="00784883"/>
    <w:rsid w:val="007A4EC8"/>
    <w:rsid w:val="007A6A86"/>
    <w:rsid w:val="007B3AD7"/>
    <w:rsid w:val="007C2D34"/>
    <w:rsid w:val="007C5F24"/>
    <w:rsid w:val="007E402B"/>
    <w:rsid w:val="008115BD"/>
    <w:rsid w:val="00831BB2"/>
    <w:rsid w:val="00861FEA"/>
    <w:rsid w:val="00886A32"/>
    <w:rsid w:val="009134FB"/>
    <w:rsid w:val="00951AD1"/>
    <w:rsid w:val="00A00B8D"/>
    <w:rsid w:val="00A0626C"/>
    <w:rsid w:val="00A40D7A"/>
    <w:rsid w:val="00A77E06"/>
    <w:rsid w:val="00AA402F"/>
    <w:rsid w:val="00B35362"/>
    <w:rsid w:val="00B40F7F"/>
    <w:rsid w:val="00B56E92"/>
    <w:rsid w:val="00C5581F"/>
    <w:rsid w:val="00C93D70"/>
    <w:rsid w:val="00C94C03"/>
    <w:rsid w:val="00CA6B8A"/>
    <w:rsid w:val="00CF4B32"/>
    <w:rsid w:val="00D0060A"/>
    <w:rsid w:val="00D57B11"/>
    <w:rsid w:val="00D83C38"/>
    <w:rsid w:val="00D976B0"/>
    <w:rsid w:val="00DC52B0"/>
    <w:rsid w:val="00DE2F7F"/>
    <w:rsid w:val="00E51E99"/>
    <w:rsid w:val="00E8779E"/>
    <w:rsid w:val="00F81DF4"/>
    <w:rsid w:val="00FA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A3F9133"/>
  <w15:chartTrackingRefBased/>
  <w15:docId w15:val="{985788FB-7D18-45D7-8096-B13960571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unhideWhenUsed/>
    <w:pPr>
      <w:spacing w:after="120"/>
    </w:pPr>
  </w:style>
  <w:style w:type="character" w:customStyle="1" w:styleId="a8">
    <w:name w:val="Основной текст Знак"/>
    <w:basedOn w:val="a0"/>
    <w:link w:val="a7"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character" w:customStyle="1" w:styleId="st1">
    <w:name w:val="st1"/>
    <w:basedOn w:val="a0"/>
  </w:style>
  <w:style w:type="table" w:styleId="ad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9b00626">
    <w:name w:val="cs9b00626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9f0a4040">
    <w:name w:val="cs9f0a4040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ed36d4af">
    <w:name w:val="csed36d4af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</w:rPr>
  </w:style>
  <w:style w:type="character" w:customStyle="1" w:styleId="cs80d9435b1">
    <w:name w:val="cs80d9435b1"/>
    <w:basedOn w:val="a0"/>
  </w:style>
  <w:style w:type="character" w:customStyle="1" w:styleId="cs9b006261">
    <w:name w:val="cs9b00626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">
    <w:name w:val="cs9f0a4040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">
    <w:name w:val="csed36d4af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">
    <w:name w:val="cs80d9435b2"/>
    <w:basedOn w:val="a0"/>
  </w:style>
  <w:style w:type="character" w:customStyle="1" w:styleId="cs9b006262">
    <w:name w:val="cs9b00626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">
    <w:name w:val="cs9f0a4040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">
    <w:name w:val="csed36d4af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b3e8c9cf">
    <w:name w:val="csb3e8c9cf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18"/>
      <w:szCs w:val="18"/>
    </w:rPr>
  </w:style>
  <w:style w:type="character" w:customStyle="1" w:styleId="cs80d9435b3">
    <w:name w:val="cs80d9435b3"/>
    <w:basedOn w:val="a0"/>
  </w:style>
  <w:style w:type="character" w:customStyle="1" w:styleId="cs9b006263">
    <w:name w:val="cs9b00626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">
    <w:name w:val="cs9f0a4040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1">
    <w:name w:val="csb3e8c9cf1"/>
    <w:basedOn w:val="a0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3">
    <w:name w:val="csed36d4af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">
    <w:name w:val="cs80d9435b4"/>
    <w:basedOn w:val="a0"/>
  </w:style>
  <w:style w:type="character" w:customStyle="1" w:styleId="cs9b006264">
    <w:name w:val="cs9b00626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">
    <w:name w:val="cs9f0a4040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">
    <w:name w:val="csb3e8c9cf2"/>
    <w:basedOn w:val="a0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4">
    <w:name w:val="csed36d4af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ae7ffcc8">
    <w:name w:val="csae7ffcc8"/>
    <w:basedOn w:val="a"/>
    <w:pPr>
      <w:spacing w:before="100" w:beforeAutospacing="1" w:after="100" w:afterAutospacing="1"/>
      <w:ind w:left="-29"/>
    </w:pPr>
    <w:rPr>
      <w:rFonts w:eastAsiaTheme="minorEastAsia"/>
    </w:rPr>
  </w:style>
  <w:style w:type="paragraph" w:customStyle="1" w:styleId="cs26b4f7a7">
    <w:name w:val="cs26b4f7a7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494c3c6">
    <w:name w:val="cs2494c3c6"/>
    <w:basedOn w:val="a"/>
    <w:pPr>
      <w:spacing w:before="100" w:beforeAutospacing="1" w:after="100" w:afterAutospacing="1"/>
    </w:pPr>
    <w:rPr>
      <w:rFonts w:eastAsiaTheme="minorEastAsia"/>
      <w:b/>
      <w:bCs/>
      <w:color w:val="000000"/>
      <w:sz w:val="20"/>
      <w:szCs w:val="20"/>
    </w:rPr>
  </w:style>
  <w:style w:type="paragraph" w:customStyle="1" w:styleId="cs61311dcf">
    <w:name w:val="cs61311dcf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95e872d0">
    <w:name w:val="cs95e872d0"/>
    <w:basedOn w:val="a"/>
    <w:rPr>
      <w:rFonts w:eastAsiaTheme="minorEastAsia"/>
    </w:rPr>
  </w:style>
  <w:style w:type="paragraph" w:customStyle="1" w:styleId="csafaf5741">
    <w:name w:val="csafaf5741"/>
    <w:basedOn w:val="a"/>
    <w:pPr>
      <w:spacing w:before="100" w:beforeAutospacing="1" w:after="100" w:afterAutospacing="1"/>
    </w:pPr>
    <w:rPr>
      <w:rFonts w:ascii="Segoe UI" w:eastAsiaTheme="minorEastAsia" w:hAnsi="Segoe UI" w:cs="Segoe UI"/>
      <w:b/>
      <w:bCs/>
      <w:color w:val="000000"/>
      <w:sz w:val="18"/>
      <w:szCs w:val="18"/>
    </w:rPr>
  </w:style>
  <w:style w:type="character" w:customStyle="1" w:styleId="cs80d9435b5">
    <w:name w:val="cs80d9435b5"/>
    <w:basedOn w:val="a0"/>
  </w:style>
  <w:style w:type="character" w:customStyle="1" w:styleId="cs9b006265">
    <w:name w:val="cs9b00626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5">
    <w:name w:val="cs9f0a4040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5">
    <w:name w:val="csed36d4af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2494c3c61">
    <w:name w:val="cs2494c3c61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faf57411">
    <w:name w:val="csafaf57411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6a3af282">
    <w:name w:val="cs6a3af282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cd1391c8">
    <w:name w:val="cscd1391c8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ae1e8a62">
    <w:name w:val="csae1e8a62"/>
    <w:basedOn w:val="a"/>
    <w:pPr>
      <w:ind w:left="140"/>
      <w:jc w:val="both"/>
    </w:pPr>
    <w:rPr>
      <w:rFonts w:eastAsiaTheme="minorEastAsia"/>
    </w:rPr>
  </w:style>
  <w:style w:type="paragraph" w:customStyle="1" w:styleId="csf06cd379">
    <w:name w:val="csf06cd379"/>
    <w:basedOn w:val="a"/>
    <w:pPr>
      <w:jc w:val="both"/>
    </w:pPr>
    <w:rPr>
      <w:rFonts w:eastAsiaTheme="minorEastAsia"/>
    </w:rPr>
  </w:style>
  <w:style w:type="character" w:customStyle="1" w:styleId="cs80d9435b6">
    <w:name w:val="cs80d9435b6"/>
    <w:basedOn w:val="a0"/>
  </w:style>
  <w:style w:type="character" w:customStyle="1" w:styleId="cs9b006266">
    <w:name w:val="cs9b00626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6">
    <w:name w:val="cs9f0a4040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6">
    <w:name w:val="csed36d4af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2494c3c62">
    <w:name w:val="cs2494c3c62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faf57412">
    <w:name w:val="csafaf57412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3aedc8cf">
    <w:name w:val="cs3aedc8cf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d5a940b7">
    <w:name w:val="csd5a940b7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7">
    <w:name w:val="cs80d9435b7"/>
    <w:basedOn w:val="a0"/>
  </w:style>
  <w:style w:type="character" w:customStyle="1" w:styleId="cs9b006267">
    <w:name w:val="cs9b00626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7">
    <w:name w:val="cs9f0a4040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7">
    <w:name w:val="csed36d4af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8">
    <w:name w:val="cs80d9435b8"/>
    <w:basedOn w:val="a0"/>
  </w:style>
  <w:style w:type="character" w:customStyle="1" w:styleId="cs9b006268">
    <w:name w:val="cs9b00626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8">
    <w:name w:val="cs9f0a4040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8">
    <w:name w:val="csed36d4af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9">
    <w:name w:val="cs80d9435b9"/>
    <w:basedOn w:val="a0"/>
  </w:style>
  <w:style w:type="character" w:customStyle="1" w:styleId="cs9b006269">
    <w:name w:val="cs9b00626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9">
    <w:name w:val="cs9f0a4040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9">
    <w:name w:val="csed36d4af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0">
    <w:name w:val="cs80d9435b10"/>
    <w:basedOn w:val="a0"/>
  </w:style>
  <w:style w:type="character" w:customStyle="1" w:styleId="cs9b0062610">
    <w:name w:val="cs9b006261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0">
    <w:name w:val="cs9f0a40401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0">
    <w:name w:val="csed36d4af1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5a78c84e">
    <w:name w:val="cs5a78c84e"/>
    <w:basedOn w:val="a"/>
    <w:pPr>
      <w:spacing w:before="100" w:beforeAutospacing="1" w:after="100" w:afterAutospacing="1"/>
      <w:ind w:left="165"/>
    </w:pPr>
    <w:rPr>
      <w:rFonts w:eastAsiaTheme="minorEastAsia"/>
    </w:rPr>
  </w:style>
  <w:style w:type="paragraph" w:customStyle="1" w:styleId="cs5c0ba1f3">
    <w:name w:val="cs5c0ba1f3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8a62b8d7">
    <w:name w:val="cs8a62b8d7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02b20ac">
    <w:name w:val="cs202b20ac"/>
    <w:basedOn w:val="a"/>
    <w:pPr>
      <w:jc w:val="center"/>
    </w:pPr>
    <w:rPr>
      <w:rFonts w:eastAsiaTheme="minorEastAsia"/>
    </w:rPr>
  </w:style>
  <w:style w:type="paragraph" w:customStyle="1" w:styleId="csfeeeeb43">
    <w:name w:val="csfeeeeb43"/>
    <w:basedOn w:val="a"/>
    <w:rPr>
      <w:rFonts w:eastAsiaTheme="minorEastAsia"/>
    </w:rPr>
  </w:style>
  <w:style w:type="character" w:customStyle="1" w:styleId="cs80d9435b11">
    <w:name w:val="cs80d9435b11"/>
    <w:basedOn w:val="a0"/>
  </w:style>
  <w:style w:type="character" w:customStyle="1" w:styleId="cs9b0062611">
    <w:name w:val="cs9b006261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1">
    <w:name w:val="cs9f0a40401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1">
    <w:name w:val="csed36d4af1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b3e8c9cf3">
    <w:name w:val="csb3e8c9cf3"/>
    <w:basedOn w:val="a0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93fd800">
    <w:name w:val="csf93fd800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49daf4c6">
    <w:name w:val="cs49daf4c6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7d567a25">
    <w:name w:val="cs7d567a25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102B56"/>
      <w:sz w:val="20"/>
      <w:szCs w:val="20"/>
    </w:rPr>
  </w:style>
  <w:style w:type="character" w:customStyle="1" w:styleId="cs80d9435b12">
    <w:name w:val="cs80d9435b12"/>
    <w:basedOn w:val="a0"/>
  </w:style>
  <w:style w:type="character" w:customStyle="1" w:styleId="cs9b0062612">
    <w:name w:val="cs9b006261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2">
    <w:name w:val="cs9f0a40401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2">
    <w:name w:val="csed36d4af1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3">
    <w:name w:val="csafaf57413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7c2feb">
    <w:name w:val="csfe7c2feb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41e39997">
    <w:name w:val="cs41e39997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acd9d826">
    <w:name w:val="csacd9d826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6c3f08b8">
    <w:name w:val="cs6c3f08b8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  <w:u w:val="single"/>
    </w:rPr>
  </w:style>
  <w:style w:type="character" w:customStyle="1" w:styleId="cs80d9435b13">
    <w:name w:val="cs80d9435b13"/>
    <w:basedOn w:val="a0"/>
  </w:style>
  <w:style w:type="character" w:customStyle="1" w:styleId="cs9b0062613">
    <w:name w:val="cs9b006261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3">
    <w:name w:val="cs9f0a40401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4">
    <w:name w:val="csb3e8c9cf4"/>
    <w:basedOn w:val="a0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13">
    <w:name w:val="csed36d4af1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7d567a252">
    <w:name w:val="cs7d567a252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6c3f08b81">
    <w:name w:val="cs6c3f08b81"/>
    <w:basedOn w:val="a0"/>
    <w:rPr>
      <w:rFonts w:ascii="Arial" w:hAnsi="Arial" w:cs="Arial" w:hint="default"/>
      <w:b/>
      <w:bCs/>
      <w:i/>
      <w:iCs/>
      <w:color w:val="000000"/>
      <w:sz w:val="20"/>
      <w:szCs w:val="20"/>
      <w:u w:val="single"/>
      <w:shd w:val="clear" w:color="auto" w:fill="auto"/>
    </w:rPr>
  </w:style>
  <w:style w:type="paragraph" w:customStyle="1" w:styleId="csede1221">
    <w:name w:val="csede1221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44ab13ce">
    <w:name w:val="cs44ab13ce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82d4a5b9">
    <w:name w:val="cs82d4a5b9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8dfe8bac">
    <w:name w:val="cs8dfe8bac"/>
    <w:basedOn w:val="a"/>
    <w:rPr>
      <w:rFonts w:eastAsiaTheme="minorEastAsia"/>
    </w:rPr>
  </w:style>
  <w:style w:type="character" w:customStyle="1" w:styleId="cs80d9435b14">
    <w:name w:val="cs80d9435b14"/>
    <w:basedOn w:val="a0"/>
  </w:style>
  <w:style w:type="character" w:customStyle="1" w:styleId="cs9b0062614">
    <w:name w:val="cs9b006261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4">
    <w:name w:val="cs9f0a40401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4">
    <w:name w:val="csed36d4af1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7d567a253">
    <w:name w:val="cs7d567a253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4">
    <w:name w:val="csafaf57414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15">
    <w:name w:val="cs80d9435b15"/>
    <w:basedOn w:val="a0"/>
  </w:style>
  <w:style w:type="character" w:customStyle="1" w:styleId="cs9b0062615">
    <w:name w:val="cs9b006261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5">
    <w:name w:val="cs9f0a40401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5">
    <w:name w:val="csed36d4af1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de80fcc8">
    <w:name w:val="csde80fcc8"/>
    <w:basedOn w:val="a"/>
    <w:pPr>
      <w:spacing w:before="100" w:beforeAutospacing="1" w:after="100" w:afterAutospacing="1"/>
      <w:ind w:left="-5"/>
    </w:pPr>
    <w:rPr>
      <w:rFonts w:eastAsiaTheme="minorEastAsia"/>
    </w:rPr>
  </w:style>
  <w:style w:type="paragraph" w:customStyle="1" w:styleId="cs1ff697bd">
    <w:name w:val="cs1ff697bd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8c021e82">
    <w:name w:val="cs8c021e82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6">
    <w:name w:val="cs80d9435b16"/>
    <w:basedOn w:val="a0"/>
  </w:style>
  <w:style w:type="character" w:customStyle="1" w:styleId="cs9b0062616">
    <w:name w:val="cs9b006261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6">
    <w:name w:val="cs9f0a40401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6">
    <w:name w:val="csed36d4af1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7d567a254">
    <w:name w:val="cs7d567a254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5">
    <w:name w:val="csafaf57415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17">
    <w:name w:val="cs80d9435b17"/>
    <w:basedOn w:val="a0"/>
  </w:style>
  <w:style w:type="character" w:customStyle="1" w:styleId="cs9b0062617">
    <w:name w:val="cs9b006261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7">
    <w:name w:val="cs9f0a40401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7">
    <w:name w:val="csed36d4af1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3d46ea2c">
    <w:name w:val="cs3d46ea2c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8">
    <w:name w:val="cs80d9435b18"/>
    <w:basedOn w:val="a0"/>
  </w:style>
  <w:style w:type="character" w:customStyle="1" w:styleId="cs9b0062618">
    <w:name w:val="cs9b006261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8">
    <w:name w:val="cs9f0a40401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8">
    <w:name w:val="csed36d4af1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afaf57416">
    <w:name w:val="csafaf57416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11c512f3">
    <w:name w:val="cs11c512f3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47ddfde5">
    <w:name w:val="cs47ddfde5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9">
    <w:name w:val="cs80d9435b19"/>
    <w:basedOn w:val="a0"/>
  </w:style>
  <w:style w:type="character" w:customStyle="1" w:styleId="cs9b0062619">
    <w:name w:val="cs9b006261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9">
    <w:name w:val="cs9f0a40401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9">
    <w:name w:val="csed36d4af1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0">
    <w:name w:val="cs80d9435b20"/>
    <w:basedOn w:val="a0"/>
  </w:style>
  <w:style w:type="character" w:customStyle="1" w:styleId="cs9b0062620">
    <w:name w:val="cs9b006262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0">
    <w:name w:val="cs9f0a40402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0">
    <w:name w:val="csed36d4af2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fdaf9b7a">
    <w:name w:val="csfdaf9b7a"/>
    <w:basedOn w:val="a"/>
    <w:pPr>
      <w:spacing w:before="100" w:beforeAutospacing="1" w:after="100" w:afterAutospacing="1"/>
    </w:pPr>
    <w:rPr>
      <w:rFonts w:ascii="Segoe UI" w:eastAsiaTheme="minorEastAsia" w:hAnsi="Segoe UI" w:cs="Segoe UI"/>
      <w:b/>
      <w:bCs/>
      <w:color w:val="102B56"/>
      <w:sz w:val="18"/>
      <w:szCs w:val="18"/>
    </w:rPr>
  </w:style>
  <w:style w:type="character" w:customStyle="1" w:styleId="cs80d9435b21">
    <w:name w:val="cs80d9435b21"/>
    <w:basedOn w:val="a0"/>
  </w:style>
  <w:style w:type="character" w:customStyle="1" w:styleId="cs9b0062621">
    <w:name w:val="cs9b006262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1">
    <w:name w:val="cs9f0a40402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5">
    <w:name w:val="cs7d567a255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ed36d4af21">
    <w:name w:val="csed36d4af2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fdaf9b7a1">
    <w:name w:val="csfdaf9b7a1"/>
    <w:basedOn w:val="a0"/>
    <w:rPr>
      <w:rFonts w:ascii="Segoe UI" w:hAnsi="Segoe UI" w:cs="Segoe UI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faf57417">
    <w:name w:val="csafaf57417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22">
    <w:name w:val="cs80d9435b22"/>
    <w:basedOn w:val="a0"/>
  </w:style>
  <w:style w:type="character" w:customStyle="1" w:styleId="cs9b0062622">
    <w:name w:val="cs9b006262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2">
    <w:name w:val="cs9f0a40402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2">
    <w:name w:val="csed36d4af2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3">
    <w:name w:val="cs80d9435b23"/>
    <w:basedOn w:val="a0"/>
  </w:style>
  <w:style w:type="character" w:customStyle="1" w:styleId="cs9b0062623">
    <w:name w:val="cs9b006262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3">
    <w:name w:val="cs9f0a40402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3">
    <w:name w:val="csed36d4af2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4">
    <w:name w:val="cs80d9435b24"/>
    <w:basedOn w:val="a0"/>
  </w:style>
  <w:style w:type="character" w:customStyle="1" w:styleId="cs9b0062624">
    <w:name w:val="cs9b006262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4">
    <w:name w:val="cs9f0a40402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4">
    <w:name w:val="csed36d4af2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8cc31437">
    <w:name w:val="cs8cc31437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9afb8890">
    <w:name w:val="cs9afb8890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25">
    <w:name w:val="cs80d9435b25"/>
    <w:basedOn w:val="a0"/>
  </w:style>
  <w:style w:type="character" w:customStyle="1" w:styleId="cs9b0062625">
    <w:name w:val="cs9b006262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5">
    <w:name w:val="cs9f0a40402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5">
    <w:name w:val="csed36d4af2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2494c3c63">
    <w:name w:val="cs2494c3c63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26">
    <w:name w:val="cs80d9435b26"/>
    <w:basedOn w:val="a0"/>
  </w:style>
  <w:style w:type="character" w:customStyle="1" w:styleId="cs9b0062626">
    <w:name w:val="cs9b006262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6">
    <w:name w:val="cs9f0a40402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6">
    <w:name w:val="csed36d4af2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7">
    <w:name w:val="cs80d9435b27"/>
    <w:basedOn w:val="a0"/>
  </w:style>
  <w:style w:type="character" w:customStyle="1" w:styleId="cs9b0062627">
    <w:name w:val="cs9b006262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7">
    <w:name w:val="cs9f0a40402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7">
    <w:name w:val="csed36d4af2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7736466e">
    <w:name w:val="cs7736466e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ae9f82fd">
    <w:name w:val="csae9f82fd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d5ae835a">
    <w:name w:val="csd5ae835a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46d65d1b">
    <w:name w:val="cs46d65d1b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28">
    <w:name w:val="cs80d9435b28"/>
    <w:basedOn w:val="a0"/>
  </w:style>
  <w:style w:type="character" w:customStyle="1" w:styleId="cs9b0062628">
    <w:name w:val="cs9b006262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8">
    <w:name w:val="cs9f0a40402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8">
    <w:name w:val="csed36d4af2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9">
    <w:name w:val="cs80d9435b29"/>
    <w:basedOn w:val="a0"/>
  </w:style>
  <w:style w:type="character" w:customStyle="1" w:styleId="cs9b0062629">
    <w:name w:val="cs9b006262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9">
    <w:name w:val="cs9f0a40402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9">
    <w:name w:val="csed36d4af2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0">
    <w:name w:val="cs80d9435b30"/>
    <w:basedOn w:val="a0"/>
  </w:style>
  <w:style w:type="character" w:customStyle="1" w:styleId="cs9b0062630">
    <w:name w:val="cs9b006263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0">
    <w:name w:val="cs9f0a40403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0">
    <w:name w:val="csed36d4af3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d2fd2ee9">
    <w:name w:val="csd2fd2ee9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32871fe3">
    <w:name w:val="cs32871fe3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31">
    <w:name w:val="cs80d9435b31"/>
    <w:basedOn w:val="a0"/>
  </w:style>
  <w:style w:type="character" w:customStyle="1" w:styleId="cs9b0062631">
    <w:name w:val="cs9b006263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1">
    <w:name w:val="cs9f0a40403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1">
    <w:name w:val="csed36d4af3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2">
    <w:name w:val="cs80d9435b32"/>
    <w:basedOn w:val="a0"/>
  </w:style>
  <w:style w:type="character" w:customStyle="1" w:styleId="cs9b0062632">
    <w:name w:val="cs9b006263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2">
    <w:name w:val="cs9f0a40403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2">
    <w:name w:val="csed36d4af3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3">
    <w:name w:val="cs80d9435b33"/>
    <w:basedOn w:val="a0"/>
  </w:style>
  <w:style w:type="character" w:customStyle="1" w:styleId="cs9b0062633">
    <w:name w:val="cs9b006263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3">
    <w:name w:val="cs9f0a40403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3">
    <w:name w:val="csed36d4af3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4">
    <w:name w:val="cs80d9435b34"/>
    <w:basedOn w:val="a0"/>
  </w:style>
  <w:style w:type="character" w:customStyle="1" w:styleId="cs9b0062634">
    <w:name w:val="cs9b006263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4">
    <w:name w:val="cs9f0a40403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4">
    <w:name w:val="csed36d4af3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5">
    <w:name w:val="cs80d9435b35"/>
    <w:basedOn w:val="a0"/>
  </w:style>
  <w:style w:type="character" w:customStyle="1" w:styleId="cs9b0062635">
    <w:name w:val="cs9b006263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5">
    <w:name w:val="cs9f0a40403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5">
    <w:name w:val="csed36d4af3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6">
    <w:name w:val="cs80d9435b36"/>
    <w:basedOn w:val="a0"/>
  </w:style>
  <w:style w:type="character" w:customStyle="1" w:styleId="cs9b0062636">
    <w:name w:val="cs9b006263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6">
    <w:name w:val="cs9f0a40403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6">
    <w:name w:val="csed36d4af3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7">
    <w:name w:val="cs80d9435b37"/>
    <w:basedOn w:val="a0"/>
  </w:style>
  <w:style w:type="character" w:customStyle="1" w:styleId="cs9b0062637">
    <w:name w:val="cs9b006263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7">
    <w:name w:val="cs9f0a40403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7">
    <w:name w:val="csed36d4af3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8">
    <w:name w:val="cs80d9435b38"/>
    <w:basedOn w:val="a0"/>
  </w:style>
  <w:style w:type="character" w:customStyle="1" w:styleId="cs9b0062638">
    <w:name w:val="cs9b006263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8">
    <w:name w:val="cs9f0a40403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8">
    <w:name w:val="csed36d4af3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1fa416c3">
    <w:name w:val="cs1fa416c3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39">
    <w:name w:val="cs80d9435b39"/>
    <w:basedOn w:val="a0"/>
  </w:style>
  <w:style w:type="character" w:customStyle="1" w:styleId="cs9b0062639">
    <w:name w:val="cs9b006263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9">
    <w:name w:val="cs9f0a40403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9">
    <w:name w:val="csed36d4af3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bcceff3c">
    <w:name w:val="csbcceff3c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40759e10">
    <w:name w:val="cs40759e10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40">
    <w:name w:val="cs80d9435b40"/>
    <w:basedOn w:val="a0"/>
  </w:style>
  <w:style w:type="character" w:customStyle="1" w:styleId="cs9b0062640">
    <w:name w:val="cs9b006264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0">
    <w:name w:val="cs9f0a40404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0">
    <w:name w:val="csed36d4af4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afaf57418">
    <w:name w:val="csafaf57418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41">
    <w:name w:val="cs80d9435b41"/>
    <w:basedOn w:val="a0"/>
  </w:style>
  <w:style w:type="character" w:customStyle="1" w:styleId="cs9b0062641">
    <w:name w:val="cs9b006264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1">
    <w:name w:val="cs9f0a40404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1">
    <w:name w:val="csed36d4af4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904c1deb">
    <w:name w:val="cs904c1deb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bc000608">
    <w:name w:val="csbc000608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42">
    <w:name w:val="cs80d9435b42"/>
    <w:basedOn w:val="a0"/>
  </w:style>
  <w:style w:type="character" w:customStyle="1" w:styleId="cs9b0062642">
    <w:name w:val="cs9b006264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2">
    <w:name w:val="cs9f0a40404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2">
    <w:name w:val="csed36d4af4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3">
    <w:name w:val="cs80d9435b43"/>
    <w:basedOn w:val="a0"/>
  </w:style>
  <w:style w:type="character" w:customStyle="1" w:styleId="cs9b0062643">
    <w:name w:val="cs9b006264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3">
    <w:name w:val="cs9f0a40404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3">
    <w:name w:val="csed36d4af4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4">
    <w:name w:val="cs80d9435b44"/>
    <w:basedOn w:val="a0"/>
  </w:style>
  <w:style w:type="character" w:customStyle="1" w:styleId="cs9b0062644">
    <w:name w:val="cs9b006264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4">
    <w:name w:val="cs9f0a40404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4">
    <w:name w:val="csed36d4af4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5">
    <w:name w:val="cs80d9435b45"/>
    <w:basedOn w:val="a0"/>
  </w:style>
  <w:style w:type="character" w:customStyle="1" w:styleId="cs9b0062645">
    <w:name w:val="cs9b006264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5">
    <w:name w:val="cs9f0a40404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5">
    <w:name w:val="csed36d4af4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6">
    <w:name w:val="cs80d9435b46"/>
    <w:basedOn w:val="a0"/>
  </w:style>
  <w:style w:type="character" w:customStyle="1" w:styleId="cs9b0062646">
    <w:name w:val="cs9b006264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6">
    <w:name w:val="cs9f0a40404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6">
    <w:name w:val="csed36d4af4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styleId="ae">
    <w:name w:val="List Paragraph"/>
    <w:basedOn w:val="a"/>
    <w:uiPriority w:val="34"/>
    <w:qFormat/>
    <w:rsid w:val="00064145"/>
    <w:pPr>
      <w:ind w:left="720"/>
      <w:contextualSpacing/>
    </w:pPr>
  </w:style>
  <w:style w:type="character" w:styleId="af">
    <w:name w:val="Hyperlink"/>
    <w:basedOn w:val="a0"/>
    <w:unhideWhenUsed/>
    <w:rsid w:val="006779F8"/>
    <w:rPr>
      <w:color w:val="0000FF" w:themeColor="hyperlink"/>
      <w:u w:val="single"/>
    </w:rPr>
  </w:style>
  <w:style w:type="character" w:customStyle="1" w:styleId="cs4b6e8141">
    <w:name w:val="cs4b6e8141"/>
    <w:basedOn w:val="a0"/>
    <w:rsid w:val="00951AD1"/>
    <w:rPr>
      <w:rFonts w:ascii="Segoe UI" w:hAnsi="Segoe UI" w:cs="Segoe UI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aa46c7b1">
    <w:name w:val="csfaa46c7b1"/>
    <w:basedOn w:val="a0"/>
    <w:rsid w:val="00CF4B32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5e872d01">
    <w:name w:val="cs95e872d01"/>
    <w:rsid w:val="005A2746"/>
  </w:style>
  <w:style w:type="character" w:customStyle="1" w:styleId="csaecf586f1">
    <w:name w:val="csaecf586f1"/>
    <w:basedOn w:val="a0"/>
    <w:rsid w:val="007C2D34"/>
    <w:rPr>
      <w:rFonts w:ascii="Times New Roman" w:hAnsi="Times New Roman" w:cs="Times New Roman" w:hint="default"/>
      <w:b/>
      <w:bCs/>
      <w:i w:val="0"/>
      <w:iCs w:val="0"/>
      <w:color w:val="102B56"/>
      <w:sz w:val="20"/>
      <w:szCs w:val="20"/>
    </w:rPr>
  </w:style>
  <w:style w:type="paragraph" w:customStyle="1" w:styleId="cscf1bf4c1">
    <w:name w:val="cscf1bf4c1"/>
    <w:basedOn w:val="a"/>
    <w:rsid w:val="00377E65"/>
    <w:pPr>
      <w:jc w:val="center"/>
    </w:pPr>
    <w:rPr>
      <w:rFonts w:eastAsiaTheme="minorEastAsia"/>
    </w:rPr>
  </w:style>
  <w:style w:type="paragraph" w:customStyle="1" w:styleId="cs6b7ba7a">
    <w:name w:val="cs6b7ba7a"/>
    <w:basedOn w:val="a"/>
    <w:rsid w:val="00377E65"/>
    <w:pPr>
      <w:shd w:val="clear" w:color="auto" w:fill="FFFFFF"/>
      <w:jc w:val="both"/>
    </w:pPr>
    <w:rPr>
      <w:rFonts w:eastAsiaTheme="minorEastAsia"/>
    </w:rPr>
  </w:style>
  <w:style w:type="paragraph" w:customStyle="1" w:styleId="csa0f16d57">
    <w:name w:val="csa0f16d57"/>
    <w:basedOn w:val="a"/>
    <w:rsid w:val="00377E65"/>
    <w:pPr>
      <w:jc w:val="both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03DD9-8D37-43EE-9CD8-DF0D94FFD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175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Сілантьєва Ольга Василівна</cp:lastModifiedBy>
  <cp:revision>69</cp:revision>
  <cp:lastPrinted>2021-01-06T11:26:00Z</cp:lastPrinted>
  <dcterms:created xsi:type="dcterms:W3CDTF">2020-11-04T07:42:00Z</dcterms:created>
  <dcterms:modified xsi:type="dcterms:W3CDTF">2021-04-23T06:45:00Z</dcterms:modified>
</cp:coreProperties>
</file>