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BE" w:rsidRPr="00CE0BBE" w:rsidRDefault="00CE0BBE" w:rsidP="00CE0BBE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 w:rsidRPr="00CE0BBE">
        <w:rPr>
          <w:rFonts w:ascii="Arial" w:hAnsi="Arial" w:cs="Arial"/>
          <w:b/>
          <w:sz w:val="20"/>
          <w:szCs w:val="20"/>
          <w:lang w:val="ru-RU"/>
        </w:rPr>
        <w:t>Додаток</w:t>
      </w:r>
      <w:proofErr w:type="spellEnd"/>
      <w:r w:rsidRPr="00CE0BBE">
        <w:rPr>
          <w:rFonts w:ascii="Arial" w:hAnsi="Arial" w:cs="Arial"/>
          <w:b/>
          <w:sz w:val="20"/>
          <w:szCs w:val="20"/>
          <w:lang w:val="ru-RU"/>
        </w:rPr>
        <w:t xml:space="preserve"> 2</w:t>
      </w:r>
    </w:p>
    <w:p w:rsidR="00CE0BBE" w:rsidRPr="00CE0BBE" w:rsidRDefault="00CE0BBE" w:rsidP="00CE0BBE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CE0BBE" w:rsidRPr="00CE0BBE" w:rsidRDefault="00CE0BBE" w:rsidP="00CE0BBE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proofErr w:type="spellStart"/>
      <w:r w:rsidRPr="00CE0BBE">
        <w:rPr>
          <w:rFonts w:ascii="Arial" w:hAnsi="Arial" w:cs="Arial"/>
          <w:b/>
          <w:sz w:val="20"/>
          <w:szCs w:val="20"/>
          <w:lang w:val="ru-RU"/>
        </w:rPr>
        <w:t>Суттєва</w:t>
      </w:r>
      <w:proofErr w:type="spellEnd"/>
      <w:r w:rsidRPr="00CE0BBE">
        <w:rPr>
          <w:rFonts w:ascii="Arial" w:hAnsi="Arial" w:cs="Arial"/>
          <w:b/>
          <w:sz w:val="20"/>
          <w:szCs w:val="20"/>
          <w:lang w:val="ru-RU"/>
        </w:rPr>
        <w:t xml:space="preserve"> поправка до протоколу </w:t>
      </w:r>
      <w:proofErr w:type="spellStart"/>
      <w:r w:rsidRPr="00CE0BBE">
        <w:rPr>
          <w:rFonts w:ascii="Arial" w:hAnsi="Arial" w:cs="Arial"/>
          <w:b/>
          <w:sz w:val="20"/>
          <w:szCs w:val="20"/>
          <w:lang w:val="ru-RU"/>
        </w:rPr>
        <w:t>клінічного</w:t>
      </w:r>
      <w:proofErr w:type="spellEnd"/>
      <w:r w:rsidRPr="00CE0BBE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CE0BBE">
        <w:rPr>
          <w:rFonts w:ascii="Arial" w:hAnsi="Arial" w:cs="Arial"/>
          <w:b/>
          <w:sz w:val="20"/>
          <w:szCs w:val="20"/>
          <w:lang w:val="ru-RU"/>
        </w:rPr>
        <w:t>випробування</w:t>
      </w:r>
      <w:proofErr w:type="spellEnd"/>
      <w:r w:rsidRPr="00CE0BBE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Pr="00CE0BBE">
        <w:rPr>
          <w:rFonts w:ascii="Arial" w:hAnsi="Arial" w:cs="Arial"/>
          <w:b/>
          <w:sz w:val="20"/>
          <w:szCs w:val="20"/>
          <w:lang w:val="ru-RU"/>
        </w:rPr>
        <w:t>розглянута</w:t>
      </w:r>
      <w:proofErr w:type="spellEnd"/>
      <w:r w:rsidRPr="00CE0BBE"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 w:rsidRPr="00CE0BBE">
        <w:rPr>
          <w:rFonts w:ascii="Arial" w:hAnsi="Arial" w:cs="Arial"/>
          <w:b/>
          <w:sz w:val="20"/>
          <w:szCs w:val="20"/>
          <w:lang w:val="ru-RU"/>
        </w:rPr>
        <w:t>засі</w:t>
      </w:r>
      <w:r>
        <w:rPr>
          <w:rFonts w:ascii="Arial" w:hAnsi="Arial" w:cs="Arial"/>
          <w:b/>
          <w:sz w:val="20"/>
          <w:szCs w:val="20"/>
          <w:lang w:val="ru-RU"/>
        </w:rPr>
        <w:t>данні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Науково-технічної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ради №34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05.09</w:t>
      </w:r>
      <w:r w:rsidRPr="00CE0BBE">
        <w:rPr>
          <w:rFonts w:ascii="Arial" w:hAnsi="Arial" w:cs="Arial"/>
          <w:b/>
          <w:sz w:val="20"/>
          <w:szCs w:val="20"/>
          <w:lang w:val="ru-RU"/>
        </w:rPr>
        <w:t xml:space="preserve">.2019, </w:t>
      </w:r>
      <w:proofErr w:type="spellStart"/>
      <w:r w:rsidRPr="00CE0BBE">
        <w:rPr>
          <w:rFonts w:ascii="Arial" w:hAnsi="Arial" w:cs="Arial"/>
          <w:b/>
          <w:sz w:val="20"/>
          <w:szCs w:val="20"/>
          <w:lang w:val="ru-RU"/>
        </w:rPr>
        <w:t>відмовлено</w:t>
      </w:r>
      <w:proofErr w:type="spellEnd"/>
      <w:r w:rsidRPr="00CE0BBE">
        <w:rPr>
          <w:rFonts w:ascii="Arial" w:hAnsi="Arial" w:cs="Arial"/>
          <w:b/>
          <w:sz w:val="20"/>
          <w:szCs w:val="20"/>
          <w:lang w:val="ru-RU"/>
        </w:rPr>
        <w:t xml:space="preserve"> у </w:t>
      </w:r>
      <w:proofErr w:type="spellStart"/>
      <w:r w:rsidRPr="00CE0BBE">
        <w:rPr>
          <w:rFonts w:ascii="Arial" w:hAnsi="Arial" w:cs="Arial"/>
          <w:b/>
          <w:sz w:val="20"/>
          <w:szCs w:val="20"/>
          <w:lang w:val="ru-RU"/>
        </w:rPr>
        <w:t>затвердженні</w:t>
      </w:r>
      <w:proofErr w:type="spellEnd"/>
      <w:r w:rsidRPr="00CE0BBE">
        <w:rPr>
          <w:rFonts w:ascii="Arial" w:hAnsi="Arial" w:cs="Arial"/>
          <w:b/>
          <w:sz w:val="20"/>
          <w:szCs w:val="20"/>
          <w:lang w:val="ru-RU"/>
        </w:rPr>
        <w:t xml:space="preserve"> за </w:t>
      </w:r>
      <w:proofErr w:type="spellStart"/>
      <w:r w:rsidRPr="00CE0BBE">
        <w:rPr>
          <w:rFonts w:ascii="Arial" w:hAnsi="Arial" w:cs="Arial"/>
          <w:b/>
          <w:sz w:val="20"/>
          <w:szCs w:val="20"/>
          <w:lang w:val="ru-RU"/>
        </w:rPr>
        <w:t>бажанням</w:t>
      </w:r>
      <w:proofErr w:type="spellEnd"/>
      <w:r w:rsidRPr="00CE0BBE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CE0BBE">
        <w:rPr>
          <w:rFonts w:ascii="Arial" w:hAnsi="Arial" w:cs="Arial"/>
          <w:b/>
          <w:sz w:val="20"/>
          <w:szCs w:val="20"/>
          <w:lang w:val="ru-RU"/>
        </w:rPr>
        <w:t>заявника</w:t>
      </w:r>
      <w:proofErr w:type="spellEnd"/>
      <w:r w:rsidRPr="00CE0BBE">
        <w:rPr>
          <w:rFonts w:ascii="Arial" w:hAnsi="Arial" w:cs="Arial"/>
          <w:b/>
          <w:sz w:val="20"/>
          <w:szCs w:val="20"/>
          <w:lang w:val="ru-RU"/>
        </w:rPr>
        <w:t>.</w:t>
      </w:r>
    </w:p>
    <w:p w:rsidR="00CE0BBE" w:rsidRDefault="00CE0BBE" w:rsidP="00CE0BBE">
      <w:pPr>
        <w:pStyle w:val="a8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C96D59" w:rsidRPr="00E215CB" w:rsidRDefault="00C96D59" w:rsidP="0058578F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bookmarkStart w:id="0" w:name="_GoBack"/>
      <w:bookmarkEnd w:id="0"/>
    </w:p>
    <w:p w:rsidR="0052482C" w:rsidRPr="00CE0BBE" w:rsidRDefault="00C23840" w:rsidP="0052482C">
      <w:pPr>
        <w:pStyle w:val="3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kern w:val="32"/>
          <w:sz w:val="20"/>
          <w:szCs w:val="20"/>
          <w:lang w:val="uk-UA"/>
        </w:rPr>
      </w:pPr>
      <w:r w:rsidRPr="0052482C">
        <w:rPr>
          <w:rFonts w:ascii="Arial" w:hAnsi="Arial" w:cs="Arial"/>
          <w:b/>
          <w:color w:val="000000"/>
          <w:sz w:val="20"/>
          <w:szCs w:val="20"/>
          <w:lang w:val="uk-UA"/>
        </w:rPr>
        <w:t>1.</w:t>
      </w:r>
      <w:r w:rsidR="0052482C" w:rsidRPr="0052482C">
        <w:rPr>
          <w:rFonts w:ascii="Arial" w:hAnsi="Arial" w:cs="Arial"/>
          <w:b/>
          <w:sz w:val="20"/>
          <w:szCs w:val="20"/>
          <w:lang w:val="uk-UA"/>
        </w:rPr>
        <w:t xml:space="preserve"> Включення додаткового місця проведення клінічного дослідження</w:t>
      </w:r>
      <w:r w:rsidR="0052482C" w:rsidRPr="0052482C">
        <w:rPr>
          <w:rFonts w:ascii="Arial" w:hAnsi="Arial" w:cs="Arial"/>
          <w:b/>
          <w:i/>
          <w:sz w:val="20"/>
          <w:szCs w:val="20"/>
          <w:lang w:val="uk-UA"/>
        </w:rPr>
        <w:t xml:space="preserve"> </w:t>
      </w:r>
      <w:r w:rsidR="0052482C" w:rsidRPr="0052482C">
        <w:rPr>
          <w:rFonts w:ascii="Arial" w:hAnsi="Arial" w:cs="Arial"/>
          <w:sz w:val="20"/>
          <w:szCs w:val="20"/>
          <w:lang w:val="uk-UA"/>
        </w:rPr>
        <w:t xml:space="preserve">до протоколу клінічного </w:t>
      </w:r>
      <w:r w:rsidR="0052482C" w:rsidRPr="0052482C">
        <w:rPr>
          <w:rFonts w:ascii="Arial" w:hAnsi="Arial" w:cs="Arial"/>
          <w:sz w:val="20"/>
          <w:szCs w:val="20"/>
        </w:rPr>
        <w:t>випробування</w:t>
      </w:r>
      <w:r w:rsidR="0052482C" w:rsidRPr="0052482C">
        <w:rPr>
          <w:rFonts w:ascii="Arial" w:hAnsi="Arial" w:cs="Arial"/>
          <w:sz w:val="20"/>
          <w:szCs w:val="20"/>
          <w:lang w:val="uk-UA"/>
        </w:rPr>
        <w:t xml:space="preserve"> </w:t>
      </w:r>
      <w:r w:rsidR="0052482C" w:rsidRPr="0052482C">
        <w:rPr>
          <w:rFonts w:ascii="Arial" w:hAnsi="Arial" w:cs="Arial"/>
          <w:bCs/>
          <w:kern w:val="32"/>
          <w:sz w:val="20"/>
          <w:szCs w:val="20"/>
          <w:lang w:val="uk-UA"/>
        </w:rPr>
        <w:t>«</w:t>
      </w:r>
      <w:proofErr w:type="spellStart"/>
      <w:r w:rsidR="0052482C" w:rsidRPr="0052482C">
        <w:rPr>
          <w:rFonts w:ascii="Arial" w:hAnsi="Arial" w:cs="Arial"/>
          <w:bCs/>
          <w:kern w:val="32"/>
          <w:sz w:val="20"/>
          <w:szCs w:val="20"/>
          <w:lang w:val="uk-UA"/>
        </w:rPr>
        <w:t>Багатоцентрове</w:t>
      </w:r>
      <w:proofErr w:type="spellEnd"/>
      <w:r w:rsidR="0052482C" w:rsidRPr="0052482C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</w:t>
      </w:r>
      <w:proofErr w:type="spellStart"/>
      <w:r w:rsidR="0052482C" w:rsidRPr="0052482C">
        <w:rPr>
          <w:rFonts w:ascii="Arial" w:hAnsi="Arial" w:cs="Arial"/>
          <w:bCs/>
          <w:kern w:val="32"/>
          <w:sz w:val="20"/>
          <w:szCs w:val="20"/>
          <w:lang w:val="uk-UA"/>
        </w:rPr>
        <w:t>проспективне</w:t>
      </w:r>
      <w:proofErr w:type="spellEnd"/>
      <w:r w:rsidR="0052482C" w:rsidRPr="0052482C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</w:t>
      </w:r>
      <w:proofErr w:type="spellStart"/>
      <w:r w:rsidR="0052482C" w:rsidRPr="0052482C">
        <w:rPr>
          <w:rFonts w:ascii="Arial" w:hAnsi="Arial" w:cs="Arial"/>
          <w:bCs/>
          <w:kern w:val="32"/>
          <w:sz w:val="20"/>
          <w:szCs w:val="20"/>
          <w:lang w:val="uk-UA"/>
        </w:rPr>
        <w:t>рандомізоване</w:t>
      </w:r>
      <w:proofErr w:type="spellEnd"/>
      <w:r w:rsidR="0052482C" w:rsidRPr="0052482C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, подвійно сліпе дослідження III фази, що проводиться в цілях оцінки ефективності та безпечності </w:t>
      </w:r>
      <w:proofErr w:type="spellStart"/>
      <w:r w:rsidR="0052482C" w:rsidRPr="0052482C">
        <w:rPr>
          <w:rFonts w:ascii="Arial" w:hAnsi="Arial" w:cs="Arial"/>
          <w:b/>
          <w:bCs/>
          <w:kern w:val="32"/>
          <w:sz w:val="20"/>
          <w:szCs w:val="20"/>
          <w:lang w:val="uk-UA"/>
        </w:rPr>
        <w:t>сулопенему</w:t>
      </w:r>
      <w:proofErr w:type="spellEnd"/>
      <w:r w:rsidR="0052482C" w:rsidRPr="0052482C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з подальшим переходом на комбінований препарат </w:t>
      </w:r>
      <w:proofErr w:type="spellStart"/>
      <w:r w:rsidR="0052482C" w:rsidRPr="0052482C">
        <w:rPr>
          <w:rFonts w:ascii="Arial" w:hAnsi="Arial" w:cs="Arial"/>
          <w:bCs/>
          <w:kern w:val="32"/>
          <w:sz w:val="20"/>
          <w:szCs w:val="20"/>
          <w:lang w:val="uk-UA"/>
        </w:rPr>
        <w:t>сулопенему</w:t>
      </w:r>
      <w:proofErr w:type="spellEnd"/>
      <w:r w:rsidR="0052482C" w:rsidRPr="0052482C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</w:t>
      </w:r>
      <w:proofErr w:type="spellStart"/>
      <w:r w:rsidR="0052482C" w:rsidRPr="0052482C">
        <w:rPr>
          <w:rFonts w:ascii="Arial" w:hAnsi="Arial" w:cs="Arial"/>
          <w:bCs/>
          <w:kern w:val="32"/>
          <w:sz w:val="20"/>
          <w:szCs w:val="20"/>
          <w:lang w:val="uk-UA"/>
        </w:rPr>
        <w:t>етзадроксилу</w:t>
      </w:r>
      <w:proofErr w:type="spellEnd"/>
      <w:r w:rsidR="0052482C" w:rsidRPr="0052482C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та </w:t>
      </w:r>
      <w:proofErr w:type="spellStart"/>
      <w:r w:rsidR="0052482C" w:rsidRPr="0052482C">
        <w:rPr>
          <w:rFonts w:ascii="Arial" w:hAnsi="Arial" w:cs="Arial"/>
          <w:bCs/>
          <w:kern w:val="32"/>
          <w:sz w:val="20"/>
          <w:szCs w:val="20"/>
          <w:lang w:val="uk-UA"/>
        </w:rPr>
        <w:t>пробенециду</w:t>
      </w:r>
      <w:proofErr w:type="spellEnd"/>
      <w:r w:rsidR="0052482C" w:rsidRPr="0052482C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в порівнянні з </w:t>
      </w:r>
      <w:proofErr w:type="spellStart"/>
      <w:r w:rsidR="0052482C" w:rsidRPr="0052482C">
        <w:rPr>
          <w:rFonts w:ascii="Arial" w:hAnsi="Arial" w:cs="Arial"/>
          <w:bCs/>
          <w:kern w:val="32"/>
          <w:sz w:val="20"/>
          <w:szCs w:val="20"/>
          <w:lang w:val="uk-UA"/>
        </w:rPr>
        <w:t>ертапенемом</w:t>
      </w:r>
      <w:proofErr w:type="spellEnd"/>
      <w:r w:rsidR="0052482C" w:rsidRPr="0052482C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із подальшим переходом на </w:t>
      </w:r>
      <w:proofErr w:type="spellStart"/>
      <w:r w:rsidR="0052482C" w:rsidRPr="0052482C">
        <w:rPr>
          <w:rFonts w:ascii="Arial" w:hAnsi="Arial" w:cs="Arial"/>
          <w:bCs/>
          <w:kern w:val="32"/>
          <w:sz w:val="20"/>
          <w:szCs w:val="20"/>
          <w:lang w:val="uk-UA"/>
        </w:rPr>
        <w:t>ципрофлоксацин</w:t>
      </w:r>
      <w:proofErr w:type="spellEnd"/>
      <w:r w:rsidR="0052482C" w:rsidRPr="0052482C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і </w:t>
      </w:r>
      <w:proofErr w:type="spellStart"/>
      <w:r w:rsidR="0052482C" w:rsidRPr="0052482C">
        <w:rPr>
          <w:rFonts w:ascii="Arial" w:hAnsi="Arial" w:cs="Arial"/>
          <w:bCs/>
          <w:kern w:val="32"/>
          <w:sz w:val="20"/>
          <w:szCs w:val="20"/>
          <w:lang w:val="uk-UA"/>
        </w:rPr>
        <w:t>метронідазол</w:t>
      </w:r>
      <w:proofErr w:type="spellEnd"/>
      <w:r w:rsidR="0052482C" w:rsidRPr="0052482C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або комбінований препарат </w:t>
      </w:r>
      <w:proofErr w:type="spellStart"/>
      <w:r w:rsidR="0052482C" w:rsidRPr="0052482C">
        <w:rPr>
          <w:rFonts w:ascii="Arial" w:hAnsi="Arial" w:cs="Arial"/>
          <w:bCs/>
          <w:kern w:val="32"/>
          <w:sz w:val="20"/>
          <w:szCs w:val="20"/>
          <w:lang w:val="uk-UA"/>
        </w:rPr>
        <w:t>амоксициліну</w:t>
      </w:r>
      <w:proofErr w:type="spellEnd"/>
      <w:r w:rsidR="0052482C" w:rsidRPr="0052482C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та </w:t>
      </w:r>
      <w:proofErr w:type="spellStart"/>
      <w:r w:rsidR="0052482C" w:rsidRPr="0052482C">
        <w:rPr>
          <w:rFonts w:ascii="Arial" w:hAnsi="Arial" w:cs="Arial"/>
          <w:bCs/>
          <w:kern w:val="32"/>
          <w:sz w:val="20"/>
          <w:szCs w:val="20"/>
          <w:lang w:val="uk-UA"/>
        </w:rPr>
        <w:t>клавуланової</w:t>
      </w:r>
      <w:proofErr w:type="spellEnd"/>
      <w:r w:rsidR="0052482C" w:rsidRPr="0052482C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кислоти при лікуванні дорослих пацієнтів із ускладненими </w:t>
      </w:r>
      <w:proofErr w:type="spellStart"/>
      <w:r w:rsidR="0052482C" w:rsidRPr="0052482C">
        <w:rPr>
          <w:rFonts w:ascii="Arial" w:hAnsi="Arial" w:cs="Arial"/>
          <w:bCs/>
          <w:kern w:val="32"/>
          <w:sz w:val="20"/>
          <w:szCs w:val="20"/>
          <w:lang w:val="uk-UA"/>
        </w:rPr>
        <w:t>інтраабдомінальними</w:t>
      </w:r>
      <w:proofErr w:type="spellEnd"/>
      <w:r w:rsidR="0052482C" w:rsidRPr="0052482C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інфекціями», код дослідження </w:t>
      </w:r>
      <w:r w:rsidR="0052482C" w:rsidRPr="0052482C">
        <w:rPr>
          <w:rFonts w:ascii="Arial" w:hAnsi="Arial" w:cs="Arial"/>
          <w:b/>
          <w:bCs/>
          <w:kern w:val="32"/>
          <w:sz w:val="20"/>
          <w:szCs w:val="20"/>
          <w:lang w:val="uk-UA"/>
        </w:rPr>
        <w:t>IT001-303</w:t>
      </w:r>
      <w:r w:rsidR="0052482C" w:rsidRPr="0052482C">
        <w:rPr>
          <w:rFonts w:ascii="Arial" w:hAnsi="Arial" w:cs="Arial"/>
          <w:bCs/>
          <w:kern w:val="32"/>
          <w:sz w:val="20"/>
          <w:szCs w:val="20"/>
          <w:lang w:val="uk-UA"/>
        </w:rPr>
        <w:t>, редакція з Поправкою 1 від 22 серпня 2018 р.; спонсор – «</w:t>
      </w:r>
      <w:proofErr w:type="spellStart"/>
      <w:r w:rsidR="0052482C" w:rsidRPr="0052482C">
        <w:rPr>
          <w:rFonts w:ascii="Arial" w:hAnsi="Arial" w:cs="Arial"/>
          <w:bCs/>
          <w:kern w:val="32"/>
          <w:sz w:val="20"/>
          <w:szCs w:val="20"/>
          <w:lang w:val="uk-UA"/>
        </w:rPr>
        <w:t>Ітерум</w:t>
      </w:r>
      <w:proofErr w:type="spellEnd"/>
      <w:r w:rsidR="0052482C" w:rsidRPr="0052482C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</w:t>
      </w:r>
      <w:proofErr w:type="spellStart"/>
      <w:r w:rsidR="0052482C" w:rsidRPr="0052482C">
        <w:rPr>
          <w:rFonts w:ascii="Arial" w:hAnsi="Arial" w:cs="Arial"/>
          <w:bCs/>
          <w:kern w:val="32"/>
          <w:sz w:val="20"/>
          <w:szCs w:val="20"/>
          <w:lang w:val="uk-UA"/>
        </w:rPr>
        <w:t>Терапьютикс</w:t>
      </w:r>
      <w:proofErr w:type="spellEnd"/>
      <w:r w:rsidR="0052482C" w:rsidRPr="0052482C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Інтернешнл </w:t>
      </w:r>
      <w:proofErr w:type="spellStart"/>
      <w:r w:rsidR="0052482C" w:rsidRPr="0052482C">
        <w:rPr>
          <w:rFonts w:ascii="Arial" w:hAnsi="Arial" w:cs="Arial"/>
          <w:bCs/>
          <w:kern w:val="32"/>
          <w:sz w:val="20"/>
          <w:szCs w:val="20"/>
          <w:lang w:val="uk-UA"/>
        </w:rPr>
        <w:t>Лімітед</w:t>
      </w:r>
      <w:proofErr w:type="spellEnd"/>
      <w:r w:rsidR="0052482C" w:rsidRPr="0052482C">
        <w:rPr>
          <w:rFonts w:ascii="Arial" w:hAnsi="Arial" w:cs="Arial"/>
          <w:bCs/>
          <w:kern w:val="32"/>
          <w:sz w:val="20"/>
          <w:szCs w:val="20"/>
          <w:lang w:val="uk-UA"/>
        </w:rPr>
        <w:t>» [</w:t>
      </w:r>
      <w:proofErr w:type="spellStart"/>
      <w:r w:rsidR="0052482C" w:rsidRPr="0052482C">
        <w:rPr>
          <w:rFonts w:ascii="Arial" w:hAnsi="Arial" w:cs="Arial"/>
          <w:bCs/>
          <w:kern w:val="32"/>
          <w:sz w:val="20"/>
          <w:szCs w:val="20"/>
          <w:lang w:val="uk-UA"/>
        </w:rPr>
        <w:t>Iterum</w:t>
      </w:r>
      <w:proofErr w:type="spellEnd"/>
      <w:r w:rsidR="0052482C" w:rsidRPr="0052482C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</w:t>
      </w:r>
      <w:proofErr w:type="spellStart"/>
      <w:r w:rsidR="0052482C" w:rsidRPr="0052482C">
        <w:rPr>
          <w:rFonts w:ascii="Arial" w:hAnsi="Arial" w:cs="Arial"/>
          <w:bCs/>
          <w:kern w:val="32"/>
          <w:sz w:val="20"/>
          <w:szCs w:val="20"/>
          <w:lang w:val="uk-UA"/>
        </w:rPr>
        <w:t>Therapeutics</w:t>
      </w:r>
      <w:proofErr w:type="spellEnd"/>
      <w:r w:rsidR="0052482C" w:rsidRPr="0052482C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</w:t>
      </w:r>
      <w:proofErr w:type="spellStart"/>
      <w:r w:rsidR="0052482C" w:rsidRPr="0052482C">
        <w:rPr>
          <w:rFonts w:ascii="Arial" w:hAnsi="Arial" w:cs="Arial"/>
          <w:bCs/>
          <w:kern w:val="32"/>
          <w:sz w:val="20"/>
          <w:szCs w:val="20"/>
          <w:lang w:val="uk-UA"/>
        </w:rPr>
        <w:t>International</w:t>
      </w:r>
      <w:proofErr w:type="spellEnd"/>
      <w:r w:rsidR="0052482C" w:rsidRPr="0052482C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</w:t>
      </w:r>
      <w:proofErr w:type="spellStart"/>
      <w:r w:rsidR="0052482C" w:rsidRPr="0052482C">
        <w:rPr>
          <w:rFonts w:ascii="Arial" w:hAnsi="Arial" w:cs="Arial"/>
          <w:bCs/>
          <w:kern w:val="32"/>
          <w:sz w:val="20"/>
          <w:szCs w:val="20"/>
          <w:lang w:val="uk-UA"/>
        </w:rPr>
        <w:t>Limited</w:t>
      </w:r>
      <w:proofErr w:type="spellEnd"/>
      <w:r w:rsidR="0052482C" w:rsidRPr="0052482C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], Ірландія </w:t>
      </w:r>
    </w:p>
    <w:p w:rsidR="0052482C" w:rsidRPr="0052482C" w:rsidRDefault="0052482C" w:rsidP="0052482C">
      <w:pPr>
        <w:pStyle w:val="3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kern w:val="32"/>
          <w:sz w:val="20"/>
          <w:szCs w:val="20"/>
          <w:lang w:val="uk-UA"/>
        </w:rPr>
      </w:pPr>
      <w:r w:rsidRPr="0052482C">
        <w:rPr>
          <w:rFonts w:ascii="Arial" w:hAnsi="Arial" w:cs="Arial"/>
          <w:sz w:val="20"/>
          <w:szCs w:val="20"/>
          <w:lang w:val="uk-UA"/>
        </w:rPr>
        <w:t xml:space="preserve">Заявник – </w:t>
      </w:r>
      <w:r w:rsidRPr="0052482C">
        <w:rPr>
          <w:rFonts w:ascii="Arial" w:hAnsi="Arial" w:cs="Arial"/>
          <w:bCs/>
          <w:kern w:val="32"/>
          <w:sz w:val="20"/>
          <w:szCs w:val="20"/>
          <w:lang w:val="uk-UA"/>
        </w:rPr>
        <w:t>ТОВ «ПІ ЕС АЙ</w:t>
      </w:r>
      <w:r w:rsidRPr="0052482C">
        <w:rPr>
          <w:rFonts w:ascii="Arial" w:hAnsi="Arial" w:cs="Arial"/>
          <w:bCs/>
          <w:kern w:val="32"/>
          <w:sz w:val="20"/>
          <w:szCs w:val="20"/>
          <w:lang w:val="uk-UA"/>
        </w:rPr>
        <w:noBreakHyphen/>
        <w:t>УКРАЇНА»</w:t>
      </w:r>
    </w:p>
    <w:p w:rsidR="0052482C" w:rsidRPr="00142C82" w:rsidRDefault="0052482C" w:rsidP="0052482C">
      <w:pPr>
        <w:pStyle w:val="3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kern w:val="32"/>
          <w:sz w:val="20"/>
          <w:szCs w:val="20"/>
          <w:lang w:val="uk-UA"/>
        </w:rPr>
      </w:pPr>
    </w:p>
    <w:p w:rsidR="0052482C" w:rsidRPr="0052482C" w:rsidRDefault="0052482C" w:rsidP="008E12D2">
      <w:pPr>
        <w:jc w:val="both"/>
        <w:rPr>
          <w:rFonts w:ascii="Arial" w:hAnsi="Arial" w:cs="Arial"/>
          <w:b/>
          <w:color w:val="000000"/>
          <w:sz w:val="20"/>
          <w:szCs w:val="20"/>
          <w:lang w:val="ru-RU"/>
        </w:rPr>
      </w:pPr>
    </w:p>
    <w:p w:rsidR="00C42354" w:rsidRDefault="00C42354" w:rsidP="00C61865">
      <w:pPr>
        <w:jc w:val="both"/>
        <w:rPr>
          <w:rFonts w:ascii="Arial" w:hAnsi="Arial" w:cs="Arial"/>
          <w:b/>
          <w:color w:val="000000"/>
          <w:sz w:val="20"/>
          <w:szCs w:val="20"/>
          <w:lang w:val="uk-UA"/>
        </w:rPr>
      </w:pPr>
    </w:p>
    <w:p w:rsidR="00C42354" w:rsidRDefault="00C42354" w:rsidP="00C61865">
      <w:pPr>
        <w:jc w:val="both"/>
        <w:rPr>
          <w:rFonts w:ascii="Arial" w:hAnsi="Arial" w:cs="Arial"/>
          <w:b/>
          <w:color w:val="000000"/>
          <w:sz w:val="20"/>
          <w:szCs w:val="20"/>
          <w:lang w:val="uk-UA"/>
        </w:rPr>
      </w:pPr>
    </w:p>
    <w:p w:rsidR="00C42354" w:rsidRDefault="00C42354" w:rsidP="00C61865">
      <w:pPr>
        <w:jc w:val="both"/>
        <w:rPr>
          <w:rFonts w:ascii="Arial" w:hAnsi="Arial" w:cs="Arial"/>
          <w:b/>
          <w:color w:val="000000"/>
          <w:sz w:val="20"/>
          <w:szCs w:val="20"/>
          <w:lang w:val="uk-UA"/>
        </w:rPr>
      </w:pPr>
    </w:p>
    <w:p w:rsidR="00C42354" w:rsidRDefault="00C42354" w:rsidP="00C61865">
      <w:pPr>
        <w:jc w:val="both"/>
        <w:rPr>
          <w:rFonts w:ascii="Arial" w:hAnsi="Arial" w:cs="Arial"/>
          <w:b/>
          <w:color w:val="000000"/>
          <w:sz w:val="20"/>
          <w:szCs w:val="20"/>
          <w:lang w:val="uk-UA"/>
        </w:rPr>
      </w:pPr>
    </w:p>
    <w:p w:rsidR="00601A80" w:rsidRPr="00601A80" w:rsidRDefault="00601A80" w:rsidP="00601A80">
      <w:pPr>
        <w:rPr>
          <w:lang w:val="ru-RU"/>
        </w:rPr>
      </w:pPr>
    </w:p>
    <w:p w:rsidR="00601A80" w:rsidRPr="00601A80" w:rsidRDefault="00601A80" w:rsidP="00601A80">
      <w:pPr>
        <w:rPr>
          <w:lang w:val="ru-RU"/>
        </w:rPr>
      </w:pPr>
    </w:p>
    <w:p w:rsidR="00601A80" w:rsidRPr="00601A80" w:rsidRDefault="00601A80" w:rsidP="00601A80">
      <w:pPr>
        <w:rPr>
          <w:lang w:val="ru-RU"/>
        </w:rPr>
      </w:pPr>
    </w:p>
    <w:p w:rsidR="00601A80" w:rsidRPr="00601A80" w:rsidRDefault="00601A80" w:rsidP="00601A80">
      <w:pPr>
        <w:rPr>
          <w:lang w:val="ru-RU"/>
        </w:rPr>
      </w:pPr>
    </w:p>
    <w:p w:rsidR="00601A80" w:rsidRPr="00601A80" w:rsidRDefault="00601A80" w:rsidP="00601A80">
      <w:pPr>
        <w:rPr>
          <w:lang w:val="ru-RU"/>
        </w:rPr>
      </w:pPr>
    </w:p>
    <w:p w:rsidR="00601A80" w:rsidRPr="00601A80" w:rsidRDefault="00601A80" w:rsidP="00601A80">
      <w:pPr>
        <w:rPr>
          <w:lang w:val="ru-RU"/>
        </w:rPr>
      </w:pPr>
    </w:p>
    <w:p w:rsidR="00601A80" w:rsidRPr="00601A80" w:rsidRDefault="00601A80" w:rsidP="00601A80">
      <w:pPr>
        <w:rPr>
          <w:lang w:val="ru-RU"/>
        </w:rPr>
      </w:pPr>
    </w:p>
    <w:p w:rsidR="00966240" w:rsidRPr="00601A80" w:rsidRDefault="00601A80" w:rsidP="00601A80">
      <w:pPr>
        <w:tabs>
          <w:tab w:val="left" w:pos="2592"/>
        </w:tabs>
        <w:rPr>
          <w:lang w:val="ru-RU"/>
        </w:rPr>
      </w:pPr>
      <w:r w:rsidRPr="00601A80">
        <w:rPr>
          <w:lang w:val="ru-RU"/>
        </w:rPr>
        <w:tab/>
      </w:r>
    </w:p>
    <w:sectPr w:rsidR="00966240" w:rsidRPr="00601A80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42A" w:rsidRDefault="00FA242A" w:rsidP="0058578F">
      <w:r>
        <w:separator/>
      </w:r>
    </w:p>
  </w:endnote>
  <w:endnote w:type="continuationSeparator" w:id="0">
    <w:p w:rsidR="00FA242A" w:rsidRDefault="00FA242A" w:rsidP="0058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185300"/>
      <w:docPartObj>
        <w:docPartGallery w:val="Page Numbers (Bottom of Page)"/>
        <w:docPartUnique/>
      </w:docPartObj>
    </w:sdtPr>
    <w:sdtEndPr/>
    <w:sdtContent>
      <w:p w:rsidR="00601A80" w:rsidRPr="004738AF" w:rsidRDefault="00601A80" w:rsidP="00601A80">
        <w:pPr>
          <w:pStyle w:val="a6"/>
          <w:rPr>
            <w:sz w:val="20"/>
            <w:szCs w:val="20"/>
            <w:lang w:val="en-US"/>
          </w:rPr>
        </w:pPr>
      </w:p>
      <w:p w:rsidR="0058578F" w:rsidRPr="00601A80" w:rsidRDefault="00601A80" w:rsidP="00601A8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BE" w:rsidRPr="00CE0BBE">
          <w:rPr>
            <w:noProof/>
            <w:lang w:val="ru-RU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42A" w:rsidRDefault="00FA242A" w:rsidP="0058578F">
      <w:r>
        <w:separator/>
      </w:r>
    </w:p>
  </w:footnote>
  <w:footnote w:type="continuationSeparator" w:id="0">
    <w:p w:rsidR="00FA242A" w:rsidRDefault="00FA242A" w:rsidP="00585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97863"/>
    <w:multiLevelType w:val="hybridMultilevel"/>
    <w:tmpl w:val="7F0C5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1B"/>
    <w:rsid w:val="0013520D"/>
    <w:rsid w:val="00154E17"/>
    <w:rsid w:val="001B47DC"/>
    <w:rsid w:val="001F3784"/>
    <w:rsid w:val="00251330"/>
    <w:rsid w:val="00287E51"/>
    <w:rsid w:val="002C02B9"/>
    <w:rsid w:val="00380CDF"/>
    <w:rsid w:val="0052482C"/>
    <w:rsid w:val="00545D3C"/>
    <w:rsid w:val="0058578F"/>
    <w:rsid w:val="005D26FF"/>
    <w:rsid w:val="005E6CB3"/>
    <w:rsid w:val="00601A80"/>
    <w:rsid w:val="006C6705"/>
    <w:rsid w:val="007163A8"/>
    <w:rsid w:val="007B6B4F"/>
    <w:rsid w:val="00891370"/>
    <w:rsid w:val="008E12D2"/>
    <w:rsid w:val="00966240"/>
    <w:rsid w:val="00B90744"/>
    <w:rsid w:val="00BF0DFF"/>
    <w:rsid w:val="00C23840"/>
    <w:rsid w:val="00C42354"/>
    <w:rsid w:val="00C4504C"/>
    <w:rsid w:val="00C61865"/>
    <w:rsid w:val="00C96D59"/>
    <w:rsid w:val="00CE0BBE"/>
    <w:rsid w:val="00D50F76"/>
    <w:rsid w:val="00D85A1B"/>
    <w:rsid w:val="00DA6ECF"/>
    <w:rsid w:val="00E215CB"/>
    <w:rsid w:val="00E51328"/>
    <w:rsid w:val="00EA2EAE"/>
    <w:rsid w:val="00FA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035EC449-FB74-433F-9ACF-EA5D31DB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C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0CDF"/>
    <w:pPr>
      <w:suppressAutoHyphens w:val="0"/>
      <w:autoSpaceDN/>
      <w:spacing w:before="100" w:beforeAutospacing="1" w:after="100" w:afterAutospacing="1"/>
      <w:textAlignment w:val="auto"/>
    </w:pPr>
    <w:rPr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58578F"/>
    <w:pPr>
      <w:tabs>
        <w:tab w:val="center" w:pos="4819"/>
        <w:tab w:val="right" w:pos="9639"/>
      </w:tabs>
      <w:suppressAutoHyphens w:val="0"/>
      <w:autoSpaceDN/>
      <w:textAlignment w:val="auto"/>
    </w:pPr>
    <w:rPr>
      <w:rFonts w:ascii="Calibri" w:eastAsia="Calibri" w:hAnsi="Calibri"/>
      <w:sz w:val="22"/>
      <w:szCs w:val="22"/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58578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578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578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Body Text 3"/>
    <w:basedOn w:val="a"/>
    <w:link w:val="30"/>
    <w:uiPriority w:val="99"/>
    <w:unhideWhenUsed/>
    <w:rsid w:val="00C61865"/>
    <w:pPr>
      <w:suppressAutoHyphens w:val="0"/>
      <w:autoSpaceDN/>
      <w:spacing w:after="120"/>
      <w:textAlignment w:val="auto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C6186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8">
    <w:name w:val="Body Text Indent"/>
    <w:basedOn w:val="a"/>
    <w:link w:val="a9"/>
    <w:unhideWhenUsed/>
    <w:rsid w:val="00154E17"/>
    <w:pPr>
      <w:suppressAutoHyphens w:val="0"/>
      <w:autoSpaceDN/>
      <w:spacing w:after="120"/>
      <w:ind w:left="283"/>
      <w:textAlignment w:val="auto"/>
    </w:pPr>
    <w:rPr>
      <w:rFonts w:ascii="Calibri" w:eastAsia="Calibri" w:hAnsi="Calibri"/>
      <w:sz w:val="22"/>
      <w:szCs w:val="22"/>
      <w:lang w:val="uk-UA"/>
    </w:rPr>
  </w:style>
  <w:style w:type="character" w:customStyle="1" w:styleId="a9">
    <w:name w:val="Основной текст с отступом Знак"/>
    <w:basedOn w:val="a0"/>
    <w:link w:val="a8"/>
    <w:rsid w:val="00154E1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C670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670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Нетребенко Людмила Володимирівна</dc:creator>
  <cp:keywords/>
  <dc:description/>
  <cp:lastModifiedBy>Колєва А.А</cp:lastModifiedBy>
  <cp:revision>26</cp:revision>
  <cp:lastPrinted>2019-08-20T09:04:00Z</cp:lastPrinted>
  <dcterms:created xsi:type="dcterms:W3CDTF">2019-05-03T06:50:00Z</dcterms:created>
  <dcterms:modified xsi:type="dcterms:W3CDTF">2019-09-03T12:07:00Z</dcterms:modified>
</cp:coreProperties>
</file>