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E3" w:rsidRDefault="001B15E3" w:rsidP="001B15E3">
      <w:pPr>
        <w:spacing w:after="0" w:line="240" w:lineRule="auto"/>
        <w:jc w:val="right"/>
        <w:rPr>
          <w:rFonts w:ascii="Arial" w:hAnsi="Arial" w:cs="Arial"/>
          <w:b/>
          <w:bCs/>
          <w:sz w:val="20"/>
          <w:szCs w:val="20"/>
        </w:rPr>
      </w:pPr>
      <w:r>
        <w:rPr>
          <w:rFonts w:ascii="Arial" w:hAnsi="Arial" w:cs="Arial"/>
          <w:b/>
          <w:bCs/>
          <w:sz w:val="20"/>
          <w:szCs w:val="20"/>
        </w:rPr>
        <w:t xml:space="preserve">Додаток </w:t>
      </w:r>
    </w:p>
    <w:p w:rsidR="001B15E3" w:rsidRDefault="001B15E3" w:rsidP="001B15E3">
      <w:pPr>
        <w:spacing w:after="0" w:line="240" w:lineRule="auto"/>
        <w:jc w:val="right"/>
        <w:rPr>
          <w:rFonts w:ascii="Arial" w:hAnsi="Arial" w:cs="Arial"/>
          <w:b/>
          <w:bCs/>
          <w:sz w:val="20"/>
          <w:szCs w:val="20"/>
        </w:rPr>
      </w:pPr>
    </w:p>
    <w:p w:rsidR="001B15E3" w:rsidRDefault="001B15E3" w:rsidP="001B15E3">
      <w:pPr>
        <w:spacing w:after="0" w:line="240" w:lineRule="auto"/>
        <w:jc w:val="both"/>
        <w:rPr>
          <w:rFonts w:ascii="Arial" w:hAnsi="Arial" w:cs="Arial"/>
          <w:b/>
          <w:sz w:val="20"/>
          <w:szCs w:val="20"/>
        </w:rPr>
      </w:pPr>
      <w:r>
        <w:rPr>
          <w:rFonts w:ascii="Arial" w:hAnsi="Arial" w:cs="Arial"/>
          <w:b/>
          <w:sz w:val="20"/>
          <w:szCs w:val="20"/>
        </w:rPr>
        <w:t>«Перелік протоколів клінічних випробувань лікарських засобів та суттєвих поправок до протоколів клінічних випробувань, розглянутих на засі</w:t>
      </w:r>
      <w:r>
        <w:rPr>
          <w:rFonts w:ascii="Arial" w:hAnsi="Arial" w:cs="Arial"/>
          <w:b/>
          <w:sz w:val="20"/>
          <w:szCs w:val="20"/>
        </w:rPr>
        <w:t>данні Науково-технічної ради №32</w:t>
      </w:r>
      <w:r>
        <w:rPr>
          <w:rFonts w:ascii="Arial" w:hAnsi="Arial" w:cs="Arial"/>
          <w:b/>
          <w:sz w:val="20"/>
          <w:szCs w:val="20"/>
        </w:rPr>
        <w:t xml:space="preserve"> від </w:t>
      </w:r>
      <w:r>
        <w:rPr>
          <w:rFonts w:ascii="Arial" w:hAnsi="Arial" w:cs="Arial"/>
          <w:b/>
          <w:sz w:val="20"/>
          <w:szCs w:val="20"/>
        </w:rPr>
        <w:t>15</w:t>
      </w:r>
      <w:r>
        <w:rPr>
          <w:rFonts w:ascii="Arial" w:hAnsi="Arial" w:cs="Arial"/>
          <w:b/>
          <w:sz w:val="20"/>
          <w:szCs w:val="20"/>
        </w:rPr>
        <w:t>.08.2019, на які були отримані позитивні висновки експертів.</w:t>
      </w:r>
    </w:p>
    <w:p w:rsidR="003836E5" w:rsidRDefault="003836E5" w:rsidP="00CD0629">
      <w:pPr>
        <w:spacing w:after="0" w:line="240" w:lineRule="auto"/>
        <w:jc w:val="both"/>
        <w:rPr>
          <w:rFonts w:ascii="Arial" w:hAnsi="Arial" w:cs="Arial"/>
          <w:i/>
          <w:sz w:val="20"/>
          <w:szCs w:val="20"/>
        </w:rPr>
      </w:pPr>
    </w:p>
    <w:p w:rsidR="0067711C" w:rsidRDefault="0067711C" w:rsidP="00CD0629">
      <w:pPr>
        <w:spacing w:after="0" w:line="240" w:lineRule="auto"/>
        <w:jc w:val="both"/>
        <w:rPr>
          <w:rFonts w:ascii="Arial" w:hAnsi="Arial" w:cs="Arial"/>
          <w:i/>
          <w:sz w:val="20"/>
          <w:szCs w:val="20"/>
        </w:rPr>
      </w:pPr>
      <w:bookmarkStart w:id="0" w:name="_GoBack"/>
      <w:bookmarkEnd w:id="0"/>
    </w:p>
    <w:p w:rsidR="001F012F" w:rsidRPr="001F012F" w:rsidRDefault="00DE15CD" w:rsidP="001F012F">
      <w:pPr>
        <w:spacing w:after="0" w:line="240" w:lineRule="auto"/>
        <w:jc w:val="both"/>
        <w:rPr>
          <w:rFonts w:ascii="Arial" w:hAnsi="Arial" w:cs="Arial"/>
          <w:sz w:val="20"/>
          <w:szCs w:val="20"/>
        </w:rPr>
      </w:pPr>
      <w:r w:rsidRPr="001F012F">
        <w:rPr>
          <w:rFonts w:ascii="Arial" w:hAnsi="Arial" w:cs="Arial"/>
          <w:b/>
          <w:color w:val="000000"/>
          <w:sz w:val="20"/>
          <w:szCs w:val="20"/>
        </w:rPr>
        <w:t>1.</w:t>
      </w:r>
      <w:r w:rsidR="001F012F" w:rsidRPr="001F012F">
        <w:rPr>
          <w:rFonts w:ascii="Arial" w:hAnsi="Arial" w:cs="Arial"/>
          <w:b/>
          <w:sz w:val="20"/>
          <w:szCs w:val="20"/>
        </w:rPr>
        <w:t xml:space="preserve"> Брошура дослідника СТ-Р17 (Adalimumab), версія 2.1 від 10 травня 2019 р., англійською мовою; Коротка характеристика лікарського засобу Хуміра (Humira</w:t>
      </w:r>
      <w:r w:rsidR="001F012F" w:rsidRPr="001F012F">
        <w:rPr>
          <w:rFonts w:ascii="Arial" w:hAnsi="Arial" w:cs="Arial"/>
          <w:b/>
          <w:sz w:val="20"/>
          <w:szCs w:val="20"/>
          <w:lang w:bidi="uk-UA"/>
        </w:rPr>
        <w:t>®</w:t>
      </w:r>
      <w:r w:rsidR="001F012F" w:rsidRPr="001F012F">
        <w:rPr>
          <w:rFonts w:ascii="Arial" w:hAnsi="Arial" w:cs="Arial"/>
          <w:b/>
          <w:sz w:val="20"/>
          <w:szCs w:val="20"/>
        </w:rPr>
        <w:t>, адалімумаб, adalimumab), англійською мовою; Інструкція по застосуванню лікарського засобу Хуміра (Humira</w:t>
      </w:r>
      <w:r w:rsidR="001F012F" w:rsidRPr="001F012F">
        <w:rPr>
          <w:rFonts w:ascii="Arial" w:hAnsi="Arial" w:cs="Arial"/>
          <w:b/>
          <w:sz w:val="20"/>
          <w:szCs w:val="20"/>
          <w:lang w:bidi="uk-UA"/>
        </w:rPr>
        <w:t>®</w:t>
      </w:r>
      <w:r w:rsidR="001F012F" w:rsidRPr="001F012F">
        <w:rPr>
          <w:rFonts w:ascii="Arial" w:hAnsi="Arial" w:cs="Arial"/>
          <w:b/>
          <w:sz w:val="20"/>
          <w:szCs w:val="20"/>
        </w:rPr>
        <w:t xml:space="preserve">, адалімумаб, adalimumab), від грудня 2018 р., англійською мовою; Інформація для пацієнта і форма інформованої згоди, версія 3.1.0 для України українською мовою від 18 червня 2019р.; Інформація для пацієнта і форма інформованої згоди, версія 3.1.0 для України російською мовою від 18 червня 2019р.; Інформація для пацієнта і форма інформованої згоди, версія 3.1.0 для України англійською мовою від 18 червня 2019р.; Інформація і форма інформованої згоди на збір даних про вагітну учасницю / партнерку учасника дослідження та новонароджену дитину, версія 2.1.0 для України українською мовою від 18 червня 2019р.; Інформація і форма інформованої згоди на збір даних про вагітну учасницю / партнерку учасника дослідження та новонароджену дитину, версія 2.1.0 для України російською мовою від 18 червня 2019р.; Інформація і форма інформованої згоди на збір даних про вагітну учасницю / партнерку учасника дослідження та новонароджену дитину, версія 2.1.0 для України англійською мовою від 18 червня 2019р.; Інструкція з експлуатації сумки-холодильника </w:t>
      </w:r>
      <w:r w:rsidR="001F012F" w:rsidRPr="001F012F">
        <w:rPr>
          <w:rFonts w:ascii="Arial" w:hAnsi="Arial" w:cs="Arial"/>
          <w:b/>
          <w:sz w:val="20"/>
          <w:szCs w:val="20"/>
          <w:lang w:val="en-GB"/>
        </w:rPr>
        <w:t>COOL</w:t>
      </w:r>
      <w:r w:rsidR="001F012F" w:rsidRPr="001F012F">
        <w:rPr>
          <w:rFonts w:ascii="Arial" w:hAnsi="Arial" w:cs="Arial"/>
          <w:b/>
          <w:sz w:val="20"/>
          <w:szCs w:val="20"/>
        </w:rPr>
        <w:t>-</w:t>
      </w:r>
      <w:r w:rsidR="001F012F" w:rsidRPr="001F012F">
        <w:rPr>
          <w:rFonts w:ascii="Arial" w:hAnsi="Arial" w:cs="Arial"/>
          <w:b/>
          <w:sz w:val="20"/>
          <w:szCs w:val="20"/>
          <w:lang w:val="en-GB"/>
        </w:rPr>
        <w:t>SAFE</w:t>
      </w:r>
      <w:r w:rsidR="001F012F" w:rsidRPr="001F012F">
        <w:rPr>
          <w:rFonts w:ascii="Arial" w:hAnsi="Arial" w:cs="Arial"/>
          <w:b/>
          <w:sz w:val="20"/>
          <w:szCs w:val="20"/>
        </w:rPr>
        <w:t xml:space="preserve">, українською мовою; Інструкція з експлуатації сумки-холодильника </w:t>
      </w:r>
      <w:r w:rsidR="001F012F" w:rsidRPr="001F012F">
        <w:rPr>
          <w:rFonts w:ascii="Arial" w:hAnsi="Arial" w:cs="Arial"/>
          <w:b/>
          <w:sz w:val="20"/>
          <w:szCs w:val="20"/>
          <w:lang w:val="en-GB"/>
        </w:rPr>
        <w:t>COOL</w:t>
      </w:r>
      <w:r w:rsidR="001F012F" w:rsidRPr="001F012F">
        <w:rPr>
          <w:rFonts w:ascii="Arial" w:hAnsi="Arial" w:cs="Arial"/>
          <w:b/>
          <w:sz w:val="20"/>
          <w:szCs w:val="20"/>
        </w:rPr>
        <w:t>-</w:t>
      </w:r>
      <w:r w:rsidR="001F012F" w:rsidRPr="001F012F">
        <w:rPr>
          <w:rFonts w:ascii="Arial" w:hAnsi="Arial" w:cs="Arial"/>
          <w:b/>
          <w:sz w:val="20"/>
          <w:szCs w:val="20"/>
          <w:lang w:val="en-GB"/>
        </w:rPr>
        <w:t>SAFE</w:t>
      </w:r>
      <w:r w:rsidR="001F012F" w:rsidRPr="001F012F">
        <w:rPr>
          <w:rFonts w:ascii="Arial" w:hAnsi="Arial" w:cs="Arial"/>
          <w:b/>
          <w:sz w:val="20"/>
          <w:szCs w:val="20"/>
        </w:rPr>
        <w:t>, російською мовою</w:t>
      </w:r>
      <w:r w:rsidR="001F012F" w:rsidRPr="001F012F">
        <w:rPr>
          <w:rFonts w:ascii="Arial" w:hAnsi="Arial" w:cs="Arial"/>
          <w:b/>
          <w:bCs/>
          <w:i/>
          <w:sz w:val="20"/>
          <w:szCs w:val="20"/>
        </w:rPr>
        <w:t xml:space="preserve"> </w:t>
      </w:r>
      <w:r w:rsidR="001F012F" w:rsidRPr="001F012F">
        <w:rPr>
          <w:rFonts w:ascii="Arial" w:hAnsi="Arial" w:cs="Arial"/>
          <w:sz w:val="20"/>
          <w:szCs w:val="20"/>
        </w:rPr>
        <w:t xml:space="preserve">до протоколу клінічного випробування «Рандомізоване, подвійне сліпе, контрольоване активним препаратом дослідження фази 3 для порівняння ефективності та безпечності препарату </w:t>
      </w:r>
      <w:r w:rsidR="001F012F" w:rsidRPr="001F012F">
        <w:rPr>
          <w:rFonts w:ascii="Arial" w:hAnsi="Arial" w:cs="Arial"/>
          <w:b/>
          <w:sz w:val="20"/>
          <w:szCs w:val="20"/>
        </w:rPr>
        <w:t>CT-P17</w:t>
      </w:r>
      <w:r w:rsidR="001F012F" w:rsidRPr="001F012F">
        <w:rPr>
          <w:rFonts w:ascii="Arial" w:hAnsi="Arial" w:cs="Arial"/>
          <w:sz w:val="20"/>
          <w:szCs w:val="20"/>
        </w:rPr>
        <w:t xml:space="preserve"> та Хуміри у поєднанні з метотрексатом у пацієнтів з активним ревматоїдним артритом від помірного до важкого ступеня тяжкості», код дослідження </w:t>
      </w:r>
      <w:r w:rsidR="001F012F" w:rsidRPr="001F012F">
        <w:rPr>
          <w:rFonts w:ascii="Arial" w:hAnsi="Arial" w:cs="Arial"/>
          <w:b/>
          <w:sz w:val="20"/>
          <w:szCs w:val="20"/>
        </w:rPr>
        <w:t>CT</w:t>
      </w:r>
      <w:r w:rsidR="001F012F" w:rsidRPr="001F012F">
        <w:rPr>
          <w:rFonts w:ascii="Arial" w:hAnsi="Arial" w:cs="Arial"/>
          <w:b/>
          <w:sz w:val="20"/>
          <w:szCs w:val="20"/>
        </w:rPr>
        <w:noBreakHyphen/>
        <w:t xml:space="preserve">P17 </w:t>
      </w:r>
      <w:r w:rsidR="001F012F" w:rsidRPr="001F012F">
        <w:rPr>
          <w:rFonts w:ascii="Arial" w:hAnsi="Arial" w:cs="Arial"/>
          <w:b/>
          <w:bCs/>
          <w:sz w:val="20"/>
          <w:szCs w:val="20"/>
          <w:lang w:bidi="uk-UA"/>
        </w:rPr>
        <w:t>3.1</w:t>
      </w:r>
      <w:r w:rsidR="001F012F" w:rsidRPr="001F012F">
        <w:rPr>
          <w:rFonts w:ascii="Arial" w:hAnsi="Arial" w:cs="Arial"/>
          <w:sz w:val="20"/>
          <w:szCs w:val="20"/>
        </w:rPr>
        <w:t xml:space="preserve">, </w:t>
      </w:r>
      <w:r w:rsidR="001F012F" w:rsidRPr="001F012F">
        <w:rPr>
          <w:rFonts w:ascii="Arial" w:hAnsi="Arial" w:cs="Arial"/>
          <w:bCs/>
          <w:sz w:val="20"/>
          <w:szCs w:val="20"/>
          <w:lang w:bidi="uk-UA"/>
        </w:rPr>
        <w:t>версія 3.0 від 6 серпня 2018р</w:t>
      </w:r>
      <w:r w:rsidR="001F012F" w:rsidRPr="001F012F">
        <w:rPr>
          <w:rFonts w:ascii="Arial" w:hAnsi="Arial" w:cs="Arial"/>
          <w:sz w:val="20"/>
          <w:szCs w:val="20"/>
        </w:rPr>
        <w:t xml:space="preserve">.; спонсор - «ЦЕЛЛТРІОН, Інк.», Республіка Корея (CELLTRION, Inc., Republic of Korea) </w:t>
      </w:r>
    </w:p>
    <w:p w:rsidR="001F012F" w:rsidRPr="001F012F" w:rsidRDefault="001F012F" w:rsidP="001F012F">
      <w:pPr>
        <w:spacing w:after="0" w:line="240" w:lineRule="auto"/>
        <w:jc w:val="both"/>
        <w:rPr>
          <w:rFonts w:ascii="Arial" w:hAnsi="Arial" w:cs="Arial"/>
          <w:i/>
          <w:sz w:val="20"/>
          <w:szCs w:val="20"/>
        </w:rPr>
      </w:pPr>
      <w:r w:rsidRPr="001F012F">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1F012F" w:rsidRPr="001F012F" w:rsidRDefault="001F012F" w:rsidP="001F012F">
      <w:pPr>
        <w:suppressAutoHyphens/>
        <w:spacing w:after="0" w:line="240" w:lineRule="auto"/>
        <w:jc w:val="both"/>
        <w:rPr>
          <w:rFonts w:ascii="Arial" w:hAnsi="Arial" w:cs="Arial"/>
          <w:i/>
          <w:sz w:val="20"/>
          <w:szCs w:val="20"/>
        </w:rPr>
      </w:pPr>
    </w:p>
    <w:p w:rsidR="00C1012D" w:rsidRDefault="00C1012D" w:rsidP="001F012F">
      <w:pPr>
        <w:suppressAutoHyphens/>
        <w:spacing w:after="0" w:line="240" w:lineRule="auto"/>
        <w:jc w:val="both"/>
        <w:rPr>
          <w:rFonts w:ascii="Arial" w:hAnsi="Arial" w:cs="Arial"/>
          <w:i/>
          <w:sz w:val="20"/>
          <w:szCs w:val="20"/>
        </w:rPr>
      </w:pPr>
    </w:p>
    <w:p w:rsidR="00C1012D" w:rsidRPr="00C1012D" w:rsidRDefault="00C1012D" w:rsidP="00C1012D">
      <w:pPr>
        <w:spacing w:after="0" w:line="240" w:lineRule="auto"/>
        <w:jc w:val="both"/>
        <w:rPr>
          <w:rFonts w:ascii="Arial" w:hAnsi="Arial" w:cs="Arial"/>
          <w:sz w:val="20"/>
          <w:szCs w:val="20"/>
        </w:rPr>
      </w:pPr>
      <w:r w:rsidRPr="00C1012D">
        <w:rPr>
          <w:rFonts w:ascii="Arial" w:hAnsi="Arial" w:cs="Arial"/>
          <w:b/>
          <w:sz w:val="20"/>
          <w:szCs w:val="20"/>
        </w:rPr>
        <w:t xml:space="preserve">2. Додаток №2 від 01.05.2019 р. до Брошури дослідника JNJ-54767414 (даратумумаб), видання 15 від 14.12.2018 р.; Інформація для пацієнта та Форма інформованої згоди – Протокол 54767414MMY3012, версія українською мовою для України від 26.06.2019, версія 5.0; Інформація для пацієнта та Форма інформованої згоди – Протокол 54767414MMY3012, версія російською мовою для України від 26.06.2019, версія 5.0; Оновлений розділ «Модуль 3: Якість» досьє досліджуваного лікарського засобу Даратумумаб, розчин для підшкірного введення, 1800 мг, 120 мг/мл, квітень 2019; Зміна назви виробничої ділянки з Eurofins Lancaster Laboratories, Ірландія, на Eurofins Biopharma Product Testing Ireland Limited, Ірландія, для досліджуваного лікарського засобу Даратумумаб розчин для підшкірного введення, 1800 мг, 120 мг/мл </w:t>
      </w:r>
      <w:r w:rsidRPr="00C1012D">
        <w:rPr>
          <w:rFonts w:ascii="Arial" w:hAnsi="Arial" w:cs="Arial"/>
          <w:sz w:val="20"/>
          <w:szCs w:val="20"/>
        </w:rPr>
        <w:t xml:space="preserve">до протоколу клінічного випробування «Рандомізоване багатоцентрове клінічне дослідження 3 фази порівняння підшкірного та внутрішньовенного введення </w:t>
      </w:r>
      <w:r w:rsidRPr="00C1012D">
        <w:rPr>
          <w:rFonts w:ascii="Arial" w:hAnsi="Arial" w:cs="Arial"/>
          <w:b/>
          <w:sz w:val="20"/>
          <w:szCs w:val="20"/>
        </w:rPr>
        <w:t>Даратумумабу</w:t>
      </w:r>
      <w:r w:rsidRPr="00C1012D">
        <w:rPr>
          <w:rFonts w:ascii="Arial" w:hAnsi="Arial" w:cs="Arial"/>
          <w:sz w:val="20"/>
          <w:szCs w:val="20"/>
        </w:rPr>
        <w:t xml:space="preserve"> у пацієнтів з рецидивною чи рефрактерною множинною мієломою», код дослідження </w:t>
      </w:r>
      <w:r w:rsidRPr="00C1012D">
        <w:rPr>
          <w:rFonts w:ascii="Arial" w:hAnsi="Arial" w:cs="Arial"/>
          <w:b/>
          <w:sz w:val="20"/>
          <w:szCs w:val="20"/>
        </w:rPr>
        <w:t xml:space="preserve">54767414MMY3012 </w:t>
      </w:r>
      <w:r w:rsidRPr="00C1012D">
        <w:rPr>
          <w:rFonts w:ascii="Arial" w:hAnsi="Arial" w:cs="Arial"/>
          <w:sz w:val="20"/>
          <w:szCs w:val="20"/>
        </w:rPr>
        <w:t>з поправкою Amendment 2 від 13.08.2018 р., спонсор – «ЯНССЕН ФАРМАЦЕВТИКА НВ», Бельгія</w:t>
      </w:r>
    </w:p>
    <w:p w:rsidR="00C1012D" w:rsidRPr="00C1012D" w:rsidRDefault="00C1012D" w:rsidP="00C1012D">
      <w:pPr>
        <w:spacing w:after="0" w:line="240" w:lineRule="auto"/>
        <w:jc w:val="both"/>
        <w:rPr>
          <w:rFonts w:ascii="Arial" w:eastAsia="Batang" w:hAnsi="Arial" w:cs="Arial"/>
          <w:sz w:val="20"/>
          <w:szCs w:val="20"/>
          <w:lang w:eastAsia="ru-RU"/>
        </w:rPr>
      </w:pPr>
      <w:r w:rsidRPr="00C1012D">
        <w:rPr>
          <w:rFonts w:ascii="Arial" w:eastAsia="Batang" w:hAnsi="Arial" w:cs="Arial"/>
          <w:sz w:val="20"/>
          <w:szCs w:val="20"/>
          <w:lang w:eastAsia="ru-RU"/>
        </w:rPr>
        <w:t>Заявник - «ЯНССЕН ФАРМАЦЕВТИКА НВ»</w:t>
      </w:r>
      <w:r w:rsidRPr="00041E7C">
        <w:rPr>
          <w:rFonts w:ascii="Arial" w:eastAsia="Batang" w:hAnsi="Arial" w:cs="Arial"/>
          <w:sz w:val="20"/>
          <w:szCs w:val="20"/>
          <w:lang w:eastAsia="ru-RU"/>
        </w:rPr>
        <w:t xml:space="preserve">, </w:t>
      </w:r>
      <w:r w:rsidRPr="00C1012D">
        <w:rPr>
          <w:rFonts w:ascii="Arial" w:eastAsia="Batang" w:hAnsi="Arial" w:cs="Arial"/>
          <w:sz w:val="20"/>
          <w:szCs w:val="20"/>
          <w:lang w:eastAsia="ru-RU"/>
        </w:rPr>
        <w:t>Бельгія</w:t>
      </w:r>
    </w:p>
    <w:p w:rsidR="00C1012D" w:rsidRPr="00C1012D" w:rsidRDefault="00C1012D" w:rsidP="00C1012D">
      <w:pPr>
        <w:spacing w:after="0" w:line="240" w:lineRule="auto"/>
        <w:jc w:val="both"/>
        <w:rPr>
          <w:rFonts w:ascii="Arial" w:eastAsia="Batang" w:hAnsi="Arial" w:cs="Arial"/>
          <w:sz w:val="20"/>
          <w:szCs w:val="20"/>
          <w:lang w:eastAsia="ru-RU"/>
        </w:rPr>
      </w:pPr>
    </w:p>
    <w:p w:rsidR="000D1C65" w:rsidRDefault="00C1012D" w:rsidP="00C1012D">
      <w:pPr>
        <w:suppressAutoHyphens/>
        <w:spacing w:after="0" w:line="240" w:lineRule="auto"/>
        <w:jc w:val="both"/>
        <w:rPr>
          <w:rFonts w:ascii="Arial" w:hAnsi="Arial" w:cs="Arial"/>
          <w:i/>
          <w:sz w:val="20"/>
          <w:szCs w:val="20"/>
        </w:rPr>
      </w:pPr>
      <w:r w:rsidRPr="00C1012D">
        <w:rPr>
          <w:rFonts w:ascii="Arial" w:hAnsi="Arial" w:cs="Arial"/>
          <w:i/>
          <w:sz w:val="20"/>
          <w:szCs w:val="20"/>
        </w:rPr>
        <w:t>.</w:t>
      </w:r>
    </w:p>
    <w:p w:rsidR="000D1C65" w:rsidRPr="000D1C65" w:rsidRDefault="000D1C65" w:rsidP="000D1C65">
      <w:pPr>
        <w:spacing w:after="0" w:line="240" w:lineRule="auto"/>
        <w:jc w:val="both"/>
        <w:rPr>
          <w:rFonts w:ascii="Arial" w:hAnsi="Arial" w:cs="Arial"/>
          <w:sz w:val="20"/>
          <w:szCs w:val="20"/>
        </w:rPr>
      </w:pPr>
      <w:r w:rsidRPr="000D1C65">
        <w:rPr>
          <w:rFonts w:ascii="Arial" w:hAnsi="Arial" w:cs="Arial"/>
          <w:b/>
          <w:sz w:val="20"/>
          <w:szCs w:val="20"/>
        </w:rPr>
        <w:t xml:space="preserve">3. Поправка 1 (травень 2019 р.) до Брошури дослідника (cелексипаг / ACT-293987), версія 14 (лютий 2019 р.); Залучення додаткових виробничих ділянок для досліджуваного лікарського засобу </w:t>
      </w:r>
      <w:r w:rsidRPr="000D1C65">
        <w:rPr>
          <w:rFonts w:ascii="Arial" w:hAnsi="Arial" w:cs="Arial"/>
          <w:b/>
          <w:sz w:val="20"/>
          <w:szCs w:val="20"/>
          <w:lang w:val="en-US"/>
        </w:rPr>
        <w:t>c</w:t>
      </w:r>
      <w:r w:rsidRPr="000D1C65">
        <w:rPr>
          <w:rFonts w:ascii="Arial" w:hAnsi="Arial" w:cs="Arial"/>
          <w:b/>
          <w:sz w:val="20"/>
          <w:szCs w:val="20"/>
        </w:rPr>
        <w:t xml:space="preserve">елексипаг (ACT-293987) </w:t>
      </w:r>
      <w:r w:rsidRPr="000D1C65">
        <w:rPr>
          <w:rFonts w:ascii="Arial" w:hAnsi="Arial" w:cs="Arial"/>
          <w:sz w:val="20"/>
          <w:szCs w:val="20"/>
        </w:rPr>
        <w:t xml:space="preserve">до протоколу </w:t>
      </w:r>
      <w:r w:rsidRPr="000D1C65">
        <w:rPr>
          <w:rFonts w:ascii="Arial" w:hAnsi="Arial" w:cs="Arial"/>
          <w:color w:val="000000"/>
          <w:sz w:val="20"/>
          <w:szCs w:val="20"/>
        </w:rPr>
        <w:t xml:space="preserve">клінічного випробування </w:t>
      </w:r>
      <w:r w:rsidRPr="000D1C65">
        <w:rPr>
          <w:rFonts w:ascii="Arial" w:hAnsi="Arial" w:cs="Arial"/>
          <w:sz w:val="20"/>
          <w:szCs w:val="20"/>
        </w:rPr>
        <w:t xml:space="preserve">«Довгострокове відкрите дослідження без контрольної групи для оцінки безпечності та переносимості препарату </w:t>
      </w:r>
      <w:r w:rsidRPr="000D1C65">
        <w:rPr>
          <w:rFonts w:ascii="Arial" w:hAnsi="Arial" w:cs="Arial"/>
          <w:b/>
          <w:sz w:val="20"/>
          <w:szCs w:val="20"/>
        </w:rPr>
        <w:t>селексипаг (ACT-293987)</w:t>
      </w:r>
      <w:r w:rsidRPr="000D1C65">
        <w:rPr>
          <w:rFonts w:ascii="Arial" w:hAnsi="Arial" w:cs="Arial"/>
          <w:sz w:val="20"/>
          <w:szCs w:val="20"/>
        </w:rPr>
        <w:t xml:space="preserve"> у пацієнтів з легеневою артеріальною гіпертензією», </w:t>
      </w:r>
      <w:r w:rsidRPr="000D1C65">
        <w:rPr>
          <w:rFonts w:ascii="Arial" w:hAnsi="Arial" w:cs="Arial"/>
          <w:color w:val="000000"/>
          <w:sz w:val="20"/>
          <w:szCs w:val="20"/>
        </w:rPr>
        <w:t xml:space="preserve">код дослідження </w:t>
      </w:r>
      <w:r w:rsidRPr="000D1C65">
        <w:rPr>
          <w:rFonts w:ascii="Arial" w:hAnsi="Arial" w:cs="Arial"/>
          <w:b/>
          <w:sz w:val="20"/>
          <w:szCs w:val="20"/>
        </w:rPr>
        <w:t>AC-065А303</w:t>
      </w:r>
      <w:r w:rsidRPr="000D1C65">
        <w:rPr>
          <w:rFonts w:ascii="Arial" w:hAnsi="Arial" w:cs="Arial"/>
          <w:sz w:val="20"/>
          <w:szCs w:val="20"/>
        </w:rPr>
        <w:t xml:space="preserve"> </w:t>
      </w:r>
      <w:r w:rsidRPr="000D1C65">
        <w:rPr>
          <w:rFonts w:ascii="Arial" w:hAnsi="Arial" w:cs="Arial"/>
          <w:b/>
          <w:sz w:val="20"/>
          <w:szCs w:val="20"/>
        </w:rPr>
        <w:t>GRIPHON OL</w:t>
      </w:r>
      <w:r w:rsidRPr="000D1C65">
        <w:rPr>
          <w:rFonts w:ascii="Arial" w:hAnsi="Arial" w:cs="Arial"/>
          <w:sz w:val="20"/>
          <w:szCs w:val="20"/>
        </w:rPr>
        <w:t>, фінальна версія 8 від 30 червня 2017 р.; спонсор -</w:t>
      </w:r>
      <w:r w:rsidRPr="000D1C65">
        <w:rPr>
          <w:rFonts w:ascii="Arial" w:hAnsi="Arial" w:cs="Arial"/>
          <w:b/>
          <w:sz w:val="20"/>
          <w:szCs w:val="20"/>
        </w:rPr>
        <w:t xml:space="preserve"> </w:t>
      </w:r>
      <w:r w:rsidRPr="000D1C65">
        <w:rPr>
          <w:rFonts w:ascii="Arial" w:hAnsi="Arial" w:cs="Arial"/>
          <w:sz w:val="20"/>
          <w:szCs w:val="20"/>
        </w:rPr>
        <w:t>Актеліон Фармасьютікалз Лтд., Швейцарія (Actelion Pharmaceuticals Ltd, Switzerland)</w:t>
      </w:r>
    </w:p>
    <w:p w:rsidR="000D1C65" w:rsidRPr="000D1C65" w:rsidRDefault="000D1C65" w:rsidP="000D1C65">
      <w:pPr>
        <w:pStyle w:val="a4"/>
        <w:tabs>
          <w:tab w:val="clear" w:pos="4819"/>
          <w:tab w:val="clear" w:pos="9639"/>
        </w:tabs>
        <w:jc w:val="both"/>
        <w:rPr>
          <w:rFonts w:ascii="Arial" w:hAnsi="Arial" w:cs="Arial"/>
          <w:sz w:val="20"/>
          <w:szCs w:val="20"/>
        </w:rPr>
      </w:pPr>
      <w:r w:rsidRPr="000D1C65">
        <w:rPr>
          <w:rFonts w:ascii="Arial" w:hAnsi="Arial" w:cs="Arial"/>
          <w:sz w:val="20"/>
          <w:szCs w:val="20"/>
        </w:rPr>
        <w:t>Заявник - ТОВ «МБ Квест», Україна</w:t>
      </w:r>
    </w:p>
    <w:p w:rsidR="007725E6" w:rsidRDefault="007725E6" w:rsidP="000D1C65">
      <w:pPr>
        <w:suppressAutoHyphens/>
        <w:spacing w:after="0" w:line="240" w:lineRule="auto"/>
        <w:jc w:val="both"/>
        <w:rPr>
          <w:rFonts w:ascii="Arial" w:hAnsi="Arial" w:cs="Arial"/>
          <w:sz w:val="20"/>
          <w:szCs w:val="20"/>
        </w:rPr>
      </w:pPr>
    </w:p>
    <w:p w:rsidR="00041E7C" w:rsidRDefault="00041E7C" w:rsidP="000D1C65">
      <w:pPr>
        <w:suppressAutoHyphens/>
        <w:spacing w:after="0" w:line="240" w:lineRule="auto"/>
        <w:jc w:val="both"/>
        <w:rPr>
          <w:rFonts w:ascii="Arial" w:hAnsi="Arial" w:cs="Arial"/>
          <w:i/>
          <w:sz w:val="20"/>
          <w:szCs w:val="20"/>
        </w:rPr>
      </w:pPr>
    </w:p>
    <w:p w:rsidR="007725E6" w:rsidRPr="00041E7C" w:rsidRDefault="007725E6" w:rsidP="007725E6">
      <w:pPr>
        <w:spacing w:after="0" w:line="240" w:lineRule="auto"/>
        <w:jc w:val="both"/>
        <w:rPr>
          <w:rFonts w:ascii="Arial" w:hAnsi="Arial" w:cs="Arial"/>
          <w:sz w:val="20"/>
          <w:szCs w:val="20"/>
          <w:u w:val="single"/>
        </w:rPr>
      </w:pPr>
      <w:r w:rsidRPr="007725E6">
        <w:rPr>
          <w:rFonts w:ascii="Arial" w:hAnsi="Arial" w:cs="Arial"/>
          <w:b/>
          <w:color w:val="000000"/>
          <w:sz w:val="20"/>
          <w:szCs w:val="20"/>
        </w:rPr>
        <w:t xml:space="preserve">4. Брошура дослідника лікарського засобу дупілумаб (SAR231893/ REGN668), версія №13 від 19 червня 2019р., англійською мовою </w:t>
      </w:r>
      <w:r w:rsidRPr="007725E6">
        <w:rPr>
          <w:rFonts w:ascii="Arial" w:hAnsi="Arial" w:cs="Arial"/>
          <w:sz w:val="20"/>
          <w:szCs w:val="20"/>
        </w:rPr>
        <w:t xml:space="preserve">до протоколів клінічного випробування: </w:t>
      </w:r>
      <w:r w:rsidRPr="007725E6">
        <w:rPr>
          <w:rFonts w:ascii="Arial" w:hAnsi="Arial" w:cs="Arial"/>
          <w:b/>
          <w:sz w:val="20"/>
          <w:szCs w:val="20"/>
        </w:rPr>
        <w:t>«</w:t>
      </w:r>
      <w:r w:rsidRPr="007725E6">
        <w:rPr>
          <w:rStyle w:val="FontStyle60"/>
          <w:b w:val="0"/>
          <w:sz w:val="20"/>
          <w:szCs w:val="20"/>
        </w:rPr>
        <w:t xml:space="preserve">Рандомізоване, подвійне сліпе, плацебо-контрольоване, 12-тижневе дослідження у паралельних групах для обґрунтування концепції щодо ефективності, безпеки та переносимості застосування SAR440340, </w:t>
      </w:r>
      <w:r w:rsidRPr="007725E6">
        <w:rPr>
          <w:rStyle w:val="FontStyle60"/>
          <w:sz w:val="20"/>
          <w:szCs w:val="20"/>
        </w:rPr>
        <w:t>дупілумабу</w:t>
      </w:r>
      <w:r w:rsidRPr="007725E6">
        <w:rPr>
          <w:rStyle w:val="FontStyle60"/>
          <w:b w:val="0"/>
          <w:sz w:val="20"/>
          <w:szCs w:val="20"/>
        </w:rPr>
        <w:t xml:space="preserve"> та спільного застосування SAR440340</w:t>
      </w:r>
      <w:r w:rsidRPr="007725E6">
        <w:rPr>
          <w:rStyle w:val="FontStyle60"/>
          <w:sz w:val="20"/>
          <w:szCs w:val="20"/>
        </w:rPr>
        <w:t xml:space="preserve"> </w:t>
      </w:r>
      <w:r w:rsidRPr="007725E6">
        <w:rPr>
          <w:rStyle w:val="FontStyle60"/>
          <w:b w:val="0"/>
          <w:sz w:val="20"/>
          <w:szCs w:val="20"/>
        </w:rPr>
        <w:t xml:space="preserve">з дупілумабом у пацієнтів з астмою середнього і тяжкого ступеня, яка не піддається належному контролю на терапії інгаляційними кортикостероїдами (ІКС) у комбінації з </w:t>
      </w:r>
      <w:r w:rsidRPr="007725E6">
        <w:rPr>
          <w:rStyle w:val="FontStyle60"/>
          <w:b w:val="0"/>
          <w:sz w:val="20"/>
          <w:szCs w:val="20"/>
        </w:rPr>
        <w:lastRenderedPageBreak/>
        <w:t>агоністами β2-адренорецепторів тривалої дії (БАТД)</w:t>
      </w:r>
      <w:r w:rsidRPr="007725E6">
        <w:rPr>
          <w:rFonts w:ascii="Arial" w:hAnsi="Arial" w:cs="Arial"/>
          <w:b/>
          <w:sz w:val="20"/>
          <w:szCs w:val="20"/>
        </w:rPr>
        <w:t>»</w:t>
      </w:r>
      <w:r w:rsidRPr="007725E6">
        <w:rPr>
          <w:rStyle w:val="af5"/>
          <w:rFonts w:ascii="Arial" w:hAnsi="Arial" w:cs="Arial"/>
          <w:b w:val="0"/>
          <w:sz w:val="20"/>
          <w:szCs w:val="20"/>
        </w:rPr>
        <w:t>,</w:t>
      </w:r>
      <w:r w:rsidRPr="007725E6">
        <w:rPr>
          <w:rStyle w:val="af5"/>
          <w:rFonts w:ascii="Arial" w:hAnsi="Arial" w:cs="Arial"/>
          <w:sz w:val="20"/>
          <w:szCs w:val="20"/>
        </w:rPr>
        <w:t xml:space="preserve"> </w:t>
      </w:r>
      <w:r w:rsidRPr="007725E6">
        <w:rPr>
          <w:rStyle w:val="af5"/>
          <w:rFonts w:ascii="Arial" w:hAnsi="Arial" w:cs="Arial"/>
          <w:b w:val="0"/>
          <w:sz w:val="20"/>
          <w:szCs w:val="20"/>
        </w:rPr>
        <w:t>код дослідження</w:t>
      </w:r>
      <w:r w:rsidRPr="007725E6">
        <w:rPr>
          <w:rFonts w:ascii="Arial" w:hAnsi="Arial" w:cs="Arial"/>
          <w:b/>
          <w:sz w:val="20"/>
          <w:szCs w:val="20"/>
        </w:rPr>
        <w:t xml:space="preserve"> </w:t>
      </w:r>
      <w:r w:rsidRPr="007725E6">
        <w:rPr>
          <w:rFonts w:ascii="Arial" w:hAnsi="Arial" w:cs="Arial"/>
          <w:b/>
          <w:bCs/>
          <w:sz w:val="20"/>
          <w:szCs w:val="20"/>
          <w:lang w:val="en-US"/>
        </w:rPr>
        <w:t>ACT</w:t>
      </w:r>
      <w:r w:rsidRPr="007725E6">
        <w:rPr>
          <w:rFonts w:ascii="Arial" w:hAnsi="Arial" w:cs="Arial"/>
          <w:b/>
          <w:bCs/>
          <w:sz w:val="20"/>
          <w:szCs w:val="20"/>
        </w:rPr>
        <w:t>15102</w:t>
      </w:r>
      <w:r w:rsidRPr="007725E6">
        <w:rPr>
          <w:rFonts w:ascii="Arial" w:hAnsi="Arial" w:cs="Arial"/>
          <w:bCs/>
          <w:sz w:val="20"/>
          <w:szCs w:val="20"/>
        </w:rPr>
        <w:t>, протокол 01, версія 1 від 06 вересня 2018р</w:t>
      </w:r>
      <w:r w:rsidRPr="007725E6">
        <w:rPr>
          <w:rFonts w:ascii="Arial" w:hAnsi="Arial" w:cs="Arial"/>
          <w:sz w:val="20"/>
          <w:szCs w:val="20"/>
        </w:rPr>
        <w:t xml:space="preserve">.; «Рандомізоване, подвійне сліпе, плацебо-контрольоване, у паралельних групах, опорне дослідження тривалістю 52 тижні з метою оцінки ефективності, безпеки та переносимості </w:t>
      </w:r>
      <w:r w:rsidRPr="007725E6">
        <w:rPr>
          <w:rFonts w:ascii="Arial" w:hAnsi="Arial" w:cs="Arial"/>
          <w:b/>
          <w:sz w:val="20"/>
          <w:szCs w:val="20"/>
        </w:rPr>
        <w:t>дупілумабу</w:t>
      </w:r>
      <w:r w:rsidRPr="007725E6">
        <w:rPr>
          <w:rFonts w:ascii="Arial" w:hAnsi="Arial" w:cs="Arial"/>
          <w:sz w:val="20"/>
          <w:szCs w:val="20"/>
        </w:rPr>
        <w:t xml:space="preserve"> у пацієнтів з середньоважким або важким хронічним обструктивним захворюванням легень (ХОЗЛ) із запаленням 2 типу</w:t>
      </w:r>
      <w:r w:rsidRPr="007725E6">
        <w:rPr>
          <w:rStyle w:val="af5"/>
          <w:rFonts w:ascii="Arial" w:hAnsi="Arial" w:cs="Arial"/>
          <w:b w:val="0"/>
          <w:sz w:val="20"/>
          <w:szCs w:val="20"/>
        </w:rPr>
        <w:t>»,</w:t>
      </w:r>
      <w:r w:rsidRPr="007725E6">
        <w:rPr>
          <w:rStyle w:val="af5"/>
          <w:rFonts w:ascii="Arial" w:hAnsi="Arial" w:cs="Arial"/>
          <w:sz w:val="20"/>
          <w:szCs w:val="20"/>
        </w:rPr>
        <w:t xml:space="preserve"> </w:t>
      </w:r>
      <w:r w:rsidRPr="007725E6">
        <w:rPr>
          <w:rStyle w:val="af5"/>
          <w:rFonts w:ascii="Arial" w:hAnsi="Arial" w:cs="Arial"/>
          <w:b w:val="0"/>
          <w:sz w:val="20"/>
          <w:szCs w:val="20"/>
        </w:rPr>
        <w:t>код дослідження</w:t>
      </w:r>
      <w:r w:rsidRPr="007725E6">
        <w:rPr>
          <w:rFonts w:ascii="Arial" w:hAnsi="Arial" w:cs="Arial"/>
          <w:b/>
          <w:bCs/>
          <w:color w:val="000000"/>
          <w:sz w:val="20"/>
          <w:szCs w:val="20"/>
        </w:rPr>
        <w:t xml:space="preserve"> </w:t>
      </w:r>
      <w:r w:rsidRPr="007725E6">
        <w:rPr>
          <w:rFonts w:ascii="Arial" w:hAnsi="Arial" w:cs="Arial"/>
          <w:b/>
          <w:bCs/>
          <w:color w:val="000000"/>
          <w:sz w:val="20"/>
          <w:szCs w:val="20"/>
          <w:lang w:val="en-US"/>
        </w:rPr>
        <w:t>EFC</w:t>
      </w:r>
      <w:r w:rsidRPr="007725E6">
        <w:rPr>
          <w:rFonts w:ascii="Arial" w:hAnsi="Arial" w:cs="Arial"/>
          <w:b/>
          <w:bCs/>
          <w:color w:val="000000"/>
          <w:sz w:val="20"/>
          <w:szCs w:val="20"/>
        </w:rPr>
        <w:t>15804</w:t>
      </w:r>
      <w:r w:rsidRPr="007725E6">
        <w:rPr>
          <w:rFonts w:ascii="Arial" w:hAnsi="Arial" w:cs="Arial"/>
          <w:bCs/>
          <w:color w:val="000000"/>
          <w:sz w:val="20"/>
          <w:szCs w:val="20"/>
        </w:rPr>
        <w:t xml:space="preserve">, </w:t>
      </w:r>
      <w:r w:rsidRPr="007725E6">
        <w:rPr>
          <w:rFonts w:ascii="Arial" w:hAnsi="Arial" w:cs="Arial"/>
          <w:sz w:val="20"/>
          <w:szCs w:val="20"/>
        </w:rPr>
        <w:t>з внесеною Поправкою 04, версія 1 від 18 березня 2019 року</w:t>
      </w:r>
      <w:r w:rsidRPr="007725E6">
        <w:rPr>
          <w:rFonts w:ascii="Arial" w:hAnsi="Arial" w:cs="Arial"/>
          <w:color w:val="000000"/>
          <w:sz w:val="20"/>
          <w:szCs w:val="20"/>
        </w:rPr>
        <w:t>;</w:t>
      </w:r>
      <w:r w:rsidRPr="007725E6">
        <w:rPr>
          <w:rFonts w:ascii="Arial" w:hAnsi="Arial" w:cs="Arial"/>
          <w:b/>
          <w:sz w:val="20"/>
          <w:szCs w:val="20"/>
        </w:rPr>
        <w:t xml:space="preserve"> </w:t>
      </w:r>
      <w:r w:rsidRPr="007725E6">
        <w:rPr>
          <w:rFonts w:ascii="Arial" w:eastAsia="MS Mincho" w:hAnsi="Arial" w:cs="Arial"/>
          <w:sz w:val="20"/>
          <w:szCs w:val="20"/>
          <w:lang w:eastAsia="ja-JP"/>
        </w:rPr>
        <w:t xml:space="preserve">спонсор - </w:t>
      </w:r>
      <w:r w:rsidRPr="007725E6">
        <w:rPr>
          <w:rFonts w:ascii="Arial" w:hAnsi="Arial" w:cs="Arial"/>
          <w:sz w:val="20"/>
          <w:szCs w:val="20"/>
          <w:lang w:val="fr-FR"/>
        </w:rPr>
        <w:t>sanofi</w:t>
      </w:r>
      <w:r w:rsidRPr="007725E6">
        <w:rPr>
          <w:rFonts w:ascii="Arial" w:hAnsi="Arial" w:cs="Arial"/>
          <w:sz w:val="20"/>
          <w:szCs w:val="20"/>
        </w:rPr>
        <w:t>-</w:t>
      </w:r>
      <w:r w:rsidRPr="007725E6">
        <w:rPr>
          <w:rFonts w:ascii="Arial" w:hAnsi="Arial" w:cs="Arial"/>
          <w:sz w:val="20"/>
          <w:szCs w:val="20"/>
          <w:lang w:val="fr-FR"/>
        </w:rPr>
        <w:t>aventis</w:t>
      </w:r>
      <w:r w:rsidRPr="007725E6">
        <w:rPr>
          <w:rFonts w:ascii="Arial" w:hAnsi="Arial" w:cs="Arial"/>
          <w:sz w:val="20"/>
          <w:szCs w:val="20"/>
        </w:rPr>
        <w:t xml:space="preserve"> </w:t>
      </w:r>
      <w:r w:rsidRPr="007725E6">
        <w:rPr>
          <w:rFonts w:ascii="Arial" w:hAnsi="Arial" w:cs="Arial"/>
          <w:sz w:val="20"/>
          <w:szCs w:val="20"/>
          <w:lang w:val="fr-FR"/>
        </w:rPr>
        <w:t>recherche</w:t>
      </w:r>
      <w:r w:rsidRPr="007725E6">
        <w:rPr>
          <w:rFonts w:ascii="Arial" w:hAnsi="Arial" w:cs="Arial"/>
          <w:sz w:val="20"/>
          <w:szCs w:val="20"/>
        </w:rPr>
        <w:t xml:space="preserve"> &amp; </w:t>
      </w:r>
      <w:r w:rsidRPr="007725E6">
        <w:rPr>
          <w:rFonts w:ascii="Arial" w:hAnsi="Arial" w:cs="Arial"/>
          <w:sz w:val="20"/>
          <w:szCs w:val="20"/>
          <w:lang w:val="fr-FR"/>
        </w:rPr>
        <w:t>d</w:t>
      </w:r>
      <w:r w:rsidRPr="007725E6">
        <w:rPr>
          <w:rFonts w:ascii="Arial" w:hAnsi="Arial" w:cs="Arial"/>
          <w:sz w:val="20"/>
          <w:szCs w:val="20"/>
        </w:rPr>
        <w:t>é</w:t>
      </w:r>
      <w:r w:rsidRPr="007725E6">
        <w:rPr>
          <w:rFonts w:ascii="Arial" w:hAnsi="Arial" w:cs="Arial"/>
          <w:sz w:val="20"/>
          <w:szCs w:val="20"/>
          <w:lang w:val="fr-FR"/>
        </w:rPr>
        <w:t>veloppement</w:t>
      </w:r>
      <w:r w:rsidRPr="007725E6">
        <w:rPr>
          <w:rFonts w:ascii="Arial" w:hAnsi="Arial" w:cs="Arial"/>
          <w:sz w:val="20"/>
          <w:szCs w:val="20"/>
        </w:rPr>
        <w:t xml:space="preserve">, </w:t>
      </w:r>
      <w:r w:rsidRPr="007725E6">
        <w:rPr>
          <w:rFonts w:ascii="Arial" w:hAnsi="Arial" w:cs="Arial"/>
          <w:sz w:val="20"/>
          <w:szCs w:val="20"/>
          <w:lang w:val="fr-FR"/>
        </w:rPr>
        <w:t>France</w:t>
      </w:r>
      <w:r w:rsidRPr="007725E6">
        <w:rPr>
          <w:rFonts w:ascii="Arial" w:hAnsi="Arial" w:cs="Arial"/>
          <w:sz w:val="20"/>
          <w:szCs w:val="20"/>
        </w:rPr>
        <w:t xml:space="preserve"> (Санофі-Авентіс </w:t>
      </w:r>
      <w:r w:rsidRPr="007725E6">
        <w:rPr>
          <w:rFonts w:ascii="Arial" w:hAnsi="Arial" w:cs="Arial"/>
          <w:color w:val="000000"/>
          <w:sz w:val="20"/>
          <w:szCs w:val="20"/>
        </w:rPr>
        <w:t>решерш е девелопман</w:t>
      </w:r>
      <w:r w:rsidRPr="007725E6">
        <w:rPr>
          <w:rFonts w:ascii="Arial" w:hAnsi="Arial" w:cs="Arial"/>
          <w:sz w:val="20"/>
          <w:szCs w:val="20"/>
        </w:rPr>
        <w:t>, Франція)</w:t>
      </w:r>
      <w:r w:rsidRPr="007725E6">
        <w:rPr>
          <w:rFonts w:ascii="Arial" w:eastAsia="MS Mincho" w:hAnsi="Arial" w:cs="Arial"/>
          <w:sz w:val="20"/>
          <w:szCs w:val="20"/>
          <w:lang w:eastAsia="ja-JP"/>
        </w:rPr>
        <w:t xml:space="preserve"> </w:t>
      </w:r>
    </w:p>
    <w:p w:rsidR="007725E6" w:rsidRPr="007725E6" w:rsidRDefault="007725E6" w:rsidP="007725E6">
      <w:pPr>
        <w:spacing w:after="0" w:line="240" w:lineRule="auto"/>
        <w:jc w:val="both"/>
        <w:rPr>
          <w:rFonts w:ascii="Arial" w:hAnsi="Arial" w:cs="Arial"/>
          <w:sz w:val="20"/>
          <w:szCs w:val="20"/>
        </w:rPr>
      </w:pPr>
      <w:r w:rsidRPr="007725E6">
        <w:rPr>
          <w:rFonts w:ascii="Arial" w:hAnsi="Arial" w:cs="Arial"/>
          <w:sz w:val="20"/>
          <w:szCs w:val="20"/>
        </w:rPr>
        <w:t>Заявник – ТОВ «Санофі-Авентіс Україна»</w:t>
      </w:r>
    </w:p>
    <w:p w:rsidR="007725E6" w:rsidRPr="007725E6" w:rsidRDefault="007725E6" w:rsidP="007725E6">
      <w:pPr>
        <w:suppressAutoHyphens/>
        <w:spacing w:after="0" w:line="240" w:lineRule="auto"/>
        <w:jc w:val="both"/>
        <w:rPr>
          <w:rFonts w:ascii="Arial" w:hAnsi="Arial" w:cs="Arial"/>
          <w:i/>
          <w:sz w:val="20"/>
          <w:szCs w:val="20"/>
        </w:rPr>
      </w:pPr>
    </w:p>
    <w:p w:rsidR="00251CF4" w:rsidRDefault="00251CF4" w:rsidP="007725E6">
      <w:pPr>
        <w:suppressAutoHyphens/>
        <w:spacing w:after="0" w:line="240" w:lineRule="auto"/>
        <w:jc w:val="both"/>
        <w:rPr>
          <w:rFonts w:ascii="Arial" w:hAnsi="Arial" w:cs="Arial"/>
          <w:i/>
          <w:sz w:val="20"/>
          <w:szCs w:val="20"/>
        </w:rPr>
      </w:pPr>
    </w:p>
    <w:p w:rsidR="00251CF4" w:rsidRPr="00041E7C" w:rsidRDefault="00251CF4" w:rsidP="00251CF4">
      <w:pPr>
        <w:autoSpaceDE w:val="0"/>
        <w:autoSpaceDN w:val="0"/>
        <w:adjustRightInd w:val="0"/>
        <w:spacing w:after="0" w:line="240" w:lineRule="auto"/>
        <w:jc w:val="both"/>
        <w:rPr>
          <w:rFonts w:ascii="Arial" w:hAnsi="Arial" w:cs="Arial"/>
          <w:b/>
          <w:color w:val="000000"/>
          <w:sz w:val="20"/>
          <w:szCs w:val="20"/>
        </w:rPr>
      </w:pPr>
      <w:r w:rsidRPr="00251CF4">
        <w:rPr>
          <w:rFonts w:ascii="Arial" w:hAnsi="Arial" w:cs="Arial"/>
          <w:b/>
          <w:color w:val="000000"/>
          <w:sz w:val="20"/>
          <w:szCs w:val="20"/>
        </w:rPr>
        <w:t xml:space="preserve">5. Зміна назви місця проведення клінічного випробування </w:t>
      </w:r>
      <w:r w:rsidRPr="00251CF4">
        <w:rPr>
          <w:rFonts w:ascii="Arial" w:hAnsi="Arial" w:cs="Arial"/>
          <w:color w:val="000000"/>
          <w:sz w:val="20"/>
          <w:szCs w:val="20"/>
        </w:rPr>
        <w:t xml:space="preserve">до протоколу клінічного дослідження «Рандомізоване, подвійне сліпе, клінічне дослідження порівняння препарату </w:t>
      </w:r>
      <w:r w:rsidRPr="00251CF4">
        <w:rPr>
          <w:rFonts w:ascii="Arial" w:hAnsi="Arial" w:cs="Arial"/>
          <w:b/>
          <w:color w:val="000000"/>
          <w:sz w:val="20"/>
          <w:szCs w:val="20"/>
        </w:rPr>
        <w:t>Aбіратерона ацетат</w:t>
      </w:r>
      <w:r w:rsidRPr="00251CF4">
        <w:rPr>
          <w:rFonts w:ascii="Arial" w:hAnsi="Arial" w:cs="Arial"/>
          <w:color w:val="000000"/>
          <w:sz w:val="20"/>
          <w:szCs w:val="20"/>
        </w:rPr>
        <w:t xml:space="preserve"> плюс низькі дози преднізону плюс андрогенна деприваційна терапія (ADT) у порівнянні з тільки андрогенною деприваційною терапією у пацієнтів з вперше встановленим метастатичним раком передміхурової залози високого ризику, яким не проводилося попереднє гормональне лікування (mHNPC)», код випробування </w:t>
      </w:r>
      <w:r w:rsidRPr="00251CF4">
        <w:rPr>
          <w:rFonts w:ascii="Arial" w:hAnsi="Arial" w:cs="Arial"/>
          <w:b/>
          <w:color w:val="000000"/>
          <w:sz w:val="20"/>
          <w:szCs w:val="20"/>
        </w:rPr>
        <w:t xml:space="preserve">212082PCR3011, </w:t>
      </w:r>
      <w:r w:rsidRPr="00251CF4">
        <w:rPr>
          <w:rFonts w:ascii="Arial" w:hAnsi="Arial" w:cs="Arial"/>
          <w:color w:val="000000"/>
          <w:sz w:val="20"/>
          <w:szCs w:val="20"/>
        </w:rPr>
        <w:t xml:space="preserve">з поправкою INT-4 </w:t>
      </w:r>
      <w:r w:rsidR="0023487B">
        <w:rPr>
          <w:rFonts w:ascii="Arial" w:hAnsi="Arial" w:cs="Arial"/>
          <w:sz w:val="20"/>
          <w:szCs w:val="20"/>
        </w:rPr>
        <w:t xml:space="preserve">від 15.02.2017 </w:t>
      </w:r>
      <w:r w:rsidRPr="00251CF4">
        <w:rPr>
          <w:rFonts w:ascii="Arial" w:hAnsi="Arial" w:cs="Arial"/>
          <w:sz w:val="20"/>
          <w:szCs w:val="20"/>
        </w:rPr>
        <w:t>р.</w:t>
      </w:r>
      <w:r w:rsidRPr="00251CF4">
        <w:rPr>
          <w:rFonts w:ascii="Arial" w:hAnsi="Arial" w:cs="Arial"/>
          <w:color w:val="000000"/>
          <w:sz w:val="20"/>
          <w:szCs w:val="20"/>
        </w:rPr>
        <w:t>;</w:t>
      </w:r>
      <w:r w:rsidRPr="00251CF4">
        <w:rPr>
          <w:rFonts w:ascii="Arial" w:hAnsi="Arial" w:cs="Arial"/>
          <w:sz w:val="20"/>
          <w:szCs w:val="20"/>
        </w:rPr>
        <w:t xml:space="preserve"> </w:t>
      </w:r>
      <w:r w:rsidRPr="00251CF4">
        <w:rPr>
          <w:rFonts w:ascii="Arial" w:hAnsi="Arial" w:cs="Arial"/>
          <w:color w:val="000000"/>
          <w:sz w:val="20"/>
          <w:szCs w:val="20"/>
        </w:rPr>
        <w:t>спонсор – «ЯНССЕН ФАРМАЦЕВТИКА НВ», Бельгія</w:t>
      </w:r>
    </w:p>
    <w:p w:rsidR="00251CF4" w:rsidRPr="00251CF4" w:rsidRDefault="00251CF4" w:rsidP="00251CF4">
      <w:pPr>
        <w:spacing w:after="0" w:line="240" w:lineRule="auto"/>
        <w:rPr>
          <w:rFonts w:ascii="Arial" w:hAnsi="Arial" w:cs="Arial"/>
          <w:color w:val="000000"/>
          <w:sz w:val="20"/>
          <w:szCs w:val="20"/>
        </w:rPr>
      </w:pPr>
      <w:r w:rsidRPr="00251CF4">
        <w:rPr>
          <w:rFonts w:ascii="Arial" w:hAnsi="Arial" w:cs="Arial"/>
          <w:sz w:val="20"/>
          <w:szCs w:val="20"/>
        </w:rPr>
        <w:t>Заявник - «ЯНССЕН ФАРМАЦЕВТИКА НВ»</w:t>
      </w:r>
      <w:r w:rsidRPr="00251CF4">
        <w:rPr>
          <w:rFonts w:ascii="Arial" w:hAnsi="Arial" w:cs="Arial"/>
          <w:color w:val="000000"/>
          <w:sz w:val="20"/>
          <w:szCs w:val="20"/>
        </w:rPr>
        <w:t xml:space="preserve"> , Бельгія</w:t>
      </w:r>
    </w:p>
    <w:p w:rsidR="00251CF4" w:rsidRPr="00251CF4" w:rsidRDefault="00251CF4" w:rsidP="00251CF4">
      <w:pPr>
        <w:spacing w:after="0" w:line="240" w:lineRule="auto"/>
        <w:rPr>
          <w:rFonts w:ascii="Arial" w:hAnsi="Arial" w:cs="Arial"/>
          <w:color w:val="000000"/>
          <w:sz w:val="20"/>
          <w:szCs w:val="20"/>
        </w:rPr>
      </w:pPr>
    </w:p>
    <w:p w:rsidR="002A0A42" w:rsidRDefault="002A0A42" w:rsidP="00251CF4">
      <w:pPr>
        <w:suppressAutoHyphens/>
        <w:spacing w:after="0" w:line="240" w:lineRule="auto"/>
        <w:jc w:val="both"/>
        <w:rPr>
          <w:rFonts w:ascii="Arial" w:hAnsi="Arial" w:cs="Arial"/>
          <w:i/>
          <w:sz w:val="20"/>
          <w:szCs w:val="20"/>
        </w:rPr>
      </w:pPr>
    </w:p>
    <w:p w:rsidR="002A0A42" w:rsidRPr="00041E7C" w:rsidRDefault="002A0A42" w:rsidP="002A0A42">
      <w:pPr>
        <w:spacing w:after="0" w:line="240" w:lineRule="auto"/>
        <w:jc w:val="both"/>
        <w:rPr>
          <w:rFonts w:ascii="Arial" w:hAnsi="Arial" w:cs="Arial"/>
          <w:sz w:val="20"/>
          <w:szCs w:val="20"/>
        </w:rPr>
      </w:pPr>
      <w:r w:rsidRPr="002A0A42">
        <w:rPr>
          <w:rFonts w:ascii="Arial" w:hAnsi="Arial" w:cs="Arial"/>
          <w:b/>
          <w:bCs/>
          <w:sz w:val="20"/>
          <w:szCs w:val="20"/>
        </w:rPr>
        <w:t>6. Включення додаткових місць проведення клінічного випробування</w:t>
      </w:r>
      <w:r w:rsidRPr="002A0A42">
        <w:rPr>
          <w:rFonts w:ascii="Arial" w:hAnsi="Arial" w:cs="Arial"/>
          <w:b/>
          <w:sz w:val="20"/>
          <w:szCs w:val="20"/>
        </w:rPr>
        <w:t xml:space="preserve"> </w:t>
      </w:r>
      <w:r w:rsidRPr="002A0A42">
        <w:rPr>
          <w:rFonts w:ascii="Arial" w:hAnsi="Arial" w:cs="Arial"/>
          <w:sz w:val="20"/>
          <w:szCs w:val="20"/>
        </w:rPr>
        <w:t>до протоколу клінічного дослідження</w:t>
      </w:r>
      <w:r w:rsidRPr="002A0A42">
        <w:rPr>
          <w:rFonts w:ascii="Arial" w:hAnsi="Arial" w:cs="Arial"/>
          <w:b/>
          <w:sz w:val="20"/>
          <w:szCs w:val="20"/>
        </w:rPr>
        <w:t xml:space="preserve"> </w:t>
      </w:r>
      <w:r w:rsidRPr="002A0A42">
        <w:rPr>
          <w:rFonts w:ascii="Arial" w:hAnsi="Arial" w:cs="Arial"/>
          <w:sz w:val="20"/>
          <w:szCs w:val="20"/>
        </w:rPr>
        <w:t xml:space="preserve">«Багатоцентрове, рандомізоване, подвійне сліпе, плацебо-контрольоване дослідження фази IIIb для оцінки ефективності та безпечності препарату </w:t>
      </w:r>
      <w:r w:rsidRPr="002A0A42">
        <w:rPr>
          <w:rFonts w:ascii="Arial" w:hAnsi="Arial" w:cs="Arial"/>
          <w:b/>
          <w:sz w:val="20"/>
          <w:szCs w:val="20"/>
        </w:rPr>
        <w:t>Окрелізумаб</w:t>
      </w:r>
      <w:r w:rsidRPr="002A0A42">
        <w:rPr>
          <w:rFonts w:ascii="Arial" w:hAnsi="Arial" w:cs="Arial"/>
          <w:sz w:val="20"/>
          <w:szCs w:val="20"/>
        </w:rPr>
        <w:t xml:space="preserve"> у дорослих пацієнтів з первинно-прогресуючим розсіяним склерозом», код випробування </w:t>
      </w:r>
      <w:r w:rsidRPr="002A0A42">
        <w:rPr>
          <w:rFonts w:ascii="Arial" w:hAnsi="Arial" w:cs="Arial"/>
          <w:b/>
          <w:sz w:val="20"/>
          <w:szCs w:val="20"/>
          <w:lang w:val="en-GB"/>
        </w:rPr>
        <w:t>WA</w:t>
      </w:r>
      <w:r w:rsidRPr="002A0A42">
        <w:rPr>
          <w:rFonts w:ascii="Arial" w:hAnsi="Arial" w:cs="Arial"/>
          <w:b/>
          <w:sz w:val="20"/>
          <w:szCs w:val="20"/>
        </w:rPr>
        <w:t xml:space="preserve">40404, </w:t>
      </w:r>
      <w:r w:rsidRPr="002A0A42">
        <w:rPr>
          <w:rFonts w:ascii="Arial" w:hAnsi="Arial" w:cs="Arial"/>
          <w:sz w:val="20"/>
          <w:szCs w:val="20"/>
        </w:rPr>
        <w:t>версія 1 від 14 лютого 2019 року</w:t>
      </w:r>
      <w:r w:rsidRPr="002A0A42">
        <w:rPr>
          <w:rFonts w:ascii="Arial" w:hAnsi="Arial" w:cs="Arial"/>
          <w:b/>
          <w:bCs/>
          <w:sz w:val="20"/>
          <w:szCs w:val="20"/>
          <w:lang w:bidi="uk-UA"/>
        </w:rPr>
        <w:t xml:space="preserve">; </w:t>
      </w:r>
      <w:r w:rsidRPr="002A0A42">
        <w:rPr>
          <w:rFonts w:ascii="Arial" w:hAnsi="Arial" w:cs="Arial"/>
          <w:sz w:val="20"/>
          <w:szCs w:val="20"/>
        </w:rPr>
        <w:t>спонсор - Ф. Хоффманн-Ля Рош Лтд, Швейцарiя (F. Hoffmann-La Roche Ltd, Switzerland)</w:t>
      </w:r>
    </w:p>
    <w:p w:rsidR="002A0A42" w:rsidRPr="002A0A42" w:rsidRDefault="002A0A42" w:rsidP="002A0A42">
      <w:pPr>
        <w:spacing w:after="0" w:line="240" w:lineRule="auto"/>
        <w:jc w:val="both"/>
        <w:rPr>
          <w:rFonts w:ascii="Arial" w:hAnsi="Arial" w:cs="Arial"/>
          <w:sz w:val="20"/>
          <w:szCs w:val="20"/>
        </w:rPr>
      </w:pPr>
      <w:r w:rsidRPr="002A0A42">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2A0A42" w:rsidRPr="002A0A42" w:rsidRDefault="002A0A42" w:rsidP="002A0A42">
      <w:pPr>
        <w:suppressAutoHyphens/>
        <w:spacing w:after="0" w:line="240" w:lineRule="auto"/>
        <w:jc w:val="both"/>
        <w:rPr>
          <w:rFonts w:ascii="Arial" w:hAnsi="Arial" w:cs="Arial"/>
          <w:i/>
          <w:sz w:val="20"/>
          <w:szCs w:val="20"/>
        </w:rPr>
      </w:pPr>
    </w:p>
    <w:p w:rsidR="0070243A" w:rsidRDefault="0070243A" w:rsidP="002A0A42">
      <w:pPr>
        <w:suppressAutoHyphens/>
        <w:spacing w:after="0" w:line="240" w:lineRule="auto"/>
        <w:jc w:val="both"/>
        <w:rPr>
          <w:rFonts w:ascii="Arial" w:hAnsi="Arial" w:cs="Arial"/>
          <w:i/>
          <w:sz w:val="20"/>
          <w:szCs w:val="20"/>
        </w:rPr>
      </w:pPr>
    </w:p>
    <w:p w:rsidR="0070243A" w:rsidRPr="0070243A" w:rsidRDefault="0070243A" w:rsidP="0070243A">
      <w:pPr>
        <w:pStyle w:val="ad"/>
        <w:spacing w:after="0"/>
        <w:ind w:left="0"/>
        <w:rPr>
          <w:rFonts w:ascii="Arial" w:hAnsi="Arial" w:cs="Arial"/>
          <w:sz w:val="20"/>
          <w:szCs w:val="20"/>
          <w:lang w:val="uk-UA"/>
        </w:rPr>
      </w:pPr>
      <w:r w:rsidRPr="0070243A">
        <w:rPr>
          <w:rFonts w:ascii="Arial" w:hAnsi="Arial" w:cs="Arial"/>
          <w:b/>
          <w:sz w:val="20"/>
          <w:szCs w:val="20"/>
          <w:lang w:val="uk-UA"/>
        </w:rPr>
        <w:t>7. Посібник із дослідження для пацієнта, від 21 березня 2019 року [</w:t>
      </w:r>
      <w:r w:rsidRPr="0070243A">
        <w:rPr>
          <w:rFonts w:ascii="Arial" w:hAnsi="Arial" w:cs="Arial"/>
          <w:b/>
          <w:sz w:val="20"/>
          <w:szCs w:val="20"/>
        </w:rPr>
        <w:t>V</w:t>
      </w:r>
      <w:r w:rsidRPr="0070243A">
        <w:rPr>
          <w:rFonts w:ascii="Arial" w:hAnsi="Arial" w:cs="Arial"/>
          <w:b/>
          <w:sz w:val="20"/>
          <w:szCs w:val="20"/>
          <w:lang w:val="uk-UA"/>
        </w:rPr>
        <w:t xml:space="preserve">01 </w:t>
      </w:r>
      <w:r w:rsidRPr="0070243A">
        <w:rPr>
          <w:rFonts w:ascii="Arial" w:hAnsi="Arial" w:cs="Arial"/>
          <w:b/>
          <w:sz w:val="20"/>
          <w:szCs w:val="20"/>
        </w:rPr>
        <w:t>UKR</w:t>
      </w:r>
      <w:r w:rsidRPr="0070243A">
        <w:rPr>
          <w:rFonts w:ascii="Arial" w:hAnsi="Arial" w:cs="Arial"/>
          <w:b/>
          <w:sz w:val="20"/>
          <w:szCs w:val="20"/>
          <w:lang w:val="uk-UA"/>
        </w:rPr>
        <w:t>(</w:t>
      </w:r>
      <w:r w:rsidRPr="0070243A">
        <w:rPr>
          <w:rFonts w:ascii="Arial" w:hAnsi="Arial" w:cs="Arial"/>
          <w:b/>
          <w:sz w:val="20"/>
          <w:szCs w:val="20"/>
        </w:rPr>
        <w:t>uk</w:t>
      </w:r>
      <w:r w:rsidRPr="0070243A">
        <w:rPr>
          <w:rFonts w:ascii="Arial" w:hAnsi="Arial" w:cs="Arial"/>
          <w:b/>
          <w:sz w:val="20"/>
          <w:szCs w:val="20"/>
          <w:lang w:val="uk-UA"/>
        </w:rPr>
        <w:t>)], українською мовою; Посібник із дослідження для пацієнта, від 21 березня 2019 року [</w:t>
      </w:r>
      <w:r w:rsidRPr="0070243A">
        <w:rPr>
          <w:rFonts w:ascii="Arial" w:hAnsi="Arial" w:cs="Arial"/>
          <w:b/>
          <w:sz w:val="20"/>
          <w:szCs w:val="20"/>
        </w:rPr>
        <w:t>V</w:t>
      </w:r>
      <w:r w:rsidRPr="0070243A">
        <w:rPr>
          <w:rFonts w:ascii="Arial" w:hAnsi="Arial" w:cs="Arial"/>
          <w:b/>
          <w:sz w:val="20"/>
          <w:szCs w:val="20"/>
          <w:lang w:val="uk-UA"/>
        </w:rPr>
        <w:t xml:space="preserve">01 </w:t>
      </w:r>
      <w:r w:rsidRPr="0070243A">
        <w:rPr>
          <w:rFonts w:ascii="Arial" w:hAnsi="Arial" w:cs="Arial"/>
          <w:b/>
          <w:sz w:val="20"/>
          <w:szCs w:val="20"/>
        </w:rPr>
        <w:t>UKR</w:t>
      </w:r>
      <w:r w:rsidRPr="0070243A">
        <w:rPr>
          <w:rFonts w:ascii="Arial" w:hAnsi="Arial" w:cs="Arial"/>
          <w:b/>
          <w:sz w:val="20"/>
          <w:szCs w:val="20"/>
          <w:lang w:val="uk-UA"/>
        </w:rPr>
        <w:t>(</w:t>
      </w:r>
      <w:r w:rsidRPr="0070243A">
        <w:rPr>
          <w:rFonts w:ascii="Arial" w:hAnsi="Arial" w:cs="Arial"/>
          <w:b/>
          <w:sz w:val="20"/>
          <w:szCs w:val="20"/>
        </w:rPr>
        <w:t>ru</w:t>
      </w:r>
      <w:r w:rsidRPr="0070243A">
        <w:rPr>
          <w:rFonts w:ascii="Arial" w:hAnsi="Arial" w:cs="Arial"/>
          <w:b/>
          <w:sz w:val="20"/>
          <w:szCs w:val="20"/>
          <w:lang w:val="uk-UA"/>
        </w:rPr>
        <w:t>)], російською мовою; Посібник зі збору зразків калу, 16 квітня 2019 року [</w:t>
      </w:r>
      <w:r w:rsidRPr="0070243A">
        <w:rPr>
          <w:rFonts w:ascii="Arial" w:hAnsi="Arial" w:cs="Arial"/>
          <w:b/>
          <w:sz w:val="20"/>
          <w:szCs w:val="20"/>
        </w:rPr>
        <w:t>V</w:t>
      </w:r>
      <w:r w:rsidRPr="0070243A">
        <w:rPr>
          <w:rFonts w:ascii="Arial" w:hAnsi="Arial" w:cs="Arial"/>
          <w:b/>
          <w:sz w:val="20"/>
          <w:szCs w:val="20"/>
          <w:lang w:val="uk-UA"/>
        </w:rPr>
        <w:t xml:space="preserve">02 </w:t>
      </w:r>
      <w:r w:rsidRPr="0070243A">
        <w:rPr>
          <w:rFonts w:ascii="Arial" w:hAnsi="Arial" w:cs="Arial"/>
          <w:b/>
          <w:sz w:val="20"/>
          <w:szCs w:val="20"/>
        </w:rPr>
        <w:t>UKR</w:t>
      </w:r>
      <w:r w:rsidRPr="0070243A">
        <w:rPr>
          <w:rFonts w:ascii="Arial" w:hAnsi="Arial" w:cs="Arial"/>
          <w:b/>
          <w:sz w:val="20"/>
          <w:szCs w:val="20"/>
          <w:lang w:val="uk-UA"/>
        </w:rPr>
        <w:t>(</w:t>
      </w:r>
      <w:r w:rsidRPr="0070243A">
        <w:rPr>
          <w:rFonts w:ascii="Arial" w:hAnsi="Arial" w:cs="Arial"/>
          <w:b/>
          <w:sz w:val="20"/>
          <w:szCs w:val="20"/>
        </w:rPr>
        <w:t>uk</w:t>
      </w:r>
      <w:r w:rsidRPr="0070243A">
        <w:rPr>
          <w:rFonts w:ascii="Arial" w:hAnsi="Arial" w:cs="Arial"/>
          <w:b/>
          <w:sz w:val="20"/>
          <w:szCs w:val="20"/>
          <w:lang w:val="uk-UA"/>
        </w:rPr>
        <w:t>)], українською мовою; Посібник зі збору калу, 16 квітня 2019 року [</w:t>
      </w:r>
      <w:r w:rsidRPr="0070243A">
        <w:rPr>
          <w:rFonts w:ascii="Arial" w:hAnsi="Arial" w:cs="Arial"/>
          <w:b/>
          <w:sz w:val="20"/>
          <w:szCs w:val="20"/>
        </w:rPr>
        <w:t>V</w:t>
      </w:r>
      <w:r w:rsidRPr="0070243A">
        <w:rPr>
          <w:rFonts w:ascii="Arial" w:hAnsi="Arial" w:cs="Arial"/>
          <w:b/>
          <w:sz w:val="20"/>
          <w:szCs w:val="20"/>
          <w:lang w:val="uk-UA"/>
        </w:rPr>
        <w:t xml:space="preserve">02 </w:t>
      </w:r>
      <w:r w:rsidRPr="0070243A">
        <w:rPr>
          <w:rFonts w:ascii="Arial" w:hAnsi="Arial" w:cs="Arial"/>
          <w:b/>
          <w:sz w:val="20"/>
          <w:szCs w:val="20"/>
        </w:rPr>
        <w:t>UKR</w:t>
      </w:r>
      <w:r w:rsidRPr="0070243A">
        <w:rPr>
          <w:rFonts w:ascii="Arial" w:hAnsi="Arial" w:cs="Arial"/>
          <w:b/>
          <w:sz w:val="20"/>
          <w:szCs w:val="20"/>
          <w:lang w:val="uk-UA"/>
        </w:rPr>
        <w:t>(</w:t>
      </w:r>
      <w:r w:rsidRPr="0070243A">
        <w:rPr>
          <w:rFonts w:ascii="Arial" w:hAnsi="Arial" w:cs="Arial"/>
          <w:b/>
          <w:sz w:val="20"/>
          <w:szCs w:val="20"/>
        </w:rPr>
        <w:t>ru</w:t>
      </w:r>
      <w:r w:rsidRPr="0070243A">
        <w:rPr>
          <w:rFonts w:ascii="Arial" w:hAnsi="Arial" w:cs="Arial"/>
          <w:b/>
          <w:sz w:val="20"/>
          <w:szCs w:val="20"/>
          <w:lang w:val="uk-UA"/>
        </w:rPr>
        <w:t>)], російською мовою; Картка пацієнта з нагадуванням про візит, 01 лютого 2019 року [</w:t>
      </w:r>
      <w:r w:rsidRPr="0070243A">
        <w:rPr>
          <w:rFonts w:ascii="Arial" w:hAnsi="Arial" w:cs="Arial"/>
          <w:b/>
          <w:sz w:val="20"/>
          <w:szCs w:val="20"/>
        </w:rPr>
        <w:t>V</w:t>
      </w:r>
      <w:r w:rsidRPr="0070243A">
        <w:rPr>
          <w:rFonts w:ascii="Arial" w:hAnsi="Arial" w:cs="Arial"/>
          <w:b/>
          <w:sz w:val="20"/>
          <w:szCs w:val="20"/>
          <w:lang w:val="uk-UA"/>
        </w:rPr>
        <w:t xml:space="preserve">01 </w:t>
      </w:r>
      <w:r w:rsidRPr="0070243A">
        <w:rPr>
          <w:rFonts w:ascii="Arial" w:hAnsi="Arial" w:cs="Arial"/>
          <w:b/>
          <w:sz w:val="20"/>
          <w:szCs w:val="20"/>
        </w:rPr>
        <w:t>UKR</w:t>
      </w:r>
      <w:r w:rsidRPr="0070243A">
        <w:rPr>
          <w:rFonts w:ascii="Arial" w:hAnsi="Arial" w:cs="Arial"/>
          <w:b/>
          <w:sz w:val="20"/>
          <w:szCs w:val="20"/>
          <w:lang w:val="uk-UA"/>
        </w:rPr>
        <w:t>(</w:t>
      </w:r>
      <w:r w:rsidRPr="0070243A">
        <w:rPr>
          <w:rFonts w:ascii="Arial" w:hAnsi="Arial" w:cs="Arial"/>
          <w:b/>
          <w:sz w:val="20"/>
          <w:szCs w:val="20"/>
        </w:rPr>
        <w:t>uk</w:t>
      </w:r>
      <w:r w:rsidRPr="0070243A">
        <w:rPr>
          <w:rFonts w:ascii="Arial" w:hAnsi="Arial" w:cs="Arial"/>
          <w:b/>
          <w:sz w:val="20"/>
          <w:szCs w:val="20"/>
          <w:lang w:val="uk-UA"/>
        </w:rPr>
        <w:t>)], українською мовою; Картка пацієнта з нагадуванням про візит, 01 лютого 2019 року [</w:t>
      </w:r>
      <w:r w:rsidRPr="0070243A">
        <w:rPr>
          <w:rFonts w:ascii="Arial" w:hAnsi="Arial" w:cs="Arial"/>
          <w:b/>
          <w:sz w:val="20"/>
          <w:szCs w:val="20"/>
        </w:rPr>
        <w:t>V</w:t>
      </w:r>
      <w:r w:rsidRPr="0070243A">
        <w:rPr>
          <w:rFonts w:ascii="Arial" w:hAnsi="Arial" w:cs="Arial"/>
          <w:b/>
          <w:sz w:val="20"/>
          <w:szCs w:val="20"/>
          <w:lang w:val="uk-UA"/>
        </w:rPr>
        <w:t xml:space="preserve">01 </w:t>
      </w:r>
      <w:r w:rsidRPr="0070243A">
        <w:rPr>
          <w:rFonts w:ascii="Arial" w:hAnsi="Arial" w:cs="Arial"/>
          <w:b/>
          <w:sz w:val="20"/>
          <w:szCs w:val="20"/>
        </w:rPr>
        <w:t>UKR</w:t>
      </w:r>
      <w:r w:rsidRPr="0070243A">
        <w:rPr>
          <w:rFonts w:ascii="Arial" w:hAnsi="Arial" w:cs="Arial"/>
          <w:b/>
          <w:sz w:val="20"/>
          <w:szCs w:val="20"/>
          <w:lang w:val="uk-UA"/>
        </w:rPr>
        <w:t>(</w:t>
      </w:r>
      <w:r w:rsidRPr="0070243A">
        <w:rPr>
          <w:rFonts w:ascii="Arial" w:hAnsi="Arial" w:cs="Arial"/>
          <w:b/>
          <w:sz w:val="20"/>
          <w:szCs w:val="20"/>
        </w:rPr>
        <w:t>ru</w:t>
      </w:r>
      <w:r w:rsidRPr="0070243A">
        <w:rPr>
          <w:rFonts w:ascii="Arial" w:hAnsi="Arial" w:cs="Arial"/>
          <w:b/>
          <w:sz w:val="20"/>
          <w:szCs w:val="20"/>
          <w:lang w:val="uk-UA"/>
        </w:rPr>
        <w:t xml:space="preserve">)], російською мовою </w:t>
      </w:r>
      <w:r w:rsidRPr="0070243A">
        <w:rPr>
          <w:rFonts w:ascii="Arial" w:hAnsi="Arial" w:cs="Arial"/>
          <w:sz w:val="20"/>
          <w:szCs w:val="20"/>
          <w:lang w:val="uk-UA"/>
        </w:rPr>
        <w:t>до протоколу клінічного випробування</w:t>
      </w:r>
      <w:r w:rsidRPr="0070243A">
        <w:rPr>
          <w:rFonts w:ascii="Arial" w:hAnsi="Arial" w:cs="Arial"/>
          <w:b/>
          <w:sz w:val="20"/>
          <w:szCs w:val="20"/>
          <w:lang w:val="uk-UA"/>
        </w:rPr>
        <w:t xml:space="preserve"> </w:t>
      </w:r>
      <w:r w:rsidRPr="0070243A">
        <w:rPr>
          <w:rFonts w:ascii="Arial" w:hAnsi="Arial" w:cs="Arial"/>
          <w:sz w:val="20"/>
          <w:szCs w:val="20"/>
          <w:lang w:val="uk-UA"/>
        </w:rPr>
        <w:t xml:space="preserve">«Рандомізоване, подвійне сліпе, плацебо-контрольоване, 52-тижневе дослідження фази 3 для оцінки ефективності та безпечності застосування етрасімоду в пацієнтів з активним виразковим колітом від помірного до важкого ступеня тяжкості», код дослідження </w:t>
      </w:r>
      <w:r w:rsidRPr="0070243A">
        <w:rPr>
          <w:rFonts w:ascii="Arial" w:hAnsi="Arial" w:cs="Arial"/>
          <w:b/>
          <w:sz w:val="20"/>
          <w:szCs w:val="20"/>
        </w:rPr>
        <w:t>APD</w:t>
      </w:r>
      <w:r w:rsidRPr="0070243A">
        <w:rPr>
          <w:rFonts w:ascii="Arial" w:hAnsi="Arial" w:cs="Arial"/>
          <w:b/>
          <w:sz w:val="20"/>
          <w:szCs w:val="20"/>
          <w:lang w:val="uk-UA"/>
        </w:rPr>
        <w:t>334-301</w:t>
      </w:r>
      <w:r w:rsidRPr="0070243A">
        <w:rPr>
          <w:rFonts w:ascii="Arial" w:hAnsi="Arial" w:cs="Arial"/>
          <w:sz w:val="20"/>
          <w:szCs w:val="20"/>
          <w:lang w:val="uk-UA"/>
        </w:rPr>
        <w:t xml:space="preserve">, з інкорпорованою поправкою 1 від 05 березня 2019 року; </w:t>
      </w:r>
      <w:r w:rsidRPr="0070243A">
        <w:rPr>
          <w:rFonts w:ascii="Arial" w:hAnsi="Arial" w:cs="Arial"/>
          <w:sz w:val="20"/>
          <w:szCs w:val="20"/>
          <w:lang w:val="en-US"/>
        </w:rPr>
        <w:t>c</w:t>
      </w:r>
      <w:r w:rsidRPr="0070243A">
        <w:rPr>
          <w:rFonts w:ascii="Arial" w:hAnsi="Arial" w:cs="Arial"/>
          <w:sz w:val="20"/>
          <w:szCs w:val="20"/>
          <w:lang w:val="uk-UA"/>
        </w:rPr>
        <w:t>понсор - «Арена Фармасьютікалз, Інк.»,США (</w:t>
      </w:r>
      <w:r w:rsidRPr="0070243A">
        <w:rPr>
          <w:rFonts w:ascii="Arial" w:hAnsi="Arial" w:cs="Arial"/>
          <w:sz w:val="20"/>
          <w:szCs w:val="20"/>
        </w:rPr>
        <w:t>Arena</w:t>
      </w:r>
      <w:r w:rsidRPr="0070243A">
        <w:rPr>
          <w:rFonts w:ascii="Arial" w:hAnsi="Arial" w:cs="Arial"/>
          <w:sz w:val="20"/>
          <w:szCs w:val="20"/>
          <w:lang w:val="uk-UA"/>
        </w:rPr>
        <w:t xml:space="preserve"> </w:t>
      </w:r>
      <w:r w:rsidRPr="0070243A">
        <w:rPr>
          <w:rFonts w:ascii="Arial" w:hAnsi="Arial" w:cs="Arial"/>
          <w:sz w:val="20"/>
          <w:szCs w:val="20"/>
        </w:rPr>
        <w:t>Pharmaceuticals</w:t>
      </w:r>
      <w:r w:rsidRPr="0070243A">
        <w:rPr>
          <w:rFonts w:ascii="Arial" w:hAnsi="Arial" w:cs="Arial"/>
          <w:sz w:val="20"/>
          <w:szCs w:val="20"/>
          <w:lang w:val="uk-UA"/>
        </w:rPr>
        <w:t xml:space="preserve">, </w:t>
      </w:r>
      <w:r w:rsidRPr="0070243A">
        <w:rPr>
          <w:rFonts w:ascii="Arial" w:hAnsi="Arial" w:cs="Arial"/>
          <w:sz w:val="20"/>
          <w:szCs w:val="20"/>
        </w:rPr>
        <w:t>Inc</w:t>
      </w:r>
      <w:r w:rsidRPr="0070243A">
        <w:rPr>
          <w:rFonts w:ascii="Arial" w:hAnsi="Arial" w:cs="Arial"/>
          <w:sz w:val="20"/>
          <w:szCs w:val="20"/>
          <w:lang w:val="uk-UA"/>
        </w:rPr>
        <w:t>.)</w:t>
      </w:r>
      <w:r w:rsidRPr="0070243A">
        <w:rPr>
          <w:rFonts w:ascii="Arial" w:hAnsi="Arial" w:cs="Arial"/>
          <w:color w:val="000000"/>
          <w:sz w:val="20"/>
          <w:szCs w:val="20"/>
          <w:lang w:val="uk-UA"/>
        </w:rPr>
        <w:t xml:space="preserve">, </w:t>
      </w:r>
      <w:r w:rsidRPr="0070243A">
        <w:rPr>
          <w:rFonts w:ascii="Arial" w:hAnsi="Arial" w:cs="Arial"/>
          <w:color w:val="000000"/>
          <w:sz w:val="20"/>
          <w:szCs w:val="20"/>
        </w:rPr>
        <w:t>United</w:t>
      </w:r>
      <w:r w:rsidRPr="0070243A">
        <w:rPr>
          <w:rFonts w:ascii="Arial" w:hAnsi="Arial" w:cs="Arial"/>
          <w:color w:val="000000"/>
          <w:sz w:val="20"/>
          <w:szCs w:val="20"/>
          <w:lang w:val="uk-UA"/>
        </w:rPr>
        <w:t xml:space="preserve"> </w:t>
      </w:r>
      <w:r w:rsidRPr="0070243A">
        <w:rPr>
          <w:rFonts w:ascii="Arial" w:hAnsi="Arial" w:cs="Arial"/>
          <w:color w:val="000000"/>
          <w:sz w:val="20"/>
          <w:szCs w:val="20"/>
        </w:rPr>
        <w:t>States</w:t>
      </w:r>
    </w:p>
    <w:p w:rsidR="0070243A" w:rsidRPr="0070243A" w:rsidRDefault="0070243A" w:rsidP="0070243A">
      <w:pPr>
        <w:spacing w:after="0" w:line="240" w:lineRule="auto"/>
        <w:jc w:val="both"/>
        <w:rPr>
          <w:rFonts w:ascii="Arial" w:hAnsi="Arial" w:cs="Arial"/>
          <w:sz w:val="20"/>
          <w:szCs w:val="20"/>
        </w:rPr>
      </w:pPr>
      <w:r w:rsidRPr="0070243A">
        <w:rPr>
          <w:rFonts w:ascii="Arial" w:hAnsi="Arial" w:cs="Arial"/>
          <w:sz w:val="20"/>
          <w:szCs w:val="20"/>
        </w:rPr>
        <w:t>Заявник – Підприємство з 100% іноземною інвестицією «АЙК’ЮВІА РДС Україна»</w:t>
      </w:r>
    </w:p>
    <w:p w:rsidR="004E056F" w:rsidRDefault="004E056F" w:rsidP="0070243A">
      <w:pPr>
        <w:suppressAutoHyphens/>
        <w:spacing w:after="0" w:line="240" w:lineRule="auto"/>
        <w:jc w:val="both"/>
        <w:rPr>
          <w:rFonts w:ascii="Arial" w:hAnsi="Arial" w:cs="Arial"/>
          <w:sz w:val="20"/>
          <w:szCs w:val="20"/>
        </w:rPr>
      </w:pPr>
    </w:p>
    <w:p w:rsidR="00041E7C" w:rsidRDefault="00041E7C" w:rsidP="0070243A">
      <w:pPr>
        <w:suppressAutoHyphens/>
        <w:spacing w:after="0" w:line="240" w:lineRule="auto"/>
        <w:jc w:val="both"/>
        <w:rPr>
          <w:rFonts w:ascii="Arial" w:hAnsi="Arial" w:cs="Arial"/>
          <w:i/>
          <w:sz w:val="20"/>
          <w:szCs w:val="20"/>
        </w:rPr>
      </w:pPr>
    </w:p>
    <w:p w:rsidR="00933827" w:rsidRPr="00041E7C" w:rsidRDefault="004E056F" w:rsidP="00933827">
      <w:pPr>
        <w:pStyle w:val="ad"/>
        <w:spacing w:after="0"/>
        <w:ind w:left="0"/>
        <w:rPr>
          <w:rFonts w:ascii="Arial" w:hAnsi="Arial" w:cs="Arial"/>
          <w:sz w:val="20"/>
          <w:szCs w:val="20"/>
          <w:lang w:val="uk-UA"/>
        </w:rPr>
      </w:pPr>
      <w:r w:rsidRPr="00933827">
        <w:rPr>
          <w:rFonts w:ascii="Arial" w:hAnsi="Arial" w:cs="Arial"/>
          <w:b/>
          <w:sz w:val="20"/>
          <w:szCs w:val="20"/>
          <w:lang w:val="uk-UA"/>
        </w:rPr>
        <w:t>8.</w:t>
      </w:r>
      <w:bookmarkStart w:id="1" w:name="_Hlk10809546"/>
      <w:r w:rsidR="00933827" w:rsidRPr="00933827">
        <w:rPr>
          <w:rFonts w:ascii="Arial" w:hAnsi="Arial" w:cs="Arial"/>
          <w:b/>
          <w:sz w:val="20"/>
          <w:szCs w:val="20"/>
          <w:lang w:val="uk-UA"/>
        </w:rPr>
        <w:t xml:space="preserve"> Включення додаткових місць проведення випробування </w:t>
      </w:r>
      <w:bookmarkEnd w:id="1"/>
      <w:r w:rsidR="00933827" w:rsidRPr="00933827">
        <w:rPr>
          <w:rFonts w:ascii="Arial" w:hAnsi="Arial" w:cs="Arial"/>
          <w:sz w:val="20"/>
          <w:szCs w:val="20"/>
          <w:lang w:val="uk-UA"/>
        </w:rPr>
        <w:t>до протоколу клінічного дослідження</w:t>
      </w:r>
      <w:r w:rsidR="00933827" w:rsidRPr="00933827">
        <w:rPr>
          <w:rFonts w:ascii="Arial" w:hAnsi="Arial" w:cs="Arial"/>
          <w:b/>
          <w:sz w:val="20"/>
          <w:szCs w:val="20"/>
          <w:lang w:val="uk-UA"/>
        </w:rPr>
        <w:t xml:space="preserve"> </w:t>
      </w:r>
      <w:r w:rsidR="00933827" w:rsidRPr="00933827">
        <w:rPr>
          <w:rFonts w:ascii="Arial" w:hAnsi="Arial" w:cs="Arial"/>
          <w:sz w:val="20"/>
          <w:szCs w:val="20"/>
          <w:lang w:val="uk-UA"/>
        </w:rPr>
        <w:t xml:space="preserve">«Рандомізоване, подвійне сліпе, плацебо-контрольоване, 52-тижневе дослідження фази 3 для оцінки ефективності та безпечності застосування </w:t>
      </w:r>
      <w:r w:rsidR="00933827" w:rsidRPr="00933827">
        <w:rPr>
          <w:rFonts w:ascii="Arial" w:hAnsi="Arial" w:cs="Arial"/>
          <w:b/>
          <w:sz w:val="20"/>
          <w:szCs w:val="20"/>
          <w:lang w:val="uk-UA"/>
        </w:rPr>
        <w:t>етрасімоду</w:t>
      </w:r>
      <w:r w:rsidR="00933827" w:rsidRPr="00933827">
        <w:rPr>
          <w:rFonts w:ascii="Arial" w:hAnsi="Arial" w:cs="Arial"/>
          <w:sz w:val="20"/>
          <w:szCs w:val="20"/>
          <w:lang w:val="uk-UA"/>
        </w:rPr>
        <w:t xml:space="preserve"> в пацієнтів з активним виразковим колітом від помірного до важкого ступеня тяжкості», код дослідження </w:t>
      </w:r>
      <w:r w:rsidR="00933827" w:rsidRPr="00933827">
        <w:rPr>
          <w:rFonts w:ascii="Arial" w:hAnsi="Arial" w:cs="Arial"/>
          <w:b/>
          <w:sz w:val="20"/>
          <w:szCs w:val="20"/>
        </w:rPr>
        <w:t>APD</w:t>
      </w:r>
      <w:r w:rsidR="00933827" w:rsidRPr="00933827">
        <w:rPr>
          <w:rFonts w:ascii="Arial" w:hAnsi="Arial" w:cs="Arial"/>
          <w:b/>
          <w:sz w:val="20"/>
          <w:szCs w:val="20"/>
          <w:lang w:val="uk-UA"/>
        </w:rPr>
        <w:t>334-301</w:t>
      </w:r>
      <w:r w:rsidR="00933827" w:rsidRPr="00933827">
        <w:rPr>
          <w:rFonts w:ascii="Arial" w:hAnsi="Arial" w:cs="Arial"/>
          <w:sz w:val="20"/>
          <w:szCs w:val="20"/>
          <w:lang w:val="uk-UA"/>
        </w:rPr>
        <w:t xml:space="preserve"> з інкорпорованою поправкою 1 від 05 березня 2019 року; </w:t>
      </w:r>
      <w:r w:rsidR="00933827" w:rsidRPr="00933827">
        <w:rPr>
          <w:rFonts w:ascii="Arial" w:hAnsi="Arial" w:cs="Arial"/>
          <w:sz w:val="20"/>
          <w:szCs w:val="20"/>
          <w:lang w:val="en-US"/>
        </w:rPr>
        <w:t>c</w:t>
      </w:r>
      <w:r w:rsidR="00933827" w:rsidRPr="00933827">
        <w:rPr>
          <w:rFonts w:ascii="Arial" w:hAnsi="Arial" w:cs="Arial"/>
          <w:sz w:val="20"/>
          <w:szCs w:val="20"/>
          <w:lang w:val="uk-UA"/>
        </w:rPr>
        <w:t>понсор - «Арена Фармасьютікалз, Інк.» (</w:t>
      </w:r>
      <w:r w:rsidR="00933827" w:rsidRPr="00933827">
        <w:rPr>
          <w:rFonts w:ascii="Arial" w:hAnsi="Arial" w:cs="Arial"/>
          <w:sz w:val="20"/>
          <w:szCs w:val="20"/>
        </w:rPr>
        <w:t>Arena</w:t>
      </w:r>
      <w:r w:rsidR="00933827" w:rsidRPr="00933827">
        <w:rPr>
          <w:rFonts w:ascii="Arial" w:hAnsi="Arial" w:cs="Arial"/>
          <w:sz w:val="20"/>
          <w:szCs w:val="20"/>
          <w:lang w:val="uk-UA"/>
        </w:rPr>
        <w:t xml:space="preserve"> </w:t>
      </w:r>
      <w:r w:rsidR="00933827" w:rsidRPr="00933827">
        <w:rPr>
          <w:rFonts w:ascii="Arial" w:hAnsi="Arial" w:cs="Arial"/>
          <w:sz w:val="20"/>
          <w:szCs w:val="20"/>
        </w:rPr>
        <w:t>Pharmaceuticals</w:t>
      </w:r>
      <w:r w:rsidR="00933827" w:rsidRPr="00933827">
        <w:rPr>
          <w:rFonts w:ascii="Arial" w:hAnsi="Arial" w:cs="Arial"/>
          <w:sz w:val="20"/>
          <w:szCs w:val="20"/>
          <w:lang w:val="uk-UA"/>
        </w:rPr>
        <w:t xml:space="preserve">, </w:t>
      </w:r>
      <w:r w:rsidR="00933827" w:rsidRPr="00933827">
        <w:rPr>
          <w:rFonts w:ascii="Arial" w:hAnsi="Arial" w:cs="Arial"/>
          <w:sz w:val="20"/>
          <w:szCs w:val="20"/>
        </w:rPr>
        <w:t>Inc</w:t>
      </w:r>
      <w:r w:rsidR="00933827" w:rsidRPr="00933827">
        <w:rPr>
          <w:rFonts w:ascii="Arial" w:hAnsi="Arial" w:cs="Arial"/>
          <w:sz w:val="20"/>
          <w:szCs w:val="20"/>
          <w:lang w:val="uk-UA"/>
        </w:rPr>
        <w:t>.)</w:t>
      </w:r>
      <w:r w:rsidR="00E755D8">
        <w:rPr>
          <w:rFonts w:ascii="Arial" w:hAnsi="Arial" w:cs="Arial"/>
          <w:sz w:val="20"/>
          <w:szCs w:val="20"/>
          <w:lang w:val="uk-UA"/>
        </w:rPr>
        <w:t xml:space="preserve">, </w:t>
      </w:r>
      <w:r w:rsidR="00E755D8">
        <w:rPr>
          <w:rFonts w:ascii="Arial" w:hAnsi="Arial" w:cs="Arial"/>
          <w:sz w:val="20"/>
          <w:szCs w:val="20"/>
          <w:lang w:val="en-US"/>
        </w:rPr>
        <w:t>United</w:t>
      </w:r>
      <w:r w:rsidR="00E755D8" w:rsidRPr="004E4D9B">
        <w:rPr>
          <w:rFonts w:ascii="Arial" w:hAnsi="Arial" w:cs="Arial"/>
          <w:sz w:val="20"/>
          <w:szCs w:val="20"/>
          <w:lang w:val="uk-UA"/>
        </w:rPr>
        <w:t xml:space="preserve"> </w:t>
      </w:r>
      <w:r w:rsidR="00E755D8">
        <w:rPr>
          <w:rFonts w:ascii="Arial" w:hAnsi="Arial" w:cs="Arial"/>
          <w:sz w:val="20"/>
          <w:szCs w:val="20"/>
          <w:lang w:val="en-US"/>
        </w:rPr>
        <w:t>States</w:t>
      </w:r>
    </w:p>
    <w:p w:rsidR="00933827" w:rsidRPr="00933827" w:rsidRDefault="00933827" w:rsidP="00933827">
      <w:pPr>
        <w:spacing w:after="0" w:line="240" w:lineRule="auto"/>
        <w:rPr>
          <w:rFonts w:ascii="Arial" w:hAnsi="Arial" w:cs="Arial"/>
          <w:sz w:val="20"/>
          <w:szCs w:val="20"/>
        </w:rPr>
      </w:pPr>
      <w:r w:rsidRPr="00933827">
        <w:rPr>
          <w:rFonts w:ascii="Arial" w:hAnsi="Arial" w:cs="Arial"/>
          <w:sz w:val="20"/>
          <w:szCs w:val="20"/>
        </w:rPr>
        <w:t>Заявник – Підприємство з 100% іноземною інвестицією «АЙК’ЮВІА РДС Україна»</w:t>
      </w:r>
    </w:p>
    <w:p w:rsidR="00933827" w:rsidRPr="00933827" w:rsidRDefault="00933827" w:rsidP="00933827">
      <w:pPr>
        <w:spacing w:after="0" w:line="240" w:lineRule="auto"/>
        <w:rPr>
          <w:rFonts w:ascii="Arial" w:hAnsi="Arial" w:cs="Arial"/>
          <w:sz w:val="20"/>
          <w:szCs w:val="20"/>
        </w:rPr>
      </w:pPr>
    </w:p>
    <w:p w:rsidR="00E956BC" w:rsidRDefault="00E956BC" w:rsidP="0070243A">
      <w:pPr>
        <w:suppressAutoHyphens/>
        <w:spacing w:after="0" w:line="240" w:lineRule="auto"/>
        <w:jc w:val="both"/>
        <w:rPr>
          <w:rFonts w:ascii="Arial" w:hAnsi="Arial" w:cs="Arial"/>
          <w:b/>
          <w:sz w:val="20"/>
          <w:szCs w:val="20"/>
        </w:rPr>
      </w:pPr>
    </w:p>
    <w:p w:rsidR="008739FE" w:rsidRPr="008739FE" w:rsidRDefault="00B2282B" w:rsidP="008739FE">
      <w:pPr>
        <w:pStyle w:val="ad"/>
        <w:spacing w:after="0"/>
        <w:ind w:left="0"/>
        <w:rPr>
          <w:rFonts w:ascii="Arial" w:hAnsi="Arial" w:cs="Arial"/>
          <w:sz w:val="20"/>
          <w:szCs w:val="20"/>
          <w:lang w:val="uk-UA"/>
        </w:rPr>
      </w:pPr>
      <w:r w:rsidRPr="008739FE">
        <w:rPr>
          <w:rFonts w:ascii="Arial" w:hAnsi="Arial" w:cs="Arial"/>
          <w:b/>
          <w:sz w:val="20"/>
          <w:szCs w:val="20"/>
          <w:lang w:val="uk-UA"/>
        </w:rPr>
        <w:t>9.</w:t>
      </w:r>
      <w:r w:rsidR="00E956BC" w:rsidRPr="008739FE">
        <w:rPr>
          <w:rFonts w:ascii="Arial" w:hAnsi="Arial" w:cs="Arial"/>
          <w:b/>
          <w:sz w:val="20"/>
          <w:szCs w:val="20"/>
          <w:lang w:val="uk-UA"/>
        </w:rPr>
        <w:t xml:space="preserve"> Включення додаткових місць проведення випробування </w:t>
      </w:r>
      <w:r w:rsidR="00E956BC" w:rsidRPr="008739FE">
        <w:rPr>
          <w:rFonts w:ascii="Arial" w:hAnsi="Arial" w:cs="Arial"/>
          <w:sz w:val="20"/>
          <w:szCs w:val="20"/>
          <w:lang w:val="uk-UA"/>
        </w:rPr>
        <w:t>до протоколу клінічного дослідження</w:t>
      </w:r>
      <w:r w:rsidR="00E956BC" w:rsidRPr="008739FE">
        <w:rPr>
          <w:rFonts w:ascii="Arial" w:hAnsi="Arial" w:cs="Arial"/>
          <w:b/>
          <w:sz w:val="20"/>
          <w:szCs w:val="20"/>
          <w:lang w:val="uk-UA"/>
        </w:rPr>
        <w:t xml:space="preserve"> </w:t>
      </w:r>
      <w:r w:rsidR="00E956BC" w:rsidRPr="008739FE">
        <w:rPr>
          <w:rFonts w:ascii="Arial" w:hAnsi="Arial" w:cs="Arial"/>
          <w:sz w:val="20"/>
          <w:szCs w:val="20"/>
          <w:lang w:val="uk-UA"/>
        </w:rPr>
        <w:t>«</w:t>
      </w:r>
      <w:r w:rsidR="008739FE" w:rsidRPr="008739FE">
        <w:rPr>
          <w:rFonts w:ascii="Arial" w:hAnsi="Arial" w:cs="Arial"/>
          <w:color w:val="000000"/>
          <w:sz w:val="20"/>
          <w:szCs w:val="20"/>
          <w:lang w:val="uk-UA"/>
        </w:rPr>
        <w:t xml:space="preserve">Рандомізоване, подвійне сліпе, плацебо-контрольоване, 12-тижневе дослідження фази 3 для оцінки ефективності та безпечності </w:t>
      </w:r>
      <w:r w:rsidR="008739FE" w:rsidRPr="008739FE">
        <w:rPr>
          <w:rFonts w:ascii="Arial" w:hAnsi="Arial" w:cs="Arial"/>
          <w:b/>
          <w:color w:val="000000"/>
          <w:sz w:val="20"/>
          <w:szCs w:val="20"/>
          <w:lang w:val="uk-UA"/>
        </w:rPr>
        <w:t>етрасімоду</w:t>
      </w:r>
      <w:r w:rsidR="008739FE" w:rsidRPr="008739FE">
        <w:rPr>
          <w:rFonts w:ascii="Arial" w:hAnsi="Arial" w:cs="Arial"/>
          <w:color w:val="000000"/>
          <w:sz w:val="20"/>
          <w:szCs w:val="20"/>
          <w:lang w:val="uk-UA"/>
        </w:rPr>
        <w:t xml:space="preserve"> в пацієнтів з активним виразковим колітом від помірного до важкого ступеня тяжкості</w:t>
      </w:r>
      <w:r w:rsidR="00E956BC" w:rsidRPr="008739FE">
        <w:rPr>
          <w:rFonts w:ascii="Arial" w:hAnsi="Arial" w:cs="Arial"/>
          <w:sz w:val="20"/>
          <w:szCs w:val="20"/>
          <w:lang w:val="uk-UA"/>
        </w:rPr>
        <w:t xml:space="preserve">», код дослідження </w:t>
      </w:r>
      <w:r w:rsidR="00E956BC" w:rsidRPr="008739FE">
        <w:rPr>
          <w:rFonts w:ascii="Arial" w:hAnsi="Arial" w:cs="Arial"/>
          <w:b/>
          <w:sz w:val="20"/>
          <w:szCs w:val="20"/>
        </w:rPr>
        <w:t>APD</w:t>
      </w:r>
      <w:r w:rsidR="00E956BC" w:rsidRPr="008739FE">
        <w:rPr>
          <w:rFonts w:ascii="Arial" w:hAnsi="Arial" w:cs="Arial"/>
          <w:b/>
          <w:sz w:val="20"/>
          <w:szCs w:val="20"/>
          <w:lang w:val="uk-UA"/>
        </w:rPr>
        <w:t>334-302</w:t>
      </w:r>
      <w:r w:rsidR="00E956BC" w:rsidRPr="008739FE">
        <w:rPr>
          <w:rFonts w:ascii="Arial" w:hAnsi="Arial" w:cs="Arial"/>
          <w:sz w:val="20"/>
          <w:szCs w:val="20"/>
          <w:lang w:val="uk-UA"/>
        </w:rPr>
        <w:t xml:space="preserve"> </w:t>
      </w:r>
      <w:r w:rsidR="008739FE" w:rsidRPr="008739FE">
        <w:rPr>
          <w:rFonts w:ascii="Arial" w:hAnsi="Arial" w:cs="Arial"/>
          <w:color w:val="000000"/>
          <w:sz w:val="20"/>
          <w:szCs w:val="20"/>
          <w:lang w:val="uk-UA"/>
        </w:rPr>
        <w:t>з інкорпорованою поправкою 1 від 05 березня 2019 року</w:t>
      </w:r>
      <w:r w:rsidR="008739FE">
        <w:rPr>
          <w:rFonts w:ascii="Arial" w:hAnsi="Arial" w:cs="Arial"/>
          <w:sz w:val="20"/>
          <w:szCs w:val="20"/>
          <w:lang w:val="uk-UA"/>
        </w:rPr>
        <w:t>;</w:t>
      </w:r>
      <w:r w:rsidR="00E956BC" w:rsidRPr="008739FE">
        <w:rPr>
          <w:rFonts w:ascii="Arial" w:hAnsi="Arial" w:cs="Arial"/>
          <w:sz w:val="20"/>
          <w:szCs w:val="20"/>
          <w:lang w:val="uk-UA"/>
        </w:rPr>
        <w:t xml:space="preserve"> </w:t>
      </w:r>
      <w:r w:rsidR="00E956BC" w:rsidRPr="008739FE">
        <w:rPr>
          <w:rFonts w:ascii="Arial" w:hAnsi="Arial" w:cs="Arial"/>
          <w:sz w:val="20"/>
          <w:szCs w:val="20"/>
          <w:lang w:val="en-US"/>
        </w:rPr>
        <w:t>c</w:t>
      </w:r>
      <w:r w:rsidR="00E956BC" w:rsidRPr="008739FE">
        <w:rPr>
          <w:rFonts w:ascii="Arial" w:hAnsi="Arial" w:cs="Arial"/>
          <w:sz w:val="20"/>
          <w:szCs w:val="20"/>
          <w:lang w:val="uk-UA"/>
        </w:rPr>
        <w:t>понсор - «Арена Фармасьютікалз, Інк.» (</w:t>
      </w:r>
      <w:r w:rsidR="00E956BC" w:rsidRPr="008739FE">
        <w:rPr>
          <w:rFonts w:ascii="Arial" w:hAnsi="Arial" w:cs="Arial"/>
          <w:sz w:val="20"/>
          <w:szCs w:val="20"/>
        </w:rPr>
        <w:t>Arena</w:t>
      </w:r>
      <w:r w:rsidR="00E956BC" w:rsidRPr="008739FE">
        <w:rPr>
          <w:rFonts w:ascii="Arial" w:hAnsi="Arial" w:cs="Arial"/>
          <w:sz w:val="20"/>
          <w:szCs w:val="20"/>
          <w:lang w:val="uk-UA"/>
        </w:rPr>
        <w:t xml:space="preserve"> </w:t>
      </w:r>
      <w:r w:rsidR="00E956BC" w:rsidRPr="008739FE">
        <w:rPr>
          <w:rFonts w:ascii="Arial" w:hAnsi="Arial" w:cs="Arial"/>
          <w:sz w:val="20"/>
          <w:szCs w:val="20"/>
        </w:rPr>
        <w:t>Pharmaceuticals</w:t>
      </w:r>
      <w:r w:rsidR="00E956BC" w:rsidRPr="008739FE">
        <w:rPr>
          <w:rFonts w:ascii="Arial" w:hAnsi="Arial" w:cs="Arial"/>
          <w:sz w:val="20"/>
          <w:szCs w:val="20"/>
          <w:lang w:val="uk-UA"/>
        </w:rPr>
        <w:t xml:space="preserve">, </w:t>
      </w:r>
      <w:r w:rsidR="00E956BC" w:rsidRPr="008739FE">
        <w:rPr>
          <w:rFonts w:ascii="Arial" w:hAnsi="Arial" w:cs="Arial"/>
          <w:sz w:val="20"/>
          <w:szCs w:val="20"/>
        </w:rPr>
        <w:t>Inc</w:t>
      </w:r>
      <w:r w:rsidR="00342A9A">
        <w:rPr>
          <w:rFonts w:ascii="Arial" w:hAnsi="Arial" w:cs="Arial"/>
          <w:sz w:val="20"/>
          <w:szCs w:val="20"/>
          <w:lang w:val="uk-UA"/>
        </w:rPr>
        <w:t>.)</w:t>
      </w:r>
      <w:r w:rsidR="00E956BC" w:rsidRPr="008739FE">
        <w:rPr>
          <w:rFonts w:ascii="Arial" w:hAnsi="Arial" w:cs="Arial"/>
          <w:sz w:val="20"/>
          <w:szCs w:val="20"/>
          <w:lang w:val="uk-UA"/>
        </w:rPr>
        <w:t xml:space="preserve">, </w:t>
      </w:r>
      <w:r w:rsidR="00E956BC" w:rsidRPr="008739FE">
        <w:rPr>
          <w:rFonts w:ascii="Arial" w:hAnsi="Arial" w:cs="Arial"/>
          <w:sz w:val="20"/>
          <w:szCs w:val="20"/>
          <w:lang w:val="en-US"/>
        </w:rPr>
        <w:t>United</w:t>
      </w:r>
      <w:r w:rsidR="00E956BC" w:rsidRPr="008739FE">
        <w:rPr>
          <w:rFonts w:ascii="Arial" w:hAnsi="Arial" w:cs="Arial"/>
          <w:sz w:val="20"/>
          <w:szCs w:val="20"/>
          <w:lang w:val="uk-UA"/>
        </w:rPr>
        <w:t xml:space="preserve"> </w:t>
      </w:r>
      <w:r w:rsidR="00E956BC" w:rsidRPr="008739FE">
        <w:rPr>
          <w:rFonts w:ascii="Arial" w:hAnsi="Arial" w:cs="Arial"/>
          <w:sz w:val="20"/>
          <w:szCs w:val="20"/>
          <w:lang w:val="en-US"/>
        </w:rPr>
        <w:t>States</w:t>
      </w:r>
    </w:p>
    <w:p w:rsidR="00E956BC" w:rsidRPr="00933827" w:rsidRDefault="00E956BC" w:rsidP="00E956BC">
      <w:pPr>
        <w:spacing w:after="0" w:line="240" w:lineRule="auto"/>
        <w:rPr>
          <w:rFonts w:ascii="Arial" w:hAnsi="Arial" w:cs="Arial"/>
          <w:sz w:val="20"/>
          <w:szCs w:val="20"/>
        </w:rPr>
      </w:pPr>
      <w:r w:rsidRPr="00933827">
        <w:rPr>
          <w:rFonts w:ascii="Arial" w:hAnsi="Arial" w:cs="Arial"/>
          <w:sz w:val="20"/>
          <w:szCs w:val="20"/>
        </w:rPr>
        <w:t>Заявник – Підприємство з 100% іноземною інвестицією «АЙК’ЮВІА РДС Україна»</w:t>
      </w:r>
    </w:p>
    <w:p w:rsidR="00E956BC" w:rsidRPr="00933827" w:rsidRDefault="00E956BC" w:rsidP="00E956BC">
      <w:pPr>
        <w:spacing w:after="0" w:line="240" w:lineRule="auto"/>
        <w:rPr>
          <w:rFonts w:ascii="Arial" w:hAnsi="Arial" w:cs="Arial"/>
          <w:sz w:val="20"/>
          <w:szCs w:val="20"/>
        </w:rPr>
      </w:pPr>
    </w:p>
    <w:p w:rsidR="00E956BC" w:rsidRDefault="00E956BC" w:rsidP="00B2282B">
      <w:pPr>
        <w:suppressAutoHyphens/>
        <w:spacing w:after="0" w:line="240" w:lineRule="auto"/>
        <w:jc w:val="both"/>
        <w:rPr>
          <w:rFonts w:ascii="Arial" w:hAnsi="Arial" w:cs="Arial"/>
          <w:b/>
          <w:sz w:val="20"/>
          <w:szCs w:val="20"/>
        </w:rPr>
      </w:pPr>
    </w:p>
    <w:p w:rsidR="00312F00" w:rsidRPr="00312F00" w:rsidRDefault="00B2282B" w:rsidP="00312F00">
      <w:pPr>
        <w:pStyle w:val="ad"/>
        <w:spacing w:after="0"/>
        <w:ind w:left="0"/>
        <w:rPr>
          <w:rFonts w:ascii="Arial" w:hAnsi="Arial" w:cs="Arial"/>
          <w:sz w:val="20"/>
          <w:szCs w:val="20"/>
          <w:lang w:val="uk-UA"/>
        </w:rPr>
      </w:pPr>
      <w:r w:rsidRPr="00312F00">
        <w:rPr>
          <w:rFonts w:ascii="Arial" w:hAnsi="Arial" w:cs="Arial"/>
          <w:b/>
          <w:sz w:val="20"/>
          <w:szCs w:val="20"/>
          <w:lang w:val="uk-UA"/>
        </w:rPr>
        <w:t>10.</w:t>
      </w:r>
      <w:r w:rsidR="00312F00" w:rsidRPr="00312F00">
        <w:rPr>
          <w:rFonts w:ascii="Arial" w:hAnsi="Arial" w:cs="Arial"/>
          <w:b/>
          <w:sz w:val="20"/>
          <w:szCs w:val="20"/>
          <w:lang w:val="uk-UA"/>
        </w:rPr>
        <w:t xml:space="preserve"> Включення додаткових місць проведення випробування </w:t>
      </w:r>
      <w:r w:rsidR="00312F00" w:rsidRPr="00312F00">
        <w:rPr>
          <w:rFonts w:ascii="Arial" w:hAnsi="Arial" w:cs="Arial"/>
          <w:sz w:val="20"/>
          <w:szCs w:val="20"/>
          <w:lang w:val="uk-UA"/>
        </w:rPr>
        <w:t>до протоколу клінічного дослідження</w:t>
      </w:r>
      <w:r w:rsidR="00312F00" w:rsidRPr="00312F00">
        <w:rPr>
          <w:rFonts w:ascii="Arial" w:hAnsi="Arial" w:cs="Arial"/>
          <w:b/>
          <w:sz w:val="20"/>
          <w:szCs w:val="20"/>
          <w:lang w:val="uk-UA"/>
        </w:rPr>
        <w:t xml:space="preserve"> </w:t>
      </w:r>
      <w:r w:rsidR="00312F00" w:rsidRPr="00312F00">
        <w:rPr>
          <w:rFonts w:ascii="Arial" w:hAnsi="Arial" w:cs="Arial"/>
          <w:sz w:val="20"/>
          <w:szCs w:val="20"/>
          <w:lang w:val="uk-UA"/>
        </w:rPr>
        <w:t>«</w:t>
      </w:r>
      <w:r w:rsidR="00312F00" w:rsidRPr="00312F00">
        <w:rPr>
          <w:rFonts w:ascii="Arial" w:hAnsi="Arial" w:cs="Arial"/>
          <w:color w:val="000000"/>
          <w:sz w:val="20"/>
          <w:szCs w:val="20"/>
          <w:lang w:val="uk-UA"/>
        </w:rPr>
        <w:t xml:space="preserve">Відкрите розширене дослідження </w:t>
      </w:r>
      <w:r w:rsidR="00312F00" w:rsidRPr="00312F00">
        <w:rPr>
          <w:rFonts w:ascii="Arial" w:hAnsi="Arial" w:cs="Arial"/>
          <w:b/>
          <w:color w:val="000000"/>
          <w:sz w:val="20"/>
          <w:szCs w:val="20"/>
          <w:lang w:val="uk-UA"/>
        </w:rPr>
        <w:t>етрасімоду</w:t>
      </w:r>
      <w:r w:rsidR="00312F00" w:rsidRPr="00312F00">
        <w:rPr>
          <w:rFonts w:ascii="Arial" w:hAnsi="Arial" w:cs="Arial"/>
          <w:color w:val="000000"/>
          <w:sz w:val="20"/>
          <w:szCs w:val="20"/>
          <w:lang w:val="uk-UA"/>
        </w:rPr>
        <w:t xml:space="preserve"> в пацієнтів із активним виразковим колітом від помірного до важкого ступеня тяжкості</w:t>
      </w:r>
      <w:r w:rsidR="00312F00" w:rsidRPr="00312F00">
        <w:rPr>
          <w:rFonts w:ascii="Arial" w:hAnsi="Arial" w:cs="Arial"/>
          <w:sz w:val="20"/>
          <w:szCs w:val="20"/>
          <w:lang w:val="uk-UA"/>
        </w:rPr>
        <w:t xml:space="preserve">», код дослідження </w:t>
      </w:r>
      <w:r w:rsidR="00312F00" w:rsidRPr="00312F00">
        <w:rPr>
          <w:rFonts w:ascii="Arial" w:hAnsi="Arial" w:cs="Arial"/>
          <w:b/>
          <w:sz w:val="20"/>
          <w:szCs w:val="20"/>
        </w:rPr>
        <w:t>APD</w:t>
      </w:r>
      <w:r w:rsidR="00312F00" w:rsidRPr="00312F00">
        <w:rPr>
          <w:rFonts w:ascii="Arial" w:hAnsi="Arial" w:cs="Arial"/>
          <w:b/>
          <w:sz w:val="20"/>
          <w:szCs w:val="20"/>
          <w:lang w:val="uk-UA"/>
        </w:rPr>
        <w:t>334-303</w:t>
      </w:r>
      <w:r w:rsidR="00312F00" w:rsidRPr="00312F00">
        <w:rPr>
          <w:rFonts w:ascii="Arial" w:hAnsi="Arial" w:cs="Arial"/>
          <w:sz w:val="20"/>
          <w:szCs w:val="20"/>
          <w:lang w:val="uk-UA"/>
        </w:rPr>
        <w:t xml:space="preserve"> </w:t>
      </w:r>
      <w:r w:rsidR="00312F00" w:rsidRPr="00312F00">
        <w:rPr>
          <w:rFonts w:ascii="Arial" w:hAnsi="Arial" w:cs="Arial"/>
          <w:color w:val="000000"/>
          <w:sz w:val="20"/>
          <w:szCs w:val="20"/>
          <w:lang w:val="uk-UA"/>
        </w:rPr>
        <w:t>з інкорпорованою поправкою 1 від 05 березня 2019 року</w:t>
      </w:r>
      <w:r w:rsidR="00312F00" w:rsidRPr="00312F00">
        <w:rPr>
          <w:rFonts w:ascii="Arial" w:hAnsi="Arial" w:cs="Arial"/>
          <w:sz w:val="20"/>
          <w:szCs w:val="20"/>
          <w:lang w:val="uk-UA"/>
        </w:rPr>
        <w:t xml:space="preserve">; </w:t>
      </w:r>
      <w:r w:rsidR="00312F00" w:rsidRPr="00312F00">
        <w:rPr>
          <w:rFonts w:ascii="Arial" w:hAnsi="Arial" w:cs="Arial"/>
          <w:sz w:val="20"/>
          <w:szCs w:val="20"/>
          <w:lang w:val="en-US"/>
        </w:rPr>
        <w:t>c</w:t>
      </w:r>
      <w:r w:rsidR="00312F00" w:rsidRPr="00312F00">
        <w:rPr>
          <w:rFonts w:ascii="Arial" w:hAnsi="Arial" w:cs="Arial"/>
          <w:sz w:val="20"/>
          <w:szCs w:val="20"/>
          <w:lang w:val="uk-UA"/>
        </w:rPr>
        <w:t>понсор - «Арена Фармасьютікалз, Інк.» (</w:t>
      </w:r>
      <w:r w:rsidR="00312F00" w:rsidRPr="00312F00">
        <w:rPr>
          <w:rFonts w:ascii="Arial" w:hAnsi="Arial" w:cs="Arial"/>
          <w:sz w:val="20"/>
          <w:szCs w:val="20"/>
        </w:rPr>
        <w:t>Arena</w:t>
      </w:r>
      <w:r w:rsidR="00312F00" w:rsidRPr="00312F00">
        <w:rPr>
          <w:rFonts w:ascii="Arial" w:hAnsi="Arial" w:cs="Arial"/>
          <w:sz w:val="20"/>
          <w:szCs w:val="20"/>
          <w:lang w:val="uk-UA"/>
        </w:rPr>
        <w:t xml:space="preserve"> </w:t>
      </w:r>
      <w:r w:rsidR="00312F00" w:rsidRPr="00312F00">
        <w:rPr>
          <w:rFonts w:ascii="Arial" w:hAnsi="Arial" w:cs="Arial"/>
          <w:sz w:val="20"/>
          <w:szCs w:val="20"/>
        </w:rPr>
        <w:t>Pharmaceuticals</w:t>
      </w:r>
      <w:r w:rsidR="00312F00" w:rsidRPr="00312F00">
        <w:rPr>
          <w:rFonts w:ascii="Arial" w:hAnsi="Arial" w:cs="Arial"/>
          <w:sz w:val="20"/>
          <w:szCs w:val="20"/>
          <w:lang w:val="uk-UA"/>
        </w:rPr>
        <w:t xml:space="preserve">, </w:t>
      </w:r>
      <w:r w:rsidR="00312F00" w:rsidRPr="00312F00">
        <w:rPr>
          <w:rFonts w:ascii="Arial" w:hAnsi="Arial" w:cs="Arial"/>
          <w:sz w:val="20"/>
          <w:szCs w:val="20"/>
        </w:rPr>
        <w:t>Inc</w:t>
      </w:r>
      <w:r w:rsidR="00342A9A">
        <w:rPr>
          <w:rFonts w:ascii="Arial" w:hAnsi="Arial" w:cs="Arial"/>
          <w:sz w:val="20"/>
          <w:szCs w:val="20"/>
          <w:lang w:val="uk-UA"/>
        </w:rPr>
        <w:t>.)</w:t>
      </w:r>
      <w:r w:rsidR="00312F00" w:rsidRPr="00312F00">
        <w:rPr>
          <w:rFonts w:ascii="Arial" w:hAnsi="Arial" w:cs="Arial"/>
          <w:sz w:val="20"/>
          <w:szCs w:val="20"/>
          <w:lang w:val="uk-UA"/>
        </w:rPr>
        <w:t xml:space="preserve">, </w:t>
      </w:r>
      <w:r w:rsidR="00312F00" w:rsidRPr="00312F00">
        <w:rPr>
          <w:rFonts w:ascii="Arial" w:hAnsi="Arial" w:cs="Arial"/>
          <w:sz w:val="20"/>
          <w:szCs w:val="20"/>
          <w:lang w:val="en-US"/>
        </w:rPr>
        <w:t>United</w:t>
      </w:r>
      <w:r w:rsidR="00312F00" w:rsidRPr="00312F00">
        <w:rPr>
          <w:rFonts w:ascii="Arial" w:hAnsi="Arial" w:cs="Arial"/>
          <w:sz w:val="20"/>
          <w:szCs w:val="20"/>
          <w:lang w:val="uk-UA"/>
        </w:rPr>
        <w:t xml:space="preserve"> </w:t>
      </w:r>
      <w:r w:rsidR="00312F00" w:rsidRPr="00312F00">
        <w:rPr>
          <w:rFonts w:ascii="Arial" w:hAnsi="Arial" w:cs="Arial"/>
          <w:sz w:val="20"/>
          <w:szCs w:val="20"/>
          <w:lang w:val="en-US"/>
        </w:rPr>
        <w:t>States</w:t>
      </w:r>
    </w:p>
    <w:p w:rsidR="00312F00" w:rsidRPr="00933827" w:rsidRDefault="00312F00" w:rsidP="00312F00">
      <w:pPr>
        <w:spacing w:after="0" w:line="240" w:lineRule="auto"/>
        <w:rPr>
          <w:rFonts w:ascii="Arial" w:hAnsi="Arial" w:cs="Arial"/>
          <w:sz w:val="20"/>
          <w:szCs w:val="20"/>
        </w:rPr>
      </w:pPr>
      <w:r w:rsidRPr="00933827">
        <w:rPr>
          <w:rFonts w:ascii="Arial" w:hAnsi="Arial" w:cs="Arial"/>
          <w:sz w:val="20"/>
          <w:szCs w:val="20"/>
        </w:rPr>
        <w:lastRenderedPageBreak/>
        <w:t>Заявник – Підприємство з 100% іноземною інвестицією «АЙК’ЮВІА РДС Україна»</w:t>
      </w:r>
    </w:p>
    <w:p w:rsidR="0020160B" w:rsidRDefault="0020160B" w:rsidP="00B2282B">
      <w:pPr>
        <w:suppressAutoHyphens/>
        <w:spacing w:after="0" w:line="240" w:lineRule="auto"/>
        <w:jc w:val="both"/>
        <w:rPr>
          <w:rFonts w:ascii="Arial" w:eastAsia="MS Mincho" w:hAnsi="Arial" w:cs="Arial"/>
          <w:sz w:val="20"/>
          <w:szCs w:val="20"/>
          <w:lang w:eastAsia="ru-RU"/>
        </w:rPr>
      </w:pPr>
    </w:p>
    <w:p w:rsidR="00312F00" w:rsidRDefault="00312F00" w:rsidP="00B2282B">
      <w:pPr>
        <w:suppressAutoHyphens/>
        <w:spacing w:after="0" w:line="240" w:lineRule="auto"/>
        <w:jc w:val="both"/>
        <w:rPr>
          <w:rFonts w:ascii="Arial" w:hAnsi="Arial" w:cs="Arial"/>
          <w:b/>
          <w:sz w:val="20"/>
          <w:szCs w:val="20"/>
        </w:rPr>
      </w:pPr>
    </w:p>
    <w:p w:rsidR="00AA73FD" w:rsidRPr="00041E7C" w:rsidRDefault="00B2282B" w:rsidP="00AA73FD">
      <w:pPr>
        <w:spacing w:after="0" w:line="240" w:lineRule="auto"/>
        <w:jc w:val="both"/>
        <w:rPr>
          <w:rFonts w:ascii="Arial" w:hAnsi="Arial" w:cs="Arial"/>
          <w:b/>
          <w:sz w:val="20"/>
          <w:szCs w:val="20"/>
        </w:rPr>
      </w:pPr>
      <w:r w:rsidRPr="00AA73FD">
        <w:rPr>
          <w:rFonts w:ascii="Arial" w:hAnsi="Arial" w:cs="Arial"/>
          <w:b/>
          <w:sz w:val="20"/>
          <w:szCs w:val="20"/>
        </w:rPr>
        <w:t>11.</w:t>
      </w:r>
      <w:r w:rsidR="00AA73FD" w:rsidRPr="00AA73FD">
        <w:rPr>
          <w:rFonts w:ascii="Arial" w:hAnsi="Arial" w:cs="Arial"/>
          <w:b/>
          <w:sz w:val="20"/>
          <w:szCs w:val="20"/>
        </w:rPr>
        <w:t xml:space="preserve"> Посібник із дослідження для пацієнта, 21 березня 2019 р. [V01 UKR(uk)], українською мовою; Посібник із дослідження для пацієнта, 21 березня 2019 р. [V01 UKR(ru)], російською мовою; Посібник зі збору зразків калу, 16 квітня 2019 р. [V02 UKR(uk)], українською мовою; Керівництво зі збору калу, 16 квітня 2019 р. [V02 UKR(ru)], російською мовою; Картка пацієнта з нагадуванням про візит, 01 лютого 2019 р. [V01 UKR(uk)], українською мовою; Картка-нагадування про візит пацієнта, 01 лютого 2019 р. [V01 UKR(ru)], російською мовою </w:t>
      </w:r>
      <w:r w:rsidR="00AA73FD" w:rsidRPr="00AA73FD">
        <w:rPr>
          <w:rFonts w:ascii="Arial" w:hAnsi="Arial" w:cs="Arial"/>
          <w:sz w:val="20"/>
          <w:szCs w:val="20"/>
        </w:rPr>
        <w:t xml:space="preserve">до протоколу клінічного випробування «Відкрите розширене дослідження </w:t>
      </w:r>
      <w:r w:rsidR="00AA73FD" w:rsidRPr="00AA73FD">
        <w:rPr>
          <w:rFonts w:ascii="Arial" w:hAnsi="Arial" w:cs="Arial"/>
          <w:b/>
          <w:sz w:val="20"/>
          <w:szCs w:val="20"/>
        </w:rPr>
        <w:t>етрасімоду</w:t>
      </w:r>
      <w:r w:rsidR="00AA73FD" w:rsidRPr="00AA73FD">
        <w:rPr>
          <w:rFonts w:ascii="Arial" w:hAnsi="Arial" w:cs="Arial"/>
          <w:sz w:val="20"/>
          <w:szCs w:val="20"/>
        </w:rPr>
        <w:t xml:space="preserve"> в пацієнтів із активним виразковим колітом від помірного до важкого ступеня тяжкості», код дослідження </w:t>
      </w:r>
      <w:r w:rsidR="00AA73FD" w:rsidRPr="00AA73FD">
        <w:rPr>
          <w:rFonts w:ascii="Arial" w:eastAsia="Times New Roman" w:hAnsi="Arial" w:cs="Arial"/>
          <w:b/>
          <w:sz w:val="20"/>
          <w:szCs w:val="20"/>
          <w:lang w:val="ru-RU"/>
        </w:rPr>
        <w:t>APD</w:t>
      </w:r>
      <w:r w:rsidR="00AA73FD" w:rsidRPr="00AA73FD">
        <w:rPr>
          <w:rFonts w:ascii="Arial" w:eastAsia="Times New Roman" w:hAnsi="Arial" w:cs="Arial"/>
          <w:b/>
          <w:sz w:val="20"/>
          <w:szCs w:val="20"/>
        </w:rPr>
        <w:t xml:space="preserve">334-303, </w:t>
      </w:r>
      <w:r w:rsidR="00AA73FD" w:rsidRPr="00AA73FD">
        <w:rPr>
          <w:rFonts w:ascii="Arial" w:eastAsia="Times New Roman" w:hAnsi="Arial" w:cs="Arial"/>
          <w:sz w:val="20"/>
          <w:szCs w:val="20"/>
        </w:rPr>
        <w:t>з інкорпорованою поправкою 1 від 05 березня 2019 року</w:t>
      </w:r>
      <w:r w:rsidR="00AA73FD" w:rsidRPr="00AA73FD">
        <w:rPr>
          <w:rFonts w:ascii="Arial" w:hAnsi="Arial" w:cs="Arial"/>
          <w:sz w:val="20"/>
          <w:szCs w:val="20"/>
        </w:rPr>
        <w:t xml:space="preserve">, спонсор - </w:t>
      </w:r>
      <w:r w:rsidR="00AA73FD" w:rsidRPr="00AA73FD">
        <w:rPr>
          <w:rFonts w:ascii="Arial" w:eastAsia="Times New Roman" w:hAnsi="Arial" w:cs="Arial"/>
          <w:sz w:val="20"/>
          <w:szCs w:val="20"/>
        </w:rPr>
        <w:t>«Арена Фармасьютікалз, Інк.» (Arena Pharmaceuticals, Inc.)</w:t>
      </w:r>
      <w:r w:rsidR="00342A9A" w:rsidRPr="008739FE">
        <w:rPr>
          <w:rFonts w:ascii="Arial" w:hAnsi="Arial" w:cs="Arial"/>
          <w:sz w:val="20"/>
          <w:szCs w:val="20"/>
        </w:rPr>
        <w:t xml:space="preserve">, </w:t>
      </w:r>
      <w:r w:rsidR="00342A9A" w:rsidRPr="008739FE">
        <w:rPr>
          <w:rFonts w:ascii="Arial" w:hAnsi="Arial" w:cs="Arial"/>
          <w:sz w:val="20"/>
          <w:szCs w:val="20"/>
          <w:lang w:val="en-US"/>
        </w:rPr>
        <w:t>United</w:t>
      </w:r>
      <w:r w:rsidR="00342A9A" w:rsidRPr="008739FE">
        <w:rPr>
          <w:rFonts w:ascii="Arial" w:hAnsi="Arial" w:cs="Arial"/>
          <w:sz w:val="20"/>
          <w:szCs w:val="20"/>
        </w:rPr>
        <w:t xml:space="preserve"> </w:t>
      </w:r>
      <w:r w:rsidR="00342A9A" w:rsidRPr="008739FE">
        <w:rPr>
          <w:rFonts w:ascii="Arial" w:hAnsi="Arial" w:cs="Arial"/>
          <w:sz w:val="20"/>
          <w:szCs w:val="20"/>
          <w:lang w:val="en-US"/>
        </w:rPr>
        <w:t>States</w:t>
      </w:r>
    </w:p>
    <w:p w:rsidR="00AA73FD" w:rsidRPr="00AA73FD" w:rsidRDefault="00AA73FD" w:rsidP="00AA73FD">
      <w:pPr>
        <w:pStyle w:val="ad"/>
        <w:spacing w:after="0"/>
        <w:ind w:left="0"/>
        <w:rPr>
          <w:rFonts w:ascii="Arial" w:hAnsi="Arial" w:cs="Arial"/>
          <w:sz w:val="20"/>
          <w:szCs w:val="20"/>
          <w:lang w:val="uk-UA"/>
        </w:rPr>
      </w:pPr>
      <w:r w:rsidRPr="00AA73FD">
        <w:rPr>
          <w:rFonts w:ascii="Arial" w:hAnsi="Arial" w:cs="Arial"/>
          <w:sz w:val="20"/>
          <w:szCs w:val="20"/>
          <w:lang w:val="uk-UA"/>
        </w:rPr>
        <w:t>Заявник – Підприємство з 100% іноземною інвестицією «АЙК’ЮВІА РДС Україна»</w:t>
      </w:r>
    </w:p>
    <w:p w:rsidR="00220768" w:rsidRDefault="00220768" w:rsidP="00AA73FD">
      <w:pPr>
        <w:suppressAutoHyphens/>
        <w:spacing w:after="0" w:line="240" w:lineRule="auto"/>
        <w:jc w:val="both"/>
        <w:rPr>
          <w:rFonts w:ascii="Arial" w:hAnsi="Arial" w:cs="Arial"/>
          <w:i/>
          <w:sz w:val="20"/>
          <w:szCs w:val="20"/>
        </w:rPr>
      </w:pPr>
    </w:p>
    <w:p w:rsidR="00041E7C" w:rsidRDefault="00041E7C" w:rsidP="00AA73FD">
      <w:pPr>
        <w:suppressAutoHyphens/>
        <w:spacing w:after="0" w:line="240" w:lineRule="auto"/>
        <w:jc w:val="both"/>
        <w:rPr>
          <w:rFonts w:ascii="Arial" w:hAnsi="Arial" w:cs="Arial"/>
          <w:i/>
          <w:sz w:val="20"/>
          <w:szCs w:val="20"/>
        </w:rPr>
      </w:pPr>
    </w:p>
    <w:p w:rsidR="00087E29" w:rsidRPr="00041E7C" w:rsidRDefault="00087E29" w:rsidP="00087E29">
      <w:pPr>
        <w:spacing w:after="0" w:line="240" w:lineRule="auto"/>
        <w:jc w:val="both"/>
        <w:rPr>
          <w:rFonts w:ascii="Arial" w:hAnsi="Arial" w:cs="Arial"/>
          <w:color w:val="000000"/>
          <w:sz w:val="20"/>
          <w:szCs w:val="20"/>
          <w:bdr w:val="nil"/>
        </w:rPr>
      </w:pPr>
      <w:r w:rsidRPr="00087E29">
        <w:rPr>
          <w:rFonts w:ascii="Arial" w:hAnsi="Arial" w:cs="Arial"/>
          <w:b/>
          <w:color w:val="000000"/>
          <w:sz w:val="20"/>
          <w:szCs w:val="20"/>
          <w:bdr w:val="nil"/>
        </w:rPr>
        <w:t>12. Залучення додаткових місць проведення випробування</w:t>
      </w:r>
      <w:r w:rsidRPr="00087E29">
        <w:rPr>
          <w:rFonts w:ascii="Arial" w:hAnsi="Arial" w:cs="Arial"/>
          <w:color w:val="000000"/>
          <w:sz w:val="20"/>
          <w:szCs w:val="20"/>
          <w:bdr w:val="nil"/>
        </w:rPr>
        <w:t xml:space="preserve"> </w:t>
      </w:r>
      <w:r w:rsidRPr="00087E29">
        <w:rPr>
          <w:rFonts w:ascii="Arial" w:hAnsi="Arial" w:cs="Arial"/>
          <w:color w:val="000000"/>
          <w:sz w:val="20"/>
          <w:szCs w:val="20"/>
        </w:rPr>
        <w:t xml:space="preserve">до протоколу клінічного дослідження </w:t>
      </w:r>
      <w:r w:rsidRPr="00087E29">
        <w:rPr>
          <w:rFonts w:ascii="Arial" w:hAnsi="Arial" w:cs="Arial"/>
          <w:color w:val="000000"/>
          <w:sz w:val="20"/>
          <w:szCs w:val="20"/>
          <w:bdr w:val="nil"/>
        </w:rPr>
        <w:t xml:space="preserve">«Подвійне сліпе, продовжене дослідження, для проведення ад’ювантної монотерапії препаратом Герцептин® або препаратом </w:t>
      </w:r>
      <w:r w:rsidRPr="00087E29">
        <w:rPr>
          <w:rFonts w:ascii="Arial" w:hAnsi="Arial" w:cs="Arial"/>
          <w:b/>
          <w:color w:val="000000"/>
          <w:sz w:val="20"/>
          <w:szCs w:val="20"/>
          <w:bdr w:val="nil"/>
        </w:rPr>
        <w:t xml:space="preserve">TX05 </w:t>
      </w:r>
      <w:r w:rsidRPr="00087E29">
        <w:rPr>
          <w:rFonts w:ascii="Arial" w:hAnsi="Arial" w:cs="Arial"/>
          <w:color w:val="000000"/>
          <w:sz w:val="20"/>
          <w:szCs w:val="20"/>
          <w:bdr w:val="nil"/>
        </w:rPr>
        <w:t xml:space="preserve">для продовження оцінки безпечності та імуногенності у пацієнтів з HER2-позитивним раком молочної залози на ранній стадії після неоад’ювантної терапії та хірургічної резекції за протоколом дослідження TX05-03», код випробування </w:t>
      </w:r>
      <w:r w:rsidRPr="00087E29">
        <w:rPr>
          <w:rFonts w:ascii="Arial" w:hAnsi="Arial" w:cs="Arial"/>
          <w:b/>
          <w:color w:val="000000"/>
          <w:sz w:val="20"/>
          <w:szCs w:val="20"/>
          <w:bdr w:val="nil"/>
        </w:rPr>
        <w:t>TX05-03</w:t>
      </w:r>
      <w:r w:rsidRPr="00087E29">
        <w:rPr>
          <w:rFonts w:ascii="Arial" w:hAnsi="Arial" w:cs="Arial"/>
          <w:b/>
          <w:color w:val="000000"/>
          <w:sz w:val="20"/>
          <w:szCs w:val="20"/>
          <w:bdr w:val="nil"/>
          <w:lang w:val="en-US"/>
        </w:rPr>
        <w:t>E</w:t>
      </w:r>
      <w:r w:rsidRPr="00087E29">
        <w:rPr>
          <w:rFonts w:ascii="Arial" w:hAnsi="Arial" w:cs="Arial"/>
          <w:color w:val="000000"/>
          <w:sz w:val="20"/>
          <w:szCs w:val="20"/>
          <w:bdr w:val="nil"/>
        </w:rPr>
        <w:t xml:space="preserve">, </w:t>
      </w:r>
      <w:r w:rsidRPr="00087E29">
        <w:rPr>
          <w:rFonts w:ascii="Arial" w:hAnsi="Arial" w:cs="Arial"/>
          <w:color w:val="000000"/>
          <w:sz w:val="20"/>
          <w:szCs w:val="20"/>
        </w:rPr>
        <w:t>з поправкою 1, версія фінальна від 13 грудня 2018 року</w:t>
      </w:r>
      <w:r w:rsidRPr="00087E29">
        <w:rPr>
          <w:rFonts w:ascii="Arial" w:hAnsi="Arial" w:cs="Arial"/>
          <w:color w:val="000000"/>
          <w:sz w:val="20"/>
          <w:szCs w:val="20"/>
          <w:bdr w:val="nil"/>
        </w:rPr>
        <w:t>; спонсор - Танвекс Біолоджікс Корпорейшн, Тайвань/ Tanvex Biologics Corpation., Taiwan</w:t>
      </w:r>
    </w:p>
    <w:p w:rsidR="00087E29" w:rsidRPr="00087E29" w:rsidRDefault="00087E29" w:rsidP="00087E29">
      <w:pPr>
        <w:spacing w:after="0" w:line="240" w:lineRule="auto"/>
        <w:jc w:val="both"/>
        <w:rPr>
          <w:rFonts w:ascii="Arial" w:hAnsi="Arial" w:cs="Arial"/>
          <w:color w:val="000000"/>
          <w:sz w:val="20"/>
          <w:szCs w:val="20"/>
          <w:bdr w:val="nil"/>
        </w:rPr>
      </w:pPr>
      <w:r w:rsidRPr="00087E29">
        <w:rPr>
          <w:rFonts w:ascii="Arial" w:hAnsi="Arial" w:cs="Arial"/>
          <w:color w:val="000000"/>
          <w:sz w:val="20"/>
          <w:szCs w:val="20"/>
          <w:bdr w:val="nil"/>
        </w:rPr>
        <w:t>Заявник – ТОВ «Клінічні дослідження Айкон», Україна</w:t>
      </w:r>
    </w:p>
    <w:p w:rsidR="00F1614D" w:rsidRDefault="00F1614D" w:rsidP="00087E29">
      <w:pPr>
        <w:suppressAutoHyphens/>
        <w:spacing w:after="0" w:line="240" w:lineRule="auto"/>
        <w:jc w:val="both"/>
        <w:rPr>
          <w:rFonts w:ascii="Arial" w:hAnsi="Arial" w:cs="Arial"/>
          <w:color w:val="000000"/>
          <w:sz w:val="20"/>
          <w:szCs w:val="20"/>
          <w:bdr w:val="nil"/>
        </w:rPr>
      </w:pPr>
    </w:p>
    <w:p w:rsidR="00041E7C" w:rsidRDefault="00041E7C" w:rsidP="00087E29">
      <w:pPr>
        <w:suppressAutoHyphens/>
        <w:spacing w:after="0" w:line="240" w:lineRule="auto"/>
        <w:jc w:val="both"/>
        <w:rPr>
          <w:rFonts w:ascii="Arial" w:hAnsi="Arial" w:cs="Arial"/>
          <w:i/>
          <w:sz w:val="20"/>
          <w:szCs w:val="20"/>
        </w:rPr>
      </w:pPr>
    </w:p>
    <w:p w:rsidR="00F1614D" w:rsidRPr="008A07A3" w:rsidRDefault="00F1614D" w:rsidP="008A07A3">
      <w:pPr>
        <w:spacing w:after="0" w:line="240" w:lineRule="auto"/>
        <w:jc w:val="both"/>
        <w:rPr>
          <w:rFonts w:ascii="Arial" w:hAnsi="Arial" w:cs="Arial"/>
          <w:color w:val="000000"/>
          <w:sz w:val="20"/>
          <w:szCs w:val="20"/>
        </w:rPr>
      </w:pPr>
      <w:r w:rsidRPr="00F1614D">
        <w:rPr>
          <w:rFonts w:ascii="Arial" w:hAnsi="Arial" w:cs="Arial"/>
          <w:b/>
          <w:sz w:val="20"/>
          <w:szCs w:val="20"/>
        </w:rPr>
        <w:t>13.</w:t>
      </w:r>
      <w:r w:rsidRPr="00F1614D">
        <w:rPr>
          <w:rFonts w:ascii="Arial" w:hAnsi="Arial" w:cs="Arial"/>
          <w:b/>
          <w:color w:val="000000"/>
          <w:sz w:val="20"/>
          <w:szCs w:val="20"/>
        </w:rPr>
        <w:t xml:space="preserve"> </w:t>
      </w:r>
      <w:r w:rsidRPr="0019056C">
        <w:rPr>
          <w:rFonts w:ascii="Arial" w:hAnsi="Arial" w:cs="Arial"/>
          <w:b/>
          <w:color w:val="000000"/>
          <w:sz w:val="20"/>
          <w:szCs w:val="20"/>
        </w:rPr>
        <w:t>Збільшення кількості досліджуваних в Україні з 80 до 120 осіб</w:t>
      </w:r>
      <w:r w:rsidRPr="00F1614D">
        <w:rPr>
          <w:rFonts w:ascii="Arial" w:hAnsi="Arial" w:cs="Arial"/>
          <w:color w:val="000000"/>
          <w:sz w:val="20"/>
          <w:szCs w:val="20"/>
        </w:rPr>
        <w:t xml:space="preserve"> </w:t>
      </w:r>
      <w:r w:rsidRPr="0019056C">
        <w:rPr>
          <w:rFonts w:ascii="Arial" w:eastAsia="Calibri" w:hAnsi="Arial" w:cs="Arial"/>
          <w:sz w:val="20"/>
          <w:szCs w:val="20"/>
        </w:rPr>
        <w:t>до протоколу клінічного дослідження</w:t>
      </w:r>
      <w:r w:rsidRPr="00F1614D">
        <w:rPr>
          <w:rFonts w:ascii="Arial" w:eastAsia="Calibri" w:hAnsi="Arial" w:cs="Arial"/>
          <w:sz w:val="20"/>
          <w:szCs w:val="20"/>
        </w:rPr>
        <w:t xml:space="preserve"> «</w:t>
      </w:r>
      <w:r w:rsidRPr="0019056C">
        <w:rPr>
          <w:rFonts w:ascii="Arial" w:hAnsi="Arial" w:cs="Arial"/>
          <w:color w:val="000000"/>
          <w:sz w:val="20"/>
          <w:szCs w:val="20"/>
        </w:rPr>
        <w:t xml:space="preserve">Ефективність та безпечність 2 доз </w:t>
      </w:r>
      <w:r w:rsidRPr="00E053ED">
        <w:rPr>
          <w:rFonts w:ascii="Arial" w:hAnsi="Arial" w:cs="Arial"/>
          <w:b/>
          <w:color w:val="000000"/>
          <w:sz w:val="20"/>
          <w:szCs w:val="20"/>
        </w:rPr>
        <w:t>агомелатину</w:t>
      </w:r>
      <w:r w:rsidRPr="0019056C">
        <w:rPr>
          <w:rFonts w:ascii="Arial" w:hAnsi="Arial" w:cs="Arial"/>
          <w:color w:val="000000"/>
          <w:sz w:val="20"/>
          <w:szCs w:val="20"/>
        </w:rPr>
        <w:t xml:space="preserve"> (10 мг, 25 мг) при пероральному застосуванні у дітей (від 7 до менше 12 років) і підлітків (від 12 до менше 18 років), що страждають на помірно тяжкий та тяжкий Великий Депресивний Розлад. 12-тижневе, рандомізоване, подвійне-сліпе, активне (флуоксетин 10 мг/добу з можливістю коригування дози до 20 мг/добу) і плацебо контрольоване, у паралельних групах, міжнародне, багатоцентрове дослідження з наступним необов'язковим відкритим 21-місячним подовженим періодом для оцінки безпечності»,</w:t>
      </w:r>
      <w:r w:rsidRPr="0019056C">
        <w:rPr>
          <w:rFonts w:ascii="Arial" w:hAnsi="Arial" w:cs="Arial"/>
          <w:bCs/>
          <w:kern w:val="32"/>
          <w:sz w:val="20"/>
          <w:szCs w:val="20"/>
        </w:rPr>
        <w:t xml:space="preserve"> код </w:t>
      </w:r>
      <w:r w:rsidRPr="0019056C">
        <w:rPr>
          <w:rFonts w:ascii="Arial" w:eastAsia="Calibri" w:hAnsi="Arial" w:cs="Arial"/>
          <w:sz w:val="20"/>
          <w:szCs w:val="20"/>
        </w:rPr>
        <w:t>випробування</w:t>
      </w:r>
      <w:r w:rsidRPr="0019056C">
        <w:rPr>
          <w:rFonts w:ascii="Arial" w:hAnsi="Arial" w:cs="Arial"/>
          <w:bCs/>
          <w:kern w:val="32"/>
          <w:sz w:val="20"/>
          <w:szCs w:val="20"/>
        </w:rPr>
        <w:t> </w:t>
      </w:r>
      <w:r w:rsidRPr="0019056C">
        <w:rPr>
          <w:rFonts w:ascii="Arial" w:hAnsi="Arial" w:cs="Arial"/>
          <w:b/>
          <w:color w:val="000000"/>
          <w:sz w:val="20"/>
          <w:szCs w:val="20"/>
        </w:rPr>
        <w:t>CL3-20098-076,</w:t>
      </w:r>
      <w:r w:rsidRPr="0019056C">
        <w:rPr>
          <w:rFonts w:ascii="Arial" w:hAnsi="Arial" w:cs="Arial"/>
          <w:color w:val="000000"/>
          <w:sz w:val="20"/>
          <w:szCs w:val="20"/>
        </w:rPr>
        <w:t xml:space="preserve"> з інкорпорованою поправкою №1, кінцева версія від 19 вересня 2016 р. та адміністративна частина протоколу, кінцева версія від 11 жовтня 2016 року</w:t>
      </w:r>
      <w:r w:rsidRPr="005A6B9D">
        <w:rPr>
          <w:rFonts w:ascii="Arial" w:hAnsi="Arial" w:cs="Arial"/>
          <w:color w:val="000000"/>
          <w:sz w:val="20"/>
          <w:szCs w:val="20"/>
        </w:rPr>
        <w:t xml:space="preserve">, спонсор - </w:t>
      </w:r>
      <w:r w:rsidRPr="0019056C">
        <w:rPr>
          <w:rFonts w:ascii="Arial" w:hAnsi="Arial" w:cs="Arial"/>
          <w:color w:val="000000"/>
          <w:sz w:val="20"/>
          <w:szCs w:val="20"/>
        </w:rPr>
        <w:t>«Інститут міжнародних досліджень Серв’є», Франція</w:t>
      </w:r>
    </w:p>
    <w:p w:rsidR="00F1614D" w:rsidRPr="000A4E38" w:rsidRDefault="00F1614D" w:rsidP="00F1614D">
      <w:pPr>
        <w:spacing w:after="0" w:line="240" w:lineRule="auto"/>
        <w:jc w:val="both"/>
        <w:rPr>
          <w:rFonts w:ascii="Arial" w:hAnsi="Arial" w:cs="Arial"/>
          <w:sz w:val="20"/>
          <w:szCs w:val="20"/>
        </w:rPr>
      </w:pPr>
      <w:r w:rsidRPr="000A4E38">
        <w:rPr>
          <w:rFonts w:ascii="Arial" w:hAnsi="Arial" w:cs="Arial"/>
          <w:sz w:val="20"/>
          <w:szCs w:val="20"/>
        </w:rPr>
        <w:t>Заявник – «Інститут міжнародних досліджень Серв’є» (I.R.I.S.), Франція</w:t>
      </w:r>
    </w:p>
    <w:p w:rsidR="00DE5F2D" w:rsidRDefault="00DE5F2D" w:rsidP="00087E29">
      <w:pPr>
        <w:suppressAutoHyphens/>
        <w:spacing w:after="0" w:line="240" w:lineRule="auto"/>
        <w:jc w:val="both"/>
        <w:rPr>
          <w:rFonts w:ascii="Arial" w:hAnsi="Arial" w:cs="Arial"/>
        </w:rPr>
      </w:pPr>
    </w:p>
    <w:p w:rsidR="008A07A3" w:rsidRDefault="008A07A3" w:rsidP="00087E29">
      <w:pPr>
        <w:suppressAutoHyphens/>
        <w:spacing w:after="0" w:line="240" w:lineRule="auto"/>
        <w:jc w:val="both"/>
        <w:rPr>
          <w:rFonts w:ascii="Arial" w:hAnsi="Arial" w:cs="Arial"/>
          <w:i/>
          <w:sz w:val="20"/>
          <w:szCs w:val="20"/>
          <w:lang w:val="ru-RU"/>
        </w:rPr>
      </w:pPr>
    </w:p>
    <w:p w:rsidR="00DE5F2D" w:rsidRPr="00073104" w:rsidRDefault="00DE5F2D" w:rsidP="00DE5F2D">
      <w:pPr>
        <w:widowControl w:val="0"/>
        <w:spacing w:after="0" w:line="240" w:lineRule="auto"/>
        <w:jc w:val="both"/>
        <w:rPr>
          <w:rFonts w:ascii="Arial" w:hAnsi="Arial" w:cs="Arial"/>
          <w:color w:val="000000"/>
          <w:sz w:val="20"/>
          <w:szCs w:val="20"/>
        </w:rPr>
      </w:pPr>
      <w:r w:rsidRPr="00DE5F2D">
        <w:rPr>
          <w:rFonts w:ascii="Arial" w:hAnsi="Arial" w:cs="Arial"/>
          <w:b/>
          <w:sz w:val="20"/>
          <w:szCs w:val="20"/>
          <w:lang w:val="ru-RU"/>
        </w:rPr>
        <w:t>14.</w:t>
      </w:r>
      <w:r>
        <w:rPr>
          <w:rFonts w:ascii="Arial" w:hAnsi="Arial" w:cs="Arial"/>
          <w:b/>
          <w:sz w:val="20"/>
          <w:szCs w:val="20"/>
          <w:lang w:val="ru-RU"/>
        </w:rPr>
        <w:t xml:space="preserve"> </w:t>
      </w:r>
      <w:r w:rsidRPr="00073104">
        <w:rPr>
          <w:rFonts w:ascii="Arial" w:hAnsi="Arial" w:cs="Arial"/>
          <w:b/>
          <w:color w:val="000000"/>
          <w:sz w:val="20"/>
          <w:szCs w:val="20"/>
        </w:rPr>
        <w:t>Брошура дослідника (Inclisiran), версія 12.0 від червня 2019</w:t>
      </w:r>
      <w:r>
        <w:rPr>
          <w:rFonts w:ascii="Arial" w:hAnsi="Arial" w:cs="Arial"/>
          <w:b/>
          <w:color w:val="000000"/>
          <w:sz w:val="20"/>
          <w:szCs w:val="20"/>
          <w:lang w:val="ru-RU"/>
        </w:rPr>
        <w:t xml:space="preserve"> </w:t>
      </w:r>
      <w:r w:rsidRPr="00073104">
        <w:rPr>
          <w:rFonts w:ascii="Arial" w:hAnsi="Arial" w:cs="Arial"/>
          <w:b/>
          <w:color w:val="000000"/>
          <w:sz w:val="20"/>
          <w:szCs w:val="20"/>
        </w:rPr>
        <w:t>р., англійською мовою</w:t>
      </w:r>
      <w:r w:rsidRPr="00073104">
        <w:rPr>
          <w:rFonts w:ascii="Arial" w:hAnsi="Arial" w:cs="Arial"/>
          <w:color w:val="000000"/>
          <w:sz w:val="20"/>
          <w:szCs w:val="20"/>
        </w:rPr>
        <w:t xml:space="preserve"> до протоколу клінічного випробування «Багатоцентрове дослідження, що складається з двох частин (подвійно сліпа, плацебо-контрольована частина та відкрита частина), для оцінки безпеки, переносимості та ефективності </w:t>
      </w:r>
      <w:r w:rsidRPr="00073104">
        <w:rPr>
          <w:rFonts w:ascii="Arial" w:hAnsi="Arial" w:cs="Arial"/>
          <w:b/>
          <w:color w:val="000000"/>
          <w:sz w:val="20"/>
          <w:szCs w:val="20"/>
        </w:rPr>
        <w:t>інклісирану</w:t>
      </w:r>
      <w:r w:rsidRPr="00073104">
        <w:rPr>
          <w:rFonts w:ascii="Arial" w:hAnsi="Arial" w:cs="Arial"/>
          <w:color w:val="000000"/>
          <w:sz w:val="20"/>
          <w:szCs w:val="20"/>
        </w:rPr>
        <w:t xml:space="preserve"> у пацієнтів із гомозиготною сімейною гіперхолестеринемією (ГСГХ)», код дослідження </w:t>
      </w:r>
      <w:r w:rsidRPr="00073104">
        <w:rPr>
          <w:rFonts w:ascii="Arial" w:hAnsi="Arial" w:cs="Arial"/>
          <w:b/>
          <w:color w:val="000000"/>
          <w:sz w:val="20"/>
          <w:szCs w:val="20"/>
        </w:rPr>
        <w:t>MDCO-PCS-17-02</w:t>
      </w:r>
      <w:r w:rsidRPr="00073104">
        <w:rPr>
          <w:rFonts w:ascii="Arial" w:hAnsi="Arial" w:cs="Arial"/>
          <w:color w:val="000000"/>
          <w:sz w:val="20"/>
          <w:szCs w:val="20"/>
        </w:rPr>
        <w:t>, версія оригінал від 18 липня 2018 р., спонсор - The Medicines Company, United States</w:t>
      </w:r>
    </w:p>
    <w:p w:rsidR="00DE5F2D" w:rsidRPr="00073104" w:rsidRDefault="00DE5F2D" w:rsidP="00DE5F2D">
      <w:pPr>
        <w:spacing w:after="0" w:line="240" w:lineRule="auto"/>
        <w:rPr>
          <w:rFonts w:ascii="Arial" w:hAnsi="Arial" w:cs="Arial"/>
          <w:sz w:val="20"/>
          <w:szCs w:val="20"/>
        </w:rPr>
      </w:pPr>
      <w:r w:rsidRPr="00073104">
        <w:rPr>
          <w:rFonts w:ascii="Arial" w:hAnsi="Arial" w:cs="Arial"/>
          <w:sz w:val="20"/>
          <w:szCs w:val="20"/>
        </w:rPr>
        <w:t>Заявник – ТОВ «ВОРЛДВАЙД КЛІНІКАЛ ТРАІЛС УКР»</w:t>
      </w:r>
    </w:p>
    <w:p w:rsidR="00DE5F2D" w:rsidRPr="00073104" w:rsidRDefault="00DE5F2D" w:rsidP="00DE5F2D">
      <w:pPr>
        <w:widowControl w:val="0"/>
        <w:spacing w:after="0" w:line="240" w:lineRule="auto"/>
        <w:jc w:val="both"/>
        <w:rPr>
          <w:rFonts w:ascii="Arial" w:hAnsi="Arial" w:cs="Arial"/>
          <w:b/>
          <w:sz w:val="20"/>
          <w:szCs w:val="20"/>
        </w:rPr>
      </w:pPr>
    </w:p>
    <w:p w:rsidR="00DE5F2D" w:rsidRDefault="00DE5F2D" w:rsidP="00087E29">
      <w:pPr>
        <w:suppressAutoHyphens/>
        <w:spacing w:after="0" w:line="240" w:lineRule="auto"/>
        <w:jc w:val="both"/>
        <w:rPr>
          <w:rFonts w:ascii="Arial" w:hAnsi="Arial" w:cs="Arial"/>
          <w:i/>
          <w:sz w:val="20"/>
          <w:szCs w:val="20"/>
          <w:lang w:val="ru-RU"/>
        </w:rPr>
      </w:pPr>
    </w:p>
    <w:p w:rsidR="00DE5F2D" w:rsidRPr="008A07A3" w:rsidRDefault="00DE5F2D" w:rsidP="00DE5F2D">
      <w:pPr>
        <w:spacing w:after="0" w:line="240" w:lineRule="auto"/>
        <w:jc w:val="both"/>
        <w:rPr>
          <w:rFonts w:ascii="Arial" w:hAnsi="Arial" w:cs="Arial"/>
          <w:b/>
          <w:sz w:val="20"/>
          <w:szCs w:val="20"/>
        </w:rPr>
      </w:pPr>
      <w:r>
        <w:rPr>
          <w:rFonts w:ascii="Arial" w:hAnsi="Arial" w:cs="Arial"/>
          <w:b/>
          <w:sz w:val="20"/>
          <w:szCs w:val="20"/>
          <w:lang w:val="ru-RU"/>
        </w:rPr>
        <w:t>15</w:t>
      </w:r>
      <w:r w:rsidRPr="00D573C6">
        <w:rPr>
          <w:rFonts w:ascii="Arial" w:hAnsi="Arial" w:cs="Arial"/>
          <w:b/>
        </w:rPr>
        <w:t xml:space="preserve">.  </w:t>
      </w:r>
      <w:r>
        <w:rPr>
          <w:rFonts w:ascii="Arial" w:hAnsi="Arial" w:cs="Arial"/>
        </w:rPr>
        <w:t xml:space="preserve"> </w:t>
      </w:r>
      <w:bookmarkStart w:id="2" w:name="_Hlk13559497"/>
      <w:r w:rsidRPr="00D573C6">
        <w:rPr>
          <w:rFonts w:ascii="Arial" w:hAnsi="Arial" w:cs="Arial"/>
          <w:b/>
          <w:sz w:val="20"/>
          <w:szCs w:val="20"/>
        </w:rPr>
        <w:t>Брошура дослідника інклісіран, видання 12.0 від червня 2019 р., англійською мовою</w:t>
      </w:r>
      <w:bookmarkEnd w:id="2"/>
      <w:r w:rsidRPr="00D573C6">
        <w:rPr>
          <w:rFonts w:ascii="Arial" w:hAnsi="Arial" w:cs="Arial"/>
          <w:b/>
          <w:sz w:val="20"/>
          <w:szCs w:val="20"/>
        </w:rPr>
        <w:t xml:space="preserve"> </w:t>
      </w:r>
      <w:r w:rsidRPr="00D573C6">
        <w:rPr>
          <w:rFonts w:ascii="Arial" w:hAnsi="Arial" w:cs="Arial"/>
          <w:sz w:val="20"/>
          <w:szCs w:val="20"/>
        </w:rPr>
        <w:t>до протоколу клінічного дослідження</w:t>
      </w:r>
      <w:r w:rsidRPr="00D573C6">
        <w:rPr>
          <w:rFonts w:ascii="Arial" w:hAnsi="Arial" w:cs="Arial"/>
          <w:b/>
          <w:sz w:val="20"/>
          <w:szCs w:val="20"/>
        </w:rPr>
        <w:t xml:space="preserve"> </w:t>
      </w:r>
      <w:r w:rsidRPr="00D573C6">
        <w:rPr>
          <w:rFonts w:ascii="Arial" w:hAnsi="Arial" w:cs="Arial"/>
          <w:sz w:val="20"/>
          <w:szCs w:val="20"/>
        </w:rPr>
        <w:t xml:space="preserve">«Плацебо-контрольоване, подвійне сліпе, рандомізоване дослідження для оцінки впливу 300 мг </w:t>
      </w:r>
      <w:r w:rsidRPr="00D573C6">
        <w:rPr>
          <w:rFonts w:ascii="Arial" w:hAnsi="Arial" w:cs="Arial"/>
          <w:b/>
          <w:sz w:val="20"/>
          <w:szCs w:val="20"/>
        </w:rPr>
        <w:t>інклісірану натрію</w:t>
      </w:r>
      <w:r w:rsidRPr="00D573C6">
        <w:rPr>
          <w:rFonts w:ascii="Arial" w:hAnsi="Arial" w:cs="Arial"/>
          <w:sz w:val="20"/>
          <w:szCs w:val="20"/>
        </w:rPr>
        <w:t xml:space="preserve"> при підшкірному введенні у пацієнтів з атеросклеротичним серцево-судинним захворюванням (АССЗ) або еквівалентами ризику АССЗ та підвищеним рівнем холестерину ліпопротеїнів низької щільності (ХC ЛПНЩ)», код дослідження </w:t>
      </w:r>
      <w:r w:rsidRPr="00D573C6">
        <w:rPr>
          <w:rFonts w:ascii="Arial" w:hAnsi="Arial" w:cs="Arial"/>
          <w:b/>
          <w:sz w:val="20"/>
          <w:szCs w:val="20"/>
          <w:lang w:val="en-GB"/>
        </w:rPr>
        <w:t>MDCO</w:t>
      </w:r>
      <w:r w:rsidRPr="00D573C6">
        <w:rPr>
          <w:rFonts w:ascii="Arial" w:hAnsi="Arial" w:cs="Arial"/>
          <w:b/>
          <w:sz w:val="20"/>
          <w:szCs w:val="20"/>
        </w:rPr>
        <w:t>-</w:t>
      </w:r>
      <w:r w:rsidRPr="00D573C6">
        <w:rPr>
          <w:rFonts w:ascii="Arial" w:hAnsi="Arial" w:cs="Arial"/>
          <w:b/>
          <w:sz w:val="20"/>
          <w:szCs w:val="20"/>
          <w:lang w:val="en-GB"/>
        </w:rPr>
        <w:t>PCS</w:t>
      </w:r>
      <w:r w:rsidRPr="00D573C6">
        <w:rPr>
          <w:rFonts w:ascii="Arial" w:hAnsi="Arial" w:cs="Arial"/>
          <w:b/>
          <w:sz w:val="20"/>
          <w:szCs w:val="20"/>
        </w:rPr>
        <w:t>-17-08</w:t>
      </w:r>
      <w:r w:rsidRPr="00D573C6">
        <w:rPr>
          <w:rFonts w:ascii="Arial" w:hAnsi="Arial" w:cs="Arial"/>
          <w:sz w:val="20"/>
          <w:szCs w:val="20"/>
        </w:rPr>
        <w:t xml:space="preserve">, </w:t>
      </w:r>
      <w:r w:rsidRPr="00D573C6">
        <w:rPr>
          <w:rFonts w:ascii="Arial" w:hAnsi="Arial" w:cs="Arial"/>
          <w:bCs/>
          <w:sz w:val="20"/>
          <w:szCs w:val="20"/>
          <w:lang w:bidi="uk-UA"/>
        </w:rPr>
        <w:t xml:space="preserve">глобальна Поправка  2 до протоколу від 31 січня 2019 р., </w:t>
      </w:r>
      <w:r w:rsidRPr="00D573C6">
        <w:rPr>
          <w:rFonts w:ascii="Arial" w:hAnsi="Arial" w:cs="Arial"/>
          <w:sz w:val="20"/>
          <w:szCs w:val="20"/>
        </w:rPr>
        <w:t>спонсор - The Medicines Company, USA (Зе Медісінз Компані, США)</w:t>
      </w:r>
    </w:p>
    <w:p w:rsidR="00DE5F2D" w:rsidRPr="00D573C6" w:rsidRDefault="00DE5F2D" w:rsidP="00DE5F2D">
      <w:pPr>
        <w:spacing w:after="0" w:line="240" w:lineRule="auto"/>
        <w:jc w:val="both"/>
        <w:rPr>
          <w:rFonts w:ascii="Arial" w:hAnsi="Arial" w:cs="Arial"/>
          <w:sz w:val="20"/>
          <w:szCs w:val="20"/>
        </w:rPr>
      </w:pPr>
      <w:r w:rsidRPr="00D573C6">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8A07A3" w:rsidRDefault="00DE5F2D" w:rsidP="008A07A3">
      <w:pPr>
        <w:pStyle w:val="a8"/>
        <w:spacing w:after="0" w:line="240" w:lineRule="auto"/>
        <w:ind w:left="0"/>
        <w:rPr>
          <w:rFonts w:ascii="Arial" w:hAnsi="Arial" w:cs="Arial"/>
        </w:rPr>
      </w:pPr>
      <w:r w:rsidRPr="00D573C6">
        <w:rPr>
          <w:rFonts w:ascii="Arial" w:hAnsi="Arial" w:cs="Arial"/>
        </w:rPr>
        <w:t xml:space="preserve"> </w:t>
      </w:r>
    </w:p>
    <w:p w:rsidR="00B546C9" w:rsidRPr="008A07A3" w:rsidRDefault="00DE5F2D" w:rsidP="008A07A3">
      <w:pPr>
        <w:pStyle w:val="a8"/>
        <w:spacing w:after="0" w:line="240" w:lineRule="auto"/>
        <w:ind w:left="0"/>
        <w:rPr>
          <w:rFonts w:ascii="Arial" w:hAnsi="Arial" w:cs="Arial"/>
        </w:rPr>
      </w:pPr>
      <w:r w:rsidRPr="00D573C6">
        <w:rPr>
          <w:rFonts w:ascii="Arial" w:hAnsi="Arial" w:cs="Arial"/>
        </w:rPr>
        <w:t xml:space="preserve">                                                      </w:t>
      </w:r>
    </w:p>
    <w:p w:rsidR="004E3816" w:rsidRPr="008A07A3" w:rsidRDefault="00B546C9" w:rsidP="00B546C9">
      <w:pPr>
        <w:pStyle w:val="ad"/>
        <w:spacing w:after="0"/>
        <w:ind w:left="0"/>
        <w:rPr>
          <w:rFonts w:ascii="Arial" w:hAnsi="Arial" w:cs="Arial"/>
          <w:sz w:val="20"/>
          <w:szCs w:val="20"/>
          <w:lang w:val="uk-UA"/>
        </w:rPr>
      </w:pPr>
      <w:r w:rsidRPr="008A07A3">
        <w:rPr>
          <w:rFonts w:ascii="Arial" w:hAnsi="Arial" w:cs="Arial"/>
          <w:b/>
          <w:sz w:val="20"/>
          <w:szCs w:val="20"/>
          <w:lang w:val="uk-UA"/>
        </w:rPr>
        <w:t xml:space="preserve">16. </w:t>
      </w:r>
      <w:r w:rsidRPr="001E2889">
        <w:rPr>
          <w:rFonts w:ascii="Arial" w:hAnsi="Arial" w:cs="Arial"/>
          <w:b/>
          <w:sz w:val="20"/>
          <w:szCs w:val="20"/>
          <w:lang w:val="uk-UA"/>
        </w:rPr>
        <w:t xml:space="preserve">Брошура дослідника Белімумаб, версія 15 від 09 травня 2019 року, англійською мовою </w:t>
      </w:r>
      <w:r w:rsidRPr="001E2889">
        <w:rPr>
          <w:rFonts w:ascii="Arial" w:hAnsi="Arial" w:cs="Arial"/>
          <w:sz w:val="20"/>
          <w:szCs w:val="20"/>
          <w:lang w:val="uk-UA"/>
        </w:rPr>
        <w:t xml:space="preserve">до протоколу клінічного дослідження «Рандомізоване, подвійне сліпе, плацебо-контрольоване, 52-тижневе дослідження для оцінки побічних явищ, що викликають особливий інтерес, при застосуванні </w:t>
      </w:r>
      <w:r w:rsidRPr="001E2889">
        <w:rPr>
          <w:rFonts w:ascii="Arial" w:hAnsi="Arial" w:cs="Arial"/>
          <w:b/>
          <w:sz w:val="20"/>
          <w:szCs w:val="20"/>
          <w:lang w:val="uk-UA"/>
        </w:rPr>
        <w:t>белімумабу</w:t>
      </w:r>
      <w:r w:rsidRPr="001E2889">
        <w:rPr>
          <w:rFonts w:ascii="Arial" w:hAnsi="Arial" w:cs="Arial"/>
          <w:sz w:val="20"/>
          <w:szCs w:val="20"/>
          <w:lang w:val="uk-UA"/>
        </w:rPr>
        <w:t xml:space="preserve"> у дорослих пацієнтів із системним червоним вовчаком в активній формі з наявними </w:t>
      </w:r>
      <w:r w:rsidRPr="001E2889">
        <w:rPr>
          <w:rFonts w:ascii="Arial" w:hAnsi="Arial" w:cs="Arial"/>
          <w:sz w:val="20"/>
          <w:szCs w:val="20"/>
          <w:lang w:val="uk-UA"/>
        </w:rPr>
        <w:lastRenderedPageBreak/>
        <w:t>аутоантитілами», код дослідження</w:t>
      </w:r>
      <w:r w:rsidRPr="001E2889">
        <w:rPr>
          <w:rFonts w:ascii="Arial" w:hAnsi="Arial" w:cs="Arial"/>
          <w:lang w:val="uk-UA"/>
        </w:rPr>
        <w:t xml:space="preserve"> </w:t>
      </w:r>
      <w:r w:rsidRPr="001E2889">
        <w:rPr>
          <w:rFonts w:ascii="Arial" w:hAnsi="Arial" w:cs="Arial"/>
          <w:b/>
          <w:sz w:val="20"/>
          <w:szCs w:val="20"/>
          <w:lang w:val="en-US"/>
        </w:rPr>
        <w:t>HGS</w:t>
      </w:r>
      <w:r w:rsidRPr="001E2889">
        <w:rPr>
          <w:rFonts w:ascii="Arial" w:hAnsi="Arial" w:cs="Arial"/>
          <w:b/>
          <w:sz w:val="20"/>
          <w:szCs w:val="20"/>
          <w:lang w:val="uk-UA"/>
        </w:rPr>
        <w:t>1006-</w:t>
      </w:r>
      <w:r w:rsidRPr="001E2889">
        <w:rPr>
          <w:rFonts w:ascii="Arial" w:hAnsi="Arial" w:cs="Arial"/>
          <w:b/>
          <w:sz w:val="20"/>
          <w:szCs w:val="20"/>
          <w:lang w:val="en-US"/>
        </w:rPr>
        <w:t>C</w:t>
      </w:r>
      <w:r w:rsidRPr="001E2889">
        <w:rPr>
          <w:rFonts w:ascii="Arial" w:hAnsi="Arial" w:cs="Arial"/>
          <w:b/>
          <w:sz w:val="20"/>
          <w:szCs w:val="20"/>
          <w:lang w:val="uk-UA"/>
        </w:rPr>
        <w:t>1113</w:t>
      </w:r>
      <w:r w:rsidRPr="001E2889">
        <w:rPr>
          <w:rFonts w:ascii="Arial" w:hAnsi="Arial" w:cs="Arial"/>
          <w:sz w:val="20"/>
          <w:szCs w:val="20"/>
          <w:lang w:val="uk-UA"/>
        </w:rPr>
        <w:t>, інкорпорований поправкою 03 від 22 травня 2017 року; спонсор – «Human Genome Sciences, Inc.»</w:t>
      </w:r>
      <w:r w:rsidR="001A3B0D">
        <w:rPr>
          <w:rFonts w:ascii="Arial" w:hAnsi="Arial" w:cs="Arial"/>
          <w:sz w:val="20"/>
          <w:szCs w:val="20"/>
          <w:lang w:val="uk-UA"/>
        </w:rPr>
        <w:t xml:space="preserve"> («Хьюман Дженом Сайенсіз, Інк.»</w:t>
      </w:r>
      <w:r w:rsidRPr="001E2889">
        <w:rPr>
          <w:rFonts w:ascii="Arial" w:hAnsi="Arial" w:cs="Arial"/>
          <w:sz w:val="20"/>
          <w:szCs w:val="20"/>
          <w:lang w:val="uk-UA"/>
        </w:rPr>
        <w:t xml:space="preserve">), США </w:t>
      </w:r>
    </w:p>
    <w:p w:rsidR="00B546C9" w:rsidRDefault="00B546C9" w:rsidP="00B546C9">
      <w:pPr>
        <w:spacing w:after="0" w:line="240" w:lineRule="auto"/>
        <w:jc w:val="both"/>
        <w:rPr>
          <w:rFonts w:ascii="Arial" w:hAnsi="Arial" w:cs="Arial"/>
          <w:sz w:val="20"/>
        </w:rPr>
      </w:pPr>
      <w:r w:rsidRPr="001E2889">
        <w:rPr>
          <w:rFonts w:ascii="Arial" w:hAnsi="Arial" w:cs="Arial"/>
          <w:sz w:val="20"/>
        </w:rPr>
        <w:t>Заявник – Підприємство з 100% іноземною інвестицією «АЙК’ЮВІА РДС Україна»</w:t>
      </w:r>
    </w:p>
    <w:p w:rsidR="00F8699C" w:rsidRDefault="00F8699C" w:rsidP="00DE5F2D">
      <w:pPr>
        <w:spacing w:after="0" w:line="240" w:lineRule="auto"/>
        <w:jc w:val="both"/>
        <w:rPr>
          <w:rFonts w:ascii="Arial" w:hAnsi="Arial" w:cs="Arial"/>
          <w:color w:val="FF0000"/>
        </w:rPr>
      </w:pPr>
    </w:p>
    <w:p w:rsidR="008A07A3" w:rsidRDefault="008A07A3" w:rsidP="00DE5F2D">
      <w:pPr>
        <w:spacing w:after="0" w:line="240" w:lineRule="auto"/>
        <w:jc w:val="both"/>
        <w:rPr>
          <w:rFonts w:ascii="Arial" w:hAnsi="Arial" w:cs="Arial"/>
          <w:i/>
          <w:sz w:val="20"/>
          <w:szCs w:val="20"/>
          <w:lang w:val="ru-RU"/>
        </w:rPr>
      </w:pPr>
    </w:p>
    <w:p w:rsidR="008C6DB7" w:rsidRPr="008C6DB7" w:rsidRDefault="00F8699C" w:rsidP="008C6DB7">
      <w:pPr>
        <w:spacing w:after="0" w:line="240" w:lineRule="auto"/>
        <w:jc w:val="both"/>
        <w:rPr>
          <w:rFonts w:ascii="Arial" w:eastAsia="MS Mincho" w:hAnsi="Arial" w:cs="Arial"/>
          <w:bCs/>
          <w:sz w:val="20"/>
          <w:szCs w:val="20"/>
          <w:lang w:eastAsia="ja-JP"/>
        </w:rPr>
      </w:pPr>
      <w:r w:rsidRPr="008C6DB7">
        <w:rPr>
          <w:rFonts w:ascii="Arial" w:hAnsi="Arial" w:cs="Arial"/>
          <w:b/>
          <w:sz w:val="20"/>
          <w:szCs w:val="20"/>
          <w:lang w:val="ru-RU"/>
        </w:rPr>
        <w:t xml:space="preserve">17. </w:t>
      </w:r>
      <w:bookmarkStart w:id="3" w:name="_Hlk11069189"/>
      <w:r w:rsidR="008C6DB7" w:rsidRPr="008C6DB7">
        <w:rPr>
          <w:rFonts w:ascii="Arial" w:eastAsia="MS Mincho" w:hAnsi="Arial" w:cs="Arial"/>
          <w:b/>
          <w:bCs/>
          <w:sz w:val="20"/>
          <w:szCs w:val="20"/>
          <w:lang w:eastAsia="ja-JP"/>
        </w:rPr>
        <w:t>Брошура дослідника для досліджуваного лікарського засобу Веліпариб, видання 13 від 09 травня 2019 року</w:t>
      </w:r>
      <w:bookmarkEnd w:id="3"/>
      <w:r w:rsidR="008C6DB7" w:rsidRPr="008C6DB7">
        <w:rPr>
          <w:rFonts w:ascii="Arial" w:eastAsia="MS Mincho" w:hAnsi="Arial" w:cs="Arial"/>
          <w:b/>
          <w:bCs/>
          <w:sz w:val="20"/>
          <w:szCs w:val="20"/>
          <w:lang w:eastAsia="ja-JP"/>
        </w:rPr>
        <w:t xml:space="preserve"> </w:t>
      </w:r>
      <w:r w:rsidR="008C6DB7" w:rsidRPr="008C6DB7">
        <w:rPr>
          <w:rFonts w:ascii="Arial" w:eastAsia="MS Mincho" w:hAnsi="Arial" w:cs="Arial"/>
          <w:bCs/>
          <w:sz w:val="20"/>
          <w:szCs w:val="20"/>
          <w:lang w:eastAsia="ja-JP"/>
        </w:rPr>
        <w:t xml:space="preserve">до протоколів клінічних випробувань: «Рандомізоване дослідження ефективності та переносимості </w:t>
      </w:r>
      <w:r w:rsidR="008C6DB7" w:rsidRPr="008C6DB7">
        <w:rPr>
          <w:rFonts w:ascii="Arial" w:eastAsia="MS Mincho" w:hAnsi="Arial" w:cs="Arial"/>
          <w:b/>
          <w:bCs/>
          <w:sz w:val="20"/>
          <w:szCs w:val="20"/>
          <w:lang w:eastAsia="ja-JP"/>
        </w:rPr>
        <w:t>Веліпарібу</w:t>
      </w:r>
      <w:r w:rsidR="008C6DB7" w:rsidRPr="008C6DB7">
        <w:rPr>
          <w:rFonts w:ascii="Arial" w:eastAsia="MS Mincho" w:hAnsi="Arial" w:cs="Arial"/>
          <w:bCs/>
          <w:sz w:val="20"/>
          <w:szCs w:val="20"/>
          <w:lang w:eastAsia="ja-JP"/>
        </w:rPr>
        <w:t xml:space="preserve"> в комбінації з Темозоломідом або Веліпарібу в комбінації з Карбоплатином та Паклітакселом у порівнянні з плацебо в комбінації з Карбоплатином та Паклітакселом у пацієнтів з метастатичним раком молочної залози та мутацією BRCA1 або BRCA2», код дослідження </w:t>
      </w:r>
      <w:r w:rsidR="008C6DB7" w:rsidRPr="008C6DB7">
        <w:rPr>
          <w:rFonts w:ascii="Arial" w:eastAsia="MS Mincho" w:hAnsi="Arial" w:cs="Arial"/>
          <w:b/>
          <w:bCs/>
          <w:sz w:val="20"/>
          <w:szCs w:val="20"/>
          <w:lang w:eastAsia="ja-JP"/>
        </w:rPr>
        <w:t>М12-895</w:t>
      </w:r>
      <w:r w:rsidR="008C6DB7" w:rsidRPr="008C6DB7">
        <w:rPr>
          <w:rFonts w:ascii="Arial" w:eastAsia="MS Mincho" w:hAnsi="Arial" w:cs="Arial"/>
          <w:bCs/>
          <w:sz w:val="20"/>
          <w:szCs w:val="20"/>
          <w:lang w:eastAsia="ja-JP"/>
        </w:rPr>
        <w:t xml:space="preserve">, з інкорпорованою поправкою №3 від 18 вересня 2014 року; «Рандомізоване подвійне сліпе багатоцентрове дослідження фази 3, яке порівнює </w:t>
      </w:r>
      <w:r w:rsidR="008C6DB7" w:rsidRPr="008C6DB7">
        <w:rPr>
          <w:rFonts w:ascii="Arial" w:eastAsia="MS Mincho" w:hAnsi="Arial" w:cs="Arial"/>
          <w:b/>
          <w:bCs/>
          <w:sz w:val="20"/>
          <w:szCs w:val="20"/>
          <w:lang w:eastAsia="ja-JP"/>
        </w:rPr>
        <w:t>веліпариб</w:t>
      </w:r>
      <w:r w:rsidR="008C6DB7" w:rsidRPr="008C6DB7">
        <w:rPr>
          <w:rFonts w:ascii="Arial" w:eastAsia="MS Mincho" w:hAnsi="Arial" w:cs="Arial"/>
          <w:bCs/>
          <w:sz w:val="20"/>
          <w:szCs w:val="20"/>
          <w:lang w:eastAsia="ja-JP"/>
        </w:rPr>
        <w:t xml:space="preserve"> плюс карбоплатин та паклітаксел з плацебо плюс карбоплатин та паклітаксел, при попередньо нелікованому поширеному або метастатичному плоскоклітинному недрібноклітинному раку легень», код дослідження </w:t>
      </w:r>
      <w:r w:rsidR="008C6DB7" w:rsidRPr="008C6DB7">
        <w:rPr>
          <w:rFonts w:ascii="Arial" w:eastAsia="MS Mincho" w:hAnsi="Arial" w:cs="Arial"/>
          <w:b/>
          <w:bCs/>
          <w:sz w:val="20"/>
          <w:szCs w:val="20"/>
          <w:lang w:eastAsia="ja-JP"/>
        </w:rPr>
        <w:t>M11-089</w:t>
      </w:r>
      <w:r w:rsidR="008C6DB7" w:rsidRPr="008C6DB7">
        <w:rPr>
          <w:rFonts w:ascii="Arial" w:eastAsia="MS Mincho" w:hAnsi="Arial" w:cs="Arial"/>
          <w:bCs/>
          <w:sz w:val="20"/>
          <w:szCs w:val="20"/>
          <w:lang w:eastAsia="ja-JP"/>
        </w:rPr>
        <w:t xml:space="preserve">, з інкорпорованими поправками №1, №2 та №3 від 02 лютого 2016 року; «Рандомізоване плацебо-контрольоване дослідження фази 3 карбоплатину та паклітакселу з ПАРП інгібітором </w:t>
      </w:r>
      <w:r w:rsidR="008C6DB7" w:rsidRPr="008C6DB7">
        <w:rPr>
          <w:rFonts w:ascii="Arial" w:eastAsia="MS Mincho" w:hAnsi="Arial" w:cs="Arial"/>
          <w:b/>
          <w:bCs/>
          <w:sz w:val="20"/>
          <w:szCs w:val="20"/>
          <w:lang w:eastAsia="ja-JP"/>
        </w:rPr>
        <w:t>веліпарибом</w:t>
      </w:r>
      <w:r w:rsidR="008C6DB7" w:rsidRPr="008C6DB7">
        <w:rPr>
          <w:rFonts w:ascii="Arial" w:eastAsia="MS Mincho" w:hAnsi="Arial" w:cs="Arial"/>
          <w:bCs/>
          <w:sz w:val="20"/>
          <w:szCs w:val="20"/>
          <w:lang w:eastAsia="ja-JP"/>
        </w:rPr>
        <w:t xml:space="preserve"> та без ПАРП інгібітору веліпарибу (АВТ-888) при HER2-негативному метастатичному або локально поширеному неоперабельному BRCA-асоційованому раку молочної залози», код дослідження </w:t>
      </w:r>
      <w:r w:rsidR="008C6DB7" w:rsidRPr="008C6DB7">
        <w:rPr>
          <w:rFonts w:ascii="Arial" w:eastAsia="MS Mincho" w:hAnsi="Arial" w:cs="Arial"/>
          <w:b/>
          <w:bCs/>
          <w:sz w:val="20"/>
          <w:szCs w:val="20"/>
          <w:lang w:eastAsia="ja-JP"/>
        </w:rPr>
        <w:t>M12-914</w:t>
      </w:r>
      <w:r w:rsidR="008C6DB7" w:rsidRPr="008C6DB7">
        <w:rPr>
          <w:rFonts w:ascii="Arial" w:eastAsia="MS Mincho" w:hAnsi="Arial" w:cs="Arial"/>
          <w:bCs/>
          <w:sz w:val="20"/>
          <w:szCs w:val="20"/>
          <w:lang w:eastAsia="ja-JP"/>
        </w:rPr>
        <w:t>, з інкорпорованими адміністративними змінами 1 та 2 та поправками №1, №2 та №3 від 17 червня 2016 року; спонсор - «ЕббВі Інк.», США / AbbVie Inc., USA</w:t>
      </w:r>
    </w:p>
    <w:p w:rsidR="008C6DB7" w:rsidRPr="008C6DB7" w:rsidRDefault="008C6DB7" w:rsidP="008C6DB7">
      <w:pPr>
        <w:suppressAutoHyphens/>
        <w:spacing w:after="0" w:line="240" w:lineRule="auto"/>
        <w:jc w:val="both"/>
        <w:rPr>
          <w:rFonts w:ascii="Arial" w:hAnsi="Arial" w:cs="Arial"/>
          <w:sz w:val="20"/>
          <w:szCs w:val="20"/>
        </w:rPr>
      </w:pPr>
      <w:r w:rsidRPr="008C6DB7">
        <w:rPr>
          <w:rFonts w:ascii="Arial" w:hAnsi="Arial" w:cs="Arial"/>
          <w:sz w:val="20"/>
          <w:szCs w:val="20"/>
        </w:rPr>
        <w:t>Заявник - «ЕббВі Біофармасьютікалз ГмбХ», Швейцарія</w:t>
      </w:r>
    </w:p>
    <w:p w:rsidR="008C6DB7" w:rsidRPr="008C6DB7" w:rsidRDefault="008C6DB7" w:rsidP="008C6DB7">
      <w:pPr>
        <w:suppressAutoHyphens/>
        <w:spacing w:after="0" w:line="240" w:lineRule="auto"/>
        <w:jc w:val="both"/>
        <w:rPr>
          <w:rFonts w:ascii="Arial" w:hAnsi="Arial" w:cs="Arial"/>
          <w:sz w:val="20"/>
          <w:szCs w:val="20"/>
        </w:rPr>
      </w:pPr>
    </w:p>
    <w:p w:rsidR="00CC16F3" w:rsidRPr="00CC16F3" w:rsidRDefault="00CC16F3" w:rsidP="00CC16F3">
      <w:pPr>
        <w:spacing w:after="0" w:line="240" w:lineRule="auto"/>
        <w:jc w:val="both"/>
        <w:rPr>
          <w:rFonts w:ascii="Arial" w:hAnsi="Arial" w:cs="Arial"/>
          <w:sz w:val="20"/>
          <w:szCs w:val="20"/>
        </w:rPr>
      </w:pPr>
    </w:p>
    <w:p w:rsidR="00CC16F3" w:rsidRPr="008A07A3" w:rsidRDefault="00CC16F3" w:rsidP="00CC16F3">
      <w:pPr>
        <w:widowControl w:val="0"/>
        <w:spacing w:after="0" w:line="240" w:lineRule="auto"/>
        <w:jc w:val="both"/>
        <w:rPr>
          <w:rFonts w:ascii="Arial" w:eastAsia="Calibri" w:hAnsi="Arial" w:cs="Arial"/>
          <w:sz w:val="20"/>
          <w:szCs w:val="20"/>
        </w:rPr>
      </w:pPr>
      <w:r w:rsidRPr="00CC16F3">
        <w:rPr>
          <w:rFonts w:ascii="Arial" w:hAnsi="Arial" w:cs="Arial"/>
          <w:b/>
          <w:sz w:val="20"/>
          <w:szCs w:val="20"/>
          <w:lang w:val="ru-RU"/>
        </w:rPr>
        <w:t>18.</w:t>
      </w:r>
      <w:r w:rsidRPr="00CC16F3">
        <w:rPr>
          <w:rFonts w:ascii="Arial" w:eastAsia="Calibri" w:hAnsi="Arial" w:cs="Arial"/>
          <w:b/>
          <w:sz w:val="20"/>
          <w:szCs w:val="20"/>
        </w:rPr>
        <w:t xml:space="preserve"> Оновлений протокол R475-PN-1523, з інкорпорованою поправкою 9 від 22 квітня 2019 р., англійською мовою; Оновлена брошура дослідника версія 12 від 07 червня 2019 р., англійською мовою; Оновлене  досьє досліджуваного лікарського засобу REGN475, версія 9.0 від 09 квітня 2019 р., англійською мовою </w:t>
      </w:r>
      <w:r w:rsidRPr="00CC16F3">
        <w:rPr>
          <w:rFonts w:ascii="Arial" w:eastAsia="Calibri" w:hAnsi="Arial" w:cs="Arial"/>
          <w:sz w:val="20"/>
          <w:szCs w:val="20"/>
        </w:rPr>
        <w:t xml:space="preserve">до протоколу клінічного випробування «Рандомізоване, подвійне сліпе, плацебо-контрольоване дослідження 3 фази для оцінки ефективності та довгострокової безпечності різних доз </w:t>
      </w:r>
      <w:r w:rsidRPr="00CC16F3">
        <w:rPr>
          <w:rFonts w:ascii="Arial" w:eastAsia="Calibri" w:hAnsi="Arial" w:cs="Arial"/>
          <w:b/>
          <w:sz w:val="20"/>
          <w:szCs w:val="20"/>
        </w:rPr>
        <w:t>фасинумабу</w:t>
      </w:r>
      <w:r w:rsidRPr="00CC16F3">
        <w:rPr>
          <w:rFonts w:ascii="Arial" w:eastAsia="Calibri" w:hAnsi="Arial" w:cs="Arial"/>
          <w:sz w:val="20"/>
          <w:szCs w:val="20"/>
        </w:rPr>
        <w:t xml:space="preserve"> при застосуванні у пацієнтів з болем, викликаним остеоартритом колінного чи кульшового суглобу», код дослідження </w:t>
      </w:r>
      <w:r w:rsidRPr="00CC16F3">
        <w:rPr>
          <w:rFonts w:ascii="Arial" w:eastAsia="Calibri" w:hAnsi="Arial" w:cs="Arial"/>
          <w:b/>
          <w:sz w:val="20"/>
          <w:szCs w:val="20"/>
        </w:rPr>
        <w:t>R475-PN-1523</w:t>
      </w:r>
      <w:r w:rsidRPr="00CC16F3">
        <w:rPr>
          <w:rFonts w:ascii="Arial" w:eastAsia="Calibri" w:hAnsi="Arial" w:cs="Arial"/>
          <w:sz w:val="20"/>
          <w:szCs w:val="20"/>
        </w:rPr>
        <w:t>, з інкорпорованою поправкою 8 від 11 липня 2018 року, спонсор - Regeneron Pharmaceuticals, Inc., USA/ Редженерон Фармасьютікалз, Інк., США</w:t>
      </w:r>
    </w:p>
    <w:p w:rsidR="00CC16F3" w:rsidRPr="00CC16F3" w:rsidRDefault="00CC16F3" w:rsidP="00CC16F3">
      <w:pPr>
        <w:spacing w:after="0" w:line="240" w:lineRule="auto"/>
        <w:jc w:val="both"/>
        <w:rPr>
          <w:rFonts w:ascii="Arial" w:eastAsia="Calibri" w:hAnsi="Arial" w:cs="Arial"/>
          <w:sz w:val="20"/>
          <w:szCs w:val="20"/>
          <w:lang w:val="ru-RU"/>
        </w:rPr>
      </w:pPr>
      <w:r w:rsidRPr="00CC16F3">
        <w:rPr>
          <w:rFonts w:ascii="Arial" w:eastAsia="Calibri" w:hAnsi="Arial" w:cs="Arial"/>
          <w:sz w:val="20"/>
          <w:szCs w:val="20"/>
        </w:rPr>
        <w:t>Заявник – ТОВ «Клінічні дослідження Айкон»</w:t>
      </w:r>
      <w:r w:rsidRPr="00CC16F3">
        <w:rPr>
          <w:rFonts w:ascii="Arial" w:eastAsia="Calibri" w:hAnsi="Arial" w:cs="Arial"/>
          <w:sz w:val="20"/>
          <w:szCs w:val="20"/>
          <w:lang w:val="ru-RU"/>
        </w:rPr>
        <w:t>, Україна</w:t>
      </w:r>
    </w:p>
    <w:p w:rsidR="00CC16F3" w:rsidRPr="00CC16F3" w:rsidRDefault="00CC16F3" w:rsidP="00CC16F3">
      <w:pPr>
        <w:spacing w:after="0" w:line="240" w:lineRule="auto"/>
        <w:jc w:val="both"/>
        <w:rPr>
          <w:rFonts w:ascii="Arial" w:eastAsia="Calibri" w:hAnsi="Arial" w:cs="Arial"/>
          <w:b/>
          <w:i/>
          <w:sz w:val="20"/>
          <w:szCs w:val="20"/>
        </w:rPr>
      </w:pPr>
    </w:p>
    <w:p w:rsidR="00CC16F3" w:rsidRPr="00CC16F3" w:rsidRDefault="00CC16F3" w:rsidP="00CC16F3">
      <w:pPr>
        <w:spacing w:after="0" w:line="240" w:lineRule="auto"/>
        <w:jc w:val="both"/>
        <w:rPr>
          <w:rFonts w:ascii="Arial" w:eastAsia="Calibri" w:hAnsi="Arial" w:cs="Arial"/>
          <w:b/>
          <w:i/>
          <w:sz w:val="20"/>
          <w:szCs w:val="20"/>
          <w:lang w:val="ru-RU"/>
        </w:rPr>
      </w:pPr>
    </w:p>
    <w:p w:rsidR="00CC16F3" w:rsidRPr="008A07A3" w:rsidRDefault="00CC16F3" w:rsidP="008A07A3">
      <w:pPr>
        <w:spacing w:after="0" w:line="240" w:lineRule="auto"/>
        <w:jc w:val="both"/>
        <w:rPr>
          <w:rFonts w:ascii="Arial" w:eastAsia="MS Mincho" w:hAnsi="Arial" w:cs="Arial"/>
          <w:sz w:val="20"/>
          <w:szCs w:val="20"/>
          <w:lang w:eastAsia="ru-RU"/>
        </w:rPr>
      </w:pPr>
      <w:r w:rsidRPr="00CC16F3">
        <w:rPr>
          <w:rFonts w:ascii="Arial" w:hAnsi="Arial" w:cs="Arial"/>
          <w:b/>
          <w:sz w:val="20"/>
          <w:szCs w:val="20"/>
          <w:lang w:val="ru-RU"/>
        </w:rPr>
        <w:t>1</w:t>
      </w:r>
      <w:r>
        <w:rPr>
          <w:rFonts w:ascii="Arial" w:hAnsi="Arial" w:cs="Arial"/>
          <w:b/>
          <w:sz w:val="20"/>
          <w:szCs w:val="20"/>
          <w:lang w:val="ru-RU"/>
        </w:rPr>
        <w:t>9</w:t>
      </w:r>
      <w:r w:rsidRPr="00CC16F3">
        <w:rPr>
          <w:rFonts w:ascii="Arial" w:hAnsi="Arial" w:cs="Arial"/>
          <w:b/>
          <w:sz w:val="20"/>
          <w:szCs w:val="20"/>
          <w:lang w:val="ru-RU"/>
        </w:rPr>
        <w:t>.</w:t>
      </w:r>
      <w:r w:rsidRPr="00CC16F3">
        <w:rPr>
          <w:rFonts w:ascii="Arial" w:eastAsia="Calibri" w:hAnsi="Arial" w:cs="Arial"/>
          <w:b/>
          <w:sz w:val="20"/>
          <w:szCs w:val="20"/>
        </w:rPr>
        <w:t xml:space="preserve"> </w:t>
      </w:r>
      <w:r w:rsidRPr="00CC16F3">
        <w:rPr>
          <w:rFonts w:ascii="Arial" w:eastAsia="MS Mincho" w:hAnsi="Arial" w:cs="Arial"/>
          <w:b/>
          <w:sz w:val="20"/>
          <w:szCs w:val="20"/>
          <w:lang w:val="ru-RU" w:eastAsia="ru-RU"/>
        </w:rPr>
        <w:t>Інформаційний листок і форма згоди, версія V2.1UKR(uk)2.0 від 13 червня 2019 року, переклад українською мовою від 25 червня 2019 року; Інформаційний листок і форма згоди, версія V2.1UKR(ru)2.0 від 13 червня 2019 року, переклад російською мовою від 25 червня 2019</w:t>
      </w:r>
      <w:r w:rsidRPr="00CC16F3">
        <w:rPr>
          <w:rFonts w:ascii="Arial" w:eastAsia="MS Mincho" w:hAnsi="Arial" w:cs="Arial"/>
          <w:b/>
          <w:sz w:val="20"/>
          <w:szCs w:val="20"/>
          <w:lang w:val="en-US" w:eastAsia="ru-RU"/>
        </w:rPr>
        <w:t> </w:t>
      </w:r>
      <w:r w:rsidRPr="00CC16F3">
        <w:rPr>
          <w:rFonts w:ascii="Arial" w:eastAsia="MS Mincho" w:hAnsi="Arial" w:cs="Arial"/>
          <w:b/>
          <w:sz w:val="20"/>
          <w:szCs w:val="20"/>
          <w:lang w:val="ru-RU" w:eastAsia="ru-RU"/>
        </w:rPr>
        <w:t xml:space="preserve">року </w:t>
      </w:r>
      <w:r w:rsidRPr="00CC16F3">
        <w:rPr>
          <w:rFonts w:ascii="Arial" w:eastAsia="MS Mincho" w:hAnsi="Arial" w:cs="Arial"/>
          <w:sz w:val="20"/>
          <w:szCs w:val="20"/>
          <w:lang w:val="ru-RU" w:eastAsia="ru-RU"/>
        </w:rPr>
        <w:t xml:space="preserve">до протоколу клінічного </w:t>
      </w:r>
      <w:r w:rsidRPr="00CC16F3">
        <w:rPr>
          <w:rFonts w:ascii="Arial" w:eastAsia="MS Mincho" w:hAnsi="Arial" w:cs="Arial"/>
          <w:sz w:val="20"/>
          <w:szCs w:val="20"/>
          <w:lang w:eastAsia="ru-RU"/>
        </w:rPr>
        <w:t>випробува</w:t>
      </w:r>
      <w:r w:rsidRPr="00CC16F3">
        <w:rPr>
          <w:rFonts w:ascii="Arial" w:eastAsia="MS Mincho" w:hAnsi="Arial" w:cs="Arial"/>
          <w:sz w:val="20"/>
          <w:szCs w:val="20"/>
          <w:lang w:val="ru-RU" w:eastAsia="ru-RU"/>
        </w:rPr>
        <w:t>ння</w:t>
      </w:r>
      <w:r w:rsidRPr="00CC16F3">
        <w:rPr>
          <w:rFonts w:ascii="Arial" w:eastAsia="MS Mincho" w:hAnsi="Arial" w:cs="Arial"/>
          <w:b/>
          <w:sz w:val="20"/>
          <w:szCs w:val="20"/>
          <w:lang w:val="ru-RU" w:eastAsia="ru-RU"/>
        </w:rPr>
        <w:t xml:space="preserve"> </w:t>
      </w:r>
      <w:r w:rsidRPr="00CC16F3">
        <w:rPr>
          <w:rFonts w:ascii="Arial" w:eastAsia="MS Mincho" w:hAnsi="Arial" w:cs="Arial"/>
          <w:sz w:val="20"/>
          <w:szCs w:val="20"/>
          <w:lang w:val="ru-RU" w:eastAsia="ru-RU"/>
        </w:rPr>
        <w:t xml:space="preserve">«ADVANCE OUTCOMES дослідження ефективності та безпечності </w:t>
      </w:r>
      <w:r w:rsidRPr="00CC16F3">
        <w:rPr>
          <w:rFonts w:ascii="Arial" w:eastAsia="MS Mincho" w:hAnsi="Arial" w:cs="Arial"/>
          <w:b/>
          <w:sz w:val="20"/>
          <w:szCs w:val="20"/>
          <w:lang w:val="ru-RU" w:eastAsia="ru-RU"/>
        </w:rPr>
        <w:t>ралінепагу</w:t>
      </w:r>
      <w:r w:rsidRPr="00CC16F3">
        <w:rPr>
          <w:rFonts w:ascii="Arial" w:eastAsia="MS Mincho" w:hAnsi="Arial" w:cs="Arial"/>
          <w:sz w:val="20"/>
          <w:szCs w:val="20"/>
          <w:lang w:val="ru-RU" w:eastAsia="ru-RU"/>
        </w:rPr>
        <w:t xml:space="preserve">, спрямоване на поліпшення результатів лікування пацієнтів із легеневою артеріальною гіпертензією», код дослідження </w:t>
      </w:r>
      <w:r w:rsidRPr="00CC16F3">
        <w:rPr>
          <w:rFonts w:ascii="Arial" w:eastAsia="MS Mincho" w:hAnsi="Arial" w:cs="Arial"/>
          <w:b/>
          <w:sz w:val="20"/>
          <w:szCs w:val="20"/>
          <w:lang w:val="ru-RU" w:eastAsia="ru-RU"/>
        </w:rPr>
        <w:t>APD811-301</w:t>
      </w:r>
      <w:r w:rsidRPr="00CC16F3">
        <w:rPr>
          <w:rFonts w:ascii="Arial" w:eastAsia="MS Mincho" w:hAnsi="Arial" w:cs="Arial"/>
          <w:sz w:val="20"/>
          <w:szCs w:val="20"/>
          <w:lang w:val="ru-RU" w:eastAsia="ru-RU"/>
        </w:rPr>
        <w:t>, з інкорпорованою поправкою 1 від 10 липня 2018 року, спонсор - «Арена Фармасьютікалз, Інк.» (Arena Pharmaceuticals, Inc.)</w:t>
      </w:r>
      <w:r w:rsidRPr="00CC16F3">
        <w:rPr>
          <w:rFonts w:ascii="Arial" w:eastAsia="MS Mincho" w:hAnsi="Arial" w:cs="Arial"/>
          <w:sz w:val="20"/>
          <w:szCs w:val="20"/>
          <w:lang w:eastAsia="ru-RU"/>
        </w:rPr>
        <w:t>, США</w:t>
      </w:r>
      <w:r w:rsidRPr="00CC16F3">
        <w:rPr>
          <w:rFonts w:ascii="Arial" w:eastAsia="MS Mincho" w:hAnsi="Arial" w:cs="Arial"/>
          <w:sz w:val="20"/>
          <w:szCs w:val="20"/>
          <w:lang w:val="ru-RU" w:eastAsia="ru-RU"/>
        </w:rPr>
        <w:t xml:space="preserve">  </w:t>
      </w:r>
    </w:p>
    <w:p w:rsidR="00CC16F3" w:rsidRPr="00CC16F3" w:rsidRDefault="00CC16F3" w:rsidP="00CC16F3">
      <w:pPr>
        <w:spacing w:after="0" w:line="240" w:lineRule="auto"/>
        <w:jc w:val="both"/>
        <w:rPr>
          <w:rFonts w:ascii="Arial" w:eastAsia="Calibri" w:hAnsi="Arial" w:cs="Arial"/>
          <w:sz w:val="20"/>
          <w:szCs w:val="20"/>
        </w:rPr>
      </w:pPr>
      <w:r w:rsidRPr="00CC16F3">
        <w:rPr>
          <w:rFonts w:ascii="Arial" w:eastAsia="Calibri" w:hAnsi="Arial" w:cs="Arial"/>
          <w:sz w:val="20"/>
          <w:szCs w:val="20"/>
        </w:rPr>
        <w:t>Заявник – Підприємство з 100% іноземною інвестицією «АЙК’ЮВІА РДС Україна»</w:t>
      </w:r>
    </w:p>
    <w:p w:rsidR="00CC16F3" w:rsidRDefault="00CC16F3" w:rsidP="00CC16F3">
      <w:pPr>
        <w:spacing w:after="0" w:line="240" w:lineRule="auto"/>
        <w:jc w:val="both"/>
        <w:rPr>
          <w:rFonts w:ascii="Arial" w:eastAsia="MS Mincho" w:hAnsi="Arial" w:cs="Arial"/>
          <w:b/>
          <w:color w:val="000000"/>
          <w:sz w:val="20"/>
          <w:szCs w:val="20"/>
          <w:lang w:eastAsia="ru-RU"/>
        </w:rPr>
      </w:pPr>
    </w:p>
    <w:p w:rsidR="008A07A3" w:rsidRPr="00CC16F3" w:rsidRDefault="008A07A3" w:rsidP="00CC16F3">
      <w:pPr>
        <w:spacing w:after="0" w:line="240" w:lineRule="auto"/>
        <w:jc w:val="both"/>
        <w:rPr>
          <w:rFonts w:ascii="Arial" w:eastAsia="MS Mincho" w:hAnsi="Arial" w:cs="Arial"/>
          <w:b/>
          <w:color w:val="000000"/>
          <w:sz w:val="20"/>
          <w:szCs w:val="20"/>
          <w:lang w:eastAsia="ru-RU"/>
        </w:rPr>
      </w:pPr>
    </w:p>
    <w:p w:rsidR="00CC16F3" w:rsidRPr="008A07A3" w:rsidRDefault="00CC16F3" w:rsidP="00CC16F3">
      <w:pPr>
        <w:spacing w:after="0" w:line="240" w:lineRule="auto"/>
        <w:jc w:val="both"/>
        <w:rPr>
          <w:rFonts w:ascii="Arial" w:eastAsia="MS Mincho" w:hAnsi="Arial" w:cs="Arial"/>
          <w:bCs/>
          <w:sz w:val="20"/>
          <w:szCs w:val="20"/>
          <w:lang w:eastAsia="ru-RU"/>
        </w:rPr>
      </w:pPr>
      <w:r>
        <w:rPr>
          <w:rFonts w:ascii="Arial" w:hAnsi="Arial" w:cs="Arial"/>
          <w:b/>
          <w:sz w:val="20"/>
          <w:szCs w:val="20"/>
        </w:rPr>
        <w:t>20</w:t>
      </w:r>
      <w:r w:rsidRPr="00CC16F3">
        <w:rPr>
          <w:rFonts w:ascii="Arial" w:hAnsi="Arial" w:cs="Arial"/>
          <w:b/>
          <w:sz w:val="20"/>
          <w:szCs w:val="20"/>
        </w:rPr>
        <w:t>.</w:t>
      </w:r>
      <w:r w:rsidRPr="00CC16F3">
        <w:rPr>
          <w:rFonts w:ascii="Arial" w:eastAsia="Calibri" w:hAnsi="Arial" w:cs="Arial"/>
          <w:b/>
          <w:sz w:val="20"/>
          <w:szCs w:val="20"/>
        </w:rPr>
        <w:t xml:space="preserve"> </w:t>
      </w:r>
      <w:r w:rsidRPr="00CC16F3">
        <w:rPr>
          <w:rFonts w:ascii="Arial" w:eastAsia="Calibri" w:hAnsi="Arial" w:cs="Arial"/>
          <w:b/>
          <w:bCs/>
          <w:sz w:val="20"/>
          <w:szCs w:val="20"/>
          <w:lang w:eastAsia="ru-RU"/>
        </w:rPr>
        <w:t xml:space="preserve">Оновлена Брошура дослідника </w:t>
      </w:r>
      <w:r w:rsidRPr="00CC16F3">
        <w:rPr>
          <w:rFonts w:ascii="Arial" w:eastAsia="MS Mincho" w:hAnsi="Arial" w:cs="Arial"/>
          <w:b/>
          <w:bCs/>
          <w:sz w:val="20"/>
          <w:szCs w:val="20"/>
          <w:lang w:eastAsia="ru-RU"/>
        </w:rPr>
        <w:t>Евінакумаб (REGN1500)</w:t>
      </w:r>
      <w:r w:rsidRPr="00CC16F3">
        <w:rPr>
          <w:rFonts w:ascii="Arial" w:eastAsia="Calibri" w:hAnsi="Arial" w:cs="Arial"/>
          <w:b/>
          <w:bCs/>
          <w:sz w:val="20"/>
          <w:szCs w:val="20"/>
          <w:lang w:eastAsia="ru-RU"/>
        </w:rPr>
        <w:t xml:space="preserve">, версія 8 </w:t>
      </w:r>
      <w:r w:rsidRPr="00CC16F3">
        <w:rPr>
          <w:rFonts w:ascii="Arial" w:eastAsia="MS Mincho" w:hAnsi="Arial" w:cs="Arial"/>
          <w:b/>
          <w:bCs/>
          <w:sz w:val="20"/>
          <w:szCs w:val="20"/>
          <w:lang w:eastAsia="ru-RU"/>
        </w:rPr>
        <w:t>від 19 березня 2019 р.</w:t>
      </w:r>
      <w:r w:rsidRPr="00CC16F3">
        <w:rPr>
          <w:rFonts w:ascii="Arial" w:eastAsia="Calibri" w:hAnsi="Arial" w:cs="Arial"/>
          <w:b/>
          <w:bCs/>
          <w:sz w:val="20"/>
          <w:szCs w:val="20"/>
          <w:lang w:eastAsia="ru-RU"/>
        </w:rPr>
        <w:t>, англійською мовою;</w:t>
      </w:r>
      <w:r w:rsidRPr="00CC16F3">
        <w:rPr>
          <w:rFonts w:ascii="Arial" w:eastAsia="Arial" w:hAnsi="Arial" w:cs="Arial"/>
          <w:b/>
          <w:bCs/>
          <w:sz w:val="20"/>
          <w:szCs w:val="20"/>
          <w:bdr w:val="nil"/>
          <w:lang w:eastAsia="ru-RU"/>
        </w:rPr>
        <w:t xml:space="preserve"> Інформаційний листок пацієнта і форма інформованої згоди (ІЛП/ФІЗ), </w:t>
      </w:r>
      <w:r w:rsidRPr="00CC16F3">
        <w:rPr>
          <w:rFonts w:ascii="Arial" w:eastAsia="Arial" w:hAnsi="Arial" w:cs="Arial"/>
          <w:b/>
          <w:sz w:val="20"/>
          <w:szCs w:val="20"/>
          <w:bdr w:val="nil"/>
          <w:lang w:eastAsia="ru-RU"/>
        </w:rPr>
        <w:t>базова версія 4.0 від 08 травня 2019 р., версія для України 2.0 від 30 травня 2019 р. українською, російською та англійською мовами</w:t>
      </w:r>
      <w:r w:rsidRPr="00CC16F3">
        <w:rPr>
          <w:rFonts w:ascii="Arial" w:eastAsia="Calibri" w:hAnsi="Arial" w:cs="Arial"/>
          <w:b/>
          <w:sz w:val="20"/>
          <w:szCs w:val="20"/>
          <w:lang w:eastAsia="ru-RU"/>
        </w:rPr>
        <w:t xml:space="preserve"> </w:t>
      </w:r>
      <w:r w:rsidRPr="00CC16F3">
        <w:rPr>
          <w:rFonts w:ascii="Arial" w:eastAsia="MS Mincho" w:hAnsi="Arial" w:cs="Arial"/>
          <w:bCs/>
          <w:sz w:val="20"/>
          <w:szCs w:val="20"/>
          <w:lang w:eastAsia="ru-RU"/>
        </w:rPr>
        <w:t>до протоколу клінічного випробування «</w:t>
      </w:r>
      <w:r w:rsidRPr="00CC16F3">
        <w:rPr>
          <w:rFonts w:ascii="Arial" w:eastAsia="MS Mincho" w:hAnsi="Arial" w:cs="Arial"/>
          <w:sz w:val="20"/>
          <w:szCs w:val="20"/>
          <w:lang w:eastAsia="ru-RU"/>
        </w:rPr>
        <w:t xml:space="preserve">Відкрите дослідження для оцінки довготривалої безпечності та ефективності </w:t>
      </w:r>
      <w:r w:rsidRPr="00CC16F3">
        <w:rPr>
          <w:rFonts w:ascii="Arial" w:eastAsia="MS Mincho" w:hAnsi="Arial" w:cs="Arial"/>
          <w:b/>
          <w:sz w:val="20"/>
          <w:szCs w:val="20"/>
          <w:lang w:eastAsia="ru-RU"/>
        </w:rPr>
        <w:t>Евінакумабу</w:t>
      </w:r>
      <w:r w:rsidRPr="00CC16F3">
        <w:rPr>
          <w:rFonts w:ascii="Arial" w:eastAsia="MS Mincho" w:hAnsi="Arial" w:cs="Arial"/>
          <w:sz w:val="20"/>
          <w:szCs w:val="20"/>
          <w:lang w:eastAsia="ru-RU"/>
        </w:rPr>
        <w:t xml:space="preserve"> у пацієнтів з гомозиготною спадковою гіперхолестеринемією</w:t>
      </w:r>
      <w:r w:rsidRPr="00CC16F3">
        <w:rPr>
          <w:rFonts w:ascii="Arial" w:eastAsia="MS Mincho" w:hAnsi="Arial" w:cs="Arial"/>
          <w:bCs/>
          <w:sz w:val="20"/>
          <w:szCs w:val="20"/>
          <w:lang w:eastAsia="ru-RU"/>
        </w:rPr>
        <w:t>», код дослідження</w:t>
      </w:r>
      <w:r w:rsidRPr="00CC16F3">
        <w:rPr>
          <w:rFonts w:ascii="Arial" w:eastAsia="MS Mincho" w:hAnsi="Arial" w:cs="Arial"/>
          <w:b/>
          <w:sz w:val="20"/>
          <w:szCs w:val="20"/>
          <w:lang w:eastAsia="ru-RU"/>
        </w:rPr>
        <w:t xml:space="preserve"> </w:t>
      </w:r>
      <w:r w:rsidRPr="00CC16F3">
        <w:rPr>
          <w:rFonts w:ascii="Arial" w:eastAsia="MS Mincho" w:hAnsi="Arial" w:cs="Arial"/>
          <w:b/>
          <w:sz w:val="20"/>
          <w:szCs w:val="20"/>
          <w:lang w:val="en-US" w:eastAsia="ru-RU"/>
        </w:rPr>
        <w:t>R</w:t>
      </w:r>
      <w:r w:rsidRPr="00CC16F3">
        <w:rPr>
          <w:rFonts w:ascii="Arial" w:eastAsia="MS Mincho" w:hAnsi="Arial" w:cs="Arial"/>
          <w:b/>
          <w:sz w:val="20"/>
          <w:szCs w:val="20"/>
          <w:lang w:eastAsia="ru-RU"/>
        </w:rPr>
        <w:t>1500-</w:t>
      </w:r>
      <w:r w:rsidRPr="00CC16F3">
        <w:rPr>
          <w:rFonts w:ascii="Arial" w:eastAsia="MS Mincho" w:hAnsi="Arial" w:cs="Arial"/>
          <w:b/>
          <w:sz w:val="20"/>
          <w:szCs w:val="20"/>
          <w:lang w:val="en-US" w:eastAsia="ru-RU"/>
        </w:rPr>
        <w:t>CL</w:t>
      </w:r>
      <w:r w:rsidRPr="00CC16F3">
        <w:rPr>
          <w:rFonts w:ascii="Arial" w:eastAsia="MS Mincho" w:hAnsi="Arial" w:cs="Arial"/>
          <w:b/>
          <w:sz w:val="20"/>
          <w:szCs w:val="20"/>
          <w:lang w:eastAsia="ru-RU"/>
        </w:rPr>
        <w:t>-1719,</w:t>
      </w:r>
      <w:r w:rsidRPr="00CC16F3">
        <w:rPr>
          <w:rFonts w:ascii="Arial" w:eastAsia="MS Mincho" w:hAnsi="Arial" w:cs="Arial"/>
          <w:sz w:val="20"/>
          <w:szCs w:val="20"/>
          <w:lang w:eastAsia="ru-RU"/>
        </w:rPr>
        <w:t xml:space="preserve"> протокол з інкорпорованою поправкою 2А від 13 липня 2018 р.,</w:t>
      </w:r>
      <w:r w:rsidRPr="00CC16F3">
        <w:rPr>
          <w:rFonts w:ascii="Arial" w:eastAsia="MS Mincho" w:hAnsi="Arial" w:cs="Arial"/>
          <w:b/>
          <w:sz w:val="20"/>
          <w:szCs w:val="20"/>
          <w:lang w:eastAsia="ru-RU"/>
        </w:rPr>
        <w:t xml:space="preserve"> </w:t>
      </w:r>
      <w:r w:rsidRPr="00CC16F3">
        <w:rPr>
          <w:rFonts w:ascii="Arial" w:eastAsia="MS Mincho" w:hAnsi="Arial" w:cs="Arial"/>
          <w:bCs/>
          <w:sz w:val="20"/>
          <w:szCs w:val="20"/>
          <w:lang w:eastAsia="ru-RU"/>
        </w:rPr>
        <w:t>спонсор - Regeneron Pharmaceuticals, Inc., USA/ Редженерон Фармасьютікалс, Інк., США</w:t>
      </w:r>
    </w:p>
    <w:p w:rsidR="00CC16F3" w:rsidRPr="00CC16F3" w:rsidRDefault="00CC16F3" w:rsidP="00CC16F3">
      <w:pPr>
        <w:spacing w:after="0" w:line="240" w:lineRule="auto"/>
        <w:jc w:val="both"/>
        <w:rPr>
          <w:rFonts w:ascii="Arial" w:eastAsia="Calibri" w:hAnsi="Arial" w:cs="Arial"/>
          <w:sz w:val="20"/>
          <w:szCs w:val="20"/>
          <w:lang w:val="ru-RU"/>
        </w:rPr>
      </w:pPr>
      <w:r w:rsidRPr="00CC16F3">
        <w:rPr>
          <w:rFonts w:ascii="Arial" w:eastAsia="Calibri" w:hAnsi="Arial" w:cs="Arial"/>
          <w:sz w:val="20"/>
          <w:szCs w:val="20"/>
        </w:rPr>
        <w:t>Заявник – ТОВ «Клінічні дослідження Айкон»</w:t>
      </w:r>
      <w:r w:rsidRPr="00CC16F3">
        <w:rPr>
          <w:rFonts w:ascii="Arial" w:eastAsia="Calibri" w:hAnsi="Arial" w:cs="Arial"/>
          <w:sz w:val="20"/>
          <w:szCs w:val="20"/>
          <w:lang w:val="ru-RU"/>
        </w:rPr>
        <w:t>, Україна</w:t>
      </w:r>
    </w:p>
    <w:p w:rsidR="004E3816" w:rsidRDefault="004E3816" w:rsidP="00CC16F3">
      <w:pPr>
        <w:spacing w:after="0" w:line="240" w:lineRule="auto"/>
        <w:jc w:val="both"/>
        <w:rPr>
          <w:rFonts w:ascii="Arial" w:eastAsia="Calibri" w:hAnsi="Arial" w:cs="Arial"/>
          <w:b/>
          <w:i/>
          <w:sz w:val="20"/>
          <w:szCs w:val="20"/>
        </w:rPr>
      </w:pPr>
    </w:p>
    <w:p w:rsidR="008A07A3" w:rsidRPr="00CC16F3" w:rsidRDefault="008A07A3" w:rsidP="00CC16F3">
      <w:pPr>
        <w:spacing w:after="0" w:line="240" w:lineRule="auto"/>
        <w:jc w:val="both"/>
        <w:rPr>
          <w:rFonts w:ascii="Arial" w:hAnsi="Arial" w:cs="Arial"/>
          <w:b/>
          <w:sz w:val="20"/>
          <w:szCs w:val="20"/>
        </w:rPr>
      </w:pPr>
    </w:p>
    <w:p w:rsidR="008F00B6" w:rsidRPr="008A07A3" w:rsidRDefault="008F00B6" w:rsidP="008A07A3">
      <w:pPr>
        <w:pStyle w:val="a8"/>
        <w:widowControl w:val="0"/>
        <w:spacing w:after="0" w:line="240" w:lineRule="auto"/>
        <w:ind w:left="0"/>
        <w:jc w:val="both"/>
        <w:rPr>
          <w:bCs/>
        </w:rPr>
      </w:pPr>
      <w:r w:rsidRPr="008F00B6">
        <w:rPr>
          <w:rFonts w:ascii="Arial" w:hAnsi="Arial" w:cs="Arial"/>
          <w:b/>
          <w:sz w:val="20"/>
        </w:rPr>
        <w:t xml:space="preserve">21. </w:t>
      </w:r>
      <w:r w:rsidRPr="00C8358D">
        <w:rPr>
          <w:rFonts w:ascii="Arial" w:hAnsi="Arial" w:cs="Arial"/>
          <w:b/>
          <w:sz w:val="20"/>
        </w:rPr>
        <w:t xml:space="preserve">Досьє досліджуваного лікарського засобу Фітусіран (Fitusiran, SAR439774) від 21 травня 2019 року, англійською мовою; Залучення додаткових виробничих ділянок досліджуваного лікарського засобу Фітусіран (SAR439774), розчин для ін’єкції, підшкірно, 1 одноразовий флакон, який містить 0,8 мл у 100 мг/мл: Catalent CTS (Edinburgh) Limited, 1 Inchwood Park, Bathgate, West Lothian, EH48 2FY - UK; Sanofi U.S Services Inc., 55 Great Valley Parkway, Malvern, PA 19355,US; Fisher Clinical Services Inc., 7554 Schantz Rd, Allentown, PA 18106 – US; Fisher Clinical Services GmbH, Im Woerth 3, 7, 21, Weil am Rhein, Baden-Wuerttember, 79576, Germany; Зразки маркування досліджуваного лікарського засобу Фітусіран (SAR439774), розчин для ін’єкції, підшкірно, 1 одноразовий флакон, який містить 0,8 мл у 100 мг/мл, версія 3.0.0 від 24 липня 2018 року, </w:t>
      </w:r>
      <w:r w:rsidRPr="00C8358D">
        <w:rPr>
          <w:rFonts w:ascii="Arial" w:hAnsi="Arial" w:cs="Arial"/>
          <w:b/>
          <w:sz w:val="20"/>
        </w:rPr>
        <w:lastRenderedPageBreak/>
        <w:t>англійською мовою та українською мовою</w:t>
      </w:r>
      <w:r>
        <w:rPr>
          <w:b/>
          <w:sz w:val="24"/>
          <w:szCs w:val="24"/>
          <w:lang w:eastAsia="ru-RU"/>
        </w:rPr>
        <w:t xml:space="preserve"> </w:t>
      </w:r>
      <w:r w:rsidRPr="0021172A">
        <w:rPr>
          <w:rFonts w:ascii="Arial" w:hAnsi="Arial" w:cs="Arial"/>
          <w:sz w:val="20"/>
          <w:lang w:eastAsia="en-GB"/>
        </w:rPr>
        <w:t>до пр</w:t>
      </w:r>
      <w:r>
        <w:rPr>
          <w:rFonts w:ascii="Arial" w:hAnsi="Arial" w:cs="Arial"/>
          <w:sz w:val="20"/>
          <w:lang w:eastAsia="en-GB"/>
        </w:rPr>
        <w:t xml:space="preserve">отоколу клінічного дослідження </w:t>
      </w:r>
      <w:r w:rsidRPr="00701A34">
        <w:rPr>
          <w:rFonts w:ascii="Arial" w:hAnsi="Arial" w:cs="Arial"/>
          <w:sz w:val="20"/>
          <w:lang w:eastAsia="en-GB"/>
        </w:rPr>
        <w:t>«</w:t>
      </w:r>
      <w:r w:rsidRPr="00206644">
        <w:rPr>
          <w:rFonts w:ascii="Arial" w:hAnsi="Arial" w:cs="Arial"/>
          <w:sz w:val="20"/>
          <w:lang w:eastAsia="en-GB"/>
        </w:rPr>
        <w:t>ATLAS-A/B</w:t>
      </w:r>
      <w:r w:rsidRPr="00701A34">
        <w:rPr>
          <w:rFonts w:ascii="Arial" w:hAnsi="Arial" w:cs="Arial"/>
          <w:i/>
          <w:sz w:val="20"/>
          <w:lang w:eastAsia="en-GB"/>
        </w:rPr>
        <w:t xml:space="preserve">: </w:t>
      </w:r>
      <w:r w:rsidRPr="00701A34">
        <w:rPr>
          <w:rFonts w:ascii="Arial" w:hAnsi="Arial" w:cs="Arial"/>
          <w:sz w:val="20"/>
          <w:lang w:eastAsia="en-GB"/>
        </w:rPr>
        <w:t xml:space="preserve">Дослідження 3-ї фази для оцінки ефективності та безпечності </w:t>
      </w:r>
      <w:r w:rsidRPr="005F38EA">
        <w:rPr>
          <w:rFonts w:ascii="Arial" w:hAnsi="Arial" w:cs="Arial"/>
          <w:b/>
          <w:sz w:val="20"/>
          <w:lang w:eastAsia="en-GB"/>
        </w:rPr>
        <w:t>Фітусірану</w:t>
      </w:r>
      <w:r w:rsidRPr="00701A34">
        <w:rPr>
          <w:rFonts w:ascii="Arial" w:hAnsi="Arial" w:cs="Arial"/>
          <w:sz w:val="20"/>
          <w:lang w:eastAsia="en-GB"/>
        </w:rPr>
        <w:t xml:space="preserve"> у пацієнтів з гемофілією А або В, без інгібіторних антитіл до фактору зсідання VIII або IX»</w:t>
      </w:r>
      <w:r w:rsidRPr="002A113B">
        <w:rPr>
          <w:rFonts w:ascii="Arial" w:hAnsi="Arial" w:cs="Arial"/>
          <w:sz w:val="20"/>
          <w:lang w:eastAsia="en-GB"/>
        </w:rPr>
        <w:t xml:space="preserve">, код дослідження </w:t>
      </w:r>
      <w:r w:rsidRPr="00407BB1">
        <w:rPr>
          <w:rFonts w:ascii="Arial" w:hAnsi="Arial" w:cs="Arial"/>
          <w:b/>
          <w:sz w:val="20"/>
          <w:lang w:eastAsia="en-GB"/>
        </w:rPr>
        <w:t>ALN-AT3SC-004 (Sanofi Genzyme EFC14769); ALN-AT3SC-004 (EFC14769)</w:t>
      </w:r>
      <w:r>
        <w:rPr>
          <w:rFonts w:ascii="Arial" w:hAnsi="Arial" w:cs="Arial"/>
          <w:sz w:val="20"/>
          <w:lang w:eastAsia="en-GB"/>
        </w:rPr>
        <w:t>,</w:t>
      </w:r>
      <w:r w:rsidRPr="002A113B">
        <w:rPr>
          <w:rFonts w:ascii="Arial" w:hAnsi="Arial" w:cs="Arial"/>
          <w:sz w:val="20"/>
          <w:lang w:eastAsia="en-GB"/>
        </w:rPr>
        <w:t xml:space="preserve"> поправка 02 від 27 червня 2018 р.;  спонсор </w:t>
      </w:r>
      <w:r>
        <w:rPr>
          <w:rFonts w:ascii="Arial" w:hAnsi="Arial" w:cs="Arial"/>
          <w:sz w:val="20"/>
          <w:lang w:eastAsia="en-GB"/>
        </w:rPr>
        <w:t xml:space="preserve">- </w:t>
      </w:r>
      <w:r w:rsidRPr="002A113B">
        <w:rPr>
          <w:rFonts w:ascii="Arial" w:hAnsi="Arial" w:cs="Arial"/>
          <w:sz w:val="20"/>
        </w:rPr>
        <w:t>Гензім Корпорейшн/Джензайм Корпорейшн, США, дочірня компанія Санофі-Авентіс Решерш е Девелопман, Франція, також відомий як Санофі Гензім/ Санофі Джензайм/ Genzyme Corporation, USA, affiliated company of Sanofi-Аventis Recherche &amp; Développement, France, also known as Sanofi Genzyme</w:t>
      </w:r>
    </w:p>
    <w:p w:rsidR="008F00B6" w:rsidRPr="00927012" w:rsidRDefault="008F00B6" w:rsidP="008A07A3">
      <w:pPr>
        <w:widowControl w:val="0"/>
        <w:spacing w:after="0" w:line="240" w:lineRule="auto"/>
        <w:jc w:val="both"/>
        <w:rPr>
          <w:rFonts w:ascii="Arial" w:hAnsi="Arial" w:cs="Arial"/>
          <w:sz w:val="20"/>
          <w:szCs w:val="20"/>
        </w:rPr>
      </w:pPr>
      <w:r w:rsidRPr="00927012">
        <w:rPr>
          <w:rFonts w:ascii="Arial" w:hAnsi="Arial" w:cs="Arial"/>
          <w:sz w:val="20"/>
          <w:szCs w:val="20"/>
        </w:rPr>
        <w:t>Заявник – Товариств</w:t>
      </w:r>
      <w:r>
        <w:rPr>
          <w:rFonts w:ascii="Arial" w:hAnsi="Arial" w:cs="Arial"/>
          <w:sz w:val="20"/>
          <w:szCs w:val="20"/>
        </w:rPr>
        <w:t>о з Обмеженою Відповідальністю «</w:t>
      </w:r>
      <w:r w:rsidRPr="00927012">
        <w:rPr>
          <w:rFonts w:ascii="Arial" w:hAnsi="Arial" w:cs="Arial"/>
          <w:sz w:val="20"/>
          <w:szCs w:val="20"/>
        </w:rPr>
        <w:t>Контрактно-Дослідниць</w:t>
      </w:r>
      <w:r>
        <w:rPr>
          <w:rFonts w:ascii="Arial" w:hAnsi="Arial" w:cs="Arial"/>
          <w:sz w:val="20"/>
          <w:szCs w:val="20"/>
        </w:rPr>
        <w:t>ка Організація Іннофарм-Україна»</w:t>
      </w:r>
    </w:p>
    <w:p w:rsidR="008F00B6" w:rsidRDefault="008F00B6" w:rsidP="008F00B6">
      <w:pPr>
        <w:spacing w:after="0" w:line="240" w:lineRule="auto"/>
        <w:jc w:val="both"/>
        <w:rPr>
          <w:rFonts w:ascii="Arial" w:eastAsia="Times New Roman" w:hAnsi="Arial" w:cs="Arial"/>
          <w:i/>
          <w:sz w:val="20"/>
          <w:szCs w:val="20"/>
        </w:rPr>
      </w:pPr>
    </w:p>
    <w:p w:rsidR="00007730" w:rsidRPr="002A113B" w:rsidRDefault="00007730" w:rsidP="008F00B6">
      <w:pPr>
        <w:spacing w:after="0" w:line="240" w:lineRule="auto"/>
        <w:jc w:val="both"/>
        <w:rPr>
          <w:rFonts w:ascii="Arial" w:hAnsi="Arial" w:cs="Arial"/>
        </w:rPr>
      </w:pPr>
    </w:p>
    <w:p w:rsidR="008F00B6" w:rsidRPr="003D608D" w:rsidRDefault="008F00B6" w:rsidP="003D608D">
      <w:pPr>
        <w:spacing w:after="0" w:line="240" w:lineRule="auto"/>
        <w:jc w:val="both"/>
        <w:rPr>
          <w:rFonts w:eastAsia="MS Mincho"/>
          <w:b/>
          <w:bCs/>
          <w:highlight w:val="yellow"/>
          <w:lang w:eastAsia="ja-JP"/>
        </w:rPr>
      </w:pPr>
      <w:r w:rsidRPr="008F00B6">
        <w:rPr>
          <w:rFonts w:ascii="Arial" w:hAnsi="Arial" w:cs="Arial"/>
          <w:b/>
          <w:color w:val="000000"/>
          <w:sz w:val="20"/>
          <w:szCs w:val="20"/>
        </w:rPr>
        <w:t xml:space="preserve">22. </w:t>
      </w:r>
      <w:r w:rsidRPr="00FD2E4C">
        <w:rPr>
          <w:rFonts w:ascii="Arial" w:hAnsi="Arial" w:cs="Arial"/>
          <w:b/>
          <w:color w:val="000000"/>
          <w:sz w:val="20"/>
          <w:szCs w:val="20"/>
        </w:rPr>
        <w:t>Спрощене Досьє Досліджуваного лікарського препарату AZD9291 (Osimertinib) [таблетки, вкриті плівковою оболонкою, по 40 мг та по 80 мг] та плацебо, версія 1.0 від 14 травня 2019 року</w:t>
      </w:r>
      <w:r w:rsidRPr="005434DD">
        <w:rPr>
          <w:rFonts w:ascii="Arial" w:eastAsia="MS Mincho" w:hAnsi="Arial" w:cs="Arial"/>
          <w:bCs/>
          <w:sz w:val="20"/>
          <w:szCs w:val="20"/>
          <w:lang w:eastAsia="ja-JP"/>
        </w:rPr>
        <w:t xml:space="preserve"> до </w:t>
      </w:r>
      <w:r w:rsidRPr="005434DD">
        <w:rPr>
          <w:rFonts w:ascii="Arial" w:hAnsi="Arial" w:cs="Arial"/>
          <w:sz w:val="20"/>
          <w:szCs w:val="20"/>
          <w:lang w:eastAsia="ru-RU"/>
        </w:rPr>
        <w:t xml:space="preserve">протоколу клінічного </w:t>
      </w:r>
      <w:r w:rsidRPr="00FF1337">
        <w:rPr>
          <w:rFonts w:ascii="Arial" w:hAnsi="Arial" w:cs="Arial"/>
          <w:bCs/>
          <w:sz w:val="20"/>
          <w:szCs w:val="20"/>
        </w:rPr>
        <w:t xml:space="preserve">випробування «Фаза 3, подвійне сліпе, рандомізоване дослідження для оцінки ефективності та безпеки </w:t>
      </w:r>
      <w:r w:rsidRPr="00FF1337">
        <w:rPr>
          <w:rFonts w:ascii="Arial" w:hAnsi="Arial" w:cs="Arial"/>
          <w:b/>
          <w:bCs/>
          <w:sz w:val="20"/>
          <w:szCs w:val="20"/>
        </w:rPr>
        <w:t>AZD9291</w:t>
      </w:r>
      <w:r w:rsidRPr="00FF1337">
        <w:rPr>
          <w:rFonts w:ascii="Arial" w:hAnsi="Arial" w:cs="Arial"/>
          <w:bCs/>
          <w:sz w:val="20"/>
          <w:szCs w:val="20"/>
        </w:rPr>
        <w:t xml:space="preserve"> в порівнянні зі стандартною терапією інгібіторами тирозинкінази рецепторів епідермального фактора росту як першої лінії лікування пацієнтів з місцево-поширеним або метастатичним недрібноклітинним раком легені та з мутацією рецепторів епідермального фактора росту»; код дослідження</w:t>
      </w:r>
      <w:r w:rsidRPr="005434DD">
        <w:rPr>
          <w:rFonts w:ascii="Arial" w:hAnsi="Arial" w:cs="Arial"/>
          <w:sz w:val="20"/>
          <w:szCs w:val="20"/>
        </w:rPr>
        <w:t xml:space="preserve"> </w:t>
      </w:r>
      <w:r w:rsidRPr="005434DD">
        <w:rPr>
          <w:rFonts w:ascii="Arial" w:hAnsi="Arial" w:cs="Arial"/>
          <w:b/>
          <w:sz w:val="20"/>
          <w:szCs w:val="20"/>
        </w:rPr>
        <w:t>D5160С00007</w:t>
      </w:r>
      <w:r w:rsidRPr="00FF1337">
        <w:rPr>
          <w:rFonts w:ascii="Arial" w:hAnsi="Arial" w:cs="Arial"/>
          <w:bCs/>
          <w:sz w:val="20"/>
          <w:szCs w:val="20"/>
        </w:rPr>
        <w:t>, видання 4.0 від 07 березня 2018 року</w:t>
      </w:r>
      <w:r w:rsidRPr="005434DD">
        <w:rPr>
          <w:rFonts w:ascii="Arial" w:hAnsi="Arial" w:cs="Arial"/>
          <w:bCs/>
          <w:sz w:val="20"/>
          <w:szCs w:val="20"/>
        </w:rPr>
        <w:t>; спо</w:t>
      </w:r>
      <w:r>
        <w:rPr>
          <w:rFonts w:ascii="Arial" w:hAnsi="Arial" w:cs="Arial"/>
          <w:bCs/>
          <w:sz w:val="20"/>
          <w:szCs w:val="20"/>
        </w:rPr>
        <w:t xml:space="preserve">нсор – </w:t>
      </w:r>
      <w:r w:rsidRPr="00DA2E38">
        <w:rPr>
          <w:rFonts w:ascii="Arial" w:hAnsi="Arial" w:cs="Arial"/>
          <w:bCs/>
          <w:sz w:val="20"/>
          <w:szCs w:val="20"/>
        </w:rPr>
        <w:t>«АстраЗенека АБ»/ AstraZeneca AB, Швеція</w:t>
      </w:r>
    </w:p>
    <w:p w:rsidR="008F00B6" w:rsidRPr="005434DD" w:rsidRDefault="008F00B6" w:rsidP="008F00B6">
      <w:pPr>
        <w:suppressAutoHyphens/>
        <w:spacing w:after="0" w:line="240" w:lineRule="auto"/>
        <w:jc w:val="both"/>
        <w:rPr>
          <w:rFonts w:ascii="Arial" w:hAnsi="Arial" w:cs="Arial"/>
          <w:sz w:val="20"/>
          <w:szCs w:val="20"/>
        </w:rPr>
      </w:pPr>
      <w:r w:rsidRPr="005434DD">
        <w:rPr>
          <w:rFonts w:ascii="Arial" w:hAnsi="Arial" w:cs="Arial"/>
          <w:sz w:val="20"/>
          <w:szCs w:val="20"/>
        </w:rPr>
        <w:t>Заявник</w:t>
      </w:r>
      <w:r>
        <w:rPr>
          <w:rFonts w:ascii="Arial" w:hAnsi="Arial" w:cs="Arial"/>
          <w:sz w:val="20"/>
          <w:szCs w:val="20"/>
          <w:lang w:val="ru-RU"/>
        </w:rPr>
        <w:t xml:space="preserve"> -</w:t>
      </w:r>
      <w:r w:rsidRPr="005434DD">
        <w:rPr>
          <w:rFonts w:ascii="Arial" w:hAnsi="Arial" w:cs="Arial"/>
          <w:sz w:val="20"/>
          <w:szCs w:val="20"/>
        </w:rPr>
        <w:t xml:space="preserve"> ТОВ «ПАРЕКСЕЛ Україна»</w:t>
      </w:r>
    </w:p>
    <w:p w:rsidR="00391130" w:rsidRDefault="00391130" w:rsidP="008F00B6">
      <w:pPr>
        <w:spacing w:after="0" w:line="240" w:lineRule="auto"/>
        <w:jc w:val="both"/>
        <w:rPr>
          <w:rFonts w:ascii="Arial" w:eastAsia="Times New Roman" w:hAnsi="Arial" w:cs="Arial"/>
          <w:i/>
          <w:sz w:val="20"/>
          <w:szCs w:val="20"/>
        </w:rPr>
      </w:pPr>
    </w:p>
    <w:p w:rsidR="003D608D" w:rsidRDefault="003D608D" w:rsidP="008F00B6">
      <w:pPr>
        <w:spacing w:after="0" w:line="240" w:lineRule="auto"/>
        <w:jc w:val="both"/>
        <w:rPr>
          <w:rFonts w:ascii="Arial" w:eastAsia="Times New Roman" w:hAnsi="Arial" w:cs="Arial"/>
          <w:i/>
          <w:sz w:val="20"/>
          <w:szCs w:val="20"/>
          <w:lang w:val="ru-RU"/>
        </w:rPr>
      </w:pPr>
    </w:p>
    <w:p w:rsidR="00391130" w:rsidRPr="003D608D" w:rsidRDefault="00391130" w:rsidP="00391130">
      <w:pPr>
        <w:spacing w:after="0" w:line="240" w:lineRule="auto"/>
        <w:jc w:val="both"/>
        <w:rPr>
          <w:rFonts w:ascii="Arial" w:eastAsia="Times New Roman" w:hAnsi="Arial" w:cs="Arial"/>
          <w:sz w:val="20"/>
        </w:rPr>
      </w:pPr>
      <w:r>
        <w:rPr>
          <w:rFonts w:ascii="Arial" w:hAnsi="Arial" w:cs="Arial"/>
          <w:b/>
          <w:sz w:val="20"/>
          <w:szCs w:val="20"/>
        </w:rPr>
        <w:t xml:space="preserve">23. </w:t>
      </w:r>
      <w:r w:rsidRPr="00940552">
        <w:rPr>
          <w:rFonts w:ascii="Arial" w:hAnsi="Arial" w:cs="Arial"/>
          <w:b/>
          <w:sz w:val="20"/>
        </w:rPr>
        <w:t xml:space="preserve">Посібник із дослідження для пацієнта від 29 квітня 2019 року [V01 UKR(uk)], українською мовою; Посібник із дослідження для пацієнта від 29 квітня 2019 року [V01 UKR(ru)], російською мовою; включення додаткових місць проведення випробування </w:t>
      </w:r>
      <w:r w:rsidRPr="00940552">
        <w:rPr>
          <w:rFonts w:ascii="Arial" w:hAnsi="Arial" w:cs="Arial"/>
          <w:sz w:val="20"/>
        </w:rPr>
        <w:t xml:space="preserve">до протоколу клінічного </w:t>
      </w:r>
      <w:r w:rsidR="006C7E39">
        <w:rPr>
          <w:rFonts w:ascii="Arial" w:hAnsi="Arial" w:cs="Arial"/>
          <w:sz w:val="20"/>
        </w:rPr>
        <w:t>випробування</w:t>
      </w:r>
      <w:r w:rsidRPr="00940552">
        <w:rPr>
          <w:rFonts w:ascii="Arial" w:hAnsi="Arial" w:cs="Arial"/>
          <w:sz w:val="20"/>
        </w:rPr>
        <w:t xml:space="preserve"> </w:t>
      </w:r>
      <w:r>
        <w:rPr>
          <w:rFonts w:ascii="Arial" w:hAnsi="Arial" w:cs="Arial"/>
          <w:sz w:val="20"/>
        </w:rPr>
        <w:t>«</w:t>
      </w:r>
      <w:r w:rsidRPr="00940552">
        <w:rPr>
          <w:rFonts w:ascii="Arial" w:hAnsi="Arial" w:cs="Arial"/>
          <w:sz w:val="20"/>
        </w:rPr>
        <w:t xml:space="preserve">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sidRPr="00940552">
        <w:rPr>
          <w:rFonts w:ascii="Arial" w:hAnsi="Arial" w:cs="Arial"/>
          <w:b/>
          <w:sz w:val="20"/>
        </w:rPr>
        <w:t>ABX464</w:t>
      </w:r>
      <w:r w:rsidRPr="00940552">
        <w:rPr>
          <w:rFonts w:ascii="Arial" w:hAnsi="Arial" w:cs="Arial"/>
          <w:sz w:val="20"/>
        </w:rPr>
        <w:t xml:space="preserve">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[ФНП-α], ведолізумабу, інгібіторів JAK та (або) кортикостероїдів</w:t>
      </w:r>
      <w:r>
        <w:rPr>
          <w:rFonts w:ascii="Arial" w:hAnsi="Arial" w:cs="Arial"/>
          <w:sz w:val="20"/>
        </w:rPr>
        <w:t>»</w:t>
      </w:r>
      <w:r w:rsidRPr="00940552">
        <w:rPr>
          <w:rFonts w:ascii="Arial" w:hAnsi="Arial" w:cs="Arial"/>
          <w:sz w:val="20"/>
        </w:rPr>
        <w:t xml:space="preserve">, код дослідження </w:t>
      </w:r>
      <w:r w:rsidRPr="00940552">
        <w:rPr>
          <w:rFonts w:ascii="Arial" w:eastAsia="Times New Roman" w:hAnsi="Arial" w:cs="Arial"/>
          <w:b/>
          <w:sz w:val="20"/>
          <w:lang w:val="ru-RU"/>
        </w:rPr>
        <w:t>ABX</w:t>
      </w:r>
      <w:r w:rsidRPr="00940552">
        <w:rPr>
          <w:rFonts w:ascii="Arial" w:eastAsia="Times New Roman" w:hAnsi="Arial" w:cs="Arial"/>
          <w:b/>
          <w:sz w:val="20"/>
        </w:rPr>
        <w:t xml:space="preserve">464-103, </w:t>
      </w:r>
      <w:r w:rsidRPr="00940552">
        <w:rPr>
          <w:rFonts w:ascii="Arial" w:eastAsia="Times New Roman" w:hAnsi="Arial" w:cs="Arial"/>
          <w:sz w:val="20"/>
        </w:rPr>
        <w:t>версія 1.0 від</w:t>
      </w:r>
      <w:r w:rsidRPr="00940552">
        <w:rPr>
          <w:rFonts w:ascii="Arial" w:eastAsia="Times New Roman" w:hAnsi="Arial" w:cs="Arial"/>
          <w:sz w:val="20"/>
          <w:lang w:val="en-US"/>
        </w:rPr>
        <w:t> </w:t>
      </w:r>
      <w:r w:rsidRPr="00940552">
        <w:rPr>
          <w:rFonts w:ascii="Arial" w:eastAsia="Times New Roman" w:hAnsi="Arial" w:cs="Arial"/>
          <w:sz w:val="20"/>
        </w:rPr>
        <w:t>18 грудня 2018 року</w:t>
      </w:r>
      <w:r>
        <w:rPr>
          <w:rFonts w:ascii="Arial" w:hAnsi="Arial" w:cs="Arial"/>
          <w:sz w:val="20"/>
        </w:rPr>
        <w:t>;</w:t>
      </w:r>
      <w:r w:rsidRPr="00940552">
        <w:rPr>
          <w:rFonts w:ascii="Arial" w:hAnsi="Arial" w:cs="Arial"/>
          <w:sz w:val="20"/>
        </w:rPr>
        <w:t xml:space="preserve"> спонсор - </w:t>
      </w:r>
      <w:r w:rsidRPr="00940552">
        <w:rPr>
          <w:rFonts w:ascii="Arial" w:eastAsia="Times New Roman" w:hAnsi="Arial" w:cs="Arial"/>
          <w:sz w:val="20"/>
        </w:rPr>
        <w:t>ABIVAX, Франція</w:t>
      </w:r>
    </w:p>
    <w:p w:rsidR="00391130" w:rsidRDefault="00391130" w:rsidP="00391130">
      <w:pPr>
        <w:pStyle w:val="ad"/>
        <w:spacing w:after="0"/>
        <w:ind w:left="0"/>
        <w:rPr>
          <w:rFonts w:ascii="Arial" w:hAnsi="Arial" w:cs="Arial"/>
          <w:sz w:val="20"/>
          <w:szCs w:val="20"/>
          <w:lang w:val="uk-UA"/>
        </w:rPr>
      </w:pPr>
      <w:r w:rsidRPr="00940552">
        <w:rPr>
          <w:rFonts w:ascii="Arial" w:hAnsi="Arial" w:cs="Arial"/>
          <w:sz w:val="20"/>
          <w:szCs w:val="20"/>
          <w:lang w:val="uk-UA"/>
        </w:rPr>
        <w:t>Заявник – Підприємств</w:t>
      </w:r>
      <w:r>
        <w:rPr>
          <w:rFonts w:ascii="Arial" w:hAnsi="Arial" w:cs="Arial"/>
          <w:sz w:val="20"/>
          <w:szCs w:val="20"/>
          <w:lang w:val="uk-UA"/>
        </w:rPr>
        <w:t>о з 100% іноземною інвестицією «АЙК’ЮВІА РДС Україна»</w:t>
      </w:r>
    </w:p>
    <w:p w:rsidR="004922A3" w:rsidRDefault="004922A3" w:rsidP="00391130">
      <w:pPr>
        <w:spacing w:after="0" w:line="240" w:lineRule="auto"/>
        <w:jc w:val="both"/>
        <w:rPr>
          <w:rFonts w:ascii="Arial" w:eastAsia="MS Mincho" w:hAnsi="Arial" w:cs="Arial"/>
          <w:sz w:val="20"/>
          <w:szCs w:val="20"/>
          <w:lang w:eastAsia="ru-RU"/>
        </w:rPr>
      </w:pPr>
    </w:p>
    <w:p w:rsidR="003D608D" w:rsidRDefault="003D608D" w:rsidP="00391130">
      <w:pPr>
        <w:spacing w:after="0" w:line="240" w:lineRule="auto"/>
        <w:jc w:val="both"/>
        <w:rPr>
          <w:rFonts w:ascii="Arial" w:hAnsi="Arial" w:cs="Arial"/>
          <w:i/>
          <w:sz w:val="20"/>
          <w:szCs w:val="20"/>
          <w:lang w:val="ru-RU"/>
        </w:rPr>
      </w:pPr>
    </w:p>
    <w:p w:rsidR="004922A3" w:rsidRPr="003D608D" w:rsidRDefault="004922A3" w:rsidP="004922A3">
      <w:pPr>
        <w:pStyle w:val="31"/>
        <w:tabs>
          <w:tab w:val="left" w:pos="2410"/>
        </w:tabs>
        <w:autoSpaceDE w:val="0"/>
        <w:autoSpaceDN w:val="0"/>
        <w:adjustRightInd w:val="0"/>
        <w:spacing w:after="0"/>
        <w:jc w:val="both"/>
        <w:rPr>
          <w:rFonts w:ascii="Arial" w:hAnsi="Arial" w:cs="Arial"/>
          <w:bCs/>
          <w:kern w:val="32"/>
          <w:sz w:val="20"/>
          <w:szCs w:val="20"/>
          <w:lang w:val="uk-UA"/>
        </w:rPr>
      </w:pPr>
      <w:r>
        <w:rPr>
          <w:rFonts w:ascii="Arial" w:hAnsi="Arial" w:cs="Arial"/>
          <w:b/>
          <w:sz w:val="20"/>
          <w:szCs w:val="20"/>
          <w:lang w:val="ru-RU"/>
        </w:rPr>
        <w:t>24</w:t>
      </w:r>
      <w:r w:rsidRPr="00EA30B6">
        <w:rPr>
          <w:rFonts w:ascii="Arial" w:hAnsi="Arial" w:cs="Arial"/>
          <w:b/>
          <w:sz w:val="20"/>
          <w:szCs w:val="20"/>
          <w:lang w:val="ru-RU"/>
        </w:rPr>
        <w:t>.</w:t>
      </w:r>
      <w:r>
        <w:rPr>
          <w:rFonts w:ascii="Arial" w:hAnsi="Arial" w:cs="Arial"/>
          <w:b/>
          <w:sz w:val="20"/>
          <w:szCs w:val="20"/>
          <w:lang w:val="ru-RU"/>
        </w:rPr>
        <w:t xml:space="preserve"> </w:t>
      </w:r>
      <w:r>
        <w:rPr>
          <w:rFonts w:ascii="Arial" w:hAnsi="Arial" w:cs="Arial"/>
          <w:b/>
          <w:bCs/>
          <w:kern w:val="32"/>
          <w:sz w:val="20"/>
          <w:szCs w:val="20"/>
          <w:lang w:val="uk-UA"/>
        </w:rPr>
        <w:t>В</w:t>
      </w:r>
      <w:r w:rsidRPr="00B46F8E">
        <w:rPr>
          <w:rFonts w:ascii="Arial" w:hAnsi="Arial" w:cs="Arial"/>
          <w:b/>
          <w:bCs/>
          <w:kern w:val="32"/>
          <w:sz w:val="20"/>
          <w:szCs w:val="20"/>
          <w:lang w:val="uk-UA"/>
        </w:rPr>
        <w:t>ключення додатков</w:t>
      </w:r>
      <w:r w:rsidRPr="00A94F09">
        <w:rPr>
          <w:rFonts w:ascii="Arial" w:hAnsi="Arial" w:cs="Arial"/>
          <w:b/>
          <w:bCs/>
          <w:kern w:val="32"/>
          <w:sz w:val="20"/>
          <w:szCs w:val="20"/>
          <w:lang w:val="uk-UA"/>
        </w:rPr>
        <w:t>ого</w:t>
      </w:r>
      <w:r w:rsidRPr="00B46F8E">
        <w:rPr>
          <w:rFonts w:ascii="Arial" w:hAnsi="Arial" w:cs="Arial"/>
          <w:b/>
          <w:bCs/>
          <w:kern w:val="32"/>
          <w:sz w:val="20"/>
          <w:szCs w:val="20"/>
          <w:lang w:val="uk-UA"/>
        </w:rPr>
        <w:t xml:space="preserve"> місц</w:t>
      </w:r>
      <w:r>
        <w:rPr>
          <w:rFonts w:ascii="Arial" w:hAnsi="Arial" w:cs="Arial"/>
          <w:b/>
          <w:bCs/>
          <w:kern w:val="32"/>
          <w:sz w:val="20"/>
          <w:szCs w:val="20"/>
          <w:lang w:val="uk-UA"/>
        </w:rPr>
        <w:t>я</w:t>
      </w:r>
      <w:r w:rsidRPr="00B46F8E">
        <w:rPr>
          <w:rFonts w:ascii="Arial" w:hAnsi="Arial" w:cs="Arial"/>
          <w:b/>
          <w:bCs/>
          <w:kern w:val="32"/>
          <w:sz w:val="20"/>
          <w:szCs w:val="20"/>
          <w:lang w:val="uk-UA"/>
        </w:rPr>
        <w:t xml:space="preserve"> проведення клінічного дослідження </w:t>
      </w:r>
      <w:r w:rsidRPr="00B46F8E">
        <w:rPr>
          <w:rFonts w:ascii="Arial" w:hAnsi="Arial" w:cs="Arial"/>
          <w:kern w:val="32"/>
          <w:sz w:val="20"/>
          <w:szCs w:val="20"/>
          <w:lang w:val="uk-UA"/>
        </w:rPr>
        <w:t>д</w:t>
      </w:r>
      <w:r w:rsidRPr="00B46F8E">
        <w:rPr>
          <w:rFonts w:ascii="Arial" w:hAnsi="Arial" w:cs="Arial"/>
          <w:bCs/>
          <w:kern w:val="32"/>
          <w:sz w:val="20"/>
          <w:szCs w:val="20"/>
          <w:lang w:val="uk-UA"/>
        </w:rPr>
        <w:t xml:space="preserve">о протоколу клінічного </w:t>
      </w:r>
      <w:r>
        <w:rPr>
          <w:rFonts w:ascii="Arial" w:hAnsi="Arial" w:cs="Arial"/>
          <w:bCs/>
          <w:kern w:val="32"/>
          <w:sz w:val="20"/>
          <w:szCs w:val="20"/>
          <w:lang w:val="uk-UA"/>
        </w:rPr>
        <w:t>випробування «</w:t>
      </w:r>
      <w:r w:rsidRPr="00B46F8E">
        <w:rPr>
          <w:rFonts w:ascii="Arial" w:hAnsi="Arial" w:cs="Arial"/>
          <w:bCs/>
          <w:kern w:val="32"/>
          <w:sz w:val="20"/>
          <w:szCs w:val="20"/>
          <w:lang w:val="uk-UA"/>
        </w:rPr>
        <w:t xml:space="preserve">Багатоцентрове рандомізоване, подвійно сліпе, плацебо-контрольоване дослідження III фази з метою оцінки </w:t>
      </w:r>
      <w:r w:rsidRPr="00B46F8E">
        <w:rPr>
          <w:rFonts w:ascii="Arial" w:hAnsi="Arial" w:cs="Arial"/>
          <w:b/>
          <w:bCs/>
          <w:kern w:val="32"/>
          <w:sz w:val="20"/>
          <w:szCs w:val="20"/>
          <w:lang w:val="uk-UA"/>
        </w:rPr>
        <w:t>озанімоду</w:t>
      </w:r>
      <w:r w:rsidRPr="00B46F8E">
        <w:rPr>
          <w:rFonts w:ascii="Arial" w:hAnsi="Arial" w:cs="Arial"/>
          <w:bCs/>
          <w:kern w:val="32"/>
          <w:sz w:val="20"/>
          <w:szCs w:val="20"/>
          <w:lang w:val="uk-UA"/>
        </w:rPr>
        <w:t xml:space="preserve"> для прийому перорально при проведенні індукційної терапії пацієнтам із середньотяжким або тяжким перебігом хвороби Крона в активній формі (дослідження №</w:t>
      </w:r>
      <w:r>
        <w:rPr>
          <w:rFonts w:ascii="Arial" w:hAnsi="Arial" w:cs="Arial"/>
          <w:bCs/>
          <w:kern w:val="32"/>
          <w:sz w:val="20"/>
          <w:szCs w:val="20"/>
          <w:lang w:val="uk-UA"/>
        </w:rPr>
        <w:t>2 з оцінки індукційної терапії)»</w:t>
      </w:r>
      <w:r w:rsidRPr="00B46F8E">
        <w:rPr>
          <w:rFonts w:ascii="Arial" w:hAnsi="Arial" w:cs="Arial"/>
          <w:bCs/>
          <w:kern w:val="32"/>
          <w:sz w:val="20"/>
          <w:szCs w:val="20"/>
          <w:lang w:val="uk-UA"/>
        </w:rPr>
        <w:t>, код дослідження </w:t>
      </w:r>
      <w:r w:rsidRPr="00B46F8E">
        <w:rPr>
          <w:rFonts w:ascii="Arial" w:hAnsi="Arial" w:cs="Arial"/>
          <w:b/>
          <w:bCs/>
          <w:kern w:val="32"/>
          <w:sz w:val="20"/>
          <w:szCs w:val="20"/>
          <w:lang w:val="uk-UA"/>
        </w:rPr>
        <w:t>RPC01-3202</w:t>
      </w:r>
      <w:r w:rsidRPr="00B46F8E">
        <w:rPr>
          <w:rFonts w:ascii="Arial" w:hAnsi="Arial" w:cs="Arial"/>
          <w:bCs/>
          <w:kern w:val="32"/>
          <w:sz w:val="20"/>
          <w:szCs w:val="20"/>
          <w:lang w:val="uk-UA"/>
        </w:rPr>
        <w:t>, редакція </w:t>
      </w:r>
      <w:r w:rsidRPr="00A94F09">
        <w:rPr>
          <w:rFonts w:ascii="Arial" w:hAnsi="Arial" w:cs="Arial"/>
          <w:bCs/>
          <w:kern w:val="32"/>
          <w:sz w:val="20"/>
          <w:szCs w:val="20"/>
          <w:lang w:val="uk-UA"/>
        </w:rPr>
        <w:t>3</w:t>
      </w:r>
      <w:r w:rsidRPr="00B46F8E">
        <w:rPr>
          <w:rFonts w:ascii="Arial" w:hAnsi="Arial" w:cs="Arial"/>
          <w:bCs/>
          <w:kern w:val="32"/>
          <w:sz w:val="20"/>
          <w:szCs w:val="20"/>
          <w:lang w:val="uk-UA"/>
        </w:rPr>
        <w:t>.0 від 1</w:t>
      </w:r>
      <w:r w:rsidRPr="00A94F09">
        <w:rPr>
          <w:rFonts w:ascii="Arial" w:hAnsi="Arial" w:cs="Arial"/>
          <w:bCs/>
          <w:kern w:val="32"/>
          <w:sz w:val="20"/>
          <w:szCs w:val="20"/>
          <w:lang w:val="uk-UA"/>
        </w:rPr>
        <w:t>8</w:t>
      </w:r>
      <w:r w:rsidRPr="00B46F8E">
        <w:rPr>
          <w:rFonts w:ascii="Arial" w:hAnsi="Arial" w:cs="Arial"/>
          <w:bCs/>
          <w:kern w:val="32"/>
          <w:sz w:val="20"/>
          <w:szCs w:val="20"/>
          <w:lang w:val="uk-UA"/>
        </w:rPr>
        <w:t> </w:t>
      </w:r>
      <w:r>
        <w:rPr>
          <w:rFonts w:ascii="Arial" w:hAnsi="Arial" w:cs="Arial"/>
          <w:bCs/>
          <w:kern w:val="32"/>
          <w:sz w:val="20"/>
          <w:szCs w:val="20"/>
          <w:lang w:val="uk-UA"/>
        </w:rPr>
        <w:t>червня</w:t>
      </w:r>
      <w:r w:rsidRPr="00B46F8E">
        <w:rPr>
          <w:rFonts w:ascii="Arial" w:hAnsi="Arial" w:cs="Arial"/>
          <w:bCs/>
          <w:kern w:val="32"/>
          <w:sz w:val="20"/>
          <w:szCs w:val="20"/>
          <w:lang w:val="uk-UA"/>
        </w:rPr>
        <w:t> 201</w:t>
      </w:r>
      <w:r w:rsidRPr="00A94F09">
        <w:rPr>
          <w:rFonts w:ascii="Arial" w:hAnsi="Arial" w:cs="Arial"/>
          <w:bCs/>
          <w:kern w:val="32"/>
          <w:sz w:val="20"/>
          <w:szCs w:val="20"/>
          <w:lang w:val="uk-UA"/>
        </w:rPr>
        <w:t>8</w:t>
      </w:r>
      <w:r w:rsidRPr="00B46F8E">
        <w:rPr>
          <w:rFonts w:ascii="Arial" w:hAnsi="Arial" w:cs="Arial"/>
          <w:bCs/>
          <w:kern w:val="32"/>
          <w:sz w:val="20"/>
          <w:szCs w:val="20"/>
          <w:lang w:val="uk-UA"/>
        </w:rPr>
        <w:t xml:space="preserve"> р.; спонсор – </w:t>
      </w:r>
      <w:r>
        <w:rPr>
          <w:rFonts w:ascii="Arial" w:hAnsi="Arial" w:cs="Arial"/>
          <w:bCs/>
          <w:kern w:val="32"/>
          <w:sz w:val="20"/>
          <w:szCs w:val="20"/>
          <w:lang w:val="uk-UA"/>
        </w:rPr>
        <w:t>«Селджен Інтернешнл II, Сaрл»</w:t>
      </w:r>
      <w:r w:rsidRPr="00B46F8E">
        <w:rPr>
          <w:rFonts w:ascii="Arial" w:hAnsi="Arial" w:cs="Arial"/>
          <w:bCs/>
          <w:kern w:val="32"/>
          <w:sz w:val="20"/>
          <w:szCs w:val="20"/>
          <w:lang w:val="uk-UA"/>
        </w:rPr>
        <w:t xml:space="preserve"> (Celgene International II, Sarl) (CIC II), Швейцарія</w:t>
      </w:r>
    </w:p>
    <w:p w:rsidR="004922A3" w:rsidRPr="003500B9" w:rsidRDefault="004922A3" w:rsidP="004922A3">
      <w:pPr>
        <w:widowControl w:val="0"/>
        <w:spacing w:after="0" w:line="240" w:lineRule="auto"/>
        <w:jc w:val="both"/>
        <w:rPr>
          <w:rFonts w:ascii="Arial" w:hAnsi="Arial" w:cs="Arial"/>
          <w:color w:val="000000"/>
          <w:sz w:val="20"/>
          <w:szCs w:val="20"/>
        </w:rPr>
      </w:pPr>
      <w:r>
        <w:rPr>
          <w:rFonts w:ascii="Arial" w:hAnsi="Arial" w:cs="Arial"/>
          <w:color w:val="000000"/>
          <w:sz w:val="20"/>
          <w:szCs w:val="20"/>
        </w:rPr>
        <w:t>З</w:t>
      </w:r>
      <w:r w:rsidRPr="003500B9">
        <w:rPr>
          <w:rFonts w:ascii="Arial" w:hAnsi="Arial" w:cs="Arial"/>
          <w:color w:val="000000"/>
          <w:sz w:val="20"/>
          <w:szCs w:val="20"/>
        </w:rPr>
        <w:t>аявник – ТОВ «ПІ ЕС АЙ</w:t>
      </w:r>
      <w:r w:rsidRPr="003500B9">
        <w:rPr>
          <w:rFonts w:ascii="Arial" w:hAnsi="Arial" w:cs="Arial"/>
          <w:color w:val="000000"/>
          <w:sz w:val="20"/>
          <w:szCs w:val="20"/>
        </w:rPr>
        <w:noBreakHyphen/>
        <w:t>УКРАЇНА»</w:t>
      </w:r>
    </w:p>
    <w:p w:rsidR="006C7E39" w:rsidRDefault="006C7E39" w:rsidP="00391130">
      <w:pPr>
        <w:spacing w:after="0" w:line="240" w:lineRule="auto"/>
        <w:jc w:val="both"/>
        <w:rPr>
          <w:rFonts w:ascii="Arial" w:hAnsi="Arial" w:cs="Arial"/>
          <w:color w:val="000000"/>
          <w:sz w:val="20"/>
          <w:szCs w:val="20"/>
        </w:rPr>
      </w:pPr>
    </w:p>
    <w:p w:rsidR="003D608D" w:rsidRDefault="003D608D" w:rsidP="00391130">
      <w:pPr>
        <w:spacing w:after="0" w:line="240" w:lineRule="auto"/>
        <w:jc w:val="both"/>
        <w:rPr>
          <w:rFonts w:ascii="Arial" w:hAnsi="Arial" w:cs="Arial"/>
          <w:i/>
          <w:sz w:val="20"/>
          <w:szCs w:val="20"/>
          <w:lang w:val="ru-RU"/>
        </w:rPr>
      </w:pPr>
    </w:p>
    <w:p w:rsidR="001310AD" w:rsidRPr="003D608D" w:rsidRDefault="004922A3" w:rsidP="001310AD">
      <w:pPr>
        <w:pStyle w:val="31"/>
        <w:autoSpaceDE w:val="0"/>
        <w:autoSpaceDN w:val="0"/>
        <w:adjustRightInd w:val="0"/>
        <w:spacing w:after="0"/>
        <w:jc w:val="both"/>
        <w:rPr>
          <w:rFonts w:ascii="Arial" w:hAnsi="Arial" w:cs="Arial"/>
          <w:bCs/>
          <w:kern w:val="32"/>
          <w:sz w:val="20"/>
          <w:szCs w:val="20"/>
          <w:lang w:val="uk-UA"/>
        </w:rPr>
      </w:pPr>
      <w:r>
        <w:rPr>
          <w:rFonts w:ascii="Arial" w:hAnsi="Arial" w:cs="Arial"/>
          <w:b/>
          <w:sz w:val="20"/>
          <w:szCs w:val="20"/>
          <w:lang w:val="ru-RU"/>
        </w:rPr>
        <w:t>25</w:t>
      </w:r>
      <w:r w:rsidRPr="00EA30B6">
        <w:rPr>
          <w:rFonts w:ascii="Arial" w:hAnsi="Arial" w:cs="Arial"/>
          <w:b/>
          <w:sz w:val="20"/>
          <w:szCs w:val="20"/>
          <w:lang w:val="ru-RU"/>
        </w:rPr>
        <w:t>.</w:t>
      </w:r>
      <w:r w:rsidR="001310AD">
        <w:rPr>
          <w:rFonts w:ascii="Arial" w:hAnsi="Arial" w:cs="Arial"/>
          <w:b/>
          <w:sz w:val="20"/>
          <w:szCs w:val="20"/>
          <w:lang w:val="ru-RU"/>
        </w:rPr>
        <w:t xml:space="preserve"> </w:t>
      </w:r>
      <w:r w:rsidR="001310AD" w:rsidRPr="00EA30B6">
        <w:rPr>
          <w:rFonts w:ascii="Arial" w:hAnsi="Arial" w:cs="Arial"/>
          <w:b/>
          <w:bCs/>
          <w:kern w:val="32"/>
          <w:sz w:val="20"/>
          <w:szCs w:val="20"/>
          <w:lang w:val="uk-UA"/>
        </w:rPr>
        <w:t>Включення додатков</w:t>
      </w:r>
      <w:r w:rsidR="001310AD" w:rsidRPr="00EA30B6">
        <w:rPr>
          <w:rFonts w:ascii="Arial" w:hAnsi="Arial" w:cs="Arial"/>
          <w:b/>
          <w:bCs/>
          <w:kern w:val="32"/>
          <w:sz w:val="20"/>
          <w:szCs w:val="20"/>
          <w:lang w:val="ru-RU"/>
        </w:rPr>
        <w:t>ого</w:t>
      </w:r>
      <w:r w:rsidR="001310AD" w:rsidRPr="00EA30B6">
        <w:rPr>
          <w:rFonts w:ascii="Arial" w:hAnsi="Arial" w:cs="Arial"/>
          <w:b/>
          <w:bCs/>
          <w:kern w:val="32"/>
          <w:sz w:val="20"/>
          <w:szCs w:val="20"/>
          <w:lang w:val="uk-UA"/>
        </w:rPr>
        <w:t xml:space="preserve"> місця проведення клінічного дослідження </w:t>
      </w:r>
      <w:r w:rsidR="001310AD" w:rsidRPr="00EA30B6">
        <w:rPr>
          <w:rFonts w:ascii="Arial" w:hAnsi="Arial" w:cs="Arial"/>
          <w:kern w:val="32"/>
          <w:sz w:val="20"/>
          <w:szCs w:val="20"/>
          <w:lang w:val="uk-UA"/>
        </w:rPr>
        <w:t>д</w:t>
      </w:r>
      <w:r w:rsidR="001310AD" w:rsidRPr="00EA30B6">
        <w:rPr>
          <w:rFonts w:ascii="Arial" w:hAnsi="Arial" w:cs="Arial"/>
          <w:bCs/>
          <w:kern w:val="32"/>
          <w:sz w:val="20"/>
          <w:szCs w:val="20"/>
          <w:lang w:val="uk-UA"/>
        </w:rPr>
        <w:t xml:space="preserve">о протоколу клінічного випробування «Багатоцентрове рандомізоване, подвійно сліпе, плацебо-контрольоване дослідження III фази з метою оцінки </w:t>
      </w:r>
      <w:r w:rsidR="001310AD" w:rsidRPr="00EA30B6">
        <w:rPr>
          <w:rFonts w:ascii="Arial" w:hAnsi="Arial" w:cs="Arial"/>
          <w:b/>
          <w:bCs/>
          <w:kern w:val="32"/>
          <w:sz w:val="20"/>
          <w:szCs w:val="20"/>
          <w:lang w:val="uk-UA"/>
        </w:rPr>
        <w:t>озанімоду</w:t>
      </w:r>
      <w:r w:rsidR="001310AD" w:rsidRPr="00EA30B6">
        <w:rPr>
          <w:rFonts w:ascii="Arial" w:hAnsi="Arial" w:cs="Arial"/>
          <w:bCs/>
          <w:kern w:val="32"/>
          <w:sz w:val="20"/>
          <w:szCs w:val="20"/>
          <w:lang w:val="uk-UA"/>
        </w:rPr>
        <w:t xml:space="preserve"> для перорального прийому при проведенні підтримуючої терапії пацієнтам із середньотяжким або тяжким перебігом хвороби Крона в активній формі», код дослідження </w:t>
      </w:r>
      <w:r w:rsidR="001310AD" w:rsidRPr="00EA30B6">
        <w:rPr>
          <w:rFonts w:ascii="Arial" w:hAnsi="Arial" w:cs="Arial"/>
          <w:b/>
          <w:bCs/>
          <w:kern w:val="32"/>
          <w:sz w:val="20"/>
          <w:szCs w:val="20"/>
          <w:lang w:val="uk-UA"/>
        </w:rPr>
        <w:t>RPC01</w:t>
      </w:r>
      <w:r w:rsidR="001310AD" w:rsidRPr="00EA30B6">
        <w:rPr>
          <w:rFonts w:ascii="Arial" w:hAnsi="Arial" w:cs="Arial"/>
          <w:b/>
          <w:bCs/>
          <w:kern w:val="32"/>
          <w:sz w:val="20"/>
          <w:szCs w:val="20"/>
          <w:lang w:val="uk-UA"/>
        </w:rPr>
        <w:noBreakHyphen/>
        <w:t>3203</w:t>
      </w:r>
      <w:r w:rsidR="001310AD" w:rsidRPr="00EA30B6">
        <w:rPr>
          <w:rFonts w:ascii="Arial" w:hAnsi="Arial" w:cs="Arial"/>
          <w:bCs/>
          <w:kern w:val="32"/>
          <w:sz w:val="20"/>
          <w:szCs w:val="20"/>
          <w:lang w:val="uk-UA"/>
        </w:rPr>
        <w:t>, редакція 3.0 від 18 червня 2018 р.; спонсор – «Селджен Інтернешнл II Сàрл» (Celgene International II Sàrl), Швейцарія</w:t>
      </w:r>
    </w:p>
    <w:p w:rsidR="001310AD" w:rsidRPr="00EA30B6" w:rsidRDefault="001310AD" w:rsidP="001310AD">
      <w:pPr>
        <w:widowControl w:val="0"/>
        <w:spacing w:after="0" w:line="240" w:lineRule="auto"/>
        <w:jc w:val="both"/>
        <w:rPr>
          <w:rFonts w:ascii="Arial" w:hAnsi="Arial" w:cs="Arial"/>
          <w:color w:val="000000"/>
          <w:sz w:val="20"/>
          <w:szCs w:val="20"/>
        </w:rPr>
      </w:pPr>
      <w:r>
        <w:rPr>
          <w:rFonts w:ascii="Arial" w:hAnsi="Arial" w:cs="Arial"/>
          <w:color w:val="000000"/>
          <w:sz w:val="20"/>
          <w:szCs w:val="20"/>
        </w:rPr>
        <w:t>З</w:t>
      </w:r>
      <w:r w:rsidRPr="00EA30B6">
        <w:rPr>
          <w:rFonts w:ascii="Arial" w:hAnsi="Arial" w:cs="Arial"/>
          <w:color w:val="000000"/>
          <w:sz w:val="20"/>
          <w:szCs w:val="20"/>
        </w:rPr>
        <w:t>аявник – ТОВ «ПІ ЕС АЙ</w:t>
      </w:r>
      <w:r w:rsidRPr="00EA30B6">
        <w:rPr>
          <w:rFonts w:ascii="Arial" w:hAnsi="Arial" w:cs="Arial"/>
          <w:color w:val="000000"/>
          <w:sz w:val="20"/>
          <w:szCs w:val="20"/>
        </w:rPr>
        <w:noBreakHyphen/>
        <w:t>УКРАЇНА»</w:t>
      </w:r>
    </w:p>
    <w:p w:rsidR="004922A3" w:rsidRDefault="004922A3" w:rsidP="00391130">
      <w:pPr>
        <w:spacing w:after="0" w:line="240" w:lineRule="auto"/>
        <w:jc w:val="both"/>
        <w:rPr>
          <w:rFonts w:ascii="Arial" w:hAnsi="Arial" w:cs="Arial"/>
          <w:color w:val="000000"/>
          <w:sz w:val="20"/>
          <w:szCs w:val="20"/>
        </w:rPr>
      </w:pPr>
    </w:p>
    <w:p w:rsidR="003D608D" w:rsidRDefault="003D608D" w:rsidP="00391130">
      <w:pPr>
        <w:spacing w:after="0" w:line="240" w:lineRule="auto"/>
        <w:jc w:val="both"/>
        <w:rPr>
          <w:rFonts w:ascii="Arial" w:hAnsi="Arial" w:cs="Arial"/>
          <w:i/>
          <w:sz w:val="20"/>
          <w:szCs w:val="20"/>
          <w:lang w:val="ru-RU"/>
        </w:rPr>
      </w:pPr>
    </w:p>
    <w:p w:rsidR="006C7E39" w:rsidRPr="003D608D" w:rsidRDefault="004922A3" w:rsidP="003D608D">
      <w:pPr>
        <w:pStyle w:val="31"/>
        <w:autoSpaceDE w:val="0"/>
        <w:autoSpaceDN w:val="0"/>
        <w:adjustRightInd w:val="0"/>
        <w:spacing w:after="0"/>
        <w:jc w:val="both"/>
        <w:rPr>
          <w:rFonts w:ascii="Arial" w:hAnsi="Arial" w:cs="Arial"/>
          <w:color w:val="000000"/>
          <w:sz w:val="20"/>
          <w:szCs w:val="20"/>
          <w:lang w:val="uk-UA"/>
        </w:rPr>
      </w:pPr>
      <w:r>
        <w:rPr>
          <w:rFonts w:ascii="Arial" w:hAnsi="Arial" w:cs="Arial"/>
          <w:b/>
          <w:sz w:val="20"/>
          <w:szCs w:val="20"/>
          <w:lang w:val="ru-RU"/>
        </w:rPr>
        <w:t>26</w:t>
      </w:r>
      <w:r w:rsidR="006C7E39" w:rsidRPr="00EA30B6">
        <w:rPr>
          <w:rFonts w:ascii="Arial" w:hAnsi="Arial" w:cs="Arial"/>
          <w:b/>
          <w:sz w:val="20"/>
          <w:szCs w:val="20"/>
          <w:lang w:val="ru-RU"/>
        </w:rPr>
        <w:t>.</w:t>
      </w:r>
      <w:r w:rsidR="006C7E39">
        <w:rPr>
          <w:rFonts w:ascii="Arial" w:hAnsi="Arial" w:cs="Arial"/>
          <w:b/>
          <w:sz w:val="20"/>
          <w:szCs w:val="20"/>
          <w:lang w:val="ru-RU"/>
        </w:rPr>
        <w:t xml:space="preserve"> </w:t>
      </w:r>
      <w:r w:rsidR="006C7E39" w:rsidRPr="009F70B6">
        <w:rPr>
          <w:rFonts w:ascii="Arial" w:hAnsi="Arial" w:cs="Arial"/>
          <w:b/>
          <w:bCs/>
          <w:kern w:val="32"/>
          <w:sz w:val="20"/>
          <w:szCs w:val="20"/>
          <w:lang w:val="uk-UA"/>
        </w:rPr>
        <w:t>Включення додатков</w:t>
      </w:r>
      <w:r w:rsidR="006C7E39" w:rsidRPr="009F70B6">
        <w:rPr>
          <w:rFonts w:ascii="Arial" w:hAnsi="Arial" w:cs="Arial"/>
          <w:b/>
          <w:bCs/>
          <w:kern w:val="32"/>
          <w:sz w:val="20"/>
          <w:szCs w:val="20"/>
          <w:lang w:val="ru-RU"/>
        </w:rPr>
        <w:t>ого</w:t>
      </w:r>
      <w:r w:rsidR="006C7E39" w:rsidRPr="009F70B6">
        <w:rPr>
          <w:rFonts w:ascii="Arial" w:hAnsi="Arial" w:cs="Arial"/>
          <w:b/>
          <w:bCs/>
          <w:kern w:val="32"/>
          <w:sz w:val="20"/>
          <w:szCs w:val="20"/>
          <w:lang w:val="uk-UA"/>
        </w:rPr>
        <w:t xml:space="preserve"> місця проведення клінічного дослідження </w:t>
      </w:r>
      <w:r w:rsidR="006C7E39" w:rsidRPr="009F70B6">
        <w:rPr>
          <w:rFonts w:ascii="Arial" w:hAnsi="Arial" w:cs="Arial"/>
          <w:kern w:val="32"/>
          <w:sz w:val="20"/>
          <w:szCs w:val="20"/>
          <w:lang w:val="uk-UA"/>
        </w:rPr>
        <w:t>д</w:t>
      </w:r>
      <w:r w:rsidR="006C7E39" w:rsidRPr="009F70B6">
        <w:rPr>
          <w:rFonts w:ascii="Arial" w:hAnsi="Arial" w:cs="Arial"/>
          <w:bCs/>
          <w:kern w:val="32"/>
          <w:sz w:val="20"/>
          <w:szCs w:val="20"/>
          <w:lang w:val="uk-UA"/>
        </w:rPr>
        <w:t xml:space="preserve">о протоколу клінічного випробування «Додаткове багатоцентрове відкрите дослідження III фази з метою оцінки </w:t>
      </w:r>
      <w:r w:rsidR="006C7E39" w:rsidRPr="009F70B6">
        <w:rPr>
          <w:rFonts w:ascii="Arial" w:hAnsi="Arial" w:cs="Arial"/>
          <w:b/>
          <w:bCs/>
          <w:kern w:val="32"/>
          <w:sz w:val="20"/>
          <w:szCs w:val="20"/>
          <w:lang w:val="uk-UA"/>
        </w:rPr>
        <w:t>озанімоду</w:t>
      </w:r>
      <w:r w:rsidR="006C7E39" w:rsidRPr="009F70B6">
        <w:rPr>
          <w:rFonts w:ascii="Arial" w:hAnsi="Arial" w:cs="Arial"/>
          <w:bCs/>
          <w:kern w:val="32"/>
          <w:sz w:val="20"/>
          <w:szCs w:val="20"/>
          <w:lang w:val="uk-UA"/>
        </w:rPr>
        <w:t xml:space="preserve"> для перорального прийому при лікуванні пацієнтів із середньотяжким або тяжким перебігом хвороби Крона в активній формі», код дослідження </w:t>
      </w:r>
      <w:r w:rsidR="006C7E39" w:rsidRPr="009F70B6">
        <w:rPr>
          <w:rFonts w:ascii="Arial" w:hAnsi="Arial" w:cs="Arial"/>
          <w:b/>
          <w:bCs/>
          <w:kern w:val="32"/>
          <w:sz w:val="20"/>
          <w:szCs w:val="20"/>
          <w:lang w:val="uk-UA"/>
        </w:rPr>
        <w:t>RPC01</w:t>
      </w:r>
      <w:r w:rsidR="006C7E39" w:rsidRPr="009F70B6">
        <w:rPr>
          <w:rFonts w:ascii="Arial" w:hAnsi="Arial" w:cs="Arial"/>
          <w:b/>
          <w:bCs/>
          <w:kern w:val="32"/>
          <w:sz w:val="20"/>
          <w:szCs w:val="20"/>
          <w:lang w:val="uk-UA"/>
        </w:rPr>
        <w:noBreakHyphen/>
        <w:t>320</w:t>
      </w:r>
      <w:r w:rsidR="006C7E39" w:rsidRPr="009F70B6">
        <w:rPr>
          <w:rFonts w:ascii="Arial" w:hAnsi="Arial" w:cs="Arial"/>
          <w:b/>
          <w:bCs/>
          <w:kern w:val="32"/>
          <w:sz w:val="20"/>
          <w:szCs w:val="20"/>
          <w:lang w:val="ru-RU"/>
        </w:rPr>
        <w:t>4</w:t>
      </w:r>
      <w:r w:rsidR="006C7E39" w:rsidRPr="009F70B6">
        <w:rPr>
          <w:rFonts w:ascii="Arial" w:hAnsi="Arial" w:cs="Arial"/>
          <w:bCs/>
          <w:kern w:val="32"/>
          <w:sz w:val="20"/>
          <w:szCs w:val="20"/>
          <w:lang w:val="uk-UA"/>
        </w:rPr>
        <w:t>, редакція 3.0 від 18 червня 2018 р.; спонсор – «Селджен Інтернешнл II Сàрл» (Celgene International II Sàrl), Швейцарія</w:t>
      </w:r>
    </w:p>
    <w:p w:rsidR="006C7E39" w:rsidRPr="009F70B6" w:rsidRDefault="006C7E39" w:rsidP="006C7E39">
      <w:pPr>
        <w:widowControl w:val="0"/>
        <w:spacing w:after="0" w:line="240" w:lineRule="auto"/>
        <w:jc w:val="both"/>
        <w:rPr>
          <w:rFonts w:ascii="Arial" w:hAnsi="Arial" w:cs="Arial"/>
          <w:color w:val="000000"/>
          <w:sz w:val="20"/>
          <w:szCs w:val="20"/>
        </w:rPr>
      </w:pPr>
      <w:r w:rsidRPr="009F70B6">
        <w:rPr>
          <w:rFonts w:ascii="Arial" w:hAnsi="Arial" w:cs="Arial"/>
          <w:color w:val="000000"/>
          <w:sz w:val="20"/>
          <w:szCs w:val="20"/>
        </w:rPr>
        <w:t>Заявник – ТОВ «ПІ ЕС АЙ</w:t>
      </w:r>
      <w:r w:rsidRPr="009F70B6">
        <w:rPr>
          <w:rFonts w:ascii="Arial" w:hAnsi="Arial" w:cs="Arial"/>
          <w:color w:val="000000"/>
          <w:sz w:val="20"/>
          <w:szCs w:val="20"/>
        </w:rPr>
        <w:noBreakHyphen/>
        <w:t>УКРАЇНА»</w:t>
      </w:r>
    </w:p>
    <w:p w:rsidR="00F953FE" w:rsidRDefault="00F953FE" w:rsidP="006C7E39">
      <w:pPr>
        <w:spacing w:after="0" w:line="240" w:lineRule="auto"/>
        <w:jc w:val="both"/>
        <w:rPr>
          <w:rFonts w:ascii="Arial" w:hAnsi="Arial" w:cs="Arial"/>
          <w:color w:val="000000"/>
          <w:sz w:val="20"/>
          <w:szCs w:val="20"/>
        </w:rPr>
      </w:pPr>
    </w:p>
    <w:p w:rsidR="003D608D" w:rsidRDefault="003D608D" w:rsidP="006C7E39">
      <w:pPr>
        <w:spacing w:after="0" w:line="240" w:lineRule="auto"/>
        <w:jc w:val="both"/>
        <w:rPr>
          <w:rFonts w:ascii="Arial" w:hAnsi="Arial" w:cs="Arial"/>
          <w:i/>
          <w:sz w:val="20"/>
          <w:szCs w:val="20"/>
          <w:lang w:val="ru-RU"/>
        </w:rPr>
      </w:pPr>
    </w:p>
    <w:p w:rsidR="00F953FE" w:rsidRPr="00AC7A13" w:rsidRDefault="00F953FE" w:rsidP="00AC7A13">
      <w:pPr>
        <w:pStyle w:val="NormalSingle"/>
        <w:tabs>
          <w:tab w:val="left" w:pos="0"/>
        </w:tabs>
        <w:jc w:val="both"/>
        <w:rPr>
          <w:rFonts w:ascii="Arial" w:hAnsi="Arial" w:cs="Arial"/>
          <w:b/>
          <w:sz w:val="20"/>
          <w:lang w:val="uk-UA"/>
        </w:rPr>
      </w:pPr>
      <w:r>
        <w:rPr>
          <w:rFonts w:ascii="Arial" w:hAnsi="Arial" w:cs="Arial"/>
          <w:b/>
          <w:sz w:val="20"/>
          <w:lang w:val="ru-RU"/>
        </w:rPr>
        <w:t xml:space="preserve">27. </w:t>
      </w:r>
      <w:r w:rsidRPr="007B0BF8">
        <w:rPr>
          <w:rFonts w:ascii="Arial" w:hAnsi="Arial" w:cs="Arial"/>
          <w:b/>
          <w:color w:val="000000"/>
          <w:sz w:val="20"/>
          <w:lang w:val="uk-UA"/>
        </w:rPr>
        <w:t xml:space="preserve">Оновлений протокол клінічного дослідження TED10893 з поправкою 13, версія 1 від 11 червня 2019р., англійською мовою; Письмова інформація для пацієнта, версія № 8 від 11 червня 2019р., </w:t>
      </w:r>
      <w:r w:rsidRPr="007B0BF8">
        <w:rPr>
          <w:rFonts w:ascii="Arial" w:hAnsi="Arial" w:cs="Arial"/>
          <w:b/>
          <w:color w:val="000000"/>
          <w:sz w:val="20"/>
          <w:lang w:val="uk-UA"/>
        </w:rPr>
        <w:lastRenderedPageBreak/>
        <w:t>англійською мовою; Інформація для пацієнта та форма інформованої згоди, версія для України № 5.0 від 27 червня 2019р. українською мовою (на основі Письмової інформації для пацієнта версії № 8 від 11 червня 2019р.); Інформація для пацієнта та форма інформованої згоди, версія для України №5.0 від 27 червня 2019р. російською мовою (на основі Письмової інформації для пацієнта версії № 8 від 11 червня 2019р.)</w:t>
      </w:r>
      <w:r w:rsidRPr="007B0BF8">
        <w:rPr>
          <w:rFonts w:ascii="Arial" w:hAnsi="Arial" w:cs="Arial"/>
          <w:b/>
          <w:sz w:val="20"/>
          <w:lang w:val="uk-UA"/>
        </w:rPr>
        <w:t xml:space="preserve"> </w:t>
      </w:r>
      <w:r w:rsidRPr="007B0BF8">
        <w:rPr>
          <w:rFonts w:ascii="Arial" w:hAnsi="Arial" w:cs="Arial"/>
          <w:sz w:val="20"/>
          <w:lang w:val="uk-UA"/>
        </w:rPr>
        <w:t xml:space="preserve">до протоколу клінічного </w:t>
      </w:r>
      <w:r>
        <w:rPr>
          <w:rFonts w:ascii="Arial" w:hAnsi="Arial" w:cs="Arial"/>
          <w:sz w:val="20"/>
          <w:lang w:val="uk-UA"/>
        </w:rPr>
        <w:t>випробування</w:t>
      </w:r>
      <w:r w:rsidRPr="007B0BF8">
        <w:rPr>
          <w:rFonts w:ascii="Arial" w:hAnsi="Arial" w:cs="Arial"/>
          <w:sz w:val="20"/>
          <w:lang w:val="uk-UA"/>
        </w:rPr>
        <w:t xml:space="preserve"> «Дослідження 1/2  фази з ескалацією дози щодо вивчення безпеки, фармакокінетики та ефективності багатократних внутрішньовенних інфузій гуманізованих моноклональних антитіл (</w:t>
      </w:r>
      <w:r w:rsidRPr="007B0BF8">
        <w:rPr>
          <w:rFonts w:ascii="Arial" w:hAnsi="Arial" w:cs="Arial"/>
          <w:b/>
          <w:sz w:val="20"/>
          <w:lang w:val="uk-UA"/>
        </w:rPr>
        <w:t>SAR650984</w:t>
      </w:r>
      <w:r w:rsidRPr="007B0BF8">
        <w:rPr>
          <w:rFonts w:ascii="Arial" w:hAnsi="Arial" w:cs="Arial"/>
          <w:sz w:val="20"/>
          <w:lang w:val="uk-UA"/>
        </w:rPr>
        <w:t>) до CD38 у пацієнтів з CD38+ гемобластозами</w:t>
      </w:r>
      <w:r w:rsidRPr="007B0BF8">
        <w:rPr>
          <w:rStyle w:val="af5"/>
          <w:rFonts w:ascii="Arial" w:hAnsi="Arial" w:cs="Arial"/>
          <w:b w:val="0"/>
          <w:sz w:val="20"/>
          <w:lang w:val="uk-UA"/>
        </w:rPr>
        <w:t>»,</w:t>
      </w:r>
      <w:r w:rsidRPr="007B0BF8">
        <w:rPr>
          <w:rStyle w:val="af5"/>
          <w:rFonts w:ascii="Arial" w:hAnsi="Arial" w:cs="Arial"/>
          <w:sz w:val="20"/>
          <w:lang w:val="uk-UA"/>
        </w:rPr>
        <w:t xml:space="preserve"> </w:t>
      </w:r>
      <w:r w:rsidRPr="007B0BF8">
        <w:rPr>
          <w:rStyle w:val="af5"/>
          <w:rFonts w:ascii="Arial" w:hAnsi="Arial" w:cs="Arial"/>
          <w:b w:val="0"/>
          <w:sz w:val="20"/>
          <w:lang w:val="uk-UA"/>
        </w:rPr>
        <w:t>код дослідження</w:t>
      </w:r>
      <w:r w:rsidRPr="007B0BF8">
        <w:rPr>
          <w:rStyle w:val="af5"/>
          <w:rFonts w:ascii="Arial" w:hAnsi="Arial" w:cs="Arial"/>
          <w:sz w:val="20"/>
          <w:lang w:val="uk-UA"/>
        </w:rPr>
        <w:t xml:space="preserve"> </w:t>
      </w:r>
      <w:r w:rsidRPr="007B0BF8">
        <w:rPr>
          <w:rFonts w:ascii="Arial" w:hAnsi="Arial" w:cs="Arial"/>
          <w:b/>
          <w:bCs/>
          <w:color w:val="000000"/>
          <w:sz w:val="20"/>
        </w:rPr>
        <w:t>TED</w:t>
      </w:r>
      <w:r w:rsidRPr="007B0BF8">
        <w:rPr>
          <w:rFonts w:ascii="Arial" w:hAnsi="Arial" w:cs="Arial"/>
          <w:b/>
          <w:bCs/>
          <w:color w:val="000000"/>
          <w:sz w:val="20"/>
          <w:lang w:val="uk-UA"/>
        </w:rPr>
        <w:t>10893</w:t>
      </w:r>
      <w:r w:rsidRPr="007B0BF8">
        <w:rPr>
          <w:rFonts w:ascii="Arial" w:hAnsi="Arial" w:cs="Arial"/>
          <w:bCs/>
          <w:color w:val="000000"/>
          <w:sz w:val="20"/>
          <w:lang w:val="uk-UA"/>
        </w:rPr>
        <w:t>, з поправкою 12, версія 1 від 12 липня 2017р</w:t>
      </w:r>
      <w:r w:rsidRPr="007B0BF8">
        <w:rPr>
          <w:rFonts w:ascii="Arial" w:hAnsi="Arial" w:cs="Arial"/>
          <w:sz w:val="20"/>
          <w:lang w:val="uk-UA"/>
        </w:rPr>
        <w:t>.,</w:t>
      </w:r>
      <w:r w:rsidRPr="007B0BF8">
        <w:rPr>
          <w:rFonts w:ascii="Arial" w:hAnsi="Arial" w:cs="Arial"/>
          <w:sz w:val="20"/>
          <w:lang w:val="uk-UA" w:eastAsia="ja-JP"/>
        </w:rPr>
        <w:t xml:space="preserve"> спонсор </w:t>
      </w:r>
      <w:r>
        <w:rPr>
          <w:rFonts w:ascii="Arial" w:hAnsi="Arial" w:cs="Arial"/>
          <w:sz w:val="20"/>
          <w:lang w:val="uk-UA" w:eastAsia="ja-JP"/>
        </w:rPr>
        <w:t xml:space="preserve">- </w:t>
      </w:r>
      <w:r w:rsidRPr="007B0BF8">
        <w:rPr>
          <w:rFonts w:ascii="Arial" w:hAnsi="Arial" w:cs="Arial"/>
          <w:sz w:val="20"/>
          <w:lang w:val="fr-FR"/>
        </w:rPr>
        <w:t>sanofi</w:t>
      </w:r>
      <w:r w:rsidRPr="007B0BF8">
        <w:rPr>
          <w:rFonts w:ascii="Arial" w:hAnsi="Arial" w:cs="Arial"/>
          <w:sz w:val="20"/>
          <w:lang w:val="uk-UA"/>
        </w:rPr>
        <w:t>-</w:t>
      </w:r>
      <w:r w:rsidRPr="007B0BF8">
        <w:rPr>
          <w:rFonts w:ascii="Arial" w:hAnsi="Arial" w:cs="Arial"/>
          <w:sz w:val="20"/>
          <w:lang w:val="fr-FR"/>
        </w:rPr>
        <w:t>aventis</w:t>
      </w:r>
      <w:r w:rsidRPr="007B0BF8">
        <w:rPr>
          <w:rFonts w:ascii="Arial" w:hAnsi="Arial" w:cs="Arial"/>
          <w:sz w:val="20"/>
          <w:lang w:val="uk-UA"/>
        </w:rPr>
        <w:t xml:space="preserve"> </w:t>
      </w:r>
      <w:r w:rsidRPr="007B0BF8">
        <w:rPr>
          <w:rFonts w:ascii="Arial" w:hAnsi="Arial" w:cs="Arial"/>
          <w:sz w:val="20"/>
          <w:lang w:val="fr-FR"/>
        </w:rPr>
        <w:t>recherche</w:t>
      </w:r>
      <w:r w:rsidRPr="007B0BF8">
        <w:rPr>
          <w:rFonts w:ascii="Arial" w:hAnsi="Arial" w:cs="Arial"/>
          <w:sz w:val="20"/>
          <w:lang w:val="uk-UA"/>
        </w:rPr>
        <w:t xml:space="preserve"> &amp; </w:t>
      </w:r>
      <w:r w:rsidRPr="007B0BF8">
        <w:rPr>
          <w:rFonts w:ascii="Arial" w:hAnsi="Arial" w:cs="Arial"/>
          <w:sz w:val="20"/>
          <w:lang w:val="fr-FR"/>
        </w:rPr>
        <w:t>d</w:t>
      </w:r>
      <w:r w:rsidRPr="007B0BF8">
        <w:rPr>
          <w:rFonts w:ascii="Arial" w:hAnsi="Arial" w:cs="Arial"/>
          <w:sz w:val="20"/>
          <w:lang w:val="uk-UA"/>
        </w:rPr>
        <w:t>é</w:t>
      </w:r>
      <w:r w:rsidRPr="007B0BF8">
        <w:rPr>
          <w:rFonts w:ascii="Arial" w:hAnsi="Arial" w:cs="Arial"/>
          <w:sz w:val="20"/>
          <w:lang w:val="fr-FR"/>
        </w:rPr>
        <w:t>veloppement</w:t>
      </w:r>
      <w:r w:rsidRPr="007B0BF8">
        <w:rPr>
          <w:rFonts w:ascii="Arial" w:hAnsi="Arial" w:cs="Arial"/>
          <w:sz w:val="20"/>
          <w:lang w:val="uk-UA"/>
        </w:rPr>
        <w:t xml:space="preserve">, </w:t>
      </w:r>
      <w:r w:rsidRPr="007B0BF8">
        <w:rPr>
          <w:rFonts w:ascii="Arial" w:hAnsi="Arial" w:cs="Arial"/>
          <w:sz w:val="20"/>
          <w:lang w:val="fr-FR"/>
        </w:rPr>
        <w:t>France</w:t>
      </w:r>
      <w:r w:rsidRPr="007B0BF8">
        <w:rPr>
          <w:rFonts w:ascii="Arial" w:hAnsi="Arial" w:cs="Arial"/>
          <w:sz w:val="20"/>
          <w:lang w:val="uk-UA"/>
        </w:rPr>
        <w:t xml:space="preserve"> (Санофі-Авентіс </w:t>
      </w:r>
      <w:r w:rsidRPr="007B0BF8">
        <w:rPr>
          <w:rFonts w:ascii="Arial" w:hAnsi="Arial" w:cs="Arial"/>
          <w:color w:val="000000"/>
          <w:sz w:val="20"/>
          <w:lang w:val="uk-UA"/>
        </w:rPr>
        <w:t>решерш е девелопман</w:t>
      </w:r>
      <w:r w:rsidRPr="007B0BF8">
        <w:rPr>
          <w:rFonts w:ascii="Arial" w:hAnsi="Arial" w:cs="Arial"/>
          <w:sz w:val="20"/>
          <w:lang w:val="uk-UA"/>
        </w:rPr>
        <w:t>, Франція)</w:t>
      </w:r>
    </w:p>
    <w:p w:rsidR="00F953FE" w:rsidRDefault="00F953FE" w:rsidP="00F953FE">
      <w:pPr>
        <w:spacing w:after="0" w:line="240" w:lineRule="auto"/>
        <w:rPr>
          <w:rFonts w:ascii="Arial" w:hAnsi="Arial" w:cs="Arial"/>
          <w:sz w:val="20"/>
          <w:szCs w:val="20"/>
        </w:rPr>
      </w:pPr>
      <w:r w:rsidRPr="007B0BF8">
        <w:rPr>
          <w:rFonts w:ascii="Arial" w:hAnsi="Arial" w:cs="Arial"/>
          <w:sz w:val="20"/>
          <w:szCs w:val="20"/>
        </w:rPr>
        <w:t>Заявник</w:t>
      </w:r>
      <w:r w:rsidR="00727CFF">
        <w:rPr>
          <w:rFonts w:ascii="Arial" w:hAnsi="Arial" w:cs="Arial"/>
          <w:sz w:val="20"/>
          <w:szCs w:val="20"/>
        </w:rPr>
        <w:t xml:space="preserve"> – ТОВ «Санофі-Авентіс Україна»</w:t>
      </w:r>
    </w:p>
    <w:p w:rsidR="00747A59" w:rsidRDefault="00747A59" w:rsidP="00F953FE">
      <w:pPr>
        <w:spacing w:after="0" w:line="240" w:lineRule="auto"/>
        <w:jc w:val="both"/>
        <w:rPr>
          <w:rFonts w:ascii="Arial" w:hAnsi="Arial" w:cs="Arial"/>
          <w:sz w:val="20"/>
          <w:szCs w:val="20"/>
        </w:rPr>
      </w:pPr>
    </w:p>
    <w:p w:rsidR="00AC7A13" w:rsidRDefault="00AC7A13" w:rsidP="00F953FE">
      <w:pPr>
        <w:spacing w:after="0" w:line="240" w:lineRule="auto"/>
        <w:jc w:val="both"/>
        <w:rPr>
          <w:rFonts w:ascii="Arial" w:hAnsi="Arial" w:cs="Arial"/>
          <w:i/>
          <w:sz w:val="20"/>
          <w:szCs w:val="20"/>
          <w:lang w:val="ru-RU"/>
        </w:rPr>
      </w:pPr>
    </w:p>
    <w:p w:rsidR="00747A59" w:rsidRPr="00AC7A13" w:rsidRDefault="00747A59" w:rsidP="00747A59">
      <w:pPr>
        <w:widowControl w:val="0"/>
        <w:spacing w:after="0" w:line="240" w:lineRule="auto"/>
        <w:jc w:val="both"/>
        <w:rPr>
          <w:rFonts w:ascii="Arial" w:hAnsi="Arial" w:cs="Arial"/>
          <w:sz w:val="20"/>
          <w:szCs w:val="20"/>
        </w:rPr>
      </w:pPr>
      <w:r>
        <w:rPr>
          <w:rFonts w:ascii="Arial" w:hAnsi="Arial" w:cs="Arial"/>
          <w:b/>
          <w:sz w:val="20"/>
          <w:szCs w:val="20"/>
          <w:lang w:val="ru-RU"/>
        </w:rPr>
        <w:t xml:space="preserve">28. </w:t>
      </w:r>
      <w:r w:rsidRPr="00CB53CB">
        <w:rPr>
          <w:rFonts w:ascii="Arial" w:hAnsi="Arial" w:cs="Arial"/>
          <w:b/>
          <w:sz w:val="20"/>
          <w:szCs w:val="20"/>
        </w:rPr>
        <w:t xml:space="preserve">Оновлення Форми інформованої згоди версія 4.0 для України українською та російською мовами від 05 липня 2019 р. На основі модельної форми інформованої згоди для дослідження GO40241 (IMpower030) версія 4.0 від 17 грудня 2018 р. </w:t>
      </w:r>
      <w:r w:rsidRPr="00CB53CB">
        <w:rPr>
          <w:rFonts w:ascii="Arial" w:hAnsi="Arial" w:cs="Arial"/>
          <w:sz w:val="20"/>
          <w:szCs w:val="20"/>
        </w:rPr>
        <w:t xml:space="preserve">до протоколу клінічного </w:t>
      </w:r>
      <w:r>
        <w:rPr>
          <w:rFonts w:ascii="Arial" w:hAnsi="Arial" w:cs="Arial"/>
          <w:sz w:val="20"/>
          <w:szCs w:val="20"/>
        </w:rPr>
        <w:t>випробування</w:t>
      </w:r>
      <w:r>
        <w:rPr>
          <w:rFonts w:ascii="Arial" w:hAnsi="Arial" w:cs="Arial"/>
          <w:b/>
          <w:sz w:val="20"/>
          <w:szCs w:val="20"/>
        </w:rPr>
        <w:t xml:space="preserve"> </w:t>
      </w:r>
      <w:r>
        <w:rPr>
          <w:rFonts w:ascii="Arial" w:hAnsi="Arial" w:cs="Arial"/>
          <w:sz w:val="20"/>
          <w:szCs w:val="20"/>
        </w:rPr>
        <w:t>«</w:t>
      </w:r>
      <w:r w:rsidRPr="00CB53CB">
        <w:rPr>
          <w:rFonts w:ascii="Arial" w:hAnsi="Arial" w:cs="Arial"/>
          <w:sz w:val="20"/>
          <w:szCs w:val="20"/>
        </w:rPr>
        <w:t xml:space="preserve">Подвійне сліпе, багатоцентрове, рандомізоване дослідження III фази для оцінки ефективності та безпеки неоад'ювантної терапії </w:t>
      </w:r>
      <w:r w:rsidRPr="00CB53CB">
        <w:rPr>
          <w:rFonts w:ascii="Arial" w:hAnsi="Arial" w:cs="Arial"/>
          <w:b/>
          <w:sz w:val="20"/>
          <w:szCs w:val="20"/>
        </w:rPr>
        <w:t>атезолізумабом</w:t>
      </w:r>
      <w:r w:rsidRPr="00CB53CB">
        <w:rPr>
          <w:rFonts w:ascii="Arial" w:hAnsi="Arial" w:cs="Arial"/>
          <w:sz w:val="20"/>
          <w:szCs w:val="20"/>
        </w:rPr>
        <w:t xml:space="preserve"> або плацебо в комбінації з хіміотерапією на основі препаратів платини у пацієнтів з операбельним недрібноклітинним раком легень I</w:t>
      </w:r>
      <w:r>
        <w:rPr>
          <w:rFonts w:ascii="Arial" w:hAnsi="Arial" w:cs="Arial"/>
          <w:sz w:val="20"/>
          <w:szCs w:val="20"/>
        </w:rPr>
        <w:t>I, IIIA і вибірково IIIB стадії»</w:t>
      </w:r>
      <w:r w:rsidRPr="00CB53CB">
        <w:rPr>
          <w:rFonts w:ascii="Arial" w:hAnsi="Arial" w:cs="Arial"/>
          <w:sz w:val="20"/>
          <w:szCs w:val="20"/>
        </w:rPr>
        <w:t xml:space="preserve">, код дослідження </w:t>
      </w:r>
      <w:r w:rsidRPr="00CB53CB">
        <w:rPr>
          <w:rFonts w:ascii="Arial" w:hAnsi="Arial" w:cs="Arial"/>
          <w:b/>
          <w:sz w:val="20"/>
          <w:szCs w:val="20"/>
        </w:rPr>
        <w:t>GO40241</w:t>
      </w:r>
      <w:r w:rsidRPr="00CB53CB">
        <w:rPr>
          <w:rFonts w:ascii="Arial" w:hAnsi="Arial" w:cs="Arial"/>
          <w:sz w:val="20"/>
          <w:szCs w:val="20"/>
        </w:rPr>
        <w:t>, версія 4 від 13 грудня 2018 р.</w:t>
      </w:r>
      <w:r>
        <w:rPr>
          <w:rFonts w:ascii="Arial" w:hAnsi="Arial" w:cs="Arial"/>
          <w:sz w:val="20"/>
          <w:szCs w:val="20"/>
        </w:rPr>
        <w:t>,</w:t>
      </w:r>
      <w:r>
        <w:rPr>
          <w:rFonts w:ascii="Arial" w:hAnsi="Arial" w:cs="Arial"/>
          <w:b/>
          <w:sz w:val="20"/>
          <w:szCs w:val="20"/>
        </w:rPr>
        <w:t xml:space="preserve"> </w:t>
      </w:r>
      <w:r w:rsidRPr="00CB53CB">
        <w:rPr>
          <w:rFonts w:ascii="Arial" w:hAnsi="Arial" w:cs="Arial"/>
          <w:sz w:val="20"/>
          <w:szCs w:val="20"/>
        </w:rPr>
        <w:t>спонсор – Ф.Хоффманн-Ля Рош Лтд, Швейцарія</w:t>
      </w:r>
    </w:p>
    <w:p w:rsidR="00747A59" w:rsidRPr="00CB53CB" w:rsidRDefault="00747A59" w:rsidP="00F03212">
      <w:pPr>
        <w:widowControl w:val="0"/>
        <w:spacing w:after="0" w:line="240" w:lineRule="auto"/>
        <w:jc w:val="both"/>
        <w:rPr>
          <w:rFonts w:ascii="Arial" w:hAnsi="Arial" w:cs="Arial"/>
          <w:sz w:val="20"/>
          <w:szCs w:val="20"/>
        </w:rPr>
      </w:pPr>
      <w:r w:rsidRPr="00CB53CB">
        <w:rPr>
          <w:rFonts w:ascii="Arial" w:hAnsi="Arial" w:cs="Arial"/>
          <w:sz w:val="20"/>
          <w:szCs w:val="20"/>
        </w:rPr>
        <w:t>Заявник – Товариство з обмеженою відповідальністю «Рош Україна»</w:t>
      </w:r>
    </w:p>
    <w:p w:rsidR="0025408C" w:rsidRDefault="0025408C" w:rsidP="00F03212">
      <w:pPr>
        <w:spacing w:after="0" w:line="240" w:lineRule="auto"/>
        <w:jc w:val="both"/>
        <w:rPr>
          <w:rFonts w:ascii="Arial" w:hAnsi="Arial" w:cs="Arial"/>
          <w:sz w:val="20"/>
          <w:szCs w:val="20"/>
        </w:rPr>
      </w:pPr>
    </w:p>
    <w:p w:rsidR="00AC7A13" w:rsidRDefault="00AC7A13" w:rsidP="00F03212">
      <w:pPr>
        <w:spacing w:after="0" w:line="240" w:lineRule="auto"/>
        <w:jc w:val="both"/>
        <w:rPr>
          <w:rFonts w:ascii="Arial" w:hAnsi="Arial" w:cs="Arial"/>
          <w:i/>
          <w:sz w:val="20"/>
          <w:szCs w:val="20"/>
          <w:lang w:val="ru-RU"/>
        </w:rPr>
      </w:pPr>
    </w:p>
    <w:p w:rsidR="00F03212" w:rsidRPr="00AC7A13" w:rsidRDefault="00F03212" w:rsidP="00F03212">
      <w:pPr>
        <w:spacing w:after="0" w:line="240" w:lineRule="auto"/>
        <w:jc w:val="both"/>
        <w:rPr>
          <w:rFonts w:ascii="Arial" w:hAnsi="Arial" w:cs="Arial"/>
          <w:b/>
          <w:sz w:val="20"/>
          <w:szCs w:val="20"/>
        </w:rPr>
      </w:pPr>
      <w:r>
        <w:rPr>
          <w:rFonts w:ascii="Arial" w:hAnsi="Arial" w:cs="Arial"/>
          <w:b/>
          <w:sz w:val="20"/>
          <w:szCs w:val="20"/>
        </w:rPr>
        <w:t xml:space="preserve">29. </w:t>
      </w:r>
      <w:r w:rsidRPr="00A32484">
        <w:rPr>
          <w:rFonts w:ascii="Arial" w:hAnsi="Arial" w:cs="Arial"/>
          <w:b/>
          <w:sz w:val="20"/>
          <w:szCs w:val="20"/>
        </w:rPr>
        <w:t>Оновлений розділ 2.1.</w:t>
      </w:r>
      <w:r w:rsidRPr="00A32484">
        <w:rPr>
          <w:rFonts w:ascii="Arial" w:hAnsi="Arial" w:cs="Arial"/>
          <w:b/>
          <w:sz w:val="20"/>
          <w:szCs w:val="20"/>
          <w:lang w:val="ru-RU"/>
        </w:rPr>
        <w:t>PL</w:t>
      </w:r>
      <w:r w:rsidRPr="00A32484">
        <w:rPr>
          <w:rFonts w:ascii="Arial" w:hAnsi="Arial" w:cs="Arial"/>
          <w:b/>
          <w:sz w:val="20"/>
          <w:szCs w:val="20"/>
        </w:rPr>
        <w:t xml:space="preserve"> </w:t>
      </w:r>
      <w:r w:rsidRPr="00A32484">
        <w:rPr>
          <w:rFonts w:ascii="Arial" w:hAnsi="Arial" w:cs="Arial"/>
          <w:b/>
          <w:sz w:val="20"/>
          <w:szCs w:val="20"/>
          <w:lang w:val="ru-RU"/>
        </w:rPr>
        <w:t>Drug</w:t>
      </w:r>
      <w:r w:rsidRPr="00A32484">
        <w:rPr>
          <w:rFonts w:ascii="Arial" w:hAnsi="Arial" w:cs="Arial"/>
          <w:b/>
          <w:sz w:val="20"/>
          <w:szCs w:val="20"/>
        </w:rPr>
        <w:t xml:space="preserve"> </w:t>
      </w:r>
      <w:r w:rsidRPr="00A32484">
        <w:rPr>
          <w:rFonts w:ascii="Arial" w:hAnsi="Arial" w:cs="Arial"/>
          <w:b/>
          <w:sz w:val="20"/>
          <w:szCs w:val="20"/>
          <w:lang w:val="ru-RU"/>
        </w:rPr>
        <w:t>product</w:t>
      </w:r>
      <w:r w:rsidRPr="00A32484">
        <w:rPr>
          <w:rFonts w:ascii="Arial" w:hAnsi="Arial" w:cs="Arial"/>
          <w:b/>
          <w:sz w:val="20"/>
          <w:szCs w:val="20"/>
        </w:rPr>
        <w:t xml:space="preserve"> </w:t>
      </w:r>
      <w:r w:rsidRPr="00A32484">
        <w:rPr>
          <w:rFonts w:ascii="Arial" w:hAnsi="Arial" w:cs="Arial"/>
          <w:b/>
          <w:sz w:val="20"/>
          <w:szCs w:val="20"/>
          <w:lang w:val="ru-RU"/>
        </w:rPr>
        <w:t>placebo</w:t>
      </w:r>
      <w:r w:rsidRPr="00A32484">
        <w:rPr>
          <w:rFonts w:ascii="Arial" w:hAnsi="Arial" w:cs="Arial"/>
          <w:b/>
          <w:sz w:val="20"/>
          <w:szCs w:val="20"/>
        </w:rPr>
        <w:t xml:space="preserve"> Досьє досліджуваного лікарського засобу </w:t>
      </w:r>
      <w:r w:rsidRPr="00A32484">
        <w:rPr>
          <w:rFonts w:ascii="Arial" w:hAnsi="Arial" w:cs="Arial"/>
          <w:b/>
          <w:sz w:val="20"/>
          <w:szCs w:val="20"/>
          <w:lang w:val="ru-RU"/>
        </w:rPr>
        <w:t>SKI</w:t>
      </w:r>
      <w:r w:rsidRPr="00A32484">
        <w:rPr>
          <w:rFonts w:ascii="Arial" w:hAnsi="Arial" w:cs="Arial"/>
          <w:b/>
          <w:sz w:val="20"/>
          <w:szCs w:val="20"/>
        </w:rPr>
        <w:t>-</w:t>
      </w:r>
      <w:r w:rsidRPr="00A32484">
        <w:rPr>
          <w:rFonts w:ascii="Arial" w:hAnsi="Arial" w:cs="Arial"/>
          <w:b/>
          <w:sz w:val="20"/>
          <w:szCs w:val="20"/>
          <w:lang w:val="ru-RU"/>
        </w:rPr>
        <w:t>O</w:t>
      </w:r>
      <w:r w:rsidRPr="00A32484">
        <w:rPr>
          <w:rFonts w:ascii="Arial" w:hAnsi="Arial" w:cs="Arial"/>
          <w:b/>
          <w:sz w:val="20"/>
          <w:szCs w:val="20"/>
        </w:rPr>
        <w:t>-703 та плацебо, від липня 2019 року, англійською мовою; Оновлений розділ 2.1.</w:t>
      </w:r>
      <w:r w:rsidRPr="00A32484">
        <w:rPr>
          <w:rFonts w:ascii="Arial" w:hAnsi="Arial" w:cs="Arial"/>
          <w:b/>
          <w:sz w:val="20"/>
          <w:szCs w:val="20"/>
          <w:lang w:val="ru-RU"/>
        </w:rPr>
        <w:t>A</w:t>
      </w:r>
      <w:r w:rsidRPr="00A32484">
        <w:rPr>
          <w:rFonts w:ascii="Arial" w:hAnsi="Arial" w:cs="Arial"/>
          <w:b/>
          <w:sz w:val="20"/>
          <w:szCs w:val="20"/>
        </w:rPr>
        <w:t xml:space="preserve"> </w:t>
      </w:r>
      <w:r w:rsidRPr="00A32484">
        <w:rPr>
          <w:rFonts w:ascii="Arial" w:hAnsi="Arial" w:cs="Arial"/>
          <w:b/>
          <w:sz w:val="20"/>
          <w:szCs w:val="20"/>
          <w:lang w:val="ru-RU"/>
        </w:rPr>
        <w:t>Appendices</w:t>
      </w:r>
      <w:r w:rsidRPr="00A32484">
        <w:rPr>
          <w:rFonts w:ascii="Arial" w:hAnsi="Arial" w:cs="Arial"/>
          <w:b/>
          <w:sz w:val="20"/>
          <w:szCs w:val="20"/>
        </w:rPr>
        <w:t xml:space="preserve"> Досьє досліджуваного лікарського засобу </w:t>
      </w:r>
      <w:r w:rsidRPr="00A32484">
        <w:rPr>
          <w:rFonts w:ascii="Arial" w:hAnsi="Arial" w:cs="Arial"/>
          <w:b/>
          <w:sz w:val="20"/>
          <w:szCs w:val="20"/>
          <w:lang w:val="ru-RU"/>
        </w:rPr>
        <w:t>SKI</w:t>
      </w:r>
      <w:r w:rsidRPr="00A32484">
        <w:rPr>
          <w:rFonts w:ascii="Arial" w:hAnsi="Arial" w:cs="Arial"/>
          <w:b/>
          <w:sz w:val="20"/>
          <w:szCs w:val="20"/>
        </w:rPr>
        <w:t>-</w:t>
      </w:r>
      <w:r w:rsidRPr="00A32484">
        <w:rPr>
          <w:rFonts w:ascii="Arial" w:hAnsi="Arial" w:cs="Arial"/>
          <w:b/>
          <w:sz w:val="20"/>
          <w:szCs w:val="20"/>
          <w:lang w:val="ru-RU"/>
        </w:rPr>
        <w:t>O</w:t>
      </w:r>
      <w:r w:rsidRPr="00A32484">
        <w:rPr>
          <w:rFonts w:ascii="Arial" w:hAnsi="Arial" w:cs="Arial"/>
          <w:b/>
          <w:sz w:val="20"/>
          <w:szCs w:val="20"/>
        </w:rPr>
        <w:t xml:space="preserve">-703 та плацебо, від липня 2019 року, англійською мовою </w:t>
      </w:r>
      <w:r w:rsidRPr="00A32484">
        <w:rPr>
          <w:rFonts w:ascii="Arial" w:eastAsia="Calibri" w:hAnsi="Arial" w:cs="Arial"/>
          <w:sz w:val="20"/>
          <w:szCs w:val="20"/>
        </w:rPr>
        <w:t xml:space="preserve">до протоколу клінічного дослідження «Багатоцентрове, рандомізоване, подвійне сліпе, плацебо-контрольоване дослідження 2-ї фази, з використанням різних доз в паралельних групах, для оцінки ефективності та безпечності препарату </w:t>
      </w:r>
      <w:r w:rsidRPr="00A32484">
        <w:rPr>
          <w:rFonts w:ascii="Arial" w:eastAsia="Calibri" w:hAnsi="Arial" w:cs="Arial"/>
          <w:b/>
          <w:sz w:val="20"/>
          <w:szCs w:val="20"/>
        </w:rPr>
        <w:t>SKI-O-703</w:t>
      </w:r>
      <w:r w:rsidRPr="00A32484">
        <w:rPr>
          <w:rFonts w:ascii="Arial" w:eastAsia="Calibri" w:hAnsi="Arial" w:cs="Arial"/>
          <w:sz w:val="20"/>
          <w:szCs w:val="20"/>
        </w:rPr>
        <w:t xml:space="preserve"> при пероральному застосуванні у пацієнтів з ревматоїдним артритом в активній формі, незважаючи на лікування препаратами стандартної терапії», код дослідження </w:t>
      </w:r>
      <w:r w:rsidRPr="00A32484">
        <w:rPr>
          <w:rFonts w:ascii="Arial" w:eastAsia="Calibri" w:hAnsi="Arial" w:cs="Arial"/>
          <w:b/>
          <w:sz w:val="20"/>
          <w:szCs w:val="20"/>
        </w:rPr>
        <w:t>OSCO-P2201</w:t>
      </w:r>
      <w:r w:rsidRPr="00A32484">
        <w:rPr>
          <w:rFonts w:ascii="Arial" w:eastAsia="Calibri" w:hAnsi="Arial" w:cs="Arial"/>
          <w:sz w:val="20"/>
          <w:szCs w:val="20"/>
        </w:rPr>
        <w:t xml:space="preserve">, версія 3.0, поправка 2 від 08 лютого 2019 р.; </w:t>
      </w:r>
      <w:r>
        <w:rPr>
          <w:rFonts w:ascii="Arial" w:eastAsia="Calibri" w:hAnsi="Arial" w:cs="Arial"/>
          <w:sz w:val="20"/>
          <w:szCs w:val="20"/>
        </w:rPr>
        <w:t>c</w:t>
      </w:r>
      <w:r w:rsidRPr="00A32484">
        <w:rPr>
          <w:rFonts w:ascii="Arial" w:eastAsia="Calibri" w:hAnsi="Arial" w:cs="Arial"/>
          <w:sz w:val="20"/>
          <w:szCs w:val="20"/>
        </w:rPr>
        <w:t xml:space="preserve">понсор - </w:t>
      </w:r>
      <w:r w:rsidRPr="00A32484">
        <w:rPr>
          <w:rFonts w:ascii="Arial" w:hAnsi="Arial" w:cs="Arial"/>
          <w:bCs/>
          <w:color w:val="000000"/>
          <w:sz w:val="20"/>
          <w:szCs w:val="20"/>
        </w:rPr>
        <w:t>Оскотек Інк., Республіка Корея (Oscotec Inc., The Republic of Korea)</w:t>
      </w:r>
      <w:r w:rsidRPr="00A32484">
        <w:rPr>
          <w:rFonts w:ascii="Arial" w:eastAsia="Calibri" w:hAnsi="Arial" w:cs="Arial"/>
          <w:sz w:val="20"/>
          <w:szCs w:val="20"/>
        </w:rPr>
        <w:t xml:space="preserve">     </w:t>
      </w:r>
    </w:p>
    <w:p w:rsidR="00F03212" w:rsidRDefault="00F03212" w:rsidP="00F03212">
      <w:pPr>
        <w:spacing w:after="0" w:line="240" w:lineRule="auto"/>
        <w:jc w:val="both"/>
        <w:rPr>
          <w:rFonts w:ascii="Arial" w:eastAsia="Calibri" w:hAnsi="Arial" w:cs="Arial"/>
          <w:sz w:val="20"/>
          <w:szCs w:val="20"/>
        </w:rPr>
      </w:pPr>
      <w:r w:rsidRPr="00A32484">
        <w:rPr>
          <w:rFonts w:ascii="Arial" w:eastAsia="Calibri" w:hAnsi="Arial" w:cs="Arial"/>
          <w:sz w:val="20"/>
          <w:szCs w:val="20"/>
        </w:rPr>
        <w:t>Заявник - Товариство з Обмеженою Відповідальністю «Контрактно-Дослідницька Організація Іннофарм-Україна»</w:t>
      </w:r>
    </w:p>
    <w:p w:rsidR="00F03212" w:rsidRDefault="00F03212" w:rsidP="00F03212">
      <w:pPr>
        <w:spacing w:after="0" w:line="240" w:lineRule="auto"/>
        <w:jc w:val="both"/>
        <w:rPr>
          <w:rFonts w:ascii="Arial" w:eastAsia="Calibri" w:hAnsi="Arial" w:cs="Arial"/>
          <w:sz w:val="20"/>
          <w:szCs w:val="20"/>
        </w:rPr>
      </w:pPr>
    </w:p>
    <w:p w:rsidR="00F03212" w:rsidRDefault="00F03212" w:rsidP="00F03212">
      <w:pPr>
        <w:spacing w:after="0" w:line="240" w:lineRule="auto"/>
        <w:jc w:val="both"/>
        <w:rPr>
          <w:rFonts w:ascii="Arial" w:hAnsi="Arial" w:cs="Arial"/>
          <w:i/>
          <w:sz w:val="20"/>
          <w:szCs w:val="20"/>
          <w:lang w:val="ru-RU"/>
        </w:rPr>
      </w:pPr>
    </w:p>
    <w:p w:rsidR="00F03212" w:rsidRPr="00D75B82" w:rsidRDefault="00F03212" w:rsidP="00F03212">
      <w:pPr>
        <w:pStyle w:val="ab"/>
        <w:spacing w:before="0" w:beforeAutospacing="0" w:after="0" w:afterAutospacing="0"/>
        <w:jc w:val="both"/>
        <w:rPr>
          <w:rFonts w:ascii="Arial" w:hAnsi="Arial" w:cs="Arial"/>
          <w:sz w:val="20"/>
          <w:szCs w:val="20"/>
          <w:lang w:val="uk-UA"/>
        </w:rPr>
      </w:pPr>
      <w:r>
        <w:rPr>
          <w:rFonts w:ascii="Arial" w:hAnsi="Arial" w:cs="Arial"/>
          <w:b/>
          <w:bCs/>
          <w:sz w:val="20"/>
          <w:szCs w:val="20"/>
          <w:lang w:val="uk-UA"/>
        </w:rPr>
        <w:t xml:space="preserve">30. </w:t>
      </w:r>
      <w:r w:rsidRPr="00042D51">
        <w:rPr>
          <w:rFonts w:ascii="Arial" w:hAnsi="Arial" w:cs="Arial"/>
          <w:b/>
          <w:bCs/>
          <w:sz w:val="20"/>
          <w:szCs w:val="20"/>
          <w:lang w:val="uk-UA"/>
        </w:rPr>
        <w:t>Інформація для пацієнта / Форма інформованої згоди, версія 2.0 для України від 06 червня 2019 р., переклад українською мовою від 27 червня 2019 р., переклад російською мовою від 27 червня 2019 р.</w:t>
      </w:r>
      <w:r w:rsidRPr="00971750">
        <w:rPr>
          <w:rFonts w:ascii="Arial" w:hAnsi="Arial" w:cs="Arial"/>
          <w:b/>
          <w:bCs/>
          <w:sz w:val="20"/>
          <w:szCs w:val="20"/>
        </w:rPr>
        <w:t xml:space="preserve">; </w:t>
      </w:r>
      <w:r w:rsidRPr="00042D51">
        <w:rPr>
          <w:rFonts w:ascii="Arial" w:hAnsi="Arial" w:cs="Arial"/>
          <w:b/>
          <w:bCs/>
          <w:sz w:val="20"/>
          <w:szCs w:val="20"/>
          <w:lang w:val="uk-UA"/>
        </w:rPr>
        <w:t>Інформація для пацієнта / Форма інформованої згоди для фармакокінетичного піддослідження, версія 2.0 для України від 14 березня 2019 р., переклад українською мовою від 27 червня 2019 р., переклад російською мовою від 27 червня 2019 р.</w:t>
      </w:r>
      <w:r w:rsidRPr="00971750">
        <w:rPr>
          <w:rFonts w:ascii="Arial" w:hAnsi="Arial" w:cs="Arial"/>
          <w:b/>
          <w:bCs/>
          <w:sz w:val="20"/>
          <w:szCs w:val="20"/>
        </w:rPr>
        <w:t xml:space="preserve">; </w:t>
      </w:r>
      <w:r w:rsidRPr="00042D51">
        <w:rPr>
          <w:rFonts w:ascii="Arial" w:hAnsi="Arial" w:cs="Arial"/>
          <w:b/>
          <w:bCs/>
          <w:sz w:val="20"/>
          <w:szCs w:val="20"/>
          <w:lang w:val="uk-UA"/>
        </w:rPr>
        <w:t>Інформаційний листок для вагітної партнерки / Форма інформованої згоди, версія 2.0 для України від 11 квітня 2019 р., переклад українською мовою від 27 червня 2019 р., переклад російською мовою від 27 червня 2019 р.</w:t>
      </w:r>
      <w:r w:rsidRPr="00971750">
        <w:rPr>
          <w:rFonts w:ascii="Arial" w:hAnsi="Arial" w:cs="Arial"/>
          <w:b/>
          <w:bCs/>
          <w:sz w:val="20"/>
          <w:szCs w:val="20"/>
        </w:rPr>
        <w:t xml:space="preserve">; </w:t>
      </w:r>
      <w:r w:rsidRPr="00042D51">
        <w:rPr>
          <w:rFonts w:ascii="Arial" w:hAnsi="Arial" w:cs="Arial"/>
          <w:b/>
          <w:bCs/>
          <w:sz w:val="20"/>
          <w:szCs w:val="20"/>
          <w:lang w:val="uk-UA"/>
        </w:rPr>
        <w:t>Інструкції зі збору зразків калу для зразків, принесених до дослідницького центру, українською мовою (вихідний документ версія 1.0 від 22 березня 2019 р.), 21 травня 2019 р., фінальна версія 1.0</w:t>
      </w:r>
      <w:r w:rsidRPr="00042D51">
        <w:rPr>
          <w:rFonts w:ascii="Arial" w:hAnsi="Arial" w:cs="Arial"/>
          <w:b/>
          <w:bCs/>
          <w:sz w:val="20"/>
          <w:szCs w:val="20"/>
        </w:rPr>
        <w:t xml:space="preserve">; </w:t>
      </w:r>
      <w:r w:rsidRPr="00A147B3">
        <w:rPr>
          <w:rFonts w:ascii="Arial" w:hAnsi="Arial" w:cs="Arial"/>
          <w:b/>
          <w:bCs/>
          <w:sz w:val="20"/>
          <w:szCs w:val="20"/>
          <w:lang w:val="uk-UA"/>
        </w:rPr>
        <w:t>Вказівки зі збору зразків калу, які необхідно принести до дослідницького центру, російською мовою (вихідний документ версія 1.0 від 22 березня 2019 р.), 21 травня 2019 р., фінальна версія 1.0</w:t>
      </w:r>
      <w:r w:rsidRPr="00042D51">
        <w:rPr>
          <w:rFonts w:ascii="Arial" w:hAnsi="Arial" w:cs="Arial"/>
          <w:b/>
          <w:bCs/>
          <w:sz w:val="20"/>
          <w:szCs w:val="20"/>
          <w:lang w:val="uk-UA"/>
        </w:rPr>
        <w:t>; Збільшення кількості пацієнтів в Україні з 23 до 50 осіб</w:t>
      </w:r>
      <w:r w:rsidRPr="00042D51">
        <w:rPr>
          <w:rFonts w:ascii="Arial" w:hAnsi="Arial" w:cs="Arial"/>
          <w:sz w:val="20"/>
          <w:szCs w:val="20"/>
          <w:lang w:val="uk-UA"/>
        </w:rPr>
        <w:t xml:space="preserve"> </w:t>
      </w:r>
      <w:r w:rsidRPr="00757745">
        <w:rPr>
          <w:rFonts w:ascii="Arial" w:hAnsi="Arial" w:cs="Arial"/>
          <w:sz w:val="20"/>
          <w:szCs w:val="20"/>
          <w:lang w:val="uk-UA"/>
        </w:rPr>
        <w:t>до</w:t>
      </w:r>
      <w:r>
        <w:rPr>
          <w:rFonts w:ascii="Arial" w:hAnsi="Arial" w:cs="Arial"/>
          <w:sz w:val="20"/>
          <w:szCs w:val="20"/>
          <w:lang w:val="uk-UA"/>
        </w:rPr>
        <w:t xml:space="preserve"> протоколу клінічного випробування </w:t>
      </w:r>
      <w:r w:rsidRPr="006464EF">
        <w:rPr>
          <w:rFonts w:ascii="Arial" w:hAnsi="Arial" w:cs="Arial"/>
          <w:color w:val="000000"/>
          <w:sz w:val="20"/>
          <w:szCs w:val="20"/>
          <w:lang w:val="uk-UA"/>
        </w:rPr>
        <w:t>«</w:t>
      </w:r>
      <w:r w:rsidRPr="006464EF">
        <w:rPr>
          <w:rFonts w:ascii="Arial" w:hAnsi="Arial" w:cs="Arial"/>
          <w:sz w:val="20"/>
          <w:szCs w:val="20"/>
          <w:lang w:val="uk-UA"/>
        </w:rPr>
        <w:t xml:space="preserve">Багатоцентрове, рандомізоване, подвійне сліпе, плацебо-контрольоване дослідження 2 фази у паралельних групах з оцінки ефективності та безпеки </w:t>
      </w:r>
      <w:r w:rsidRPr="00AE5ED6">
        <w:rPr>
          <w:rFonts w:ascii="Arial" w:hAnsi="Arial" w:cs="Arial"/>
          <w:b/>
          <w:sz w:val="20"/>
          <w:szCs w:val="20"/>
          <w:lang w:val="uk-UA"/>
        </w:rPr>
        <w:t>ST-0529</w:t>
      </w:r>
      <w:r w:rsidRPr="006464EF">
        <w:rPr>
          <w:rFonts w:ascii="Arial" w:hAnsi="Arial" w:cs="Arial"/>
          <w:sz w:val="20"/>
          <w:szCs w:val="20"/>
          <w:lang w:val="uk-UA"/>
        </w:rPr>
        <w:t xml:space="preserve"> у пацієнтів з помірним або високоактивним виразковим колітом</w:t>
      </w:r>
      <w:r w:rsidRPr="00137E09">
        <w:rPr>
          <w:rFonts w:ascii="Arial" w:hAnsi="Arial" w:cs="Arial"/>
          <w:sz w:val="20"/>
          <w:szCs w:val="20"/>
          <w:lang w:val="uk-UA"/>
        </w:rPr>
        <w:t>», к</w:t>
      </w:r>
      <w:r w:rsidRPr="0059444B">
        <w:rPr>
          <w:rFonts w:ascii="Arial" w:hAnsi="Arial" w:cs="Arial"/>
          <w:sz w:val="20"/>
          <w:szCs w:val="20"/>
          <w:lang w:val="uk-UA"/>
        </w:rPr>
        <w:t xml:space="preserve">од випробування </w:t>
      </w:r>
      <w:r w:rsidRPr="00971750">
        <w:rPr>
          <w:rFonts w:ascii="Arial" w:hAnsi="Arial" w:cs="Arial"/>
          <w:b/>
          <w:sz w:val="20"/>
          <w:szCs w:val="20"/>
        </w:rPr>
        <w:t>CYC</w:t>
      </w:r>
      <w:r w:rsidRPr="00971750">
        <w:rPr>
          <w:rFonts w:ascii="Arial" w:hAnsi="Arial" w:cs="Arial"/>
          <w:b/>
          <w:sz w:val="20"/>
          <w:szCs w:val="20"/>
          <w:lang w:val="uk-UA"/>
        </w:rPr>
        <w:t>-202</w:t>
      </w:r>
      <w:r w:rsidRPr="00042D51">
        <w:rPr>
          <w:rFonts w:ascii="Arial" w:hAnsi="Arial" w:cs="Arial"/>
          <w:color w:val="000000"/>
          <w:sz w:val="20"/>
          <w:szCs w:val="20"/>
          <w:lang w:val="uk-UA"/>
        </w:rPr>
        <w:t xml:space="preserve">, </w:t>
      </w:r>
      <w:r w:rsidRPr="006464EF">
        <w:rPr>
          <w:rFonts w:ascii="Arial" w:hAnsi="Arial" w:cs="Arial"/>
          <w:sz w:val="20"/>
          <w:szCs w:val="20"/>
          <w:lang w:val="uk-UA"/>
        </w:rPr>
        <w:t>версія 2.0 від 06 листопада 2018 р</w:t>
      </w:r>
      <w:r w:rsidRPr="002F2AC4">
        <w:rPr>
          <w:rFonts w:ascii="Arial" w:hAnsi="Arial" w:cs="Arial"/>
          <w:color w:val="000000"/>
          <w:sz w:val="20"/>
          <w:szCs w:val="20"/>
          <w:lang w:val="uk-UA"/>
        </w:rPr>
        <w:t>.</w:t>
      </w:r>
      <w:r>
        <w:rPr>
          <w:rFonts w:ascii="Arial" w:hAnsi="Arial" w:cs="Arial"/>
          <w:color w:val="000000"/>
          <w:sz w:val="20"/>
          <w:szCs w:val="20"/>
          <w:lang w:val="uk-UA"/>
        </w:rPr>
        <w:t>;</w:t>
      </w:r>
      <w:r>
        <w:rPr>
          <w:rFonts w:ascii="Arial" w:hAnsi="Arial" w:cs="Arial"/>
          <w:sz w:val="20"/>
          <w:szCs w:val="20"/>
          <w:lang w:val="uk-UA"/>
        </w:rPr>
        <w:t xml:space="preserve"> с</w:t>
      </w:r>
      <w:r w:rsidRPr="00137E09">
        <w:rPr>
          <w:rFonts w:ascii="Arial" w:hAnsi="Arial" w:cs="Arial"/>
          <w:sz w:val="20"/>
          <w:szCs w:val="20"/>
          <w:lang w:val="uk-UA"/>
        </w:rPr>
        <w:t>понсор</w:t>
      </w:r>
      <w:r>
        <w:rPr>
          <w:rFonts w:ascii="Arial" w:hAnsi="Arial" w:cs="Arial"/>
          <w:sz w:val="20"/>
          <w:szCs w:val="20"/>
          <w:lang w:val="uk-UA"/>
        </w:rPr>
        <w:t xml:space="preserve"> -</w:t>
      </w:r>
      <w:r w:rsidRPr="006464EF">
        <w:rPr>
          <w:rFonts w:ascii="Arial" w:hAnsi="Arial" w:cs="Arial"/>
          <w:sz w:val="20"/>
          <w:szCs w:val="20"/>
          <w:lang w:val="uk-UA"/>
        </w:rPr>
        <w:t xml:space="preserve"> </w:t>
      </w:r>
      <w:r w:rsidRPr="006464EF">
        <w:rPr>
          <w:rFonts w:ascii="Arial" w:hAnsi="Arial" w:cs="Arial"/>
          <w:color w:val="000000"/>
          <w:sz w:val="20"/>
          <w:szCs w:val="20"/>
          <w:lang w:val="uk-UA"/>
        </w:rPr>
        <w:t xml:space="preserve">Сабліміті Терапьютікс (Холд Ко.) Лтд., Ірландія </w:t>
      </w:r>
      <w:r w:rsidRPr="006464EF">
        <w:rPr>
          <w:rFonts w:ascii="Arial" w:hAnsi="Arial" w:cs="Arial"/>
          <w:sz w:val="20"/>
          <w:szCs w:val="20"/>
          <w:lang w:val="uk-UA"/>
        </w:rPr>
        <w:t>(Sublimity Therapeutics (Hold Co) Ltd., Ireland)</w:t>
      </w:r>
    </w:p>
    <w:p w:rsidR="00F03212" w:rsidRPr="00450185" w:rsidRDefault="00F03212" w:rsidP="00F03212">
      <w:pPr>
        <w:spacing w:after="0" w:line="240" w:lineRule="auto"/>
        <w:jc w:val="both"/>
        <w:outlineLvl w:val="0"/>
        <w:rPr>
          <w:rFonts w:ascii="Arial" w:hAnsi="Arial" w:cs="Arial"/>
          <w:sz w:val="20"/>
          <w:szCs w:val="20"/>
        </w:rPr>
      </w:pPr>
      <w:r w:rsidRPr="00593FAF">
        <w:rPr>
          <w:rFonts w:ascii="Arial" w:hAnsi="Arial" w:cs="Arial"/>
          <w:sz w:val="20"/>
          <w:szCs w:val="20"/>
        </w:rPr>
        <w:t>Заявник – ТОВ «МБ Квест»</w:t>
      </w:r>
      <w:r w:rsidR="00450185">
        <w:rPr>
          <w:rFonts w:ascii="Arial" w:hAnsi="Arial" w:cs="Arial"/>
          <w:sz w:val="20"/>
          <w:szCs w:val="20"/>
        </w:rPr>
        <w:t>, Україна</w:t>
      </w:r>
    </w:p>
    <w:p w:rsidR="00502258" w:rsidRDefault="00502258" w:rsidP="00F03212">
      <w:pPr>
        <w:spacing w:after="0" w:line="240" w:lineRule="auto"/>
        <w:jc w:val="both"/>
        <w:rPr>
          <w:rFonts w:ascii="Arial" w:hAnsi="Arial" w:cs="Arial"/>
          <w:sz w:val="20"/>
          <w:szCs w:val="20"/>
        </w:rPr>
      </w:pPr>
    </w:p>
    <w:p w:rsidR="00AC7A13" w:rsidRDefault="00AC7A13" w:rsidP="00F03212">
      <w:pPr>
        <w:spacing w:after="0" w:line="240" w:lineRule="auto"/>
        <w:jc w:val="both"/>
        <w:rPr>
          <w:rFonts w:ascii="Arial" w:hAnsi="Arial" w:cs="Arial"/>
          <w:i/>
          <w:sz w:val="20"/>
          <w:szCs w:val="20"/>
          <w:lang w:val="ru-RU"/>
        </w:rPr>
      </w:pPr>
    </w:p>
    <w:p w:rsidR="00F4190D" w:rsidRDefault="00502258" w:rsidP="00AC7A13">
      <w:pPr>
        <w:spacing w:after="0" w:line="240" w:lineRule="auto"/>
        <w:jc w:val="both"/>
        <w:rPr>
          <w:rFonts w:ascii="Arial" w:hAnsi="Arial" w:cs="Arial"/>
          <w:b/>
          <w:sz w:val="20"/>
        </w:rPr>
      </w:pPr>
      <w:r>
        <w:rPr>
          <w:rFonts w:ascii="Arial" w:hAnsi="Arial" w:cs="Arial"/>
          <w:b/>
          <w:sz w:val="20"/>
        </w:rPr>
        <w:t xml:space="preserve">31. </w:t>
      </w:r>
      <w:r w:rsidRPr="00887C88">
        <w:rPr>
          <w:rFonts w:ascii="Arial" w:hAnsi="Arial" w:cs="Arial"/>
          <w:b/>
          <w:sz w:val="20"/>
        </w:rPr>
        <w:t>Зміна котрактної дослідницької огранізації, відповідальної за виконання важливих завдань у рамках клінічного випробування в Україні (моніторинг, взаємодія з дослідниками, комунікація та взаємодія з приводу регуляторних питань з ЛЕК) з ТОВ «Верум Клінікал Рісерч» на Товариство з обмеженою відповідальністю «Кромосфарма Україна»</w:t>
      </w:r>
      <w:r>
        <w:rPr>
          <w:rFonts w:ascii="Arial" w:hAnsi="Arial" w:cs="Arial"/>
          <w:b/>
          <w:sz w:val="20"/>
        </w:rPr>
        <w:t xml:space="preserve"> </w:t>
      </w:r>
      <w:r w:rsidRPr="00274E32">
        <w:rPr>
          <w:rFonts w:ascii="Arial" w:hAnsi="Arial" w:cs="Arial"/>
          <w:sz w:val="20"/>
        </w:rPr>
        <w:t xml:space="preserve">до протоколу клінічного </w:t>
      </w:r>
      <w:r>
        <w:rPr>
          <w:rFonts w:ascii="Arial" w:hAnsi="Arial" w:cs="Arial"/>
          <w:sz w:val="20"/>
        </w:rPr>
        <w:t>випробування</w:t>
      </w:r>
      <w:r w:rsidRPr="00731EE2">
        <w:rPr>
          <w:rFonts w:ascii="Arial" w:hAnsi="Arial" w:cs="Arial"/>
          <w:b/>
          <w:sz w:val="20"/>
        </w:rPr>
        <w:t xml:space="preserve"> </w:t>
      </w:r>
      <w:r w:rsidRPr="00EC0B6E">
        <w:rPr>
          <w:rFonts w:ascii="Arial" w:hAnsi="Arial" w:cs="Arial"/>
          <w:sz w:val="20"/>
          <w:szCs w:val="20"/>
        </w:rPr>
        <w:t>«Рандомізоване, багатоцентрове, подвійно сліпе дослідження фази 3 препарату</w:t>
      </w:r>
      <w:r w:rsidR="00AC7A13">
        <w:rPr>
          <w:rFonts w:ascii="Arial" w:hAnsi="Arial" w:cs="Arial"/>
          <w:sz w:val="20"/>
          <w:szCs w:val="20"/>
        </w:rPr>
        <w:t xml:space="preserve"> </w:t>
      </w:r>
      <w:r w:rsidRPr="00502258">
        <w:rPr>
          <w:rFonts w:ascii="Arial" w:hAnsi="Arial" w:cs="Arial"/>
          <w:b/>
          <w:sz w:val="20"/>
          <w:szCs w:val="20"/>
        </w:rPr>
        <w:t>PD-0332991</w:t>
      </w:r>
      <w:r w:rsidRPr="00EC0B6E">
        <w:rPr>
          <w:rFonts w:ascii="Arial" w:hAnsi="Arial" w:cs="Arial"/>
          <w:sz w:val="20"/>
          <w:szCs w:val="20"/>
        </w:rPr>
        <w:t xml:space="preserve"> (перорального інгібітора циклін-залежних кіназ (CDK) 4 та 6) із летрозолом у порівнянні з комбінацією плацебо і летрозолу для лікування жінок у періоді постменопаузи, хворих на рак молочної залози, що є </w:t>
      </w:r>
      <w:r w:rsidRPr="00EC0B6E">
        <w:rPr>
          <w:rFonts w:ascii="Arial" w:hAnsi="Arial" w:cs="Arial"/>
          <w:sz w:val="20"/>
          <w:szCs w:val="20"/>
        </w:rPr>
        <w:lastRenderedPageBreak/>
        <w:t>позитивним стосовно рецепторів до естрогена [ER (+)] і негативним стосовно рецепторів до епідермального фактора росту 2 типу [HER2 (-)], які раніше не отримували жодного системного протиракового лікування з приводу прогресування хвороби»</w:t>
      </w:r>
      <w:r>
        <w:rPr>
          <w:rFonts w:ascii="Arial" w:hAnsi="Arial" w:cs="Arial"/>
          <w:b/>
          <w:sz w:val="20"/>
        </w:rPr>
        <w:t>,</w:t>
      </w:r>
      <w:r w:rsidRPr="00731EE2">
        <w:rPr>
          <w:b/>
          <w:sz w:val="20"/>
        </w:rPr>
        <w:t xml:space="preserve"> </w:t>
      </w:r>
      <w:r>
        <w:rPr>
          <w:rFonts w:ascii="Arial" w:hAnsi="Arial" w:cs="Arial"/>
          <w:sz w:val="20"/>
        </w:rPr>
        <w:t>код дослідження</w:t>
      </w:r>
      <w:r w:rsidRPr="00274E32">
        <w:rPr>
          <w:rFonts w:ascii="Arial" w:hAnsi="Arial" w:cs="Arial"/>
          <w:sz w:val="20"/>
        </w:rPr>
        <w:t xml:space="preserve"> </w:t>
      </w:r>
      <w:r w:rsidRPr="007C793D">
        <w:rPr>
          <w:rFonts w:ascii="Arial" w:hAnsi="Arial" w:cs="Arial"/>
          <w:b/>
          <w:bCs/>
          <w:sz w:val="20"/>
        </w:rPr>
        <w:t>A5481008</w:t>
      </w:r>
      <w:r w:rsidRPr="00502258">
        <w:rPr>
          <w:rFonts w:ascii="Arial" w:hAnsi="Arial" w:cs="Arial"/>
          <w:bCs/>
          <w:sz w:val="20"/>
        </w:rPr>
        <w:t xml:space="preserve"> з поправкою </w:t>
      </w:r>
      <w:r w:rsidRPr="000C4434">
        <w:rPr>
          <w:rFonts w:ascii="Arial" w:hAnsi="Arial" w:cs="Arial"/>
          <w:bCs/>
          <w:sz w:val="20"/>
        </w:rPr>
        <w:t>8 від 21 травня 2018 року</w:t>
      </w:r>
      <w:r>
        <w:rPr>
          <w:rFonts w:ascii="Arial" w:hAnsi="Arial" w:cs="Arial"/>
          <w:bCs/>
          <w:sz w:val="20"/>
        </w:rPr>
        <w:t xml:space="preserve">; спонсор - </w:t>
      </w:r>
      <w:r w:rsidR="00F4190D" w:rsidRPr="00F4190D">
        <w:rPr>
          <w:rFonts w:ascii="Arial" w:hAnsi="Arial" w:cs="Arial"/>
          <w:bCs/>
          <w:sz w:val="20"/>
        </w:rPr>
        <w:t>«Файзер Інк.»/ Pfizer Inc.</w:t>
      </w:r>
      <w:r w:rsidR="00F4190D">
        <w:rPr>
          <w:rFonts w:ascii="Arial" w:hAnsi="Arial" w:cs="Arial"/>
          <w:bCs/>
          <w:sz w:val="20"/>
        </w:rPr>
        <w:t xml:space="preserve">, </w:t>
      </w:r>
      <w:r>
        <w:rPr>
          <w:rFonts w:ascii="Arial" w:hAnsi="Arial" w:cs="Arial"/>
          <w:bCs/>
          <w:sz w:val="20"/>
        </w:rPr>
        <w:t>США</w:t>
      </w:r>
      <w:r>
        <w:rPr>
          <w:rFonts w:ascii="Arial" w:hAnsi="Arial" w:cs="Arial"/>
          <w:i/>
          <w:sz w:val="18"/>
          <w:szCs w:val="18"/>
        </w:rPr>
        <w:tab/>
      </w:r>
    </w:p>
    <w:p w:rsidR="00502258" w:rsidRPr="0067711C" w:rsidRDefault="00502258" w:rsidP="0067711C">
      <w:pPr>
        <w:spacing w:after="0" w:line="240" w:lineRule="auto"/>
        <w:rPr>
          <w:rFonts w:ascii="Arial" w:hAnsi="Arial" w:cs="Arial"/>
          <w:sz w:val="20"/>
          <w:szCs w:val="20"/>
        </w:rPr>
      </w:pPr>
      <w:r w:rsidRPr="0067711C">
        <w:rPr>
          <w:rFonts w:ascii="Arial" w:hAnsi="Arial" w:cs="Arial"/>
          <w:sz w:val="20"/>
          <w:szCs w:val="20"/>
        </w:rPr>
        <w:t>Заяв</w:t>
      </w:r>
      <w:r w:rsidR="005D0AEC" w:rsidRPr="0067711C">
        <w:rPr>
          <w:rFonts w:ascii="Arial" w:hAnsi="Arial" w:cs="Arial"/>
          <w:sz w:val="20"/>
          <w:szCs w:val="20"/>
        </w:rPr>
        <w:t>ник – ТОВ «ПАРЕКСЕЛ Україна»</w:t>
      </w:r>
    </w:p>
    <w:p w:rsidR="00CF7140" w:rsidRDefault="00CF7140" w:rsidP="0067711C">
      <w:pPr>
        <w:spacing w:after="0" w:line="240" w:lineRule="auto"/>
        <w:jc w:val="both"/>
        <w:rPr>
          <w:rFonts w:ascii="Arial" w:hAnsi="Arial" w:cs="Arial"/>
          <w:i/>
          <w:sz w:val="20"/>
          <w:szCs w:val="20"/>
          <w:lang w:val="ru-RU"/>
        </w:rPr>
      </w:pPr>
    </w:p>
    <w:p w:rsidR="0067711C" w:rsidRPr="0067711C" w:rsidRDefault="0067711C" w:rsidP="0067711C">
      <w:pPr>
        <w:spacing w:after="0" w:line="240" w:lineRule="auto"/>
        <w:jc w:val="both"/>
        <w:rPr>
          <w:rFonts w:ascii="Arial" w:hAnsi="Arial" w:cs="Arial"/>
          <w:i/>
          <w:sz w:val="20"/>
          <w:szCs w:val="20"/>
          <w:lang w:val="ru-RU"/>
        </w:rPr>
      </w:pPr>
    </w:p>
    <w:p w:rsidR="00CF7140" w:rsidRPr="00E03F7D" w:rsidRDefault="00CF7140" w:rsidP="0067711C">
      <w:pPr>
        <w:spacing w:after="0" w:line="240" w:lineRule="auto"/>
        <w:jc w:val="both"/>
        <w:rPr>
          <w:rFonts w:ascii="Arial" w:hAnsi="Arial" w:cs="Arial"/>
          <w:b/>
          <w:sz w:val="20"/>
        </w:rPr>
      </w:pPr>
      <w:r w:rsidRPr="0067711C">
        <w:rPr>
          <w:rFonts w:ascii="Arial" w:hAnsi="Arial" w:cs="Arial"/>
          <w:b/>
          <w:sz w:val="20"/>
          <w:szCs w:val="20"/>
        </w:rPr>
        <w:t>32. Оновлений протокол NPJ005-DM2-0521, версія 3.1 від 19 березня 2019 року;</w:t>
      </w:r>
      <w:r w:rsidRPr="00CF7140">
        <w:rPr>
          <w:rFonts w:ascii="Arial" w:hAnsi="Arial" w:cs="Arial"/>
          <w:b/>
          <w:sz w:val="20"/>
        </w:rPr>
        <w:t xml:space="preserve"> Інформаційний листок і форма інформованої згоди, версія V3.0UKR(uk)1.0 від 04 червня 2019 року, переклад українською мовою від 19 червня 2019 року; Інформаційний листок і форма інформованої згоди, версія V3.0UKR(ru)1.0 від 04 червня 2019 року, переклад російською мовою від 19 червня 2019 року; Лист дослідника щодо направлення пацієнтів [V02 UKR(uk)] від 02 квітня 2019 року, українською мовою </w:t>
      </w:r>
      <w:r w:rsidRPr="00CF7140">
        <w:rPr>
          <w:rFonts w:ascii="Arial" w:hAnsi="Arial" w:cs="Arial"/>
          <w:sz w:val="20"/>
        </w:rPr>
        <w:t xml:space="preserve">до протоколу клінічного </w:t>
      </w:r>
      <w:r>
        <w:rPr>
          <w:rFonts w:ascii="Arial" w:hAnsi="Arial" w:cs="Arial"/>
          <w:sz w:val="20"/>
        </w:rPr>
        <w:t>випробування</w:t>
      </w:r>
      <w:r w:rsidRPr="00CF7140">
        <w:rPr>
          <w:rFonts w:ascii="Arial" w:hAnsi="Arial" w:cs="Arial"/>
          <w:sz w:val="20"/>
        </w:rPr>
        <w:t xml:space="preserve"> </w:t>
      </w:r>
      <w:r>
        <w:rPr>
          <w:rFonts w:ascii="Arial" w:hAnsi="Arial" w:cs="Arial"/>
          <w:sz w:val="20"/>
        </w:rPr>
        <w:t>«</w:t>
      </w:r>
      <w:r w:rsidRPr="00CF7140">
        <w:rPr>
          <w:rFonts w:ascii="Arial" w:hAnsi="Arial" w:cs="Arial"/>
          <w:sz w:val="20"/>
        </w:rPr>
        <w:t xml:space="preserve">24-тижневе, подвійне сліпе, рандомізоване, плацебо-контрольоване, пошукове дослідження фази IIa з паралельними групами для оцінки ефективності та безпечності </w:t>
      </w:r>
      <w:r w:rsidRPr="00E03F7D">
        <w:rPr>
          <w:rFonts w:ascii="Arial" w:hAnsi="Arial" w:cs="Arial"/>
          <w:sz w:val="20"/>
        </w:rPr>
        <w:t>5-амінолевулінової кислоти</w:t>
      </w:r>
      <w:r w:rsidRPr="00CF7140">
        <w:rPr>
          <w:rFonts w:ascii="Arial" w:hAnsi="Arial" w:cs="Arial"/>
          <w:sz w:val="20"/>
        </w:rPr>
        <w:t xml:space="preserve"> при її одночасному застосуванні із </w:t>
      </w:r>
      <w:r w:rsidRPr="00E03F7D">
        <w:rPr>
          <w:rFonts w:ascii="Arial" w:hAnsi="Arial" w:cs="Arial"/>
          <w:b/>
          <w:sz w:val="20"/>
        </w:rPr>
        <w:t>заліза-натрію цитратом</w:t>
      </w:r>
      <w:r w:rsidRPr="00CF7140">
        <w:rPr>
          <w:rFonts w:ascii="Arial" w:hAnsi="Arial" w:cs="Arial"/>
          <w:sz w:val="20"/>
        </w:rPr>
        <w:t xml:space="preserve"> у порівнянні з плацебо для лікування дорослих пацієнтів із цукровим діабетом 2-го типу, в яких не досягнуто достатнього контролю глікемії при застосуванні максимальної переносимої дози метформіну щоденно або сульфонілсечовини</w:t>
      </w:r>
      <w:r>
        <w:rPr>
          <w:rFonts w:ascii="Arial" w:hAnsi="Arial" w:cs="Arial"/>
          <w:sz w:val="20"/>
        </w:rPr>
        <w:t>»</w:t>
      </w:r>
      <w:r w:rsidRPr="00CF7140">
        <w:rPr>
          <w:rFonts w:ascii="Arial" w:hAnsi="Arial" w:cs="Arial"/>
          <w:sz w:val="20"/>
        </w:rPr>
        <w:t xml:space="preserve">, код дослідження </w:t>
      </w:r>
      <w:r w:rsidRPr="00CF7140">
        <w:rPr>
          <w:rFonts w:ascii="Arial" w:eastAsia="Times New Roman" w:hAnsi="Arial" w:cs="Arial"/>
          <w:b/>
          <w:sz w:val="20"/>
          <w:lang w:val="ru-RU"/>
        </w:rPr>
        <w:t>NPJ</w:t>
      </w:r>
      <w:r w:rsidRPr="00CF7140">
        <w:rPr>
          <w:rFonts w:ascii="Arial" w:eastAsia="Times New Roman" w:hAnsi="Arial" w:cs="Arial"/>
          <w:b/>
          <w:sz w:val="20"/>
        </w:rPr>
        <w:t>005-</w:t>
      </w:r>
      <w:r w:rsidRPr="00CF7140">
        <w:rPr>
          <w:rFonts w:ascii="Arial" w:eastAsia="Times New Roman" w:hAnsi="Arial" w:cs="Arial"/>
          <w:b/>
          <w:sz w:val="20"/>
          <w:lang w:val="ru-RU"/>
        </w:rPr>
        <w:t>DM</w:t>
      </w:r>
      <w:r w:rsidRPr="00CF7140">
        <w:rPr>
          <w:rFonts w:ascii="Arial" w:eastAsia="Times New Roman" w:hAnsi="Arial" w:cs="Arial"/>
          <w:b/>
          <w:sz w:val="20"/>
        </w:rPr>
        <w:t xml:space="preserve">2-0521, </w:t>
      </w:r>
      <w:r w:rsidR="00E03F7D" w:rsidRPr="00E03F7D">
        <w:rPr>
          <w:rFonts w:ascii="Arial" w:hAnsi="Arial" w:cs="Arial"/>
          <w:sz w:val="20"/>
        </w:rPr>
        <w:t>версія 2.0 від 14 травня 2018 рок</w:t>
      </w:r>
      <w:r w:rsidR="00E03F7D">
        <w:rPr>
          <w:rFonts w:ascii="Arial" w:hAnsi="Arial" w:cs="Arial"/>
          <w:sz w:val="20"/>
        </w:rPr>
        <w:t>у з інкорпорованою поправкою 2;</w:t>
      </w:r>
      <w:r w:rsidRPr="00CF7140">
        <w:rPr>
          <w:rFonts w:ascii="Arial" w:hAnsi="Arial" w:cs="Arial"/>
          <w:sz w:val="20"/>
        </w:rPr>
        <w:t xml:space="preserve"> спонсор - </w:t>
      </w:r>
      <w:r w:rsidRPr="00CF7140">
        <w:rPr>
          <w:rFonts w:ascii="Arial" w:eastAsia="Times New Roman" w:hAnsi="Arial" w:cs="Arial"/>
          <w:sz w:val="20"/>
        </w:rPr>
        <w:t>neopharma Japan Co., Ltd., Японія</w:t>
      </w:r>
    </w:p>
    <w:p w:rsidR="00CF7140" w:rsidRPr="00751A98" w:rsidRDefault="00CF7140" w:rsidP="0067711C">
      <w:pPr>
        <w:pStyle w:val="ad"/>
        <w:spacing w:after="0"/>
        <w:ind w:left="0"/>
        <w:rPr>
          <w:rFonts w:ascii="Arial" w:hAnsi="Arial" w:cs="Arial"/>
          <w:sz w:val="20"/>
          <w:szCs w:val="20"/>
          <w:lang w:val="uk-UA"/>
        </w:rPr>
      </w:pPr>
      <w:r w:rsidRPr="00ED59CA">
        <w:rPr>
          <w:rFonts w:ascii="Arial" w:hAnsi="Arial" w:cs="Arial"/>
          <w:sz w:val="20"/>
          <w:szCs w:val="20"/>
          <w:lang w:val="uk-UA"/>
        </w:rPr>
        <w:t>Заявник – Підприємство з 100% іноземною інвестицією «АЙК’ЮВІА РДС Україна»</w:t>
      </w:r>
    </w:p>
    <w:p w:rsidR="00CF7140" w:rsidRDefault="00CF7140" w:rsidP="0067711C">
      <w:pPr>
        <w:spacing w:after="0" w:line="240" w:lineRule="auto"/>
        <w:rPr>
          <w:lang w:val="ru-RU"/>
        </w:rPr>
      </w:pPr>
    </w:p>
    <w:p w:rsidR="0067711C" w:rsidRPr="00D023BB" w:rsidRDefault="0067711C" w:rsidP="0067711C">
      <w:pPr>
        <w:spacing w:after="0" w:line="240" w:lineRule="auto"/>
        <w:rPr>
          <w:lang w:val="ru-RU"/>
        </w:rPr>
      </w:pPr>
    </w:p>
    <w:p w:rsidR="005101A9" w:rsidRPr="004A0284" w:rsidRDefault="00C337D5" w:rsidP="0067711C">
      <w:pPr>
        <w:pStyle w:val="ab"/>
        <w:spacing w:before="0" w:beforeAutospacing="0" w:after="0" w:afterAutospacing="0"/>
        <w:jc w:val="both"/>
        <w:rPr>
          <w:rFonts w:ascii="Arial" w:hAnsi="Arial" w:cs="Arial"/>
          <w:sz w:val="20"/>
          <w:szCs w:val="20"/>
          <w:lang w:val="uk-UA"/>
        </w:rPr>
      </w:pPr>
      <w:r>
        <w:rPr>
          <w:rFonts w:ascii="Arial" w:hAnsi="Arial" w:cs="Arial"/>
          <w:b/>
          <w:sz w:val="20"/>
        </w:rPr>
        <w:t xml:space="preserve">33. </w:t>
      </w:r>
      <w:r w:rsidR="005101A9" w:rsidRPr="004347F0">
        <w:rPr>
          <w:rFonts w:ascii="Arial" w:hAnsi="Arial" w:cs="Arial"/>
          <w:b/>
          <w:color w:val="000000"/>
          <w:sz w:val="20"/>
          <w:szCs w:val="20"/>
          <w:lang w:val="uk-UA"/>
        </w:rPr>
        <w:t>Залучення додаткових місць проведення випробування</w:t>
      </w:r>
      <w:r w:rsidR="005101A9" w:rsidRPr="005101A9">
        <w:rPr>
          <w:rFonts w:ascii="Arial" w:hAnsi="Arial" w:cs="Arial"/>
          <w:sz w:val="20"/>
          <w:szCs w:val="20"/>
        </w:rPr>
        <w:t xml:space="preserve"> </w:t>
      </w:r>
      <w:r w:rsidR="005101A9" w:rsidRPr="00757745">
        <w:rPr>
          <w:rFonts w:ascii="Arial" w:hAnsi="Arial" w:cs="Arial"/>
          <w:sz w:val="20"/>
          <w:szCs w:val="20"/>
          <w:lang w:val="uk-UA"/>
        </w:rPr>
        <w:t>до</w:t>
      </w:r>
      <w:r w:rsidR="005101A9">
        <w:rPr>
          <w:rFonts w:ascii="Arial" w:hAnsi="Arial" w:cs="Arial"/>
          <w:sz w:val="20"/>
          <w:szCs w:val="20"/>
          <w:lang w:val="uk-UA"/>
        </w:rPr>
        <w:t xml:space="preserve"> протоколу клінічного випробування </w:t>
      </w:r>
      <w:r w:rsidR="005101A9" w:rsidRPr="006464EF">
        <w:rPr>
          <w:rFonts w:ascii="Arial" w:hAnsi="Arial" w:cs="Arial"/>
          <w:color w:val="000000"/>
          <w:sz w:val="20"/>
          <w:szCs w:val="20"/>
          <w:lang w:val="uk-UA"/>
        </w:rPr>
        <w:t>«</w:t>
      </w:r>
      <w:r w:rsidR="005101A9" w:rsidRPr="006464EF">
        <w:rPr>
          <w:rFonts w:ascii="Arial" w:hAnsi="Arial" w:cs="Arial"/>
          <w:sz w:val="20"/>
          <w:szCs w:val="20"/>
          <w:lang w:val="uk-UA"/>
        </w:rPr>
        <w:t xml:space="preserve">Багатоцентрове, рандомізоване, подвійне сліпе, плацебо-контрольоване дослідження 2 фази у паралельних групах з оцінки ефективності та безпеки </w:t>
      </w:r>
      <w:r w:rsidR="005101A9" w:rsidRPr="005101A9">
        <w:rPr>
          <w:rFonts w:ascii="Arial" w:hAnsi="Arial" w:cs="Arial"/>
          <w:b/>
          <w:sz w:val="20"/>
          <w:szCs w:val="20"/>
          <w:lang w:val="uk-UA"/>
        </w:rPr>
        <w:t>ST-0529</w:t>
      </w:r>
      <w:r w:rsidR="005101A9" w:rsidRPr="006464EF">
        <w:rPr>
          <w:rFonts w:ascii="Arial" w:hAnsi="Arial" w:cs="Arial"/>
          <w:sz w:val="20"/>
          <w:szCs w:val="20"/>
          <w:lang w:val="uk-UA"/>
        </w:rPr>
        <w:t xml:space="preserve"> у пацієнтів з помірним або високоактивним виразковим колітом</w:t>
      </w:r>
      <w:r w:rsidR="005101A9" w:rsidRPr="00137E09">
        <w:rPr>
          <w:rFonts w:ascii="Arial" w:hAnsi="Arial" w:cs="Arial"/>
          <w:sz w:val="20"/>
          <w:szCs w:val="20"/>
          <w:lang w:val="uk-UA"/>
        </w:rPr>
        <w:t>», к</w:t>
      </w:r>
      <w:r w:rsidR="005101A9" w:rsidRPr="0059444B">
        <w:rPr>
          <w:rFonts w:ascii="Arial" w:hAnsi="Arial" w:cs="Arial"/>
          <w:sz w:val="20"/>
          <w:szCs w:val="20"/>
          <w:lang w:val="uk-UA"/>
        </w:rPr>
        <w:t xml:space="preserve">од </w:t>
      </w:r>
      <w:r w:rsidR="005101A9">
        <w:rPr>
          <w:rFonts w:ascii="Arial" w:hAnsi="Arial" w:cs="Arial"/>
          <w:sz w:val="20"/>
          <w:szCs w:val="20"/>
          <w:lang w:val="uk-UA"/>
        </w:rPr>
        <w:t>дослідження</w:t>
      </w:r>
      <w:r w:rsidR="005101A9" w:rsidRPr="0059444B">
        <w:rPr>
          <w:rFonts w:ascii="Arial" w:hAnsi="Arial" w:cs="Arial"/>
          <w:sz w:val="20"/>
          <w:szCs w:val="20"/>
          <w:lang w:val="uk-UA"/>
        </w:rPr>
        <w:t xml:space="preserve"> </w:t>
      </w:r>
      <w:r w:rsidR="005101A9" w:rsidRPr="005101A9">
        <w:rPr>
          <w:rFonts w:ascii="Arial" w:hAnsi="Arial" w:cs="Arial"/>
          <w:b/>
          <w:sz w:val="20"/>
          <w:szCs w:val="20"/>
        </w:rPr>
        <w:t>CYC-202</w:t>
      </w:r>
      <w:r w:rsidR="005101A9" w:rsidRPr="005101A9">
        <w:rPr>
          <w:rFonts w:ascii="Arial" w:hAnsi="Arial" w:cs="Arial"/>
          <w:color w:val="000000"/>
          <w:sz w:val="20"/>
          <w:szCs w:val="20"/>
        </w:rPr>
        <w:t xml:space="preserve">, </w:t>
      </w:r>
      <w:r w:rsidR="005101A9" w:rsidRPr="006464EF">
        <w:rPr>
          <w:rFonts w:ascii="Arial" w:hAnsi="Arial" w:cs="Arial"/>
          <w:sz w:val="20"/>
          <w:szCs w:val="20"/>
          <w:lang w:val="uk-UA"/>
        </w:rPr>
        <w:t>версія 2.0 від 06 листопада 2018 р</w:t>
      </w:r>
      <w:r w:rsidR="005101A9" w:rsidRPr="002F2AC4">
        <w:rPr>
          <w:rFonts w:ascii="Arial" w:hAnsi="Arial" w:cs="Arial"/>
          <w:color w:val="000000"/>
          <w:sz w:val="20"/>
          <w:szCs w:val="20"/>
          <w:lang w:val="uk-UA"/>
        </w:rPr>
        <w:t>.</w:t>
      </w:r>
      <w:r w:rsidR="005101A9">
        <w:rPr>
          <w:rFonts w:ascii="Arial" w:hAnsi="Arial" w:cs="Arial"/>
          <w:color w:val="000000"/>
          <w:sz w:val="20"/>
          <w:szCs w:val="20"/>
          <w:lang w:val="uk-UA"/>
        </w:rPr>
        <w:t>;</w:t>
      </w:r>
      <w:r w:rsidR="005101A9" w:rsidRPr="005101A9">
        <w:rPr>
          <w:rFonts w:ascii="Arial" w:hAnsi="Arial" w:cs="Arial"/>
          <w:sz w:val="20"/>
          <w:szCs w:val="20"/>
        </w:rPr>
        <w:t xml:space="preserve"> </w:t>
      </w:r>
      <w:r w:rsidR="005101A9">
        <w:rPr>
          <w:rFonts w:ascii="Arial" w:hAnsi="Arial" w:cs="Arial"/>
          <w:sz w:val="20"/>
          <w:szCs w:val="20"/>
        </w:rPr>
        <w:t>с</w:t>
      </w:r>
      <w:r w:rsidR="005101A9" w:rsidRPr="00137E09">
        <w:rPr>
          <w:rFonts w:ascii="Arial" w:hAnsi="Arial" w:cs="Arial"/>
          <w:sz w:val="20"/>
          <w:szCs w:val="20"/>
          <w:lang w:val="uk-UA"/>
        </w:rPr>
        <w:t>понсор</w:t>
      </w:r>
      <w:r w:rsidR="005101A9">
        <w:rPr>
          <w:rFonts w:ascii="Arial" w:hAnsi="Arial" w:cs="Arial"/>
          <w:sz w:val="20"/>
          <w:szCs w:val="20"/>
          <w:lang w:val="uk-UA"/>
        </w:rPr>
        <w:t xml:space="preserve"> - </w:t>
      </w:r>
      <w:r w:rsidR="005101A9" w:rsidRPr="006464EF">
        <w:rPr>
          <w:rFonts w:ascii="Arial" w:hAnsi="Arial" w:cs="Arial"/>
          <w:color w:val="000000"/>
          <w:sz w:val="20"/>
          <w:szCs w:val="20"/>
          <w:lang w:val="uk-UA"/>
        </w:rPr>
        <w:t xml:space="preserve">Сабліміті Терапьютікс (Холд Ко.) Лтд., Ірландія </w:t>
      </w:r>
      <w:r w:rsidR="005101A9" w:rsidRPr="006464EF">
        <w:rPr>
          <w:rFonts w:ascii="Arial" w:hAnsi="Arial" w:cs="Arial"/>
          <w:sz w:val="20"/>
          <w:szCs w:val="20"/>
          <w:lang w:val="uk-UA"/>
        </w:rPr>
        <w:t>(Sublimity Therapeutics (Hold Co) Ltd., Ireland)</w:t>
      </w:r>
    </w:p>
    <w:p w:rsidR="005101A9" w:rsidRPr="00566CCC" w:rsidRDefault="005101A9" w:rsidP="005101A9">
      <w:pPr>
        <w:outlineLvl w:val="0"/>
        <w:rPr>
          <w:rFonts w:ascii="Arial" w:hAnsi="Arial" w:cs="Arial"/>
          <w:sz w:val="20"/>
          <w:szCs w:val="20"/>
        </w:rPr>
      </w:pPr>
      <w:r w:rsidRPr="00593FAF">
        <w:rPr>
          <w:rFonts w:ascii="Arial" w:hAnsi="Arial" w:cs="Arial"/>
          <w:sz w:val="20"/>
          <w:szCs w:val="20"/>
        </w:rPr>
        <w:t>Заявник – ТОВ «МБ Квест»</w:t>
      </w:r>
      <w:r w:rsidR="00321162">
        <w:rPr>
          <w:rFonts w:ascii="Arial" w:hAnsi="Arial" w:cs="Arial"/>
          <w:sz w:val="20"/>
          <w:szCs w:val="20"/>
        </w:rPr>
        <w:t>, Україна</w:t>
      </w:r>
    </w:p>
    <w:p w:rsidR="005101A9" w:rsidRPr="00321162" w:rsidRDefault="005101A9" w:rsidP="005101A9">
      <w:pPr>
        <w:pStyle w:val="a4"/>
        <w:jc w:val="both"/>
        <w:rPr>
          <w:rFonts w:ascii="Arial" w:hAnsi="Arial" w:cs="Arial"/>
          <w:sz w:val="20"/>
          <w:szCs w:val="20"/>
          <w:lang w:val="ru-RU"/>
        </w:rPr>
      </w:pPr>
    </w:p>
    <w:p w:rsidR="00CF7140" w:rsidRPr="00CF7140" w:rsidRDefault="00CF7140" w:rsidP="005D0AEC">
      <w:pPr>
        <w:spacing w:after="0" w:line="240" w:lineRule="auto"/>
        <w:jc w:val="both"/>
        <w:rPr>
          <w:rFonts w:ascii="Arial" w:hAnsi="Arial" w:cs="Arial"/>
          <w:i/>
          <w:sz w:val="20"/>
          <w:szCs w:val="20"/>
        </w:rPr>
      </w:pPr>
    </w:p>
    <w:p w:rsidR="00890937" w:rsidRPr="00CF7140" w:rsidRDefault="00890937" w:rsidP="009B5AC1">
      <w:pPr>
        <w:widowControl w:val="0"/>
        <w:spacing w:after="0" w:line="240" w:lineRule="auto"/>
        <w:jc w:val="both"/>
        <w:rPr>
          <w:rFonts w:ascii="Arial" w:hAnsi="Arial" w:cs="Arial"/>
          <w:b/>
          <w:bCs/>
          <w:kern w:val="32"/>
          <w:sz w:val="20"/>
          <w:szCs w:val="20"/>
        </w:rPr>
      </w:pPr>
    </w:p>
    <w:sectPr w:rsidR="00890937" w:rsidRPr="00CF7140">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258" w:rsidRDefault="00502258" w:rsidP="00653877">
      <w:pPr>
        <w:spacing w:after="0" w:line="240" w:lineRule="auto"/>
      </w:pPr>
      <w:r>
        <w:separator/>
      </w:r>
    </w:p>
  </w:endnote>
  <w:endnote w:type="continuationSeparator" w:id="0">
    <w:p w:rsidR="00502258" w:rsidRDefault="00502258" w:rsidP="00653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185300"/>
      <w:docPartObj>
        <w:docPartGallery w:val="Page Numbers (Bottom of Page)"/>
        <w:docPartUnique/>
      </w:docPartObj>
    </w:sdtPr>
    <w:sdtEndPr/>
    <w:sdtContent>
      <w:p w:rsidR="00502258" w:rsidRPr="004738AF" w:rsidRDefault="00502258" w:rsidP="00653877">
        <w:pPr>
          <w:pStyle w:val="a6"/>
          <w:rPr>
            <w:rFonts w:ascii="Times New Roman" w:eastAsia="Times New Roman" w:hAnsi="Times New Roman" w:cs="Times New Roman"/>
            <w:sz w:val="20"/>
            <w:szCs w:val="20"/>
            <w:lang w:val="en-US"/>
          </w:rPr>
        </w:pPr>
      </w:p>
      <w:p w:rsidR="00502258" w:rsidRDefault="00502258">
        <w:pPr>
          <w:pStyle w:val="a6"/>
          <w:jc w:val="right"/>
        </w:pPr>
        <w:r>
          <w:fldChar w:fldCharType="begin"/>
        </w:r>
        <w:r>
          <w:instrText>PAGE   \* MERGEFORMAT</w:instrText>
        </w:r>
        <w:r>
          <w:fldChar w:fldCharType="separate"/>
        </w:r>
        <w:r w:rsidR="0067711C" w:rsidRPr="0067711C">
          <w:rPr>
            <w:noProof/>
            <w:lang w:val="ru-RU"/>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258" w:rsidRDefault="00502258" w:rsidP="00653877">
      <w:pPr>
        <w:spacing w:after="0" w:line="240" w:lineRule="auto"/>
      </w:pPr>
      <w:r>
        <w:separator/>
      </w:r>
    </w:p>
  </w:footnote>
  <w:footnote w:type="continuationSeparator" w:id="0">
    <w:p w:rsidR="00502258" w:rsidRDefault="00502258" w:rsidP="006538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A4CA8"/>
    <w:multiLevelType w:val="hybridMultilevel"/>
    <w:tmpl w:val="1918F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A60866"/>
    <w:multiLevelType w:val="hybridMultilevel"/>
    <w:tmpl w:val="ABE61BA4"/>
    <w:lvl w:ilvl="0" w:tplc="F112F1C4">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3205A7B"/>
    <w:multiLevelType w:val="hybridMultilevel"/>
    <w:tmpl w:val="525AE0D6"/>
    <w:lvl w:ilvl="0" w:tplc="AC9EB542">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CC30BE0"/>
    <w:multiLevelType w:val="hybridMultilevel"/>
    <w:tmpl w:val="E17CCDA6"/>
    <w:lvl w:ilvl="0" w:tplc="F5ECE21E">
      <w:start w:val="1"/>
      <w:numFmt w:val="bullet"/>
      <w:pStyle w:val="a"/>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5E3B3905"/>
    <w:multiLevelType w:val="hybridMultilevel"/>
    <w:tmpl w:val="81ECD3CA"/>
    <w:lvl w:ilvl="0" w:tplc="FBE0756E">
      <w:start w:val="1"/>
      <w:numFmt w:val="bullet"/>
      <w:lvlText w:val="-"/>
      <w:lvlJc w:val="left"/>
      <w:pPr>
        <w:ind w:left="720" w:hanging="360"/>
      </w:pPr>
      <w:rPr>
        <w:rFonts w:ascii="Calibri" w:eastAsiaTheme="minorHAnsi" w:hAnsi="Calibri" w:cs="Calibri" w:hint="default"/>
        <w:b w:val="0"/>
        <w:i w:val="0"/>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70D97863"/>
    <w:multiLevelType w:val="multilevel"/>
    <w:tmpl w:val="6868DF2E"/>
    <w:lvl w:ilvl="0">
      <w:start w:val="1"/>
      <w:numFmt w:val="decimal"/>
      <w:lvlText w:val="%1."/>
      <w:lvlJc w:val="left"/>
      <w:pPr>
        <w:ind w:left="720" w:hanging="360"/>
      </w:pPr>
    </w:lvl>
    <w:lvl w:ilvl="1">
      <w:start w:val="1"/>
      <w:numFmt w:val="decimal"/>
      <w:isLgl/>
      <w:lvlText w:val="%1.%2."/>
      <w:lvlJc w:val="left"/>
      <w:pPr>
        <w:ind w:left="960" w:hanging="600"/>
      </w:pPr>
      <w:rPr>
        <w:rFonts w:hint="default"/>
      </w:rPr>
    </w:lvl>
    <w:lvl w:ilvl="2">
      <w:start w:val="1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5"/>
  </w:num>
  <w:num w:numId="3">
    <w:abstractNumId w:val="2"/>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A"/>
    <w:rsid w:val="00000909"/>
    <w:rsid w:val="00000A0A"/>
    <w:rsid w:val="00000B3F"/>
    <w:rsid w:val="0000197B"/>
    <w:rsid w:val="000021EE"/>
    <w:rsid w:val="000028B4"/>
    <w:rsid w:val="00002B99"/>
    <w:rsid w:val="00005822"/>
    <w:rsid w:val="000059B2"/>
    <w:rsid w:val="000067F2"/>
    <w:rsid w:val="00006B1C"/>
    <w:rsid w:val="00007730"/>
    <w:rsid w:val="0000797D"/>
    <w:rsid w:val="00007DF1"/>
    <w:rsid w:val="00007E44"/>
    <w:rsid w:val="00007F75"/>
    <w:rsid w:val="0001096F"/>
    <w:rsid w:val="00011230"/>
    <w:rsid w:val="00011C81"/>
    <w:rsid w:val="00013386"/>
    <w:rsid w:val="00013DE4"/>
    <w:rsid w:val="000144E3"/>
    <w:rsid w:val="0001517C"/>
    <w:rsid w:val="000154DE"/>
    <w:rsid w:val="00015832"/>
    <w:rsid w:val="00015A8D"/>
    <w:rsid w:val="00015B35"/>
    <w:rsid w:val="0002014E"/>
    <w:rsid w:val="00021818"/>
    <w:rsid w:val="00021A46"/>
    <w:rsid w:val="00021D82"/>
    <w:rsid w:val="00022ADC"/>
    <w:rsid w:val="00022CD5"/>
    <w:rsid w:val="00022E9A"/>
    <w:rsid w:val="000259E9"/>
    <w:rsid w:val="00025D9B"/>
    <w:rsid w:val="00026176"/>
    <w:rsid w:val="00030711"/>
    <w:rsid w:val="000308DD"/>
    <w:rsid w:val="0003172B"/>
    <w:rsid w:val="00031962"/>
    <w:rsid w:val="00031C2F"/>
    <w:rsid w:val="00031D76"/>
    <w:rsid w:val="000320ED"/>
    <w:rsid w:val="000334CF"/>
    <w:rsid w:val="00033C05"/>
    <w:rsid w:val="0003516F"/>
    <w:rsid w:val="00035C08"/>
    <w:rsid w:val="00035D27"/>
    <w:rsid w:val="00036430"/>
    <w:rsid w:val="000366A5"/>
    <w:rsid w:val="00036C5E"/>
    <w:rsid w:val="00037162"/>
    <w:rsid w:val="000407E5"/>
    <w:rsid w:val="000410A1"/>
    <w:rsid w:val="000419DA"/>
    <w:rsid w:val="00041E7C"/>
    <w:rsid w:val="00043C1C"/>
    <w:rsid w:val="00043F2C"/>
    <w:rsid w:val="000444CB"/>
    <w:rsid w:val="00044850"/>
    <w:rsid w:val="00044E71"/>
    <w:rsid w:val="0004587A"/>
    <w:rsid w:val="0005268B"/>
    <w:rsid w:val="00052807"/>
    <w:rsid w:val="00053887"/>
    <w:rsid w:val="0005398F"/>
    <w:rsid w:val="00053A97"/>
    <w:rsid w:val="00053BA0"/>
    <w:rsid w:val="00053E1E"/>
    <w:rsid w:val="00055BD9"/>
    <w:rsid w:val="00055F6D"/>
    <w:rsid w:val="00060EFD"/>
    <w:rsid w:val="000611DF"/>
    <w:rsid w:val="00061C05"/>
    <w:rsid w:val="000628D8"/>
    <w:rsid w:val="00062F2E"/>
    <w:rsid w:val="0006308C"/>
    <w:rsid w:val="0006350F"/>
    <w:rsid w:val="00063670"/>
    <w:rsid w:val="00063907"/>
    <w:rsid w:val="00064852"/>
    <w:rsid w:val="00064869"/>
    <w:rsid w:val="000655A8"/>
    <w:rsid w:val="00065A03"/>
    <w:rsid w:val="0006615B"/>
    <w:rsid w:val="000665BB"/>
    <w:rsid w:val="00066C78"/>
    <w:rsid w:val="00066CAD"/>
    <w:rsid w:val="000672E1"/>
    <w:rsid w:val="00067591"/>
    <w:rsid w:val="000679AD"/>
    <w:rsid w:val="00067B4E"/>
    <w:rsid w:val="00070155"/>
    <w:rsid w:val="00070724"/>
    <w:rsid w:val="000707B9"/>
    <w:rsid w:val="00070E9A"/>
    <w:rsid w:val="00072490"/>
    <w:rsid w:val="00073226"/>
    <w:rsid w:val="00073240"/>
    <w:rsid w:val="00073558"/>
    <w:rsid w:val="00074C8A"/>
    <w:rsid w:val="00074E82"/>
    <w:rsid w:val="00075020"/>
    <w:rsid w:val="00075814"/>
    <w:rsid w:val="0007633A"/>
    <w:rsid w:val="0007651A"/>
    <w:rsid w:val="0007715B"/>
    <w:rsid w:val="000806EC"/>
    <w:rsid w:val="00080989"/>
    <w:rsid w:val="00080CCC"/>
    <w:rsid w:val="0008138F"/>
    <w:rsid w:val="00082594"/>
    <w:rsid w:val="0008268C"/>
    <w:rsid w:val="00082E08"/>
    <w:rsid w:val="00083FC2"/>
    <w:rsid w:val="0008755C"/>
    <w:rsid w:val="00087E29"/>
    <w:rsid w:val="00090E29"/>
    <w:rsid w:val="0009230C"/>
    <w:rsid w:val="00092C32"/>
    <w:rsid w:val="00092D79"/>
    <w:rsid w:val="000939EC"/>
    <w:rsid w:val="00093AC8"/>
    <w:rsid w:val="0009466C"/>
    <w:rsid w:val="00095668"/>
    <w:rsid w:val="000956A2"/>
    <w:rsid w:val="00095EA8"/>
    <w:rsid w:val="00097131"/>
    <w:rsid w:val="00097368"/>
    <w:rsid w:val="000974AF"/>
    <w:rsid w:val="000A0231"/>
    <w:rsid w:val="000A04C4"/>
    <w:rsid w:val="000A1006"/>
    <w:rsid w:val="000A137B"/>
    <w:rsid w:val="000A2122"/>
    <w:rsid w:val="000A2200"/>
    <w:rsid w:val="000A2586"/>
    <w:rsid w:val="000A4728"/>
    <w:rsid w:val="000A4996"/>
    <w:rsid w:val="000A5539"/>
    <w:rsid w:val="000A55D6"/>
    <w:rsid w:val="000A58D6"/>
    <w:rsid w:val="000A59C5"/>
    <w:rsid w:val="000A5FB4"/>
    <w:rsid w:val="000A6626"/>
    <w:rsid w:val="000A66DB"/>
    <w:rsid w:val="000A797A"/>
    <w:rsid w:val="000A7B34"/>
    <w:rsid w:val="000B0409"/>
    <w:rsid w:val="000B0B92"/>
    <w:rsid w:val="000B17AC"/>
    <w:rsid w:val="000B21EE"/>
    <w:rsid w:val="000B2401"/>
    <w:rsid w:val="000B27EF"/>
    <w:rsid w:val="000B3149"/>
    <w:rsid w:val="000B3C43"/>
    <w:rsid w:val="000B5858"/>
    <w:rsid w:val="000B5CE3"/>
    <w:rsid w:val="000B6CAD"/>
    <w:rsid w:val="000B7D28"/>
    <w:rsid w:val="000C0AE9"/>
    <w:rsid w:val="000C1B9C"/>
    <w:rsid w:val="000C203E"/>
    <w:rsid w:val="000C2929"/>
    <w:rsid w:val="000C36C6"/>
    <w:rsid w:val="000C3F97"/>
    <w:rsid w:val="000C41B6"/>
    <w:rsid w:val="000C4434"/>
    <w:rsid w:val="000C4831"/>
    <w:rsid w:val="000C5073"/>
    <w:rsid w:val="000C5134"/>
    <w:rsid w:val="000C5297"/>
    <w:rsid w:val="000C5648"/>
    <w:rsid w:val="000C67B6"/>
    <w:rsid w:val="000C6D89"/>
    <w:rsid w:val="000C76B7"/>
    <w:rsid w:val="000C792A"/>
    <w:rsid w:val="000D0BBF"/>
    <w:rsid w:val="000D10BB"/>
    <w:rsid w:val="000D198B"/>
    <w:rsid w:val="000D1C65"/>
    <w:rsid w:val="000D27B4"/>
    <w:rsid w:val="000D2BB8"/>
    <w:rsid w:val="000D4DC2"/>
    <w:rsid w:val="000D5045"/>
    <w:rsid w:val="000D50C4"/>
    <w:rsid w:val="000D575E"/>
    <w:rsid w:val="000D5DB7"/>
    <w:rsid w:val="000D5DDC"/>
    <w:rsid w:val="000D6D51"/>
    <w:rsid w:val="000D7230"/>
    <w:rsid w:val="000D782C"/>
    <w:rsid w:val="000E24F3"/>
    <w:rsid w:val="000E2A67"/>
    <w:rsid w:val="000E335E"/>
    <w:rsid w:val="000E34E9"/>
    <w:rsid w:val="000E3E69"/>
    <w:rsid w:val="000E6C14"/>
    <w:rsid w:val="000E76B7"/>
    <w:rsid w:val="000E7FD2"/>
    <w:rsid w:val="000F0A65"/>
    <w:rsid w:val="000F5A35"/>
    <w:rsid w:val="000F60B7"/>
    <w:rsid w:val="000F61F6"/>
    <w:rsid w:val="000F6743"/>
    <w:rsid w:val="000F7502"/>
    <w:rsid w:val="00101666"/>
    <w:rsid w:val="001017E8"/>
    <w:rsid w:val="00101AD5"/>
    <w:rsid w:val="00101C6D"/>
    <w:rsid w:val="00101CF6"/>
    <w:rsid w:val="00101E8F"/>
    <w:rsid w:val="00102850"/>
    <w:rsid w:val="00102857"/>
    <w:rsid w:val="00104991"/>
    <w:rsid w:val="0010518E"/>
    <w:rsid w:val="00105352"/>
    <w:rsid w:val="0010679B"/>
    <w:rsid w:val="0011140D"/>
    <w:rsid w:val="001125B8"/>
    <w:rsid w:val="001127C5"/>
    <w:rsid w:val="001137C1"/>
    <w:rsid w:val="0011477D"/>
    <w:rsid w:val="00114CE1"/>
    <w:rsid w:val="00115D6B"/>
    <w:rsid w:val="00116353"/>
    <w:rsid w:val="00117923"/>
    <w:rsid w:val="001179FF"/>
    <w:rsid w:val="001201F9"/>
    <w:rsid w:val="001206C5"/>
    <w:rsid w:val="00120950"/>
    <w:rsid w:val="00120ACA"/>
    <w:rsid w:val="0012232A"/>
    <w:rsid w:val="00122B8F"/>
    <w:rsid w:val="001234C3"/>
    <w:rsid w:val="00123A7A"/>
    <w:rsid w:val="00124713"/>
    <w:rsid w:val="001248BC"/>
    <w:rsid w:val="00125934"/>
    <w:rsid w:val="001263A6"/>
    <w:rsid w:val="00126805"/>
    <w:rsid w:val="0012699B"/>
    <w:rsid w:val="00126A6B"/>
    <w:rsid w:val="0012715A"/>
    <w:rsid w:val="001279D2"/>
    <w:rsid w:val="00127A03"/>
    <w:rsid w:val="00127A31"/>
    <w:rsid w:val="001310AD"/>
    <w:rsid w:val="00131B7D"/>
    <w:rsid w:val="00133D38"/>
    <w:rsid w:val="00133F3B"/>
    <w:rsid w:val="001348B4"/>
    <w:rsid w:val="001349DA"/>
    <w:rsid w:val="00134AF5"/>
    <w:rsid w:val="00134DD9"/>
    <w:rsid w:val="00135281"/>
    <w:rsid w:val="00135CE8"/>
    <w:rsid w:val="001361D3"/>
    <w:rsid w:val="00136A39"/>
    <w:rsid w:val="001372B8"/>
    <w:rsid w:val="00140205"/>
    <w:rsid w:val="001404AB"/>
    <w:rsid w:val="00140A7B"/>
    <w:rsid w:val="00141CA9"/>
    <w:rsid w:val="0014226B"/>
    <w:rsid w:val="001425AF"/>
    <w:rsid w:val="00143314"/>
    <w:rsid w:val="0014556E"/>
    <w:rsid w:val="001469F2"/>
    <w:rsid w:val="00146DF9"/>
    <w:rsid w:val="001500D7"/>
    <w:rsid w:val="0015020F"/>
    <w:rsid w:val="0015038D"/>
    <w:rsid w:val="00150653"/>
    <w:rsid w:val="00151D87"/>
    <w:rsid w:val="001522D4"/>
    <w:rsid w:val="001523BC"/>
    <w:rsid w:val="00152430"/>
    <w:rsid w:val="00152517"/>
    <w:rsid w:val="0015384D"/>
    <w:rsid w:val="00154413"/>
    <w:rsid w:val="00154DAD"/>
    <w:rsid w:val="00155C23"/>
    <w:rsid w:val="001560EB"/>
    <w:rsid w:val="001563DF"/>
    <w:rsid w:val="001570AD"/>
    <w:rsid w:val="00157A4F"/>
    <w:rsid w:val="00157AC8"/>
    <w:rsid w:val="00157E0C"/>
    <w:rsid w:val="0016042B"/>
    <w:rsid w:val="00160575"/>
    <w:rsid w:val="00160986"/>
    <w:rsid w:val="00160F21"/>
    <w:rsid w:val="00160F57"/>
    <w:rsid w:val="00161A89"/>
    <w:rsid w:val="00162433"/>
    <w:rsid w:val="0016252D"/>
    <w:rsid w:val="00163633"/>
    <w:rsid w:val="00163975"/>
    <w:rsid w:val="00165478"/>
    <w:rsid w:val="00166086"/>
    <w:rsid w:val="001676B2"/>
    <w:rsid w:val="00167A24"/>
    <w:rsid w:val="00167B61"/>
    <w:rsid w:val="00167CD4"/>
    <w:rsid w:val="00167DD6"/>
    <w:rsid w:val="001702F9"/>
    <w:rsid w:val="00171C35"/>
    <w:rsid w:val="00171D5A"/>
    <w:rsid w:val="00171E38"/>
    <w:rsid w:val="001726B4"/>
    <w:rsid w:val="00172BC0"/>
    <w:rsid w:val="00173732"/>
    <w:rsid w:val="00173FEA"/>
    <w:rsid w:val="001743FC"/>
    <w:rsid w:val="001751F3"/>
    <w:rsid w:val="0017555F"/>
    <w:rsid w:val="00175A35"/>
    <w:rsid w:val="00175D77"/>
    <w:rsid w:val="00176EA5"/>
    <w:rsid w:val="00177AE2"/>
    <w:rsid w:val="00177DA3"/>
    <w:rsid w:val="0018068D"/>
    <w:rsid w:val="0018092B"/>
    <w:rsid w:val="001815F0"/>
    <w:rsid w:val="00183592"/>
    <w:rsid w:val="00184248"/>
    <w:rsid w:val="001844C4"/>
    <w:rsid w:val="0018450C"/>
    <w:rsid w:val="00185658"/>
    <w:rsid w:val="00185753"/>
    <w:rsid w:val="00185C71"/>
    <w:rsid w:val="00185DE3"/>
    <w:rsid w:val="001860C6"/>
    <w:rsid w:val="00186872"/>
    <w:rsid w:val="00187394"/>
    <w:rsid w:val="00187744"/>
    <w:rsid w:val="00187767"/>
    <w:rsid w:val="0018778E"/>
    <w:rsid w:val="00191213"/>
    <w:rsid w:val="00192CF9"/>
    <w:rsid w:val="00192D07"/>
    <w:rsid w:val="0019329C"/>
    <w:rsid w:val="001936AE"/>
    <w:rsid w:val="00194D8B"/>
    <w:rsid w:val="00194FAF"/>
    <w:rsid w:val="00195296"/>
    <w:rsid w:val="001953CD"/>
    <w:rsid w:val="00195730"/>
    <w:rsid w:val="00195FC2"/>
    <w:rsid w:val="00196306"/>
    <w:rsid w:val="001964A4"/>
    <w:rsid w:val="00196851"/>
    <w:rsid w:val="00196E29"/>
    <w:rsid w:val="0019762C"/>
    <w:rsid w:val="001A049D"/>
    <w:rsid w:val="001A0CA9"/>
    <w:rsid w:val="001A0D63"/>
    <w:rsid w:val="001A1F34"/>
    <w:rsid w:val="001A28BA"/>
    <w:rsid w:val="001A3005"/>
    <w:rsid w:val="001A318C"/>
    <w:rsid w:val="001A3B0D"/>
    <w:rsid w:val="001A3BDD"/>
    <w:rsid w:val="001A3FD8"/>
    <w:rsid w:val="001A4A31"/>
    <w:rsid w:val="001A4DF0"/>
    <w:rsid w:val="001A5B51"/>
    <w:rsid w:val="001A61C6"/>
    <w:rsid w:val="001A673C"/>
    <w:rsid w:val="001B0F88"/>
    <w:rsid w:val="001B1565"/>
    <w:rsid w:val="001B15E3"/>
    <w:rsid w:val="001B1803"/>
    <w:rsid w:val="001B27F8"/>
    <w:rsid w:val="001B2D08"/>
    <w:rsid w:val="001B453F"/>
    <w:rsid w:val="001B50DF"/>
    <w:rsid w:val="001B5A4E"/>
    <w:rsid w:val="001B5CAF"/>
    <w:rsid w:val="001B7811"/>
    <w:rsid w:val="001C030F"/>
    <w:rsid w:val="001C0933"/>
    <w:rsid w:val="001C0F49"/>
    <w:rsid w:val="001C1060"/>
    <w:rsid w:val="001C1889"/>
    <w:rsid w:val="001C2847"/>
    <w:rsid w:val="001C2ACB"/>
    <w:rsid w:val="001C323B"/>
    <w:rsid w:val="001C356C"/>
    <w:rsid w:val="001C4F87"/>
    <w:rsid w:val="001C5655"/>
    <w:rsid w:val="001C5732"/>
    <w:rsid w:val="001C59DF"/>
    <w:rsid w:val="001C5AD6"/>
    <w:rsid w:val="001C5CFA"/>
    <w:rsid w:val="001C5D71"/>
    <w:rsid w:val="001C5E08"/>
    <w:rsid w:val="001C62E2"/>
    <w:rsid w:val="001C691E"/>
    <w:rsid w:val="001C6B15"/>
    <w:rsid w:val="001C6EFD"/>
    <w:rsid w:val="001C75B7"/>
    <w:rsid w:val="001C7DA3"/>
    <w:rsid w:val="001C7FA4"/>
    <w:rsid w:val="001D0D66"/>
    <w:rsid w:val="001D1249"/>
    <w:rsid w:val="001D32A8"/>
    <w:rsid w:val="001D3EF3"/>
    <w:rsid w:val="001D41CB"/>
    <w:rsid w:val="001D452F"/>
    <w:rsid w:val="001D598F"/>
    <w:rsid w:val="001D5A84"/>
    <w:rsid w:val="001D5C40"/>
    <w:rsid w:val="001D7902"/>
    <w:rsid w:val="001E05B1"/>
    <w:rsid w:val="001E0A70"/>
    <w:rsid w:val="001E199E"/>
    <w:rsid w:val="001E1E17"/>
    <w:rsid w:val="001E2C03"/>
    <w:rsid w:val="001E2DB2"/>
    <w:rsid w:val="001E31B4"/>
    <w:rsid w:val="001E349E"/>
    <w:rsid w:val="001E3C1C"/>
    <w:rsid w:val="001E4017"/>
    <w:rsid w:val="001E4662"/>
    <w:rsid w:val="001E46FA"/>
    <w:rsid w:val="001E5072"/>
    <w:rsid w:val="001E5507"/>
    <w:rsid w:val="001E61CD"/>
    <w:rsid w:val="001E678F"/>
    <w:rsid w:val="001F012F"/>
    <w:rsid w:val="001F0288"/>
    <w:rsid w:val="001F12C2"/>
    <w:rsid w:val="001F1671"/>
    <w:rsid w:val="001F1BC1"/>
    <w:rsid w:val="001F2C87"/>
    <w:rsid w:val="001F3086"/>
    <w:rsid w:val="001F3830"/>
    <w:rsid w:val="001F3A82"/>
    <w:rsid w:val="001F3EC0"/>
    <w:rsid w:val="001F4ED9"/>
    <w:rsid w:val="001F53C4"/>
    <w:rsid w:val="001F5597"/>
    <w:rsid w:val="001F6645"/>
    <w:rsid w:val="00200050"/>
    <w:rsid w:val="002002C0"/>
    <w:rsid w:val="002005F7"/>
    <w:rsid w:val="002007AE"/>
    <w:rsid w:val="0020160B"/>
    <w:rsid w:val="00204517"/>
    <w:rsid w:val="00204A1F"/>
    <w:rsid w:val="0020556F"/>
    <w:rsid w:val="00206639"/>
    <w:rsid w:val="002103B8"/>
    <w:rsid w:val="00211248"/>
    <w:rsid w:val="00211875"/>
    <w:rsid w:val="00211B48"/>
    <w:rsid w:val="00212054"/>
    <w:rsid w:val="00212446"/>
    <w:rsid w:val="00212A6C"/>
    <w:rsid w:val="00213521"/>
    <w:rsid w:val="00216403"/>
    <w:rsid w:val="002167DD"/>
    <w:rsid w:val="0021758D"/>
    <w:rsid w:val="00217595"/>
    <w:rsid w:val="002177DD"/>
    <w:rsid w:val="00217BAE"/>
    <w:rsid w:val="00220768"/>
    <w:rsid w:val="00220BBC"/>
    <w:rsid w:val="002217E1"/>
    <w:rsid w:val="0022191E"/>
    <w:rsid w:val="00222DC1"/>
    <w:rsid w:val="00224D13"/>
    <w:rsid w:val="00224E7B"/>
    <w:rsid w:val="002253D4"/>
    <w:rsid w:val="00225FD2"/>
    <w:rsid w:val="0022694C"/>
    <w:rsid w:val="00231855"/>
    <w:rsid w:val="00232B15"/>
    <w:rsid w:val="00232CE6"/>
    <w:rsid w:val="00232E6C"/>
    <w:rsid w:val="002335FF"/>
    <w:rsid w:val="00234217"/>
    <w:rsid w:val="0023487B"/>
    <w:rsid w:val="00234CEC"/>
    <w:rsid w:val="0023568D"/>
    <w:rsid w:val="00236F64"/>
    <w:rsid w:val="002372C3"/>
    <w:rsid w:val="00240D8E"/>
    <w:rsid w:val="00240FAE"/>
    <w:rsid w:val="00243086"/>
    <w:rsid w:val="00244D54"/>
    <w:rsid w:val="00245B99"/>
    <w:rsid w:val="00245E7C"/>
    <w:rsid w:val="00246001"/>
    <w:rsid w:val="0024666C"/>
    <w:rsid w:val="002473BD"/>
    <w:rsid w:val="00247838"/>
    <w:rsid w:val="0024786A"/>
    <w:rsid w:val="00247BBB"/>
    <w:rsid w:val="00247DDB"/>
    <w:rsid w:val="002501EA"/>
    <w:rsid w:val="00251CF4"/>
    <w:rsid w:val="00252502"/>
    <w:rsid w:val="00252519"/>
    <w:rsid w:val="00252A0B"/>
    <w:rsid w:val="00252A11"/>
    <w:rsid w:val="00252D46"/>
    <w:rsid w:val="00252E66"/>
    <w:rsid w:val="00252EF2"/>
    <w:rsid w:val="00253980"/>
    <w:rsid w:val="0025408C"/>
    <w:rsid w:val="00254A73"/>
    <w:rsid w:val="00254DFF"/>
    <w:rsid w:val="002557C3"/>
    <w:rsid w:val="00255B27"/>
    <w:rsid w:val="00255BED"/>
    <w:rsid w:val="002562AF"/>
    <w:rsid w:val="002565E3"/>
    <w:rsid w:val="00256DB6"/>
    <w:rsid w:val="00257181"/>
    <w:rsid w:val="002572AA"/>
    <w:rsid w:val="0025775D"/>
    <w:rsid w:val="00257EAA"/>
    <w:rsid w:val="002603F2"/>
    <w:rsid w:val="00260401"/>
    <w:rsid w:val="002609F1"/>
    <w:rsid w:val="002614DE"/>
    <w:rsid w:val="002626C2"/>
    <w:rsid w:val="002636F1"/>
    <w:rsid w:val="0026380D"/>
    <w:rsid w:val="00263836"/>
    <w:rsid w:val="00265C59"/>
    <w:rsid w:val="00266772"/>
    <w:rsid w:val="00266AFB"/>
    <w:rsid w:val="00267874"/>
    <w:rsid w:val="002678CD"/>
    <w:rsid w:val="00270559"/>
    <w:rsid w:val="00270E2A"/>
    <w:rsid w:val="00272225"/>
    <w:rsid w:val="002741F0"/>
    <w:rsid w:val="0027512B"/>
    <w:rsid w:val="00275492"/>
    <w:rsid w:val="002766A8"/>
    <w:rsid w:val="00277514"/>
    <w:rsid w:val="00277AF7"/>
    <w:rsid w:val="00280AC6"/>
    <w:rsid w:val="00282DC9"/>
    <w:rsid w:val="00283519"/>
    <w:rsid w:val="0028390D"/>
    <w:rsid w:val="0028431B"/>
    <w:rsid w:val="00284385"/>
    <w:rsid w:val="00284745"/>
    <w:rsid w:val="0028482F"/>
    <w:rsid w:val="00285180"/>
    <w:rsid w:val="0028558A"/>
    <w:rsid w:val="00285D7B"/>
    <w:rsid w:val="00285F1D"/>
    <w:rsid w:val="002867C9"/>
    <w:rsid w:val="002875B4"/>
    <w:rsid w:val="002876CA"/>
    <w:rsid w:val="002879D2"/>
    <w:rsid w:val="0029108A"/>
    <w:rsid w:val="0029150D"/>
    <w:rsid w:val="00291C3A"/>
    <w:rsid w:val="00291E58"/>
    <w:rsid w:val="002923AC"/>
    <w:rsid w:val="00292A47"/>
    <w:rsid w:val="00292F20"/>
    <w:rsid w:val="00293564"/>
    <w:rsid w:val="00293D01"/>
    <w:rsid w:val="00294ACB"/>
    <w:rsid w:val="00294CAF"/>
    <w:rsid w:val="00295A49"/>
    <w:rsid w:val="00295E69"/>
    <w:rsid w:val="0029614B"/>
    <w:rsid w:val="002970C4"/>
    <w:rsid w:val="002A0768"/>
    <w:rsid w:val="002A0A42"/>
    <w:rsid w:val="002A21B7"/>
    <w:rsid w:val="002A4847"/>
    <w:rsid w:val="002A49FB"/>
    <w:rsid w:val="002A5EA9"/>
    <w:rsid w:val="002A6ADC"/>
    <w:rsid w:val="002B2B15"/>
    <w:rsid w:val="002B316A"/>
    <w:rsid w:val="002B4245"/>
    <w:rsid w:val="002B58AE"/>
    <w:rsid w:val="002B5C07"/>
    <w:rsid w:val="002B5C4D"/>
    <w:rsid w:val="002B7481"/>
    <w:rsid w:val="002C06B5"/>
    <w:rsid w:val="002C0CED"/>
    <w:rsid w:val="002C15DC"/>
    <w:rsid w:val="002C4B04"/>
    <w:rsid w:val="002C70F2"/>
    <w:rsid w:val="002C7852"/>
    <w:rsid w:val="002C78F3"/>
    <w:rsid w:val="002D010C"/>
    <w:rsid w:val="002D11D8"/>
    <w:rsid w:val="002D1595"/>
    <w:rsid w:val="002D1B2D"/>
    <w:rsid w:val="002D38C2"/>
    <w:rsid w:val="002D3BBE"/>
    <w:rsid w:val="002D3FA9"/>
    <w:rsid w:val="002D3FFE"/>
    <w:rsid w:val="002D45F3"/>
    <w:rsid w:val="002D4EE5"/>
    <w:rsid w:val="002D5DBB"/>
    <w:rsid w:val="002D7212"/>
    <w:rsid w:val="002D7CCA"/>
    <w:rsid w:val="002E0FC5"/>
    <w:rsid w:val="002E1E8E"/>
    <w:rsid w:val="002E2105"/>
    <w:rsid w:val="002E21FF"/>
    <w:rsid w:val="002E246B"/>
    <w:rsid w:val="002E27DF"/>
    <w:rsid w:val="002E2B04"/>
    <w:rsid w:val="002E40EB"/>
    <w:rsid w:val="002E4381"/>
    <w:rsid w:val="002F1564"/>
    <w:rsid w:val="002F1F76"/>
    <w:rsid w:val="002F3A89"/>
    <w:rsid w:val="002F4C7E"/>
    <w:rsid w:val="002F4D33"/>
    <w:rsid w:val="002F5B51"/>
    <w:rsid w:val="002F67EE"/>
    <w:rsid w:val="002F6BEB"/>
    <w:rsid w:val="002F6E7D"/>
    <w:rsid w:val="002F73AC"/>
    <w:rsid w:val="003001A1"/>
    <w:rsid w:val="003001DB"/>
    <w:rsid w:val="00300207"/>
    <w:rsid w:val="00300577"/>
    <w:rsid w:val="003005C0"/>
    <w:rsid w:val="0030064A"/>
    <w:rsid w:val="00301481"/>
    <w:rsid w:val="0030233E"/>
    <w:rsid w:val="00302C34"/>
    <w:rsid w:val="0030367D"/>
    <w:rsid w:val="003042DB"/>
    <w:rsid w:val="00306F3D"/>
    <w:rsid w:val="00307086"/>
    <w:rsid w:val="003070EF"/>
    <w:rsid w:val="00307E2E"/>
    <w:rsid w:val="00307F34"/>
    <w:rsid w:val="003103D7"/>
    <w:rsid w:val="003108CA"/>
    <w:rsid w:val="00310B02"/>
    <w:rsid w:val="00310EF3"/>
    <w:rsid w:val="003116A3"/>
    <w:rsid w:val="003121BF"/>
    <w:rsid w:val="00312ECD"/>
    <w:rsid w:val="00312F00"/>
    <w:rsid w:val="00313FAA"/>
    <w:rsid w:val="00314C35"/>
    <w:rsid w:val="003156EC"/>
    <w:rsid w:val="003158FF"/>
    <w:rsid w:val="00316143"/>
    <w:rsid w:val="00316C4D"/>
    <w:rsid w:val="00316F35"/>
    <w:rsid w:val="00317232"/>
    <w:rsid w:val="00317AE7"/>
    <w:rsid w:val="00321162"/>
    <w:rsid w:val="003211F3"/>
    <w:rsid w:val="003215A1"/>
    <w:rsid w:val="00322608"/>
    <w:rsid w:val="0032264C"/>
    <w:rsid w:val="003229AC"/>
    <w:rsid w:val="00323AE7"/>
    <w:rsid w:val="0032433B"/>
    <w:rsid w:val="003244B6"/>
    <w:rsid w:val="003245E0"/>
    <w:rsid w:val="00325E87"/>
    <w:rsid w:val="00325EC1"/>
    <w:rsid w:val="003261EA"/>
    <w:rsid w:val="00326B08"/>
    <w:rsid w:val="0033098C"/>
    <w:rsid w:val="003309EB"/>
    <w:rsid w:val="003328F2"/>
    <w:rsid w:val="003330EE"/>
    <w:rsid w:val="0033504F"/>
    <w:rsid w:val="003354A3"/>
    <w:rsid w:val="00336938"/>
    <w:rsid w:val="00337C3A"/>
    <w:rsid w:val="00337E32"/>
    <w:rsid w:val="00337EDA"/>
    <w:rsid w:val="00340652"/>
    <w:rsid w:val="00340951"/>
    <w:rsid w:val="00340E2C"/>
    <w:rsid w:val="003417F1"/>
    <w:rsid w:val="00342271"/>
    <w:rsid w:val="00342A9A"/>
    <w:rsid w:val="003435CB"/>
    <w:rsid w:val="00344398"/>
    <w:rsid w:val="00344AFA"/>
    <w:rsid w:val="00346473"/>
    <w:rsid w:val="00346F17"/>
    <w:rsid w:val="00350719"/>
    <w:rsid w:val="003518D9"/>
    <w:rsid w:val="00352AA2"/>
    <w:rsid w:val="003549EB"/>
    <w:rsid w:val="00355575"/>
    <w:rsid w:val="0035623B"/>
    <w:rsid w:val="00356643"/>
    <w:rsid w:val="00356762"/>
    <w:rsid w:val="00357002"/>
    <w:rsid w:val="0036014E"/>
    <w:rsid w:val="003602D8"/>
    <w:rsid w:val="003611FB"/>
    <w:rsid w:val="00361696"/>
    <w:rsid w:val="003619F6"/>
    <w:rsid w:val="003627DA"/>
    <w:rsid w:val="00362EC4"/>
    <w:rsid w:val="0036321C"/>
    <w:rsid w:val="00363CD9"/>
    <w:rsid w:val="00365662"/>
    <w:rsid w:val="00365738"/>
    <w:rsid w:val="003665B7"/>
    <w:rsid w:val="003665E8"/>
    <w:rsid w:val="00366606"/>
    <w:rsid w:val="00366961"/>
    <w:rsid w:val="00366AB2"/>
    <w:rsid w:val="0036741F"/>
    <w:rsid w:val="00370FF9"/>
    <w:rsid w:val="00371191"/>
    <w:rsid w:val="00371C5F"/>
    <w:rsid w:val="00371E6B"/>
    <w:rsid w:val="0037208D"/>
    <w:rsid w:val="00372732"/>
    <w:rsid w:val="003732E5"/>
    <w:rsid w:val="00373784"/>
    <w:rsid w:val="003748BC"/>
    <w:rsid w:val="00375694"/>
    <w:rsid w:val="00375D8D"/>
    <w:rsid w:val="00376229"/>
    <w:rsid w:val="0037644C"/>
    <w:rsid w:val="00376456"/>
    <w:rsid w:val="00376782"/>
    <w:rsid w:val="00376EE2"/>
    <w:rsid w:val="0037755F"/>
    <w:rsid w:val="00377ADA"/>
    <w:rsid w:val="00377AF4"/>
    <w:rsid w:val="00380624"/>
    <w:rsid w:val="00380E9C"/>
    <w:rsid w:val="003810EA"/>
    <w:rsid w:val="00381C20"/>
    <w:rsid w:val="00381E51"/>
    <w:rsid w:val="00383285"/>
    <w:rsid w:val="003836E5"/>
    <w:rsid w:val="003847B8"/>
    <w:rsid w:val="00384A34"/>
    <w:rsid w:val="00384F99"/>
    <w:rsid w:val="00384FC6"/>
    <w:rsid w:val="00385F98"/>
    <w:rsid w:val="00386A79"/>
    <w:rsid w:val="003876A1"/>
    <w:rsid w:val="00390003"/>
    <w:rsid w:val="003903C9"/>
    <w:rsid w:val="00390B46"/>
    <w:rsid w:val="00391130"/>
    <w:rsid w:val="00391FA5"/>
    <w:rsid w:val="00392829"/>
    <w:rsid w:val="003932D0"/>
    <w:rsid w:val="00393720"/>
    <w:rsid w:val="0039639C"/>
    <w:rsid w:val="00396878"/>
    <w:rsid w:val="00396FD7"/>
    <w:rsid w:val="003A0B51"/>
    <w:rsid w:val="003A154D"/>
    <w:rsid w:val="003A183B"/>
    <w:rsid w:val="003A25E1"/>
    <w:rsid w:val="003A370D"/>
    <w:rsid w:val="003A429B"/>
    <w:rsid w:val="003A4661"/>
    <w:rsid w:val="003A52BA"/>
    <w:rsid w:val="003A564A"/>
    <w:rsid w:val="003A6207"/>
    <w:rsid w:val="003A674C"/>
    <w:rsid w:val="003A6CF0"/>
    <w:rsid w:val="003B0037"/>
    <w:rsid w:val="003B140D"/>
    <w:rsid w:val="003B1588"/>
    <w:rsid w:val="003B185D"/>
    <w:rsid w:val="003B278F"/>
    <w:rsid w:val="003B2882"/>
    <w:rsid w:val="003B2C81"/>
    <w:rsid w:val="003B2D78"/>
    <w:rsid w:val="003B3944"/>
    <w:rsid w:val="003B4C8D"/>
    <w:rsid w:val="003B5011"/>
    <w:rsid w:val="003B50FC"/>
    <w:rsid w:val="003B53C5"/>
    <w:rsid w:val="003B54F4"/>
    <w:rsid w:val="003B55EB"/>
    <w:rsid w:val="003B5937"/>
    <w:rsid w:val="003B6E6F"/>
    <w:rsid w:val="003B7295"/>
    <w:rsid w:val="003B7A09"/>
    <w:rsid w:val="003C095C"/>
    <w:rsid w:val="003C0F43"/>
    <w:rsid w:val="003C1057"/>
    <w:rsid w:val="003C1188"/>
    <w:rsid w:val="003C151E"/>
    <w:rsid w:val="003C1710"/>
    <w:rsid w:val="003C2E8B"/>
    <w:rsid w:val="003C3FA7"/>
    <w:rsid w:val="003C42C9"/>
    <w:rsid w:val="003C4D76"/>
    <w:rsid w:val="003C4ECB"/>
    <w:rsid w:val="003C6241"/>
    <w:rsid w:val="003C7127"/>
    <w:rsid w:val="003C7340"/>
    <w:rsid w:val="003C75DE"/>
    <w:rsid w:val="003C793E"/>
    <w:rsid w:val="003C7B48"/>
    <w:rsid w:val="003D0DEC"/>
    <w:rsid w:val="003D1D92"/>
    <w:rsid w:val="003D21EC"/>
    <w:rsid w:val="003D276F"/>
    <w:rsid w:val="003D35CE"/>
    <w:rsid w:val="003D3E6F"/>
    <w:rsid w:val="003D48E9"/>
    <w:rsid w:val="003D5624"/>
    <w:rsid w:val="003D57F8"/>
    <w:rsid w:val="003D5C8A"/>
    <w:rsid w:val="003D608D"/>
    <w:rsid w:val="003D7337"/>
    <w:rsid w:val="003D7D49"/>
    <w:rsid w:val="003E0927"/>
    <w:rsid w:val="003E0D30"/>
    <w:rsid w:val="003E1B8C"/>
    <w:rsid w:val="003E2627"/>
    <w:rsid w:val="003E285D"/>
    <w:rsid w:val="003E2BBE"/>
    <w:rsid w:val="003E3636"/>
    <w:rsid w:val="003E52C8"/>
    <w:rsid w:val="003E5A46"/>
    <w:rsid w:val="003E70FA"/>
    <w:rsid w:val="003E7312"/>
    <w:rsid w:val="003E777D"/>
    <w:rsid w:val="003E7F7B"/>
    <w:rsid w:val="003F0199"/>
    <w:rsid w:val="003F0F64"/>
    <w:rsid w:val="003F1066"/>
    <w:rsid w:val="003F11C9"/>
    <w:rsid w:val="003F2166"/>
    <w:rsid w:val="003F27A2"/>
    <w:rsid w:val="003F2CA3"/>
    <w:rsid w:val="003F342D"/>
    <w:rsid w:val="003F358A"/>
    <w:rsid w:val="003F43F4"/>
    <w:rsid w:val="003F47FE"/>
    <w:rsid w:val="003F629E"/>
    <w:rsid w:val="003F65DE"/>
    <w:rsid w:val="003F79CE"/>
    <w:rsid w:val="00400755"/>
    <w:rsid w:val="00400C46"/>
    <w:rsid w:val="00401141"/>
    <w:rsid w:val="00401702"/>
    <w:rsid w:val="0040283E"/>
    <w:rsid w:val="00402BC7"/>
    <w:rsid w:val="00402C82"/>
    <w:rsid w:val="00402D48"/>
    <w:rsid w:val="0040370F"/>
    <w:rsid w:val="00404ED1"/>
    <w:rsid w:val="004057F6"/>
    <w:rsid w:val="00405F1F"/>
    <w:rsid w:val="00410963"/>
    <w:rsid w:val="00410DE2"/>
    <w:rsid w:val="004117AA"/>
    <w:rsid w:val="00411A6C"/>
    <w:rsid w:val="00411D64"/>
    <w:rsid w:val="004142C2"/>
    <w:rsid w:val="004145A2"/>
    <w:rsid w:val="00414FA5"/>
    <w:rsid w:val="00415152"/>
    <w:rsid w:val="00415303"/>
    <w:rsid w:val="0041600D"/>
    <w:rsid w:val="0041676F"/>
    <w:rsid w:val="00417205"/>
    <w:rsid w:val="00421095"/>
    <w:rsid w:val="00421815"/>
    <w:rsid w:val="00421ADE"/>
    <w:rsid w:val="0042286F"/>
    <w:rsid w:val="00422CC7"/>
    <w:rsid w:val="00422D4D"/>
    <w:rsid w:val="0042359B"/>
    <w:rsid w:val="004235A1"/>
    <w:rsid w:val="004244B5"/>
    <w:rsid w:val="00425FEA"/>
    <w:rsid w:val="004265D7"/>
    <w:rsid w:val="004269CE"/>
    <w:rsid w:val="004309DA"/>
    <w:rsid w:val="00430C01"/>
    <w:rsid w:val="00430D0B"/>
    <w:rsid w:val="00431FA8"/>
    <w:rsid w:val="00432D49"/>
    <w:rsid w:val="00432D6C"/>
    <w:rsid w:val="004333D0"/>
    <w:rsid w:val="0043351C"/>
    <w:rsid w:val="00433E68"/>
    <w:rsid w:val="00434290"/>
    <w:rsid w:val="00434748"/>
    <w:rsid w:val="00436EC3"/>
    <w:rsid w:val="004407C7"/>
    <w:rsid w:val="00441F26"/>
    <w:rsid w:val="00441F9B"/>
    <w:rsid w:val="00441FE0"/>
    <w:rsid w:val="00442700"/>
    <w:rsid w:val="004444B4"/>
    <w:rsid w:val="00444928"/>
    <w:rsid w:val="00447DC7"/>
    <w:rsid w:val="00450185"/>
    <w:rsid w:val="00450CA7"/>
    <w:rsid w:val="00450D57"/>
    <w:rsid w:val="004513BE"/>
    <w:rsid w:val="0045184D"/>
    <w:rsid w:val="00451BBE"/>
    <w:rsid w:val="00451C75"/>
    <w:rsid w:val="00452DDB"/>
    <w:rsid w:val="00452E1D"/>
    <w:rsid w:val="00455A2E"/>
    <w:rsid w:val="00455FD4"/>
    <w:rsid w:val="0045638B"/>
    <w:rsid w:val="00456B89"/>
    <w:rsid w:val="00457459"/>
    <w:rsid w:val="00457762"/>
    <w:rsid w:val="00457C28"/>
    <w:rsid w:val="00457E92"/>
    <w:rsid w:val="004600DC"/>
    <w:rsid w:val="00460155"/>
    <w:rsid w:val="00460CDC"/>
    <w:rsid w:val="00460FF6"/>
    <w:rsid w:val="00461F3F"/>
    <w:rsid w:val="00462760"/>
    <w:rsid w:val="00463EB6"/>
    <w:rsid w:val="004642D6"/>
    <w:rsid w:val="004645EB"/>
    <w:rsid w:val="0046462B"/>
    <w:rsid w:val="00465897"/>
    <w:rsid w:val="0046634A"/>
    <w:rsid w:val="004664C1"/>
    <w:rsid w:val="00466DB9"/>
    <w:rsid w:val="00466FE9"/>
    <w:rsid w:val="004671F1"/>
    <w:rsid w:val="0047011D"/>
    <w:rsid w:val="00471B52"/>
    <w:rsid w:val="0047226C"/>
    <w:rsid w:val="004725DA"/>
    <w:rsid w:val="004728A9"/>
    <w:rsid w:val="00472C85"/>
    <w:rsid w:val="00472CE2"/>
    <w:rsid w:val="00473166"/>
    <w:rsid w:val="004738AF"/>
    <w:rsid w:val="00473D99"/>
    <w:rsid w:val="00474137"/>
    <w:rsid w:val="00474CB6"/>
    <w:rsid w:val="00477A87"/>
    <w:rsid w:val="00482455"/>
    <w:rsid w:val="00482525"/>
    <w:rsid w:val="00482EC5"/>
    <w:rsid w:val="00482FFB"/>
    <w:rsid w:val="004839A8"/>
    <w:rsid w:val="00484283"/>
    <w:rsid w:val="00484658"/>
    <w:rsid w:val="00485A2B"/>
    <w:rsid w:val="00485AB8"/>
    <w:rsid w:val="00485CCE"/>
    <w:rsid w:val="004871B4"/>
    <w:rsid w:val="00490494"/>
    <w:rsid w:val="00490A3E"/>
    <w:rsid w:val="004922A3"/>
    <w:rsid w:val="00492A7D"/>
    <w:rsid w:val="00494C73"/>
    <w:rsid w:val="00495122"/>
    <w:rsid w:val="0049552C"/>
    <w:rsid w:val="004960ED"/>
    <w:rsid w:val="00496C2B"/>
    <w:rsid w:val="004A0247"/>
    <w:rsid w:val="004A190B"/>
    <w:rsid w:val="004A1E72"/>
    <w:rsid w:val="004A25F4"/>
    <w:rsid w:val="004A4784"/>
    <w:rsid w:val="004A4E0B"/>
    <w:rsid w:val="004A4E66"/>
    <w:rsid w:val="004A57E6"/>
    <w:rsid w:val="004A5CD4"/>
    <w:rsid w:val="004A6536"/>
    <w:rsid w:val="004A7B2C"/>
    <w:rsid w:val="004A7C40"/>
    <w:rsid w:val="004A7FAE"/>
    <w:rsid w:val="004B14B2"/>
    <w:rsid w:val="004B1FDE"/>
    <w:rsid w:val="004B2CFF"/>
    <w:rsid w:val="004B2EE9"/>
    <w:rsid w:val="004B3D66"/>
    <w:rsid w:val="004B5157"/>
    <w:rsid w:val="004B53E3"/>
    <w:rsid w:val="004B5E02"/>
    <w:rsid w:val="004B6672"/>
    <w:rsid w:val="004B694C"/>
    <w:rsid w:val="004B7C46"/>
    <w:rsid w:val="004C1441"/>
    <w:rsid w:val="004C2390"/>
    <w:rsid w:val="004C2397"/>
    <w:rsid w:val="004C30C4"/>
    <w:rsid w:val="004C3965"/>
    <w:rsid w:val="004C3F83"/>
    <w:rsid w:val="004C44FC"/>
    <w:rsid w:val="004C51D2"/>
    <w:rsid w:val="004C5490"/>
    <w:rsid w:val="004C5739"/>
    <w:rsid w:val="004C5F23"/>
    <w:rsid w:val="004C666C"/>
    <w:rsid w:val="004C6FDA"/>
    <w:rsid w:val="004C71A4"/>
    <w:rsid w:val="004C7AE5"/>
    <w:rsid w:val="004C7E73"/>
    <w:rsid w:val="004D126D"/>
    <w:rsid w:val="004D257B"/>
    <w:rsid w:val="004D2778"/>
    <w:rsid w:val="004D2E50"/>
    <w:rsid w:val="004D6F37"/>
    <w:rsid w:val="004D7BE7"/>
    <w:rsid w:val="004E056F"/>
    <w:rsid w:val="004E1700"/>
    <w:rsid w:val="004E21B9"/>
    <w:rsid w:val="004E3816"/>
    <w:rsid w:val="004E46D6"/>
    <w:rsid w:val="004E47E9"/>
    <w:rsid w:val="004E5185"/>
    <w:rsid w:val="004E52E3"/>
    <w:rsid w:val="004E5C55"/>
    <w:rsid w:val="004E65B8"/>
    <w:rsid w:val="004E6BF5"/>
    <w:rsid w:val="004E6EC3"/>
    <w:rsid w:val="004E6FFF"/>
    <w:rsid w:val="004E7634"/>
    <w:rsid w:val="004E7E21"/>
    <w:rsid w:val="004E7F00"/>
    <w:rsid w:val="004F0542"/>
    <w:rsid w:val="004F0E7B"/>
    <w:rsid w:val="004F165D"/>
    <w:rsid w:val="004F1C1F"/>
    <w:rsid w:val="004F236A"/>
    <w:rsid w:val="004F27E6"/>
    <w:rsid w:val="004F29C5"/>
    <w:rsid w:val="004F2BC9"/>
    <w:rsid w:val="004F3292"/>
    <w:rsid w:val="004F4748"/>
    <w:rsid w:val="004F5AC5"/>
    <w:rsid w:val="004F5DBD"/>
    <w:rsid w:val="004F6444"/>
    <w:rsid w:val="004F6AB3"/>
    <w:rsid w:val="004F6F79"/>
    <w:rsid w:val="004F7D8F"/>
    <w:rsid w:val="00500519"/>
    <w:rsid w:val="005013A9"/>
    <w:rsid w:val="00502258"/>
    <w:rsid w:val="00502AED"/>
    <w:rsid w:val="00503160"/>
    <w:rsid w:val="0050363C"/>
    <w:rsid w:val="00503A28"/>
    <w:rsid w:val="00503A2D"/>
    <w:rsid w:val="00503E95"/>
    <w:rsid w:val="00504CC2"/>
    <w:rsid w:val="00505490"/>
    <w:rsid w:val="005054E3"/>
    <w:rsid w:val="00505774"/>
    <w:rsid w:val="005062E2"/>
    <w:rsid w:val="00506851"/>
    <w:rsid w:val="00506B4A"/>
    <w:rsid w:val="00506C8F"/>
    <w:rsid w:val="00506D87"/>
    <w:rsid w:val="0050703E"/>
    <w:rsid w:val="0050732B"/>
    <w:rsid w:val="0050758B"/>
    <w:rsid w:val="005101A9"/>
    <w:rsid w:val="00510B15"/>
    <w:rsid w:val="00510B34"/>
    <w:rsid w:val="0051105B"/>
    <w:rsid w:val="00511350"/>
    <w:rsid w:val="005116E9"/>
    <w:rsid w:val="00511C74"/>
    <w:rsid w:val="00512333"/>
    <w:rsid w:val="0051242E"/>
    <w:rsid w:val="00512D5E"/>
    <w:rsid w:val="00513965"/>
    <w:rsid w:val="00513D3A"/>
    <w:rsid w:val="00513FFB"/>
    <w:rsid w:val="0051539E"/>
    <w:rsid w:val="00515744"/>
    <w:rsid w:val="00515ED8"/>
    <w:rsid w:val="005168C7"/>
    <w:rsid w:val="00516C25"/>
    <w:rsid w:val="00517914"/>
    <w:rsid w:val="00517AC4"/>
    <w:rsid w:val="00520FA8"/>
    <w:rsid w:val="00521D11"/>
    <w:rsid w:val="0052203D"/>
    <w:rsid w:val="00522822"/>
    <w:rsid w:val="00523115"/>
    <w:rsid w:val="00523729"/>
    <w:rsid w:val="005246D6"/>
    <w:rsid w:val="005258A8"/>
    <w:rsid w:val="00525B26"/>
    <w:rsid w:val="00525FCD"/>
    <w:rsid w:val="0052687F"/>
    <w:rsid w:val="00527AFE"/>
    <w:rsid w:val="00530258"/>
    <w:rsid w:val="005308CA"/>
    <w:rsid w:val="00531452"/>
    <w:rsid w:val="00531637"/>
    <w:rsid w:val="005325FE"/>
    <w:rsid w:val="00532727"/>
    <w:rsid w:val="00533ABF"/>
    <w:rsid w:val="00533BC0"/>
    <w:rsid w:val="00533E2A"/>
    <w:rsid w:val="00534689"/>
    <w:rsid w:val="005350F1"/>
    <w:rsid w:val="00535483"/>
    <w:rsid w:val="00536768"/>
    <w:rsid w:val="00536F3E"/>
    <w:rsid w:val="0053773C"/>
    <w:rsid w:val="00537763"/>
    <w:rsid w:val="005379C6"/>
    <w:rsid w:val="00537EF5"/>
    <w:rsid w:val="005400D5"/>
    <w:rsid w:val="00540290"/>
    <w:rsid w:val="005410D6"/>
    <w:rsid w:val="00541264"/>
    <w:rsid w:val="00543069"/>
    <w:rsid w:val="005431AB"/>
    <w:rsid w:val="0054326B"/>
    <w:rsid w:val="00543D36"/>
    <w:rsid w:val="00544265"/>
    <w:rsid w:val="00544C6C"/>
    <w:rsid w:val="00544F5D"/>
    <w:rsid w:val="00545014"/>
    <w:rsid w:val="0054593C"/>
    <w:rsid w:val="00545EBA"/>
    <w:rsid w:val="00550207"/>
    <w:rsid w:val="00550DAB"/>
    <w:rsid w:val="005515D7"/>
    <w:rsid w:val="005518DC"/>
    <w:rsid w:val="00553529"/>
    <w:rsid w:val="00553CF6"/>
    <w:rsid w:val="00553EC7"/>
    <w:rsid w:val="0055508B"/>
    <w:rsid w:val="005559DC"/>
    <w:rsid w:val="005569DD"/>
    <w:rsid w:val="00556F3D"/>
    <w:rsid w:val="00557FCD"/>
    <w:rsid w:val="00560295"/>
    <w:rsid w:val="00560575"/>
    <w:rsid w:val="00560786"/>
    <w:rsid w:val="005618A6"/>
    <w:rsid w:val="00561CA4"/>
    <w:rsid w:val="005625E2"/>
    <w:rsid w:val="00562A5C"/>
    <w:rsid w:val="0056317F"/>
    <w:rsid w:val="0056365A"/>
    <w:rsid w:val="00563942"/>
    <w:rsid w:val="00564371"/>
    <w:rsid w:val="00564FD0"/>
    <w:rsid w:val="00565A87"/>
    <w:rsid w:val="00566B6B"/>
    <w:rsid w:val="00566FC5"/>
    <w:rsid w:val="00566FC8"/>
    <w:rsid w:val="005670B0"/>
    <w:rsid w:val="00570419"/>
    <w:rsid w:val="00570E49"/>
    <w:rsid w:val="00571872"/>
    <w:rsid w:val="00572948"/>
    <w:rsid w:val="00573169"/>
    <w:rsid w:val="005737EB"/>
    <w:rsid w:val="00573F08"/>
    <w:rsid w:val="00573F17"/>
    <w:rsid w:val="005743F2"/>
    <w:rsid w:val="00574458"/>
    <w:rsid w:val="00574477"/>
    <w:rsid w:val="00574ED5"/>
    <w:rsid w:val="005764E0"/>
    <w:rsid w:val="005804EE"/>
    <w:rsid w:val="0058081B"/>
    <w:rsid w:val="00582340"/>
    <w:rsid w:val="0058268B"/>
    <w:rsid w:val="00582957"/>
    <w:rsid w:val="00582CFB"/>
    <w:rsid w:val="00582D44"/>
    <w:rsid w:val="005837E4"/>
    <w:rsid w:val="00584F97"/>
    <w:rsid w:val="00585179"/>
    <w:rsid w:val="005852B4"/>
    <w:rsid w:val="00585E4A"/>
    <w:rsid w:val="00586899"/>
    <w:rsid w:val="005869CE"/>
    <w:rsid w:val="00587291"/>
    <w:rsid w:val="00587527"/>
    <w:rsid w:val="00587877"/>
    <w:rsid w:val="005878CC"/>
    <w:rsid w:val="00590318"/>
    <w:rsid w:val="0059074E"/>
    <w:rsid w:val="005913D7"/>
    <w:rsid w:val="005919D8"/>
    <w:rsid w:val="00591DB5"/>
    <w:rsid w:val="005921A1"/>
    <w:rsid w:val="00592CD1"/>
    <w:rsid w:val="005937F1"/>
    <w:rsid w:val="005940CF"/>
    <w:rsid w:val="00594DA5"/>
    <w:rsid w:val="00594EBF"/>
    <w:rsid w:val="005952D3"/>
    <w:rsid w:val="00595691"/>
    <w:rsid w:val="005959BA"/>
    <w:rsid w:val="00596984"/>
    <w:rsid w:val="0059716B"/>
    <w:rsid w:val="0059744D"/>
    <w:rsid w:val="00597FCF"/>
    <w:rsid w:val="005A0049"/>
    <w:rsid w:val="005A03F8"/>
    <w:rsid w:val="005A0B55"/>
    <w:rsid w:val="005A318B"/>
    <w:rsid w:val="005A4756"/>
    <w:rsid w:val="005A5229"/>
    <w:rsid w:val="005A528E"/>
    <w:rsid w:val="005A55A7"/>
    <w:rsid w:val="005A55D4"/>
    <w:rsid w:val="005A691F"/>
    <w:rsid w:val="005A6B9D"/>
    <w:rsid w:val="005A6E37"/>
    <w:rsid w:val="005A745D"/>
    <w:rsid w:val="005B0AE7"/>
    <w:rsid w:val="005B152C"/>
    <w:rsid w:val="005B1C73"/>
    <w:rsid w:val="005B2CB7"/>
    <w:rsid w:val="005B37C1"/>
    <w:rsid w:val="005B3B83"/>
    <w:rsid w:val="005B4A6A"/>
    <w:rsid w:val="005B4F5F"/>
    <w:rsid w:val="005B52A4"/>
    <w:rsid w:val="005B53BC"/>
    <w:rsid w:val="005B55E5"/>
    <w:rsid w:val="005B5E57"/>
    <w:rsid w:val="005B7BFF"/>
    <w:rsid w:val="005C4B36"/>
    <w:rsid w:val="005C4DE9"/>
    <w:rsid w:val="005C504C"/>
    <w:rsid w:val="005C5C8B"/>
    <w:rsid w:val="005C700A"/>
    <w:rsid w:val="005D0A9B"/>
    <w:rsid w:val="005D0AEC"/>
    <w:rsid w:val="005D0F29"/>
    <w:rsid w:val="005D208F"/>
    <w:rsid w:val="005D2C3D"/>
    <w:rsid w:val="005D3065"/>
    <w:rsid w:val="005D36A0"/>
    <w:rsid w:val="005D3BCB"/>
    <w:rsid w:val="005D3CD6"/>
    <w:rsid w:val="005D3DD6"/>
    <w:rsid w:val="005D401F"/>
    <w:rsid w:val="005D5243"/>
    <w:rsid w:val="005D60FF"/>
    <w:rsid w:val="005D65EF"/>
    <w:rsid w:val="005D7A6A"/>
    <w:rsid w:val="005E04BA"/>
    <w:rsid w:val="005E0F29"/>
    <w:rsid w:val="005E14E2"/>
    <w:rsid w:val="005E17AC"/>
    <w:rsid w:val="005E1B7D"/>
    <w:rsid w:val="005E4847"/>
    <w:rsid w:val="005E6D4B"/>
    <w:rsid w:val="005E79C1"/>
    <w:rsid w:val="005F04EC"/>
    <w:rsid w:val="005F1BDC"/>
    <w:rsid w:val="005F1D70"/>
    <w:rsid w:val="005F2708"/>
    <w:rsid w:val="005F2B84"/>
    <w:rsid w:val="005F3192"/>
    <w:rsid w:val="005F31E8"/>
    <w:rsid w:val="005F33A6"/>
    <w:rsid w:val="005F4DE4"/>
    <w:rsid w:val="005F5477"/>
    <w:rsid w:val="005F581D"/>
    <w:rsid w:val="005F6751"/>
    <w:rsid w:val="005F6852"/>
    <w:rsid w:val="005F68CF"/>
    <w:rsid w:val="005F71D1"/>
    <w:rsid w:val="005F7E4B"/>
    <w:rsid w:val="005F7F4E"/>
    <w:rsid w:val="00600367"/>
    <w:rsid w:val="00602AB7"/>
    <w:rsid w:val="00604438"/>
    <w:rsid w:val="00604CF9"/>
    <w:rsid w:val="0060562E"/>
    <w:rsid w:val="00605AC3"/>
    <w:rsid w:val="00605C25"/>
    <w:rsid w:val="00605E39"/>
    <w:rsid w:val="00606A55"/>
    <w:rsid w:val="00606C4C"/>
    <w:rsid w:val="00607529"/>
    <w:rsid w:val="006077BB"/>
    <w:rsid w:val="00607B6C"/>
    <w:rsid w:val="0061006B"/>
    <w:rsid w:val="006114AF"/>
    <w:rsid w:val="0061203A"/>
    <w:rsid w:val="00612933"/>
    <w:rsid w:val="00612AEB"/>
    <w:rsid w:val="00613D28"/>
    <w:rsid w:val="0061493D"/>
    <w:rsid w:val="006154A9"/>
    <w:rsid w:val="00615CDF"/>
    <w:rsid w:val="00615D7D"/>
    <w:rsid w:val="00615DF3"/>
    <w:rsid w:val="00616089"/>
    <w:rsid w:val="00616A7A"/>
    <w:rsid w:val="00617C0A"/>
    <w:rsid w:val="00617EBD"/>
    <w:rsid w:val="006202DC"/>
    <w:rsid w:val="0062111B"/>
    <w:rsid w:val="006213A1"/>
    <w:rsid w:val="00621D8A"/>
    <w:rsid w:val="00622849"/>
    <w:rsid w:val="00625923"/>
    <w:rsid w:val="00625A68"/>
    <w:rsid w:val="00625B2F"/>
    <w:rsid w:val="00625E97"/>
    <w:rsid w:val="00627133"/>
    <w:rsid w:val="006274B7"/>
    <w:rsid w:val="00627A39"/>
    <w:rsid w:val="00631371"/>
    <w:rsid w:val="00631AFC"/>
    <w:rsid w:val="00632835"/>
    <w:rsid w:val="00632CCC"/>
    <w:rsid w:val="006335FC"/>
    <w:rsid w:val="006339DF"/>
    <w:rsid w:val="00634479"/>
    <w:rsid w:val="00634C8B"/>
    <w:rsid w:val="0063512A"/>
    <w:rsid w:val="00635A41"/>
    <w:rsid w:val="00635C30"/>
    <w:rsid w:val="0063652B"/>
    <w:rsid w:val="0063792C"/>
    <w:rsid w:val="006418AB"/>
    <w:rsid w:val="00641FFA"/>
    <w:rsid w:val="006422CA"/>
    <w:rsid w:val="00642E97"/>
    <w:rsid w:val="00643949"/>
    <w:rsid w:val="006440DC"/>
    <w:rsid w:val="00644618"/>
    <w:rsid w:val="00645E1A"/>
    <w:rsid w:val="00645ED6"/>
    <w:rsid w:val="00646703"/>
    <w:rsid w:val="00647B29"/>
    <w:rsid w:val="006501E3"/>
    <w:rsid w:val="006503A8"/>
    <w:rsid w:val="00651FAF"/>
    <w:rsid w:val="006522F5"/>
    <w:rsid w:val="00652318"/>
    <w:rsid w:val="00652D48"/>
    <w:rsid w:val="006531EC"/>
    <w:rsid w:val="00653877"/>
    <w:rsid w:val="00655A14"/>
    <w:rsid w:val="0065616D"/>
    <w:rsid w:val="00656899"/>
    <w:rsid w:val="00656CEC"/>
    <w:rsid w:val="00657537"/>
    <w:rsid w:val="00660898"/>
    <w:rsid w:val="006613FE"/>
    <w:rsid w:val="00662C09"/>
    <w:rsid w:val="0066307D"/>
    <w:rsid w:val="00663307"/>
    <w:rsid w:val="006636F0"/>
    <w:rsid w:val="0066516A"/>
    <w:rsid w:val="0066534E"/>
    <w:rsid w:val="006654F9"/>
    <w:rsid w:val="00665FA6"/>
    <w:rsid w:val="006661AC"/>
    <w:rsid w:val="006661B2"/>
    <w:rsid w:val="00667697"/>
    <w:rsid w:val="00670D07"/>
    <w:rsid w:val="00670D92"/>
    <w:rsid w:val="00671F26"/>
    <w:rsid w:val="00672943"/>
    <w:rsid w:val="00672A59"/>
    <w:rsid w:val="006732CA"/>
    <w:rsid w:val="00674016"/>
    <w:rsid w:val="00674865"/>
    <w:rsid w:val="0067553B"/>
    <w:rsid w:val="006770B0"/>
    <w:rsid w:val="0067711C"/>
    <w:rsid w:val="00677F67"/>
    <w:rsid w:val="00680405"/>
    <w:rsid w:val="00680B19"/>
    <w:rsid w:val="006826A7"/>
    <w:rsid w:val="00682E52"/>
    <w:rsid w:val="006837FF"/>
    <w:rsid w:val="0068407C"/>
    <w:rsid w:val="0068469A"/>
    <w:rsid w:val="00686996"/>
    <w:rsid w:val="00687094"/>
    <w:rsid w:val="0068742E"/>
    <w:rsid w:val="006874DD"/>
    <w:rsid w:val="00687E41"/>
    <w:rsid w:val="0069141F"/>
    <w:rsid w:val="006918A3"/>
    <w:rsid w:val="006929BB"/>
    <w:rsid w:val="006929C8"/>
    <w:rsid w:val="00692E01"/>
    <w:rsid w:val="00693EA8"/>
    <w:rsid w:val="00697890"/>
    <w:rsid w:val="00697BC8"/>
    <w:rsid w:val="006A000A"/>
    <w:rsid w:val="006A08EE"/>
    <w:rsid w:val="006A09F4"/>
    <w:rsid w:val="006A11B3"/>
    <w:rsid w:val="006A155E"/>
    <w:rsid w:val="006A1BF3"/>
    <w:rsid w:val="006A2E81"/>
    <w:rsid w:val="006A3290"/>
    <w:rsid w:val="006A3E11"/>
    <w:rsid w:val="006A414D"/>
    <w:rsid w:val="006A4381"/>
    <w:rsid w:val="006A47CA"/>
    <w:rsid w:val="006A542A"/>
    <w:rsid w:val="006A5EB3"/>
    <w:rsid w:val="006A6A00"/>
    <w:rsid w:val="006A6F8B"/>
    <w:rsid w:val="006A7604"/>
    <w:rsid w:val="006A7DC7"/>
    <w:rsid w:val="006A7E5C"/>
    <w:rsid w:val="006B000D"/>
    <w:rsid w:val="006B0E19"/>
    <w:rsid w:val="006B0FB3"/>
    <w:rsid w:val="006B13B0"/>
    <w:rsid w:val="006B17E7"/>
    <w:rsid w:val="006B1B83"/>
    <w:rsid w:val="006B1FEA"/>
    <w:rsid w:val="006B28AD"/>
    <w:rsid w:val="006B36A7"/>
    <w:rsid w:val="006B3C50"/>
    <w:rsid w:val="006B4927"/>
    <w:rsid w:val="006B4AD0"/>
    <w:rsid w:val="006B4DE1"/>
    <w:rsid w:val="006B6AC5"/>
    <w:rsid w:val="006B716A"/>
    <w:rsid w:val="006B7BED"/>
    <w:rsid w:val="006C270B"/>
    <w:rsid w:val="006C352A"/>
    <w:rsid w:val="006C361E"/>
    <w:rsid w:val="006C3D13"/>
    <w:rsid w:val="006C4C24"/>
    <w:rsid w:val="006C55D7"/>
    <w:rsid w:val="006C56CC"/>
    <w:rsid w:val="006C6450"/>
    <w:rsid w:val="006C77BF"/>
    <w:rsid w:val="006C7892"/>
    <w:rsid w:val="006C7E39"/>
    <w:rsid w:val="006D1049"/>
    <w:rsid w:val="006D1F4F"/>
    <w:rsid w:val="006D264F"/>
    <w:rsid w:val="006D41CC"/>
    <w:rsid w:val="006D4C02"/>
    <w:rsid w:val="006D4ED3"/>
    <w:rsid w:val="006D5030"/>
    <w:rsid w:val="006D5ADB"/>
    <w:rsid w:val="006D5C80"/>
    <w:rsid w:val="006D6004"/>
    <w:rsid w:val="006D777C"/>
    <w:rsid w:val="006E00B9"/>
    <w:rsid w:val="006E01F7"/>
    <w:rsid w:val="006E1BFD"/>
    <w:rsid w:val="006E2071"/>
    <w:rsid w:val="006E2862"/>
    <w:rsid w:val="006E336D"/>
    <w:rsid w:val="006E36E5"/>
    <w:rsid w:val="006E394E"/>
    <w:rsid w:val="006E489F"/>
    <w:rsid w:val="006E4A81"/>
    <w:rsid w:val="006E5B02"/>
    <w:rsid w:val="006E5BDB"/>
    <w:rsid w:val="006E77FF"/>
    <w:rsid w:val="006E7DE4"/>
    <w:rsid w:val="006F0C88"/>
    <w:rsid w:val="006F1DB5"/>
    <w:rsid w:val="006F2455"/>
    <w:rsid w:val="006F27D4"/>
    <w:rsid w:val="006F3A03"/>
    <w:rsid w:val="006F3ADF"/>
    <w:rsid w:val="006F3E98"/>
    <w:rsid w:val="006F4219"/>
    <w:rsid w:val="006F497C"/>
    <w:rsid w:val="006F4D63"/>
    <w:rsid w:val="006F4E73"/>
    <w:rsid w:val="006F4F02"/>
    <w:rsid w:val="006F6A64"/>
    <w:rsid w:val="006F6A96"/>
    <w:rsid w:val="00700426"/>
    <w:rsid w:val="007008D2"/>
    <w:rsid w:val="00700E85"/>
    <w:rsid w:val="00701FB5"/>
    <w:rsid w:val="0070243A"/>
    <w:rsid w:val="00702FBC"/>
    <w:rsid w:val="00703E9A"/>
    <w:rsid w:val="00704349"/>
    <w:rsid w:val="007043E6"/>
    <w:rsid w:val="00704540"/>
    <w:rsid w:val="00704B2B"/>
    <w:rsid w:val="007050E3"/>
    <w:rsid w:val="00705E57"/>
    <w:rsid w:val="00705F8E"/>
    <w:rsid w:val="0071091B"/>
    <w:rsid w:val="007109BC"/>
    <w:rsid w:val="00710C90"/>
    <w:rsid w:val="00711268"/>
    <w:rsid w:val="00711450"/>
    <w:rsid w:val="00711AF6"/>
    <w:rsid w:val="00711DAD"/>
    <w:rsid w:val="007134F2"/>
    <w:rsid w:val="007136BE"/>
    <w:rsid w:val="00713B49"/>
    <w:rsid w:val="0071437B"/>
    <w:rsid w:val="007145A2"/>
    <w:rsid w:val="00720199"/>
    <w:rsid w:val="007209AB"/>
    <w:rsid w:val="00720B82"/>
    <w:rsid w:val="00721684"/>
    <w:rsid w:val="007217FA"/>
    <w:rsid w:val="007224AC"/>
    <w:rsid w:val="0072263B"/>
    <w:rsid w:val="00722B14"/>
    <w:rsid w:val="00723286"/>
    <w:rsid w:val="0072506D"/>
    <w:rsid w:val="00726589"/>
    <w:rsid w:val="00726646"/>
    <w:rsid w:val="00726CAE"/>
    <w:rsid w:val="00726F31"/>
    <w:rsid w:val="00727AAD"/>
    <w:rsid w:val="00727CFF"/>
    <w:rsid w:val="00730467"/>
    <w:rsid w:val="00730920"/>
    <w:rsid w:val="00731B16"/>
    <w:rsid w:val="0073247E"/>
    <w:rsid w:val="00733FEB"/>
    <w:rsid w:val="00734D8D"/>
    <w:rsid w:val="007354BE"/>
    <w:rsid w:val="00735B00"/>
    <w:rsid w:val="007362A3"/>
    <w:rsid w:val="00740183"/>
    <w:rsid w:val="007405A7"/>
    <w:rsid w:val="00740755"/>
    <w:rsid w:val="00741456"/>
    <w:rsid w:val="007415EE"/>
    <w:rsid w:val="00741DAF"/>
    <w:rsid w:val="007425CE"/>
    <w:rsid w:val="00743599"/>
    <w:rsid w:val="00744A08"/>
    <w:rsid w:val="00747A01"/>
    <w:rsid w:val="00747A59"/>
    <w:rsid w:val="00750469"/>
    <w:rsid w:val="0075065B"/>
    <w:rsid w:val="00750842"/>
    <w:rsid w:val="00750FA1"/>
    <w:rsid w:val="00751886"/>
    <w:rsid w:val="007518D2"/>
    <w:rsid w:val="00752646"/>
    <w:rsid w:val="00752AF2"/>
    <w:rsid w:val="00752E6D"/>
    <w:rsid w:val="00752F98"/>
    <w:rsid w:val="0075494A"/>
    <w:rsid w:val="0075528A"/>
    <w:rsid w:val="0075538F"/>
    <w:rsid w:val="00756669"/>
    <w:rsid w:val="00756C33"/>
    <w:rsid w:val="00756EBC"/>
    <w:rsid w:val="00757611"/>
    <w:rsid w:val="007576A2"/>
    <w:rsid w:val="00757E74"/>
    <w:rsid w:val="00761105"/>
    <w:rsid w:val="00761233"/>
    <w:rsid w:val="007618F6"/>
    <w:rsid w:val="00761935"/>
    <w:rsid w:val="007638D5"/>
    <w:rsid w:val="00763B49"/>
    <w:rsid w:val="00764001"/>
    <w:rsid w:val="00764F52"/>
    <w:rsid w:val="007654CA"/>
    <w:rsid w:val="00765E6F"/>
    <w:rsid w:val="007664E6"/>
    <w:rsid w:val="00767903"/>
    <w:rsid w:val="0076794D"/>
    <w:rsid w:val="00767F09"/>
    <w:rsid w:val="007708EE"/>
    <w:rsid w:val="00770ADB"/>
    <w:rsid w:val="00770D9E"/>
    <w:rsid w:val="00770E3D"/>
    <w:rsid w:val="007725E6"/>
    <w:rsid w:val="00772CDD"/>
    <w:rsid w:val="0077408C"/>
    <w:rsid w:val="00774242"/>
    <w:rsid w:val="00776D9F"/>
    <w:rsid w:val="00777673"/>
    <w:rsid w:val="00780D6B"/>
    <w:rsid w:val="00783983"/>
    <w:rsid w:val="00783ACE"/>
    <w:rsid w:val="00783B28"/>
    <w:rsid w:val="00783E5D"/>
    <w:rsid w:val="00784BC4"/>
    <w:rsid w:val="00785C85"/>
    <w:rsid w:val="007862A6"/>
    <w:rsid w:val="00786358"/>
    <w:rsid w:val="0078742C"/>
    <w:rsid w:val="00790C25"/>
    <w:rsid w:val="0079111A"/>
    <w:rsid w:val="00791A18"/>
    <w:rsid w:val="007920AD"/>
    <w:rsid w:val="00792EF5"/>
    <w:rsid w:val="0079363E"/>
    <w:rsid w:val="00793E71"/>
    <w:rsid w:val="00794C77"/>
    <w:rsid w:val="00794C9F"/>
    <w:rsid w:val="00794E6A"/>
    <w:rsid w:val="00794F61"/>
    <w:rsid w:val="00795796"/>
    <w:rsid w:val="00796DDA"/>
    <w:rsid w:val="0079785C"/>
    <w:rsid w:val="00797B78"/>
    <w:rsid w:val="00797F71"/>
    <w:rsid w:val="007A079B"/>
    <w:rsid w:val="007A0BF1"/>
    <w:rsid w:val="007A108D"/>
    <w:rsid w:val="007A159B"/>
    <w:rsid w:val="007A1EB0"/>
    <w:rsid w:val="007A22DB"/>
    <w:rsid w:val="007A2FFE"/>
    <w:rsid w:val="007A39DB"/>
    <w:rsid w:val="007A3C38"/>
    <w:rsid w:val="007A3D41"/>
    <w:rsid w:val="007A3E49"/>
    <w:rsid w:val="007A40E9"/>
    <w:rsid w:val="007A4EB4"/>
    <w:rsid w:val="007A56CD"/>
    <w:rsid w:val="007A5A9E"/>
    <w:rsid w:val="007A703D"/>
    <w:rsid w:val="007A771A"/>
    <w:rsid w:val="007A7BD0"/>
    <w:rsid w:val="007B0B87"/>
    <w:rsid w:val="007B16B3"/>
    <w:rsid w:val="007B38F5"/>
    <w:rsid w:val="007B3C65"/>
    <w:rsid w:val="007B40C3"/>
    <w:rsid w:val="007B4343"/>
    <w:rsid w:val="007B56E7"/>
    <w:rsid w:val="007B6797"/>
    <w:rsid w:val="007B6CEF"/>
    <w:rsid w:val="007C0073"/>
    <w:rsid w:val="007C0C0E"/>
    <w:rsid w:val="007C1361"/>
    <w:rsid w:val="007C2E26"/>
    <w:rsid w:val="007C4311"/>
    <w:rsid w:val="007C47AF"/>
    <w:rsid w:val="007C53E1"/>
    <w:rsid w:val="007C5C7C"/>
    <w:rsid w:val="007D0E03"/>
    <w:rsid w:val="007D2230"/>
    <w:rsid w:val="007D2503"/>
    <w:rsid w:val="007D2E9B"/>
    <w:rsid w:val="007D3DB9"/>
    <w:rsid w:val="007D425F"/>
    <w:rsid w:val="007D44DE"/>
    <w:rsid w:val="007D5054"/>
    <w:rsid w:val="007D6110"/>
    <w:rsid w:val="007D643A"/>
    <w:rsid w:val="007D7707"/>
    <w:rsid w:val="007D7F64"/>
    <w:rsid w:val="007E1532"/>
    <w:rsid w:val="007E1A89"/>
    <w:rsid w:val="007E1E69"/>
    <w:rsid w:val="007E2DE6"/>
    <w:rsid w:val="007E36EB"/>
    <w:rsid w:val="007E3713"/>
    <w:rsid w:val="007E3AFF"/>
    <w:rsid w:val="007E4FF5"/>
    <w:rsid w:val="007E534B"/>
    <w:rsid w:val="007E5707"/>
    <w:rsid w:val="007E5743"/>
    <w:rsid w:val="007E64DC"/>
    <w:rsid w:val="007E7712"/>
    <w:rsid w:val="007F0369"/>
    <w:rsid w:val="007F166E"/>
    <w:rsid w:val="007F173A"/>
    <w:rsid w:val="007F2077"/>
    <w:rsid w:val="007F2133"/>
    <w:rsid w:val="007F305D"/>
    <w:rsid w:val="007F3268"/>
    <w:rsid w:val="007F3A9A"/>
    <w:rsid w:val="007F5952"/>
    <w:rsid w:val="007F62C8"/>
    <w:rsid w:val="007F6B9E"/>
    <w:rsid w:val="008012EE"/>
    <w:rsid w:val="008016D6"/>
    <w:rsid w:val="00801BD4"/>
    <w:rsid w:val="00802434"/>
    <w:rsid w:val="00802784"/>
    <w:rsid w:val="0080337B"/>
    <w:rsid w:val="00803471"/>
    <w:rsid w:val="0080483E"/>
    <w:rsid w:val="008050D5"/>
    <w:rsid w:val="008060BF"/>
    <w:rsid w:val="008073E7"/>
    <w:rsid w:val="008073F4"/>
    <w:rsid w:val="00807543"/>
    <w:rsid w:val="00810B37"/>
    <w:rsid w:val="00812569"/>
    <w:rsid w:val="00812820"/>
    <w:rsid w:val="00813671"/>
    <w:rsid w:val="00813AD6"/>
    <w:rsid w:val="00814081"/>
    <w:rsid w:val="008148F7"/>
    <w:rsid w:val="00815AF1"/>
    <w:rsid w:val="00816F22"/>
    <w:rsid w:val="008173C4"/>
    <w:rsid w:val="00820525"/>
    <w:rsid w:val="00820C20"/>
    <w:rsid w:val="0082107D"/>
    <w:rsid w:val="0082122B"/>
    <w:rsid w:val="0082164A"/>
    <w:rsid w:val="008226F8"/>
    <w:rsid w:val="0082272D"/>
    <w:rsid w:val="00822DB8"/>
    <w:rsid w:val="008231EB"/>
    <w:rsid w:val="00823728"/>
    <w:rsid w:val="00823E3B"/>
    <w:rsid w:val="00823FDD"/>
    <w:rsid w:val="00824439"/>
    <w:rsid w:val="00824A60"/>
    <w:rsid w:val="0082593B"/>
    <w:rsid w:val="008259F3"/>
    <w:rsid w:val="00826D44"/>
    <w:rsid w:val="00827120"/>
    <w:rsid w:val="00827466"/>
    <w:rsid w:val="00827BE4"/>
    <w:rsid w:val="00827E16"/>
    <w:rsid w:val="0083054A"/>
    <w:rsid w:val="00830C0B"/>
    <w:rsid w:val="00831EF1"/>
    <w:rsid w:val="00832317"/>
    <w:rsid w:val="0083262D"/>
    <w:rsid w:val="00832ED2"/>
    <w:rsid w:val="008334ED"/>
    <w:rsid w:val="00833F3E"/>
    <w:rsid w:val="0083447A"/>
    <w:rsid w:val="00836878"/>
    <w:rsid w:val="00836898"/>
    <w:rsid w:val="00836F2B"/>
    <w:rsid w:val="008407F0"/>
    <w:rsid w:val="0084197F"/>
    <w:rsid w:val="0084302A"/>
    <w:rsid w:val="00844A4C"/>
    <w:rsid w:val="00844CB0"/>
    <w:rsid w:val="00845788"/>
    <w:rsid w:val="00847DB9"/>
    <w:rsid w:val="008501E4"/>
    <w:rsid w:val="008505E6"/>
    <w:rsid w:val="00850B00"/>
    <w:rsid w:val="00850F3A"/>
    <w:rsid w:val="00851016"/>
    <w:rsid w:val="00851C69"/>
    <w:rsid w:val="00852964"/>
    <w:rsid w:val="008529D3"/>
    <w:rsid w:val="0085314F"/>
    <w:rsid w:val="008534BE"/>
    <w:rsid w:val="00853B35"/>
    <w:rsid w:val="008556E9"/>
    <w:rsid w:val="00855CA4"/>
    <w:rsid w:val="00855DFA"/>
    <w:rsid w:val="008562FD"/>
    <w:rsid w:val="00856881"/>
    <w:rsid w:val="00856F84"/>
    <w:rsid w:val="00857694"/>
    <w:rsid w:val="00857781"/>
    <w:rsid w:val="00857C13"/>
    <w:rsid w:val="00860098"/>
    <w:rsid w:val="0086158F"/>
    <w:rsid w:val="00862A40"/>
    <w:rsid w:val="00863273"/>
    <w:rsid w:val="0086357C"/>
    <w:rsid w:val="00863CA8"/>
    <w:rsid w:val="00864EFF"/>
    <w:rsid w:val="0086546A"/>
    <w:rsid w:val="0086557E"/>
    <w:rsid w:val="00865D1E"/>
    <w:rsid w:val="0086647B"/>
    <w:rsid w:val="00866ABA"/>
    <w:rsid w:val="00866BEE"/>
    <w:rsid w:val="00867689"/>
    <w:rsid w:val="00867FBF"/>
    <w:rsid w:val="0087004A"/>
    <w:rsid w:val="00870BF8"/>
    <w:rsid w:val="00871165"/>
    <w:rsid w:val="0087367D"/>
    <w:rsid w:val="008739FE"/>
    <w:rsid w:val="00873AF0"/>
    <w:rsid w:val="00873C54"/>
    <w:rsid w:val="00874671"/>
    <w:rsid w:val="00875F30"/>
    <w:rsid w:val="00877411"/>
    <w:rsid w:val="00880043"/>
    <w:rsid w:val="0088067F"/>
    <w:rsid w:val="00880709"/>
    <w:rsid w:val="0088159C"/>
    <w:rsid w:val="00882734"/>
    <w:rsid w:val="00882833"/>
    <w:rsid w:val="0088396C"/>
    <w:rsid w:val="00885312"/>
    <w:rsid w:val="0088625D"/>
    <w:rsid w:val="00887C69"/>
    <w:rsid w:val="008900D8"/>
    <w:rsid w:val="00890698"/>
    <w:rsid w:val="008906FD"/>
    <w:rsid w:val="00890937"/>
    <w:rsid w:val="00890E3C"/>
    <w:rsid w:val="00891AD8"/>
    <w:rsid w:val="00891C30"/>
    <w:rsid w:val="00894941"/>
    <w:rsid w:val="00894FA8"/>
    <w:rsid w:val="00895EDC"/>
    <w:rsid w:val="00896401"/>
    <w:rsid w:val="00896B7F"/>
    <w:rsid w:val="00897936"/>
    <w:rsid w:val="008979F1"/>
    <w:rsid w:val="008A0339"/>
    <w:rsid w:val="008A07A3"/>
    <w:rsid w:val="008A2B8E"/>
    <w:rsid w:val="008A2F6C"/>
    <w:rsid w:val="008A3D20"/>
    <w:rsid w:val="008A3DE4"/>
    <w:rsid w:val="008A468A"/>
    <w:rsid w:val="008A54C9"/>
    <w:rsid w:val="008A7D4F"/>
    <w:rsid w:val="008B0812"/>
    <w:rsid w:val="008B0F7F"/>
    <w:rsid w:val="008B1520"/>
    <w:rsid w:val="008B3059"/>
    <w:rsid w:val="008B3B1A"/>
    <w:rsid w:val="008B65AE"/>
    <w:rsid w:val="008B7522"/>
    <w:rsid w:val="008B7B6F"/>
    <w:rsid w:val="008B7BF3"/>
    <w:rsid w:val="008C0CCB"/>
    <w:rsid w:val="008C0D2D"/>
    <w:rsid w:val="008C0DFD"/>
    <w:rsid w:val="008C117E"/>
    <w:rsid w:val="008C12E0"/>
    <w:rsid w:val="008C25E1"/>
    <w:rsid w:val="008C2635"/>
    <w:rsid w:val="008C2C76"/>
    <w:rsid w:val="008C2DBB"/>
    <w:rsid w:val="008C3A7D"/>
    <w:rsid w:val="008C43F4"/>
    <w:rsid w:val="008C4BFE"/>
    <w:rsid w:val="008C5058"/>
    <w:rsid w:val="008C51CB"/>
    <w:rsid w:val="008C51CF"/>
    <w:rsid w:val="008C5849"/>
    <w:rsid w:val="008C58D7"/>
    <w:rsid w:val="008C5D7E"/>
    <w:rsid w:val="008C6DB7"/>
    <w:rsid w:val="008C7EFD"/>
    <w:rsid w:val="008C7FC1"/>
    <w:rsid w:val="008D0961"/>
    <w:rsid w:val="008D0F25"/>
    <w:rsid w:val="008D12A7"/>
    <w:rsid w:val="008D1F2F"/>
    <w:rsid w:val="008D23EB"/>
    <w:rsid w:val="008D2A2A"/>
    <w:rsid w:val="008D337F"/>
    <w:rsid w:val="008D3915"/>
    <w:rsid w:val="008D441B"/>
    <w:rsid w:val="008D457D"/>
    <w:rsid w:val="008D521B"/>
    <w:rsid w:val="008D611D"/>
    <w:rsid w:val="008D6218"/>
    <w:rsid w:val="008D6779"/>
    <w:rsid w:val="008D7088"/>
    <w:rsid w:val="008E10CE"/>
    <w:rsid w:val="008E718F"/>
    <w:rsid w:val="008E7AB3"/>
    <w:rsid w:val="008E7CF7"/>
    <w:rsid w:val="008F00B6"/>
    <w:rsid w:val="008F0674"/>
    <w:rsid w:val="008F091F"/>
    <w:rsid w:val="008F190B"/>
    <w:rsid w:val="008F3317"/>
    <w:rsid w:val="008F3E18"/>
    <w:rsid w:val="008F40BD"/>
    <w:rsid w:val="008F53FF"/>
    <w:rsid w:val="008F54E8"/>
    <w:rsid w:val="008F5771"/>
    <w:rsid w:val="008F5FAE"/>
    <w:rsid w:val="008F6096"/>
    <w:rsid w:val="008F623D"/>
    <w:rsid w:val="008F651B"/>
    <w:rsid w:val="008F79AC"/>
    <w:rsid w:val="009009F8"/>
    <w:rsid w:val="00901F00"/>
    <w:rsid w:val="0090277B"/>
    <w:rsid w:val="00902A3F"/>
    <w:rsid w:val="0090483D"/>
    <w:rsid w:val="009061BA"/>
    <w:rsid w:val="00906562"/>
    <w:rsid w:val="00907E85"/>
    <w:rsid w:val="009120BF"/>
    <w:rsid w:val="0091335E"/>
    <w:rsid w:val="00913939"/>
    <w:rsid w:val="009145B2"/>
    <w:rsid w:val="00915E92"/>
    <w:rsid w:val="00915F19"/>
    <w:rsid w:val="009160E1"/>
    <w:rsid w:val="00916882"/>
    <w:rsid w:val="00916FCD"/>
    <w:rsid w:val="0091787C"/>
    <w:rsid w:val="00917BF1"/>
    <w:rsid w:val="009201A9"/>
    <w:rsid w:val="00920354"/>
    <w:rsid w:val="00921157"/>
    <w:rsid w:val="0092123D"/>
    <w:rsid w:val="0092189F"/>
    <w:rsid w:val="009231ED"/>
    <w:rsid w:val="0092453C"/>
    <w:rsid w:val="0092460C"/>
    <w:rsid w:val="00925690"/>
    <w:rsid w:val="00926BFB"/>
    <w:rsid w:val="00927DB8"/>
    <w:rsid w:val="00927E5B"/>
    <w:rsid w:val="00930596"/>
    <w:rsid w:val="0093176A"/>
    <w:rsid w:val="00931FDA"/>
    <w:rsid w:val="00933071"/>
    <w:rsid w:val="00933827"/>
    <w:rsid w:val="00933EF3"/>
    <w:rsid w:val="009342C5"/>
    <w:rsid w:val="0093499D"/>
    <w:rsid w:val="00934B8C"/>
    <w:rsid w:val="00934ED0"/>
    <w:rsid w:val="00935EEF"/>
    <w:rsid w:val="00936804"/>
    <w:rsid w:val="009368AE"/>
    <w:rsid w:val="00936FFA"/>
    <w:rsid w:val="0094141B"/>
    <w:rsid w:val="009417A3"/>
    <w:rsid w:val="009419C3"/>
    <w:rsid w:val="009419FE"/>
    <w:rsid w:val="00942D4A"/>
    <w:rsid w:val="00943C83"/>
    <w:rsid w:val="00943D81"/>
    <w:rsid w:val="00944066"/>
    <w:rsid w:val="009442D8"/>
    <w:rsid w:val="00944741"/>
    <w:rsid w:val="009453A9"/>
    <w:rsid w:val="00945FC8"/>
    <w:rsid w:val="009476E5"/>
    <w:rsid w:val="00947AD6"/>
    <w:rsid w:val="00950832"/>
    <w:rsid w:val="009517BB"/>
    <w:rsid w:val="00951EBA"/>
    <w:rsid w:val="009534C4"/>
    <w:rsid w:val="00953561"/>
    <w:rsid w:val="00953A55"/>
    <w:rsid w:val="00954558"/>
    <w:rsid w:val="0095524C"/>
    <w:rsid w:val="009560A4"/>
    <w:rsid w:val="00956C19"/>
    <w:rsid w:val="00957495"/>
    <w:rsid w:val="009609D5"/>
    <w:rsid w:val="00960D14"/>
    <w:rsid w:val="00960D80"/>
    <w:rsid w:val="00961380"/>
    <w:rsid w:val="00961E52"/>
    <w:rsid w:val="00962CA0"/>
    <w:rsid w:val="00962F4E"/>
    <w:rsid w:val="00964311"/>
    <w:rsid w:val="00964AE7"/>
    <w:rsid w:val="00964E5F"/>
    <w:rsid w:val="00964F19"/>
    <w:rsid w:val="009659D5"/>
    <w:rsid w:val="00965AD7"/>
    <w:rsid w:val="009661D1"/>
    <w:rsid w:val="0096693D"/>
    <w:rsid w:val="00966ED1"/>
    <w:rsid w:val="00970324"/>
    <w:rsid w:val="0097193B"/>
    <w:rsid w:val="00971F7C"/>
    <w:rsid w:val="009737D4"/>
    <w:rsid w:val="00973D43"/>
    <w:rsid w:val="00974029"/>
    <w:rsid w:val="00974D05"/>
    <w:rsid w:val="0097665B"/>
    <w:rsid w:val="009767F3"/>
    <w:rsid w:val="00976B83"/>
    <w:rsid w:val="00976F51"/>
    <w:rsid w:val="0097703C"/>
    <w:rsid w:val="009770D5"/>
    <w:rsid w:val="00977A9F"/>
    <w:rsid w:val="009808E2"/>
    <w:rsid w:val="009808EC"/>
    <w:rsid w:val="00981608"/>
    <w:rsid w:val="009822F7"/>
    <w:rsid w:val="00982F09"/>
    <w:rsid w:val="009835CF"/>
    <w:rsid w:val="009837E2"/>
    <w:rsid w:val="00983A65"/>
    <w:rsid w:val="00983B84"/>
    <w:rsid w:val="00983D48"/>
    <w:rsid w:val="009840A3"/>
    <w:rsid w:val="0098538E"/>
    <w:rsid w:val="00985756"/>
    <w:rsid w:val="00985EE8"/>
    <w:rsid w:val="009907BB"/>
    <w:rsid w:val="00990985"/>
    <w:rsid w:val="009914FE"/>
    <w:rsid w:val="009919CD"/>
    <w:rsid w:val="0099245A"/>
    <w:rsid w:val="0099275A"/>
    <w:rsid w:val="00992905"/>
    <w:rsid w:val="00992E1B"/>
    <w:rsid w:val="00993B8D"/>
    <w:rsid w:val="00993E60"/>
    <w:rsid w:val="00994803"/>
    <w:rsid w:val="00994A45"/>
    <w:rsid w:val="00995A80"/>
    <w:rsid w:val="00995B74"/>
    <w:rsid w:val="00995BF4"/>
    <w:rsid w:val="009966D6"/>
    <w:rsid w:val="009966FF"/>
    <w:rsid w:val="00996CF2"/>
    <w:rsid w:val="009976DB"/>
    <w:rsid w:val="009979E1"/>
    <w:rsid w:val="009A008D"/>
    <w:rsid w:val="009A0671"/>
    <w:rsid w:val="009A1214"/>
    <w:rsid w:val="009A1324"/>
    <w:rsid w:val="009A1651"/>
    <w:rsid w:val="009A30D0"/>
    <w:rsid w:val="009A3BB0"/>
    <w:rsid w:val="009A4F3E"/>
    <w:rsid w:val="009A575B"/>
    <w:rsid w:val="009A5EFF"/>
    <w:rsid w:val="009A659E"/>
    <w:rsid w:val="009A6A5C"/>
    <w:rsid w:val="009A6AC3"/>
    <w:rsid w:val="009A73C4"/>
    <w:rsid w:val="009B16B1"/>
    <w:rsid w:val="009B3230"/>
    <w:rsid w:val="009B3424"/>
    <w:rsid w:val="009B46D2"/>
    <w:rsid w:val="009B4A52"/>
    <w:rsid w:val="009B4A72"/>
    <w:rsid w:val="009B5AC1"/>
    <w:rsid w:val="009B66BB"/>
    <w:rsid w:val="009B7952"/>
    <w:rsid w:val="009C0553"/>
    <w:rsid w:val="009C0CCD"/>
    <w:rsid w:val="009C0F1B"/>
    <w:rsid w:val="009C1275"/>
    <w:rsid w:val="009C16DD"/>
    <w:rsid w:val="009C22C3"/>
    <w:rsid w:val="009C24CD"/>
    <w:rsid w:val="009C3C39"/>
    <w:rsid w:val="009C4386"/>
    <w:rsid w:val="009C50FE"/>
    <w:rsid w:val="009C51BE"/>
    <w:rsid w:val="009C5280"/>
    <w:rsid w:val="009C583B"/>
    <w:rsid w:val="009C5B6B"/>
    <w:rsid w:val="009C5EE2"/>
    <w:rsid w:val="009C611A"/>
    <w:rsid w:val="009C6339"/>
    <w:rsid w:val="009C6368"/>
    <w:rsid w:val="009C6482"/>
    <w:rsid w:val="009C6E40"/>
    <w:rsid w:val="009C6EFE"/>
    <w:rsid w:val="009C7B7B"/>
    <w:rsid w:val="009D0539"/>
    <w:rsid w:val="009D0D96"/>
    <w:rsid w:val="009D115E"/>
    <w:rsid w:val="009D1870"/>
    <w:rsid w:val="009D2B1F"/>
    <w:rsid w:val="009D351F"/>
    <w:rsid w:val="009D4B8A"/>
    <w:rsid w:val="009D6043"/>
    <w:rsid w:val="009D61B9"/>
    <w:rsid w:val="009D66F9"/>
    <w:rsid w:val="009D6CD0"/>
    <w:rsid w:val="009E014F"/>
    <w:rsid w:val="009E0189"/>
    <w:rsid w:val="009E0257"/>
    <w:rsid w:val="009E029A"/>
    <w:rsid w:val="009E097D"/>
    <w:rsid w:val="009E1980"/>
    <w:rsid w:val="009E328C"/>
    <w:rsid w:val="009E340E"/>
    <w:rsid w:val="009E4AB0"/>
    <w:rsid w:val="009E5D53"/>
    <w:rsid w:val="009E5EFC"/>
    <w:rsid w:val="009E686B"/>
    <w:rsid w:val="009E6B8E"/>
    <w:rsid w:val="009F010E"/>
    <w:rsid w:val="009F13F6"/>
    <w:rsid w:val="009F1CE8"/>
    <w:rsid w:val="009F302F"/>
    <w:rsid w:val="009F3738"/>
    <w:rsid w:val="009F3C43"/>
    <w:rsid w:val="009F5840"/>
    <w:rsid w:val="009F6546"/>
    <w:rsid w:val="009F74DF"/>
    <w:rsid w:val="009F78E0"/>
    <w:rsid w:val="009F7A80"/>
    <w:rsid w:val="00A011FF"/>
    <w:rsid w:val="00A0152E"/>
    <w:rsid w:val="00A01CEB"/>
    <w:rsid w:val="00A025F3"/>
    <w:rsid w:val="00A02C0A"/>
    <w:rsid w:val="00A03FCE"/>
    <w:rsid w:val="00A04926"/>
    <w:rsid w:val="00A05071"/>
    <w:rsid w:val="00A05624"/>
    <w:rsid w:val="00A05ADB"/>
    <w:rsid w:val="00A05E85"/>
    <w:rsid w:val="00A07085"/>
    <w:rsid w:val="00A0741F"/>
    <w:rsid w:val="00A079AD"/>
    <w:rsid w:val="00A10513"/>
    <w:rsid w:val="00A10AA7"/>
    <w:rsid w:val="00A11554"/>
    <w:rsid w:val="00A1164A"/>
    <w:rsid w:val="00A11C19"/>
    <w:rsid w:val="00A125A7"/>
    <w:rsid w:val="00A126EC"/>
    <w:rsid w:val="00A13163"/>
    <w:rsid w:val="00A13950"/>
    <w:rsid w:val="00A146FD"/>
    <w:rsid w:val="00A1515F"/>
    <w:rsid w:val="00A153FB"/>
    <w:rsid w:val="00A155EB"/>
    <w:rsid w:val="00A15DA2"/>
    <w:rsid w:val="00A16BDC"/>
    <w:rsid w:val="00A1732F"/>
    <w:rsid w:val="00A17B41"/>
    <w:rsid w:val="00A2111C"/>
    <w:rsid w:val="00A21923"/>
    <w:rsid w:val="00A21A4C"/>
    <w:rsid w:val="00A22CFE"/>
    <w:rsid w:val="00A2351A"/>
    <w:rsid w:val="00A23BED"/>
    <w:rsid w:val="00A24587"/>
    <w:rsid w:val="00A2458C"/>
    <w:rsid w:val="00A2598F"/>
    <w:rsid w:val="00A259B4"/>
    <w:rsid w:val="00A25ACD"/>
    <w:rsid w:val="00A26437"/>
    <w:rsid w:val="00A269A7"/>
    <w:rsid w:val="00A27905"/>
    <w:rsid w:val="00A27AE9"/>
    <w:rsid w:val="00A314D8"/>
    <w:rsid w:val="00A32162"/>
    <w:rsid w:val="00A32C44"/>
    <w:rsid w:val="00A32F12"/>
    <w:rsid w:val="00A33255"/>
    <w:rsid w:val="00A3399E"/>
    <w:rsid w:val="00A33ACD"/>
    <w:rsid w:val="00A33B27"/>
    <w:rsid w:val="00A34661"/>
    <w:rsid w:val="00A34DE3"/>
    <w:rsid w:val="00A34EB3"/>
    <w:rsid w:val="00A365B3"/>
    <w:rsid w:val="00A3669B"/>
    <w:rsid w:val="00A3676F"/>
    <w:rsid w:val="00A377B0"/>
    <w:rsid w:val="00A4112D"/>
    <w:rsid w:val="00A41532"/>
    <w:rsid w:val="00A42A1F"/>
    <w:rsid w:val="00A437BD"/>
    <w:rsid w:val="00A4382B"/>
    <w:rsid w:val="00A43AA9"/>
    <w:rsid w:val="00A44297"/>
    <w:rsid w:val="00A4437A"/>
    <w:rsid w:val="00A443A8"/>
    <w:rsid w:val="00A44F0D"/>
    <w:rsid w:val="00A450AC"/>
    <w:rsid w:val="00A45269"/>
    <w:rsid w:val="00A45703"/>
    <w:rsid w:val="00A46533"/>
    <w:rsid w:val="00A469A2"/>
    <w:rsid w:val="00A47181"/>
    <w:rsid w:val="00A47684"/>
    <w:rsid w:val="00A47734"/>
    <w:rsid w:val="00A50969"/>
    <w:rsid w:val="00A532AC"/>
    <w:rsid w:val="00A53F50"/>
    <w:rsid w:val="00A54660"/>
    <w:rsid w:val="00A55030"/>
    <w:rsid w:val="00A55188"/>
    <w:rsid w:val="00A5518A"/>
    <w:rsid w:val="00A56A94"/>
    <w:rsid w:val="00A56E8A"/>
    <w:rsid w:val="00A6031A"/>
    <w:rsid w:val="00A60762"/>
    <w:rsid w:val="00A60BD7"/>
    <w:rsid w:val="00A6155A"/>
    <w:rsid w:val="00A616C6"/>
    <w:rsid w:val="00A624C9"/>
    <w:rsid w:val="00A6280D"/>
    <w:rsid w:val="00A62D16"/>
    <w:rsid w:val="00A6389F"/>
    <w:rsid w:val="00A63E6B"/>
    <w:rsid w:val="00A647A5"/>
    <w:rsid w:val="00A6482F"/>
    <w:rsid w:val="00A64AD8"/>
    <w:rsid w:val="00A64D5D"/>
    <w:rsid w:val="00A65411"/>
    <w:rsid w:val="00A65518"/>
    <w:rsid w:val="00A65977"/>
    <w:rsid w:val="00A6605A"/>
    <w:rsid w:val="00A6610B"/>
    <w:rsid w:val="00A668F7"/>
    <w:rsid w:val="00A707FA"/>
    <w:rsid w:val="00A70C05"/>
    <w:rsid w:val="00A70C8C"/>
    <w:rsid w:val="00A71891"/>
    <w:rsid w:val="00A71C69"/>
    <w:rsid w:val="00A725D3"/>
    <w:rsid w:val="00A727FB"/>
    <w:rsid w:val="00A72ABB"/>
    <w:rsid w:val="00A72BB7"/>
    <w:rsid w:val="00A72BFA"/>
    <w:rsid w:val="00A7305A"/>
    <w:rsid w:val="00A732C0"/>
    <w:rsid w:val="00A74668"/>
    <w:rsid w:val="00A74E8E"/>
    <w:rsid w:val="00A75BBD"/>
    <w:rsid w:val="00A762DD"/>
    <w:rsid w:val="00A769F6"/>
    <w:rsid w:val="00A80474"/>
    <w:rsid w:val="00A807CC"/>
    <w:rsid w:val="00A80CDC"/>
    <w:rsid w:val="00A80E2C"/>
    <w:rsid w:val="00A818AB"/>
    <w:rsid w:val="00A82B0E"/>
    <w:rsid w:val="00A82EFB"/>
    <w:rsid w:val="00A837CE"/>
    <w:rsid w:val="00A84451"/>
    <w:rsid w:val="00A84AE3"/>
    <w:rsid w:val="00A84BD8"/>
    <w:rsid w:val="00A84CAF"/>
    <w:rsid w:val="00A87C32"/>
    <w:rsid w:val="00A87DF8"/>
    <w:rsid w:val="00A91466"/>
    <w:rsid w:val="00A91692"/>
    <w:rsid w:val="00A91CEA"/>
    <w:rsid w:val="00A91F0C"/>
    <w:rsid w:val="00A92D1D"/>
    <w:rsid w:val="00A93A35"/>
    <w:rsid w:val="00A94CBE"/>
    <w:rsid w:val="00A95413"/>
    <w:rsid w:val="00A974AB"/>
    <w:rsid w:val="00A97B88"/>
    <w:rsid w:val="00AA0CC4"/>
    <w:rsid w:val="00AA129A"/>
    <w:rsid w:val="00AA22DA"/>
    <w:rsid w:val="00AA2311"/>
    <w:rsid w:val="00AA3023"/>
    <w:rsid w:val="00AA36F7"/>
    <w:rsid w:val="00AA45B9"/>
    <w:rsid w:val="00AA5184"/>
    <w:rsid w:val="00AA5F5B"/>
    <w:rsid w:val="00AA73FD"/>
    <w:rsid w:val="00AA7506"/>
    <w:rsid w:val="00AA7960"/>
    <w:rsid w:val="00AA79DC"/>
    <w:rsid w:val="00AA7FAE"/>
    <w:rsid w:val="00AB2965"/>
    <w:rsid w:val="00AB2ED8"/>
    <w:rsid w:val="00AB4C00"/>
    <w:rsid w:val="00AB4F57"/>
    <w:rsid w:val="00AB553A"/>
    <w:rsid w:val="00AB5B1C"/>
    <w:rsid w:val="00AB698C"/>
    <w:rsid w:val="00AB7641"/>
    <w:rsid w:val="00AB78D6"/>
    <w:rsid w:val="00AB7BD8"/>
    <w:rsid w:val="00AC0107"/>
    <w:rsid w:val="00AC09CD"/>
    <w:rsid w:val="00AC43A3"/>
    <w:rsid w:val="00AC4843"/>
    <w:rsid w:val="00AC5866"/>
    <w:rsid w:val="00AC5AAC"/>
    <w:rsid w:val="00AC6961"/>
    <w:rsid w:val="00AC6C56"/>
    <w:rsid w:val="00AC7191"/>
    <w:rsid w:val="00AC7660"/>
    <w:rsid w:val="00AC77ED"/>
    <w:rsid w:val="00AC79F0"/>
    <w:rsid w:val="00AC7A13"/>
    <w:rsid w:val="00AC7D8F"/>
    <w:rsid w:val="00AD2971"/>
    <w:rsid w:val="00AD33A8"/>
    <w:rsid w:val="00AD435D"/>
    <w:rsid w:val="00AD493F"/>
    <w:rsid w:val="00AD5C90"/>
    <w:rsid w:val="00AD5ECB"/>
    <w:rsid w:val="00AD70C0"/>
    <w:rsid w:val="00AD7111"/>
    <w:rsid w:val="00AE093E"/>
    <w:rsid w:val="00AE17A2"/>
    <w:rsid w:val="00AE1D28"/>
    <w:rsid w:val="00AE2871"/>
    <w:rsid w:val="00AE295C"/>
    <w:rsid w:val="00AE38E7"/>
    <w:rsid w:val="00AE3FC9"/>
    <w:rsid w:val="00AE4F6D"/>
    <w:rsid w:val="00AE5237"/>
    <w:rsid w:val="00AE54EE"/>
    <w:rsid w:val="00AE69EE"/>
    <w:rsid w:val="00AF06C9"/>
    <w:rsid w:val="00AF0F15"/>
    <w:rsid w:val="00AF30F4"/>
    <w:rsid w:val="00AF455B"/>
    <w:rsid w:val="00AF506B"/>
    <w:rsid w:val="00AF5895"/>
    <w:rsid w:val="00AF58FA"/>
    <w:rsid w:val="00AF6747"/>
    <w:rsid w:val="00AF683E"/>
    <w:rsid w:val="00AF77FD"/>
    <w:rsid w:val="00B00811"/>
    <w:rsid w:val="00B0109F"/>
    <w:rsid w:val="00B0209E"/>
    <w:rsid w:val="00B0262A"/>
    <w:rsid w:val="00B02B7D"/>
    <w:rsid w:val="00B038FA"/>
    <w:rsid w:val="00B04340"/>
    <w:rsid w:val="00B0456D"/>
    <w:rsid w:val="00B04690"/>
    <w:rsid w:val="00B04A9C"/>
    <w:rsid w:val="00B04DF6"/>
    <w:rsid w:val="00B04DFD"/>
    <w:rsid w:val="00B0520D"/>
    <w:rsid w:val="00B05C12"/>
    <w:rsid w:val="00B0692B"/>
    <w:rsid w:val="00B06994"/>
    <w:rsid w:val="00B06DBC"/>
    <w:rsid w:val="00B076AB"/>
    <w:rsid w:val="00B076DD"/>
    <w:rsid w:val="00B078F3"/>
    <w:rsid w:val="00B079CE"/>
    <w:rsid w:val="00B07BC3"/>
    <w:rsid w:val="00B10137"/>
    <w:rsid w:val="00B11778"/>
    <w:rsid w:val="00B119C8"/>
    <w:rsid w:val="00B12A20"/>
    <w:rsid w:val="00B134C5"/>
    <w:rsid w:val="00B1396B"/>
    <w:rsid w:val="00B1453D"/>
    <w:rsid w:val="00B161F9"/>
    <w:rsid w:val="00B170C1"/>
    <w:rsid w:val="00B17385"/>
    <w:rsid w:val="00B176B2"/>
    <w:rsid w:val="00B1785F"/>
    <w:rsid w:val="00B2022E"/>
    <w:rsid w:val="00B22683"/>
    <w:rsid w:val="00B2282B"/>
    <w:rsid w:val="00B23236"/>
    <w:rsid w:val="00B23AA1"/>
    <w:rsid w:val="00B24454"/>
    <w:rsid w:val="00B24958"/>
    <w:rsid w:val="00B24BA1"/>
    <w:rsid w:val="00B24DD0"/>
    <w:rsid w:val="00B24F09"/>
    <w:rsid w:val="00B26073"/>
    <w:rsid w:val="00B261A5"/>
    <w:rsid w:val="00B26689"/>
    <w:rsid w:val="00B26FC8"/>
    <w:rsid w:val="00B27560"/>
    <w:rsid w:val="00B30C9C"/>
    <w:rsid w:val="00B32A0E"/>
    <w:rsid w:val="00B3446E"/>
    <w:rsid w:val="00B34753"/>
    <w:rsid w:val="00B3504D"/>
    <w:rsid w:val="00B35667"/>
    <w:rsid w:val="00B35C59"/>
    <w:rsid w:val="00B35E6A"/>
    <w:rsid w:val="00B3632D"/>
    <w:rsid w:val="00B367B1"/>
    <w:rsid w:val="00B3704D"/>
    <w:rsid w:val="00B40B17"/>
    <w:rsid w:val="00B41F29"/>
    <w:rsid w:val="00B42A05"/>
    <w:rsid w:val="00B43722"/>
    <w:rsid w:val="00B44EDB"/>
    <w:rsid w:val="00B4589B"/>
    <w:rsid w:val="00B47268"/>
    <w:rsid w:val="00B47408"/>
    <w:rsid w:val="00B47B9F"/>
    <w:rsid w:val="00B50B1F"/>
    <w:rsid w:val="00B514DF"/>
    <w:rsid w:val="00B520B9"/>
    <w:rsid w:val="00B53F61"/>
    <w:rsid w:val="00B54528"/>
    <w:rsid w:val="00B546C9"/>
    <w:rsid w:val="00B55058"/>
    <w:rsid w:val="00B55116"/>
    <w:rsid w:val="00B56A4A"/>
    <w:rsid w:val="00B57915"/>
    <w:rsid w:val="00B57B96"/>
    <w:rsid w:val="00B6069A"/>
    <w:rsid w:val="00B6074A"/>
    <w:rsid w:val="00B60890"/>
    <w:rsid w:val="00B61B8B"/>
    <w:rsid w:val="00B61D9D"/>
    <w:rsid w:val="00B62171"/>
    <w:rsid w:val="00B633C4"/>
    <w:rsid w:val="00B63EB1"/>
    <w:rsid w:val="00B64130"/>
    <w:rsid w:val="00B64AC6"/>
    <w:rsid w:val="00B65505"/>
    <w:rsid w:val="00B65ACC"/>
    <w:rsid w:val="00B65CFC"/>
    <w:rsid w:val="00B66218"/>
    <w:rsid w:val="00B66F24"/>
    <w:rsid w:val="00B67A66"/>
    <w:rsid w:val="00B67B2D"/>
    <w:rsid w:val="00B70230"/>
    <w:rsid w:val="00B70456"/>
    <w:rsid w:val="00B7130A"/>
    <w:rsid w:val="00B71DFD"/>
    <w:rsid w:val="00B71FD3"/>
    <w:rsid w:val="00B7290F"/>
    <w:rsid w:val="00B72F59"/>
    <w:rsid w:val="00B733FD"/>
    <w:rsid w:val="00B73678"/>
    <w:rsid w:val="00B73ABD"/>
    <w:rsid w:val="00B73D67"/>
    <w:rsid w:val="00B75C8B"/>
    <w:rsid w:val="00B77786"/>
    <w:rsid w:val="00B778E3"/>
    <w:rsid w:val="00B77E9E"/>
    <w:rsid w:val="00B77EF3"/>
    <w:rsid w:val="00B82A64"/>
    <w:rsid w:val="00B82B5B"/>
    <w:rsid w:val="00B83324"/>
    <w:rsid w:val="00B83435"/>
    <w:rsid w:val="00B8368F"/>
    <w:rsid w:val="00B83AD8"/>
    <w:rsid w:val="00B83D7F"/>
    <w:rsid w:val="00B83D8B"/>
    <w:rsid w:val="00B84252"/>
    <w:rsid w:val="00B843D2"/>
    <w:rsid w:val="00B843FF"/>
    <w:rsid w:val="00B84B0F"/>
    <w:rsid w:val="00B853AB"/>
    <w:rsid w:val="00B8555D"/>
    <w:rsid w:val="00B86925"/>
    <w:rsid w:val="00B86EC0"/>
    <w:rsid w:val="00B8731B"/>
    <w:rsid w:val="00B87650"/>
    <w:rsid w:val="00B905E5"/>
    <w:rsid w:val="00B90796"/>
    <w:rsid w:val="00B90F47"/>
    <w:rsid w:val="00B91D5A"/>
    <w:rsid w:val="00B92B26"/>
    <w:rsid w:val="00B937BC"/>
    <w:rsid w:val="00B93941"/>
    <w:rsid w:val="00B94314"/>
    <w:rsid w:val="00B943DD"/>
    <w:rsid w:val="00B94650"/>
    <w:rsid w:val="00B94DFA"/>
    <w:rsid w:val="00B94F1D"/>
    <w:rsid w:val="00B95ECF"/>
    <w:rsid w:val="00B96642"/>
    <w:rsid w:val="00B96758"/>
    <w:rsid w:val="00B96C7F"/>
    <w:rsid w:val="00B9769B"/>
    <w:rsid w:val="00B97C09"/>
    <w:rsid w:val="00BA098E"/>
    <w:rsid w:val="00BA0F3A"/>
    <w:rsid w:val="00BA171F"/>
    <w:rsid w:val="00BA18D8"/>
    <w:rsid w:val="00BA1F92"/>
    <w:rsid w:val="00BA2264"/>
    <w:rsid w:val="00BA25D4"/>
    <w:rsid w:val="00BA2B73"/>
    <w:rsid w:val="00BA34E1"/>
    <w:rsid w:val="00BA4C8F"/>
    <w:rsid w:val="00BA7131"/>
    <w:rsid w:val="00BB081B"/>
    <w:rsid w:val="00BB0BFD"/>
    <w:rsid w:val="00BB19A7"/>
    <w:rsid w:val="00BB21C5"/>
    <w:rsid w:val="00BB29E6"/>
    <w:rsid w:val="00BB2F0E"/>
    <w:rsid w:val="00BB37AF"/>
    <w:rsid w:val="00BB3E51"/>
    <w:rsid w:val="00BB423E"/>
    <w:rsid w:val="00BB428F"/>
    <w:rsid w:val="00BB4946"/>
    <w:rsid w:val="00BB6C02"/>
    <w:rsid w:val="00BB6E02"/>
    <w:rsid w:val="00BB702C"/>
    <w:rsid w:val="00BB7564"/>
    <w:rsid w:val="00BC1204"/>
    <w:rsid w:val="00BC1607"/>
    <w:rsid w:val="00BC1729"/>
    <w:rsid w:val="00BC1943"/>
    <w:rsid w:val="00BC1A35"/>
    <w:rsid w:val="00BC2C8C"/>
    <w:rsid w:val="00BC33DD"/>
    <w:rsid w:val="00BC3B95"/>
    <w:rsid w:val="00BC3FC0"/>
    <w:rsid w:val="00BC4308"/>
    <w:rsid w:val="00BC5721"/>
    <w:rsid w:val="00BC5835"/>
    <w:rsid w:val="00BC6667"/>
    <w:rsid w:val="00BC6806"/>
    <w:rsid w:val="00BC7F5B"/>
    <w:rsid w:val="00BD0333"/>
    <w:rsid w:val="00BD0589"/>
    <w:rsid w:val="00BD0BE2"/>
    <w:rsid w:val="00BD1310"/>
    <w:rsid w:val="00BD2AA6"/>
    <w:rsid w:val="00BD2F37"/>
    <w:rsid w:val="00BD412F"/>
    <w:rsid w:val="00BD527A"/>
    <w:rsid w:val="00BD5743"/>
    <w:rsid w:val="00BD5881"/>
    <w:rsid w:val="00BD6058"/>
    <w:rsid w:val="00BD617F"/>
    <w:rsid w:val="00BD6906"/>
    <w:rsid w:val="00BD6E62"/>
    <w:rsid w:val="00BD6F45"/>
    <w:rsid w:val="00BD71FE"/>
    <w:rsid w:val="00BD7C2F"/>
    <w:rsid w:val="00BE0355"/>
    <w:rsid w:val="00BE2844"/>
    <w:rsid w:val="00BE2E5A"/>
    <w:rsid w:val="00BE3BBF"/>
    <w:rsid w:val="00BE4769"/>
    <w:rsid w:val="00BE5956"/>
    <w:rsid w:val="00BE5CF8"/>
    <w:rsid w:val="00BE5E94"/>
    <w:rsid w:val="00BE7101"/>
    <w:rsid w:val="00BE71CA"/>
    <w:rsid w:val="00BF0209"/>
    <w:rsid w:val="00BF07AB"/>
    <w:rsid w:val="00BF195D"/>
    <w:rsid w:val="00BF2609"/>
    <w:rsid w:val="00BF2852"/>
    <w:rsid w:val="00BF28EB"/>
    <w:rsid w:val="00BF2F2A"/>
    <w:rsid w:val="00BF2FE4"/>
    <w:rsid w:val="00BF3B00"/>
    <w:rsid w:val="00BF61F1"/>
    <w:rsid w:val="00BF7274"/>
    <w:rsid w:val="00C00955"/>
    <w:rsid w:val="00C00B3E"/>
    <w:rsid w:val="00C018A8"/>
    <w:rsid w:val="00C03C78"/>
    <w:rsid w:val="00C043F7"/>
    <w:rsid w:val="00C049A1"/>
    <w:rsid w:val="00C049A5"/>
    <w:rsid w:val="00C04C9F"/>
    <w:rsid w:val="00C04CC7"/>
    <w:rsid w:val="00C05D1B"/>
    <w:rsid w:val="00C06399"/>
    <w:rsid w:val="00C0701D"/>
    <w:rsid w:val="00C07386"/>
    <w:rsid w:val="00C1012D"/>
    <w:rsid w:val="00C10699"/>
    <w:rsid w:val="00C10C8B"/>
    <w:rsid w:val="00C10DD1"/>
    <w:rsid w:val="00C11858"/>
    <w:rsid w:val="00C12E95"/>
    <w:rsid w:val="00C14A32"/>
    <w:rsid w:val="00C14C1D"/>
    <w:rsid w:val="00C14CDC"/>
    <w:rsid w:val="00C14D5E"/>
    <w:rsid w:val="00C15590"/>
    <w:rsid w:val="00C16123"/>
    <w:rsid w:val="00C161F3"/>
    <w:rsid w:val="00C16874"/>
    <w:rsid w:val="00C16DA7"/>
    <w:rsid w:val="00C1744B"/>
    <w:rsid w:val="00C17473"/>
    <w:rsid w:val="00C179A5"/>
    <w:rsid w:val="00C179D4"/>
    <w:rsid w:val="00C17A95"/>
    <w:rsid w:val="00C20277"/>
    <w:rsid w:val="00C202D2"/>
    <w:rsid w:val="00C204D9"/>
    <w:rsid w:val="00C211E1"/>
    <w:rsid w:val="00C21DD7"/>
    <w:rsid w:val="00C23105"/>
    <w:rsid w:val="00C23B9F"/>
    <w:rsid w:val="00C24F36"/>
    <w:rsid w:val="00C250A8"/>
    <w:rsid w:val="00C25393"/>
    <w:rsid w:val="00C267E6"/>
    <w:rsid w:val="00C26F02"/>
    <w:rsid w:val="00C278A2"/>
    <w:rsid w:val="00C27A9C"/>
    <w:rsid w:val="00C27DAB"/>
    <w:rsid w:val="00C30915"/>
    <w:rsid w:val="00C3190A"/>
    <w:rsid w:val="00C31DD1"/>
    <w:rsid w:val="00C337D5"/>
    <w:rsid w:val="00C33BAD"/>
    <w:rsid w:val="00C34580"/>
    <w:rsid w:val="00C345DF"/>
    <w:rsid w:val="00C34848"/>
    <w:rsid w:val="00C34874"/>
    <w:rsid w:val="00C34ABA"/>
    <w:rsid w:val="00C34BAB"/>
    <w:rsid w:val="00C35249"/>
    <w:rsid w:val="00C353F4"/>
    <w:rsid w:val="00C3562B"/>
    <w:rsid w:val="00C35755"/>
    <w:rsid w:val="00C35A38"/>
    <w:rsid w:val="00C35C76"/>
    <w:rsid w:val="00C36276"/>
    <w:rsid w:val="00C36319"/>
    <w:rsid w:val="00C366AE"/>
    <w:rsid w:val="00C37E2D"/>
    <w:rsid w:val="00C40131"/>
    <w:rsid w:val="00C40341"/>
    <w:rsid w:val="00C403E8"/>
    <w:rsid w:val="00C40B2F"/>
    <w:rsid w:val="00C40CD9"/>
    <w:rsid w:val="00C41FC7"/>
    <w:rsid w:val="00C42672"/>
    <w:rsid w:val="00C4310B"/>
    <w:rsid w:val="00C4378C"/>
    <w:rsid w:val="00C4431F"/>
    <w:rsid w:val="00C45F9B"/>
    <w:rsid w:val="00C4675A"/>
    <w:rsid w:val="00C47EEB"/>
    <w:rsid w:val="00C504E3"/>
    <w:rsid w:val="00C50A2F"/>
    <w:rsid w:val="00C5113E"/>
    <w:rsid w:val="00C51A1C"/>
    <w:rsid w:val="00C51E50"/>
    <w:rsid w:val="00C51F5C"/>
    <w:rsid w:val="00C52E17"/>
    <w:rsid w:val="00C52E76"/>
    <w:rsid w:val="00C52F45"/>
    <w:rsid w:val="00C5301E"/>
    <w:rsid w:val="00C5383C"/>
    <w:rsid w:val="00C53D7D"/>
    <w:rsid w:val="00C55265"/>
    <w:rsid w:val="00C566B6"/>
    <w:rsid w:val="00C56F71"/>
    <w:rsid w:val="00C577A7"/>
    <w:rsid w:val="00C57C4F"/>
    <w:rsid w:val="00C60ED0"/>
    <w:rsid w:val="00C614D2"/>
    <w:rsid w:val="00C626CA"/>
    <w:rsid w:val="00C62BD2"/>
    <w:rsid w:val="00C6306C"/>
    <w:rsid w:val="00C636D7"/>
    <w:rsid w:val="00C64AE7"/>
    <w:rsid w:val="00C65442"/>
    <w:rsid w:val="00C65E68"/>
    <w:rsid w:val="00C66BCF"/>
    <w:rsid w:val="00C66DEF"/>
    <w:rsid w:val="00C71CFF"/>
    <w:rsid w:val="00C72DFB"/>
    <w:rsid w:val="00C73314"/>
    <w:rsid w:val="00C75133"/>
    <w:rsid w:val="00C75967"/>
    <w:rsid w:val="00C76186"/>
    <w:rsid w:val="00C763DE"/>
    <w:rsid w:val="00C77752"/>
    <w:rsid w:val="00C7776E"/>
    <w:rsid w:val="00C8023D"/>
    <w:rsid w:val="00C80DF2"/>
    <w:rsid w:val="00C8127C"/>
    <w:rsid w:val="00C82D8C"/>
    <w:rsid w:val="00C83854"/>
    <w:rsid w:val="00C8404D"/>
    <w:rsid w:val="00C84694"/>
    <w:rsid w:val="00C85AB8"/>
    <w:rsid w:val="00C862F2"/>
    <w:rsid w:val="00C86FD3"/>
    <w:rsid w:val="00C90CAD"/>
    <w:rsid w:val="00C91B0A"/>
    <w:rsid w:val="00C9218C"/>
    <w:rsid w:val="00C92F39"/>
    <w:rsid w:val="00C9310F"/>
    <w:rsid w:val="00C93446"/>
    <w:rsid w:val="00C93617"/>
    <w:rsid w:val="00C93FEB"/>
    <w:rsid w:val="00C94AD1"/>
    <w:rsid w:val="00C94C65"/>
    <w:rsid w:val="00C94F45"/>
    <w:rsid w:val="00C953DD"/>
    <w:rsid w:val="00C95E8A"/>
    <w:rsid w:val="00C96E8A"/>
    <w:rsid w:val="00CA0052"/>
    <w:rsid w:val="00CA0AC5"/>
    <w:rsid w:val="00CA0D30"/>
    <w:rsid w:val="00CA0D4A"/>
    <w:rsid w:val="00CA1680"/>
    <w:rsid w:val="00CA1872"/>
    <w:rsid w:val="00CA24A0"/>
    <w:rsid w:val="00CA2DCF"/>
    <w:rsid w:val="00CA3649"/>
    <w:rsid w:val="00CA378A"/>
    <w:rsid w:val="00CA3B51"/>
    <w:rsid w:val="00CA3CE2"/>
    <w:rsid w:val="00CA4A54"/>
    <w:rsid w:val="00CA5086"/>
    <w:rsid w:val="00CA5948"/>
    <w:rsid w:val="00CA5C6D"/>
    <w:rsid w:val="00CA65B2"/>
    <w:rsid w:val="00CA78C4"/>
    <w:rsid w:val="00CA7B73"/>
    <w:rsid w:val="00CB02B8"/>
    <w:rsid w:val="00CB0D98"/>
    <w:rsid w:val="00CB119A"/>
    <w:rsid w:val="00CB1986"/>
    <w:rsid w:val="00CB27DE"/>
    <w:rsid w:val="00CB2C71"/>
    <w:rsid w:val="00CB355F"/>
    <w:rsid w:val="00CB3563"/>
    <w:rsid w:val="00CB458A"/>
    <w:rsid w:val="00CB56A0"/>
    <w:rsid w:val="00CB59C1"/>
    <w:rsid w:val="00CB5E65"/>
    <w:rsid w:val="00CB6968"/>
    <w:rsid w:val="00CB6D70"/>
    <w:rsid w:val="00CC001B"/>
    <w:rsid w:val="00CC02BB"/>
    <w:rsid w:val="00CC159F"/>
    <w:rsid w:val="00CC16F3"/>
    <w:rsid w:val="00CC1812"/>
    <w:rsid w:val="00CC186B"/>
    <w:rsid w:val="00CC2744"/>
    <w:rsid w:val="00CC3645"/>
    <w:rsid w:val="00CC3A9D"/>
    <w:rsid w:val="00CC495D"/>
    <w:rsid w:val="00CC4A88"/>
    <w:rsid w:val="00CC60F1"/>
    <w:rsid w:val="00CC716E"/>
    <w:rsid w:val="00CC7F7D"/>
    <w:rsid w:val="00CD0629"/>
    <w:rsid w:val="00CD0EF5"/>
    <w:rsid w:val="00CD1040"/>
    <w:rsid w:val="00CD1D60"/>
    <w:rsid w:val="00CD20CC"/>
    <w:rsid w:val="00CD3198"/>
    <w:rsid w:val="00CD32CD"/>
    <w:rsid w:val="00CD40FE"/>
    <w:rsid w:val="00CD5BCB"/>
    <w:rsid w:val="00CD7219"/>
    <w:rsid w:val="00CD7811"/>
    <w:rsid w:val="00CE1C12"/>
    <w:rsid w:val="00CE1F46"/>
    <w:rsid w:val="00CE27B5"/>
    <w:rsid w:val="00CE30D7"/>
    <w:rsid w:val="00CE3942"/>
    <w:rsid w:val="00CE5257"/>
    <w:rsid w:val="00CE5645"/>
    <w:rsid w:val="00CE6635"/>
    <w:rsid w:val="00CE6A7A"/>
    <w:rsid w:val="00CF0843"/>
    <w:rsid w:val="00CF0A30"/>
    <w:rsid w:val="00CF138C"/>
    <w:rsid w:val="00CF1824"/>
    <w:rsid w:val="00CF3C53"/>
    <w:rsid w:val="00CF3E24"/>
    <w:rsid w:val="00CF3EFC"/>
    <w:rsid w:val="00CF43B2"/>
    <w:rsid w:val="00CF6589"/>
    <w:rsid w:val="00CF7140"/>
    <w:rsid w:val="00D007A1"/>
    <w:rsid w:val="00D01AB9"/>
    <w:rsid w:val="00D022EF"/>
    <w:rsid w:val="00D023BB"/>
    <w:rsid w:val="00D02539"/>
    <w:rsid w:val="00D040DB"/>
    <w:rsid w:val="00D0487C"/>
    <w:rsid w:val="00D0489B"/>
    <w:rsid w:val="00D048C5"/>
    <w:rsid w:val="00D04DDD"/>
    <w:rsid w:val="00D053D1"/>
    <w:rsid w:val="00D057F6"/>
    <w:rsid w:val="00D05E18"/>
    <w:rsid w:val="00D078AC"/>
    <w:rsid w:val="00D078D0"/>
    <w:rsid w:val="00D102F6"/>
    <w:rsid w:val="00D113D0"/>
    <w:rsid w:val="00D1177B"/>
    <w:rsid w:val="00D12BBD"/>
    <w:rsid w:val="00D12FAF"/>
    <w:rsid w:val="00D13478"/>
    <w:rsid w:val="00D13527"/>
    <w:rsid w:val="00D13E98"/>
    <w:rsid w:val="00D140BC"/>
    <w:rsid w:val="00D14B6B"/>
    <w:rsid w:val="00D157AA"/>
    <w:rsid w:val="00D15F2A"/>
    <w:rsid w:val="00D16859"/>
    <w:rsid w:val="00D169C3"/>
    <w:rsid w:val="00D16A29"/>
    <w:rsid w:val="00D16DA9"/>
    <w:rsid w:val="00D175DF"/>
    <w:rsid w:val="00D20F9C"/>
    <w:rsid w:val="00D216B5"/>
    <w:rsid w:val="00D2196C"/>
    <w:rsid w:val="00D22AC9"/>
    <w:rsid w:val="00D22B81"/>
    <w:rsid w:val="00D22E7C"/>
    <w:rsid w:val="00D23492"/>
    <w:rsid w:val="00D237AC"/>
    <w:rsid w:val="00D23928"/>
    <w:rsid w:val="00D23B34"/>
    <w:rsid w:val="00D24103"/>
    <w:rsid w:val="00D2414D"/>
    <w:rsid w:val="00D245F7"/>
    <w:rsid w:val="00D24DF7"/>
    <w:rsid w:val="00D25895"/>
    <w:rsid w:val="00D25D79"/>
    <w:rsid w:val="00D25E37"/>
    <w:rsid w:val="00D26E2A"/>
    <w:rsid w:val="00D27E26"/>
    <w:rsid w:val="00D30C38"/>
    <w:rsid w:val="00D313E2"/>
    <w:rsid w:val="00D319EF"/>
    <w:rsid w:val="00D3297B"/>
    <w:rsid w:val="00D34656"/>
    <w:rsid w:val="00D3471F"/>
    <w:rsid w:val="00D34987"/>
    <w:rsid w:val="00D34991"/>
    <w:rsid w:val="00D34E92"/>
    <w:rsid w:val="00D3587A"/>
    <w:rsid w:val="00D359FE"/>
    <w:rsid w:val="00D35CA3"/>
    <w:rsid w:val="00D35E54"/>
    <w:rsid w:val="00D363C5"/>
    <w:rsid w:val="00D372B8"/>
    <w:rsid w:val="00D37F04"/>
    <w:rsid w:val="00D41360"/>
    <w:rsid w:val="00D41712"/>
    <w:rsid w:val="00D426EB"/>
    <w:rsid w:val="00D42AA1"/>
    <w:rsid w:val="00D42AF2"/>
    <w:rsid w:val="00D446CC"/>
    <w:rsid w:val="00D4477B"/>
    <w:rsid w:val="00D44A65"/>
    <w:rsid w:val="00D44BFA"/>
    <w:rsid w:val="00D453D5"/>
    <w:rsid w:val="00D46A40"/>
    <w:rsid w:val="00D46CE4"/>
    <w:rsid w:val="00D4747B"/>
    <w:rsid w:val="00D47B15"/>
    <w:rsid w:val="00D505A0"/>
    <w:rsid w:val="00D50F8C"/>
    <w:rsid w:val="00D52938"/>
    <w:rsid w:val="00D53B35"/>
    <w:rsid w:val="00D56E1E"/>
    <w:rsid w:val="00D57A3A"/>
    <w:rsid w:val="00D57BE9"/>
    <w:rsid w:val="00D57BFD"/>
    <w:rsid w:val="00D57E10"/>
    <w:rsid w:val="00D604C6"/>
    <w:rsid w:val="00D60B18"/>
    <w:rsid w:val="00D613EE"/>
    <w:rsid w:val="00D61E41"/>
    <w:rsid w:val="00D6200A"/>
    <w:rsid w:val="00D63285"/>
    <w:rsid w:val="00D63F2A"/>
    <w:rsid w:val="00D642E7"/>
    <w:rsid w:val="00D648E9"/>
    <w:rsid w:val="00D65395"/>
    <w:rsid w:val="00D65A6A"/>
    <w:rsid w:val="00D6776B"/>
    <w:rsid w:val="00D678D4"/>
    <w:rsid w:val="00D704D4"/>
    <w:rsid w:val="00D7117C"/>
    <w:rsid w:val="00D71C1F"/>
    <w:rsid w:val="00D7277B"/>
    <w:rsid w:val="00D7391B"/>
    <w:rsid w:val="00D74137"/>
    <w:rsid w:val="00D744C8"/>
    <w:rsid w:val="00D7485F"/>
    <w:rsid w:val="00D7514E"/>
    <w:rsid w:val="00D75AEB"/>
    <w:rsid w:val="00D76C15"/>
    <w:rsid w:val="00D76D36"/>
    <w:rsid w:val="00D7759D"/>
    <w:rsid w:val="00D7769D"/>
    <w:rsid w:val="00D813C2"/>
    <w:rsid w:val="00D8232C"/>
    <w:rsid w:val="00D826C0"/>
    <w:rsid w:val="00D82D0B"/>
    <w:rsid w:val="00D83589"/>
    <w:rsid w:val="00D8395B"/>
    <w:rsid w:val="00D84BD0"/>
    <w:rsid w:val="00D8529A"/>
    <w:rsid w:val="00D8610D"/>
    <w:rsid w:val="00D86817"/>
    <w:rsid w:val="00D86F12"/>
    <w:rsid w:val="00D86F1D"/>
    <w:rsid w:val="00D8709E"/>
    <w:rsid w:val="00D876C8"/>
    <w:rsid w:val="00D876D1"/>
    <w:rsid w:val="00D9059E"/>
    <w:rsid w:val="00D910CE"/>
    <w:rsid w:val="00D92D25"/>
    <w:rsid w:val="00D93200"/>
    <w:rsid w:val="00D9369C"/>
    <w:rsid w:val="00D93A7B"/>
    <w:rsid w:val="00D93E77"/>
    <w:rsid w:val="00D9593A"/>
    <w:rsid w:val="00D95E32"/>
    <w:rsid w:val="00D97B1F"/>
    <w:rsid w:val="00D97B85"/>
    <w:rsid w:val="00DA007E"/>
    <w:rsid w:val="00DA069D"/>
    <w:rsid w:val="00DA1AF0"/>
    <w:rsid w:val="00DA2DF2"/>
    <w:rsid w:val="00DA309E"/>
    <w:rsid w:val="00DA6402"/>
    <w:rsid w:val="00DA6936"/>
    <w:rsid w:val="00DA6C42"/>
    <w:rsid w:val="00DA798F"/>
    <w:rsid w:val="00DA7AA3"/>
    <w:rsid w:val="00DA7C52"/>
    <w:rsid w:val="00DA7C90"/>
    <w:rsid w:val="00DB0E5C"/>
    <w:rsid w:val="00DB2F93"/>
    <w:rsid w:val="00DB3117"/>
    <w:rsid w:val="00DB4611"/>
    <w:rsid w:val="00DB4BEB"/>
    <w:rsid w:val="00DB5E2E"/>
    <w:rsid w:val="00DB6E47"/>
    <w:rsid w:val="00DB7110"/>
    <w:rsid w:val="00DB7285"/>
    <w:rsid w:val="00DC25C1"/>
    <w:rsid w:val="00DC2901"/>
    <w:rsid w:val="00DC2FAB"/>
    <w:rsid w:val="00DC3A45"/>
    <w:rsid w:val="00DC3D25"/>
    <w:rsid w:val="00DC59AE"/>
    <w:rsid w:val="00DC653F"/>
    <w:rsid w:val="00DC6A33"/>
    <w:rsid w:val="00DC6DE9"/>
    <w:rsid w:val="00DD0927"/>
    <w:rsid w:val="00DD1574"/>
    <w:rsid w:val="00DD1D82"/>
    <w:rsid w:val="00DD2AD0"/>
    <w:rsid w:val="00DD32DB"/>
    <w:rsid w:val="00DD40FA"/>
    <w:rsid w:val="00DD433E"/>
    <w:rsid w:val="00DD4FCF"/>
    <w:rsid w:val="00DD50DD"/>
    <w:rsid w:val="00DE075D"/>
    <w:rsid w:val="00DE09F0"/>
    <w:rsid w:val="00DE15CD"/>
    <w:rsid w:val="00DE19A1"/>
    <w:rsid w:val="00DE28FD"/>
    <w:rsid w:val="00DE339C"/>
    <w:rsid w:val="00DE378E"/>
    <w:rsid w:val="00DE3832"/>
    <w:rsid w:val="00DE5387"/>
    <w:rsid w:val="00DE5592"/>
    <w:rsid w:val="00DE5B0B"/>
    <w:rsid w:val="00DE5B2D"/>
    <w:rsid w:val="00DE5DE9"/>
    <w:rsid w:val="00DE5F2D"/>
    <w:rsid w:val="00DE6D0D"/>
    <w:rsid w:val="00DE7AF8"/>
    <w:rsid w:val="00DF0DEB"/>
    <w:rsid w:val="00DF1BC3"/>
    <w:rsid w:val="00DF1CA2"/>
    <w:rsid w:val="00DF1E35"/>
    <w:rsid w:val="00DF4C6C"/>
    <w:rsid w:val="00DF625B"/>
    <w:rsid w:val="00DF6634"/>
    <w:rsid w:val="00DF6AED"/>
    <w:rsid w:val="00DF7444"/>
    <w:rsid w:val="00E004A8"/>
    <w:rsid w:val="00E02DF2"/>
    <w:rsid w:val="00E034E3"/>
    <w:rsid w:val="00E036A7"/>
    <w:rsid w:val="00E03701"/>
    <w:rsid w:val="00E03F7D"/>
    <w:rsid w:val="00E0426D"/>
    <w:rsid w:val="00E04A7C"/>
    <w:rsid w:val="00E05B85"/>
    <w:rsid w:val="00E06089"/>
    <w:rsid w:val="00E064AF"/>
    <w:rsid w:val="00E06863"/>
    <w:rsid w:val="00E06AB3"/>
    <w:rsid w:val="00E06CEF"/>
    <w:rsid w:val="00E07314"/>
    <w:rsid w:val="00E07B5F"/>
    <w:rsid w:val="00E106BA"/>
    <w:rsid w:val="00E11C74"/>
    <w:rsid w:val="00E13799"/>
    <w:rsid w:val="00E16332"/>
    <w:rsid w:val="00E16515"/>
    <w:rsid w:val="00E16F63"/>
    <w:rsid w:val="00E17456"/>
    <w:rsid w:val="00E203DF"/>
    <w:rsid w:val="00E20C94"/>
    <w:rsid w:val="00E2119B"/>
    <w:rsid w:val="00E21A5C"/>
    <w:rsid w:val="00E22442"/>
    <w:rsid w:val="00E22795"/>
    <w:rsid w:val="00E22B8B"/>
    <w:rsid w:val="00E22FA1"/>
    <w:rsid w:val="00E23E1D"/>
    <w:rsid w:val="00E24600"/>
    <w:rsid w:val="00E24D12"/>
    <w:rsid w:val="00E253C3"/>
    <w:rsid w:val="00E256BA"/>
    <w:rsid w:val="00E25DCB"/>
    <w:rsid w:val="00E26519"/>
    <w:rsid w:val="00E2652F"/>
    <w:rsid w:val="00E26636"/>
    <w:rsid w:val="00E27268"/>
    <w:rsid w:val="00E27899"/>
    <w:rsid w:val="00E303E8"/>
    <w:rsid w:val="00E31A4E"/>
    <w:rsid w:val="00E32B78"/>
    <w:rsid w:val="00E32B9B"/>
    <w:rsid w:val="00E33CCC"/>
    <w:rsid w:val="00E33E17"/>
    <w:rsid w:val="00E34E91"/>
    <w:rsid w:val="00E34EDA"/>
    <w:rsid w:val="00E35955"/>
    <w:rsid w:val="00E37FE8"/>
    <w:rsid w:val="00E40735"/>
    <w:rsid w:val="00E4074A"/>
    <w:rsid w:val="00E40B95"/>
    <w:rsid w:val="00E4156C"/>
    <w:rsid w:val="00E4158E"/>
    <w:rsid w:val="00E41AA0"/>
    <w:rsid w:val="00E4269D"/>
    <w:rsid w:val="00E42796"/>
    <w:rsid w:val="00E43279"/>
    <w:rsid w:val="00E433DE"/>
    <w:rsid w:val="00E4398A"/>
    <w:rsid w:val="00E43FA1"/>
    <w:rsid w:val="00E44507"/>
    <w:rsid w:val="00E447C3"/>
    <w:rsid w:val="00E45017"/>
    <w:rsid w:val="00E45560"/>
    <w:rsid w:val="00E459C7"/>
    <w:rsid w:val="00E45A5A"/>
    <w:rsid w:val="00E45B6C"/>
    <w:rsid w:val="00E475CA"/>
    <w:rsid w:val="00E47DD5"/>
    <w:rsid w:val="00E500E3"/>
    <w:rsid w:val="00E50B24"/>
    <w:rsid w:val="00E5259E"/>
    <w:rsid w:val="00E52B17"/>
    <w:rsid w:val="00E542CB"/>
    <w:rsid w:val="00E54327"/>
    <w:rsid w:val="00E552C7"/>
    <w:rsid w:val="00E55802"/>
    <w:rsid w:val="00E55D34"/>
    <w:rsid w:val="00E55EFB"/>
    <w:rsid w:val="00E56BD0"/>
    <w:rsid w:val="00E56F6F"/>
    <w:rsid w:val="00E57372"/>
    <w:rsid w:val="00E603F4"/>
    <w:rsid w:val="00E60480"/>
    <w:rsid w:val="00E6283E"/>
    <w:rsid w:val="00E630EC"/>
    <w:rsid w:val="00E64B6B"/>
    <w:rsid w:val="00E64FBA"/>
    <w:rsid w:val="00E65196"/>
    <w:rsid w:val="00E666A8"/>
    <w:rsid w:val="00E674A0"/>
    <w:rsid w:val="00E67CC4"/>
    <w:rsid w:val="00E70597"/>
    <w:rsid w:val="00E707FA"/>
    <w:rsid w:val="00E7166F"/>
    <w:rsid w:val="00E719DF"/>
    <w:rsid w:val="00E73447"/>
    <w:rsid w:val="00E74293"/>
    <w:rsid w:val="00E742A7"/>
    <w:rsid w:val="00E74477"/>
    <w:rsid w:val="00E7492D"/>
    <w:rsid w:val="00E7537B"/>
    <w:rsid w:val="00E755D8"/>
    <w:rsid w:val="00E76512"/>
    <w:rsid w:val="00E76ABF"/>
    <w:rsid w:val="00E76C31"/>
    <w:rsid w:val="00E77EB3"/>
    <w:rsid w:val="00E81407"/>
    <w:rsid w:val="00E8160A"/>
    <w:rsid w:val="00E83D4D"/>
    <w:rsid w:val="00E83E71"/>
    <w:rsid w:val="00E84C73"/>
    <w:rsid w:val="00E84F3D"/>
    <w:rsid w:val="00E85316"/>
    <w:rsid w:val="00E854F0"/>
    <w:rsid w:val="00E86C58"/>
    <w:rsid w:val="00E86E7C"/>
    <w:rsid w:val="00E872A3"/>
    <w:rsid w:val="00E87459"/>
    <w:rsid w:val="00E8797B"/>
    <w:rsid w:val="00E9070D"/>
    <w:rsid w:val="00E90A66"/>
    <w:rsid w:val="00E9291B"/>
    <w:rsid w:val="00E92FF8"/>
    <w:rsid w:val="00E93067"/>
    <w:rsid w:val="00E934E5"/>
    <w:rsid w:val="00E93661"/>
    <w:rsid w:val="00E93F7B"/>
    <w:rsid w:val="00E943FA"/>
    <w:rsid w:val="00E945E0"/>
    <w:rsid w:val="00E950F0"/>
    <w:rsid w:val="00E956BC"/>
    <w:rsid w:val="00E95F0B"/>
    <w:rsid w:val="00E96A50"/>
    <w:rsid w:val="00E976CA"/>
    <w:rsid w:val="00E97BA9"/>
    <w:rsid w:val="00EA06A3"/>
    <w:rsid w:val="00EA117B"/>
    <w:rsid w:val="00EA22B8"/>
    <w:rsid w:val="00EA2305"/>
    <w:rsid w:val="00EA2EF7"/>
    <w:rsid w:val="00EA31A0"/>
    <w:rsid w:val="00EA3BE6"/>
    <w:rsid w:val="00EA46BF"/>
    <w:rsid w:val="00EA496E"/>
    <w:rsid w:val="00EA4B7C"/>
    <w:rsid w:val="00EA4DFE"/>
    <w:rsid w:val="00EA64C1"/>
    <w:rsid w:val="00EA7418"/>
    <w:rsid w:val="00EA75FC"/>
    <w:rsid w:val="00EA7629"/>
    <w:rsid w:val="00EB155A"/>
    <w:rsid w:val="00EB1936"/>
    <w:rsid w:val="00EB31FA"/>
    <w:rsid w:val="00EB33FA"/>
    <w:rsid w:val="00EB5561"/>
    <w:rsid w:val="00EB5786"/>
    <w:rsid w:val="00EB632B"/>
    <w:rsid w:val="00EC025C"/>
    <w:rsid w:val="00EC125C"/>
    <w:rsid w:val="00EC17D4"/>
    <w:rsid w:val="00EC1A8B"/>
    <w:rsid w:val="00EC1F52"/>
    <w:rsid w:val="00EC28D7"/>
    <w:rsid w:val="00EC298F"/>
    <w:rsid w:val="00EC3423"/>
    <w:rsid w:val="00EC34FA"/>
    <w:rsid w:val="00EC47C3"/>
    <w:rsid w:val="00EC4BF2"/>
    <w:rsid w:val="00EC5A25"/>
    <w:rsid w:val="00EC5E2B"/>
    <w:rsid w:val="00EC65D6"/>
    <w:rsid w:val="00EC73D6"/>
    <w:rsid w:val="00EC76C8"/>
    <w:rsid w:val="00ED11F1"/>
    <w:rsid w:val="00ED25A7"/>
    <w:rsid w:val="00ED26EF"/>
    <w:rsid w:val="00ED2CD2"/>
    <w:rsid w:val="00ED36AF"/>
    <w:rsid w:val="00ED3D60"/>
    <w:rsid w:val="00ED4449"/>
    <w:rsid w:val="00ED456F"/>
    <w:rsid w:val="00ED5230"/>
    <w:rsid w:val="00ED61C2"/>
    <w:rsid w:val="00ED71EB"/>
    <w:rsid w:val="00ED7AC4"/>
    <w:rsid w:val="00ED7C5D"/>
    <w:rsid w:val="00ED7EC1"/>
    <w:rsid w:val="00EE0A73"/>
    <w:rsid w:val="00EE137F"/>
    <w:rsid w:val="00EE2634"/>
    <w:rsid w:val="00EE2B04"/>
    <w:rsid w:val="00EE2EFD"/>
    <w:rsid w:val="00EE330D"/>
    <w:rsid w:val="00EE3355"/>
    <w:rsid w:val="00EE3D2D"/>
    <w:rsid w:val="00EE49DB"/>
    <w:rsid w:val="00EE4B44"/>
    <w:rsid w:val="00EE4EE5"/>
    <w:rsid w:val="00EE5C2C"/>
    <w:rsid w:val="00EE60AC"/>
    <w:rsid w:val="00EE69D9"/>
    <w:rsid w:val="00EE6BF7"/>
    <w:rsid w:val="00EE71D5"/>
    <w:rsid w:val="00EE72D4"/>
    <w:rsid w:val="00EF112D"/>
    <w:rsid w:val="00EF1978"/>
    <w:rsid w:val="00EF1B26"/>
    <w:rsid w:val="00EF1D38"/>
    <w:rsid w:val="00EF202D"/>
    <w:rsid w:val="00EF228C"/>
    <w:rsid w:val="00EF2747"/>
    <w:rsid w:val="00EF39F2"/>
    <w:rsid w:val="00EF3F25"/>
    <w:rsid w:val="00EF4E4B"/>
    <w:rsid w:val="00EF4EF3"/>
    <w:rsid w:val="00EF549D"/>
    <w:rsid w:val="00EF55C5"/>
    <w:rsid w:val="00EF5C7B"/>
    <w:rsid w:val="00EF5DCD"/>
    <w:rsid w:val="00EF62B0"/>
    <w:rsid w:val="00EF78ED"/>
    <w:rsid w:val="00F02881"/>
    <w:rsid w:val="00F0303B"/>
    <w:rsid w:val="00F03212"/>
    <w:rsid w:val="00F033D5"/>
    <w:rsid w:val="00F03F01"/>
    <w:rsid w:val="00F051F0"/>
    <w:rsid w:val="00F052FF"/>
    <w:rsid w:val="00F06781"/>
    <w:rsid w:val="00F06A97"/>
    <w:rsid w:val="00F06C02"/>
    <w:rsid w:val="00F06CE2"/>
    <w:rsid w:val="00F06DB2"/>
    <w:rsid w:val="00F06F85"/>
    <w:rsid w:val="00F070CB"/>
    <w:rsid w:val="00F1014B"/>
    <w:rsid w:val="00F10347"/>
    <w:rsid w:val="00F11817"/>
    <w:rsid w:val="00F11A05"/>
    <w:rsid w:val="00F11BD2"/>
    <w:rsid w:val="00F12817"/>
    <w:rsid w:val="00F12B53"/>
    <w:rsid w:val="00F12F08"/>
    <w:rsid w:val="00F1340C"/>
    <w:rsid w:val="00F13A61"/>
    <w:rsid w:val="00F14277"/>
    <w:rsid w:val="00F157CB"/>
    <w:rsid w:val="00F1614D"/>
    <w:rsid w:val="00F17615"/>
    <w:rsid w:val="00F17749"/>
    <w:rsid w:val="00F179F3"/>
    <w:rsid w:val="00F209C1"/>
    <w:rsid w:val="00F2174C"/>
    <w:rsid w:val="00F21792"/>
    <w:rsid w:val="00F21F27"/>
    <w:rsid w:val="00F232ED"/>
    <w:rsid w:val="00F234A6"/>
    <w:rsid w:val="00F23B00"/>
    <w:rsid w:val="00F23B72"/>
    <w:rsid w:val="00F2497D"/>
    <w:rsid w:val="00F251E7"/>
    <w:rsid w:val="00F26905"/>
    <w:rsid w:val="00F27AB1"/>
    <w:rsid w:val="00F30E9D"/>
    <w:rsid w:val="00F31C47"/>
    <w:rsid w:val="00F32BDD"/>
    <w:rsid w:val="00F32C24"/>
    <w:rsid w:val="00F34639"/>
    <w:rsid w:val="00F34C9E"/>
    <w:rsid w:val="00F3563F"/>
    <w:rsid w:val="00F35D5F"/>
    <w:rsid w:val="00F35E7E"/>
    <w:rsid w:val="00F37A7C"/>
    <w:rsid w:val="00F37CFA"/>
    <w:rsid w:val="00F4190D"/>
    <w:rsid w:val="00F41991"/>
    <w:rsid w:val="00F422B8"/>
    <w:rsid w:val="00F426D6"/>
    <w:rsid w:val="00F42753"/>
    <w:rsid w:val="00F428E3"/>
    <w:rsid w:val="00F4364F"/>
    <w:rsid w:val="00F43B24"/>
    <w:rsid w:val="00F43B70"/>
    <w:rsid w:val="00F4406E"/>
    <w:rsid w:val="00F445F9"/>
    <w:rsid w:val="00F450AA"/>
    <w:rsid w:val="00F45894"/>
    <w:rsid w:val="00F47194"/>
    <w:rsid w:val="00F47A13"/>
    <w:rsid w:val="00F500BE"/>
    <w:rsid w:val="00F50857"/>
    <w:rsid w:val="00F51D85"/>
    <w:rsid w:val="00F52653"/>
    <w:rsid w:val="00F53C79"/>
    <w:rsid w:val="00F552BF"/>
    <w:rsid w:val="00F556E2"/>
    <w:rsid w:val="00F55CFE"/>
    <w:rsid w:val="00F567C0"/>
    <w:rsid w:val="00F568FC"/>
    <w:rsid w:val="00F56A76"/>
    <w:rsid w:val="00F570D1"/>
    <w:rsid w:val="00F57DC3"/>
    <w:rsid w:val="00F6023E"/>
    <w:rsid w:val="00F61DD2"/>
    <w:rsid w:val="00F62B17"/>
    <w:rsid w:val="00F62FCD"/>
    <w:rsid w:val="00F63F39"/>
    <w:rsid w:val="00F6446B"/>
    <w:rsid w:val="00F64CE2"/>
    <w:rsid w:val="00F659D3"/>
    <w:rsid w:val="00F6606D"/>
    <w:rsid w:val="00F67EE6"/>
    <w:rsid w:val="00F70C0D"/>
    <w:rsid w:val="00F715D4"/>
    <w:rsid w:val="00F71B02"/>
    <w:rsid w:val="00F71E9F"/>
    <w:rsid w:val="00F731C3"/>
    <w:rsid w:val="00F73ECE"/>
    <w:rsid w:val="00F746DD"/>
    <w:rsid w:val="00F74AA4"/>
    <w:rsid w:val="00F75C5E"/>
    <w:rsid w:val="00F76B7C"/>
    <w:rsid w:val="00F76BE6"/>
    <w:rsid w:val="00F80329"/>
    <w:rsid w:val="00F80549"/>
    <w:rsid w:val="00F809C8"/>
    <w:rsid w:val="00F82667"/>
    <w:rsid w:val="00F829AB"/>
    <w:rsid w:val="00F829F9"/>
    <w:rsid w:val="00F83B51"/>
    <w:rsid w:val="00F84049"/>
    <w:rsid w:val="00F84558"/>
    <w:rsid w:val="00F85015"/>
    <w:rsid w:val="00F85C8E"/>
    <w:rsid w:val="00F868C6"/>
    <w:rsid w:val="00F8699C"/>
    <w:rsid w:val="00F86F62"/>
    <w:rsid w:val="00F872A8"/>
    <w:rsid w:val="00F87315"/>
    <w:rsid w:val="00F90F92"/>
    <w:rsid w:val="00F91D19"/>
    <w:rsid w:val="00F91E47"/>
    <w:rsid w:val="00F927AA"/>
    <w:rsid w:val="00F927D6"/>
    <w:rsid w:val="00F92B52"/>
    <w:rsid w:val="00F9446B"/>
    <w:rsid w:val="00F94559"/>
    <w:rsid w:val="00F953FE"/>
    <w:rsid w:val="00F95613"/>
    <w:rsid w:val="00F9567A"/>
    <w:rsid w:val="00F95BAD"/>
    <w:rsid w:val="00F960D2"/>
    <w:rsid w:val="00F96AF6"/>
    <w:rsid w:val="00F96C43"/>
    <w:rsid w:val="00F97A7B"/>
    <w:rsid w:val="00FA0571"/>
    <w:rsid w:val="00FA0E61"/>
    <w:rsid w:val="00FA1A19"/>
    <w:rsid w:val="00FA1D66"/>
    <w:rsid w:val="00FA3A8E"/>
    <w:rsid w:val="00FA4E87"/>
    <w:rsid w:val="00FA53A5"/>
    <w:rsid w:val="00FA5C0F"/>
    <w:rsid w:val="00FA5C32"/>
    <w:rsid w:val="00FA5EFB"/>
    <w:rsid w:val="00FA6771"/>
    <w:rsid w:val="00FA7DF5"/>
    <w:rsid w:val="00FB0275"/>
    <w:rsid w:val="00FB03AD"/>
    <w:rsid w:val="00FB081E"/>
    <w:rsid w:val="00FB1C06"/>
    <w:rsid w:val="00FB1D0C"/>
    <w:rsid w:val="00FB233E"/>
    <w:rsid w:val="00FB30F3"/>
    <w:rsid w:val="00FB3AC5"/>
    <w:rsid w:val="00FB3C89"/>
    <w:rsid w:val="00FB48F2"/>
    <w:rsid w:val="00FB5678"/>
    <w:rsid w:val="00FB583E"/>
    <w:rsid w:val="00FB6674"/>
    <w:rsid w:val="00FB7183"/>
    <w:rsid w:val="00FB747D"/>
    <w:rsid w:val="00FC0E49"/>
    <w:rsid w:val="00FC1257"/>
    <w:rsid w:val="00FC1454"/>
    <w:rsid w:val="00FC17E1"/>
    <w:rsid w:val="00FC2735"/>
    <w:rsid w:val="00FC2EA9"/>
    <w:rsid w:val="00FC4667"/>
    <w:rsid w:val="00FC46F6"/>
    <w:rsid w:val="00FC48D1"/>
    <w:rsid w:val="00FC4A52"/>
    <w:rsid w:val="00FC4BFF"/>
    <w:rsid w:val="00FC4F05"/>
    <w:rsid w:val="00FC57A8"/>
    <w:rsid w:val="00FD1084"/>
    <w:rsid w:val="00FD1404"/>
    <w:rsid w:val="00FD15D5"/>
    <w:rsid w:val="00FD2966"/>
    <w:rsid w:val="00FD317E"/>
    <w:rsid w:val="00FD3546"/>
    <w:rsid w:val="00FD3DF2"/>
    <w:rsid w:val="00FD43EE"/>
    <w:rsid w:val="00FD484A"/>
    <w:rsid w:val="00FD4B2D"/>
    <w:rsid w:val="00FD5E4F"/>
    <w:rsid w:val="00FD6CAF"/>
    <w:rsid w:val="00FD7655"/>
    <w:rsid w:val="00FD798F"/>
    <w:rsid w:val="00FE0629"/>
    <w:rsid w:val="00FE1D40"/>
    <w:rsid w:val="00FE2441"/>
    <w:rsid w:val="00FE329F"/>
    <w:rsid w:val="00FE48F6"/>
    <w:rsid w:val="00FE558C"/>
    <w:rsid w:val="00FE5AA5"/>
    <w:rsid w:val="00FE5DDB"/>
    <w:rsid w:val="00FE5FA5"/>
    <w:rsid w:val="00FE60BB"/>
    <w:rsid w:val="00FE65AA"/>
    <w:rsid w:val="00FF079D"/>
    <w:rsid w:val="00FF14B4"/>
    <w:rsid w:val="00FF1590"/>
    <w:rsid w:val="00FF1A90"/>
    <w:rsid w:val="00FF1D6E"/>
    <w:rsid w:val="00FF2524"/>
    <w:rsid w:val="00FF3BE3"/>
    <w:rsid w:val="00FF3CF5"/>
    <w:rsid w:val="00FF3FAC"/>
    <w:rsid w:val="00FF5B3E"/>
    <w:rsid w:val="00FF6099"/>
    <w:rsid w:val="00FF7A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1BAEB7-0601-42F6-A12B-FA607B9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B8B"/>
  </w:style>
  <w:style w:type="paragraph" w:styleId="1">
    <w:name w:val="heading 1"/>
    <w:basedOn w:val="a0"/>
    <w:next w:val="a0"/>
    <w:link w:val="10"/>
    <w:qFormat/>
    <w:rsid w:val="00C72DFB"/>
    <w:pPr>
      <w:keepNext/>
      <w:widowControl w:val="0"/>
      <w:spacing w:after="0" w:line="240" w:lineRule="auto"/>
      <w:jc w:val="center"/>
      <w:outlineLvl w:val="0"/>
    </w:pPr>
    <w:rPr>
      <w:rFonts w:ascii="Arial" w:eastAsia="Times New Roman" w:hAnsi="Arial" w:cs="Arial"/>
      <w:i/>
      <w:iCs/>
      <w:sz w:val="16"/>
      <w:szCs w:val="24"/>
      <w:lang w:val="ru-RU"/>
    </w:rPr>
  </w:style>
  <w:style w:type="paragraph" w:styleId="3">
    <w:name w:val="heading 3"/>
    <w:basedOn w:val="a0"/>
    <w:next w:val="a0"/>
    <w:link w:val="30"/>
    <w:uiPriority w:val="9"/>
    <w:semiHidden/>
    <w:unhideWhenUsed/>
    <w:qFormat/>
    <w:rsid w:val="007209A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nhideWhenUsed/>
    <w:rsid w:val="00653877"/>
    <w:pPr>
      <w:tabs>
        <w:tab w:val="center" w:pos="4819"/>
        <w:tab w:val="right" w:pos="9639"/>
      </w:tabs>
      <w:spacing w:after="0" w:line="240" w:lineRule="auto"/>
    </w:pPr>
  </w:style>
  <w:style w:type="character" w:customStyle="1" w:styleId="a5">
    <w:name w:val="Верхний колонтитул Знак"/>
    <w:basedOn w:val="a1"/>
    <w:link w:val="a4"/>
    <w:rsid w:val="00653877"/>
  </w:style>
  <w:style w:type="paragraph" w:styleId="a6">
    <w:name w:val="footer"/>
    <w:basedOn w:val="a0"/>
    <w:link w:val="a7"/>
    <w:uiPriority w:val="99"/>
    <w:unhideWhenUsed/>
    <w:rsid w:val="00653877"/>
    <w:pPr>
      <w:tabs>
        <w:tab w:val="center" w:pos="4819"/>
        <w:tab w:val="right" w:pos="9639"/>
      </w:tabs>
      <w:spacing w:after="0" w:line="240" w:lineRule="auto"/>
    </w:pPr>
  </w:style>
  <w:style w:type="character" w:customStyle="1" w:styleId="a7">
    <w:name w:val="Нижний колонтитул Знак"/>
    <w:basedOn w:val="a1"/>
    <w:link w:val="a6"/>
    <w:uiPriority w:val="99"/>
    <w:rsid w:val="00653877"/>
  </w:style>
  <w:style w:type="paragraph" w:styleId="a8">
    <w:name w:val="List Paragraph"/>
    <w:aliases w:val="BulletList 1,Bulletlist1,BulletList1,Colorful List - Accent 11,Level 1 Bullet,Bullet1,Section 5,Table Legend,Bullet 1,Bullet List,@ Bulleted List not indented List Paragraph"/>
    <w:basedOn w:val="a0"/>
    <w:link w:val="a9"/>
    <w:uiPriority w:val="34"/>
    <w:qFormat/>
    <w:rsid w:val="00EA3BE6"/>
    <w:pPr>
      <w:ind w:left="720"/>
      <w:contextualSpacing/>
    </w:pPr>
  </w:style>
  <w:style w:type="character" w:styleId="aa">
    <w:name w:val="page number"/>
    <w:rsid w:val="00EA3BE6"/>
  </w:style>
  <w:style w:type="paragraph" w:styleId="ab">
    <w:name w:val="Normal (Web)"/>
    <w:aliases w:val="Обычный (Web)"/>
    <w:basedOn w:val="a0"/>
    <w:link w:val="ac"/>
    <w:unhideWhenUsed/>
    <w:rsid w:val="00E666A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
    <w:link w:val="ab"/>
    <w:rsid w:val="00E666A8"/>
    <w:rPr>
      <w:rFonts w:ascii="Times New Roman" w:eastAsia="Times New Roman" w:hAnsi="Times New Roman" w:cs="Times New Roman"/>
      <w:sz w:val="24"/>
      <w:szCs w:val="24"/>
      <w:lang w:val="ru-RU" w:eastAsia="ru-RU"/>
    </w:rPr>
  </w:style>
  <w:style w:type="character" w:customStyle="1" w:styleId="5">
    <w:name w:val="Основной текст (5)_"/>
    <w:link w:val="50"/>
    <w:locked/>
    <w:rsid w:val="001B1565"/>
    <w:rPr>
      <w:rFonts w:ascii="Arial" w:hAnsi="Arial"/>
      <w:sz w:val="23"/>
      <w:szCs w:val="23"/>
      <w:shd w:val="clear" w:color="auto" w:fill="FFFFFF"/>
    </w:rPr>
  </w:style>
  <w:style w:type="paragraph" w:customStyle="1" w:styleId="50">
    <w:name w:val="Основной текст (5)"/>
    <w:basedOn w:val="a0"/>
    <w:link w:val="5"/>
    <w:rsid w:val="001B1565"/>
    <w:pPr>
      <w:shd w:val="clear" w:color="auto" w:fill="FFFFFF"/>
      <w:spacing w:before="540" w:after="240" w:line="274" w:lineRule="exact"/>
      <w:ind w:hanging="360"/>
      <w:jc w:val="both"/>
    </w:pPr>
    <w:rPr>
      <w:rFonts w:ascii="Arial" w:hAnsi="Arial"/>
      <w:sz w:val="23"/>
      <w:szCs w:val="23"/>
    </w:rPr>
  </w:style>
  <w:style w:type="paragraph" w:styleId="ad">
    <w:name w:val="Body Text Indent"/>
    <w:basedOn w:val="a0"/>
    <w:link w:val="ae"/>
    <w:rsid w:val="008F623D"/>
    <w:pPr>
      <w:spacing w:after="120" w:line="240" w:lineRule="auto"/>
      <w:ind w:left="283"/>
      <w:jc w:val="both"/>
    </w:pPr>
    <w:rPr>
      <w:rFonts w:ascii="Times New Roman" w:eastAsia="MS Mincho" w:hAnsi="Times New Roman" w:cs="Times New Roman"/>
      <w:sz w:val="24"/>
      <w:szCs w:val="24"/>
      <w:lang w:val="ru-RU" w:eastAsia="ru-RU"/>
    </w:rPr>
  </w:style>
  <w:style w:type="character" w:customStyle="1" w:styleId="ae">
    <w:name w:val="Основной текст с отступом Знак"/>
    <w:basedOn w:val="a1"/>
    <w:link w:val="ad"/>
    <w:rsid w:val="008F623D"/>
    <w:rPr>
      <w:rFonts w:ascii="Times New Roman" w:eastAsia="MS Mincho" w:hAnsi="Times New Roman" w:cs="Times New Roman"/>
      <w:sz w:val="24"/>
      <w:szCs w:val="24"/>
      <w:lang w:val="ru-RU" w:eastAsia="ru-RU"/>
    </w:rPr>
  </w:style>
  <w:style w:type="paragraph" w:customStyle="1" w:styleId="Text00">
    <w:name w:val="Text +00"/>
    <w:basedOn w:val="a0"/>
    <w:rsid w:val="005258A8"/>
    <w:pPr>
      <w:keepLines/>
      <w:spacing w:after="0" w:line="240" w:lineRule="auto"/>
    </w:pPr>
    <w:rPr>
      <w:rFonts w:ascii="Arial" w:eastAsia="Times New Roman" w:hAnsi="Arial" w:cs="Times New Roman"/>
      <w:szCs w:val="20"/>
      <w:lang w:val="de-DE" w:eastAsia="de-DE"/>
    </w:rPr>
  </w:style>
  <w:style w:type="table" w:styleId="af">
    <w:name w:val="Table Grid"/>
    <w:basedOn w:val="a2"/>
    <w:uiPriority w:val="59"/>
    <w:rsid w:val="005B2CB7"/>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0"/>
    <w:link w:val="af1"/>
    <w:uiPriority w:val="99"/>
    <w:semiHidden/>
    <w:unhideWhenUsed/>
    <w:rsid w:val="000320ED"/>
    <w:pPr>
      <w:spacing w:after="0" w:line="240" w:lineRule="auto"/>
    </w:pPr>
    <w:rPr>
      <w:rFonts w:ascii="Segoe UI" w:hAnsi="Segoe UI" w:cs="Segoe UI"/>
      <w:sz w:val="18"/>
      <w:szCs w:val="18"/>
    </w:rPr>
  </w:style>
  <w:style w:type="character" w:customStyle="1" w:styleId="af1">
    <w:name w:val="Текст выноски Знак"/>
    <w:basedOn w:val="a1"/>
    <w:link w:val="af0"/>
    <w:uiPriority w:val="99"/>
    <w:semiHidden/>
    <w:rsid w:val="000320ED"/>
    <w:rPr>
      <w:rFonts w:ascii="Segoe UI" w:hAnsi="Segoe UI" w:cs="Segoe UI"/>
      <w:sz w:val="18"/>
      <w:szCs w:val="18"/>
    </w:rPr>
  </w:style>
  <w:style w:type="paragraph" w:styleId="af2">
    <w:name w:val="No Spacing"/>
    <w:uiPriority w:val="1"/>
    <w:qFormat/>
    <w:rsid w:val="009E014F"/>
    <w:pPr>
      <w:spacing w:after="0" w:line="240" w:lineRule="auto"/>
      <w:jc w:val="both"/>
    </w:pPr>
    <w:rPr>
      <w:rFonts w:ascii="Calibri" w:eastAsia="Calibri" w:hAnsi="Calibri" w:cs="Times New Roman"/>
      <w:lang w:val="en-US"/>
    </w:rPr>
  </w:style>
  <w:style w:type="paragraph" w:styleId="31">
    <w:name w:val="Body Text 3"/>
    <w:basedOn w:val="a0"/>
    <w:link w:val="32"/>
    <w:uiPriority w:val="99"/>
    <w:unhideWhenUsed/>
    <w:rsid w:val="00B57B96"/>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1"/>
    <w:link w:val="31"/>
    <w:uiPriority w:val="99"/>
    <w:rsid w:val="00B57B96"/>
    <w:rPr>
      <w:rFonts w:ascii="Times New Roman" w:eastAsia="Times New Roman" w:hAnsi="Times New Roman" w:cs="Times New Roman"/>
      <w:sz w:val="16"/>
      <w:szCs w:val="16"/>
      <w:lang w:val="x-none" w:eastAsia="x-none"/>
    </w:rPr>
  </w:style>
  <w:style w:type="paragraph" w:customStyle="1" w:styleId="Default">
    <w:name w:val="Default"/>
    <w:basedOn w:val="a0"/>
    <w:link w:val="DefaultChar"/>
    <w:rsid w:val="0037755F"/>
    <w:pPr>
      <w:autoSpaceDE w:val="0"/>
      <w:autoSpaceDN w:val="0"/>
      <w:spacing w:after="0" w:line="240" w:lineRule="auto"/>
    </w:pPr>
    <w:rPr>
      <w:rFonts w:ascii="Times New Roman" w:eastAsia="Calibri" w:hAnsi="Times New Roman" w:cs="Times New Roman"/>
      <w:color w:val="000000"/>
      <w:sz w:val="24"/>
      <w:szCs w:val="24"/>
      <w:lang w:val="en-US"/>
    </w:rPr>
  </w:style>
  <w:style w:type="character" w:customStyle="1" w:styleId="DefaultChar">
    <w:name w:val="Default Char"/>
    <w:link w:val="Default"/>
    <w:rsid w:val="0037755F"/>
    <w:rPr>
      <w:rFonts w:ascii="Times New Roman" w:eastAsia="Calibri" w:hAnsi="Times New Roman" w:cs="Times New Roman"/>
      <w:color w:val="000000"/>
      <w:sz w:val="24"/>
      <w:szCs w:val="24"/>
      <w:lang w:val="en-US"/>
    </w:rPr>
  </w:style>
  <w:style w:type="character" w:customStyle="1" w:styleId="hps">
    <w:name w:val="hps"/>
    <w:rsid w:val="006F2455"/>
  </w:style>
  <w:style w:type="character" w:customStyle="1" w:styleId="10">
    <w:name w:val="Заголовок 1 Знак"/>
    <w:basedOn w:val="a1"/>
    <w:link w:val="1"/>
    <w:rsid w:val="00C72DFB"/>
    <w:rPr>
      <w:rFonts w:ascii="Arial" w:eastAsia="Times New Roman" w:hAnsi="Arial" w:cs="Arial"/>
      <w:i/>
      <w:iCs/>
      <w:sz w:val="16"/>
      <w:szCs w:val="24"/>
      <w:lang w:val="ru-RU"/>
    </w:rPr>
  </w:style>
  <w:style w:type="paragraph" w:styleId="2">
    <w:name w:val="Body Text 2"/>
    <w:basedOn w:val="a0"/>
    <w:link w:val="20"/>
    <w:rsid w:val="00C72DFB"/>
    <w:pPr>
      <w:spacing w:after="120" w:line="480" w:lineRule="auto"/>
    </w:pPr>
    <w:rPr>
      <w:rFonts w:ascii="Times New Roman" w:eastAsia="Times New Roman" w:hAnsi="Times New Roman" w:cs="Times New Roman"/>
      <w:sz w:val="24"/>
      <w:szCs w:val="24"/>
      <w:lang w:val="en-GB"/>
    </w:rPr>
  </w:style>
  <w:style w:type="character" w:customStyle="1" w:styleId="20">
    <w:name w:val="Основной текст 2 Знак"/>
    <w:basedOn w:val="a1"/>
    <w:link w:val="2"/>
    <w:rsid w:val="00C72DFB"/>
    <w:rPr>
      <w:rFonts w:ascii="Times New Roman" w:eastAsia="Times New Roman" w:hAnsi="Times New Roman" w:cs="Times New Roman"/>
      <w:sz w:val="24"/>
      <w:szCs w:val="24"/>
      <w:lang w:val="en-GB"/>
    </w:rPr>
  </w:style>
  <w:style w:type="paragraph" w:styleId="af3">
    <w:name w:val="Body Text"/>
    <w:basedOn w:val="a0"/>
    <w:link w:val="af4"/>
    <w:uiPriority w:val="99"/>
    <w:unhideWhenUsed/>
    <w:rsid w:val="00E43FA1"/>
    <w:pPr>
      <w:spacing w:after="120"/>
    </w:pPr>
    <w:rPr>
      <w:rFonts w:ascii="Calibri" w:eastAsia="Calibri" w:hAnsi="Calibri" w:cs="Times New Roman"/>
    </w:rPr>
  </w:style>
  <w:style w:type="character" w:customStyle="1" w:styleId="af4">
    <w:name w:val="Основной текст Знак"/>
    <w:basedOn w:val="a1"/>
    <w:link w:val="af3"/>
    <w:uiPriority w:val="99"/>
    <w:rsid w:val="00E43FA1"/>
    <w:rPr>
      <w:rFonts w:ascii="Calibri" w:eastAsia="Calibri" w:hAnsi="Calibri" w:cs="Times New Roman"/>
    </w:rPr>
  </w:style>
  <w:style w:type="character" w:styleId="af5">
    <w:name w:val="Strong"/>
    <w:qFormat/>
    <w:rsid w:val="00082594"/>
    <w:rPr>
      <w:b/>
      <w:bCs/>
    </w:rPr>
  </w:style>
  <w:style w:type="character" w:customStyle="1" w:styleId="FontStyle105">
    <w:name w:val="Font Style105"/>
    <w:uiPriority w:val="99"/>
    <w:rsid w:val="00482EC5"/>
    <w:rPr>
      <w:rFonts w:ascii="Times New Roman" w:hAnsi="Times New Roman" w:cs="Times New Roman"/>
      <w:color w:val="000000"/>
      <w:sz w:val="22"/>
      <w:szCs w:val="22"/>
    </w:rPr>
  </w:style>
  <w:style w:type="character" w:customStyle="1" w:styleId="FontStyle170">
    <w:name w:val="Font Style170"/>
    <w:uiPriority w:val="99"/>
    <w:rsid w:val="00482EC5"/>
    <w:rPr>
      <w:rFonts w:ascii="Times New Roman" w:hAnsi="Times New Roman" w:cs="Times New Roman"/>
      <w:color w:val="000000"/>
      <w:sz w:val="22"/>
      <w:szCs w:val="22"/>
    </w:rPr>
  </w:style>
  <w:style w:type="paragraph" w:customStyle="1" w:styleId="Text84">
    <w:name w:val="Text84"/>
    <w:rsid w:val="00A82EFB"/>
    <w:pPr>
      <w:widowControl w:val="0"/>
      <w:autoSpaceDE w:val="0"/>
      <w:autoSpaceDN w:val="0"/>
      <w:adjustRightInd w:val="0"/>
      <w:spacing w:after="0" w:line="240" w:lineRule="auto"/>
      <w:jc w:val="center"/>
    </w:pPr>
    <w:rPr>
      <w:rFonts w:ascii="Bookman Old Style" w:eastAsia="Times New Roman" w:hAnsi="Bookman Old Style" w:cs="Bookman Old Style"/>
      <w:b/>
      <w:bCs/>
      <w:color w:val="000000"/>
      <w:sz w:val="18"/>
      <w:szCs w:val="18"/>
      <w:lang w:val="ru-RU" w:eastAsia="ru-RU"/>
    </w:rPr>
  </w:style>
  <w:style w:type="character" w:customStyle="1" w:styleId="30">
    <w:name w:val="Заголовок 3 Знак"/>
    <w:basedOn w:val="a1"/>
    <w:link w:val="3"/>
    <w:uiPriority w:val="9"/>
    <w:semiHidden/>
    <w:rsid w:val="007209AB"/>
    <w:rPr>
      <w:rFonts w:asciiTheme="majorHAnsi" w:eastAsiaTheme="majorEastAsia" w:hAnsiTheme="majorHAnsi" w:cstheme="majorBidi"/>
      <w:color w:val="1F4D78" w:themeColor="accent1" w:themeShade="7F"/>
      <w:sz w:val="24"/>
      <w:szCs w:val="24"/>
    </w:rPr>
  </w:style>
  <w:style w:type="character" w:customStyle="1" w:styleId="tx1">
    <w:name w:val="tx1"/>
    <w:rsid w:val="00612933"/>
    <w:rPr>
      <w:b/>
      <w:bCs/>
    </w:rPr>
  </w:style>
  <w:style w:type="paragraph" w:styleId="a">
    <w:name w:val="List Bullet"/>
    <w:basedOn w:val="a0"/>
    <w:rsid w:val="00A11554"/>
    <w:pPr>
      <w:numPr>
        <w:numId w:val="1"/>
      </w:numPr>
      <w:spacing w:after="0" w:line="240" w:lineRule="auto"/>
      <w:contextualSpacing/>
      <w:jc w:val="both"/>
    </w:pPr>
    <w:rPr>
      <w:rFonts w:ascii="Times New Roman" w:eastAsia="Times New Roman" w:hAnsi="Times New Roman" w:cs="Times New Roman"/>
      <w:sz w:val="24"/>
      <w:szCs w:val="24"/>
      <w:lang w:val="ru-RU" w:eastAsia="ru-RU"/>
    </w:rPr>
  </w:style>
  <w:style w:type="character" w:customStyle="1" w:styleId="apple-style-span">
    <w:name w:val="apple-style-span"/>
    <w:basedOn w:val="a1"/>
    <w:rsid w:val="00867FBF"/>
  </w:style>
  <w:style w:type="paragraph" w:customStyle="1" w:styleId="11">
    <w:name w:val="Обычный (веб)1"/>
    <w:basedOn w:val="a0"/>
    <w:rsid w:val="006E394E"/>
    <w:pPr>
      <w:spacing w:after="60" w:line="240" w:lineRule="auto"/>
      <w:jc w:val="both"/>
    </w:pPr>
    <w:rPr>
      <w:rFonts w:ascii="Times New Roman" w:eastAsia="Times New Roman" w:hAnsi="Times New Roman" w:cs="Times New Roman"/>
      <w:sz w:val="24"/>
      <w:szCs w:val="24"/>
      <w:lang w:val="ru-RU" w:eastAsia="ru-RU"/>
    </w:rPr>
  </w:style>
  <w:style w:type="character" w:styleId="af6">
    <w:name w:val="Emphasis"/>
    <w:qFormat/>
    <w:rsid w:val="00DE3832"/>
    <w:rPr>
      <w:b/>
      <w:bCs/>
      <w:i w:val="0"/>
      <w:iCs w:val="0"/>
    </w:rPr>
  </w:style>
  <w:style w:type="paragraph" w:customStyle="1" w:styleId="rvps2">
    <w:name w:val="rvps2"/>
    <w:basedOn w:val="a0"/>
    <w:rsid w:val="0021640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9">
    <w:name w:val="Абзац списка Знак"/>
    <w:aliases w:val="BulletList 1 Знак,Bulletlist1 Знак,BulletList1 Знак,Colorful List - Accent 11 Знак,Level 1 Bullet Знак,Bullet1 Знак,Section 5 Знак,Table Legend Знак,Bullet 1 Знак,Bullet List Знак,@ Bulleted List not indented List Paragraph Знак"/>
    <w:link w:val="a8"/>
    <w:uiPriority w:val="34"/>
    <w:locked/>
    <w:rsid w:val="000D575E"/>
  </w:style>
  <w:style w:type="character" w:customStyle="1" w:styleId="21">
    <w:name w:val="Основной текст (2)_"/>
    <w:link w:val="22"/>
    <w:locked/>
    <w:rsid w:val="00293D01"/>
    <w:rPr>
      <w:rFonts w:ascii="Trebuchet MS" w:hAnsi="Trebuchet MS"/>
      <w:shd w:val="clear" w:color="auto" w:fill="FFFFFF"/>
    </w:rPr>
  </w:style>
  <w:style w:type="paragraph" w:customStyle="1" w:styleId="22">
    <w:name w:val="Основной текст (2)"/>
    <w:basedOn w:val="a0"/>
    <w:link w:val="21"/>
    <w:rsid w:val="00293D01"/>
    <w:pPr>
      <w:shd w:val="clear" w:color="auto" w:fill="FFFFFF"/>
      <w:spacing w:before="100" w:after="100" w:line="250" w:lineRule="exact"/>
      <w:ind w:hanging="400"/>
    </w:pPr>
    <w:rPr>
      <w:rFonts w:ascii="Trebuchet MS" w:hAnsi="Trebuchet MS"/>
    </w:rPr>
  </w:style>
  <w:style w:type="table" w:customStyle="1" w:styleId="12">
    <w:name w:val="Сетка таблицы1"/>
    <w:basedOn w:val="a2"/>
    <w:next w:val="af"/>
    <w:rsid w:val="0084197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сновной текст_"/>
    <w:link w:val="33"/>
    <w:rsid w:val="00080CCC"/>
    <w:rPr>
      <w:sz w:val="23"/>
      <w:szCs w:val="23"/>
      <w:shd w:val="clear" w:color="auto" w:fill="FFFFFF"/>
    </w:rPr>
  </w:style>
  <w:style w:type="paragraph" w:customStyle="1" w:styleId="33">
    <w:name w:val="Основной текст3"/>
    <w:basedOn w:val="a0"/>
    <w:link w:val="af7"/>
    <w:rsid w:val="00080CCC"/>
    <w:pPr>
      <w:widowControl w:val="0"/>
      <w:shd w:val="clear" w:color="auto" w:fill="FFFFFF"/>
      <w:spacing w:before="480" w:after="600" w:line="0" w:lineRule="atLeast"/>
      <w:jc w:val="both"/>
    </w:pPr>
    <w:rPr>
      <w:sz w:val="23"/>
      <w:szCs w:val="23"/>
    </w:rPr>
  </w:style>
  <w:style w:type="character" w:customStyle="1" w:styleId="st">
    <w:name w:val="st"/>
    <w:basedOn w:val="a1"/>
    <w:rsid w:val="00DE5B2D"/>
  </w:style>
  <w:style w:type="paragraph" w:customStyle="1" w:styleId="NormalSingle">
    <w:name w:val="Normal Single"/>
    <w:rsid w:val="00295E69"/>
    <w:pPr>
      <w:spacing w:after="0" w:line="240" w:lineRule="auto"/>
    </w:pPr>
    <w:rPr>
      <w:rFonts w:ascii="Times New Roman" w:eastAsia="MS Mincho" w:hAnsi="Times New Roman" w:cs="Times New Roman"/>
      <w:sz w:val="24"/>
      <w:szCs w:val="20"/>
      <w:lang w:val="en-US"/>
    </w:rPr>
  </w:style>
  <w:style w:type="paragraph" w:customStyle="1" w:styleId="DocumentText">
    <w:name w:val="Document Text"/>
    <w:basedOn w:val="a0"/>
    <w:rsid w:val="00F12817"/>
    <w:pPr>
      <w:spacing w:after="240" w:line="300" w:lineRule="auto"/>
    </w:pPr>
    <w:rPr>
      <w:rFonts w:ascii="Times New Roman" w:eastAsia="Times New Roman" w:hAnsi="Times New Roman" w:cs="Times New Roman"/>
      <w:kern w:val="24"/>
      <w:sz w:val="24"/>
      <w:szCs w:val="24"/>
      <w:lang w:val="en-US"/>
    </w:rPr>
  </w:style>
  <w:style w:type="character" w:styleId="af8">
    <w:name w:val="annotation reference"/>
    <w:uiPriority w:val="99"/>
    <w:rsid w:val="00D2196C"/>
    <w:rPr>
      <w:sz w:val="16"/>
      <w:szCs w:val="16"/>
    </w:rPr>
  </w:style>
  <w:style w:type="paragraph" w:styleId="af9">
    <w:name w:val="Title"/>
    <w:basedOn w:val="a0"/>
    <w:link w:val="afa"/>
    <w:qFormat/>
    <w:rsid w:val="006918A3"/>
    <w:pPr>
      <w:overflowPunct w:val="0"/>
      <w:autoSpaceDE w:val="0"/>
      <w:autoSpaceDN w:val="0"/>
      <w:adjustRightInd w:val="0"/>
      <w:spacing w:after="0" w:line="240" w:lineRule="auto"/>
      <w:ind w:left="-720"/>
      <w:textAlignment w:val="baseline"/>
    </w:pPr>
    <w:rPr>
      <w:rFonts w:ascii="Arial Black" w:eastAsia="Times New Roman" w:hAnsi="Arial Black" w:cs="Times New Roman"/>
      <w:noProof/>
      <w:kern w:val="72"/>
      <w:sz w:val="72"/>
      <w:szCs w:val="20"/>
      <w:lang w:val="en-US" w:eastAsia="fr-FR"/>
    </w:rPr>
  </w:style>
  <w:style w:type="character" w:customStyle="1" w:styleId="afa">
    <w:name w:val="Название Знак"/>
    <w:basedOn w:val="a1"/>
    <w:link w:val="af9"/>
    <w:rsid w:val="006918A3"/>
    <w:rPr>
      <w:rFonts w:ascii="Arial Black" w:eastAsia="Times New Roman" w:hAnsi="Arial Black" w:cs="Times New Roman"/>
      <w:noProof/>
      <w:kern w:val="72"/>
      <w:sz w:val="72"/>
      <w:szCs w:val="20"/>
      <w:lang w:val="en-US" w:eastAsia="fr-FR"/>
    </w:rPr>
  </w:style>
  <w:style w:type="paragraph" w:customStyle="1" w:styleId="pranormal">
    <w:name w:val="pra normal"/>
    <w:rsid w:val="001E1E17"/>
    <w:pPr>
      <w:spacing w:after="0" w:line="240" w:lineRule="auto"/>
      <w:jc w:val="both"/>
    </w:pPr>
    <w:rPr>
      <w:rFonts w:ascii="Arial" w:eastAsia="Times New Roman" w:hAnsi="Arial" w:cs="Times New Roman"/>
      <w:sz w:val="20"/>
      <w:szCs w:val="20"/>
      <w:lang w:val="en-US"/>
    </w:rPr>
  </w:style>
  <w:style w:type="character" w:customStyle="1" w:styleId="Text1Char">
    <w:name w:val="Text 1 Char"/>
    <w:link w:val="Text1"/>
    <w:locked/>
    <w:rsid w:val="001E1E17"/>
    <w:rPr>
      <w:sz w:val="24"/>
    </w:rPr>
  </w:style>
  <w:style w:type="paragraph" w:customStyle="1" w:styleId="Text1">
    <w:name w:val="Text 1"/>
    <w:basedOn w:val="a0"/>
    <w:link w:val="Text1Char"/>
    <w:rsid w:val="001E1E17"/>
    <w:pPr>
      <w:spacing w:before="60" w:after="60" w:line="240" w:lineRule="auto"/>
    </w:pPr>
    <w:rPr>
      <w:sz w:val="24"/>
    </w:rPr>
  </w:style>
  <w:style w:type="paragraph" w:customStyle="1" w:styleId="Paragraph">
    <w:name w:val="Paragraph"/>
    <w:link w:val="ParagraphChar"/>
    <w:rsid w:val="00101C6D"/>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101C6D"/>
    <w:rPr>
      <w:rFonts w:ascii="Times New Roman" w:eastAsia="Times New Roman" w:hAnsi="Times New Roman" w:cs="Times New Roman"/>
      <w:sz w:val="24"/>
      <w:szCs w:val="24"/>
      <w:lang w:val="en-US"/>
    </w:rPr>
  </w:style>
  <w:style w:type="paragraph" w:customStyle="1" w:styleId="TitleReport">
    <w:name w:val="Title:Report"/>
    <w:basedOn w:val="a0"/>
    <w:rsid w:val="001C7FA4"/>
    <w:pPr>
      <w:spacing w:after="0" w:line="240" w:lineRule="auto"/>
      <w:jc w:val="center"/>
    </w:pPr>
    <w:rPr>
      <w:rFonts w:ascii="Times New Roman" w:eastAsia="Times New Roman" w:hAnsi="Times New Roman" w:cs="Times New Roman"/>
      <w:b/>
      <w:caps/>
      <w:sz w:val="24"/>
      <w:szCs w:val="20"/>
      <w:lang w:val="en-US"/>
    </w:rPr>
  </w:style>
  <w:style w:type="character" w:customStyle="1" w:styleId="Bodytext2">
    <w:name w:val="Body text (2)"/>
    <w:rsid w:val="00CD1040"/>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rPr>
  </w:style>
  <w:style w:type="table" w:customStyle="1" w:styleId="23">
    <w:name w:val="Сетка таблицы2"/>
    <w:basedOn w:val="a2"/>
    <w:next w:val="af"/>
    <w:uiPriority w:val="59"/>
    <w:rsid w:val="00CD0629"/>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
    <w:rsid w:val="00C179A5"/>
    <w:pPr>
      <w:spacing w:after="0" w:line="240" w:lineRule="auto"/>
    </w:pPr>
    <w:rPr>
      <w:rFonts w:ascii="Calibri" w:hAnsi="Calibri"/>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0">
    <w:name w:val="Font Style60"/>
    <w:uiPriority w:val="99"/>
    <w:rsid w:val="007725E6"/>
    <w:rPr>
      <w:rFonts w:ascii="Arial" w:hAnsi="Arial" w:cs="Arial"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057172">
      <w:bodyDiv w:val="1"/>
      <w:marLeft w:val="0"/>
      <w:marRight w:val="0"/>
      <w:marTop w:val="0"/>
      <w:marBottom w:val="0"/>
      <w:divBdr>
        <w:top w:val="none" w:sz="0" w:space="0" w:color="auto"/>
        <w:left w:val="none" w:sz="0" w:space="0" w:color="auto"/>
        <w:bottom w:val="none" w:sz="0" w:space="0" w:color="auto"/>
        <w:right w:val="none" w:sz="0" w:space="0" w:color="auto"/>
      </w:divBdr>
    </w:div>
    <w:div w:id="287008758">
      <w:bodyDiv w:val="1"/>
      <w:marLeft w:val="0"/>
      <w:marRight w:val="0"/>
      <w:marTop w:val="0"/>
      <w:marBottom w:val="0"/>
      <w:divBdr>
        <w:top w:val="none" w:sz="0" w:space="0" w:color="auto"/>
        <w:left w:val="none" w:sz="0" w:space="0" w:color="auto"/>
        <w:bottom w:val="none" w:sz="0" w:space="0" w:color="auto"/>
        <w:right w:val="none" w:sz="0" w:space="0" w:color="auto"/>
      </w:divBdr>
    </w:div>
    <w:div w:id="491682230">
      <w:bodyDiv w:val="1"/>
      <w:marLeft w:val="0"/>
      <w:marRight w:val="0"/>
      <w:marTop w:val="0"/>
      <w:marBottom w:val="0"/>
      <w:divBdr>
        <w:top w:val="none" w:sz="0" w:space="0" w:color="auto"/>
        <w:left w:val="none" w:sz="0" w:space="0" w:color="auto"/>
        <w:bottom w:val="none" w:sz="0" w:space="0" w:color="auto"/>
        <w:right w:val="none" w:sz="0" w:space="0" w:color="auto"/>
      </w:divBdr>
    </w:div>
    <w:div w:id="510993132">
      <w:bodyDiv w:val="1"/>
      <w:marLeft w:val="0"/>
      <w:marRight w:val="0"/>
      <w:marTop w:val="0"/>
      <w:marBottom w:val="0"/>
      <w:divBdr>
        <w:top w:val="none" w:sz="0" w:space="0" w:color="auto"/>
        <w:left w:val="none" w:sz="0" w:space="0" w:color="auto"/>
        <w:bottom w:val="none" w:sz="0" w:space="0" w:color="auto"/>
        <w:right w:val="none" w:sz="0" w:space="0" w:color="auto"/>
      </w:divBdr>
    </w:div>
    <w:div w:id="678848843">
      <w:bodyDiv w:val="1"/>
      <w:marLeft w:val="0"/>
      <w:marRight w:val="0"/>
      <w:marTop w:val="0"/>
      <w:marBottom w:val="0"/>
      <w:divBdr>
        <w:top w:val="none" w:sz="0" w:space="0" w:color="auto"/>
        <w:left w:val="none" w:sz="0" w:space="0" w:color="auto"/>
        <w:bottom w:val="none" w:sz="0" w:space="0" w:color="auto"/>
        <w:right w:val="none" w:sz="0" w:space="0" w:color="auto"/>
      </w:divBdr>
    </w:div>
    <w:div w:id="740369551">
      <w:bodyDiv w:val="1"/>
      <w:marLeft w:val="0"/>
      <w:marRight w:val="0"/>
      <w:marTop w:val="0"/>
      <w:marBottom w:val="0"/>
      <w:divBdr>
        <w:top w:val="none" w:sz="0" w:space="0" w:color="auto"/>
        <w:left w:val="none" w:sz="0" w:space="0" w:color="auto"/>
        <w:bottom w:val="none" w:sz="0" w:space="0" w:color="auto"/>
        <w:right w:val="none" w:sz="0" w:space="0" w:color="auto"/>
      </w:divBdr>
    </w:div>
    <w:div w:id="784541812">
      <w:bodyDiv w:val="1"/>
      <w:marLeft w:val="0"/>
      <w:marRight w:val="0"/>
      <w:marTop w:val="0"/>
      <w:marBottom w:val="0"/>
      <w:divBdr>
        <w:top w:val="none" w:sz="0" w:space="0" w:color="auto"/>
        <w:left w:val="none" w:sz="0" w:space="0" w:color="auto"/>
        <w:bottom w:val="none" w:sz="0" w:space="0" w:color="auto"/>
        <w:right w:val="none" w:sz="0" w:space="0" w:color="auto"/>
      </w:divBdr>
    </w:div>
    <w:div w:id="930313606">
      <w:bodyDiv w:val="1"/>
      <w:marLeft w:val="0"/>
      <w:marRight w:val="0"/>
      <w:marTop w:val="0"/>
      <w:marBottom w:val="0"/>
      <w:divBdr>
        <w:top w:val="none" w:sz="0" w:space="0" w:color="auto"/>
        <w:left w:val="none" w:sz="0" w:space="0" w:color="auto"/>
        <w:bottom w:val="none" w:sz="0" w:space="0" w:color="auto"/>
        <w:right w:val="none" w:sz="0" w:space="0" w:color="auto"/>
      </w:divBdr>
    </w:div>
    <w:div w:id="1132015309">
      <w:bodyDiv w:val="1"/>
      <w:marLeft w:val="0"/>
      <w:marRight w:val="0"/>
      <w:marTop w:val="0"/>
      <w:marBottom w:val="0"/>
      <w:divBdr>
        <w:top w:val="none" w:sz="0" w:space="0" w:color="auto"/>
        <w:left w:val="none" w:sz="0" w:space="0" w:color="auto"/>
        <w:bottom w:val="none" w:sz="0" w:space="0" w:color="auto"/>
        <w:right w:val="none" w:sz="0" w:space="0" w:color="auto"/>
      </w:divBdr>
    </w:div>
    <w:div w:id="1349022131">
      <w:bodyDiv w:val="1"/>
      <w:marLeft w:val="0"/>
      <w:marRight w:val="0"/>
      <w:marTop w:val="0"/>
      <w:marBottom w:val="0"/>
      <w:divBdr>
        <w:top w:val="none" w:sz="0" w:space="0" w:color="auto"/>
        <w:left w:val="none" w:sz="0" w:space="0" w:color="auto"/>
        <w:bottom w:val="none" w:sz="0" w:space="0" w:color="auto"/>
        <w:right w:val="none" w:sz="0" w:space="0" w:color="auto"/>
      </w:divBdr>
    </w:div>
    <w:div w:id="1413745509">
      <w:bodyDiv w:val="1"/>
      <w:marLeft w:val="0"/>
      <w:marRight w:val="0"/>
      <w:marTop w:val="0"/>
      <w:marBottom w:val="0"/>
      <w:divBdr>
        <w:top w:val="none" w:sz="0" w:space="0" w:color="auto"/>
        <w:left w:val="none" w:sz="0" w:space="0" w:color="auto"/>
        <w:bottom w:val="none" w:sz="0" w:space="0" w:color="auto"/>
        <w:right w:val="none" w:sz="0" w:space="0" w:color="auto"/>
      </w:divBdr>
    </w:div>
    <w:div w:id="1454057772">
      <w:bodyDiv w:val="1"/>
      <w:marLeft w:val="0"/>
      <w:marRight w:val="0"/>
      <w:marTop w:val="0"/>
      <w:marBottom w:val="0"/>
      <w:divBdr>
        <w:top w:val="none" w:sz="0" w:space="0" w:color="auto"/>
        <w:left w:val="none" w:sz="0" w:space="0" w:color="auto"/>
        <w:bottom w:val="none" w:sz="0" w:space="0" w:color="auto"/>
        <w:right w:val="none" w:sz="0" w:space="0" w:color="auto"/>
      </w:divBdr>
    </w:div>
    <w:div w:id="1488979098">
      <w:bodyDiv w:val="1"/>
      <w:marLeft w:val="0"/>
      <w:marRight w:val="0"/>
      <w:marTop w:val="0"/>
      <w:marBottom w:val="0"/>
      <w:divBdr>
        <w:top w:val="none" w:sz="0" w:space="0" w:color="auto"/>
        <w:left w:val="none" w:sz="0" w:space="0" w:color="auto"/>
        <w:bottom w:val="none" w:sz="0" w:space="0" w:color="auto"/>
        <w:right w:val="none" w:sz="0" w:space="0" w:color="auto"/>
      </w:divBdr>
    </w:div>
    <w:div w:id="1500149935">
      <w:bodyDiv w:val="1"/>
      <w:marLeft w:val="0"/>
      <w:marRight w:val="0"/>
      <w:marTop w:val="0"/>
      <w:marBottom w:val="0"/>
      <w:divBdr>
        <w:top w:val="none" w:sz="0" w:space="0" w:color="auto"/>
        <w:left w:val="none" w:sz="0" w:space="0" w:color="auto"/>
        <w:bottom w:val="none" w:sz="0" w:space="0" w:color="auto"/>
        <w:right w:val="none" w:sz="0" w:space="0" w:color="auto"/>
      </w:divBdr>
    </w:div>
    <w:div w:id="1635404728">
      <w:bodyDiv w:val="1"/>
      <w:marLeft w:val="0"/>
      <w:marRight w:val="0"/>
      <w:marTop w:val="0"/>
      <w:marBottom w:val="0"/>
      <w:divBdr>
        <w:top w:val="none" w:sz="0" w:space="0" w:color="auto"/>
        <w:left w:val="none" w:sz="0" w:space="0" w:color="auto"/>
        <w:bottom w:val="none" w:sz="0" w:space="0" w:color="auto"/>
        <w:right w:val="none" w:sz="0" w:space="0" w:color="auto"/>
      </w:divBdr>
    </w:div>
    <w:div w:id="1894005254">
      <w:bodyDiv w:val="1"/>
      <w:marLeft w:val="0"/>
      <w:marRight w:val="0"/>
      <w:marTop w:val="0"/>
      <w:marBottom w:val="0"/>
      <w:divBdr>
        <w:top w:val="none" w:sz="0" w:space="0" w:color="auto"/>
        <w:left w:val="none" w:sz="0" w:space="0" w:color="auto"/>
        <w:bottom w:val="none" w:sz="0" w:space="0" w:color="auto"/>
        <w:right w:val="none" w:sz="0" w:space="0" w:color="auto"/>
      </w:divBdr>
    </w:div>
    <w:div w:id="1973435978">
      <w:bodyDiv w:val="1"/>
      <w:marLeft w:val="0"/>
      <w:marRight w:val="0"/>
      <w:marTop w:val="0"/>
      <w:marBottom w:val="0"/>
      <w:divBdr>
        <w:top w:val="none" w:sz="0" w:space="0" w:color="auto"/>
        <w:left w:val="none" w:sz="0" w:space="0" w:color="auto"/>
        <w:bottom w:val="none" w:sz="0" w:space="0" w:color="auto"/>
        <w:right w:val="none" w:sz="0" w:space="0" w:color="auto"/>
      </w:divBdr>
    </w:div>
    <w:div w:id="214527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4CBF2-913E-4B73-A82A-00FEA15E2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6486</TotalTime>
  <Pages>7</Pages>
  <Words>18672</Words>
  <Characters>10644</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29258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Александрина Лія Ігоревна</dc:creator>
  <cp:keywords/>
  <dc:description/>
  <cp:lastModifiedBy>Колєва А.А</cp:lastModifiedBy>
  <cp:revision>1869</cp:revision>
  <cp:lastPrinted>2019-08-13T10:21:00Z</cp:lastPrinted>
  <dcterms:created xsi:type="dcterms:W3CDTF">2017-02-28T12:36:00Z</dcterms:created>
  <dcterms:modified xsi:type="dcterms:W3CDTF">2019-08-14T08:22:00Z</dcterms:modified>
</cp:coreProperties>
</file>