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49" w:rsidRDefault="002C2B49" w:rsidP="002C2B4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Додаток </w:t>
      </w:r>
    </w:p>
    <w:p w:rsidR="002C2B49" w:rsidRDefault="002C2B49" w:rsidP="002C2B4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C2B49" w:rsidRDefault="002C2B49" w:rsidP="002C2B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«Перелік протоколів клінічних випробувань лікарських засобів та суттєвих поправок до протоколів клінічних випробувань, розглянутих на засіданнях</w:t>
      </w:r>
      <w:r w:rsidRPr="005A06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Науково-експертної ради №13 від 11.07.2019 та Науково-технічної ради №27 від</w:t>
      </w:r>
      <w:r w:rsidRPr="006320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11.07.2019, на які були отримані позитивні висновки експертів».</w:t>
      </w:r>
    </w:p>
    <w:p w:rsidR="00A837CE" w:rsidRDefault="00A837CE" w:rsidP="00A65B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C2B49" w:rsidRPr="00C56F02" w:rsidRDefault="002C2B49" w:rsidP="002C2B49">
      <w:pPr>
        <w:spacing w:after="0" w:line="240" w:lineRule="auto"/>
        <w:jc w:val="both"/>
        <w:rPr>
          <w:rFonts w:ascii="Arial" w:eastAsia="MS Mincho" w:hAnsi="Arial" w:cs="Arial"/>
          <w:bCs/>
          <w:iCs/>
          <w:sz w:val="20"/>
          <w:szCs w:val="20"/>
          <w:lang w:eastAsia="ru-RU"/>
        </w:rPr>
      </w:pPr>
      <w:r w:rsidRPr="00C56F02">
        <w:rPr>
          <w:rFonts w:ascii="Arial" w:hAnsi="Arial" w:cs="Arial"/>
          <w:b/>
          <w:bCs/>
          <w:kern w:val="32"/>
          <w:sz w:val="20"/>
          <w:szCs w:val="20"/>
        </w:rPr>
        <w:t>1.</w:t>
      </w:r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 xml:space="preserve"> </w:t>
      </w:r>
      <w:bookmarkStart w:id="0" w:name="_Hlk5829250"/>
      <w:r>
        <w:rPr>
          <w:rFonts w:ascii="Arial" w:eastAsia="MS Mincho" w:hAnsi="Arial" w:cs="Arial"/>
          <w:bCs/>
          <w:sz w:val="20"/>
          <w:szCs w:val="20"/>
          <w:lang w:eastAsia="ru-RU"/>
        </w:rPr>
        <w:t>«</w:t>
      </w:r>
      <w:proofErr w:type="spellStart"/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>Рандомізоване</w:t>
      </w:r>
      <w:proofErr w:type="spellEnd"/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 xml:space="preserve">, подвійне сліпе, плацебо-контрольоване дослідження багатократних доз для індукційної терапії, яке проводиться в паралельних групах для оцінки безпечності, </w:t>
      </w:r>
      <w:proofErr w:type="spellStart"/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>переносимості</w:t>
      </w:r>
      <w:proofErr w:type="spellEnd"/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 xml:space="preserve"> та оптимальної дози препарату </w:t>
      </w:r>
      <w:r w:rsidRPr="00C56F02">
        <w:rPr>
          <w:rFonts w:ascii="Arial" w:eastAsia="MS Mincho" w:hAnsi="Arial" w:cs="Arial"/>
          <w:b/>
          <w:bCs/>
          <w:sz w:val="20"/>
          <w:szCs w:val="20"/>
          <w:lang w:eastAsia="ru-RU"/>
        </w:rPr>
        <w:t>ABX464</w:t>
      </w:r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 xml:space="preserve"> порівняно з плацебо в пацієнтів з виразковим колітом від середнього до тяжкого ступеня, у яких спостерігається недостатня відповідь, втрата відповіді або непереносимість принаймні одного з таких лікарських препаратів: </w:t>
      </w:r>
      <w:proofErr w:type="spellStart"/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>імунодепресантів</w:t>
      </w:r>
      <w:proofErr w:type="spellEnd"/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 xml:space="preserve"> (тобто </w:t>
      </w:r>
      <w:proofErr w:type="spellStart"/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>азатіоприну</w:t>
      </w:r>
      <w:proofErr w:type="spellEnd"/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 xml:space="preserve">, 6-меркаптопурину, </w:t>
      </w:r>
      <w:proofErr w:type="spellStart"/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>метотрексату</w:t>
      </w:r>
      <w:proofErr w:type="spellEnd"/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 xml:space="preserve">), інгібіторів </w:t>
      </w:r>
      <w:proofErr w:type="spellStart"/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>фактора</w:t>
      </w:r>
      <w:proofErr w:type="spellEnd"/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 xml:space="preserve"> некрозу пухлини альфа [ФНП-α], </w:t>
      </w:r>
      <w:proofErr w:type="spellStart"/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>ведолізумабу</w:t>
      </w:r>
      <w:proofErr w:type="spellEnd"/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>, інгібіторів JAK та (або) кортикостероїдів</w:t>
      </w:r>
      <w:bookmarkEnd w:id="0"/>
      <w:r>
        <w:rPr>
          <w:rFonts w:ascii="Arial" w:eastAsia="MS Mincho" w:hAnsi="Arial" w:cs="Arial"/>
          <w:bCs/>
          <w:sz w:val="20"/>
          <w:szCs w:val="20"/>
          <w:lang w:eastAsia="ru-RU"/>
        </w:rPr>
        <w:t>»</w:t>
      </w:r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>,</w:t>
      </w:r>
      <w:r w:rsidRPr="00C56F02">
        <w:rPr>
          <w:rFonts w:ascii="Arial" w:eastAsia="MS Mincho" w:hAnsi="Arial" w:cs="Arial"/>
          <w:sz w:val="20"/>
          <w:szCs w:val="20"/>
          <w:lang w:eastAsia="ru-RU"/>
        </w:rPr>
        <w:t xml:space="preserve"> код дослідження </w:t>
      </w:r>
      <w:r w:rsidRPr="00C56F02">
        <w:rPr>
          <w:rFonts w:ascii="Arial" w:eastAsia="MS Mincho" w:hAnsi="Arial" w:cs="Arial"/>
          <w:b/>
          <w:bCs/>
          <w:sz w:val="20"/>
          <w:szCs w:val="20"/>
          <w:lang w:eastAsia="ru-RU"/>
        </w:rPr>
        <w:t xml:space="preserve">ABX464-103, </w:t>
      </w:r>
      <w:r w:rsidRPr="00C56F02">
        <w:rPr>
          <w:rFonts w:ascii="Arial" w:eastAsia="MS Mincho" w:hAnsi="Arial" w:cs="Arial"/>
          <w:bCs/>
          <w:sz w:val="20"/>
          <w:szCs w:val="20"/>
          <w:lang w:eastAsia="ru-RU"/>
        </w:rPr>
        <w:t>версія 1.0 від 18 грудня 2018 року</w:t>
      </w:r>
      <w:r w:rsidRPr="00C56F02">
        <w:rPr>
          <w:rFonts w:ascii="Arial" w:eastAsia="MS Mincho" w:hAnsi="Arial" w:cs="Arial"/>
          <w:bCs/>
          <w:iCs/>
          <w:sz w:val="20"/>
          <w:szCs w:val="20"/>
          <w:lang w:eastAsia="ru-RU"/>
        </w:rPr>
        <w:t>, спонсор - ABIVAX, Франція</w:t>
      </w:r>
    </w:p>
    <w:p w:rsidR="002C2B49" w:rsidRPr="00C56F02" w:rsidRDefault="002C2B49" w:rsidP="002C2B49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ru-RU" w:eastAsia="ru-RU"/>
        </w:rPr>
      </w:pPr>
      <w:r w:rsidRPr="00C56F02">
        <w:rPr>
          <w:rFonts w:ascii="Arial" w:eastAsia="MS Mincho" w:hAnsi="Arial" w:cs="Arial"/>
          <w:sz w:val="20"/>
          <w:szCs w:val="20"/>
          <w:lang w:eastAsia="ru-RU"/>
        </w:rPr>
        <w:t>Фаза II</w:t>
      </w:r>
    </w:p>
    <w:p w:rsidR="002C2B49" w:rsidRPr="00C56F02" w:rsidRDefault="002C2B49" w:rsidP="002C2B49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ru-RU"/>
        </w:rPr>
      </w:pPr>
      <w:r w:rsidRPr="00C56F02">
        <w:rPr>
          <w:rFonts w:ascii="Arial" w:eastAsia="MS Mincho" w:hAnsi="Arial" w:cs="Arial"/>
          <w:sz w:val="20"/>
          <w:szCs w:val="20"/>
          <w:lang w:eastAsia="ru-RU"/>
        </w:rPr>
        <w:t xml:space="preserve">Заявник – Підприємство з 100% іноземною інвестицією «АЙК’ЮВІА РДС Україна»     </w:t>
      </w:r>
    </w:p>
    <w:p w:rsidR="002C2B49" w:rsidRDefault="002C2B49" w:rsidP="002C2B49">
      <w:pPr>
        <w:spacing w:after="0" w:line="240" w:lineRule="auto"/>
        <w:ind w:left="142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2C2B49" w:rsidRPr="00C56F02" w:rsidRDefault="002C2B49" w:rsidP="002C2B49">
      <w:pPr>
        <w:spacing w:after="0" w:line="240" w:lineRule="auto"/>
        <w:ind w:left="142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56F02">
        <w:rPr>
          <w:rFonts w:ascii="Arial" w:eastAsia="SimSun" w:hAnsi="Arial" w:cs="Arial"/>
          <w:b/>
          <w:sz w:val="20"/>
          <w:szCs w:val="20"/>
          <w:lang w:eastAsia="zh-CN"/>
        </w:rPr>
        <w:t>Місця, на яких планується проведення клінічного випробування:</w:t>
      </w:r>
    </w:p>
    <w:p w:rsidR="002C2B49" w:rsidRPr="00C56F02" w:rsidRDefault="002C2B49" w:rsidP="002C2B49">
      <w:pPr>
        <w:spacing w:after="0" w:line="240" w:lineRule="auto"/>
        <w:ind w:left="142"/>
        <w:rPr>
          <w:rFonts w:ascii="Arial" w:eastAsia="SimSun" w:hAnsi="Arial" w:cs="Times New Roman"/>
          <w:sz w:val="20"/>
          <w:szCs w:val="20"/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0"/>
      </w:tblGrid>
      <w:tr w:rsidR="002C2B49" w:rsidRPr="00C56F02" w:rsidTr="002B3CFF">
        <w:tc>
          <w:tcPr>
            <w:tcW w:w="709" w:type="dxa"/>
          </w:tcPr>
          <w:p w:rsidR="002C2B49" w:rsidRPr="00C56F02" w:rsidRDefault="002C2B49" w:rsidP="002B3CFF">
            <w:pPr>
              <w:spacing w:after="0" w:line="240" w:lineRule="auto"/>
              <w:ind w:left="142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№</w:t>
            </w:r>
          </w:p>
          <w:p w:rsidR="002C2B49" w:rsidRPr="00C56F02" w:rsidRDefault="002C2B49" w:rsidP="002B3CFF">
            <w:pPr>
              <w:spacing w:after="0" w:line="240" w:lineRule="auto"/>
              <w:ind w:left="142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п</w:t>
            </w:r>
            <w:r w:rsidRPr="00C56F02"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  <w:t>/</w:t>
            </w: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п</w:t>
            </w:r>
          </w:p>
        </w:tc>
        <w:tc>
          <w:tcPr>
            <w:tcW w:w="8930" w:type="dxa"/>
          </w:tcPr>
          <w:p w:rsidR="002C2B49" w:rsidRPr="00C56F02" w:rsidRDefault="002C2B49" w:rsidP="002B3CFF">
            <w:pPr>
              <w:spacing w:after="0" w:line="240" w:lineRule="auto"/>
              <w:ind w:left="142"/>
              <w:jc w:val="center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C56F02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П.І.Б. </w:t>
            </w:r>
            <w:proofErr w:type="spellStart"/>
            <w:r w:rsidRPr="00C56F02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відповідального</w:t>
            </w:r>
            <w:proofErr w:type="spellEnd"/>
            <w:r w:rsidRPr="00C56F02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C56F02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дослідника</w:t>
            </w:r>
            <w:proofErr w:type="spellEnd"/>
            <w:r w:rsidRPr="00C56F02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,</w:t>
            </w:r>
          </w:p>
          <w:p w:rsidR="002C2B49" w:rsidRPr="00C56F02" w:rsidRDefault="002C2B49" w:rsidP="002B3CFF">
            <w:pPr>
              <w:spacing w:after="0" w:line="240" w:lineRule="auto"/>
              <w:ind w:left="142"/>
              <w:jc w:val="center"/>
              <w:rPr>
                <w:rFonts w:ascii="Arial" w:eastAsia="SimSun" w:hAnsi="Arial" w:cs="Arial"/>
                <w:i/>
                <w:sz w:val="20"/>
                <w:szCs w:val="20"/>
                <w:lang w:val="ru-RU" w:eastAsia="zh-CN"/>
              </w:rPr>
            </w:pPr>
            <w:proofErr w:type="spellStart"/>
            <w:r w:rsidRPr="00C56F02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Назва</w:t>
            </w:r>
            <w:proofErr w:type="spellEnd"/>
            <w:r w:rsidRPr="00C56F02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C56F02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місця</w:t>
            </w:r>
            <w:proofErr w:type="spellEnd"/>
            <w:r w:rsidRPr="00C56F02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C56F02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проведення</w:t>
            </w:r>
            <w:proofErr w:type="spellEnd"/>
            <w:r w:rsidRPr="00C56F02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C56F02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клінічного</w:t>
            </w:r>
            <w:proofErr w:type="spellEnd"/>
            <w:r w:rsidRPr="00C56F02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C56F02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випробування</w:t>
            </w:r>
            <w:proofErr w:type="spellEnd"/>
          </w:p>
        </w:tc>
      </w:tr>
      <w:tr w:rsidR="002C2B49" w:rsidRPr="00C56F02" w:rsidTr="002B3CFF">
        <w:tc>
          <w:tcPr>
            <w:tcW w:w="709" w:type="dxa"/>
          </w:tcPr>
          <w:p w:rsidR="002C2B49" w:rsidRPr="00C56F02" w:rsidRDefault="002C2B49" w:rsidP="002B3CFF">
            <w:pPr>
              <w:spacing w:after="0" w:line="240" w:lineRule="auto"/>
              <w:ind w:left="142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1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930" w:type="dxa"/>
          </w:tcPr>
          <w:p w:rsidR="002C2B49" w:rsidRPr="00C56F02" w:rsidRDefault="002C2B49" w:rsidP="002B3CFF">
            <w:pPr>
              <w:spacing w:after="0" w:line="240" w:lineRule="auto"/>
              <w:ind w:left="34"/>
              <w:jc w:val="both"/>
              <w:rPr>
                <w:rFonts w:ascii="Arial" w:eastAsia="SimSun" w:hAnsi="Arial" w:cs="Arial"/>
                <w:sz w:val="20"/>
                <w:szCs w:val="20"/>
                <w:highlight w:val="yellow"/>
                <w:lang w:eastAsia="zh-CN"/>
              </w:rPr>
            </w:pPr>
            <w:proofErr w:type="spellStart"/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к.м.н</w:t>
            </w:r>
            <w:proofErr w:type="spellEnd"/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Томашкевич</w:t>
            </w:r>
            <w:proofErr w:type="spellEnd"/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Г.І.</w:t>
            </w:r>
          </w:p>
          <w:p w:rsidR="002C2B49" w:rsidRPr="00C56F02" w:rsidRDefault="002C2B49" w:rsidP="002B3CFF">
            <w:pPr>
              <w:spacing w:after="0" w:line="240" w:lineRule="auto"/>
              <w:ind w:left="34"/>
              <w:jc w:val="both"/>
              <w:rPr>
                <w:rFonts w:ascii="Arial" w:eastAsia="SimSun" w:hAnsi="Arial" w:cs="Arial"/>
                <w:sz w:val="20"/>
                <w:szCs w:val="20"/>
                <w:highlight w:val="yellow"/>
                <w:lang w:eastAsia="zh-CN"/>
              </w:rPr>
            </w:pP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Комунальне некомерційне підприємство "Вінницька міська клінічна лікарня №1, гастроентерологічне відділення, Вінницький національний медичний університет імені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</w:t>
            </w: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М.І. Пирогова, кафедра пропедевтики внутрішньої медицини, м. Вінниця</w:t>
            </w:r>
          </w:p>
        </w:tc>
      </w:tr>
      <w:tr w:rsidR="002C2B49" w:rsidRPr="00C56F02" w:rsidTr="002B3CFF">
        <w:tc>
          <w:tcPr>
            <w:tcW w:w="709" w:type="dxa"/>
          </w:tcPr>
          <w:p w:rsidR="002C2B49" w:rsidRPr="00C56F02" w:rsidRDefault="002C2B49" w:rsidP="002B3CFF">
            <w:pPr>
              <w:spacing w:after="0" w:line="240" w:lineRule="auto"/>
              <w:ind w:left="142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2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930" w:type="dxa"/>
          </w:tcPr>
          <w:p w:rsidR="002C2B49" w:rsidRPr="00C56F02" w:rsidRDefault="002C2B49" w:rsidP="002B3CFF">
            <w:pPr>
              <w:spacing w:after="0" w:line="240" w:lineRule="auto"/>
              <w:ind w:left="34"/>
              <w:jc w:val="both"/>
              <w:rPr>
                <w:rFonts w:ascii="Arial" w:eastAsia="SimSun" w:hAnsi="Arial" w:cs="Arial"/>
                <w:sz w:val="20"/>
                <w:szCs w:val="20"/>
                <w:highlight w:val="yellow"/>
                <w:lang w:eastAsia="zh-CN"/>
              </w:rPr>
            </w:pP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зав. від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Резнікова</w:t>
            </w:r>
            <w:proofErr w:type="spellEnd"/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В.Д.</w:t>
            </w:r>
          </w:p>
          <w:p w:rsidR="002C2B49" w:rsidRPr="00C56F02" w:rsidRDefault="002C2B49" w:rsidP="002B3CFF">
            <w:pPr>
              <w:spacing w:after="0" w:line="240" w:lineRule="auto"/>
              <w:ind w:left="34"/>
              <w:jc w:val="both"/>
              <w:rPr>
                <w:rFonts w:ascii="Arial" w:eastAsia="SimSun" w:hAnsi="Arial" w:cs="Arial"/>
                <w:sz w:val="20"/>
                <w:szCs w:val="20"/>
                <w:highlight w:val="yellow"/>
                <w:lang w:eastAsia="zh-CN"/>
              </w:rPr>
            </w:pP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Комунальне некомерційне підприємство  «Міська клінічна лікарня №13» Харківської міської ради, гастроентерологічне відділення, м. Харків</w:t>
            </w:r>
          </w:p>
        </w:tc>
      </w:tr>
      <w:tr w:rsidR="002C2B49" w:rsidRPr="00C56F02" w:rsidTr="002B3CFF">
        <w:tc>
          <w:tcPr>
            <w:tcW w:w="709" w:type="dxa"/>
          </w:tcPr>
          <w:p w:rsidR="002C2B49" w:rsidRPr="00C56F02" w:rsidRDefault="002C2B49" w:rsidP="002B3CFF">
            <w:pPr>
              <w:spacing w:after="0" w:line="240" w:lineRule="auto"/>
              <w:ind w:left="142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3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930" w:type="dxa"/>
          </w:tcPr>
          <w:p w:rsidR="002C2B49" w:rsidRPr="00C56F02" w:rsidRDefault="002C2B49" w:rsidP="002B3CFF">
            <w:pPr>
              <w:spacing w:after="0" w:line="240" w:lineRule="auto"/>
              <w:ind w:left="34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лікар Зінченко М.В.</w:t>
            </w:r>
          </w:p>
          <w:p w:rsidR="002C2B49" w:rsidRPr="00C56F02" w:rsidRDefault="002C2B49" w:rsidP="002B3CFF">
            <w:pPr>
              <w:spacing w:after="0" w:line="240" w:lineRule="auto"/>
              <w:ind w:left="34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Комунальне некомерційне підприємство  Харківської обласної ради «Обласна клінічна лікарня», гастроентерологічне відділення, м. Харків</w:t>
            </w:r>
          </w:p>
        </w:tc>
      </w:tr>
      <w:tr w:rsidR="002C2B49" w:rsidRPr="00C56F02" w:rsidTr="002B3CFF">
        <w:tc>
          <w:tcPr>
            <w:tcW w:w="709" w:type="dxa"/>
          </w:tcPr>
          <w:p w:rsidR="002C2B49" w:rsidRPr="00C56F02" w:rsidRDefault="002C2B49" w:rsidP="002B3CFF">
            <w:pPr>
              <w:spacing w:after="0" w:line="240" w:lineRule="auto"/>
              <w:ind w:left="142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4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930" w:type="dxa"/>
          </w:tcPr>
          <w:p w:rsidR="002C2B49" w:rsidRPr="00C56F02" w:rsidRDefault="002C2B49" w:rsidP="002B3CFF">
            <w:pPr>
              <w:spacing w:after="0" w:line="240" w:lineRule="auto"/>
              <w:ind w:left="34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зав. відділення Афанасьєва Г.І.</w:t>
            </w:r>
          </w:p>
          <w:p w:rsidR="002C2B49" w:rsidRPr="00C56F02" w:rsidRDefault="002C2B49" w:rsidP="002B3CFF">
            <w:pPr>
              <w:spacing w:after="0" w:line="240" w:lineRule="auto"/>
              <w:ind w:left="34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Комун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альне некомерційне підприємство </w:t>
            </w: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"Херсонська міська клінічна лікарня ім.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</w:t>
            </w: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Є.Є. </w:t>
            </w:r>
            <w:proofErr w:type="spellStart"/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Карабелеша</w:t>
            </w:r>
            <w:proofErr w:type="spellEnd"/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» Херсонської міської ради, </w:t>
            </w:r>
            <w:proofErr w:type="spellStart"/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гастротерапевтичне</w:t>
            </w:r>
            <w:proofErr w:type="spellEnd"/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відділення, м. Херсон</w:t>
            </w:r>
          </w:p>
        </w:tc>
      </w:tr>
      <w:tr w:rsidR="002C2B49" w:rsidRPr="00C56F02" w:rsidTr="002B3CFF">
        <w:tc>
          <w:tcPr>
            <w:tcW w:w="709" w:type="dxa"/>
          </w:tcPr>
          <w:p w:rsidR="002C2B49" w:rsidRPr="00C56F02" w:rsidRDefault="002C2B49" w:rsidP="002B3CFF">
            <w:pPr>
              <w:spacing w:after="0" w:line="240" w:lineRule="auto"/>
              <w:ind w:left="142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5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930" w:type="dxa"/>
          </w:tcPr>
          <w:p w:rsidR="002C2B49" w:rsidRPr="00C56F02" w:rsidRDefault="002C2B49" w:rsidP="002B3CFF">
            <w:pPr>
              <w:spacing w:after="0" w:line="240" w:lineRule="auto"/>
              <w:ind w:left="34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spellStart"/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к.м.н</w:t>
            </w:r>
            <w:proofErr w:type="spellEnd"/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Даценко О.Г.</w:t>
            </w:r>
          </w:p>
          <w:p w:rsidR="002C2B49" w:rsidRPr="00C56F02" w:rsidRDefault="002C2B49" w:rsidP="002B3CFF">
            <w:pPr>
              <w:spacing w:after="0" w:line="240" w:lineRule="auto"/>
              <w:ind w:left="34"/>
              <w:jc w:val="both"/>
              <w:rPr>
                <w:rFonts w:ascii="Arial" w:eastAsia="SimSun" w:hAnsi="Arial" w:cs="Arial"/>
                <w:sz w:val="20"/>
                <w:szCs w:val="20"/>
                <w:highlight w:val="yellow"/>
                <w:lang w:eastAsia="zh-CN"/>
              </w:rPr>
            </w:pPr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Комунальне некомерційне підприємство "Міська клінічна лікарня №2  імені  проф. </w:t>
            </w:r>
            <w:proofErr w:type="spellStart"/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О.О.Шалімова</w:t>
            </w:r>
            <w:proofErr w:type="spellEnd"/>
            <w:r w:rsidRPr="00C56F02">
              <w:rPr>
                <w:rFonts w:ascii="Arial" w:eastAsia="SimSun" w:hAnsi="Arial" w:cs="Arial"/>
                <w:sz w:val="20"/>
                <w:szCs w:val="20"/>
                <w:lang w:eastAsia="zh-CN"/>
              </w:rPr>
              <w:t>", Харківської міської ради, проктологічне відділення, м. Харків</w:t>
            </w:r>
          </w:p>
        </w:tc>
      </w:tr>
    </w:tbl>
    <w:p w:rsidR="002C2B49" w:rsidRPr="00C56F02" w:rsidRDefault="002C2B49" w:rsidP="002C2B49">
      <w:pPr>
        <w:pStyle w:val="ad"/>
        <w:spacing w:after="0"/>
        <w:ind w:left="142"/>
        <w:rPr>
          <w:rFonts w:ascii="Arial" w:hAnsi="Arial" w:cs="Arial"/>
          <w:b/>
          <w:bCs/>
          <w:kern w:val="32"/>
          <w:sz w:val="20"/>
          <w:szCs w:val="20"/>
          <w:lang w:val="uk-UA"/>
        </w:rPr>
      </w:pPr>
    </w:p>
    <w:p w:rsidR="002C2B49" w:rsidRDefault="002C2B49" w:rsidP="002C2B49">
      <w:pPr>
        <w:pStyle w:val="ad"/>
        <w:spacing w:after="0"/>
        <w:ind w:left="0"/>
        <w:rPr>
          <w:rFonts w:ascii="Arial" w:hAnsi="Arial" w:cs="Arial"/>
          <w:b/>
          <w:bCs/>
          <w:kern w:val="32"/>
          <w:sz w:val="20"/>
          <w:szCs w:val="20"/>
          <w:lang w:val="uk-UA"/>
        </w:rPr>
      </w:pPr>
    </w:p>
    <w:p w:rsidR="002C2B49" w:rsidRPr="00994390" w:rsidRDefault="002C2B49" w:rsidP="002C2B49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bCs/>
          <w:kern w:val="32"/>
          <w:sz w:val="20"/>
          <w:szCs w:val="20"/>
          <w:lang w:val="uk-UA"/>
        </w:rPr>
        <w:t>2.</w:t>
      </w:r>
      <w:r w:rsidRPr="00994390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994390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Pr="00994390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Pr="00994390">
        <w:rPr>
          <w:rFonts w:ascii="Arial" w:hAnsi="Arial" w:cs="Arial"/>
          <w:sz w:val="20"/>
          <w:szCs w:val="20"/>
          <w:lang w:val="uk-UA"/>
        </w:rPr>
        <w:t xml:space="preserve">, Відкрите, Подовжене Дослідження III Фази для Оцінки Довготривалої Ефективності та Безпечності Застосування </w:t>
      </w:r>
      <w:proofErr w:type="spellStart"/>
      <w:r w:rsidRPr="00994390">
        <w:rPr>
          <w:rFonts w:ascii="Arial" w:hAnsi="Arial" w:cs="Arial"/>
          <w:b/>
          <w:sz w:val="20"/>
          <w:szCs w:val="20"/>
          <w:lang w:val="uk-UA"/>
        </w:rPr>
        <w:t>Мірікізума</w:t>
      </w:r>
      <w:r w:rsidRPr="00FE3FB3">
        <w:rPr>
          <w:rFonts w:ascii="Arial" w:hAnsi="Arial" w:cs="Arial"/>
          <w:b/>
          <w:sz w:val="20"/>
          <w:szCs w:val="20"/>
          <w:lang w:val="uk-UA"/>
        </w:rPr>
        <w:t>бу</w:t>
      </w:r>
      <w:proofErr w:type="spellEnd"/>
      <w:r w:rsidRPr="00994390">
        <w:rPr>
          <w:rFonts w:ascii="Arial" w:hAnsi="Arial" w:cs="Arial"/>
          <w:sz w:val="20"/>
          <w:szCs w:val="20"/>
          <w:lang w:val="uk-UA"/>
        </w:rPr>
        <w:t xml:space="preserve"> у Пацієнтів із Виразковим Колітом Помірного та Тяжкого Перебігу (LUCENT 3)», </w:t>
      </w:r>
      <w:r w:rsidRPr="00994390">
        <w:rPr>
          <w:rFonts w:ascii="Arial" w:hAnsi="Arial" w:cs="Arial"/>
          <w:b/>
          <w:sz w:val="20"/>
          <w:szCs w:val="20"/>
        </w:rPr>
        <w:t>I</w:t>
      </w:r>
      <w:r w:rsidRPr="00994390">
        <w:rPr>
          <w:rFonts w:ascii="Arial" w:hAnsi="Arial" w:cs="Arial"/>
          <w:b/>
          <w:sz w:val="20"/>
          <w:szCs w:val="20"/>
          <w:lang w:val="uk-UA"/>
        </w:rPr>
        <w:t>6</w:t>
      </w:r>
      <w:r w:rsidRPr="00994390">
        <w:rPr>
          <w:rFonts w:ascii="Arial" w:hAnsi="Arial" w:cs="Arial"/>
          <w:b/>
          <w:sz w:val="20"/>
          <w:szCs w:val="20"/>
        </w:rPr>
        <w:t>T</w:t>
      </w:r>
      <w:r w:rsidRPr="00994390">
        <w:rPr>
          <w:rFonts w:ascii="Arial" w:hAnsi="Arial" w:cs="Arial"/>
          <w:b/>
          <w:sz w:val="20"/>
          <w:szCs w:val="20"/>
          <w:lang w:val="uk-UA"/>
        </w:rPr>
        <w:t>-</w:t>
      </w:r>
      <w:r w:rsidRPr="00994390">
        <w:rPr>
          <w:rFonts w:ascii="Arial" w:hAnsi="Arial" w:cs="Arial"/>
          <w:b/>
          <w:sz w:val="20"/>
          <w:szCs w:val="20"/>
        </w:rPr>
        <w:t>MC</w:t>
      </w:r>
      <w:r w:rsidRPr="00994390">
        <w:rPr>
          <w:rFonts w:ascii="Arial" w:hAnsi="Arial" w:cs="Arial"/>
          <w:b/>
          <w:sz w:val="20"/>
          <w:szCs w:val="20"/>
          <w:lang w:val="uk-UA"/>
        </w:rPr>
        <w:t>-</w:t>
      </w:r>
      <w:r w:rsidRPr="00994390">
        <w:rPr>
          <w:rFonts w:ascii="Arial" w:hAnsi="Arial" w:cs="Arial"/>
          <w:b/>
          <w:sz w:val="20"/>
          <w:szCs w:val="20"/>
        </w:rPr>
        <w:t>AMAP</w:t>
      </w:r>
      <w:r w:rsidRPr="00994390">
        <w:rPr>
          <w:rFonts w:ascii="Arial" w:hAnsi="Arial" w:cs="Arial"/>
          <w:sz w:val="20"/>
          <w:szCs w:val="20"/>
          <w:lang w:val="uk-UA"/>
        </w:rPr>
        <w:t xml:space="preserve">, ініціальна версія від  15 березня 2018 року; спонсор - Елі Ліллі </w:t>
      </w:r>
      <w:proofErr w:type="spellStart"/>
      <w:r w:rsidRPr="00994390">
        <w:rPr>
          <w:rFonts w:ascii="Arial" w:hAnsi="Arial" w:cs="Arial"/>
          <w:sz w:val="20"/>
          <w:szCs w:val="20"/>
          <w:lang w:val="uk-UA"/>
        </w:rPr>
        <w:t>енд</w:t>
      </w:r>
      <w:proofErr w:type="spellEnd"/>
      <w:r w:rsidRPr="00994390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994390">
        <w:rPr>
          <w:rFonts w:ascii="Arial" w:hAnsi="Arial" w:cs="Arial"/>
          <w:sz w:val="20"/>
          <w:szCs w:val="20"/>
          <w:lang w:val="uk-UA"/>
        </w:rPr>
        <w:t>Компані</w:t>
      </w:r>
      <w:proofErr w:type="spellEnd"/>
      <w:r w:rsidRPr="00994390">
        <w:rPr>
          <w:rFonts w:ascii="Arial" w:hAnsi="Arial" w:cs="Arial"/>
          <w:sz w:val="20"/>
          <w:szCs w:val="20"/>
          <w:lang w:val="uk-UA"/>
        </w:rPr>
        <w:t xml:space="preserve">, США            </w:t>
      </w:r>
    </w:p>
    <w:p w:rsidR="002C2B49" w:rsidRPr="00994390" w:rsidRDefault="002C2B49" w:rsidP="002C2B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94390">
        <w:rPr>
          <w:rFonts w:ascii="Arial" w:eastAsia="Times New Roman" w:hAnsi="Arial" w:cs="Arial"/>
          <w:sz w:val="20"/>
          <w:szCs w:val="20"/>
          <w:lang w:eastAsia="ru-RU"/>
        </w:rPr>
        <w:t xml:space="preserve">Фаза -  </w:t>
      </w:r>
      <w:r w:rsidRPr="00994390">
        <w:rPr>
          <w:rFonts w:ascii="Arial" w:eastAsia="Times New Roman" w:hAnsi="Arial" w:cs="Arial"/>
          <w:sz w:val="20"/>
          <w:szCs w:val="20"/>
          <w:lang w:val="en-IE" w:eastAsia="ru-RU"/>
        </w:rPr>
        <w:t>III</w:t>
      </w:r>
    </w:p>
    <w:p w:rsidR="002C2B49" w:rsidRPr="00994390" w:rsidRDefault="002C2B49" w:rsidP="002C2B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Заявник</w:t>
      </w:r>
      <w:r w:rsidRPr="00994390">
        <w:rPr>
          <w:rFonts w:ascii="Arial" w:eastAsia="Times New Roman" w:hAnsi="Arial" w:cs="Arial"/>
          <w:sz w:val="20"/>
          <w:szCs w:val="20"/>
          <w:lang w:eastAsia="ru-RU"/>
        </w:rPr>
        <w:t xml:space="preserve"> – Елі Ліллі </w:t>
      </w:r>
      <w:proofErr w:type="spellStart"/>
      <w:r w:rsidRPr="00994390">
        <w:rPr>
          <w:rFonts w:ascii="Arial" w:eastAsia="Times New Roman" w:hAnsi="Arial" w:cs="Arial"/>
          <w:sz w:val="20"/>
          <w:szCs w:val="20"/>
          <w:lang w:eastAsia="ru-RU"/>
        </w:rPr>
        <w:t>Восток</w:t>
      </w:r>
      <w:proofErr w:type="spellEnd"/>
      <w:r w:rsidRPr="00994390">
        <w:rPr>
          <w:rFonts w:ascii="Arial" w:eastAsia="Times New Roman" w:hAnsi="Arial" w:cs="Arial"/>
          <w:sz w:val="20"/>
          <w:szCs w:val="20"/>
          <w:lang w:eastAsia="ru-RU"/>
        </w:rPr>
        <w:t xml:space="preserve"> СА, Швейцарія</w:t>
      </w:r>
    </w:p>
    <w:p w:rsidR="002C2B49" w:rsidRPr="00994390" w:rsidRDefault="002C2B49" w:rsidP="002C2B4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C2B49" w:rsidRPr="00994390" w:rsidRDefault="002C2B49" w:rsidP="002C2B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9439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Місця, на яких планується проведення клінічного випробування:</w:t>
      </w:r>
    </w:p>
    <w:p w:rsidR="002C2B49" w:rsidRPr="00994390" w:rsidRDefault="002C2B49" w:rsidP="002C2B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869"/>
      </w:tblGrid>
      <w:tr w:rsidR="002C2B49" w:rsidRPr="00994390" w:rsidTr="002B3CF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B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2C2B49" w:rsidRPr="00994390" w:rsidRDefault="002C2B49" w:rsidP="002B3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B3C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943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І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.Б.</w:t>
            </w:r>
            <w:r w:rsidRPr="009943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відповідального дослідника</w:t>
            </w:r>
          </w:p>
          <w:p w:rsidR="002C2B49" w:rsidRPr="00994390" w:rsidRDefault="002C2B49" w:rsidP="002B3CF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3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Назва місця проведення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клінічного </w:t>
            </w:r>
            <w:r w:rsidRPr="009943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випробування</w:t>
            </w:r>
          </w:p>
        </w:tc>
      </w:tr>
      <w:tr w:rsidR="002C2B49" w:rsidRPr="00994390" w:rsidTr="002B3CFF">
        <w:trPr>
          <w:trHeight w:val="173"/>
        </w:trPr>
        <w:tc>
          <w:tcPr>
            <w:tcW w:w="959" w:type="dxa"/>
            <w:shd w:val="clear" w:color="auto" w:fill="auto"/>
            <w:vAlign w:val="center"/>
          </w:tcPr>
          <w:p w:rsidR="002C2B49" w:rsidRPr="00AF74D7" w:rsidRDefault="002C2B49" w:rsidP="002C2B4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9" w:type="dxa"/>
            <w:shd w:val="clear" w:color="auto" w:fill="auto"/>
            <w:vAlign w:val="center"/>
          </w:tcPr>
          <w:p w:rsidR="002C2B49" w:rsidRPr="00994390" w:rsidRDefault="002C2B49" w:rsidP="002B3CF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д.м.н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Головченко 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C2B49" w:rsidRPr="00994390" w:rsidRDefault="002C2B49" w:rsidP="002B3CF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E" w:eastAsia="ru-RU"/>
              </w:rPr>
            </w:pP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Медичний клінічний дослідницький центр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Mедичного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центру товариства з обмеженою відповідальністю «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Хелс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Клінік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val="en-IE" w:eastAsia="ru-RU"/>
              </w:rPr>
              <w:t xml:space="preserve">,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val="en-IE" w:eastAsia="ru-RU"/>
              </w:rPr>
              <w:t>відділ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val="en-IE" w:eastAsia="ru-RU"/>
              </w:rPr>
              <w:t xml:space="preserve">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val="en-IE" w:eastAsia="ru-RU"/>
              </w:rPr>
              <w:t>гастроентерології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val="en-IE" w:eastAsia="ru-RU"/>
              </w:rPr>
              <w:t xml:space="preserve">,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val="en-IE" w:eastAsia="ru-RU"/>
              </w:rPr>
              <w:t>гепатології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val="en-IE" w:eastAsia="ru-RU"/>
              </w:rPr>
              <w:t xml:space="preserve">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val="en-IE" w:eastAsia="ru-RU"/>
              </w:rPr>
              <w:t>та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val="en-IE" w:eastAsia="ru-RU"/>
              </w:rPr>
              <w:t xml:space="preserve">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val="en-IE" w:eastAsia="ru-RU"/>
              </w:rPr>
              <w:t>ендокринології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         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val="en-IE" w:eastAsia="ru-RU"/>
              </w:rPr>
              <w:t xml:space="preserve">м.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val="en-IE" w:eastAsia="ru-RU"/>
              </w:rPr>
              <w:t>Вінниця</w:t>
            </w:r>
            <w:proofErr w:type="spellEnd"/>
          </w:p>
        </w:tc>
      </w:tr>
      <w:tr w:rsidR="002C2B49" w:rsidRPr="00994390" w:rsidTr="002B3C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C2B4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к.м.н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Кізлова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Приватне мале підприємство, медичний центр «Пульс», терапевтичне відділення, м. Вінниця</w:t>
            </w:r>
          </w:p>
        </w:tc>
      </w:tr>
      <w:tr w:rsidR="002C2B49" w:rsidRPr="00994390" w:rsidTr="002B3C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C2B4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к.м.н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Томашкевич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Комунальне некомерційне підприємство "Вінницька міська клінічна лікарня №1», гастроентерологічне відділення, Вінницький національний медичний університет ім. М.І. Пирогова, кафедра пропедевтики внутрішньої медицини, м. Вінниця</w:t>
            </w:r>
          </w:p>
        </w:tc>
      </w:tr>
      <w:tr w:rsidR="002C2B49" w:rsidRPr="00994390" w:rsidTr="002B3C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C2B4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к.м.н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Герасименко 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Медичний центр товариства з обмеженою відповідальністю "Медичний центр "КОНСИЛІУМ МЕДІКАЛ", м. Київ</w:t>
            </w:r>
          </w:p>
        </w:tc>
      </w:tr>
      <w:tr w:rsidR="002C2B49" w:rsidRPr="00994390" w:rsidTr="002B3C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C2B4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від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Зборівський 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Комунальне некомерційне підприємство Львівської обласної ради "Львівська обласна клінічна лікарня", хірургічне відділення №1, м. Львів</w:t>
            </w:r>
          </w:p>
        </w:tc>
      </w:tr>
      <w:tr w:rsidR="002C2B49" w:rsidRPr="00994390" w:rsidTr="002B3C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C2B4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д.м.н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Левченко 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Комунальна установа «Одеська обласна клінічна лікарня», Обласний гастроентерологічний центр, хірургічне відділення, м. Одеса</w:t>
            </w:r>
          </w:p>
        </w:tc>
      </w:tr>
      <w:tr w:rsidR="002C2B49" w:rsidRPr="00994390" w:rsidTr="002B3C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C2B4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лікар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Рішко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Закарпатська обласна клінічна лікарня імені Андрія Новака, гастроентерологічне відділення, м. Ужгород</w:t>
            </w:r>
          </w:p>
        </w:tc>
      </w:tr>
      <w:tr w:rsidR="002C2B49" w:rsidRPr="00994390" w:rsidTr="002B3C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C2B4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лікар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Іванішин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Львівська клінічна лікарня на залізничному транспорті Філії "Центр охорони здоров'я" АТ "Українська залізниця", відділення терапії №1,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м.Львів</w:t>
            </w:r>
            <w:proofErr w:type="spellEnd"/>
          </w:p>
        </w:tc>
      </w:tr>
      <w:tr w:rsidR="002C2B49" w:rsidRPr="00994390" w:rsidTr="002B3C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C2B4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лікар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Маркевич 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Медичний центр «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Ок!Клінік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+»   товариства з обмеженою відповідальністю «Міжнародний інститут клінічних досліджень», м. Київ</w:t>
            </w:r>
          </w:p>
        </w:tc>
      </w:tr>
      <w:tr w:rsidR="002C2B49" w:rsidRPr="00994390" w:rsidTr="002B3C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C2B4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E"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д.м.н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проф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Станіславчук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Вінницька обласна клінічна лікарня імені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М.І.Пирогова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351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Обласний спеціалізований  клінічний гастроентерологічний Центр,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Вінницький національний медичний університет імені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М.І.Пирогова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кафедра внутрішньої медицини №1, м. Вінниця</w:t>
            </w:r>
          </w:p>
        </w:tc>
      </w:tr>
      <w:tr w:rsidR="002C2B49" w:rsidRPr="00994390" w:rsidTr="002B3C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C2B4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к.м.н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Олійник 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Медичний центр товариства з обмеженою відповідальністю «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Діасервіс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ідділ з проведення клінічних випробувань, м. Запоріжжя</w:t>
            </w:r>
          </w:p>
        </w:tc>
      </w:tr>
      <w:tr w:rsidR="002C2B49" w:rsidRPr="00994390" w:rsidTr="002B3C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C2B4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д.м.н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проф.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Чопей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C2B49" w:rsidRPr="00994390" w:rsidRDefault="002C2B49" w:rsidP="002B3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Комунальний заклад "Ужгородська  районна лікарня",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терапевтичне відділення, ДВНЗ «Ужгородський національний університет», факультет післядипломної освіти та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доуніверситетської</w:t>
            </w:r>
            <w:proofErr w:type="spellEnd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підготовки, кафедра терапії та сімейної медицини, </w:t>
            </w:r>
            <w:proofErr w:type="spellStart"/>
            <w:r w:rsidRPr="009943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м.Ужгород</w:t>
            </w:r>
            <w:proofErr w:type="spellEnd"/>
          </w:p>
        </w:tc>
      </w:tr>
    </w:tbl>
    <w:p w:rsidR="002C2B49" w:rsidRDefault="002C2B49" w:rsidP="002C2B49">
      <w:pPr>
        <w:pStyle w:val="ad"/>
        <w:spacing w:after="0"/>
        <w:ind w:left="0"/>
        <w:rPr>
          <w:rFonts w:ascii="Arial" w:hAnsi="Arial" w:cs="Arial"/>
          <w:b/>
          <w:bCs/>
          <w:kern w:val="32"/>
          <w:sz w:val="20"/>
          <w:szCs w:val="20"/>
          <w:lang w:val="uk-UA"/>
        </w:rPr>
      </w:pPr>
    </w:p>
    <w:p w:rsidR="002C2B49" w:rsidRDefault="002C2B49" w:rsidP="002C2B49">
      <w:pPr>
        <w:pStyle w:val="ad"/>
        <w:spacing w:after="0"/>
        <w:ind w:left="0"/>
        <w:rPr>
          <w:rFonts w:ascii="Arial" w:hAnsi="Arial" w:cs="Arial"/>
          <w:b/>
          <w:bCs/>
          <w:kern w:val="32"/>
          <w:sz w:val="20"/>
          <w:szCs w:val="20"/>
          <w:lang w:val="uk-UA"/>
        </w:rPr>
      </w:pPr>
    </w:p>
    <w:p w:rsidR="002C2B49" w:rsidRPr="006B17FF" w:rsidRDefault="002C2B49" w:rsidP="002C2B49">
      <w:pPr>
        <w:pStyle w:val="ad"/>
        <w:spacing w:after="0"/>
        <w:ind w:left="0"/>
        <w:rPr>
          <w:rFonts w:ascii="Arial" w:hAnsi="Arial" w:cs="Arial"/>
          <w:bCs/>
          <w:iCs/>
          <w:sz w:val="20"/>
          <w:szCs w:val="20"/>
          <w:lang w:val="uk-UA"/>
        </w:rPr>
      </w:pPr>
      <w:r>
        <w:rPr>
          <w:rFonts w:ascii="Arial" w:hAnsi="Arial" w:cs="Arial"/>
          <w:b/>
          <w:bCs/>
          <w:kern w:val="32"/>
          <w:sz w:val="20"/>
          <w:szCs w:val="20"/>
          <w:lang w:val="uk-UA"/>
        </w:rPr>
        <w:t>3</w:t>
      </w:r>
      <w:r w:rsidRPr="006B17FF">
        <w:rPr>
          <w:rFonts w:ascii="Arial" w:hAnsi="Arial" w:cs="Arial"/>
          <w:b/>
          <w:bCs/>
          <w:kern w:val="32"/>
          <w:sz w:val="20"/>
          <w:szCs w:val="20"/>
          <w:lang w:val="uk-UA"/>
        </w:rPr>
        <w:t>.</w:t>
      </w:r>
      <w:r w:rsidRPr="006B17FF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Pr="006B17FF">
        <w:rPr>
          <w:rFonts w:ascii="Arial" w:hAnsi="Arial" w:cs="Arial"/>
          <w:bCs/>
          <w:iCs/>
          <w:sz w:val="20"/>
          <w:szCs w:val="20"/>
          <w:lang w:val="uk-UA"/>
        </w:rPr>
        <w:t>Рандомізоване</w:t>
      </w:r>
      <w:proofErr w:type="spellEnd"/>
      <w:r w:rsidRPr="006B17FF">
        <w:rPr>
          <w:rFonts w:ascii="Arial" w:hAnsi="Arial" w:cs="Arial"/>
          <w:bCs/>
          <w:iCs/>
          <w:sz w:val="20"/>
          <w:szCs w:val="20"/>
          <w:lang w:val="uk-UA"/>
        </w:rPr>
        <w:t xml:space="preserve">, подвійне сліпе, плацебо-контрольоване дослідження фази 2 для оцінки впливу </w:t>
      </w:r>
      <w:proofErr w:type="spellStart"/>
      <w:r w:rsidRPr="006B17FF">
        <w:rPr>
          <w:rFonts w:ascii="Arial" w:hAnsi="Arial" w:cs="Arial"/>
          <w:b/>
          <w:bCs/>
          <w:iCs/>
          <w:sz w:val="20"/>
          <w:szCs w:val="20"/>
          <w:lang w:val="uk-UA"/>
        </w:rPr>
        <w:t>філготінібу</w:t>
      </w:r>
      <w:proofErr w:type="spellEnd"/>
      <w:r w:rsidRPr="006B17FF">
        <w:rPr>
          <w:rFonts w:ascii="Arial" w:hAnsi="Arial" w:cs="Arial"/>
          <w:bCs/>
          <w:iCs/>
          <w:sz w:val="20"/>
          <w:szCs w:val="20"/>
          <w:lang w:val="uk-UA"/>
        </w:rPr>
        <w:t xml:space="preserve"> на параметри сперми у дорослих чоловіків із активним </w:t>
      </w:r>
      <w:proofErr w:type="spellStart"/>
      <w:r w:rsidRPr="006B17FF">
        <w:rPr>
          <w:rFonts w:ascii="Arial" w:hAnsi="Arial" w:cs="Arial"/>
          <w:bCs/>
          <w:iCs/>
          <w:sz w:val="20"/>
          <w:szCs w:val="20"/>
          <w:lang w:val="uk-UA"/>
        </w:rPr>
        <w:t>ревматоїдним</w:t>
      </w:r>
      <w:proofErr w:type="spellEnd"/>
      <w:r w:rsidRPr="006B17FF">
        <w:rPr>
          <w:rFonts w:ascii="Arial" w:hAnsi="Arial" w:cs="Arial"/>
          <w:bCs/>
          <w:iCs/>
          <w:sz w:val="20"/>
          <w:szCs w:val="20"/>
          <w:lang w:val="uk-UA"/>
        </w:rPr>
        <w:t xml:space="preserve"> артритом, </w:t>
      </w:r>
      <w:proofErr w:type="spellStart"/>
      <w:r w:rsidRPr="006B17FF">
        <w:rPr>
          <w:rFonts w:ascii="Arial" w:hAnsi="Arial" w:cs="Arial"/>
          <w:bCs/>
          <w:iCs/>
          <w:sz w:val="20"/>
          <w:szCs w:val="20"/>
          <w:lang w:val="uk-UA"/>
        </w:rPr>
        <w:t>псоріатичним</w:t>
      </w:r>
      <w:proofErr w:type="spellEnd"/>
      <w:r w:rsidRPr="006B17FF">
        <w:rPr>
          <w:rFonts w:ascii="Arial" w:hAnsi="Arial" w:cs="Arial"/>
          <w:bCs/>
          <w:iCs/>
          <w:sz w:val="20"/>
          <w:szCs w:val="20"/>
          <w:lang w:val="uk-UA"/>
        </w:rPr>
        <w:t xml:space="preserve"> артритом, </w:t>
      </w:r>
      <w:proofErr w:type="spellStart"/>
      <w:r w:rsidRPr="006B17FF">
        <w:rPr>
          <w:rFonts w:ascii="Arial" w:hAnsi="Arial" w:cs="Arial"/>
          <w:bCs/>
          <w:iCs/>
          <w:sz w:val="20"/>
          <w:szCs w:val="20"/>
          <w:lang w:val="uk-UA"/>
        </w:rPr>
        <w:t>анкілозуючим</w:t>
      </w:r>
      <w:proofErr w:type="spellEnd"/>
      <w:r w:rsidRPr="006B17FF">
        <w:rPr>
          <w:rFonts w:ascii="Arial" w:hAnsi="Arial" w:cs="Arial"/>
          <w:bCs/>
          <w:iCs/>
          <w:sz w:val="20"/>
          <w:szCs w:val="20"/>
          <w:lang w:val="uk-UA"/>
        </w:rPr>
        <w:t xml:space="preserve"> спондилітом або </w:t>
      </w:r>
      <w:proofErr w:type="spellStart"/>
      <w:r w:rsidRPr="006B17FF">
        <w:rPr>
          <w:rFonts w:ascii="Arial" w:hAnsi="Arial" w:cs="Arial"/>
          <w:bCs/>
          <w:iCs/>
          <w:sz w:val="20"/>
          <w:szCs w:val="20"/>
          <w:lang w:val="uk-UA"/>
        </w:rPr>
        <w:t>дорентгенологічним</w:t>
      </w:r>
      <w:proofErr w:type="spellEnd"/>
      <w:r w:rsidRPr="006B17FF">
        <w:rPr>
          <w:rFonts w:ascii="Arial" w:hAnsi="Arial" w:cs="Arial"/>
          <w:bCs/>
          <w:iCs/>
          <w:sz w:val="20"/>
          <w:szCs w:val="20"/>
          <w:lang w:val="uk-UA"/>
        </w:rPr>
        <w:t xml:space="preserve"> аксіальним спондилоартритом</w:t>
      </w:r>
      <w:r>
        <w:rPr>
          <w:rFonts w:ascii="Arial" w:hAnsi="Arial" w:cs="Arial"/>
          <w:sz w:val="20"/>
          <w:szCs w:val="20"/>
          <w:lang w:val="uk-UA"/>
        </w:rPr>
        <w:t>»</w:t>
      </w:r>
      <w:r w:rsidRPr="006B17FF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Pr="006B17FF">
        <w:rPr>
          <w:rFonts w:ascii="Arial" w:hAnsi="Arial" w:cs="Arial"/>
          <w:b/>
          <w:bCs/>
          <w:sz w:val="20"/>
          <w:szCs w:val="20"/>
          <w:lang w:val="en-US"/>
        </w:rPr>
        <w:t>GLPG</w:t>
      </w:r>
      <w:r w:rsidRPr="006B17FF">
        <w:rPr>
          <w:rFonts w:ascii="Arial" w:hAnsi="Arial" w:cs="Arial"/>
          <w:b/>
          <w:bCs/>
          <w:sz w:val="20"/>
          <w:szCs w:val="20"/>
          <w:lang w:val="uk-UA"/>
        </w:rPr>
        <w:t>0634-</w:t>
      </w:r>
      <w:r w:rsidRPr="006B17FF">
        <w:rPr>
          <w:rFonts w:ascii="Arial" w:hAnsi="Arial" w:cs="Arial"/>
          <w:b/>
          <w:bCs/>
          <w:sz w:val="20"/>
          <w:szCs w:val="20"/>
          <w:lang w:val="en-US"/>
        </w:rPr>
        <w:t>CL</w:t>
      </w:r>
      <w:r w:rsidRPr="006B17FF">
        <w:rPr>
          <w:rFonts w:ascii="Arial" w:hAnsi="Arial" w:cs="Arial"/>
          <w:b/>
          <w:bCs/>
          <w:sz w:val="20"/>
          <w:szCs w:val="20"/>
          <w:lang w:val="uk-UA"/>
        </w:rPr>
        <w:t>-227</w:t>
      </w:r>
      <w:r w:rsidRPr="006B17FF">
        <w:rPr>
          <w:rFonts w:ascii="Arial" w:hAnsi="Arial" w:cs="Arial"/>
          <w:bCs/>
          <w:sz w:val="20"/>
          <w:szCs w:val="20"/>
          <w:lang w:val="uk-UA"/>
        </w:rPr>
        <w:t>, версія від 05 лютого 2019 року</w:t>
      </w:r>
      <w:r w:rsidRPr="006B17FF">
        <w:rPr>
          <w:rFonts w:ascii="Arial" w:hAnsi="Arial" w:cs="Arial"/>
          <w:sz w:val="20"/>
          <w:szCs w:val="20"/>
          <w:lang w:val="uk-UA"/>
        </w:rPr>
        <w:t xml:space="preserve">, спонсор - </w:t>
      </w:r>
      <w:proofErr w:type="spellStart"/>
      <w:r w:rsidRPr="006B17FF">
        <w:rPr>
          <w:rFonts w:ascii="Arial" w:hAnsi="Arial" w:cs="Arial"/>
          <w:sz w:val="20"/>
          <w:szCs w:val="20"/>
          <w:lang w:val="uk-UA"/>
        </w:rPr>
        <w:t>Galapagos</w:t>
      </w:r>
      <w:proofErr w:type="spellEnd"/>
      <w:r w:rsidRPr="006B17FF">
        <w:rPr>
          <w:rFonts w:ascii="Arial" w:hAnsi="Arial" w:cs="Arial"/>
          <w:sz w:val="20"/>
          <w:szCs w:val="20"/>
          <w:lang w:val="uk-UA"/>
        </w:rPr>
        <w:t xml:space="preserve"> NV, Бельгія</w:t>
      </w:r>
    </w:p>
    <w:p w:rsidR="002C2B49" w:rsidRPr="006B17FF" w:rsidRDefault="002C2B49" w:rsidP="002C2B49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6B17FF">
        <w:rPr>
          <w:rFonts w:ascii="Arial" w:hAnsi="Arial" w:cs="Arial"/>
          <w:sz w:val="20"/>
          <w:szCs w:val="20"/>
          <w:lang w:val="uk-UA"/>
        </w:rPr>
        <w:t>Фаза</w:t>
      </w:r>
      <w:r w:rsidRPr="00C8792F">
        <w:rPr>
          <w:rFonts w:ascii="Arial" w:hAnsi="Arial" w:cs="Arial"/>
          <w:sz w:val="20"/>
          <w:szCs w:val="20"/>
        </w:rPr>
        <w:t xml:space="preserve"> -</w:t>
      </w:r>
      <w:r w:rsidRPr="006B17FF">
        <w:rPr>
          <w:rFonts w:ascii="Arial" w:hAnsi="Arial" w:cs="Arial"/>
          <w:sz w:val="20"/>
          <w:szCs w:val="20"/>
          <w:lang w:val="uk-UA"/>
        </w:rPr>
        <w:t xml:space="preserve"> II</w:t>
      </w:r>
    </w:p>
    <w:p w:rsidR="002C2B49" w:rsidRPr="006B17FF" w:rsidRDefault="002C2B49" w:rsidP="002C2B49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6B17FF">
        <w:rPr>
          <w:rFonts w:ascii="Arial" w:hAnsi="Arial" w:cs="Arial"/>
          <w:sz w:val="20"/>
          <w:szCs w:val="20"/>
          <w:lang w:val="uk-UA"/>
        </w:rPr>
        <w:t>Заявник – Підприємств</w:t>
      </w:r>
      <w:r>
        <w:rPr>
          <w:rFonts w:ascii="Arial" w:hAnsi="Arial" w:cs="Arial"/>
          <w:sz w:val="20"/>
          <w:szCs w:val="20"/>
          <w:lang w:val="uk-UA"/>
        </w:rPr>
        <w:t>о з 100% іноземною інвестицією «АЙК’ЮВІА РДС Україна»</w:t>
      </w:r>
    </w:p>
    <w:p w:rsidR="002C2B49" w:rsidRPr="006B17FF" w:rsidRDefault="002C2B49" w:rsidP="002C2B4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C2B49" w:rsidRPr="00F26EF1" w:rsidRDefault="002C2B49" w:rsidP="002C2B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6EF1">
        <w:rPr>
          <w:rFonts w:ascii="Arial" w:hAnsi="Arial" w:cs="Arial"/>
          <w:b/>
          <w:sz w:val="20"/>
          <w:szCs w:val="20"/>
        </w:rPr>
        <w:t xml:space="preserve">Місця, </w:t>
      </w:r>
      <w:r>
        <w:rPr>
          <w:rFonts w:ascii="Arial" w:hAnsi="Arial" w:cs="Arial"/>
          <w:b/>
          <w:sz w:val="20"/>
          <w:szCs w:val="20"/>
        </w:rPr>
        <w:t>на</w:t>
      </w:r>
      <w:r w:rsidRPr="00F26EF1">
        <w:rPr>
          <w:rFonts w:ascii="Arial" w:hAnsi="Arial" w:cs="Arial"/>
          <w:b/>
          <w:sz w:val="20"/>
          <w:szCs w:val="20"/>
        </w:rPr>
        <w:t xml:space="preserve"> яких планується проведення клінічного випробування:</w:t>
      </w:r>
    </w:p>
    <w:p w:rsidR="002C2B49" w:rsidRPr="006B17FF" w:rsidRDefault="002C2B49" w:rsidP="002C2B4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139"/>
      </w:tblGrid>
      <w:tr w:rsidR="002C2B49" w:rsidRPr="006B17FF" w:rsidTr="002B3CFF">
        <w:tc>
          <w:tcPr>
            <w:tcW w:w="495" w:type="dxa"/>
            <w:vAlign w:val="center"/>
          </w:tcPr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</w:p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п/п</w:t>
            </w:r>
          </w:p>
        </w:tc>
        <w:tc>
          <w:tcPr>
            <w:tcW w:w="9140" w:type="dxa"/>
            <w:vAlign w:val="center"/>
          </w:tcPr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П.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І.Б.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відповідального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дослідника</w:t>
            </w:r>
            <w:proofErr w:type="spellEnd"/>
          </w:p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</w:t>
            </w:r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азва</w:t>
            </w:r>
            <w:proofErr w:type="spellEnd"/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місця</w:t>
            </w:r>
            <w:proofErr w:type="spellEnd"/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проведення</w:t>
            </w:r>
            <w:proofErr w:type="spellEnd"/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клінічного</w:t>
            </w:r>
            <w:proofErr w:type="spellEnd"/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випробування</w:t>
            </w:r>
            <w:proofErr w:type="spellEnd"/>
          </w:p>
        </w:tc>
      </w:tr>
      <w:tr w:rsidR="002C2B49" w:rsidRPr="006B17FF" w:rsidTr="002B3CFF">
        <w:tc>
          <w:tcPr>
            <w:tcW w:w="495" w:type="dxa"/>
          </w:tcPr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140" w:type="dxa"/>
          </w:tcPr>
          <w:p w:rsidR="002C2B49" w:rsidRPr="006B17F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7FF">
              <w:rPr>
                <w:rFonts w:ascii="Arial" w:hAnsi="Arial" w:cs="Arial"/>
                <w:sz w:val="20"/>
                <w:szCs w:val="20"/>
              </w:rPr>
              <w:t>к.м.н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</w:rPr>
              <w:t>Гарміш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</w:rPr>
              <w:t xml:space="preserve"> О.О.</w:t>
            </w:r>
          </w:p>
          <w:p w:rsidR="002C2B49" w:rsidRPr="006B17F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Державна установа «Національний науковий центр «</w:t>
            </w:r>
            <w:r w:rsidRPr="006B17FF">
              <w:rPr>
                <w:rFonts w:ascii="Arial" w:hAnsi="Arial" w:cs="Arial"/>
                <w:sz w:val="20"/>
                <w:szCs w:val="20"/>
              </w:rPr>
              <w:t>Інститут кардіології імені академіка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6B17FF">
              <w:rPr>
                <w:rFonts w:ascii="Arial" w:hAnsi="Arial" w:cs="Arial"/>
                <w:sz w:val="20"/>
                <w:szCs w:val="20"/>
              </w:rPr>
              <w:t xml:space="preserve"> М.Д.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Стражеска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6B17FF">
              <w:rPr>
                <w:rFonts w:ascii="Arial" w:hAnsi="Arial" w:cs="Arial"/>
                <w:sz w:val="20"/>
                <w:szCs w:val="20"/>
              </w:rPr>
              <w:t xml:space="preserve"> Національної академії медичних наук України», відділ некоронарних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</w:rPr>
              <w:t>хвороб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</w:rPr>
              <w:t xml:space="preserve"> серця та</w:t>
            </w:r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 w:rsidRPr="006B17FF">
              <w:rPr>
                <w:rFonts w:ascii="Arial" w:hAnsi="Arial" w:cs="Arial"/>
                <w:sz w:val="20"/>
                <w:szCs w:val="20"/>
              </w:rPr>
              <w:t xml:space="preserve"> ревматології, м. Київ</w:t>
            </w:r>
          </w:p>
        </w:tc>
      </w:tr>
      <w:tr w:rsidR="002C2B49" w:rsidRPr="006B17FF" w:rsidTr="002B3CFF">
        <w:tc>
          <w:tcPr>
            <w:tcW w:w="495" w:type="dxa"/>
          </w:tcPr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140" w:type="dxa"/>
          </w:tcPr>
          <w:p w:rsidR="002C2B49" w:rsidRPr="003E45D6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5D6"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 w:rsidRPr="003E45D6">
              <w:rPr>
                <w:rFonts w:ascii="Arial" w:hAnsi="Arial" w:cs="Arial"/>
                <w:sz w:val="20"/>
                <w:szCs w:val="20"/>
              </w:rPr>
              <w:t xml:space="preserve">., проф. </w:t>
            </w:r>
            <w:proofErr w:type="spellStart"/>
            <w:r w:rsidRPr="003E45D6">
              <w:rPr>
                <w:rFonts w:ascii="Arial" w:hAnsi="Arial" w:cs="Arial"/>
                <w:sz w:val="20"/>
                <w:szCs w:val="20"/>
              </w:rPr>
              <w:t>Ждан</w:t>
            </w:r>
            <w:proofErr w:type="spellEnd"/>
            <w:r w:rsidRPr="003E45D6">
              <w:rPr>
                <w:rFonts w:ascii="Arial" w:hAnsi="Arial" w:cs="Arial"/>
                <w:sz w:val="20"/>
                <w:szCs w:val="20"/>
              </w:rPr>
              <w:t xml:space="preserve"> В.М.</w:t>
            </w:r>
          </w:p>
          <w:p w:rsidR="002C2B49" w:rsidRPr="003E45D6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Комунальне підприємство «</w:t>
            </w:r>
            <w:r w:rsidRPr="003E45D6">
              <w:rPr>
                <w:rFonts w:ascii="Arial" w:hAnsi="Arial" w:cs="Arial"/>
                <w:sz w:val="20"/>
                <w:szCs w:val="20"/>
              </w:rPr>
              <w:t>Полтавс</w:t>
            </w:r>
            <w:r>
              <w:rPr>
                <w:rFonts w:ascii="Arial" w:hAnsi="Arial" w:cs="Arial"/>
                <w:sz w:val="20"/>
                <w:szCs w:val="20"/>
              </w:rPr>
              <w:t>ька обласна клінічна лікарня імені</w:t>
            </w:r>
            <w:r w:rsidRPr="003E45D6">
              <w:rPr>
                <w:rFonts w:ascii="Arial" w:hAnsi="Arial" w:cs="Arial"/>
                <w:sz w:val="20"/>
                <w:szCs w:val="20"/>
              </w:rPr>
              <w:t xml:space="preserve"> М.В.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45D6">
              <w:rPr>
                <w:rFonts w:ascii="Arial" w:hAnsi="Arial" w:cs="Arial"/>
                <w:sz w:val="20"/>
                <w:szCs w:val="20"/>
              </w:rPr>
              <w:t>Скліфосовс</w:t>
            </w:r>
            <w:r>
              <w:rPr>
                <w:rFonts w:ascii="Arial" w:hAnsi="Arial" w:cs="Arial"/>
                <w:sz w:val="20"/>
                <w:szCs w:val="20"/>
              </w:rPr>
              <w:t>ького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Полтавської обласної ради»</w:t>
            </w:r>
            <w:r w:rsidRPr="003E45D6">
              <w:rPr>
                <w:rFonts w:ascii="Arial" w:hAnsi="Arial" w:cs="Arial"/>
                <w:sz w:val="20"/>
                <w:szCs w:val="20"/>
              </w:rPr>
              <w:t>, ревматологічне відділення, Українська медична стоматологічна академія, кафедра сімейної медицини і терапії, м. Полтава</w:t>
            </w:r>
          </w:p>
        </w:tc>
      </w:tr>
      <w:tr w:rsidR="002C2B49" w:rsidRPr="006B17FF" w:rsidTr="002B3CFF">
        <w:tc>
          <w:tcPr>
            <w:tcW w:w="495" w:type="dxa"/>
          </w:tcPr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140" w:type="dxa"/>
          </w:tcPr>
          <w:p w:rsidR="002C2B49" w:rsidRPr="000501F0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5D6">
              <w:rPr>
                <w:rFonts w:ascii="Arial" w:hAnsi="Arial" w:cs="Arial"/>
                <w:sz w:val="20"/>
                <w:szCs w:val="20"/>
              </w:rPr>
              <w:t>д</w:t>
            </w:r>
            <w:r w:rsidRPr="000501F0">
              <w:rPr>
                <w:rFonts w:ascii="Arial" w:hAnsi="Arial" w:cs="Arial"/>
                <w:sz w:val="20"/>
                <w:szCs w:val="20"/>
              </w:rPr>
              <w:t>.м.н</w:t>
            </w:r>
            <w:proofErr w:type="spellEnd"/>
            <w:r w:rsidRPr="000501F0">
              <w:rPr>
                <w:rFonts w:ascii="Arial" w:hAnsi="Arial" w:cs="Arial"/>
                <w:sz w:val="20"/>
                <w:szCs w:val="20"/>
              </w:rPr>
              <w:t>., проф.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1F0">
              <w:rPr>
                <w:rFonts w:ascii="Arial" w:hAnsi="Arial" w:cs="Arial"/>
                <w:sz w:val="20"/>
                <w:szCs w:val="20"/>
              </w:rPr>
              <w:t>Сміян С.І.</w:t>
            </w:r>
          </w:p>
          <w:p w:rsidR="002C2B49" w:rsidRPr="000501F0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1F0">
              <w:rPr>
                <w:rFonts w:ascii="Arial" w:hAnsi="Arial" w:cs="Arial"/>
                <w:sz w:val="20"/>
                <w:szCs w:val="20"/>
              </w:rPr>
              <w:t>Тернопільська університетська лікарня, ревматологічне відділення, Д</w:t>
            </w:r>
            <w:r>
              <w:rPr>
                <w:rFonts w:ascii="Arial" w:hAnsi="Arial" w:cs="Arial"/>
                <w:sz w:val="20"/>
                <w:szCs w:val="20"/>
              </w:rPr>
              <w:t xml:space="preserve">ержавний вищий навчальний заклад </w:t>
            </w:r>
            <w:r w:rsidRPr="000501F0">
              <w:rPr>
                <w:rFonts w:ascii="Arial" w:hAnsi="Arial" w:cs="Arial"/>
                <w:sz w:val="20"/>
                <w:szCs w:val="20"/>
              </w:rPr>
              <w:t>«Тернопільський державний медичний універ</w:t>
            </w:r>
            <w:r>
              <w:rPr>
                <w:rFonts w:ascii="Arial" w:hAnsi="Arial" w:cs="Arial"/>
                <w:sz w:val="20"/>
                <w:szCs w:val="20"/>
              </w:rPr>
              <w:t xml:space="preserve">ситет імені                                                 І.Я.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Горбачевського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287">
              <w:rPr>
                <w:rFonts w:ascii="Arial" w:hAnsi="Arial" w:cs="Arial"/>
                <w:sz w:val="20"/>
                <w:szCs w:val="20"/>
              </w:rPr>
              <w:t>Міністерства охорони здоров’я України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0501F0">
              <w:rPr>
                <w:rFonts w:ascii="Arial" w:hAnsi="Arial" w:cs="Arial"/>
                <w:sz w:val="20"/>
                <w:szCs w:val="20"/>
              </w:rPr>
              <w:t>, кафедра внутрішньої медицини</w:t>
            </w:r>
            <w:r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Pr="000501F0">
              <w:rPr>
                <w:rFonts w:ascii="Arial" w:hAnsi="Arial" w:cs="Arial"/>
                <w:sz w:val="20"/>
                <w:szCs w:val="20"/>
              </w:rPr>
              <w:t>2, м. Тернопіль</w:t>
            </w:r>
          </w:p>
        </w:tc>
      </w:tr>
      <w:tr w:rsidR="002C2B49" w:rsidRPr="006B17FF" w:rsidTr="002B3CFF">
        <w:tc>
          <w:tcPr>
            <w:tcW w:w="495" w:type="dxa"/>
          </w:tcPr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140" w:type="dxa"/>
          </w:tcPr>
          <w:p w:rsidR="002C2B49" w:rsidRPr="000501F0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01F0"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 w:rsidRPr="000501F0">
              <w:rPr>
                <w:rFonts w:ascii="Arial" w:hAnsi="Arial" w:cs="Arial"/>
                <w:sz w:val="20"/>
                <w:szCs w:val="20"/>
              </w:rPr>
              <w:t>., проф.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01F0">
              <w:rPr>
                <w:rFonts w:ascii="Arial" w:hAnsi="Arial" w:cs="Arial"/>
                <w:sz w:val="20"/>
                <w:szCs w:val="20"/>
              </w:rPr>
              <w:t>Станіславчук</w:t>
            </w:r>
            <w:proofErr w:type="spellEnd"/>
            <w:r w:rsidRPr="000501F0">
              <w:rPr>
                <w:rFonts w:ascii="Arial" w:hAnsi="Arial" w:cs="Arial"/>
                <w:sz w:val="20"/>
                <w:szCs w:val="20"/>
              </w:rPr>
              <w:t xml:space="preserve"> М.А.</w:t>
            </w:r>
          </w:p>
          <w:p w:rsidR="002C2B49" w:rsidRPr="000501F0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1F0">
              <w:rPr>
                <w:rFonts w:ascii="Arial" w:hAnsi="Arial" w:cs="Arial"/>
                <w:sz w:val="20"/>
                <w:szCs w:val="20"/>
              </w:rPr>
              <w:t>Вінниц</w:t>
            </w:r>
            <w:r>
              <w:rPr>
                <w:rFonts w:ascii="Arial" w:hAnsi="Arial" w:cs="Arial"/>
                <w:sz w:val="20"/>
                <w:szCs w:val="20"/>
              </w:rPr>
              <w:t>ька обласна клінічна лікарня імені</w:t>
            </w:r>
            <w:r w:rsidRPr="000501F0">
              <w:rPr>
                <w:rFonts w:ascii="Arial" w:hAnsi="Arial" w:cs="Arial"/>
                <w:sz w:val="20"/>
                <w:szCs w:val="20"/>
              </w:rPr>
              <w:t xml:space="preserve"> М.І. Пирогова, ревматологічне відділення, </w:t>
            </w:r>
            <w:r w:rsidRPr="000501F0">
              <w:rPr>
                <w:rFonts w:ascii="Arial" w:hAnsi="Arial" w:cs="Arial"/>
                <w:sz w:val="20"/>
                <w:szCs w:val="20"/>
              </w:rPr>
              <w:br/>
              <w:t>Вінницький націо</w:t>
            </w:r>
            <w:r>
              <w:rPr>
                <w:rFonts w:ascii="Arial" w:hAnsi="Arial" w:cs="Arial"/>
                <w:sz w:val="20"/>
                <w:szCs w:val="20"/>
              </w:rPr>
              <w:t>нальний медичний університет імені</w:t>
            </w:r>
            <w:r w:rsidRPr="000501F0">
              <w:rPr>
                <w:rFonts w:ascii="Arial" w:hAnsi="Arial" w:cs="Arial"/>
                <w:sz w:val="20"/>
                <w:szCs w:val="20"/>
              </w:rPr>
              <w:t xml:space="preserve"> М.І.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1F0">
              <w:rPr>
                <w:rFonts w:ascii="Arial" w:hAnsi="Arial" w:cs="Arial"/>
                <w:sz w:val="20"/>
                <w:szCs w:val="20"/>
              </w:rPr>
              <w:t>Пирогова, кафедра внутрішньої медицини №1, м. Вінниця</w:t>
            </w:r>
          </w:p>
        </w:tc>
      </w:tr>
      <w:tr w:rsidR="002C2B49" w:rsidRPr="006B17FF" w:rsidTr="002B3CFF">
        <w:tc>
          <w:tcPr>
            <w:tcW w:w="495" w:type="dxa"/>
          </w:tcPr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140" w:type="dxa"/>
          </w:tcPr>
          <w:p w:rsidR="002C2B49" w:rsidRPr="006B17F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17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</w:rPr>
              <w:t>Рекалов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</w:rPr>
              <w:t xml:space="preserve"> Д.Г.</w:t>
            </w:r>
          </w:p>
          <w:p w:rsidR="002C2B49" w:rsidRPr="006B17F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Комунальна установа «</w:t>
            </w:r>
            <w:r w:rsidRPr="006B17FF">
              <w:rPr>
                <w:rFonts w:ascii="Arial" w:hAnsi="Arial" w:cs="Arial"/>
                <w:sz w:val="20"/>
                <w:szCs w:val="20"/>
              </w:rPr>
              <w:t>Запо</w:t>
            </w:r>
            <w:r>
              <w:rPr>
                <w:rFonts w:ascii="Arial" w:hAnsi="Arial" w:cs="Arial"/>
                <w:sz w:val="20"/>
                <w:szCs w:val="20"/>
              </w:rPr>
              <w:t>різька обласна клінічна лікарня»</w:t>
            </w:r>
            <w:r w:rsidRPr="006B17FF">
              <w:rPr>
                <w:rFonts w:ascii="Arial" w:hAnsi="Arial" w:cs="Arial"/>
                <w:sz w:val="20"/>
                <w:szCs w:val="20"/>
              </w:rPr>
              <w:t xml:space="preserve"> Запорізької обласної ради, відділення ревматології з центром імунобіологічної терапії, м. Запоріжжя</w:t>
            </w:r>
          </w:p>
        </w:tc>
      </w:tr>
      <w:tr w:rsidR="002C2B49" w:rsidRPr="006B17FF" w:rsidTr="002B3CFF">
        <w:tc>
          <w:tcPr>
            <w:tcW w:w="495" w:type="dxa"/>
          </w:tcPr>
          <w:p w:rsidR="002C2B49" w:rsidRPr="00F26EF1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40" w:type="dxa"/>
          </w:tcPr>
          <w:p w:rsidR="002C2B49" w:rsidRPr="00403D1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D1F">
              <w:rPr>
                <w:rFonts w:ascii="Arial" w:hAnsi="Arial" w:cs="Arial"/>
                <w:sz w:val="20"/>
                <w:szCs w:val="20"/>
              </w:rPr>
              <w:t>к.м.н</w:t>
            </w:r>
            <w:proofErr w:type="spellEnd"/>
            <w:r w:rsidRPr="00403D1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Федьков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Д.Л</w:t>
            </w:r>
            <w:r w:rsidRPr="00403D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2B49" w:rsidRPr="00403D1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D1F">
              <w:rPr>
                <w:rFonts w:ascii="Arial" w:hAnsi="Arial" w:cs="Arial"/>
                <w:sz w:val="20"/>
                <w:szCs w:val="20"/>
              </w:rPr>
              <w:lastRenderedPageBreak/>
              <w:t>Медичний центр товариства з обмеженою відповідальністю «Медична клініка «</w:t>
            </w:r>
            <w:proofErr w:type="spellStart"/>
            <w:r w:rsidRPr="00403D1F">
              <w:rPr>
                <w:rFonts w:ascii="Arial" w:hAnsi="Arial" w:cs="Arial"/>
                <w:sz w:val="20"/>
                <w:szCs w:val="20"/>
              </w:rPr>
              <w:t>Благомед</w:t>
            </w:r>
            <w:proofErr w:type="spellEnd"/>
            <w:r w:rsidRPr="00403D1F">
              <w:rPr>
                <w:rFonts w:ascii="Arial" w:hAnsi="Arial" w:cs="Arial"/>
                <w:sz w:val="20"/>
                <w:szCs w:val="20"/>
              </w:rPr>
              <w:t>», відділ клінічних досліджень, м. Київ</w:t>
            </w:r>
          </w:p>
        </w:tc>
      </w:tr>
      <w:tr w:rsidR="002C2B49" w:rsidRPr="006B17FF" w:rsidTr="002B3CFF">
        <w:tc>
          <w:tcPr>
            <w:tcW w:w="495" w:type="dxa"/>
          </w:tcPr>
          <w:p w:rsidR="002C2B49" w:rsidRPr="00F26EF1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40" w:type="dxa"/>
          </w:tcPr>
          <w:p w:rsidR="002C2B49" w:rsidRPr="000501F0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1F0">
              <w:rPr>
                <w:rFonts w:ascii="Arial" w:hAnsi="Arial" w:cs="Arial"/>
                <w:sz w:val="20"/>
                <w:szCs w:val="20"/>
              </w:rPr>
              <w:t xml:space="preserve">лікар </w:t>
            </w:r>
            <w:proofErr w:type="spellStart"/>
            <w:r w:rsidRPr="000501F0">
              <w:rPr>
                <w:rFonts w:ascii="Arial" w:hAnsi="Arial" w:cs="Arial"/>
                <w:sz w:val="20"/>
                <w:szCs w:val="20"/>
              </w:rPr>
              <w:t>Зябченко</w:t>
            </w:r>
            <w:proofErr w:type="spellEnd"/>
            <w:r w:rsidRPr="000501F0"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  <w:p w:rsidR="002C2B49" w:rsidRPr="000501F0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1F0">
              <w:rPr>
                <w:rFonts w:ascii="Arial" w:hAnsi="Arial" w:cs="Arial"/>
                <w:sz w:val="20"/>
                <w:szCs w:val="20"/>
              </w:rPr>
              <w:t>Приватне мале підприємство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 w:rsidRPr="000501F0">
              <w:rPr>
                <w:rFonts w:ascii="Arial" w:hAnsi="Arial" w:cs="Arial"/>
                <w:sz w:val="20"/>
                <w:szCs w:val="20"/>
              </w:rPr>
              <w:t xml:space="preserve"> медичний центр «</w:t>
            </w:r>
            <w:r>
              <w:rPr>
                <w:rFonts w:ascii="Arial" w:hAnsi="Arial" w:cs="Arial"/>
                <w:sz w:val="20"/>
                <w:szCs w:val="20"/>
              </w:rPr>
              <w:t>Пульс»</w:t>
            </w:r>
            <w:r w:rsidRPr="000501F0">
              <w:rPr>
                <w:rFonts w:ascii="Arial" w:hAnsi="Arial" w:cs="Arial"/>
                <w:sz w:val="20"/>
                <w:szCs w:val="20"/>
              </w:rPr>
              <w:t>, терапевтичне відділення, 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1F0">
              <w:rPr>
                <w:rFonts w:ascii="Arial" w:hAnsi="Arial" w:cs="Arial"/>
                <w:sz w:val="20"/>
                <w:szCs w:val="20"/>
              </w:rPr>
              <w:t>Вінниця</w:t>
            </w:r>
          </w:p>
        </w:tc>
      </w:tr>
      <w:tr w:rsidR="002C2B49" w:rsidRPr="006B17FF" w:rsidTr="002B3CFF">
        <w:tc>
          <w:tcPr>
            <w:tcW w:w="495" w:type="dxa"/>
          </w:tcPr>
          <w:p w:rsidR="002C2B49" w:rsidRPr="00F26EF1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40" w:type="dxa"/>
          </w:tcPr>
          <w:p w:rsidR="002C2B49" w:rsidRPr="000501F0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01F0"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 w:rsidRPr="000501F0">
              <w:rPr>
                <w:rFonts w:ascii="Arial" w:hAnsi="Arial" w:cs="Arial"/>
                <w:sz w:val="20"/>
                <w:szCs w:val="20"/>
              </w:rPr>
              <w:t>., проф.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01F0">
              <w:rPr>
                <w:rFonts w:ascii="Arial" w:hAnsi="Arial" w:cs="Arial"/>
                <w:sz w:val="20"/>
                <w:szCs w:val="20"/>
              </w:rPr>
              <w:t>Надашкевич</w:t>
            </w:r>
            <w:proofErr w:type="spellEnd"/>
            <w:r w:rsidRPr="000501F0">
              <w:rPr>
                <w:rFonts w:ascii="Arial" w:hAnsi="Arial" w:cs="Arial"/>
                <w:sz w:val="20"/>
                <w:szCs w:val="20"/>
              </w:rPr>
              <w:t xml:space="preserve"> О.Н. </w:t>
            </w:r>
          </w:p>
          <w:p w:rsidR="002C2B49" w:rsidRPr="000501F0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1F0">
              <w:rPr>
                <w:rFonts w:ascii="Arial" w:hAnsi="Arial" w:cs="Arial"/>
                <w:sz w:val="20"/>
                <w:szCs w:val="20"/>
              </w:rPr>
              <w:t>Військово-меди</w:t>
            </w:r>
            <w:r>
              <w:rPr>
                <w:rFonts w:ascii="Arial" w:hAnsi="Arial" w:cs="Arial"/>
                <w:sz w:val="20"/>
                <w:szCs w:val="20"/>
              </w:rPr>
              <w:t>чний клінічний центр м. Львів (К</w:t>
            </w:r>
            <w:r w:rsidRPr="000501F0">
              <w:rPr>
                <w:rFonts w:ascii="Arial" w:hAnsi="Arial" w:cs="Arial"/>
                <w:sz w:val="20"/>
                <w:szCs w:val="20"/>
              </w:rPr>
              <w:t>лінічний госпіталь на 200 госпітальних ліжок) Державної прикордонної служби України (військова частина 2522), терапевтичне відділення, Львівський національний медичний університет імені Данила Галицького, кафедра сімейної медицини, м. Львів</w:t>
            </w:r>
          </w:p>
        </w:tc>
      </w:tr>
      <w:tr w:rsidR="002C2B49" w:rsidRPr="006B17FF" w:rsidTr="002B3CFF">
        <w:tc>
          <w:tcPr>
            <w:tcW w:w="495" w:type="dxa"/>
          </w:tcPr>
          <w:p w:rsidR="002C2B49" w:rsidRPr="00F26EF1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40" w:type="dxa"/>
          </w:tcPr>
          <w:p w:rsidR="002C2B49" w:rsidRPr="006B17F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к.м.н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B17FF">
              <w:rPr>
                <w:rFonts w:ascii="Arial" w:hAnsi="Arial" w:cs="Arial"/>
                <w:sz w:val="20"/>
                <w:szCs w:val="20"/>
              </w:rPr>
              <w:t>Лук’яненко Т.В.</w:t>
            </w:r>
          </w:p>
          <w:p w:rsidR="002C2B49" w:rsidRPr="006B17F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7FF">
              <w:rPr>
                <w:rFonts w:ascii="Arial" w:hAnsi="Arial" w:cs="Arial"/>
                <w:sz w:val="20"/>
                <w:szCs w:val="20"/>
              </w:rPr>
              <w:t>Комунальне некомерційне підприєм</w:t>
            </w:r>
            <w:r>
              <w:rPr>
                <w:rFonts w:ascii="Arial" w:hAnsi="Arial" w:cs="Arial"/>
                <w:sz w:val="20"/>
                <w:szCs w:val="20"/>
              </w:rPr>
              <w:t>ство «Міська клінічна лікарня №</w:t>
            </w:r>
            <w:r w:rsidRPr="006B17FF">
              <w:rPr>
                <w:rFonts w:ascii="Arial" w:hAnsi="Arial" w:cs="Arial"/>
                <w:sz w:val="20"/>
                <w:szCs w:val="20"/>
              </w:rPr>
              <w:t>13» Харківської міської ради, терапевтичне відділення, м. Харків</w:t>
            </w:r>
          </w:p>
        </w:tc>
      </w:tr>
      <w:tr w:rsidR="002C2B49" w:rsidRPr="006B17FF" w:rsidTr="002B3CF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6B17F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7FF">
              <w:rPr>
                <w:rFonts w:ascii="Arial" w:hAnsi="Arial" w:cs="Arial"/>
                <w:sz w:val="20"/>
                <w:szCs w:val="20"/>
              </w:rPr>
              <w:t>к.м.н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</w:rPr>
              <w:t>Вишнивецький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</w:rPr>
              <w:t xml:space="preserve"> І.І.</w:t>
            </w:r>
          </w:p>
          <w:p w:rsidR="002C2B49" w:rsidRPr="006B17F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Комунальне підприємство «Лікарня №1» </w:t>
            </w:r>
            <w:r w:rsidRPr="006B17FF">
              <w:rPr>
                <w:rFonts w:ascii="Arial" w:hAnsi="Arial" w:cs="Arial"/>
                <w:sz w:val="20"/>
                <w:szCs w:val="20"/>
              </w:rPr>
              <w:t>Житомирської міської ради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6B17FF">
              <w:rPr>
                <w:rFonts w:ascii="Arial" w:hAnsi="Arial" w:cs="Arial"/>
                <w:sz w:val="20"/>
                <w:szCs w:val="20"/>
              </w:rPr>
              <w:t>,</w:t>
            </w:r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 w:rsidRPr="006B17FF">
              <w:rPr>
                <w:rFonts w:ascii="Arial" w:hAnsi="Arial" w:cs="Arial"/>
                <w:sz w:val="20"/>
                <w:szCs w:val="20"/>
              </w:rPr>
              <w:t xml:space="preserve"> консультативно-лікувальне відділення</w:t>
            </w:r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«Науково-дослідницький центр»</w:t>
            </w:r>
            <w:r w:rsidRPr="006B17FF">
              <w:rPr>
                <w:rFonts w:ascii="Arial" w:hAnsi="Arial" w:cs="Arial"/>
                <w:sz w:val="20"/>
                <w:szCs w:val="20"/>
              </w:rPr>
              <w:t>, 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7FF">
              <w:rPr>
                <w:rFonts w:ascii="Arial" w:hAnsi="Arial" w:cs="Arial"/>
                <w:sz w:val="20"/>
                <w:szCs w:val="20"/>
              </w:rPr>
              <w:t>Житомир</w:t>
            </w:r>
          </w:p>
        </w:tc>
      </w:tr>
      <w:tr w:rsidR="002C2B49" w:rsidRPr="006B17FF" w:rsidTr="002B3CF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F26EF1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6B17F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к.м.н. Холопов Л.С.</w:t>
            </w:r>
          </w:p>
          <w:p w:rsidR="002C2B49" w:rsidRPr="006B17F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Центр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реконструктивної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відновної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медицини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Університетська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клініка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Одеського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національного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медичного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університету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внутрішніх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хвороб з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ліжками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інтенсивного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нагляду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Одеський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наці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ональний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медичний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університет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, к</w:t>
            </w:r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афедра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внутрішньої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медицини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№ 2, м.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Одеса  </w:t>
            </w:r>
          </w:p>
        </w:tc>
      </w:tr>
      <w:tr w:rsidR="002C2B49" w:rsidRPr="006B17FF" w:rsidTr="002B3CF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F26EF1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C42509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2509">
              <w:rPr>
                <w:rFonts w:ascii="Arial" w:hAnsi="Arial" w:cs="Arial"/>
                <w:sz w:val="20"/>
                <w:szCs w:val="20"/>
              </w:rPr>
              <w:t>к.м.н</w:t>
            </w:r>
            <w:proofErr w:type="spellEnd"/>
            <w:r w:rsidRPr="00C42509">
              <w:rPr>
                <w:rFonts w:ascii="Arial" w:hAnsi="Arial" w:cs="Arial"/>
                <w:sz w:val="20"/>
                <w:szCs w:val="20"/>
              </w:rPr>
              <w:t xml:space="preserve">. Сидор Н.Д. </w:t>
            </w:r>
          </w:p>
          <w:p w:rsidR="002C2B49" w:rsidRPr="00C42509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509">
              <w:rPr>
                <w:rFonts w:ascii="Arial" w:hAnsi="Arial" w:cs="Arial"/>
                <w:sz w:val="20"/>
                <w:szCs w:val="20"/>
              </w:rPr>
              <w:t xml:space="preserve">Комунальне підприємство «Волинська обласна клінічна лікарня» </w:t>
            </w:r>
            <w:r>
              <w:rPr>
                <w:rFonts w:ascii="Arial" w:hAnsi="Arial" w:cs="Arial"/>
                <w:sz w:val="20"/>
                <w:szCs w:val="20"/>
              </w:rPr>
              <w:t xml:space="preserve">Волинської </w:t>
            </w:r>
            <w:r w:rsidRPr="00C42509">
              <w:rPr>
                <w:rFonts w:ascii="Arial" w:hAnsi="Arial" w:cs="Arial"/>
                <w:sz w:val="20"/>
                <w:szCs w:val="20"/>
              </w:rPr>
              <w:t>обласної ради, ревматологічне відділення, м. Луцьк</w:t>
            </w:r>
          </w:p>
        </w:tc>
      </w:tr>
      <w:tr w:rsidR="002C2B49" w:rsidRPr="006B17FF" w:rsidTr="002B3CF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F26EF1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C42509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2509"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 w:rsidRPr="00C42509">
              <w:rPr>
                <w:rFonts w:ascii="Arial" w:hAnsi="Arial" w:cs="Arial"/>
                <w:sz w:val="20"/>
                <w:szCs w:val="20"/>
              </w:rPr>
              <w:t>. Головченко О.І.</w:t>
            </w:r>
          </w:p>
          <w:p w:rsidR="002C2B49" w:rsidRPr="00C42509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509">
              <w:rPr>
                <w:rFonts w:ascii="Arial" w:hAnsi="Arial" w:cs="Arial"/>
                <w:sz w:val="20"/>
                <w:szCs w:val="20"/>
              </w:rPr>
              <w:t>Медичний</w:t>
            </w:r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 w:rsidRPr="00C42509">
              <w:rPr>
                <w:rFonts w:ascii="Arial" w:hAnsi="Arial" w:cs="Arial"/>
                <w:sz w:val="20"/>
                <w:szCs w:val="20"/>
              </w:rPr>
              <w:t xml:space="preserve"> центр</w:t>
            </w:r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т</w:t>
            </w:r>
            <w:r w:rsidRPr="00C42509">
              <w:rPr>
                <w:rFonts w:ascii="Arial" w:hAnsi="Arial" w:cs="Arial"/>
                <w:sz w:val="20"/>
                <w:szCs w:val="20"/>
              </w:rPr>
              <w:t>овариства з обмеженою відповідальністю «</w:t>
            </w:r>
            <w:proofErr w:type="spellStart"/>
            <w:r w:rsidRPr="00C42509">
              <w:rPr>
                <w:rFonts w:ascii="Arial" w:hAnsi="Arial" w:cs="Arial"/>
                <w:sz w:val="20"/>
                <w:szCs w:val="20"/>
              </w:rPr>
              <w:t>Хелс</w:t>
            </w:r>
            <w:proofErr w:type="spellEnd"/>
            <w:r w:rsidRPr="00C425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509">
              <w:rPr>
                <w:rFonts w:ascii="Arial" w:hAnsi="Arial" w:cs="Arial"/>
                <w:sz w:val="20"/>
                <w:szCs w:val="20"/>
              </w:rPr>
              <w:t>Клінік</w:t>
            </w:r>
            <w:proofErr w:type="spellEnd"/>
            <w:r w:rsidRPr="00C42509">
              <w:rPr>
                <w:rFonts w:ascii="Arial" w:hAnsi="Arial" w:cs="Arial"/>
                <w:sz w:val="20"/>
                <w:szCs w:val="20"/>
              </w:rPr>
              <w:t>», Медичний клінічний дослідницький центр, відділ кардіології та ревматології, м. Вінниця</w:t>
            </w:r>
          </w:p>
        </w:tc>
      </w:tr>
      <w:tr w:rsidR="002C2B49" w:rsidRPr="006B17FF" w:rsidTr="002B3CF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F26EF1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6B17F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лікар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Курильчик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І.В.</w:t>
            </w:r>
          </w:p>
          <w:p w:rsidR="002C2B49" w:rsidRPr="006B17F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Медичний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центр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овариств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обмеженою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відповідальністю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Медичний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центр 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Консіліум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Медікал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  <w:tr w:rsidR="002C2B49" w:rsidRPr="006B17FF" w:rsidTr="002B3CF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6B17F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Ісаєва Г.</w:t>
            </w:r>
            <w:r w:rsidRPr="006B17FF">
              <w:rPr>
                <w:rFonts w:ascii="Arial" w:hAnsi="Arial" w:cs="Arial"/>
                <w:sz w:val="20"/>
                <w:szCs w:val="20"/>
              </w:rPr>
              <w:t>С.</w:t>
            </w:r>
          </w:p>
          <w:p w:rsidR="002C2B49" w:rsidRPr="000501F0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1F0">
              <w:rPr>
                <w:rFonts w:ascii="Arial" w:hAnsi="Arial" w:cs="Arial"/>
                <w:sz w:val="20"/>
                <w:szCs w:val="20"/>
              </w:rPr>
              <w:t>ДУ «Національний інститут</w:t>
            </w:r>
            <w:r w:rsidRPr="00C425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1F0">
              <w:rPr>
                <w:rFonts w:ascii="Arial" w:hAnsi="Arial" w:cs="Arial"/>
                <w:sz w:val="20"/>
                <w:szCs w:val="20"/>
              </w:rPr>
              <w:t>терапії імені Л.Т.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1F0">
              <w:rPr>
                <w:rFonts w:ascii="Arial" w:hAnsi="Arial" w:cs="Arial"/>
                <w:sz w:val="20"/>
                <w:szCs w:val="20"/>
              </w:rPr>
              <w:t>Малої НАМН України», відділ комплексного зниження ризику хронічних неінфекційних захворювань, терапевтичне відділення, м. Харків</w:t>
            </w:r>
          </w:p>
        </w:tc>
      </w:tr>
      <w:tr w:rsidR="002C2B49" w:rsidRPr="006B17FF" w:rsidTr="002B3CF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F26EF1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0501F0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проф. </w:t>
            </w:r>
            <w:proofErr w:type="spellStart"/>
            <w:r w:rsidRPr="000501F0">
              <w:rPr>
                <w:rFonts w:ascii="Arial" w:hAnsi="Arial" w:cs="Arial"/>
                <w:sz w:val="20"/>
                <w:szCs w:val="20"/>
              </w:rPr>
              <w:t>Абрагамович</w:t>
            </w:r>
            <w:proofErr w:type="spellEnd"/>
            <w:r w:rsidRPr="000501F0">
              <w:rPr>
                <w:rFonts w:ascii="Arial" w:hAnsi="Arial" w:cs="Arial"/>
                <w:sz w:val="20"/>
                <w:szCs w:val="20"/>
              </w:rPr>
              <w:t xml:space="preserve"> О.О.</w:t>
            </w:r>
          </w:p>
          <w:p w:rsidR="002C2B49" w:rsidRPr="000501F0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1F0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</w:t>
            </w:r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Львівської обласної ради «</w:t>
            </w:r>
            <w:r w:rsidRPr="000501F0">
              <w:rPr>
                <w:rFonts w:ascii="Arial" w:hAnsi="Arial" w:cs="Arial"/>
                <w:sz w:val="20"/>
                <w:szCs w:val="20"/>
              </w:rPr>
              <w:t>Льв</w:t>
            </w:r>
            <w:r>
              <w:rPr>
                <w:rFonts w:ascii="Arial" w:hAnsi="Arial" w:cs="Arial"/>
                <w:sz w:val="20"/>
                <w:szCs w:val="20"/>
              </w:rPr>
              <w:t>івська обласна клінічна лікарня»</w:t>
            </w:r>
            <w:r w:rsidRPr="000501F0">
              <w:rPr>
                <w:rFonts w:ascii="Arial" w:hAnsi="Arial" w:cs="Arial"/>
                <w:sz w:val="20"/>
                <w:szCs w:val="20"/>
              </w:rPr>
              <w:t>, ревматологічне відділення, Львівський національний медичний університет імені Данила Галицького,</w:t>
            </w:r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 w:rsidRPr="000501F0">
              <w:rPr>
                <w:rFonts w:ascii="Arial" w:hAnsi="Arial" w:cs="Arial"/>
                <w:sz w:val="20"/>
                <w:szCs w:val="20"/>
              </w:rPr>
              <w:t xml:space="preserve"> кафедра внутрішньої медицини №1, 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1F0">
              <w:rPr>
                <w:rFonts w:ascii="Arial" w:hAnsi="Arial" w:cs="Arial"/>
                <w:sz w:val="20"/>
                <w:szCs w:val="20"/>
              </w:rPr>
              <w:t>Львів</w:t>
            </w:r>
          </w:p>
        </w:tc>
      </w:tr>
      <w:tr w:rsidR="002C2B49" w:rsidRPr="006B17FF" w:rsidTr="002B3CF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F26EF1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6B17F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501F0"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 w:rsidRPr="000501F0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Яцишин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Р.І. </w:t>
            </w:r>
          </w:p>
          <w:p w:rsidR="002C2B49" w:rsidRPr="006B17F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Обласна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клінічна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лікарня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евматологічне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Державний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вищий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навчальний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заклад «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Івано-Франківський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ціональний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медичний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університет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, кафедра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внутрішньої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медицини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№1,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клінічн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ої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імунології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алергології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імені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академіка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 Є.М.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Нейка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, м.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Івано</w:t>
            </w:r>
            <w:proofErr w:type="spellEnd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B17FF">
              <w:rPr>
                <w:rFonts w:ascii="Arial" w:hAnsi="Arial" w:cs="Arial"/>
                <w:sz w:val="20"/>
                <w:szCs w:val="20"/>
                <w:lang w:val="ru-RU"/>
              </w:rPr>
              <w:t>Франківськ</w:t>
            </w:r>
            <w:proofErr w:type="spellEnd"/>
          </w:p>
        </w:tc>
      </w:tr>
    </w:tbl>
    <w:p w:rsidR="002C2B49" w:rsidRPr="006B17FF" w:rsidRDefault="002C2B49" w:rsidP="002C2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B49" w:rsidRPr="00295F1A" w:rsidRDefault="002C2B49" w:rsidP="002C2B4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C2B49" w:rsidRPr="00295F1A" w:rsidRDefault="002C2B49" w:rsidP="002C2B4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95F1A">
        <w:rPr>
          <w:rFonts w:ascii="Arial" w:hAnsi="Arial" w:cs="Arial"/>
          <w:b/>
          <w:sz w:val="20"/>
          <w:szCs w:val="20"/>
        </w:rPr>
        <w:t>4.</w:t>
      </w:r>
      <w:r w:rsidRPr="00295F1A">
        <w:rPr>
          <w:rFonts w:ascii="Arial" w:hAnsi="Arial" w:cs="Arial"/>
          <w:sz w:val="20"/>
          <w:szCs w:val="20"/>
        </w:rPr>
        <w:t xml:space="preserve"> </w:t>
      </w:r>
      <w:r w:rsidRPr="00295F1A">
        <w:rPr>
          <w:rFonts w:ascii="Arial" w:eastAsia="Calibri" w:hAnsi="Arial" w:cs="Arial"/>
          <w:sz w:val="20"/>
          <w:szCs w:val="20"/>
        </w:rPr>
        <w:t xml:space="preserve">«Дослідження ефективності та безпеки застосування </w:t>
      </w:r>
      <w:proofErr w:type="spellStart"/>
      <w:r w:rsidRPr="00295F1A">
        <w:rPr>
          <w:rFonts w:ascii="Arial" w:eastAsia="Calibri" w:hAnsi="Arial" w:cs="Arial"/>
          <w:b/>
          <w:sz w:val="20"/>
          <w:szCs w:val="20"/>
        </w:rPr>
        <w:t>семаглутиду</w:t>
      </w:r>
      <w:proofErr w:type="spellEnd"/>
      <w:r w:rsidRPr="00295F1A">
        <w:rPr>
          <w:rFonts w:ascii="Arial" w:eastAsia="Calibri" w:hAnsi="Arial" w:cs="Arial"/>
          <w:sz w:val="20"/>
          <w:szCs w:val="20"/>
        </w:rPr>
        <w:t xml:space="preserve"> в дозуванні 2,0 мг п/ш один раз на тиждень у порівнянні зі застосуванням </w:t>
      </w:r>
      <w:proofErr w:type="spellStart"/>
      <w:r w:rsidRPr="00295F1A">
        <w:rPr>
          <w:rFonts w:ascii="Arial" w:eastAsia="Calibri" w:hAnsi="Arial" w:cs="Arial"/>
          <w:sz w:val="20"/>
          <w:szCs w:val="20"/>
        </w:rPr>
        <w:t>семаглутиду</w:t>
      </w:r>
      <w:proofErr w:type="spellEnd"/>
      <w:r w:rsidRPr="00295F1A">
        <w:rPr>
          <w:rFonts w:ascii="Arial" w:eastAsia="Calibri" w:hAnsi="Arial" w:cs="Arial"/>
          <w:sz w:val="20"/>
          <w:szCs w:val="20"/>
        </w:rPr>
        <w:t xml:space="preserve"> в дозуванні 1,0 мг п/ш  один раз на тиждень у пацієнтів з цукровим діабетом 2-го типу», код дослідження </w:t>
      </w:r>
      <w:r w:rsidRPr="00295F1A">
        <w:rPr>
          <w:rFonts w:ascii="Arial" w:eastAsia="Calibri" w:hAnsi="Arial" w:cs="Arial"/>
          <w:b/>
          <w:sz w:val="20"/>
          <w:szCs w:val="20"/>
        </w:rPr>
        <w:t>NN9535-4506</w:t>
      </w:r>
      <w:r w:rsidRPr="00295F1A">
        <w:rPr>
          <w:rFonts w:ascii="Arial" w:eastAsia="Calibri" w:hAnsi="Arial" w:cs="Arial"/>
          <w:sz w:val="20"/>
          <w:szCs w:val="20"/>
        </w:rPr>
        <w:t xml:space="preserve">, фінальна версія 1.0 від 21 березня 2019 року, спонсор - </w:t>
      </w:r>
      <w:proofErr w:type="spellStart"/>
      <w:r w:rsidRPr="00295F1A">
        <w:rPr>
          <w:rFonts w:ascii="Arial" w:eastAsia="Calibri" w:hAnsi="Arial" w:cs="Arial"/>
          <w:sz w:val="20"/>
          <w:szCs w:val="20"/>
        </w:rPr>
        <w:t>Novo</w:t>
      </w:r>
      <w:proofErr w:type="spellEnd"/>
      <w:r w:rsidRPr="00295F1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95F1A">
        <w:rPr>
          <w:rFonts w:ascii="Arial" w:eastAsia="Calibri" w:hAnsi="Arial" w:cs="Arial"/>
          <w:sz w:val="20"/>
          <w:szCs w:val="20"/>
        </w:rPr>
        <w:t>Nordisk</w:t>
      </w:r>
      <w:proofErr w:type="spellEnd"/>
      <w:r w:rsidRPr="00295F1A">
        <w:rPr>
          <w:rFonts w:ascii="Arial" w:eastAsia="Calibri" w:hAnsi="Arial" w:cs="Arial"/>
          <w:sz w:val="20"/>
          <w:szCs w:val="20"/>
        </w:rPr>
        <w:t xml:space="preserve"> A/S, </w:t>
      </w:r>
      <w:proofErr w:type="spellStart"/>
      <w:r w:rsidRPr="00295F1A">
        <w:rPr>
          <w:rFonts w:ascii="Arial" w:eastAsia="Calibri" w:hAnsi="Arial" w:cs="Arial"/>
          <w:sz w:val="20"/>
          <w:szCs w:val="20"/>
        </w:rPr>
        <w:t>Denmark</w:t>
      </w:r>
      <w:proofErr w:type="spellEnd"/>
    </w:p>
    <w:p w:rsidR="002C2B49" w:rsidRPr="00295F1A" w:rsidRDefault="002C2B49" w:rsidP="002C2B49">
      <w:pPr>
        <w:spacing w:after="0" w:line="276" w:lineRule="auto"/>
        <w:rPr>
          <w:rFonts w:ascii="Arial" w:eastAsia="Calibri" w:hAnsi="Arial" w:cs="Arial"/>
          <w:sz w:val="20"/>
          <w:szCs w:val="20"/>
          <w:lang w:val="ru-RU"/>
        </w:rPr>
      </w:pPr>
      <w:r w:rsidRPr="00295F1A">
        <w:rPr>
          <w:rFonts w:ascii="Arial" w:eastAsia="Calibri" w:hAnsi="Arial" w:cs="Arial"/>
          <w:sz w:val="20"/>
          <w:szCs w:val="20"/>
        </w:rPr>
        <w:t>Фаза IІІ</w:t>
      </w:r>
      <w:r w:rsidRPr="00295F1A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295F1A">
        <w:rPr>
          <w:rFonts w:ascii="Arial" w:eastAsia="Calibri" w:hAnsi="Arial" w:cs="Arial"/>
          <w:sz w:val="20"/>
          <w:szCs w:val="20"/>
          <w:lang w:val="en-US"/>
        </w:rPr>
        <w:t>b</w:t>
      </w:r>
    </w:p>
    <w:p w:rsidR="002C2B49" w:rsidRPr="00295F1A" w:rsidRDefault="002C2B49" w:rsidP="002C2B49">
      <w:pPr>
        <w:spacing w:after="0" w:line="276" w:lineRule="auto"/>
        <w:rPr>
          <w:rFonts w:ascii="Arial" w:eastAsia="Calibri" w:hAnsi="Arial" w:cs="Arial"/>
          <w:sz w:val="20"/>
          <w:szCs w:val="20"/>
          <w:lang w:val="ru-RU"/>
        </w:rPr>
      </w:pPr>
      <w:r w:rsidRPr="00295F1A">
        <w:rPr>
          <w:rFonts w:ascii="Arial" w:eastAsia="Calibri" w:hAnsi="Arial" w:cs="Arial"/>
          <w:sz w:val="20"/>
          <w:szCs w:val="20"/>
        </w:rPr>
        <w:t xml:space="preserve">Заявник – ТОВ «Ново </w:t>
      </w:r>
      <w:proofErr w:type="spellStart"/>
      <w:r w:rsidRPr="00295F1A">
        <w:rPr>
          <w:rFonts w:ascii="Arial" w:eastAsia="Calibri" w:hAnsi="Arial" w:cs="Arial"/>
          <w:sz w:val="20"/>
          <w:szCs w:val="20"/>
        </w:rPr>
        <w:t>Нордіск</w:t>
      </w:r>
      <w:proofErr w:type="spellEnd"/>
      <w:r w:rsidRPr="00295F1A">
        <w:rPr>
          <w:rFonts w:ascii="Arial" w:eastAsia="Calibri" w:hAnsi="Arial" w:cs="Arial"/>
          <w:sz w:val="20"/>
          <w:szCs w:val="20"/>
        </w:rPr>
        <w:t xml:space="preserve"> Україна»</w:t>
      </w:r>
    </w:p>
    <w:p w:rsidR="002C2B49" w:rsidRDefault="002C2B49" w:rsidP="002C2B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C2B49" w:rsidRDefault="002C2B49" w:rsidP="002C2B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9439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Місця, на яких планується проведення клінічного випробування:</w:t>
      </w:r>
    </w:p>
    <w:p w:rsidR="002C2B49" w:rsidRPr="00994390" w:rsidRDefault="002C2B49" w:rsidP="002C2B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8816"/>
      </w:tblGrid>
      <w:tr w:rsidR="002C2B49" w:rsidRPr="00295F1A" w:rsidTr="002B3CFF">
        <w:tc>
          <w:tcPr>
            <w:tcW w:w="709" w:type="dxa"/>
          </w:tcPr>
          <w:p w:rsidR="002C2B49" w:rsidRPr="00295F1A" w:rsidRDefault="002C2B49" w:rsidP="002B3CFF">
            <w:pPr>
              <w:jc w:val="center"/>
              <w:rPr>
                <w:rFonts w:ascii="Arial" w:hAnsi="Arial" w:cs="Arial"/>
              </w:rPr>
            </w:pPr>
            <w:r w:rsidRPr="00295F1A">
              <w:rPr>
                <w:rFonts w:ascii="Arial" w:hAnsi="Arial" w:cs="Arial"/>
              </w:rPr>
              <w:t>№</w:t>
            </w:r>
          </w:p>
          <w:p w:rsidR="002C2B49" w:rsidRPr="00295F1A" w:rsidRDefault="002C2B49" w:rsidP="002B3CFF">
            <w:pPr>
              <w:jc w:val="center"/>
              <w:rPr>
                <w:rFonts w:ascii="Arial" w:hAnsi="Arial" w:cs="Arial"/>
              </w:rPr>
            </w:pPr>
            <w:r w:rsidRPr="00295F1A">
              <w:rPr>
                <w:rFonts w:ascii="Arial" w:hAnsi="Arial" w:cs="Arial"/>
              </w:rPr>
              <w:t>п/п</w:t>
            </w:r>
          </w:p>
        </w:tc>
        <w:tc>
          <w:tcPr>
            <w:tcW w:w="8930" w:type="dxa"/>
          </w:tcPr>
          <w:p w:rsidR="002C2B49" w:rsidRPr="00295F1A" w:rsidRDefault="002C2B49" w:rsidP="002B3CFF">
            <w:pPr>
              <w:jc w:val="center"/>
              <w:rPr>
                <w:rFonts w:ascii="Arial" w:hAnsi="Arial" w:cs="Arial"/>
              </w:rPr>
            </w:pPr>
            <w:r w:rsidRPr="00295F1A">
              <w:rPr>
                <w:rFonts w:ascii="Arial" w:hAnsi="Arial" w:cs="Arial"/>
              </w:rPr>
              <w:t>П.І.Б. відповідального дослідника</w:t>
            </w:r>
          </w:p>
          <w:p w:rsidR="002C2B49" w:rsidRPr="00295F1A" w:rsidRDefault="002C2B49" w:rsidP="002B3CFF">
            <w:pPr>
              <w:jc w:val="center"/>
              <w:rPr>
                <w:rFonts w:ascii="Arial" w:hAnsi="Arial" w:cs="Arial"/>
              </w:rPr>
            </w:pPr>
            <w:r w:rsidRPr="00295F1A">
              <w:rPr>
                <w:rFonts w:ascii="Arial" w:hAnsi="Arial" w:cs="Arial"/>
              </w:rPr>
              <w:t>Назва місця проведення клінічного випробування</w:t>
            </w:r>
          </w:p>
        </w:tc>
      </w:tr>
      <w:tr w:rsidR="002C2B49" w:rsidRPr="00295F1A" w:rsidTr="002B3CFF">
        <w:tc>
          <w:tcPr>
            <w:tcW w:w="709" w:type="dxa"/>
          </w:tcPr>
          <w:p w:rsidR="002C2B49" w:rsidRPr="00295F1A" w:rsidRDefault="002C2B49" w:rsidP="002B3CFF">
            <w:pPr>
              <w:jc w:val="center"/>
              <w:rPr>
                <w:rFonts w:ascii="Arial" w:hAnsi="Arial" w:cs="Arial"/>
                <w:lang w:val="ru-RU"/>
              </w:rPr>
            </w:pPr>
            <w:r w:rsidRPr="00295F1A">
              <w:rPr>
                <w:rFonts w:ascii="Arial" w:hAnsi="Arial" w:cs="Arial"/>
                <w:lang w:val="en-US"/>
              </w:rPr>
              <w:t>1</w:t>
            </w:r>
            <w:r w:rsidRPr="00295F1A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295F1A" w:rsidRDefault="002C2B49" w:rsidP="002B3CF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д.м.н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295F1A">
              <w:rPr>
                <w:rFonts w:ascii="Arial" w:hAnsi="Arial" w:cs="Arial"/>
                <w:lang w:val="ru-RU"/>
              </w:rPr>
              <w:t>, проф</w:t>
            </w:r>
            <w:r>
              <w:rPr>
                <w:rFonts w:ascii="Arial" w:hAnsi="Arial" w:cs="Arial"/>
                <w:lang w:val="ru-RU"/>
              </w:rPr>
              <w:t>.</w:t>
            </w:r>
            <w:r w:rsidRPr="00295F1A">
              <w:rPr>
                <w:rFonts w:ascii="Arial" w:hAnsi="Arial" w:cs="Arial"/>
                <w:lang w:val="ru-RU"/>
              </w:rPr>
              <w:t xml:space="preserve"> Власенко М</w:t>
            </w:r>
            <w:r>
              <w:rPr>
                <w:rFonts w:ascii="Arial" w:hAnsi="Arial" w:cs="Arial"/>
                <w:lang w:val="ru-RU"/>
              </w:rPr>
              <w:t>.</w:t>
            </w:r>
            <w:r w:rsidRPr="00295F1A"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:rsidR="002C2B49" w:rsidRPr="00295F1A" w:rsidRDefault="002C2B49" w:rsidP="002B3CFF">
            <w:pPr>
              <w:jc w:val="both"/>
              <w:rPr>
                <w:rFonts w:ascii="Arial" w:hAnsi="Arial" w:cs="Arial"/>
              </w:rPr>
            </w:pPr>
            <w:r w:rsidRPr="00295F1A">
              <w:rPr>
                <w:rFonts w:ascii="Arial" w:hAnsi="Arial" w:cs="Arial"/>
              </w:rPr>
              <w:t>Вінницький обласний клінічний високоспеціалізований ендокринологічний центр, терапевтичне відділення № 2</w:t>
            </w:r>
            <w:r>
              <w:rPr>
                <w:rFonts w:ascii="Arial" w:hAnsi="Arial" w:cs="Arial"/>
              </w:rPr>
              <w:t xml:space="preserve">, </w:t>
            </w:r>
            <w:r w:rsidRPr="00295F1A">
              <w:rPr>
                <w:rFonts w:ascii="Arial" w:hAnsi="Arial" w:cs="Arial"/>
              </w:rPr>
              <w:t>Вінницький національний медичний університет імені М.І. Пирогова, кафедра ендокринології, м.</w:t>
            </w:r>
            <w:r w:rsidRPr="00295F1A">
              <w:rPr>
                <w:rFonts w:ascii="Arial" w:hAnsi="Arial" w:cs="Arial"/>
                <w:lang w:val="en-US"/>
              </w:rPr>
              <w:t> </w:t>
            </w:r>
            <w:r w:rsidRPr="00295F1A">
              <w:rPr>
                <w:rFonts w:ascii="Arial" w:hAnsi="Arial" w:cs="Arial"/>
              </w:rPr>
              <w:t>Вінниця</w:t>
            </w:r>
          </w:p>
        </w:tc>
      </w:tr>
      <w:tr w:rsidR="002C2B49" w:rsidRPr="00295F1A" w:rsidTr="002B3CFF">
        <w:tc>
          <w:tcPr>
            <w:tcW w:w="709" w:type="dxa"/>
          </w:tcPr>
          <w:p w:rsidR="002C2B49" w:rsidRPr="00295F1A" w:rsidRDefault="002C2B49" w:rsidP="002B3CFF">
            <w:pPr>
              <w:jc w:val="center"/>
              <w:rPr>
                <w:rFonts w:ascii="Arial" w:hAnsi="Arial" w:cs="Arial"/>
                <w:lang w:val="ru-RU"/>
              </w:rPr>
            </w:pPr>
            <w:r w:rsidRPr="00295F1A"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295F1A" w:rsidRDefault="002C2B49" w:rsidP="002B3C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зав. від. </w:t>
            </w:r>
            <w:proofErr w:type="spellStart"/>
            <w:r w:rsidRPr="00295F1A">
              <w:rPr>
                <w:rFonts w:ascii="Arial" w:hAnsi="Arial" w:cs="Arial"/>
              </w:rPr>
              <w:t>Стаховська</w:t>
            </w:r>
            <w:proofErr w:type="spellEnd"/>
            <w:r w:rsidRPr="00295F1A">
              <w:rPr>
                <w:rFonts w:ascii="Arial" w:hAnsi="Arial" w:cs="Arial"/>
              </w:rPr>
              <w:t xml:space="preserve"> В</w:t>
            </w:r>
            <w:r>
              <w:rPr>
                <w:rFonts w:ascii="Arial" w:hAnsi="Arial" w:cs="Arial"/>
              </w:rPr>
              <w:t>.</w:t>
            </w:r>
            <w:r w:rsidRPr="00295F1A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.</w:t>
            </w:r>
          </w:p>
          <w:p w:rsidR="002C2B49" w:rsidRPr="00295F1A" w:rsidRDefault="002C2B49" w:rsidP="002B3CFF">
            <w:pPr>
              <w:jc w:val="both"/>
              <w:rPr>
                <w:rFonts w:ascii="Arial" w:hAnsi="Arial" w:cs="Arial"/>
              </w:rPr>
            </w:pPr>
            <w:r w:rsidRPr="00295F1A">
              <w:rPr>
                <w:rFonts w:ascii="Arial" w:hAnsi="Arial" w:cs="Arial"/>
              </w:rPr>
              <w:t>Комунальна установа «Обласна клінічна лікарня ім. О.Ф. </w:t>
            </w:r>
            <w:proofErr w:type="spellStart"/>
            <w:r w:rsidRPr="00295F1A">
              <w:rPr>
                <w:rFonts w:ascii="Arial" w:hAnsi="Arial" w:cs="Arial"/>
              </w:rPr>
              <w:t>Гербачевського</w:t>
            </w:r>
            <w:proofErr w:type="spellEnd"/>
            <w:r w:rsidRPr="00295F1A">
              <w:rPr>
                <w:rFonts w:ascii="Arial" w:hAnsi="Arial" w:cs="Arial"/>
              </w:rPr>
              <w:t>» Житомирської обласної ради, ендокринологічне відділення, м.</w:t>
            </w:r>
            <w:r w:rsidRPr="00295F1A">
              <w:rPr>
                <w:rFonts w:ascii="Arial" w:hAnsi="Arial" w:cs="Arial"/>
                <w:lang w:val="en-US"/>
              </w:rPr>
              <w:t> </w:t>
            </w:r>
            <w:r w:rsidRPr="00295F1A">
              <w:rPr>
                <w:rFonts w:ascii="Arial" w:hAnsi="Arial" w:cs="Arial"/>
              </w:rPr>
              <w:t>Житомир</w:t>
            </w:r>
          </w:p>
        </w:tc>
      </w:tr>
      <w:tr w:rsidR="002C2B49" w:rsidRPr="00295F1A" w:rsidTr="002B3CFF">
        <w:tc>
          <w:tcPr>
            <w:tcW w:w="709" w:type="dxa"/>
          </w:tcPr>
          <w:p w:rsidR="002C2B49" w:rsidRPr="00295F1A" w:rsidRDefault="002C2B49" w:rsidP="002B3CFF">
            <w:pPr>
              <w:jc w:val="center"/>
              <w:rPr>
                <w:rFonts w:ascii="Arial" w:hAnsi="Arial" w:cs="Arial"/>
                <w:lang w:val="en-US"/>
              </w:rPr>
            </w:pPr>
            <w:r w:rsidRPr="00295F1A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295F1A" w:rsidRDefault="002C2B49" w:rsidP="002B3CF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д.м.н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295F1A">
              <w:rPr>
                <w:rFonts w:ascii="Arial" w:hAnsi="Arial" w:cs="Arial"/>
              </w:rPr>
              <w:t>Перцева Н</w:t>
            </w:r>
            <w:r>
              <w:rPr>
                <w:rFonts w:ascii="Arial" w:hAnsi="Arial" w:cs="Arial"/>
              </w:rPr>
              <w:t>.</w:t>
            </w:r>
            <w:r w:rsidRPr="00295F1A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.</w:t>
            </w:r>
          </w:p>
          <w:p w:rsidR="002C2B49" w:rsidRPr="00295F1A" w:rsidRDefault="002C2B49" w:rsidP="002B3CFF">
            <w:pPr>
              <w:jc w:val="both"/>
              <w:rPr>
                <w:rFonts w:ascii="Arial" w:hAnsi="Arial" w:cs="Arial"/>
              </w:rPr>
            </w:pPr>
            <w:r w:rsidRPr="00295F1A">
              <w:rPr>
                <w:rFonts w:ascii="Arial" w:hAnsi="Arial" w:cs="Arial"/>
              </w:rPr>
              <w:lastRenderedPageBreak/>
              <w:t>Відокремлений структурний підрозділ «Клініка медичної академії» Державного закладу «Дніпропетровська медична академія МОЗ України», відділення ендокринології, Державний заклад «Дніпропетровська медична академія МОЗ України», кафедра ендокринології</w:t>
            </w:r>
            <w:r>
              <w:rPr>
                <w:rFonts w:ascii="Arial" w:hAnsi="Arial" w:cs="Arial"/>
              </w:rPr>
              <w:t>,</w:t>
            </w:r>
            <w:r w:rsidRPr="00295F1A">
              <w:rPr>
                <w:rFonts w:ascii="Arial" w:hAnsi="Arial" w:cs="Arial"/>
              </w:rPr>
              <w:t xml:space="preserve"> м.</w:t>
            </w:r>
            <w:r w:rsidRPr="00295F1A">
              <w:rPr>
                <w:rFonts w:ascii="Arial" w:hAnsi="Arial" w:cs="Arial"/>
                <w:lang w:val="en-US"/>
              </w:rPr>
              <w:t> </w:t>
            </w:r>
            <w:r w:rsidRPr="00295F1A">
              <w:rPr>
                <w:rFonts w:ascii="Arial" w:hAnsi="Arial" w:cs="Arial"/>
              </w:rPr>
              <w:t>Дніпро</w:t>
            </w:r>
          </w:p>
        </w:tc>
      </w:tr>
      <w:tr w:rsidR="002C2B49" w:rsidRPr="00295F1A" w:rsidTr="002B3CFF">
        <w:tc>
          <w:tcPr>
            <w:tcW w:w="709" w:type="dxa"/>
          </w:tcPr>
          <w:p w:rsidR="002C2B49" w:rsidRPr="00295F1A" w:rsidRDefault="002C2B49" w:rsidP="002B3CFF">
            <w:pPr>
              <w:jc w:val="center"/>
              <w:rPr>
                <w:rFonts w:ascii="Arial" w:hAnsi="Arial" w:cs="Arial"/>
                <w:lang w:val="en-US"/>
              </w:rPr>
            </w:pPr>
            <w:r w:rsidRPr="00295F1A">
              <w:rPr>
                <w:rFonts w:ascii="Arial" w:hAnsi="Arial" w:cs="Arial"/>
                <w:lang w:val="en-US"/>
              </w:rPr>
              <w:lastRenderedPageBreak/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295F1A" w:rsidRDefault="002C2B49" w:rsidP="002B3C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295F1A">
              <w:rPr>
                <w:rFonts w:ascii="Arial" w:hAnsi="Arial" w:cs="Arial"/>
              </w:rPr>
              <w:t>ав</w:t>
            </w:r>
            <w:r>
              <w:rPr>
                <w:rFonts w:ascii="Arial" w:hAnsi="Arial" w:cs="Arial"/>
              </w:rPr>
              <w:t>.</w:t>
            </w:r>
            <w:r w:rsidRPr="00295F1A">
              <w:rPr>
                <w:rFonts w:ascii="Arial" w:hAnsi="Arial" w:cs="Arial"/>
              </w:rPr>
              <w:t xml:space="preserve"> від</w:t>
            </w:r>
            <w:r>
              <w:rPr>
                <w:rFonts w:ascii="Arial" w:hAnsi="Arial" w:cs="Arial"/>
              </w:rPr>
              <w:t>.</w:t>
            </w:r>
            <w:r w:rsidRPr="00295F1A">
              <w:rPr>
                <w:rFonts w:ascii="Arial" w:hAnsi="Arial" w:cs="Arial"/>
              </w:rPr>
              <w:t xml:space="preserve"> Грачова М</w:t>
            </w:r>
            <w:r>
              <w:rPr>
                <w:rFonts w:ascii="Arial" w:hAnsi="Arial" w:cs="Arial"/>
              </w:rPr>
              <w:t>.</w:t>
            </w:r>
            <w:r w:rsidRPr="00295F1A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</w:p>
          <w:p w:rsidR="002C2B49" w:rsidRPr="00295F1A" w:rsidRDefault="002C2B49" w:rsidP="002B3CFF">
            <w:pPr>
              <w:jc w:val="both"/>
              <w:rPr>
                <w:rFonts w:ascii="Arial" w:hAnsi="Arial" w:cs="Arial"/>
              </w:rPr>
            </w:pPr>
            <w:r w:rsidRPr="00295F1A">
              <w:rPr>
                <w:rFonts w:ascii="Arial" w:hAnsi="Arial" w:cs="Arial"/>
              </w:rPr>
              <w:t>Міська лікарня №1, відділення ендокринології, м.</w:t>
            </w:r>
            <w:r w:rsidRPr="00295F1A">
              <w:rPr>
                <w:rFonts w:ascii="Arial" w:hAnsi="Arial" w:cs="Arial"/>
                <w:lang w:val="en-US"/>
              </w:rPr>
              <w:t> </w:t>
            </w:r>
            <w:r w:rsidRPr="00295F1A">
              <w:rPr>
                <w:rFonts w:ascii="Arial" w:hAnsi="Arial" w:cs="Arial"/>
              </w:rPr>
              <w:t>Миколаїв</w:t>
            </w:r>
          </w:p>
        </w:tc>
      </w:tr>
      <w:tr w:rsidR="002C2B49" w:rsidRPr="00295F1A" w:rsidTr="002B3CFF">
        <w:tc>
          <w:tcPr>
            <w:tcW w:w="709" w:type="dxa"/>
          </w:tcPr>
          <w:p w:rsidR="002C2B49" w:rsidRPr="00295F1A" w:rsidRDefault="002C2B49" w:rsidP="002B3CFF">
            <w:pPr>
              <w:jc w:val="center"/>
              <w:rPr>
                <w:rFonts w:ascii="Arial" w:hAnsi="Arial" w:cs="Arial"/>
                <w:lang w:val="en-US"/>
              </w:rPr>
            </w:pPr>
            <w:r w:rsidRPr="00295F1A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295F1A" w:rsidRDefault="002C2B49" w:rsidP="002B3CF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295F1A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.</w:t>
            </w:r>
            <w:r w:rsidRPr="00295F1A">
              <w:rPr>
                <w:rFonts w:ascii="Arial" w:hAnsi="Arial" w:cs="Arial"/>
              </w:rPr>
              <w:t>н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295F1A">
              <w:rPr>
                <w:rFonts w:ascii="Arial" w:hAnsi="Arial" w:cs="Arial"/>
              </w:rPr>
              <w:t>, проф</w:t>
            </w:r>
            <w:r>
              <w:rPr>
                <w:rFonts w:ascii="Arial" w:hAnsi="Arial" w:cs="Arial"/>
              </w:rPr>
              <w:t>.</w:t>
            </w:r>
            <w:r w:rsidRPr="00295F1A">
              <w:rPr>
                <w:rFonts w:ascii="Arial" w:hAnsi="Arial" w:cs="Arial"/>
              </w:rPr>
              <w:t xml:space="preserve"> </w:t>
            </w:r>
            <w:proofErr w:type="spellStart"/>
            <w:r w:rsidRPr="00295F1A">
              <w:rPr>
                <w:rFonts w:ascii="Arial" w:hAnsi="Arial" w:cs="Arial"/>
              </w:rPr>
              <w:t>Пасєчко</w:t>
            </w:r>
            <w:proofErr w:type="spellEnd"/>
            <w:r w:rsidRPr="00295F1A">
              <w:rPr>
                <w:rFonts w:ascii="Arial" w:hAnsi="Arial" w:cs="Arial"/>
              </w:rPr>
              <w:t xml:space="preserve"> Н</w:t>
            </w:r>
            <w:r>
              <w:rPr>
                <w:rFonts w:ascii="Arial" w:hAnsi="Arial" w:cs="Arial"/>
              </w:rPr>
              <w:t>.</w:t>
            </w:r>
            <w:r w:rsidRPr="00295F1A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.</w:t>
            </w:r>
          </w:p>
          <w:p w:rsidR="002C2B49" w:rsidRPr="00295F1A" w:rsidRDefault="002C2B49" w:rsidP="002B3CFF">
            <w:pPr>
              <w:jc w:val="both"/>
              <w:rPr>
                <w:rFonts w:ascii="Arial" w:hAnsi="Arial" w:cs="Arial"/>
              </w:rPr>
            </w:pPr>
            <w:r w:rsidRPr="00295F1A">
              <w:rPr>
                <w:rFonts w:ascii="Arial" w:hAnsi="Arial" w:cs="Arial"/>
              </w:rPr>
              <w:t>Тернопільська університетська лікарня, ендокринологічне відділення, Державний вищий навчальний заклад «Тернопільський державний медичний університет імені І.Я. </w:t>
            </w:r>
            <w:proofErr w:type="spellStart"/>
            <w:r w:rsidRPr="00295F1A">
              <w:rPr>
                <w:rFonts w:ascii="Arial" w:hAnsi="Arial" w:cs="Arial"/>
              </w:rPr>
              <w:t>Горбачевського</w:t>
            </w:r>
            <w:proofErr w:type="spellEnd"/>
            <w:r w:rsidRPr="00295F1A">
              <w:rPr>
                <w:rFonts w:ascii="Arial" w:hAnsi="Arial" w:cs="Arial"/>
              </w:rPr>
              <w:t xml:space="preserve"> МОЗ України», к</w:t>
            </w:r>
            <w:r>
              <w:rPr>
                <w:rFonts w:ascii="Arial" w:hAnsi="Arial" w:cs="Arial"/>
              </w:rPr>
              <w:t xml:space="preserve">афедра внутрішньої медицини № 1, </w:t>
            </w:r>
            <w:r w:rsidRPr="00295F1A">
              <w:rPr>
                <w:rFonts w:ascii="Arial" w:hAnsi="Arial" w:cs="Arial"/>
              </w:rPr>
              <w:t>м.</w:t>
            </w:r>
            <w:r w:rsidRPr="00295F1A">
              <w:rPr>
                <w:rFonts w:ascii="Arial" w:hAnsi="Arial" w:cs="Arial"/>
                <w:lang w:val="en-US"/>
              </w:rPr>
              <w:t> </w:t>
            </w:r>
            <w:r w:rsidRPr="00295F1A">
              <w:rPr>
                <w:rFonts w:ascii="Arial" w:hAnsi="Arial" w:cs="Arial"/>
              </w:rPr>
              <w:t>Тернопіль</w:t>
            </w:r>
          </w:p>
        </w:tc>
      </w:tr>
    </w:tbl>
    <w:p w:rsidR="002C2B49" w:rsidRPr="00295F1A" w:rsidRDefault="002C2B49" w:rsidP="002C2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B49" w:rsidRDefault="002C2B49" w:rsidP="002C2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B49" w:rsidRPr="00F76F26" w:rsidRDefault="002C2B49" w:rsidP="002C2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F76F2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76F26">
        <w:rPr>
          <w:rFonts w:ascii="Arial" w:hAnsi="Arial" w:cs="Arial"/>
          <w:sz w:val="20"/>
          <w:szCs w:val="20"/>
        </w:rPr>
        <w:t>«</w:t>
      </w:r>
      <w:proofErr w:type="spellStart"/>
      <w:r w:rsidRPr="00F76F26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F76F26">
        <w:rPr>
          <w:rFonts w:ascii="Arial" w:hAnsi="Arial" w:cs="Arial"/>
          <w:sz w:val="20"/>
          <w:szCs w:val="20"/>
        </w:rPr>
        <w:t xml:space="preserve"> подвійне сліпе дослідження фази ІІІ, що проводиться у паралельних групах з метою порівняння ефективності, безпечності та </w:t>
      </w:r>
      <w:proofErr w:type="spellStart"/>
      <w:r w:rsidRPr="00F76F26">
        <w:rPr>
          <w:rFonts w:ascii="Arial" w:hAnsi="Arial" w:cs="Arial"/>
          <w:sz w:val="20"/>
          <w:szCs w:val="20"/>
        </w:rPr>
        <w:t>імуногенності</w:t>
      </w:r>
      <w:proofErr w:type="spellEnd"/>
      <w:r w:rsidRPr="00F76F26">
        <w:rPr>
          <w:rFonts w:ascii="Arial" w:hAnsi="Arial" w:cs="Arial"/>
          <w:sz w:val="20"/>
          <w:szCs w:val="20"/>
        </w:rPr>
        <w:t xml:space="preserve"> запропонованого </w:t>
      </w:r>
      <w:proofErr w:type="spellStart"/>
      <w:r w:rsidRPr="00F76F26">
        <w:rPr>
          <w:rFonts w:ascii="Arial" w:hAnsi="Arial" w:cs="Arial"/>
          <w:sz w:val="20"/>
          <w:szCs w:val="20"/>
        </w:rPr>
        <w:t>біосиміляру</w:t>
      </w:r>
      <w:proofErr w:type="spellEnd"/>
      <w:r w:rsidRPr="00F76F26">
        <w:rPr>
          <w:rFonts w:ascii="Arial" w:hAnsi="Arial" w:cs="Arial"/>
          <w:sz w:val="20"/>
          <w:szCs w:val="20"/>
        </w:rPr>
        <w:t xml:space="preserve"> препарату </w:t>
      </w:r>
      <w:proofErr w:type="spellStart"/>
      <w:r w:rsidRPr="00F76F26">
        <w:rPr>
          <w:rFonts w:ascii="Arial" w:hAnsi="Arial" w:cs="Arial"/>
          <w:b/>
          <w:sz w:val="20"/>
          <w:szCs w:val="20"/>
        </w:rPr>
        <w:t>Ритуксимаб</w:t>
      </w:r>
      <w:proofErr w:type="spellEnd"/>
      <w:r w:rsidRPr="00F76F26">
        <w:rPr>
          <w:rFonts w:ascii="Arial" w:hAnsi="Arial" w:cs="Arial"/>
          <w:b/>
          <w:sz w:val="20"/>
          <w:szCs w:val="20"/>
        </w:rPr>
        <w:t xml:space="preserve"> (DRL_RI)</w:t>
      </w:r>
      <w:r w:rsidRPr="00F76F26">
        <w:rPr>
          <w:rFonts w:ascii="Arial" w:hAnsi="Arial" w:cs="Arial"/>
          <w:sz w:val="20"/>
          <w:szCs w:val="20"/>
        </w:rPr>
        <w:t xml:space="preserve"> з препаратом </w:t>
      </w:r>
      <w:proofErr w:type="spellStart"/>
      <w:r w:rsidRPr="00F76F26">
        <w:rPr>
          <w:rFonts w:ascii="Arial" w:hAnsi="Arial" w:cs="Arial"/>
          <w:sz w:val="20"/>
          <w:szCs w:val="20"/>
        </w:rPr>
        <w:t>Мабтера</w:t>
      </w:r>
      <w:proofErr w:type="spellEnd"/>
      <w:r w:rsidRPr="00F76F26">
        <w:rPr>
          <w:rFonts w:ascii="Arial" w:hAnsi="Arial" w:cs="Arial"/>
          <w:sz w:val="20"/>
          <w:szCs w:val="20"/>
        </w:rPr>
        <w:t xml:space="preserve">® у пацієнтів із раніше </w:t>
      </w:r>
      <w:proofErr w:type="spellStart"/>
      <w:r w:rsidRPr="00F76F26">
        <w:rPr>
          <w:rFonts w:ascii="Arial" w:hAnsi="Arial" w:cs="Arial"/>
          <w:sz w:val="20"/>
          <w:szCs w:val="20"/>
        </w:rPr>
        <w:t>нелікованою</w:t>
      </w:r>
      <w:proofErr w:type="spellEnd"/>
      <w:r w:rsidRPr="00F76F26">
        <w:rPr>
          <w:rFonts w:ascii="Arial" w:hAnsi="Arial" w:cs="Arial"/>
          <w:sz w:val="20"/>
          <w:szCs w:val="20"/>
        </w:rPr>
        <w:t xml:space="preserve"> фолікулярною лімфомою стадії II-IV з низьким пухлинним навантаженням та експресією к</w:t>
      </w:r>
      <w:r>
        <w:rPr>
          <w:rFonts w:ascii="Arial" w:hAnsi="Arial" w:cs="Arial"/>
          <w:sz w:val="20"/>
          <w:szCs w:val="20"/>
        </w:rPr>
        <w:t>ластеру диференціювання (CD)20», код дослідження</w:t>
      </w:r>
      <w:r w:rsidRPr="00F76F26">
        <w:rPr>
          <w:rFonts w:ascii="Arial" w:hAnsi="Arial" w:cs="Arial"/>
          <w:sz w:val="20"/>
          <w:szCs w:val="20"/>
        </w:rPr>
        <w:t xml:space="preserve"> </w:t>
      </w:r>
      <w:r w:rsidRPr="00F76F26">
        <w:rPr>
          <w:rFonts w:ascii="Arial" w:hAnsi="Arial" w:cs="Arial"/>
          <w:b/>
          <w:sz w:val="20"/>
          <w:szCs w:val="20"/>
        </w:rPr>
        <w:t>RI-01-006</w:t>
      </w:r>
      <w:r w:rsidRPr="00F76F26">
        <w:rPr>
          <w:rFonts w:ascii="Arial" w:hAnsi="Arial" w:cs="Arial"/>
          <w:sz w:val="20"/>
          <w:szCs w:val="20"/>
        </w:rPr>
        <w:t xml:space="preserve">, версія 2.0 від 04 січня 2019 року; </w:t>
      </w:r>
      <w:r>
        <w:rPr>
          <w:rFonts w:ascii="Arial" w:hAnsi="Arial" w:cs="Arial"/>
          <w:sz w:val="20"/>
          <w:szCs w:val="20"/>
        </w:rPr>
        <w:t>спонсор -</w:t>
      </w:r>
      <w:r w:rsidRPr="00F76F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6F26">
        <w:rPr>
          <w:rFonts w:ascii="Arial" w:hAnsi="Arial" w:cs="Arial"/>
          <w:sz w:val="20"/>
          <w:szCs w:val="20"/>
        </w:rPr>
        <w:t>Dr</w:t>
      </w:r>
      <w:proofErr w:type="spellEnd"/>
      <w:r w:rsidRPr="00F76F2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76F26">
        <w:rPr>
          <w:rFonts w:ascii="Arial" w:hAnsi="Arial" w:cs="Arial"/>
          <w:sz w:val="20"/>
          <w:szCs w:val="20"/>
        </w:rPr>
        <w:t>Reddy’s</w:t>
      </w:r>
      <w:proofErr w:type="spellEnd"/>
      <w:r w:rsidRPr="00F76F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6F26">
        <w:rPr>
          <w:rFonts w:ascii="Arial" w:hAnsi="Arial" w:cs="Arial"/>
          <w:sz w:val="20"/>
          <w:szCs w:val="20"/>
        </w:rPr>
        <w:t>Laboratories</w:t>
      </w:r>
      <w:proofErr w:type="spellEnd"/>
      <w:r w:rsidRPr="00F76F26">
        <w:rPr>
          <w:rFonts w:ascii="Arial" w:hAnsi="Arial" w:cs="Arial"/>
          <w:sz w:val="20"/>
          <w:szCs w:val="20"/>
        </w:rPr>
        <w:t xml:space="preserve"> S.A., </w:t>
      </w:r>
      <w:proofErr w:type="spellStart"/>
      <w:r w:rsidRPr="00F76F26">
        <w:rPr>
          <w:rFonts w:ascii="Arial" w:hAnsi="Arial" w:cs="Arial"/>
          <w:sz w:val="20"/>
          <w:szCs w:val="20"/>
        </w:rPr>
        <w:t>Switzerland</w:t>
      </w:r>
      <w:proofErr w:type="spellEnd"/>
      <w:r w:rsidRPr="00F76F26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F76F26">
        <w:rPr>
          <w:rFonts w:ascii="Arial" w:hAnsi="Arial" w:cs="Arial"/>
          <w:sz w:val="20"/>
          <w:szCs w:val="20"/>
        </w:rPr>
        <w:t>Др</w:t>
      </w:r>
      <w:proofErr w:type="spellEnd"/>
      <w:r w:rsidRPr="00F76F2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76F26">
        <w:rPr>
          <w:rFonts w:ascii="Arial" w:hAnsi="Arial" w:cs="Arial"/>
          <w:sz w:val="20"/>
          <w:szCs w:val="20"/>
        </w:rPr>
        <w:t>Редді’с</w:t>
      </w:r>
      <w:proofErr w:type="spellEnd"/>
      <w:r w:rsidRPr="00F76F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6F26">
        <w:rPr>
          <w:rFonts w:ascii="Arial" w:hAnsi="Arial" w:cs="Arial"/>
          <w:sz w:val="20"/>
          <w:szCs w:val="20"/>
        </w:rPr>
        <w:t>Лабораторіз</w:t>
      </w:r>
      <w:proofErr w:type="spellEnd"/>
      <w:r w:rsidRPr="00F76F26">
        <w:rPr>
          <w:rFonts w:ascii="Arial" w:hAnsi="Arial" w:cs="Arial"/>
          <w:sz w:val="20"/>
          <w:szCs w:val="20"/>
        </w:rPr>
        <w:t xml:space="preserve"> С.А., Швейцарія</w:t>
      </w:r>
    </w:p>
    <w:p w:rsidR="002C2B49" w:rsidRPr="00F76F26" w:rsidRDefault="002C2B49" w:rsidP="002C2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Фаза</w:t>
      </w:r>
      <w:r w:rsidRPr="00F76F26">
        <w:rPr>
          <w:rFonts w:ascii="Arial" w:hAnsi="Arial" w:cs="Arial"/>
          <w:sz w:val="20"/>
          <w:szCs w:val="20"/>
        </w:rPr>
        <w:t xml:space="preserve"> ІІІ</w:t>
      </w:r>
    </w:p>
    <w:p w:rsidR="002C2B49" w:rsidRPr="00F76F26" w:rsidRDefault="002C2B49" w:rsidP="002C2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Заявник - </w:t>
      </w:r>
      <w:r w:rsidRPr="00F76F26">
        <w:rPr>
          <w:rFonts w:ascii="Arial" w:hAnsi="Arial" w:cs="Arial"/>
          <w:sz w:val="20"/>
          <w:szCs w:val="20"/>
        </w:rPr>
        <w:t>ТОВ «ПАРЕКСЕЛ Україна»</w:t>
      </w:r>
    </w:p>
    <w:p w:rsidR="002C2B49" w:rsidRPr="006B17FF" w:rsidRDefault="002C2B49" w:rsidP="002C2B4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C2B49" w:rsidRPr="00F26EF1" w:rsidRDefault="002C2B49" w:rsidP="002C2B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6EF1">
        <w:rPr>
          <w:rFonts w:ascii="Arial" w:hAnsi="Arial" w:cs="Arial"/>
          <w:b/>
          <w:sz w:val="20"/>
          <w:szCs w:val="20"/>
        </w:rPr>
        <w:t>Місця, в яких планується проведення клінічного випробування:</w:t>
      </w:r>
    </w:p>
    <w:p w:rsidR="002C2B49" w:rsidRPr="006B17FF" w:rsidRDefault="002C2B49" w:rsidP="002C2B4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139"/>
      </w:tblGrid>
      <w:tr w:rsidR="002C2B49" w:rsidRPr="006B17FF" w:rsidTr="002B3CFF">
        <w:tc>
          <w:tcPr>
            <w:tcW w:w="495" w:type="dxa"/>
            <w:vAlign w:val="center"/>
          </w:tcPr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</w:p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п/п</w:t>
            </w:r>
          </w:p>
        </w:tc>
        <w:tc>
          <w:tcPr>
            <w:tcW w:w="9140" w:type="dxa"/>
            <w:vAlign w:val="center"/>
          </w:tcPr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П.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І.Б.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відповідального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дослідника</w:t>
            </w:r>
            <w:proofErr w:type="spellEnd"/>
          </w:p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</w:t>
            </w:r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азва</w:t>
            </w:r>
            <w:proofErr w:type="spellEnd"/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місця</w:t>
            </w:r>
            <w:proofErr w:type="spellEnd"/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проведення</w:t>
            </w:r>
            <w:proofErr w:type="spellEnd"/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клінічного</w:t>
            </w:r>
            <w:proofErr w:type="spellEnd"/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випробування</w:t>
            </w:r>
            <w:proofErr w:type="spellEnd"/>
          </w:p>
        </w:tc>
      </w:tr>
      <w:tr w:rsidR="002C2B49" w:rsidRPr="006B17FF" w:rsidTr="002B3CFF">
        <w:tc>
          <w:tcPr>
            <w:tcW w:w="495" w:type="dxa"/>
          </w:tcPr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140" w:type="dxa"/>
          </w:tcPr>
          <w:p w:rsidR="002C2B49" w:rsidRPr="004F6F24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F24">
              <w:rPr>
                <w:rFonts w:ascii="Arial" w:hAnsi="Arial" w:cs="Arial"/>
                <w:sz w:val="20"/>
                <w:szCs w:val="20"/>
              </w:rPr>
              <w:t>к.м.н</w:t>
            </w:r>
            <w:proofErr w:type="spellEnd"/>
            <w:r w:rsidRPr="004F6F2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F6F24">
              <w:rPr>
                <w:rFonts w:ascii="Arial" w:hAnsi="Arial" w:cs="Arial"/>
                <w:sz w:val="20"/>
                <w:szCs w:val="20"/>
              </w:rPr>
              <w:t>Кучкова</w:t>
            </w:r>
            <w:proofErr w:type="spellEnd"/>
            <w:r w:rsidRPr="004F6F24">
              <w:rPr>
                <w:rFonts w:ascii="Arial" w:hAnsi="Arial" w:cs="Arial"/>
                <w:sz w:val="20"/>
                <w:szCs w:val="20"/>
              </w:rPr>
              <w:t xml:space="preserve"> О.Ю.</w:t>
            </w:r>
          </w:p>
          <w:p w:rsidR="002C2B49" w:rsidRPr="006B17FF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F24">
              <w:rPr>
                <w:rFonts w:ascii="Arial" w:hAnsi="Arial" w:cs="Arial"/>
                <w:sz w:val="20"/>
                <w:szCs w:val="20"/>
              </w:rPr>
              <w:t>Комуна</w:t>
            </w:r>
            <w:r>
              <w:rPr>
                <w:rFonts w:ascii="Arial" w:hAnsi="Arial" w:cs="Arial"/>
                <w:sz w:val="20"/>
                <w:szCs w:val="20"/>
              </w:rPr>
              <w:t>льне некомерційне підприємство «Обласний центр онкології», гематологічне відділення</w:t>
            </w:r>
            <w:r w:rsidRPr="004F6F24">
              <w:rPr>
                <w:rFonts w:ascii="Arial" w:hAnsi="Arial" w:cs="Arial"/>
                <w:sz w:val="20"/>
                <w:szCs w:val="20"/>
              </w:rPr>
              <w:t>, м. Харків</w:t>
            </w:r>
          </w:p>
        </w:tc>
      </w:tr>
      <w:tr w:rsidR="002C2B49" w:rsidRPr="006B17FF" w:rsidTr="002B3CFF">
        <w:tc>
          <w:tcPr>
            <w:tcW w:w="495" w:type="dxa"/>
          </w:tcPr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140" w:type="dxa"/>
          </w:tcPr>
          <w:p w:rsidR="002C2B49" w:rsidRPr="004F6F24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F24">
              <w:rPr>
                <w:rFonts w:ascii="Arial" w:hAnsi="Arial" w:cs="Arial"/>
                <w:sz w:val="20"/>
                <w:szCs w:val="20"/>
              </w:rPr>
              <w:t>лікар Пилипенко Г.В.</w:t>
            </w:r>
          </w:p>
          <w:p w:rsidR="002C2B49" w:rsidRPr="003E45D6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F24">
              <w:rPr>
                <w:rFonts w:ascii="Arial" w:hAnsi="Arial" w:cs="Arial"/>
                <w:sz w:val="20"/>
                <w:szCs w:val="20"/>
              </w:rPr>
              <w:t>Комуна</w:t>
            </w:r>
            <w:r>
              <w:rPr>
                <w:rFonts w:ascii="Arial" w:hAnsi="Arial" w:cs="Arial"/>
                <w:sz w:val="20"/>
                <w:szCs w:val="20"/>
              </w:rPr>
              <w:t>льне некомерційне підприємство «</w:t>
            </w:r>
            <w:r w:rsidRPr="004F6F24">
              <w:rPr>
                <w:rFonts w:ascii="Arial" w:hAnsi="Arial" w:cs="Arial"/>
                <w:sz w:val="20"/>
                <w:szCs w:val="20"/>
              </w:rPr>
              <w:t>Черкаський обласний онкологічний дис</w:t>
            </w:r>
            <w:r>
              <w:rPr>
                <w:rFonts w:ascii="Arial" w:hAnsi="Arial" w:cs="Arial"/>
                <w:sz w:val="20"/>
                <w:szCs w:val="20"/>
              </w:rPr>
              <w:t>пансер Черкаської обласної ради»</w:t>
            </w:r>
            <w:r w:rsidRPr="004F6F24">
              <w:rPr>
                <w:rFonts w:ascii="Arial" w:hAnsi="Arial" w:cs="Arial"/>
                <w:sz w:val="20"/>
                <w:szCs w:val="20"/>
              </w:rPr>
              <w:t>, Обласний лікувально-діа</w:t>
            </w:r>
            <w:r>
              <w:rPr>
                <w:rFonts w:ascii="Arial" w:hAnsi="Arial" w:cs="Arial"/>
                <w:sz w:val="20"/>
                <w:szCs w:val="20"/>
              </w:rPr>
              <w:t>гностичний гематологічний центр</w:t>
            </w:r>
            <w:r w:rsidRPr="004F6F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4F6F24">
              <w:rPr>
                <w:rFonts w:ascii="Arial" w:hAnsi="Arial" w:cs="Arial"/>
                <w:sz w:val="20"/>
                <w:szCs w:val="20"/>
              </w:rPr>
              <w:t xml:space="preserve"> м. Черкаси</w:t>
            </w:r>
          </w:p>
        </w:tc>
      </w:tr>
      <w:tr w:rsidR="002C2B49" w:rsidRPr="006B17FF" w:rsidTr="002B3CFF">
        <w:tc>
          <w:tcPr>
            <w:tcW w:w="495" w:type="dxa"/>
          </w:tcPr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140" w:type="dxa"/>
          </w:tcPr>
          <w:p w:rsidR="002C2B49" w:rsidRPr="004F6F24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F24">
              <w:rPr>
                <w:rFonts w:ascii="Arial" w:hAnsi="Arial" w:cs="Arial"/>
                <w:sz w:val="20"/>
                <w:szCs w:val="20"/>
              </w:rPr>
              <w:t xml:space="preserve">лікар </w:t>
            </w:r>
            <w:proofErr w:type="spellStart"/>
            <w:r w:rsidRPr="004F6F24">
              <w:rPr>
                <w:rFonts w:ascii="Arial" w:hAnsi="Arial" w:cs="Arial"/>
                <w:sz w:val="20"/>
                <w:szCs w:val="20"/>
              </w:rPr>
              <w:t>Семеген</w:t>
            </w:r>
            <w:proofErr w:type="spellEnd"/>
            <w:r w:rsidRPr="004F6F24">
              <w:rPr>
                <w:rFonts w:ascii="Arial" w:hAnsi="Arial" w:cs="Arial"/>
                <w:sz w:val="20"/>
                <w:szCs w:val="20"/>
              </w:rPr>
              <w:t xml:space="preserve"> Ю.В. </w:t>
            </w:r>
          </w:p>
          <w:p w:rsidR="002C2B49" w:rsidRPr="000501F0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Комунальна установа «</w:t>
            </w:r>
            <w:r w:rsidRPr="004F6F24">
              <w:rPr>
                <w:rFonts w:ascii="Arial" w:hAnsi="Arial" w:cs="Arial"/>
                <w:sz w:val="20"/>
                <w:szCs w:val="20"/>
              </w:rPr>
              <w:t>Чернівецький обласний к</w:t>
            </w:r>
            <w:r>
              <w:rPr>
                <w:rFonts w:ascii="Arial" w:hAnsi="Arial" w:cs="Arial"/>
                <w:sz w:val="20"/>
                <w:szCs w:val="20"/>
              </w:rPr>
              <w:t>лінічний онкологічний диспансер», відділення денного стаціонару</w:t>
            </w:r>
            <w:r w:rsidRPr="004F6F24">
              <w:rPr>
                <w:rFonts w:ascii="Arial" w:hAnsi="Arial" w:cs="Arial"/>
                <w:sz w:val="20"/>
                <w:szCs w:val="20"/>
              </w:rPr>
              <w:t>, м. Чернівці</w:t>
            </w:r>
          </w:p>
        </w:tc>
      </w:tr>
      <w:tr w:rsidR="002C2B49" w:rsidRPr="006B17FF" w:rsidTr="002B3CFF">
        <w:tc>
          <w:tcPr>
            <w:tcW w:w="495" w:type="dxa"/>
          </w:tcPr>
          <w:p w:rsidR="002C2B49" w:rsidRPr="00AD57C8" w:rsidRDefault="002C2B49" w:rsidP="002B3CFF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140" w:type="dxa"/>
          </w:tcPr>
          <w:p w:rsidR="002C2B49" w:rsidRPr="004F6F24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F24">
              <w:rPr>
                <w:rFonts w:ascii="Arial" w:hAnsi="Arial" w:cs="Arial"/>
                <w:sz w:val="20"/>
                <w:szCs w:val="20"/>
              </w:rPr>
              <w:t xml:space="preserve">лікар </w:t>
            </w:r>
            <w:proofErr w:type="spellStart"/>
            <w:r w:rsidRPr="004F6F24">
              <w:rPr>
                <w:rFonts w:ascii="Arial" w:hAnsi="Arial" w:cs="Arial"/>
                <w:sz w:val="20"/>
                <w:szCs w:val="20"/>
              </w:rPr>
              <w:t>Шевня</w:t>
            </w:r>
            <w:proofErr w:type="spellEnd"/>
            <w:r w:rsidRPr="004F6F24">
              <w:rPr>
                <w:rFonts w:ascii="Arial" w:hAnsi="Arial" w:cs="Arial"/>
                <w:sz w:val="20"/>
                <w:szCs w:val="20"/>
              </w:rPr>
              <w:t xml:space="preserve"> С.П.</w:t>
            </w:r>
          </w:p>
          <w:p w:rsidR="002C2B49" w:rsidRPr="000501F0" w:rsidRDefault="002C2B49" w:rsidP="002B3C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F24">
              <w:rPr>
                <w:rFonts w:ascii="Arial" w:hAnsi="Arial" w:cs="Arial"/>
                <w:sz w:val="20"/>
                <w:szCs w:val="20"/>
              </w:rPr>
              <w:t>Подільськ</w:t>
            </w:r>
            <w:r>
              <w:rPr>
                <w:rFonts w:ascii="Arial" w:hAnsi="Arial" w:cs="Arial"/>
                <w:sz w:val="20"/>
                <w:szCs w:val="20"/>
              </w:rPr>
              <w:t>ий регіональний центр онкології</w:t>
            </w:r>
            <w:r w:rsidRPr="004F6F24">
              <w:rPr>
                <w:rFonts w:ascii="Arial" w:hAnsi="Arial" w:cs="Arial"/>
                <w:sz w:val="20"/>
                <w:szCs w:val="20"/>
              </w:rPr>
              <w:t xml:space="preserve">, відділення </w:t>
            </w:r>
            <w:r>
              <w:rPr>
                <w:rFonts w:ascii="Arial" w:hAnsi="Arial" w:cs="Arial"/>
                <w:sz w:val="20"/>
                <w:szCs w:val="20"/>
              </w:rPr>
              <w:t xml:space="preserve">хіміотерапії, </w:t>
            </w:r>
            <w:r w:rsidRPr="004F6F24">
              <w:rPr>
                <w:rFonts w:ascii="Arial" w:hAnsi="Arial" w:cs="Arial"/>
                <w:sz w:val="20"/>
                <w:szCs w:val="20"/>
              </w:rPr>
              <w:t>м. Вінниця</w:t>
            </w:r>
          </w:p>
        </w:tc>
      </w:tr>
    </w:tbl>
    <w:p w:rsidR="002C2B49" w:rsidRDefault="002C2B49" w:rsidP="002C2B4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2C2B49" w:rsidRDefault="002C2B49" w:rsidP="002C2B4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C2B49" w:rsidRPr="00032956" w:rsidRDefault="002C2B49" w:rsidP="002C2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032956">
        <w:rPr>
          <w:rFonts w:ascii="Arial" w:hAnsi="Arial" w:cs="Arial"/>
          <w:b/>
          <w:color w:val="000000"/>
          <w:sz w:val="20"/>
          <w:szCs w:val="20"/>
        </w:rPr>
        <w:t>.</w:t>
      </w:r>
      <w:r w:rsidRPr="000329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2956">
        <w:rPr>
          <w:rFonts w:ascii="Arial" w:hAnsi="Arial" w:cs="Arial"/>
          <w:sz w:val="20"/>
          <w:szCs w:val="20"/>
        </w:rPr>
        <w:t xml:space="preserve">«Міжнародне, </w:t>
      </w:r>
      <w:proofErr w:type="spellStart"/>
      <w:r w:rsidRPr="00032956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0329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32956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032956">
        <w:rPr>
          <w:rFonts w:ascii="Arial" w:hAnsi="Arial" w:cs="Arial"/>
          <w:sz w:val="20"/>
          <w:szCs w:val="20"/>
        </w:rPr>
        <w:t xml:space="preserve">, відкрите дослідження  3-ої фази для порівняння комбінації </w:t>
      </w:r>
      <w:proofErr w:type="spellStart"/>
      <w:r w:rsidRPr="00032956">
        <w:rPr>
          <w:rFonts w:ascii="Arial" w:hAnsi="Arial" w:cs="Arial"/>
          <w:b/>
          <w:sz w:val="20"/>
          <w:szCs w:val="20"/>
        </w:rPr>
        <w:t>Баліксафортиду</w:t>
      </w:r>
      <w:proofErr w:type="spellEnd"/>
      <w:r w:rsidRPr="00032956">
        <w:rPr>
          <w:rFonts w:ascii="Arial" w:hAnsi="Arial" w:cs="Arial"/>
          <w:sz w:val="20"/>
          <w:szCs w:val="20"/>
        </w:rPr>
        <w:t xml:space="preserve"> з </w:t>
      </w:r>
      <w:proofErr w:type="spellStart"/>
      <w:r w:rsidRPr="00032956">
        <w:rPr>
          <w:rFonts w:ascii="Arial" w:hAnsi="Arial" w:cs="Arial"/>
          <w:sz w:val="20"/>
          <w:szCs w:val="20"/>
        </w:rPr>
        <w:t>Ерібуліном</w:t>
      </w:r>
      <w:proofErr w:type="spellEnd"/>
      <w:r w:rsidRPr="00032956">
        <w:rPr>
          <w:rFonts w:ascii="Arial" w:hAnsi="Arial" w:cs="Arial"/>
          <w:sz w:val="20"/>
          <w:szCs w:val="20"/>
        </w:rPr>
        <w:t xml:space="preserve"> та самостійного застосування  </w:t>
      </w:r>
      <w:proofErr w:type="spellStart"/>
      <w:r w:rsidRPr="00032956">
        <w:rPr>
          <w:rFonts w:ascii="Arial" w:hAnsi="Arial" w:cs="Arial"/>
          <w:sz w:val="20"/>
          <w:szCs w:val="20"/>
        </w:rPr>
        <w:t>Ерібуліну</w:t>
      </w:r>
      <w:proofErr w:type="spellEnd"/>
      <w:r w:rsidRPr="00032956">
        <w:rPr>
          <w:rFonts w:ascii="Arial" w:hAnsi="Arial" w:cs="Arial"/>
          <w:sz w:val="20"/>
          <w:szCs w:val="20"/>
        </w:rPr>
        <w:t xml:space="preserve"> у пацієнтів із HER2 негативним, місцево-</w:t>
      </w:r>
      <w:proofErr w:type="spellStart"/>
      <w:r w:rsidRPr="00032956">
        <w:rPr>
          <w:rFonts w:ascii="Arial" w:hAnsi="Arial" w:cs="Arial"/>
          <w:sz w:val="20"/>
          <w:szCs w:val="20"/>
        </w:rPr>
        <w:t>рецидивуючим</w:t>
      </w:r>
      <w:proofErr w:type="spellEnd"/>
      <w:r w:rsidRPr="00032956">
        <w:rPr>
          <w:rFonts w:ascii="Arial" w:hAnsi="Arial" w:cs="Arial"/>
          <w:sz w:val="20"/>
          <w:szCs w:val="20"/>
        </w:rPr>
        <w:t xml:space="preserve"> або метастатичним раком молочної залози», код дослідження </w:t>
      </w:r>
      <w:bookmarkStart w:id="1" w:name="_Hlk1393544"/>
      <w:r w:rsidRPr="00032956">
        <w:rPr>
          <w:rFonts w:ascii="Arial" w:hAnsi="Arial" w:cs="Arial"/>
          <w:b/>
          <w:sz w:val="20"/>
          <w:szCs w:val="20"/>
        </w:rPr>
        <w:t>POL6326-009</w:t>
      </w:r>
      <w:bookmarkEnd w:id="1"/>
      <w:r w:rsidRPr="00032956">
        <w:rPr>
          <w:rFonts w:ascii="Arial" w:hAnsi="Arial" w:cs="Arial"/>
          <w:sz w:val="20"/>
          <w:szCs w:val="20"/>
        </w:rPr>
        <w:t xml:space="preserve">, версія 2.0 від 29 листопада 2018 р.; спонсор - </w:t>
      </w:r>
      <w:proofErr w:type="spellStart"/>
      <w:r w:rsidRPr="00032956">
        <w:rPr>
          <w:rFonts w:ascii="Arial" w:hAnsi="Arial" w:cs="Arial"/>
          <w:sz w:val="20"/>
          <w:szCs w:val="20"/>
        </w:rPr>
        <w:t>Polyphor</w:t>
      </w:r>
      <w:proofErr w:type="spellEnd"/>
      <w:r w:rsidRPr="00032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2956">
        <w:rPr>
          <w:rFonts w:ascii="Arial" w:hAnsi="Arial" w:cs="Arial"/>
          <w:sz w:val="20"/>
          <w:szCs w:val="20"/>
        </w:rPr>
        <w:t>Ltd</w:t>
      </w:r>
      <w:proofErr w:type="spellEnd"/>
      <w:r w:rsidRPr="000329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32956">
        <w:rPr>
          <w:rFonts w:ascii="Arial" w:hAnsi="Arial" w:cs="Arial"/>
          <w:sz w:val="20"/>
          <w:szCs w:val="20"/>
        </w:rPr>
        <w:t>Switzerland</w:t>
      </w:r>
      <w:proofErr w:type="spellEnd"/>
      <w:r w:rsidRPr="00032956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032956">
        <w:rPr>
          <w:rFonts w:ascii="Arial" w:hAnsi="Arial" w:cs="Arial"/>
          <w:sz w:val="20"/>
          <w:szCs w:val="20"/>
        </w:rPr>
        <w:t>Поліфор</w:t>
      </w:r>
      <w:proofErr w:type="spellEnd"/>
      <w:r w:rsidRPr="00032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2956">
        <w:rPr>
          <w:rFonts w:ascii="Arial" w:hAnsi="Arial" w:cs="Arial"/>
          <w:sz w:val="20"/>
          <w:szCs w:val="20"/>
        </w:rPr>
        <w:t>Лтд</w:t>
      </w:r>
      <w:proofErr w:type="spellEnd"/>
      <w:r w:rsidRPr="00032956">
        <w:rPr>
          <w:rFonts w:ascii="Arial" w:hAnsi="Arial" w:cs="Arial"/>
          <w:sz w:val="20"/>
          <w:szCs w:val="20"/>
        </w:rPr>
        <w:t>, Швейцарія</w:t>
      </w:r>
    </w:p>
    <w:p w:rsidR="002C2B49" w:rsidRPr="00032956" w:rsidRDefault="002C2B49" w:rsidP="002C2B4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32956">
        <w:rPr>
          <w:rFonts w:ascii="Arial" w:hAnsi="Arial" w:cs="Arial"/>
          <w:sz w:val="20"/>
          <w:szCs w:val="20"/>
        </w:rPr>
        <w:t xml:space="preserve">Фаза </w:t>
      </w:r>
      <w:r w:rsidRPr="00032956">
        <w:rPr>
          <w:rFonts w:ascii="Arial" w:hAnsi="Arial" w:cs="Arial"/>
          <w:sz w:val="20"/>
          <w:szCs w:val="20"/>
          <w:lang w:val="en-US"/>
        </w:rPr>
        <w:t>III</w:t>
      </w:r>
    </w:p>
    <w:p w:rsidR="002C2B49" w:rsidRPr="00032956" w:rsidRDefault="002C2B49" w:rsidP="002C2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2956">
        <w:rPr>
          <w:rFonts w:ascii="Arial" w:hAnsi="Arial" w:cs="Arial"/>
          <w:sz w:val="20"/>
          <w:szCs w:val="20"/>
        </w:rPr>
        <w:t>Заявник - Товариство з Обмеженою Відповідальністю «</w:t>
      </w:r>
      <w:proofErr w:type="spellStart"/>
      <w:r w:rsidRPr="00032956">
        <w:rPr>
          <w:rFonts w:ascii="Arial" w:hAnsi="Arial" w:cs="Arial"/>
          <w:sz w:val="20"/>
          <w:szCs w:val="20"/>
        </w:rPr>
        <w:t>Контрактно</w:t>
      </w:r>
      <w:proofErr w:type="spellEnd"/>
      <w:r w:rsidRPr="00032956">
        <w:rPr>
          <w:rFonts w:ascii="Arial" w:hAnsi="Arial" w:cs="Arial"/>
          <w:sz w:val="20"/>
          <w:szCs w:val="20"/>
        </w:rPr>
        <w:t xml:space="preserve">-Дослідницька Організація </w:t>
      </w:r>
      <w:proofErr w:type="spellStart"/>
      <w:r w:rsidRPr="00032956">
        <w:rPr>
          <w:rFonts w:ascii="Arial" w:hAnsi="Arial" w:cs="Arial"/>
          <w:sz w:val="20"/>
          <w:szCs w:val="20"/>
        </w:rPr>
        <w:t>Іннофарм</w:t>
      </w:r>
      <w:proofErr w:type="spellEnd"/>
      <w:r w:rsidRPr="00032956">
        <w:rPr>
          <w:rFonts w:ascii="Arial" w:hAnsi="Arial" w:cs="Arial"/>
          <w:sz w:val="20"/>
          <w:szCs w:val="20"/>
        </w:rPr>
        <w:t>-Україна»</w:t>
      </w:r>
    </w:p>
    <w:p w:rsidR="002C2B49" w:rsidRPr="00032956" w:rsidRDefault="002C2B49" w:rsidP="002C2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B49" w:rsidRPr="00032956" w:rsidRDefault="002C2B49" w:rsidP="002C2B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32956">
        <w:rPr>
          <w:rFonts w:ascii="Arial" w:hAnsi="Arial" w:cs="Arial"/>
          <w:b/>
          <w:sz w:val="20"/>
          <w:szCs w:val="20"/>
        </w:rPr>
        <w:t>Місця, на яких планується проведення клінічного випробування:</w:t>
      </w:r>
    </w:p>
    <w:p w:rsidR="002C2B49" w:rsidRPr="00032956" w:rsidRDefault="002C2B49" w:rsidP="002C2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8959"/>
      </w:tblGrid>
      <w:tr w:rsidR="002C2B49" w:rsidRPr="00032956" w:rsidTr="002B3CFF">
        <w:tc>
          <w:tcPr>
            <w:tcW w:w="680" w:type="dxa"/>
            <w:vAlign w:val="center"/>
          </w:tcPr>
          <w:p w:rsidR="002C2B49" w:rsidRPr="00032956" w:rsidRDefault="002C2B49" w:rsidP="002B3C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56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C2B49" w:rsidRPr="00032956" w:rsidRDefault="002C2B49" w:rsidP="002B3C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56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2C2B49" w:rsidRPr="00032956" w:rsidRDefault="002C2B49" w:rsidP="002B3CF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32956"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2C2B49" w:rsidRPr="00032956" w:rsidRDefault="002C2B49" w:rsidP="002B3C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56">
              <w:rPr>
                <w:rFonts w:ascii="Arial" w:hAnsi="Arial" w:cs="Arial"/>
                <w:iCs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2C2B49" w:rsidRPr="00032956" w:rsidTr="002B3CFF">
        <w:tc>
          <w:tcPr>
            <w:tcW w:w="680" w:type="dxa"/>
          </w:tcPr>
          <w:p w:rsidR="002C2B49" w:rsidRPr="00032956" w:rsidRDefault="002C2B49" w:rsidP="002B3C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95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:rsidR="002C2B49" w:rsidRPr="00032956" w:rsidRDefault="002C2B49" w:rsidP="002B3CFF">
            <w:pPr>
              <w:pStyle w:val="a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32956">
              <w:rPr>
                <w:rFonts w:ascii="Arial" w:eastAsia="Calibri" w:hAnsi="Arial" w:cs="Arial"/>
                <w:sz w:val="20"/>
                <w:szCs w:val="20"/>
              </w:rPr>
              <w:t>д.м.н., проф. Бондаренко І. М.</w:t>
            </w:r>
          </w:p>
          <w:p w:rsidR="002C2B49" w:rsidRPr="00032956" w:rsidRDefault="002C2B49" w:rsidP="002B3CFF">
            <w:pPr>
              <w:pStyle w:val="a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Комунальний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заклад «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Міська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клінічна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лікарня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№4»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Дніпровської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міської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ради»,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відділення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хіміотерапії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Державний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заклад «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Дніпропетровська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медична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академія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Міністерства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охорони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здоров’я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України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», кафедра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онкології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uk-UA"/>
              </w:rPr>
              <w:t>і</w:t>
            </w:r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медичної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радіології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</w:rPr>
              <w:t xml:space="preserve">, м.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</w:rPr>
              <w:t>Дніпро</w:t>
            </w:r>
            <w:proofErr w:type="spellEnd"/>
          </w:p>
        </w:tc>
      </w:tr>
      <w:tr w:rsidR="002C2B49" w:rsidRPr="00032956" w:rsidTr="002B3C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032956" w:rsidRDefault="002C2B49" w:rsidP="002B3C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:rsidR="002C2B49" w:rsidRPr="00A94CE9" w:rsidRDefault="002C2B49" w:rsidP="002B3CFF">
            <w:pPr>
              <w:pStyle w:val="a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proofErr w:type="spellStart"/>
            <w:r w:rsidRPr="00A94CE9">
              <w:rPr>
                <w:rFonts w:ascii="Arial" w:eastAsia="Calibri" w:hAnsi="Arial" w:cs="Arial"/>
                <w:sz w:val="20"/>
                <w:szCs w:val="20"/>
                <w:lang w:val="uk-UA"/>
              </w:rPr>
              <w:t>к.м.н</w:t>
            </w:r>
            <w:proofErr w:type="spellEnd"/>
            <w:r w:rsidRPr="00A94CE9">
              <w:rPr>
                <w:rFonts w:ascii="Arial" w:eastAsia="Calibri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CE9">
              <w:rPr>
                <w:rFonts w:ascii="Arial" w:eastAsia="Calibri" w:hAnsi="Arial" w:cs="Arial"/>
                <w:sz w:val="20"/>
                <w:szCs w:val="20"/>
                <w:lang w:val="uk-UA"/>
              </w:rPr>
              <w:t>Шпарик</w:t>
            </w:r>
            <w:proofErr w:type="spellEnd"/>
            <w:r w:rsidRPr="00A94CE9">
              <w:rPr>
                <w:rFonts w:ascii="Arial" w:eastAsia="Calibri" w:hAnsi="Arial" w:cs="Arial"/>
                <w:sz w:val="20"/>
                <w:szCs w:val="20"/>
                <w:lang w:val="uk-UA"/>
              </w:rPr>
              <w:t xml:space="preserve"> Я. В.</w:t>
            </w:r>
          </w:p>
          <w:p w:rsidR="002C2B49" w:rsidRPr="00A94CE9" w:rsidRDefault="002C2B49" w:rsidP="002B3CFF">
            <w:pPr>
              <w:pStyle w:val="a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A94CE9">
              <w:rPr>
                <w:rFonts w:ascii="Arial" w:eastAsia="Calibri" w:hAnsi="Arial" w:cs="Arial"/>
                <w:sz w:val="20"/>
                <w:szCs w:val="20"/>
                <w:lang w:val="uk-UA"/>
              </w:rPr>
              <w:t>Комунальне некомерційне підприємство Львівської обласної ради «Львівський онкологічний регіональний лікувально-діагностичний центр», відділення хіміотерапії, м. Львів</w:t>
            </w:r>
          </w:p>
        </w:tc>
      </w:tr>
      <w:tr w:rsidR="002C2B49" w:rsidRPr="00032956" w:rsidTr="002B3C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032956" w:rsidRDefault="002C2B49" w:rsidP="002B3C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:rsidR="002C2B49" w:rsidRPr="00032956" w:rsidRDefault="002C2B49" w:rsidP="002B3CFF">
            <w:pPr>
              <w:pStyle w:val="a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  <w:lang w:val="uk-UA"/>
              </w:rPr>
              <w:t>д.м.н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  <w:lang w:val="uk-UA"/>
              </w:rPr>
              <w:t>., проф. Крижанівська А. Є.</w:t>
            </w:r>
          </w:p>
          <w:p w:rsidR="002C2B49" w:rsidRPr="00032956" w:rsidRDefault="002C2B49" w:rsidP="002B3CFF">
            <w:pPr>
              <w:pStyle w:val="a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032956">
              <w:rPr>
                <w:rFonts w:ascii="Arial" w:eastAsia="Calibri" w:hAnsi="Arial" w:cs="Arial"/>
                <w:sz w:val="20"/>
                <w:szCs w:val="20"/>
                <w:lang w:val="uk-UA"/>
              </w:rPr>
              <w:t xml:space="preserve">Комунальний заклад  «Прикарпатський клінічний онкологічний центр», </w:t>
            </w:r>
            <w:proofErr w:type="spellStart"/>
            <w:r w:rsidRPr="00032956">
              <w:rPr>
                <w:rFonts w:ascii="Arial" w:eastAsia="Calibri" w:hAnsi="Arial" w:cs="Arial"/>
                <w:sz w:val="20"/>
                <w:szCs w:val="20"/>
                <w:lang w:val="uk-UA"/>
              </w:rPr>
              <w:t>мамологічне</w:t>
            </w:r>
            <w:proofErr w:type="spellEnd"/>
            <w:r w:rsidRPr="00032956">
              <w:rPr>
                <w:rFonts w:ascii="Arial" w:eastAsia="Calibri" w:hAnsi="Arial" w:cs="Arial"/>
                <w:sz w:val="20"/>
                <w:szCs w:val="20"/>
                <w:lang w:val="uk-UA"/>
              </w:rPr>
              <w:t xml:space="preserve"> відділення, Державний вищий навчальний заклад «Івано-Франківський національний медичний університет», кафедра онкології,  м. Івано-Франківськ</w:t>
            </w:r>
          </w:p>
        </w:tc>
      </w:tr>
      <w:tr w:rsidR="002C2B49" w:rsidRPr="00032956" w:rsidTr="002B3C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9" w:rsidRPr="00032956" w:rsidRDefault="002C2B49" w:rsidP="002B3C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56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959" w:type="dxa"/>
            <w:shd w:val="clear" w:color="auto" w:fill="auto"/>
          </w:tcPr>
          <w:p w:rsidR="002C2B49" w:rsidRPr="00032956" w:rsidRDefault="002C2B49" w:rsidP="002B3CFF">
            <w:pPr>
              <w:pStyle w:val="a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032956">
              <w:rPr>
                <w:rFonts w:ascii="Arial" w:eastAsia="Calibri" w:hAnsi="Arial" w:cs="Arial"/>
                <w:sz w:val="20"/>
                <w:szCs w:val="20"/>
                <w:lang w:val="uk-UA"/>
              </w:rPr>
              <w:t>лікар Пробачай В. І.</w:t>
            </w:r>
          </w:p>
          <w:p w:rsidR="002C2B49" w:rsidRPr="00032956" w:rsidRDefault="002C2B49" w:rsidP="002B3CFF">
            <w:pPr>
              <w:pStyle w:val="a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032956">
              <w:rPr>
                <w:rFonts w:ascii="Arial" w:eastAsia="Calibri" w:hAnsi="Arial" w:cs="Arial"/>
                <w:sz w:val="20"/>
                <w:szCs w:val="20"/>
                <w:lang w:val="uk-UA"/>
              </w:rPr>
              <w:t>Медичний центр Товариства з обмеженою відповідальністю «Медичний центр «Клініка сімейної медицини»,  цілодобовий стаціонар, м. Дніпро</w:t>
            </w:r>
          </w:p>
        </w:tc>
      </w:tr>
    </w:tbl>
    <w:p w:rsidR="002C2B49" w:rsidRPr="00032956" w:rsidRDefault="002C2B49" w:rsidP="002C2B49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50297" w:rsidRDefault="00150297" w:rsidP="00A65B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2643A" w:rsidRDefault="0062643A" w:rsidP="00A65B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2643A" w:rsidRPr="00A2259E" w:rsidRDefault="0062643A" w:rsidP="006264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1D225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2259E">
        <w:rPr>
          <w:rFonts w:ascii="Arial" w:hAnsi="Arial" w:cs="Arial"/>
          <w:color w:val="000000"/>
          <w:sz w:val="20"/>
          <w:szCs w:val="20"/>
        </w:rPr>
        <w:t xml:space="preserve">«Довгострокове </w:t>
      </w:r>
      <w:proofErr w:type="spellStart"/>
      <w:r w:rsidRPr="00A2259E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Pr="00A2259E">
        <w:rPr>
          <w:rFonts w:ascii="Arial" w:hAnsi="Arial" w:cs="Arial"/>
          <w:color w:val="000000"/>
          <w:sz w:val="20"/>
          <w:szCs w:val="20"/>
        </w:rPr>
        <w:t xml:space="preserve"> подвійне сліпе </w:t>
      </w:r>
      <w:proofErr w:type="spellStart"/>
      <w:r w:rsidRPr="00A2259E">
        <w:rPr>
          <w:rFonts w:ascii="Arial" w:hAnsi="Arial" w:cs="Arial"/>
          <w:color w:val="000000"/>
          <w:sz w:val="20"/>
          <w:szCs w:val="20"/>
        </w:rPr>
        <w:t>багатоцентрове</w:t>
      </w:r>
      <w:proofErr w:type="spellEnd"/>
      <w:r w:rsidRPr="00A2259E">
        <w:rPr>
          <w:rFonts w:ascii="Arial" w:hAnsi="Arial" w:cs="Arial"/>
          <w:color w:val="000000"/>
          <w:sz w:val="20"/>
          <w:szCs w:val="20"/>
        </w:rPr>
        <w:t xml:space="preserve"> дослідження фази III в паралельних групах для оцінки ефективності та безпечності препарату </w:t>
      </w:r>
      <w:r w:rsidRPr="00A2259E">
        <w:rPr>
          <w:rFonts w:ascii="Arial" w:hAnsi="Arial" w:cs="Arial"/>
          <w:b/>
          <w:color w:val="000000"/>
          <w:sz w:val="20"/>
          <w:szCs w:val="20"/>
        </w:rPr>
        <w:t>PT027</w:t>
      </w:r>
      <w:r w:rsidRPr="00A2259E">
        <w:rPr>
          <w:rFonts w:ascii="Arial" w:hAnsi="Arial" w:cs="Arial"/>
          <w:color w:val="000000"/>
          <w:sz w:val="20"/>
          <w:szCs w:val="20"/>
        </w:rPr>
        <w:t xml:space="preserve"> у порівнянні з препаратом PT007, що застосовується при потребі у відповідь на симптоматичні прояви астми у дорослих та дітей віком 4 років і старших, з клінічно вираженою бронхіальною астмою (MANDALA)»</w:t>
      </w:r>
      <w:r w:rsidRPr="00A2259E">
        <w:rPr>
          <w:rFonts w:ascii="Arial" w:hAnsi="Arial" w:cs="Arial"/>
          <w:color w:val="000000"/>
          <w:sz w:val="20"/>
          <w:szCs w:val="20"/>
        </w:rPr>
        <w:br/>
      </w:r>
      <w:r w:rsidRPr="00A2259E">
        <w:rPr>
          <w:rStyle w:val="af5"/>
          <w:rFonts w:ascii="Arial" w:hAnsi="Arial" w:cs="Arial"/>
          <w:b w:val="0"/>
          <w:sz w:val="20"/>
          <w:szCs w:val="20"/>
        </w:rPr>
        <w:t>код дослідження</w:t>
      </w:r>
      <w:r w:rsidRPr="005946F9">
        <w:rPr>
          <w:rFonts w:ascii="Arial" w:hAnsi="Arial" w:cs="Arial"/>
          <w:sz w:val="20"/>
          <w:szCs w:val="20"/>
        </w:rPr>
        <w:t xml:space="preserve"> </w:t>
      </w:r>
      <w:r w:rsidRPr="005946F9">
        <w:rPr>
          <w:rFonts w:ascii="Arial" w:hAnsi="Arial" w:cs="Arial"/>
          <w:b/>
          <w:color w:val="000000"/>
          <w:sz w:val="20"/>
          <w:szCs w:val="20"/>
        </w:rPr>
        <w:t xml:space="preserve">AV003, </w:t>
      </w:r>
      <w:r w:rsidRPr="00A2259E">
        <w:rPr>
          <w:rFonts w:ascii="Arial" w:hAnsi="Arial" w:cs="Arial"/>
          <w:color w:val="000000"/>
          <w:sz w:val="20"/>
          <w:szCs w:val="20"/>
        </w:rPr>
        <w:t xml:space="preserve">протокол фінальна </w:t>
      </w:r>
      <w:r>
        <w:rPr>
          <w:rFonts w:ascii="Arial" w:hAnsi="Arial" w:cs="Arial"/>
          <w:color w:val="000000"/>
          <w:sz w:val="20"/>
          <w:szCs w:val="20"/>
        </w:rPr>
        <w:t xml:space="preserve">версія 1.0 від 11 жовтня 2018 </w:t>
      </w:r>
      <w:r w:rsidRPr="00A2259E">
        <w:rPr>
          <w:rFonts w:ascii="Arial" w:hAnsi="Arial" w:cs="Arial"/>
          <w:color w:val="000000"/>
          <w:sz w:val="20"/>
          <w:szCs w:val="20"/>
        </w:rPr>
        <w:t>р.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5946F9">
        <w:rPr>
          <w:rFonts w:ascii="Arial" w:hAnsi="Arial" w:cs="Arial"/>
          <w:sz w:val="20"/>
          <w:szCs w:val="20"/>
        </w:rPr>
        <w:t xml:space="preserve">спонсор - Бонд </w:t>
      </w:r>
      <w:proofErr w:type="spellStart"/>
      <w:r w:rsidRPr="005946F9">
        <w:rPr>
          <w:rFonts w:ascii="Arial" w:hAnsi="Arial" w:cs="Arial"/>
          <w:sz w:val="20"/>
          <w:szCs w:val="20"/>
        </w:rPr>
        <w:t>Авілліон</w:t>
      </w:r>
      <w:proofErr w:type="spellEnd"/>
      <w:r w:rsidRPr="005946F9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5946F9">
        <w:rPr>
          <w:rFonts w:ascii="Arial" w:hAnsi="Arial" w:cs="Arial"/>
          <w:sz w:val="20"/>
          <w:szCs w:val="20"/>
        </w:rPr>
        <w:t>Девелопмент</w:t>
      </w:r>
      <w:proofErr w:type="spellEnd"/>
      <w:r w:rsidRPr="005946F9">
        <w:rPr>
          <w:rFonts w:ascii="Arial" w:hAnsi="Arial" w:cs="Arial"/>
          <w:sz w:val="20"/>
          <w:szCs w:val="20"/>
        </w:rPr>
        <w:t xml:space="preserve"> ЛП», Гернсі [</w:t>
      </w:r>
      <w:proofErr w:type="spellStart"/>
      <w:r w:rsidRPr="005946F9">
        <w:rPr>
          <w:rFonts w:ascii="Arial" w:hAnsi="Arial" w:cs="Arial"/>
          <w:sz w:val="20"/>
          <w:szCs w:val="20"/>
        </w:rPr>
        <w:t>Bond</w:t>
      </w:r>
      <w:proofErr w:type="spellEnd"/>
      <w:r w:rsidRPr="005946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46F9">
        <w:rPr>
          <w:rFonts w:ascii="Arial" w:hAnsi="Arial" w:cs="Arial"/>
          <w:sz w:val="20"/>
          <w:szCs w:val="20"/>
        </w:rPr>
        <w:t>Avillion</w:t>
      </w:r>
      <w:proofErr w:type="spellEnd"/>
      <w:r w:rsidRPr="005946F9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5946F9">
        <w:rPr>
          <w:rFonts w:ascii="Arial" w:hAnsi="Arial" w:cs="Arial"/>
          <w:sz w:val="20"/>
          <w:szCs w:val="20"/>
        </w:rPr>
        <w:t>Development</w:t>
      </w:r>
      <w:proofErr w:type="spellEnd"/>
      <w:r w:rsidRPr="005946F9">
        <w:rPr>
          <w:rFonts w:ascii="Arial" w:hAnsi="Arial" w:cs="Arial"/>
          <w:sz w:val="20"/>
          <w:szCs w:val="20"/>
        </w:rPr>
        <w:t xml:space="preserve"> LP, </w:t>
      </w:r>
      <w:proofErr w:type="spellStart"/>
      <w:r w:rsidRPr="005946F9">
        <w:rPr>
          <w:rFonts w:ascii="Arial" w:hAnsi="Arial" w:cs="Arial"/>
          <w:sz w:val="20"/>
          <w:szCs w:val="20"/>
        </w:rPr>
        <w:t>Guernsey</w:t>
      </w:r>
      <w:proofErr w:type="spellEnd"/>
      <w:r w:rsidRPr="005946F9">
        <w:rPr>
          <w:rFonts w:ascii="Arial" w:hAnsi="Arial" w:cs="Arial"/>
          <w:sz w:val="20"/>
          <w:szCs w:val="20"/>
        </w:rPr>
        <w:t>]</w:t>
      </w:r>
    </w:p>
    <w:p w:rsidR="0062643A" w:rsidRPr="005946F9" w:rsidRDefault="0062643A" w:rsidP="006264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46F9">
        <w:rPr>
          <w:rFonts w:ascii="Arial" w:hAnsi="Arial" w:cs="Arial"/>
          <w:sz w:val="20"/>
          <w:szCs w:val="20"/>
        </w:rPr>
        <w:t>Фаза</w:t>
      </w:r>
      <w:r>
        <w:rPr>
          <w:rFonts w:ascii="Arial" w:hAnsi="Arial" w:cs="Arial"/>
          <w:sz w:val="20"/>
          <w:szCs w:val="20"/>
        </w:rPr>
        <w:t xml:space="preserve"> -</w:t>
      </w:r>
      <w:r w:rsidRPr="005946F9">
        <w:rPr>
          <w:rFonts w:ascii="Arial" w:hAnsi="Arial" w:cs="Arial"/>
          <w:sz w:val="20"/>
          <w:szCs w:val="20"/>
        </w:rPr>
        <w:t xml:space="preserve"> III</w:t>
      </w:r>
    </w:p>
    <w:p w:rsidR="0062643A" w:rsidRPr="005946F9" w:rsidRDefault="0062643A" w:rsidP="0062643A">
      <w:pPr>
        <w:tabs>
          <w:tab w:val="left" w:pos="-1440"/>
          <w:tab w:val="left" w:pos="-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46F9">
        <w:rPr>
          <w:rFonts w:ascii="Arial" w:hAnsi="Arial" w:cs="Arial"/>
          <w:iCs/>
          <w:sz w:val="20"/>
          <w:szCs w:val="20"/>
        </w:rPr>
        <w:t>Заявник –</w:t>
      </w:r>
      <w:r w:rsidRPr="005946F9">
        <w:rPr>
          <w:rFonts w:ascii="Arial" w:hAnsi="Arial" w:cs="Arial"/>
          <w:sz w:val="20"/>
          <w:szCs w:val="20"/>
        </w:rPr>
        <w:t xml:space="preserve"> </w:t>
      </w:r>
      <w:r w:rsidRPr="005946F9">
        <w:rPr>
          <w:rFonts w:ascii="Arial" w:hAnsi="Arial" w:cs="Arial"/>
          <w:iCs/>
          <w:sz w:val="20"/>
          <w:szCs w:val="20"/>
        </w:rPr>
        <w:t xml:space="preserve">ТОВ «ІНС </w:t>
      </w:r>
      <w:proofErr w:type="spellStart"/>
      <w:r w:rsidRPr="005946F9">
        <w:rPr>
          <w:rFonts w:ascii="Arial" w:hAnsi="Arial" w:cs="Arial"/>
          <w:iCs/>
          <w:sz w:val="20"/>
          <w:szCs w:val="20"/>
        </w:rPr>
        <w:t>Ресерч</w:t>
      </w:r>
      <w:proofErr w:type="spellEnd"/>
      <w:r w:rsidRPr="005946F9">
        <w:rPr>
          <w:rFonts w:ascii="Arial" w:hAnsi="Arial" w:cs="Arial"/>
          <w:iCs/>
          <w:sz w:val="20"/>
          <w:szCs w:val="20"/>
        </w:rPr>
        <w:t xml:space="preserve"> Україна» </w:t>
      </w:r>
    </w:p>
    <w:p w:rsidR="0062643A" w:rsidRPr="005946F9" w:rsidRDefault="0062643A" w:rsidP="0062643A">
      <w:pPr>
        <w:tabs>
          <w:tab w:val="left" w:pos="-1440"/>
          <w:tab w:val="left" w:pos="-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643A" w:rsidRPr="00032956" w:rsidRDefault="0062643A" w:rsidP="006264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32956">
        <w:rPr>
          <w:rFonts w:ascii="Arial" w:hAnsi="Arial" w:cs="Arial"/>
          <w:b/>
          <w:sz w:val="20"/>
          <w:szCs w:val="20"/>
        </w:rPr>
        <w:t>Місця, на яких планується проведення клінічного випробування:</w:t>
      </w:r>
    </w:p>
    <w:p w:rsidR="0062643A" w:rsidRPr="005946F9" w:rsidRDefault="0062643A" w:rsidP="006264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2643A" w:rsidRPr="005946F9" w:rsidTr="0062643A">
        <w:tc>
          <w:tcPr>
            <w:tcW w:w="709" w:type="dxa"/>
            <w:shd w:val="clear" w:color="auto" w:fill="auto"/>
            <w:vAlign w:val="center"/>
          </w:tcPr>
          <w:p w:rsidR="0062643A" w:rsidRPr="00032956" w:rsidRDefault="0062643A" w:rsidP="006264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56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2643A" w:rsidRPr="00032956" w:rsidRDefault="0062643A" w:rsidP="006264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56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8930" w:type="dxa"/>
            <w:vAlign w:val="center"/>
          </w:tcPr>
          <w:p w:rsidR="0062643A" w:rsidRPr="00032956" w:rsidRDefault="0062643A" w:rsidP="0062643A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32956"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62643A" w:rsidRPr="00032956" w:rsidRDefault="0062643A" w:rsidP="006264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956">
              <w:rPr>
                <w:rFonts w:ascii="Arial" w:hAnsi="Arial" w:cs="Arial"/>
                <w:iCs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62643A" w:rsidRPr="00A77021" w:rsidTr="0062643A">
        <w:tc>
          <w:tcPr>
            <w:tcW w:w="709" w:type="dxa"/>
            <w:shd w:val="clear" w:color="auto" w:fill="auto"/>
          </w:tcPr>
          <w:p w:rsidR="0062643A" w:rsidRPr="005946F9" w:rsidRDefault="0062643A" w:rsidP="0062643A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946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30" w:type="dxa"/>
          </w:tcPr>
          <w:p w:rsidR="0062643A" w:rsidRPr="005946F9" w:rsidRDefault="0062643A" w:rsidP="006264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проф.</w:t>
            </w:r>
            <w:r w:rsidRPr="005946F9">
              <w:rPr>
                <w:rFonts w:ascii="Arial" w:hAnsi="Arial" w:cs="Arial"/>
                <w:sz w:val="20"/>
                <w:szCs w:val="20"/>
              </w:rPr>
              <w:t xml:space="preserve"> Яшина 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946F9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643A" w:rsidRPr="005946F9" w:rsidRDefault="0062643A" w:rsidP="006264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6F9">
              <w:rPr>
                <w:rFonts w:ascii="Arial" w:hAnsi="Arial" w:cs="Arial"/>
                <w:sz w:val="20"/>
                <w:szCs w:val="20"/>
              </w:rPr>
              <w:t>Державна установа «Національний інститу</w:t>
            </w:r>
            <w:r>
              <w:rPr>
                <w:rFonts w:ascii="Arial" w:hAnsi="Arial" w:cs="Arial"/>
                <w:sz w:val="20"/>
                <w:szCs w:val="20"/>
              </w:rPr>
              <w:t xml:space="preserve">т фтизіатрії і пульмонології імені </w:t>
            </w:r>
            <w:r w:rsidRPr="005946F9">
              <w:rPr>
                <w:rFonts w:ascii="Arial" w:hAnsi="Arial" w:cs="Arial"/>
                <w:sz w:val="20"/>
                <w:szCs w:val="20"/>
              </w:rPr>
              <w:t xml:space="preserve"> Ф.Г. Яновського Національної академії медичних наук України», відділення діагностики, терапії та клінічної фармакології захворювань легень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946F9">
              <w:rPr>
                <w:rFonts w:ascii="Arial" w:hAnsi="Arial" w:cs="Arial"/>
                <w:sz w:val="20"/>
                <w:szCs w:val="20"/>
              </w:rPr>
              <w:t xml:space="preserve">м. Київ   </w:t>
            </w:r>
          </w:p>
        </w:tc>
      </w:tr>
      <w:tr w:rsidR="0062643A" w:rsidRPr="00A77021" w:rsidTr="0062643A">
        <w:tc>
          <w:tcPr>
            <w:tcW w:w="709" w:type="dxa"/>
            <w:shd w:val="clear" w:color="auto" w:fill="auto"/>
          </w:tcPr>
          <w:p w:rsidR="0062643A" w:rsidRPr="005946F9" w:rsidRDefault="0062643A" w:rsidP="0062643A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946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30" w:type="dxa"/>
          </w:tcPr>
          <w:p w:rsidR="0062643A" w:rsidRPr="005946F9" w:rsidRDefault="0062643A" w:rsidP="006264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проф.</w:t>
            </w:r>
            <w:r w:rsidRPr="005946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Островський М.</w:t>
            </w:r>
            <w:r w:rsidRPr="005946F9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643A" w:rsidRPr="005946F9" w:rsidRDefault="0062643A" w:rsidP="006264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6F9">
              <w:rPr>
                <w:rFonts w:ascii="Arial" w:hAnsi="Arial" w:cs="Arial"/>
                <w:sz w:val="20"/>
                <w:szCs w:val="20"/>
              </w:rPr>
              <w:t xml:space="preserve">Обласний </w:t>
            </w:r>
            <w:proofErr w:type="spellStart"/>
            <w:r w:rsidRPr="005946F9">
              <w:rPr>
                <w:rFonts w:ascii="Arial" w:hAnsi="Arial" w:cs="Arial"/>
                <w:sz w:val="20"/>
                <w:szCs w:val="20"/>
              </w:rPr>
              <w:t>фтизіопульмонологічний</w:t>
            </w:r>
            <w:proofErr w:type="spellEnd"/>
            <w:r w:rsidRPr="005946F9">
              <w:rPr>
                <w:rFonts w:ascii="Arial" w:hAnsi="Arial" w:cs="Arial"/>
                <w:sz w:val="20"/>
                <w:szCs w:val="20"/>
              </w:rPr>
              <w:t xml:space="preserve"> центр, відділення пульмонології, Державний вищий навчальний заклад «Івано-Франківський національний медичний університет», кафедра фтизіатрії і пульмонології з курсами професійних </w:t>
            </w:r>
            <w:proofErr w:type="spellStart"/>
            <w:r w:rsidRPr="005946F9">
              <w:rPr>
                <w:rFonts w:ascii="Arial" w:hAnsi="Arial" w:cs="Arial"/>
                <w:sz w:val="20"/>
                <w:szCs w:val="20"/>
              </w:rPr>
              <w:t>хвороб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946F9">
              <w:rPr>
                <w:rFonts w:ascii="Arial" w:hAnsi="Arial" w:cs="Arial"/>
                <w:sz w:val="20"/>
                <w:szCs w:val="20"/>
              </w:rPr>
              <w:t>м. Івано-Франківськ</w:t>
            </w:r>
          </w:p>
        </w:tc>
      </w:tr>
      <w:tr w:rsidR="0062643A" w:rsidRPr="005946F9" w:rsidTr="0062643A">
        <w:tc>
          <w:tcPr>
            <w:tcW w:w="709" w:type="dxa"/>
            <w:shd w:val="clear" w:color="auto" w:fill="auto"/>
          </w:tcPr>
          <w:p w:rsidR="0062643A" w:rsidRPr="005946F9" w:rsidRDefault="0062643A" w:rsidP="0062643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946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30" w:type="dxa"/>
          </w:tcPr>
          <w:p w:rsidR="0062643A" w:rsidRPr="005946F9" w:rsidRDefault="0062643A" w:rsidP="006264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к.м.н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946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Примушко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</w:t>
            </w:r>
            <w:r w:rsidRPr="005946F9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643A" w:rsidRPr="005946F9" w:rsidRDefault="0062643A" w:rsidP="006264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6F9">
              <w:rPr>
                <w:rFonts w:ascii="Arial" w:hAnsi="Arial" w:cs="Arial"/>
                <w:sz w:val="20"/>
                <w:szCs w:val="20"/>
              </w:rPr>
              <w:t>Державна установа «Національний інститут фтизіатрії і пульмонології  ім</w:t>
            </w:r>
            <w:r>
              <w:rPr>
                <w:rFonts w:ascii="Arial" w:hAnsi="Arial" w:cs="Arial"/>
                <w:sz w:val="20"/>
                <w:szCs w:val="20"/>
              </w:rPr>
              <w:t xml:space="preserve">ені </w:t>
            </w:r>
            <w:r w:rsidRPr="005946F9">
              <w:rPr>
                <w:rFonts w:ascii="Arial" w:hAnsi="Arial" w:cs="Arial"/>
                <w:sz w:val="20"/>
                <w:szCs w:val="20"/>
              </w:rPr>
              <w:t xml:space="preserve"> Ф.Г. Яновського Національної академії медичних наук Укр</w:t>
            </w:r>
            <w:r>
              <w:rPr>
                <w:rFonts w:ascii="Arial" w:hAnsi="Arial" w:cs="Arial"/>
                <w:sz w:val="20"/>
                <w:szCs w:val="20"/>
              </w:rPr>
              <w:t xml:space="preserve">аїни», відділення пульмонології, </w:t>
            </w:r>
            <w:r w:rsidRPr="005946F9">
              <w:rPr>
                <w:rFonts w:ascii="Arial" w:hAnsi="Arial" w:cs="Arial"/>
                <w:sz w:val="20"/>
                <w:szCs w:val="20"/>
              </w:rPr>
              <w:t>м. Київ</w:t>
            </w:r>
          </w:p>
        </w:tc>
      </w:tr>
      <w:tr w:rsidR="0062643A" w:rsidRPr="00A77021" w:rsidTr="0062643A">
        <w:tc>
          <w:tcPr>
            <w:tcW w:w="709" w:type="dxa"/>
            <w:shd w:val="clear" w:color="auto" w:fill="auto"/>
          </w:tcPr>
          <w:p w:rsidR="0062643A" w:rsidRPr="005946F9" w:rsidRDefault="0062643A" w:rsidP="0062643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946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30" w:type="dxa"/>
          </w:tcPr>
          <w:p w:rsidR="0062643A" w:rsidRPr="005946F9" w:rsidRDefault="0062643A" w:rsidP="006264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</w:t>
            </w:r>
            <w:r w:rsidRPr="005946F9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946F9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Яковенко О.</w:t>
            </w:r>
            <w:r w:rsidRPr="005946F9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643A" w:rsidRPr="005946F9" w:rsidRDefault="0062643A" w:rsidP="006264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Комунальне підприємство «</w:t>
            </w:r>
            <w:r w:rsidRPr="005946F9">
              <w:rPr>
                <w:rFonts w:ascii="Arial" w:hAnsi="Arial" w:cs="Arial"/>
                <w:sz w:val="20"/>
                <w:szCs w:val="20"/>
              </w:rPr>
              <w:t>Волинська обласна клінічна ліка</w:t>
            </w:r>
            <w:r>
              <w:rPr>
                <w:rFonts w:ascii="Arial" w:hAnsi="Arial" w:cs="Arial"/>
                <w:sz w:val="20"/>
                <w:szCs w:val="20"/>
              </w:rPr>
              <w:t xml:space="preserve">рня» Волинської обласної ради, відділення пульмонології, </w:t>
            </w:r>
            <w:r w:rsidRPr="005946F9">
              <w:rPr>
                <w:rFonts w:ascii="Arial" w:hAnsi="Arial" w:cs="Arial"/>
                <w:sz w:val="20"/>
                <w:szCs w:val="20"/>
              </w:rPr>
              <w:t>м. Луцьк</w:t>
            </w:r>
          </w:p>
        </w:tc>
      </w:tr>
      <w:tr w:rsidR="0062643A" w:rsidRPr="00824FF9" w:rsidTr="0062643A">
        <w:tc>
          <w:tcPr>
            <w:tcW w:w="709" w:type="dxa"/>
            <w:shd w:val="clear" w:color="auto" w:fill="auto"/>
          </w:tcPr>
          <w:p w:rsidR="0062643A" w:rsidRPr="005946F9" w:rsidRDefault="0062643A" w:rsidP="0062643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946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30" w:type="dxa"/>
          </w:tcPr>
          <w:p w:rsidR="0062643A" w:rsidRPr="005946F9" w:rsidRDefault="0062643A" w:rsidP="006264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946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Крахмалова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</w:t>
            </w:r>
            <w:r w:rsidRPr="005946F9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643A" w:rsidRPr="005946F9" w:rsidRDefault="0062643A" w:rsidP="006264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6F9">
              <w:rPr>
                <w:rFonts w:ascii="Arial" w:hAnsi="Arial" w:cs="Arial"/>
                <w:sz w:val="20"/>
                <w:szCs w:val="20"/>
              </w:rPr>
              <w:t xml:space="preserve">Державна установа «Національний інститут терапії імені Л.Т. Малої Національної академії медичних наук України», відділ </w:t>
            </w:r>
            <w:proofErr w:type="spellStart"/>
            <w:r w:rsidRPr="005946F9">
              <w:rPr>
                <w:rFonts w:ascii="Arial" w:hAnsi="Arial" w:cs="Arial"/>
                <w:sz w:val="20"/>
                <w:szCs w:val="20"/>
              </w:rPr>
              <w:t>кардіопульмонології</w:t>
            </w:r>
            <w:proofErr w:type="spellEnd"/>
            <w:r w:rsidRPr="005946F9">
              <w:rPr>
                <w:rFonts w:ascii="Arial" w:hAnsi="Arial" w:cs="Arial"/>
                <w:sz w:val="20"/>
                <w:szCs w:val="20"/>
              </w:rPr>
              <w:t>, відділення ішемічної хвороби серця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946F9">
              <w:rPr>
                <w:rFonts w:ascii="Arial" w:hAnsi="Arial" w:cs="Arial"/>
                <w:sz w:val="20"/>
                <w:szCs w:val="20"/>
              </w:rPr>
              <w:t>м. Харків</w:t>
            </w:r>
          </w:p>
        </w:tc>
      </w:tr>
      <w:tr w:rsidR="0062643A" w:rsidRPr="00824FF9" w:rsidTr="0062643A">
        <w:tc>
          <w:tcPr>
            <w:tcW w:w="709" w:type="dxa"/>
            <w:shd w:val="clear" w:color="auto" w:fill="auto"/>
          </w:tcPr>
          <w:p w:rsidR="0062643A" w:rsidRPr="005946F9" w:rsidRDefault="0062643A" w:rsidP="0062643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946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30" w:type="dxa"/>
          </w:tcPr>
          <w:p w:rsidR="0062643A" w:rsidRPr="005946F9" w:rsidRDefault="0062643A" w:rsidP="006264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к.м.н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946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</w:t>
            </w:r>
            <w:r w:rsidRPr="005946F9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643A" w:rsidRPr="005946F9" w:rsidRDefault="0062643A" w:rsidP="006264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6F9">
              <w:rPr>
                <w:rFonts w:ascii="Arial" w:hAnsi="Arial" w:cs="Arial"/>
                <w:sz w:val="20"/>
                <w:szCs w:val="20"/>
              </w:rPr>
              <w:t>Державна установа «Національний інститут</w:t>
            </w:r>
            <w:r>
              <w:rPr>
                <w:rFonts w:ascii="Arial" w:hAnsi="Arial" w:cs="Arial"/>
                <w:sz w:val="20"/>
                <w:szCs w:val="20"/>
              </w:rPr>
              <w:t xml:space="preserve"> фтизіатрії і пульмонології  імені </w:t>
            </w:r>
            <w:r w:rsidRPr="005946F9">
              <w:rPr>
                <w:rFonts w:ascii="Arial" w:hAnsi="Arial" w:cs="Arial"/>
                <w:sz w:val="20"/>
                <w:szCs w:val="20"/>
              </w:rPr>
              <w:t xml:space="preserve"> Ф.Г. Яновського Національної академії медичних наук України», відділення </w:t>
            </w:r>
            <w:proofErr w:type="spellStart"/>
            <w:r w:rsidRPr="005946F9">
              <w:rPr>
                <w:rFonts w:ascii="Arial" w:hAnsi="Arial" w:cs="Arial"/>
                <w:sz w:val="20"/>
                <w:szCs w:val="20"/>
              </w:rPr>
              <w:t>бронхоо</w:t>
            </w:r>
            <w:r>
              <w:rPr>
                <w:rFonts w:ascii="Arial" w:hAnsi="Arial" w:cs="Arial"/>
                <w:sz w:val="20"/>
                <w:szCs w:val="20"/>
              </w:rPr>
              <w:t>бструктивних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захворювань легень, </w:t>
            </w:r>
            <w:r w:rsidRPr="005946F9">
              <w:rPr>
                <w:rFonts w:ascii="Arial" w:hAnsi="Arial" w:cs="Arial"/>
                <w:sz w:val="20"/>
                <w:szCs w:val="20"/>
              </w:rPr>
              <w:t>м. Київ</w:t>
            </w:r>
          </w:p>
        </w:tc>
      </w:tr>
    </w:tbl>
    <w:p w:rsidR="0062643A" w:rsidRDefault="0062643A" w:rsidP="0062643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2643A" w:rsidRDefault="0062643A" w:rsidP="00A65B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65B46" w:rsidRPr="002B3CFF" w:rsidRDefault="0062643A" w:rsidP="002B3CFF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BF2FE4" w:rsidRPr="00074D52">
        <w:rPr>
          <w:rFonts w:ascii="Arial" w:hAnsi="Arial" w:cs="Arial"/>
          <w:b/>
          <w:bCs/>
          <w:sz w:val="20"/>
          <w:szCs w:val="20"/>
        </w:rPr>
        <w:t>.</w:t>
      </w:r>
      <w:r w:rsidR="003C2E8B" w:rsidRPr="00074D52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A65B46" w:rsidRPr="00E810FB">
        <w:rPr>
          <w:rFonts w:ascii="Arial" w:eastAsia="MS Mincho" w:hAnsi="Arial" w:cs="Arial"/>
          <w:b/>
          <w:bCs/>
          <w:sz w:val="20"/>
          <w:szCs w:val="20"/>
          <w:lang w:eastAsia="ja-JP"/>
        </w:rPr>
        <w:t>Подовження тривалості клінічного випробування в Україні до 30 квітня 2020 року</w:t>
      </w:r>
      <w:r w:rsidR="00A65B46" w:rsidRPr="00A65B4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A65B46" w:rsidRPr="003A6BFA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</w:t>
      </w:r>
      <w:r w:rsidR="00A65B46">
        <w:rPr>
          <w:rFonts w:ascii="Arial" w:eastAsia="MS Mincho" w:hAnsi="Arial" w:cs="Arial"/>
          <w:bCs/>
          <w:sz w:val="20"/>
          <w:szCs w:val="20"/>
          <w:lang w:eastAsia="ja-JP"/>
        </w:rPr>
        <w:t>клінічного випробування</w:t>
      </w:r>
      <w:r w:rsidR="00A65B46" w:rsidRPr="003A6BFA">
        <w:rPr>
          <w:rFonts w:ascii="Arial" w:eastAsia="MS Mincho" w:hAnsi="Arial" w:cs="Arial"/>
          <w:bCs/>
          <w:sz w:val="20"/>
          <w:szCs w:val="20"/>
          <w:lang w:eastAsia="ja-JP"/>
        </w:rPr>
        <w:t xml:space="preserve"> «Рандомізоване подвійне сліпе дослідження в паралельних групах з метою порівняння ефективності та безпечності препарату </w:t>
      </w:r>
      <w:r w:rsidR="00A65B46" w:rsidRPr="00A65B46">
        <w:rPr>
          <w:rFonts w:ascii="Arial" w:eastAsia="MS Mincho" w:hAnsi="Arial" w:cs="Arial"/>
          <w:b/>
          <w:bCs/>
          <w:sz w:val="20"/>
          <w:szCs w:val="20"/>
          <w:lang w:eastAsia="ja-JP"/>
        </w:rPr>
        <w:t>FKB238</w:t>
      </w:r>
      <w:r w:rsidR="00A65B46" w:rsidRPr="003A6BFA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та Авастину</w:t>
      </w:r>
      <w:r w:rsidR="00A65B46" w:rsidRPr="003A6BFA">
        <w:rPr>
          <w:rFonts w:ascii="Arial" w:eastAsia="MS Mincho" w:hAnsi="Arial" w:cs="Arial"/>
          <w:bCs/>
          <w:sz w:val="20"/>
          <w:szCs w:val="20"/>
          <w:vertAlign w:val="superscript"/>
          <w:lang w:eastAsia="ja-JP"/>
        </w:rPr>
        <w:t>®</w:t>
      </w:r>
      <w:r w:rsidR="00A65B46" w:rsidRPr="003A6BFA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при застосуванні у якості терапії першої лінії у комбінації з паклітакселом та карбоплатином у пацієнтів із поширеним або рецидивуючим неплоскоклітинним недрібноклітинним раком легенів»; код дослідження </w:t>
      </w:r>
      <w:r w:rsidR="00A65B46" w:rsidRPr="00A65B46">
        <w:rPr>
          <w:rFonts w:ascii="Arial" w:eastAsia="MS Mincho" w:hAnsi="Arial" w:cs="Arial"/>
          <w:b/>
          <w:bCs/>
          <w:sz w:val="20"/>
          <w:szCs w:val="20"/>
          <w:lang w:eastAsia="ja-JP"/>
        </w:rPr>
        <w:t>FKB238-002</w:t>
      </w:r>
      <w:r w:rsidR="00A65B46" w:rsidRPr="003A6BFA">
        <w:rPr>
          <w:rFonts w:ascii="Arial" w:eastAsia="MS Mincho" w:hAnsi="Arial" w:cs="Arial"/>
          <w:bCs/>
          <w:sz w:val="20"/>
          <w:szCs w:val="20"/>
          <w:lang w:eastAsia="ja-JP"/>
        </w:rPr>
        <w:t xml:space="preserve">, </w:t>
      </w:r>
      <w:r w:rsidR="00A65B46" w:rsidRPr="003646A7">
        <w:rPr>
          <w:rFonts w:ascii="Arial" w:eastAsia="MS Mincho" w:hAnsi="Arial" w:cs="Arial"/>
          <w:bCs/>
          <w:sz w:val="20"/>
          <w:szCs w:val="20"/>
          <w:lang w:eastAsia="ja-JP"/>
        </w:rPr>
        <w:t>фінальна версія 5 від 22 травня 2018 року</w:t>
      </w:r>
      <w:r w:rsidR="00A65B46">
        <w:rPr>
          <w:rFonts w:ascii="Arial" w:eastAsia="MS Mincho" w:hAnsi="Arial" w:cs="Arial"/>
          <w:bCs/>
          <w:sz w:val="20"/>
          <w:szCs w:val="20"/>
          <w:lang w:eastAsia="ja-JP"/>
        </w:rPr>
        <w:t>; спонсор -</w:t>
      </w:r>
      <w:r w:rsidR="00A65B46" w:rsidRPr="003A6BFA">
        <w:rPr>
          <w:rFonts w:ascii="Arial" w:eastAsia="MS Mincho" w:hAnsi="Arial" w:cs="Arial"/>
          <w:bCs/>
          <w:sz w:val="20"/>
          <w:szCs w:val="20"/>
          <w:lang w:eastAsia="ja-JP"/>
        </w:rPr>
        <w:t xml:space="preserve"> «</w:t>
      </w:r>
      <w:proofErr w:type="spellStart"/>
      <w:r w:rsidR="00A65B46" w:rsidRPr="003A6BFA">
        <w:rPr>
          <w:rFonts w:ascii="Arial" w:eastAsia="MS Mincho" w:hAnsi="Arial" w:cs="Arial"/>
          <w:bCs/>
          <w:sz w:val="20"/>
          <w:szCs w:val="20"/>
          <w:lang w:eastAsia="ja-JP"/>
        </w:rPr>
        <w:t>Центус</w:t>
      </w:r>
      <w:proofErr w:type="spellEnd"/>
      <w:r w:rsidR="00A65B46" w:rsidRPr="003A6BFA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proofErr w:type="spellStart"/>
      <w:r w:rsidR="00A65B46" w:rsidRPr="003A6BFA">
        <w:rPr>
          <w:rFonts w:ascii="Arial" w:eastAsia="MS Mincho" w:hAnsi="Arial" w:cs="Arial"/>
          <w:bCs/>
          <w:sz w:val="20"/>
          <w:szCs w:val="20"/>
          <w:lang w:eastAsia="ja-JP"/>
        </w:rPr>
        <w:t>Біотерапьютікс</w:t>
      </w:r>
      <w:proofErr w:type="spellEnd"/>
      <w:r w:rsidR="00A65B46" w:rsidRPr="003A6BFA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proofErr w:type="spellStart"/>
      <w:r w:rsidR="00A65B46" w:rsidRPr="003A6BFA">
        <w:rPr>
          <w:rFonts w:ascii="Arial" w:eastAsia="MS Mincho" w:hAnsi="Arial" w:cs="Arial"/>
          <w:bCs/>
          <w:sz w:val="20"/>
          <w:szCs w:val="20"/>
          <w:lang w:eastAsia="ja-JP"/>
        </w:rPr>
        <w:t>Лімітед</w:t>
      </w:r>
      <w:proofErr w:type="spellEnd"/>
      <w:r w:rsidR="00A65B46" w:rsidRPr="003A6BFA">
        <w:rPr>
          <w:rFonts w:ascii="Arial" w:eastAsia="MS Mincho" w:hAnsi="Arial" w:cs="Arial"/>
          <w:bCs/>
          <w:sz w:val="20"/>
          <w:szCs w:val="20"/>
          <w:lang w:eastAsia="ja-JP"/>
        </w:rPr>
        <w:t>», Великобританія</w:t>
      </w:r>
    </w:p>
    <w:p w:rsidR="00150297" w:rsidRDefault="00150297" w:rsidP="001502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</w:t>
      </w:r>
      <w:r w:rsidRPr="00CE5B56">
        <w:rPr>
          <w:rFonts w:ascii="Arial" w:hAnsi="Arial" w:cs="Arial"/>
          <w:sz w:val="20"/>
          <w:szCs w:val="20"/>
        </w:rPr>
        <w:t xml:space="preserve"> ТОВ «ПАРЕКСЕЛ Україна»</w:t>
      </w:r>
    </w:p>
    <w:p w:rsidR="00390B56" w:rsidRDefault="00390B56" w:rsidP="001502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CFF" w:rsidRPr="0062643A" w:rsidRDefault="002B3CFF" w:rsidP="0015029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90B56" w:rsidRPr="002B3CFF" w:rsidRDefault="0062643A" w:rsidP="00390B56">
      <w:pPr>
        <w:pStyle w:val="af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390B56">
        <w:rPr>
          <w:rFonts w:ascii="Arial" w:hAnsi="Arial" w:cs="Arial"/>
          <w:b/>
          <w:sz w:val="20"/>
          <w:szCs w:val="20"/>
        </w:rPr>
        <w:t xml:space="preserve">. </w:t>
      </w:r>
      <w:r w:rsidR="00390B56" w:rsidRPr="00C06A88">
        <w:rPr>
          <w:rFonts w:ascii="Arial" w:hAnsi="Arial" w:cs="Arial"/>
          <w:b/>
          <w:sz w:val="20"/>
          <w:szCs w:val="20"/>
        </w:rPr>
        <w:t>Оновлений протокол досл</w:t>
      </w:r>
      <w:r w:rsidR="00390B56">
        <w:rPr>
          <w:rFonts w:ascii="Arial" w:hAnsi="Arial" w:cs="Arial"/>
          <w:b/>
          <w:sz w:val="20"/>
          <w:szCs w:val="20"/>
        </w:rPr>
        <w:t xml:space="preserve">ідження R475-ОА-1611, поправка </w:t>
      </w:r>
      <w:r w:rsidR="00390B56" w:rsidRPr="00E31CE6">
        <w:rPr>
          <w:rFonts w:ascii="Arial" w:hAnsi="Arial" w:cs="Arial"/>
          <w:b/>
          <w:sz w:val="20"/>
          <w:szCs w:val="20"/>
        </w:rPr>
        <w:t>6</w:t>
      </w:r>
      <w:r w:rsidR="00390B56" w:rsidRPr="00C06A88">
        <w:rPr>
          <w:rFonts w:ascii="Arial" w:hAnsi="Arial" w:cs="Arial"/>
          <w:b/>
          <w:sz w:val="20"/>
          <w:szCs w:val="20"/>
        </w:rPr>
        <w:t xml:space="preserve"> глобальна від </w:t>
      </w:r>
      <w:r w:rsidR="00390B56" w:rsidRPr="00E31CE6">
        <w:rPr>
          <w:rFonts w:ascii="Arial" w:hAnsi="Arial" w:cs="Arial"/>
          <w:b/>
          <w:sz w:val="20"/>
          <w:szCs w:val="20"/>
        </w:rPr>
        <w:t xml:space="preserve">05 </w:t>
      </w:r>
      <w:r w:rsidR="00390B56">
        <w:rPr>
          <w:rFonts w:ascii="Arial" w:hAnsi="Arial" w:cs="Arial"/>
          <w:b/>
          <w:sz w:val="20"/>
          <w:szCs w:val="20"/>
        </w:rPr>
        <w:t xml:space="preserve">березня </w:t>
      </w:r>
      <w:r w:rsidR="00390B56" w:rsidRPr="00FA15D9">
        <w:rPr>
          <w:rFonts w:ascii="Arial" w:hAnsi="Arial" w:cs="Arial"/>
          <w:b/>
          <w:sz w:val="20"/>
          <w:szCs w:val="20"/>
        </w:rPr>
        <w:t>2019</w:t>
      </w:r>
      <w:r w:rsidR="00390B56" w:rsidRPr="00C06A88">
        <w:rPr>
          <w:rFonts w:ascii="Arial" w:hAnsi="Arial" w:cs="Arial"/>
          <w:b/>
          <w:sz w:val="20"/>
          <w:szCs w:val="20"/>
        </w:rPr>
        <w:t xml:space="preserve"> року, англійською мовою;  Інформаційний листок для пацієнта і форма інформованої згоди (ІЛП/ФІЗ), </w:t>
      </w:r>
      <w:r w:rsidR="00390B56" w:rsidRPr="00FA15D9">
        <w:rPr>
          <w:rFonts w:ascii="Arial" w:hAnsi="Arial" w:cs="Arial"/>
          <w:b/>
          <w:sz w:val="20"/>
          <w:szCs w:val="20"/>
        </w:rPr>
        <w:t>майстер-версія 6.0, версія для України 5.0 від 01 квітня 2019 р.,</w:t>
      </w:r>
      <w:r w:rsidR="00390B56" w:rsidRPr="00C06A88">
        <w:rPr>
          <w:rFonts w:ascii="Arial" w:hAnsi="Arial" w:cs="Arial"/>
          <w:b/>
          <w:sz w:val="20"/>
          <w:szCs w:val="20"/>
        </w:rPr>
        <w:t xml:space="preserve"> українс</w:t>
      </w:r>
      <w:r w:rsidR="00390B56">
        <w:rPr>
          <w:rFonts w:ascii="Arial" w:hAnsi="Arial" w:cs="Arial"/>
          <w:b/>
          <w:sz w:val="20"/>
          <w:szCs w:val="20"/>
        </w:rPr>
        <w:t xml:space="preserve">ькою та російською мовами; </w:t>
      </w:r>
      <w:r w:rsidR="00390B56" w:rsidRPr="00C06A88">
        <w:rPr>
          <w:rFonts w:ascii="Arial" w:hAnsi="Arial" w:cs="Arial"/>
          <w:b/>
          <w:sz w:val="20"/>
          <w:szCs w:val="20"/>
        </w:rPr>
        <w:t>Інформаційний листок для пацієнта і форма інформованої згоди (ІЛП/ФІЗ)</w:t>
      </w:r>
      <w:r w:rsidR="00390B56">
        <w:rPr>
          <w:rFonts w:ascii="Arial" w:hAnsi="Arial" w:cs="Arial"/>
          <w:b/>
          <w:sz w:val="20"/>
          <w:szCs w:val="20"/>
        </w:rPr>
        <w:t>(рік 2)</w:t>
      </w:r>
      <w:r w:rsidR="00390B56" w:rsidRPr="00C06A88">
        <w:rPr>
          <w:rFonts w:ascii="Arial" w:hAnsi="Arial" w:cs="Arial"/>
          <w:b/>
          <w:sz w:val="20"/>
          <w:szCs w:val="20"/>
        </w:rPr>
        <w:t xml:space="preserve">, </w:t>
      </w:r>
      <w:r w:rsidR="00390B56" w:rsidRPr="00FA15D9">
        <w:rPr>
          <w:rFonts w:ascii="Arial" w:hAnsi="Arial" w:cs="Arial"/>
          <w:b/>
          <w:sz w:val="20"/>
          <w:szCs w:val="20"/>
        </w:rPr>
        <w:t xml:space="preserve">майстер-версія </w:t>
      </w:r>
      <w:r w:rsidR="00390B56">
        <w:rPr>
          <w:rFonts w:ascii="Arial" w:hAnsi="Arial" w:cs="Arial"/>
          <w:b/>
          <w:sz w:val="20"/>
          <w:szCs w:val="20"/>
        </w:rPr>
        <w:t>1</w:t>
      </w:r>
      <w:r w:rsidR="00390B56" w:rsidRPr="00FA15D9">
        <w:rPr>
          <w:rFonts w:ascii="Arial" w:hAnsi="Arial" w:cs="Arial"/>
          <w:b/>
          <w:sz w:val="20"/>
          <w:szCs w:val="20"/>
        </w:rPr>
        <w:t xml:space="preserve">.0, версія для України </w:t>
      </w:r>
      <w:r w:rsidR="00390B56">
        <w:rPr>
          <w:rFonts w:ascii="Arial" w:hAnsi="Arial" w:cs="Arial"/>
          <w:b/>
          <w:sz w:val="20"/>
          <w:szCs w:val="20"/>
        </w:rPr>
        <w:t>1</w:t>
      </w:r>
      <w:r w:rsidR="00390B56" w:rsidRPr="00FA15D9">
        <w:rPr>
          <w:rFonts w:ascii="Arial" w:hAnsi="Arial" w:cs="Arial"/>
          <w:b/>
          <w:sz w:val="20"/>
          <w:szCs w:val="20"/>
        </w:rPr>
        <w:t xml:space="preserve">.0 від </w:t>
      </w:r>
      <w:r w:rsidR="00390B56">
        <w:rPr>
          <w:rFonts w:ascii="Arial" w:hAnsi="Arial" w:cs="Arial"/>
          <w:b/>
          <w:sz w:val="20"/>
          <w:szCs w:val="20"/>
        </w:rPr>
        <w:t>02</w:t>
      </w:r>
      <w:r w:rsidR="00390B56" w:rsidRPr="00FA15D9">
        <w:rPr>
          <w:rFonts w:ascii="Arial" w:hAnsi="Arial" w:cs="Arial"/>
          <w:b/>
          <w:sz w:val="20"/>
          <w:szCs w:val="20"/>
        </w:rPr>
        <w:t xml:space="preserve"> квітня 2019 р.,</w:t>
      </w:r>
      <w:r w:rsidR="00390B56" w:rsidRPr="00C06A88">
        <w:rPr>
          <w:rFonts w:ascii="Arial" w:hAnsi="Arial" w:cs="Arial"/>
          <w:b/>
          <w:sz w:val="20"/>
          <w:szCs w:val="20"/>
        </w:rPr>
        <w:t xml:space="preserve"> українс</w:t>
      </w:r>
      <w:r w:rsidR="00390B56">
        <w:rPr>
          <w:rFonts w:ascii="Arial" w:hAnsi="Arial" w:cs="Arial"/>
          <w:b/>
          <w:sz w:val="20"/>
          <w:szCs w:val="20"/>
        </w:rPr>
        <w:t>ькою та російською мовами</w:t>
      </w:r>
      <w:r w:rsidR="00390B56" w:rsidRPr="00E31CE6">
        <w:rPr>
          <w:rFonts w:ascii="Arial" w:hAnsi="Arial" w:cs="Arial"/>
          <w:b/>
          <w:sz w:val="20"/>
          <w:szCs w:val="20"/>
        </w:rPr>
        <w:t xml:space="preserve">; </w:t>
      </w:r>
      <w:r w:rsidR="00390B56" w:rsidRPr="00D270DF">
        <w:rPr>
          <w:rFonts w:ascii="Arial" w:hAnsi="Arial" w:cs="Arial"/>
          <w:b/>
          <w:sz w:val="20"/>
          <w:szCs w:val="20"/>
        </w:rPr>
        <w:t>Інструкція для Головног</w:t>
      </w:r>
      <w:r w:rsidR="00390B56">
        <w:rPr>
          <w:rFonts w:ascii="Arial" w:hAnsi="Arial" w:cs="Arial"/>
          <w:b/>
          <w:sz w:val="20"/>
          <w:szCs w:val="20"/>
        </w:rPr>
        <w:t xml:space="preserve">о Дослідника щодо використання </w:t>
      </w:r>
      <w:r w:rsidR="00390B56" w:rsidRPr="00D270DF">
        <w:rPr>
          <w:rFonts w:ascii="Arial" w:hAnsi="Arial" w:cs="Arial"/>
          <w:b/>
          <w:sz w:val="20"/>
          <w:szCs w:val="20"/>
        </w:rPr>
        <w:t>ін’єкційного шприца, версія 2.0 від 20 грудня 2018 р., англійською мовою</w:t>
      </w:r>
      <w:r w:rsidR="00390B56" w:rsidRPr="00E31CE6">
        <w:rPr>
          <w:rFonts w:ascii="Arial" w:hAnsi="Arial" w:cs="Arial"/>
          <w:b/>
          <w:sz w:val="20"/>
          <w:szCs w:val="20"/>
        </w:rPr>
        <w:t xml:space="preserve"> </w:t>
      </w:r>
      <w:r w:rsidR="00390B56" w:rsidRPr="00B81830">
        <w:rPr>
          <w:rFonts w:ascii="Arial" w:hAnsi="Arial" w:cs="Arial"/>
          <w:sz w:val="20"/>
          <w:szCs w:val="20"/>
        </w:rPr>
        <w:t>до</w:t>
      </w:r>
      <w:r w:rsidR="00390B56" w:rsidRPr="00B81830">
        <w:rPr>
          <w:rFonts w:ascii="Arial" w:hAnsi="Arial" w:cs="Arial"/>
          <w:b/>
          <w:sz w:val="20"/>
          <w:szCs w:val="20"/>
        </w:rPr>
        <w:t xml:space="preserve"> </w:t>
      </w:r>
      <w:r w:rsidR="00390B56" w:rsidRPr="00B81830">
        <w:rPr>
          <w:rFonts w:ascii="Arial" w:hAnsi="Arial" w:cs="Arial"/>
          <w:bCs/>
          <w:sz w:val="20"/>
          <w:szCs w:val="20"/>
        </w:rPr>
        <w:t xml:space="preserve">протоколу клінічного </w:t>
      </w:r>
      <w:r w:rsidR="00390B56">
        <w:rPr>
          <w:rFonts w:ascii="Arial" w:hAnsi="Arial" w:cs="Arial"/>
          <w:bCs/>
          <w:sz w:val="20"/>
          <w:szCs w:val="20"/>
        </w:rPr>
        <w:t>випробування</w:t>
      </w:r>
      <w:r w:rsidR="00390B56" w:rsidRPr="00B81830">
        <w:rPr>
          <w:rFonts w:ascii="Arial" w:hAnsi="Arial" w:cs="Arial"/>
          <w:bCs/>
          <w:sz w:val="20"/>
          <w:szCs w:val="20"/>
        </w:rPr>
        <w:t xml:space="preserve"> </w:t>
      </w:r>
      <w:r w:rsidR="00390B56" w:rsidRPr="006E6119">
        <w:rPr>
          <w:rFonts w:ascii="Arial" w:hAnsi="Arial" w:cs="Arial"/>
          <w:color w:val="000000"/>
          <w:sz w:val="20"/>
          <w:szCs w:val="20"/>
        </w:rPr>
        <w:t>«</w:t>
      </w:r>
      <w:r w:rsidR="00390B56" w:rsidRPr="006F3572">
        <w:rPr>
          <w:rFonts w:ascii="Arial" w:hAnsi="Arial" w:cs="Arial"/>
          <w:color w:val="000000"/>
          <w:sz w:val="20"/>
          <w:szCs w:val="20"/>
        </w:rPr>
        <w:t xml:space="preserve">Рандомізоване, подвійне сліпе, дослідження фази 3, що контролюється плацебо та напроксеном, для оцінки ефективності та безпечності різних доз </w:t>
      </w:r>
      <w:r w:rsidR="00390B56" w:rsidRPr="00F05177">
        <w:rPr>
          <w:rFonts w:ascii="Arial" w:hAnsi="Arial" w:cs="Arial"/>
          <w:b/>
          <w:color w:val="000000"/>
          <w:sz w:val="20"/>
          <w:szCs w:val="20"/>
        </w:rPr>
        <w:t>фасинумабу</w:t>
      </w:r>
      <w:r w:rsidR="00390B56" w:rsidRPr="006F3572">
        <w:rPr>
          <w:rFonts w:ascii="Arial" w:hAnsi="Arial" w:cs="Arial"/>
          <w:color w:val="000000"/>
          <w:sz w:val="20"/>
          <w:szCs w:val="20"/>
        </w:rPr>
        <w:t xml:space="preserve"> при застосуванні у пацієнтів з болем, викликаним остеоартритом колінного чи кульшового суглоба</w:t>
      </w:r>
      <w:r w:rsidR="00390B56" w:rsidRPr="006E6119">
        <w:rPr>
          <w:rFonts w:ascii="Arial" w:hAnsi="Arial" w:cs="Arial"/>
          <w:color w:val="000000"/>
          <w:sz w:val="20"/>
          <w:szCs w:val="20"/>
        </w:rPr>
        <w:t>»</w:t>
      </w:r>
      <w:r w:rsidR="00390B56">
        <w:rPr>
          <w:rFonts w:ascii="Arial" w:hAnsi="Arial" w:cs="Arial"/>
          <w:color w:val="000000"/>
          <w:sz w:val="20"/>
          <w:szCs w:val="20"/>
        </w:rPr>
        <w:t>,</w:t>
      </w:r>
      <w:r w:rsidR="00390B56" w:rsidRPr="006E6119">
        <w:rPr>
          <w:rFonts w:ascii="Arial" w:hAnsi="Arial" w:cs="Arial"/>
          <w:color w:val="000000"/>
          <w:sz w:val="20"/>
          <w:szCs w:val="20"/>
        </w:rPr>
        <w:t xml:space="preserve"> код дослідження </w:t>
      </w:r>
      <w:r w:rsidR="00390B56" w:rsidRPr="00513D6E">
        <w:rPr>
          <w:rFonts w:ascii="Arial" w:hAnsi="Arial" w:cs="Arial"/>
          <w:b/>
          <w:sz w:val="20"/>
          <w:szCs w:val="20"/>
          <w:lang w:val="en-US"/>
        </w:rPr>
        <w:t>R</w:t>
      </w:r>
      <w:r w:rsidR="00390B56" w:rsidRPr="00E31CE6">
        <w:rPr>
          <w:rFonts w:ascii="Arial" w:hAnsi="Arial" w:cs="Arial"/>
          <w:b/>
          <w:sz w:val="20"/>
          <w:szCs w:val="20"/>
        </w:rPr>
        <w:t>475-</w:t>
      </w:r>
      <w:r w:rsidR="00390B56" w:rsidRPr="00C06A88">
        <w:rPr>
          <w:rFonts w:ascii="Arial" w:hAnsi="Arial" w:cs="Arial"/>
          <w:b/>
          <w:sz w:val="20"/>
          <w:szCs w:val="20"/>
        </w:rPr>
        <w:t>ОА</w:t>
      </w:r>
      <w:r w:rsidR="00390B56" w:rsidRPr="00E31CE6">
        <w:rPr>
          <w:rFonts w:ascii="Arial" w:hAnsi="Arial" w:cs="Arial"/>
          <w:b/>
          <w:sz w:val="20"/>
          <w:szCs w:val="20"/>
        </w:rPr>
        <w:t>-1611</w:t>
      </w:r>
      <w:r w:rsidR="00390B56">
        <w:rPr>
          <w:rFonts w:ascii="Arial" w:hAnsi="Arial" w:cs="Arial"/>
          <w:b/>
          <w:sz w:val="20"/>
          <w:szCs w:val="20"/>
        </w:rPr>
        <w:t xml:space="preserve">,                   </w:t>
      </w:r>
      <w:r w:rsidR="00390B56">
        <w:rPr>
          <w:rFonts w:ascii="Arial" w:hAnsi="Arial" w:cs="Arial"/>
          <w:sz w:val="20"/>
          <w:szCs w:val="20"/>
        </w:rPr>
        <w:lastRenderedPageBreak/>
        <w:t>п</w:t>
      </w:r>
      <w:r w:rsidR="00390B56" w:rsidRPr="00F05177">
        <w:rPr>
          <w:rFonts w:ascii="Arial" w:hAnsi="Arial" w:cs="Arial"/>
          <w:sz w:val="20"/>
          <w:szCs w:val="20"/>
        </w:rPr>
        <w:t>оправка 5 глобальна від 11 липня 2018 року</w:t>
      </w:r>
      <w:r w:rsidR="00390B56">
        <w:rPr>
          <w:rFonts w:ascii="Arial" w:hAnsi="Arial" w:cs="Arial"/>
          <w:sz w:val="20"/>
          <w:szCs w:val="20"/>
        </w:rPr>
        <w:t>;</w:t>
      </w:r>
      <w:r w:rsidR="00390B56" w:rsidRPr="00F05177">
        <w:rPr>
          <w:rFonts w:ascii="Arial" w:hAnsi="Arial" w:cs="Arial"/>
          <w:sz w:val="20"/>
          <w:szCs w:val="20"/>
        </w:rPr>
        <w:t xml:space="preserve"> спонсор - </w:t>
      </w:r>
      <w:r w:rsidR="00390B56" w:rsidRPr="00F05177">
        <w:rPr>
          <w:rFonts w:ascii="Arial" w:hAnsi="Arial" w:cs="Arial"/>
          <w:sz w:val="20"/>
          <w:szCs w:val="20"/>
          <w:lang w:val="en-US"/>
        </w:rPr>
        <w:t>Regeneron</w:t>
      </w:r>
      <w:r w:rsidR="00390B56" w:rsidRPr="00F05177">
        <w:rPr>
          <w:rFonts w:ascii="Arial" w:hAnsi="Arial" w:cs="Arial"/>
          <w:sz w:val="20"/>
          <w:szCs w:val="20"/>
        </w:rPr>
        <w:t xml:space="preserve"> </w:t>
      </w:r>
      <w:r w:rsidR="00390B56" w:rsidRPr="00F05177">
        <w:rPr>
          <w:rFonts w:ascii="Arial" w:hAnsi="Arial" w:cs="Arial"/>
          <w:sz w:val="20"/>
          <w:szCs w:val="20"/>
          <w:lang w:val="en-US"/>
        </w:rPr>
        <w:t>Pharmaceuticals</w:t>
      </w:r>
      <w:r w:rsidR="00390B56" w:rsidRPr="00F05177">
        <w:rPr>
          <w:rFonts w:ascii="Arial" w:hAnsi="Arial" w:cs="Arial"/>
          <w:sz w:val="20"/>
          <w:szCs w:val="20"/>
        </w:rPr>
        <w:t xml:space="preserve">, </w:t>
      </w:r>
      <w:r w:rsidR="00390B56" w:rsidRPr="00F05177">
        <w:rPr>
          <w:rFonts w:ascii="Arial" w:hAnsi="Arial" w:cs="Arial"/>
          <w:sz w:val="20"/>
          <w:szCs w:val="20"/>
          <w:lang w:val="en-US"/>
        </w:rPr>
        <w:t>Inc</w:t>
      </w:r>
      <w:r w:rsidR="00390B56" w:rsidRPr="00F05177">
        <w:rPr>
          <w:rFonts w:ascii="Arial" w:hAnsi="Arial" w:cs="Arial"/>
          <w:sz w:val="20"/>
          <w:szCs w:val="20"/>
        </w:rPr>
        <w:t xml:space="preserve">., </w:t>
      </w:r>
      <w:r w:rsidR="00390B56" w:rsidRPr="00F05177">
        <w:rPr>
          <w:rFonts w:ascii="Arial" w:hAnsi="Arial" w:cs="Arial"/>
          <w:sz w:val="20"/>
          <w:szCs w:val="20"/>
          <w:lang w:val="en-US"/>
        </w:rPr>
        <w:t>USA</w:t>
      </w:r>
      <w:r w:rsidR="00390B56" w:rsidRPr="00F05177">
        <w:rPr>
          <w:rFonts w:ascii="Arial" w:hAnsi="Arial" w:cs="Arial"/>
          <w:sz w:val="20"/>
          <w:szCs w:val="20"/>
        </w:rPr>
        <w:t>/ Редженерон Фармасьютікал</w:t>
      </w:r>
      <w:r w:rsidR="00390B56" w:rsidRPr="00F05177">
        <w:rPr>
          <w:rFonts w:ascii="Arial" w:hAnsi="Arial" w:cs="Arial"/>
          <w:sz w:val="20"/>
          <w:szCs w:val="20"/>
          <w:lang w:val="en-US"/>
        </w:rPr>
        <w:t>c</w:t>
      </w:r>
      <w:r w:rsidR="00390B56" w:rsidRPr="00F0517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390B56" w:rsidRPr="00F05177">
        <w:rPr>
          <w:rFonts w:ascii="Arial" w:hAnsi="Arial" w:cs="Arial"/>
          <w:sz w:val="20"/>
          <w:szCs w:val="20"/>
        </w:rPr>
        <w:t>Інк.,</w:t>
      </w:r>
      <w:proofErr w:type="gramEnd"/>
      <w:r w:rsidR="00390B56" w:rsidRPr="00F05177">
        <w:rPr>
          <w:rFonts w:ascii="Arial" w:hAnsi="Arial" w:cs="Arial"/>
          <w:sz w:val="20"/>
          <w:szCs w:val="20"/>
        </w:rPr>
        <w:t xml:space="preserve"> США</w:t>
      </w:r>
    </w:p>
    <w:p w:rsidR="00390B56" w:rsidRPr="00BB773F" w:rsidRDefault="00390B56" w:rsidP="00390B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330C">
        <w:rPr>
          <w:rFonts w:ascii="Arial" w:hAnsi="Arial" w:cs="Arial"/>
          <w:sz w:val="20"/>
          <w:szCs w:val="20"/>
        </w:rPr>
        <w:t xml:space="preserve">Заявник – </w:t>
      </w:r>
      <w:r w:rsidRPr="00BB773F">
        <w:rPr>
          <w:rFonts w:ascii="Arial" w:hAnsi="Arial" w:cs="Arial"/>
          <w:sz w:val="20"/>
          <w:szCs w:val="20"/>
        </w:rPr>
        <w:t>ТОВ «Клінічні дослідження  Айкон», Україна</w:t>
      </w:r>
    </w:p>
    <w:p w:rsidR="00401376" w:rsidRDefault="00401376" w:rsidP="002B3C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B3CFF" w:rsidRDefault="002B3CFF" w:rsidP="002B3C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01376" w:rsidRPr="002B3CFF" w:rsidRDefault="0062643A" w:rsidP="002B3CFF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401376" w:rsidRPr="00401376">
        <w:rPr>
          <w:rFonts w:ascii="Arial" w:hAnsi="Arial" w:cs="Arial"/>
          <w:b/>
          <w:sz w:val="20"/>
          <w:szCs w:val="20"/>
        </w:rPr>
        <w:t xml:space="preserve">. Письмова інформація для пацієнта, версія № 6 від 06 травня 2019р., англійською мовою; Письмова інформація для пацієнта та форма інформованої згоди, версія для України №6 від 20 травня </w:t>
      </w:r>
      <w:r w:rsidR="00401376" w:rsidRPr="00401376">
        <w:rPr>
          <w:rFonts w:ascii="Arial" w:hAnsi="Arial" w:cs="Arial"/>
          <w:b/>
          <w:bCs/>
          <w:sz w:val="20"/>
          <w:szCs w:val="20"/>
        </w:rPr>
        <w:t>2019р.,</w:t>
      </w:r>
      <w:r w:rsidR="00401376" w:rsidRPr="00401376">
        <w:rPr>
          <w:rFonts w:ascii="Arial" w:hAnsi="Arial" w:cs="Arial"/>
          <w:b/>
          <w:sz w:val="20"/>
          <w:szCs w:val="20"/>
        </w:rPr>
        <w:t xml:space="preserve"> українською мовою (на основі Письмової інформації для пацієнта версії № 6 від 06 травня </w:t>
      </w:r>
      <w:r w:rsidR="00401376" w:rsidRPr="00401376">
        <w:rPr>
          <w:rFonts w:ascii="Arial" w:hAnsi="Arial" w:cs="Arial"/>
          <w:b/>
          <w:bCs/>
          <w:sz w:val="20"/>
          <w:szCs w:val="20"/>
        </w:rPr>
        <w:t>2019р.,</w:t>
      </w:r>
      <w:r w:rsidR="00401376" w:rsidRPr="00401376">
        <w:rPr>
          <w:rFonts w:ascii="Arial" w:hAnsi="Arial" w:cs="Arial"/>
          <w:sz w:val="20"/>
          <w:szCs w:val="20"/>
        </w:rPr>
        <w:t xml:space="preserve"> </w:t>
      </w:r>
      <w:r w:rsidR="00401376" w:rsidRPr="00401376">
        <w:rPr>
          <w:rFonts w:ascii="Arial" w:hAnsi="Arial" w:cs="Arial"/>
          <w:b/>
          <w:bCs/>
          <w:sz w:val="20"/>
          <w:szCs w:val="20"/>
        </w:rPr>
        <w:t>англійською мовою</w:t>
      </w:r>
      <w:r w:rsidR="00401376" w:rsidRPr="00401376">
        <w:rPr>
          <w:rFonts w:ascii="Arial" w:hAnsi="Arial" w:cs="Arial"/>
          <w:b/>
          <w:sz w:val="20"/>
          <w:szCs w:val="20"/>
        </w:rPr>
        <w:t xml:space="preserve">); Письмова інформація для пацієнта та форма інформованої згоди, версія для України №6 від 20 травня </w:t>
      </w:r>
      <w:r w:rsidR="00401376" w:rsidRPr="00401376">
        <w:rPr>
          <w:rFonts w:ascii="Arial" w:hAnsi="Arial" w:cs="Arial"/>
          <w:b/>
          <w:bCs/>
          <w:sz w:val="20"/>
          <w:szCs w:val="20"/>
        </w:rPr>
        <w:t>2019р.,</w:t>
      </w:r>
      <w:r w:rsidR="00401376" w:rsidRPr="00401376">
        <w:rPr>
          <w:rFonts w:ascii="Arial" w:hAnsi="Arial" w:cs="Arial"/>
          <w:b/>
          <w:sz w:val="20"/>
          <w:szCs w:val="20"/>
        </w:rPr>
        <w:t xml:space="preserve"> російською мовою (на основі Письмової інформації для пацієнта версії № 6 від 06 травня </w:t>
      </w:r>
      <w:r w:rsidR="00401376" w:rsidRPr="00401376">
        <w:rPr>
          <w:rFonts w:ascii="Arial" w:hAnsi="Arial" w:cs="Arial"/>
          <w:b/>
          <w:bCs/>
          <w:sz w:val="20"/>
          <w:szCs w:val="20"/>
        </w:rPr>
        <w:t xml:space="preserve">2019р., </w:t>
      </w:r>
      <w:r w:rsidR="00401376" w:rsidRPr="00401376">
        <w:rPr>
          <w:rFonts w:ascii="Arial" w:hAnsi="Arial" w:cs="Arial"/>
          <w:b/>
          <w:sz w:val="20"/>
          <w:szCs w:val="20"/>
        </w:rPr>
        <w:t xml:space="preserve">англійською мовою) </w:t>
      </w:r>
      <w:r w:rsidR="00401376" w:rsidRPr="00401376">
        <w:rPr>
          <w:rFonts w:ascii="Arial" w:hAnsi="Arial" w:cs="Arial"/>
          <w:sz w:val="20"/>
          <w:szCs w:val="20"/>
        </w:rPr>
        <w:t>до протоколу клінічного випробування «</w:t>
      </w:r>
      <w:r w:rsidR="00401376" w:rsidRPr="00401376">
        <w:rPr>
          <w:rFonts w:ascii="Arial" w:hAnsi="Arial" w:cs="Arial"/>
          <w:bCs/>
          <w:sz w:val="20"/>
          <w:szCs w:val="20"/>
        </w:rPr>
        <w:t xml:space="preserve">Довгострокове дослідження динамічного спостереження пацієнтів з розсіяним склерозом, що завершили розширене дослідження </w:t>
      </w:r>
      <w:r w:rsidR="00401376" w:rsidRPr="00401376">
        <w:rPr>
          <w:rFonts w:ascii="Arial" w:hAnsi="Arial" w:cs="Arial"/>
          <w:b/>
          <w:bCs/>
          <w:sz w:val="20"/>
          <w:szCs w:val="20"/>
        </w:rPr>
        <w:t>алемтузумабу</w:t>
      </w:r>
      <w:r w:rsidR="00401376" w:rsidRPr="00401376">
        <w:rPr>
          <w:rFonts w:ascii="Arial" w:hAnsi="Arial" w:cs="Arial"/>
          <w:bCs/>
          <w:sz w:val="20"/>
          <w:szCs w:val="20"/>
        </w:rPr>
        <w:t xml:space="preserve"> (САММS03409)</w:t>
      </w:r>
      <w:r w:rsidR="00401376" w:rsidRPr="00401376">
        <w:rPr>
          <w:rFonts w:ascii="Arial" w:hAnsi="Arial" w:cs="Arial"/>
          <w:sz w:val="20"/>
          <w:szCs w:val="20"/>
        </w:rPr>
        <w:t xml:space="preserve">», код дослідження </w:t>
      </w:r>
      <w:r w:rsidR="00401376" w:rsidRPr="0040137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LPS</w:t>
      </w:r>
      <w:r w:rsidR="00401376" w:rsidRPr="00401376">
        <w:rPr>
          <w:rFonts w:ascii="Arial" w:hAnsi="Arial" w:cs="Arial"/>
          <w:b/>
          <w:bCs/>
          <w:color w:val="000000"/>
          <w:sz w:val="20"/>
          <w:szCs w:val="20"/>
        </w:rPr>
        <w:t xml:space="preserve">13649, </w:t>
      </w:r>
      <w:r w:rsidR="00401376" w:rsidRPr="00401376">
        <w:rPr>
          <w:rFonts w:ascii="Arial" w:hAnsi="Arial" w:cs="Arial"/>
          <w:bCs/>
          <w:color w:val="000000"/>
          <w:sz w:val="20"/>
          <w:szCs w:val="20"/>
        </w:rPr>
        <w:t>№1 з інкорпорованою поправкою №02, версія 1 від 27 лютого 2018р</w:t>
      </w:r>
      <w:r w:rsidR="00401376" w:rsidRPr="00401376">
        <w:rPr>
          <w:rFonts w:ascii="Arial" w:hAnsi="Arial" w:cs="Arial"/>
          <w:sz w:val="20"/>
          <w:szCs w:val="20"/>
        </w:rPr>
        <w:t xml:space="preserve">.; </w:t>
      </w:r>
      <w:r w:rsidR="00401376" w:rsidRPr="00401376">
        <w:rPr>
          <w:rFonts w:ascii="Arial" w:eastAsia="MS Mincho" w:hAnsi="Arial" w:cs="Arial"/>
          <w:sz w:val="20"/>
          <w:szCs w:val="20"/>
          <w:lang w:eastAsia="ja-JP"/>
        </w:rPr>
        <w:t xml:space="preserve">спонсор - </w:t>
      </w:r>
      <w:r w:rsidR="00401376" w:rsidRPr="00401376">
        <w:rPr>
          <w:rFonts w:ascii="Arial" w:eastAsia="TimesNewRoman" w:hAnsi="Arial" w:cs="Arial"/>
          <w:sz w:val="20"/>
          <w:szCs w:val="20"/>
          <w:lang w:val="en-US"/>
        </w:rPr>
        <w:t>Genzyme</w:t>
      </w:r>
      <w:r w:rsidR="00401376" w:rsidRPr="00401376">
        <w:rPr>
          <w:rFonts w:ascii="Arial" w:eastAsia="TimesNewRoman" w:hAnsi="Arial" w:cs="Arial"/>
          <w:sz w:val="20"/>
          <w:szCs w:val="20"/>
        </w:rPr>
        <w:t xml:space="preserve"> </w:t>
      </w:r>
      <w:r w:rsidR="00401376" w:rsidRPr="00401376">
        <w:rPr>
          <w:rFonts w:ascii="Arial" w:eastAsia="TimesNewRoman" w:hAnsi="Arial" w:cs="Arial"/>
          <w:sz w:val="20"/>
          <w:szCs w:val="20"/>
          <w:lang w:val="en-US"/>
        </w:rPr>
        <w:t>Corporation</w:t>
      </w:r>
      <w:r w:rsidR="00401376" w:rsidRPr="00401376">
        <w:rPr>
          <w:rFonts w:ascii="Arial" w:eastAsia="TimesNewRoman" w:hAnsi="Arial" w:cs="Arial"/>
          <w:sz w:val="20"/>
          <w:szCs w:val="20"/>
        </w:rPr>
        <w:t>, США</w:t>
      </w:r>
      <w:r w:rsidR="00401376" w:rsidRPr="00401376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:rsidR="00401376" w:rsidRPr="00401376" w:rsidRDefault="00401376" w:rsidP="004013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1376">
        <w:rPr>
          <w:rFonts w:ascii="Arial" w:hAnsi="Arial" w:cs="Arial"/>
          <w:sz w:val="20"/>
          <w:szCs w:val="20"/>
        </w:rPr>
        <w:t>Заявник - ТОВ «</w:t>
      </w:r>
      <w:proofErr w:type="spellStart"/>
      <w:r w:rsidRPr="00401376">
        <w:rPr>
          <w:rFonts w:ascii="Arial" w:hAnsi="Arial" w:cs="Arial"/>
          <w:sz w:val="20"/>
          <w:szCs w:val="20"/>
        </w:rPr>
        <w:t>Санофі-Авентіс</w:t>
      </w:r>
      <w:proofErr w:type="spellEnd"/>
      <w:r w:rsidRPr="00401376">
        <w:rPr>
          <w:rFonts w:ascii="Arial" w:hAnsi="Arial" w:cs="Arial"/>
          <w:sz w:val="20"/>
          <w:szCs w:val="20"/>
        </w:rPr>
        <w:t xml:space="preserve"> Україна»</w:t>
      </w:r>
    </w:p>
    <w:p w:rsidR="00530496" w:rsidRDefault="00530496" w:rsidP="0053049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CFF" w:rsidRPr="00530496" w:rsidRDefault="002B3CFF" w:rsidP="00530496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30496" w:rsidRPr="002B3CFF" w:rsidRDefault="0062643A" w:rsidP="002B3CFF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az-Cyrl-AZ"/>
        </w:rPr>
        <w:t>11</w:t>
      </w:r>
      <w:r w:rsidR="00530496" w:rsidRPr="00530496">
        <w:rPr>
          <w:rFonts w:ascii="Arial" w:hAnsi="Arial" w:cs="Arial"/>
          <w:b/>
          <w:color w:val="000000"/>
          <w:sz w:val="20"/>
          <w:szCs w:val="20"/>
          <w:lang w:val="az-Cyrl-AZ"/>
        </w:rPr>
        <w:t>. Оновлене дось</w:t>
      </w:r>
      <w:r w:rsidR="00530496" w:rsidRPr="00530496">
        <w:rPr>
          <w:rFonts w:ascii="Arial" w:hAnsi="Arial" w:cs="Arial"/>
          <w:b/>
          <w:color w:val="000000"/>
          <w:sz w:val="20"/>
          <w:szCs w:val="20"/>
        </w:rPr>
        <w:t xml:space="preserve">є досліджуваного лікарського засобу </w:t>
      </w:r>
      <w:r w:rsidR="00530496" w:rsidRPr="00530496">
        <w:rPr>
          <w:rFonts w:ascii="Arial" w:hAnsi="Arial" w:cs="Arial"/>
          <w:b/>
          <w:sz w:val="20"/>
          <w:szCs w:val="20"/>
        </w:rPr>
        <w:t xml:space="preserve">GR3027 від 03 травня 2019 (англійською мовою); </w:t>
      </w:r>
      <w:r w:rsidR="00530496" w:rsidRPr="00530496">
        <w:rPr>
          <w:rFonts w:ascii="Arial" w:hAnsi="Arial" w:cs="Arial"/>
          <w:b/>
          <w:color w:val="000000"/>
          <w:sz w:val="20"/>
          <w:szCs w:val="20"/>
          <w:lang w:val="az-Cyrl-AZ"/>
        </w:rPr>
        <w:t>Зб</w:t>
      </w:r>
      <w:r w:rsidR="00530496" w:rsidRPr="00530496">
        <w:rPr>
          <w:rFonts w:ascii="Arial" w:hAnsi="Arial" w:cs="Arial"/>
          <w:b/>
          <w:color w:val="000000"/>
          <w:sz w:val="20"/>
          <w:szCs w:val="20"/>
        </w:rPr>
        <w:t xml:space="preserve">ільшення терміну придатності досліджуваного лікарського засобу </w:t>
      </w:r>
      <w:r w:rsidR="00530496" w:rsidRPr="00530496">
        <w:rPr>
          <w:rFonts w:ascii="Arial" w:hAnsi="Arial" w:cs="Arial"/>
          <w:b/>
          <w:sz w:val="20"/>
          <w:szCs w:val="20"/>
        </w:rPr>
        <w:t>GR3027 з 30 місяців до 36 місяців</w:t>
      </w:r>
      <w:r w:rsidR="00530496" w:rsidRPr="0053049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530496" w:rsidRPr="00530496">
        <w:rPr>
          <w:rFonts w:ascii="Arial" w:hAnsi="Arial" w:cs="Arial"/>
          <w:sz w:val="20"/>
          <w:szCs w:val="20"/>
          <w:lang w:eastAsia="ru-RU"/>
        </w:rPr>
        <w:t xml:space="preserve">до протоколу клінічного випробування </w:t>
      </w:r>
      <w:r w:rsidR="00530496" w:rsidRPr="00530496">
        <w:rPr>
          <w:rFonts w:ascii="Arial" w:hAnsi="Arial" w:cs="Arial"/>
          <w:sz w:val="20"/>
          <w:szCs w:val="20"/>
        </w:rPr>
        <w:t xml:space="preserve">«Безпека, переносимість і фармакокінетика (ФК) багаторазового перорального прийому </w:t>
      </w:r>
      <w:r w:rsidR="00530496" w:rsidRPr="00530496">
        <w:rPr>
          <w:rFonts w:ascii="Arial" w:hAnsi="Arial" w:cs="Arial"/>
          <w:b/>
          <w:sz w:val="20"/>
          <w:szCs w:val="20"/>
        </w:rPr>
        <w:t xml:space="preserve">GR3027 </w:t>
      </w:r>
      <w:r w:rsidR="00530496" w:rsidRPr="00530496">
        <w:rPr>
          <w:rFonts w:ascii="Arial" w:hAnsi="Arial" w:cs="Arial"/>
          <w:sz w:val="20"/>
          <w:szCs w:val="20"/>
        </w:rPr>
        <w:t>у здорових добровольців-чоловіків і разового і багаторазового прийому у пацієнтів з цирозом печінки. Попередня оцінка ефективності у пацієнтів з цирозом з ознаками прихованої печінкової енцефалопатії (ППЕ). Проспективне, подвійне сліпе, рандомізоване, плацебо-контрольоване дослідження фази I/IIa», код дослідження</w:t>
      </w:r>
      <w:r w:rsidR="00530496" w:rsidRPr="00530496">
        <w:rPr>
          <w:rFonts w:ascii="Arial" w:hAnsi="Arial" w:cs="Arial"/>
          <w:bCs/>
          <w:sz w:val="20"/>
          <w:szCs w:val="20"/>
        </w:rPr>
        <w:t xml:space="preserve"> </w:t>
      </w:r>
      <w:r w:rsidR="00530496" w:rsidRPr="00530496">
        <w:rPr>
          <w:rFonts w:ascii="Arial" w:hAnsi="Arial" w:cs="Arial"/>
          <w:b/>
          <w:color w:val="000000"/>
          <w:sz w:val="20"/>
          <w:szCs w:val="20"/>
          <w:lang w:val="en-US"/>
        </w:rPr>
        <w:t>UCAB</w:t>
      </w:r>
      <w:r w:rsidR="00530496" w:rsidRPr="00530496">
        <w:rPr>
          <w:rFonts w:ascii="Arial" w:hAnsi="Arial" w:cs="Arial"/>
          <w:b/>
          <w:color w:val="000000"/>
          <w:sz w:val="20"/>
          <w:szCs w:val="20"/>
        </w:rPr>
        <w:t>-</w:t>
      </w:r>
      <w:r w:rsidR="00530496" w:rsidRPr="00530496">
        <w:rPr>
          <w:rFonts w:ascii="Arial" w:hAnsi="Arial" w:cs="Arial"/>
          <w:b/>
          <w:color w:val="000000"/>
          <w:sz w:val="20"/>
          <w:szCs w:val="20"/>
          <w:lang w:val="en-US"/>
        </w:rPr>
        <w:t>CT</w:t>
      </w:r>
      <w:r w:rsidR="00530496" w:rsidRPr="00530496">
        <w:rPr>
          <w:rFonts w:ascii="Arial" w:hAnsi="Arial" w:cs="Arial"/>
          <w:b/>
          <w:color w:val="000000"/>
          <w:sz w:val="20"/>
          <w:szCs w:val="20"/>
        </w:rPr>
        <w:t>-02</w:t>
      </w:r>
      <w:r w:rsidR="00530496" w:rsidRPr="00530496">
        <w:rPr>
          <w:rFonts w:ascii="Arial" w:hAnsi="Arial" w:cs="Arial"/>
          <w:color w:val="000000"/>
          <w:sz w:val="20"/>
          <w:szCs w:val="20"/>
        </w:rPr>
        <w:t>, версія 7.0 від 24 жовтня 2018</w:t>
      </w:r>
      <w:r w:rsidR="00530496" w:rsidRPr="00530496">
        <w:rPr>
          <w:rFonts w:ascii="Arial" w:hAnsi="Arial" w:cs="Arial"/>
          <w:sz w:val="20"/>
          <w:szCs w:val="20"/>
        </w:rPr>
        <w:t xml:space="preserve">; </w:t>
      </w:r>
      <w:r w:rsidR="00530496" w:rsidRPr="00530496">
        <w:rPr>
          <w:rFonts w:ascii="Arial" w:hAnsi="Arial" w:cs="Arial"/>
          <w:bCs/>
          <w:sz w:val="20"/>
          <w:szCs w:val="20"/>
        </w:rPr>
        <w:t xml:space="preserve">спонсор – </w:t>
      </w:r>
      <w:r w:rsidR="00530496" w:rsidRPr="00530496">
        <w:rPr>
          <w:rFonts w:ascii="Arial" w:hAnsi="Arial" w:cs="Arial"/>
          <w:sz w:val="20"/>
          <w:szCs w:val="20"/>
          <w:lang w:val="en-US"/>
        </w:rPr>
        <w:t>Umecrine</w:t>
      </w:r>
      <w:r w:rsidR="00530496" w:rsidRPr="00530496">
        <w:rPr>
          <w:rFonts w:ascii="Arial" w:hAnsi="Arial" w:cs="Arial"/>
          <w:sz w:val="20"/>
          <w:szCs w:val="20"/>
        </w:rPr>
        <w:t xml:space="preserve"> </w:t>
      </w:r>
      <w:r w:rsidR="00530496" w:rsidRPr="00530496">
        <w:rPr>
          <w:rFonts w:ascii="Arial" w:hAnsi="Arial" w:cs="Arial"/>
          <w:sz w:val="20"/>
          <w:szCs w:val="20"/>
          <w:lang w:val="en-US"/>
        </w:rPr>
        <w:t>Cognition</w:t>
      </w:r>
      <w:r w:rsidR="00530496" w:rsidRPr="00530496">
        <w:rPr>
          <w:rFonts w:ascii="Arial" w:hAnsi="Arial" w:cs="Arial"/>
          <w:sz w:val="20"/>
          <w:szCs w:val="20"/>
        </w:rPr>
        <w:t xml:space="preserve"> </w:t>
      </w:r>
      <w:r w:rsidR="00530496" w:rsidRPr="00530496">
        <w:rPr>
          <w:rFonts w:ascii="Arial" w:hAnsi="Arial" w:cs="Arial"/>
          <w:sz w:val="20"/>
          <w:szCs w:val="20"/>
          <w:lang w:val="en-US"/>
        </w:rPr>
        <w:t>AB</w:t>
      </w:r>
      <w:r w:rsidR="00530496" w:rsidRPr="00530496">
        <w:rPr>
          <w:rFonts w:ascii="Arial" w:hAnsi="Arial" w:cs="Arial"/>
          <w:sz w:val="20"/>
          <w:szCs w:val="20"/>
        </w:rPr>
        <w:t>, Швеція</w:t>
      </w:r>
    </w:p>
    <w:p w:rsidR="00530496" w:rsidRPr="00530496" w:rsidRDefault="00530496" w:rsidP="0053049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0496">
        <w:rPr>
          <w:rFonts w:ascii="Arial" w:hAnsi="Arial" w:cs="Arial"/>
          <w:sz w:val="20"/>
          <w:szCs w:val="20"/>
        </w:rPr>
        <w:t>Заявник - ТОВ «</w:t>
      </w:r>
      <w:proofErr w:type="spellStart"/>
      <w:r w:rsidRPr="00530496">
        <w:rPr>
          <w:rFonts w:ascii="Arial" w:hAnsi="Arial" w:cs="Arial"/>
          <w:sz w:val="20"/>
          <w:szCs w:val="20"/>
        </w:rPr>
        <w:t>Кромосфарма</w:t>
      </w:r>
      <w:proofErr w:type="spellEnd"/>
      <w:r w:rsidRPr="00530496">
        <w:rPr>
          <w:rFonts w:ascii="Arial" w:hAnsi="Arial" w:cs="Arial"/>
          <w:sz w:val="20"/>
          <w:szCs w:val="20"/>
        </w:rPr>
        <w:t xml:space="preserve"> Україна», Україна</w:t>
      </w:r>
    </w:p>
    <w:p w:rsidR="00F540D2" w:rsidRDefault="00F540D2" w:rsidP="002B3C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CFF" w:rsidRPr="00F540D2" w:rsidRDefault="002B3CFF" w:rsidP="002B3C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540D2" w:rsidRPr="00F540D2" w:rsidRDefault="0062643A" w:rsidP="00F540D2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12</w:t>
      </w:r>
      <w:r w:rsidR="00F540D2" w:rsidRPr="00F540D2">
        <w:rPr>
          <w:rFonts w:ascii="Arial" w:hAnsi="Arial" w:cs="Arial"/>
          <w:b/>
          <w:color w:val="000000"/>
          <w:sz w:val="20"/>
          <w:szCs w:val="20"/>
        </w:rPr>
        <w:t>. Уточнення до Заяви про проведення клінічного випробування лікарського засобу: делегування ТОВ «СИНЕКСУС УКРАЇНА» певних обов’язків і функцій, пов’язаних з проведенням клінічного випробування</w:t>
      </w:r>
      <w:r w:rsidR="00F540D2" w:rsidRPr="00F540D2">
        <w:rPr>
          <w:rFonts w:ascii="Arial" w:hAnsi="Arial" w:cs="Arial"/>
          <w:sz w:val="20"/>
          <w:szCs w:val="20"/>
        </w:rPr>
        <w:t xml:space="preserve"> до протоколу клінічного випробування «</w:t>
      </w:r>
      <w:r w:rsidR="00F540D2" w:rsidRPr="00F540D2">
        <w:rPr>
          <w:rFonts w:ascii="Arial" w:hAnsi="Arial" w:cs="Arial"/>
          <w:color w:val="000000"/>
          <w:sz w:val="20"/>
          <w:szCs w:val="20"/>
        </w:rPr>
        <w:t xml:space="preserve">Подвійне сліпе, рандомізоване, плацебо-контрольоване, багатоцентрове дослідження фази 3 для оцінки ефективності та безпечності </w:t>
      </w:r>
      <w:r w:rsidR="00F540D2" w:rsidRPr="00F540D2">
        <w:rPr>
          <w:rFonts w:ascii="Arial" w:hAnsi="Arial" w:cs="Arial"/>
          <w:b/>
          <w:color w:val="000000"/>
          <w:sz w:val="20"/>
          <w:szCs w:val="20"/>
        </w:rPr>
        <w:t>обетихолевої кислоти</w:t>
      </w:r>
      <w:r w:rsidR="00F540D2" w:rsidRPr="00F540D2">
        <w:rPr>
          <w:rFonts w:ascii="Arial" w:hAnsi="Arial" w:cs="Arial"/>
          <w:color w:val="000000"/>
          <w:sz w:val="20"/>
          <w:szCs w:val="20"/>
        </w:rPr>
        <w:t xml:space="preserve"> у пацієнтів із компенсованим цирозом печінки, спричиненим неалкогольним стеатогепатитом»,</w:t>
      </w:r>
      <w:r w:rsidR="00F540D2" w:rsidRPr="00F540D2">
        <w:rPr>
          <w:rFonts w:ascii="Arial" w:hAnsi="Arial" w:cs="Arial"/>
          <w:sz w:val="20"/>
          <w:szCs w:val="20"/>
        </w:rPr>
        <w:t xml:space="preserve"> код дослідження</w:t>
      </w:r>
      <w:r w:rsidR="00F540D2" w:rsidRPr="00F540D2">
        <w:rPr>
          <w:rFonts w:ascii="Arial" w:hAnsi="Arial" w:cs="Arial"/>
          <w:color w:val="000000"/>
          <w:sz w:val="20"/>
          <w:szCs w:val="20"/>
        </w:rPr>
        <w:t xml:space="preserve"> </w:t>
      </w:r>
      <w:r w:rsidR="00F540D2" w:rsidRPr="00F540D2">
        <w:rPr>
          <w:rFonts w:ascii="Arial" w:hAnsi="Arial" w:cs="Arial"/>
          <w:b/>
          <w:color w:val="000000"/>
          <w:sz w:val="20"/>
          <w:szCs w:val="20"/>
        </w:rPr>
        <w:t>747-304,</w:t>
      </w:r>
      <w:r w:rsidR="00F540D2" w:rsidRPr="00F540D2">
        <w:rPr>
          <w:rFonts w:ascii="Arial" w:hAnsi="Arial" w:cs="Arial"/>
          <w:color w:val="000000"/>
          <w:sz w:val="20"/>
          <w:szCs w:val="20"/>
        </w:rPr>
        <w:t xml:space="preserve"> протокол версія 3.0 від 05 грудня 2017; </w:t>
      </w:r>
      <w:r w:rsidR="00F540D2" w:rsidRPr="00F540D2">
        <w:rPr>
          <w:rFonts w:ascii="Arial" w:hAnsi="Arial" w:cs="Arial"/>
          <w:sz w:val="20"/>
          <w:szCs w:val="20"/>
        </w:rPr>
        <w:t xml:space="preserve">спонсор – </w:t>
      </w:r>
      <w:r w:rsidR="00F540D2" w:rsidRPr="00F540D2">
        <w:rPr>
          <w:rFonts w:ascii="Arial" w:hAnsi="Arial" w:cs="Arial"/>
          <w:color w:val="000000"/>
          <w:sz w:val="20"/>
          <w:szCs w:val="20"/>
        </w:rPr>
        <w:t>Інтерсепт Фармасьютікалc, Інк, США (Intercept Pharmaceuticals, Inc., USA)</w:t>
      </w:r>
    </w:p>
    <w:p w:rsidR="00F540D2" w:rsidRPr="00F540D2" w:rsidRDefault="00F540D2" w:rsidP="00F540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540D2">
        <w:rPr>
          <w:rFonts w:ascii="Arial" w:hAnsi="Arial" w:cs="Arial"/>
          <w:sz w:val="20"/>
          <w:szCs w:val="20"/>
        </w:rPr>
        <w:t>Заявник -</w:t>
      </w:r>
      <w:r w:rsidRPr="00F540D2">
        <w:rPr>
          <w:rFonts w:ascii="Arial" w:hAnsi="Arial" w:cs="Arial"/>
          <w:color w:val="000000"/>
          <w:sz w:val="20"/>
          <w:szCs w:val="20"/>
        </w:rPr>
        <w:t xml:space="preserve"> ТОВ «ІНС Ресерч Україна»</w:t>
      </w:r>
    </w:p>
    <w:p w:rsidR="008F1187" w:rsidRDefault="008F1187" w:rsidP="00F540D2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B3CFF" w:rsidRDefault="002B3CFF" w:rsidP="00F540D2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E1094" w:rsidRPr="002B3CFF" w:rsidRDefault="0062643A" w:rsidP="002B3C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8F1187" w:rsidRPr="008F1187">
        <w:rPr>
          <w:rFonts w:ascii="Arial" w:hAnsi="Arial" w:cs="Arial"/>
          <w:b/>
          <w:sz w:val="20"/>
          <w:szCs w:val="20"/>
        </w:rPr>
        <w:t>. Збільшення кількості пацієнтів в Україні зі 50 до 100</w:t>
      </w:r>
      <w:r w:rsidR="008F1187" w:rsidRPr="008F1187">
        <w:rPr>
          <w:rFonts w:ascii="Arial" w:hAnsi="Arial" w:cs="Arial"/>
          <w:sz w:val="20"/>
          <w:szCs w:val="20"/>
        </w:rPr>
        <w:t xml:space="preserve"> до протоколу клінічного випробування «Багатоцентрове, рандомізоване, подвійне сліпе, плацебо контрольоване клінічне дослідження 3b фази для оцінки ефективності та безпечності призначеного підшкірно </w:t>
      </w:r>
      <w:r w:rsidR="008F1187" w:rsidRPr="008F1187">
        <w:rPr>
          <w:rFonts w:ascii="Arial" w:hAnsi="Arial" w:cs="Arial"/>
          <w:b/>
          <w:sz w:val="20"/>
          <w:szCs w:val="20"/>
        </w:rPr>
        <w:t>гуселькумабу</w:t>
      </w:r>
      <w:r w:rsidR="008F1187" w:rsidRPr="008F1187">
        <w:rPr>
          <w:rFonts w:ascii="Arial" w:hAnsi="Arial" w:cs="Arial"/>
          <w:sz w:val="20"/>
          <w:szCs w:val="20"/>
        </w:rPr>
        <w:t xml:space="preserve"> у пацієнтів з активним псоріатичним артритом та недостатньою відповіддю на лікування  антагоністами фактору некрозу пухлин альфа (анти ФНП-альфа)», код дослідження </w:t>
      </w:r>
      <w:r w:rsidR="008F1187" w:rsidRPr="008F1187">
        <w:rPr>
          <w:rFonts w:ascii="Arial" w:hAnsi="Arial" w:cs="Arial"/>
          <w:b/>
          <w:sz w:val="20"/>
          <w:szCs w:val="20"/>
        </w:rPr>
        <w:t xml:space="preserve">CNTO1959PSA3003 </w:t>
      </w:r>
      <w:r w:rsidR="008F1187" w:rsidRPr="008F1187">
        <w:rPr>
          <w:rFonts w:ascii="Arial" w:hAnsi="Arial" w:cs="Arial"/>
          <w:sz w:val="20"/>
          <w:szCs w:val="20"/>
        </w:rPr>
        <w:t xml:space="preserve">від 27.08.2018 р., спонсор – «ЯНССЕН ФАРМАЦЕВТИКА НВ», Бельгія </w:t>
      </w:r>
    </w:p>
    <w:p w:rsidR="008F1187" w:rsidRDefault="008F1187" w:rsidP="008F118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1187">
        <w:rPr>
          <w:rFonts w:ascii="Arial" w:hAnsi="Arial" w:cs="Arial"/>
          <w:sz w:val="20"/>
          <w:szCs w:val="20"/>
        </w:rPr>
        <w:t xml:space="preserve">Заявник - </w:t>
      </w:r>
      <w:r w:rsidRPr="008F1187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8F1187">
        <w:rPr>
          <w:rFonts w:ascii="Arial" w:hAnsi="Arial" w:cs="Arial"/>
          <w:color w:val="000000"/>
          <w:sz w:val="20"/>
          <w:szCs w:val="20"/>
        </w:rPr>
        <w:t>Янссен</w:t>
      </w:r>
      <w:proofErr w:type="spellEnd"/>
      <w:r w:rsidRPr="008F1187">
        <w:rPr>
          <w:rFonts w:ascii="Arial" w:hAnsi="Arial" w:cs="Arial"/>
          <w:color w:val="000000"/>
          <w:sz w:val="20"/>
          <w:szCs w:val="20"/>
        </w:rPr>
        <w:t xml:space="preserve"> Фармацевтика НВ», Бельгія</w:t>
      </w:r>
    </w:p>
    <w:p w:rsidR="001B40D0" w:rsidRDefault="001B40D0" w:rsidP="00F9777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CFF" w:rsidRPr="00F97775" w:rsidRDefault="002B3CFF" w:rsidP="00F97775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97775" w:rsidRPr="00F97775" w:rsidRDefault="0062643A" w:rsidP="00F9777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14</w:t>
      </w:r>
      <w:r w:rsidR="00F97775" w:rsidRPr="00F97775">
        <w:rPr>
          <w:rFonts w:ascii="Arial" w:hAnsi="Arial" w:cs="Arial"/>
          <w:b/>
          <w:color w:val="000000"/>
          <w:sz w:val="20"/>
          <w:szCs w:val="20"/>
        </w:rPr>
        <w:t>. Подовження клінічного випробування до 31 грудня 2020 року, згідно наданої Додаткової угоди №4 від 18 березня 2019 р., до Договору страхування № 03KB/16 від 27 січня 2016 року</w:t>
      </w:r>
      <w:r w:rsidR="00F97775" w:rsidRPr="00F97775">
        <w:rPr>
          <w:rFonts w:ascii="Arial" w:hAnsi="Arial" w:cs="Arial"/>
          <w:sz w:val="20"/>
          <w:szCs w:val="20"/>
        </w:rPr>
        <w:t xml:space="preserve"> до протоколу клінічного випробування</w:t>
      </w:r>
      <w:r w:rsidR="00F97775" w:rsidRPr="00F97775">
        <w:rPr>
          <w:rFonts w:ascii="Arial" w:hAnsi="Arial" w:cs="Arial"/>
          <w:color w:val="000000"/>
          <w:sz w:val="20"/>
          <w:szCs w:val="20"/>
        </w:rPr>
        <w:t xml:space="preserve"> «Рандомізоване, відкрите дослідження фази 3, контрольоване активним препаратом, для оцінки ефективності та безпечності препарату </w:t>
      </w:r>
      <w:r w:rsidR="00F97775" w:rsidRPr="00F97775">
        <w:rPr>
          <w:rFonts w:ascii="Arial" w:hAnsi="Arial" w:cs="Arial"/>
          <w:b/>
          <w:color w:val="000000"/>
          <w:sz w:val="20"/>
          <w:szCs w:val="20"/>
        </w:rPr>
        <w:t>Вададустат</w:t>
      </w:r>
      <w:r w:rsidR="00F97775" w:rsidRPr="00F97775">
        <w:rPr>
          <w:rFonts w:ascii="Arial" w:hAnsi="Arial" w:cs="Arial"/>
          <w:color w:val="000000"/>
          <w:sz w:val="20"/>
          <w:szCs w:val="20"/>
        </w:rPr>
        <w:t xml:space="preserve"> при пероральному застосуванні для корекції анемії в пацієнтів із діаліз-незалежною хронічною хворобою нирок (ДН-ХХН) (дослідження «PRO2TECT-CORRECTION»)»,</w:t>
      </w:r>
      <w:r w:rsidR="00F97775" w:rsidRPr="00F97775">
        <w:rPr>
          <w:rFonts w:ascii="Arial" w:hAnsi="Arial" w:cs="Arial"/>
          <w:sz w:val="20"/>
          <w:szCs w:val="20"/>
        </w:rPr>
        <w:t xml:space="preserve"> код дослідження</w:t>
      </w:r>
      <w:r w:rsidR="00F97775" w:rsidRPr="00F97775">
        <w:rPr>
          <w:rFonts w:ascii="Arial" w:hAnsi="Arial" w:cs="Arial"/>
          <w:color w:val="000000"/>
          <w:sz w:val="20"/>
          <w:szCs w:val="20"/>
        </w:rPr>
        <w:t xml:space="preserve"> </w:t>
      </w:r>
      <w:r w:rsidR="00F97775" w:rsidRPr="00F97775">
        <w:rPr>
          <w:rFonts w:ascii="Arial" w:hAnsi="Arial" w:cs="Arial"/>
          <w:b/>
          <w:color w:val="000000"/>
          <w:sz w:val="20"/>
          <w:szCs w:val="20"/>
        </w:rPr>
        <w:t>AKB-6548-CI-0014,</w:t>
      </w:r>
      <w:r w:rsidR="00F97775" w:rsidRPr="00F97775">
        <w:rPr>
          <w:rFonts w:ascii="Arial" w:hAnsi="Arial" w:cs="Arial"/>
          <w:color w:val="000000"/>
          <w:sz w:val="20"/>
          <w:szCs w:val="20"/>
        </w:rPr>
        <w:t xml:space="preserve"> версія 7, поправка 6 від 18 грудня 2018 року;</w:t>
      </w:r>
      <w:r w:rsidR="00F97775" w:rsidRPr="00F97775">
        <w:rPr>
          <w:rFonts w:ascii="Arial" w:eastAsia="MS Mincho" w:hAnsi="Arial" w:cs="Arial"/>
          <w:sz w:val="20"/>
          <w:szCs w:val="20"/>
          <w:lang w:eastAsia="ja-JP"/>
        </w:rPr>
        <w:t xml:space="preserve"> спонсор -</w:t>
      </w:r>
      <w:r w:rsidR="00F97775" w:rsidRPr="00F97775">
        <w:rPr>
          <w:rFonts w:ascii="Arial" w:hAnsi="Arial" w:cs="Arial"/>
          <w:color w:val="000000"/>
          <w:sz w:val="20"/>
          <w:szCs w:val="20"/>
        </w:rPr>
        <w:t>«Акебія Терап’ютикс, Інк.» (</w:t>
      </w:r>
      <w:proofErr w:type="spellStart"/>
      <w:r w:rsidR="00F97775" w:rsidRPr="00F97775">
        <w:rPr>
          <w:rFonts w:ascii="Arial" w:hAnsi="Arial" w:cs="Arial"/>
          <w:color w:val="000000"/>
          <w:sz w:val="20"/>
          <w:szCs w:val="20"/>
        </w:rPr>
        <w:t>Akebia</w:t>
      </w:r>
      <w:proofErr w:type="spellEnd"/>
      <w:r w:rsidR="00F97775" w:rsidRPr="00F977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7775" w:rsidRPr="00F97775">
        <w:rPr>
          <w:rFonts w:ascii="Arial" w:hAnsi="Arial" w:cs="Arial"/>
          <w:color w:val="000000"/>
          <w:sz w:val="20"/>
          <w:szCs w:val="20"/>
        </w:rPr>
        <w:t>Therapeutics</w:t>
      </w:r>
      <w:proofErr w:type="spellEnd"/>
      <w:r w:rsidR="00F97775" w:rsidRPr="00F9777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F97775" w:rsidRPr="00F97775">
        <w:rPr>
          <w:rFonts w:ascii="Arial" w:hAnsi="Arial" w:cs="Arial"/>
          <w:color w:val="000000"/>
          <w:sz w:val="20"/>
          <w:szCs w:val="20"/>
        </w:rPr>
        <w:t>Inc</w:t>
      </w:r>
      <w:proofErr w:type="spellEnd"/>
      <w:r w:rsidR="00F97775" w:rsidRPr="00F97775">
        <w:rPr>
          <w:rFonts w:ascii="Arial" w:hAnsi="Arial" w:cs="Arial"/>
          <w:color w:val="000000"/>
          <w:sz w:val="20"/>
          <w:szCs w:val="20"/>
        </w:rPr>
        <w:t>.), США</w:t>
      </w:r>
    </w:p>
    <w:p w:rsidR="00F97775" w:rsidRPr="00F97775" w:rsidRDefault="00F97775" w:rsidP="00F9777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7775">
        <w:rPr>
          <w:rFonts w:ascii="Arial" w:hAnsi="Arial" w:cs="Arial"/>
          <w:sz w:val="20"/>
          <w:szCs w:val="20"/>
        </w:rPr>
        <w:t>Заявник -</w:t>
      </w:r>
      <w:r w:rsidRPr="00F97775">
        <w:rPr>
          <w:rFonts w:ascii="Arial" w:hAnsi="Arial" w:cs="Arial"/>
          <w:color w:val="000000"/>
          <w:sz w:val="20"/>
          <w:szCs w:val="20"/>
        </w:rPr>
        <w:t xml:space="preserve"> Товариство з обмеженою відповідальністю «Біомапас», Україна</w:t>
      </w:r>
    </w:p>
    <w:p w:rsidR="00A60767" w:rsidRDefault="00A60767" w:rsidP="00F9777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3CFF" w:rsidRDefault="002B3CFF" w:rsidP="00F97775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60767" w:rsidRPr="00EB4F0E" w:rsidRDefault="0062643A" w:rsidP="00A60767">
      <w:pPr>
        <w:pStyle w:val="a8"/>
        <w:tabs>
          <w:tab w:val="left" w:pos="1080"/>
        </w:tabs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15</w:t>
      </w:r>
      <w:r w:rsidR="00A60767">
        <w:rPr>
          <w:rFonts w:ascii="Arial" w:eastAsia="Calibri" w:hAnsi="Arial" w:cs="Arial"/>
          <w:b/>
          <w:sz w:val="20"/>
          <w:szCs w:val="20"/>
        </w:rPr>
        <w:t xml:space="preserve">. </w:t>
      </w:r>
      <w:r w:rsidR="00A60767" w:rsidRPr="00024C42">
        <w:rPr>
          <w:rFonts w:ascii="Arial" w:eastAsia="Calibri" w:hAnsi="Arial" w:cs="Arial"/>
          <w:b/>
          <w:sz w:val="20"/>
          <w:szCs w:val="20"/>
        </w:rPr>
        <w:t xml:space="preserve">Спрощене Досьє досліджуваного лікарського засобу Ведолізумаб (Vedolizumab) </w:t>
      </w:r>
      <w:r w:rsidR="00A60767" w:rsidRPr="00024C42">
        <w:rPr>
          <w:rFonts w:ascii="Arial" w:hAnsi="Arial" w:cs="Arial"/>
          <w:b/>
          <w:color w:val="000000"/>
          <w:sz w:val="20"/>
          <w:szCs w:val="20"/>
        </w:rPr>
        <w:t>(</w:t>
      </w:r>
      <w:r w:rsidR="00A60767" w:rsidRPr="00024C42">
        <w:rPr>
          <w:rFonts w:ascii="Arial" w:hAnsi="Arial" w:cs="Arial"/>
          <w:b/>
          <w:sz w:val="20"/>
          <w:szCs w:val="20"/>
          <w:lang w:eastAsia="de-DE"/>
        </w:rPr>
        <w:t>Ентивіо)</w:t>
      </w:r>
      <w:r w:rsidR="00A60767" w:rsidRPr="00024C42">
        <w:rPr>
          <w:rFonts w:ascii="Arial" w:hAnsi="Arial" w:cs="Arial"/>
          <w:sz w:val="20"/>
          <w:szCs w:val="20"/>
          <w:lang w:eastAsia="de-DE"/>
        </w:rPr>
        <w:t xml:space="preserve"> </w:t>
      </w:r>
      <w:r w:rsidR="00A60767" w:rsidRPr="00024C42">
        <w:rPr>
          <w:rFonts w:ascii="Arial" w:eastAsia="Calibri" w:hAnsi="Arial" w:cs="Arial"/>
          <w:b/>
          <w:sz w:val="20"/>
          <w:szCs w:val="20"/>
        </w:rPr>
        <w:t xml:space="preserve">від 08 квітня 2019 року англійською мовою; Залучення додаткових виробничих ділянок досліджуваного лікарського засобу Vedolizumab IV (MLN0002; Ведолізумаб (Ентивіо)): Almac Clinical Services (Ireland) Limited, Ірландія; Patheon Italia S.p.A., Італія; Takeda Pharmaceutical </w:t>
      </w:r>
      <w:r w:rsidR="00A60767" w:rsidRPr="00024C42">
        <w:rPr>
          <w:rFonts w:ascii="Arial" w:eastAsia="Calibri" w:hAnsi="Arial" w:cs="Arial"/>
          <w:b/>
          <w:sz w:val="20"/>
          <w:szCs w:val="20"/>
        </w:rPr>
        <w:lastRenderedPageBreak/>
        <w:t xml:space="preserve">Company </w:t>
      </w:r>
      <w:r w:rsidR="00A60767" w:rsidRPr="00024C42">
        <w:rPr>
          <w:rFonts w:ascii="Arial" w:hAnsi="Arial" w:cs="Arial"/>
          <w:b/>
          <w:color w:val="000000"/>
          <w:sz w:val="20"/>
          <w:szCs w:val="20"/>
        </w:rPr>
        <w:t>Ltd.</w:t>
      </w:r>
      <w:r w:rsidR="00A60767" w:rsidRPr="00024C42">
        <w:rPr>
          <w:rFonts w:ascii="Arial" w:eastAsia="Calibri" w:hAnsi="Arial" w:cs="Arial"/>
          <w:b/>
          <w:sz w:val="20"/>
          <w:szCs w:val="20"/>
        </w:rPr>
        <w:t>, Hikari plant, Японія; Almac Clinical Services Limited, Сполучене Королівство</w:t>
      </w:r>
      <w:r w:rsidR="00A60767" w:rsidRPr="00024C42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</w:t>
      </w:r>
      <w:r w:rsidR="00A60767">
        <w:rPr>
          <w:rFonts w:ascii="Arial" w:hAnsi="Arial" w:cs="Arial"/>
          <w:color w:val="000000"/>
          <w:sz w:val="20"/>
          <w:szCs w:val="20"/>
        </w:rPr>
        <w:t>до протоколів клінічних</w:t>
      </w:r>
      <w:r w:rsidR="00A60767" w:rsidRPr="00024C42">
        <w:rPr>
          <w:rFonts w:ascii="Arial" w:hAnsi="Arial" w:cs="Arial"/>
          <w:color w:val="000000"/>
          <w:sz w:val="20"/>
          <w:szCs w:val="20"/>
        </w:rPr>
        <w:t xml:space="preserve"> </w:t>
      </w:r>
      <w:r w:rsidR="00A60767">
        <w:rPr>
          <w:rFonts w:ascii="Arial" w:hAnsi="Arial" w:cs="Arial"/>
          <w:color w:val="000000"/>
          <w:sz w:val="20"/>
          <w:szCs w:val="20"/>
        </w:rPr>
        <w:t>випробувань</w:t>
      </w:r>
      <w:r w:rsidR="00A60767" w:rsidRPr="00024C42">
        <w:rPr>
          <w:rFonts w:ascii="Arial" w:hAnsi="Arial" w:cs="Arial"/>
          <w:color w:val="000000"/>
          <w:sz w:val="20"/>
          <w:szCs w:val="20"/>
        </w:rPr>
        <w:t xml:space="preserve">: «Рандомізоване подвійне сліпе дослідження фази 2 з визначенням діапазону доз для вивчення фармакокінетики, безпечності та переносимості </w:t>
      </w:r>
      <w:r w:rsidR="00A60767" w:rsidRPr="0062658E">
        <w:rPr>
          <w:rFonts w:ascii="Arial" w:hAnsi="Arial" w:cs="Arial"/>
          <w:b/>
          <w:color w:val="000000"/>
          <w:sz w:val="20"/>
          <w:szCs w:val="20"/>
        </w:rPr>
        <w:t>ведолізумабу</w:t>
      </w:r>
      <w:r w:rsidR="00A60767" w:rsidRPr="00024C42">
        <w:rPr>
          <w:rFonts w:ascii="Arial" w:hAnsi="Arial" w:cs="Arial"/>
          <w:color w:val="000000"/>
          <w:sz w:val="20"/>
          <w:szCs w:val="20"/>
        </w:rPr>
        <w:t xml:space="preserve"> при внутрішньовенному введенні в пацієнтів дитячого віку з виразковим колітом або хворобою Крона</w:t>
      </w:r>
      <w:r w:rsidR="00A60767">
        <w:rPr>
          <w:rFonts w:ascii="Arial" w:hAnsi="Arial" w:cs="Arial"/>
          <w:color w:val="000000"/>
          <w:sz w:val="20"/>
          <w:szCs w:val="20"/>
        </w:rPr>
        <w:t>.</w:t>
      </w:r>
      <w:r w:rsidR="00A60767" w:rsidRPr="00024C42">
        <w:rPr>
          <w:rFonts w:ascii="Arial" w:hAnsi="Arial" w:cs="Arial"/>
          <w:color w:val="000000"/>
          <w:sz w:val="20"/>
          <w:szCs w:val="20"/>
        </w:rPr>
        <w:t xml:space="preserve"> Рандомізоване подвійне сліпе дослідження фази 2 з визначенням діапазону доз </w:t>
      </w:r>
      <w:r w:rsidR="00A60767" w:rsidRPr="001136D3">
        <w:rPr>
          <w:rFonts w:ascii="Arial" w:hAnsi="Arial" w:cs="Arial"/>
          <w:color w:val="000000"/>
          <w:sz w:val="20"/>
          <w:szCs w:val="20"/>
        </w:rPr>
        <w:t>ведолізумабу</w:t>
      </w:r>
      <w:r w:rsidR="00A60767" w:rsidRPr="00024C42">
        <w:rPr>
          <w:rFonts w:ascii="Arial" w:hAnsi="Arial" w:cs="Arial"/>
          <w:color w:val="000000"/>
          <w:sz w:val="20"/>
          <w:szCs w:val="20"/>
        </w:rPr>
        <w:t xml:space="preserve"> при внутрішньовенному введенні в пацієнтів дитячого віку з виразковим колітом або хворобою Крона», код дослідження</w:t>
      </w:r>
      <w:r w:rsidR="00A60767">
        <w:rPr>
          <w:rFonts w:ascii="Arial" w:hAnsi="Arial" w:cs="Arial"/>
          <w:color w:val="000000"/>
          <w:sz w:val="20"/>
          <w:szCs w:val="20"/>
        </w:rPr>
        <w:t xml:space="preserve"> </w:t>
      </w:r>
      <w:r w:rsidR="00A60767" w:rsidRPr="001136D3">
        <w:rPr>
          <w:rFonts w:ascii="Arial" w:hAnsi="Arial" w:cs="Arial"/>
          <w:b/>
          <w:color w:val="000000"/>
          <w:sz w:val="20"/>
          <w:szCs w:val="20"/>
        </w:rPr>
        <w:t>MLN0002-2003</w:t>
      </w:r>
      <w:r w:rsidR="00A60767" w:rsidRPr="00024C42">
        <w:rPr>
          <w:rFonts w:ascii="Arial" w:hAnsi="Arial" w:cs="Arial"/>
          <w:color w:val="000000"/>
          <w:sz w:val="20"/>
          <w:szCs w:val="20"/>
        </w:rPr>
        <w:t xml:space="preserve">, </w:t>
      </w:r>
      <w:r w:rsidR="00A60767" w:rsidRPr="00024C42">
        <w:rPr>
          <w:rFonts w:ascii="Arial" w:eastAsia="Calibri" w:hAnsi="Arial" w:cs="Arial"/>
          <w:sz w:val="20"/>
          <w:szCs w:val="20"/>
        </w:rPr>
        <w:t>з включеною поправкою 03 від 17 січня 2018 року</w:t>
      </w:r>
      <w:r w:rsidR="00A60767">
        <w:rPr>
          <w:rFonts w:ascii="Arial" w:hAnsi="Arial" w:cs="Arial"/>
          <w:sz w:val="20"/>
          <w:szCs w:val="20"/>
        </w:rPr>
        <w:t xml:space="preserve">; </w:t>
      </w:r>
      <w:r w:rsidR="00A60767" w:rsidRPr="00024C42">
        <w:rPr>
          <w:rFonts w:ascii="Arial" w:hAnsi="Arial" w:cs="Arial"/>
          <w:color w:val="000000"/>
          <w:sz w:val="20"/>
          <w:szCs w:val="20"/>
        </w:rPr>
        <w:t xml:space="preserve">«Подовжене дослідження фази 2b для вивчення довгострокової безпечності </w:t>
      </w:r>
      <w:r w:rsidR="00A60767" w:rsidRPr="001136D3">
        <w:rPr>
          <w:rFonts w:ascii="Arial" w:hAnsi="Arial" w:cs="Arial"/>
          <w:b/>
          <w:color w:val="000000"/>
          <w:sz w:val="20"/>
          <w:szCs w:val="20"/>
        </w:rPr>
        <w:t>ведолізумабу</w:t>
      </w:r>
      <w:r w:rsidR="00A60767" w:rsidRPr="00024C42">
        <w:rPr>
          <w:rFonts w:ascii="Arial" w:hAnsi="Arial" w:cs="Arial"/>
          <w:color w:val="000000"/>
          <w:sz w:val="20"/>
          <w:szCs w:val="20"/>
        </w:rPr>
        <w:t xml:space="preserve"> при внутрішньовенному введенні в пацієнтів дитячого віку з виразковим колітом або хворобою Крона.</w:t>
      </w:r>
      <w:r w:rsidR="00A60767" w:rsidRPr="00024C42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A60767" w:rsidRPr="00024C42">
        <w:rPr>
          <w:rFonts w:ascii="Arial" w:hAnsi="Arial" w:cs="Arial"/>
          <w:color w:val="000000"/>
          <w:sz w:val="20"/>
          <w:szCs w:val="20"/>
        </w:rPr>
        <w:t>Довгострокова безпечність ведолізумабу при внутрішньовенному введенні в пацієнтів дитячого віку з виразковим колітом або хворобою Крона»,</w:t>
      </w:r>
      <w:r w:rsidR="00A60767" w:rsidRPr="00024C42">
        <w:rPr>
          <w:rFonts w:ascii="Arial" w:hAnsi="Arial" w:cs="Arial"/>
          <w:sz w:val="20"/>
          <w:szCs w:val="20"/>
        </w:rPr>
        <w:t xml:space="preserve"> код дослідження </w:t>
      </w:r>
      <w:r w:rsidR="00A60767" w:rsidRPr="001136D3">
        <w:rPr>
          <w:rFonts w:ascii="Arial" w:hAnsi="Arial" w:cs="Arial"/>
          <w:b/>
          <w:color w:val="000000"/>
          <w:sz w:val="20"/>
          <w:szCs w:val="20"/>
        </w:rPr>
        <w:t>Vedolizumab-2005</w:t>
      </w:r>
      <w:r w:rsidR="00A60767" w:rsidRPr="00024C42">
        <w:rPr>
          <w:rFonts w:ascii="Arial" w:hAnsi="Arial" w:cs="Arial"/>
          <w:sz w:val="20"/>
          <w:szCs w:val="20"/>
          <w:lang w:eastAsia="uk-UA"/>
        </w:rPr>
        <w:t>, з</w:t>
      </w:r>
      <w:r w:rsidR="00A60767" w:rsidRPr="00024C42">
        <w:rPr>
          <w:rFonts w:ascii="Arial" w:eastAsia="Calibri" w:hAnsi="Arial" w:cs="Arial"/>
          <w:sz w:val="20"/>
          <w:szCs w:val="20"/>
        </w:rPr>
        <w:t xml:space="preserve"> поправкою 05 від 24 серпня 2018 року</w:t>
      </w:r>
      <w:r w:rsidR="00A60767" w:rsidRPr="00024C42">
        <w:rPr>
          <w:rFonts w:ascii="Arial" w:hAnsi="Arial" w:cs="Arial"/>
          <w:sz w:val="20"/>
          <w:szCs w:val="20"/>
        </w:rPr>
        <w:t xml:space="preserve">; спонсор – </w:t>
      </w:r>
      <w:r w:rsidR="00A60767" w:rsidRPr="00EB4F0E">
        <w:rPr>
          <w:rFonts w:ascii="Arial" w:hAnsi="Arial" w:cs="Arial"/>
          <w:color w:val="000000"/>
          <w:sz w:val="20"/>
          <w:szCs w:val="20"/>
        </w:rPr>
        <w:t>Такеда Девелопмент Сентер Юроп Лтд., Сполучене Королівство (Takeda Development Centre Europe, Ltd., United Kingdom)</w:t>
      </w:r>
    </w:p>
    <w:p w:rsidR="001C4055" w:rsidRDefault="00A60767" w:rsidP="00102CD0">
      <w:pPr>
        <w:pStyle w:val="a8"/>
        <w:tabs>
          <w:tab w:val="left" w:pos="1080"/>
        </w:tabs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024C42">
        <w:rPr>
          <w:rFonts w:ascii="Arial" w:hAnsi="Arial" w:cs="Arial"/>
          <w:sz w:val="20"/>
          <w:szCs w:val="20"/>
        </w:rPr>
        <w:t xml:space="preserve">Заявник – </w:t>
      </w:r>
      <w:r w:rsidRPr="004F6CED">
        <w:rPr>
          <w:rFonts w:ascii="Arial" w:hAnsi="Arial" w:cs="Arial"/>
          <w:color w:val="000000"/>
          <w:sz w:val="20"/>
          <w:szCs w:val="20"/>
        </w:rPr>
        <w:t>Товариств</w:t>
      </w:r>
      <w:r>
        <w:rPr>
          <w:rFonts w:ascii="Arial" w:hAnsi="Arial" w:cs="Arial"/>
          <w:color w:val="000000"/>
          <w:sz w:val="20"/>
          <w:szCs w:val="20"/>
        </w:rPr>
        <w:t>о з обмеженою відповідальністю «</w:t>
      </w:r>
      <w:r w:rsidRPr="004F6CED">
        <w:rPr>
          <w:rFonts w:ascii="Arial" w:hAnsi="Arial" w:cs="Arial"/>
          <w:color w:val="000000"/>
          <w:sz w:val="20"/>
          <w:szCs w:val="20"/>
        </w:rPr>
        <w:t>Фармасьютікал Рісерч Ассоуши</w:t>
      </w:r>
      <w:r>
        <w:rPr>
          <w:rFonts w:ascii="Arial" w:hAnsi="Arial" w:cs="Arial"/>
          <w:color w:val="000000"/>
          <w:sz w:val="20"/>
          <w:szCs w:val="20"/>
        </w:rPr>
        <w:t>ейтс Україна» (ТОВ «ФРА Україна»</w:t>
      </w:r>
      <w:r w:rsidRPr="004F6CED">
        <w:rPr>
          <w:rFonts w:ascii="Arial" w:hAnsi="Arial" w:cs="Arial"/>
          <w:color w:val="000000"/>
          <w:sz w:val="20"/>
          <w:szCs w:val="20"/>
        </w:rPr>
        <w:t>)</w:t>
      </w:r>
    </w:p>
    <w:p w:rsidR="00102CD0" w:rsidRPr="00102CD0" w:rsidRDefault="00102CD0" w:rsidP="00102CD0">
      <w:pPr>
        <w:pStyle w:val="a8"/>
        <w:tabs>
          <w:tab w:val="left" w:pos="1080"/>
        </w:tabs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4055" w:rsidRPr="00102CD0" w:rsidRDefault="0062643A" w:rsidP="001C4055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uk-UA"/>
        </w:rPr>
      </w:pPr>
      <w:r>
        <w:rPr>
          <w:rFonts w:ascii="Arial" w:eastAsia="Calibri" w:hAnsi="Arial" w:cs="Arial"/>
          <w:b/>
          <w:sz w:val="20"/>
          <w:szCs w:val="20"/>
          <w:lang w:val="uk-UA"/>
        </w:rPr>
        <w:t>16</w:t>
      </w:r>
      <w:r w:rsidR="001C4055">
        <w:rPr>
          <w:rFonts w:ascii="Arial" w:eastAsia="Calibri" w:hAnsi="Arial" w:cs="Arial"/>
          <w:b/>
          <w:sz w:val="20"/>
          <w:szCs w:val="20"/>
        </w:rPr>
        <w:t xml:space="preserve">. </w:t>
      </w:r>
      <w:r w:rsidR="001C4055" w:rsidRPr="00CE06B8">
        <w:rPr>
          <w:rFonts w:ascii="Arial" w:hAnsi="Arial" w:cs="Arial"/>
          <w:b/>
          <w:sz w:val="20"/>
          <w:szCs w:val="20"/>
          <w:lang w:val="uk-UA"/>
        </w:rPr>
        <w:t>Оновлений протокол клінічного випробування МК-3475-355, версія з інкорпорованою поправкою 04 від 20 березня 2019 року, англійською мовою</w:t>
      </w:r>
      <w:r w:rsidR="001C4055" w:rsidRPr="00F539C5">
        <w:rPr>
          <w:rFonts w:ascii="Arial" w:hAnsi="Arial" w:cs="Arial"/>
          <w:sz w:val="20"/>
          <w:szCs w:val="20"/>
          <w:lang w:val="uk-UA"/>
        </w:rPr>
        <w:t xml:space="preserve"> до пр</w:t>
      </w:r>
      <w:r w:rsidR="001C4055">
        <w:rPr>
          <w:rFonts w:ascii="Arial" w:hAnsi="Arial" w:cs="Arial"/>
          <w:sz w:val="20"/>
          <w:szCs w:val="20"/>
          <w:lang w:val="uk-UA"/>
        </w:rPr>
        <w:t>отоколу клінічного випробування</w:t>
      </w:r>
      <w:r w:rsidR="001C4055" w:rsidRPr="00F539C5">
        <w:rPr>
          <w:rFonts w:ascii="Arial" w:hAnsi="Arial" w:cs="Arial"/>
          <w:sz w:val="20"/>
          <w:szCs w:val="20"/>
          <w:lang w:val="uk-UA"/>
        </w:rPr>
        <w:t xml:space="preserve"> </w:t>
      </w:r>
      <w:r w:rsidR="001C4055">
        <w:rPr>
          <w:rFonts w:ascii="Arial" w:hAnsi="Arial" w:cs="Arial"/>
          <w:sz w:val="20"/>
          <w:szCs w:val="20"/>
          <w:lang w:val="uk-UA"/>
        </w:rPr>
        <w:t xml:space="preserve">«Рандомізоване, подвійне-сліпе </w:t>
      </w:r>
      <w:r w:rsidR="001C4055" w:rsidRPr="00F539C5">
        <w:rPr>
          <w:rFonts w:ascii="Arial" w:hAnsi="Arial" w:cs="Arial"/>
          <w:sz w:val="20"/>
          <w:szCs w:val="20"/>
          <w:lang w:val="uk-UA"/>
        </w:rPr>
        <w:t>досл</w:t>
      </w:r>
      <w:r w:rsidR="001C4055">
        <w:rPr>
          <w:rFonts w:ascii="Arial" w:hAnsi="Arial" w:cs="Arial"/>
          <w:sz w:val="20"/>
          <w:szCs w:val="20"/>
          <w:lang w:val="uk-UA"/>
        </w:rPr>
        <w:t>ідження ІІІ фази для порівняння</w:t>
      </w:r>
      <w:r w:rsidR="001C4055" w:rsidRPr="00F539C5">
        <w:rPr>
          <w:rFonts w:ascii="Arial" w:hAnsi="Arial" w:cs="Arial"/>
          <w:sz w:val="20"/>
          <w:szCs w:val="20"/>
          <w:lang w:val="uk-UA"/>
        </w:rPr>
        <w:t xml:space="preserve"> лікування </w:t>
      </w:r>
      <w:r w:rsidR="001C4055" w:rsidRPr="00F539C5">
        <w:rPr>
          <w:rFonts w:ascii="Arial" w:hAnsi="Arial" w:cs="Arial"/>
          <w:b/>
          <w:sz w:val="20"/>
          <w:szCs w:val="20"/>
          <w:lang w:val="uk-UA"/>
        </w:rPr>
        <w:t xml:space="preserve">пембролізумабом </w:t>
      </w:r>
      <w:r w:rsidR="001C4055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1C4055" w:rsidRPr="00F539C5">
        <w:rPr>
          <w:rFonts w:ascii="Arial" w:hAnsi="Arial" w:cs="Arial"/>
          <w:b/>
          <w:sz w:val="20"/>
          <w:szCs w:val="20"/>
          <w:lang w:val="uk-UA"/>
        </w:rPr>
        <w:t>(МК-3475)</w:t>
      </w:r>
      <w:r w:rsidR="001C4055" w:rsidRPr="00F539C5">
        <w:rPr>
          <w:rFonts w:ascii="Arial" w:hAnsi="Arial" w:cs="Arial"/>
          <w:sz w:val="20"/>
          <w:szCs w:val="20"/>
          <w:lang w:val="uk-UA"/>
        </w:rPr>
        <w:t xml:space="preserve"> у комбіна</w:t>
      </w:r>
      <w:r w:rsidR="001C4055">
        <w:rPr>
          <w:rFonts w:ascii="Arial" w:hAnsi="Arial" w:cs="Arial"/>
          <w:sz w:val="20"/>
          <w:szCs w:val="20"/>
          <w:lang w:val="uk-UA"/>
        </w:rPr>
        <w:t xml:space="preserve">ції з препаратами хіміотерапії та лікування </w:t>
      </w:r>
      <w:r w:rsidR="001C4055" w:rsidRPr="00F539C5">
        <w:rPr>
          <w:rFonts w:ascii="Arial" w:hAnsi="Arial" w:cs="Arial"/>
          <w:sz w:val="20"/>
          <w:szCs w:val="20"/>
          <w:lang w:val="uk-UA"/>
        </w:rPr>
        <w:t>плацебо у комбіна</w:t>
      </w:r>
      <w:r w:rsidR="001C4055">
        <w:rPr>
          <w:rFonts w:ascii="Arial" w:hAnsi="Arial" w:cs="Arial"/>
          <w:sz w:val="20"/>
          <w:szCs w:val="20"/>
          <w:lang w:val="uk-UA"/>
        </w:rPr>
        <w:t xml:space="preserve">ції з препаратами хіміотерапії </w:t>
      </w:r>
      <w:r w:rsidR="001C4055" w:rsidRPr="00F539C5">
        <w:rPr>
          <w:rFonts w:ascii="Arial" w:hAnsi="Arial" w:cs="Arial"/>
          <w:sz w:val="20"/>
          <w:szCs w:val="20"/>
          <w:lang w:val="uk-UA"/>
        </w:rPr>
        <w:t>у пацієнтів з раніше нелікованим місц</w:t>
      </w:r>
      <w:r w:rsidR="001C4055">
        <w:rPr>
          <w:rFonts w:ascii="Arial" w:hAnsi="Arial" w:cs="Arial"/>
          <w:sz w:val="20"/>
          <w:szCs w:val="20"/>
          <w:lang w:val="uk-UA"/>
        </w:rPr>
        <w:t>ево-рецидивуючим неоперабельним</w:t>
      </w:r>
      <w:r w:rsidR="001C4055" w:rsidRPr="00F539C5">
        <w:rPr>
          <w:rFonts w:ascii="Arial" w:hAnsi="Arial" w:cs="Arial"/>
          <w:sz w:val="20"/>
          <w:szCs w:val="20"/>
          <w:lang w:val="uk-UA"/>
        </w:rPr>
        <w:t xml:space="preserve"> або метастатичним потрійно-негативним раком молочної залози (</w:t>
      </w:r>
      <w:r w:rsidR="001C4055" w:rsidRPr="00F539C5">
        <w:rPr>
          <w:rFonts w:ascii="Arial" w:hAnsi="Arial" w:cs="Arial"/>
          <w:sz w:val="20"/>
          <w:szCs w:val="20"/>
        </w:rPr>
        <w:t>KEYNOTE</w:t>
      </w:r>
      <w:r w:rsidR="001C4055" w:rsidRPr="00F539C5">
        <w:rPr>
          <w:rFonts w:ascii="Arial" w:hAnsi="Arial" w:cs="Arial"/>
          <w:sz w:val="20"/>
          <w:szCs w:val="20"/>
          <w:lang w:val="uk-UA"/>
        </w:rPr>
        <w:t>-355)</w:t>
      </w:r>
      <w:r w:rsidR="001C4055" w:rsidRPr="00F539C5">
        <w:rPr>
          <w:rFonts w:ascii="Arial" w:hAnsi="Arial" w:cs="Arial"/>
          <w:color w:val="000000"/>
          <w:sz w:val="20"/>
          <w:szCs w:val="20"/>
          <w:lang w:val="uk-UA"/>
        </w:rPr>
        <w:t>»</w:t>
      </w:r>
      <w:r w:rsidR="001C4055" w:rsidRPr="00F539C5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="001C4055">
        <w:rPr>
          <w:rFonts w:ascii="Arial" w:hAnsi="Arial" w:cs="Arial"/>
          <w:sz w:val="20"/>
          <w:szCs w:val="20"/>
          <w:lang w:val="uk-UA"/>
        </w:rPr>
        <w:t xml:space="preserve">          </w:t>
      </w:r>
      <w:r w:rsidR="001C4055" w:rsidRPr="00F539C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МК-3475-355, </w:t>
      </w:r>
      <w:r w:rsidR="001C4055" w:rsidRPr="00F539C5">
        <w:rPr>
          <w:rFonts w:ascii="Arial" w:hAnsi="Arial" w:cs="Arial"/>
          <w:color w:val="000000"/>
          <w:sz w:val="20"/>
          <w:szCs w:val="20"/>
          <w:lang w:val="uk-UA"/>
        </w:rPr>
        <w:t>версія з інкорпорованою поправкою 0</w:t>
      </w:r>
      <w:r w:rsidR="001C4055">
        <w:rPr>
          <w:rFonts w:ascii="Arial" w:hAnsi="Arial" w:cs="Arial"/>
          <w:color w:val="000000"/>
          <w:sz w:val="20"/>
          <w:szCs w:val="20"/>
          <w:lang w:val="uk-UA"/>
        </w:rPr>
        <w:t>3</w:t>
      </w:r>
      <w:r w:rsidR="001C4055" w:rsidRPr="00F539C5">
        <w:rPr>
          <w:rFonts w:ascii="Arial" w:hAnsi="Arial" w:cs="Arial"/>
          <w:color w:val="000000"/>
          <w:sz w:val="20"/>
          <w:szCs w:val="20"/>
          <w:lang w:val="uk-UA"/>
        </w:rPr>
        <w:t xml:space="preserve"> від </w:t>
      </w:r>
      <w:r w:rsidR="001C4055">
        <w:rPr>
          <w:rFonts w:ascii="Arial" w:hAnsi="Arial" w:cs="Arial"/>
          <w:color w:val="000000"/>
          <w:sz w:val="20"/>
          <w:szCs w:val="20"/>
          <w:lang w:val="uk-UA"/>
        </w:rPr>
        <w:t>31</w:t>
      </w:r>
      <w:r w:rsidR="001C4055" w:rsidRPr="00F539C5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1C4055">
        <w:rPr>
          <w:rFonts w:ascii="Arial" w:hAnsi="Arial" w:cs="Arial"/>
          <w:color w:val="000000"/>
          <w:sz w:val="20"/>
          <w:szCs w:val="20"/>
          <w:lang w:val="uk-UA"/>
        </w:rPr>
        <w:t xml:space="preserve">серпня </w:t>
      </w:r>
      <w:r w:rsidR="001C4055" w:rsidRPr="00F539C5">
        <w:rPr>
          <w:rFonts w:ascii="Arial" w:hAnsi="Arial" w:cs="Arial"/>
          <w:sz w:val="20"/>
          <w:szCs w:val="20"/>
          <w:lang w:val="uk-UA"/>
        </w:rPr>
        <w:t>2018 року</w:t>
      </w:r>
      <w:r w:rsidR="001C4055">
        <w:rPr>
          <w:rFonts w:ascii="Arial" w:hAnsi="Arial" w:cs="Arial"/>
          <w:color w:val="000000"/>
          <w:sz w:val="20"/>
          <w:szCs w:val="20"/>
          <w:lang w:val="uk-UA"/>
        </w:rPr>
        <w:t>;</w:t>
      </w:r>
      <w:r w:rsidR="001C4055" w:rsidRPr="00F539C5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1C4055">
        <w:rPr>
          <w:rFonts w:ascii="Arial" w:hAnsi="Arial" w:cs="Arial"/>
          <w:sz w:val="20"/>
          <w:szCs w:val="20"/>
          <w:lang w:val="uk-UA"/>
        </w:rPr>
        <w:t>спонсор -</w:t>
      </w:r>
      <w:r w:rsidR="001C4055" w:rsidRPr="00F539C5">
        <w:rPr>
          <w:rFonts w:ascii="Arial" w:hAnsi="Arial" w:cs="Arial"/>
          <w:sz w:val="20"/>
          <w:szCs w:val="20"/>
          <w:lang w:val="uk-UA"/>
        </w:rPr>
        <w:t xml:space="preserve"> «Мерк Шарп Енд Доум Корп.», дочірнє підприємство «Мерк Енд Ко., Інк.», США</w:t>
      </w:r>
      <w:r w:rsidR="001C4055" w:rsidRPr="00F539C5">
        <w:rPr>
          <w:rFonts w:ascii="Arial" w:hAnsi="Arial" w:cs="Arial"/>
          <w:sz w:val="20"/>
          <w:szCs w:val="20"/>
          <w:lang w:val="uk-UA" w:eastAsia="uk-UA"/>
        </w:rPr>
        <w:t xml:space="preserve"> (</w:t>
      </w:r>
      <w:r w:rsidR="001C4055" w:rsidRPr="00F539C5">
        <w:rPr>
          <w:rFonts w:ascii="Arial" w:hAnsi="Arial" w:cs="Arial"/>
          <w:bCs/>
          <w:sz w:val="20"/>
          <w:szCs w:val="20"/>
          <w:lang w:val="en-US"/>
        </w:rPr>
        <w:t>Merck</w:t>
      </w:r>
      <w:r w:rsidR="001C4055" w:rsidRPr="00F539C5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1C4055" w:rsidRPr="00F539C5">
        <w:rPr>
          <w:rFonts w:ascii="Arial" w:hAnsi="Arial" w:cs="Arial"/>
          <w:bCs/>
          <w:sz w:val="20"/>
          <w:szCs w:val="20"/>
          <w:lang w:val="en-US"/>
        </w:rPr>
        <w:t>Sharp</w:t>
      </w:r>
      <w:r w:rsidR="001C4055" w:rsidRPr="00F539C5">
        <w:rPr>
          <w:rFonts w:ascii="Arial" w:hAnsi="Arial" w:cs="Arial"/>
          <w:bCs/>
          <w:sz w:val="20"/>
          <w:szCs w:val="20"/>
          <w:lang w:val="uk-UA"/>
        </w:rPr>
        <w:t xml:space="preserve"> &amp; </w:t>
      </w:r>
      <w:r w:rsidR="001C4055" w:rsidRPr="00F539C5">
        <w:rPr>
          <w:rFonts w:ascii="Arial" w:hAnsi="Arial" w:cs="Arial"/>
          <w:bCs/>
          <w:sz w:val="20"/>
          <w:szCs w:val="20"/>
          <w:lang w:val="en-US"/>
        </w:rPr>
        <w:t>Dohme</w:t>
      </w:r>
      <w:r w:rsidR="001C4055" w:rsidRPr="00F539C5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1C4055" w:rsidRPr="00F539C5">
        <w:rPr>
          <w:rFonts w:ascii="Arial" w:hAnsi="Arial" w:cs="Arial"/>
          <w:bCs/>
          <w:sz w:val="20"/>
          <w:szCs w:val="20"/>
          <w:lang w:val="en-US"/>
        </w:rPr>
        <w:t>Corp</w:t>
      </w:r>
      <w:r w:rsidR="001C4055" w:rsidRPr="00F539C5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proofErr w:type="gramStart"/>
      <w:r w:rsidR="001C4055" w:rsidRPr="00F539C5">
        <w:rPr>
          <w:rFonts w:ascii="Arial" w:hAnsi="Arial" w:cs="Arial"/>
          <w:bCs/>
          <w:sz w:val="20"/>
          <w:szCs w:val="20"/>
          <w:lang w:val="en-US"/>
        </w:rPr>
        <w:t>a</w:t>
      </w:r>
      <w:proofErr w:type="gramEnd"/>
      <w:r w:rsidR="001C4055" w:rsidRPr="00F539C5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1C4055" w:rsidRPr="00F539C5">
        <w:rPr>
          <w:rFonts w:ascii="Arial" w:hAnsi="Arial" w:cs="Arial"/>
          <w:bCs/>
          <w:sz w:val="20"/>
          <w:szCs w:val="20"/>
          <w:lang w:val="en-US"/>
        </w:rPr>
        <w:t>subsidiary</w:t>
      </w:r>
      <w:r w:rsidR="001C4055" w:rsidRPr="00F539C5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1C4055" w:rsidRPr="00F539C5">
        <w:rPr>
          <w:rFonts w:ascii="Arial" w:hAnsi="Arial" w:cs="Arial"/>
          <w:bCs/>
          <w:sz w:val="20"/>
          <w:szCs w:val="20"/>
          <w:lang w:val="en-US"/>
        </w:rPr>
        <w:t>of</w:t>
      </w:r>
      <w:r w:rsidR="001C4055" w:rsidRPr="00F539C5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1C4055" w:rsidRPr="00F539C5">
        <w:rPr>
          <w:rFonts w:ascii="Arial" w:hAnsi="Arial" w:cs="Arial"/>
          <w:bCs/>
          <w:sz w:val="20"/>
          <w:szCs w:val="20"/>
          <w:lang w:val="en-US"/>
        </w:rPr>
        <w:t>Merck</w:t>
      </w:r>
      <w:r w:rsidR="001C4055" w:rsidRPr="00F539C5">
        <w:rPr>
          <w:rFonts w:ascii="Arial" w:hAnsi="Arial" w:cs="Arial"/>
          <w:bCs/>
          <w:sz w:val="20"/>
          <w:szCs w:val="20"/>
          <w:lang w:val="uk-UA"/>
        </w:rPr>
        <w:t xml:space="preserve"> &amp; </w:t>
      </w:r>
      <w:r w:rsidR="001C4055" w:rsidRPr="00F539C5">
        <w:rPr>
          <w:rFonts w:ascii="Arial" w:hAnsi="Arial" w:cs="Arial"/>
          <w:bCs/>
          <w:sz w:val="20"/>
          <w:szCs w:val="20"/>
          <w:lang w:val="en-US"/>
        </w:rPr>
        <w:t>Co</w:t>
      </w:r>
      <w:r w:rsidR="001C4055" w:rsidRPr="00F539C5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r w:rsidR="001C4055" w:rsidRPr="00F539C5">
        <w:rPr>
          <w:rFonts w:ascii="Arial" w:hAnsi="Arial" w:cs="Arial"/>
          <w:bCs/>
          <w:sz w:val="20"/>
          <w:szCs w:val="20"/>
          <w:lang w:val="en-US"/>
        </w:rPr>
        <w:t>Inc</w:t>
      </w:r>
      <w:r w:rsidR="001C4055" w:rsidRPr="00F539C5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r w:rsidR="001C4055" w:rsidRPr="00F539C5">
        <w:rPr>
          <w:rFonts w:ascii="Arial" w:hAnsi="Arial" w:cs="Arial"/>
          <w:bCs/>
          <w:sz w:val="20"/>
          <w:szCs w:val="20"/>
          <w:lang w:val="en-US"/>
        </w:rPr>
        <w:t>USA</w:t>
      </w:r>
      <w:r w:rsidR="001C4055" w:rsidRPr="00F539C5">
        <w:rPr>
          <w:rFonts w:ascii="Arial" w:hAnsi="Arial" w:cs="Arial"/>
          <w:bCs/>
          <w:sz w:val="20"/>
          <w:szCs w:val="20"/>
          <w:lang w:val="uk-UA"/>
        </w:rPr>
        <w:t>)</w:t>
      </w:r>
    </w:p>
    <w:p w:rsidR="001C4055" w:rsidRDefault="001C4055" w:rsidP="00102C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643A">
        <w:rPr>
          <w:rFonts w:ascii="Arial" w:hAnsi="Arial" w:cs="Arial"/>
          <w:sz w:val="20"/>
          <w:szCs w:val="20"/>
        </w:rPr>
        <w:t>З</w:t>
      </w:r>
      <w:r w:rsidRPr="00F539C5">
        <w:rPr>
          <w:rFonts w:ascii="Arial" w:hAnsi="Arial" w:cs="Arial"/>
          <w:sz w:val="20"/>
          <w:szCs w:val="20"/>
        </w:rPr>
        <w:t>аявник - ТОВ «МСД Україна»</w:t>
      </w:r>
    </w:p>
    <w:p w:rsidR="00086828" w:rsidRPr="0062643A" w:rsidRDefault="00086828" w:rsidP="00102CD0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02CD0" w:rsidRPr="0062643A" w:rsidRDefault="00102CD0" w:rsidP="00102CD0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86828" w:rsidRPr="00102CD0" w:rsidRDefault="0062643A" w:rsidP="00102CD0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17</w:t>
      </w:r>
      <w:r w:rsidR="00086828">
        <w:rPr>
          <w:rFonts w:ascii="Arial" w:eastAsia="Calibri" w:hAnsi="Arial" w:cs="Arial"/>
          <w:b/>
          <w:sz w:val="20"/>
          <w:szCs w:val="20"/>
        </w:rPr>
        <w:t xml:space="preserve">. </w:t>
      </w:r>
      <w:r w:rsidR="00086828" w:rsidRPr="002E1094">
        <w:rPr>
          <w:rFonts w:ascii="Arial" w:eastAsia="Calibri" w:hAnsi="Arial" w:cs="Arial"/>
          <w:b/>
          <w:sz w:val="20"/>
          <w:szCs w:val="20"/>
        </w:rPr>
        <w:t>Додається</w:t>
      </w:r>
      <w:r w:rsidR="00086828">
        <w:rPr>
          <w:rFonts w:ascii="Arial" w:eastAsia="Calibri" w:hAnsi="Arial" w:cs="Arial"/>
          <w:b/>
          <w:sz w:val="20"/>
          <w:szCs w:val="20"/>
        </w:rPr>
        <w:t xml:space="preserve"> </w:t>
      </w:r>
      <w:r w:rsidR="00086828" w:rsidRPr="00D02A2D">
        <w:rPr>
          <w:rFonts w:ascii="Arial" w:hAnsi="Arial" w:cs="Arial"/>
          <w:b/>
          <w:sz w:val="20"/>
          <w:szCs w:val="20"/>
        </w:rPr>
        <w:t>Лист-подяка пацієнту, версія 1.0 українською та російською</w:t>
      </w:r>
      <w:r w:rsidR="00086828">
        <w:rPr>
          <w:rFonts w:ascii="Arial" w:hAnsi="Arial" w:cs="Arial"/>
          <w:b/>
          <w:sz w:val="20"/>
          <w:szCs w:val="20"/>
        </w:rPr>
        <w:t xml:space="preserve"> мовами від 20 травня 2019 року </w:t>
      </w:r>
      <w:r w:rsidR="00086828" w:rsidRPr="002C417E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086828">
        <w:rPr>
          <w:rFonts w:ascii="Arial" w:hAnsi="Arial" w:cs="Arial"/>
          <w:sz w:val="20"/>
          <w:szCs w:val="20"/>
        </w:rPr>
        <w:t>випробування «</w:t>
      </w:r>
      <w:r w:rsidR="00086828" w:rsidRPr="002C417E">
        <w:rPr>
          <w:rFonts w:ascii="Arial" w:hAnsi="Arial" w:cs="Arial"/>
          <w:sz w:val="20"/>
          <w:szCs w:val="20"/>
        </w:rPr>
        <w:t xml:space="preserve">Багатоцентрове, рандомізоване, подвійне сліпе, плацебо-контрольоване дослідження III фази </w:t>
      </w:r>
      <w:r w:rsidR="00086828" w:rsidRPr="00086828">
        <w:rPr>
          <w:rFonts w:ascii="Arial" w:hAnsi="Arial" w:cs="Arial"/>
          <w:b/>
          <w:sz w:val="20"/>
          <w:szCs w:val="20"/>
        </w:rPr>
        <w:t>атезолізумаб</w:t>
      </w:r>
      <w:r w:rsidR="00086828" w:rsidRPr="002C417E">
        <w:rPr>
          <w:rFonts w:ascii="Arial" w:hAnsi="Arial" w:cs="Arial"/>
          <w:sz w:val="20"/>
          <w:szCs w:val="20"/>
        </w:rPr>
        <w:t>у (анти-PD-L1 антитіло) в якості ад’ювантної терапії після радикального лікування у пацієнтів з місцево-поширеною плоскоклітинною карциномо</w:t>
      </w:r>
      <w:r w:rsidR="00086828">
        <w:rPr>
          <w:rFonts w:ascii="Arial" w:hAnsi="Arial" w:cs="Arial"/>
          <w:sz w:val="20"/>
          <w:szCs w:val="20"/>
        </w:rPr>
        <w:t>ю голови та шиї високого ризику»</w:t>
      </w:r>
      <w:r w:rsidR="00086828" w:rsidRPr="002C417E">
        <w:rPr>
          <w:rFonts w:ascii="Arial" w:hAnsi="Arial" w:cs="Arial"/>
          <w:sz w:val="20"/>
          <w:szCs w:val="20"/>
        </w:rPr>
        <w:t xml:space="preserve">, код дослідження </w:t>
      </w:r>
      <w:r w:rsidR="00086828" w:rsidRPr="00086828">
        <w:rPr>
          <w:rFonts w:ascii="Arial" w:hAnsi="Arial" w:cs="Arial"/>
          <w:b/>
          <w:sz w:val="20"/>
          <w:szCs w:val="20"/>
        </w:rPr>
        <w:t>WO40242</w:t>
      </w:r>
      <w:r w:rsidR="00086828">
        <w:rPr>
          <w:rFonts w:ascii="Arial" w:hAnsi="Arial" w:cs="Arial"/>
          <w:sz w:val="20"/>
          <w:szCs w:val="20"/>
        </w:rPr>
        <w:t xml:space="preserve">, </w:t>
      </w:r>
      <w:r w:rsidR="00086828" w:rsidRPr="00D02A2D">
        <w:rPr>
          <w:rFonts w:ascii="Arial" w:hAnsi="Arial" w:cs="Arial"/>
          <w:sz w:val="20"/>
          <w:szCs w:val="20"/>
        </w:rPr>
        <w:t>версія 7 від 17 грудня 2018 р.</w:t>
      </w:r>
      <w:r w:rsidR="00086828">
        <w:rPr>
          <w:rFonts w:ascii="Arial" w:hAnsi="Arial" w:cs="Arial"/>
          <w:sz w:val="20"/>
          <w:szCs w:val="20"/>
        </w:rPr>
        <w:t>;</w:t>
      </w:r>
      <w:r w:rsidR="00086828" w:rsidRPr="002C417E">
        <w:rPr>
          <w:rFonts w:ascii="Arial" w:hAnsi="Arial" w:cs="Arial"/>
          <w:sz w:val="20"/>
          <w:szCs w:val="20"/>
        </w:rPr>
        <w:t xml:space="preserve"> спонсор – </w:t>
      </w:r>
      <w:proofErr w:type="spellStart"/>
      <w:r w:rsidR="00086828" w:rsidRPr="002C417E">
        <w:rPr>
          <w:rFonts w:ascii="Arial" w:hAnsi="Arial" w:cs="Arial"/>
          <w:sz w:val="20"/>
          <w:szCs w:val="20"/>
        </w:rPr>
        <w:t>Ф.Хоффманн</w:t>
      </w:r>
      <w:proofErr w:type="spellEnd"/>
      <w:r w:rsidR="00086828" w:rsidRPr="002C417E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="00086828" w:rsidRPr="002C417E">
        <w:rPr>
          <w:rFonts w:ascii="Arial" w:hAnsi="Arial" w:cs="Arial"/>
          <w:sz w:val="20"/>
          <w:szCs w:val="20"/>
        </w:rPr>
        <w:t>Рош</w:t>
      </w:r>
      <w:proofErr w:type="spellEnd"/>
      <w:r w:rsidR="00086828" w:rsidRPr="002C41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6828" w:rsidRPr="002C417E">
        <w:rPr>
          <w:rFonts w:ascii="Arial" w:hAnsi="Arial" w:cs="Arial"/>
          <w:sz w:val="20"/>
          <w:szCs w:val="20"/>
        </w:rPr>
        <w:t>Лтд</w:t>
      </w:r>
      <w:proofErr w:type="spellEnd"/>
      <w:r w:rsidR="00086828" w:rsidRPr="002C417E">
        <w:rPr>
          <w:rFonts w:ascii="Arial" w:hAnsi="Arial" w:cs="Arial"/>
          <w:sz w:val="20"/>
          <w:szCs w:val="20"/>
        </w:rPr>
        <w:t>, Швейцарія</w:t>
      </w:r>
    </w:p>
    <w:p w:rsidR="00086828" w:rsidRPr="002C417E" w:rsidRDefault="00086828" w:rsidP="00086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417E">
        <w:rPr>
          <w:rFonts w:ascii="Arial" w:hAnsi="Arial" w:cs="Arial"/>
          <w:sz w:val="20"/>
          <w:szCs w:val="20"/>
        </w:rPr>
        <w:t>Заявник – Товариство з обмеженою відповідальністю «Рош Україна»</w:t>
      </w:r>
    </w:p>
    <w:p w:rsidR="00086828" w:rsidRDefault="00086828" w:rsidP="000D336B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4E4C2C" w:rsidRDefault="004E4C2C" w:rsidP="003653A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E4C2C" w:rsidRPr="00AE2DF7" w:rsidRDefault="0062643A" w:rsidP="00102CD0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18</w:t>
      </w:r>
      <w:r w:rsidR="00102CD0">
        <w:rPr>
          <w:rFonts w:ascii="Arial" w:hAnsi="Arial" w:cs="Arial"/>
          <w:b/>
          <w:color w:val="000000"/>
          <w:sz w:val="20"/>
          <w:szCs w:val="20"/>
        </w:rPr>
        <w:t>.</w:t>
      </w:r>
      <w:r w:rsidR="004E4C2C" w:rsidRPr="004E4C2C">
        <w:rPr>
          <w:rFonts w:ascii="Arial" w:hAnsi="Arial" w:cs="Arial"/>
          <w:b/>
          <w:color w:val="000000"/>
          <w:sz w:val="20"/>
          <w:szCs w:val="20"/>
        </w:rPr>
        <w:t xml:space="preserve"> Оновлений протокол </w:t>
      </w:r>
      <w:r w:rsidR="004E4C2C" w:rsidRPr="00302CEE">
        <w:rPr>
          <w:rFonts w:ascii="Arial" w:hAnsi="Arial" w:cs="Arial"/>
          <w:b/>
          <w:color w:val="000000"/>
          <w:sz w:val="20"/>
          <w:szCs w:val="20"/>
        </w:rPr>
        <w:t>GA</w:t>
      </w:r>
      <w:r w:rsidR="004E4C2C" w:rsidRPr="004E4C2C">
        <w:rPr>
          <w:rFonts w:ascii="Arial" w:hAnsi="Arial" w:cs="Arial"/>
          <w:b/>
          <w:color w:val="000000"/>
          <w:sz w:val="20"/>
          <w:szCs w:val="20"/>
        </w:rPr>
        <w:t xml:space="preserve">28951, версія 9 від 12 лютого 2019 року; Інформаційний листок пацієнта і форма інформованої згоди для частини 1 (ВРД) і частини 2 (МБ ПМЛ) дослідження, </w:t>
      </w:r>
      <w:r w:rsidR="004E4C2C" w:rsidRPr="00302CEE">
        <w:rPr>
          <w:rFonts w:ascii="Arial" w:hAnsi="Arial" w:cs="Arial"/>
          <w:b/>
          <w:color w:val="000000"/>
          <w:sz w:val="20"/>
          <w:szCs w:val="20"/>
        </w:rPr>
        <w:t>V</w:t>
      </w:r>
      <w:r w:rsidR="004E4C2C" w:rsidRPr="004E4C2C">
        <w:rPr>
          <w:rFonts w:ascii="Arial" w:hAnsi="Arial" w:cs="Arial"/>
          <w:b/>
          <w:color w:val="000000"/>
          <w:sz w:val="20"/>
          <w:szCs w:val="20"/>
        </w:rPr>
        <w:t xml:space="preserve">10.0 </w:t>
      </w:r>
      <w:r w:rsidR="004E4C2C" w:rsidRPr="00302CEE">
        <w:rPr>
          <w:rFonts w:ascii="Arial" w:hAnsi="Arial" w:cs="Arial"/>
          <w:b/>
          <w:color w:val="000000"/>
          <w:sz w:val="20"/>
          <w:szCs w:val="20"/>
        </w:rPr>
        <w:t>UKR</w:t>
      </w:r>
      <w:r w:rsidR="004E4C2C" w:rsidRPr="004E4C2C">
        <w:rPr>
          <w:rFonts w:ascii="Arial" w:hAnsi="Arial" w:cs="Arial"/>
          <w:b/>
          <w:color w:val="000000"/>
          <w:sz w:val="20"/>
          <w:szCs w:val="20"/>
        </w:rPr>
        <w:t>(</w:t>
      </w:r>
      <w:r w:rsidR="004E4C2C" w:rsidRPr="00302CEE">
        <w:rPr>
          <w:rFonts w:ascii="Arial" w:hAnsi="Arial" w:cs="Arial"/>
          <w:b/>
          <w:color w:val="000000"/>
          <w:sz w:val="20"/>
          <w:szCs w:val="20"/>
        </w:rPr>
        <w:t>uk</w:t>
      </w:r>
      <w:r w:rsidR="004E4C2C" w:rsidRPr="004E4C2C">
        <w:rPr>
          <w:rFonts w:ascii="Arial" w:hAnsi="Arial" w:cs="Arial"/>
          <w:b/>
          <w:color w:val="000000"/>
          <w:sz w:val="20"/>
          <w:szCs w:val="20"/>
        </w:rPr>
        <w:t xml:space="preserve">)1.0 від 09 квітня 2019 року, переклад українською мовою від 18 квітня 2019 року; Інформаційний листок пацієнта і форма інформованої згоди для частини 1 (ВРД) і частини 2 (МБ ПМЛ) дослідження, </w:t>
      </w:r>
      <w:r w:rsidR="004E4C2C" w:rsidRPr="00302CEE">
        <w:rPr>
          <w:rFonts w:ascii="Arial" w:hAnsi="Arial" w:cs="Arial"/>
          <w:b/>
          <w:color w:val="000000"/>
          <w:sz w:val="20"/>
          <w:szCs w:val="20"/>
        </w:rPr>
        <w:t>V</w:t>
      </w:r>
      <w:r w:rsidR="004E4C2C" w:rsidRPr="004E4C2C">
        <w:rPr>
          <w:rFonts w:ascii="Arial" w:hAnsi="Arial" w:cs="Arial"/>
          <w:b/>
          <w:color w:val="000000"/>
          <w:sz w:val="20"/>
          <w:szCs w:val="20"/>
        </w:rPr>
        <w:t xml:space="preserve">10.0 </w:t>
      </w:r>
      <w:r w:rsidR="004E4C2C" w:rsidRPr="00302CEE">
        <w:rPr>
          <w:rFonts w:ascii="Arial" w:hAnsi="Arial" w:cs="Arial"/>
          <w:b/>
          <w:color w:val="000000"/>
          <w:sz w:val="20"/>
          <w:szCs w:val="20"/>
        </w:rPr>
        <w:t>UKR</w:t>
      </w:r>
      <w:r w:rsidR="004E4C2C" w:rsidRPr="004E4C2C">
        <w:rPr>
          <w:rFonts w:ascii="Arial" w:hAnsi="Arial" w:cs="Arial"/>
          <w:b/>
          <w:color w:val="000000"/>
          <w:sz w:val="20"/>
          <w:szCs w:val="20"/>
        </w:rPr>
        <w:t>(</w:t>
      </w:r>
      <w:r w:rsidR="004E4C2C" w:rsidRPr="00302CEE">
        <w:rPr>
          <w:rFonts w:ascii="Arial" w:hAnsi="Arial" w:cs="Arial"/>
          <w:b/>
          <w:color w:val="000000"/>
          <w:sz w:val="20"/>
          <w:szCs w:val="20"/>
        </w:rPr>
        <w:t>ru</w:t>
      </w:r>
      <w:r w:rsidR="004E4C2C" w:rsidRPr="004E4C2C">
        <w:rPr>
          <w:rFonts w:ascii="Arial" w:hAnsi="Arial" w:cs="Arial"/>
          <w:b/>
          <w:color w:val="000000"/>
          <w:sz w:val="20"/>
          <w:szCs w:val="20"/>
        </w:rPr>
        <w:t xml:space="preserve">)1.0 від 09 квітня 2019 року, переклад російською мовою від 18 квітня 2019 року; Інформаційний листок пацієнта та Форма інформованої згоди для частини 2 (моніторинг безпеки з приводу ПМЛ) дослідження, </w:t>
      </w:r>
      <w:r w:rsidR="004E4C2C" w:rsidRPr="00302CEE">
        <w:rPr>
          <w:rFonts w:ascii="Arial" w:hAnsi="Arial" w:cs="Arial"/>
          <w:b/>
          <w:color w:val="000000"/>
          <w:sz w:val="20"/>
          <w:szCs w:val="20"/>
        </w:rPr>
        <w:t>V</w:t>
      </w:r>
      <w:r w:rsidR="004E4C2C" w:rsidRPr="004E4C2C">
        <w:rPr>
          <w:rFonts w:ascii="Arial" w:hAnsi="Arial" w:cs="Arial"/>
          <w:b/>
          <w:color w:val="000000"/>
          <w:sz w:val="20"/>
          <w:szCs w:val="20"/>
        </w:rPr>
        <w:t>8.0</w:t>
      </w:r>
      <w:r w:rsidR="004E4C2C" w:rsidRPr="00302CEE">
        <w:rPr>
          <w:rFonts w:ascii="Arial" w:hAnsi="Arial" w:cs="Arial"/>
          <w:b/>
          <w:color w:val="000000"/>
          <w:sz w:val="20"/>
          <w:szCs w:val="20"/>
        </w:rPr>
        <w:t>UKR</w:t>
      </w:r>
      <w:r w:rsidR="004E4C2C" w:rsidRPr="004E4C2C">
        <w:rPr>
          <w:rFonts w:ascii="Arial" w:hAnsi="Arial" w:cs="Arial"/>
          <w:b/>
          <w:color w:val="000000"/>
          <w:sz w:val="20"/>
          <w:szCs w:val="20"/>
        </w:rPr>
        <w:t>(</w:t>
      </w:r>
      <w:r w:rsidR="004E4C2C" w:rsidRPr="00302CEE">
        <w:rPr>
          <w:rFonts w:ascii="Arial" w:hAnsi="Arial" w:cs="Arial"/>
          <w:b/>
          <w:color w:val="000000"/>
          <w:sz w:val="20"/>
          <w:szCs w:val="20"/>
        </w:rPr>
        <w:t>uk</w:t>
      </w:r>
      <w:r w:rsidR="004E4C2C" w:rsidRPr="004E4C2C">
        <w:rPr>
          <w:rFonts w:ascii="Arial" w:hAnsi="Arial" w:cs="Arial"/>
          <w:b/>
          <w:color w:val="000000"/>
          <w:sz w:val="20"/>
          <w:szCs w:val="20"/>
        </w:rPr>
        <w:t xml:space="preserve">)1.0 від 09 квітня 2019 року, переклад українською мовою від 17 квітня 2019 року; Інформаційний листок пацієнта та Форма інформованої згоди для частини 2 (моніторинг безпеки з приводу ПМЛ) дослідження, </w:t>
      </w:r>
      <w:r w:rsidR="004E4C2C" w:rsidRPr="00302CEE">
        <w:rPr>
          <w:rFonts w:ascii="Arial" w:hAnsi="Arial" w:cs="Arial"/>
          <w:b/>
          <w:color w:val="000000"/>
          <w:sz w:val="20"/>
          <w:szCs w:val="20"/>
        </w:rPr>
        <w:t>V</w:t>
      </w:r>
      <w:r w:rsidR="004E4C2C" w:rsidRPr="004E4C2C">
        <w:rPr>
          <w:rFonts w:ascii="Arial" w:hAnsi="Arial" w:cs="Arial"/>
          <w:b/>
          <w:color w:val="000000"/>
          <w:sz w:val="20"/>
          <w:szCs w:val="20"/>
        </w:rPr>
        <w:t>8.0</w:t>
      </w:r>
      <w:r w:rsidR="004E4C2C" w:rsidRPr="00302CEE">
        <w:rPr>
          <w:rFonts w:ascii="Arial" w:hAnsi="Arial" w:cs="Arial"/>
          <w:b/>
          <w:color w:val="000000"/>
          <w:sz w:val="20"/>
          <w:szCs w:val="20"/>
        </w:rPr>
        <w:t>UKR</w:t>
      </w:r>
      <w:r w:rsidR="004E4C2C" w:rsidRPr="004E4C2C">
        <w:rPr>
          <w:rFonts w:ascii="Arial" w:hAnsi="Arial" w:cs="Arial"/>
          <w:b/>
          <w:color w:val="000000"/>
          <w:sz w:val="20"/>
          <w:szCs w:val="20"/>
        </w:rPr>
        <w:t>(</w:t>
      </w:r>
      <w:r w:rsidR="004E4C2C" w:rsidRPr="00302CEE">
        <w:rPr>
          <w:rFonts w:ascii="Arial" w:hAnsi="Arial" w:cs="Arial"/>
          <w:b/>
          <w:color w:val="000000"/>
          <w:sz w:val="20"/>
          <w:szCs w:val="20"/>
        </w:rPr>
        <w:t>ru</w:t>
      </w:r>
      <w:r w:rsidR="004E4C2C" w:rsidRPr="004E4C2C">
        <w:rPr>
          <w:rFonts w:ascii="Arial" w:hAnsi="Arial" w:cs="Arial"/>
          <w:b/>
          <w:color w:val="000000"/>
          <w:sz w:val="20"/>
          <w:szCs w:val="20"/>
        </w:rPr>
        <w:t>)1.0 від 09 квітня 2019 року, переклад російською мовою від 17 квітня 2019 року</w:t>
      </w:r>
      <w:r w:rsidR="004E4C2C" w:rsidRPr="004E4C2C">
        <w:rPr>
          <w:color w:val="000000"/>
          <w:sz w:val="20"/>
          <w:szCs w:val="20"/>
        </w:rPr>
        <w:t xml:space="preserve"> </w:t>
      </w:r>
      <w:r w:rsidR="004E4C2C" w:rsidRPr="009A414D">
        <w:rPr>
          <w:rFonts w:ascii="Arial" w:hAnsi="Arial" w:cs="Arial"/>
          <w:sz w:val="20"/>
        </w:rPr>
        <w:t xml:space="preserve">до протоколу клінічного </w:t>
      </w:r>
      <w:r w:rsidR="00AE2DF7">
        <w:rPr>
          <w:rFonts w:ascii="Arial" w:hAnsi="Arial" w:cs="Arial"/>
          <w:sz w:val="20"/>
        </w:rPr>
        <w:t>випробування</w:t>
      </w:r>
      <w:r w:rsidR="004E4C2C" w:rsidRPr="009A414D">
        <w:rPr>
          <w:rFonts w:ascii="Arial" w:hAnsi="Arial" w:cs="Arial"/>
          <w:sz w:val="20"/>
        </w:rPr>
        <w:t xml:space="preserve"> </w:t>
      </w:r>
      <w:r w:rsidR="004E4C2C">
        <w:rPr>
          <w:rFonts w:ascii="Arial" w:hAnsi="Arial" w:cs="Arial"/>
          <w:sz w:val="20"/>
        </w:rPr>
        <w:t>«</w:t>
      </w:r>
      <w:r w:rsidR="004E4C2C" w:rsidRPr="009A414D">
        <w:rPr>
          <w:rFonts w:ascii="Arial" w:hAnsi="Arial" w:cs="Arial"/>
          <w:sz w:val="20"/>
        </w:rPr>
        <w:t xml:space="preserve">Відкрите розширене дослідження та моніторинг безпеки у пацієнтів з виразковим колітом середнього або важкого ступеня, які раніше брали участь у дослідженнях фази </w:t>
      </w:r>
      <w:r w:rsidR="004E4C2C" w:rsidRPr="009A414D">
        <w:rPr>
          <w:rFonts w:ascii="Arial" w:hAnsi="Arial" w:cs="Arial"/>
          <w:sz w:val="20"/>
          <w:lang w:val="en-US"/>
        </w:rPr>
        <w:t>II</w:t>
      </w:r>
      <w:r w:rsidR="004E4C2C" w:rsidRPr="009A414D">
        <w:rPr>
          <w:rFonts w:ascii="Arial" w:hAnsi="Arial" w:cs="Arial"/>
          <w:sz w:val="20"/>
        </w:rPr>
        <w:t>/</w:t>
      </w:r>
      <w:r w:rsidR="004E4C2C" w:rsidRPr="009A414D">
        <w:rPr>
          <w:rFonts w:ascii="Arial" w:hAnsi="Arial" w:cs="Arial"/>
          <w:sz w:val="20"/>
          <w:lang w:val="en-US"/>
        </w:rPr>
        <w:t>III</w:t>
      </w:r>
      <w:r w:rsidR="004E4C2C" w:rsidRPr="009A414D">
        <w:rPr>
          <w:rFonts w:ascii="Arial" w:hAnsi="Arial" w:cs="Arial"/>
          <w:sz w:val="20"/>
        </w:rPr>
        <w:t xml:space="preserve"> препарату </w:t>
      </w:r>
      <w:r w:rsidR="004E4C2C" w:rsidRPr="00302CEE">
        <w:rPr>
          <w:rFonts w:ascii="Arial" w:hAnsi="Arial" w:cs="Arial"/>
          <w:b/>
          <w:sz w:val="20"/>
        </w:rPr>
        <w:t>етролізумаб</w:t>
      </w:r>
      <w:r w:rsidR="004E4C2C">
        <w:rPr>
          <w:rFonts w:ascii="Arial" w:hAnsi="Arial" w:cs="Arial"/>
          <w:sz w:val="20"/>
        </w:rPr>
        <w:t>»</w:t>
      </w:r>
      <w:r w:rsidR="004E4C2C" w:rsidRPr="009A414D">
        <w:rPr>
          <w:rFonts w:ascii="Arial" w:hAnsi="Arial" w:cs="Arial"/>
          <w:sz w:val="20"/>
        </w:rPr>
        <w:t xml:space="preserve">, код дослідження </w:t>
      </w:r>
      <w:r w:rsidR="004E4C2C" w:rsidRPr="009A414D">
        <w:rPr>
          <w:rFonts w:ascii="Arial" w:hAnsi="Arial" w:cs="Arial"/>
          <w:b/>
          <w:sz w:val="20"/>
          <w:lang w:val="ru-RU"/>
        </w:rPr>
        <w:t>GA</w:t>
      </w:r>
      <w:r w:rsidR="004E4C2C" w:rsidRPr="009A414D">
        <w:rPr>
          <w:rFonts w:ascii="Arial" w:hAnsi="Arial" w:cs="Arial"/>
          <w:b/>
          <w:sz w:val="20"/>
        </w:rPr>
        <w:t xml:space="preserve">28951, </w:t>
      </w:r>
      <w:r w:rsidR="004E4C2C" w:rsidRPr="009A414D">
        <w:rPr>
          <w:rFonts w:ascii="Arial" w:hAnsi="Arial" w:cs="Arial"/>
          <w:sz w:val="20"/>
        </w:rPr>
        <w:t>ве</w:t>
      </w:r>
      <w:r w:rsidR="00AE2DF7">
        <w:rPr>
          <w:rFonts w:ascii="Arial" w:hAnsi="Arial" w:cs="Arial"/>
          <w:sz w:val="20"/>
        </w:rPr>
        <w:t>рсія 8 від 05 вересня 2017 року;</w:t>
      </w:r>
      <w:r w:rsidR="004E4C2C" w:rsidRPr="009A414D">
        <w:rPr>
          <w:rFonts w:ascii="Arial" w:hAnsi="Arial" w:cs="Arial"/>
          <w:sz w:val="20"/>
        </w:rPr>
        <w:t xml:space="preserve"> спонсор - «Ф. Хоффманн-Ля Рош Лтд» (</w:t>
      </w:r>
      <w:r w:rsidR="004E4C2C" w:rsidRPr="009A414D">
        <w:rPr>
          <w:rFonts w:ascii="Arial" w:hAnsi="Arial" w:cs="Arial"/>
          <w:sz w:val="20"/>
          <w:lang w:val="ru-RU"/>
        </w:rPr>
        <w:t>F</w:t>
      </w:r>
      <w:r w:rsidR="004E4C2C" w:rsidRPr="009A414D">
        <w:rPr>
          <w:rFonts w:ascii="Arial" w:hAnsi="Arial" w:cs="Arial"/>
          <w:sz w:val="20"/>
        </w:rPr>
        <w:t xml:space="preserve">. </w:t>
      </w:r>
      <w:r w:rsidR="004E4C2C" w:rsidRPr="009A414D">
        <w:rPr>
          <w:rFonts w:ascii="Arial" w:hAnsi="Arial" w:cs="Arial"/>
          <w:sz w:val="20"/>
          <w:lang w:val="ru-RU"/>
        </w:rPr>
        <w:t>Hoffmann</w:t>
      </w:r>
      <w:r w:rsidR="004E4C2C" w:rsidRPr="009A414D">
        <w:rPr>
          <w:rFonts w:ascii="Arial" w:hAnsi="Arial" w:cs="Arial"/>
          <w:sz w:val="20"/>
        </w:rPr>
        <w:t>-</w:t>
      </w:r>
      <w:r w:rsidR="004E4C2C" w:rsidRPr="009A414D">
        <w:rPr>
          <w:rFonts w:ascii="Arial" w:hAnsi="Arial" w:cs="Arial"/>
          <w:sz w:val="20"/>
          <w:lang w:val="ru-RU"/>
        </w:rPr>
        <w:t>La</w:t>
      </w:r>
      <w:r w:rsidR="004E4C2C" w:rsidRPr="009A414D">
        <w:rPr>
          <w:rFonts w:ascii="Arial" w:hAnsi="Arial" w:cs="Arial"/>
          <w:sz w:val="20"/>
        </w:rPr>
        <w:t xml:space="preserve"> </w:t>
      </w:r>
      <w:r w:rsidR="004E4C2C" w:rsidRPr="009A414D">
        <w:rPr>
          <w:rFonts w:ascii="Arial" w:hAnsi="Arial" w:cs="Arial"/>
          <w:sz w:val="20"/>
          <w:lang w:val="ru-RU"/>
        </w:rPr>
        <w:t>Roche</w:t>
      </w:r>
      <w:r w:rsidR="004E4C2C" w:rsidRPr="009A414D">
        <w:rPr>
          <w:rFonts w:ascii="Arial" w:hAnsi="Arial" w:cs="Arial"/>
          <w:sz w:val="20"/>
        </w:rPr>
        <w:t xml:space="preserve"> </w:t>
      </w:r>
      <w:r w:rsidR="004E4C2C" w:rsidRPr="009A414D">
        <w:rPr>
          <w:rFonts w:ascii="Arial" w:hAnsi="Arial" w:cs="Arial"/>
          <w:sz w:val="20"/>
          <w:lang w:val="ru-RU"/>
        </w:rPr>
        <w:t>Ltd</w:t>
      </w:r>
      <w:r w:rsidR="004E4C2C" w:rsidRPr="009A414D">
        <w:rPr>
          <w:rFonts w:ascii="Arial" w:hAnsi="Arial" w:cs="Arial"/>
          <w:sz w:val="20"/>
        </w:rPr>
        <w:t>), Швейцарія</w:t>
      </w:r>
    </w:p>
    <w:p w:rsidR="004E4C2C" w:rsidRDefault="004E4C2C" w:rsidP="00102CD0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9A414D">
        <w:rPr>
          <w:rFonts w:ascii="Arial" w:hAnsi="Arial" w:cs="Arial"/>
          <w:sz w:val="20"/>
          <w:szCs w:val="20"/>
          <w:lang w:val="uk-UA"/>
        </w:rPr>
        <w:t>Заявник – Підприємство з 100% іноземною інвестицією «АЙК’ЮВІА РДС Україна»</w:t>
      </w:r>
    </w:p>
    <w:p w:rsidR="00102CD0" w:rsidRDefault="00102CD0" w:rsidP="00102CD0">
      <w:pPr>
        <w:pStyle w:val="ad"/>
        <w:spacing w:after="0"/>
        <w:ind w:left="0"/>
        <w:rPr>
          <w:rFonts w:ascii="Arial" w:hAnsi="Arial" w:cs="Arial"/>
          <w:b/>
          <w:i/>
          <w:sz w:val="20"/>
          <w:szCs w:val="20"/>
          <w:lang w:val="uk-UA"/>
        </w:rPr>
      </w:pPr>
    </w:p>
    <w:p w:rsidR="00BE06A8" w:rsidRPr="00102CD0" w:rsidRDefault="00102CD0" w:rsidP="00102CD0">
      <w:pPr>
        <w:pStyle w:val="ad"/>
        <w:spacing w:after="0"/>
        <w:ind w:left="0"/>
        <w:rPr>
          <w:rFonts w:ascii="Arial" w:hAnsi="Arial" w:cs="Arial"/>
          <w:b/>
          <w:i/>
          <w:sz w:val="20"/>
          <w:szCs w:val="20"/>
          <w:lang w:val="uk-UA"/>
        </w:rPr>
      </w:pPr>
      <w:r>
        <w:rPr>
          <w:rFonts w:ascii="Arial" w:hAnsi="Arial" w:cs="Arial"/>
          <w:b/>
          <w:i/>
          <w:sz w:val="20"/>
          <w:szCs w:val="20"/>
          <w:lang w:val="uk-UA"/>
        </w:rPr>
        <w:t xml:space="preserve">               </w:t>
      </w:r>
    </w:p>
    <w:p w:rsidR="00BE06A8" w:rsidRPr="00102CD0" w:rsidRDefault="0062643A" w:rsidP="00BE06A8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19</w:t>
      </w:r>
      <w:r w:rsidR="00BE06A8" w:rsidRPr="00102CD0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BE06A8" w:rsidRPr="00BE06A8">
        <w:rPr>
          <w:rFonts w:ascii="Arial" w:hAnsi="Arial" w:cs="Arial"/>
          <w:b/>
          <w:sz w:val="20"/>
          <w:szCs w:val="20"/>
          <w:lang w:val="uk-UA"/>
        </w:rPr>
        <w:t xml:space="preserve">Оновлений протокол клінічного дослідження GA28948, версія 8 від 15 березня 2019 року </w:t>
      </w:r>
      <w:r w:rsidR="00BE06A8" w:rsidRPr="00BE06A8">
        <w:rPr>
          <w:rFonts w:ascii="Arial" w:hAnsi="Arial" w:cs="Arial"/>
          <w:sz w:val="20"/>
          <w:szCs w:val="20"/>
          <w:lang w:val="uk-UA"/>
        </w:rPr>
        <w:t xml:space="preserve">до протоколу клінічного </w:t>
      </w:r>
      <w:r w:rsidR="00BE06A8" w:rsidRPr="00102CD0">
        <w:rPr>
          <w:rFonts w:ascii="Arial" w:hAnsi="Arial" w:cs="Arial"/>
          <w:sz w:val="20"/>
          <w:szCs w:val="20"/>
          <w:lang w:val="uk-UA"/>
        </w:rPr>
        <w:t>випробування</w:t>
      </w:r>
      <w:r w:rsidR="00BE06A8" w:rsidRPr="00BE06A8">
        <w:rPr>
          <w:rFonts w:ascii="Arial" w:hAnsi="Arial" w:cs="Arial"/>
          <w:sz w:val="20"/>
          <w:szCs w:val="20"/>
          <w:lang w:val="uk-UA"/>
        </w:rPr>
        <w:t xml:space="preserve"> </w:t>
      </w:r>
      <w:r w:rsidR="00BE06A8" w:rsidRPr="00102CD0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="00BE06A8" w:rsidRPr="00BE06A8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BE06A8" w:rsidRPr="00BE06A8">
        <w:rPr>
          <w:rFonts w:ascii="Arial" w:hAnsi="Arial" w:cs="Arial"/>
          <w:sz w:val="20"/>
          <w:szCs w:val="20"/>
          <w:lang w:val="uk-UA"/>
        </w:rPr>
        <w:t xml:space="preserve">, подвійне-сліпе, з подвійною імітацією, плацебо-контрольоване, багатоцентрове дослідження фази ІІІ для оцінки ефективності (індукції ремісії) та безпеки препарату </w:t>
      </w:r>
      <w:r w:rsidR="00BE06A8" w:rsidRPr="00BE06A8">
        <w:rPr>
          <w:rFonts w:ascii="Arial" w:hAnsi="Arial" w:cs="Arial"/>
          <w:b/>
          <w:sz w:val="20"/>
          <w:szCs w:val="20"/>
          <w:lang w:val="uk-UA"/>
        </w:rPr>
        <w:t xml:space="preserve">етролізумаб </w:t>
      </w:r>
      <w:r w:rsidR="00BE06A8" w:rsidRPr="00BE06A8">
        <w:rPr>
          <w:rFonts w:ascii="Arial" w:hAnsi="Arial" w:cs="Arial"/>
          <w:sz w:val="20"/>
          <w:szCs w:val="20"/>
          <w:lang w:val="uk-UA"/>
        </w:rPr>
        <w:t>у порівнянні з препаратом адалімумаб та плацебо у пацієнтів з виразковим колітом середнього або важкого ступеня, які раніше не застосовували інгібітори фактору некрозу пухлини (</w:t>
      </w:r>
      <w:proofErr w:type="spellStart"/>
      <w:r w:rsidR="00BE06A8" w:rsidRPr="00BE06A8">
        <w:rPr>
          <w:rFonts w:ascii="Arial" w:hAnsi="Arial" w:cs="Arial"/>
          <w:sz w:val="20"/>
          <w:szCs w:val="20"/>
          <w:lang w:val="uk-UA"/>
        </w:rPr>
        <w:t>фнп</w:t>
      </w:r>
      <w:proofErr w:type="spellEnd"/>
      <w:r w:rsidR="00BE06A8" w:rsidRPr="00BE06A8">
        <w:rPr>
          <w:rFonts w:ascii="Arial" w:hAnsi="Arial" w:cs="Arial"/>
          <w:sz w:val="20"/>
          <w:szCs w:val="20"/>
          <w:lang w:val="uk-UA"/>
        </w:rPr>
        <w:t>)</w:t>
      </w:r>
      <w:r w:rsidR="00BE06A8" w:rsidRPr="00102CD0">
        <w:rPr>
          <w:rFonts w:ascii="Arial" w:hAnsi="Arial" w:cs="Arial"/>
          <w:sz w:val="20"/>
          <w:szCs w:val="20"/>
          <w:lang w:val="uk-UA"/>
        </w:rPr>
        <w:t>»</w:t>
      </w:r>
      <w:r w:rsidR="00BE06A8" w:rsidRPr="00BE06A8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="00BE06A8" w:rsidRPr="00BE06A8">
        <w:rPr>
          <w:rFonts w:ascii="Arial" w:hAnsi="Arial" w:cs="Arial"/>
          <w:b/>
          <w:sz w:val="20"/>
          <w:szCs w:val="20"/>
          <w:lang w:val="en-US"/>
        </w:rPr>
        <w:t>GA</w:t>
      </w:r>
      <w:r w:rsidR="00BE06A8" w:rsidRPr="00BE06A8">
        <w:rPr>
          <w:rFonts w:ascii="Arial" w:hAnsi="Arial" w:cs="Arial"/>
          <w:b/>
          <w:sz w:val="20"/>
          <w:szCs w:val="20"/>
          <w:lang w:val="uk-UA"/>
        </w:rPr>
        <w:t xml:space="preserve">28948, </w:t>
      </w:r>
      <w:r w:rsidR="00BE06A8" w:rsidRPr="00BE06A8">
        <w:rPr>
          <w:rFonts w:ascii="Arial" w:hAnsi="Arial" w:cs="Arial"/>
          <w:sz w:val="20"/>
          <w:szCs w:val="20"/>
          <w:lang w:val="uk-UA"/>
        </w:rPr>
        <w:t xml:space="preserve">версія 7 від 25 жовтня 2018 року; спонсор </w:t>
      </w:r>
      <w:r w:rsidR="00BE06A8" w:rsidRPr="00102CD0">
        <w:rPr>
          <w:rFonts w:ascii="Arial" w:hAnsi="Arial" w:cs="Arial"/>
          <w:sz w:val="20"/>
          <w:szCs w:val="20"/>
          <w:lang w:val="uk-UA"/>
        </w:rPr>
        <w:t>–</w:t>
      </w:r>
      <w:r w:rsidR="00BE06A8" w:rsidRPr="00BE06A8">
        <w:rPr>
          <w:rFonts w:ascii="Arial" w:hAnsi="Arial" w:cs="Arial"/>
          <w:sz w:val="20"/>
          <w:szCs w:val="20"/>
          <w:lang w:val="uk-UA"/>
        </w:rPr>
        <w:t xml:space="preserve"> </w:t>
      </w:r>
      <w:r w:rsidR="00BE06A8" w:rsidRPr="00102CD0">
        <w:rPr>
          <w:rFonts w:ascii="Arial" w:hAnsi="Arial" w:cs="Arial"/>
          <w:sz w:val="20"/>
          <w:szCs w:val="20"/>
          <w:lang w:val="uk-UA"/>
        </w:rPr>
        <w:t xml:space="preserve">«Ф. </w:t>
      </w:r>
      <w:proofErr w:type="spellStart"/>
      <w:r w:rsidR="00BE06A8" w:rsidRPr="00102CD0">
        <w:rPr>
          <w:rFonts w:ascii="Arial" w:hAnsi="Arial" w:cs="Arial"/>
          <w:sz w:val="20"/>
          <w:szCs w:val="20"/>
          <w:lang w:val="uk-UA"/>
        </w:rPr>
        <w:t>Хоффманн</w:t>
      </w:r>
      <w:proofErr w:type="spellEnd"/>
      <w:r w:rsidR="00BE06A8" w:rsidRPr="00102CD0">
        <w:rPr>
          <w:rFonts w:ascii="Arial" w:hAnsi="Arial" w:cs="Arial"/>
          <w:sz w:val="20"/>
          <w:szCs w:val="20"/>
          <w:lang w:val="uk-UA"/>
        </w:rPr>
        <w:t xml:space="preserve">-Ля </w:t>
      </w:r>
      <w:proofErr w:type="spellStart"/>
      <w:r w:rsidR="00BE06A8" w:rsidRPr="00102CD0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="00BE06A8" w:rsidRPr="00102CD0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E06A8" w:rsidRPr="00102CD0">
        <w:rPr>
          <w:rFonts w:ascii="Arial" w:hAnsi="Arial" w:cs="Arial"/>
          <w:sz w:val="20"/>
          <w:szCs w:val="20"/>
          <w:lang w:val="uk-UA"/>
        </w:rPr>
        <w:t>Лтд</w:t>
      </w:r>
      <w:proofErr w:type="spellEnd"/>
      <w:r w:rsidR="00BE06A8" w:rsidRPr="00102CD0">
        <w:rPr>
          <w:rFonts w:ascii="Arial" w:hAnsi="Arial" w:cs="Arial"/>
          <w:sz w:val="20"/>
          <w:szCs w:val="20"/>
          <w:lang w:val="uk-UA"/>
        </w:rPr>
        <w:t>»</w:t>
      </w:r>
      <w:r w:rsidR="00BE06A8" w:rsidRPr="00BE06A8">
        <w:rPr>
          <w:rFonts w:ascii="Arial" w:hAnsi="Arial" w:cs="Arial"/>
          <w:sz w:val="20"/>
          <w:szCs w:val="20"/>
          <w:lang w:val="uk-UA"/>
        </w:rPr>
        <w:t xml:space="preserve"> (F. </w:t>
      </w:r>
      <w:proofErr w:type="spellStart"/>
      <w:r w:rsidR="00BE06A8" w:rsidRPr="00BE06A8">
        <w:rPr>
          <w:rFonts w:ascii="Arial" w:hAnsi="Arial" w:cs="Arial"/>
          <w:sz w:val="20"/>
          <w:szCs w:val="20"/>
          <w:lang w:val="uk-UA"/>
        </w:rPr>
        <w:t>Hoffmann-La</w:t>
      </w:r>
      <w:proofErr w:type="spellEnd"/>
      <w:r w:rsidR="00BE06A8" w:rsidRPr="00BE06A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E06A8" w:rsidRPr="00BE06A8">
        <w:rPr>
          <w:rFonts w:ascii="Arial" w:hAnsi="Arial" w:cs="Arial"/>
          <w:sz w:val="20"/>
          <w:szCs w:val="20"/>
          <w:lang w:val="uk-UA"/>
        </w:rPr>
        <w:t>Roche</w:t>
      </w:r>
      <w:proofErr w:type="spellEnd"/>
      <w:r w:rsidR="00BE06A8" w:rsidRPr="00BE06A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BE06A8" w:rsidRPr="00BE06A8">
        <w:rPr>
          <w:rFonts w:ascii="Arial" w:hAnsi="Arial" w:cs="Arial"/>
          <w:sz w:val="20"/>
          <w:szCs w:val="20"/>
          <w:lang w:val="uk-UA"/>
        </w:rPr>
        <w:t>Ltd</w:t>
      </w:r>
      <w:proofErr w:type="spellEnd"/>
      <w:r w:rsidR="00BE06A8" w:rsidRPr="00BE06A8">
        <w:rPr>
          <w:rFonts w:ascii="Arial" w:hAnsi="Arial" w:cs="Arial"/>
          <w:sz w:val="20"/>
          <w:szCs w:val="20"/>
          <w:lang w:val="uk-UA"/>
        </w:rPr>
        <w:t>.), Швейцарія</w:t>
      </w:r>
    </w:p>
    <w:p w:rsidR="00BE06A8" w:rsidRPr="00BE06A8" w:rsidRDefault="00BE06A8" w:rsidP="00BE06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6A8">
        <w:rPr>
          <w:rFonts w:ascii="Arial" w:hAnsi="Arial" w:cs="Arial"/>
          <w:sz w:val="20"/>
          <w:szCs w:val="20"/>
        </w:rPr>
        <w:t>Заявник – Підприємство з 100% іноземною інвестицією «АЙК’ЮВІА РДС Україна»</w:t>
      </w:r>
    </w:p>
    <w:p w:rsidR="00BE06A8" w:rsidRPr="00BE06A8" w:rsidRDefault="00BE06A8" w:rsidP="00BE06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073C" w:rsidRDefault="0042073C" w:rsidP="00BE06A8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2073C" w:rsidRPr="0042073C" w:rsidRDefault="0062643A" w:rsidP="0042073C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</w:t>
      </w:r>
      <w:r w:rsidR="0042073C" w:rsidRPr="0042073C">
        <w:rPr>
          <w:rFonts w:ascii="Arial" w:hAnsi="Arial" w:cs="Arial"/>
          <w:b/>
          <w:color w:val="000000"/>
          <w:sz w:val="20"/>
          <w:szCs w:val="20"/>
        </w:rPr>
        <w:t>. Брошура дослідника E7080, ленватиніб (LENVIMA®, KISPLYX®), редакція 16 від 14 травня 2019, англійською мовою</w:t>
      </w:r>
      <w:r w:rsidR="0042073C" w:rsidRPr="0042073C">
        <w:rPr>
          <w:rFonts w:ascii="Arial" w:hAnsi="Arial" w:cs="Arial"/>
          <w:sz w:val="20"/>
          <w:szCs w:val="20"/>
        </w:rPr>
        <w:t xml:space="preserve"> до протоколу клінічного випробування </w:t>
      </w:r>
      <w:r w:rsidR="0042073C" w:rsidRPr="0042073C">
        <w:rPr>
          <w:rFonts w:ascii="Arial" w:hAnsi="Arial" w:cs="Arial"/>
          <w:color w:val="000000"/>
          <w:sz w:val="20"/>
          <w:szCs w:val="20"/>
        </w:rPr>
        <w:t xml:space="preserve">«Рандомізоване, подвійне сліпе дослідження ІІІ фази комбінації </w:t>
      </w:r>
      <w:r w:rsidR="0042073C" w:rsidRPr="0042073C">
        <w:rPr>
          <w:rFonts w:ascii="Arial" w:hAnsi="Arial" w:cs="Arial"/>
          <w:b/>
          <w:color w:val="000000"/>
          <w:sz w:val="20"/>
          <w:szCs w:val="20"/>
        </w:rPr>
        <w:t>пембролізумабу (MK-3475)</w:t>
      </w:r>
      <w:r w:rsidR="0042073C" w:rsidRPr="0042073C">
        <w:rPr>
          <w:rFonts w:ascii="Arial" w:hAnsi="Arial" w:cs="Arial"/>
          <w:color w:val="000000"/>
          <w:sz w:val="20"/>
          <w:szCs w:val="20"/>
        </w:rPr>
        <w:t xml:space="preserve"> з або без ленватиніба (Е7080/МК-7902) у раніше нелікованих пацієнтів з метастатичним недрібноклітинним раком легень (НДКРЛ) з показником пропорції пухлини (TPS), що більше або дорівнює 1% (LEAP-007)»,</w:t>
      </w:r>
      <w:r w:rsidR="0042073C" w:rsidRPr="0042073C">
        <w:rPr>
          <w:rFonts w:ascii="Arial" w:hAnsi="Arial" w:cs="Arial"/>
          <w:sz w:val="20"/>
          <w:szCs w:val="20"/>
        </w:rPr>
        <w:t xml:space="preserve"> код дослідження</w:t>
      </w:r>
      <w:r w:rsidR="0042073C" w:rsidRPr="0042073C">
        <w:rPr>
          <w:rFonts w:ascii="Arial" w:hAnsi="Arial" w:cs="Arial"/>
          <w:color w:val="000000"/>
          <w:sz w:val="20"/>
          <w:szCs w:val="20"/>
        </w:rPr>
        <w:t xml:space="preserve"> </w:t>
      </w:r>
      <w:r w:rsidR="0042073C" w:rsidRPr="0042073C">
        <w:rPr>
          <w:rFonts w:ascii="Arial" w:hAnsi="Arial" w:cs="Arial"/>
          <w:b/>
          <w:color w:val="000000"/>
          <w:sz w:val="20"/>
          <w:szCs w:val="20"/>
        </w:rPr>
        <w:t>MK-7902-007,</w:t>
      </w:r>
      <w:r w:rsidR="0042073C" w:rsidRPr="0042073C">
        <w:rPr>
          <w:rFonts w:ascii="Arial" w:hAnsi="Arial" w:cs="Arial"/>
          <w:color w:val="000000"/>
          <w:sz w:val="20"/>
          <w:szCs w:val="20"/>
        </w:rPr>
        <w:t xml:space="preserve"> з інкорпорованою поправкою 01 від 17 січня 2019 року;</w:t>
      </w:r>
      <w:r w:rsidR="0042073C" w:rsidRPr="0042073C">
        <w:rPr>
          <w:rFonts w:ascii="Arial" w:hAnsi="Arial" w:cs="Arial"/>
          <w:sz w:val="20"/>
          <w:szCs w:val="20"/>
        </w:rPr>
        <w:t xml:space="preserve"> спонсор -</w:t>
      </w:r>
      <w:r w:rsidR="0042073C" w:rsidRPr="0042073C">
        <w:rPr>
          <w:rFonts w:ascii="Arial" w:hAnsi="Arial" w:cs="Arial"/>
          <w:color w:val="000000"/>
          <w:sz w:val="20"/>
          <w:szCs w:val="20"/>
        </w:rPr>
        <w:t>«Мерк Шарп Енд Доум Корп.», дочірнє підприємство «Мерк Енд Ко., Інк.», США (Merck Sharp &amp; Dohme Corp., a subsid</w:t>
      </w:r>
      <w:r w:rsidR="00102CD0">
        <w:rPr>
          <w:rFonts w:ascii="Arial" w:hAnsi="Arial" w:cs="Arial"/>
          <w:color w:val="000000"/>
          <w:sz w:val="20"/>
          <w:szCs w:val="20"/>
        </w:rPr>
        <w:t>iary of Merck &amp; Co., Inc., USA)</w:t>
      </w:r>
    </w:p>
    <w:p w:rsidR="0042073C" w:rsidRPr="0042073C" w:rsidRDefault="0042073C" w:rsidP="004207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2073C">
        <w:rPr>
          <w:rFonts w:ascii="Arial" w:hAnsi="Arial" w:cs="Arial"/>
          <w:sz w:val="20"/>
          <w:szCs w:val="20"/>
        </w:rPr>
        <w:t>Заявник –</w:t>
      </w:r>
      <w:r w:rsidRPr="0042073C">
        <w:rPr>
          <w:rFonts w:ascii="Arial" w:hAnsi="Arial" w:cs="Arial"/>
          <w:color w:val="000000"/>
          <w:sz w:val="20"/>
          <w:szCs w:val="20"/>
        </w:rPr>
        <w:t xml:space="preserve"> ТОВ «МСД Україна»</w:t>
      </w:r>
    </w:p>
    <w:p w:rsidR="0042073C" w:rsidRPr="0042073C" w:rsidRDefault="0042073C" w:rsidP="0042073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E08DC" w:rsidRDefault="003E08DC" w:rsidP="0042073C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E08DC" w:rsidRPr="00102CD0" w:rsidRDefault="0062643A" w:rsidP="003E08DC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21</w:t>
      </w:r>
      <w:r w:rsidR="003E08DC" w:rsidRPr="003E08DC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. Оновлений протокол клінічного випробування М13-538 з інкорпорованими адміністративними змінами 1 та 2 та поправками 0.01, 0.02, 0.03, 1, 2, 3 та 4 від 13 лютого 2019 року; Подовження періоду проведення клінічного випробування в Україні до 25 травня 2021 року; Інформація для пацієнта та інформована згода на участь у науковому дослідженні та необов’язковому дослідженні, версія 9.0 для України від 05 квітня 2019 року, українською та російською мовами </w:t>
      </w:r>
      <w:r w:rsidR="003E08DC" w:rsidRPr="003E08DC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клінічного випробування «Багатоцентрове відкрите продовжене дослідження (ВПД) фази 2 за участі пацієнтів, хворих на ревматоїдний артрит, які завершили участь у попередньому рандомізованому контрольованому випробуванні (РКВ) фази 2 з оцінювання препарату </w:t>
      </w:r>
      <w:r w:rsidR="003E08DC" w:rsidRPr="003E08DC">
        <w:rPr>
          <w:rFonts w:ascii="Arial" w:eastAsia="MS Mincho" w:hAnsi="Arial" w:cs="Arial"/>
          <w:b/>
          <w:bCs/>
          <w:sz w:val="20"/>
          <w:szCs w:val="20"/>
          <w:lang w:eastAsia="ja-JP"/>
        </w:rPr>
        <w:t>Упадацитиніб (АВТ-494)</w:t>
      </w:r>
      <w:r w:rsidR="003E08DC" w:rsidRPr="003E08DC">
        <w:rPr>
          <w:rFonts w:ascii="Arial" w:eastAsia="MS Mincho" w:hAnsi="Arial" w:cs="Arial"/>
          <w:bCs/>
          <w:sz w:val="20"/>
          <w:szCs w:val="20"/>
          <w:lang w:eastAsia="ja-JP"/>
        </w:rPr>
        <w:t xml:space="preserve">», код дослідження </w:t>
      </w:r>
      <w:r w:rsidR="003E08DC" w:rsidRPr="003E08DC">
        <w:rPr>
          <w:rFonts w:ascii="Arial" w:eastAsia="MS Mincho" w:hAnsi="Arial" w:cs="Arial"/>
          <w:b/>
          <w:bCs/>
          <w:sz w:val="20"/>
          <w:szCs w:val="20"/>
          <w:lang w:eastAsia="ja-JP"/>
        </w:rPr>
        <w:t>М13-538</w:t>
      </w:r>
      <w:r w:rsidR="003E08DC" w:rsidRPr="003E08DC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з інкорпорованими адміністративними змінами 1 та 2 та поправками 0.01, 0.02, 0.03, 1, 2 та 3 від 10 листопада 2017</w:t>
      </w:r>
      <w:r w:rsidR="003E08DC" w:rsidRPr="003E08DC">
        <w:rPr>
          <w:rFonts w:ascii="Arial" w:hAnsi="Arial" w:cs="Arial"/>
          <w:sz w:val="20"/>
          <w:szCs w:val="20"/>
        </w:rPr>
        <w:t> року</w:t>
      </w:r>
      <w:r w:rsidR="00102CD0">
        <w:rPr>
          <w:rFonts w:ascii="Arial" w:eastAsia="MS Mincho" w:hAnsi="Arial" w:cs="Arial"/>
          <w:bCs/>
          <w:sz w:val="20"/>
          <w:szCs w:val="20"/>
          <w:lang w:eastAsia="ja-JP"/>
        </w:rPr>
        <w:t xml:space="preserve">; спонсор - </w:t>
      </w:r>
      <w:proofErr w:type="spellStart"/>
      <w:r w:rsidR="00102CD0">
        <w:rPr>
          <w:rFonts w:ascii="Arial" w:eastAsia="MS Mincho" w:hAnsi="Arial" w:cs="Arial"/>
          <w:bCs/>
          <w:sz w:val="20"/>
          <w:szCs w:val="20"/>
          <w:lang w:eastAsia="ja-JP"/>
        </w:rPr>
        <w:t>AbbVie</w:t>
      </w:r>
      <w:proofErr w:type="spellEnd"/>
      <w:r w:rsidR="00102CD0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proofErr w:type="spellStart"/>
      <w:r w:rsidR="00102CD0">
        <w:rPr>
          <w:rFonts w:ascii="Arial" w:eastAsia="MS Mincho" w:hAnsi="Arial" w:cs="Arial"/>
          <w:bCs/>
          <w:sz w:val="20"/>
          <w:szCs w:val="20"/>
          <w:lang w:eastAsia="ja-JP"/>
        </w:rPr>
        <w:t>Inc</w:t>
      </w:r>
      <w:proofErr w:type="spellEnd"/>
      <w:r w:rsidR="00102CD0">
        <w:rPr>
          <w:rFonts w:ascii="Arial" w:eastAsia="MS Mincho" w:hAnsi="Arial" w:cs="Arial"/>
          <w:bCs/>
          <w:sz w:val="20"/>
          <w:szCs w:val="20"/>
          <w:lang w:eastAsia="ja-JP"/>
        </w:rPr>
        <w:t>., США</w:t>
      </w:r>
    </w:p>
    <w:p w:rsidR="003E08DC" w:rsidRPr="003E08DC" w:rsidRDefault="003E08DC" w:rsidP="003E08D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08DC">
        <w:rPr>
          <w:rFonts w:ascii="Arial" w:hAnsi="Arial" w:cs="Arial"/>
          <w:sz w:val="20"/>
          <w:szCs w:val="20"/>
        </w:rPr>
        <w:t>Заявник - «</w:t>
      </w:r>
      <w:proofErr w:type="spellStart"/>
      <w:r w:rsidRPr="003E08DC">
        <w:rPr>
          <w:rFonts w:ascii="Arial" w:hAnsi="Arial" w:cs="Arial"/>
          <w:sz w:val="20"/>
          <w:szCs w:val="20"/>
        </w:rPr>
        <w:t>ЕббВі</w:t>
      </w:r>
      <w:proofErr w:type="spellEnd"/>
      <w:r w:rsidRPr="003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8DC">
        <w:rPr>
          <w:rFonts w:ascii="Arial" w:hAnsi="Arial" w:cs="Arial"/>
          <w:sz w:val="20"/>
          <w:szCs w:val="20"/>
        </w:rPr>
        <w:t>Біофармасьютікалз</w:t>
      </w:r>
      <w:proofErr w:type="spellEnd"/>
      <w:r w:rsidRPr="003E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8DC">
        <w:rPr>
          <w:rFonts w:ascii="Arial" w:hAnsi="Arial" w:cs="Arial"/>
          <w:sz w:val="20"/>
          <w:szCs w:val="20"/>
        </w:rPr>
        <w:t>ГмбХ</w:t>
      </w:r>
      <w:proofErr w:type="spellEnd"/>
      <w:r w:rsidRPr="003E08DC">
        <w:rPr>
          <w:rFonts w:ascii="Arial" w:hAnsi="Arial" w:cs="Arial"/>
          <w:sz w:val="20"/>
          <w:szCs w:val="20"/>
        </w:rPr>
        <w:t>», Швейцарія</w:t>
      </w:r>
    </w:p>
    <w:p w:rsidR="00ED41E6" w:rsidRDefault="00ED41E6" w:rsidP="003E08D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CD0" w:rsidRDefault="00102CD0" w:rsidP="003E08DC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D41E6" w:rsidRPr="00102CD0" w:rsidRDefault="0062643A" w:rsidP="00102CD0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22</w:t>
      </w:r>
      <w:r w:rsidR="00ED41E6" w:rsidRPr="00ED41E6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ED41E6" w:rsidRPr="0062643A">
        <w:rPr>
          <w:rFonts w:ascii="Arial" w:hAnsi="Arial" w:cs="Arial"/>
          <w:b/>
          <w:color w:val="000000"/>
          <w:sz w:val="20"/>
          <w:szCs w:val="20"/>
          <w:lang w:val="uk-UA"/>
        </w:rPr>
        <w:t>Оновлений протокол клінічного випробування МК-7339-001/</w:t>
      </w:r>
      <w:r w:rsidR="00ED41E6" w:rsidRPr="00ED41E6">
        <w:rPr>
          <w:rFonts w:ascii="Arial" w:hAnsi="Arial" w:cs="Arial"/>
          <w:b/>
          <w:color w:val="000000"/>
          <w:sz w:val="20"/>
          <w:szCs w:val="20"/>
        </w:rPr>
        <w:t>ENGOT</w:t>
      </w:r>
      <w:r w:rsidR="00ED41E6" w:rsidRPr="0062643A">
        <w:rPr>
          <w:rFonts w:ascii="Arial" w:hAnsi="Arial" w:cs="Arial"/>
          <w:b/>
          <w:color w:val="000000"/>
          <w:sz w:val="20"/>
          <w:szCs w:val="20"/>
          <w:lang w:val="uk-UA"/>
        </w:rPr>
        <w:t>-</w:t>
      </w:r>
      <w:proofErr w:type="spellStart"/>
      <w:r w:rsidR="00ED41E6" w:rsidRPr="00ED41E6">
        <w:rPr>
          <w:rFonts w:ascii="Arial" w:hAnsi="Arial" w:cs="Arial"/>
          <w:b/>
          <w:color w:val="000000"/>
          <w:sz w:val="20"/>
          <w:szCs w:val="20"/>
        </w:rPr>
        <w:t>ov</w:t>
      </w:r>
      <w:proofErr w:type="spellEnd"/>
      <w:r w:rsidR="00ED41E6" w:rsidRPr="0062643A">
        <w:rPr>
          <w:rFonts w:ascii="Arial" w:hAnsi="Arial" w:cs="Arial"/>
          <w:b/>
          <w:color w:val="000000"/>
          <w:sz w:val="20"/>
          <w:szCs w:val="20"/>
          <w:lang w:val="uk-UA"/>
        </w:rPr>
        <w:t>43 з інкорпорованою поправкою 01 від 02 травня 2019 року, англійською мовою;</w:t>
      </w:r>
      <w:r w:rsidR="00ED41E6" w:rsidRPr="00ED41E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ED41E6" w:rsidRPr="0062643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Брошура дослідника </w:t>
      </w:r>
      <w:proofErr w:type="spellStart"/>
      <w:r w:rsidR="00ED41E6" w:rsidRPr="0062643A">
        <w:rPr>
          <w:rFonts w:ascii="Arial" w:hAnsi="Arial" w:cs="Arial"/>
          <w:b/>
          <w:color w:val="000000"/>
          <w:sz w:val="20"/>
          <w:szCs w:val="20"/>
          <w:lang w:val="uk-UA"/>
        </w:rPr>
        <w:t>Олапариб</w:t>
      </w:r>
      <w:proofErr w:type="spellEnd"/>
      <w:r w:rsidR="00ED41E6" w:rsidRPr="0062643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(</w:t>
      </w:r>
      <w:r w:rsidR="00ED41E6" w:rsidRPr="00ED41E6">
        <w:rPr>
          <w:rFonts w:ascii="Arial" w:hAnsi="Arial" w:cs="Arial"/>
          <w:b/>
          <w:color w:val="000000"/>
          <w:sz w:val="20"/>
          <w:szCs w:val="20"/>
        </w:rPr>
        <w:t>AZD</w:t>
      </w:r>
      <w:r w:rsidR="00ED41E6" w:rsidRPr="0062643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2281, </w:t>
      </w:r>
      <w:r w:rsidR="00ED41E6" w:rsidRPr="00ED41E6">
        <w:rPr>
          <w:rFonts w:ascii="Arial" w:hAnsi="Arial" w:cs="Arial"/>
          <w:b/>
          <w:color w:val="000000"/>
          <w:sz w:val="20"/>
          <w:szCs w:val="20"/>
        </w:rPr>
        <w:t>KU</w:t>
      </w:r>
      <w:r w:rsidR="00ED41E6" w:rsidRPr="0062643A">
        <w:rPr>
          <w:rFonts w:ascii="Arial" w:hAnsi="Arial" w:cs="Arial"/>
          <w:b/>
          <w:color w:val="000000"/>
          <w:sz w:val="20"/>
          <w:szCs w:val="20"/>
          <w:lang w:val="uk-UA"/>
        </w:rPr>
        <w:t>-0059436), видання 17 від 02 травня 2019 року, англійською мовою</w:t>
      </w:r>
      <w:r w:rsidR="00ED41E6" w:rsidRPr="00ED41E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ED41E6" w:rsidRPr="00ED41E6">
        <w:rPr>
          <w:rFonts w:ascii="Arial" w:hAnsi="Arial" w:cs="Arial"/>
          <w:sz w:val="20"/>
          <w:szCs w:val="20"/>
          <w:lang w:val="uk-UA"/>
        </w:rPr>
        <w:t>до протоколу клінічного випробування «Рандомізоване, подвійне сліпе дослідження ІІІ фази</w:t>
      </w:r>
      <w:r w:rsidR="00ED41E6" w:rsidRPr="0062643A">
        <w:rPr>
          <w:rFonts w:ascii="Arial" w:hAnsi="Arial" w:cs="Arial"/>
          <w:sz w:val="20"/>
          <w:szCs w:val="20"/>
          <w:lang w:val="uk-UA"/>
        </w:rPr>
        <w:t xml:space="preserve"> </w:t>
      </w:r>
      <w:r w:rsidR="00ED41E6" w:rsidRPr="00ED41E6">
        <w:rPr>
          <w:rFonts w:ascii="Arial" w:hAnsi="Arial" w:cs="Arial"/>
          <w:sz w:val="20"/>
          <w:szCs w:val="20"/>
          <w:lang w:val="uk-UA"/>
        </w:rPr>
        <w:t xml:space="preserve">проведення хіміотерапії з або без </w:t>
      </w:r>
      <w:r w:rsidR="00ED41E6" w:rsidRPr="00ED41E6">
        <w:rPr>
          <w:rFonts w:ascii="Arial" w:hAnsi="Arial" w:cs="Arial"/>
          <w:b/>
          <w:sz w:val="20"/>
          <w:szCs w:val="20"/>
          <w:lang w:val="uk-UA"/>
        </w:rPr>
        <w:t xml:space="preserve">пембролізумабу </w:t>
      </w:r>
      <w:r w:rsidR="00ED41E6" w:rsidRPr="00ED41E6">
        <w:rPr>
          <w:rFonts w:ascii="Arial" w:hAnsi="Arial" w:cs="Arial"/>
          <w:sz w:val="20"/>
          <w:szCs w:val="20"/>
          <w:lang w:val="uk-UA"/>
        </w:rPr>
        <w:t>з подальшим підтримуючим лікуванням</w:t>
      </w:r>
      <w:r w:rsidR="00ED41E6" w:rsidRPr="0062643A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ED41E6" w:rsidRPr="00ED41E6">
        <w:rPr>
          <w:rFonts w:ascii="Arial" w:hAnsi="Arial" w:cs="Arial"/>
          <w:sz w:val="20"/>
          <w:szCs w:val="20"/>
          <w:lang w:val="uk-UA"/>
        </w:rPr>
        <w:t>олапарибом</w:t>
      </w:r>
      <w:proofErr w:type="spellEnd"/>
      <w:r w:rsidR="00ED41E6" w:rsidRPr="00ED41E6">
        <w:rPr>
          <w:rFonts w:ascii="Arial" w:hAnsi="Arial" w:cs="Arial"/>
          <w:sz w:val="20"/>
          <w:szCs w:val="20"/>
          <w:lang w:val="uk-UA"/>
        </w:rPr>
        <w:t xml:space="preserve"> або плацебо для терапії першої лінії у пацієнтів з  розповсюдженим епітеліальним раком яєчників (ЕРЯ) без мутацій у гені BRCA»</w:t>
      </w:r>
      <w:r w:rsidR="00ED41E6" w:rsidRPr="00ED41E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D41E6" w:rsidRPr="00ED41E6">
        <w:rPr>
          <w:rFonts w:ascii="Arial" w:hAnsi="Arial" w:cs="Arial"/>
          <w:sz w:val="20"/>
          <w:szCs w:val="20"/>
          <w:lang w:val="uk-UA"/>
        </w:rPr>
        <w:t xml:space="preserve"> код дослідження </w:t>
      </w:r>
      <w:r w:rsidR="00ED41E6" w:rsidRPr="00ED41E6">
        <w:rPr>
          <w:rFonts w:ascii="Arial" w:hAnsi="Arial" w:cs="Arial"/>
          <w:b/>
          <w:sz w:val="20"/>
          <w:szCs w:val="20"/>
          <w:lang w:val="uk-UA"/>
        </w:rPr>
        <w:t>МК-7339-001/ENGOT-ov43</w:t>
      </w:r>
      <w:r w:rsidR="00ED41E6" w:rsidRPr="00ED41E6">
        <w:rPr>
          <w:rFonts w:ascii="Arial" w:hAnsi="Arial" w:cs="Arial"/>
          <w:sz w:val="20"/>
          <w:szCs w:val="20"/>
          <w:lang w:val="uk-UA"/>
        </w:rPr>
        <w:t>, версія від 28 серпня 2018 року</w:t>
      </w:r>
      <w:r w:rsidR="00ED41E6" w:rsidRPr="00ED41E6">
        <w:rPr>
          <w:rFonts w:ascii="Arial" w:hAnsi="Arial" w:cs="Arial"/>
          <w:color w:val="000000"/>
          <w:sz w:val="20"/>
          <w:szCs w:val="20"/>
          <w:lang w:val="uk-UA"/>
        </w:rPr>
        <w:t xml:space="preserve">; </w:t>
      </w:r>
      <w:r w:rsidR="00ED41E6" w:rsidRPr="00ED41E6">
        <w:rPr>
          <w:rFonts w:ascii="Arial" w:hAnsi="Arial" w:cs="Arial"/>
          <w:sz w:val="20"/>
          <w:szCs w:val="20"/>
          <w:lang w:val="uk-UA"/>
        </w:rPr>
        <w:t>спонсор - «Мерк Шарп Енд Доум Корп.», дочірнє підприємство «Мерк Енд Ко.,Інк.»</w:t>
      </w:r>
      <w:r w:rsidR="00ED41E6" w:rsidRPr="00ED41E6">
        <w:rPr>
          <w:rFonts w:ascii="Arial" w:hAnsi="Arial" w:cs="Arial"/>
          <w:bCs/>
          <w:sz w:val="20"/>
          <w:szCs w:val="20"/>
          <w:lang w:val="uk-UA"/>
        </w:rPr>
        <w:t xml:space="preserve"> ,</w:t>
      </w:r>
      <w:r w:rsidR="00ED41E6" w:rsidRPr="00ED41E6">
        <w:rPr>
          <w:rFonts w:ascii="Arial" w:hAnsi="Arial" w:cs="Arial"/>
          <w:sz w:val="20"/>
          <w:szCs w:val="20"/>
          <w:lang w:val="uk-UA"/>
        </w:rPr>
        <w:t xml:space="preserve"> США</w:t>
      </w:r>
      <w:r w:rsidR="00ED41E6" w:rsidRPr="00ED41E6">
        <w:rPr>
          <w:rFonts w:ascii="Arial" w:hAnsi="Arial" w:cs="Arial"/>
          <w:sz w:val="20"/>
          <w:szCs w:val="20"/>
          <w:lang w:val="uk-UA" w:eastAsia="uk-UA"/>
        </w:rPr>
        <w:t xml:space="preserve"> (</w:t>
      </w:r>
      <w:r w:rsidR="00ED41E6" w:rsidRPr="00ED41E6">
        <w:rPr>
          <w:rFonts w:ascii="Arial" w:hAnsi="Arial" w:cs="Arial"/>
          <w:bCs/>
          <w:sz w:val="20"/>
          <w:szCs w:val="20"/>
          <w:lang w:val="en-US"/>
        </w:rPr>
        <w:t>Merck</w:t>
      </w:r>
      <w:r w:rsidR="00ED41E6" w:rsidRPr="00ED41E6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ED41E6" w:rsidRPr="00ED41E6">
        <w:rPr>
          <w:rFonts w:ascii="Arial" w:hAnsi="Arial" w:cs="Arial"/>
          <w:bCs/>
          <w:sz w:val="20"/>
          <w:szCs w:val="20"/>
          <w:lang w:val="en-US"/>
        </w:rPr>
        <w:t>Sharp</w:t>
      </w:r>
      <w:r w:rsidR="00ED41E6" w:rsidRPr="00ED41E6">
        <w:rPr>
          <w:rFonts w:ascii="Arial" w:hAnsi="Arial" w:cs="Arial"/>
          <w:bCs/>
          <w:sz w:val="20"/>
          <w:szCs w:val="20"/>
          <w:lang w:val="uk-UA"/>
        </w:rPr>
        <w:t xml:space="preserve"> &amp; </w:t>
      </w:r>
      <w:r w:rsidR="00ED41E6" w:rsidRPr="00ED41E6">
        <w:rPr>
          <w:rFonts w:ascii="Arial" w:hAnsi="Arial" w:cs="Arial"/>
          <w:bCs/>
          <w:sz w:val="20"/>
          <w:szCs w:val="20"/>
          <w:lang w:val="en-US"/>
        </w:rPr>
        <w:t>Dohme</w:t>
      </w:r>
      <w:r w:rsidR="00ED41E6" w:rsidRPr="00ED41E6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ED41E6" w:rsidRPr="00ED41E6">
        <w:rPr>
          <w:rFonts w:ascii="Arial" w:hAnsi="Arial" w:cs="Arial"/>
          <w:bCs/>
          <w:sz w:val="20"/>
          <w:szCs w:val="20"/>
          <w:lang w:val="en-US"/>
        </w:rPr>
        <w:t>Corp</w:t>
      </w:r>
      <w:r w:rsidR="00ED41E6" w:rsidRPr="00ED41E6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proofErr w:type="gramStart"/>
      <w:r w:rsidR="00ED41E6" w:rsidRPr="00ED41E6">
        <w:rPr>
          <w:rFonts w:ascii="Arial" w:hAnsi="Arial" w:cs="Arial"/>
          <w:bCs/>
          <w:sz w:val="20"/>
          <w:szCs w:val="20"/>
          <w:lang w:val="en-US"/>
        </w:rPr>
        <w:t>a</w:t>
      </w:r>
      <w:proofErr w:type="gramEnd"/>
      <w:r w:rsidR="00ED41E6" w:rsidRPr="00ED41E6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ED41E6" w:rsidRPr="00ED41E6">
        <w:rPr>
          <w:rFonts w:ascii="Arial" w:hAnsi="Arial" w:cs="Arial"/>
          <w:bCs/>
          <w:sz w:val="20"/>
          <w:szCs w:val="20"/>
          <w:lang w:val="en-US"/>
        </w:rPr>
        <w:t>subsidiary</w:t>
      </w:r>
      <w:r w:rsidR="00ED41E6" w:rsidRPr="00ED41E6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ED41E6" w:rsidRPr="00ED41E6">
        <w:rPr>
          <w:rFonts w:ascii="Arial" w:hAnsi="Arial" w:cs="Arial"/>
          <w:bCs/>
          <w:sz w:val="20"/>
          <w:szCs w:val="20"/>
          <w:lang w:val="en-US"/>
        </w:rPr>
        <w:t>of</w:t>
      </w:r>
      <w:r w:rsidR="00ED41E6" w:rsidRPr="00ED41E6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ED41E6" w:rsidRPr="00ED41E6">
        <w:rPr>
          <w:rFonts w:ascii="Arial" w:hAnsi="Arial" w:cs="Arial"/>
          <w:bCs/>
          <w:sz w:val="20"/>
          <w:szCs w:val="20"/>
          <w:lang w:val="en-US"/>
        </w:rPr>
        <w:t>Merck</w:t>
      </w:r>
      <w:r w:rsidR="00ED41E6" w:rsidRPr="00ED41E6">
        <w:rPr>
          <w:rFonts w:ascii="Arial" w:hAnsi="Arial" w:cs="Arial"/>
          <w:bCs/>
          <w:sz w:val="20"/>
          <w:szCs w:val="20"/>
          <w:lang w:val="uk-UA"/>
        </w:rPr>
        <w:t xml:space="preserve"> &amp; </w:t>
      </w:r>
      <w:r w:rsidR="00ED41E6" w:rsidRPr="00ED41E6">
        <w:rPr>
          <w:rFonts w:ascii="Arial" w:hAnsi="Arial" w:cs="Arial"/>
          <w:bCs/>
          <w:sz w:val="20"/>
          <w:szCs w:val="20"/>
          <w:lang w:val="en-US"/>
        </w:rPr>
        <w:t>Co</w:t>
      </w:r>
      <w:r w:rsidR="00ED41E6" w:rsidRPr="00ED41E6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r w:rsidR="00ED41E6" w:rsidRPr="00ED41E6">
        <w:rPr>
          <w:rFonts w:ascii="Arial" w:hAnsi="Arial" w:cs="Arial"/>
          <w:bCs/>
          <w:sz w:val="20"/>
          <w:szCs w:val="20"/>
          <w:lang w:val="en-US"/>
        </w:rPr>
        <w:t>Inc</w:t>
      </w:r>
      <w:r w:rsidR="00ED41E6" w:rsidRPr="00ED41E6">
        <w:rPr>
          <w:rFonts w:ascii="Arial" w:hAnsi="Arial" w:cs="Arial"/>
          <w:bCs/>
          <w:sz w:val="20"/>
          <w:szCs w:val="20"/>
          <w:lang w:val="uk-UA"/>
        </w:rPr>
        <w:t>.,</w:t>
      </w:r>
      <w:r w:rsidR="00ED41E6" w:rsidRPr="0062643A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ED41E6" w:rsidRPr="00ED41E6">
        <w:rPr>
          <w:rFonts w:ascii="Arial" w:hAnsi="Arial" w:cs="Arial"/>
          <w:bCs/>
          <w:sz w:val="20"/>
          <w:szCs w:val="20"/>
          <w:lang w:val="en-US"/>
        </w:rPr>
        <w:t>USA</w:t>
      </w:r>
      <w:r w:rsidR="00ED41E6" w:rsidRPr="00ED41E6">
        <w:rPr>
          <w:rFonts w:ascii="Arial" w:hAnsi="Arial" w:cs="Arial"/>
          <w:bCs/>
          <w:sz w:val="20"/>
          <w:szCs w:val="20"/>
          <w:lang w:val="uk-UA"/>
        </w:rPr>
        <w:t>)</w:t>
      </w:r>
    </w:p>
    <w:p w:rsidR="00ED41E6" w:rsidRPr="00ED41E6" w:rsidRDefault="00ED41E6" w:rsidP="00ED4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41E6">
        <w:rPr>
          <w:rFonts w:ascii="Arial" w:hAnsi="Arial" w:cs="Arial"/>
          <w:sz w:val="20"/>
          <w:szCs w:val="20"/>
        </w:rPr>
        <w:t>Заявник - ТОВ «МСД Україна»</w:t>
      </w:r>
    </w:p>
    <w:p w:rsidR="00ED41E6" w:rsidRPr="00ED41E6" w:rsidRDefault="00ED41E6" w:rsidP="00ED4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3766" w:rsidRDefault="00EF3766" w:rsidP="00ED41E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F3766" w:rsidRPr="00EF3766" w:rsidRDefault="0062643A" w:rsidP="00EF3766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23</w:t>
      </w:r>
      <w:r w:rsidR="00EF3766" w:rsidRPr="00EF3766">
        <w:rPr>
          <w:rFonts w:ascii="Arial" w:hAnsi="Arial" w:cs="Arial"/>
          <w:b/>
          <w:sz w:val="20"/>
          <w:szCs w:val="20"/>
          <w:lang w:val="uk-UA"/>
        </w:rPr>
        <w:t xml:space="preserve">. Оновлена Брошура дослідника (Durvalumab) видання 14 від 11 лютого 2019 англійською мовою; Оновлена Брошура дослідника (Olaparib) версія 16 від 29 січня 2019 англійською мовою; Оновлена інформація про дослідження та форма інформованої згоди для дорослих версія 3.0 від 16 травня 2019 українською, російською та англійською мовами; Зміна заявника з ТОВ «Кованс Клінікал енд Періепрувал Сервісез», Україна на ТОВ «Чілтерн Інтернешнл Україна» </w:t>
      </w:r>
      <w:r w:rsidR="00EF3766" w:rsidRPr="00EF3766">
        <w:rPr>
          <w:rFonts w:ascii="Arial" w:hAnsi="Arial" w:cs="Arial"/>
          <w:sz w:val="20"/>
          <w:szCs w:val="20"/>
          <w:lang w:val="uk-UA"/>
        </w:rPr>
        <w:t xml:space="preserve">до протоколу клінічного випробування «Рандомізоване, багатоцентрове, подвійно сліпе, міжнародне дослідження II фази для вивчення ефективності та безпечності комбінованої терапії дурвалумабом із олапарібом у порівнянні з монотерапією </w:t>
      </w:r>
      <w:r w:rsidR="00EF3766" w:rsidRPr="00EF3766">
        <w:rPr>
          <w:rFonts w:ascii="Arial" w:hAnsi="Arial" w:cs="Arial"/>
          <w:b/>
          <w:sz w:val="20"/>
          <w:szCs w:val="20"/>
          <w:lang w:val="uk-UA"/>
        </w:rPr>
        <w:t>дурвалумабом</w:t>
      </w:r>
      <w:r w:rsidR="00EF3766" w:rsidRPr="00EF3766">
        <w:rPr>
          <w:rFonts w:ascii="Arial" w:hAnsi="Arial" w:cs="Arial"/>
          <w:sz w:val="20"/>
          <w:szCs w:val="20"/>
          <w:lang w:val="uk-UA"/>
        </w:rPr>
        <w:t xml:space="preserve"> у якості підтримувальної терапії у пацієнтів з недрібноклітинним раком легенів IV стадії, які отримували терапію першої лінії, в яких хвороба не прогресувала після стандартної хіміотерапії препаратом платини з дурвалумабом (дослідження ORION).», код дослідження</w:t>
      </w:r>
      <w:r w:rsidR="00EF3766" w:rsidRPr="00EF376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F3766" w:rsidRPr="00EF3766">
        <w:rPr>
          <w:rFonts w:ascii="Arial" w:hAnsi="Arial" w:cs="Arial"/>
          <w:b/>
          <w:sz w:val="20"/>
          <w:szCs w:val="20"/>
          <w:lang w:val="en-GB"/>
        </w:rPr>
        <w:t>D</w:t>
      </w:r>
      <w:r w:rsidR="00EF3766" w:rsidRPr="00EF3766">
        <w:rPr>
          <w:rFonts w:ascii="Arial" w:hAnsi="Arial" w:cs="Arial"/>
          <w:b/>
          <w:sz w:val="20"/>
          <w:szCs w:val="20"/>
          <w:lang w:val="uk-UA"/>
        </w:rPr>
        <w:t>9102</w:t>
      </w:r>
      <w:r w:rsidR="00EF3766" w:rsidRPr="00EF3766">
        <w:rPr>
          <w:rFonts w:ascii="Arial" w:hAnsi="Arial" w:cs="Arial"/>
          <w:b/>
          <w:sz w:val="20"/>
          <w:szCs w:val="20"/>
          <w:lang w:val="en-GB"/>
        </w:rPr>
        <w:t>C</w:t>
      </w:r>
      <w:r w:rsidR="00EF3766" w:rsidRPr="00EF3766">
        <w:rPr>
          <w:rFonts w:ascii="Arial" w:hAnsi="Arial" w:cs="Arial"/>
          <w:b/>
          <w:sz w:val="20"/>
          <w:szCs w:val="20"/>
          <w:lang w:val="uk-UA"/>
        </w:rPr>
        <w:t xml:space="preserve">00001, </w:t>
      </w:r>
      <w:r w:rsidR="00EF3766" w:rsidRPr="00EF3766">
        <w:rPr>
          <w:rFonts w:ascii="Arial" w:hAnsi="Arial" w:cs="Arial"/>
          <w:sz w:val="20"/>
          <w:szCs w:val="20"/>
          <w:lang w:val="uk-UA"/>
        </w:rPr>
        <w:t>версія 2.0 від 17 вересня 2018.; сп</w:t>
      </w:r>
      <w:r w:rsidR="00102CD0">
        <w:rPr>
          <w:rFonts w:ascii="Arial" w:hAnsi="Arial" w:cs="Arial"/>
          <w:sz w:val="20"/>
          <w:szCs w:val="20"/>
          <w:lang w:val="uk-UA"/>
        </w:rPr>
        <w:t>онсор - AstraZeneca AB., Швеція</w:t>
      </w:r>
    </w:p>
    <w:p w:rsidR="00EF3766" w:rsidRPr="00EF3766" w:rsidRDefault="00EF3766" w:rsidP="00EF376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3766">
        <w:rPr>
          <w:rFonts w:ascii="Arial" w:hAnsi="Arial" w:cs="Arial"/>
          <w:sz w:val="20"/>
          <w:szCs w:val="20"/>
        </w:rPr>
        <w:t>Заявник – ТОВ «</w:t>
      </w:r>
      <w:proofErr w:type="spellStart"/>
      <w:r w:rsidRPr="00EF3766">
        <w:rPr>
          <w:rFonts w:ascii="Arial" w:hAnsi="Arial" w:cs="Arial"/>
          <w:sz w:val="20"/>
          <w:szCs w:val="20"/>
        </w:rPr>
        <w:t>Чілтерн</w:t>
      </w:r>
      <w:proofErr w:type="spellEnd"/>
      <w:r w:rsidRPr="00EF3766">
        <w:rPr>
          <w:rFonts w:ascii="Arial" w:hAnsi="Arial" w:cs="Arial"/>
          <w:sz w:val="20"/>
          <w:szCs w:val="20"/>
        </w:rPr>
        <w:t xml:space="preserve"> Інтернешнл Україна»</w:t>
      </w:r>
    </w:p>
    <w:p w:rsidR="00D502E4" w:rsidRDefault="00D502E4" w:rsidP="00EF376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CD0" w:rsidRDefault="00102CD0" w:rsidP="00EF3766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502E4" w:rsidRPr="00102CD0" w:rsidRDefault="0062643A" w:rsidP="00102CD0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24</w:t>
      </w:r>
      <w:r w:rsidR="00D502E4" w:rsidRPr="00D502E4">
        <w:rPr>
          <w:rFonts w:ascii="Arial" w:hAnsi="Arial" w:cs="Arial"/>
          <w:b/>
          <w:sz w:val="20"/>
          <w:szCs w:val="20"/>
          <w:lang w:val="uk-UA"/>
        </w:rPr>
        <w:t>. Залучення нових місць проведення клінічного випробування;</w:t>
      </w:r>
      <w:r w:rsidR="00D502E4" w:rsidRPr="00D502E4">
        <w:rPr>
          <w:rFonts w:ascii="Arial" w:hAnsi="Arial" w:cs="Arial"/>
          <w:sz w:val="20"/>
          <w:szCs w:val="20"/>
          <w:lang w:val="uk-UA"/>
        </w:rPr>
        <w:t xml:space="preserve"> </w:t>
      </w:r>
      <w:r w:rsidR="00D502E4" w:rsidRPr="00D502E4">
        <w:rPr>
          <w:rFonts w:ascii="Arial" w:hAnsi="Arial" w:cs="Arial"/>
          <w:b/>
          <w:sz w:val="20"/>
          <w:szCs w:val="20"/>
          <w:lang w:val="uk-UA"/>
        </w:rPr>
        <w:t>Брошура дослідника</w:t>
      </w:r>
      <w:r w:rsidR="00D502E4" w:rsidRPr="00D502E4">
        <w:rPr>
          <w:rFonts w:ascii="Arial" w:hAnsi="Arial" w:cs="Arial"/>
          <w:sz w:val="20"/>
          <w:szCs w:val="20"/>
          <w:lang w:val="uk-UA"/>
        </w:rPr>
        <w:t xml:space="preserve"> </w:t>
      </w:r>
      <w:r w:rsidR="00D502E4" w:rsidRPr="00D502E4">
        <w:rPr>
          <w:rFonts w:ascii="Arial" w:hAnsi="Arial" w:cs="Arial"/>
          <w:b/>
          <w:sz w:val="20"/>
          <w:szCs w:val="20"/>
          <w:lang w:val="uk-UA"/>
        </w:rPr>
        <w:t>Олапариб (AZD2281, KU-0059436), видання 17 від 2 травня 2019 року</w:t>
      </w:r>
      <w:r w:rsidR="00D502E4" w:rsidRPr="00D502E4">
        <w:rPr>
          <w:rFonts w:ascii="Arial" w:hAnsi="Arial" w:cs="Arial"/>
          <w:sz w:val="20"/>
          <w:szCs w:val="20"/>
          <w:lang w:val="uk-UA"/>
        </w:rPr>
        <w:t xml:space="preserve"> до протоколу клінічного випробування «Дослідження ІІІ фази для </w:t>
      </w:r>
      <w:r w:rsidR="00D502E4" w:rsidRPr="00D502E4">
        <w:rPr>
          <w:rFonts w:ascii="Arial" w:hAnsi="Arial" w:cs="Arial"/>
          <w:b/>
          <w:sz w:val="20"/>
          <w:szCs w:val="20"/>
          <w:lang w:val="uk-UA"/>
        </w:rPr>
        <w:t>пембролізумабу</w:t>
      </w:r>
      <w:r w:rsidR="00D502E4" w:rsidRPr="00D502E4">
        <w:rPr>
          <w:rFonts w:ascii="Arial" w:hAnsi="Arial" w:cs="Arial"/>
          <w:sz w:val="20"/>
          <w:szCs w:val="20"/>
          <w:lang w:val="uk-UA"/>
        </w:rPr>
        <w:t xml:space="preserve"> у комбінації з пеметрекседом / препаратом платини (карбоплатин або цисплатин) з подальшим введенням </w:t>
      </w:r>
      <w:r w:rsidR="00D502E4" w:rsidRPr="00D502E4">
        <w:rPr>
          <w:rFonts w:ascii="Arial" w:hAnsi="Arial" w:cs="Arial"/>
          <w:b/>
          <w:sz w:val="20"/>
          <w:szCs w:val="20"/>
          <w:lang w:val="uk-UA"/>
        </w:rPr>
        <w:t>пембролізумабу</w:t>
      </w:r>
      <w:r w:rsidR="00D502E4" w:rsidRPr="00D502E4">
        <w:rPr>
          <w:rFonts w:ascii="Arial" w:hAnsi="Arial" w:cs="Arial"/>
          <w:sz w:val="20"/>
          <w:szCs w:val="20"/>
          <w:lang w:val="uk-UA"/>
        </w:rPr>
        <w:t xml:space="preserve">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легенів», код дослідження </w:t>
      </w:r>
      <w:r w:rsidR="00D502E4" w:rsidRPr="00D502E4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МК-7339-006 </w:t>
      </w:r>
      <w:r w:rsidR="00D502E4" w:rsidRPr="00D502E4">
        <w:rPr>
          <w:rFonts w:ascii="Arial" w:hAnsi="Arial" w:cs="Arial"/>
          <w:color w:val="000000"/>
          <w:sz w:val="20"/>
          <w:szCs w:val="20"/>
          <w:lang w:val="uk-UA"/>
        </w:rPr>
        <w:t>від 24 січня 2019 року; спонсор - «Мерк</w:t>
      </w:r>
      <w:r w:rsidR="00D502E4" w:rsidRPr="00D502E4">
        <w:rPr>
          <w:rFonts w:ascii="Arial" w:hAnsi="Arial" w:cs="Arial"/>
          <w:sz w:val="20"/>
          <w:szCs w:val="20"/>
          <w:lang w:val="uk-UA"/>
        </w:rPr>
        <w:t xml:space="preserve"> Шарп Енд Доум Корп.», дочірнє підприємство «Мерк Енд Ко.,Інк.», США</w:t>
      </w:r>
      <w:r w:rsidR="00D502E4" w:rsidRPr="00D502E4">
        <w:rPr>
          <w:rFonts w:ascii="Arial" w:hAnsi="Arial" w:cs="Arial"/>
          <w:sz w:val="20"/>
          <w:szCs w:val="20"/>
          <w:lang w:val="uk-UA" w:eastAsia="uk-UA"/>
        </w:rPr>
        <w:t xml:space="preserve"> (</w:t>
      </w:r>
      <w:r w:rsidR="00D502E4" w:rsidRPr="00D502E4">
        <w:rPr>
          <w:rFonts w:ascii="Arial" w:hAnsi="Arial" w:cs="Arial"/>
          <w:bCs/>
          <w:sz w:val="20"/>
          <w:szCs w:val="20"/>
          <w:lang w:val="en-US"/>
        </w:rPr>
        <w:t>Merck</w:t>
      </w:r>
      <w:r w:rsidR="00D502E4" w:rsidRPr="00D502E4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D502E4" w:rsidRPr="00D502E4">
        <w:rPr>
          <w:rFonts w:ascii="Arial" w:hAnsi="Arial" w:cs="Arial"/>
          <w:bCs/>
          <w:sz w:val="20"/>
          <w:szCs w:val="20"/>
          <w:lang w:val="en-US"/>
        </w:rPr>
        <w:t>Sharp</w:t>
      </w:r>
      <w:r w:rsidR="00D502E4" w:rsidRPr="00D502E4">
        <w:rPr>
          <w:rFonts w:ascii="Arial" w:hAnsi="Arial" w:cs="Arial"/>
          <w:bCs/>
          <w:sz w:val="20"/>
          <w:szCs w:val="20"/>
          <w:lang w:val="uk-UA"/>
        </w:rPr>
        <w:t xml:space="preserve"> &amp; </w:t>
      </w:r>
      <w:r w:rsidR="00D502E4" w:rsidRPr="00D502E4">
        <w:rPr>
          <w:rFonts w:ascii="Arial" w:hAnsi="Arial" w:cs="Arial"/>
          <w:bCs/>
          <w:sz w:val="20"/>
          <w:szCs w:val="20"/>
          <w:lang w:val="en-US"/>
        </w:rPr>
        <w:t>Dohme</w:t>
      </w:r>
      <w:r w:rsidR="00D502E4" w:rsidRPr="00D502E4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D502E4" w:rsidRPr="00D502E4">
        <w:rPr>
          <w:rFonts w:ascii="Arial" w:hAnsi="Arial" w:cs="Arial"/>
          <w:bCs/>
          <w:sz w:val="20"/>
          <w:szCs w:val="20"/>
          <w:lang w:val="en-US"/>
        </w:rPr>
        <w:t>Corp</w:t>
      </w:r>
      <w:r w:rsidR="00D502E4" w:rsidRPr="00D502E4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proofErr w:type="gramStart"/>
      <w:r w:rsidR="00D502E4" w:rsidRPr="00D502E4">
        <w:rPr>
          <w:rFonts w:ascii="Arial" w:hAnsi="Arial" w:cs="Arial"/>
          <w:bCs/>
          <w:sz w:val="20"/>
          <w:szCs w:val="20"/>
          <w:lang w:val="en-US"/>
        </w:rPr>
        <w:t>a</w:t>
      </w:r>
      <w:proofErr w:type="gramEnd"/>
      <w:r w:rsidR="00D502E4" w:rsidRPr="00D502E4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D502E4" w:rsidRPr="00D502E4">
        <w:rPr>
          <w:rFonts w:ascii="Arial" w:hAnsi="Arial" w:cs="Arial"/>
          <w:bCs/>
          <w:sz w:val="20"/>
          <w:szCs w:val="20"/>
          <w:lang w:val="en-US"/>
        </w:rPr>
        <w:t>subsidiary</w:t>
      </w:r>
      <w:r w:rsidR="00D502E4" w:rsidRPr="00D502E4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D502E4" w:rsidRPr="00D502E4">
        <w:rPr>
          <w:rFonts w:ascii="Arial" w:hAnsi="Arial" w:cs="Arial"/>
          <w:bCs/>
          <w:sz w:val="20"/>
          <w:szCs w:val="20"/>
          <w:lang w:val="en-US"/>
        </w:rPr>
        <w:t>of</w:t>
      </w:r>
      <w:r w:rsidR="00D502E4" w:rsidRPr="00D502E4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D502E4" w:rsidRPr="00D502E4">
        <w:rPr>
          <w:rFonts w:ascii="Arial" w:hAnsi="Arial" w:cs="Arial"/>
          <w:bCs/>
          <w:sz w:val="20"/>
          <w:szCs w:val="20"/>
          <w:lang w:val="en-US"/>
        </w:rPr>
        <w:t>Merck</w:t>
      </w:r>
      <w:r w:rsidR="00D502E4" w:rsidRPr="00D502E4">
        <w:rPr>
          <w:rFonts w:ascii="Arial" w:hAnsi="Arial" w:cs="Arial"/>
          <w:bCs/>
          <w:sz w:val="20"/>
          <w:szCs w:val="20"/>
          <w:lang w:val="uk-UA"/>
        </w:rPr>
        <w:t xml:space="preserve"> &amp; </w:t>
      </w:r>
      <w:r w:rsidR="00D502E4" w:rsidRPr="00D502E4">
        <w:rPr>
          <w:rFonts w:ascii="Arial" w:hAnsi="Arial" w:cs="Arial"/>
          <w:bCs/>
          <w:sz w:val="20"/>
          <w:szCs w:val="20"/>
          <w:lang w:val="en-US"/>
        </w:rPr>
        <w:t>Co</w:t>
      </w:r>
      <w:r w:rsidR="00D502E4" w:rsidRPr="00D502E4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r w:rsidR="00D502E4" w:rsidRPr="00D502E4">
        <w:rPr>
          <w:rFonts w:ascii="Arial" w:hAnsi="Arial" w:cs="Arial"/>
          <w:bCs/>
          <w:sz w:val="20"/>
          <w:szCs w:val="20"/>
          <w:lang w:val="en-US"/>
        </w:rPr>
        <w:t>Inc</w:t>
      </w:r>
      <w:r w:rsidR="00D502E4" w:rsidRPr="00D502E4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r w:rsidR="00D502E4" w:rsidRPr="00D502E4">
        <w:rPr>
          <w:rFonts w:ascii="Arial" w:hAnsi="Arial" w:cs="Arial"/>
          <w:bCs/>
          <w:sz w:val="20"/>
          <w:szCs w:val="20"/>
          <w:lang w:val="en-US"/>
        </w:rPr>
        <w:t>USA</w:t>
      </w:r>
      <w:r w:rsidR="00D502E4" w:rsidRPr="00D502E4">
        <w:rPr>
          <w:rFonts w:ascii="Arial" w:hAnsi="Arial" w:cs="Arial"/>
          <w:bCs/>
          <w:sz w:val="20"/>
          <w:szCs w:val="20"/>
          <w:lang w:val="uk-UA"/>
        </w:rPr>
        <w:t>)</w:t>
      </w:r>
    </w:p>
    <w:p w:rsidR="00D502E4" w:rsidRPr="00D502E4" w:rsidRDefault="00D502E4" w:rsidP="00D502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43A">
        <w:rPr>
          <w:rFonts w:ascii="Arial" w:hAnsi="Arial" w:cs="Arial"/>
          <w:sz w:val="20"/>
          <w:szCs w:val="20"/>
        </w:rPr>
        <w:t>З</w:t>
      </w:r>
      <w:r w:rsidRPr="00D502E4">
        <w:rPr>
          <w:rFonts w:ascii="Arial" w:hAnsi="Arial" w:cs="Arial"/>
          <w:sz w:val="20"/>
          <w:szCs w:val="20"/>
        </w:rPr>
        <w:t>аявник - ТОВ «МСД Україна»</w:t>
      </w:r>
    </w:p>
    <w:p w:rsidR="005160E1" w:rsidRDefault="005160E1" w:rsidP="00D502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CD0" w:rsidRDefault="00102CD0" w:rsidP="00D502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160E1" w:rsidRPr="00102CD0" w:rsidRDefault="0062643A" w:rsidP="00102CD0">
      <w:pPr>
        <w:pStyle w:val="ad"/>
        <w:spacing w:after="0"/>
        <w:ind w:left="0"/>
        <w:rPr>
          <w:rFonts w:ascii="Arial" w:hAnsi="Arial" w:cs="Arial"/>
          <w:b/>
          <w:sz w:val="20"/>
          <w:lang w:val="uk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25</w:t>
      </w:r>
      <w:r w:rsidR="005160E1" w:rsidRPr="005160E1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5160E1" w:rsidRPr="005160E1">
        <w:rPr>
          <w:rFonts w:ascii="Arial" w:hAnsi="Arial" w:cs="Arial"/>
          <w:b/>
          <w:sz w:val="20"/>
          <w:lang w:val="uk-UA"/>
        </w:rPr>
        <w:t xml:space="preserve">Досьє досліджуваного лікарського засобу (таблетки </w:t>
      </w:r>
      <w:r w:rsidR="005160E1" w:rsidRPr="0000029C">
        <w:rPr>
          <w:rFonts w:ascii="Arial" w:hAnsi="Arial" w:cs="Arial"/>
          <w:b/>
          <w:sz w:val="20"/>
        </w:rPr>
        <w:t>MIN</w:t>
      </w:r>
      <w:r w:rsidR="005160E1" w:rsidRPr="005160E1">
        <w:rPr>
          <w:rFonts w:ascii="Arial" w:hAnsi="Arial" w:cs="Arial"/>
          <w:b/>
          <w:sz w:val="20"/>
          <w:lang w:val="uk-UA"/>
        </w:rPr>
        <w:t xml:space="preserve">-101 </w:t>
      </w:r>
      <w:r w:rsidR="005160E1" w:rsidRPr="0000029C">
        <w:rPr>
          <w:rFonts w:ascii="Arial" w:hAnsi="Arial" w:cs="Arial"/>
          <w:b/>
          <w:sz w:val="20"/>
        </w:rPr>
        <w:t>GR</w:t>
      </w:r>
      <w:r w:rsidR="005160E1" w:rsidRPr="005160E1">
        <w:rPr>
          <w:rFonts w:ascii="Arial" w:hAnsi="Arial" w:cs="Arial"/>
          <w:b/>
          <w:sz w:val="20"/>
          <w:lang w:val="uk-UA"/>
        </w:rPr>
        <w:t>01/</w:t>
      </w:r>
      <w:r w:rsidR="005160E1" w:rsidRPr="0000029C">
        <w:rPr>
          <w:rFonts w:ascii="Arial" w:hAnsi="Arial" w:cs="Arial"/>
          <w:b/>
          <w:sz w:val="20"/>
        </w:rPr>
        <w:t>B</w:t>
      </w:r>
      <w:r w:rsidR="005160E1" w:rsidRPr="005160E1">
        <w:rPr>
          <w:rFonts w:ascii="Arial" w:hAnsi="Arial" w:cs="Arial"/>
          <w:b/>
          <w:sz w:val="20"/>
          <w:lang w:val="uk-UA"/>
        </w:rPr>
        <w:t xml:space="preserve">), версія 4.4 від 28 травня 2019 року англійською мовою; Продовження терміну придатності досліджуваного лікарського засобу </w:t>
      </w:r>
      <w:r w:rsidR="005160E1" w:rsidRPr="0000029C">
        <w:rPr>
          <w:rFonts w:ascii="Arial" w:hAnsi="Arial" w:cs="Arial"/>
          <w:b/>
          <w:sz w:val="20"/>
        </w:rPr>
        <w:t>MIN</w:t>
      </w:r>
      <w:r w:rsidR="005160E1" w:rsidRPr="005160E1">
        <w:rPr>
          <w:rFonts w:ascii="Arial" w:hAnsi="Arial" w:cs="Arial"/>
          <w:b/>
          <w:sz w:val="20"/>
          <w:lang w:val="uk-UA"/>
        </w:rPr>
        <w:t xml:space="preserve">-101 (32 мг та 64 мг) та плацебо до </w:t>
      </w:r>
      <w:r w:rsidR="005160E1" w:rsidRPr="0000029C">
        <w:rPr>
          <w:rFonts w:ascii="Arial" w:hAnsi="Arial" w:cs="Arial"/>
          <w:b/>
          <w:sz w:val="20"/>
        </w:rPr>
        <w:t>MIN</w:t>
      </w:r>
      <w:r w:rsidR="005160E1" w:rsidRPr="005160E1">
        <w:rPr>
          <w:rFonts w:ascii="Arial" w:hAnsi="Arial" w:cs="Arial"/>
          <w:b/>
          <w:sz w:val="20"/>
          <w:lang w:val="uk-UA"/>
        </w:rPr>
        <w:t xml:space="preserve">-101 до 30 місяців; Продовження тривалості клінічного випробування в Україні до 2 років 9 місяців </w:t>
      </w:r>
      <w:r w:rsidR="005160E1" w:rsidRPr="005160E1">
        <w:rPr>
          <w:rFonts w:ascii="Arial" w:hAnsi="Arial" w:cs="Arial"/>
          <w:sz w:val="20"/>
          <w:lang w:val="uk-UA"/>
        </w:rPr>
        <w:t xml:space="preserve">до протоколу клінічного </w:t>
      </w:r>
      <w:r w:rsidR="005160E1">
        <w:rPr>
          <w:rFonts w:ascii="Arial" w:hAnsi="Arial" w:cs="Arial"/>
          <w:sz w:val="20"/>
          <w:lang w:val="uk-UA"/>
        </w:rPr>
        <w:t>випробування</w:t>
      </w:r>
      <w:r w:rsidR="005160E1" w:rsidRPr="005160E1">
        <w:rPr>
          <w:rFonts w:ascii="Arial" w:hAnsi="Arial" w:cs="Arial"/>
          <w:b/>
          <w:sz w:val="20"/>
          <w:lang w:val="uk-UA"/>
        </w:rPr>
        <w:t xml:space="preserve"> </w:t>
      </w:r>
      <w:r w:rsidR="005160E1" w:rsidRPr="005160E1">
        <w:rPr>
          <w:rFonts w:ascii="Arial" w:hAnsi="Arial" w:cs="Arial"/>
          <w:sz w:val="20"/>
          <w:lang w:val="uk-UA"/>
        </w:rPr>
        <w:t xml:space="preserve">«Багатоцентрове рандомізоване подвійне сліпе плацебо-контрольоване 12-тижневе дослідження у паралельних групах для оцінки ефективності та безпечності 2 фіксованих доз препарату </w:t>
      </w:r>
      <w:r w:rsidR="005160E1" w:rsidRPr="0000029C">
        <w:rPr>
          <w:rFonts w:ascii="Arial" w:hAnsi="Arial" w:cs="Arial"/>
          <w:b/>
          <w:sz w:val="20"/>
        </w:rPr>
        <w:t>MIN</w:t>
      </w:r>
      <w:r w:rsidR="005160E1" w:rsidRPr="005160E1">
        <w:rPr>
          <w:rFonts w:ascii="Arial" w:hAnsi="Arial" w:cs="Arial"/>
          <w:b/>
          <w:sz w:val="20"/>
          <w:lang w:val="uk-UA"/>
        </w:rPr>
        <w:t>-101</w:t>
      </w:r>
      <w:r w:rsidR="005160E1" w:rsidRPr="005160E1">
        <w:rPr>
          <w:rFonts w:ascii="Arial" w:hAnsi="Arial" w:cs="Arial"/>
          <w:sz w:val="20"/>
          <w:lang w:val="uk-UA"/>
        </w:rPr>
        <w:t xml:space="preserve"> як монотерапії для лікування дорослих пацієнтів із негативними симптомами шизофренії, з наступним 40-тижневим відкритим додатковим дослідженням</w:t>
      </w:r>
      <w:r w:rsidR="005160E1" w:rsidRPr="005160E1">
        <w:rPr>
          <w:rFonts w:ascii="Arial" w:hAnsi="Arial" w:cs="Arial"/>
          <w:bCs/>
          <w:sz w:val="20"/>
          <w:lang w:val="uk-UA"/>
        </w:rPr>
        <w:t>»</w:t>
      </w:r>
      <w:r w:rsidR="005160E1" w:rsidRPr="005160E1">
        <w:rPr>
          <w:rFonts w:ascii="Arial" w:hAnsi="Arial" w:cs="Arial"/>
          <w:sz w:val="20"/>
          <w:lang w:val="uk-UA"/>
        </w:rPr>
        <w:t xml:space="preserve">, код дослідження </w:t>
      </w:r>
      <w:r w:rsidR="005160E1" w:rsidRPr="005160E1">
        <w:rPr>
          <w:rFonts w:ascii="Arial" w:hAnsi="Arial" w:cs="Arial"/>
          <w:b/>
          <w:bCs/>
          <w:sz w:val="20"/>
          <w:lang w:val="uk-UA"/>
        </w:rPr>
        <w:t xml:space="preserve"> </w:t>
      </w:r>
      <w:r w:rsidR="005160E1" w:rsidRPr="0000029C">
        <w:rPr>
          <w:rFonts w:ascii="Arial" w:hAnsi="Arial" w:cs="Arial"/>
          <w:b/>
          <w:bCs/>
          <w:sz w:val="20"/>
          <w:lang w:val="uk"/>
        </w:rPr>
        <w:t xml:space="preserve">MIN-101C07 </w:t>
      </w:r>
      <w:r w:rsidR="005160E1" w:rsidRPr="0000029C">
        <w:rPr>
          <w:rFonts w:ascii="Arial" w:hAnsi="Arial" w:cs="Arial"/>
          <w:bCs/>
          <w:sz w:val="20"/>
          <w:lang w:val="uk"/>
        </w:rPr>
        <w:t>з поправкою 2 від 26 вересня 2018 року,</w:t>
      </w:r>
      <w:r w:rsidR="005160E1" w:rsidRPr="0000029C">
        <w:rPr>
          <w:rFonts w:ascii="Arial" w:hAnsi="Arial" w:cs="Arial"/>
          <w:b/>
          <w:bCs/>
          <w:sz w:val="20"/>
          <w:lang w:val="uk"/>
        </w:rPr>
        <w:t xml:space="preserve"> </w:t>
      </w:r>
      <w:r w:rsidR="005160E1" w:rsidRPr="0000029C">
        <w:rPr>
          <w:rFonts w:ascii="Arial" w:hAnsi="Arial" w:cs="Arial"/>
          <w:sz w:val="20"/>
          <w:lang w:val="uk"/>
        </w:rPr>
        <w:t>спонсор –  «Мінерва Ньюросайєнсіз, Інк.» (</w:t>
      </w:r>
      <w:r w:rsidR="005160E1" w:rsidRPr="0000029C">
        <w:rPr>
          <w:rFonts w:ascii="Arial" w:hAnsi="Arial" w:cs="Arial"/>
          <w:sz w:val="20"/>
        </w:rPr>
        <w:t>Minerva</w:t>
      </w:r>
      <w:r w:rsidR="005160E1" w:rsidRPr="0000029C">
        <w:rPr>
          <w:rFonts w:ascii="Arial" w:hAnsi="Arial" w:cs="Arial"/>
          <w:sz w:val="20"/>
          <w:lang w:val="uk"/>
        </w:rPr>
        <w:t xml:space="preserve"> </w:t>
      </w:r>
      <w:r w:rsidR="005160E1" w:rsidRPr="0000029C">
        <w:rPr>
          <w:rFonts w:ascii="Arial" w:hAnsi="Arial" w:cs="Arial"/>
          <w:sz w:val="20"/>
        </w:rPr>
        <w:t>Neurosciences</w:t>
      </w:r>
      <w:r w:rsidR="005160E1" w:rsidRPr="0000029C">
        <w:rPr>
          <w:rFonts w:ascii="Arial" w:hAnsi="Arial" w:cs="Arial"/>
          <w:sz w:val="20"/>
          <w:lang w:val="uk"/>
        </w:rPr>
        <w:t xml:space="preserve">, </w:t>
      </w:r>
      <w:r w:rsidR="005160E1" w:rsidRPr="0000029C">
        <w:rPr>
          <w:rFonts w:ascii="Arial" w:hAnsi="Arial" w:cs="Arial"/>
          <w:sz w:val="20"/>
        </w:rPr>
        <w:t>Inc</w:t>
      </w:r>
      <w:r w:rsidR="005160E1" w:rsidRPr="0000029C">
        <w:rPr>
          <w:rFonts w:ascii="Arial" w:hAnsi="Arial" w:cs="Arial"/>
          <w:sz w:val="20"/>
          <w:lang w:val="uk"/>
        </w:rPr>
        <w:t>.), США</w:t>
      </w:r>
    </w:p>
    <w:p w:rsidR="005160E1" w:rsidRDefault="005160E1" w:rsidP="005160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029C">
        <w:rPr>
          <w:rFonts w:ascii="Arial" w:hAnsi="Arial" w:cs="Arial"/>
          <w:sz w:val="20"/>
          <w:szCs w:val="20"/>
        </w:rPr>
        <w:t>Заявник – ТОВ «Прем’єр Ресерч Україна»</w:t>
      </w:r>
    </w:p>
    <w:p w:rsidR="005160E1" w:rsidRDefault="005160E1" w:rsidP="005160E1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C64EE2" w:rsidRDefault="00C64EE2" w:rsidP="005160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E45E53" w:rsidRPr="006A0255" w:rsidRDefault="0062643A" w:rsidP="00E45E5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26</w:t>
      </w:r>
      <w:r w:rsidR="005160E1" w:rsidRPr="00E45E53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="00E45E53" w:rsidRPr="006A0255">
        <w:rPr>
          <w:rFonts w:ascii="Arial" w:hAnsi="Arial" w:cs="Arial"/>
          <w:b/>
          <w:sz w:val="20"/>
          <w:szCs w:val="20"/>
        </w:rPr>
        <w:t>Зміна офіційного представника спонсора в Україні з метою проведення даного клінічного випробування: з ТОВ «Кованс Клінікал енд Періепрувал Сервісез» [Covance Clinical and Periapproval Services LLC], Україна, м. Київ, 03680, вул. М. Грінченка, 4, бізнес-центр «Регус Горизонт Парк», 2 поверх, на ТОВ «Чілтерн Інтернешнл Україна» [Chiltern International Ukraine LLC], Україна, м. Київ, 04112, вул. Олени Теліги, 6, корпус 6; Стандартна форма інформованої згоди для України англійською мовою, версія 6.0 від 21 березня 2019 р.; Стандартна форма інформованої згоди для України англійською мовою, версія 6.0 від 21 березня 2019 р., перекладено на українську мову для України 28 березня 2019 р.; Стандартна форма інформованої згоди для України англійською мовою, версія 6.0 від 21 березня 2019 р., перекладено на російську мову для України 28 березня 2019 р; Адміністративні зміни версія 1.0 від 18 березня 2019 року до протоколу клінічного дослідження АС220-А-U302 версія 3.0 від 20 листопада 2018 року, англійською мовою</w:t>
      </w:r>
      <w:r w:rsidR="00E45E53" w:rsidRPr="006A0255">
        <w:rPr>
          <w:rFonts w:ascii="Arial" w:hAnsi="Arial" w:cs="Arial"/>
          <w:sz w:val="20"/>
          <w:szCs w:val="20"/>
        </w:rPr>
        <w:t xml:space="preserve"> до протоколу клінічного випробування </w:t>
      </w:r>
      <w:r w:rsidR="00E45E53" w:rsidRPr="006A0255">
        <w:rPr>
          <w:rFonts w:ascii="Arial" w:hAnsi="Arial" w:cs="Arial"/>
          <w:color w:val="000000"/>
          <w:sz w:val="20"/>
          <w:szCs w:val="20"/>
        </w:rPr>
        <w:t xml:space="preserve">«Подвійне сліпе, плацебо-контрольоване дослідження фази 3 для вивчення застосування </w:t>
      </w:r>
      <w:r w:rsidR="00E45E53" w:rsidRPr="009B23FF">
        <w:rPr>
          <w:rFonts w:ascii="Arial" w:hAnsi="Arial" w:cs="Arial"/>
          <w:b/>
          <w:color w:val="000000"/>
          <w:sz w:val="20"/>
          <w:szCs w:val="20"/>
        </w:rPr>
        <w:t>квизартинібу</w:t>
      </w:r>
      <w:r w:rsidR="00E45E53" w:rsidRPr="006A0255">
        <w:rPr>
          <w:rFonts w:ascii="Arial" w:hAnsi="Arial" w:cs="Arial"/>
          <w:color w:val="000000"/>
          <w:sz w:val="20"/>
          <w:szCs w:val="20"/>
        </w:rPr>
        <w:t xml:space="preserve"> у поєднанні з індукційною і консолідаційною хіміотерапією, а також у вигляді продовження терапії в пацієнтів віком від 18 до 75 років з вперше виявленою FLT3-ITD-позитивною гострою мієлоїдною лейкемією» (QuANTUM First)</w:t>
      </w:r>
      <w:r w:rsidR="00E45E53">
        <w:rPr>
          <w:rFonts w:ascii="Arial" w:hAnsi="Arial" w:cs="Arial"/>
          <w:color w:val="000000"/>
          <w:sz w:val="20"/>
          <w:szCs w:val="20"/>
        </w:rPr>
        <w:t>,</w:t>
      </w:r>
      <w:r w:rsidR="00E45E53" w:rsidRPr="006A0255">
        <w:rPr>
          <w:rFonts w:ascii="Arial" w:hAnsi="Arial" w:cs="Arial"/>
          <w:color w:val="000000"/>
          <w:sz w:val="20"/>
          <w:szCs w:val="20"/>
        </w:rPr>
        <w:t xml:space="preserve"> </w:t>
      </w:r>
      <w:r w:rsidR="00E45E53">
        <w:rPr>
          <w:rFonts w:ascii="Arial" w:hAnsi="Arial" w:cs="Arial"/>
          <w:color w:val="000000"/>
          <w:sz w:val="20"/>
          <w:szCs w:val="20"/>
        </w:rPr>
        <w:t>код дослідження</w:t>
      </w:r>
      <w:r w:rsidR="00E45E53" w:rsidRPr="006A0255">
        <w:rPr>
          <w:rFonts w:ascii="Arial" w:hAnsi="Arial" w:cs="Arial"/>
          <w:color w:val="000000"/>
          <w:sz w:val="20"/>
          <w:szCs w:val="20"/>
        </w:rPr>
        <w:t xml:space="preserve"> </w:t>
      </w:r>
      <w:r w:rsidR="00E45E53" w:rsidRPr="009B23FF">
        <w:rPr>
          <w:rFonts w:ascii="Arial" w:hAnsi="Arial" w:cs="Arial"/>
          <w:b/>
          <w:color w:val="000000"/>
          <w:sz w:val="20"/>
          <w:szCs w:val="20"/>
        </w:rPr>
        <w:t>AC220-A-U302</w:t>
      </w:r>
      <w:r w:rsidR="00E45E53" w:rsidRPr="006A0255">
        <w:rPr>
          <w:rFonts w:ascii="Arial" w:hAnsi="Arial" w:cs="Arial"/>
          <w:color w:val="000000"/>
          <w:sz w:val="20"/>
          <w:szCs w:val="20"/>
        </w:rPr>
        <w:t xml:space="preserve">, версія 3.0 від 20 листопада 2018 року, </w:t>
      </w:r>
      <w:r w:rsidR="00E45E53">
        <w:rPr>
          <w:rFonts w:ascii="Arial" w:hAnsi="Arial" w:cs="Arial"/>
          <w:color w:val="000000"/>
          <w:sz w:val="20"/>
          <w:szCs w:val="20"/>
        </w:rPr>
        <w:t>спонсор -</w:t>
      </w:r>
      <w:r w:rsidR="00E45E53" w:rsidRPr="006A0255">
        <w:rPr>
          <w:rFonts w:ascii="Arial" w:hAnsi="Arial" w:cs="Arial"/>
          <w:color w:val="000000"/>
          <w:sz w:val="20"/>
          <w:szCs w:val="20"/>
        </w:rPr>
        <w:t xml:space="preserve"> Дайічі Санкіо, Інк., [Daiichi Sankyo, Inc.], Сполучені Штати Америки</w:t>
      </w:r>
    </w:p>
    <w:p w:rsidR="00E45E53" w:rsidRPr="006A0255" w:rsidRDefault="00E45E53" w:rsidP="00E45E53">
      <w:pPr>
        <w:pStyle w:val="11"/>
        <w:spacing w:after="0"/>
        <w:rPr>
          <w:rFonts w:ascii="Arial" w:hAnsi="Arial" w:cs="Arial"/>
          <w:color w:val="000000"/>
          <w:sz w:val="20"/>
          <w:szCs w:val="20"/>
          <w:lang w:val="uk-UA"/>
        </w:rPr>
      </w:pPr>
      <w:r w:rsidRPr="006A0255">
        <w:rPr>
          <w:rFonts w:ascii="Arial" w:hAnsi="Arial" w:cs="Arial"/>
          <w:color w:val="000000"/>
          <w:sz w:val="20"/>
          <w:szCs w:val="20"/>
          <w:lang w:val="uk-UA"/>
        </w:rPr>
        <w:t>Заявник - ТОВ «</w:t>
      </w:r>
      <w:proofErr w:type="spellStart"/>
      <w:r w:rsidRPr="006A0255">
        <w:rPr>
          <w:rFonts w:ascii="Arial" w:hAnsi="Arial" w:cs="Arial"/>
          <w:color w:val="000000"/>
          <w:sz w:val="20"/>
          <w:szCs w:val="20"/>
          <w:lang w:val="uk-UA"/>
        </w:rPr>
        <w:t>Чілтерн</w:t>
      </w:r>
      <w:proofErr w:type="spellEnd"/>
      <w:r w:rsidRPr="006A0255">
        <w:rPr>
          <w:rFonts w:ascii="Arial" w:hAnsi="Arial" w:cs="Arial"/>
          <w:color w:val="000000"/>
          <w:sz w:val="20"/>
          <w:szCs w:val="20"/>
          <w:lang w:val="uk-UA"/>
        </w:rPr>
        <w:t xml:space="preserve"> Інтернешнл Україна», Україна</w:t>
      </w:r>
    </w:p>
    <w:p w:rsidR="00E45E53" w:rsidRDefault="00E45E53" w:rsidP="00E45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4EE2" w:rsidRDefault="00C64EE2" w:rsidP="00E45E5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E45E53" w:rsidRPr="00C64EE2" w:rsidRDefault="0062643A" w:rsidP="00C64EE2">
      <w:pPr>
        <w:spacing w:after="0" w:line="240" w:lineRule="auto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27</w:t>
      </w:r>
      <w:r w:rsidR="00E45E53" w:rsidRPr="00E45E53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="00E45E53" w:rsidRPr="00AB56D0">
        <w:rPr>
          <w:rFonts w:ascii="Arial" w:hAnsi="Arial" w:cs="Arial"/>
          <w:b/>
          <w:sz w:val="20"/>
        </w:rPr>
        <w:t xml:space="preserve">Оновлений протокол SELK2-00005, версія 2.0 від 21 травня 2019 року; Інформаційний листок і форма інформованої згоди для адаптивної групи, версія V2.0UKR(uk)1.0 від 03 червня 2019 року, переклад українською мовою від 05 червня 2019 року; Інформаційний листок і форма інформованої згоди для адаптивної групи, версія V2.0UKR(ru)1.0 від 03 червня 2019 року, переклад російською мовою від 05 червня 2019 року </w:t>
      </w:r>
      <w:r w:rsidR="00E45E53" w:rsidRPr="00AB56D0">
        <w:rPr>
          <w:rFonts w:ascii="Arial" w:hAnsi="Arial" w:cs="Arial"/>
          <w:sz w:val="20"/>
        </w:rPr>
        <w:t xml:space="preserve">до протоколу клінічного </w:t>
      </w:r>
      <w:r w:rsidR="00E45E53">
        <w:rPr>
          <w:rFonts w:ascii="Arial" w:hAnsi="Arial" w:cs="Arial"/>
          <w:sz w:val="20"/>
        </w:rPr>
        <w:t>випробування</w:t>
      </w:r>
      <w:r w:rsidR="00E45E53" w:rsidRPr="00AB56D0">
        <w:rPr>
          <w:rFonts w:ascii="Arial" w:hAnsi="Arial" w:cs="Arial"/>
          <w:sz w:val="20"/>
        </w:rPr>
        <w:t xml:space="preserve"> </w:t>
      </w:r>
      <w:r w:rsidR="00E45E53">
        <w:rPr>
          <w:rFonts w:ascii="Arial" w:hAnsi="Arial" w:cs="Arial"/>
          <w:sz w:val="20"/>
        </w:rPr>
        <w:t>«</w:t>
      </w:r>
      <w:r w:rsidR="00E45E53" w:rsidRPr="00AB56D0">
        <w:rPr>
          <w:rFonts w:ascii="Arial" w:hAnsi="Arial" w:cs="Arial"/>
          <w:sz w:val="20"/>
        </w:rPr>
        <w:t xml:space="preserve">Рандомізоване, відкрите, контрольоване за допомогою активного препарату порівняння дослідження фази 2 з адаптивним дизайном, що проводиться з метою оцінки безпечності та ефективності препарату </w:t>
      </w:r>
      <w:r w:rsidR="00E45E53" w:rsidRPr="00AB56D0">
        <w:rPr>
          <w:rFonts w:ascii="Arial" w:hAnsi="Arial" w:cs="Arial"/>
          <w:b/>
          <w:sz w:val="20"/>
        </w:rPr>
        <w:t>SelK2</w:t>
      </w:r>
      <w:r w:rsidR="00E45E53" w:rsidRPr="00AB56D0">
        <w:rPr>
          <w:rFonts w:ascii="Arial" w:hAnsi="Arial" w:cs="Arial"/>
          <w:sz w:val="20"/>
        </w:rPr>
        <w:t xml:space="preserve"> при його внутрішньовенному введенні пацієнтам, яким призначена тотальна артропластика колінного суглоба</w:t>
      </w:r>
      <w:r w:rsidR="00E45E53">
        <w:rPr>
          <w:rFonts w:ascii="Arial" w:hAnsi="Arial" w:cs="Arial"/>
          <w:sz w:val="20"/>
        </w:rPr>
        <w:t>»</w:t>
      </w:r>
      <w:r w:rsidR="00E45E53" w:rsidRPr="00AB56D0">
        <w:rPr>
          <w:rFonts w:ascii="Arial" w:hAnsi="Arial" w:cs="Arial"/>
          <w:sz w:val="20"/>
        </w:rPr>
        <w:t xml:space="preserve">, код дослідження </w:t>
      </w:r>
      <w:r w:rsidR="00E45E53" w:rsidRPr="00AB56D0">
        <w:rPr>
          <w:rFonts w:ascii="Arial" w:eastAsia="Times New Roman" w:hAnsi="Arial" w:cs="Arial"/>
          <w:b/>
          <w:sz w:val="20"/>
          <w:lang w:val="ru-RU"/>
        </w:rPr>
        <w:t>SELK</w:t>
      </w:r>
      <w:r w:rsidR="00E45E53" w:rsidRPr="00AB56D0">
        <w:rPr>
          <w:rFonts w:ascii="Arial" w:eastAsia="Times New Roman" w:hAnsi="Arial" w:cs="Arial"/>
          <w:b/>
          <w:sz w:val="20"/>
        </w:rPr>
        <w:t xml:space="preserve">2-00005, </w:t>
      </w:r>
      <w:r w:rsidR="00E45E53" w:rsidRPr="00AB56D0">
        <w:rPr>
          <w:rFonts w:ascii="Arial" w:eastAsia="Times New Roman" w:hAnsi="Arial" w:cs="Arial"/>
          <w:sz w:val="20"/>
        </w:rPr>
        <w:t>версія 1.0 від 4 вересня 2018 року</w:t>
      </w:r>
      <w:r w:rsidR="00E45E53" w:rsidRPr="00AB56D0">
        <w:rPr>
          <w:rFonts w:ascii="Arial" w:hAnsi="Arial" w:cs="Arial"/>
          <w:sz w:val="20"/>
        </w:rPr>
        <w:t xml:space="preserve">, спонсор - </w:t>
      </w:r>
      <w:proofErr w:type="spellStart"/>
      <w:r w:rsidR="00E45E53" w:rsidRPr="00AB56D0">
        <w:rPr>
          <w:rFonts w:ascii="Arial" w:eastAsia="Times New Roman" w:hAnsi="Arial" w:cs="Arial"/>
          <w:sz w:val="20"/>
        </w:rPr>
        <w:t>Tetherex</w:t>
      </w:r>
      <w:proofErr w:type="spellEnd"/>
      <w:r w:rsidR="00E45E53" w:rsidRPr="00AB56D0">
        <w:rPr>
          <w:rFonts w:ascii="Arial" w:eastAsia="Times New Roman" w:hAnsi="Arial" w:cs="Arial"/>
          <w:sz w:val="20"/>
        </w:rPr>
        <w:t xml:space="preserve"> </w:t>
      </w:r>
      <w:proofErr w:type="spellStart"/>
      <w:r w:rsidR="00E45E53" w:rsidRPr="00AB56D0">
        <w:rPr>
          <w:rFonts w:ascii="Arial" w:eastAsia="Times New Roman" w:hAnsi="Arial" w:cs="Arial"/>
          <w:sz w:val="20"/>
        </w:rPr>
        <w:t>Pharmaceuticals</w:t>
      </w:r>
      <w:proofErr w:type="spellEnd"/>
      <w:r w:rsidR="00E45E53" w:rsidRPr="00AB56D0">
        <w:rPr>
          <w:rFonts w:ascii="Arial" w:eastAsia="Times New Roman" w:hAnsi="Arial" w:cs="Arial"/>
          <w:sz w:val="20"/>
        </w:rPr>
        <w:t xml:space="preserve"> </w:t>
      </w:r>
      <w:proofErr w:type="spellStart"/>
      <w:r w:rsidR="00E45E53" w:rsidRPr="00AB56D0">
        <w:rPr>
          <w:rFonts w:ascii="Arial" w:eastAsia="Times New Roman" w:hAnsi="Arial" w:cs="Arial"/>
          <w:sz w:val="20"/>
        </w:rPr>
        <w:t>Corporation</w:t>
      </w:r>
      <w:proofErr w:type="spellEnd"/>
      <w:r w:rsidR="00E45E53" w:rsidRPr="00AB56D0">
        <w:rPr>
          <w:rFonts w:ascii="Arial" w:eastAsia="Times New Roman" w:hAnsi="Arial" w:cs="Arial"/>
          <w:sz w:val="20"/>
        </w:rPr>
        <w:t>, США</w:t>
      </w:r>
    </w:p>
    <w:p w:rsidR="00E45E53" w:rsidRDefault="00E45E53" w:rsidP="00E45E53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AB56D0">
        <w:rPr>
          <w:rFonts w:ascii="Arial" w:hAnsi="Arial" w:cs="Arial"/>
          <w:sz w:val="20"/>
          <w:szCs w:val="20"/>
          <w:lang w:val="uk-UA"/>
        </w:rPr>
        <w:t>Заявник – Підприємств</w:t>
      </w:r>
      <w:r>
        <w:rPr>
          <w:rFonts w:ascii="Arial" w:hAnsi="Arial" w:cs="Arial"/>
          <w:sz w:val="20"/>
          <w:szCs w:val="20"/>
          <w:lang w:val="uk-UA"/>
        </w:rPr>
        <w:t>о з 100% іноземною інвестицією «АЙК’ЮВІА РДС Україна»</w:t>
      </w:r>
    </w:p>
    <w:p w:rsidR="00436DCD" w:rsidRDefault="00436DCD" w:rsidP="00E45E5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ru-RU"/>
        </w:rPr>
      </w:pPr>
    </w:p>
    <w:p w:rsidR="00C64EE2" w:rsidRPr="00C64EE2" w:rsidRDefault="00C64EE2" w:rsidP="00E45E5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36DCD" w:rsidRPr="002B2809" w:rsidRDefault="0062643A" w:rsidP="00436D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436DCD" w:rsidRPr="00C64EE2">
        <w:rPr>
          <w:rFonts w:ascii="Arial" w:hAnsi="Arial" w:cs="Arial"/>
          <w:b/>
          <w:sz w:val="20"/>
          <w:szCs w:val="20"/>
        </w:rPr>
        <w:t xml:space="preserve">. </w:t>
      </w:r>
      <w:r w:rsidR="00436DCD" w:rsidRPr="002B2809">
        <w:rPr>
          <w:rFonts w:ascii="Arial" w:hAnsi="Arial" w:cs="Arial"/>
          <w:b/>
          <w:color w:val="000000"/>
          <w:sz w:val="20"/>
          <w:szCs w:val="20"/>
        </w:rPr>
        <w:t>Подовження клінічного випробування до 31 грудня 2020 року, згідно наданої Додаткової угоди №2 від 18 березня 2019 р., до Договору страхування № 04KB/16 від 27 січня 2016 року</w:t>
      </w:r>
      <w:r w:rsidR="00436DCD" w:rsidRPr="002B2809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випробування «Рандомізоване, відкрите, дослідження фази 3, контрольоване активним препаратом, для оцінки ефективності та безпечності препарату </w:t>
      </w:r>
      <w:r w:rsidR="00436DCD" w:rsidRPr="00ED35B4">
        <w:rPr>
          <w:rFonts w:ascii="Arial" w:hAnsi="Arial" w:cs="Arial"/>
          <w:b/>
          <w:color w:val="000000"/>
          <w:sz w:val="20"/>
          <w:szCs w:val="20"/>
        </w:rPr>
        <w:t>Вададустат</w:t>
      </w:r>
      <w:r w:rsidR="00436DCD" w:rsidRPr="002B2809">
        <w:rPr>
          <w:rFonts w:ascii="Arial" w:hAnsi="Arial" w:cs="Arial"/>
          <w:color w:val="000000"/>
          <w:sz w:val="20"/>
          <w:szCs w:val="20"/>
        </w:rPr>
        <w:t xml:space="preserve"> при пероральному застосуванні для підтримуючої терапії анемії у пацієнтів із діаліз-незалежною хронічною хворобою нирок (ДН-ХХН) (дослідження «PRO2TECT-CONVERSION»)», код дослідження </w:t>
      </w:r>
      <w:r w:rsidR="00436DCD" w:rsidRPr="00ED35B4">
        <w:rPr>
          <w:rFonts w:ascii="Arial" w:hAnsi="Arial" w:cs="Arial"/>
          <w:b/>
          <w:color w:val="000000"/>
          <w:sz w:val="20"/>
          <w:szCs w:val="20"/>
        </w:rPr>
        <w:t>AKB-6548-CI-0015</w:t>
      </w:r>
      <w:r w:rsidR="00436DCD" w:rsidRPr="002B2809">
        <w:rPr>
          <w:rFonts w:ascii="Arial" w:hAnsi="Arial" w:cs="Arial"/>
          <w:color w:val="000000"/>
          <w:sz w:val="20"/>
          <w:szCs w:val="20"/>
        </w:rPr>
        <w:t>, поправка 6 (версія 7), від 18 грудня 2018 року, спонсор - «Акебія Терап’ютикс, Інк.» (</w:t>
      </w:r>
      <w:proofErr w:type="spellStart"/>
      <w:r w:rsidR="00436DCD" w:rsidRPr="002B2809">
        <w:rPr>
          <w:rFonts w:ascii="Arial" w:hAnsi="Arial" w:cs="Arial"/>
          <w:color w:val="000000"/>
          <w:sz w:val="20"/>
          <w:szCs w:val="20"/>
        </w:rPr>
        <w:t>Akebia</w:t>
      </w:r>
      <w:proofErr w:type="spellEnd"/>
      <w:r w:rsidR="00436DCD" w:rsidRPr="002B28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DCD" w:rsidRPr="002B2809">
        <w:rPr>
          <w:rFonts w:ascii="Arial" w:hAnsi="Arial" w:cs="Arial"/>
          <w:color w:val="000000"/>
          <w:sz w:val="20"/>
          <w:szCs w:val="20"/>
        </w:rPr>
        <w:t>Therapeutics</w:t>
      </w:r>
      <w:proofErr w:type="spellEnd"/>
      <w:r w:rsidR="00436DCD" w:rsidRPr="002B280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436DCD" w:rsidRPr="002B2809">
        <w:rPr>
          <w:rFonts w:ascii="Arial" w:hAnsi="Arial" w:cs="Arial"/>
          <w:color w:val="000000"/>
          <w:sz w:val="20"/>
          <w:szCs w:val="20"/>
        </w:rPr>
        <w:t>I</w:t>
      </w:r>
      <w:r w:rsidR="00C64EE2">
        <w:rPr>
          <w:rFonts w:ascii="Arial" w:hAnsi="Arial" w:cs="Arial"/>
          <w:color w:val="000000"/>
          <w:sz w:val="20"/>
          <w:szCs w:val="20"/>
        </w:rPr>
        <w:t>nc</w:t>
      </w:r>
      <w:proofErr w:type="spellEnd"/>
      <w:r w:rsidR="00C64EE2">
        <w:rPr>
          <w:rFonts w:ascii="Arial" w:hAnsi="Arial" w:cs="Arial"/>
          <w:color w:val="000000"/>
          <w:sz w:val="20"/>
          <w:szCs w:val="20"/>
        </w:rPr>
        <w:t>.), США</w:t>
      </w:r>
    </w:p>
    <w:p w:rsidR="00436DCD" w:rsidRPr="002B2809" w:rsidRDefault="00436DCD" w:rsidP="00436D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643A">
        <w:rPr>
          <w:rFonts w:ascii="Arial" w:hAnsi="Arial" w:cs="Arial"/>
          <w:sz w:val="20"/>
          <w:szCs w:val="20"/>
        </w:rPr>
        <w:t>Заявник</w:t>
      </w:r>
      <w:r w:rsidRPr="0062643A">
        <w:rPr>
          <w:rFonts w:ascii="Arial" w:hAnsi="Arial" w:cs="Arial"/>
          <w:b/>
          <w:sz w:val="20"/>
          <w:szCs w:val="20"/>
        </w:rPr>
        <w:t xml:space="preserve"> - </w:t>
      </w:r>
      <w:r w:rsidRPr="002B2809">
        <w:rPr>
          <w:rFonts w:ascii="Arial" w:hAnsi="Arial" w:cs="Arial"/>
          <w:color w:val="000000"/>
          <w:sz w:val="20"/>
          <w:szCs w:val="20"/>
        </w:rPr>
        <w:t>Товариство з обмеженою відповідальністю «Біомапас», Україна</w:t>
      </w:r>
    </w:p>
    <w:p w:rsidR="00436DCD" w:rsidRPr="0062643A" w:rsidRDefault="00436DCD" w:rsidP="00E45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6DCD" w:rsidRPr="0062643A" w:rsidRDefault="00436DCD" w:rsidP="00E45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6DCD" w:rsidRPr="00C64EE2" w:rsidRDefault="0062643A" w:rsidP="00436DCD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>29</w:t>
      </w:r>
      <w:r w:rsidR="00436DCD" w:rsidRPr="0062643A">
        <w:rPr>
          <w:rFonts w:ascii="Arial" w:hAnsi="Arial" w:cs="Arial"/>
          <w:b/>
          <w:sz w:val="20"/>
          <w:szCs w:val="20"/>
        </w:rPr>
        <w:t xml:space="preserve">. </w:t>
      </w:r>
      <w:r w:rsidR="00436DCD" w:rsidRPr="00E84C00">
        <w:rPr>
          <w:rFonts w:ascii="Arial" w:hAnsi="Arial" w:cs="Arial"/>
          <w:b/>
          <w:sz w:val="20"/>
        </w:rPr>
        <w:t xml:space="preserve">Брошура дослідника </w:t>
      </w:r>
      <w:proofErr w:type="spellStart"/>
      <w:r w:rsidR="00436DCD" w:rsidRPr="00E84C00">
        <w:rPr>
          <w:rFonts w:ascii="Arial" w:hAnsi="Arial" w:cs="Arial"/>
          <w:b/>
          <w:sz w:val="20"/>
        </w:rPr>
        <w:t>Мірікізумаб</w:t>
      </w:r>
      <w:proofErr w:type="spellEnd"/>
      <w:r w:rsidR="00436DCD" w:rsidRPr="00E84C00">
        <w:rPr>
          <w:rFonts w:ascii="Arial" w:hAnsi="Arial" w:cs="Arial"/>
          <w:b/>
          <w:sz w:val="20"/>
        </w:rPr>
        <w:t xml:space="preserve"> (LY3074828), від 13 березня 2019 року, англійською мовою;  Інформація для пацієнта та форма згоди, версія V03.0UKR(uk)01 від 29 травня 2019 року, переклад українською мовою від 05 червня 2019 року; Інформація для пацієнта та форма згоди, версія V03.0UKR(ru)01 від 29 травня 2019 року, переклад російською мовою від 05 червня 2019 року;  Опис допоміжних матеріалів для видачі пацієнтам, що стосуються набору та утримання пацієнтів, які беруть участь у дослідженні, версія 8 від 02 травня 2019 року, англійською мовою; Переклад українською мовою від 23 травня 2019 року опису допоміжних матеріалів для видачі пацієнтам, що стосуються набору та утримання пацієнтів, які беруть участь у дослідженні, </w:t>
      </w:r>
      <w:r w:rsidR="00436DCD" w:rsidRPr="00E84C00">
        <w:rPr>
          <w:rFonts w:ascii="Arial" w:hAnsi="Arial" w:cs="Arial"/>
          <w:b/>
          <w:sz w:val="20"/>
        </w:rPr>
        <w:lastRenderedPageBreak/>
        <w:t xml:space="preserve">версія 8 від 02 травня 2019 року </w:t>
      </w:r>
      <w:r w:rsidR="00436DCD" w:rsidRPr="00E84C00">
        <w:rPr>
          <w:rFonts w:ascii="Arial" w:hAnsi="Arial" w:cs="Arial"/>
          <w:sz w:val="20"/>
        </w:rPr>
        <w:t xml:space="preserve">до протоколу клінічного </w:t>
      </w:r>
      <w:r w:rsidR="00436DCD">
        <w:rPr>
          <w:rFonts w:ascii="Arial" w:hAnsi="Arial" w:cs="Arial"/>
          <w:sz w:val="20"/>
        </w:rPr>
        <w:t>випробування</w:t>
      </w:r>
      <w:r w:rsidR="00436DCD" w:rsidRPr="00E84C00">
        <w:rPr>
          <w:rFonts w:ascii="Arial" w:hAnsi="Arial" w:cs="Arial"/>
          <w:sz w:val="20"/>
        </w:rPr>
        <w:t xml:space="preserve"> </w:t>
      </w:r>
      <w:r w:rsidR="00436DCD">
        <w:rPr>
          <w:rFonts w:ascii="Arial" w:hAnsi="Arial" w:cs="Arial"/>
          <w:sz w:val="20"/>
        </w:rPr>
        <w:t>«</w:t>
      </w:r>
      <w:r w:rsidR="00436DCD" w:rsidRPr="00E84C00">
        <w:rPr>
          <w:rFonts w:ascii="Arial" w:hAnsi="Arial" w:cs="Arial"/>
          <w:sz w:val="20"/>
        </w:rPr>
        <w:t xml:space="preserve">Багатоцентрове, рандомізоване, подвійне сліпе, плацебо-контрольоване дослідження фази 3, яке проводиться в паралельних групах, для вивчення індукційної терапії </w:t>
      </w:r>
      <w:r w:rsidR="00436DCD" w:rsidRPr="00E84C00">
        <w:rPr>
          <w:rFonts w:ascii="Arial" w:hAnsi="Arial" w:cs="Arial"/>
          <w:b/>
          <w:sz w:val="20"/>
        </w:rPr>
        <w:t>мірікізумабом</w:t>
      </w:r>
      <w:r w:rsidR="00436DCD" w:rsidRPr="00E84C00">
        <w:rPr>
          <w:rFonts w:ascii="Arial" w:hAnsi="Arial" w:cs="Arial"/>
          <w:sz w:val="20"/>
        </w:rPr>
        <w:t xml:space="preserve"> у пацієнтів із виразковим колітом в активній стадії від помірного до важкого ступеня, в яких стандартна та біологічна терапія була неефективною</w:t>
      </w:r>
      <w:r w:rsidR="00436DCD">
        <w:rPr>
          <w:rFonts w:ascii="Arial" w:hAnsi="Arial" w:cs="Arial"/>
          <w:sz w:val="20"/>
        </w:rPr>
        <w:t>»</w:t>
      </w:r>
      <w:r w:rsidR="00436DCD" w:rsidRPr="00E84C00">
        <w:rPr>
          <w:rFonts w:ascii="Arial" w:hAnsi="Arial" w:cs="Arial"/>
          <w:sz w:val="20"/>
        </w:rPr>
        <w:t xml:space="preserve">, код дослідження </w:t>
      </w:r>
      <w:r w:rsidR="00436DCD" w:rsidRPr="00E84C00">
        <w:rPr>
          <w:rFonts w:ascii="Arial" w:eastAsia="Times New Roman" w:hAnsi="Arial" w:cs="Arial"/>
          <w:b/>
          <w:sz w:val="20"/>
          <w:lang w:val="ru-RU"/>
        </w:rPr>
        <w:t>I</w:t>
      </w:r>
      <w:r w:rsidR="00436DCD" w:rsidRPr="00E84C00">
        <w:rPr>
          <w:rFonts w:ascii="Arial" w:eastAsia="Times New Roman" w:hAnsi="Arial" w:cs="Arial"/>
          <w:b/>
          <w:sz w:val="20"/>
        </w:rPr>
        <w:t>6</w:t>
      </w:r>
      <w:r w:rsidR="00436DCD" w:rsidRPr="00E84C00">
        <w:rPr>
          <w:rFonts w:ascii="Arial" w:eastAsia="Times New Roman" w:hAnsi="Arial" w:cs="Arial"/>
          <w:b/>
          <w:sz w:val="20"/>
          <w:lang w:val="ru-RU"/>
        </w:rPr>
        <w:t>T</w:t>
      </w:r>
      <w:r w:rsidR="00436DCD" w:rsidRPr="00E84C00">
        <w:rPr>
          <w:rFonts w:ascii="Arial" w:eastAsia="Times New Roman" w:hAnsi="Arial" w:cs="Arial"/>
          <w:b/>
          <w:sz w:val="20"/>
        </w:rPr>
        <w:t>-</w:t>
      </w:r>
      <w:r w:rsidR="00436DCD" w:rsidRPr="00E84C00">
        <w:rPr>
          <w:rFonts w:ascii="Arial" w:eastAsia="Times New Roman" w:hAnsi="Arial" w:cs="Arial"/>
          <w:b/>
          <w:sz w:val="20"/>
          <w:lang w:val="ru-RU"/>
        </w:rPr>
        <w:t>MC</w:t>
      </w:r>
      <w:r w:rsidR="00436DCD" w:rsidRPr="00E84C00">
        <w:rPr>
          <w:rFonts w:ascii="Arial" w:eastAsia="Times New Roman" w:hAnsi="Arial" w:cs="Arial"/>
          <w:b/>
          <w:sz w:val="20"/>
        </w:rPr>
        <w:t>-</w:t>
      </w:r>
      <w:r w:rsidR="00436DCD" w:rsidRPr="00E84C00">
        <w:rPr>
          <w:rFonts w:ascii="Arial" w:eastAsia="Times New Roman" w:hAnsi="Arial" w:cs="Arial"/>
          <w:b/>
          <w:sz w:val="20"/>
          <w:lang w:val="ru-RU"/>
        </w:rPr>
        <w:t>AMAN</w:t>
      </w:r>
      <w:r w:rsidR="00436DCD" w:rsidRPr="00E84C00">
        <w:rPr>
          <w:rFonts w:ascii="Arial" w:eastAsia="Times New Roman" w:hAnsi="Arial" w:cs="Arial"/>
          <w:b/>
          <w:sz w:val="20"/>
        </w:rPr>
        <w:t xml:space="preserve"> </w:t>
      </w:r>
      <w:r w:rsidR="00436DCD" w:rsidRPr="00E84C00">
        <w:rPr>
          <w:rFonts w:ascii="Arial" w:eastAsia="Times New Roman" w:hAnsi="Arial" w:cs="Arial"/>
          <w:sz w:val="20"/>
        </w:rPr>
        <w:t>від 13 березня 2018 року</w:t>
      </w:r>
      <w:r w:rsidR="00436DCD" w:rsidRPr="00E84C00">
        <w:rPr>
          <w:rFonts w:ascii="Arial" w:hAnsi="Arial" w:cs="Arial"/>
          <w:sz w:val="20"/>
        </w:rPr>
        <w:t xml:space="preserve">, спонсор - </w:t>
      </w:r>
      <w:proofErr w:type="spellStart"/>
      <w:r w:rsidR="00C64EE2">
        <w:rPr>
          <w:rFonts w:ascii="Arial" w:eastAsia="Times New Roman" w:hAnsi="Arial" w:cs="Arial"/>
          <w:sz w:val="20"/>
        </w:rPr>
        <w:t>Eli</w:t>
      </w:r>
      <w:proofErr w:type="spellEnd"/>
      <w:r w:rsidR="00C64EE2">
        <w:rPr>
          <w:rFonts w:ascii="Arial" w:eastAsia="Times New Roman" w:hAnsi="Arial" w:cs="Arial"/>
          <w:sz w:val="20"/>
        </w:rPr>
        <w:t xml:space="preserve"> </w:t>
      </w:r>
      <w:proofErr w:type="spellStart"/>
      <w:r w:rsidR="00C64EE2">
        <w:rPr>
          <w:rFonts w:ascii="Arial" w:eastAsia="Times New Roman" w:hAnsi="Arial" w:cs="Arial"/>
          <w:sz w:val="20"/>
        </w:rPr>
        <w:t>Lilly</w:t>
      </w:r>
      <w:proofErr w:type="spellEnd"/>
      <w:r w:rsidR="00C64EE2">
        <w:rPr>
          <w:rFonts w:ascii="Arial" w:eastAsia="Times New Roman" w:hAnsi="Arial" w:cs="Arial"/>
          <w:sz w:val="20"/>
        </w:rPr>
        <w:t xml:space="preserve"> </w:t>
      </w:r>
      <w:proofErr w:type="spellStart"/>
      <w:r w:rsidR="00C64EE2">
        <w:rPr>
          <w:rFonts w:ascii="Arial" w:eastAsia="Times New Roman" w:hAnsi="Arial" w:cs="Arial"/>
          <w:sz w:val="20"/>
        </w:rPr>
        <w:t>and</w:t>
      </w:r>
      <w:proofErr w:type="spellEnd"/>
      <w:r w:rsidR="00C64EE2">
        <w:rPr>
          <w:rFonts w:ascii="Arial" w:eastAsia="Times New Roman" w:hAnsi="Arial" w:cs="Arial"/>
          <w:sz w:val="20"/>
        </w:rPr>
        <w:t xml:space="preserve"> </w:t>
      </w:r>
      <w:proofErr w:type="spellStart"/>
      <w:r w:rsidR="00C64EE2">
        <w:rPr>
          <w:rFonts w:ascii="Arial" w:eastAsia="Times New Roman" w:hAnsi="Arial" w:cs="Arial"/>
          <w:sz w:val="20"/>
        </w:rPr>
        <w:t>Company</w:t>
      </w:r>
      <w:proofErr w:type="spellEnd"/>
      <w:r w:rsidR="00C64EE2">
        <w:rPr>
          <w:rFonts w:ascii="Arial" w:eastAsia="Times New Roman" w:hAnsi="Arial" w:cs="Arial"/>
          <w:sz w:val="20"/>
        </w:rPr>
        <w:t>, США</w:t>
      </w:r>
    </w:p>
    <w:p w:rsidR="00436DCD" w:rsidRDefault="00436DCD" w:rsidP="00436DCD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E84C00">
        <w:rPr>
          <w:rFonts w:ascii="Arial" w:hAnsi="Arial" w:cs="Arial"/>
          <w:sz w:val="20"/>
          <w:szCs w:val="20"/>
          <w:lang w:val="uk-UA"/>
        </w:rPr>
        <w:t>Заявник – Підприємств</w:t>
      </w:r>
      <w:r>
        <w:rPr>
          <w:rFonts w:ascii="Arial" w:hAnsi="Arial" w:cs="Arial"/>
          <w:sz w:val="20"/>
          <w:szCs w:val="20"/>
          <w:lang w:val="uk-UA"/>
        </w:rPr>
        <w:t>о з 100% іноземною інвестицією «АЙК’ЮВІА РДС Україна»</w:t>
      </w:r>
    </w:p>
    <w:p w:rsidR="00436DCD" w:rsidRDefault="00436DCD" w:rsidP="00E45E5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ru-RU"/>
        </w:rPr>
      </w:pPr>
    </w:p>
    <w:p w:rsidR="00C64EE2" w:rsidRPr="0062643A" w:rsidRDefault="00C64EE2" w:rsidP="00E45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6DCD" w:rsidRPr="00C64EE2" w:rsidRDefault="0062643A" w:rsidP="00C64EE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436DCD" w:rsidRPr="0062643A">
        <w:rPr>
          <w:rFonts w:ascii="Arial" w:hAnsi="Arial" w:cs="Arial"/>
          <w:b/>
          <w:sz w:val="20"/>
          <w:szCs w:val="20"/>
        </w:rPr>
        <w:t xml:space="preserve">. </w:t>
      </w:r>
      <w:r w:rsidR="00436DCD" w:rsidRPr="0088099E">
        <w:rPr>
          <w:rFonts w:ascii="Arial" w:hAnsi="Arial" w:cs="Arial"/>
          <w:b/>
          <w:sz w:val="20"/>
        </w:rPr>
        <w:t xml:space="preserve">Брошура дослідника </w:t>
      </w:r>
      <w:proofErr w:type="spellStart"/>
      <w:r w:rsidR="00436DCD" w:rsidRPr="0088099E">
        <w:rPr>
          <w:rFonts w:ascii="Arial" w:hAnsi="Arial" w:cs="Arial"/>
          <w:b/>
          <w:sz w:val="20"/>
        </w:rPr>
        <w:t>Мірікізумаб</w:t>
      </w:r>
      <w:proofErr w:type="spellEnd"/>
      <w:r w:rsidR="00436DCD" w:rsidRPr="0088099E">
        <w:rPr>
          <w:rFonts w:ascii="Arial" w:hAnsi="Arial" w:cs="Arial"/>
          <w:b/>
          <w:sz w:val="20"/>
        </w:rPr>
        <w:t xml:space="preserve"> (LY3074828), від 13 березня 2019 року, англійською мовою;  Інформація для пацієнта та форма згоди, версія V03.0UKR(uk)01 від 29 травня 2019 року, переклад українською мовою від 05 червня 2019 року; Інформація для пацієнта та форма згоди, версія V03.0UKR(ru)01 від 29 травня 2019 року, переклад російською мовою від 05 червня 2019 року;  Опис допоміжних матеріалів для видачі пацієнтам, що стосуються набору та утримання пацієнтів, які беруть участь у дослідженні, версія 8 від 02 травня 2019 року, англійською мовою; Переклад українською мовою від 21 травня 2019 року опису допоміжних матеріалів для видачі пацієнтам, що стосуються набору та утримання пацієнтів, які беруть участь у дослідженні, версія 8 від 02 травня 2019 року; Картка «ТЕРМІНОВО НЕВІДКЛАДНО», версія від 31 січня 2019 року, українською мовою; Картка «ТЕРМІНОВЕ ПРОХАННЯ НЕ МОЖУ ЧЕКАТИ», версія від 31 січня 2019 року, російською мовою </w:t>
      </w:r>
      <w:r w:rsidR="00436DCD" w:rsidRPr="0088099E">
        <w:rPr>
          <w:rFonts w:ascii="Arial" w:hAnsi="Arial" w:cs="Arial"/>
          <w:sz w:val="20"/>
        </w:rPr>
        <w:t xml:space="preserve">до протоколу клінічного </w:t>
      </w:r>
      <w:r w:rsidR="00436DCD">
        <w:rPr>
          <w:rFonts w:ascii="Arial" w:hAnsi="Arial" w:cs="Arial"/>
          <w:sz w:val="20"/>
        </w:rPr>
        <w:t>випробування</w:t>
      </w:r>
      <w:r w:rsidR="00436DCD" w:rsidRPr="0088099E">
        <w:rPr>
          <w:rFonts w:ascii="Arial" w:hAnsi="Arial" w:cs="Arial"/>
          <w:sz w:val="20"/>
        </w:rPr>
        <w:t xml:space="preserve"> </w:t>
      </w:r>
      <w:r w:rsidR="00436DCD">
        <w:rPr>
          <w:rFonts w:ascii="Arial" w:hAnsi="Arial" w:cs="Arial"/>
          <w:sz w:val="20"/>
        </w:rPr>
        <w:t>«</w:t>
      </w:r>
      <w:r w:rsidR="00436DCD" w:rsidRPr="0088099E">
        <w:rPr>
          <w:rFonts w:ascii="Arial" w:hAnsi="Arial" w:cs="Arial"/>
          <w:sz w:val="20"/>
        </w:rPr>
        <w:t xml:space="preserve">Багатоцентрове, рандомізоване, подвійне сліпе, плацебо-контрольоване дослідження фази 3, яке проводиться в паралельних групах, для вивчення підтримувального лікування </w:t>
      </w:r>
      <w:r w:rsidR="00436DCD" w:rsidRPr="00863087">
        <w:rPr>
          <w:rFonts w:ascii="Arial" w:hAnsi="Arial" w:cs="Arial"/>
          <w:b/>
          <w:sz w:val="20"/>
        </w:rPr>
        <w:t>мірікізумабом</w:t>
      </w:r>
      <w:r w:rsidR="00436DCD" w:rsidRPr="0088099E">
        <w:rPr>
          <w:rFonts w:ascii="Arial" w:hAnsi="Arial" w:cs="Arial"/>
          <w:sz w:val="20"/>
        </w:rPr>
        <w:t xml:space="preserve"> у пацієнтів з виразковим колітом в активній стадії від помірного до важкого ступеня</w:t>
      </w:r>
      <w:r w:rsidR="00436DCD">
        <w:rPr>
          <w:rFonts w:ascii="Arial" w:hAnsi="Arial" w:cs="Arial"/>
          <w:sz w:val="20"/>
        </w:rPr>
        <w:t>»</w:t>
      </w:r>
      <w:r w:rsidR="00436DCD" w:rsidRPr="0088099E">
        <w:rPr>
          <w:rFonts w:ascii="Arial" w:hAnsi="Arial" w:cs="Arial"/>
          <w:sz w:val="20"/>
        </w:rPr>
        <w:t xml:space="preserve">, код дослідження </w:t>
      </w:r>
      <w:r w:rsidR="00436DCD" w:rsidRPr="0088099E">
        <w:rPr>
          <w:rFonts w:ascii="Arial" w:eastAsia="Times New Roman" w:hAnsi="Arial" w:cs="Arial"/>
          <w:b/>
          <w:sz w:val="20"/>
          <w:lang w:val="ru-RU"/>
        </w:rPr>
        <w:t>I</w:t>
      </w:r>
      <w:r w:rsidR="00436DCD" w:rsidRPr="0088099E">
        <w:rPr>
          <w:rFonts w:ascii="Arial" w:eastAsia="Times New Roman" w:hAnsi="Arial" w:cs="Arial"/>
          <w:b/>
          <w:sz w:val="20"/>
        </w:rPr>
        <w:t>6</w:t>
      </w:r>
      <w:r w:rsidR="00436DCD" w:rsidRPr="0088099E">
        <w:rPr>
          <w:rFonts w:ascii="Arial" w:eastAsia="Times New Roman" w:hAnsi="Arial" w:cs="Arial"/>
          <w:b/>
          <w:sz w:val="20"/>
          <w:lang w:val="ru-RU"/>
        </w:rPr>
        <w:t>T</w:t>
      </w:r>
      <w:r w:rsidR="00436DCD" w:rsidRPr="0088099E">
        <w:rPr>
          <w:rFonts w:ascii="Arial" w:eastAsia="Times New Roman" w:hAnsi="Arial" w:cs="Arial"/>
          <w:b/>
          <w:sz w:val="20"/>
        </w:rPr>
        <w:t>-</w:t>
      </w:r>
      <w:r w:rsidR="00436DCD" w:rsidRPr="0088099E">
        <w:rPr>
          <w:rFonts w:ascii="Arial" w:eastAsia="Times New Roman" w:hAnsi="Arial" w:cs="Arial"/>
          <w:b/>
          <w:sz w:val="20"/>
          <w:lang w:val="ru-RU"/>
        </w:rPr>
        <w:t>MC</w:t>
      </w:r>
      <w:r w:rsidR="00436DCD" w:rsidRPr="0088099E">
        <w:rPr>
          <w:rFonts w:ascii="Arial" w:eastAsia="Times New Roman" w:hAnsi="Arial" w:cs="Arial"/>
          <w:b/>
          <w:sz w:val="20"/>
        </w:rPr>
        <w:t>-</w:t>
      </w:r>
      <w:r w:rsidR="00436DCD" w:rsidRPr="0088099E">
        <w:rPr>
          <w:rFonts w:ascii="Arial" w:eastAsia="Times New Roman" w:hAnsi="Arial" w:cs="Arial"/>
          <w:b/>
          <w:sz w:val="20"/>
          <w:lang w:val="ru-RU"/>
        </w:rPr>
        <w:t>AMBG</w:t>
      </w:r>
      <w:r w:rsidR="00436DCD" w:rsidRPr="0088099E">
        <w:rPr>
          <w:rFonts w:ascii="Arial" w:eastAsia="Times New Roman" w:hAnsi="Arial" w:cs="Arial"/>
          <w:b/>
          <w:sz w:val="20"/>
        </w:rPr>
        <w:t xml:space="preserve"> </w:t>
      </w:r>
      <w:r w:rsidR="00436DCD" w:rsidRPr="0088099E">
        <w:rPr>
          <w:rFonts w:ascii="Arial" w:eastAsia="Times New Roman" w:hAnsi="Arial" w:cs="Arial"/>
          <w:sz w:val="20"/>
        </w:rPr>
        <w:t>від 13 березня 2018 року</w:t>
      </w:r>
      <w:r w:rsidR="00436DCD" w:rsidRPr="0088099E">
        <w:rPr>
          <w:rFonts w:ascii="Arial" w:hAnsi="Arial" w:cs="Arial"/>
          <w:sz w:val="20"/>
        </w:rPr>
        <w:t xml:space="preserve">, спонсор – </w:t>
      </w:r>
      <w:proofErr w:type="spellStart"/>
      <w:r w:rsidR="00436DCD" w:rsidRPr="0088099E">
        <w:rPr>
          <w:rFonts w:ascii="Arial" w:eastAsia="Times New Roman" w:hAnsi="Arial" w:cs="Arial"/>
          <w:sz w:val="20"/>
        </w:rPr>
        <w:t>Eli</w:t>
      </w:r>
      <w:proofErr w:type="spellEnd"/>
      <w:r w:rsidR="00436DCD" w:rsidRPr="0088099E">
        <w:rPr>
          <w:rFonts w:ascii="Arial" w:eastAsia="Times New Roman" w:hAnsi="Arial" w:cs="Arial"/>
          <w:sz w:val="20"/>
        </w:rPr>
        <w:t> </w:t>
      </w:r>
      <w:proofErr w:type="spellStart"/>
      <w:r w:rsidR="00436DCD" w:rsidRPr="0088099E">
        <w:rPr>
          <w:rFonts w:ascii="Arial" w:eastAsia="Times New Roman" w:hAnsi="Arial" w:cs="Arial"/>
          <w:sz w:val="20"/>
        </w:rPr>
        <w:t>Lilly</w:t>
      </w:r>
      <w:proofErr w:type="spellEnd"/>
      <w:r w:rsidR="00436DCD" w:rsidRPr="0088099E">
        <w:rPr>
          <w:rFonts w:ascii="Arial" w:eastAsia="Times New Roman" w:hAnsi="Arial" w:cs="Arial"/>
          <w:sz w:val="20"/>
        </w:rPr>
        <w:t xml:space="preserve"> </w:t>
      </w:r>
      <w:proofErr w:type="spellStart"/>
      <w:r w:rsidR="00436DCD" w:rsidRPr="0088099E">
        <w:rPr>
          <w:rFonts w:ascii="Arial" w:eastAsia="Times New Roman" w:hAnsi="Arial" w:cs="Arial"/>
          <w:sz w:val="20"/>
        </w:rPr>
        <w:t>and</w:t>
      </w:r>
      <w:proofErr w:type="spellEnd"/>
      <w:r w:rsidR="00436DCD" w:rsidRPr="0088099E">
        <w:rPr>
          <w:rFonts w:ascii="Arial" w:eastAsia="Times New Roman" w:hAnsi="Arial" w:cs="Arial"/>
          <w:sz w:val="20"/>
        </w:rPr>
        <w:t xml:space="preserve"> </w:t>
      </w:r>
      <w:proofErr w:type="spellStart"/>
      <w:r w:rsidR="00436DCD" w:rsidRPr="0088099E">
        <w:rPr>
          <w:rFonts w:ascii="Arial" w:eastAsia="Times New Roman" w:hAnsi="Arial" w:cs="Arial"/>
          <w:sz w:val="20"/>
        </w:rPr>
        <w:t>Company</w:t>
      </w:r>
      <w:proofErr w:type="spellEnd"/>
      <w:r w:rsidR="00436DCD" w:rsidRPr="0088099E">
        <w:rPr>
          <w:rFonts w:ascii="Arial" w:eastAsia="Times New Roman" w:hAnsi="Arial" w:cs="Arial"/>
          <w:sz w:val="20"/>
        </w:rPr>
        <w:t>, США</w:t>
      </w:r>
    </w:p>
    <w:p w:rsidR="00436DCD" w:rsidRPr="0088099E" w:rsidRDefault="00436DCD" w:rsidP="00436DCD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88099E">
        <w:rPr>
          <w:rFonts w:ascii="Arial" w:hAnsi="Arial" w:cs="Arial"/>
          <w:sz w:val="20"/>
          <w:szCs w:val="20"/>
          <w:lang w:val="uk-UA"/>
        </w:rPr>
        <w:t>Заявник – Підприємство з 100% іноземною інвестицією «АЙК’ЮВІА РДС Україна»</w:t>
      </w:r>
    </w:p>
    <w:p w:rsidR="00436DCD" w:rsidRPr="0088099E" w:rsidRDefault="00436DCD" w:rsidP="00436D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36DCD" w:rsidRPr="0062643A" w:rsidRDefault="00436DCD" w:rsidP="00E45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6DCD" w:rsidRPr="004F7F35" w:rsidRDefault="0062643A" w:rsidP="00436D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436DCD" w:rsidRPr="0062643A">
        <w:rPr>
          <w:rFonts w:ascii="Arial" w:hAnsi="Arial" w:cs="Arial"/>
          <w:b/>
          <w:sz w:val="20"/>
          <w:szCs w:val="20"/>
        </w:rPr>
        <w:t xml:space="preserve">. </w:t>
      </w:r>
      <w:r w:rsidR="00436DCD" w:rsidRPr="004F7F35">
        <w:rPr>
          <w:rFonts w:ascii="Arial" w:hAnsi="Arial" w:cs="Arial"/>
          <w:b/>
          <w:color w:val="000000"/>
          <w:sz w:val="20"/>
          <w:szCs w:val="20"/>
        </w:rPr>
        <w:t>Оновлена брошура дослідника по препарату AZD2281, LYNPARZA®, olaparib версія 17 від 02 травня 2019 року</w:t>
      </w:r>
      <w:r w:rsidR="00436DCD" w:rsidRPr="004F7F35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випробування «Відкрите, багатогрупове дослідження фази II для визначення попередньої ефективності нової комбінації лікування пацієнтів з поширеним дрібноклітинним раком легенів, рефрактерним до препаратів платини (БАЛТІК)», код дослідження </w:t>
      </w:r>
      <w:r w:rsidR="00436DCD" w:rsidRPr="004F7F35">
        <w:rPr>
          <w:rFonts w:ascii="Arial" w:hAnsi="Arial" w:cs="Arial"/>
          <w:b/>
          <w:color w:val="000000"/>
          <w:sz w:val="20"/>
          <w:szCs w:val="20"/>
        </w:rPr>
        <w:t>D419QC00002</w:t>
      </w:r>
      <w:r w:rsidR="00436DCD" w:rsidRPr="004F7F35">
        <w:rPr>
          <w:rFonts w:ascii="Arial" w:hAnsi="Arial" w:cs="Arial"/>
          <w:color w:val="000000"/>
          <w:sz w:val="20"/>
          <w:szCs w:val="20"/>
        </w:rPr>
        <w:t>, версія 04 від 25 червня 2018 р., с</w:t>
      </w:r>
      <w:r w:rsidR="00C64EE2">
        <w:rPr>
          <w:rFonts w:ascii="Arial" w:hAnsi="Arial" w:cs="Arial"/>
          <w:color w:val="000000"/>
          <w:sz w:val="20"/>
          <w:szCs w:val="20"/>
        </w:rPr>
        <w:t xml:space="preserve">понсор - </w:t>
      </w:r>
      <w:proofErr w:type="spellStart"/>
      <w:r w:rsidR="00C64EE2">
        <w:rPr>
          <w:rFonts w:ascii="Arial" w:hAnsi="Arial" w:cs="Arial"/>
          <w:color w:val="000000"/>
          <w:sz w:val="20"/>
          <w:szCs w:val="20"/>
        </w:rPr>
        <w:t>AstraZeneca</w:t>
      </w:r>
      <w:proofErr w:type="spellEnd"/>
      <w:r w:rsidR="00C64EE2">
        <w:rPr>
          <w:rFonts w:ascii="Arial" w:hAnsi="Arial" w:cs="Arial"/>
          <w:color w:val="000000"/>
          <w:sz w:val="20"/>
          <w:szCs w:val="20"/>
        </w:rPr>
        <w:t xml:space="preserve"> AB, </w:t>
      </w:r>
      <w:proofErr w:type="spellStart"/>
      <w:r w:rsidR="00C64EE2">
        <w:rPr>
          <w:rFonts w:ascii="Arial" w:hAnsi="Arial" w:cs="Arial"/>
          <w:color w:val="000000"/>
          <w:sz w:val="20"/>
          <w:szCs w:val="20"/>
        </w:rPr>
        <w:t>Sweden</w:t>
      </w:r>
      <w:proofErr w:type="spellEnd"/>
    </w:p>
    <w:p w:rsidR="00436DCD" w:rsidRPr="004F7F35" w:rsidRDefault="00436DCD" w:rsidP="00436D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7F35">
        <w:rPr>
          <w:rFonts w:ascii="Arial" w:hAnsi="Arial" w:cs="Arial"/>
          <w:sz w:val="20"/>
        </w:rPr>
        <w:t>Заявник –</w:t>
      </w:r>
      <w:r w:rsidRPr="00FD01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ТОВ «АСТРАЗЕНЕКА УКРАЇНА»</w:t>
      </w:r>
    </w:p>
    <w:p w:rsidR="00436DCD" w:rsidRPr="004F7F35" w:rsidRDefault="00436DCD" w:rsidP="00436D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6DCD" w:rsidRDefault="00436DCD" w:rsidP="00E45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36DCD" w:rsidRPr="00C64EE2" w:rsidRDefault="00C64EE2" w:rsidP="00C64EE2">
      <w:pPr>
        <w:pStyle w:val="C-BodyText"/>
        <w:spacing w:before="0" w:after="0" w:line="240" w:lineRule="auto"/>
        <w:jc w:val="both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b/>
          <w:sz w:val="20"/>
          <w:lang w:val="ru-RU"/>
        </w:rPr>
        <w:t>3</w:t>
      </w:r>
      <w:r w:rsidR="0062643A">
        <w:rPr>
          <w:rFonts w:ascii="Arial" w:hAnsi="Arial" w:cs="Arial"/>
          <w:b/>
          <w:sz w:val="20"/>
          <w:lang w:val="ru-RU"/>
        </w:rPr>
        <w:t>2</w:t>
      </w:r>
      <w:r w:rsidR="00436DCD" w:rsidRPr="00436DCD">
        <w:rPr>
          <w:rFonts w:ascii="Arial" w:hAnsi="Arial" w:cs="Arial"/>
          <w:b/>
          <w:sz w:val="20"/>
          <w:lang w:val="ru-RU"/>
        </w:rPr>
        <w:t xml:space="preserve">. </w:t>
      </w:r>
      <w:r w:rsidR="00436DCD" w:rsidRPr="002F73CA">
        <w:rPr>
          <w:rFonts w:ascii="Arial" w:hAnsi="Arial" w:cs="Arial"/>
          <w:b/>
          <w:sz w:val="20"/>
          <w:lang w:val="uk-UA"/>
        </w:rPr>
        <w:t>Оновлений протокол з поправкою 4 від 18 січня 2019 року, англійською мовою; Зміна назви клінічного випробування; Інформаційний листок пацієнта та форма інформованої згоди (ІЛП/ФІЗ) версія 3.0 від 19 березня 2019 р, англійською, українською та російською мовами; Інформаційний листок пацієнта та форма інформованої згоди для додаткового геномного дослідження версія 3.0 від 19 березня 2019 р, англійською, українською та російською мовами; Інформаційний листок щодо продовження участі у дослідження та форма інформованої згоди версія 4.0 від 19 березня 2019 р, англійською, українською та російською мовами; Картка пацієнта на випадок екстреної ситуації, версія 3.0  від 19 лютого 2019 р. англійською, українською та російською мовами</w:t>
      </w:r>
      <w:r w:rsidR="00436DCD" w:rsidRPr="002F73CA">
        <w:rPr>
          <w:rFonts w:ascii="Arial" w:hAnsi="Arial" w:cs="Arial"/>
          <w:sz w:val="20"/>
          <w:lang w:val="uk-UA"/>
        </w:rPr>
        <w:t xml:space="preserve"> до протоколу клінічного випробування «Рандомізоване, відкрите дослідження фази 3 для оцінки комбінацій препаратів </w:t>
      </w:r>
      <w:r w:rsidR="00436DCD" w:rsidRPr="002F73CA">
        <w:rPr>
          <w:rFonts w:ascii="Arial" w:hAnsi="Arial" w:cs="Arial"/>
          <w:b/>
          <w:sz w:val="20"/>
          <w:lang w:val="uk-UA"/>
        </w:rPr>
        <w:t>REGN2810</w:t>
      </w:r>
      <w:r w:rsidR="00436DCD" w:rsidRPr="002F73CA">
        <w:rPr>
          <w:rFonts w:ascii="Arial" w:hAnsi="Arial" w:cs="Arial"/>
          <w:sz w:val="20"/>
          <w:lang w:val="uk-UA"/>
        </w:rPr>
        <w:t xml:space="preserve"> (антитіла до PD-1), іпілімумабу (антитіла до CTLA-4) та двокомпонентної хіміотерапії на основі препаратів платини як терапії першої лінії у пацієнтів із розповсюдженим або метастатичним недрібноклітинним раком легень, пухлини яких експресують PD-L1 &lt; 50 %» код дослідження </w:t>
      </w:r>
      <w:r w:rsidR="00436DCD" w:rsidRPr="002F73CA">
        <w:rPr>
          <w:rFonts w:ascii="Arial" w:hAnsi="Arial" w:cs="Arial"/>
          <w:b/>
          <w:sz w:val="20"/>
          <w:lang w:val="uk-UA"/>
        </w:rPr>
        <w:t>R2810-ONC-16113</w:t>
      </w:r>
      <w:r w:rsidR="00436DCD" w:rsidRPr="002F73CA">
        <w:rPr>
          <w:rFonts w:ascii="Arial" w:hAnsi="Arial" w:cs="Arial"/>
          <w:sz w:val="20"/>
          <w:lang w:val="uk-UA"/>
        </w:rPr>
        <w:t xml:space="preserve">, протокол з поправкою 2 VHP від 15 лютого 2018 р., спонсор - </w:t>
      </w:r>
      <w:r w:rsidR="00436DCD" w:rsidRPr="007039FA">
        <w:rPr>
          <w:rFonts w:ascii="Arial" w:hAnsi="Arial" w:cs="Arial"/>
          <w:sz w:val="20"/>
          <w:lang w:val="uk-UA"/>
        </w:rPr>
        <w:t>Regeneron Pharmaceuticals, Inc., USA/ Редженерон Фармасьютікалс, Інк., США</w:t>
      </w:r>
    </w:p>
    <w:p w:rsidR="00436DCD" w:rsidRDefault="00436DCD" w:rsidP="00436D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73CA">
        <w:rPr>
          <w:rFonts w:ascii="Arial" w:hAnsi="Arial" w:cs="Arial"/>
          <w:sz w:val="20"/>
          <w:szCs w:val="20"/>
        </w:rPr>
        <w:t xml:space="preserve">Заявник – ТОВ «Клінічні дослідження Айкон», </w:t>
      </w:r>
      <w:r>
        <w:rPr>
          <w:rFonts w:ascii="Arial" w:hAnsi="Arial" w:cs="Arial"/>
          <w:sz w:val="20"/>
          <w:szCs w:val="20"/>
        </w:rPr>
        <w:t>Україна</w:t>
      </w:r>
    </w:p>
    <w:p w:rsidR="00436DCD" w:rsidRDefault="00436DCD" w:rsidP="00E45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F1599" w:rsidRDefault="000F1599" w:rsidP="00E45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F1599" w:rsidRPr="00C64EE2" w:rsidRDefault="00C64EE2" w:rsidP="000F159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lang w:val="ru-RU"/>
        </w:rPr>
        <w:t>3</w:t>
      </w:r>
      <w:r w:rsidR="0062643A">
        <w:rPr>
          <w:rFonts w:ascii="Arial" w:hAnsi="Arial" w:cs="Arial"/>
          <w:b/>
          <w:sz w:val="20"/>
          <w:lang w:val="ru-RU"/>
        </w:rPr>
        <w:t>3</w:t>
      </w:r>
      <w:r w:rsidR="000F1599" w:rsidRPr="00436DCD">
        <w:rPr>
          <w:rFonts w:ascii="Arial" w:hAnsi="Arial" w:cs="Arial"/>
          <w:b/>
          <w:sz w:val="20"/>
          <w:lang w:val="ru-RU"/>
        </w:rPr>
        <w:t>.</w:t>
      </w:r>
      <w:r w:rsidR="000F1599" w:rsidRPr="000F1599">
        <w:rPr>
          <w:rFonts w:ascii="Arial" w:eastAsia="PMingLiU" w:hAnsi="Arial" w:cs="Arial"/>
          <w:b/>
          <w:color w:val="000000"/>
          <w:sz w:val="20"/>
          <w:szCs w:val="20"/>
        </w:rPr>
        <w:t xml:space="preserve"> </w:t>
      </w:r>
      <w:r w:rsidR="000F1599" w:rsidRPr="00897808">
        <w:rPr>
          <w:rFonts w:ascii="Arial" w:eastAsia="PMingLiU" w:hAnsi="Arial" w:cs="Arial"/>
          <w:b/>
          <w:color w:val="000000"/>
          <w:sz w:val="20"/>
          <w:szCs w:val="20"/>
        </w:rPr>
        <w:t>Збільшення кількості пацієнтів в Україні з 36 до 75</w:t>
      </w:r>
      <w:r w:rsidR="000F1599" w:rsidRPr="008A54C9">
        <w:rPr>
          <w:rFonts w:ascii="Arial" w:eastAsia="Calibri" w:hAnsi="Arial" w:cs="Arial"/>
          <w:b/>
          <w:sz w:val="20"/>
          <w:szCs w:val="20"/>
        </w:rPr>
        <w:t xml:space="preserve"> </w:t>
      </w:r>
      <w:r w:rsidR="000F1599" w:rsidRPr="008A54C9">
        <w:rPr>
          <w:rFonts w:ascii="Arial" w:eastAsia="Calibri" w:hAnsi="Arial" w:cs="Arial"/>
          <w:sz w:val="20"/>
          <w:szCs w:val="20"/>
        </w:rPr>
        <w:t>до протоколу клінічного випробування «Рандомізоване, плацебо</w:t>
      </w:r>
      <w:r>
        <w:rPr>
          <w:rFonts w:ascii="Arial" w:eastAsia="Calibri" w:hAnsi="Arial" w:cs="Arial"/>
          <w:sz w:val="20"/>
          <w:szCs w:val="20"/>
        </w:rPr>
        <w:t xml:space="preserve">-контрольоване, подвійне сліпе </w:t>
      </w:r>
      <w:r w:rsidR="000F1599" w:rsidRPr="008A54C9">
        <w:rPr>
          <w:rFonts w:ascii="Arial" w:eastAsia="Calibri" w:hAnsi="Arial" w:cs="Arial"/>
          <w:sz w:val="20"/>
          <w:szCs w:val="20"/>
        </w:rPr>
        <w:t xml:space="preserve">клінічне дослідження 3 фази препарату </w:t>
      </w:r>
      <w:r w:rsidR="000F1599" w:rsidRPr="008A54C9">
        <w:rPr>
          <w:rFonts w:ascii="Arial" w:eastAsia="Calibri" w:hAnsi="Arial" w:cs="Arial"/>
          <w:b/>
          <w:sz w:val="20"/>
          <w:szCs w:val="20"/>
        </w:rPr>
        <w:t>Нірапариб</w:t>
      </w:r>
      <w:r w:rsidR="000F1599" w:rsidRPr="008A54C9">
        <w:rPr>
          <w:rFonts w:ascii="Arial" w:eastAsia="Calibri" w:hAnsi="Arial" w:cs="Arial"/>
          <w:sz w:val="20"/>
          <w:szCs w:val="20"/>
        </w:rPr>
        <w:t xml:space="preserve">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залози», код дослідження </w:t>
      </w:r>
      <w:r w:rsidR="000F1599" w:rsidRPr="008A54C9">
        <w:rPr>
          <w:rFonts w:ascii="Arial" w:eastAsia="Calibri" w:hAnsi="Arial" w:cs="Arial"/>
          <w:b/>
          <w:sz w:val="20"/>
          <w:szCs w:val="20"/>
        </w:rPr>
        <w:t xml:space="preserve">64091742PCR3001, </w:t>
      </w:r>
      <w:r w:rsidR="000F1599" w:rsidRPr="008A54C9">
        <w:rPr>
          <w:rFonts w:ascii="Arial" w:eastAsia="Calibri" w:hAnsi="Arial" w:cs="Arial"/>
          <w:sz w:val="20"/>
          <w:szCs w:val="20"/>
        </w:rPr>
        <w:t>версія</w:t>
      </w:r>
      <w:r w:rsidR="000F1599" w:rsidRPr="008A54C9">
        <w:rPr>
          <w:rFonts w:ascii="Arial" w:eastAsia="Calibri" w:hAnsi="Arial" w:cs="Arial"/>
          <w:b/>
          <w:sz w:val="20"/>
          <w:szCs w:val="20"/>
        </w:rPr>
        <w:t xml:space="preserve"> </w:t>
      </w:r>
      <w:r w:rsidR="000F1599" w:rsidRPr="008A54C9">
        <w:rPr>
          <w:rFonts w:ascii="Arial" w:eastAsia="Calibri" w:hAnsi="Arial" w:cs="Arial"/>
          <w:sz w:val="20"/>
          <w:szCs w:val="20"/>
        </w:rPr>
        <w:t>від 22.10.2018 р., спонсор – «ЯНССЕН ФАРМАЦЕВТИКА НВ», Бельгія</w:t>
      </w:r>
    </w:p>
    <w:p w:rsidR="000F1599" w:rsidRPr="008A54C9" w:rsidRDefault="000F1599" w:rsidP="000F159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A54C9">
        <w:rPr>
          <w:rFonts w:ascii="Arial" w:eastAsia="Batang" w:hAnsi="Arial" w:cs="Arial"/>
          <w:sz w:val="20"/>
          <w:szCs w:val="20"/>
          <w:lang w:eastAsia="ru-RU"/>
        </w:rPr>
        <w:t>Заявник</w:t>
      </w:r>
      <w:r w:rsidRPr="008A54C9">
        <w:rPr>
          <w:rFonts w:ascii="Arial" w:eastAsia="Calibri" w:hAnsi="Arial" w:cs="Arial"/>
          <w:sz w:val="20"/>
          <w:szCs w:val="20"/>
        </w:rPr>
        <w:t xml:space="preserve"> - «ЯНССЕН ФАРМАЦЕВТИКА НВ», Бельгія</w:t>
      </w:r>
    </w:p>
    <w:p w:rsidR="000F1599" w:rsidRDefault="000F1599" w:rsidP="000F159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64EE2" w:rsidRPr="0062643A" w:rsidRDefault="00C64EE2" w:rsidP="000F15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24381" w:rsidRPr="00C64EE2" w:rsidRDefault="0062643A" w:rsidP="0072438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34</w:t>
      </w:r>
      <w:r w:rsidR="000F1599" w:rsidRPr="0062643A">
        <w:rPr>
          <w:rFonts w:ascii="Arial" w:hAnsi="Arial" w:cs="Arial"/>
          <w:b/>
          <w:sz w:val="20"/>
        </w:rPr>
        <w:t>.</w:t>
      </w:r>
      <w:r w:rsidR="00724381" w:rsidRPr="00724381">
        <w:rPr>
          <w:rFonts w:ascii="Arial" w:hAnsi="Arial" w:cs="Arial"/>
          <w:b/>
          <w:bCs/>
          <w:color w:val="000000"/>
          <w:kern w:val="32"/>
          <w:sz w:val="20"/>
        </w:rPr>
        <w:t xml:space="preserve"> </w:t>
      </w:r>
      <w:r w:rsidR="00724381" w:rsidRPr="00562D7C">
        <w:rPr>
          <w:rFonts w:ascii="Arial" w:hAnsi="Arial" w:cs="Arial"/>
          <w:b/>
          <w:bCs/>
          <w:color w:val="000000"/>
          <w:kern w:val="32"/>
          <w:sz w:val="20"/>
        </w:rPr>
        <w:t xml:space="preserve">Інформація для пацієнта та форма інформованої згоди на участь у дослідженні, остаточна редакція 5.0 для України від 12 лютого 2019 р., остаточний переклад з англійської мови на російську мову від 13 березня 2019 р., остаточний переклад з англійської мови на українську </w:t>
      </w:r>
      <w:r w:rsidR="00724381" w:rsidRPr="00562D7C">
        <w:rPr>
          <w:rFonts w:ascii="Arial" w:hAnsi="Arial" w:cs="Arial"/>
          <w:b/>
          <w:bCs/>
          <w:color w:val="000000"/>
          <w:kern w:val="32"/>
          <w:sz w:val="20"/>
        </w:rPr>
        <w:lastRenderedPageBreak/>
        <w:t xml:space="preserve">мову від 13 березня 2019 р.; Досьє досліджуваного лікарського засобу Нірапариб, редакція 8.0 від 31 січня 2019 р.; </w:t>
      </w:r>
      <w:r w:rsidR="00724381" w:rsidRPr="00562D7C">
        <w:rPr>
          <w:rFonts w:ascii="Arial" w:eastAsia="Calibri" w:hAnsi="Arial" w:cs="Arial"/>
          <w:b/>
          <w:color w:val="000000"/>
          <w:sz w:val="20"/>
          <w:szCs w:val="20"/>
          <w:lang w:eastAsia="uk-UA"/>
        </w:rPr>
        <w:t xml:space="preserve">Додання виробничої ділянки "Almac Clinical Services (Ireland) Limited", Ірландія, відповідальної за ввезення та контроль якості випуску досліджуваних лікарських засобів </w:t>
      </w:r>
      <w:r w:rsidR="00724381" w:rsidRPr="00562D7C">
        <w:rPr>
          <w:rFonts w:ascii="Arial" w:hAnsi="Arial" w:cs="Arial"/>
          <w:b/>
          <w:bCs/>
          <w:kern w:val="32"/>
          <w:sz w:val="20"/>
          <w:szCs w:val="20"/>
          <w:lang w:eastAsia="ru-RU"/>
        </w:rPr>
        <w:t>Нірапариб та плацебо до Нірапарибу</w:t>
      </w:r>
      <w:r w:rsidR="00724381">
        <w:rPr>
          <w:rFonts w:ascii="Arial" w:eastAsia="Calibri" w:hAnsi="Arial" w:cs="Arial"/>
          <w:b/>
          <w:color w:val="000000"/>
          <w:sz w:val="20"/>
          <w:szCs w:val="20"/>
          <w:lang w:eastAsia="uk-UA"/>
        </w:rPr>
        <w:t xml:space="preserve">; </w:t>
      </w:r>
      <w:r w:rsidR="00724381" w:rsidRPr="00562D7C">
        <w:rPr>
          <w:rFonts w:ascii="Arial" w:hAnsi="Arial" w:cs="Arial"/>
          <w:b/>
          <w:bCs/>
          <w:color w:val="000000"/>
          <w:kern w:val="32"/>
          <w:sz w:val="20"/>
        </w:rPr>
        <w:t>Додаток №1 від 17 січня 2019 р. до Брошури для дослідника з препарату Нірапариб, ред</w:t>
      </w:r>
      <w:r w:rsidR="00724381">
        <w:rPr>
          <w:rFonts w:ascii="Arial" w:hAnsi="Arial" w:cs="Arial"/>
          <w:b/>
          <w:bCs/>
          <w:color w:val="000000"/>
          <w:kern w:val="32"/>
          <w:sz w:val="20"/>
        </w:rPr>
        <w:t>акція №9 від 10 жовтня 2018 р.</w:t>
      </w:r>
      <w:r w:rsidR="00724381" w:rsidRPr="00724381">
        <w:rPr>
          <w:rFonts w:ascii="Arial" w:hAnsi="Arial" w:cs="Arial"/>
          <w:b/>
          <w:sz w:val="20"/>
        </w:rPr>
        <w:t xml:space="preserve"> </w:t>
      </w:r>
      <w:r w:rsidR="00724381" w:rsidRPr="00724381">
        <w:rPr>
          <w:rFonts w:ascii="Arial" w:hAnsi="Arial" w:cs="Arial"/>
          <w:bCs/>
          <w:color w:val="000000"/>
          <w:kern w:val="32"/>
          <w:sz w:val="20"/>
        </w:rPr>
        <w:t>д</w:t>
      </w:r>
      <w:r w:rsidR="00724381">
        <w:rPr>
          <w:rFonts w:ascii="Arial" w:hAnsi="Arial" w:cs="Arial"/>
          <w:bCs/>
          <w:color w:val="000000"/>
          <w:kern w:val="32"/>
          <w:sz w:val="20"/>
        </w:rPr>
        <w:t>о протоколу клінічного випробування «</w:t>
      </w:r>
      <w:r w:rsidR="00724381" w:rsidRPr="00DB0D79">
        <w:rPr>
          <w:rFonts w:ascii="Arial" w:hAnsi="Arial" w:cs="Arial"/>
          <w:bCs/>
          <w:color w:val="000000"/>
          <w:kern w:val="32"/>
          <w:sz w:val="20"/>
        </w:rPr>
        <w:t xml:space="preserve">Рандомізоване подвійно сліпе плацебо-контрольоване багатоцентрове дослідження 3 фази з оцінки підтримуючої терапії </w:t>
      </w:r>
      <w:r w:rsidR="00724381" w:rsidRPr="00DB0D79">
        <w:rPr>
          <w:rFonts w:ascii="Arial" w:hAnsi="Arial" w:cs="Arial"/>
          <w:b/>
          <w:bCs/>
          <w:color w:val="000000"/>
          <w:kern w:val="32"/>
          <w:sz w:val="20"/>
        </w:rPr>
        <w:t>нірапарибом</w:t>
      </w:r>
      <w:r w:rsidR="00724381" w:rsidRPr="00DB0D79">
        <w:rPr>
          <w:rFonts w:ascii="Arial" w:hAnsi="Arial" w:cs="Arial"/>
          <w:bCs/>
          <w:color w:val="000000"/>
          <w:kern w:val="32"/>
          <w:sz w:val="20"/>
        </w:rPr>
        <w:t xml:space="preserve"> у пацієнток із поширеним раком яєчників, у яких було зареєстровано відповідь на терапію першої лінії із застосуванням хіміотерапевтичних препаратів на основі платини</w:t>
      </w:r>
      <w:r w:rsidR="00724381">
        <w:rPr>
          <w:rFonts w:ascii="Arial" w:hAnsi="Arial" w:cs="Arial"/>
          <w:bCs/>
          <w:color w:val="000000"/>
          <w:kern w:val="32"/>
          <w:sz w:val="20"/>
        </w:rPr>
        <w:t>»</w:t>
      </w:r>
      <w:r w:rsidR="00724381" w:rsidRPr="00DB0D79">
        <w:rPr>
          <w:rFonts w:ascii="Arial" w:hAnsi="Arial" w:cs="Arial"/>
          <w:bCs/>
          <w:color w:val="000000"/>
          <w:kern w:val="32"/>
          <w:sz w:val="20"/>
        </w:rPr>
        <w:t>, код дослідження </w:t>
      </w:r>
      <w:r w:rsidR="00724381" w:rsidRPr="00DB0D79">
        <w:rPr>
          <w:rFonts w:ascii="Arial" w:hAnsi="Arial" w:cs="Arial"/>
          <w:b/>
          <w:bCs/>
          <w:color w:val="000000"/>
          <w:kern w:val="32"/>
          <w:sz w:val="20"/>
        </w:rPr>
        <w:t>PR</w:t>
      </w:r>
      <w:r w:rsidR="00724381" w:rsidRPr="00DB0D79">
        <w:rPr>
          <w:rFonts w:ascii="Arial" w:hAnsi="Arial" w:cs="Arial"/>
          <w:b/>
          <w:bCs/>
          <w:color w:val="000000"/>
          <w:kern w:val="32"/>
          <w:sz w:val="20"/>
        </w:rPr>
        <w:noBreakHyphen/>
        <w:t>30</w:t>
      </w:r>
      <w:r w:rsidR="00724381" w:rsidRPr="00DB0D79">
        <w:rPr>
          <w:rFonts w:ascii="Arial" w:hAnsi="Arial" w:cs="Arial"/>
          <w:b/>
          <w:bCs/>
          <w:color w:val="000000"/>
          <w:kern w:val="32"/>
          <w:sz w:val="20"/>
        </w:rPr>
        <w:noBreakHyphen/>
        <w:t>5017</w:t>
      </w:r>
      <w:r w:rsidR="00724381" w:rsidRPr="00DB0D79">
        <w:rPr>
          <w:rFonts w:ascii="Arial" w:hAnsi="Arial" w:cs="Arial"/>
          <w:b/>
          <w:bCs/>
          <w:color w:val="000000"/>
          <w:kern w:val="32"/>
          <w:sz w:val="20"/>
        </w:rPr>
        <w:noBreakHyphen/>
        <w:t>C</w:t>
      </w:r>
      <w:r w:rsidR="00724381" w:rsidRPr="00DB0D79">
        <w:rPr>
          <w:rFonts w:ascii="Arial" w:hAnsi="Arial" w:cs="Arial"/>
          <w:bCs/>
          <w:color w:val="000000"/>
          <w:kern w:val="32"/>
          <w:sz w:val="20"/>
        </w:rPr>
        <w:t xml:space="preserve">, </w:t>
      </w:r>
      <w:r w:rsidR="00724381" w:rsidRPr="003139A2">
        <w:rPr>
          <w:rFonts w:ascii="Arial" w:hAnsi="Arial" w:cs="Arial"/>
          <w:bCs/>
          <w:color w:val="000000"/>
          <w:kern w:val="32"/>
          <w:sz w:val="20"/>
        </w:rPr>
        <w:t>редакція </w:t>
      </w:r>
      <w:r w:rsidR="00724381" w:rsidRPr="00DE3164">
        <w:rPr>
          <w:rFonts w:ascii="Arial" w:hAnsi="Arial" w:cs="Arial"/>
          <w:bCs/>
          <w:color w:val="000000"/>
          <w:kern w:val="32"/>
          <w:sz w:val="20"/>
        </w:rPr>
        <w:t>4.0 з Поправкою №3 від 12 лютого 2018 р.</w:t>
      </w:r>
      <w:r w:rsidR="00724381" w:rsidRPr="00DB0D79">
        <w:rPr>
          <w:rFonts w:ascii="Arial" w:hAnsi="Arial" w:cs="Arial"/>
          <w:bCs/>
          <w:color w:val="000000"/>
          <w:kern w:val="32"/>
          <w:sz w:val="20"/>
        </w:rPr>
        <w:t xml:space="preserve">; спонсор – </w:t>
      </w:r>
      <w:r w:rsidR="00724381">
        <w:rPr>
          <w:rFonts w:ascii="Arial" w:hAnsi="Arial" w:cs="Arial"/>
          <w:bCs/>
          <w:color w:val="000000"/>
          <w:kern w:val="32"/>
          <w:sz w:val="20"/>
        </w:rPr>
        <w:t>«</w:t>
      </w:r>
      <w:r w:rsidR="00724381" w:rsidRPr="00DB0D79">
        <w:rPr>
          <w:rFonts w:ascii="Arial" w:hAnsi="Arial" w:cs="Arial"/>
          <w:bCs/>
          <w:color w:val="000000"/>
          <w:kern w:val="32"/>
          <w:sz w:val="20"/>
        </w:rPr>
        <w:t xml:space="preserve">ТЕСАРО </w:t>
      </w:r>
      <w:proofErr w:type="spellStart"/>
      <w:r w:rsidR="00724381" w:rsidRPr="00DB0D79">
        <w:rPr>
          <w:rFonts w:ascii="Arial" w:hAnsi="Arial" w:cs="Arial"/>
          <w:bCs/>
          <w:color w:val="000000"/>
          <w:kern w:val="32"/>
          <w:sz w:val="20"/>
        </w:rPr>
        <w:t>І</w:t>
      </w:r>
      <w:r w:rsidR="00724381">
        <w:rPr>
          <w:rFonts w:ascii="Arial" w:hAnsi="Arial" w:cs="Arial"/>
          <w:bCs/>
          <w:color w:val="000000"/>
          <w:kern w:val="32"/>
          <w:sz w:val="20"/>
        </w:rPr>
        <w:t>нкорпорейтед</w:t>
      </w:r>
      <w:proofErr w:type="spellEnd"/>
      <w:r w:rsidR="00724381">
        <w:rPr>
          <w:rFonts w:ascii="Arial" w:hAnsi="Arial" w:cs="Arial"/>
          <w:bCs/>
          <w:color w:val="000000"/>
          <w:kern w:val="32"/>
          <w:sz w:val="20"/>
        </w:rPr>
        <w:t>»</w:t>
      </w:r>
      <w:r w:rsidR="00724381" w:rsidRPr="00DB0D79">
        <w:rPr>
          <w:rFonts w:ascii="Arial" w:hAnsi="Arial" w:cs="Arial"/>
          <w:bCs/>
          <w:color w:val="000000"/>
          <w:kern w:val="32"/>
          <w:sz w:val="20"/>
        </w:rPr>
        <w:t>, США</w:t>
      </w:r>
    </w:p>
    <w:p w:rsidR="00724381" w:rsidRDefault="00724381" w:rsidP="0072438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0182">
        <w:rPr>
          <w:rFonts w:ascii="Arial" w:hAnsi="Arial" w:cs="Arial"/>
          <w:color w:val="000000"/>
          <w:sz w:val="20"/>
          <w:szCs w:val="20"/>
        </w:rPr>
        <w:t>З</w:t>
      </w:r>
      <w:r w:rsidR="008F7670">
        <w:rPr>
          <w:rFonts w:ascii="Arial" w:hAnsi="Arial" w:cs="Arial"/>
          <w:color w:val="000000"/>
          <w:sz w:val="20"/>
          <w:szCs w:val="20"/>
        </w:rPr>
        <w:t>аявник – ТОВ «ПІ ЕС АЙ-</w:t>
      </w:r>
      <w:r>
        <w:rPr>
          <w:rFonts w:ascii="Arial" w:hAnsi="Arial" w:cs="Arial"/>
          <w:color w:val="000000"/>
          <w:sz w:val="20"/>
          <w:szCs w:val="20"/>
        </w:rPr>
        <w:t>У</w:t>
      </w:r>
      <w:r w:rsidR="008F7670">
        <w:rPr>
          <w:rFonts w:ascii="Arial" w:hAnsi="Arial" w:cs="Arial"/>
          <w:color w:val="000000"/>
          <w:sz w:val="20"/>
          <w:szCs w:val="20"/>
        </w:rPr>
        <w:t>КРАЇНА</w:t>
      </w:r>
      <w:r>
        <w:rPr>
          <w:rFonts w:ascii="Arial" w:hAnsi="Arial" w:cs="Arial"/>
          <w:color w:val="000000"/>
          <w:sz w:val="20"/>
          <w:szCs w:val="20"/>
        </w:rPr>
        <w:t>»</w:t>
      </w:r>
    </w:p>
    <w:p w:rsidR="00DC2F47" w:rsidRDefault="00DC2F47" w:rsidP="0072438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64EE2" w:rsidRDefault="00C64EE2" w:rsidP="0072438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DC2F47" w:rsidRPr="004D088B" w:rsidRDefault="0062643A" w:rsidP="00DC2F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35</w:t>
      </w:r>
      <w:r w:rsidR="00DC2F47">
        <w:rPr>
          <w:rFonts w:ascii="Arial" w:hAnsi="Arial" w:cs="Arial"/>
          <w:b/>
          <w:sz w:val="20"/>
          <w:szCs w:val="20"/>
        </w:rPr>
        <w:t xml:space="preserve">. </w:t>
      </w:r>
      <w:r w:rsidR="00DC2F47" w:rsidRPr="004D088B">
        <w:rPr>
          <w:rFonts w:ascii="Arial" w:hAnsi="Arial" w:cs="Arial"/>
          <w:b/>
          <w:sz w:val="20"/>
          <w:szCs w:val="20"/>
        </w:rPr>
        <w:t xml:space="preserve">Оновлений протокол клінічного дослідження GA28949, версія 8 від 15 березня 2019 року </w:t>
      </w:r>
      <w:r w:rsidR="00DC2F47" w:rsidRPr="004D088B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DC2F47">
        <w:rPr>
          <w:rFonts w:ascii="Arial" w:hAnsi="Arial" w:cs="Arial"/>
          <w:sz w:val="20"/>
          <w:szCs w:val="20"/>
        </w:rPr>
        <w:t>випробування «</w:t>
      </w:r>
      <w:r w:rsidR="00DC2F47" w:rsidRPr="004D088B">
        <w:rPr>
          <w:rFonts w:ascii="Arial" w:hAnsi="Arial" w:cs="Arial"/>
          <w:sz w:val="20"/>
          <w:szCs w:val="20"/>
        </w:rPr>
        <w:t xml:space="preserve">Рандомізоване, подвійне-сліпе, з подвійною імітацією, плацебо-контрольоване, багатоцентрове дослідження фази ІІІ для оцінки ефективності (індукції ремісії) та безпеки препарату </w:t>
      </w:r>
      <w:r w:rsidR="00DC2F47" w:rsidRPr="00EE0943">
        <w:rPr>
          <w:rFonts w:ascii="Arial" w:hAnsi="Arial" w:cs="Arial"/>
          <w:b/>
          <w:sz w:val="20"/>
          <w:szCs w:val="20"/>
        </w:rPr>
        <w:t>етролізумаб</w:t>
      </w:r>
      <w:r w:rsidR="00DC2F47" w:rsidRPr="004D088B">
        <w:rPr>
          <w:rFonts w:ascii="Arial" w:hAnsi="Arial" w:cs="Arial"/>
          <w:sz w:val="20"/>
          <w:szCs w:val="20"/>
        </w:rPr>
        <w:t xml:space="preserve"> у порівнянні з препаратом адалімумаб та плацебо у пацієнтів з виразковим колітом середнього або важкого ступеня, які раніше не застосовували інгібітор</w:t>
      </w:r>
      <w:r w:rsidR="00DC2F47">
        <w:rPr>
          <w:rFonts w:ascii="Arial" w:hAnsi="Arial" w:cs="Arial"/>
          <w:sz w:val="20"/>
          <w:szCs w:val="20"/>
        </w:rPr>
        <w:t>и фактору некрозу пухлини (фнп)»</w:t>
      </w:r>
      <w:r w:rsidR="00DC2F47" w:rsidRPr="004D088B">
        <w:rPr>
          <w:rFonts w:ascii="Arial" w:hAnsi="Arial" w:cs="Arial"/>
          <w:sz w:val="20"/>
          <w:szCs w:val="20"/>
        </w:rPr>
        <w:t xml:space="preserve">, код дослідження </w:t>
      </w:r>
      <w:r w:rsidR="00DC2F47" w:rsidRPr="00EE0943">
        <w:rPr>
          <w:rFonts w:ascii="Arial" w:hAnsi="Arial" w:cs="Arial"/>
          <w:b/>
          <w:sz w:val="20"/>
          <w:szCs w:val="20"/>
        </w:rPr>
        <w:t>GA28949</w:t>
      </w:r>
      <w:r w:rsidR="00DC2F47" w:rsidRPr="004D088B">
        <w:rPr>
          <w:rFonts w:ascii="Arial" w:hAnsi="Arial" w:cs="Arial"/>
          <w:sz w:val="20"/>
          <w:szCs w:val="20"/>
        </w:rPr>
        <w:t xml:space="preserve">, версія 7 від 30 жовтня 2018 року; спонсор – </w:t>
      </w:r>
      <w:r w:rsidR="0041324F">
        <w:rPr>
          <w:rFonts w:ascii="Arial" w:hAnsi="Arial" w:cs="Arial"/>
          <w:sz w:val="20"/>
          <w:szCs w:val="20"/>
        </w:rPr>
        <w:t xml:space="preserve">                             </w:t>
      </w:r>
      <w:r w:rsidR="00DC2F47" w:rsidRPr="004D088B">
        <w:rPr>
          <w:rFonts w:ascii="Arial" w:hAnsi="Arial" w:cs="Arial"/>
          <w:sz w:val="20"/>
          <w:szCs w:val="20"/>
        </w:rPr>
        <w:t xml:space="preserve">«Ф. Хоффманн-Ля Рош Лтд» (F. </w:t>
      </w:r>
      <w:proofErr w:type="spellStart"/>
      <w:r w:rsidR="00DC2F47" w:rsidRPr="004D088B">
        <w:rPr>
          <w:rFonts w:ascii="Arial" w:hAnsi="Arial" w:cs="Arial"/>
          <w:sz w:val="20"/>
          <w:szCs w:val="20"/>
        </w:rPr>
        <w:t>Hoffmann-La</w:t>
      </w:r>
      <w:proofErr w:type="spellEnd"/>
      <w:r w:rsidR="00DC2F47" w:rsidRPr="004D08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4EE2">
        <w:rPr>
          <w:rFonts w:ascii="Arial" w:hAnsi="Arial" w:cs="Arial"/>
          <w:sz w:val="20"/>
          <w:szCs w:val="20"/>
        </w:rPr>
        <w:t>Roche</w:t>
      </w:r>
      <w:proofErr w:type="spellEnd"/>
      <w:r w:rsidR="00C64E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4EE2">
        <w:rPr>
          <w:rFonts w:ascii="Arial" w:hAnsi="Arial" w:cs="Arial"/>
          <w:sz w:val="20"/>
          <w:szCs w:val="20"/>
        </w:rPr>
        <w:t>Ltd</w:t>
      </w:r>
      <w:proofErr w:type="spellEnd"/>
      <w:r w:rsidR="00C64EE2">
        <w:rPr>
          <w:rFonts w:ascii="Arial" w:hAnsi="Arial" w:cs="Arial"/>
          <w:sz w:val="20"/>
          <w:szCs w:val="20"/>
        </w:rPr>
        <w:t>.), Швейцарія</w:t>
      </w:r>
    </w:p>
    <w:p w:rsidR="00DC2F47" w:rsidRDefault="00DC2F47" w:rsidP="00DC2F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08B">
        <w:rPr>
          <w:rFonts w:ascii="Arial" w:hAnsi="Arial" w:cs="Arial"/>
          <w:sz w:val="20"/>
          <w:szCs w:val="20"/>
        </w:rPr>
        <w:t>Заявник – Підприємство з 100% іноземною інвестицією «АЙК’ЮВІА РДС Україна»</w:t>
      </w:r>
    </w:p>
    <w:p w:rsidR="00DC2F47" w:rsidRDefault="00DC2F47" w:rsidP="00DC2F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4EE2" w:rsidRPr="0062643A" w:rsidRDefault="00C64EE2" w:rsidP="00DC2F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D258D" w:rsidRPr="00BD258D" w:rsidRDefault="0062643A" w:rsidP="00BD258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36</w:t>
      </w:r>
      <w:r w:rsidR="00DC2F47">
        <w:rPr>
          <w:rFonts w:ascii="Arial" w:hAnsi="Arial" w:cs="Arial"/>
          <w:b/>
          <w:sz w:val="20"/>
          <w:szCs w:val="20"/>
        </w:rPr>
        <w:t xml:space="preserve">. </w:t>
      </w:r>
      <w:r w:rsidR="00BD258D" w:rsidRPr="00BD258D">
        <w:rPr>
          <w:rFonts w:ascii="Arial" w:hAnsi="Arial" w:cs="Arial"/>
          <w:b/>
          <w:sz w:val="20"/>
          <w:szCs w:val="20"/>
        </w:rPr>
        <w:t xml:space="preserve">Оновлений протокол клінічного дослідження 20130295, інкорпорований поправкою 2 від 08 квітня 2019 року; Інформаційний листок пацієнта та основна (повна) форма інформованої згоди, версія 4.0 від 29 квітня 2019 року, українською та російською мовами </w:t>
      </w:r>
      <w:r w:rsidR="00BD258D" w:rsidRPr="00BD258D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BD258D">
        <w:rPr>
          <w:rFonts w:ascii="Arial" w:hAnsi="Arial" w:cs="Arial"/>
          <w:sz w:val="20"/>
          <w:szCs w:val="20"/>
        </w:rPr>
        <w:t>випробування «</w:t>
      </w:r>
      <w:r w:rsidR="00BD258D" w:rsidRPr="00BD258D">
        <w:rPr>
          <w:rFonts w:ascii="Arial" w:hAnsi="Arial" w:cs="Arial"/>
          <w:sz w:val="20"/>
          <w:szCs w:val="20"/>
        </w:rPr>
        <w:t xml:space="preserve">Багатоцентрове, відкрите, розширене дослідження в одній групі для оцінки довгострокової безпечності лікування </w:t>
      </w:r>
      <w:r w:rsidR="00BD258D" w:rsidRPr="00BD258D">
        <w:rPr>
          <w:rFonts w:ascii="Arial" w:hAnsi="Arial" w:cs="Arial"/>
          <w:b/>
          <w:sz w:val="20"/>
          <w:szCs w:val="20"/>
        </w:rPr>
        <w:t>еволокумабом</w:t>
      </w:r>
      <w:r w:rsidR="00BD258D" w:rsidRPr="00BD258D">
        <w:rPr>
          <w:rFonts w:ascii="Arial" w:hAnsi="Arial" w:cs="Arial"/>
          <w:sz w:val="20"/>
          <w:szCs w:val="20"/>
        </w:rPr>
        <w:t xml:space="preserve"> у пацієнтів із клінічно маніфесто</w:t>
      </w:r>
      <w:r w:rsidR="00BD258D">
        <w:rPr>
          <w:rFonts w:ascii="Arial" w:hAnsi="Arial" w:cs="Arial"/>
          <w:sz w:val="20"/>
          <w:szCs w:val="20"/>
        </w:rPr>
        <w:t>ваною серцево-судинною хворобою»</w:t>
      </w:r>
      <w:r w:rsidR="00BD258D" w:rsidRPr="00BD258D">
        <w:rPr>
          <w:rFonts w:ascii="Arial" w:hAnsi="Arial" w:cs="Arial"/>
          <w:sz w:val="20"/>
          <w:szCs w:val="20"/>
        </w:rPr>
        <w:t xml:space="preserve">, код дослідження </w:t>
      </w:r>
      <w:r w:rsidR="00BD258D" w:rsidRPr="00BD258D">
        <w:rPr>
          <w:rFonts w:ascii="Arial" w:hAnsi="Arial" w:cs="Arial"/>
          <w:b/>
          <w:sz w:val="20"/>
          <w:szCs w:val="20"/>
        </w:rPr>
        <w:t>20130295</w:t>
      </w:r>
      <w:r w:rsidR="00BD258D" w:rsidRPr="00BD258D">
        <w:rPr>
          <w:rFonts w:ascii="Arial" w:hAnsi="Arial" w:cs="Arial"/>
          <w:sz w:val="20"/>
          <w:szCs w:val="20"/>
        </w:rPr>
        <w:t xml:space="preserve"> інкорпорований поправкою 1 від 20 листопада 2017 року; спонсор - «Амжен Інк.» (</w:t>
      </w:r>
      <w:proofErr w:type="spellStart"/>
      <w:r w:rsidR="00BD258D" w:rsidRPr="00BD258D">
        <w:rPr>
          <w:rFonts w:ascii="Arial" w:hAnsi="Arial" w:cs="Arial"/>
          <w:sz w:val="20"/>
          <w:szCs w:val="20"/>
        </w:rPr>
        <w:t>Amgen</w:t>
      </w:r>
      <w:proofErr w:type="spellEnd"/>
      <w:r w:rsidR="00BD258D" w:rsidRPr="00BD25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258D" w:rsidRPr="00BD258D">
        <w:rPr>
          <w:rFonts w:ascii="Arial" w:hAnsi="Arial" w:cs="Arial"/>
          <w:sz w:val="20"/>
          <w:szCs w:val="20"/>
        </w:rPr>
        <w:t>Inc</w:t>
      </w:r>
      <w:proofErr w:type="spellEnd"/>
      <w:r w:rsidR="00BD258D" w:rsidRPr="00BD258D">
        <w:rPr>
          <w:rFonts w:ascii="Arial" w:hAnsi="Arial" w:cs="Arial"/>
          <w:sz w:val="20"/>
          <w:szCs w:val="20"/>
        </w:rPr>
        <w:t>.), США</w:t>
      </w:r>
    </w:p>
    <w:p w:rsidR="00BD258D" w:rsidRDefault="00BD258D" w:rsidP="00BD25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08B">
        <w:rPr>
          <w:rFonts w:ascii="Arial" w:hAnsi="Arial" w:cs="Arial"/>
          <w:sz w:val="20"/>
          <w:szCs w:val="20"/>
        </w:rPr>
        <w:t>Заявник – Підприємство з 100% іноземною інвестицією «АЙК’ЮВІА РДС Україна»</w:t>
      </w:r>
    </w:p>
    <w:p w:rsidR="00724381" w:rsidRPr="00BD258D" w:rsidRDefault="00724381" w:rsidP="0072438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123E7" w:rsidRPr="0062643A" w:rsidRDefault="005123E7" w:rsidP="001B214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123E7" w:rsidRPr="005123E7" w:rsidRDefault="0062643A" w:rsidP="005123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37</w:t>
      </w:r>
      <w:r w:rsidR="005123E7">
        <w:rPr>
          <w:rFonts w:ascii="Arial" w:hAnsi="Arial" w:cs="Arial"/>
          <w:b/>
          <w:sz w:val="20"/>
          <w:szCs w:val="20"/>
        </w:rPr>
        <w:t xml:space="preserve">. </w:t>
      </w:r>
      <w:r w:rsidR="008D64F4">
        <w:rPr>
          <w:rFonts w:ascii="Arial" w:hAnsi="Arial" w:cs="Arial"/>
          <w:b/>
          <w:sz w:val="20"/>
          <w:szCs w:val="20"/>
        </w:rPr>
        <w:t>Брошура дослідника</w:t>
      </w:r>
      <w:r w:rsidR="005123E7" w:rsidRPr="005123E7">
        <w:rPr>
          <w:rFonts w:ascii="Arial" w:hAnsi="Arial" w:cs="Arial"/>
          <w:b/>
          <w:sz w:val="20"/>
          <w:szCs w:val="20"/>
        </w:rPr>
        <w:t xml:space="preserve"> Деносумаб (AMG 162), видання 7.2 від 03 трав</w:t>
      </w:r>
      <w:r w:rsidR="005123E7">
        <w:rPr>
          <w:rFonts w:ascii="Arial" w:hAnsi="Arial" w:cs="Arial"/>
          <w:b/>
          <w:sz w:val="20"/>
          <w:szCs w:val="20"/>
        </w:rPr>
        <w:t>ня 2019 року, англійською мовою</w:t>
      </w:r>
      <w:r w:rsidR="005123E7" w:rsidRPr="005123E7">
        <w:rPr>
          <w:rFonts w:ascii="Arial" w:hAnsi="Arial" w:cs="Arial"/>
          <w:sz w:val="20"/>
          <w:szCs w:val="20"/>
        </w:rPr>
        <w:t xml:space="preserve"> до протоколу клінічного </w:t>
      </w:r>
      <w:r w:rsidR="005123E7">
        <w:rPr>
          <w:rFonts w:ascii="Arial" w:hAnsi="Arial" w:cs="Arial"/>
          <w:sz w:val="20"/>
          <w:szCs w:val="20"/>
        </w:rPr>
        <w:t xml:space="preserve">випробування </w:t>
      </w:r>
      <w:r w:rsidR="005123E7" w:rsidRPr="005123E7">
        <w:rPr>
          <w:rFonts w:ascii="Arial" w:hAnsi="Arial" w:cs="Arial"/>
          <w:sz w:val="20"/>
          <w:szCs w:val="20"/>
        </w:rPr>
        <w:t xml:space="preserve"> </w:t>
      </w:r>
      <w:r w:rsidR="005123E7">
        <w:rPr>
          <w:rFonts w:ascii="Arial" w:hAnsi="Arial" w:cs="Arial"/>
          <w:sz w:val="20"/>
          <w:szCs w:val="20"/>
        </w:rPr>
        <w:t>«</w:t>
      </w:r>
      <w:r w:rsidR="005123E7" w:rsidRPr="005123E7">
        <w:rPr>
          <w:rFonts w:ascii="Arial" w:hAnsi="Arial" w:cs="Arial"/>
          <w:sz w:val="20"/>
          <w:szCs w:val="20"/>
        </w:rPr>
        <w:t xml:space="preserve">Рандомізоване, подвійне сліпе, плацебо-контрольоване дослідження фази 3, що проводиться в паралельних групах для оцінки безпеки та ефективності </w:t>
      </w:r>
      <w:r w:rsidR="005123E7" w:rsidRPr="008D64F4">
        <w:rPr>
          <w:rFonts w:ascii="Arial" w:hAnsi="Arial" w:cs="Arial"/>
          <w:b/>
          <w:sz w:val="20"/>
          <w:szCs w:val="20"/>
        </w:rPr>
        <w:t>деносумабу</w:t>
      </w:r>
      <w:r w:rsidR="005123E7" w:rsidRPr="005123E7">
        <w:rPr>
          <w:rFonts w:ascii="Arial" w:hAnsi="Arial" w:cs="Arial"/>
          <w:sz w:val="20"/>
          <w:szCs w:val="20"/>
        </w:rPr>
        <w:t xml:space="preserve"> у дітей із остеопорозом, спричине</w:t>
      </w:r>
      <w:r w:rsidR="008D64F4">
        <w:rPr>
          <w:rFonts w:ascii="Arial" w:hAnsi="Arial" w:cs="Arial"/>
          <w:sz w:val="20"/>
          <w:szCs w:val="20"/>
        </w:rPr>
        <w:t>ним глюкокортикоїдними засобами»</w:t>
      </w:r>
      <w:r w:rsidR="005123E7" w:rsidRPr="005123E7">
        <w:rPr>
          <w:rFonts w:ascii="Arial" w:hAnsi="Arial" w:cs="Arial"/>
          <w:sz w:val="20"/>
          <w:szCs w:val="20"/>
        </w:rPr>
        <w:t xml:space="preserve">, код дослідження </w:t>
      </w:r>
      <w:r w:rsidR="005123E7" w:rsidRPr="008D64F4">
        <w:rPr>
          <w:rFonts w:ascii="Arial" w:hAnsi="Arial" w:cs="Arial"/>
          <w:b/>
          <w:sz w:val="20"/>
          <w:szCs w:val="20"/>
        </w:rPr>
        <w:t>20140444</w:t>
      </w:r>
      <w:r w:rsidR="005123E7" w:rsidRPr="005123E7">
        <w:rPr>
          <w:rFonts w:ascii="Arial" w:hAnsi="Arial" w:cs="Arial"/>
          <w:sz w:val="20"/>
          <w:szCs w:val="20"/>
        </w:rPr>
        <w:t>, інкорпорований поправкою 2 від 25 травня 2018 року; cпонсор - «Амжен Інк.» (</w:t>
      </w:r>
      <w:proofErr w:type="spellStart"/>
      <w:r w:rsidR="005123E7" w:rsidRPr="005123E7">
        <w:rPr>
          <w:rFonts w:ascii="Arial" w:hAnsi="Arial" w:cs="Arial"/>
          <w:sz w:val="20"/>
          <w:szCs w:val="20"/>
        </w:rPr>
        <w:t>Amgen</w:t>
      </w:r>
      <w:proofErr w:type="spellEnd"/>
      <w:r w:rsidR="005123E7" w:rsidRPr="005123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23E7" w:rsidRPr="005123E7">
        <w:rPr>
          <w:rFonts w:ascii="Arial" w:hAnsi="Arial" w:cs="Arial"/>
          <w:sz w:val="20"/>
          <w:szCs w:val="20"/>
        </w:rPr>
        <w:t>Inc</w:t>
      </w:r>
      <w:proofErr w:type="spellEnd"/>
      <w:r w:rsidR="005123E7" w:rsidRPr="005123E7">
        <w:rPr>
          <w:rFonts w:ascii="Arial" w:hAnsi="Arial" w:cs="Arial"/>
          <w:sz w:val="20"/>
          <w:szCs w:val="20"/>
        </w:rPr>
        <w:t>.), США</w:t>
      </w:r>
    </w:p>
    <w:p w:rsidR="008D64F4" w:rsidRDefault="008D64F4" w:rsidP="008D64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08B">
        <w:rPr>
          <w:rFonts w:ascii="Arial" w:hAnsi="Arial" w:cs="Arial"/>
          <w:sz w:val="20"/>
          <w:szCs w:val="20"/>
        </w:rPr>
        <w:t>Заявник – Підприємство з 100% іноземною інвестицією «АЙК’ЮВІА РДС Україна»</w:t>
      </w:r>
    </w:p>
    <w:p w:rsidR="003445B8" w:rsidRDefault="003445B8" w:rsidP="008D64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4EE2" w:rsidRPr="0062643A" w:rsidRDefault="00C64EE2" w:rsidP="008D64F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445B8" w:rsidRPr="0062643A" w:rsidRDefault="0062643A" w:rsidP="003445B8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bookmarkStart w:id="2" w:name="_Hlk10809546"/>
      <w:r>
        <w:rPr>
          <w:rFonts w:ascii="Arial" w:hAnsi="Arial" w:cs="Arial"/>
          <w:b/>
          <w:sz w:val="20"/>
          <w:szCs w:val="20"/>
          <w:lang w:val="uk-UA"/>
        </w:rPr>
        <w:t>38</w:t>
      </w:r>
      <w:r w:rsidR="003445B8" w:rsidRPr="0062643A">
        <w:rPr>
          <w:rFonts w:ascii="Arial" w:hAnsi="Arial" w:cs="Arial"/>
          <w:b/>
          <w:sz w:val="20"/>
          <w:szCs w:val="20"/>
          <w:lang w:val="uk-UA"/>
        </w:rPr>
        <w:t xml:space="preserve">. Включення додаткових місць проведення випробування </w:t>
      </w:r>
      <w:bookmarkEnd w:id="2"/>
      <w:r w:rsidR="003445B8" w:rsidRPr="0062643A">
        <w:rPr>
          <w:rFonts w:ascii="Arial" w:hAnsi="Arial" w:cs="Arial"/>
          <w:sz w:val="20"/>
          <w:szCs w:val="20"/>
          <w:lang w:val="uk-UA"/>
        </w:rPr>
        <w:t>до протоколу клінічного дослідження</w:t>
      </w:r>
      <w:r w:rsidR="003445B8" w:rsidRPr="006264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445B8" w:rsidRPr="0062643A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="003445B8" w:rsidRPr="0062643A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3445B8" w:rsidRPr="0062643A">
        <w:rPr>
          <w:rFonts w:ascii="Arial" w:hAnsi="Arial" w:cs="Arial"/>
          <w:sz w:val="20"/>
          <w:szCs w:val="20"/>
          <w:lang w:val="uk-UA"/>
        </w:rPr>
        <w:t xml:space="preserve">, подвійне сліпе, плацебо-контрольоване дослідження фази </w:t>
      </w:r>
      <w:r w:rsidR="003445B8" w:rsidRPr="003445B8">
        <w:rPr>
          <w:rFonts w:ascii="Arial" w:hAnsi="Arial" w:cs="Arial"/>
          <w:sz w:val="20"/>
          <w:szCs w:val="20"/>
        </w:rPr>
        <w:t>III</w:t>
      </w:r>
      <w:r w:rsidR="003445B8" w:rsidRPr="0062643A">
        <w:rPr>
          <w:rFonts w:ascii="Arial" w:hAnsi="Arial" w:cs="Arial"/>
          <w:sz w:val="20"/>
          <w:szCs w:val="20"/>
          <w:lang w:val="uk-UA"/>
        </w:rPr>
        <w:t xml:space="preserve"> застосування препарату </w:t>
      </w:r>
      <w:proofErr w:type="spellStart"/>
      <w:r w:rsidR="003445B8" w:rsidRPr="0062643A">
        <w:rPr>
          <w:rFonts w:ascii="Arial" w:hAnsi="Arial" w:cs="Arial"/>
          <w:b/>
          <w:sz w:val="20"/>
          <w:szCs w:val="20"/>
          <w:lang w:val="uk-UA"/>
        </w:rPr>
        <w:t>адаглоксад</w:t>
      </w:r>
      <w:proofErr w:type="spellEnd"/>
      <w:r w:rsidR="003445B8" w:rsidRPr="006264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3445B8" w:rsidRPr="0062643A">
        <w:rPr>
          <w:rFonts w:ascii="Arial" w:hAnsi="Arial" w:cs="Arial"/>
          <w:b/>
          <w:sz w:val="20"/>
          <w:szCs w:val="20"/>
          <w:lang w:val="uk-UA"/>
        </w:rPr>
        <w:t>сімоленін</w:t>
      </w:r>
      <w:proofErr w:type="spellEnd"/>
      <w:r w:rsidR="003445B8" w:rsidRPr="0062643A">
        <w:rPr>
          <w:rFonts w:ascii="Arial" w:hAnsi="Arial" w:cs="Arial"/>
          <w:b/>
          <w:sz w:val="20"/>
          <w:szCs w:val="20"/>
          <w:lang w:val="uk-UA"/>
        </w:rPr>
        <w:t xml:space="preserve"> (</w:t>
      </w:r>
      <w:r w:rsidR="003445B8" w:rsidRPr="005D3D83">
        <w:rPr>
          <w:rFonts w:ascii="Arial" w:hAnsi="Arial" w:cs="Arial"/>
          <w:b/>
          <w:sz w:val="20"/>
          <w:szCs w:val="20"/>
        </w:rPr>
        <w:t>OBI</w:t>
      </w:r>
      <w:r w:rsidR="003445B8" w:rsidRPr="0062643A">
        <w:rPr>
          <w:rFonts w:ascii="Arial" w:hAnsi="Arial" w:cs="Arial"/>
          <w:b/>
          <w:sz w:val="20"/>
          <w:szCs w:val="20"/>
          <w:lang w:val="uk-UA"/>
        </w:rPr>
        <w:t xml:space="preserve"> 822)/</w:t>
      </w:r>
      <w:r w:rsidR="003445B8" w:rsidRPr="003445B8">
        <w:rPr>
          <w:rFonts w:ascii="Arial" w:hAnsi="Arial" w:cs="Arial"/>
          <w:b/>
          <w:sz w:val="20"/>
          <w:szCs w:val="20"/>
        </w:rPr>
        <w:t>OBI</w:t>
      </w:r>
      <w:r w:rsidR="003445B8" w:rsidRPr="0062643A">
        <w:rPr>
          <w:rFonts w:ascii="Arial" w:hAnsi="Arial" w:cs="Arial"/>
          <w:b/>
          <w:sz w:val="20"/>
          <w:szCs w:val="20"/>
          <w:lang w:val="uk-UA"/>
        </w:rPr>
        <w:t xml:space="preserve"> 821</w:t>
      </w:r>
      <w:r w:rsidR="003445B8" w:rsidRPr="0062643A">
        <w:rPr>
          <w:rFonts w:ascii="Arial" w:hAnsi="Arial" w:cs="Arial"/>
          <w:sz w:val="20"/>
          <w:szCs w:val="20"/>
          <w:lang w:val="uk-UA"/>
        </w:rPr>
        <w:t xml:space="preserve"> для лікування пацієнтів з тричі негативним раком молочної залози на ранній стадії з високим ступенем ризику, визначеним як залишкова </w:t>
      </w:r>
      <w:proofErr w:type="spellStart"/>
      <w:r w:rsidR="003445B8" w:rsidRPr="0062643A">
        <w:rPr>
          <w:rFonts w:ascii="Arial" w:hAnsi="Arial" w:cs="Arial"/>
          <w:sz w:val="20"/>
          <w:szCs w:val="20"/>
          <w:lang w:val="uk-UA"/>
        </w:rPr>
        <w:t>інвазивна</w:t>
      </w:r>
      <w:proofErr w:type="spellEnd"/>
      <w:r w:rsidR="003445B8" w:rsidRPr="0062643A">
        <w:rPr>
          <w:rFonts w:ascii="Arial" w:hAnsi="Arial" w:cs="Arial"/>
          <w:sz w:val="20"/>
          <w:szCs w:val="20"/>
          <w:lang w:val="uk-UA"/>
        </w:rPr>
        <w:t xml:space="preserve"> хвороба після </w:t>
      </w:r>
      <w:proofErr w:type="spellStart"/>
      <w:r w:rsidR="003445B8" w:rsidRPr="0062643A">
        <w:rPr>
          <w:rFonts w:ascii="Arial" w:hAnsi="Arial" w:cs="Arial"/>
          <w:sz w:val="20"/>
          <w:szCs w:val="20"/>
          <w:lang w:val="uk-UA"/>
        </w:rPr>
        <w:t>неоад’ювантної</w:t>
      </w:r>
      <w:proofErr w:type="spellEnd"/>
      <w:r w:rsidR="003445B8" w:rsidRPr="0062643A">
        <w:rPr>
          <w:rFonts w:ascii="Arial" w:hAnsi="Arial" w:cs="Arial"/>
          <w:sz w:val="20"/>
          <w:szCs w:val="20"/>
          <w:lang w:val="uk-UA"/>
        </w:rPr>
        <w:t xml:space="preserve"> хіміотерапії АБО як захворювання з ураженням 4 або більше пахвових лімфатичних вузлів», код випробування </w:t>
      </w:r>
      <w:r w:rsidR="003445B8" w:rsidRPr="003445B8">
        <w:rPr>
          <w:rFonts w:ascii="Arial" w:hAnsi="Arial" w:cs="Arial"/>
          <w:b/>
          <w:sz w:val="20"/>
          <w:szCs w:val="20"/>
        </w:rPr>
        <w:t>OBI</w:t>
      </w:r>
      <w:r w:rsidR="003445B8" w:rsidRPr="0062643A">
        <w:rPr>
          <w:rFonts w:ascii="Arial" w:hAnsi="Arial" w:cs="Arial"/>
          <w:b/>
          <w:sz w:val="20"/>
          <w:szCs w:val="20"/>
          <w:lang w:val="uk-UA"/>
        </w:rPr>
        <w:t>-822-011</w:t>
      </w:r>
      <w:r w:rsidR="003445B8" w:rsidRPr="0062643A">
        <w:rPr>
          <w:rFonts w:ascii="Arial" w:hAnsi="Arial" w:cs="Arial"/>
          <w:sz w:val="20"/>
          <w:szCs w:val="20"/>
          <w:lang w:val="uk-UA"/>
        </w:rPr>
        <w:t xml:space="preserve">, фінальна версія 3.0 від 12 вересня 2018 року; </w:t>
      </w:r>
      <w:r w:rsidR="003445B8" w:rsidRPr="003445B8">
        <w:rPr>
          <w:rFonts w:ascii="Arial" w:hAnsi="Arial" w:cs="Arial"/>
          <w:sz w:val="20"/>
          <w:szCs w:val="20"/>
          <w:lang w:val="en-US"/>
        </w:rPr>
        <w:t>c</w:t>
      </w:r>
      <w:proofErr w:type="spellStart"/>
      <w:r w:rsidR="003445B8" w:rsidRPr="0062643A">
        <w:rPr>
          <w:rFonts w:ascii="Arial" w:hAnsi="Arial" w:cs="Arial"/>
          <w:sz w:val="20"/>
          <w:szCs w:val="20"/>
          <w:lang w:val="uk-UA"/>
        </w:rPr>
        <w:t>пон</w:t>
      </w:r>
      <w:r w:rsidR="001D29AF" w:rsidRPr="0062643A">
        <w:rPr>
          <w:rFonts w:ascii="Arial" w:hAnsi="Arial" w:cs="Arial"/>
          <w:sz w:val="20"/>
          <w:szCs w:val="20"/>
          <w:lang w:val="uk-UA"/>
        </w:rPr>
        <w:t>сор</w:t>
      </w:r>
      <w:proofErr w:type="spellEnd"/>
      <w:r w:rsidR="001D29AF" w:rsidRPr="0062643A">
        <w:rPr>
          <w:rFonts w:ascii="Arial" w:hAnsi="Arial" w:cs="Arial"/>
          <w:sz w:val="20"/>
          <w:szCs w:val="20"/>
          <w:lang w:val="uk-UA"/>
        </w:rPr>
        <w:t xml:space="preserve"> - </w:t>
      </w:r>
      <w:r w:rsidR="001D29AF">
        <w:rPr>
          <w:rFonts w:ascii="Arial" w:hAnsi="Arial" w:cs="Arial"/>
          <w:sz w:val="20"/>
          <w:szCs w:val="20"/>
        </w:rPr>
        <w:t>OBI</w:t>
      </w:r>
      <w:r w:rsidR="001D29AF" w:rsidRPr="0062643A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1D29AF">
        <w:rPr>
          <w:rFonts w:ascii="Arial" w:hAnsi="Arial" w:cs="Arial"/>
          <w:sz w:val="20"/>
          <w:szCs w:val="20"/>
        </w:rPr>
        <w:t>Pharma</w:t>
      </w:r>
      <w:proofErr w:type="spellEnd"/>
      <w:r w:rsidR="001D29AF" w:rsidRPr="0062643A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1D29AF">
        <w:rPr>
          <w:rFonts w:ascii="Arial" w:hAnsi="Arial" w:cs="Arial"/>
          <w:sz w:val="20"/>
          <w:szCs w:val="20"/>
        </w:rPr>
        <w:t>Inc</w:t>
      </w:r>
      <w:proofErr w:type="spellEnd"/>
      <w:r w:rsidR="001D29AF" w:rsidRPr="0062643A">
        <w:rPr>
          <w:rFonts w:ascii="Arial" w:hAnsi="Arial" w:cs="Arial"/>
          <w:sz w:val="20"/>
          <w:szCs w:val="20"/>
          <w:lang w:val="uk-UA"/>
        </w:rPr>
        <w:t>., Тайвань</w:t>
      </w:r>
    </w:p>
    <w:p w:rsidR="003445B8" w:rsidRPr="003445B8" w:rsidRDefault="003445B8" w:rsidP="003445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5B8">
        <w:rPr>
          <w:rFonts w:ascii="Arial" w:hAnsi="Arial" w:cs="Arial"/>
          <w:sz w:val="20"/>
          <w:szCs w:val="20"/>
        </w:rPr>
        <w:t>Заявник – Підприємство з 100% іноземною інвестицією «АЙК’ЮВІА РДС Україна»</w:t>
      </w:r>
    </w:p>
    <w:p w:rsidR="001720B1" w:rsidRDefault="001720B1" w:rsidP="003445B8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502E4" w:rsidRDefault="00D502E4" w:rsidP="00D502E4">
      <w:pPr>
        <w:jc w:val="both"/>
        <w:rPr>
          <w:rFonts w:ascii="Arial" w:hAnsi="Arial" w:cs="Arial"/>
          <w:i/>
          <w:sz w:val="20"/>
          <w:szCs w:val="20"/>
        </w:rPr>
      </w:pPr>
      <w:bookmarkStart w:id="3" w:name="_GoBack"/>
      <w:bookmarkEnd w:id="3"/>
    </w:p>
    <w:p w:rsidR="0042073C" w:rsidRPr="00BE06A8" w:rsidRDefault="0042073C" w:rsidP="00BE06A8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E06A8" w:rsidRPr="00BE06A8" w:rsidRDefault="00BE06A8" w:rsidP="00BE06A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06A8" w:rsidRPr="00BE06A8" w:rsidRDefault="00BE06A8" w:rsidP="00BE06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E06A8" w:rsidRPr="00BD258D" w:rsidRDefault="00BE06A8" w:rsidP="00BE06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E06A8" w:rsidRPr="00BD258D" w:rsidRDefault="00BE06A8" w:rsidP="00AE2DF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E4C2C" w:rsidRPr="00BD258D" w:rsidRDefault="004E4C2C" w:rsidP="00AE2DF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E4C2C" w:rsidRDefault="004E4C2C" w:rsidP="003653A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E4C2C" w:rsidRDefault="004E4C2C" w:rsidP="003653A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E4C2C" w:rsidRDefault="004E4C2C" w:rsidP="003653A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4E4C2C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FF" w:rsidRDefault="002B3CFF" w:rsidP="00653877">
      <w:pPr>
        <w:spacing w:after="0" w:line="240" w:lineRule="auto"/>
      </w:pPr>
      <w:r>
        <w:separator/>
      </w:r>
    </w:p>
  </w:endnote>
  <w:endnote w:type="continuationSeparator" w:id="0">
    <w:p w:rsidR="002B3CFF" w:rsidRDefault="002B3CFF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2B3CFF" w:rsidRPr="004738AF" w:rsidRDefault="002B3CFF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2B3CFF" w:rsidRDefault="002B3C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293" w:rsidRPr="00170293">
          <w:rPr>
            <w:noProof/>
            <w:lang w:val="ru-RU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FF" w:rsidRDefault="002B3CFF" w:rsidP="00653877">
      <w:pPr>
        <w:spacing w:after="0" w:line="240" w:lineRule="auto"/>
      </w:pPr>
      <w:r>
        <w:separator/>
      </w:r>
    </w:p>
  </w:footnote>
  <w:footnote w:type="continuationSeparator" w:id="0">
    <w:p w:rsidR="002B3CFF" w:rsidRDefault="002B3CFF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18E"/>
    <w:multiLevelType w:val="hybridMultilevel"/>
    <w:tmpl w:val="839A1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080A"/>
    <w:multiLevelType w:val="hybridMultilevel"/>
    <w:tmpl w:val="4D647212"/>
    <w:lvl w:ilvl="0" w:tplc="292E2E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B42082"/>
    <w:multiLevelType w:val="hybridMultilevel"/>
    <w:tmpl w:val="534A9798"/>
    <w:lvl w:ilvl="0" w:tplc="5A922A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11500"/>
    <w:multiLevelType w:val="hybridMultilevel"/>
    <w:tmpl w:val="B89A8DDA"/>
    <w:lvl w:ilvl="0" w:tplc="9086D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743672"/>
    <w:multiLevelType w:val="hybridMultilevel"/>
    <w:tmpl w:val="90661100"/>
    <w:lvl w:ilvl="0" w:tplc="E60A8B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232C9"/>
    <w:multiLevelType w:val="hybridMultilevel"/>
    <w:tmpl w:val="C2082702"/>
    <w:lvl w:ilvl="0" w:tplc="71BCB6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A5D62"/>
    <w:multiLevelType w:val="hybridMultilevel"/>
    <w:tmpl w:val="8ED89C2C"/>
    <w:lvl w:ilvl="0" w:tplc="987C57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120149"/>
    <w:multiLevelType w:val="hybridMultilevel"/>
    <w:tmpl w:val="48067CFA"/>
    <w:lvl w:ilvl="0" w:tplc="481E25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87345"/>
    <w:multiLevelType w:val="hybridMultilevel"/>
    <w:tmpl w:val="B0A8BB7A"/>
    <w:lvl w:ilvl="0" w:tplc="08EC8D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F5085"/>
    <w:multiLevelType w:val="hybridMultilevel"/>
    <w:tmpl w:val="979A6298"/>
    <w:lvl w:ilvl="0" w:tplc="1B84DC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B3F"/>
    <w:rsid w:val="0000197B"/>
    <w:rsid w:val="00001BE2"/>
    <w:rsid w:val="000021EE"/>
    <w:rsid w:val="00002441"/>
    <w:rsid w:val="000028B4"/>
    <w:rsid w:val="00002B99"/>
    <w:rsid w:val="0000314F"/>
    <w:rsid w:val="0000439A"/>
    <w:rsid w:val="00005822"/>
    <w:rsid w:val="000059B2"/>
    <w:rsid w:val="000067F2"/>
    <w:rsid w:val="00006B1C"/>
    <w:rsid w:val="0000797D"/>
    <w:rsid w:val="00007D9C"/>
    <w:rsid w:val="00007DF1"/>
    <w:rsid w:val="00007E44"/>
    <w:rsid w:val="00007F75"/>
    <w:rsid w:val="00010879"/>
    <w:rsid w:val="0001096F"/>
    <w:rsid w:val="00011230"/>
    <w:rsid w:val="00011C3E"/>
    <w:rsid w:val="00011C81"/>
    <w:rsid w:val="00013DE4"/>
    <w:rsid w:val="000144E3"/>
    <w:rsid w:val="00014EC0"/>
    <w:rsid w:val="000154DE"/>
    <w:rsid w:val="00015832"/>
    <w:rsid w:val="00015A8D"/>
    <w:rsid w:val="00015B35"/>
    <w:rsid w:val="0002014E"/>
    <w:rsid w:val="00021818"/>
    <w:rsid w:val="00021A46"/>
    <w:rsid w:val="00021D82"/>
    <w:rsid w:val="00022414"/>
    <w:rsid w:val="00022ADC"/>
    <w:rsid w:val="00022E9A"/>
    <w:rsid w:val="000259E9"/>
    <w:rsid w:val="00025D9B"/>
    <w:rsid w:val="00026BBE"/>
    <w:rsid w:val="00030711"/>
    <w:rsid w:val="000308DD"/>
    <w:rsid w:val="0003172B"/>
    <w:rsid w:val="00031907"/>
    <w:rsid w:val="00031962"/>
    <w:rsid w:val="00031D76"/>
    <w:rsid w:val="000320ED"/>
    <w:rsid w:val="000334CF"/>
    <w:rsid w:val="00033C05"/>
    <w:rsid w:val="00035169"/>
    <w:rsid w:val="0003516F"/>
    <w:rsid w:val="0003573C"/>
    <w:rsid w:val="00035C08"/>
    <w:rsid w:val="00035D27"/>
    <w:rsid w:val="000366A5"/>
    <w:rsid w:val="00037162"/>
    <w:rsid w:val="000407E5"/>
    <w:rsid w:val="000410A1"/>
    <w:rsid w:val="000419DA"/>
    <w:rsid w:val="00041EDB"/>
    <w:rsid w:val="00043C1C"/>
    <w:rsid w:val="00043F2C"/>
    <w:rsid w:val="000444CB"/>
    <w:rsid w:val="00044850"/>
    <w:rsid w:val="00044E71"/>
    <w:rsid w:val="00044EF5"/>
    <w:rsid w:val="00045297"/>
    <w:rsid w:val="00050673"/>
    <w:rsid w:val="0005268B"/>
    <w:rsid w:val="00052807"/>
    <w:rsid w:val="00053887"/>
    <w:rsid w:val="0005398F"/>
    <w:rsid w:val="00053E1E"/>
    <w:rsid w:val="00055F6D"/>
    <w:rsid w:val="00060EFD"/>
    <w:rsid w:val="000611DF"/>
    <w:rsid w:val="00061C05"/>
    <w:rsid w:val="000628D8"/>
    <w:rsid w:val="0006350F"/>
    <w:rsid w:val="00063670"/>
    <w:rsid w:val="00063907"/>
    <w:rsid w:val="00064852"/>
    <w:rsid w:val="00064869"/>
    <w:rsid w:val="00064E4A"/>
    <w:rsid w:val="000655A8"/>
    <w:rsid w:val="00065A03"/>
    <w:rsid w:val="0006615B"/>
    <w:rsid w:val="000665BB"/>
    <w:rsid w:val="00066C78"/>
    <w:rsid w:val="00066CAD"/>
    <w:rsid w:val="000672E1"/>
    <w:rsid w:val="00067591"/>
    <w:rsid w:val="000679AD"/>
    <w:rsid w:val="00067B4E"/>
    <w:rsid w:val="00070155"/>
    <w:rsid w:val="000704EB"/>
    <w:rsid w:val="00070724"/>
    <w:rsid w:val="000707B9"/>
    <w:rsid w:val="00070E9A"/>
    <w:rsid w:val="000717B0"/>
    <w:rsid w:val="00072490"/>
    <w:rsid w:val="00073226"/>
    <w:rsid w:val="0007326A"/>
    <w:rsid w:val="00073558"/>
    <w:rsid w:val="00074394"/>
    <w:rsid w:val="00074C8A"/>
    <w:rsid w:val="00074D52"/>
    <w:rsid w:val="00074E82"/>
    <w:rsid w:val="00075020"/>
    <w:rsid w:val="00075814"/>
    <w:rsid w:val="0007633A"/>
    <w:rsid w:val="0007715B"/>
    <w:rsid w:val="000806EC"/>
    <w:rsid w:val="00080989"/>
    <w:rsid w:val="00080CCC"/>
    <w:rsid w:val="0008138F"/>
    <w:rsid w:val="000813AF"/>
    <w:rsid w:val="00082594"/>
    <w:rsid w:val="0008268C"/>
    <w:rsid w:val="00082E08"/>
    <w:rsid w:val="00083A96"/>
    <w:rsid w:val="00086828"/>
    <w:rsid w:val="00087988"/>
    <w:rsid w:val="00090E29"/>
    <w:rsid w:val="0009159A"/>
    <w:rsid w:val="00091E4D"/>
    <w:rsid w:val="00092C32"/>
    <w:rsid w:val="00092D79"/>
    <w:rsid w:val="000939EC"/>
    <w:rsid w:val="00093AC8"/>
    <w:rsid w:val="00095668"/>
    <w:rsid w:val="000956A2"/>
    <w:rsid w:val="00095D45"/>
    <w:rsid w:val="00095EA8"/>
    <w:rsid w:val="0009664E"/>
    <w:rsid w:val="00097131"/>
    <w:rsid w:val="00097368"/>
    <w:rsid w:val="000974AF"/>
    <w:rsid w:val="000A0231"/>
    <w:rsid w:val="000A04C4"/>
    <w:rsid w:val="000A07E1"/>
    <w:rsid w:val="000A1006"/>
    <w:rsid w:val="000A137B"/>
    <w:rsid w:val="000A2200"/>
    <w:rsid w:val="000A2586"/>
    <w:rsid w:val="000A359A"/>
    <w:rsid w:val="000A4728"/>
    <w:rsid w:val="000A4996"/>
    <w:rsid w:val="000A5539"/>
    <w:rsid w:val="000A55D6"/>
    <w:rsid w:val="000A58D6"/>
    <w:rsid w:val="000A59C5"/>
    <w:rsid w:val="000A5E2E"/>
    <w:rsid w:val="000A5FB4"/>
    <w:rsid w:val="000A6626"/>
    <w:rsid w:val="000A66DB"/>
    <w:rsid w:val="000A797A"/>
    <w:rsid w:val="000A7B34"/>
    <w:rsid w:val="000B0B92"/>
    <w:rsid w:val="000B136E"/>
    <w:rsid w:val="000B15F5"/>
    <w:rsid w:val="000B17AC"/>
    <w:rsid w:val="000B2041"/>
    <w:rsid w:val="000B2401"/>
    <w:rsid w:val="000B27EF"/>
    <w:rsid w:val="000B3149"/>
    <w:rsid w:val="000B3C43"/>
    <w:rsid w:val="000B51E2"/>
    <w:rsid w:val="000B5858"/>
    <w:rsid w:val="000B5CE3"/>
    <w:rsid w:val="000B5F44"/>
    <w:rsid w:val="000B6CAD"/>
    <w:rsid w:val="000B7D28"/>
    <w:rsid w:val="000C0AE9"/>
    <w:rsid w:val="000C1B9C"/>
    <w:rsid w:val="000C203E"/>
    <w:rsid w:val="000C2929"/>
    <w:rsid w:val="000C2C89"/>
    <w:rsid w:val="000C36C6"/>
    <w:rsid w:val="000C41B6"/>
    <w:rsid w:val="000C4611"/>
    <w:rsid w:val="000C5073"/>
    <w:rsid w:val="000C5134"/>
    <w:rsid w:val="000C5297"/>
    <w:rsid w:val="000C5648"/>
    <w:rsid w:val="000C5B9F"/>
    <w:rsid w:val="000C67B6"/>
    <w:rsid w:val="000C6D89"/>
    <w:rsid w:val="000C76B7"/>
    <w:rsid w:val="000C7FE0"/>
    <w:rsid w:val="000D0901"/>
    <w:rsid w:val="000D0BBF"/>
    <w:rsid w:val="000D10BB"/>
    <w:rsid w:val="000D198B"/>
    <w:rsid w:val="000D2BB8"/>
    <w:rsid w:val="000D336B"/>
    <w:rsid w:val="000D48C6"/>
    <w:rsid w:val="000D4FFA"/>
    <w:rsid w:val="000D5045"/>
    <w:rsid w:val="000D50C4"/>
    <w:rsid w:val="000D575E"/>
    <w:rsid w:val="000D5DB7"/>
    <w:rsid w:val="000D5DDC"/>
    <w:rsid w:val="000D6D51"/>
    <w:rsid w:val="000D7230"/>
    <w:rsid w:val="000D782C"/>
    <w:rsid w:val="000E138D"/>
    <w:rsid w:val="000E1C06"/>
    <w:rsid w:val="000E24F3"/>
    <w:rsid w:val="000E335E"/>
    <w:rsid w:val="000E34E9"/>
    <w:rsid w:val="000E3E69"/>
    <w:rsid w:val="000E6C14"/>
    <w:rsid w:val="000E7075"/>
    <w:rsid w:val="000E76B7"/>
    <w:rsid w:val="000E7FD2"/>
    <w:rsid w:val="000F1599"/>
    <w:rsid w:val="000F1813"/>
    <w:rsid w:val="000F23C1"/>
    <w:rsid w:val="000F3A6E"/>
    <w:rsid w:val="000F5A35"/>
    <w:rsid w:val="000F5FB5"/>
    <w:rsid w:val="000F60B7"/>
    <w:rsid w:val="000F61F6"/>
    <w:rsid w:val="000F6743"/>
    <w:rsid w:val="000F69EA"/>
    <w:rsid w:val="000F7502"/>
    <w:rsid w:val="00101666"/>
    <w:rsid w:val="001017E8"/>
    <w:rsid w:val="00101AD5"/>
    <w:rsid w:val="00101C6D"/>
    <w:rsid w:val="00101E8F"/>
    <w:rsid w:val="00102850"/>
    <w:rsid w:val="00102857"/>
    <w:rsid w:val="00102CD0"/>
    <w:rsid w:val="00103F2B"/>
    <w:rsid w:val="00104991"/>
    <w:rsid w:val="001049FE"/>
    <w:rsid w:val="00104CE7"/>
    <w:rsid w:val="0010518E"/>
    <w:rsid w:val="00105352"/>
    <w:rsid w:val="00106298"/>
    <w:rsid w:val="0011140D"/>
    <w:rsid w:val="001125B8"/>
    <w:rsid w:val="001127C5"/>
    <w:rsid w:val="001137C1"/>
    <w:rsid w:val="0011477D"/>
    <w:rsid w:val="00114CE1"/>
    <w:rsid w:val="00116353"/>
    <w:rsid w:val="00117923"/>
    <w:rsid w:val="001179FF"/>
    <w:rsid w:val="001201F9"/>
    <w:rsid w:val="001206C5"/>
    <w:rsid w:val="00120950"/>
    <w:rsid w:val="00120ACA"/>
    <w:rsid w:val="0012232A"/>
    <w:rsid w:val="00122B8F"/>
    <w:rsid w:val="00122F6F"/>
    <w:rsid w:val="00123A7A"/>
    <w:rsid w:val="001244A5"/>
    <w:rsid w:val="00124713"/>
    <w:rsid w:val="001248BC"/>
    <w:rsid w:val="00125516"/>
    <w:rsid w:val="001263A6"/>
    <w:rsid w:val="0012699B"/>
    <w:rsid w:val="001279D2"/>
    <w:rsid w:val="00127A03"/>
    <w:rsid w:val="00130D01"/>
    <w:rsid w:val="00130EC8"/>
    <w:rsid w:val="00131615"/>
    <w:rsid w:val="00131B7D"/>
    <w:rsid w:val="00133D38"/>
    <w:rsid w:val="00133F3B"/>
    <w:rsid w:val="001348B4"/>
    <w:rsid w:val="001349DA"/>
    <w:rsid w:val="00134AF5"/>
    <w:rsid w:val="00134DD9"/>
    <w:rsid w:val="00135281"/>
    <w:rsid w:val="00135401"/>
    <w:rsid w:val="00135CE8"/>
    <w:rsid w:val="001361D3"/>
    <w:rsid w:val="00136986"/>
    <w:rsid w:val="00136A39"/>
    <w:rsid w:val="001372B8"/>
    <w:rsid w:val="00137B13"/>
    <w:rsid w:val="00140205"/>
    <w:rsid w:val="001404AB"/>
    <w:rsid w:val="00140A7B"/>
    <w:rsid w:val="00141CA9"/>
    <w:rsid w:val="0014226B"/>
    <w:rsid w:val="001425AF"/>
    <w:rsid w:val="00143314"/>
    <w:rsid w:val="0014556E"/>
    <w:rsid w:val="001469F2"/>
    <w:rsid w:val="00146DF9"/>
    <w:rsid w:val="0014726F"/>
    <w:rsid w:val="001500D7"/>
    <w:rsid w:val="0015020F"/>
    <w:rsid w:val="00150297"/>
    <w:rsid w:val="00150653"/>
    <w:rsid w:val="00151D87"/>
    <w:rsid w:val="001522D4"/>
    <w:rsid w:val="001523BC"/>
    <w:rsid w:val="00152430"/>
    <w:rsid w:val="00152517"/>
    <w:rsid w:val="00152BAF"/>
    <w:rsid w:val="00152BC4"/>
    <w:rsid w:val="0015384D"/>
    <w:rsid w:val="00154413"/>
    <w:rsid w:val="00154DAD"/>
    <w:rsid w:val="00155C23"/>
    <w:rsid w:val="001560EB"/>
    <w:rsid w:val="00156770"/>
    <w:rsid w:val="001570AD"/>
    <w:rsid w:val="00157A4F"/>
    <w:rsid w:val="00157E0C"/>
    <w:rsid w:val="0016042B"/>
    <w:rsid w:val="00160575"/>
    <w:rsid w:val="00160986"/>
    <w:rsid w:val="00160F57"/>
    <w:rsid w:val="0016252D"/>
    <w:rsid w:val="00162E19"/>
    <w:rsid w:val="001635CC"/>
    <w:rsid w:val="00163633"/>
    <w:rsid w:val="00163975"/>
    <w:rsid w:val="00164877"/>
    <w:rsid w:val="00165478"/>
    <w:rsid w:val="00166086"/>
    <w:rsid w:val="00166F9C"/>
    <w:rsid w:val="001676B2"/>
    <w:rsid w:val="00167CD4"/>
    <w:rsid w:val="00167DD6"/>
    <w:rsid w:val="00170293"/>
    <w:rsid w:val="00171B31"/>
    <w:rsid w:val="00171D5A"/>
    <w:rsid w:val="00171E38"/>
    <w:rsid w:val="001720B1"/>
    <w:rsid w:val="00172BC0"/>
    <w:rsid w:val="00173FEA"/>
    <w:rsid w:val="001743FC"/>
    <w:rsid w:val="001751F3"/>
    <w:rsid w:val="00175D77"/>
    <w:rsid w:val="00176EA5"/>
    <w:rsid w:val="00177AE2"/>
    <w:rsid w:val="00177DA3"/>
    <w:rsid w:val="0018068D"/>
    <w:rsid w:val="0018090C"/>
    <w:rsid w:val="0018092B"/>
    <w:rsid w:val="001815F0"/>
    <w:rsid w:val="00183592"/>
    <w:rsid w:val="00183923"/>
    <w:rsid w:val="00183ED2"/>
    <w:rsid w:val="00184248"/>
    <w:rsid w:val="001844C4"/>
    <w:rsid w:val="0018450C"/>
    <w:rsid w:val="00185658"/>
    <w:rsid w:val="00185753"/>
    <w:rsid w:val="00185C71"/>
    <w:rsid w:val="00185DE3"/>
    <w:rsid w:val="001860C6"/>
    <w:rsid w:val="00186872"/>
    <w:rsid w:val="00187394"/>
    <w:rsid w:val="00187767"/>
    <w:rsid w:val="0018778E"/>
    <w:rsid w:val="00191213"/>
    <w:rsid w:val="001917B4"/>
    <w:rsid w:val="00192165"/>
    <w:rsid w:val="00192426"/>
    <w:rsid w:val="00192CF9"/>
    <w:rsid w:val="00192D07"/>
    <w:rsid w:val="0019329C"/>
    <w:rsid w:val="001936AE"/>
    <w:rsid w:val="0019382D"/>
    <w:rsid w:val="00193843"/>
    <w:rsid w:val="00194FAF"/>
    <w:rsid w:val="001953CD"/>
    <w:rsid w:val="00195730"/>
    <w:rsid w:val="00195FC2"/>
    <w:rsid w:val="001964A4"/>
    <w:rsid w:val="00196851"/>
    <w:rsid w:val="00196E29"/>
    <w:rsid w:val="0019762C"/>
    <w:rsid w:val="001A049D"/>
    <w:rsid w:val="001A06E5"/>
    <w:rsid w:val="001A0CA9"/>
    <w:rsid w:val="001A0D63"/>
    <w:rsid w:val="001A152F"/>
    <w:rsid w:val="001A1F34"/>
    <w:rsid w:val="001A238A"/>
    <w:rsid w:val="001A28BA"/>
    <w:rsid w:val="001A3005"/>
    <w:rsid w:val="001A318C"/>
    <w:rsid w:val="001A3BDD"/>
    <w:rsid w:val="001A3FD8"/>
    <w:rsid w:val="001A4A31"/>
    <w:rsid w:val="001A4DF0"/>
    <w:rsid w:val="001A5B51"/>
    <w:rsid w:val="001A61C6"/>
    <w:rsid w:val="001A673C"/>
    <w:rsid w:val="001A6973"/>
    <w:rsid w:val="001B1162"/>
    <w:rsid w:val="001B1565"/>
    <w:rsid w:val="001B1803"/>
    <w:rsid w:val="001B214D"/>
    <w:rsid w:val="001B27F8"/>
    <w:rsid w:val="001B2D08"/>
    <w:rsid w:val="001B30D6"/>
    <w:rsid w:val="001B3855"/>
    <w:rsid w:val="001B40D0"/>
    <w:rsid w:val="001B453F"/>
    <w:rsid w:val="001B50DF"/>
    <w:rsid w:val="001B5A4E"/>
    <w:rsid w:val="001B5CAF"/>
    <w:rsid w:val="001B7811"/>
    <w:rsid w:val="001C0933"/>
    <w:rsid w:val="001C0F49"/>
    <w:rsid w:val="001C1060"/>
    <w:rsid w:val="001C1889"/>
    <w:rsid w:val="001C2847"/>
    <w:rsid w:val="001C2ACB"/>
    <w:rsid w:val="001C323B"/>
    <w:rsid w:val="001C356C"/>
    <w:rsid w:val="001C4055"/>
    <w:rsid w:val="001C4F87"/>
    <w:rsid w:val="001C5655"/>
    <w:rsid w:val="001C5732"/>
    <w:rsid w:val="001C59DF"/>
    <w:rsid w:val="001C5CFA"/>
    <w:rsid w:val="001C5D71"/>
    <w:rsid w:val="001C5E08"/>
    <w:rsid w:val="001C62E2"/>
    <w:rsid w:val="001C691E"/>
    <w:rsid w:val="001C6B15"/>
    <w:rsid w:val="001C6EFD"/>
    <w:rsid w:val="001C753D"/>
    <w:rsid w:val="001C75B7"/>
    <w:rsid w:val="001C7D25"/>
    <w:rsid w:val="001D0D66"/>
    <w:rsid w:val="001D1249"/>
    <w:rsid w:val="001D29AF"/>
    <w:rsid w:val="001D32A8"/>
    <w:rsid w:val="001D3EF3"/>
    <w:rsid w:val="001D41CB"/>
    <w:rsid w:val="001D452F"/>
    <w:rsid w:val="001D598F"/>
    <w:rsid w:val="001D5A84"/>
    <w:rsid w:val="001D5C40"/>
    <w:rsid w:val="001E05B1"/>
    <w:rsid w:val="001E0A70"/>
    <w:rsid w:val="001E199E"/>
    <w:rsid w:val="001E1E17"/>
    <w:rsid w:val="001E2C03"/>
    <w:rsid w:val="001E2DB2"/>
    <w:rsid w:val="001E31B4"/>
    <w:rsid w:val="001E349A"/>
    <w:rsid w:val="001E349E"/>
    <w:rsid w:val="001E35CC"/>
    <w:rsid w:val="001E4017"/>
    <w:rsid w:val="001E4662"/>
    <w:rsid w:val="001E46FA"/>
    <w:rsid w:val="001E5072"/>
    <w:rsid w:val="001E5507"/>
    <w:rsid w:val="001E61CD"/>
    <w:rsid w:val="001E7B61"/>
    <w:rsid w:val="001F01E0"/>
    <w:rsid w:val="001F0288"/>
    <w:rsid w:val="001F1671"/>
    <w:rsid w:val="001F2C87"/>
    <w:rsid w:val="001F356C"/>
    <w:rsid w:val="001F3A82"/>
    <w:rsid w:val="001F4ED9"/>
    <w:rsid w:val="001F53C4"/>
    <w:rsid w:val="00200050"/>
    <w:rsid w:val="002002C0"/>
    <w:rsid w:val="002005F7"/>
    <w:rsid w:val="002007AE"/>
    <w:rsid w:val="002043F1"/>
    <w:rsid w:val="00204517"/>
    <w:rsid w:val="0020556F"/>
    <w:rsid w:val="00206639"/>
    <w:rsid w:val="002103B8"/>
    <w:rsid w:val="00211875"/>
    <w:rsid w:val="00211B48"/>
    <w:rsid w:val="00212054"/>
    <w:rsid w:val="002123E7"/>
    <w:rsid w:val="00212446"/>
    <w:rsid w:val="00212560"/>
    <w:rsid w:val="00212A6C"/>
    <w:rsid w:val="00213521"/>
    <w:rsid w:val="002161D2"/>
    <w:rsid w:val="002162F4"/>
    <w:rsid w:val="00216403"/>
    <w:rsid w:val="002167DD"/>
    <w:rsid w:val="00217595"/>
    <w:rsid w:val="002177DD"/>
    <w:rsid w:val="00217BAE"/>
    <w:rsid w:val="00220BBC"/>
    <w:rsid w:val="002217E1"/>
    <w:rsid w:val="0022191E"/>
    <w:rsid w:val="00222229"/>
    <w:rsid w:val="00222D6C"/>
    <w:rsid w:val="00222DC1"/>
    <w:rsid w:val="00222FB4"/>
    <w:rsid w:val="00224D13"/>
    <w:rsid w:val="00224E7B"/>
    <w:rsid w:val="002253D4"/>
    <w:rsid w:val="00225FD2"/>
    <w:rsid w:val="0022694C"/>
    <w:rsid w:val="002304A2"/>
    <w:rsid w:val="00231855"/>
    <w:rsid w:val="00232B15"/>
    <w:rsid w:val="00232CE6"/>
    <w:rsid w:val="00232E6C"/>
    <w:rsid w:val="002335FF"/>
    <w:rsid w:val="00234217"/>
    <w:rsid w:val="00234CEC"/>
    <w:rsid w:val="0023568D"/>
    <w:rsid w:val="00235FE3"/>
    <w:rsid w:val="00236F64"/>
    <w:rsid w:val="002372C3"/>
    <w:rsid w:val="00240BC8"/>
    <w:rsid w:val="00240D8E"/>
    <w:rsid w:val="00240FAE"/>
    <w:rsid w:val="00241284"/>
    <w:rsid w:val="00243086"/>
    <w:rsid w:val="00243616"/>
    <w:rsid w:val="00244D54"/>
    <w:rsid w:val="002450C1"/>
    <w:rsid w:val="00245447"/>
    <w:rsid w:val="00245B99"/>
    <w:rsid w:val="00245E7C"/>
    <w:rsid w:val="00246001"/>
    <w:rsid w:val="0024666C"/>
    <w:rsid w:val="002472DD"/>
    <w:rsid w:val="002473BD"/>
    <w:rsid w:val="00247838"/>
    <w:rsid w:val="0024786A"/>
    <w:rsid w:val="00247BBB"/>
    <w:rsid w:val="00247DDB"/>
    <w:rsid w:val="002501EA"/>
    <w:rsid w:val="0025085D"/>
    <w:rsid w:val="00252502"/>
    <w:rsid w:val="00252519"/>
    <w:rsid w:val="00252A0B"/>
    <w:rsid w:val="00252D46"/>
    <w:rsid w:val="00252E66"/>
    <w:rsid w:val="00252EF2"/>
    <w:rsid w:val="002536AE"/>
    <w:rsid w:val="00253980"/>
    <w:rsid w:val="00254723"/>
    <w:rsid w:val="00254A73"/>
    <w:rsid w:val="002557C3"/>
    <w:rsid w:val="00255B27"/>
    <w:rsid w:val="0025627A"/>
    <w:rsid w:val="002562AF"/>
    <w:rsid w:val="002565E3"/>
    <w:rsid w:val="00256DB6"/>
    <w:rsid w:val="00257181"/>
    <w:rsid w:val="0025775D"/>
    <w:rsid w:val="00257EAA"/>
    <w:rsid w:val="00260690"/>
    <w:rsid w:val="002609F1"/>
    <w:rsid w:val="002614DE"/>
    <w:rsid w:val="002626C2"/>
    <w:rsid w:val="002636F1"/>
    <w:rsid w:val="0026380D"/>
    <w:rsid w:val="00265C59"/>
    <w:rsid w:val="00266772"/>
    <w:rsid w:val="00266AFB"/>
    <w:rsid w:val="002678CD"/>
    <w:rsid w:val="00270559"/>
    <w:rsid w:val="00270E2A"/>
    <w:rsid w:val="00270EB9"/>
    <w:rsid w:val="0027228A"/>
    <w:rsid w:val="002741F0"/>
    <w:rsid w:val="00274AB3"/>
    <w:rsid w:val="0027512B"/>
    <w:rsid w:val="002766A8"/>
    <w:rsid w:val="00276EF0"/>
    <w:rsid w:val="00277514"/>
    <w:rsid w:val="00277AF7"/>
    <w:rsid w:val="00277C0A"/>
    <w:rsid w:val="00280AC6"/>
    <w:rsid w:val="00281C9A"/>
    <w:rsid w:val="00283519"/>
    <w:rsid w:val="0028390D"/>
    <w:rsid w:val="0028431B"/>
    <w:rsid w:val="00284385"/>
    <w:rsid w:val="00284745"/>
    <w:rsid w:val="0028482F"/>
    <w:rsid w:val="00284F38"/>
    <w:rsid w:val="00285180"/>
    <w:rsid w:val="0028558A"/>
    <w:rsid w:val="00285D7B"/>
    <w:rsid w:val="002868AF"/>
    <w:rsid w:val="002875B4"/>
    <w:rsid w:val="002876CA"/>
    <w:rsid w:val="0029108A"/>
    <w:rsid w:val="0029150D"/>
    <w:rsid w:val="00291E58"/>
    <w:rsid w:val="00292A47"/>
    <w:rsid w:val="00292F20"/>
    <w:rsid w:val="00293564"/>
    <w:rsid w:val="00293D01"/>
    <w:rsid w:val="00294ACB"/>
    <w:rsid w:val="00294CAF"/>
    <w:rsid w:val="00294CB2"/>
    <w:rsid w:val="00295A49"/>
    <w:rsid w:val="00295CDE"/>
    <w:rsid w:val="00295E69"/>
    <w:rsid w:val="00296D0C"/>
    <w:rsid w:val="00297088"/>
    <w:rsid w:val="002970C4"/>
    <w:rsid w:val="002A21B7"/>
    <w:rsid w:val="002A297F"/>
    <w:rsid w:val="002A4847"/>
    <w:rsid w:val="002A49FB"/>
    <w:rsid w:val="002A5C14"/>
    <w:rsid w:val="002A5EA9"/>
    <w:rsid w:val="002A6ADC"/>
    <w:rsid w:val="002B2B15"/>
    <w:rsid w:val="002B316A"/>
    <w:rsid w:val="002B3CFF"/>
    <w:rsid w:val="002B4245"/>
    <w:rsid w:val="002B58AE"/>
    <w:rsid w:val="002B5C4D"/>
    <w:rsid w:val="002B6800"/>
    <w:rsid w:val="002B7481"/>
    <w:rsid w:val="002C06B5"/>
    <w:rsid w:val="002C07CC"/>
    <w:rsid w:val="002C0CED"/>
    <w:rsid w:val="002C2B49"/>
    <w:rsid w:val="002C35FA"/>
    <w:rsid w:val="002C4B04"/>
    <w:rsid w:val="002C7852"/>
    <w:rsid w:val="002D010C"/>
    <w:rsid w:val="002D11D8"/>
    <w:rsid w:val="002D177A"/>
    <w:rsid w:val="002D1B2D"/>
    <w:rsid w:val="002D38C2"/>
    <w:rsid w:val="002D3BBE"/>
    <w:rsid w:val="002D4EE5"/>
    <w:rsid w:val="002D5DBB"/>
    <w:rsid w:val="002D7212"/>
    <w:rsid w:val="002D7CCA"/>
    <w:rsid w:val="002E03CC"/>
    <w:rsid w:val="002E0FC5"/>
    <w:rsid w:val="002E1094"/>
    <w:rsid w:val="002E1E8E"/>
    <w:rsid w:val="002E2105"/>
    <w:rsid w:val="002E21FF"/>
    <w:rsid w:val="002E246B"/>
    <w:rsid w:val="002E27DF"/>
    <w:rsid w:val="002E2B04"/>
    <w:rsid w:val="002E40EB"/>
    <w:rsid w:val="002E4381"/>
    <w:rsid w:val="002F1564"/>
    <w:rsid w:val="002F4C7E"/>
    <w:rsid w:val="002F4D33"/>
    <w:rsid w:val="002F5B51"/>
    <w:rsid w:val="002F6134"/>
    <w:rsid w:val="002F67EE"/>
    <w:rsid w:val="002F6BEB"/>
    <w:rsid w:val="002F73AC"/>
    <w:rsid w:val="002F7669"/>
    <w:rsid w:val="003001DB"/>
    <w:rsid w:val="00300207"/>
    <w:rsid w:val="00300577"/>
    <w:rsid w:val="003005C0"/>
    <w:rsid w:val="0030064A"/>
    <w:rsid w:val="00301481"/>
    <w:rsid w:val="00301F94"/>
    <w:rsid w:val="0030233E"/>
    <w:rsid w:val="00302C34"/>
    <w:rsid w:val="0030367D"/>
    <w:rsid w:val="003042DB"/>
    <w:rsid w:val="003063A2"/>
    <w:rsid w:val="00306F3D"/>
    <w:rsid w:val="00307086"/>
    <w:rsid w:val="003070EF"/>
    <w:rsid w:val="00307F34"/>
    <w:rsid w:val="00310EF3"/>
    <w:rsid w:val="003116A3"/>
    <w:rsid w:val="003121BF"/>
    <w:rsid w:val="00312D6D"/>
    <w:rsid w:val="00312ECD"/>
    <w:rsid w:val="00313FAA"/>
    <w:rsid w:val="00314C35"/>
    <w:rsid w:val="00314E08"/>
    <w:rsid w:val="00316143"/>
    <w:rsid w:val="00317232"/>
    <w:rsid w:val="00317AE7"/>
    <w:rsid w:val="00320325"/>
    <w:rsid w:val="00320C8B"/>
    <w:rsid w:val="003211F3"/>
    <w:rsid w:val="003215A1"/>
    <w:rsid w:val="00322608"/>
    <w:rsid w:val="0032264C"/>
    <w:rsid w:val="003229AC"/>
    <w:rsid w:val="00323AE7"/>
    <w:rsid w:val="0032433B"/>
    <w:rsid w:val="003244B6"/>
    <w:rsid w:val="00325E87"/>
    <w:rsid w:val="00325EC1"/>
    <w:rsid w:val="00326486"/>
    <w:rsid w:val="00326B08"/>
    <w:rsid w:val="0033098C"/>
    <w:rsid w:val="003309EB"/>
    <w:rsid w:val="0033182D"/>
    <w:rsid w:val="00331F0B"/>
    <w:rsid w:val="00332789"/>
    <w:rsid w:val="003328F2"/>
    <w:rsid w:val="003330EE"/>
    <w:rsid w:val="00333D21"/>
    <w:rsid w:val="0033504F"/>
    <w:rsid w:val="003354A3"/>
    <w:rsid w:val="00336938"/>
    <w:rsid w:val="00337C3A"/>
    <w:rsid w:val="00337E32"/>
    <w:rsid w:val="00337EDA"/>
    <w:rsid w:val="00340652"/>
    <w:rsid w:val="00340951"/>
    <w:rsid w:val="00340E2C"/>
    <w:rsid w:val="003417F1"/>
    <w:rsid w:val="00342271"/>
    <w:rsid w:val="003426CC"/>
    <w:rsid w:val="003435CB"/>
    <w:rsid w:val="00344398"/>
    <w:rsid w:val="003445B8"/>
    <w:rsid w:val="00344AFA"/>
    <w:rsid w:val="00345FE9"/>
    <w:rsid w:val="00346473"/>
    <w:rsid w:val="00346F17"/>
    <w:rsid w:val="003518D9"/>
    <w:rsid w:val="0035296A"/>
    <w:rsid w:val="00352AA2"/>
    <w:rsid w:val="003549EB"/>
    <w:rsid w:val="0035623B"/>
    <w:rsid w:val="00356643"/>
    <w:rsid w:val="00356762"/>
    <w:rsid w:val="00357002"/>
    <w:rsid w:val="0036014E"/>
    <w:rsid w:val="003602D8"/>
    <w:rsid w:val="0036050D"/>
    <w:rsid w:val="003611FB"/>
    <w:rsid w:val="003615BD"/>
    <w:rsid w:val="00361696"/>
    <w:rsid w:val="003619F6"/>
    <w:rsid w:val="0036223E"/>
    <w:rsid w:val="003627DA"/>
    <w:rsid w:val="0036281F"/>
    <w:rsid w:val="00363CD9"/>
    <w:rsid w:val="003653A2"/>
    <w:rsid w:val="00365662"/>
    <w:rsid w:val="003665B7"/>
    <w:rsid w:val="00366961"/>
    <w:rsid w:val="00366AB2"/>
    <w:rsid w:val="0036741F"/>
    <w:rsid w:val="00370FF9"/>
    <w:rsid w:val="00371191"/>
    <w:rsid w:val="00371C5F"/>
    <w:rsid w:val="00371E6B"/>
    <w:rsid w:val="0037208D"/>
    <w:rsid w:val="00372732"/>
    <w:rsid w:val="00373784"/>
    <w:rsid w:val="003748BC"/>
    <w:rsid w:val="00375694"/>
    <w:rsid w:val="00375745"/>
    <w:rsid w:val="00375D8D"/>
    <w:rsid w:val="00376229"/>
    <w:rsid w:val="0037644C"/>
    <w:rsid w:val="00376782"/>
    <w:rsid w:val="00376EE2"/>
    <w:rsid w:val="0037755F"/>
    <w:rsid w:val="00377ADA"/>
    <w:rsid w:val="00377AF4"/>
    <w:rsid w:val="00380E9C"/>
    <w:rsid w:val="003810EA"/>
    <w:rsid w:val="00381E51"/>
    <w:rsid w:val="00383285"/>
    <w:rsid w:val="003847B8"/>
    <w:rsid w:val="00384A34"/>
    <w:rsid w:val="00384DAE"/>
    <w:rsid w:val="00384F99"/>
    <w:rsid w:val="00384FC6"/>
    <w:rsid w:val="00385F98"/>
    <w:rsid w:val="003903C9"/>
    <w:rsid w:val="00390814"/>
    <w:rsid w:val="00390B46"/>
    <w:rsid w:val="00390B56"/>
    <w:rsid w:val="00391C97"/>
    <w:rsid w:val="00392829"/>
    <w:rsid w:val="003932D0"/>
    <w:rsid w:val="00393720"/>
    <w:rsid w:val="0039639C"/>
    <w:rsid w:val="00396878"/>
    <w:rsid w:val="00396FD7"/>
    <w:rsid w:val="003A047A"/>
    <w:rsid w:val="003A0B51"/>
    <w:rsid w:val="003A154D"/>
    <w:rsid w:val="003A183B"/>
    <w:rsid w:val="003A370D"/>
    <w:rsid w:val="003A429B"/>
    <w:rsid w:val="003A4661"/>
    <w:rsid w:val="003A52BA"/>
    <w:rsid w:val="003A564A"/>
    <w:rsid w:val="003A6207"/>
    <w:rsid w:val="003A6CF0"/>
    <w:rsid w:val="003B140D"/>
    <w:rsid w:val="003B1588"/>
    <w:rsid w:val="003B1F74"/>
    <w:rsid w:val="003B278F"/>
    <w:rsid w:val="003B2882"/>
    <w:rsid w:val="003B2D78"/>
    <w:rsid w:val="003B3944"/>
    <w:rsid w:val="003B48C8"/>
    <w:rsid w:val="003B4A24"/>
    <w:rsid w:val="003B4C8D"/>
    <w:rsid w:val="003B5011"/>
    <w:rsid w:val="003B53C5"/>
    <w:rsid w:val="003B54F4"/>
    <w:rsid w:val="003B55EB"/>
    <w:rsid w:val="003B58F4"/>
    <w:rsid w:val="003B5937"/>
    <w:rsid w:val="003B6E6F"/>
    <w:rsid w:val="003B7295"/>
    <w:rsid w:val="003B7A09"/>
    <w:rsid w:val="003C095C"/>
    <w:rsid w:val="003C0F43"/>
    <w:rsid w:val="003C1057"/>
    <w:rsid w:val="003C1188"/>
    <w:rsid w:val="003C151E"/>
    <w:rsid w:val="003C1710"/>
    <w:rsid w:val="003C2E8B"/>
    <w:rsid w:val="003C3FA7"/>
    <w:rsid w:val="003C42C9"/>
    <w:rsid w:val="003C4D76"/>
    <w:rsid w:val="003C4ECB"/>
    <w:rsid w:val="003C4FDA"/>
    <w:rsid w:val="003C5CB7"/>
    <w:rsid w:val="003C6241"/>
    <w:rsid w:val="003C7127"/>
    <w:rsid w:val="003C7340"/>
    <w:rsid w:val="003C75DE"/>
    <w:rsid w:val="003C793E"/>
    <w:rsid w:val="003C7B48"/>
    <w:rsid w:val="003D21EC"/>
    <w:rsid w:val="003D276F"/>
    <w:rsid w:val="003D2F5A"/>
    <w:rsid w:val="003D35CE"/>
    <w:rsid w:val="003D3E6F"/>
    <w:rsid w:val="003D3FB0"/>
    <w:rsid w:val="003D4223"/>
    <w:rsid w:val="003D48E9"/>
    <w:rsid w:val="003D5624"/>
    <w:rsid w:val="003D57F8"/>
    <w:rsid w:val="003D5C8A"/>
    <w:rsid w:val="003D7337"/>
    <w:rsid w:val="003E08DC"/>
    <w:rsid w:val="003E0927"/>
    <w:rsid w:val="003E1B8C"/>
    <w:rsid w:val="003E2627"/>
    <w:rsid w:val="003E285D"/>
    <w:rsid w:val="003E2BBE"/>
    <w:rsid w:val="003E3CCD"/>
    <w:rsid w:val="003E52C8"/>
    <w:rsid w:val="003E5A46"/>
    <w:rsid w:val="003E70FA"/>
    <w:rsid w:val="003E7312"/>
    <w:rsid w:val="003E777D"/>
    <w:rsid w:val="003E7F7B"/>
    <w:rsid w:val="003F0199"/>
    <w:rsid w:val="003F0F1C"/>
    <w:rsid w:val="003F0F64"/>
    <w:rsid w:val="003F1066"/>
    <w:rsid w:val="003F11C9"/>
    <w:rsid w:val="003F15C4"/>
    <w:rsid w:val="003F2166"/>
    <w:rsid w:val="003F248F"/>
    <w:rsid w:val="003F27A2"/>
    <w:rsid w:val="003F28DD"/>
    <w:rsid w:val="003F2CA3"/>
    <w:rsid w:val="003F342D"/>
    <w:rsid w:val="003F358A"/>
    <w:rsid w:val="003F629E"/>
    <w:rsid w:val="003F6494"/>
    <w:rsid w:val="003F65DE"/>
    <w:rsid w:val="003F7057"/>
    <w:rsid w:val="003F79CE"/>
    <w:rsid w:val="00400755"/>
    <w:rsid w:val="00400C46"/>
    <w:rsid w:val="00400D6E"/>
    <w:rsid w:val="00401141"/>
    <w:rsid w:val="00401376"/>
    <w:rsid w:val="004016C4"/>
    <w:rsid w:val="00401702"/>
    <w:rsid w:val="004024D4"/>
    <w:rsid w:val="0040283E"/>
    <w:rsid w:val="00402BC7"/>
    <w:rsid w:val="00402D48"/>
    <w:rsid w:val="0040370F"/>
    <w:rsid w:val="00404ED1"/>
    <w:rsid w:val="0040621B"/>
    <w:rsid w:val="00407BA3"/>
    <w:rsid w:val="00410963"/>
    <w:rsid w:val="00410B14"/>
    <w:rsid w:val="00410DE2"/>
    <w:rsid w:val="0041324F"/>
    <w:rsid w:val="00413364"/>
    <w:rsid w:val="004142C2"/>
    <w:rsid w:val="00414FA5"/>
    <w:rsid w:val="00415152"/>
    <w:rsid w:val="0041600D"/>
    <w:rsid w:val="004166CF"/>
    <w:rsid w:val="0041676F"/>
    <w:rsid w:val="004170E9"/>
    <w:rsid w:val="00417205"/>
    <w:rsid w:val="0042073C"/>
    <w:rsid w:val="00421815"/>
    <w:rsid w:val="00421ADE"/>
    <w:rsid w:val="00422171"/>
    <w:rsid w:val="0042286F"/>
    <w:rsid w:val="00422CC7"/>
    <w:rsid w:val="0042359B"/>
    <w:rsid w:val="004235A1"/>
    <w:rsid w:val="00424983"/>
    <w:rsid w:val="004269CE"/>
    <w:rsid w:val="00427567"/>
    <w:rsid w:val="00430931"/>
    <w:rsid w:val="00430C01"/>
    <w:rsid w:val="00430D0B"/>
    <w:rsid w:val="00432D6C"/>
    <w:rsid w:val="004333D0"/>
    <w:rsid w:val="00433E68"/>
    <w:rsid w:val="00434290"/>
    <w:rsid w:val="00434748"/>
    <w:rsid w:val="00436DCD"/>
    <w:rsid w:val="00436EC3"/>
    <w:rsid w:val="0044030F"/>
    <w:rsid w:val="004407C7"/>
    <w:rsid w:val="00441453"/>
    <w:rsid w:val="00441F26"/>
    <w:rsid w:val="00441F9B"/>
    <w:rsid w:val="00442700"/>
    <w:rsid w:val="00444302"/>
    <w:rsid w:val="004444B4"/>
    <w:rsid w:val="00444928"/>
    <w:rsid w:val="00447DC7"/>
    <w:rsid w:val="00450CA7"/>
    <w:rsid w:val="00450FF3"/>
    <w:rsid w:val="0045160D"/>
    <w:rsid w:val="00451BBE"/>
    <w:rsid w:val="00451C75"/>
    <w:rsid w:val="00452DDB"/>
    <w:rsid w:val="00452E1D"/>
    <w:rsid w:val="00454A6C"/>
    <w:rsid w:val="00455A2E"/>
    <w:rsid w:val="00455B51"/>
    <w:rsid w:val="00455FD4"/>
    <w:rsid w:val="004561CE"/>
    <w:rsid w:val="0045638B"/>
    <w:rsid w:val="00457762"/>
    <w:rsid w:val="00457C28"/>
    <w:rsid w:val="00457E92"/>
    <w:rsid w:val="004600DC"/>
    <w:rsid w:val="00460CDC"/>
    <w:rsid w:val="00460FF6"/>
    <w:rsid w:val="00461F3F"/>
    <w:rsid w:val="00462760"/>
    <w:rsid w:val="00463EB6"/>
    <w:rsid w:val="004642D6"/>
    <w:rsid w:val="004645EB"/>
    <w:rsid w:val="0046462B"/>
    <w:rsid w:val="00465897"/>
    <w:rsid w:val="0046634A"/>
    <w:rsid w:val="004664C1"/>
    <w:rsid w:val="00466633"/>
    <w:rsid w:val="00466DB9"/>
    <w:rsid w:val="00466FE9"/>
    <w:rsid w:val="004671F1"/>
    <w:rsid w:val="0047011D"/>
    <w:rsid w:val="00471B52"/>
    <w:rsid w:val="0047226C"/>
    <w:rsid w:val="004725DA"/>
    <w:rsid w:val="004728A9"/>
    <w:rsid w:val="00472C85"/>
    <w:rsid w:val="00472CE2"/>
    <w:rsid w:val="00473166"/>
    <w:rsid w:val="004738AF"/>
    <w:rsid w:val="00473D99"/>
    <w:rsid w:val="00474137"/>
    <w:rsid w:val="00474CB6"/>
    <w:rsid w:val="00475681"/>
    <w:rsid w:val="00481247"/>
    <w:rsid w:val="00482455"/>
    <w:rsid w:val="00482525"/>
    <w:rsid w:val="00482EC5"/>
    <w:rsid w:val="00482FFB"/>
    <w:rsid w:val="004839A8"/>
    <w:rsid w:val="00484283"/>
    <w:rsid w:val="00484658"/>
    <w:rsid w:val="00484D7E"/>
    <w:rsid w:val="00485CCE"/>
    <w:rsid w:val="004871B4"/>
    <w:rsid w:val="00490494"/>
    <w:rsid w:val="0049081F"/>
    <w:rsid w:val="00490825"/>
    <w:rsid w:val="00491510"/>
    <w:rsid w:val="00492929"/>
    <w:rsid w:val="00492A7D"/>
    <w:rsid w:val="00494C73"/>
    <w:rsid w:val="00495122"/>
    <w:rsid w:val="0049552C"/>
    <w:rsid w:val="004960ED"/>
    <w:rsid w:val="0049631E"/>
    <w:rsid w:val="00496C2B"/>
    <w:rsid w:val="004A0247"/>
    <w:rsid w:val="004A190B"/>
    <w:rsid w:val="004A1DE4"/>
    <w:rsid w:val="004A25F4"/>
    <w:rsid w:val="004A3FEC"/>
    <w:rsid w:val="004A4E0B"/>
    <w:rsid w:val="004A4E66"/>
    <w:rsid w:val="004A57E6"/>
    <w:rsid w:val="004A5CD4"/>
    <w:rsid w:val="004A6536"/>
    <w:rsid w:val="004A78DB"/>
    <w:rsid w:val="004A7B2C"/>
    <w:rsid w:val="004A7C40"/>
    <w:rsid w:val="004A7FAE"/>
    <w:rsid w:val="004B14B2"/>
    <w:rsid w:val="004B1FDE"/>
    <w:rsid w:val="004B2EE9"/>
    <w:rsid w:val="004B3D66"/>
    <w:rsid w:val="004B5157"/>
    <w:rsid w:val="004B53E3"/>
    <w:rsid w:val="004B580A"/>
    <w:rsid w:val="004B6672"/>
    <w:rsid w:val="004B694C"/>
    <w:rsid w:val="004B6A2A"/>
    <w:rsid w:val="004B7C46"/>
    <w:rsid w:val="004C1441"/>
    <w:rsid w:val="004C2390"/>
    <w:rsid w:val="004C2397"/>
    <w:rsid w:val="004C30C4"/>
    <w:rsid w:val="004C3965"/>
    <w:rsid w:val="004C44FC"/>
    <w:rsid w:val="004C58F9"/>
    <w:rsid w:val="004C666C"/>
    <w:rsid w:val="004C6FDA"/>
    <w:rsid w:val="004C71A4"/>
    <w:rsid w:val="004C746F"/>
    <w:rsid w:val="004C7E73"/>
    <w:rsid w:val="004D126D"/>
    <w:rsid w:val="004D1A1A"/>
    <w:rsid w:val="004D257B"/>
    <w:rsid w:val="004D282B"/>
    <w:rsid w:val="004D4E0B"/>
    <w:rsid w:val="004E1700"/>
    <w:rsid w:val="004E1B62"/>
    <w:rsid w:val="004E21B9"/>
    <w:rsid w:val="004E3A73"/>
    <w:rsid w:val="004E46D6"/>
    <w:rsid w:val="004E47E9"/>
    <w:rsid w:val="004E4C2C"/>
    <w:rsid w:val="004E5185"/>
    <w:rsid w:val="004E52E3"/>
    <w:rsid w:val="004E5C55"/>
    <w:rsid w:val="004E61D8"/>
    <w:rsid w:val="004E65B8"/>
    <w:rsid w:val="004E6BF5"/>
    <w:rsid w:val="004E6EC3"/>
    <w:rsid w:val="004E6FFF"/>
    <w:rsid w:val="004E7634"/>
    <w:rsid w:val="004E7738"/>
    <w:rsid w:val="004E7E21"/>
    <w:rsid w:val="004F0542"/>
    <w:rsid w:val="004F09A1"/>
    <w:rsid w:val="004F0E7B"/>
    <w:rsid w:val="004F165D"/>
    <w:rsid w:val="004F16BF"/>
    <w:rsid w:val="004F1C1F"/>
    <w:rsid w:val="004F2106"/>
    <w:rsid w:val="004F236A"/>
    <w:rsid w:val="004F29C5"/>
    <w:rsid w:val="004F2BC9"/>
    <w:rsid w:val="004F3292"/>
    <w:rsid w:val="004F4748"/>
    <w:rsid w:val="004F51C9"/>
    <w:rsid w:val="004F5AC5"/>
    <w:rsid w:val="004F6AB3"/>
    <w:rsid w:val="004F7D8F"/>
    <w:rsid w:val="0050035D"/>
    <w:rsid w:val="00500519"/>
    <w:rsid w:val="005013A9"/>
    <w:rsid w:val="00502AED"/>
    <w:rsid w:val="00503160"/>
    <w:rsid w:val="0050363C"/>
    <w:rsid w:val="00503A28"/>
    <w:rsid w:val="00503A2D"/>
    <w:rsid w:val="00503E95"/>
    <w:rsid w:val="005043A6"/>
    <w:rsid w:val="00504817"/>
    <w:rsid w:val="00504CC2"/>
    <w:rsid w:val="00504E6B"/>
    <w:rsid w:val="005054E3"/>
    <w:rsid w:val="00505774"/>
    <w:rsid w:val="005062E2"/>
    <w:rsid w:val="0050633B"/>
    <w:rsid w:val="00506B4A"/>
    <w:rsid w:val="00506C8F"/>
    <w:rsid w:val="0050703E"/>
    <w:rsid w:val="0050732B"/>
    <w:rsid w:val="0050758B"/>
    <w:rsid w:val="00510B15"/>
    <w:rsid w:val="00510B34"/>
    <w:rsid w:val="0051105B"/>
    <w:rsid w:val="00511350"/>
    <w:rsid w:val="005116E9"/>
    <w:rsid w:val="00511C74"/>
    <w:rsid w:val="00512333"/>
    <w:rsid w:val="005123E7"/>
    <w:rsid w:val="005132A3"/>
    <w:rsid w:val="00513965"/>
    <w:rsid w:val="00513D3A"/>
    <w:rsid w:val="00513FFB"/>
    <w:rsid w:val="00514579"/>
    <w:rsid w:val="00515744"/>
    <w:rsid w:val="00515B2E"/>
    <w:rsid w:val="005160E1"/>
    <w:rsid w:val="0051617E"/>
    <w:rsid w:val="005168C7"/>
    <w:rsid w:val="00517914"/>
    <w:rsid w:val="00517BFB"/>
    <w:rsid w:val="00520FA8"/>
    <w:rsid w:val="0052203D"/>
    <w:rsid w:val="00522822"/>
    <w:rsid w:val="00523115"/>
    <w:rsid w:val="00523729"/>
    <w:rsid w:val="00523A42"/>
    <w:rsid w:val="005246D6"/>
    <w:rsid w:val="005258A8"/>
    <w:rsid w:val="00525B26"/>
    <w:rsid w:val="00525FCD"/>
    <w:rsid w:val="005265CB"/>
    <w:rsid w:val="0052687F"/>
    <w:rsid w:val="00527AFE"/>
    <w:rsid w:val="00530258"/>
    <w:rsid w:val="00530496"/>
    <w:rsid w:val="005308CA"/>
    <w:rsid w:val="00531452"/>
    <w:rsid w:val="00531637"/>
    <w:rsid w:val="005325FE"/>
    <w:rsid w:val="00532727"/>
    <w:rsid w:val="00533ABF"/>
    <w:rsid w:val="00534689"/>
    <w:rsid w:val="005350F1"/>
    <w:rsid w:val="00535483"/>
    <w:rsid w:val="0053553E"/>
    <w:rsid w:val="00536341"/>
    <w:rsid w:val="00536768"/>
    <w:rsid w:val="00536D4C"/>
    <w:rsid w:val="00536F3E"/>
    <w:rsid w:val="0053773C"/>
    <w:rsid w:val="00537763"/>
    <w:rsid w:val="005379C6"/>
    <w:rsid w:val="00537EF5"/>
    <w:rsid w:val="005400D5"/>
    <w:rsid w:val="005410D6"/>
    <w:rsid w:val="00541264"/>
    <w:rsid w:val="005431AB"/>
    <w:rsid w:val="0054326B"/>
    <w:rsid w:val="00543D36"/>
    <w:rsid w:val="00544265"/>
    <w:rsid w:val="00544C6C"/>
    <w:rsid w:val="00545014"/>
    <w:rsid w:val="0054593C"/>
    <w:rsid w:val="00545CD9"/>
    <w:rsid w:val="00545EBA"/>
    <w:rsid w:val="00547116"/>
    <w:rsid w:val="00550207"/>
    <w:rsid w:val="00550DAB"/>
    <w:rsid w:val="00553529"/>
    <w:rsid w:val="0055378C"/>
    <w:rsid w:val="00553CF6"/>
    <w:rsid w:val="00553EC7"/>
    <w:rsid w:val="0055508B"/>
    <w:rsid w:val="005559DC"/>
    <w:rsid w:val="00555F52"/>
    <w:rsid w:val="005560F6"/>
    <w:rsid w:val="005566F5"/>
    <w:rsid w:val="00556F3D"/>
    <w:rsid w:val="00557FCD"/>
    <w:rsid w:val="00560295"/>
    <w:rsid w:val="00560786"/>
    <w:rsid w:val="005612D3"/>
    <w:rsid w:val="005618A6"/>
    <w:rsid w:val="00561A6D"/>
    <w:rsid w:val="00561CA4"/>
    <w:rsid w:val="005625E2"/>
    <w:rsid w:val="00562A5C"/>
    <w:rsid w:val="00563028"/>
    <w:rsid w:val="0056317F"/>
    <w:rsid w:val="0056365A"/>
    <w:rsid w:val="00563942"/>
    <w:rsid w:val="00564371"/>
    <w:rsid w:val="00564FD0"/>
    <w:rsid w:val="00565A87"/>
    <w:rsid w:val="00566B6B"/>
    <w:rsid w:val="00566C2F"/>
    <w:rsid w:val="00566FC5"/>
    <w:rsid w:val="005670B0"/>
    <w:rsid w:val="00570419"/>
    <w:rsid w:val="00570E49"/>
    <w:rsid w:val="0057144B"/>
    <w:rsid w:val="005728B8"/>
    <w:rsid w:val="005729A5"/>
    <w:rsid w:val="00573169"/>
    <w:rsid w:val="005737EB"/>
    <w:rsid w:val="00573F08"/>
    <w:rsid w:val="00573F17"/>
    <w:rsid w:val="005743F2"/>
    <w:rsid w:val="00574458"/>
    <w:rsid w:val="00574477"/>
    <w:rsid w:val="00574ED5"/>
    <w:rsid w:val="005764E0"/>
    <w:rsid w:val="005804EE"/>
    <w:rsid w:val="00582340"/>
    <w:rsid w:val="0058268B"/>
    <w:rsid w:val="00582957"/>
    <w:rsid w:val="00582CFB"/>
    <w:rsid w:val="00582D44"/>
    <w:rsid w:val="005837E4"/>
    <w:rsid w:val="00585179"/>
    <w:rsid w:val="005852B4"/>
    <w:rsid w:val="00585E4A"/>
    <w:rsid w:val="00586899"/>
    <w:rsid w:val="005869CE"/>
    <w:rsid w:val="00587291"/>
    <w:rsid w:val="00587527"/>
    <w:rsid w:val="00587877"/>
    <w:rsid w:val="00590318"/>
    <w:rsid w:val="005913D7"/>
    <w:rsid w:val="005919D8"/>
    <w:rsid w:val="00591DB5"/>
    <w:rsid w:val="0059226B"/>
    <w:rsid w:val="00592CD1"/>
    <w:rsid w:val="005937F1"/>
    <w:rsid w:val="00594B8D"/>
    <w:rsid w:val="00594DA5"/>
    <w:rsid w:val="00594EBF"/>
    <w:rsid w:val="005952D3"/>
    <w:rsid w:val="00595691"/>
    <w:rsid w:val="005959BA"/>
    <w:rsid w:val="00596984"/>
    <w:rsid w:val="0059702D"/>
    <w:rsid w:val="0059744D"/>
    <w:rsid w:val="00597FCF"/>
    <w:rsid w:val="005A0049"/>
    <w:rsid w:val="005A03F8"/>
    <w:rsid w:val="005A08DD"/>
    <w:rsid w:val="005A0B55"/>
    <w:rsid w:val="005A318B"/>
    <w:rsid w:val="005A357C"/>
    <w:rsid w:val="005A4756"/>
    <w:rsid w:val="005A5229"/>
    <w:rsid w:val="005A528E"/>
    <w:rsid w:val="005A55A7"/>
    <w:rsid w:val="005A55D4"/>
    <w:rsid w:val="005A691F"/>
    <w:rsid w:val="005A6E37"/>
    <w:rsid w:val="005B0AE7"/>
    <w:rsid w:val="005B0DD9"/>
    <w:rsid w:val="005B152C"/>
    <w:rsid w:val="005B1C73"/>
    <w:rsid w:val="005B2CB7"/>
    <w:rsid w:val="005B37C1"/>
    <w:rsid w:val="005B3B83"/>
    <w:rsid w:val="005B4A6A"/>
    <w:rsid w:val="005B4F5F"/>
    <w:rsid w:val="005B52A4"/>
    <w:rsid w:val="005B53BC"/>
    <w:rsid w:val="005B55E5"/>
    <w:rsid w:val="005B5CE3"/>
    <w:rsid w:val="005B5E57"/>
    <w:rsid w:val="005B625E"/>
    <w:rsid w:val="005B62AF"/>
    <w:rsid w:val="005B7BFF"/>
    <w:rsid w:val="005C0307"/>
    <w:rsid w:val="005C2011"/>
    <w:rsid w:val="005C3E71"/>
    <w:rsid w:val="005C4B36"/>
    <w:rsid w:val="005C4DE9"/>
    <w:rsid w:val="005C504C"/>
    <w:rsid w:val="005C5936"/>
    <w:rsid w:val="005C5C8B"/>
    <w:rsid w:val="005C6A8A"/>
    <w:rsid w:val="005C6E2D"/>
    <w:rsid w:val="005C700A"/>
    <w:rsid w:val="005D0A9B"/>
    <w:rsid w:val="005D208F"/>
    <w:rsid w:val="005D2C3D"/>
    <w:rsid w:val="005D3065"/>
    <w:rsid w:val="005D3CD6"/>
    <w:rsid w:val="005D3D83"/>
    <w:rsid w:val="005D65EF"/>
    <w:rsid w:val="005D7A6A"/>
    <w:rsid w:val="005E04BA"/>
    <w:rsid w:val="005E0F29"/>
    <w:rsid w:val="005E14E2"/>
    <w:rsid w:val="005E17AC"/>
    <w:rsid w:val="005E1B7D"/>
    <w:rsid w:val="005E1EA1"/>
    <w:rsid w:val="005E4796"/>
    <w:rsid w:val="005E7F4F"/>
    <w:rsid w:val="005F04EC"/>
    <w:rsid w:val="005F1336"/>
    <w:rsid w:val="005F1BDC"/>
    <w:rsid w:val="005F1D70"/>
    <w:rsid w:val="005F2708"/>
    <w:rsid w:val="005F2B84"/>
    <w:rsid w:val="005F31E8"/>
    <w:rsid w:val="005F4DE4"/>
    <w:rsid w:val="005F5477"/>
    <w:rsid w:val="005F581D"/>
    <w:rsid w:val="005F5C5A"/>
    <w:rsid w:val="005F5FD4"/>
    <w:rsid w:val="005F6751"/>
    <w:rsid w:val="005F6852"/>
    <w:rsid w:val="005F68CF"/>
    <w:rsid w:val="005F71D1"/>
    <w:rsid w:val="005F7E4B"/>
    <w:rsid w:val="005F7F4E"/>
    <w:rsid w:val="00600367"/>
    <w:rsid w:val="00601A5A"/>
    <w:rsid w:val="00602AB7"/>
    <w:rsid w:val="00602D73"/>
    <w:rsid w:val="00604438"/>
    <w:rsid w:val="00604CF9"/>
    <w:rsid w:val="0060562E"/>
    <w:rsid w:val="00605969"/>
    <w:rsid w:val="00605AC3"/>
    <w:rsid w:val="00605E39"/>
    <w:rsid w:val="00606A55"/>
    <w:rsid w:val="00606C4C"/>
    <w:rsid w:val="00607529"/>
    <w:rsid w:val="00610131"/>
    <w:rsid w:val="006114AF"/>
    <w:rsid w:val="00611591"/>
    <w:rsid w:val="006115A2"/>
    <w:rsid w:val="0061203A"/>
    <w:rsid w:val="00612933"/>
    <w:rsid w:val="00612AEB"/>
    <w:rsid w:val="00613D28"/>
    <w:rsid w:val="006145BB"/>
    <w:rsid w:val="0061493D"/>
    <w:rsid w:val="006154A9"/>
    <w:rsid w:val="00615CDF"/>
    <w:rsid w:val="00615D7D"/>
    <w:rsid w:val="00616089"/>
    <w:rsid w:val="00616A7A"/>
    <w:rsid w:val="006179D0"/>
    <w:rsid w:val="00617C0A"/>
    <w:rsid w:val="00617C16"/>
    <w:rsid w:val="00617EBD"/>
    <w:rsid w:val="006202DC"/>
    <w:rsid w:val="006203F0"/>
    <w:rsid w:val="006213A1"/>
    <w:rsid w:val="00621D8A"/>
    <w:rsid w:val="0062535E"/>
    <w:rsid w:val="00625923"/>
    <w:rsid w:val="00625E97"/>
    <w:rsid w:val="0062643A"/>
    <w:rsid w:val="00627133"/>
    <w:rsid w:val="006278A6"/>
    <w:rsid w:val="00627A39"/>
    <w:rsid w:val="00627A64"/>
    <w:rsid w:val="00631371"/>
    <w:rsid w:val="00631AFC"/>
    <w:rsid w:val="00631B9E"/>
    <w:rsid w:val="00632835"/>
    <w:rsid w:val="00632CCC"/>
    <w:rsid w:val="006333B7"/>
    <w:rsid w:val="006335FC"/>
    <w:rsid w:val="006339DF"/>
    <w:rsid w:val="00634479"/>
    <w:rsid w:val="00634C8B"/>
    <w:rsid w:val="00635A41"/>
    <w:rsid w:val="00635C30"/>
    <w:rsid w:val="006363BE"/>
    <w:rsid w:val="0063652B"/>
    <w:rsid w:val="0063792C"/>
    <w:rsid w:val="00637B52"/>
    <w:rsid w:val="006418AB"/>
    <w:rsid w:val="00641FFA"/>
    <w:rsid w:val="006422CA"/>
    <w:rsid w:val="00643949"/>
    <w:rsid w:val="006440DC"/>
    <w:rsid w:val="006444EF"/>
    <w:rsid w:val="0064451D"/>
    <w:rsid w:val="00644618"/>
    <w:rsid w:val="00645ED6"/>
    <w:rsid w:val="00646700"/>
    <w:rsid w:val="00647B29"/>
    <w:rsid w:val="006501E3"/>
    <w:rsid w:val="006503A8"/>
    <w:rsid w:val="006522F5"/>
    <w:rsid w:val="006531EC"/>
    <w:rsid w:val="00653877"/>
    <w:rsid w:val="00654ADA"/>
    <w:rsid w:val="00655A14"/>
    <w:rsid w:val="0065616D"/>
    <w:rsid w:val="00656899"/>
    <w:rsid w:val="00656CEC"/>
    <w:rsid w:val="00657537"/>
    <w:rsid w:val="006606EB"/>
    <w:rsid w:val="00660898"/>
    <w:rsid w:val="006613FE"/>
    <w:rsid w:val="006624C3"/>
    <w:rsid w:val="00662C09"/>
    <w:rsid w:val="00663012"/>
    <w:rsid w:val="0066307D"/>
    <w:rsid w:val="00663307"/>
    <w:rsid w:val="006636F0"/>
    <w:rsid w:val="00664DEA"/>
    <w:rsid w:val="0066516A"/>
    <w:rsid w:val="0066534E"/>
    <w:rsid w:val="006654F9"/>
    <w:rsid w:val="0066571F"/>
    <w:rsid w:val="00665F33"/>
    <w:rsid w:val="00665FA6"/>
    <w:rsid w:val="006661AC"/>
    <w:rsid w:val="006661B2"/>
    <w:rsid w:val="00670228"/>
    <w:rsid w:val="00670D07"/>
    <w:rsid w:val="00670D92"/>
    <w:rsid w:val="00671C46"/>
    <w:rsid w:val="00671F26"/>
    <w:rsid w:val="00672943"/>
    <w:rsid w:val="00672A59"/>
    <w:rsid w:val="00674016"/>
    <w:rsid w:val="00674865"/>
    <w:rsid w:val="0067553B"/>
    <w:rsid w:val="00675656"/>
    <w:rsid w:val="00675B07"/>
    <w:rsid w:val="006770B0"/>
    <w:rsid w:val="00677F67"/>
    <w:rsid w:val="00677FAE"/>
    <w:rsid w:val="00680405"/>
    <w:rsid w:val="00682013"/>
    <w:rsid w:val="006825E6"/>
    <w:rsid w:val="00682E52"/>
    <w:rsid w:val="0068407C"/>
    <w:rsid w:val="0068469A"/>
    <w:rsid w:val="00686996"/>
    <w:rsid w:val="00687094"/>
    <w:rsid w:val="0068716F"/>
    <w:rsid w:val="0068742E"/>
    <w:rsid w:val="006874DD"/>
    <w:rsid w:val="0069141F"/>
    <w:rsid w:val="00691480"/>
    <w:rsid w:val="006918A3"/>
    <w:rsid w:val="0069201D"/>
    <w:rsid w:val="0069211D"/>
    <w:rsid w:val="006929BB"/>
    <w:rsid w:val="00692E01"/>
    <w:rsid w:val="0069363C"/>
    <w:rsid w:val="00693EA8"/>
    <w:rsid w:val="00696F83"/>
    <w:rsid w:val="006974E6"/>
    <w:rsid w:val="00697890"/>
    <w:rsid w:val="00697BC8"/>
    <w:rsid w:val="006A000A"/>
    <w:rsid w:val="006A08EE"/>
    <w:rsid w:val="006A09F4"/>
    <w:rsid w:val="006A1048"/>
    <w:rsid w:val="006A11B3"/>
    <w:rsid w:val="006A155E"/>
    <w:rsid w:val="006A1BF3"/>
    <w:rsid w:val="006A299F"/>
    <w:rsid w:val="006A2E81"/>
    <w:rsid w:val="006A3290"/>
    <w:rsid w:val="006A414D"/>
    <w:rsid w:val="006A4381"/>
    <w:rsid w:val="006A47CA"/>
    <w:rsid w:val="006A4C3A"/>
    <w:rsid w:val="006A542A"/>
    <w:rsid w:val="006A5EB3"/>
    <w:rsid w:val="006A6A00"/>
    <w:rsid w:val="006A6F8B"/>
    <w:rsid w:val="006A7604"/>
    <w:rsid w:val="006A7DC7"/>
    <w:rsid w:val="006A7E5C"/>
    <w:rsid w:val="006B000D"/>
    <w:rsid w:val="006B074A"/>
    <w:rsid w:val="006B0E19"/>
    <w:rsid w:val="006B0FB3"/>
    <w:rsid w:val="006B13B0"/>
    <w:rsid w:val="006B17E7"/>
    <w:rsid w:val="006B1B83"/>
    <w:rsid w:val="006B28AD"/>
    <w:rsid w:val="006B2D24"/>
    <w:rsid w:val="006B36A7"/>
    <w:rsid w:val="006B3C50"/>
    <w:rsid w:val="006B4927"/>
    <w:rsid w:val="006B4AD0"/>
    <w:rsid w:val="006B4DE1"/>
    <w:rsid w:val="006B5703"/>
    <w:rsid w:val="006B5CEE"/>
    <w:rsid w:val="006B6AC5"/>
    <w:rsid w:val="006B6E92"/>
    <w:rsid w:val="006B716A"/>
    <w:rsid w:val="006B7819"/>
    <w:rsid w:val="006B7BED"/>
    <w:rsid w:val="006C0705"/>
    <w:rsid w:val="006C270B"/>
    <w:rsid w:val="006C352A"/>
    <w:rsid w:val="006C3D13"/>
    <w:rsid w:val="006C4C24"/>
    <w:rsid w:val="006C55D7"/>
    <w:rsid w:val="006C56CC"/>
    <w:rsid w:val="006C7233"/>
    <w:rsid w:val="006C77BF"/>
    <w:rsid w:val="006D1049"/>
    <w:rsid w:val="006D1F4F"/>
    <w:rsid w:val="006D264F"/>
    <w:rsid w:val="006D41CC"/>
    <w:rsid w:val="006D4ED3"/>
    <w:rsid w:val="006D5030"/>
    <w:rsid w:val="006D5C80"/>
    <w:rsid w:val="006D777C"/>
    <w:rsid w:val="006D7A3A"/>
    <w:rsid w:val="006E01F7"/>
    <w:rsid w:val="006E2071"/>
    <w:rsid w:val="006E2862"/>
    <w:rsid w:val="006E336D"/>
    <w:rsid w:val="006E36E5"/>
    <w:rsid w:val="006E394E"/>
    <w:rsid w:val="006E489F"/>
    <w:rsid w:val="006E4A81"/>
    <w:rsid w:val="006E5B02"/>
    <w:rsid w:val="006E5BDB"/>
    <w:rsid w:val="006E77FF"/>
    <w:rsid w:val="006E7DE4"/>
    <w:rsid w:val="006F017A"/>
    <w:rsid w:val="006F0C88"/>
    <w:rsid w:val="006F2455"/>
    <w:rsid w:val="006F27D4"/>
    <w:rsid w:val="006F3A03"/>
    <w:rsid w:val="006F3ADF"/>
    <w:rsid w:val="006F3E98"/>
    <w:rsid w:val="006F4219"/>
    <w:rsid w:val="006F497C"/>
    <w:rsid w:val="006F4D63"/>
    <w:rsid w:val="006F4F02"/>
    <w:rsid w:val="006F6A96"/>
    <w:rsid w:val="006F76CF"/>
    <w:rsid w:val="00700426"/>
    <w:rsid w:val="00700E85"/>
    <w:rsid w:val="007021B4"/>
    <w:rsid w:val="00702FBC"/>
    <w:rsid w:val="00703E9A"/>
    <w:rsid w:val="00703E9F"/>
    <w:rsid w:val="007043E6"/>
    <w:rsid w:val="00704540"/>
    <w:rsid w:val="00704B2B"/>
    <w:rsid w:val="00704B4C"/>
    <w:rsid w:val="00705E57"/>
    <w:rsid w:val="00705F8E"/>
    <w:rsid w:val="0071091B"/>
    <w:rsid w:val="007109BC"/>
    <w:rsid w:val="00711268"/>
    <w:rsid w:val="00711450"/>
    <w:rsid w:val="00711AF6"/>
    <w:rsid w:val="00711DAD"/>
    <w:rsid w:val="00712FB5"/>
    <w:rsid w:val="007134F2"/>
    <w:rsid w:val="007136BE"/>
    <w:rsid w:val="00713B49"/>
    <w:rsid w:val="0071437B"/>
    <w:rsid w:val="007145A2"/>
    <w:rsid w:val="00717A39"/>
    <w:rsid w:val="00720199"/>
    <w:rsid w:val="007209AB"/>
    <w:rsid w:val="00720B82"/>
    <w:rsid w:val="007217FA"/>
    <w:rsid w:val="00722321"/>
    <w:rsid w:val="007224AC"/>
    <w:rsid w:val="00723286"/>
    <w:rsid w:val="00724381"/>
    <w:rsid w:val="00724D53"/>
    <w:rsid w:val="00726589"/>
    <w:rsid w:val="00726646"/>
    <w:rsid w:val="00726CAE"/>
    <w:rsid w:val="00726F31"/>
    <w:rsid w:val="00727AAD"/>
    <w:rsid w:val="00730467"/>
    <w:rsid w:val="00730920"/>
    <w:rsid w:val="00731B16"/>
    <w:rsid w:val="007324AC"/>
    <w:rsid w:val="00733FEB"/>
    <w:rsid w:val="00734E87"/>
    <w:rsid w:val="007354BE"/>
    <w:rsid w:val="007362A3"/>
    <w:rsid w:val="00740183"/>
    <w:rsid w:val="007405A7"/>
    <w:rsid w:val="00741456"/>
    <w:rsid w:val="007415EE"/>
    <w:rsid w:val="007430BB"/>
    <w:rsid w:val="00744A08"/>
    <w:rsid w:val="00745DBA"/>
    <w:rsid w:val="0075065B"/>
    <w:rsid w:val="00750842"/>
    <w:rsid w:val="00750FA1"/>
    <w:rsid w:val="00751722"/>
    <w:rsid w:val="00751886"/>
    <w:rsid w:val="007518D2"/>
    <w:rsid w:val="00752646"/>
    <w:rsid w:val="00752AF2"/>
    <w:rsid w:val="00752E6D"/>
    <w:rsid w:val="00752F98"/>
    <w:rsid w:val="00753951"/>
    <w:rsid w:val="0075494A"/>
    <w:rsid w:val="0075528A"/>
    <w:rsid w:val="0075538F"/>
    <w:rsid w:val="00755B57"/>
    <w:rsid w:val="00756C33"/>
    <w:rsid w:val="00756EBC"/>
    <w:rsid w:val="00757611"/>
    <w:rsid w:val="007576A2"/>
    <w:rsid w:val="00757E74"/>
    <w:rsid w:val="00761105"/>
    <w:rsid w:val="007618F6"/>
    <w:rsid w:val="00761935"/>
    <w:rsid w:val="007638D5"/>
    <w:rsid w:val="00763B49"/>
    <w:rsid w:val="00764001"/>
    <w:rsid w:val="00764F52"/>
    <w:rsid w:val="007654CA"/>
    <w:rsid w:val="00765E6F"/>
    <w:rsid w:val="007664E6"/>
    <w:rsid w:val="0076794D"/>
    <w:rsid w:val="00767F09"/>
    <w:rsid w:val="007708EE"/>
    <w:rsid w:val="00770ADB"/>
    <w:rsid w:val="00770D9E"/>
    <w:rsid w:val="00770E3D"/>
    <w:rsid w:val="0077271B"/>
    <w:rsid w:val="00772CDD"/>
    <w:rsid w:val="0077408C"/>
    <w:rsid w:val="00774242"/>
    <w:rsid w:val="00774E04"/>
    <w:rsid w:val="00776D9F"/>
    <w:rsid w:val="00777673"/>
    <w:rsid w:val="00777721"/>
    <w:rsid w:val="00780D6B"/>
    <w:rsid w:val="0078198E"/>
    <w:rsid w:val="00783983"/>
    <w:rsid w:val="00783ACE"/>
    <w:rsid w:val="00783B28"/>
    <w:rsid w:val="00783E5D"/>
    <w:rsid w:val="00784BC4"/>
    <w:rsid w:val="00785C85"/>
    <w:rsid w:val="007862A6"/>
    <w:rsid w:val="00786358"/>
    <w:rsid w:val="0078742C"/>
    <w:rsid w:val="007877E2"/>
    <w:rsid w:val="00790292"/>
    <w:rsid w:val="00790C25"/>
    <w:rsid w:val="0079111A"/>
    <w:rsid w:val="00791A18"/>
    <w:rsid w:val="0079363E"/>
    <w:rsid w:val="00793BEF"/>
    <w:rsid w:val="00793E71"/>
    <w:rsid w:val="00794C77"/>
    <w:rsid w:val="00794C9F"/>
    <w:rsid w:val="00795796"/>
    <w:rsid w:val="00796DDA"/>
    <w:rsid w:val="0079785C"/>
    <w:rsid w:val="00797B78"/>
    <w:rsid w:val="00797F71"/>
    <w:rsid w:val="007A079B"/>
    <w:rsid w:val="007A108D"/>
    <w:rsid w:val="007A159B"/>
    <w:rsid w:val="007A1878"/>
    <w:rsid w:val="007A1EB0"/>
    <w:rsid w:val="007A20D5"/>
    <w:rsid w:val="007A22DB"/>
    <w:rsid w:val="007A2FFE"/>
    <w:rsid w:val="007A39DB"/>
    <w:rsid w:val="007A3B34"/>
    <w:rsid w:val="007A3C38"/>
    <w:rsid w:val="007A40E9"/>
    <w:rsid w:val="007A4EB4"/>
    <w:rsid w:val="007A56CD"/>
    <w:rsid w:val="007A5A9E"/>
    <w:rsid w:val="007A771A"/>
    <w:rsid w:val="007A7BD0"/>
    <w:rsid w:val="007B0842"/>
    <w:rsid w:val="007B0B87"/>
    <w:rsid w:val="007B16B3"/>
    <w:rsid w:val="007B38F5"/>
    <w:rsid w:val="007B40C3"/>
    <w:rsid w:val="007B4269"/>
    <w:rsid w:val="007B4343"/>
    <w:rsid w:val="007B56E7"/>
    <w:rsid w:val="007B58EC"/>
    <w:rsid w:val="007B6797"/>
    <w:rsid w:val="007B6CEF"/>
    <w:rsid w:val="007C0073"/>
    <w:rsid w:val="007C0C0E"/>
    <w:rsid w:val="007C1361"/>
    <w:rsid w:val="007C2E26"/>
    <w:rsid w:val="007C323F"/>
    <w:rsid w:val="007C4311"/>
    <w:rsid w:val="007C47AF"/>
    <w:rsid w:val="007C53E1"/>
    <w:rsid w:val="007C5C7C"/>
    <w:rsid w:val="007C6A09"/>
    <w:rsid w:val="007C6F28"/>
    <w:rsid w:val="007C7C44"/>
    <w:rsid w:val="007D04B3"/>
    <w:rsid w:val="007D0E03"/>
    <w:rsid w:val="007D1B64"/>
    <w:rsid w:val="007D2230"/>
    <w:rsid w:val="007D2503"/>
    <w:rsid w:val="007D2E9B"/>
    <w:rsid w:val="007D3DB9"/>
    <w:rsid w:val="007D425F"/>
    <w:rsid w:val="007D5C13"/>
    <w:rsid w:val="007D6110"/>
    <w:rsid w:val="007D643A"/>
    <w:rsid w:val="007D75CA"/>
    <w:rsid w:val="007D7707"/>
    <w:rsid w:val="007E16C5"/>
    <w:rsid w:val="007E1A89"/>
    <w:rsid w:val="007E1E69"/>
    <w:rsid w:val="007E2DE6"/>
    <w:rsid w:val="007E36EB"/>
    <w:rsid w:val="007E3713"/>
    <w:rsid w:val="007E3AFF"/>
    <w:rsid w:val="007E4FF5"/>
    <w:rsid w:val="007E534B"/>
    <w:rsid w:val="007E5707"/>
    <w:rsid w:val="007E5743"/>
    <w:rsid w:val="007E5DCC"/>
    <w:rsid w:val="007E64DC"/>
    <w:rsid w:val="007E679F"/>
    <w:rsid w:val="007E6BA1"/>
    <w:rsid w:val="007E7712"/>
    <w:rsid w:val="007F0369"/>
    <w:rsid w:val="007F166E"/>
    <w:rsid w:val="007F173A"/>
    <w:rsid w:val="007F2077"/>
    <w:rsid w:val="007F305D"/>
    <w:rsid w:val="007F3268"/>
    <w:rsid w:val="007F5952"/>
    <w:rsid w:val="007F62C8"/>
    <w:rsid w:val="007F6B9E"/>
    <w:rsid w:val="008008FF"/>
    <w:rsid w:val="008016D6"/>
    <w:rsid w:val="00801BD4"/>
    <w:rsid w:val="00802434"/>
    <w:rsid w:val="00802784"/>
    <w:rsid w:val="0080337B"/>
    <w:rsid w:val="00803471"/>
    <w:rsid w:val="0080483E"/>
    <w:rsid w:val="008060BF"/>
    <w:rsid w:val="008073F4"/>
    <w:rsid w:val="00807717"/>
    <w:rsid w:val="00807AC5"/>
    <w:rsid w:val="008103B2"/>
    <w:rsid w:val="00810975"/>
    <w:rsid w:val="00810B37"/>
    <w:rsid w:val="0081157F"/>
    <w:rsid w:val="00812046"/>
    <w:rsid w:val="00812569"/>
    <w:rsid w:val="00812820"/>
    <w:rsid w:val="00813671"/>
    <w:rsid w:val="00813AD6"/>
    <w:rsid w:val="00814081"/>
    <w:rsid w:val="008148F7"/>
    <w:rsid w:val="00814FFD"/>
    <w:rsid w:val="00815AF1"/>
    <w:rsid w:val="00816F22"/>
    <w:rsid w:val="008173C4"/>
    <w:rsid w:val="00820525"/>
    <w:rsid w:val="00820C20"/>
    <w:rsid w:val="0082122B"/>
    <w:rsid w:val="0082164A"/>
    <w:rsid w:val="0082272D"/>
    <w:rsid w:val="00822DB8"/>
    <w:rsid w:val="008231EB"/>
    <w:rsid w:val="00823728"/>
    <w:rsid w:val="00823FDD"/>
    <w:rsid w:val="00824439"/>
    <w:rsid w:val="00824A60"/>
    <w:rsid w:val="0082593B"/>
    <w:rsid w:val="00826D44"/>
    <w:rsid w:val="00827120"/>
    <w:rsid w:val="0082740C"/>
    <w:rsid w:val="00827466"/>
    <w:rsid w:val="00827E16"/>
    <w:rsid w:val="0083054A"/>
    <w:rsid w:val="00830C0B"/>
    <w:rsid w:val="00831D95"/>
    <w:rsid w:val="0083262D"/>
    <w:rsid w:val="008334BF"/>
    <w:rsid w:val="008334ED"/>
    <w:rsid w:val="00833F3E"/>
    <w:rsid w:val="00836878"/>
    <w:rsid w:val="00836898"/>
    <w:rsid w:val="00837BBD"/>
    <w:rsid w:val="008407F0"/>
    <w:rsid w:val="0084197F"/>
    <w:rsid w:val="008425AC"/>
    <w:rsid w:val="0084302A"/>
    <w:rsid w:val="00843772"/>
    <w:rsid w:val="00844A4C"/>
    <w:rsid w:val="00844CB0"/>
    <w:rsid w:val="00845788"/>
    <w:rsid w:val="00847DB9"/>
    <w:rsid w:val="008501E4"/>
    <w:rsid w:val="008505E6"/>
    <w:rsid w:val="00850B00"/>
    <w:rsid w:val="00850F3A"/>
    <w:rsid w:val="00851016"/>
    <w:rsid w:val="00851C69"/>
    <w:rsid w:val="00852964"/>
    <w:rsid w:val="008529D3"/>
    <w:rsid w:val="00852D7A"/>
    <w:rsid w:val="0085314F"/>
    <w:rsid w:val="00853B35"/>
    <w:rsid w:val="008553AD"/>
    <w:rsid w:val="008556E9"/>
    <w:rsid w:val="00855944"/>
    <w:rsid w:val="00855CA4"/>
    <w:rsid w:val="00855DFA"/>
    <w:rsid w:val="008562FD"/>
    <w:rsid w:val="00856881"/>
    <w:rsid w:val="00856F84"/>
    <w:rsid w:val="00857C13"/>
    <w:rsid w:val="00860098"/>
    <w:rsid w:val="00860DC1"/>
    <w:rsid w:val="0086158F"/>
    <w:rsid w:val="00861EB9"/>
    <w:rsid w:val="00862A40"/>
    <w:rsid w:val="0086357C"/>
    <w:rsid w:val="00863CA8"/>
    <w:rsid w:val="0086546A"/>
    <w:rsid w:val="00865D1E"/>
    <w:rsid w:val="00866BEE"/>
    <w:rsid w:val="00866DFC"/>
    <w:rsid w:val="00867689"/>
    <w:rsid w:val="00867FBF"/>
    <w:rsid w:val="00870BF8"/>
    <w:rsid w:val="00870FAB"/>
    <w:rsid w:val="00871165"/>
    <w:rsid w:val="00872A97"/>
    <w:rsid w:val="0087367D"/>
    <w:rsid w:val="00873AF0"/>
    <w:rsid w:val="00873C54"/>
    <w:rsid w:val="00875B49"/>
    <w:rsid w:val="00875F30"/>
    <w:rsid w:val="00877411"/>
    <w:rsid w:val="00880043"/>
    <w:rsid w:val="00880709"/>
    <w:rsid w:val="0088159C"/>
    <w:rsid w:val="00882734"/>
    <w:rsid w:val="00882833"/>
    <w:rsid w:val="0088396C"/>
    <w:rsid w:val="00886184"/>
    <w:rsid w:val="0088625D"/>
    <w:rsid w:val="00886DCE"/>
    <w:rsid w:val="00887C69"/>
    <w:rsid w:val="00887FCF"/>
    <w:rsid w:val="008900D8"/>
    <w:rsid w:val="00890698"/>
    <w:rsid w:val="00890E3C"/>
    <w:rsid w:val="00891AD8"/>
    <w:rsid w:val="00891C30"/>
    <w:rsid w:val="008946FC"/>
    <w:rsid w:val="00894941"/>
    <w:rsid w:val="00894FA8"/>
    <w:rsid w:val="00895EDC"/>
    <w:rsid w:val="00896401"/>
    <w:rsid w:val="008968F8"/>
    <w:rsid w:val="00896B7F"/>
    <w:rsid w:val="00897936"/>
    <w:rsid w:val="008979F1"/>
    <w:rsid w:val="008A0339"/>
    <w:rsid w:val="008A0F94"/>
    <w:rsid w:val="008A2B8E"/>
    <w:rsid w:val="008A3D20"/>
    <w:rsid w:val="008A434B"/>
    <w:rsid w:val="008A468A"/>
    <w:rsid w:val="008A7D4F"/>
    <w:rsid w:val="008B3059"/>
    <w:rsid w:val="008B3B1A"/>
    <w:rsid w:val="008B464B"/>
    <w:rsid w:val="008B5689"/>
    <w:rsid w:val="008B65AE"/>
    <w:rsid w:val="008B6787"/>
    <w:rsid w:val="008B76FF"/>
    <w:rsid w:val="008B7B6F"/>
    <w:rsid w:val="008B7BF3"/>
    <w:rsid w:val="008C0CCB"/>
    <w:rsid w:val="008C0D2D"/>
    <w:rsid w:val="008C0D87"/>
    <w:rsid w:val="008C0DFD"/>
    <w:rsid w:val="008C117E"/>
    <w:rsid w:val="008C12E0"/>
    <w:rsid w:val="008C25E1"/>
    <w:rsid w:val="008C2635"/>
    <w:rsid w:val="008C2C76"/>
    <w:rsid w:val="008C3A7D"/>
    <w:rsid w:val="008C43F4"/>
    <w:rsid w:val="008C4BFE"/>
    <w:rsid w:val="008C5058"/>
    <w:rsid w:val="008C51CB"/>
    <w:rsid w:val="008C51CF"/>
    <w:rsid w:val="008C5849"/>
    <w:rsid w:val="008C58D7"/>
    <w:rsid w:val="008C5D7E"/>
    <w:rsid w:val="008C7EFD"/>
    <w:rsid w:val="008C7FC1"/>
    <w:rsid w:val="008D0961"/>
    <w:rsid w:val="008D1F2F"/>
    <w:rsid w:val="008D23EB"/>
    <w:rsid w:val="008D2A2A"/>
    <w:rsid w:val="008D337F"/>
    <w:rsid w:val="008D3915"/>
    <w:rsid w:val="008D441B"/>
    <w:rsid w:val="008D457D"/>
    <w:rsid w:val="008D521B"/>
    <w:rsid w:val="008D611D"/>
    <w:rsid w:val="008D6218"/>
    <w:rsid w:val="008D64F4"/>
    <w:rsid w:val="008D6779"/>
    <w:rsid w:val="008D7088"/>
    <w:rsid w:val="008E10CE"/>
    <w:rsid w:val="008E3086"/>
    <w:rsid w:val="008E3FAB"/>
    <w:rsid w:val="008E4D64"/>
    <w:rsid w:val="008E5525"/>
    <w:rsid w:val="008E60FE"/>
    <w:rsid w:val="008E6A7B"/>
    <w:rsid w:val="008E718F"/>
    <w:rsid w:val="008E7AB3"/>
    <w:rsid w:val="008E7CF7"/>
    <w:rsid w:val="008F0674"/>
    <w:rsid w:val="008F091F"/>
    <w:rsid w:val="008F1187"/>
    <w:rsid w:val="008F190B"/>
    <w:rsid w:val="008F3317"/>
    <w:rsid w:val="008F3C9E"/>
    <w:rsid w:val="008F3E18"/>
    <w:rsid w:val="008F54E8"/>
    <w:rsid w:val="008F5771"/>
    <w:rsid w:val="008F5FAE"/>
    <w:rsid w:val="008F623D"/>
    <w:rsid w:val="008F7670"/>
    <w:rsid w:val="008F79AC"/>
    <w:rsid w:val="009009F8"/>
    <w:rsid w:val="00901F00"/>
    <w:rsid w:val="0090277B"/>
    <w:rsid w:val="00902A3F"/>
    <w:rsid w:val="00906562"/>
    <w:rsid w:val="00907E85"/>
    <w:rsid w:val="0091040C"/>
    <w:rsid w:val="00913939"/>
    <w:rsid w:val="009145B2"/>
    <w:rsid w:val="00915E92"/>
    <w:rsid w:val="00915F19"/>
    <w:rsid w:val="009160E1"/>
    <w:rsid w:val="0091787C"/>
    <w:rsid w:val="00917BF1"/>
    <w:rsid w:val="00920246"/>
    <w:rsid w:val="009202CB"/>
    <w:rsid w:val="00920354"/>
    <w:rsid w:val="0092123D"/>
    <w:rsid w:val="00921769"/>
    <w:rsid w:val="0092189F"/>
    <w:rsid w:val="00922AFF"/>
    <w:rsid w:val="00922C1E"/>
    <w:rsid w:val="009231ED"/>
    <w:rsid w:val="0092460C"/>
    <w:rsid w:val="00925690"/>
    <w:rsid w:val="00926BB5"/>
    <w:rsid w:val="00926BFB"/>
    <w:rsid w:val="0092772C"/>
    <w:rsid w:val="00927DB8"/>
    <w:rsid w:val="00927E5B"/>
    <w:rsid w:val="00930596"/>
    <w:rsid w:val="0093176A"/>
    <w:rsid w:val="00931FDA"/>
    <w:rsid w:val="00933EF3"/>
    <w:rsid w:val="00933F8F"/>
    <w:rsid w:val="009342C5"/>
    <w:rsid w:val="0093499D"/>
    <w:rsid w:val="00934B8C"/>
    <w:rsid w:val="00934ED0"/>
    <w:rsid w:val="00935EEF"/>
    <w:rsid w:val="009368AE"/>
    <w:rsid w:val="00936FFA"/>
    <w:rsid w:val="00937CE9"/>
    <w:rsid w:val="0094141B"/>
    <w:rsid w:val="009417A3"/>
    <w:rsid w:val="009419C3"/>
    <w:rsid w:val="00942D4A"/>
    <w:rsid w:val="00943C83"/>
    <w:rsid w:val="00943D81"/>
    <w:rsid w:val="009442D8"/>
    <w:rsid w:val="009453A9"/>
    <w:rsid w:val="00945FC8"/>
    <w:rsid w:val="0094679F"/>
    <w:rsid w:val="0094724B"/>
    <w:rsid w:val="009476E5"/>
    <w:rsid w:val="00947AD6"/>
    <w:rsid w:val="00950832"/>
    <w:rsid w:val="009517BB"/>
    <w:rsid w:val="00951EBA"/>
    <w:rsid w:val="00952D87"/>
    <w:rsid w:val="009534C4"/>
    <w:rsid w:val="00953561"/>
    <w:rsid w:val="0095524C"/>
    <w:rsid w:val="009560A4"/>
    <w:rsid w:val="009564AB"/>
    <w:rsid w:val="00956C19"/>
    <w:rsid w:val="00957495"/>
    <w:rsid w:val="009607E3"/>
    <w:rsid w:val="009609D5"/>
    <w:rsid w:val="00960D14"/>
    <w:rsid w:val="00960D80"/>
    <w:rsid w:val="009615E7"/>
    <w:rsid w:val="00961E52"/>
    <w:rsid w:val="00962CA0"/>
    <w:rsid w:val="00962F4E"/>
    <w:rsid w:val="00964311"/>
    <w:rsid w:val="009643C1"/>
    <w:rsid w:val="00964E5F"/>
    <w:rsid w:val="00964F19"/>
    <w:rsid w:val="009659D5"/>
    <w:rsid w:val="00965AD7"/>
    <w:rsid w:val="009661D1"/>
    <w:rsid w:val="0096693D"/>
    <w:rsid w:val="00966ED1"/>
    <w:rsid w:val="00970324"/>
    <w:rsid w:val="0097193B"/>
    <w:rsid w:val="00971F7C"/>
    <w:rsid w:val="00973D43"/>
    <w:rsid w:val="009741E1"/>
    <w:rsid w:val="00974D05"/>
    <w:rsid w:val="0097665B"/>
    <w:rsid w:val="009767F3"/>
    <w:rsid w:val="00976B83"/>
    <w:rsid w:val="00976ECD"/>
    <w:rsid w:val="00976F51"/>
    <w:rsid w:val="009770D5"/>
    <w:rsid w:val="00977A9F"/>
    <w:rsid w:val="009803EB"/>
    <w:rsid w:val="009808E2"/>
    <w:rsid w:val="009808EC"/>
    <w:rsid w:val="00981608"/>
    <w:rsid w:val="009822F7"/>
    <w:rsid w:val="00982F09"/>
    <w:rsid w:val="009835CF"/>
    <w:rsid w:val="009837E2"/>
    <w:rsid w:val="00983A65"/>
    <w:rsid w:val="00983B84"/>
    <w:rsid w:val="00983D48"/>
    <w:rsid w:val="009840A3"/>
    <w:rsid w:val="0098538E"/>
    <w:rsid w:val="00985756"/>
    <w:rsid w:val="00985EE8"/>
    <w:rsid w:val="00987AE4"/>
    <w:rsid w:val="009907BB"/>
    <w:rsid w:val="00990985"/>
    <w:rsid w:val="009914FE"/>
    <w:rsid w:val="009919CD"/>
    <w:rsid w:val="0099275A"/>
    <w:rsid w:val="00992798"/>
    <w:rsid w:val="00992905"/>
    <w:rsid w:val="00992E1B"/>
    <w:rsid w:val="00993B8D"/>
    <w:rsid w:val="00994803"/>
    <w:rsid w:val="00994A45"/>
    <w:rsid w:val="00994BCF"/>
    <w:rsid w:val="00995A80"/>
    <w:rsid w:val="00995B74"/>
    <w:rsid w:val="009966D6"/>
    <w:rsid w:val="00996CF2"/>
    <w:rsid w:val="009976DB"/>
    <w:rsid w:val="009979E1"/>
    <w:rsid w:val="009A008D"/>
    <w:rsid w:val="009A1214"/>
    <w:rsid w:val="009A1651"/>
    <w:rsid w:val="009A30D0"/>
    <w:rsid w:val="009A3BB0"/>
    <w:rsid w:val="009A575B"/>
    <w:rsid w:val="009A5934"/>
    <w:rsid w:val="009A5EFF"/>
    <w:rsid w:val="009A6075"/>
    <w:rsid w:val="009A659E"/>
    <w:rsid w:val="009A6A5C"/>
    <w:rsid w:val="009A73C4"/>
    <w:rsid w:val="009B0F71"/>
    <w:rsid w:val="009B16B1"/>
    <w:rsid w:val="009B3230"/>
    <w:rsid w:val="009B3424"/>
    <w:rsid w:val="009B46D2"/>
    <w:rsid w:val="009B4A52"/>
    <w:rsid w:val="009B4A72"/>
    <w:rsid w:val="009B56E9"/>
    <w:rsid w:val="009B66BB"/>
    <w:rsid w:val="009B7952"/>
    <w:rsid w:val="009B7F09"/>
    <w:rsid w:val="009C0553"/>
    <w:rsid w:val="009C0CCD"/>
    <w:rsid w:val="009C0F1B"/>
    <w:rsid w:val="009C16DD"/>
    <w:rsid w:val="009C1E13"/>
    <w:rsid w:val="009C24CD"/>
    <w:rsid w:val="009C3676"/>
    <w:rsid w:val="009C3C39"/>
    <w:rsid w:val="009C4386"/>
    <w:rsid w:val="009C4C50"/>
    <w:rsid w:val="009C50FE"/>
    <w:rsid w:val="009C51BE"/>
    <w:rsid w:val="009C5280"/>
    <w:rsid w:val="009C583B"/>
    <w:rsid w:val="009C611A"/>
    <w:rsid w:val="009C6368"/>
    <w:rsid w:val="009C6E40"/>
    <w:rsid w:val="009C71F4"/>
    <w:rsid w:val="009C7B7B"/>
    <w:rsid w:val="009D0539"/>
    <w:rsid w:val="009D115E"/>
    <w:rsid w:val="009D2433"/>
    <w:rsid w:val="009D4B8A"/>
    <w:rsid w:val="009D6043"/>
    <w:rsid w:val="009D66F9"/>
    <w:rsid w:val="009D6CD0"/>
    <w:rsid w:val="009E014F"/>
    <w:rsid w:val="009E0189"/>
    <w:rsid w:val="009E0257"/>
    <w:rsid w:val="009E029A"/>
    <w:rsid w:val="009E097D"/>
    <w:rsid w:val="009E1980"/>
    <w:rsid w:val="009E328C"/>
    <w:rsid w:val="009E340E"/>
    <w:rsid w:val="009E4939"/>
    <w:rsid w:val="009E4AB0"/>
    <w:rsid w:val="009E5D53"/>
    <w:rsid w:val="009E686B"/>
    <w:rsid w:val="009E6B8E"/>
    <w:rsid w:val="009F13F6"/>
    <w:rsid w:val="009F1CE8"/>
    <w:rsid w:val="009F1EDD"/>
    <w:rsid w:val="009F302F"/>
    <w:rsid w:val="009F3738"/>
    <w:rsid w:val="009F3C43"/>
    <w:rsid w:val="009F4D50"/>
    <w:rsid w:val="009F5840"/>
    <w:rsid w:val="009F5F23"/>
    <w:rsid w:val="009F6546"/>
    <w:rsid w:val="009F6896"/>
    <w:rsid w:val="009F78E0"/>
    <w:rsid w:val="009F7A80"/>
    <w:rsid w:val="00A004CD"/>
    <w:rsid w:val="00A01CEB"/>
    <w:rsid w:val="00A025F3"/>
    <w:rsid w:val="00A02C0A"/>
    <w:rsid w:val="00A02C95"/>
    <w:rsid w:val="00A03FCE"/>
    <w:rsid w:val="00A04926"/>
    <w:rsid w:val="00A05624"/>
    <w:rsid w:val="00A05ADB"/>
    <w:rsid w:val="00A05E85"/>
    <w:rsid w:val="00A07085"/>
    <w:rsid w:val="00A0741F"/>
    <w:rsid w:val="00A07519"/>
    <w:rsid w:val="00A079AD"/>
    <w:rsid w:val="00A10513"/>
    <w:rsid w:val="00A10AA7"/>
    <w:rsid w:val="00A11554"/>
    <w:rsid w:val="00A1164A"/>
    <w:rsid w:val="00A11C19"/>
    <w:rsid w:val="00A126EC"/>
    <w:rsid w:val="00A13163"/>
    <w:rsid w:val="00A13950"/>
    <w:rsid w:val="00A146FD"/>
    <w:rsid w:val="00A1515F"/>
    <w:rsid w:val="00A153FB"/>
    <w:rsid w:val="00A155EB"/>
    <w:rsid w:val="00A1732F"/>
    <w:rsid w:val="00A17B41"/>
    <w:rsid w:val="00A2160F"/>
    <w:rsid w:val="00A21923"/>
    <w:rsid w:val="00A21A4C"/>
    <w:rsid w:val="00A22CFE"/>
    <w:rsid w:val="00A23206"/>
    <w:rsid w:val="00A2351A"/>
    <w:rsid w:val="00A23BED"/>
    <w:rsid w:val="00A24587"/>
    <w:rsid w:val="00A2551D"/>
    <w:rsid w:val="00A25ACD"/>
    <w:rsid w:val="00A26437"/>
    <w:rsid w:val="00A269A7"/>
    <w:rsid w:val="00A27612"/>
    <w:rsid w:val="00A27905"/>
    <w:rsid w:val="00A27AE9"/>
    <w:rsid w:val="00A314D8"/>
    <w:rsid w:val="00A32162"/>
    <w:rsid w:val="00A32667"/>
    <w:rsid w:val="00A32C44"/>
    <w:rsid w:val="00A32F12"/>
    <w:rsid w:val="00A33255"/>
    <w:rsid w:val="00A3399E"/>
    <w:rsid w:val="00A33ACD"/>
    <w:rsid w:val="00A34661"/>
    <w:rsid w:val="00A34DE3"/>
    <w:rsid w:val="00A34EB3"/>
    <w:rsid w:val="00A365B3"/>
    <w:rsid w:val="00A3669B"/>
    <w:rsid w:val="00A377B0"/>
    <w:rsid w:val="00A4112D"/>
    <w:rsid w:val="00A42A1F"/>
    <w:rsid w:val="00A4382B"/>
    <w:rsid w:val="00A43AA9"/>
    <w:rsid w:val="00A44297"/>
    <w:rsid w:val="00A4437A"/>
    <w:rsid w:val="00A443A8"/>
    <w:rsid w:val="00A44F0D"/>
    <w:rsid w:val="00A450AC"/>
    <w:rsid w:val="00A45269"/>
    <w:rsid w:val="00A45703"/>
    <w:rsid w:val="00A45879"/>
    <w:rsid w:val="00A45A37"/>
    <w:rsid w:val="00A469A2"/>
    <w:rsid w:val="00A47181"/>
    <w:rsid w:val="00A47684"/>
    <w:rsid w:val="00A47734"/>
    <w:rsid w:val="00A50969"/>
    <w:rsid w:val="00A52EE4"/>
    <w:rsid w:val="00A52F0A"/>
    <w:rsid w:val="00A53F50"/>
    <w:rsid w:val="00A54660"/>
    <w:rsid w:val="00A55188"/>
    <w:rsid w:val="00A5518A"/>
    <w:rsid w:val="00A56A94"/>
    <w:rsid w:val="00A56E8A"/>
    <w:rsid w:val="00A6031A"/>
    <w:rsid w:val="00A60762"/>
    <w:rsid w:val="00A60767"/>
    <w:rsid w:val="00A60BD7"/>
    <w:rsid w:val="00A6155A"/>
    <w:rsid w:val="00A6280D"/>
    <w:rsid w:val="00A62D16"/>
    <w:rsid w:val="00A6389F"/>
    <w:rsid w:val="00A63E6B"/>
    <w:rsid w:val="00A647A5"/>
    <w:rsid w:val="00A6482F"/>
    <w:rsid w:val="00A64AD8"/>
    <w:rsid w:val="00A64D5D"/>
    <w:rsid w:val="00A65411"/>
    <w:rsid w:val="00A65518"/>
    <w:rsid w:val="00A65977"/>
    <w:rsid w:val="00A65B46"/>
    <w:rsid w:val="00A6605A"/>
    <w:rsid w:val="00A66C24"/>
    <w:rsid w:val="00A671F7"/>
    <w:rsid w:val="00A707FA"/>
    <w:rsid w:val="00A70C05"/>
    <w:rsid w:val="00A70C68"/>
    <w:rsid w:val="00A70C8C"/>
    <w:rsid w:val="00A71891"/>
    <w:rsid w:val="00A725D3"/>
    <w:rsid w:val="00A727FB"/>
    <w:rsid w:val="00A72ABB"/>
    <w:rsid w:val="00A72BB7"/>
    <w:rsid w:val="00A72BFA"/>
    <w:rsid w:val="00A7305A"/>
    <w:rsid w:val="00A74668"/>
    <w:rsid w:val="00A74E8E"/>
    <w:rsid w:val="00A75FF4"/>
    <w:rsid w:val="00A762DD"/>
    <w:rsid w:val="00A769F6"/>
    <w:rsid w:val="00A807CC"/>
    <w:rsid w:val="00A80CDC"/>
    <w:rsid w:val="00A80E2C"/>
    <w:rsid w:val="00A818AB"/>
    <w:rsid w:val="00A81DE3"/>
    <w:rsid w:val="00A8279E"/>
    <w:rsid w:val="00A82B0E"/>
    <w:rsid w:val="00A82EFB"/>
    <w:rsid w:val="00A837CE"/>
    <w:rsid w:val="00A8410B"/>
    <w:rsid w:val="00A84451"/>
    <w:rsid w:val="00A84BD8"/>
    <w:rsid w:val="00A84CAF"/>
    <w:rsid w:val="00A8650F"/>
    <w:rsid w:val="00A87C32"/>
    <w:rsid w:val="00A87DF8"/>
    <w:rsid w:val="00A91466"/>
    <w:rsid w:val="00A91692"/>
    <w:rsid w:val="00A916D3"/>
    <w:rsid w:val="00A91CEA"/>
    <w:rsid w:val="00A91F0C"/>
    <w:rsid w:val="00A92CC3"/>
    <w:rsid w:val="00A92D1D"/>
    <w:rsid w:val="00A93A35"/>
    <w:rsid w:val="00A93B0F"/>
    <w:rsid w:val="00A941F0"/>
    <w:rsid w:val="00A94CBE"/>
    <w:rsid w:val="00A94EA2"/>
    <w:rsid w:val="00A95413"/>
    <w:rsid w:val="00A974AB"/>
    <w:rsid w:val="00A97B88"/>
    <w:rsid w:val="00AA0851"/>
    <w:rsid w:val="00AA0CC4"/>
    <w:rsid w:val="00AA129A"/>
    <w:rsid w:val="00AA22DA"/>
    <w:rsid w:val="00AA2311"/>
    <w:rsid w:val="00AA3023"/>
    <w:rsid w:val="00AA36F7"/>
    <w:rsid w:val="00AA45B9"/>
    <w:rsid w:val="00AA5F5B"/>
    <w:rsid w:val="00AA7506"/>
    <w:rsid w:val="00AA7960"/>
    <w:rsid w:val="00AA79DC"/>
    <w:rsid w:val="00AA7FAE"/>
    <w:rsid w:val="00AB0BD4"/>
    <w:rsid w:val="00AB2965"/>
    <w:rsid w:val="00AB2ED8"/>
    <w:rsid w:val="00AB37E7"/>
    <w:rsid w:val="00AB4C00"/>
    <w:rsid w:val="00AB553A"/>
    <w:rsid w:val="00AB57AC"/>
    <w:rsid w:val="00AB5906"/>
    <w:rsid w:val="00AB5B1C"/>
    <w:rsid w:val="00AB5F75"/>
    <w:rsid w:val="00AB7611"/>
    <w:rsid w:val="00AB78D6"/>
    <w:rsid w:val="00AC0107"/>
    <w:rsid w:val="00AC0262"/>
    <w:rsid w:val="00AC0AE1"/>
    <w:rsid w:val="00AC1FF0"/>
    <w:rsid w:val="00AC34DC"/>
    <w:rsid w:val="00AC43A3"/>
    <w:rsid w:val="00AC4843"/>
    <w:rsid w:val="00AC55E1"/>
    <w:rsid w:val="00AC5866"/>
    <w:rsid w:val="00AC6961"/>
    <w:rsid w:val="00AC6C56"/>
    <w:rsid w:val="00AC7191"/>
    <w:rsid w:val="00AC7660"/>
    <w:rsid w:val="00AC7821"/>
    <w:rsid w:val="00AC79F0"/>
    <w:rsid w:val="00AC7D8F"/>
    <w:rsid w:val="00AD33A8"/>
    <w:rsid w:val="00AD435D"/>
    <w:rsid w:val="00AD5C90"/>
    <w:rsid w:val="00AD5ECB"/>
    <w:rsid w:val="00AD7111"/>
    <w:rsid w:val="00AE0145"/>
    <w:rsid w:val="00AE17A2"/>
    <w:rsid w:val="00AE1D28"/>
    <w:rsid w:val="00AE2871"/>
    <w:rsid w:val="00AE2DF7"/>
    <w:rsid w:val="00AE38E7"/>
    <w:rsid w:val="00AE54EE"/>
    <w:rsid w:val="00AE69EE"/>
    <w:rsid w:val="00AE7124"/>
    <w:rsid w:val="00AF06C9"/>
    <w:rsid w:val="00AF0D4E"/>
    <w:rsid w:val="00AF0F15"/>
    <w:rsid w:val="00AF30F4"/>
    <w:rsid w:val="00AF3945"/>
    <w:rsid w:val="00AF58FA"/>
    <w:rsid w:val="00AF6747"/>
    <w:rsid w:val="00AF683E"/>
    <w:rsid w:val="00AF77FD"/>
    <w:rsid w:val="00B00811"/>
    <w:rsid w:val="00B0109F"/>
    <w:rsid w:val="00B0209E"/>
    <w:rsid w:val="00B022A8"/>
    <w:rsid w:val="00B0262A"/>
    <w:rsid w:val="00B038FA"/>
    <w:rsid w:val="00B0456D"/>
    <w:rsid w:val="00B04A9C"/>
    <w:rsid w:val="00B04DF6"/>
    <w:rsid w:val="00B0520D"/>
    <w:rsid w:val="00B05260"/>
    <w:rsid w:val="00B05C12"/>
    <w:rsid w:val="00B061BB"/>
    <w:rsid w:val="00B0692B"/>
    <w:rsid w:val="00B06994"/>
    <w:rsid w:val="00B06DBC"/>
    <w:rsid w:val="00B076AB"/>
    <w:rsid w:val="00B078F3"/>
    <w:rsid w:val="00B079CE"/>
    <w:rsid w:val="00B10137"/>
    <w:rsid w:val="00B113AB"/>
    <w:rsid w:val="00B11778"/>
    <w:rsid w:val="00B119C8"/>
    <w:rsid w:val="00B12A20"/>
    <w:rsid w:val="00B134C5"/>
    <w:rsid w:val="00B1396B"/>
    <w:rsid w:val="00B143A4"/>
    <w:rsid w:val="00B1453D"/>
    <w:rsid w:val="00B161F9"/>
    <w:rsid w:val="00B170C1"/>
    <w:rsid w:val="00B17385"/>
    <w:rsid w:val="00B1785F"/>
    <w:rsid w:val="00B2022E"/>
    <w:rsid w:val="00B22683"/>
    <w:rsid w:val="00B23236"/>
    <w:rsid w:val="00B23AA1"/>
    <w:rsid w:val="00B24454"/>
    <w:rsid w:val="00B24BA1"/>
    <w:rsid w:val="00B24DD0"/>
    <w:rsid w:val="00B24F09"/>
    <w:rsid w:val="00B26073"/>
    <w:rsid w:val="00B261A5"/>
    <w:rsid w:val="00B26689"/>
    <w:rsid w:val="00B27560"/>
    <w:rsid w:val="00B30C9C"/>
    <w:rsid w:val="00B31A99"/>
    <w:rsid w:val="00B31E20"/>
    <w:rsid w:val="00B32A0E"/>
    <w:rsid w:val="00B3446E"/>
    <w:rsid w:val="00B34753"/>
    <w:rsid w:val="00B3504D"/>
    <w:rsid w:val="00B35667"/>
    <w:rsid w:val="00B35C59"/>
    <w:rsid w:val="00B35E6A"/>
    <w:rsid w:val="00B3632D"/>
    <w:rsid w:val="00B367B1"/>
    <w:rsid w:val="00B3704D"/>
    <w:rsid w:val="00B4053B"/>
    <w:rsid w:val="00B40B17"/>
    <w:rsid w:val="00B40B6E"/>
    <w:rsid w:val="00B41ABB"/>
    <w:rsid w:val="00B41F29"/>
    <w:rsid w:val="00B42A05"/>
    <w:rsid w:val="00B43722"/>
    <w:rsid w:val="00B44EDB"/>
    <w:rsid w:val="00B47268"/>
    <w:rsid w:val="00B47408"/>
    <w:rsid w:val="00B47B9F"/>
    <w:rsid w:val="00B50B1F"/>
    <w:rsid w:val="00B50B54"/>
    <w:rsid w:val="00B514DF"/>
    <w:rsid w:val="00B520B9"/>
    <w:rsid w:val="00B53F61"/>
    <w:rsid w:val="00B54528"/>
    <w:rsid w:val="00B55058"/>
    <w:rsid w:val="00B55116"/>
    <w:rsid w:val="00B556EA"/>
    <w:rsid w:val="00B56A4A"/>
    <w:rsid w:val="00B56C3D"/>
    <w:rsid w:val="00B57915"/>
    <w:rsid w:val="00B57B96"/>
    <w:rsid w:val="00B6069A"/>
    <w:rsid w:val="00B6074A"/>
    <w:rsid w:val="00B61D9D"/>
    <w:rsid w:val="00B62171"/>
    <w:rsid w:val="00B62AC9"/>
    <w:rsid w:val="00B633C4"/>
    <w:rsid w:val="00B63EB1"/>
    <w:rsid w:val="00B64130"/>
    <w:rsid w:val="00B64AC6"/>
    <w:rsid w:val="00B65505"/>
    <w:rsid w:val="00B65CFC"/>
    <w:rsid w:val="00B66218"/>
    <w:rsid w:val="00B66F24"/>
    <w:rsid w:val="00B67A66"/>
    <w:rsid w:val="00B67B2D"/>
    <w:rsid w:val="00B70230"/>
    <w:rsid w:val="00B70456"/>
    <w:rsid w:val="00B70F57"/>
    <w:rsid w:val="00B7130A"/>
    <w:rsid w:val="00B71DFD"/>
    <w:rsid w:val="00B71FD3"/>
    <w:rsid w:val="00B721FC"/>
    <w:rsid w:val="00B7290F"/>
    <w:rsid w:val="00B72F59"/>
    <w:rsid w:val="00B733FD"/>
    <w:rsid w:val="00B73678"/>
    <w:rsid w:val="00B73ABD"/>
    <w:rsid w:val="00B73D67"/>
    <w:rsid w:val="00B73E46"/>
    <w:rsid w:val="00B77786"/>
    <w:rsid w:val="00B778E3"/>
    <w:rsid w:val="00B77DD3"/>
    <w:rsid w:val="00B77E9E"/>
    <w:rsid w:val="00B77EF3"/>
    <w:rsid w:val="00B83324"/>
    <w:rsid w:val="00B83435"/>
    <w:rsid w:val="00B8368F"/>
    <w:rsid w:val="00B83AD8"/>
    <w:rsid w:val="00B83D7F"/>
    <w:rsid w:val="00B84252"/>
    <w:rsid w:val="00B843D2"/>
    <w:rsid w:val="00B843FF"/>
    <w:rsid w:val="00B84B0F"/>
    <w:rsid w:val="00B853AB"/>
    <w:rsid w:val="00B8555D"/>
    <w:rsid w:val="00B86925"/>
    <w:rsid w:val="00B86EC0"/>
    <w:rsid w:val="00B8731B"/>
    <w:rsid w:val="00B87650"/>
    <w:rsid w:val="00B905E5"/>
    <w:rsid w:val="00B90796"/>
    <w:rsid w:val="00B90F47"/>
    <w:rsid w:val="00B91007"/>
    <w:rsid w:val="00B917C8"/>
    <w:rsid w:val="00B91D5A"/>
    <w:rsid w:val="00B92B26"/>
    <w:rsid w:val="00B937BC"/>
    <w:rsid w:val="00B93941"/>
    <w:rsid w:val="00B94314"/>
    <w:rsid w:val="00B943DD"/>
    <w:rsid w:val="00B94650"/>
    <w:rsid w:val="00B94DFA"/>
    <w:rsid w:val="00B94F1D"/>
    <w:rsid w:val="00B95ECF"/>
    <w:rsid w:val="00B96642"/>
    <w:rsid w:val="00B96758"/>
    <w:rsid w:val="00B96C7F"/>
    <w:rsid w:val="00B97218"/>
    <w:rsid w:val="00B9769B"/>
    <w:rsid w:val="00B97C09"/>
    <w:rsid w:val="00BA098E"/>
    <w:rsid w:val="00BA0F3A"/>
    <w:rsid w:val="00BA171F"/>
    <w:rsid w:val="00BA18D8"/>
    <w:rsid w:val="00BA1F92"/>
    <w:rsid w:val="00BA2264"/>
    <w:rsid w:val="00BA27EC"/>
    <w:rsid w:val="00BA2B73"/>
    <w:rsid w:val="00BA2BAA"/>
    <w:rsid w:val="00BA3272"/>
    <w:rsid w:val="00BA34E1"/>
    <w:rsid w:val="00BA4C8F"/>
    <w:rsid w:val="00BA5F75"/>
    <w:rsid w:val="00BA622B"/>
    <w:rsid w:val="00BA732E"/>
    <w:rsid w:val="00BB081B"/>
    <w:rsid w:val="00BB19A7"/>
    <w:rsid w:val="00BB21C5"/>
    <w:rsid w:val="00BB29E6"/>
    <w:rsid w:val="00BB2F0E"/>
    <w:rsid w:val="00BB37AF"/>
    <w:rsid w:val="00BB3E51"/>
    <w:rsid w:val="00BB423E"/>
    <w:rsid w:val="00BB428F"/>
    <w:rsid w:val="00BB4946"/>
    <w:rsid w:val="00BB6C02"/>
    <w:rsid w:val="00BB6E02"/>
    <w:rsid w:val="00BB6FCA"/>
    <w:rsid w:val="00BB702C"/>
    <w:rsid w:val="00BB7564"/>
    <w:rsid w:val="00BC1607"/>
    <w:rsid w:val="00BC1943"/>
    <w:rsid w:val="00BC1A35"/>
    <w:rsid w:val="00BC3379"/>
    <w:rsid w:val="00BC3B95"/>
    <w:rsid w:val="00BC3FC0"/>
    <w:rsid w:val="00BC4308"/>
    <w:rsid w:val="00BC5721"/>
    <w:rsid w:val="00BC6667"/>
    <w:rsid w:val="00BC6806"/>
    <w:rsid w:val="00BC7F5B"/>
    <w:rsid w:val="00BD0333"/>
    <w:rsid w:val="00BD0589"/>
    <w:rsid w:val="00BD0BE2"/>
    <w:rsid w:val="00BD1708"/>
    <w:rsid w:val="00BD258D"/>
    <w:rsid w:val="00BD2AA6"/>
    <w:rsid w:val="00BD2F37"/>
    <w:rsid w:val="00BD412F"/>
    <w:rsid w:val="00BD527A"/>
    <w:rsid w:val="00BD5743"/>
    <w:rsid w:val="00BD5881"/>
    <w:rsid w:val="00BD6058"/>
    <w:rsid w:val="00BD617F"/>
    <w:rsid w:val="00BD6906"/>
    <w:rsid w:val="00BD6E62"/>
    <w:rsid w:val="00BD6F45"/>
    <w:rsid w:val="00BD71E8"/>
    <w:rsid w:val="00BD71FE"/>
    <w:rsid w:val="00BD7C2F"/>
    <w:rsid w:val="00BE0355"/>
    <w:rsid w:val="00BE06A8"/>
    <w:rsid w:val="00BE07B7"/>
    <w:rsid w:val="00BE0BDB"/>
    <w:rsid w:val="00BE2648"/>
    <w:rsid w:val="00BE2844"/>
    <w:rsid w:val="00BE2CD3"/>
    <w:rsid w:val="00BE328D"/>
    <w:rsid w:val="00BE4769"/>
    <w:rsid w:val="00BE5956"/>
    <w:rsid w:val="00BE5CF8"/>
    <w:rsid w:val="00BE5E94"/>
    <w:rsid w:val="00BE7101"/>
    <w:rsid w:val="00BE71CA"/>
    <w:rsid w:val="00BE77AB"/>
    <w:rsid w:val="00BF0209"/>
    <w:rsid w:val="00BF07AB"/>
    <w:rsid w:val="00BF0868"/>
    <w:rsid w:val="00BF0A2F"/>
    <w:rsid w:val="00BF1574"/>
    <w:rsid w:val="00BF195D"/>
    <w:rsid w:val="00BF2609"/>
    <w:rsid w:val="00BF2852"/>
    <w:rsid w:val="00BF2FE4"/>
    <w:rsid w:val="00BF5AA3"/>
    <w:rsid w:val="00BF61F1"/>
    <w:rsid w:val="00BF7274"/>
    <w:rsid w:val="00BF7549"/>
    <w:rsid w:val="00C00372"/>
    <w:rsid w:val="00C00955"/>
    <w:rsid w:val="00C00B3E"/>
    <w:rsid w:val="00C018A8"/>
    <w:rsid w:val="00C022E1"/>
    <w:rsid w:val="00C02302"/>
    <w:rsid w:val="00C03C78"/>
    <w:rsid w:val="00C043F7"/>
    <w:rsid w:val="00C049A1"/>
    <w:rsid w:val="00C049A5"/>
    <w:rsid w:val="00C04C47"/>
    <w:rsid w:val="00C04CC7"/>
    <w:rsid w:val="00C05D1B"/>
    <w:rsid w:val="00C06399"/>
    <w:rsid w:val="00C0701D"/>
    <w:rsid w:val="00C07386"/>
    <w:rsid w:val="00C10699"/>
    <w:rsid w:val="00C10C8B"/>
    <w:rsid w:val="00C10DD1"/>
    <w:rsid w:val="00C11858"/>
    <w:rsid w:val="00C13037"/>
    <w:rsid w:val="00C13DC1"/>
    <w:rsid w:val="00C14A32"/>
    <w:rsid w:val="00C14C1D"/>
    <w:rsid w:val="00C14CDC"/>
    <w:rsid w:val="00C15590"/>
    <w:rsid w:val="00C161F3"/>
    <w:rsid w:val="00C16874"/>
    <w:rsid w:val="00C16DA7"/>
    <w:rsid w:val="00C17473"/>
    <w:rsid w:val="00C179D4"/>
    <w:rsid w:val="00C17A95"/>
    <w:rsid w:val="00C20277"/>
    <w:rsid w:val="00C202D2"/>
    <w:rsid w:val="00C204D9"/>
    <w:rsid w:val="00C20A43"/>
    <w:rsid w:val="00C211E1"/>
    <w:rsid w:val="00C21DD7"/>
    <w:rsid w:val="00C221BD"/>
    <w:rsid w:val="00C22D50"/>
    <w:rsid w:val="00C23105"/>
    <w:rsid w:val="00C24ABA"/>
    <w:rsid w:val="00C24F36"/>
    <w:rsid w:val="00C250A8"/>
    <w:rsid w:val="00C25393"/>
    <w:rsid w:val="00C267E6"/>
    <w:rsid w:val="00C26F02"/>
    <w:rsid w:val="00C278A2"/>
    <w:rsid w:val="00C27A9C"/>
    <w:rsid w:val="00C27DAB"/>
    <w:rsid w:val="00C30915"/>
    <w:rsid w:val="00C31482"/>
    <w:rsid w:val="00C3190A"/>
    <w:rsid w:val="00C31DD1"/>
    <w:rsid w:val="00C33BAD"/>
    <w:rsid w:val="00C345DF"/>
    <w:rsid w:val="00C34848"/>
    <w:rsid w:val="00C34874"/>
    <w:rsid w:val="00C34ABA"/>
    <w:rsid w:val="00C34BAB"/>
    <w:rsid w:val="00C35249"/>
    <w:rsid w:val="00C3562B"/>
    <w:rsid w:val="00C35755"/>
    <w:rsid w:val="00C35A38"/>
    <w:rsid w:val="00C36276"/>
    <w:rsid w:val="00C366AE"/>
    <w:rsid w:val="00C40131"/>
    <w:rsid w:val="00C40341"/>
    <w:rsid w:val="00C403E8"/>
    <w:rsid w:val="00C40B2F"/>
    <w:rsid w:val="00C40CD9"/>
    <w:rsid w:val="00C415EB"/>
    <w:rsid w:val="00C41FC7"/>
    <w:rsid w:val="00C4310B"/>
    <w:rsid w:val="00C4378C"/>
    <w:rsid w:val="00C43D06"/>
    <w:rsid w:val="00C4431F"/>
    <w:rsid w:val="00C45F9B"/>
    <w:rsid w:val="00C4675A"/>
    <w:rsid w:val="00C4733A"/>
    <w:rsid w:val="00C5044C"/>
    <w:rsid w:val="00C51A1C"/>
    <w:rsid w:val="00C51E50"/>
    <w:rsid w:val="00C52E17"/>
    <w:rsid w:val="00C52F45"/>
    <w:rsid w:val="00C5301E"/>
    <w:rsid w:val="00C5383C"/>
    <w:rsid w:val="00C53D7D"/>
    <w:rsid w:val="00C55265"/>
    <w:rsid w:val="00C56F71"/>
    <w:rsid w:val="00C57551"/>
    <w:rsid w:val="00C577A7"/>
    <w:rsid w:val="00C57C4F"/>
    <w:rsid w:val="00C608F1"/>
    <w:rsid w:val="00C60ED0"/>
    <w:rsid w:val="00C6104B"/>
    <w:rsid w:val="00C614D2"/>
    <w:rsid w:val="00C626CA"/>
    <w:rsid w:val="00C62BD2"/>
    <w:rsid w:val="00C6306C"/>
    <w:rsid w:val="00C636D7"/>
    <w:rsid w:val="00C64EE2"/>
    <w:rsid w:val="00C65442"/>
    <w:rsid w:val="00C65E68"/>
    <w:rsid w:val="00C66350"/>
    <w:rsid w:val="00C66BCF"/>
    <w:rsid w:val="00C66DEF"/>
    <w:rsid w:val="00C70FB0"/>
    <w:rsid w:val="00C71CFF"/>
    <w:rsid w:val="00C71DB3"/>
    <w:rsid w:val="00C72DFB"/>
    <w:rsid w:val="00C73306"/>
    <w:rsid w:val="00C73314"/>
    <w:rsid w:val="00C75133"/>
    <w:rsid w:val="00C75967"/>
    <w:rsid w:val="00C7776E"/>
    <w:rsid w:val="00C803B2"/>
    <w:rsid w:val="00C80DF2"/>
    <w:rsid w:val="00C80FED"/>
    <w:rsid w:val="00C8127C"/>
    <w:rsid w:val="00C81324"/>
    <w:rsid w:val="00C82757"/>
    <w:rsid w:val="00C83DFE"/>
    <w:rsid w:val="00C8404D"/>
    <w:rsid w:val="00C84694"/>
    <w:rsid w:val="00C85AAF"/>
    <w:rsid w:val="00C85AB8"/>
    <w:rsid w:val="00C862F2"/>
    <w:rsid w:val="00C86FD3"/>
    <w:rsid w:val="00C90017"/>
    <w:rsid w:val="00C9115B"/>
    <w:rsid w:val="00C91B0A"/>
    <w:rsid w:val="00C9218C"/>
    <w:rsid w:val="00C92DEF"/>
    <w:rsid w:val="00C92F39"/>
    <w:rsid w:val="00C9310F"/>
    <w:rsid w:val="00C93446"/>
    <w:rsid w:val="00C93617"/>
    <w:rsid w:val="00C94AD1"/>
    <w:rsid w:val="00C94C65"/>
    <w:rsid w:val="00C94F45"/>
    <w:rsid w:val="00C953DD"/>
    <w:rsid w:val="00C95E8A"/>
    <w:rsid w:val="00CA0AC5"/>
    <w:rsid w:val="00CA0D30"/>
    <w:rsid w:val="00CA0D4A"/>
    <w:rsid w:val="00CA1872"/>
    <w:rsid w:val="00CA24A0"/>
    <w:rsid w:val="00CA27E2"/>
    <w:rsid w:val="00CA2DCF"/>
    <w:rsid w:val="00CA3649"/>
    <w:rsid w:val="00CA378A"/>
    <w:rsid w:val="00CA3B51"/>
    <w:rsid w:val="00CA3CE2"/>
    <w:rsid w:val="00CA4998"/>
    <w:rsid w:val="00CA4A54"/>
    <w:rsid w:val="00CA5762"/>
    <w:rsid w:val="00CA78C4"/>
    <w:rsid w:val="00CA7B73"/>
    <w:rsid w:val="00CB0D98"/>
    <w:rsid w:val="00CB0EF5"/>
    <w:rsid w:val="00CB119A"/>
    <w:rsid w:val="00CB1986"/>
    <w:rsid w:val="00CB27DE"/>
    <w:rsid w:val="00CB2C71"/>
    <w:rsid w:val="00CB3024"/>
    <w:rsid w:val="00CB355F"/>
    <w:rsid w:val="00CB3563"/>
    <w:rsid w:val="00CB56A0"/>
    <w:rsid w:val="00CB5BFD"/>
    <w:rsid w:val="00CB6968"/>
    <w:rsid w:val="00CB6D70"/>
    <w:rsid w:val="00CC001B"/>
    <w:rsid w:val="00CC01FE"/>
    <w:rsid w:val="00CC02BB"/>
    <w:rsid w:val="00CC1579"/>
    <w:rsid w:val="00CC159F"/>
    <w:rsid w:val="00CC2744"/>
    <w:rsid w:val="00CC3645"/>
    <w:rsid w:val="00CC3918"/>
    <w:rsid w:val="00CC3A9D"/>
    <w:rsid w:val="00CC495D"/>
    <w:rsid w:val="00CC60F1"/>
    <w:rsid w:val="00CC716E"/>
    <w:rsid w:val="00CC79C4"/>
    <w:rsid w:val="00CC7F7D"/>
    <w:rsid w:val="00CD20CC"/>
    <w:rsid w:val="00CD3198"/>
    <w:rsid w:val="00CD40FE"/>
    <w:rsid w:val="00CD5BCB"/>
    <w:rsid w:val="00CD7219"/>
    <w:rsid w:val="00CD7811"/>
    <w:rsid w:val="00CE1C12"/>
    <w:rsid w:val="00CE1F46"/>
    <w:rsid w:val="00CE30D7"/>
    <w:rsid w:val="00CE36F8"/>
    <w:rsid w:val="00CE3942"/>
    <w:rsid w:val="00CE5645"/>
    <w:rsid w:val="00CE6635"/>
    <w:rsid w:val="00CE6A7A"/>
    <w:rsid w:val="00CF0A30"/>
    <w:rsid w:val="00CF138C"/>
    <w:rsid w:val="00CF1824"/>
    <w:rsid w:val="00CF3E24"/>
    <w:rsid w:val="00CF3EFC"/>
    <w:rsid w:val="00CF43B2"/>
    <w:rsid w:val="00CF6589"/>
    <w:rsid w:val="00D007A1"/>
    <w:rsid w:val="00D022EF"/>
    <w:rsid w:val="00D02539"/>
    <w:rsid w:val="00D03DAE"/>
    <w:rsid w:val="00D040DB"/>
    <w:rsid w:val="00D0487C"/>
    <w:rsid w:val="00D0489B"/>
    <w:rsid w:val="00D048C5"/>
    <w:rsid w:val="00D05380"/>
    <w:rsid w:val="00D057F6"/>
    <w:rsid w:val="00D05E18"/>
    <w:rsid w:val="00D075A8"/>
    <w:rsid w:val="00D078AC"/>
    <w:rsid w:val="00D078D0"/>
    <w:rsid w:val="00D102F6"/>
    <w:rsid w:val="00D113D0"/>
    <w:rsid w:val="00D1177B"/>
    <w:rsid w:val="00D12BBD"/>
    <w:rsid w:val="00D12FAF"/>
    <w:rsid w:val="00D13478"/>
    <w:rsid w:val="00D13527"/>
    <w:rsid w:val="00D13E98"/>
    <w:rsid w:val="00D140BC"/>
    <w:rsid w:val="00D14B6B"/>
    <w:rsid w:val="00D14D12"/>
    <w:rsid w:val="00D14EB1"/>
    <w:rsid w:val="00D157AA"/>
    <w:rsid w:val="00D15F2A"/>
    <w:rsid w:val="00D16859"/>
    <w:rsid w:val="00D16A29"/>
    <w:rsid w:val="00D16DA9"/>
    <w:rsid w:val="00D175DF"/>
    <w:rsid w:val="00D17DCC"/>
    <w:rsid w:val="00D20F9C"/>
    <w:rsid w:val="00D20FA8"/>
    <w:rsid w:val="00D216B5"/>
    <w:rsid w:val="00D2196C"/>
    <w:rsid w:val="00D22B81"/>
    <w:rsid w:val="00D23492"/>
    <w:rsid w:val="00D2373E"/>
    <w:rsid w:val="00D23928"/>
    <w:rsid w:val="00D23B34"/>
    <w:rsid w:val="00D24103"/>
    <w:rsid w:val="00D2414D"/>
    <w:rsid w:val="00D245F7"/>
    <w:rsid w:val="00D25895"/>
    <w:rsid w:val="00D25E37"/>
    <w:rsid w:val="00D26E2A"/>
    <w:rsid w:val="00D27E26"/>
    <w:rsid w:val="00D30C38"/>
    <w:rsid w:val="00D313E2"/>
    <w:rsid w:val="00D319EF"/>
    <w:rsid w:val="00D3297B"/>
    <w:rsid w:val="00D34656"/>
    <w:rsid w:val="00D3471F"/>
    <w:rsid w:val="00D34E92"/>
    <w:rsid w:val="00D3587A"/>
    <w:rsid w:val="00D359FE"/>
    <w:rsid w:val="00D35CA3"/>
    <w:rsid w:val="00D35D95"/>
    <w:rsid w:val="00D35E54"/>
    <w:rsid w:val="00D36D6D"/>
    <w:rsid w:val="00D372B8"/>
    <w:rsid w:val="00D40D7A"/>
    <w:rsid w:val="00D41712"/>
    <w:rsid w:val="00D426EB"/>
    <w:rsid w:val="00D42AF2"/>
    <w:rsid w:val="00D43761"/>
    <w:rsid w:val="00D44A65"/>
    <w:rsid w:val="00D44BFA"/>
    <w:rsid w:val="00D44D9C"/>
    <w:rsid w:val="00D453D5"/>
    <w:rsid w:val="00D4683F"/>
    <w:rsid w:val="00D46A40"/>
    <w:rsid w:val="00D46CE4"/>
    <w:rsid w:val="00D4747B"/>
    <w:rsid w:val="00D47B15"/>
    <w:rsid w:val="00D47FD6"/>
    <w:rsid w:val="00D502E4"/>
    <w:rsid w:val="00D505A0"/>
    <w:rsid w:val="00D52938"/>
    <w:rsid w:val="00D56E09"/>
    <w:rsid w:val="00D56E1E"/>
    <w:rsid w:val="00D57A3A"/>
    <w:rsid w:val="00D57BE9"/>
    <w:rsid w:val="00D57E10"/>
    <w:rsid w:val="00D604C6"/>
    <w:rsid w:val="00D60B18"/>
    <w:rsid w:val="00D613EE"/>
    <w:rsid w:val="00D61E41"/>
    <w:rsid w:val="00D6200A"/>
    <w:rsid w:val="00D62250"/>
    <w:rsid w:val="00D63285"/>
    <w:rsid w:val="00D63F2A"/>
    <w:rsid w:val="00D642E7"/>
    <w:rsid w:val="00D648E9"/>
    <w:rsid w:val="00D65A6A"/>
    <w:rsid w:val="00D66548"/>
    <w:rsid w:val="00D6776B"/>
    <w:rsid w:val="00D704D4"/>
    <w:rsid w:val="00D7117C"/>
    <w:rsid w:val="00D71C1F"/>
    <w:rsid w:val="00D72790"/>
    <w:rsid w:val="00D7391B"/>
    <w:rsid w:val="00D7441F"/>
    <w:rsid w:val="00D744C8"/>
    <w:rsid w:val="00D7485F"/>
    <w:rsid w:val="00D75AEB"/>
    <w:rsid w:val="00D76D36"/>
    <w:rsid w:val="00D7759D"/>
    <w:rsid w:val="00D775BD"/>
    <w:rsid w:val="00D7769D"/>
    <w:rsid w:val="00D813C2"/>
    <w:rsid w:val="00D8186A"/>
    <w:rsid w:val="00D8232C"/>
    <w:rsid w:val="00D826C0"/>
    <w:rsid w:val="00D82D0B"/>
    <w:rsid w:val="00D83589"/>
    <w:rsid w:val="00D8529A"/>
    <w:rsid w:val="00D8610D"/>
    <w:rsid w:val="00D86817"/>
    <w:rsid w:val="00D86C6A"/>
    <w:rsid w:val="00D86F12"/>
    <w:rsid w:val="00D86F1D"/>
    <w:rsid w:val="00D8709E"/>
    <w:rsid w:val="00D876C8"/>
    <w:rsid w:val="00D876D1"/>
    <w:rsid w:val="00D9059E"/>
    <w:rsid w:val="00D910CE"/>
    <w:rsid w:val="00D92422"/>
    <w:rsid w:val="00D92D25"/>
    <w:rsid w:val="00D93200"/>
    <w:rsid w:val="00D9369C"/>
    <w:rsid w:val="00D939CF"/>
    <w:rsid w:val="00D93E77"/>
    <w:rsid w:val="00D9593A"/>
    <w:rsid w:val="00D95E32"/>
    <w:rsid w:val="00D96C9B"/>
    <w:rsid w:val="00D9711F"/>
    <w:rsid w:val="00D97B1F"/>
    <w:rsid w:val="00D97B85"/>
    <w:rsid w:val="00DA007E"/>
    <w:rsid w:val="00DA069D"/>
    <w:rsid w:val="00DA2807"/>
    <w:rsid w:val="00DA2DF2"/>
    <w:rsid w:val="00DA309E"/>
    <w:rsid w:val="00DA4DF9"/>
    <w:rsid w:val="00DA59C1"/>
    <w:rsid w:val="00DA6402"/>
    <w:rsid w:val="00DA6936"/>
    <w:rsid w:val="00DA6C42"/>
    <w:rsid w:val="00DA798F"/>
    <w:rsid w:val="00DA7AA3"/>
    <w:rsid w:val="00DA7C52"/>
    <w:rsid w:val="00DA7C90"/>
    <w:rsid w:val="00DB0E5C"/>
    <w:rsid w:val="00DB21BA"/>
    <w:rsid w:val="00DB2F93"/>
    <w:rsid w:val="00DB3117"/>
    <w:rsid w:val="00DB4611"/>
    <w:rsid w:val="00DB4BEB"/>
    <w:rsid w:val="00DB5E2E"/>
    <w:rsid w:val="00DB6E47"/>
    <w:rsid w:val="00DB7110"/>
    <w:rsid w:val="00DB7E54"/>
    <w:rsid w:val="00DB7E90"/>
    <w:rsid w:val="00DC204F"/>
    <w:rsid w:val="00DC25C1"/>
    <w:rsid w:val="00DC2901"/>
    <w:rsid w:val="00DC2F47"/>
    <w:rsid w:val="00DC2FAB"/>
    <w:rsid w:val="00DC3A45"/>
    <w:rsid w:val="00DC3D25"/>
    <w:rsid w:val="00DC59AE"/>
    <w:rsid w:val="00DC653F"/>
    <w:rsid w:val="00DC6A33"/>
    <w:rsid w:val="00DC6D39"/>
    <w:rsid w:val="00DC6DE9"/>
    <w:rsid w:val="00DD0F5E"/>
    <w:rsid w:val="00DD1574"/>
    <w:rsid w:val="00DD1D82"/>
    <w:rsid w:val="00DD29D9"/>
    <w:rsid w:val="00DD2AD0"/>
    <w:rsid w:val="00DD32DB"/>
    <w:rsid w:val="00DD344F"/>
    <w:rsid w:val="00DD3492"/>
    <w:rsid w:val="00DD3E90"/>
    <w:rsid w:val="00DD40FA"/>
    <w:rsid w:val="00DD433E"/>
    <w:rsid w:val="00DD5022"/>
    <w:rsid w:val="00DD50DD"/>
    <w:rsid w:val="00DE075D"/>
    <w:rsid w:val="00DE09F0"/>
    <w:rsid w:val="00DE1918"/>
    <w:rsid w:val="00DE28FD"/>
    <w:rsid w:val="00DE378E"/>
    <w:rsid w:val="00DE3832"/>
    <w:rsid w:val="00DE426F"/>
    <w:rsid w:val="00DE5387"/>
    <w:rsid w:val="00DE5B0B"/>
    <w:rsid w:val="00DE5B2D"/>
    <w:rsid w:val="00DE5DE9"/>
    <w:rsid w:val="00DE6D0D"/>
    <w:rsid w:val="00DE7AF8"/>
    <w:rsid w:val="00DF03F9"/>
    <w:rsid w:val="00DF0DEB"/>
    <w:rsid w:val="00DF1BC3"/>
    <w:rsid w:val="00DF1CA2"/>
    <w:rsid w:val="00DF1E35"/>
    <w:rsid w:val="00DF4715"/>
    <w:rsid w:val="00DF4C6C"/>
    <w:rsid w:val="00DF625B"/>
    <w:rsid w:val="00DF6634"/>
    <w:rsid w:val="00DF7444"/>
    <w:rsid w:val="00E004A8"/>
    <w:rsid w:val="00E00A0A"/>
    <w:rsid w:val="00E02DF2"/>
    <w:rsid w:val="00E034E3"/>
    <w:rsid w:val="00E036A7"/>
    <w:rsid w:val="00E0426D"/>
    <w:rsid w:val="00E04A7C"/>
    <w:rsid w:val="00E04F2D"/>
    <w:rsid w:val="00E05B85"/>
    <w:rsid w:val="00E05E0C"/>
    <w:rsid w:val="00E06089"/>
    <w:rsid w:val="00E064AF"/>
    <w:rsid w:val="00E06863"/>
    <w:rsid w:val="00E06AB3"/>
    <w:rsid w:val="00E06CEF"/>
    <w:rsid w:val="00E07314"/>
    <w:rsid w:val="00E07B5F"/>
    <w:rsid w:val="00E106BA"/>
    <w:rsid w:val="00E11C74"/>
    <w:rsid w:val="00E13799"/>
    <w:rsid w:val="00E14232"/>
    <w:rsid w:val="00E14611"/>
    <w:rsid w:val="00E16332"/>
    <w:rsid w:val="00E16515"/>
    <w:rsid w:val="00E16F63"/>
    <w:rsid w:val="00E203DF"/>
    <w:rsid w:val="00E2119B"/>
    <w:rsid w:val="00E21970"/>
    <w:rsid w:val="00E21A5C"/>
    <w:rsid w:val="00E22442"/>
    <w:rsid w:val="00E22795"/>
    <w:rsid w:val="00E22B8B"/>
    <w:rsid w:val="00E22FA1"/>
    <w:rsid w:val="00E23789"/>
    <w:rsid w:val="00E24192"/>
    <w:rsid w:val="00E24600"/>
    <w:rsid w:val="00E24D12"/>
    <w:rsid w:val="00E253C3"/>
    <w:rsid w:val="00E256BA"/>
    <w:rsid w:val="00E25DCB"/>
    <w:rsid w:val="00E26519"/>
    <w:rsid w:val="00E26636"/>
    <w:rsid w:val="00E26895"/>
    <w:rsid w:val="00E26E87"/>
    <w:rsid w:val="00E27268"/>
    <w:rsid w:val="00E303E8"/>
    <w:rsid w:val="00E31A4E"/>
    <w:rsid w:val="00E32B78"/>
    <w:rsid w:val="00E32B9B"/>
    <w:rsid w:val="00E338DF"/>
    <w:rsid w:val="00E33CCC"/>
    <w:rsid w:val="00E33E17"/>
    <w:rsid w:val="00E34E91"/>
    <w:rsid w:val="00E34EDA"/>
    <w:rsid w:val="00E35955"/>
    <w:rsid w:val="00E37FE8"/>
    <w:rsid w:val="00E40735"/>
    <w:rsid w:val="00E40B95"/>
    <w:rsid w:val="00E41AA0"/>
    <w:rsid w:val="00E4269D"/>
    <w:rsid w:val="00E42796"/>
    <w:rsid w:val="00E43279"/>
    <w:rsid w:val="00E433DE"/>
    <w:rsid w:val="00E4398A"/>
    <w:rsid w:val="00E43FA1"/>
    <w:rsid w:val="00E4429A"/>
    <w:rsid w:val="00E447C3"/>
    <w:rsid w:val="00E45560"/>
    <w:rsid w:val="00E459C7"/>
    <w:rsid w:val="00E45A5A"/>
    <w:rsid w:val="00E45B6C"/>
    <w:rsid w:val="00E45E26"/>
    <w:rsid w:val="00E45E53"/>
    <w:rsid w:val="00E475CA"/>
    <w:rsid w:val="00E47DD5"/>
    <w:rsid w:val="00E500E3"/>
    <w:rsid w:val="00E50B24"/>
    <w:rsid w:val="00E50B90"/>
    <w:rsid w:val="00E516ED"/>
    <w:rsid w:val="00E5259E"/>
    <w:rsid w:val="00E52B17"/>
    <w:rsid w:val="00E52D4C"/>
    <w:rsid w:val="00E53587"/>
    <w:rsid w:val="00E542CB"/>
    <w:rsid w:val="00E54327"/>
    <w:rsid w:val="00E552C7"/>
    <w:rsid w:val="00E55802"/>
    <w:rsid w:val="00E55D34"/>
    <w:rsid w:val="00E55EFB"/>
    <w:rsid w:val="00E56BD0"/>
    <w:rsid w:val="00E57372"/>
    <w:rsid w:val="00E60316"/>
    <w:rsid w:val="00E603F4"/>
    <w:rsid w:val="00E62490"/>
    <w:rsid w:val="00E6283E"/>
    <w:rsid w:val="00E632B7"/>
    <w:rsid w:val="00E64B6B"/>
    <w:rsid w:val="00E65196"/>
    <w:rsid w:val="00E6549D"/>
    <w:rsid w:val="00E666A8"/>
    <w:rsid w:val="00E674A0"/>
    <w:rsid w:val="00E70597"/>
    <w:rsid w:val="00E707FA"/>
    <w:rsid w:val="00E719DF"/>
    <w:rsid w:val="00E73D5F"/>
    <w:rsid w:val="00E74293"/>
    <w:rsid w:val="00E742A7"/>
    <w:rsid w:val="00E7492D"/>
    <w:rsid w:val="00E7537B"/>
    <w:rsid w:val="00E76512"/>
    <w:rsid w:val="00E76ABF"/>
    <w:rsid w:val="00E76C31"/>
    <w:rsid w:val="00E81407"/>
    <w:rsid w:val="00E8160A"/>
    <w:rsid w:val="00E8258A"/>
    <w:rsid w:val="00E83D4D"/>
    <w:rsid w:val="00E83E71"/>
    <w:rsid w:val="00E8481F"/>
    <w:rsid w:val="00E84F3D"/>
    <w:rsid w:val="00E850CA"/>
    <w:rsid w:val="00E854F0"/>
    <w:rsid w:val="00E86C58"/>
    <w:rsid w:val="00E86E7C"/>
    <w:rsid w:val="00E872A3"/>
    <w:rsid w:val="00E87459"/>
    <w:rsid w:val="00E878CF"/>
    <w:rsid w:val="00E8797B"/>
    <w:rsid w:val="00E9070D"/>
    <w:rsid w:val="00E90798"/>
    <w:rsid w:val="00E90A66"/>
    <w:rsid w:val="00E90C2D"/>
    <w:rsid w:val="00E9291B"/>
    <w:rsid w:val="00E92FF8"/>
    <w:rsid w:val="00E93067"/>
    <w:rsid w:val="00E934E5"/>
    <w:rsid w:val="00E93661"/>
    <w:rsid w:val="00E93F7B"/>
    <w:rsid w:val="00E945E0"/>
    <w:rsid w:val="00E96A50"/>
    <w:rsid w:val="00EA02A1"/>
    <w:rsid w:val="00EA06A3"/>
    <w:rsid w:val="00EA117B"/>
    <w:rsid w:val="00EA22B8"/>
    <w:rsid w:val="00EA2C99"/>
    <w:rsid w:val="00EA2EF7"/>
    <w:rsid w:val="00EA3BE6"/>
    <w:rsid w:val="00EA3E9E"/>
    <w:rsid w:val="00EA46BF"/>
    <w:rsid w:val="00EA4B7C"/>
    <w:rsid w:val="00EA5661"/>
    <w:rsid w:val="00EA5DC5"/>
    <w:rsid w:val="00EA64C1"/>
    <w:rsid w:val="00EA67C4"/>
    <w:rsid w:val="00EA7418"/>
    <w:rsid w:val="00EA75FC"/>
    <w:rsid w:val="00EA7629"/>
    <w:rsid w:val="00EB155A"/>
    <w:rsid w:val="00EB1936"/>
    <w:rsid w:val="00EB31FA"/>
    <w:rsid w:val="00EB33FA"/>
    <w:rsid w:val="00EB3FD9"/>
    <w:rsid w:val="00EB421F"/>
    <w:rsid w:val="00EB5561"/>
    <w:rsid w:val="00EB5786"/>
    <w:rsid w:val="00EB632B"/>
    <w:rsid w:val="00EB6FD3"/>
    <w:rsid w:val="00EB7BFE"/>
    <w:rsid w:val="00EC025C"/>
    <w:rsid w:val="00EC125C"/>
    <w:rsid w:val="00EC17D4"/>
    <w:rsid w:val="00EC1A8B"/>
    <w:rsid w:val="00EC28D7"/>
    <w:rsid w:val="00EC298F"/>
    <w:rsid w:val="00EC3423"/>
    <w:rsid w:val="00EC34FA"/>
    <w:rsid w:val="00EC47C3"/>
    <w:rsid w:val="00EC4BF2"/>
    <w:rsid w:val="00EC5A25"/>
    <w:rsid w:val="00EC5E2B"/>
    <w:rsid w:val="00EC65D6"/>
    <w:rsid w:val="00EC73D6"/>
    <w:rsid w:val="00EC76C8"/>
    <w:rsid w:val="00EC7B5E"/>
    <w:rsid w:val="00ED11F1"/>
    <w:rsid w:val="00ED25A7"/>
    <w:rsid w:val="00ED2CD2"/>
    <w:rsid w:val="00ED318F"/>
    <w:rsid w:val="00ED36AF"/>
    <w:rsid w:val="00ED3D60"/>
    <w:rsid w:val="00ED41E6"/>
    <w:rsid w:val="00ED456F"/>
    <w:rsid w:val="00ED61C2"/>
    <w:rsid w:val="00ED71EB"/>
    <w:rsid w:val="00ED7AC4"/>
    <w:rsid w:val="00ED7C5D"/>
    <w:rsid w:val="00ED7EC1"/>
    <w:rsid w:val="00EE0A73"/>
    <w:rsid w:val="00EE137F"/>
    <w:rsid w:val="00EE2634"/>
    <w:rsid w:val="00EE2B04"/>
    <w:rsid w:val="00EE330D"/>
    <w:rsid w:val="00EE3355"/>
    <w:rsid w:val="00EE49DB"/>
    <w:rsid w:val="00EE4B44"/>
    <w:rsid w:val="00EE4EE5"/>
    <w:rsid w:val="00EE5C2C"/>
    <w:rsid w:val="00EE60AC"/>
    <w:rsid w:val="00EE69D9"/>
    <w:rsid w:val="00EE6BF7"/>
    <w:rsid w:val="00EE71D5"/>
    <w:rsid w:val="00EE72D4"/>
    <w:rsid w:val="00EF112D"/>
    <w:rsid w:val="00EF1B26"/>
    <w:rsid w:val="00EF1D38"/>
    <w:rsid w:val="00EF202D"/>
    <w:rsid w:val="00EF2747"/>
    <w:rsid w:val="00EF3766"/>
    <w:rsid w:val="00EF39F2"/>
    <w:rsid w:val="00EF3F03"/>
    <w:rsid w:val="00EF3F25"/>
    <w:rsid w:val="00EF4E4B"/>
    <w:rsid w:val="00EF4EF3"/>
    <w:rsid w:val="00EF5334"/>
    <w:rsid w:val="00EF549D"/>
    <w:rsid w:val="00EF55C5"/>
    <w:rsid w:val="00EF57E6"/>
    <w:rsid w:val="00EF5B9B"/>
    <w:rsid w:val="00EF5DCD"/>
    <w:rsid w:val="00EF62B0"/>
    <w:rsid w:val="00EF6BEA"/>
    <w:rsid w:val="00EF78ED"/>
    <w:rsid w:val="00F0154F"/>
    <w:rsid w:val="00F01800"/>
    <w:rsid w:val="00F022BC"/>
    <w:rsid w:val="00F02881"/>
    <w:rsid w:val="00F0303B"/>
    <w:rsid w:val="00F03F01"/>
    <w:rsid w:val="00F04F86"/>
    <w:rsid w:val="00F051F0"/>
    <w:rsid w:val="00F052FF"/>
    <w:rsid w:val="00F0655E"/>
    <w:rsid w:val="00F06781"/>
    <w:rsid w:val="00F06C02"/>
    <w:rsid w:val="00F06DB2"/>
    <w:rsid w:val="00F06F85"/>
    <w:rsid w:val="00F070CB"/>
    <w:rsid w:val="00F1014B"/>
    <w:rsid w:val="00F10347"/>
    <w:rsid w:val="00F11817"/>
    <w:rsid w:val="00F11A05"/>
    <w:rsid w:val="00F11BD2"/>
    <w:rsid w:val="00F1263A"/>
    <w:rsid w:val="00F12817"/>
    <w:rsid w:val="00F12B53"/>
    <w:rsid w:val="00F12F08"/>
    <w:rsid w:val="00F13C2F"/>
    <w:rsid w:val="00F14277"/>
    <w:rsid w:val="00F157CB"/>
    <w:rsid w:val="00F16843"/>
    <w:rsid w:val="00F17749"/>
    <w:rsid w:val="00F179F3"/>
    <w:rsid w:val="00F209C1"/>
    <w:rsid w:val="00F2148E"/>
    <w:rsid w:val="00F2174C"/>
    <w:rsid w:val="00F21792"/>
    <w:rsid w:val="00F232ED"/>
    <w:rsid w:val="00F23B00"/>
    <w:rsid w:val="00F23B72"/>
    <w:rsid w:val="00F2497D"/>
    <w:rsid w:val="00F24C33"/>
    <w:rsid w:val="00F251E7"/>
    <w:rsid w:val="00F26905"/>
    <w:rsid w:val="00F30E9D"/>
    <w:rsid w:val="00F31C47"/>
    <w:rsid w:val="00F3248D"/>
    <w:rsid w:val="00F32BDD"/>
    <w:rsid w:val="00F32C24"/>
    <w:rsid w:val="00F33086"/>
    <w:rsid w:val="00F34639"/>
    <w:rsid w:val="00F34C9E"/>
    <w:rsid w:val="00F3563F"/>
    <w:rsid w:val="00F35D5F"/>
    <w:rsid w:val="00F35E7E"/>
    <w:rsid w:val="00F36091"/>
    <w:rsid w:val="00F379A7"/>
    <w:rsid w:val="00F37A7C"/>
    <w:rsid w:val="00F37CFA"/>
    <w:rsid w:val="00F41991"/>
    <w:rsid w:val="00F422B8"/>
    <w:rsid w:val="00F426D6"/>
    <w:rsid w:val="00F42753"/>
    <w:rsid w:val="00F428E3"/>
    <w:rsid w:val="00F43B24"/>
    <w:rsid w:val="00F4406E"/>
    <w:rsid w:val="00F445F9"/>
    <w:rsid w:val="00F450AA"/>
    <w:rsid w:val="00F45894"/>
    <w:rsid w:val="00F46AEB"/>
    <w:rsid w:val="00F47A13"/>
    <w:rsid w:val="00F500BE"/>
    <w:rsid w:val="00F50857"/>
    <w:rsid w:val="00F51D85"/>
    <w:rsid w:val="00F52653"/>
    <w:rsid w:val="00F53C79"/>
    <w:rsid w:val="00F540D2"/>
    <w:rsid w:val="00F5497F"/>
    <w:rsid w:val="00F54E94"/>
    <w:rsid w:val="00F552BF"/>
    <w:rsid w:val="00F556E2"/>
    <w:rsid w:val="00F55CFE"/>
    <w:rsid w:val="00F567C0"/>
    <w:rsid w:val="00F568FC"/>
    <w:rsid w:val="00F56A76"/>
    <w:rsid w:val="00F56E05"/>
    <w:rsid w:val="00F570D1"/>
    <w:rsid w:val="00F57DC3"/>
    <w:rsid w:val="00F6023E"/>
    <w:rsid w:val="00F61DD2"/>
    <w:rsid w:val="00F61DEA"/>
    <w:rsid w:val="00F62B17"/>
    <w:rsid w:val="00F62FCD"/>
    <w:rsid w:val="00F63F39"/>
    <w:rsid w:val="00F6446B"/>
    <w:rsid w:val="00F659D3"/>
    <w:rsid w:val="00F65CAC"/>
    <w:rsid w:val="00F6606D"/>
    <w:rsid w:val="00F6746B"/>
    <w:rsid w:val="00F67EE6"/>
    <w:rsid w:val="00F70407"/>
    <w:rsid w:val="00F70C0D"/>
    <w:rsid w:val="00F715D4"/>
    <w:rsid w:val="00F71A12"/>
    <w:rsid w:val="00F71B02"/>
    <w:rsid w:val="00F71E9F"/>
    <w:rsid w:val="00F731C3"/>
    <w:rsid w:val="00F7386F"/>
    <w:rsid w:val="00F73DE9"/>
    <w:rsid w:val="00F73ECE"/>
    <w:rsid w:val="00F746DD"/>
    <w:rsid w:val="00F74AA4"/>
    <w:rsid w:val="00F75C5E"/>
    <w:rsid w:val="00F76B7C"/>
    <w:rsid w:val="00F76BE6"/>
    <w:rsid w:val="00F772F8"/>
    <w:rsid w:val="00F80549"/>
    <w:rsid w:val="00F829AB"/>
    <w:rsid w:val="00F829F9"/>
    <w:rsid w:val="00F83231"/>
    <w:rsid w:val="00F83B51"/>
    <w:rsid w:val="00F84049"/>
    <w:rsid w:val="00F84558"/>
    <w:rsid w:val="00F85015"/>
    <w:rsid w:val="00F858C9"/>
    <w:rsid w:val="00F85C8E"/>
    <w:rsid w:val="00F86321"/>
    <w:rsid w:val="00F868C6"/>
    <w:rsid w:val="00F872A8"/>
    <w:rsid w:val="00F87315"/>
    <w:rsid w:val="00F90F92"/>
    <w:rsid w:val="00F91E47"/>
    <w:rsid w:val="00F927AA"/>
    <w:rsid w:val="00F9446B"/>
    <w:rsid w:val="00F94559"/>
    <w:rsid w:val="00F95613"/>
    <w:rsid w:val="00F9567A"/>
    <w:rsid w:val="00F95BAD"/>
    <w:rsid w:val="00F96AF6"/>
    <w:rsid w:val="00F96C43"/>
    <w:rsid w:val="00F97775"/>
    <w:rsid w:val="00F97A7B"/>
    <w:rsid w:val="00FA0E61"/>
    <w:rsid w:val="00FA1A19"/>
    <w:rsid w:val="00FA1D66"/>
    <w:rsid w:val="00FA3A8E"/>
    <w:rsid w:val="00FA4BDF"/>
    <w:rsid w:val="00FA4E87"/>
    <w:rsid w:val="00FA5116"/>
    <w:rsid w:val="00FA519A"/>
    <w:rsid w:val="00FA53A5"/>
    <w:rsid w:val="00FA5C0F"/>
    <w:rsid w:val="00FA5C32"/>
    <w:rsid w:val="00FA5EFB"/>
    <w:rsid w:val="00FA6771"/>
    <w:rsid w:val="00FA770B"/>
    <w:rsid w:val="00FA7DF5"/>
    <w:rsid w:val="00FB0275"/>
    <w:rsid w:val="00FB03AD"/>
    <w:rsid w:val="00FB081E"/>
    <w:rsid w:val="00FB1D0C"/>
    <w:rsid w:val="00FB233E"/>
    <w:rsid w:val="00FB3AC5"/>
    <w:rsid w:val="00FB48F2"/>
    <w:rsid w:val="00FB583E"/>
    <w:rsid w:val="00FB6674"/>
    <w:rsid w:val="00FB7183"/>
    <w:rsid w:val="00FB747D"/>
    <w:rsid w:val="00FC0E49"/>
    <w:rsid w:val="00FC1257"/>
    <w:rsid w:val="00FC1454"/>
    <w:rsid w:val="00FC17E1"/>
    <w:rsid w:val="00FC2735"/>
    <w:rsid w:val="00FC2EA9"/>
    <w:rsid w:val="00FC3788"/>
    <w:rsid w:val="00FC4667"/>
    <w:rsid w:val="00FC46F6"/>
    <w:rsid w:val="00FC4B68"/>
    <w:rsid w:val="00FC4BFF"/>
    <w:rsid w:val="00FC4F05"/>
    <w:rsid w:val="00FC57A8"/>
    <w:rsid w:val="00FC792F"/>
    <w:rsid w:val="00FD1084"/>
    <w:rsid w:val="00FD1404"/>
    <w:rsid w:val="00FD15D5"/>
    <w:rsid w:val="00FD2966"/>
    <w:rsid w:val="00FD317E"/>
    <w:rsid w:val="00FD3546"/>
    <w:rsid w:val="00FD3DF2"/>
    <w:rsid w:val="00FD43EE"/>
    <w:rsid w:val="00FD484A"/>
    <w:rsid w:val="00FD5B4D"/>
    <w:rsid w:val="00FD5E4F"/>
    <w:rsid w:val="00FD6C65"/>
    <w:rsid w:val="00FD6CAF"/>
    <w:rsid w:val="00FD6D9D"/>
    <w:rsid w:val="00FD7655"/>
    <w:rsid w:val="00FD798F"/>
    <w:rsid w:val="00FE0629"/>
    <w:rsid w:val="00FE1541"/>
    <w:rsid w:val="00FE2CE8"/>
    <w:rsid w:val="00FE329F"/>
    <w:rsid w:val="00FE48F6"/>
    <w:rsid w:val="00FE4CF7"/>
    <w:rsid w:val="00FE558C"/>
    <w:rsid w:val="00FE594E"/>
    <w:rsid w:val="00FE5AA5"/>
    <w:rsid w:val="00FE5B81"/>
    <w:rsid w:val="00FE5DDB"/>
    <w:rsid w:val="00FE5FA5"/>
    <w:rsid w:val="00FE60BB"/>
    <w:rsid w:val="00FE65AA"/>
    <w:rsid w:val="00FF0179"/>
    <w:rsid w:val="00FF079D"/>
    <w:rsid w:val="00FF14B4"/>
    <w:rsid w:val="00FF1590"/>
    <w:rsid w:val="00FF1A90"/>
    <w:rsid w:val="00FF1D6E"/>
    <w:rsid w:val="00FF2C67"/>
    <w:rsid w:val="00FF3CF5"/>
    <w:rsid w:val="00FF3FAC"/>
    <w:rsid w:val="00FF4218"/>
    <w:rsid w:val="00FF4E4F"/>
    <w:rsid w:val="00FF5669"/>
    <w:rsid w:val="00FF5B3E"/>
    <w:rsid w:val="00FF6099"/>
    <w:rsid w:val="00FF6B2A"/>
    <w:rsid w:val="00FF719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3A42"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653877"/>
  </w:style>
  <w:style w:type="paragraph" w:styleId="a8">
    <w:name w:val="List Paragraph"/>
    <w:aliases w:val="Level 1 Bullet,Bullet1,Section 5,Table Legend,Bullet 1,Bullet List,@ Bulleted List not indented List Paragraph,BulletList 1,Bulletlist1,BulletList1,Colorful List - Accent 11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aliases w:val="Обычный (Web)"/>
    <w:basedOn w:val="a0"/>
    <w:link w:val="ac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Web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uiPriority w:val="99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uiPriority w:val="99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aliases w:val="Level 1 Bullet Знак,Bullet1 Знак,Section 5 Знак,Table Legend Знак,Bullet 1 Знак,Bullet List Знак,@ Bulleted List not indented List Paragraph Знак,BulletList 1 Знак,Bulletlist1 Знак,BulletList1 Знак,Colorful List - Accent 11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33"/>
    <w:rsid w:val="00080CCC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7"/>
    <w:rsid w:val="00080CCC"/>
    <w:pPr>
      <w:widowControl w:val="0"/>
      <w:shd w:val="clear" w:color="auto" w:fill="FFFFFF"/>
      <w:spacing w:before="480" w:after="600" w:line="0" w:lineRule="atLeast"/>
      <w:jc w:val="both"/>
    </w:pPr>
    <w:rPr>
      <w:sz w:val="23"/>
      <w:szCs w:val="23"/>
    </w:rPr>
  </w:style>
  <w:style w:type="character" w:customStyle="1" w:styleId="st">
    <w:name w:val="st"/>
    <w:basedOn w:val="a1"/>
    <w:rsid w:val="00DE5B2D"/>
  </w:style>
  <w:style w:type="paragraph" w:customStyle="1" w:styleId="NormalSingle">
    <w:name w:val="Normal Single"/>
    <w:rsid w:val="00295E69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ocumentText">
    <w:name w:val="Document Text"/>
    <w:basedOn w:val="a0"/>
    <w:rsid w:val="00F12817"/>
    <w:pPr>
      <w:spacing w:after="240" w:line="30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styleId="af8">
    <w:name w:val="annotation reference"/>
    <w:uiPriority w:val="99"/>
    <w:rsid w:val="00D2196C"/>
    <w:rPr>
      <w:sz w:val="16"/>
      <w:szCs w:val="16"/>
    </w:rPr>
  </w:style>
  <w:style w:type="paragraph" w:styleId="af9">
    <w:name w:val="Title"/>
    <w:basedOn w:val="a0"/>
    <w:link w:val="afa"/>
    <w:qFormat/>
    <w:rsid w:val="006918A3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character" w:customStyle="1" w:styleId="afa">
    <w:name w:val="Название Знак"/>
    <w:basedOn w:val="a1"/>
    <w:link w:val="af9"/>
    <w:rsid w:val="006918A3"/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paragraph" w:customStyle="1" w:styleId="pranormal">
    <w:name w:val="pra normal"/>
    <w:rsid w:val="001E1E1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1Char">
    <w:name w:val="Text 1 Char"/>
    <w:link w:val="Text1"/>
    <w:locked/>
    <w:rsid w:val="001E1E17"/>
    <w:rPr>
      <w:sz w:val="24"/>
    </w:rPr>
  </w:style>
  <w:style w:type="paragraph" w:customStyle="1" w:styleId="Text1">
    <w:name w:val="Text 1"/>
    <w:basedOn w:val="a0"/>
    <w:link w:val="Text1Char"/>
    <w:rsid w:val="001E1E17"/>
    <w:pPr>
      <w:spacing w:before="60" w:after="60" w:line="240" w:lineRule="auto"/>
    </w:pPr>
    <w:rPr>
      <w:sz w:val="24"/>
    </w:rPr>
  </w:style>
  <w:style w:type="paragraph" w:customStyle="1" w:styleId="Paragraph">
    <w:name w:val="Paragraph"/>
    <w:link w:val="ParagraphChar"/>
    <w:rsid w:val="00101C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link w:val="Paragraph"/>
    <w:rsid w:val="00101C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-BodyText">
    <w:name w:val="C-Body Text"/>
    <w:link w:val="C-BodyTextChar"/>
    <w:qFormat/>
    <w:rsid w:val="00B31A99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-BodyTextChar">
    <w:name w:val="C-Body Text Char"/>
    <w:link w:val="C-BodyText"/>
    <w:locked/>
    <w:rsid w:val="00B31A9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">
    <w:name w:val="Body text (2)"/>
    <w:rsid w:val="00F324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508B-3FCC-4AE2-B3E2-6F1361CD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6502</TotalTime>
  <Pages>11</Pages>
  <Words>27722</Words>
  <Characters>15803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43439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А.А</cp:lastModifiedBy>
  <cp:revision>1969</cp:revision>
  <cp:lastPrinted>2019-07-11T12:01:00Z</cp:lastPrinted>
  <dcterms:created xsi:type="dcterms:W3CDTF">2017-02-28T12:36:00Z</dcterms:created>
  <dcterms:modified xsi:type="dcterms:W3CDTF">2019-07-11T12:12:00Z</dcterms:modified>
</cp:coreProperties>
</file>