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4EE" w:rsidRPr="00F561A2" w:rsidRDefault="008664EE" w:rsidP="008664EE">
      <w:pPr>
        <w:spacing w:after="0" w:line="240" w:lineRule="auto"/>
        <w:jc w:val="both"/>
        <w:rPr>
          <w:rFonts w:ascii="Arial" w:hAnsi="Arial" w:cs="Arial"/>
          <w:b/>
          <w:sz w:val="20"/>
          <w:szCs w:val="20"/>
        </w:rPr>
      </w:pPr>
      <w:r w:rsidRPr="00F561A2">
        <w:rPr>
          <w:rFonts w:ascii="Arial" w:hAnsi="Arial" w:cs="Arial"/>
          <w:b/>
          <w:sz w:val="20"/>
          <w:szCs w:val="20"/>
        </w:rPr>
        <w:t xml:space="preserve">                                                                   </w:t>
      </w:r>
      <w:bookmarkStart w:id="0" w:name="_GoBack"/>
      <w:bookmarkEnd w:id="0"/>
      <w:r w:rsidRPr="00F561A2">
        <w:rPr>
          <w:rFonts w:ascii="Arial" w:hAnsi="Arial" w:cs="Arial"/>
          <w:b/>
          <w:sz w:val="20"/>
          <w:szCs w:val="20"/>
        </w:rPr>
        <w:t xml:space="preserve">                                                                                      </w:t>
      </w:r>
      <w:r>
        <w:rPr>
          <w:rFonts w:ascii="Arial" w:hAnsi="Arial" w:cs="Arial"/>
          <w:b/>
          <w:sz w:val="20"/>
          <w:szCs w:val="20"/>
        </w:rPr>
        <w:t>Додаток</w:t>
      </w:r>
      <w:r w:rsidRPr="00F561A2">
        <w:rPr>
          <w:rFonts w:ascii="Arial" w:hAnsi="Arial" w:cs="Arial"/>
          <w:b/>
          <w:sz w:val="20"/>
          <w:szCs w:val="20"/>
        </w:rPr>
        <w:t xml:space="preserve"> 1</w:t>
      </w:r>
    </w:p>
    <w:p w:rsidR="008664EE" w:rsidRDefault="008664EE" w:rsidP="008664EE">
      <w:pPr>
        <w:spacing w:after="0" w:line="240" w:lineRule="auto"/>
        <w:jc w:val="both"/>
        <w:rPr>
          <w:rFonts w:ascii="Arial" w:hAnsi="Arial" w:cs="Arial"/>
          <w:b/>
          <w:sz w:val="20"/>
          <w:szCs w:val="20"/>
        </w:rPr>
      </w:pPr>
    </w:p>
    <w:p w:rsidR="008664EE" w:rsidRDefault="008664EE" w:rsidP="008664EE">
      <w:pPr>
        <w:spacing w:after="0" w:line="240" w:lineRule="auto"/>
        <w:jc w:val="both"/>
        <w:rPr>
          <w:rFonts w:ascii="Arial" w:hAnsi="Arial" w:cs="Arial"/>
          <w:b/>
          <w:sz w:val="20"/>
          <w:szCs w:val="20"/>
        </w:rPr>
      </w:pPr>
      <w:r>
        <w:rPr>
          <w:rFonts w:ascii="Arial" w:hAnsi="Arial" w:cs="Arial"/>
          <w:b/>
          <w:sz w:val="20"/>
          <w:szCs w:val="20"/>
        </w:rPr>
        <w:t>Перелік суттєвих поправок до протоколів клінічних випробувань, розглянутих на засіданні Науково-технічної ради №22 від 06.06.2019, на які були отримані позитивні висновки експертів.</w:t>
      </w:r>
    </w:p>
    <w:p w:rsidR="008664EE" w:rsidRDefault="008664EE" w:rsidP="008664EE">
      <w:pPr>
        <w:spacing w:after="0" w:line="240" w:lineRule="auto"/>
        <w:jc w:val="both"/>
        <w:rPr>
          <w:rFonts w:ascii="Arial" w:eastAsia="Times New Roman" w:hAnsi="Arial" w:cs="Arial"/>
          <w:b/>
          <w:bCs/>
          <w:sz w:val="20"/>
          <w:szCs w:val="20"/>
          <w:lang w:eastAsia="ru-RU"/>
        </w:rPr>
      </w:pPr>
    </w:p>
    <w:p w:rsidR="003001A1" w:rsidRDefault="003001A1" w:rsidP="009C6482">
      <w:pPr>
        <w:suppressAutoHyphens/>
        <w:spacing w:after="0" w:line="240" w:lineRule="auto"/>
        <w:jc w:val="both"/>
        <w:rPr>
          <w:rFonts w:ascii="Arial" w:hAnsi="Arial" w:cs="Arial"/>
          <w:i/>
          <w:sz w:val="20"/>
          <w:szCs w:val="20"/>
        </w:rPr>
      </w:pPr>
    </w:p>
    <w:p w:rsidR="00AE5237" w:rsidRPr="007716E8" w:rsidRDefault="00BC2C8C" w:rsidP="00AE5237">
      <w:pPr>
        <w:spacing w:after="0" w:line="240" w:lineRule="auto"/>
        <w:jc w:val="both"/>
        <w:rPr>
          <w:rFonts w:ascii="Arial" w:eastAsia="MS Mincho" w:hAnsi="Arial" w:cs="Arial"/>
          <w:bCs/>
          <w:sz w:val="20"/>
          <w:szCs w:val="20"/>
          <w:lang w:eastAsia="ja-JP"/>
        </w:rPr>
      </w:pPr>
      <w:r>
        <w:rPr>
          <w:rFonts w:ascii="Arial" w:hAnsi="Arial" w:cs="Arial"/>
          <w:b/>
          <w:sz w:val="20"/>
          <w:szCs w:val="20"/>
        </w:rPr>
        <w:t>1</w:t>
      </w:r>
      <w:r w:rsidR="003001A1" w:rsidRPr="003001A1">
        <w:rPr>
          <w:rFonts w:ascii="Arial" w:hAnsi="Arial" w:cs="Arial"/>
          <w:b/>
          <w:sz w:val="20"/>
          <w:szCs w:val="20"/>
        </w:rPr>
        <w:t xml:space="preserve">. </w:t>
      </w:r>
      <w:r w:rsidR="00AE5237" w:rsidRPr="007716E8">
        <w:rPr>
          <w:rFonts w:ascii="Arial" w:eastAsia="MS Mincho" w:hAnsi="Arial" w:cs="Arial"/>
          <w:b/>
          <w:bCs/>
          <w:sz w:val="20"/>
          <w:szCs w:val="20"/>
          <w:lang w:eastAsia="ja-JP"/>
        </w:rPr>
        <w:t xml:space="preserve">Інформація для пацієнта та інформована згода на участь у науковому дослідженні та необов’язковому дослідженні, версія 7.0 для України від 15 березня 2019 року, українською та російською мовами </w:t>
      </w:r>
      <w:r w:rsidR="00AE5237" w:rsidRPr="007716E8">
        <w:rPr>
          <w:rFonts w:ascii="Arial" w:eastAsia="MS Mincho" w:hAnsi="Arial" w:cs="Arial"/>
          <w:bCs/>
          <w:sz w:val="20"/>
          <w:szCs w:val="20"/>
          <w:lang w:eastAsia="ja-JP"/>
        </w:rPr>
        <w:t>до пр</w:t>
      </w:r>
      <w:r w:rsidR="00AE5237">
        <w:rPr>
          <w:rFonts w:ascii="Arial" w:eastAsia="MS Mincho" w:hAnsi="Arial" w:cs="Arial"/>
          <w:bCs/>
          <w:sz w:val="20"/>
          <w:szCs w:val="20"/>
          <w:lang w:eastAsia="ja-JP"/>
        </w:rPr>
        <w:t>отоколу клінічного випробування</w:t>
      </w:r>
      <w:r w:rsidR="00AE5237" w:rsidRPr="007716E8">
        <w:rPr>
          <w:rFonts w:ascii="Arial" w:eastAsia="MS Mincho" w:hAnsi="Arial" w:cs="Arial"/>
          <w:bCs/>
          <w:sz w:val="20"/>
          <w:szCs w:val="20"/>
          <w:lang w:eastAsia="ja-JP"/>
        </w:rPr>
        <w:t xml:space="preserve"> «Рандомізоване, подвійне сліпе дослідження, ІІІ фази, для порівняння препарату </w:t>
      </w:r>
      <w:r w:rsidR="00AE5237" w:rsidRPr="007716E8">
        <w:rPr>
          <w:rFonts w:ascii="Arial" w:eastAsia="MS Mincho" w:hAnsi="Arial" w:cs="Arial"/>
          <w:b/>
          <w:bCs/>
          <w:sz w:val="20"/>
          <w:szCs w:val="20"/>
          <w:lang w:eastAsia="ja-JP"/>
        </w:rPr>
        <w:t>Упадацитиніб</w:t>
      </w:r>
      <w:r w:rsidR="00AE5237" w:rsidRPr="007716E8">
        <w:rPr>
          <w:rFonts w:ascii="Arial" w:eastAsia="MS Mincho" w:hAnsi="Arial" w:cs="Arial"/>
          <w:bCs/>
          <w:sz w:val="20"/>
          <w:szCs w:val="20"/>
          <w:lang w:eastAsia="ja-JP"/>
        </w:rPr>
        <w:t xml:space="preserve"> (АВТ-494) з плацебо, у пацієнтів з середньотяжкою або тяжкою формами активного ревматоїдного артриту, що отримують стандартні синтетичні хворобо-модифікуючі протиревматичні препарати (cсХМПРП) в стабільній дозі та не досягли а</w:t>
      </w:r>
      <w:r w:rsidR="00AE5237">
        <w:rPr>
          <w:rFonts w:ascii="Arial" w:eastAsia="MS Mincho" w:hAnsi="Arial" w:cs="Arial"/>
          <w:bCs/>
          <w:sz w:val="20"/>
          <w:szCs w:val="20"/>
          <w:lang w:eastAsia="ja-JP"/>
        </w:rPr>
        <w:t>декватної відповіді на cсХМПРП», код дослідження</w:t>
      </w:r>
      <w:r w:rsidR="00AE5237" w:rsidRPr="007716E8">
        <w:rPr>
          <w:rFonts w:ascii="Arial" w:eastAsia="MS Mincho" w:hAnsi="Arial" w:cs="Arial"/>
          <w:bCs/>
          <w:sz w:val="20"/>
          <w:szCs w:val="20"/>
          <w:lang w:eastAsia="ja-JP"/>
        </w:rPr>
        <w:t xml:space="preserve"> </w:t>
      </w:r>
      <w:r w:rsidR="00AE5237" w:rsidRPr="007716E8">
        <w:rPr>
          <w:rFonts w:ascii="Arial" w:eastAsia="MS Mincho" w:hAnsi="Arial" w:cs="Arial"/>
          <w:b/>
          <w:bCs/>
          <w:sz w:val="20"/>
          <w:szCs w:val="20"/>
          <w:lang w:eastAsia="ja-JP"/>
        </w:rPr>
        <w:t>М13-549</w:t>
      </w:r>
      <w:r w:rsidR="00AE5237" w:rsidRPr="007716E8">
        <w:rPr>
          <w:rFonts w:ascii="Arial" w:eastAsia="MS Mincho" w:hAnsi="Arial" w:cs="Arial"/>
          <w:bCs/>
          <w:sz w:val="20"/>
          <w:szCs w:val="20"/>
          <w:lang w:eastAsia="ja-JP"/>
        </w:rPr>
        <w:t xml:space="preserve"> з інкорпорованою Поправкою 5 в</w:t>
      </w:r>
      <w:r w:rsidR="00AE5237">
        <w:rPr>
          <w:rFonts w:ascii="Arial" w:eastAsia="MS Mincho" w:hAnsi="Arial" w:cs="Arial"/>
          <w:bCs/>
          <w:sz w:val="20"/>
          <w:szCs w:val="20"/>
          <w:lang w:eastAsia="ja-JP"/>
        </w:rPr>
        <w:t>ід 26 жовтня 2017 року; спонсор -</w:t>
      </w:r>
      <w:r w:rsidR="00AE5237" w:rsidRPr="007716E8">
        <w:rPr>
          <w:rFonts w:ascii="Arial" w:eastAsia="MS Mincho" w:hAnsi="Arial" w:cs="Arial"/>
          <w:bCs/>
          <w:sz w:val="20"/>
          <w:szCs w:val="20"/>
          <w:lang w:eastAsia="ja-JP"/>
        </w:rPr>
        <w:t xml:space="preserve"> </w:t>
      </w:r>
      <w:r w:rsidR="00AE5237" w:rsidRPr="007B21B7">
        <w:rPr>
          <w:rFonts w:ascii="Arial" w:eastAsia="MS Mincho" w:hAnsi="Arial" w:cs="Arial"/>
          <w:bCs/>
          <w:sz w:val="20"/>
          <w:szCs w:val="20"/>
          <w:lang w:eastAsia="ja-JP"/>
        </w:rPr>
        <w:t>AbbVie Inc., USA</w:t>
      </w:r>
    </w:p>
    <w:p w:rsidR="00AE5237" w:rsidRDefault="00AE5237" w:rsidP="00AE5237">
      <w:pPr>
        <w:suppressAutoHyphens/>
        <w:spacing w:after="0" w:line="240" w:lineRule="auto"/>
        <w:jc w:val="both"/>
        <w:rPr>
          <w:rFonts w:ascii="Arial" w:hAnsi="Arial" w:cs="Arial"/>
          <w:sz w:val="20"/>
          <w:szCs w:val="20"/>
        </w:rPr>
      </w:pPr>
      <w:r>
        <w:rPr>
          <w:rFonts w:ascii="Arial" w:hAnsi="Arial" w:cs="Arial"/>
          <w:sz w:val="20"/>
          <w:szCs w:val="20"/>
        </w:rPr>
        <w:t>Заявник -</w:t>
      </w:r>
      <w:r w:rsidRPr="007716E8">
        <w:rPr>
          <w:rFonts w:ascii="Arial" w:hAnsi="Arial" w:cs="Arial"/>
          <w:sz w:val="20"/>
          <w:szCs w:val="20"/>
        </w:rPr>
        <w:t xml:space="preserve"> «ЕббВі Біофармасьютікалз ГмбХ», Швейцарія</w:t>
      </w:r>
    </w:p>
    <w:p w:rsidR="00AE5237" w:rsidRDefault="00AE5237" w:rsidP="00C504E3">
      <w:pPr>
        <w:spacing w:after="0" w:line="240" w:lineRule="auto"/>
        <w:jc w:val="both"/>
        <w:rPr>
          <w:rFonts w:ascii="Arial" w:hAnsi="Arial" w:cs="Arial"/>
          <w:sz w:val="20"/>
          <w:szCs w:val="20"/>
        </w:rPr>
      </w:pPr>
    </w:p>
    <w:p w:rsidR="008664EE" w:rsidRDefault="008664EE" w:rsidP="00C504E3">
      <w:pPr>
        <w:spacing w:after="0" w:line="240" w:lineRule="auto"/>
        <w:jc w:val="both"/>
        <w:rPr>
          <w:rFonts w:ascii="Arial" w:hAnsi="Arial" w:cs="Arial"/>
          <w:b/>
          <w:sz w:val="20"/>
          <w:szCs w:val="20"/>
        </w:rPr>
      </w:pPr>
    </w:p>
    <w:p w:rsidR="00AE5237" w:rsidRPr="008664EE" w:rsidRDefault="00AE5237" w:rsidP="008664EE">
      <w:pPr>
        <w:spacing w:after="0" w:line="240" w:lineRule="auto"/>
        <w:jc w:val="both"/>
        <w:rPr>
          <w:rFonts w:ascii="Arial" w:hAnsi="Arial" w:cs="Arial"/>
          <w:b/>
          <w:sz w:val="20"/>
          <w:szCs w:val="20"/>
        </w:rPr>
      </w:pPr>
      <w:r w:rsidRPr="00AE5237">
        <w:rPr>
          <w:rFonts w:ascii="Arial" w:hAnsi="Arial" w:cs="Arial"/>
          <w:b/>
          <w:sz w:val="20"/>
          <w:szCs w:val="20"/>
        </w:rPr>
        <w:t xml:space="preserve">2. </w:t>
      </w:r>
      <w:r w:rsidRPr="005936C8">
        <w:rPr>
          <w:rFonts w:ascii="Arial" w:hAnsi="Arial" w:cs="Arial"/>
          <w:b/>
          <w:sz w:val="20"/>
          <w:szCs w:val="20"/>
        </w:rPr>
        <w:t xml:space="preserve">Секція 2.2 «Вступ» Досьє досліджуваного лікарського засобу Авелумаб (MSB0010718C), англійською мовою; Секція P.8.1 «Підсумки та висновки щодо стабільності» Досьє досліджуваного лікарського засобу Авелумаб (MSB0010718C), англійською мовою; Секція P.8.3 «Дані щодо стабільності - довгострокові умови» Досьє досліджуваного лікарського засобу Авелумаб (MSB0010718C), англійською мовою; Подовження терміну придатності досліджуваного лікарського засобу Авелумаб (MSB0010718C) до 60 місяців </w:t>
      </w:r>
      <w:r w:rsidRPr="005936C8">
        <w:rPr>
          <w:rFonts w:ascii="Arial" w:hAnsi="Arial" w:cs="Arial"/>
          <w:sz w:val="20"/>
          <w:szCs w:val="20"/>
        </w:rPr>
        <w:t xml:space="preserve">до протоколу клінічного </w:t>
      </w:r>
      <w:r>
        <w:rPr>
          <w:rFonts w:ascii="Arial" w:hAnsi="Arial" w:cs="Arial"/>
          <w:sz w:val="20"/>
          <w:szCs w:val="20"/>
        </w:rPr>
        <w:t>випробування</w:t>
      </w:r>
      <w:r w:rsidRPr="005936C8">
        <w:rPr>
          <w:rFonts w:ascii="Arial" w:hAnsi="Arial" w:cs="Arial"/>
          <w:b/>
          <w:color w:val="FF0000"/>
          <w:sz w:val="20"/>
          <w:szCs w:val="20"/>
        </w:rPr>
        <w:t xml:space="preserve"> </w:t>
      </w:r>
      <w:r w:rsidRPr="005936C8">
        <w:rPr>
          <w:rFonts w:ascii="Arial" w:hAnsi="Arial" w:cs="Arial"/>
          <w:sz w:val="20"/>
          <w:szCs w:val="20"/>
        </w:rPr>
        <w:t xml:space="preserve">«Багатоцентрове, відкрите дослідження III фази застосування препарату </w:t>
      </w:r>
      <w:r w:rsidRPr="005936C8">
        <w:rPr>
          <w:rFonts w:ascii="Arial" w:hAnsi="Arial" w:cs="Arial"/>
          <w:b/>
          <w:sz w:val="20"/>
          <w:szCs w:val="20"/>
        </w:rPr>
        <w:t>авелумаб</w:t>
      </w:r>
      <w:r w:rsidRPr="005936C8">
        <w:rPr>
          <w:rFonts w:ascii="Arial" w:hAnsi="Arial" w:cs="Arial"/>
          <w:sz w:val="20"/>
          <w:szCs w:val="20"/>
        </w:rPr>
        <w:t xml:space="preserve"> (MSB0010718C) у порівнянні із застосуванням двохкомпонентної комбінації на основі препаратів платини як терапії першої лінії при PD-L1-позитивному, рецидивуючому недрібноклітинному раку легені або недрібноклітинному раку легені IV стадії», код дослідження </w:t>
      </w:r>
      <w:r w:rsidRPr="005936C8">
        <w:rPr>
          <w:rFonts w:ascii="Arial" w:hAnsi="Arial" w:cs="Arial"/>
          <w:b/>
          <w:sz w:val="20"/>
          <w:szCs w:val="20"/>
        </w:rPr>
        <w:t>EMR 100070-005</w:t>
      </w:r>
      <w:r w:rsidRPr="005936C8">
        <w:rPr>
          <w:rFonts w:ascii="Arial" w:hAnsi="Arial" w:cs="Arial"/>
          <w:sz w:val="20"/>
          <w:szCs w:val="20"/>
        </w:rPr>
        <w:t xml:space="preserve">, версія 6.0 від 03 січня 2019 року, спонсор – Merck KGaA, Німеччина         </w:t>
      </w:r>
    </w:p>
    <w:p w:rsidR="00AE5237" w:rsidRDefault="00AE5237" w:rsidP="00AE5237">
      <w:pPr>
        <w:spacing w:after="0" w:line="240" w:lineRule="auto"/>
        <w:rPr>
          <w:rFonts w:ascii="Arial" w:hAnsi="Arial" w:cs="Arial"/>
          <w:sz w:val="20"/>
          <w:szCs w:val="20"/>
        </w:rPr>
      </w:pPr>
      <w:r w:rsidRPr="005936C8">
        <w:rPr>
          <w:rFonts w:ascii="Arial" w:hAnsi="Arial" w:cs="Arial"/>
          <w:sz w:val="20"/>
          <w:szCs w:val="20"/>
        </w:rPr>
        <w:t>Заявник – Підприємств</w:t>
      </w:r>
      <w:r>
        <w:rPr>
          <w:rFonts w:ascii="Arial" w:hAnsi="Arial" w:cs="Arial"/>
          <w:sz w:val="20"/>
          <w:szCs w:val="20"/>
        </w:rPr>
        <w:t>о з 100% іноземною інвестицією «</w:t>
      </w:r>
      <w:r w:rsidRPr="005936C8">
        <w:rPr>
          <w:rFonts w:ascii="Arial" w:hAnsi="Arial" w:cs="Arial"/>
          <w:sz w:val="20"/>
          <w:szCs w:val="20"/>
        </w:rPr>
        <w:t xml:space="preserve">АЙК’ЮВІА РДС </w:t>
      </w:r>
      <w:r>
        <w:rPr>
          <w:rFonts w:ascii="Arial" w:hAnsi="Arial" w:cs="Arial"/>
          <w:sz w:val="20"/>
          <w:szCs w:val="20"/>
        </w:rPr>
        <w:t>Україна»</w:t>
      </w:r>
    </w:p>
    <w:p w:rsidR="00AE5237" w:rsidRDefault="00AE5237" w:rsidP="00AE5237">
      <w:pPr>
        <w:spacing w:after="0" w:line="240" w:lineRule="auto"/>
        <w:jc w:val="both"/>
        <w:rPr>
          <w:rFonts w:ascii="Arial" w:hAnsi="Arial" w:cs="Arial"/>
          <w:sz w:val="20"/>
          <w:szCs w:val="20"/>
        </w:rPr>
      </w:pPr>
    </w:p>
    <w:p w:rsidR="008664EE" w:rsidRDefault="008664EE" w:rsidP="00AE5237">
      <w:pPr>
        <w:spacing w:after="0" w:line="240" w:lineRule="auto"/>
        <w:jc w:val="both"/>
        <w:rPr>
          <w:rFonts w:ascii="Arial" w:hAnsi="Arial" w:cs="Arial"/>
          <w:i/>
          <w:sz w:val="20"/>
          <w:szCs w:val="20"/>
        </w:rPr>
      </w:pPr>
    </w:p>
    <w:p w:rsidR="00AE5237" w:rsidRPr="008664EE" w:rsidRDefault="00AE5237" w:rsidP="00AE5237">
      <w:pPr>
        <w:widowControl w:val="0"/>
        <w:spacing w:after="0" w:line="240" w:lineRule="auto"/>
        <w:jc w:val="both"/>
        <w:rPr>
          <w:rFonts w:ascii="Arial" w:hAnsi="Arial" w:cs="Arial"/>
          <w:sz w:val="20"/>
          <w:szCs w:val="20"/>
        </w:rPr>
      </w:pPr>
      <w:r w:rsidRPr="00AE5237">
        <w:rPr>
          <w:rFonts w:ascii="Arial" w:hAnsi="Arial" w:cs="Arial"/>
          <w:b/>
          <w:sz w:val="20"/>
          <w:szCs w:val="20"/>
        </w:rPr>
        <w:t xml:space="preserve">3. </w:t>
      </w:r>
      <w:r w:rsidRPr="00990940">
        <w:rPr>
          <w:rFonts w:ascii="Arial" w:hAnsi="Arial" w:cs="Arial"/>
          <w:b/>
          <w:sz w:val="20"/>
          <w:szCs w:val="20"/>
        </w:rPr>
        <w:t>Досьє досліджуваного лікарського засобу (розчин для ін’єкці</w:t>
      </w:r>
      <w:r>
        <w:rPr>
          <w:rFonts w:ascii="Arial" w:hAnsi="Arial" w:cs="Arial"/>
          <w:b/>
          <w:sz w:val="20"/>
          <w:szCs w:val="20"/>
        </w:rPr>
        <w:t>й інклісіран (інклісіран натрію</w:t>
      </w:r>
      <w:r w:rsidRPr="00990940">
        <w:rPr>
          <w:rFonts w:ascii="Arial" w:hAnsi="Arial" w:cs="Arial"/>
          <w:b/>
          <w:sz w:val="20"/>
          <w:szCs w:val="20"/>
        </w:rPr>
        <w:t xml:space="preserve">)), версія 8.0 від квітня 2019р., англійською мовою  </w:t>
      </w:r>
      <w:r w:rsidRPr="00990940">
        <w:rPr>
          <w:rFonts w:ascii="Arial" w:hAnsi="Arial" w:cs="Arial"/>
          <w:sz w:val="20"/>
          <w:szCs w:val="20"/>
        </w:rPr>
        <w:t xml:space="preserve">до протоколу клінічного </w:t>
      </w:r>
      <w:r>
        <w:rPr>
          <w:rFonts w:ascii="Arial" w:hAnsi="Arial" w:cs="Arial"/>
          <w:sz w:val="20"/>
          <w:szCs w:val="20"/>
        </w:rPr>
        <w:t>випробування</w:t>
      </w:r>
      <w:r w:rsidRPr="00990940">
        <w:rPr>
          <w:rFonts w:ascii="Arial" w:hAnsi="Arial" w:cs="Arial"/>
          <w:sz w:val="20"/>
          <w:szCs w:val="20"/>
        </w:rPr>
        <w:t xml:space="preserve"> «Довгострокове дослідження, яке є продовженням досліджень фази ІІІ з вивчення гіполіпідемічних засобів, з метою оцінки ефективності тривалого застосування </w:t>
      </w:r>
      <w:r w:rsidRPr="00990940">
        <w:rPr>
          <w:rFonts w:ascii="Arial" w:hAnsi="Arial" w:cs="Arial"/>
          <w:b/>
          <w:sz w:val="20"/>
          <w:szCs w:val="20"/>
        </w:rPr>
        <w:t>інклісірану</w:t>
      </w:r>
      <w:r w:rsidRPr="00990940">
        <w:rPr>
          <w:rFonts w:ascii="Arial" w:hAnsi="Arial" w:cs="Arial"/>
          <w:sz w:val="20"/>
          <w:szCs w:val="20"/>
        </w:rPr>
        <w:t xml:space="preserve"> шляхом підшкірних ін’єкцій у пацієнтів з високим серцево-судинним ризиком  та підвищеним рівнем холестерину ЛПНЩ. (</w:t>
      </w:r>
      <w:r w:rsidRPr="00990940">
        <w:rPr>
          <w:rFonts w:ascii="Arial" w:hAnsi="Arial" w:cs="Arial"/>
          <w:sz w:val="20"/>
          <w:szCs w:val="20"/>
          <w:lang w:val="en-US"/>
        </w:rPr>
        <w:t>ORION</w:t>
      </w:r>
      <w:r w:rsidRPr="00990940">
        <w:rPr>
          <w:rFonts w:ascii="Arial" w:hAnsi="Arial" w:cs="Arial"/>
          <w:sz w:val="20"/>
          <w:szCs w:val="20"/>
        </w:rPr>
        <w:t>-8)»,</w:t>
      </w:r>
      <w:r w:rsidRPr="00990940">
        <w:rPr>
          <w:rFonts w:ascii="Arial" w:hAnsi="Arial" w:cs="Arial"/>
          <w:b/>
          <w:sz w:val="20"/>
          <w:szCs w:val="20"/>
        </w:rPr>
        <w:t xml:space="preserve"> </w:t>
      </w:r>
      <w:r>
        <w:rPr>
          <w:rFonts w:ascii="Arial" w:hAnsi="Arial" w:cs="Arial"/>
          <w:sz w:val="20"/>
          <w:szCs w:val="20"/>
        </w:rPr>
        <w:t>код дослідження</w:t>
      </w:r>
      <w:r w:rsidRPr="00990940">
        <w:rPr>
          <w:rFonts w:ascii="Arial" w:hAnsi="Arial" w:cs="Arial"/>
          <w:sz w:val="20"/>
          <w:szCs w:val="20"/>
        </w:rPr>
        <w:t xml:space="preserve"> </w:t>
      </w:r>
      <w:r w:rsidRPr="00990940">
        <w:rPr>
          <w:rFonts w:ascii="Arial" w:hAnsi="Arial" w:cs="Arial"/>
          <w:b/>
          <w:sz w:val="20"/>
          <w:szCs w:val="20"/>
          <w:lang w:val="en-US"/>
        </w:rPr>
        <w:t>MDCO</w:t>
      </w:r>
      <w:r w:rsidRPr="00990940">
        <w:rPr>
          <w:rFonts w:ascii="Arial" w:hAnsi="Arial" w:cs="Arial"/>
          <w:b/>
          <w:sz w:val="20"/>
          <w:szCs w:val="20"/>
        </w:rPr>
        <w:t>-</w:t>
      </w:r>
      <w:r w:rsidRPr="00990940">
        <w:rPr>
          <w:rFonts w:ascii="Arial" w:hAnsi="Arial" w:cs="Arial"/>
          <w:b/>
          <w:sz w:val="20"/>
          <w:szCs w:val="20"/>
          <w:lang w:val="en-US"/>
        </w:rPr>
        <w:t>PCS</w:t>
      </w:r>
      <w:r w:rsidRPr="00990940">
        <w:rPr>
          <w:rFonts w:ascii="Arial" w:hAnsi="Arial" w:cs="Arial"/>
          <w:b/>
          <w:sz w:val="20"/>
          <w:szCs w:val="20"/>
        </w:rPr>
        <w:t>-17-05</w:t>
      </w:r>
      <w:r w:rsidRPr="00990940">
        <w:rPr>
          <w:rFonts w:ascii="Arial" w:hAnsi="Arial" w:cs="Arial"/>
          <w:sz w:val="20"/>
          <w:szCs w:val="20"/>
        </w:rPr>
        <w:t xml:space="preserve">, глобальна поправка 1 від 01 листопада 2018 р., спонсор - </w:t>
      </w:r>
      <w:bookmarkStart w:id="1" w:name="_Hlk531594230"/>
      <w:r w:rsidRPr="00990940">
        <w:rPr>
          <w:rFonts w:ascii="Arial" w:hAnsi="Arial" w:cs="Arial"/>
          <w:bCs/>
          <w:color w:val="000000"/>
          <w:sz w:val="20"/>
          <w:szCs w:val="20"/>
        </w:rPr>
        <w:t>«Зе Медесінс Компані»</w:t>
      </w:r>
      <w:r w:rsidRPr="00990940">
        <w:rPr>
          <w:rFonts w:ascii="Arial" w:hAnsi="Arial" w:cs="Arial"/>
          <w:b/>
          <w:bCs/>
          <w:color w:val="000000"/>
          <w:sz w:val="20"/>
          <w:szCs w:val="20"/>
        </w:rPr>
        <w:t xml:space="preserve">, </w:t>
      </w:r>
      <w:r w:rsidRPr="00990940">
        <w:rPr>
          <w:rFonts w:ascii="Arial" w:hAnsi="Arial" w:cs="Arial"/>
          <w:bCs/>
          <w:color w:val="000000"/>
          <w:sz w:val="20"/>
          <w:szCs w:val="20"/>
        </w:rPr>
        <w:t>США</w:t>
      </w:r>
      <w:r w:rsidR="00C93FEB" w:rsidRPr="00C93FEB">
        <w:rPr>
          <w:rFonts w:ascii="Arial" w:hAnsi="Arial" w:cs="Arial"/>
          <w:bCs/>
          <w:color w:val="000000"/>
          <w:sz w:val="20"/>
          <w:szCs w:val="20"/>
        </w:rPr>
        <w:t xml:space="preserve"> </w:t>
      </w:r>
      <w:r w:rsidRPr="00990940">
        <w:rPr>
          <w:rFonts w:ascii="Arial" w:hAnsi="Arial" w:cs="Arial"/>
          <w:b/>
          <w:bCs/>
          <w:color w:val="000000"/>
          <w:sz w:val="20"/>
          <w:szCs w:val="20"/>
        </w:rPr>
        <w:t>(</w:t>
      </w:r>
      <w:r w:rsidRPr="00990940">
        <w:rPr>
          <w:rFonts w:ascii="Arial" w:hAnsi="Arial" w:cs="Arial"/>
          <w:bCs/>
          <w:sz w:val="20"/>
          <w:szCs w:val="20"/>
          <w:lang w:val="en-GB"/>
        </w:rPr>
        <w:t>The</w:t>
      </w:r>
      <w:r w:rsidRPr="00990940">
        <w:rPr>
          <w:rFonts w:ascii="Arial" w:hAnsi="Arial" w:cs="Arial"/>
          <w:bCs/>
          <w:sz w:val="20"/>
          <w:szCs w:val="20"/>
        </w:rPr>
        <w:t xml:space="preserve"> </w:t>
      </w:r>
      <w:r w:rsidRPr="00990940">
        <w:rPr>
          <w:rFonts w:ascii="Arial" w:hAnsi="Arial" w:cs="Arial"/>
          <w:bCs/>
          <w:sz w:val="20"/>
          <w:szCs w:val="20"/>
          <w:lang w:val="en-GB"/>
        </w:rPr>
        <w:t>Medicines</w:t>
      </w:r>
      <w:r w:rsidRPr="00990940">
        <w:rPr>
          <w:rFonts w:ascii="Arial" w:hAnsi="Arial" w:cs="Arial"/>
          <w:bCs/>
          <w:sz w:val="20"/>
          <w:szCs w:val="20"/>
        </w:rPr>
        <w:t xml:space="preserve"> </w:t>
      </w:r>
      <w:r w:rsidRPr="00990940">
        <w:rPr>
          <w:rFonts w:ascii="Arial" w:hAnsi="Arial" w:cs="Arial"/>
          <w:bCs/>
          <w:sz w:val="20"/>
          <w:szCs w:val="20"/>
          <w:lang w:val="en-GB"/>
        </w:rPr>
        <w:t>Company</w:t>
      </w:r>
      <w:r w:rsidRPr="00990940">
        <w:rPr>
          <w:rFonts w:ascii="Arial" w:hAnsi="Arial" w:cs="Arial"/>
          <w:sz w:val="20"/>
          <w:szCs w:val="20"/>
        </w:rPr>
        <w:t>, USA)</w:t>
      </w:r>
      <w:bookmarkEnd w:id="1"/>
    </w:p>
    <w:p w:rsidR="00AE5237" w:rsidRDefault="00AE5237" w:rsidP="00AE5237">
      <w:pPr>
        <w:spacing w:after="0" w:line="240" w:lineRule="auto"/>
        <w:jc w:val="both"/>
        <w:rPr>
          <w:rFonts w:ascii="Arial" w:hAnsi="Arial" w:cs="Arial"/>
          <w:sz w:val="20"/>
          <w:szCs w:val="20"/>
        </w:rPr>
      </w:pPr>
      <w:r w:rsidRPr="00990940">
        <w:rPr>
          <w:rFonts w:ascii="Arial" w:hAnsi="Arial" w:cs="Arial"/>
          <w:sz w:val="20"/>
          <w:szCs w:val="20"/>
        </w:rPr>
        <w:t>Заявник – ТОВ «ВОРЛДВАЙД КЛІНІКАЛ ТРАІЛС УКР»</w:t>
      </w:r>
    </w:p>
    <w:p w:rsidR="00AE5237" w:rsidRDefault="00AE5237" w:rsidP="00AE5237">
      <w:pPr>
        <w:spacing w:after="0" w:line="240" w:lineRule="auto"/>
        <w:jc w:val="both"/>
        <w:rPr>
          <w:rFonts w:ascii="Arial" w:hAnsi="Arial" w:cs="Arial"/>
          <w:sz w:val="20"/>
          <w:szCs w:val="20"/>
        </w:rPr>
      </w:pPr>
    </w:p>
    <w:p w:rsidR="00885312" w:rsidRDefault="00885312" w:rsidP="00AE5237">
      <w:pPr>
        <w:spacing w:after="0" w:line="240" w:lineRule="auto"/>
        <w:jc w:val="both"/>
        <w:rPr>
          <w:rFonts w:ascii="Arial" w:hAnsi="Arial" w:cs="Arial"/>
          <w:i/>
          <w:sz w:val="20"/>
          <w:szCs w:val="20"/>
        </w:rPr>
      </w:pPr>
    </w:p>
    <w:p w:rsidR="0073247E" w:rsidRPr="004D28D3" w:rsidRDefault="00885312" w:rsidP="0073247E">
      <w:pPr>
        <w:spacing w:after="0" w:line="240" w:lineRule="auto"/>
        <w:jc w:val="both"/>
        <w:rPr>
          <w:rFonts w:ascii="Arial" w:hAnsi="Arial" w:cs="Arial"/>
          <w:color w:val="000000"/>
          <w:sz w:val="20"/>
          <w:szCs w:val="20"/>
        </w:rPr>
      </w:pPr>
      <w:r w:rsidRPr="0073247E">
        <w:rPr>
          <w:rFonts w:ascii="Arial" w:hAnsi="Arial" w:cs="Arial"/>
          <w:b/>
          <w:sz w:val="20"/>
          <w:szCs w:val="20"/>
        </w:rPr>
        <w:t xml:space="preserve">4. </w:t>
      </w:r>
      <w:r w:rsidR="0073247E" w:rsidRPr="004D28D3">
        <w:rPr>
          <w:rFonts w:ascii="Arial" w:hAnsi="Arial" w:cs="Arial"/>
          <w:b/>
          <w:color w:val="000000"/>
          <w:sz w:val="20"/>
          <w:szCs w:val="20"/>
        </w:rPr>
        <w:t>Оновлений протокол клінічного дослідження AKB-6548-CI-0016, версія 7, поправка 6 від 26 люто</w:t>
      </w:r>
      <w:r w:rsidR="0073247E">
        <w:rPr>
          <w:rFonts w:ascii="Arial" w:hAnsi="Arial" w:cs="Arial"/>
          <w:b/>
          <w:color w:val="000000"/>
          <w:sz w:val="20"/>
          <w:szCs w:val="20"/>
        </w:rPr>
        <w:t>го 2019 року, англійською мовою</w:t>
      </w:r>
      <w:r w:rsidR="0073247E" w:rsidRPr="004D28D3">
        <w:rPr>
          <w:rFonts w:ascii="Arial" w:hAnsi="Arial" w:cs="Arial"/>
          <w:b/>
          <w:color w:val="000000"/>
          <w:sz w:val="20"/>
          <w:szCs w:val="20"/>
        </w:rPr>
        <w:t>; Картка з інструкціями до лікарського засобу, версія 4.0, 29 січня 2019 р., [V04 UKR(uk)], українсь</w:t>
      </w:r>
      <w:r w:rsidR="0073247E">
        <w:rPr>
          <w:rFonts w:ascii="Arial" w:hAnsi="Arial" w:cs="Arial"/>
          <w:b/>
          <w:color w:val="000000"/>
          <w:sz w:val="20"/>
          <w:szCs w:val="20"/>
        </w:rPr>
        <w:t>кою мовою;</w:t>
      </w:r>
      <w:r w:rsidR="0073247E" w:rsidRPr="004D28D3">
        <w:rPr>
          <w:rFonts w:ascii="Arial" w:hAnsi="Arial" w:cs="Arial"/>
          <w:b/>
          <w:color w:val="000000"/>
          <w:sz w:val="20"/>
          <w:szCs w:val="20"/>
        </w:rPr>
        <w:t xml:space="preserve"> Картка з інструкціями до лікарського засобу, версія 4.0, 29 січня 2019 р., [V04UKR(ru)], російською мовою</w:t>
      </w:r>
      <w:r w:rsidR="0073247E" w:rsidRPr="004D28D3">
        <w:rPr>
          <w:rFonts w:ascii="Arial" w:hAnsi="Arial" w:cs="Arial"/>
          <w:color w:val="000000"/>
          <w:sz w:val="20"/>
          <w:szCs w:val="20"/>
        </w:rPr>
        <w:t xml:space="preserve"> до протоколу клінічного випробування «Рандомізоване, відкрите дослідження фази 3, контрольоване активним прeпаратом, для оцінки ефективності та безпечності препарату </w:t>
      </w:r>
      <w:r w:rsidR="0073247E" w:rsidRPr="004D28D3">
        <w:rPr>
          <w:rFonts w:ascii="Arial" w:hAnsi="Arial" w:cs="Arial"/>
          <w:b/>
          <w:color w:val="000000"/>
          <w:sz w:val="20"/>
          <w:szCs w:val="20"/>
        </w:rPr>
        <w:t>вададустат</w:t>
      </w:r>
      <w:r w:rsidR="0073247E" w:rsidRPr="004D28D3">
        <w:rPr>
          <w:rFonts w:ascii="Arial" w:hAnsi="Arial" w:cs="Arial"/>
          <w:color w:val="000000"/>
          <w:sz w:val="20"/>
          <w:szCs w:val="20"/>
        </w:rPr>
        <w:t xml:space="preserve"> при пероральному застосуванні для корекції або підтримувальної терапії анемії в пацієнтів із діаліз-залежною хронічною хворобою нирок (ДЗ-ХХН), яким нещодавно було розпочато проведення діалізу (дослідження «INNO2VATE — CORRECTION/ CONVERSION»), код дослідження </w:t>
      </w:r>
      <w:r w:rsidR="0073247E" w:rsidRPr="004D28D3">
        <w:rPr>
          <w:rFonts w:ascii="Arial" w:hAnsi="Arial" w:cs="Arial"/>
          <w:b/>
          <w:color w:val="000000"/>
          <w:sz w:val="20"/>
          <w:szCs w:val="20"/>
        </w:rPr>
        <w:t>AKB-6548-CI-0016</w:t>
      </w:r>
      <w:r w:rsidR="0073247E" w:rsidRPr="004D28D3">
        <w:rPr>
          <w:rFonts w:ascii="Arial" w:hAnsi="Arial" w:cs="Arial"/>
          <w:color w:val="000000"/>
          <w:sz w:val="20"/>
          <w:szCs w:val="20"/>
        </w:rPr>
        <w:t xml:space="preserve">, </w:t>
      </w:r>
      <w:r w:rsidR="0073247E" w:rsidRPr="00EF19F4">
        <w:rPr>
          <w:rFonts w:ascii="Arial" w:hAnsi="Arial" w:cs="Arial"/>
          <w:color w:val="000000"/>
          <w:sz w:val="20"/>
          <w:szCs w:val="20"/>
        </w:rPr>
        <w:t xml:space="preserve">версія 4.0, поправка 3 від 18 січня 2018 р., </w:t>
      </w:r>
      <w:r w:rsidR="0073247E" w:rsidRPr="004D28D3">
        <w:rPr>
          <w:rFonts w:ascii="Arial" w:hAnsi="Arial" w:cs="Arial"/>
          <w:color w:val="000000"/>
          <w:sz w:val="20"/>
          <w:szCs w:val="20"/>
        </w:rPr>
        <w:t>спонсор - «Акебія Терап’ютикс, Інк.» (Akebia Therapeutics, Inc.), США</w:t>
      </w:r>
    </w:p>
    <w:p w:rsidR="0073247E" w:rsidRPr="004D28D3" w:rsidRDefault="0073247E" w:rsidP="0073247E">
      <w:pPr>
        <w:spacing w:after="0" w:line="240" w:lineRule="auto"/>
        <w:jc w:val="both"/>
        <w:rPr>
          <w:rFonts w:ascii="Arial" w:hAnsi="Arial" w:cs="Arial"/>
          <w:sz w:val="20"/>
          <w:szCs w:val="20"/>
        </w:rPr>
      </w:pPr>
      <w:r w:rsidRPr="004D28D3">
        <w:rPr>
          <w:rFonts w:ascii="Arial" w:hAnsi="Arial" w:cs="Arial"/>
          <w:sz w:val="20"/>
          <w:szCs w:val="20"/>
        </w:rPr>
        <w:t xml:space="preserve">Заявник - </w:t>
      </w:r>
      <w:r>
        <w:rPr>
          <w:rFonts w:ascii="Arial" w:hAnsi="Arial" w:cs="Arial"/>
          <w:sz w:val="20"/>
          <w:szCs w:val="20"/>
        </w:rPr>
        <w:t>ТОВ «Біомапас»</w:t>
      </w:r>
      <w:r w:rsidRPr="004D28D3">
        <w:rPr>
          <w:rFonts w:ascii="Arial" w:hAnsi="Arial" w:cs="Arial"/>
          <w:sz w:val="20"/>
          <w:szCs w:val="20"/>
        </w:rPr>
        <w:t>, Україна</w:t>
      </w:r>
    </w:p>
    <w:p w:rsidR="000A2122" w:rsidRDefault="000A2122" w:rsidP="00AE5237">
      <w:pPr>
        <w:spacing w:after="0" w:line="240" w:lineRule="auto"/>
        <w:jc w:val="both"/>
        <w:rPr>
          <w:rFonts w:ascii="Arial" w:hAnsi="Arial" w:cs="Arial"/>
          <w:b/>
          <w:sz w:val="20"/>
          <w:szCs w:val="20"/>
        </w:rPr>
      </w:pPr>
    </w:p>
    <w:p w:rsidR="008664EE" w:rsidRDefault="008664EE" w:rsidP="00AE5237">
      <w:pPr>
        <w:spacing w:after="0" w:line="240" w:lineRule="auto"/>
        <w:jc w:val="both"/>
        <w:rPr>
          <w:rFonts w:ascii="Arial" w:hAnsi="Arial" w:cs="Arial"/>
          <w:b/>
          <w:sz w:val="20"/>
          <w:szCs w:val="20"/>
        </w:rPr>
      </w:pPr>
    </w:p>
    <w:p w:rsidR="00EA31A0" w:rsidRPr="003F4D65" w:rsidRDefault="000A2122" w:rsidP="00EA31A0">
      <w:pPr>
        <w:spacing w:after="0" w:line="240" w:lineRule="auto"/>
        <w:jc w:val="both"/>
        <w:rPr>
          <w:rFonts w:ascii="Arial" w:hAnsi="Arial" w:cs="Arial"/>
          <w:b/>
          <w:sz w:val="20"/>
          <w:szCs w:val="20"/>
        </w:rPr>
      </w:pPr>
      <w:r w:rsidRPr="00EA31A0">
        <w:rPr>
          <w:rFonts w:ascii="Arial" w:hAnsi="Arial" w:cs="Arial"/>
          <w:b/>
          <w:sz w:val="20"/>
          <w:szCs w:val="20"/>
        </w:rPr>
        <w:t xml:space="preserve">5. </w:t>
      </w:r>
      <w:r w:rsidR="00EA31A0">
        <w:rPr>
          <w:rFonts w:ascii="Arial" w:hAnsi="Arial" w:cs="Arial"/>
          <w:b/>
          <w:color w:val="000000"/>
          <w:sz w:val="20"/>
          <w:szCs w:val="20"/>
        </w:rPr>
        <w:t>Включення додаткового місця</w:t>
      </w:r>
      <w:r w:rsidR="00EA31A0" w:rsidRPr="003F4D65">
        <w:rPr>
          <w:rFonts w:ascii="Arial" w:hAnsi="Arial" w:cs="Arial"/>
          <w:b/>
          <w:color w:val="000000"/>
          <w:sz w:val="20"/>
          <w:szCs w:val="20"/>
        </w:rPr>
        <w:t xml:space="preserve"> проведення клінічного випробування</w:t>
      </w:r>
      <w:r w:rsidR="00EA31A0" w:rsidRPr="003F4D65">
        <w:rPr>
          <w:rFonts w:ascii="Arial" w:hAnsi="Arial" w:cs="Arial"/>
          <w:b/>
          <w:sz w:val="20"/>
          <w:szCs w:val="20"/>
          <w:lang w:eastAsia="ru-RU"/>
        </w:rPr>
        <w:t xml:space="preserve"> </w:t>
      </w:r>
      <w:r w:rsidR="00EA31A0" w:rsidRPr="003F4D65">
        <w:rPr>
          <w:rFonts w:ascii="Arial" w:hAnsi="Arial" w:cs="Arial"/>
          <w:sz w:val="20"/>
          <w:szCs w:val="20"/>
          <w:lang w:eastAsia="ru-RU"/>
        </w:rPr>
        <w:t>до пр</w:t>
      </w:r>
      <w:r w:rsidR="00EA31A0">
        <w:rPr>
          <w:rFonts w:ascii="Arial" w:hAnsi="Arial" w:cs="Arial"/>
          <w:sz w:val="20"/>
          <w:szCs w:val="20"/>
          <w:lang w:eastAsia="ru-RU"/>
        </w:rPr>
        <w:t xml:space="preserve">отоколу </w:t>
      </w:r>
      <w:r w:rsidR="00EA31A0" w:rsidRPr="003F4D65">
        <w:rPr>
          <w:rFonts w:ascii="Arial" w:hAnsi="Arial" w:cs="Arial"/>
          <w:sz w:val="20"/>
          <w:szCs w:val="20"/>
        </w:rPr>
        <w:t>«Відкрите досліджен</w:t>
      </w:r>
      <w:r w:rsidR="00EA31A0">
        <w:rPr>
          <w:rFonts w:ascii="Arial" w:hAnsi="Arial" w:cs="Arial"/>
          <w:sz w:val="20"/>
          <w:szCs w:val="20"/>
        </w:rPr>
        <w:t>ня з оцінки потенціалу адреналов</w:t>
      </w:r>
      <w:r w:rsidR="00EA31A0" w:rsidRPr="003F4D65">
        <w:rPr>
          <w:rFonts w:ascii="Arial" w:hAnsi="Arial" w:cs="Arial"/>
          <w:sz w:val="20"/>
          <w:szCs w:val="20"/>
        </w:rPr>
        <w:t xml:space="preserve">ої супресії і фармакокінетичних властивостей застосування піни </w:t>
      </w:r>
      <w:r w:rsidR="00EA31A0" w:rsidRPr="003F4D65">
        <w:rPr>
          <w:rFonts w:ascii="Arial" w:hAnsi="Arial" w:cs="Arial"/>
          <w:b/>
          <w:sz w:val="20"/>
          <w:szCs w:val="20"/>
        </w:rPr>
        <w:t>галобетазолу пропіонату</w:t>
      </w:r>
      <w:r w:rsidR="00EA31A0" w:rsidRPr="003F4D65">
        <w:rPr>
          <w:rFonts w:ascii="Arial" w:hAnsi="Arial" w:cs="Arial"/>
          <w:sz w:val="20"/>
          <w:szCs w:val="20"/>
        </w:rPr>
        <w:t xml:space="preserve"> 0,05% двічі на добу у пацієнтів з бляшкоподібним псоріазом віком від 12 до неповних 18 років, які лікуються два тижні», </w:t>
      </w:r>
      <w:r w:rsidR="00EA31A0" w:rsidRPr="003F4D65">
        <w:rPr>
          <w:rFonts w:ascii="Arial" w:hAnsi="Arial" w:cs="Arial"/>
          <w:b/>
          <w:bCs/>
          <w:sz w:val="20"/>
          <w:szCs w:val="20"/>
        </w:rPr>
        <w:t xml:space="preserve"> </w:t>
      </w:r>
      <w:r w:rsidR="00EA31A0">
        <w:rPr>
          <w:rFonts w:ascii="Arial" w:hAnsi="Arial" w:cs="Arial"/>
          <w:color w:val="000000"/>
          <w:sz w:val="20"/>
          <w:szCs w:val="20"/>
        </w:rPr>
        <w:t>код</w:t>
      </w:r>
      <w:r w:rsidR="00EA31A0" w:rsidRPr="003F4D65">
        <w:rPr>
          <w:rFonts w:ascii="Arial" w:hAnsi="Arial" w:cs="Arial"/>
          <w:color w:val="000000"/>
          <w:sz w:val="20"/>
          <w:szCs w:val="20"/>
        </w:rPr>
        <w:t xml:space="preserve"> </w:t>
      </w:r>
      <w:r w:rsidR="00EA31A0">
        <w:rPr>
          <w:rFonts w:ascii="Arial" w:hAnsi="Arial" w:cs="Arial"/>
          <w:color w:val="000000"/>
          <w:sz w:val="20"/>
          <w:szCs w:val="20"/>
        </w:rPr>
        <w:t>дослідження</w:t>
      </w:r>
      <w:r w:rsidR="00EA31A0" w:rsidRPr="003F4D65">
        <w:rPr>
          <w:rFonts w:ascii="Arial" w:hAnsi="Arial" w:cs="Arial"/>
          <w:color w:val="000000"/>
          <w:sz w:val="20"/>
          <w:szCs w:val="20"/>
        </w:rPr>
        <w:t xml:space="preserve"> </w:t>
      </w:r>
      <w:r w:rsidR="00EA31A0" w:rsidRPr="003F4D65">
        <w:rPr>
          <w:rFonts w:ascii="Arial" w:hAnsi="Arial" w:cs="Arial"/>
          <w:b/>
          <w:sz w:val="20"/>
          <w:szCs w:val="20"/>
        </w:rPr>
        <w:t xml:space="preserve">122-0551-209, </w:t>
      </w:r>
      <w:r w:rsidR="00EA31A0">
        <w:rPr>
          <w:rFonts w:ascii="Arial" w:hAnsi="Arial" w:cs="Arial"/>
          <w:sz w:val="20"/>
          <w:szCs w:val="20"/>
        </w:rPr>
        <w:t>версія 3.0 від 12</w:t>
      </w:r>
      <w:r w:rsidR="00EA31A0" w:rsidRPr="003F4D65">
        <w:rPr>
          <w:rFonts w:ascii="Arial" w:hAnsi="Arial" w:cs="Arial"/>
          <w:sz w:val="20"/>
          <w:szCs w:val="20"/>
        </w:rPr>
        <w:t xml:space="preserve"> </w:t>
      </w:r>
      <w:r w:rsidR="00EA31A0">
        <w:rPr>
          <w:rFonts w:ascii="Arial" w:hAnsi="Arial" w:cs="Arial"/>
          <w:sz w:val="20"/>
          <w:szCs w:val="20"/>
        </w:rPr>
        <w:t>квітня 2019</w:t>
      </w:r>
      <w:r w:rsidR="00EA31A0" w:rsidRPr="003F4D65">
        <w:rPr>
          <w:rFonts w:ascii="Arial" w:hAnsi="Arial" w:cs="Arial"/>
          <w:sz w:val="20"/>
          <w:szCs w:val="20"/>
        </w:rPr>
        <w:t xml:space="preserve"> року</w:t>
      </w:r>
      <w:r w:rsidR="00EA31A0" w:rsidRPr="003F4D65">
        <w:rPr>
          <w:rFonts w:ascii="Arial" w:hAnsi="Arial" w:cs="Arial"/>
          <w:color w:val="000000"/>
          <w:sz w:val="20"/>
          <w:szCs w:val="20"/>
        </w:rPr>
        <w:t xml:space="preserve">, </w:t>
      </w:r>
      <w:r w:rsidR="00EA31A0">
        <w:rPr>
          <w:rFonts w:ascii="Arial" w:hAnsi="Arial" w:cs="Arial"/>
          <w:color w:val="000000"/>
          <w:sz w:val="20"/>
          <w:szCs w:val="20"/>
        </w:rPr>
        <w:t>спонсор -</w:t>
      </w:r>
      <w:r w:rsidR="00EA31A0" w:rsidRPr="003F4D65">
        <w:rPr>
          <w:rFonts w:ascii="Arial" w:hAnsi="Arial" w:cs="Arial"/>
          <w:color w:val="000000"/>
          <w:sz w:val="20"/>
          <w:szCs w:val="20"/>
        </w:rPr>
        <w:t xml:space="preserve"> </w:t>
      </w:r>
      <w:r w:rsidR="00EA31A0" w:rsidRPr="003F4D65">
        <w:rPr>
          <w:rFonts w:ascii="Arial" w:hAnsi="Arial" w:cs="Arial"/>
          <w:sz w:val="20"/>
          <w:szCs w:val="20"/>
        </w:rPr>
        <w:t xml:space="preserve">Mayne Pharma, LLC, </w:t>
      </w:r>
      <w:r w:rsidR="00EA31A0" w:rsidRPr="003F4D65">
        <w:rPr>
          <w:rFonts w:ascii="Arial" w:hAnsi="Arial" w:cs="Arial"/>
          <w:sz w:val="20"/>
          <w:szCs w:val="20"/>
          <w:lang w:val="en-US"/>
        </w:rPr>
        <w:t>USA</w:t>
      </w:r>
      <w:r w:rsidR="00EA31A0" w:rsidRPr="003F4D65">
        <w:rPr>
          <w:rFonts w:ascii="Arial" w:hAnsi="Arial" w:cs="Arial"/>
          <w:sz w:val="20"/>
          <w:szCs w:val="20"/>
        </w:rPr>
        <w:t xml:space="preserve"> (</w:t>
      </w:r>
      <w:r w:rsidR="00EA31A0" w:rsidRPr="003F4D65">
        <w:rPr>
          <w:rFonts w:ascii="Arial" w:hAnsi="Arial" w:cs="Arial"/>
          <w:sz w:val="20"/>
          <w:szCs w:val="20"/>
          <w:lang w:val="en-US"/>
        </w:rPr>
        <w:t>C</w:t>
      </w:r>
      <w:r w:rsidR="00EA31A0" w:rsidRPr="003F4D65">
        <w:rPr>
          <w:rFonts w:ascii="Arial" w:hAnsi="Arial" w:cs="Arial"/>
          <w:sz w:val="20"/>
          <w:szCs w:val="20"/>
        </w:rPr>
        <w:t>ША)</w:t>
      </w:r>
    </w:p>
    <w:p w:rsidR="00EA31A0" w:rsidRPr="003F4D65" w:rsidRDefault="00EA31A0" w:rsidP="00EA31A0">
      <w:pPr>
        <w:widowControl w:val="0"/>
        <w:spacing w:after="0" w:line="240" w:lineRule="auto"/>
        <w:jc w:val="both"/>
        <w:rPr>
          <w:rFonts w:ascii="Arial" w:hAnsi="Arial" w:cs="Arial"/>
          <w:color w:val="000000"/>
          <w:sz w:val="20"/>
          <w:szCs w:val="20"/>
          <w:lang w:val="ru-RU"/>
        </w:rPr>
      </w:pPr>
      <w:r w:rsidRPr="003F4D65">
        <w:rPr>
          <w:rFonts w:ascii="Arial" w:hAnsi="Arial" w:cs="Arial"/>
          <w:sz w:val="20"/>
          <w:szCs w:val="20"/>
        </w:rPr>
        <w:t>Заявник - ТОВ «Кромосфарма Україна</w:t>
      </w:r>
      <w:r>
        <w:rPr>
          <w:rFonts w:ascii="Arial" w:hAnsi="Arial" w:cs="Arial"/>
          <w:sz w:val="20"/>
          <w:szCs w:val="20"/>
        </w:rPr>
        <w:t>»</w:t>
      </w:r>
    </w:p>
    <w:p w:rsidR="00EA31A0" w:rsidRPr="003F4D65" w:rsidRDefault="00EA31A0" w:rsidP="00EA31A0">
      <w:pPr>
        <w:widowControl w:val="0"/>
        <w:spacing w:after="0" w:line="240" w:lineRule="auto"/>
        <w:jc w:val="both"/>
        <w:rPr>
          <w:rFonts w:ascii="Arial" w:hAnsi="Arial" w:cs="Arial"/>
          <w:color w:val="000000"/>
          <w:sz w:val="20"/>
          <w:szCs w:val="20"/>
          <w:lang w:val="ru-RU"/>
        </w:rPr>
      </w:pPr>
    </w:p>
    <w:p w:rsidR="001C7FA4" w:rsidRDefault="001C7FA4" w:rsidP="00EA31A0">
      <w:pPr>
        <w:spacing w:after="0" w:line="240" w:lineRule="auto"/>
        <w:jc w:val="both"/>
        <w:rPr>
          <w:rFonts w:ascii="Arial" w:hAnsi="Arial" w:cs="Arial"/>
          <w:i/>
          <w:sz w:val="20"/>
          <w:szCs w:val="20"/>
        </w:rPr>
      </w:pPr>
    </w:p>
    <w:p w:rsidR="001C7FA4" w:rsidRDefault="001C7FA4" w:rsidP="00EA31A0">
      <w:pPr>
        <w:spacing w:after="0" w:line="240" w:lineRule="auto"/>
        <w:jc w:val="both"/>
        <w:rPr>
          <w:rFonts w:ascii="Arial" w:hAnsi="Arial" w:cs="Arial"/>
          <w:i/>
          <w:sz w:val="20"/>
          <w:szCs w:val="20"/>
        </w:rPr>
      </w:pPr>
    </w:p>
    <w:p w:rsidR="001C7FA4" w:rsidRPr="008664EE" w:rsidRDefault="001C7FA4" w:rsidP="001C7FA4">
      <w:pPr>
        <w:pStyle w:val="ab"/>
        <w:spacing w:before="0" w:beforeAutospacing="0" w:after="0" w:afterAutospacing="0"/>
        <w:jc w:val="both"/>
        <w:rPr>
          <w:rFonts w:ascii="Arial" w:hAnsi="Arial" w:cs="Arial"/>
          <w:b/>
          <w:bCs/>
          <w:color w:val="000000"/>
          <w:sz w:val="20"/>
          <w:szCs w:val="20"/>
          <w:lang w:val="uk-UA"/>
        </w:rPr>
      </w:pPr>
      <w:r w:rsidRPr="001C7FA4">
        <w:rPr>
          <w:rFonts w:ascii="Arial" w:hAnsi="Arial" w:cs="Arial"/>
          <w:b/>
          <w:sz w:val="20"/>
          <w:szCs w:val="20"/>
        </w:rPr>
        <w:lastRenderedPageBreak/>
        <w:t>6.</w:t>
      </w:r>
      <w:r>
        <w:rPr>
          <w:rFonts w:ascii="Arial" w:hAnsi="Arial" w:cs="Arial"/>
          <w:b/>
          <w:sz w:val="20"/>
          <w:szCs w:val="20"/>
        </w:rPr>
        <w:t xml:space="preserve"> </w:t>
      </w:r>
      <w:r w:rsidRPr="007B781A">
        <w:rPr>
          <w:rFonts w:ascii="Arial" w:hAnsi="Arial" w:cs="Arial"/>
          <w:b/>
          <w:color w:val="000000"/>
          <w:sz w:val="20"/>
          <w:szCs w:val="20"/>
          <w:lang w:val="uk-UA"/>
        </w:rPr>
        <w:t>Зображення екрану портативного пристрою для реєстрації електронних клінічних даних (</w:t>
      </w:r>
      <w:r w:rsidRPr="007B781A">
        <w:rPr>
          <w:rFonts w:ascii="Arial" w:hAnsi="Arial" w:cs="Arial"/>
          <w:b/>
          <w:color w:val="000000"/>
          <w:sz w:val="20"/>
          <w:szCs w:val="20"/>
        </w:rPr>
        <w:t>eCOA</w:t>
      </w:r>
      <w:r w:rsidRPr="007B781A">
        <w:rPr>
          <w:rFonts w:ascii="Arial" w:hAnsi="Arial" w:cs="Arial"/>
          <w:b/>
          <w:color w:val="000000"/>
          <w:sz w:val="20"/>
          <w:szCs w:val="20"/>
          <w:lang w:val="uk-UA"/>
        </w:rPr>
        <w:t xml:space="preserve"> </w:t>
      </w:r>
      <w:r w:rsidRPr="007B781A">
        <w:rPr>
          <w:rFonts w:ascii="Arial" w:hAnsi="Arial" w:cs="Arial"/>
          <w:b/>
          <w:color w:val="000000"/>
          <w:sz w:val="20"/>
          <w:szCs w:val="20"/>
        </w:rPr>
        <w:t>Handheld</w:t>
      </w:r>
      <w:r w:rsidRPr="007B781A">
        <w:rPr>
          <w:rFonts w:ascii="Arial" w:hAnsi="Arial" w:cs="Arial"/>
          <w:b/>
          <w:color w:val="000000"/>
          <w:sz w:val="20"/>
          <w:szCs w:val="20"/>
          <w:lang w:val="uk-UA"/>
        </w:rPr>
        <w:t xml:space="preserve"> </w:t>
      </w:r>
      <w:r w:rsidRPr="007B781A">
        <w:rPr>
          <w:rFonts w:ascii="Arial" w:hAnsi="Arial" w:cs="Arial"/>
          <w:b/>
          <w:color w:val="000000"/>
          <w:sz w:val="20"/>
          <w:szCs w:val="20"/>
        </w:rPr>
        <w:t>Screenshots</w:t>
      </w:r>
      <w:r w:rsidRPr="007B781A">
        <w:rPr>
          <w:rFonts w:ascii="Arial" w:hAnsi="Arial" w:cs="Arial"/>
          <w:b/>
          <w:color w:val="000000"/>
          <w:sz w:val="20"/>
          <w:szCs w:val="20"/>
          <w:lang w:val="uk-UA"/>
        </w:rPr>
        <w:t>): «Основні зображення портативного пристрою (</w:t>
      </w:r>
      <w:r w:rsidRPr="007B781A">
        <w:rPr>
          <w:rFonts w:ascii="Arial" w:hAnsi="Arial" w:cs="Arial"/>
          <w:b/>
          <w:color w:val="000000"/>
          <w:sz w:val="20"/>
          <w:szCs w:val="20"/>
          <w:lang w:val="en-GB"/>
        </w:rPr>
        <w:t>Core</w:t>
      </w:r>
      <w:r w:rsidRPr="007B781A">
        <w:rPr>
          <w:rFonts w:ascii="Arial" w:hAnsi="Arial" w:cs="Arial"/>
          <w:b/>
          <w:color w:val="000000"/>
          <w:sz w:val="20"/>
          <w:szCs w:val="20"/>
          <w:lang w:val="uk-UA"/>
        </w:rPr>
        <w:t xml:space="preserve"> </w:t>
      </w:r>
      <w:r w:rsidRPr="007B781A">
        <w:rPr>
          <w:rFonts w:ascii="Arial" w:hAnsi="Arial" w:cs="Arial"/>
          <w:b/>
          <w:color w:val="000000"/>
          <w:sz w:val="20"/>
          <w:szCs w:val="20"/>
          <w:lang w:val="en-GB"/>
        </w:rPr>
        <w:t>Screens</w:t>
      </w:r>
      <w:r w:rsidRPr="007B781A">
        <w:rPr>
          <w:rFonts w:ascii="Arial" w:hAnsi="Arial" w:cs="Arial"/>
          <w:b/>
          <w:color w:val="000000"/>
          <w:sz w:val="20"/>
          <w:szCs w:val="20"/>
          <w:lang w:val="uk-UA"/>
        </w:rPr>
        <w:t xml:space="preserve"> </w:t>
      </w:r>
      <w:r w:rsidRPr="007B781A">
        <w:rPr>
          <w:rFonts w:ascii="Arial" w:hAnsi="Arial" w:cs="Arial"/>
          <w:b/>
          <w:color w:val="000000"/>
          <w:sz w:val="20"/>
          <w:szCs w:val="20"/>
          <w:lang w:val="en-GB"/>
        </w:rPr>
        <w:t>HH</w:t>
      </w:r>
      <w:r w:rsidRPr="007B781A">
        <w:rPr>
          <w:rFonts w:ascii="Arial" w:hAnsi="Arial" w:cs="Arial"/>
          <w:b/>
          <w:color w:val="000000"/>
          <w:sz w:val="20"/>
          <w:szCs w:val="20"/>
          <w:lang w:val="uk-UA"/>
        </w:rPr>
        <w:t>)», версія 2.00 від 19 квітня 2019 року українською та російською мовами;</w:t>
      </w:r>
      <w:r w:rsidRPr="007B781A">
        <w:rPr>
          <w:rFonts w:ascii="Arial" w:hAnsi="Arial" w:cs="Arial"/>
          <w:b/>
          <w:bCs/>
          <w:color w:val="000000"/>
          <w:sz w:val="20"/>
          <w:szCs w:val="20"/>
          <w:lang w:val="uk-UA"/>
        </w:rPr>
        <w:t xml:space="preserve"> </w:t>
      </w:r>
      <w:r w:rsidRPr="007B781A">
        <w:rPr>
          <w:rFonts w:ascii="Arial" w:hAnsi="Arial" w:cs="Arial"/>
          <w:b/>
          <w:color w:val="000000"/>
          <w:sz w:val="20"/>
          <w:szCs w:val="20"/>
          <w:lang w:val="uk-UA"/>
        </w:rPr>
        <w:t>Зображення екрану портативного планшету для реєстрації електронних клінічних даних (</w:t>
      </w:r>
      <w:r w:rsidRPr="007B781A">
        <w:rPr>
          <w:rFonts w:ascii="Arial" w:hAnsi="Arial" w:cs="Arial"/>
          <w:b/>
          <w:color w:val="000000"/>
          <w:sz w:val="20"/>
          <w:szCs w:val="20"/>
        </w:rPr>
        <w:t>eCOA</w:t>
      </w:r>
      <w:r w:rsidRPr="007B781A">
        <w:rPr>
          <w:rFonts w:ascii="Arial" w:hAnsi="Arial" w:cs="Arial"/>
          <w:b/>
          <w:color w:val="000000"/>
          <w:sz w:val="20"/>
          <w:szCs w:val="20"/>
          <w:lang w:val="uk-UA"/>
        </w:rPr>
        <w:t xml:space="preserve"> </w:t>
      </w:r>
      <w:r w:rsidRPr="007B781A">
        <w:rPr>
          <w:rFonts w:ascii="Arial" w:hAnsi="Arial" w:cs="Arial"/>
          <w:b/>
          <w:color w:val="000000"/>
          <w:sz w:val="20"/>
          <w:szCs w:val="20"/>
        </w:rPr>
        <w:t>Tablet</w:t>
      </w:r>
      <w:r w:rsidRPr="007B781A">
        <w:rPr>
          <w:rFonts w:ascii="Arial" w:hAnsi="Arial" w:cs="Arial"/>
          <w:b/>
          <w:color w:val="000000"/>
          <w:sz w:val="20"/>
          <w:szCs w:val="20"/>
          <w:lang w:val="uk-UA"/>
        </w:rPr>
        <w:t xml:space="preserve"> </w:t>
      </w:r>
      <w:r w:rsidRPr="007B781A">
        <w:rPr>
          <w:rFonts w:ascii="Arial" w:hAnsi="Arial" w:cs="Arial"/>
          <w:b/>
          <w:color w:val="000000"/>
          <w:sz w:val="20"/>
          <w:szCs w:val="20"/>
        </w:rPr>
        <w:t>Screenshots</w:t>
      </w:r>
      <w:r w:rsidRPr="007B781A">
        <w:rPr>
          <w:rFonts w:ascii="Arial" w:hAnsi="Arial" w:cs="Arial"/>
          <w:b/>
          <w:color w:val="000000"/>
          <w:sz w:val="20"/>
          <w:szCs w:val="20"/>
          <w:lang w:val="uk-UA"/>
        </w:rPr>
        <w:t>): «Основні зображення портативного планшету (</w:t>
      </w:r>
      <w:r w:rsidRPr="007B781A">
        <w:rPr>
          <w:rFonts w:ascii="Arial" w:hAnsi="Arial" w:cs="Arial"/>
          <w:b/>
          <w:color w:val="000000"/>
          <w:sz w:val="20"/>
          <w:szCs w:val="20"/>
        </w:rPr>
        <w:t>Core</w:t>
      </w:r>
      <w:r w:rsidRPr="007B781A">
        <w:rPr>
          <w:rFonts w:ascii="Arial" w:hAnsi="Arial" w:cs="Arial"/>
          <w:b/>
          <w:color w:val="000000"/>
          <w:sz w:val="20"/>
          <w:szCs w:val="20"/>
          <w:lang w:val="uk-UA"/>
        </w:rPr>
        <w:t xml:space="preserve"> </w:t>
      </w:r>
      <w:r w:rsidRPr="007B781A">
        <w:rPr>
          <w:rFonts w:ascii="Arial" w:hAnsi="Arial" w:cs="Arial"/>
          <w:b/>
          <w:color w:val="000000"/>
          <w:sz w:val="20"/>
          <w:szCs w:val="20"/>
        </w:rPr>
        <w:t>Screens</w:t>
      </w:r>
      <w:r w:rsidRPr="007B781A">
        <w:rPr>
          <w:rFonts w:ascii="Arial" w:hAnsi="Arial" w:cs="Arial"/>
          <w:b/>
          <w:color w:val="000000"/>
          <w:sz w:val="20"/>
          <w:szCs w:val="20"/>
          <w:lang w:val="uk-UA"/>
        </w:rPr>
        <w:t xml:space="preserve"> </w:t>
      </w:r>
      <w:r w:rsidRPr="007B781A">
        <w:rPr>
          <w:rFonts w:ascii="Arial" w:hAnsi="Arial" w:cs="Arial"/>
          <w:b/>
          <w:color w:val="000000"/>
          <w:sz w:val="20"/>
          <w:szCs w:val="20"/>
        </w:rPr>
        <w:t>TB</w:t>
      </w:r>
      <w:r w:rsidRPr="007B781A">
        <w:rPr>
          <w:rFonts w:ascii="Arial" w:hAnsi="Arial" w:cs="Arial"/>
          <w:b/>
          <w:color w:val="000000"/>
          <w:sz w:val="20"/>
          <w:szCs w:val="20"/>
          <w:lang w:val="uk-UA"/>
        </w:rPr>
        <w:t>)», версія 2.00 від 19 квітня 2019 року українською та російською мовами;</w:t>
      </w:r>
      <w:r w:rsidRPr="007B781A">
        <w:rPr>
          <w:rFonts w:ascii="Arial" w:hAnsi="Arial" w:cs="Arial"/>
          <w:b/>
          <w:bCs/>
          <w:color w:val="000000"/>
          <w:sz w:val="20"/>
          <w:szCs w:val="20"/>
          <w:lang w:val="uk-UA"/>
        </w:rPr>
        <w:t xml:space="preserve"> </w:t>
      </w:r>
      <w:r w:rsidRPr="007B781A">
        <w:rPr>
          <w:rFonts w:ascii="Arial" w:hAnsi="Arial" w:cs="Arial"/>
          <w:b/>
          <w:color w:val="000000"/>
          <w:sz w:val="20"/>
          <w:szCs w:val="20"/>
          <w:lang w:val="uk-UA"/>
        </w:rPr>
        <w:t>Зображення екрану портативного пристрою для реєстрації електронних клінічних даних (</w:t>
      </w:r>
      <w:r w:rsidRPr="007B781A">
        <w:rPr>
          <w:rFonts w:ascii="Arial" w:hAnsi="Arial" w:cs="Arial"/>
          <w:b/>
          <w:color w:val="000000"/>
          <w:sz w:val="20"/>
          <w:szCs w:val="20"/>
        </w:rPr>
        <w:t>eCOA</w:t>
      </w:r>
      <w:r w:rsidRPr="007B781A">
        <w:rPr>
          <w:rFonts w:ascii="Arial" w:hAnsi="Arial" w:cs="Arial"/>
          <w:b/>
          <w:color w:val="000000"/>
          <w:sz w:val="20"/>
          <w:szCs w:val="20"/>
          <w:lang w:val="uk-UA"/>
        </w:rPr>
        <w:t xml:space="preserve"> </w:t>
      </w:r>
      <w:r w:rsidRPr="007B781A">
        <w:rPr>
          <w:rFonts w:ascii="Arial" w:hAnsi="Arial" w:cs="Arial"/>
          <w:b/>
          <w:color w:val="000000"/>
          <w:sz w:val="20"/>
          <w:szCs w:val="20"/>
        </w:rPr>
        <w:t>Handheld</w:t>
      </w:r>
      <w:r w:rsidRPr="007B781A">
        <w:rPr>
          <w:rFonts w:ascii="Arial" w:hAnsi="Arial" w:cs="Arial"/>
          <w:b/>
          <w:color w:val="000000"/>
          <w:sz w:val="20"/>
          <w:szCs w:val="20"/>
          <w:lang w:val="uk-UA"/>
        </w:rPr>
        <w:t xml:space="preserve"> </w:t>
      </w:r>
      <w:r w:rsidRPr="007B781A">
        <w:rPr>
          <w:rFonts w:ascii="Arial" w:hAnsi="Arial" w:cs="Arial"/>
          <w:b/>
          <w:color w:val="000000"/>
          <w:sz w:val="20"/>
          <w:szCs w:val="20"/>
        </w:rPr>
        <w:t>Screenshots</w:t>
      </w:r>
      <w:r w:rsidRPr="007B781A">
        <w:rPr>
          <w:rFonts w:ascii="Arial" w:hAnsi="Arial" w:cs="Arial"/>
          <w:b/>
          <w:color w:val="000000"/>
          <w:sz w:val="20"/>
          <w:szCs w:val="20"/>
          <w:lang w:val="uk-UA"/>
        </w:rPr>
        <w:t>): «Щоденний вечірній щоденник (</w:t>
      </w:r>
      <w:r w:rsidRPr="007B781A">
        <w:rPr>
          <w:rFonts w:ascii="Arial" w:hAnsi="Arial" w:cs="Arial"/>
          <w:b/>
          <w:color w:val="000000"/>
          <w:sz w:val="20"/>
          <w:szCs w:val="20"/>
        </w:rPr>
        <w:t>Daily</w:t>
      </w:r>
      <w:r w:rsidRPr="007B781A">
        <w:rPr>
          <w:rFonts w:ascii="Arial" w:hAnsi="Arial" w:cs="Arial"/>
          <w:b/>
          <w:color w:val="000000"/>
          <w:sz w:val="20"/>
          <w:szCs w:val="20"/>
          <w:lang w:val="uk-UA"/>
        </w:rPr>
        <w:t xml:space="preserve"> </w:t>
      </w:r>
      <w:r w:rsidRPr="007B781A">
        <w:rPr>
          <w:rFonts w:ascii="Arial" w:hAnsi="Arial" w:cs="Arial"/>
          <w:b/>
          <w:color w:val="000000"/>
          <w:sz w:val="20"/>
          <w:szCs w:val="20"/>
        </w:rPr>
        <w:t>Evening</w:t>
      </w:r>
      <w:r w:rsidRPr="007B781A">
        <w:rPr>
          <w:rFonts w:ascii="Arial" w:hAnsi="Arial" w:cs="Arial"/>
          <w:b/>
          <w:color w:val="000000"/>
          <w:sz w:val="20"/>
          <w:szCs w:val="20"/>
          <w:lang w:val="uk-UA"/>
        </w:rPr>
        <w:t xml:space="preserve"> </w:t>
      </w:r>
      <w:r w:rsidRPr="007B781A">
        <w:rPr>
          <w:rFonts w:ascii="Arial" w:hAnsi="Arial" w:cs="Arial"/>
          <w:b/>
          <w:color w:val="000000"/>
          <w:sz w:val="20"/>
          <w:szCs w:val="20"/>
        </w:rPr>
        <w:t>Diary</w:t>
      </w:r>
      <w:r w:rsidRPr="007B781A">
        <w:rPr>
          <w:rFonts w:ascii="Arial" w:hAnsi="Arial" w:cs="Arial"/>
          <w:b/>
          <w:color w:val="000000"/>
          <w:sz w:val="20"/>
          <w:szCs w:val="20"/>
          <w:lang w:val="uk-UA"/>
        </w:rPr>
        <w:t>)», версія 3.00 від 01 квітня 2019 року українською та російською мовами; Зображення екрану портативного пристрою для реєстрації електронних клінічних даних (</w:t>
      </w:r>
      <w:r w:rsidRPr="007B781A">
        <w:rPr>
          <w:rFonts w:ascii="Arial" w:hAnsi="Arial" w:cs="Arial"/>
          <w:b/>
          <w:color w:val="000000"/>
          <w:sz w:val="20"/>
          <w:szCs w:val="20"/>
        </w:rPr>
        <w:t>eCOA</w:t>
      </w:r>
      <w:r w:rsidRPr="007B781A">
        <w:rPr>
          <w:rFonts w:ascii="Arial" w:hAnsi="Arial" w:cs="Arial"/>
          <w:b/>
          <w:color w:val="000000"/>
          <w:sz w:val="20"/>
          <w:szCs w:val="20"/>
          <w:lang w:val="uk-UA"/>
        </w:rPr>
        <w:t xml:space="preserve"> </w:t>
      </w:r>
      <w:r w:rsidRPr="007B781A">
        <w:rPr>
          <w:rFonts w:ascii="Arial" w:hAnsi="Arial" w:cs="Arial"/>
          <w:b/>
          <w:color w:val="000000"/>
          <w:sz w:val="20"/>
          <w:szCs w:val="20"/>
        </w:rPr>
        <w:t>Handheld</w:t>
      </w:r>
      <w:r w:rsidRPr="007B781A">
        <w:rPr>
          <w:rFonts w:ascii="Arial" w:hAnsi="Arial" w:cs="Arial"/>
          <w:b/>
          <w:color w:val="000000"/>
          <w:sz w:val="20"/>
          <w:szCs w:val="20"/>
          <w:lang w:val="uk-UA"/>
        </w:rPr>
        <w:t xml:space="preserve"> </w:t>
      </w:r>
      <w:r w:rsidRPr="007B781A">
        <w:rPr>
          <w:rFonts w:ascii="Arial" w:hAnsi="Arial" w:cs="Arial"/>
          <w:b/>
          <w:color w:val="000000"/>
          <w:sz w:val="20"/>
          <w:szCs w:val="20"/>
        </w:rPr>
        <w:t>Screenshots</w:t>
      </w:r>
      <w:r w:rsidRPr="007B781A">
        <w:rPr>
          <w:rFonts w:ascii="Arial" w:hAnsi="Arial" w:cs="Arial"/>
          <w:b/>
          <w:color w:val="000000"/>
          <w:sz w:val="20"/>
          <w:szCs w:val="20"/>
          <w:lang w:val="uk-UA"/>
        </w:rPr>
        <w:t>): «Щоденник прийому досліджуваного препарату (</w:t>
      </w:r>
      <w:r w:rsidRPr="007B781A">
        <w:rPr>
          <w:rFonts w:ascii="Arial" w:hAnsi="Arial" w:cs="Arial"/>
          <w:b/>
          <w:color w:val="000000"/>
          <w:sz w:val="20"/>
          <w:szCs w:val="20"/>
        </w:rPr>
        <w:t>Study</w:t>
      </w:r>
      <w:r w:rsidRPr="007B781A">
        <w:rPr>
          <w:rFonts w:ascii="Arial" w:hAnsi="Arial" w:cs="Arial"/>
          <w:b/>
          <w:color w:val="000000"/>
          <w:sz w:val="20"/>
          <w:szCs w:val="20"/>
          <w:lang w:val="uk-UA"/>
        </w:rPr>
        <w:t xml:space="preserve"> </w:t>
      </w:r>
      <w:r w:rsidRPr="007B781A">
        <w:rPr>
          <w:rFonts w:ascii="Arial" w:hAnsi="Arial" w:cs="Arial"/>
          <w:b/>
          <w:color w:val="000000"/>
          <w:sz w:val="20"/>
          <w:szCs w:val="20"/>
        </w:rPr>
        <w:t>Medication</w:t>
      </w:r>
      <w:r w:rsidRPr="007B781A">
        <w:rPr>
          <w:rFonts w:ascii="Arial" w:hAnsi="Arial" w:cs="Arial"/>
          <w:b/>
          <w:color w:val="000000"/>
          <w:sz w:val="20"/>
          <w:szCs w:val="20"/>
          <w:lang w:val="uk-UA"/>
        </w:rPr>
        <w:t xml:space="preserve"> </w:t>
      </w:r>
      <w:r w:rsidRPr="007B781A">
        <w:rPr>
          <w:rFonts w:ascii="Arial" w:hAnsi="Arial" w:cs="Arial"/>
          <w:b/>
          <w:color w:val="000000"/>
          <w:sz w:val="20"/>
          <w:szCs w:val="20"/>
        </w:rPr>
        <w:t>Diary</w:t>
      </w:r>
      <w:r w:rsidRPr="007B781A">
        <w:rPr>
          <w:rFonts w:ascii="Arial" w:hAnsi="Arial" w:cs="Arial"/>
          <w:b/>
          <w:color w:val="000000"/>
          <w:sz w:val="20"/>
          <w:szCs w:val="20"/>
          <w:lang w:val="uk-UA"/>
        </w:rPr>
        <w:t xml:space="preserve">)», версія 3.00 від 01 квітня 2019 року українською мовою та версія 4.00 від 01 квітня 2019 року російською мовою </w:t>
      </w:r>
      <w:r w:rsidRPr="007B781A">
        <w:rPr>
          <w:rFonts w:ascii="Arial" w:hAnsi="Arial" w:cs="Arial"/>
          <w:color w:val="000000"/>
          <w:sz w:val="20"/>
          <w:szCs w:val="20"/>
          <w:lang w:val="uk-UA"/>
        </w:rPr>
        <w:t>до п</w:t>
      </w:r>
      <w:r>
        <w:rPr>
          <w:rFonts w:ascii="Arial" w:hAnsi="Arial" w:cs="Arial"/>
          <w:color w:val="000000"/>
          <w:sz w:val="20"/>
          <w:szCs w:val="20"/>
          <w:lang w:val="uk-UA"/>
        </w:rPr>
        <w:t>ротоколу клінічного випробування</w:t>
      </w:r>
      <w:r w:rsidRPr="007B781A">
        <w:rPr>
          <w:rFonts w:ascii="Arial" w:hAnsi="Arial" w:cs="Arial"/>
          <w:color w:val="000000"/>
          <w:sz w:val="20"/>
          <w:szCs w:val="20"/>
          <w:lang w:val="uk-UA"/>
        </w:rPr>
        <w:t xml:space="preserve"> </w:t>
      </w:r>
      <w:r w:rsidRPr="007B781A">
        <w:rPr>
          <w:rFonts w:ascii="Arial" w:hAnsi="Arial" w:cs="Arial"/>
          <w:sz w:val="20"/>
          <w:szCs w:val="20"/>
          <w:lang w:val="uk-UA" w:eastAsia="uk-UA"/>
        </w:rPr>
        <w:t xml:space="preserve"> </w:t>
      </w:r>
      <w:r w:rsidRPr="00734E27">
        <w:rPr>
          <w:rFonts w:ascii="Arial" w:hAnsi="Arial" w:cs="Arial"/>
          <w:iCs/>
          <w:color w:val="000000"/>
          <w:sz w:val="20"/>
          <w:szCs w:val="20"/>
          <w:lang w:val="uk-UA"/>
        </w:rPr>
        <w:t>«</w:t>
      </w:r>
      <w:r w:rsidRPr="00734E27">
        <w:rPr>
          <w:rFonts w:ascii="Arial" w:hAnsi="Arial" w:cs="Arial"/>
          <w:color w:val="000000"/>
          <w:sz w:val="20"/>
          <w:szCs w:val="20"/>
          <w:lang w:val="uk-UA"/>
        </w:rPr>
        <w:t xml:space="preserve">Комплекс багатоцентрових, рандомізованих, подвійно-сліпих, плацебо-контрольованих досліджень фази 2b/3, що проводяться в паралельних групах для оцінки ефективності та безпечності індукційної та підтримуючої терапії препаратом </w:t>
      </w:r>
      <w:r w:rsidRPr="00734E27">
        <w:rPr>
          <w:rFonts w:ascii="Arial" w:hAnsi="Arial" w:cs="Arial"/>
          <w:b/>
          <w:color w:val="000000"/>
          <w:sz w:val="20"/>
          <w:szCs w:val="20"/>
          <w:lang w:val="uk-UA"/>
        </w:rPr>
        <w:t>TD</w:t>
      </w:r>
      <w:r w:rsidRPr="00734E27">
        <w:rPr>
          <w:rFonts w:ascii="Arial" w:hAnsi="Arial" w:cs="Arial"/>
          <w:b/>
          <w:color w:val="000000"/>
          <w:sz w:val="20"/>
          <w:szCs w:val="20"/>
          <w:lang w:val="uk-UA"/>
        </w:rPr>
        <w:noBreakHyphen/>
        <w:t>1473</w:t>
      </w:r>
      <w:r w:rsidRPr="00734E27">
        <w:rPr>
          <w:rFonts w:ascii="Arial" w:hAnsi="Arial" w:cs="Arial"/>
          <w:color w:val="000000"/>
          <w:sz w:val="20"/>
          <w:szCs w:val="20"/>
          <w:lang w:val="uk-UA"/>
        </w:rPr>
        <w:t xml:space="preserve"> при застосуванні у кількох дозах у пацієнтів із активним виразковим колітом від помірного до важкого ступеня тяжкості</w:t>
      </w:r>
      <w:r w:rsidRPr="00734E27">
        <w:rPr>
          <w:rFonts w:ascii="Arial" w:hAnsi="Arial" w:cs="Arial"/>
          <w:iCs/>
          <w:color w:val="000000"/>
          <w:sz w:val="20"/>
          <w:szCs w:val="20"/>
          <w:lang w:val="uk-UA"/>
        </w:rPr>
        <w:t>»</w:t>
      </w:r>
      <w:r w:rsidRPr="00734E27">
        <w:rPr>
          <w:rFonts w:ascii="Arial" w:hAnsi="Arial" w:cs="Arial"/>
          <w:color w:val="000000"/>
          <w:sz w:val="20"/>
          <w:szCs w:val="20"/>
          <w:lang w:val="uk-UA"/>
        </w:rPr>
        <w:t>,</w:t>
      </w:r>
      <w:r w:rsidRPr="007B781A">
        <w:rPr>
          <w:rFonts w:ascii="Arial" w:hAnsi="Arial" w:cs="Arial"/>
          <w:b/>
          <w:color w:val="000000"/>
          <w:sz w:val="20"/>
          <w:szCs w:val="20"/>
          <w:lang w:val="uk-UA"/>
        </w:rPr>
        <w:t xml:space="preserve"> </w:t>
      </w:r>
      <w:r w:rsidRPr="007B781A">
        <w:rPr>
          <w:rFonts w:ascii="Arial" w:hAnsi="Arial" w:cs="Arial"/>
          <w:sz w:val="20"/>
          <w:szCs w:val="20"/>
          <w:lang w:val="uk-UA" w:eastAsia="uk-UA"/>
        </w:rPr>
        <w:t xml:space="preserve">код дослідження </w:t>
      </w:r>
      <w:r w:rsidRPr="007B781A">
        <w:rPr>
          <w:rFonts w:ascii="Arial" w:hAnsi="Arial" w:cs="Arial"/>
          <w:b/>
          <w:color w:val="000000"/>
          <w:sz w:val="20"/>
          <w:szCs w:val="20"/>
          <w:lang w:val="uk-UA"/>
        </w:rPr>
        <w:t xml:space="preserve">0157, </w:t>
      </w:r>
      <w:r w:rsidRPr="007B781A">
        <w:rPr>
          <w:rFonts w:ascii="Arial" w:hAnsi="Arial" w:cs="Arial"/>
          <w:color w:val="000000"/>
          <w:sz w:val="20"/>
          <w:szCs w:val="20"/>
          <w:lang w:val="uk-UA"/>
        </w:rPr>
        <w:t>з поправкою 1 від 01 жовтня 2018 року</w:t>
      </w:r>
      <w:r w:rsidRPr="007B781A">
        <w:rPr>
          <w:rFonts w:ascii="Arial" w:hAnsi="Arial" w:cs="Arial"/>
          <w:sz w:val="20"/>
          <w:szCs w:val="20"/>
          <w:lang w:val="uk-UA"/>
        </w:rPr>
        <w:t xml:space="preserve">; спонсор – </w:t>
      </w:r>
      <w:r w:rsidRPr="007B781A">
        <w:rPr>
          <w:rFonts w:ascii="Arial" w:hAnsi="Arial" w:cs="Arial"/>
          <w:color w:val="000000"/>
          <w:sz w:val="20"/>
          <w:szCs w:val="20"/>
          <w:lang w:val="uk-UA"/>
        </w:rPr>
        <w:t>Theravance Biopharma Ireland Limited, Ірландія</w:t>
      </w:r>
      <w:r w:rsidRPr="007B781A">
        <w:rPr>
          <w:rFonts w:ascii="Arial" w:hAnsi="Arial" w:cs="Arial"/>
          <w:sz w:val="20"/>
          <w:szCs w:val="20"/>
          <w:lang w:val="uk-UA"/>
        </w:rPr>
        <w:t xml:space="preserve"> </w:t>
      </w:r>
    </w:p>
    <w:p w:rsidR="001C7FA4" w:rsidRDefault="001C7FA4" w:rsidP="001C7FA4">
      <w:pPr>
        <w:pStyle w:val="TitleReport"/>
        <w:jc w:val="both"/>
        <w:rPr>
          <w:rFonts w:ascii="Arial" w:hAnsi="Arial" w:cs="Arial"/>
          <w:b w:val="0"/>
          <w:color w:val="000000"/>
          <w:sz w:val="20"/>
          <w:lang w:val="uk-UA"/>
        </w:rPr>
      </w:pPr>
      <w:r w:rsidRPr="007B781A">
        <w:rPr>
          <w:rFonts w:ascii="Arial" w:hAnsi="Arial" w:cs="Arial"/>
          <w:b w:val="0"/>
          <w:caps w:val="0"/>
          <w:sz w:val="20"/>
          <w:lang w:val="uk-UA"/>
        </w:rPr>
        <w:t>Заявник</w:t>
      </w:r>
      <w:r w:rsidRPr="007B781A">
        <w:rPr>
          <w:rFonts w:ascii="Arial" w:hAnsi="Arial" w:cs="Arial"/>
          <w:sz w:val="20"/>
          <w:lang w:val="uk-UA"/>
        </w:rPr>
        <w:t xml:space="preserve"> – </w:t>
      </w:r>
      <w:r>
        <w:rPr>
          <w:rFonts w:ascii="Arial" w:hAnsi="Arial" w:cs="Arial"/>
          <w:b w:val="0"/>
          <w:color w:val="000000"/>
          <w:sz w:val="20"/>
          <w:lang w:val="uk-UA"/>
        </w:rPr>
        <w:t>ТОВ «</w:t>
      </w:r>
      <w:r w:rsidRPr="00131DAC">
        <w:rPr>
          <w:rFonts w:ascii="Arial" w:hAnsi="Arial" w:cs="Arial"/>
          <w:b w:val="0"/>
          <w:color w:val="000000"/>
          <w:sz w:val="20"/>
          <w:lang w:val="uk-UA"/>
        </w:rPr>
        <w:t>Фармасьют</w:t>
      </w:r>
      <w:r>
        <w:rPr>
          <w:rFonts w:ascii="Arial" w:hAnsi="Arial" w:cs="Arial"/>
          <w:b w:val="0"/>
          <w:color w:val="000000"/>
          <w:sz w:val="20"/>
          <w:lang w:val="uk-UA"/>
        </w:rPr>
        <w:t>ікал Рісерч Ассоушиейтс Україна»</w:t>
      </w:r>
      <w:r w:rsidRPr="00131DAC">
        <w:rPr>
          <w:rFonts w:ascii="Arial" w:hAnsi="Arial" w:cs="Arial"/>
          <w:b w:val="0"/>
          <w:color w:val="000000"/>
          <w:sz w:val="20"/>
          <w:lang w:val="uk-UA"/>
        </w:rPr>
        <w:t xml:space="preserve"> / ТОВ «ФРА Україна»</w:t>
      </w:r>
    </w:p>
    <w:p w:rsidR="00BA7131" w:rsidRPr="005D0943" w:rsidRDefault="00BA7131" w:rsidP="001C7FA4">
      <w:pPr>
        <w:spacing w:after="0" w:line="240" w:lineRule="auto"/>
        <w:jc w:val="both"/>
        <w:rPr>
          <w:rFonts w:ascii="Arial" w:eastAsia="Times New Roman" w:hAnsi="Arial" w:cs="Arial"/>
          <w:b/>
          <w:caps/>
          <w:color w:val="000000"/>
          <w:sz w:val="20"/>
          <w:szCs w:val="20"/>
        </w:rPr>
      </w:pPr>
    </w:p>
    <w:p w:rsidR="008664EE" w:rsidRDefault="008664EE" w:rsidP="001C7FA4">
      <w:pPr>
        <w:spacing w:after="0" w:line="240" w:lineRule="auto"/>
        <w:jc w:val="both"/>
        <w:rPr>
          <w:rFonts w:ascii="Arial" w:hAnsi="Arial" w:cs="Arial"/>
          <w:i/>
          <w:sz w:val="20"/>
          <w:szCs w:val="20"/>
        </w:rPr>
      </w:pPr>
    </w:p>
    <w:p w:rsidR="00BA7131" w:rsidRDefault="00BA7131" w:rsidP="00BA7131">
      <w:pPr>
        <w:spacing w:after="0" w:line="240" w:lineRule="auto"/>
        <w:jc w:val="both"/>
        <w:rPr>
          <w:rFonts w:ascii="Arial" w:eastAsia="MS Mincho" w:hAnsi="Arial" w:cs="Arial"/>
          <w:bCs/>
          <w:sz w:val="20"/>
          <w:szCs w:val="20"/>
          <w:lang w:eastAsia="ja-JP"/>
        </w:rPr>
      </w:pPr>
      <w:r>
        <w:rPr>
          <w:rFonts w:ascii="Arial" w:eastAsia="MS Mincho" w:hAnsi="Arial" w:cs="Arial"/>
          <w:b/>
          <w:bCs/>
          <w:sz w:val="20"/>
          <w:szCs w:val="20"/>
          <w:lang w:eastAsia="ja-JP"/>
        </w:rPr>
        <w:t>7</w:t>
      </w:r>
      <w:r w:rsidRPr="003B1215">
        <w:rPr>
          <w:rFonts w:ascii="Arial" w:eastAsia="MS Mincho" w:hAnsi="Arial" w:cs="Arial"/>
          <w:b/>
          <w:bCs/>
          <w:sz w:val="20"/>
          <w:szCs w:val="20"/>
          <w:lang w:eastAsia="ja-JP"/>
        </w:rPr>
        <w:t xml:space="preserve">. Інформація для пацієнта та інформована згода на участь у науковому дослідженні та необов’язковому дослідженні, версія 8.0 для України від 15 березня 2019 року, українською та російською мовами </w:t>
      </w:r>
      <w:r w:rsidRPr="003B1215">
        <w:rPr>
          <w:rFonts w:ascii="Arial" w:eastAsia="MS Mincho" w:hAnsi="Arial" w:cs="Arial"/>
          <w:bCs/>
          <w:sz w:val="20"/>
          <w:szCs w:val="20"/>
          <w:lang w:eastAsia="ja-JP"/>
        </w:rPr>
        <w:t xml:space="preserve">до протоколу клінічного випробування «Рандомізоване, подвійне сліпе дослідження ІІІ фази для порівняння препарату </w:t>
      </w:r>
      <w:r w:rsidRPr="003B1215">
        <w:rPr>
          <w:rFonts w:ascii="Arial" w:eastAsia="MS Mincho" w:hAnsi="Arial" w:cs="Arial"/>
          <w:b/>
          <w:bCs/>
          <w:sz w:val="20"/>
          <w:szCs w:val="20"/>
          <w:lang w:eastAsia="ja-JP"/>
        </w:rPr>
        <w:t>Упадацитиніб (АВТ-494)</w:t>
      </w:r>
      <w:r w:rsidRPr="003B1215">
        <w:rPr>
          <w:rFonts w:ascii="Arial" w:eastAsia="MS Mincho" w:hAnsi="Arial" w:cs="Arial"/>
          <w:bCs/>
          <w:sz w:val="20"/>
          <w:szCs w:val="20"/>
          <w:lang w:eastAsia="ja-JP"/>
        </w:rPr>
        <w:t xml:space="preserve"> у вигляді монотерапії один раз на день з Метотрексатом у вигляді монотерапії у пацієнтів з середньотяжкою та тяжкою формами активного ревматоїдного артриту, що раніше не отримували метотрексат», код дослідження </w:t>
      </w:r>
      <w:r w:rsidRPr="003B1215">
        <w:rPr>
          <w:rFonts w:ascii="Arial" w:eastAsia="MS Mincho" w:hAnsi="Arial" w:cs="Arial"/>
          <w:b/>
          <w:bCs/>
          <w:sz w:val="20"/>
          <w:szCs w:val="20"/>
          <w:lang w:eastAsia="ja-JP"/>
        </w:rPr>
        <w:t>M13-545</w:t>
      </w:r>
      <w:r w:rsidRPr="003B1215">
        <w:rPr>
          <w:rFonts w:ascii="Arial" w:eastAsia="MS Mincho" w:hAnsi="Arial" w:cs="Arial"/>
          <w:bCs/>
          <w:sz w:val="20"/>
          <w:szCs w:val="20"/>
          <w:lang w:eastAsia="ja-JP"/>
        </w:rPr>
        <w:t xml:space="preserve"> з інкорпорованими Адміністративними Змінами 1 та 2 та Поправками 1, 2, 3, 4 та 5 від 26 грудня 2017 року; спонсор </w:t>
      </w:r>
      <w:r w:rsidRPr="003B1215">
        <w:rPr>
          <w:rFonts w:ascii="Arial" w:hAnsi="Arial" w:cs="Arial"/>
          <w:sz w:val="20"/>
          <w:szCs w:val="20"/>
        </w:rPr>
        <w:t xml:space="preserve">– </w:t>
      </w:r>
      <w:r w:rsidRPr="003B1215">
        <w:rPr>
          <w:rFonts w:ascii="Arial" w:eastAsia="MS Mincho" w:hAnsi="Arial" w:cs="Arial"/>
          <w:bCs/>
          <w:sz w:val="20"/>
          <w:szCs w:val="20"/>
          <w:lang w:eastAsia="ja-JP"/>
        </w:rPr>
        <w:t xml:space="preserve">«ЕббВі Інк.», США /AbbVie Inc., USA </w:t>
      </w:r>
    </w:p>
    <w:p w:rsidR="00BA7131" w:rsidRPr="003B1215" w:rsidRDefault="00BA7131" w:rsidP="00BA7131">
      <w:pPr>
        <w:suppressAutoHyphens/>
        <w:spacing w:after="0" w:line="240" w:lineRule="auto"/>
        <w:jc w:val="both"/>
        <w:rPr>
          <w:rFonts w:ascii="Arial" w:hAnsi="Arial" w:cs="Arial"/>
          <w:sz w:val="20"/>
          <w:szCs w:val="20"/>
        </w:rPr>
      </w:pPr>
      <w:r w:rsidRPr="003B1215">
        <w:rPr>
          <w:rFonts w:ascii="Arial" w:hAnsi="Arial" w:cs="Arial"/>
          <w:sz w:val="20"/>
          <w:szCs w:val="20"/>
        </w:rPr>
        <w:t>Заявник – «ЕббВі Біофармасьютікалз ГмбХ», Швейцарія</w:t>
      </w:r>
    </w:p>
    <w:p w:rsidR="00BA7131" w:rsidRPr="003B1215" w:rsidRDefault="00BA7131" w:rsidP="00BA7131">
      <w:pPr>
        <w:suppressAutoHyphens/>
        <w:spacing w:after="0" w:line="240" w:lineRule="auto"/>
        <w:jc w:val="both"/>
        <w:rPr>
          <w:rFonts w:ascii="Arial" w:hAnsi="Arial" w:cs="Arial"/>
          <w:sz w:val="20"/>
          <w:szCs w:val="20"/>
        </w:rPr>
      </w:pPr>
    </w:p>
    <w:p w:rsidR="004057F6" w:rsidRDefault="004057F6" w:rsidP="00BA7131">
      <w:pPr>
        <w:suppressAutoHyphens/>
        <w:spacing w:after="0" w:line="240" w:lineRule="auto"/>
        <w:jc w:val="both"/>
        <w:rPr>
          <w:rFonts w:ascii="Arial" w:hAnsi="Arial" w:cs="Arial"/>
          <w:i/>
          <w:sz w:val="20"/>
          <w:szCs w:val="20"/>
        </w:rPr>
      </w:pPr>
    </w:p>
    <w:p w:rsidR="004057F6" w:rsidRPr="008664EE" w:rsidRDefault="004057F6" w:rsidP="008664EE">
      <w:pPr>
        <w:pStyle w:val="a8"/>
        <w:spacing w:after="0" w:line="240" w:lineRule="auto"/>
        <w:ind w:left="0"/>
        <w:jc w:val="both"/>
        <w:rPr>
          <w:rFonts w:ascii="Arial" w:hAnsi="Arial" w:cs="Arial"/>
          <w:color w:val="000000"/>
          <w:sz w:val="20"/>
          <w:szCs w:val="20"/>
        </w:rPr>
      </w:pPr>
      <w:r>
        <w:rPr>
          <w:rFonts w:ascii="Arial" w:hAnsi="Arial" w:cs="Arial"/>
          <w:b/>
          <w:sz w:val="20"/>
          <w:szCs w:val="20"/>
          <w:lang w:eastAsia="ru-RU"/>
        </w:rPr>
        <w:t>8</w:t>
      </w:r>
      <w:r w:rsidRPr="009D1A28">
        <w:rPr>
          <w:rFonts w:ascii="Arial" w:hAnsi="Arial" w:cs="Arial"/>
          <w:b/>
          <w:sz w:val="20"/>
          <w:szCs w:val="20"/>
          <w:lang w:eastAsia="ru-RU"/>
        </w:rPr>
        <w:t>. Оновлений протокол з інкорпорованою поправкою 5 від 02 квітня 2019 року англійською мовою</w:t>
      </w:r>
      <w:r>
        <w:rPr>
          <w:rFonts w:ascii="Arial" w:hAnsi="Arial" w:cs="Arial"/>
          <w:b/>
          <w:sz w:val="20"/>
          <w:szCs w:val="20"/>
          <w:lang w:eastAsia="ru-RU"/>
        </w:rPr>
        <w:t xml:space="preserve">; </w:t>
      </w:r>
      <w:r w:rsidRPr="009D1A28">
        <w:rPr>
          <w:rFonts w:ascii="Arial" w:hAnsi="Arial" w:cs="Arial"/>
          <w:b/>
          <w:sz w:val="20"/>
          <w:szCs w:val="20"/>
        </w:rPr>
        <w:t>Зміна відповідального дослідника</w:t>
      </w:r>
      <w:r w:rsidRPr="009D1A28">
        <w:rPr>
          <w:rFonts w:ascii="Arial" w:hAnsi="Arial" w:cs="Arial"/>
          <w:sz w:val="20"/>
          <w:szCs w:val="20"/>
        </w:rPr>
        <w:t xml:space="preserve"> </w:t>
      </w:r>
      <w:r w:rsidRPr="009D1A28">
        <w:rPr>
          <w:rFonts w:ascii="Arial" w:hAnsi="Arial" w:cs="Arial"/>
          <w:color w:val="000000"/>
          <w:sz w:val="20"/>
          <w:szCs w:val="20"/>
        </w:rPr>
        <w:t xml:space="preserve">до протоколу клінічного випробування </w:t>
      </w:r>
      <w:r w:rsidRPr="009D1A28">
        <w:rPr>
          <w:rFonts w:ascii="Arial" w:hAnsi="Arial" w:cs="Arial"/>
          <w:sz w:val="20"/>
          <w:szCs w:val="20"/>
        </w:rPr>
        <w:t xml:space="preserve">«Комбіновані, подвійні сліпі, рандомізовані, плацебо-контрольовані дослідження фази 2б/3 для оцінки ефективності й безпечності </w:t>
      </w:r>
      <w:r w:rsidRPr="009D1A28">
        <w:rPr>
          <w:rFonts w:ascii="Arial" w:hAnsi="Arial" w:cs="Arial"/>
          <w:b/>
          <w:sz w:val="20"/>
          <w:szCs w:val="20"/>
        </w:rPr>
        <w:t>філготінібу</w:t>
      </w:r>
      <w:r w:rsidRPr="009D1A28">
        <w:rPr>
          <w:rFonts w:ascii="Arial" w:hAnsi="Arial" w:cs="Arial"/>
          <w:sz w:val="20"/>
          <w:szCs w:val="20"/>
        </w:rPr>
        <w:t xml:space="preserve"> для стимулювання та збереження ремісії в пацієнтів із виразковим колітом середнього та тяжкого ступеня активності», код дослідження </w:t>
      </w:r>
      <w:r w:rsidRPr="009D1A28">
        <w:rPr>
          <w:rFonts w:ascii="Arial" w:hAnsi="Arial" w:cs="Arial"/>
          <w:b/>
          <w:color w:val="000000"/>
          <w:sz w:val="20"/>
          <w:szCs w:val="20"/>
        </w:rPr>
        <w:t>GS-US-418-3898,</w:t>
      </w:r>
      <w:r w:rsidRPr="009D1A28">
        <w:rPr>
          <w:rFonts w:ascii="Arial" w:hAnsi="Arial" w:cs="Arial"/>
          <w:b/>
          <w:sz w:val="20"/>
          <w:szCs w:val="20"/>
        </w:rPr>
        <w:t xml:space="preserve"> </w:t>
      </w:r>
      <w:r w:rsidRPr="009D1A28">
        <w:rPr>
          <w:rFonts w:ascii="Arial" w:hAnsi="Arial" w:cs="Arial"/>
          <w:sz w:val="20"/>
          <w:szCs w:val="20"/>
        </w:rPr>
        <w:t>з інкорпорованою попра</w:t>
      </w:r>
      <w:r>
        <w:rPr>
          <w:rFonts w:ascii="Arial" w:hAnsi="Arial" w:cs="Arial"/>
          <w:sz w:val="20"/>
          <w:szCs w:val="20"/>
        </w:rPr>
        <w:t>вкою 4 від 05 березня 2018 року</w:t>
      </w:r>
      <w:r w:rsidRPr="009D1A28">
        <w:rPr>
          <w:rFonts w:ascii="Arial" w:hAnsi="Arial" w:cs="Arial"/>
          <w:sz w:val="20"/>
          <w:szCs w:val="20"/>
        </w:rPr>
        <w:t>; спонсор – Gilead Sciences, Inc., США</w:t>
      </w:r>
    </w:p>
    <w:p w:rsidR="004057F6" w:rsidRPr="009D1A28" w:rsidRDefault="004057F6" w:rsidP="004057F6">
      <w:pPr>
        <w:spacing w:after="0" w:line="240" w:lineRule="auto"/>
        <w:jc w:val="both"/>
        <w:rPr>
          <w:rFonts w:ascii="Arial" w:hAnsi="Arial" w:cs="Arial"/>
          <w:color w:val="000000"/>
          <w:sz w:val="20"/>
          <w:szCs w:val="20"/>
        </w:rPr>
      </w:pPr>
      <w:r w:rsidRPr="009D1A28">
        <w:rPr>
          <w:rFonts w:ascii="Arial" w:hAnsi="Arial" w:cs="Arial"/>
          <w:sz w:val="20"/>
          <w:szCs w:val="20"/>
        </w:rPr>
        <w:t xml:space="preserve">Заявник – </w:t>
      </w:r>
      <w:r w:rsidRPr="009D1A28">
        <w:rPr>
          <w:rFonts w:ascii="Arial" w:hAnsi="Arial" w:cs="Arial"/>
          <w:color w:val="000000"/>
          <w:sz w:val="20"/>
          <w:szCs w:val="20"/>
        </w:rPr>
        <w:t>ТOВАРИСТВО З ОБМЕЖЕНОЮ ВІДПОВІДАЛЬНІСТЮ «ФАРМАСЬЮТІКАЛ РІСЕРЧ АССОУШИЕЙТС УКРАЇНА» (ТОВ «ФРА УКРАЇНА»)</w:t>
      </w:r>
    </w:p>
    <w:p w:rsidR="004057F6" w:rsidRPr="009D1A28" w:rsidRDefault="004057F6" w:rsidP="004057F6">
      <w:pPr>
        <w:spacing w:after="0" w:line="240" w:lineRule="auto"/>
        <w:jc w:val="both"/>
        <w:rPr>
          <w:rFonts w:ascii="Arial" w:hAnsi="Arial" w:cs="Arial"/>
          <w:color w:val="000000"/>
          <w:sz w:val="20"/>
          <w:szCs w:val="20"/>
        </w:rPr>
      </w:pPr>
    </w:p>
    <w:p w:rsidR="00FD4B2D" w:rsidRDefault="00FD4B2D" w:rsidP="004057F6">
      <w:pPr>
        <w:suppressAutoHyphens/>
        <w:spacing w:after="0" w:line="240" w:lineRule="auto"/>
        <w:jc w:val="both"/>
        <w:rPr>
          <w:rFonts w:ascii="Arial" w:hAnsi="Arial" w:cs="Arial"/>
          <w:i/>
          <w:sz w:val="20"/>
          <w:szCs w:val="20"/>
        </w:rPr>
      </w:pPr>
    </w:p>
    <w:p w:rsidR="00FD4B2D" w:rsidRPr="00FD4B2D" w:rsidRDefault="00FD4B2D" w:rsidP="00CB59C1">
      <w:pPr>
        <w:pStyle w:val="ab"/>
        <w:spacing w:before="0" w:beforeAutospacing="0" w:after="0" w:afterAutospacing="0"/>
        <w:jc w:val="both"/>
        <w:rPr>
          <w:rFonts w:ascii="Arial" w:hAnsi="Arial" w:cs="Arial"/>
          <w:color w:val="000000"/>
          <w:sz w:val="20"/>
          <w:szCs w:val="20"/>
          <w:lang w:val="uk-UA"/>
        </w:rPr>
      </w:pPr>
      <w:bookmarkStart w:id="2" w:name="_Hlk505161949"/>
      <w:r w:rsidRPr="00FD4B2D">
        <w:rPr>
          <w:rFonts w:ascii="Arial" w:hAnsi="Arial" w:cs="Arial"/>
          <w:b/>
          <w:color w:val="000000"/>
          <w:sz w:val="20"/>
          <w:szCs w:val="20"/>
          <w:lang w:val="uk-UA"/>
        </w:rPr>
        <w:t xml:space="preserve">9. Оновлений Протокол клінічного випробування версія 3 від 12 березня 2019 р.; Інформація та Форма згоди для дорослих учасників дослідження, локальна версія номер 4.0 для України українською та російською мовами, дата версії 05 квітня 2019 року, на основі Мастер версії номер 5.0 від 13 березня 2019 року; Збільшення кількості рандомізованих пацієнтів з 140 до 152 у світі </w:t>
      </w:r>
      <w:r w:rsidRPr="00FD4B2D">
        <w:rPr>
          <w:rFonts w:ascii="Arial" w:eastAsia="Calibri" w:hAnsi="Arial" w:cs="Arial"/>
          <w:sz w:val="20"/>
          <w:szCs w:val="20"/>
          <w:lang w:val="uk-UA"/>
        </w:rPr>
        <w:t xml:space="preserve">до протоколу клінічного випробування «Багатоцентрове, рандомізоване, подвійне сліпе, плацебо-контрольоване дослідження 3 фази з метою оцінки ефективності і безпечності </w:t>
      </w:r>
      <w:r w:rsidRPr="00FD4B2D">
        <w:rPr>
          <w:rFonts w:ascii="Arial" w:eastAsia="Calibri" w:hAnsi="Arial" w:cs="Arial"/>
          <w:b/>
          <w:sz w:val="20"/>
          <w:szCs w:val="20"/>
          <w:lang w:val="uk-UA"/>
        </w:rPr>
        <w:t>Тезепелумабу</w:t>
      </w:r>
      <w:r w:rsidRPr="00FD4B2D">
        <w:rPr>
          <w:rFonts w:ascii="Arial" w:eastAsia="Calibri" w:hAnsi="Arial" w:cs="Arial"/>
          <w:sz w:val="20"/>
          <w:szCs w:val="20"/>
          <w:lang w:val="uk-UA"/>
        </w:rPr>
        <w:t xml:space="preserve"> в скороченні прийому пероральних кортикостероїдів у дорослих з залежною від пероральних кортикостероїдів астмою (</w:t>
      </w:r>
      <w:r w:rsidRPr="00FD4B2D">
        <w:rPr>
          <w:rFonts w:ascii="Arial" w:eastAsia="Calibri" w:hAnsi="Arial" w:cs="Arial"/>
          <w:sz w:val="20"/>
          <w:szCs w:val="20"/>
        </w:rPr>
        <w:t>SOURCE</w:t>
      </w:r>
      <w:r w:rsidRPr="00FD4B2D">
        <w:rPr>
          <w:rFonts w:ascii="Arial" w:eastAsia="Calibri" w:hAnsi="Arial" w:cs="Arial"/>
          <w:sz w:val="20"/>
          <w:szCs w:val="20"/>
          <w:lang w:val="uk-UA"/>
        </w:rPr>
        <w:t xml:space="preserve">)», </w:t>
      </w:r>
      <w:r w:rsidRPr="00FD4B2D">
        <w:rPr>
          <w:rFonts w:ascii="Arial" w:hAnsi="Arial" w:cs="Arial"/>
          <w:sz w:val="20"/>
          <w:szCs w:val="20"/>
          <w:lang w:val="uk-UA"/>
        </w:rPr>
        <w:t xml:space="preserve">код дослідження </w:t>
      </w:r>
      <w:bookmarkEnd w:id="2"/>
      <w:r w:rsidRPr="00FD4B2D">
        <w:rPr>
          <w:rFonts w:ascii="Arial" w:hAnsi="Arial" w:cs="Arial"/>
          <w:b/>
          <w:sz w:val="20"/>
          <w:szCs w:val="20"/>
          <w:lang w:val="uk-UA"/>
        </w:rPr>
        <w:t>D5180C00009,</w:t>
      </w:r>
      <w:r w:rsidRPr="00FD4B2D">
        <w:rPr>
          <w:rFonts w:ascii="Arial" w:eastAsia="TimesNewRoman" w:hAnsi="Arial" w:cs="Arial"/>
          <w:b/>
          <w:sz w:val="20"/>
          <w:szCs w:val="20"/>
          <w:lang w:val="uk-UA" w:eastAsia="uk-UA"/>
        </w:rPr>
        <w:t xml:space="preserve"> </w:t>
      </w:r>
      <w:r w:rsidRPr="00FD4B2D">
        <w:rPr>
          <w:rFonts w:ascii="Arial" w:hAnsi="Arial" w:cs="Arial"/>
          <w:sz w:val="20"/>
          <w:szCs w:val="20"/>
          <w:lang w:val="uk-UA"/>
        </w:rPr>
        <w:t xml:space="preserve">версія 2 від 04 квітня 2018 р.; </w:t>
      </w:r>
      <w:r w:rsidRPr="00FD4B2D">
        <w:rPr>
          <w:rFonts w:ascii="Arial" w:hAnsi="Arial" w:cs="Arial"/>
          <w:color w:val="000000"/>
          <w:sz w:val="20"/>
          <w:szCs w:val="20"/>
          <w:lang w:val="uk-UA"/>
        </w:rPr>
        <w:t xml:space="preserve">спонсор - </w:t>
      </w:r>
      <w:r w:rsidRPr="00FD4B2D">
        <w:rPr>
          <w:rFonts w:ascii="Arial" w:hAnsi="Arial" w:cs="Arial"/>
          <w:color w:val="000000"/>
          <w:sz w:val="20"/>
          <w:szCs w:val="20"/>
        </w:rPr>
        <w:t>AstraZeneca</w:t>
      </w:r>
      <w:r w:rsidRPr="00FD4B2D">
        <w:rPr>
          <w:rFonts w:ascii="Arial" w:hAnsi="Arial" w:cs="Arial"/>
          <w:color w:val="000000"/>
          <w:sz w:val="20"/>
          <w:szCs w:val="20"/>
          <w:lang w:val="uk-UA"/>
        </w:rPr>
        <w:t xml:space="preserve"> </w:t>
      </w:r>
      <w:r w:rsidRPr="00FD4B2D">
        <w:rPr>
          <w:rFonts w:ascii="Arial" w:hAnsi="Arial" w:cs="Arial"/>
          <w:color w:val="000000"/>
          <w:sz w:val="20"/>
          <w:szCs w:val="20"/>
        </w:rPr>
        <w:t>AB</w:t>
      </w:r>
      <w:r w:rsidRPr="00FD4B2D">
        <w:rPr>
          <w:rFonts w:ascii="Arial" w:hAnsi="Arial" w:cs="Arial"/>
          <w:color w:val="000000"/>
          <w:sz w:val="20"/>
          <w:szCs w:val="20"/>
          <w:lang w:val="uk-UA"/>
        </w:rPr>
        <w:t>, Sweden</w:t>
      </w:r>
    </w:p>
    <w:p w:rsidR="00FD4B2D" w:rsidRPr="00FD4B2D" w:rsidRDefault="00FD4B2D" w:rsidP="00CB59C1">
      <w:pPr>
        <w:spacing w:after="0" w:line="240" w:lineRule="auto"/>
        <w:jc w:val="both"/>
        <w:rPr>
          <w:rFonts w:ascii="Arial" w:hAnsi="Arial" w:cs="Arial"/>
          <w:sz w:val="20"/>
          <w:szCs w:val="20"/>
        </w:rPr>
      </w:pPr>
      <w:r w:rsidRPr="00FD4B2D">
        <w:rPr>
          <w:rFonts w:ascii="Arial" w:hAnsi="Arial" w:cs="Arial"/>
          <w:sz w:val="20"/>
          <w:szCs w:val="20"/>
        </w:rPr>
        <w:t>Заявник</w:t>
      </w:r>
      <w:r w:rsidRPr="00FD4B2D">
        <w:rPr>
          <w:rFonts w:ascii="Arial" w:hAnsi="Arial" w:cs="Arial"/>
          <w:b/>
          <w:sz w:val="20"/>
          <w:szCs w:val="20"/>
        </w:rPr>
        <w:t xml:space="preserve"> -  </w:t>
      </w:r>
      <w:r w:rsidRPr="00FD4B2D">
        <w:rPr>
          <w:rFonts w:ascii="Arial" w:hAnsi="Arial" w:cs="Arial"/>
          <w:sz w:val="20"/>
          <w:szCs w:val="20"/>
        </w:rPr>
        <w:t>ТОВ «АСТРАЗЕНЕКА Україна»</w:t>
      </w:r>
    </w:p>
    <w:p w:rsidR="00FD4B2D" w:rsidRPr="00FD4B2D" w:rsidRDefault="00FD4B2D" w:rsidP="00CB59C1">
      <w:pPr>
        <w:spacing w:after="0" w:line="240" w:lineRule="auto"/>
        <w:jc w:val="both"/>
        <w:rPr>
          <w:rFonts w:ascii="Arial" w:hAnsi="Arial" w:cs="Arial"/>
          <w:sz w:val="20"/>
          <w:szCs w:val="20"/>
        </w:rPr>
      </w:pPr>
    </w:p>
    <w:p w:rsidR="00204A1F" w:rsidRDefault="00204A1F" w:rsidP="00CB59C1">
      <w:pPr>
        <w:spacing w:after="0" w:line="240" w:lineRule="auto"/>
        <w:jc w:val="both"/>
        <w:rPr>
          <w:rFonts w:ascii="Arial" w:hAnsi="Arial" w:cs="Arial"/>
          <w:i/>
          <w:sz w:val="20"/>
          <w:szCs w:val="20"/>
        </w:rPr>
      </w:pPr>
    </w:p>
    <w:p w:rsidR="00204A1F" w:rsidRPr="005D0943" w:rsidRDefault="00204A1F" w:rsidP="00204A1F">
      <w:pPr>
        <w:pStyle w:val="ad"/>
        <w:spacing w:after="0"/>
        <w:ind w:left="0"/>
        <w:rPr>
          <w:rFonts w:ascii="Arial" w:hAnsi="Arial" w:cs="Arial"/>
          <w:sz w:val="20"/>
          <w:szCs w:val="20"/>
          <w:lang w:val="uk-UA"/>
        </w:rPr>
      </w:pPr>
      <w:r w:rsidRPr="00204A1F">
        <w:rPr>
          <w:rFonts w:ascii="Arial" w:hAnsi="Arial" w:cs="Arial"/>
          <w:b/>
          <w:sz w:val="20"/>
          <w:szCs w:val="20"/>
          <w:lang w:val="uk-UA"/>
        </w:rPr>
        <w:t xml:space="preserve">10. Збільшення кількості учасників дослідження в Україні від попередньо запланованої на 10 осіб (з 50 до 60 осіб) </w:t>
      </w:r>
      <w:r w:rsidRPr="00204A1F">
        <w:rPr>
          <w:rFonts w:ascii="Arial" w:hAnsi="Arial" w:cs="Arial"/>
          <w:sz w:val="20"/>
          <w:szCs w:val="20"/>
          <w:lang w:val="uk-UA"/>
        </w:rPr>
        <w:t>до протоколу клінічного випробування</w:t>
      </w:r>
      <w:r w:rsidRPr="00204A1F">
        <w:rPr>
          <w:rFonts w:ascii="Arial" w:hAnsi="Arial" w:cs="Arial"/>
          <w:b/>
          <w:sz w:val="20"/>
          <w:szCs w:val="20"/>
          <w:lang w:val="uk-UA"/>
        </w:rPr>
        <w:t xml:space="preserve"> </w:t>
      </w:r>
      <w:r w:rsidRPr="00204A1F">
        <w:rPr>
          <w:rFonts w:ascii="Arial" w:hAnsi="Arial" w:cs="Arial"/>
          <w:sz w:val="20"/>
          <w:szCs w:val="20"/>
          <w:lang w:val="uk-UA"/>
        </w:rPr>
        <w:t>«Рандомізоване, подвійне сліпе, плацебо-контрольоване дослідження фази 2</w:t>
      </w:r>
      <w:r w:rsidRPr="00204A1F">
        <w:rPr>
          <w:rFonts w:ascii="Arial" w:hAnsi="Arial" w:cs="Arial"/>
          <w:sz w:val="20"/>
          <w:szCs w:val="20"/>
        </w:rPr>
        <w:t>a</w:t>
      </w:r>
      <w:r w:rsidRPr="00204A1F">
        <w:rPr>
          <w:rFonts w:ascii="Arial" w:hAnsi="Arial" w:cs="Arial"/>
          <w:sz w:val="20"/>
          <w:szCs w:val="20"/>
          <w:lang w:val="uk-UA"/>
        </w:rPr>
        <w:t xml:space="preserve">, яке проводиться в паралельних групах з метою вивчення профілів ефективності, безпечності, фармакокінетики та біомаркерів препарату </w:t>
      </w:r>
      <w:r w:rsidRPr="00204A1F">
        <w:rPr>
          <w:rFonts w:ascii="Arial" w:hAnsi="Arial" w:cs="Arial"/>
          <w:b/>
          <w:sz w:val="20"/>
          <w:szCs w:val="20"/>
        </w:rPr>
        <w:t>CKD</w:t>
      </w:r>
      <w:r w:rsidRPr="00204A1F">
        <w:rPr>
          <w:rFonts w:ascii="Arial" w:hAnsi="Arial" w:cs="Arial"/>
          <w:b/>
          <w:sz w:val="20"/>
          <w:szCs w:val="20"/>
          <w:lang w:val="uk-UA"/>
        </w:rPr>
        <w:t>-506</w:t>
      </w:r>
      <w:r w:rsidRPr="00204A1F">
        <w:rPr>
          <w:rFonts w:ascii="Arial" w:hAnsi="Arial" w:cs="Arial"/>
          <w:sz w:val="20"/>
          <w:szCs w:val="20"/>
          <w:lang w:val="uk-UA"/>
        </w:rPr>
        <w:t xml:space="preserve"> при введенні дорослим пацієнтам із ревматоїдним артритом середнього та важкого ступеня з недостатньою відповіддю на терапію метотрексатом», код дослідження </w:t>
      </w:r>
      <w:r w:rsidRPr="00204A1F">
        <w:rPr>
          <w:rFonts w:ascii="Arial" w:hAnsi="Arial" w:cs="Arial"/>
          <w:b/>
          <w:sz w:val="20"/>
          <w:szCs w:val="20"/>
          <w:lang w:val="uk-UA"/>
        </w:rPr>
        <w:t>182</w:t>
      </w:r>
      <w:r w:rsidRPr="00204A1F">
        <w:rPr>
          <w:rFonts w:ascii="Arial" w:hAnsi="Arial" w:cs="Arial"/>
          <w:b/>
          <w:sz w:val="20"/>
          <w:szCs w:val="20"/>
        </w:rPr>
        <w:t>RA</w:t>
      </w:r>
      <w:r w:rsidRPr="00204A1F">
        <w:rPr>
          <w:rFonts w:ascii="Arial" w:hAnsi="Arial" w:cs="Arial"/>
          <w:b/>
          <w:sz w:val="20"/>
          <w:szCs w:val="20"/>
          <w:lang w:val="uk-UA"/>
        </w:rPr>
        <w:t>18009</w:t>
      </w:r>
      <w:r w:rsidRPr="00204A1F">
        <w:rPr>
          <w:rFonts w:ascii="Arial" w:hAnsi="Arial" w:cs="Arial"/>
          <w:sz w:val="20"/>
          <w:szCs w:val="20"/>
          <w:lang w:val="uk-UA"/>
        </w:rPr>
        <w:t xml:space="preserve">, </w:t>
      </w:r>
      <w:r w:rsidRPr="00204A1F">
        <w:rPr>
          <w:rFonts w:ascii="Arial" w:hAnsi="Arial" w:cs="Arial"/>
          <w:color w:val="000000"/>
          <w:sz w:val="20"/>
          <w:szCs w:val="20"/>
          <w:lang w:val="uk-UA"/>
        </w:rPr>
        <w:t>версія від 08 травня 2018 року</w:t>
      </w:r>
      <w:r w:rsidRPr="00204A1F">
        <w:rPr>
          <w:rFonts w:ascii="Arial" w:hAnsi="Arial" w:cs="Arial"/>
          <w:sz w:val="20"/>
          <w:szCs w:val="20"/>
          <w:lang w:val="uk-UA"/>
        </w:rPr>
        <w:t>, спонсор - «Чонг Кун Данг Фармасьютікал Корпорейшн (ЧКД)» (</w:t>
      </w:r>
      <w:r w:rsidRPr="00204A1F">
        <w:rPr>
          <w:rFonts w:ascii="Arial" w:hAnsi="Arial" w:cs="Arial"/>
          <w:sz w:val="20"/>
          <w:szCs w:val="20"/>
        </w:rPr>
        <w:t>Chong</w:t>
      </w:r>
      <w:r w:rsidRPr="00204A1F">
        <w:rPr>
          <w:rFonts w:ascii="Arial" w:hAnsi="Arial" w:cs="Arial"/>
          <w:sz w:val="20"/>
          <w:szCs w:val="20"/>
          <w:lang w:val="uk-UA"/>
        </w:rPr>
        <w:t xml:space="preserve"> </w:t>
      </w:r>
      <w:r w:rsidRPr="00204A1F">
        <w:rPr>
          <w:rFonts w:ascii="Arial" w:hAnsi="Arial" w:cs="Arial"/>
          <w:sz w:val="20"/>
          <w:szCs w:val="20"/>
        </w:rPr>
        <w:t>Kun</w:t>
      </w:r>
      <w:r w:rsidRPr="00204A1F">
        <w:rPr>
          <w:rFonts w:ascii="Arial" w:hAnsi="Arial" w:cs="Arial"/>
          <w:sz w:val="20"/>
          <w:szCs w:val="20"/>
          <w:lang w:val="uk-UA"/>
        </w:rPr>
        <w:t xml:space="preserve"> </w:t>
      </w:r>
      <w:r w:rsidRPr="00204A1F">
        <w:rPr>
          <w:rFonts w:ascii="Arial" w:hAnsi="Arial" w:cs="Arial"/>
          <w:sz w:val="20"/>
          <w:szCs w:val="20"/>
        </w:rPr>
        <w:t>Dang</w:t>
      </w:r>
      <w:r w:rsidRPr="00204A1F">
        <w:rPr>
          <w:rFonts w:ascii="Arial" w:hAnsi="Arial" w:cs="Arial"/>
          <w:sz w:val="20"/>
          <w:szCs w:val="20"/>
          <w:lang w:val="uk-UA"/>
        </w:rPr>
        <w:t xml:space="preserve"> </w:t>
      </w:r>
      <w:r w:rsidRPr="00204A1F">
        <w:rPr>
          <w:rFonts w:ascii="Arial" w:hAnsi="Arial" w:cs="Arial"/>
          <w:sz w:val="20"/>
          <w:szCs w:val="20"/>
        </w:rPr>
        <w:t>Pharmaceutical</w:t>
      </w:r>
      <w:r w:rsidRPr="00204A1F">
        <w:rPr>
          <w:rFonts w:ascii="Arial" w:hAnsi="Arial" w:cs="Arial"/>
          <w:sz w:val="20"/>
          <w:szCs w:val="20"/>
          <w:lang w:val="uk-UA"/>
        </w:rPr>
        <w:t xml:space="preserve"> </w:t>
      </w:r>
      <w:r w:rsidRPr="00204A1F">
        <w:rPr>
          <w:rFonts w:ascii="Arial" w:hAnsi="Arial" w:cs="Arial"/>
          <w:sz w:val="20"/>
          <w:szCs w:val="20"/>
        </w:rPr>
        <w:t>Corporation</w:t>
      </w:r>
      <w:r w:rsidRPr="00204A1F">
        <w:rPr>
          <w:rFonts w:ascii="Arial" w:hAnsi="Arial" w:cs="Arial"/>
          <w:sz w:val="20"/>
          <w:szCs w:val="20"/>
          <w:lang w:val="uk-UA"/>
        </w:rPr>
        <w:t xml:space="preserve"> [</w:t>
      </w:r>
      <w:r w:rsidRPr="00204A1F">
        <w:rPr>
          <w:rFonts w:ascii="Arial" w:hAnsi="Arial" w:cs="Arial"/>
          <w:sz w:val="20"/>
          <w:szCs w:val="20"/>
        </w:rPr>
        <w:t>CKD</w:t>
      </w:r>
      <w:r w:rsidRPr="00204A1F">
        <w:rPr>
          <w:rFonts w:ascii="Arial" w:hAnsi="Arial" w:cs="Arial"/>
          <w:sz w:val="20"/>
          <w:szCs w:val="20"/>
          <w:lang w:val="uk-UA"/>
        </w:rPr>
        <w:t xml:space="preserve">]), </w:t>
      </w:r>
      <w:r w:rsidRPr="00204A1F">
        <w:rPr>
          <w:rFonts w:ascii="Arial" w:hAnsi="Arial" w:cs="Arial"/>
          <w:sz w:val="20"/>
          <w:szCs w:val="20"/>
        </w:rPr>
        <w:t>Korea</w:t>
      </w:r>
    </w:p>
    <w:p w:rsidR="00204A1F" w:rsidRPr="00204A1F" w:rsidRDefault="00204A1F" w:rsidP="00204A1F">
      <w:pPr>
        <w:spacing w:after="0" w:line="240" w:lineRule="auto"/>
        <w:jc w:val="both"/>
        <w:rPr>
          <w:rFonts w:ascii="Arial" w:hAnsi="Arial" w:cs="Arial"/>
          <w:sz w:val="20"/>
          <w:szCs w:val="20"/>
        </w:rPr>
      </w:pPr>
      <w:r w:rsidRPr="00204A1F">
        <w:rPr>
          <w:rFonts w:ascii="Arial" w:hAnsi="Arial" w:cs="Arial"/>
          <w:sz w:val="20"/>
          <w:szCs w:val="20"/>
        </w:rPr>
        <w:t>Заявник – Підприємство з 100% іноземною інвестицією «АЙК’ЮВІА РДС Україна»</w:t>
      </w:r>
    </w:p>
    <w:p w:rsidR="00204A1F" w:rsidRPr="00204A1F" w:rsidRDefault="00204A1F" w:rsidP="00204A1F">
      <w:pPr>
        <w:spacing w:after="0" w:line="240" w:lineRule="auto"/>
        <w:jc w:val="both"/>
        <w:rPr>
          <w:rFonts w:ascii="Arial" w:hAnsi="Arial" w:cs="Arial"/>
          <w:sz w:val="20"/>
          <w:szCs w:val="20"/>
        </w:rPr>
      </w:pPr>
    </w:p>
    <w:p w:rsidR="00204A1F" w:rsidRPr="00C04C9F" w:rsidRDefault="00204A1F" w:rsidP="00943E4F">
      <w:pPr>
        <w:spacing w:after="0" w:line="240" w:lineRule="auto"/>
        <w:jc w:val="both"/>
        <w:rPr>
          <w:rFonts w:ascii="Arial" w:hAnsi="Arial" w:cs="Arial"/>
          <w:i/>
          <w:sz w:val="20"/>
          <w:szCs w:val="20"/>
        </w:rPr>
      </w:pPr>
      <w:r w:rsidRPr="00204A1F">
        <w:rPr>
          <w:rFonts w:ascii="Arial" w:hAnsi="Arial" w:cs="Arial"/>
          <w:b/>
          <w:i/>
          <w:color w:val="000000"/>
          <w:sz w:val="20"/>
          <w:szCs w:val="20"/>
        </w:rPr>
        <w:t xml:space="preserve"> </w:t>
      </w:r>
    </w:p>
    <w:p w:rsidR="00C04C9F" w:rsidRDefault="00C04C9F" w:rsidP="00C04C9F">
      <w:pPr>
        <w:spacing w:after="0" w:line="240" w:lineRule="auto"/>
        <w:jc w:val="both"/>
        <w:rPr>
          <w:rFonts w:ascii="Arial" w:hAnsi="Arial" w:cs="Arial"/>
          <w:i/>
          <w:sz w:val="20"/>
          <w:szCs w:val="20"/>
        </w:rPr>
      </w:pPr>
    </w:p>
    <w:p w:rsidR="00C04C9F" w:rsidRPr="00C04C9F" w:rsidRDefault="00C04C9F" w:rsidP="00C04C9F">
      <w:pPr>
        <w:spacing w:after="0" w:line="240" w:lineRule="auto"/>
        <w:jc w:val="both"/>
        <w:rPr>
          <w:rFonts w:ascii="Arial" w:hAnsi="Arial" w:cs="Arial"/>
          <w:i/>
          <w:sz w:val="20"/>
          <w:szCs w:val="20"/>
        </w:rPr>
      </w:pPr>
    </w:p>
    <w:p w:rsidR="00C04C9F" w:rsidRPr="00943E4F" w:rsidRDefault="00C04C9F" w:rsidP="00C04C9F">
      <w:pPr>
        <w:spacing w:after="0" w:line="240" w:lineRule="auto"/>
        <w:jc w:val="both"/>
        <w:rPr>
          <w:rFonts w:ascii="Arial" w:hAnsi="Arial" w:cs="Arial"/>
          <w:b/>
          <w:sz w:val="20"/>
          <w:szCs w:val="20"/>
          <w:lang w:val="de-DE"/>
        </w:rPr>
      </w:pPr>
      <w:r w:rsidRPr="00C04C9F">
        <w:rPr>
          <w:rFonts w:ascii="Arial" w:hAnsi="Arial" w:cs="Arial"/>
          <w:b/>
          <w:sz w:val="20"/>
          <w:szCs w:val="20"/>
        </w:rPr>
        <w:t xml:space="preserve">11. Зразок блістеру досліджуваного лікарського засобу з маркуванням, англійською мовою; Зразок блістеру досліджуваного лікарського засобу з маркуванням у вигляді піктограми, англійською мовою; Керівництво із застосування досліджуваного препарату_Версія ранок (A.M.)/вечір (P.M.), версія 1.0UKR(uk) від 05 квітня 2019 року, українською мовою; Керівництво із застосування досліджуваного препарату_Версія ранок (A.M.)/вечір (P.M.), версія 1.0UKR(ru) від 05 квітня 2019 року, російською мовою; Керівництво із застосування досліджуваного препарату_Версія піктограми, версія 1.0UKR(uk) від 05 квітня 2019 року, українською мовою; Керівництво із застосування досліджуваного препарату_Версія піктограми, версія 1.0UKR(ru) від 05 квітня 2019 року, російською мовою </w:t>
      </w:r>
      <w:r w:rsidRPr="00C04C9F">
        <w:rPr>
          <w:rFonts w:ascii="Arial" w:hAnsi="Arial" w:cs="Arial"/>
          <w:sz w:val="20"/>
          <w:szCs w:val="20"/>
        </w:rPr>
        <w:t>до протоколу клінічного випробування «</w:t>
      </w:r>
      <w:r w:rsidRPr="00C04C9F">
        <w:rPr>
          <w:rFonts w:ascii="Arial" w:hAnsi="Arial" w:cs="Arial"/>
          <w:sz w:val="20"/>
          <w:szCs w:val="20"/>
          <w:lang w:val="de-DE"/>
        </w:rPr>
        <w:t xml:space="preserve">Рандомізоване, плацебо-контрольоване, подвійне сліпе дослідження фази II, що проводиться в чотирьох групах з підбором доз із метою оцінки ефективності та безпечності препарату </w:t>
      </w:r>
      <w:r w:rsidRPr="00C04C9F">
        <w:rPr>
          <w:rFonts w:ascii="Arial" w:hAnsi="Arial" w:cs="Arial"/>
          <w:b/>
          <w:sz w:val="20"/>
          <w:szCs w:val="20"/>
          <w:lang w:val="de-DE"/>
        </w:rPr>
        <w:t>SHR0302</w:t>
      </w:r>
      <w:r w:rsidRPr="00C04C9F">
        <w:rPr>
          <w:rFonts w:ascii="Arial" w:hAnsi="Arial" w:cs="Arial"/>
          <w:sz w:val="20"/>
          <w:szCs w:val="20"/>
          <w:lang w:val="de-DE"/>
        </w:rPr>
        <w:t xml:space="preserve"> порівняно із плацебо в пацієнтів з активною хворобою Крона від середнього до важкого ступеня</w:t>
      </w:r>
      <w:r w:rsidRPr="00C04C9F">
        <w:rPr>
          <w:rFonts w:ascii="Arial" w:hAnsi="Arial" w:cs="Arial"/>
          <w:sz w:val="20"/>
          <w:szCs w:val="20"/>
        </w:rPr>
        <w:t>», код дослідження</w:t>
      </w:r>
      <w:r w:rsidRPr="00C04C9F">
        <w:rPr>
          <w:rFonts w:ascii="Arial" w:hAnsi="Arial" w:cs="Arial"/>
          <w:b/>
          <w:sz w:val="20"/>
          <w:szCs w:val="20"/>
        </w:rPr>
        <w:t xml:space="preserve"> RSJ10</w:t>
      </w:r>
      <w:r w:rsidRPr="00C04C9F">
        <w:rPr>
          <w:rFonts w:ascii="Arial" w:hAnsi="Arial" w:cs="Arial"/>
          <w:b/>
          <w:sz w:val="20"/>
          <w:szCs w:val="20"/>
          <w:lang w:val="de-DE"/>
        </w:rPr>
        <w:t>2</w:t>
      </w:r>
      <w:r w:rsidRPr="00C04C9F">
        <w:rPr>
          <w:rFonts w:ascii="Arial" w:hAnsi="Arial" w:cs="Arial"/>
          <w:b/>
          <w:sz w:val="20"/>
          <w:szCs w:val="20"/>
        </w:rPr>
        <w:t xml:space="preserve">01, </w:t>
      </w:r>
      <w:r w:rsidRPr="00350719">
        <w:rPr>
          <w:rFonts w:ascii="Arial" w:hAnsi="Arial" w:cs="Arial"/>
          <w:sz w:val="20"/>
          <w:szCs w:val="20"/>
        </w:rPr>
        <w:t>версія 1.1 від 12 листопада 2018 року; спонсор – Реістоун Біофарма Компані Лімітед (Reis</w:t>
      </w:r>
      <w:r w:rsidR="00350719" w:rsidRPr="00350719">
        <w:rPr>
          <w:rFonts w:ascii="Arial" w:hAnsi="Arial" w:cs="Arial"/>
          <w:sz w:val="20"/>
          <w:szCs w:val="20"/>
        </w:rPr>
        <w:t>tone Biopharma Company Limited)</w:t>
      </w:r>
      <w:r w:rsidR="00350719" w:rsidRPr="00350719">
        <w:rPr>
          <w:rFonts w:ascii="Arial" w:hAnsi="Arial" w:cs="Arial"/>
          <w:color w:val="000000"/>
          <w:sz w:val="20"/>
          <w:szCs w:val="20"/>
        </w:rPr>
        <w:t>,China</w:t>
      </w:r>
    </w:p>
    <w:p w:rsidR="00C04C9F" w:rsidRPr="00C04C9F" w:rsidRDefault="00C04C9F" w:rsidP="00C04C9F">
      <w:pPr>
        <w:spacing w:after="0" w:line="240" w:lineRule="auto"/>
        <w:jc w:val="both"/>
        <w:rPr>
          <w:rFonts w:ascii="Arial" w:hAnsi="Arial" w:cs="Arial"/>
          <w:sz w:val="20"/>
          <w:szCs w:val="20"/>
        </w:rPr>
      </w:pPr>
      <w:r w:rsidRPr="00C04C9F">
        <w:rPr>
          <w:rFonts w:ascii="Arial" w:hAnsi="Arial" w:cs="Arial"/>
          <w:sz w:val="20"/>
          <w:szCs w:val="20"/>
        </w:rPr>
        <w:t>Заявник – Підприємство з 100% іноземною інвестицією «АЙК’ЮВІА РДС Україна»</w:t>
      </w:r>
    </w:p>
    <w:p w:rsidR="00C04C9F" w:rsidRPr="00C04C9F" w:rsidRDefault="00C04C9F" w:rsidP="00C04C9F">
      <w:pPr>
        <w:spacing w:after="0" w:line="240" w:lineRule="auto"/>
        <w:jc w:val="both"/>
        <w:rPr>
          <w:rFonts w:ascii="Arial" w:hAnsi="Arial" w:cs="Arial"/>
          <w:sz w:val="20"/>
          <w:szCs w:val="20"/>
        </w:rPr>
      </w:pPr>
    </w:p>
    <w:p w:rsidR="00FA0571" w:rsidRPr="00FA0571" w:rsidRDefault="00FA0571" w:rsidP="00FA0571">
      <w:pPr>
        <w:suppressAutoHyphens/>
        <w:spacing w:after="0" w:line="240" w:lineRule="auto"/>
        <w:jc w:val="both"/>
        <w:rPr>
          <w:rFonts w:ascii="Arial" w:hAnsi="Arial" w:cs="Arial"/>
          <w:i/>
          <w:sz w:val="20"/>
          <w:szCs w:val="20"/>
        </w:rPr>
      </w:pPr>
    </w:p>
    <w:p w:rsidR="00FA0571" w:rsidRPr="00943E4F" w:rsidRDefault="00FA0571" w:rsidP="00FA0571">
      <w:pPr>
        <w:pStyle w:val="31"/>
        <w:autoSpaceDE w:val="0"/>
        <w:autoSpaceDN w:val="0"/>
        <w:adjustRightInd w:val="0"/>
        <w:spacing w:after="0"/>
        <w:jc w:val="both"/>
        <w:rPr>
          <w:rFonts w:ascii="Arial" w:hAnsi="Arial" w:cs="Arial"/>
          <w:bCs/>
          <w:kern w:val="32"/>
          <w:sz w:val="20"/>
          <w:szCs w:val="20"/>
          <w:lang w:val="uk-UA"/>
        </w:rPr>
      </w:pPr>
      <w:r w:rsidRPr="00FA0571">
        <w:rPr>
          <w:rFonts w:ascii="Arial" w:hAnsi="Arial" w:cs="Arial"/>
          <w:b/>
          <w:bCs/>
          <w:kern w:val="32"/>
          <w:sz w:val="20"/>
          <w:szCs w:val="20"/>
          <w:lang w:val="uk-UA"/>
        </w:rPr>
        <w:t xml:space="preserve">12. Включення додаткового місця проведення клінічного дослідження </w:t>
      </w:r>
      <w:r w:rsidRPr="00FA0571">
        <w:rPr>
          <w:rFonts w:ascii="Arial" w:hAnsi="Arial" w:cs="Arial"/>
          <w:kern w:val="32"/>
          <w:sz w:val="20"/>
          <w:szCs w:val="20"/>
          <w:lang w:val="uk-UA"/>
        </w:rPr>
        <w:t>д</w:t>
      </w:r>
      <w:r w:rsidRPr="00FA0571">
        <w:rPr>
          <w:rFonts w:ascii="Arial" w:hAnsi="Arial" w:cs="Arial"/>
          <w:bCs/>
          <w:kern w:val="32"/>
          <w:sz w:val="20"/>
          <w:szCs w:val="20"/>
          <w:lang w:val="uk-UA"/>
        </w:rPr>
        <w:t xml:space="preserve">о протоколу клінічного випробування «Багатоцентрове рандомізоване, подвійно сліпе, плацебо-контрольоване дослідження III фази з метою оцінки </w:t>
      </w:r>
      <w:r w:rsidRPr="00FA0571">
        <w:rPr>
          <w:rFonts w:ascii="Arial" w:hAnsi="Arial" w:cs="Arial"/>
          <w:b/>
          <w:bCs/>
          <w:kern w:val="32"/>
          <w:sz w:val="20"/>
          <w:szCs w:val="20"/>
          <w:lang w:val="uk-UA"/>
        </w:rPr>
        <w:t>озанімоду</w:t>
      </w:r>
      <w:r w:rsidRPr="00FA0571">
        <w:rPr>
          <w:rFonts w:ascii="Arial" w:hAnsi="Arial" w:cs="Arial"/>
          <w:bCs/>
          <w:kern w:val="32"/>
          <w:sz w:val="20"/>
          <w:szCs w:val="20"/>
          <w:lang w:val="uk-UA"/>
        </w:rPr>
        <w:t xml:space="preserve"> для перорального прийому при проведенні підтримуючої терапії пацієнтам із середньотяжким або тяжким перебігом хвороби Крона в активній формі», код дослідження </w:t>
      </w:r>
      <w:r w:rsidRPr="00FA0571">
        <w:rPr>
          <w:rFonts w:ascii="Arial" w:hAnsi="Arial" w:cs="Arial"/>
          <w:b/>
          <w:bCs/>
          <w:kern w:val="32"/>
          <w:sz w:val="20"/>
          <w:szCs w:val="20"/>
          <w:lang w:val="uk-UA"/>
        </w:rPr>
        <w:t>RPC01</w:t>
      </w:r>
      <w:r w:rsidRPr="00FA0571">
        <w:rPr>
          <w:rFonts w:ascii="Arial" w:hAnsi="Arial" w:cs="Arial"/>
          <w:b/>
          <w:bCs/>
          <w:kern w:val="32"/>
          <w:sz w:val="20"/>
          <w:szCs w:val="20"/>
          <w:lang w:val="uk-UA"/>
        </w:rPr>
        <w:noBreakHyphen/>
        <w:t>3203</w:t>
      </w:r>
      <w:r w:rsidRPr="00FA0571">
        <w:rPr>
          <w:rFonts w:ascii="Arial" w:hAnsi="Arial" w:cs="Arial"/>
          <w:bCs/>
          <w:kern w:val="32"/>
          <w:sz w:val="20"/>
          <w:szCs w:val="20"/>
          <w:lang w:val="uk-UA"/>
        </w:rPr>
        <w:t>, редакція 3.0 від 18 червня 2018 р.; спонсор – «Селджен Інтернешнл II Сàрл» (Celgene In</w:t>
      </w:r>
      <w:r w:rsidR="00943E4F">
        <w:rPr>
          <w:rFonts w:ascii="Arial" w:hAnsi="Arial" w:cs="Arial"/>
          <w:bCs/>
          <w:kern w:val="32"/>
          <w:sz w:val="20"/>
          <w:szCs w:val="20"/>
          <w:lang w:val="uk-UA"/>
        </w:rPr>
        <w:t>ternational II Sàrl), Швейцарія</w:t>
      </w:r>
    </w:p>
    <w:p w:rsidR="00FA0571" w:rsidRPr="00FA0571" w:rsidRDefault="00FA0571" w:rsidP="00FA0571">
      <w:pPr>
        <w:pStyle w:val="31"/>
        <w:autoSpaceDE w:val="0"/>
        <w:autoSpaceDN w:val="0"/>
        <w:adjustRightInd w:val="0"/>
        <w:spacing w:after="0"/>
        <w:jc w:val="both"/>
        <w:rPr>
          <w:rFonts w:ascii="Arial" w:hAnsi="Arial" w:cs="Arial"/>
          <w:color w:val="000000"/>
          <w:sz w:val="20"/>
          <w:szCs w:val="20"/>
          <w:lang w:val="uk-UA"/>
        </w:rPr>
      </w:pPr>
      <w:r w:rsidRPr="00FA0571">
        <w:rPr>
          <w:rFonts w:ascii="Arial" w:hAnsi="Arial" w:cs="Arial"/>
          <w:color w:val="000000"/>
          <w:sz w:val="20"/>
          <w:szCs w:val="20"/>
          <w:lang w:val="uk-UA"/>
        </w:rPr>
        <w:t>Заявник – ТОВ «ПІ ЕС АЙ</w:t>
      </w:r>
      <w:r w:rsidRPr="00FA0571">
        <w:rPr>
          <w:rFonts w:ascii="Arial" w:hAnsi="Arial" w:cs="Arial"/>
          <w:color w:val="000000"/>
          <w:sz w:val="20"/>
          <w:szCs w:val="20"/>
          <w:lang w:val="uk-UA"/>
        </w:rPr>
        <w:noBreakHyphen/>
        <w:t>Україна»</w:t>
      </w:r>
    </w:p>
    <w:p w:rsidR="005940CF" w:rsidRDefault="005940CF" w:rsidP="00FA0571">
      <w:pPr>
        <w:suppressAutoHyphens/>
        <w:spacing w:after="0" w:line="240" w:lineRule="auto"/>
        <w:jc w:val="both"/>
        <w:rPr>
          <w:rFonts w:ascii="Arial" w:eastAsia="Times New Roman" w:hAnsi="Arial" w:cs="Arial"/>
          <w:color w:val="000000"/>
          <w:sz w:val="20"/>
          <w:szCs w:val="20"/>
          <w:lang w:eastAsia="x-none"/>
        </w:rPr>
      </w:pPr>
    </w:p>
    <w:p w:rsidR="00943E4F" w:rsidRDefault="00943E4F" w:rsidP="00FA0571">
      <w:pPr>
        <w:suppressAutoHyphens/>
        <w:spacing w:after="0" w:line="240" w:lineRule="auto"/>
        <w:jc w:val="both"/>
        <w:rPr>
          <w:rFonts w:ascii="Arial" w:hAnsi="Arial" w:cs="Arial"/>
          <w:i/>
          <w:sz w:val="20"/>
          <w:szCs w:val="20"/>
        </w:rPr>
      </w:pPr>
    </w:p>
    <w:p w:rsidR="005940CF" w:rsidRPr="00943E4F" w:rsidRDefault="005940CF" w:rsidP="00943E4F">
      <w:pPr>
        <w:pStyle w:val="ab"/>
        <w:spacing w:before="0" w:beforeAutospacing="0" w:after="0" w:afterAutospacing="0"/>
        <w:jc w:val="both"/>
        <w:rPr>
          <w:rFonts w:ascii="Arial" w:hAnsi="Arial" w:cs="Arial"/>
          <w:sz w:val="20"/>
          <w:szCs w:val="20"/>
          <w:lang w:val="uk-UA"/>
        </w:rPr>
      </w:pPr>
      <w:r w:rsidRPr="005940CF">
        <w:rPr>
          <w:rFonts w:ascii="Arial" w:hAnsi="Arial" w:cs="Arial"/>
          <w:b/>
          <w:color w:val="000000"/>
          <w:sz w:val="20"/>
          <w:szCs w:val="20"/>
          <w:lang w:val="uk-UA"/>
        </w:rPr>
        <w:t>13. Залучення додаткових місць проведення випробування</w:t>
      </w:r>
      <w:r w:rsidRPr="005940CF">
        <w:rPr>
          <w:rFonts w:ascii="Arial" w:hAnsi="Arial" w:cs="Arial"/>
          <w:sz w:val="20"/>
          <w:szCs w:val="20"/>
          <w:lang w:val="uk-UA"/>
        </w:rPr>
        <w:t xml:space="preserve"> до протоколу клінічного дослідження </w:t>
      </w:r>
      <w:r w:rsidRPr="005940CF">
        <w:rPr>
          <w:rFonts w:ascii="Arial" w:hAnsi="Arial" w:cs="Arial"/>
          <w:color w:val="000000"/>
          <w:sz w:val="20"/>
          <w:szCs w:val="20"/>
          <w:lang w:val="uk-UA"/>
        </w:rPr>
        <w:t>«</w:t>
      </w:r>
      <w:r w:rsidRPr="005940CF">
        <w:rPr>
          <w:rFonts w:ascii="Arial" w:hAnsi="Arial" w:cs="Arial"/>
          <w:sz w:val="20"/>
          <w:szCs w:val="20"/>
          <w:lang w:val="uk-UA"/>
        </w:rPr>
        <w:t xml:space="preserve">Багатоцентрове, рандомізоване, подвійне сліпе, плацебо-контрольоване дослідження 2 фази у паралельних групах з оцінки ефективності та безпеки </w:t>
      </w:r>
      <w:r w:rsidRPr="005940CF">
        <w:rPr>
          <w:rFonts w:ascii="Arial" w:hAnsi="Arial" w:cs="Arial"/>
          <w:b/>
          <w:sz w:val="20"/>
          <w:szCs w:val="20"/>
          <w:lang w:val="uk-UA"/>
        </w:rPr>
        <w:t>ST-0529</w:t>
      </w:r>
      <w:r w:rsidRPr="005940CF">
        <w:rPr>
          <w:rFonts w:ascii="Arial" w:hAnsi="Arial" w:cs="Arial"/>
          <w:sz w:val="20"/>
          <w:szCs w:val="20"/>
          <w:lang w:val="uk-UA"/>
        </w:rPr>
        <w:t xml:space="preserve"> у пацієнтів з помірним або високоактивним виразковим колітом», код випробування </w:t>
      </w:r>
      <w:r w:rsidRPr="005940CF">
        <w:rPr>
          <w:rFonts w:ascii="Arial" w:hAnsi="Arial" w:cs="Arial"/>
          <w:b/>
          <w:sz w:val="20"/>
          <w:szCs w:val="20"/>
        </w:rPr>
        <w:t>CYC</w:t>
      </w:r>
      <w:r w:rsidRPr="005940CF">
        <w:rPr>
          <w:rFonts w:ascii="Arial" w:hAnsi="Arial" w:cs="Arial"/>
          <w:b/>
          <w:sz w:val="20"/>
          <w:szCs w:val="20"/>
          <w:lang w:val="uk-UA"/>
        </w:rPr>
        <w:t>-202</w:t>
      </w:r>
      <w:r w:rsidRPr="005940CF">
        <w:rPr>
          <w:rFonts w:ascii="Arial" w:hAnsi="Arial" w:cs="Arial"/>
          <w:color w:val="000000"/>
          <w:sz w:val="20"/>
          <w:szCs w:val="20"/>
          <w:lang w:val="uk-UA"/>
        </w:rPr>
        <w:t xml:space="preserve">, </w:t>
      </w:r>
      <w:r w:rsidRPr="005940CF">
        <w:rPr>
          <w:rFonts w:ascii="Arial" w:hAnsi="Arial" w:cs="Arial"/>
          <w:sz w:val="20"/>
          <w:szCs w:val="20"/>
          <w:lang w:val="uk-UA"/>
        </w:rPr>
        <w:t>версія 2.0 від 06 листопада 2018 р</w:t>
      </w:r>
      <w:r w:rsidRPr="005940CF">
        <w:rPr>
          <w:rFonts w:ascii="Arial" w:hAnsi="Arial" w:cs="Arial"/>
          <w:color w:val="000000"/>
          <w:sz w:val="20"/>
          <w:szCs w:val="20"/>
          <w:lang w:val="uk-UA"/>
        </w:rPr>
        <w:t>.;</w:t>
      </w:r>
      <w:r w:rsidRPr="005940CF">
        <w:rPr>
          <w:rFonts w:ascii="Arial" w:hAnsi="Arial" w:cs="Arial"/>
          <w:sz w:val="20"/>
          <w:szCs w:val="20"/>
          <w:lang w:val="uk-UA"/>
        </w:rPr>
        <w:t xml:space="preserve"> спонсор - </w:t>
      </w:r>
      <w:r w:rsidRPr="005940CF">
        <w:rPr>
          <w:rFonts w:ascii="Arial" w:hAnsi="Arial" w:cs="Arial"/>
          <w:color w:val="000000"/>
          <w:sz w:val="20"/>
          <w:szCs w:val="20"/>
          <w:lang w:val="uk-UA"/>
        </w:rPr>
        <w:t xml:space="preserve">Сабліміті Терапьютікс (Холд Ко.) Лтд., Ірландія </w:t>
      </w:r>
      <w:r w:rsidRPr="005940CF">
        <w:rPr>
          <w:rFonts w:ascii="Arial" w:hAnsi="Arial" w:cs="Arial"/>
          <w:sz w:val="20"/>
          <w:szCs w:val="20"/>
          <w:lang w:val="uk-UA"/>
        </w:rPr>
        <w:t>(Sublimity Therap</w:t>
      </w:r>
      <w:r w:rsidR="00943E4F">
        <w:rPr>
          <w:rFonts w:ascii="Arial" w:hAnsi="Arial" w:cs="Arial"/>
          <w:sz w:val="20"/>
          <w:szCs w:val="20"/>
          <w:lang w:val="uk-UA"/>
        </w:rPr>
        <w:t>eutics (Hold Co) Ltd., Ireland)</w:t>
      </w:r>
    </w:p>
    <w:p w:rsidR="005940CF" w:rsidRPr="005940CF" w:rsidRDefault="005940CF" w:rsidP="005940CF">
      <w:pPr>
        <w:spacing w:after="0" w:line="240" w:lineRule="auto"/>
        <w:jc w:val="both"/>
        <w:outlineLvl w:val="0"/>
        <w:rPr>
          <w:rFonts w:ascii="Arial" w:hAnsi="Arial" w:cs="Arial"/>
          <w:sz w:val="20"/>
          <w:szCs w:val="20"/>
        </w:rPr>
      </w:pPr>
      <w:r w:rsidRPr="005940CF">
        <w:rPr>
          <w:rFonts w:ascii="Arial" w:hAnsi="Arial" w:cs="Arial"/>
          <w:sz w:val="20"/>
          <w:szCs w:val="20"/>
        </w:rPr>
        <w:t>Заявник – ТОВ «МБ Квест», Україна</w:t>
      </w:r>
    </w:p>
    <w:p w:rsidR="005940CF" w:rsidRPr="005940CF" w:rsidRDefault="005940CF" w:rsidP="005940CF">
      <w:pPr>
        <w:spacing w:after="0" w:line="240" w:lineRule="auto"/>
        <w:jc w:val="both"/>
        <w:outlineLvl w:val="0"/>
        <w:rPr>
          <w:rFonts w:ascii="Arial" w:hAnsi="Arial" w:cs="Arial"/>
          <w:sz w:val="20"/>
          <w:szCs w:val="20"/>
        </w:rPr>
      </w:pPr>
    </w:p>
    <w:p w:rsidR="00FC48D1" w:rsidRPr="00CD0EF5" w:rsidRDefault="00FC48D1" w:rsidP="00CD0EF5">
      <w:pPr>
        <w:suppressAutoHyphens/>
        <w:spacing w:after="0" w:line="240" w:lineRule="auto"/>
        <w:jc w:val="both"/>
        <w:rPr>
          <w:rFonts w:ascii="Arial" w:hAnsi="Arial" w:cs="Arial"/>
          <w:b/>
          <w:sz w:val="20"/>
          <w:szCs w:val="20"/>
        </w:rPr>
      </w:pPr>
    </w:p>
    <w:p w:rsidR="00FC48D1" w:rsidRPr="00CD0EF5" w:rsidRDefault="00FC48D1" w:rsidP="00CD0EF5">
      <w:pPr>
        <w:spacing w:after="0" w:line="240" w:lineRule="auto"/>
        <w:jc w:val="both"/>
        <w:rPr>
          <w:rFonts w:ascii="Arial" w:hAnsi="Arial" w:cs="Arial"/>
          <w:color w:val="000000"/>
          <w:sz w:val="20"/>
          <w:szCs w:val="20"/>
        </w:rPr>
      </w:pPr>
      <w:r w:rsidRPr="00CD0EF5">
        <w:rPr>
          <w:rFonts w:ascii="Arial" w:hAnsi="Arial" w:cs="Arial"/>
          <w:b/>
          <w:sz w:val="20"/>
          <w:szCs w:val="20"/>
        </w:rPr>
        <w:t xml:space="preserve">14. </w:t>
      </w:r>
      <w:r w:rsidRPr="00CD0EF5">
        <w:rPr>
          <w:rFonts w:ascii="Arial" w:hAnsi="Arial" w:cs="Arial"/>
          <w:b/>
          <w:color w:val="000000"/>
          <w:sz w:val="20"/>
          <w:szCs w:val="20"/>
        </w:rPr>
        <w:t>Збільшення кількості пацієнтів, що приймають участь у випробуванні на території України, з 16 до 20 осіб</w:t>
      </w:r>
      <w:r w:rsidRPr="00CD0EF5">
        <w:rPr>
          <w:rFonts w:ascii="Arial" w:hAnsi="Arial" w:cs="Arial"/>
          <w:color w:val="000000"/>
          <w:sz w:val="20"/>
          <w:szCs w:val="20"/>
        </w:rPr>
        <w:t xml:space="preserve"> до протоколу клінічного випробування «Фаза III, рандомізоване, подвійне сліпе, контрольоване, багатоцентрове дослідження інгібітора PI3K </w:t>
      </w:r>
      <w:r w:rsidRPr="00CD0EF5">
        <w:rPr>
          <w:rFonts w:ascii="Arial" w:hAnsi="Arial" w:cs="Arial"/>
          <w:b/>
          <w:color w:val="000000"/>
          <w:sz w:val="20"/>
          <w:szCs w:val="20"/>
        </w:rPr>
        <w:t>копанлісібу</w:t>
      </w:r>
      <w:r w:rsidRPr="00CD0EF5">
        <w:rPr>
          <w:rFonts w:ascii="Arial" w:hAnsi="Arial" w:cs="Arial"/>
          <w:color w:val="000000"/>
          <w:sz w:val="20"/>
          <w:szCs w:val="20"/>
        </w:rPr>
        <w:t xml:space="preserve"> з внутрішньовенним шляхом введення в комбінації із стандартною імунохіміотерапією в порівнянні з стандартною імунохіміотерапією у пацієнтів з рецидивом індолентної неходжкінської лімфоми (іНХЛ) – CHRONOS-4», код дослідження </w:t>
      </w:r>
      <w:r w:rsidRPr="00CD0EF5">
        <w:rPr>
          <w:rFonts w:ascii="Arial" w:hAnsi="Arial" w:cs="Arial"/>
          <w:b/>
          <w:color w:val="000000"/>
          <w:sz w:val="20"/>
          <w:szCs w:val="20"/>
        </w:rPr>
        <w:t>№ BAY 80-6946 / 17833</w:t>
      </w:r>
      <w:r w:rsidRPr="00CD0EF5">
        <w:rPr>
          <w:rFonts w:ascii="Arial" w:hAnsi="Arial" w:cs="Arial"/>
          <w:color w:val="000000"/>
          <w:sz w:val="20"/>
          <w:szCs w:val="20"/>
        </w:rPr>
        <w:t>, версія 6.0 з інтегрованою поправкою 06 від 25 вересня 2018</w:t>
      </w:r>
      <w:r w:rsidR="00943E4F">
        <w:rPr>
          <w:rFonts w:ascii="Arial" w:hAnsi="Arial" w:cs="Arial"/>
          <w:color w:val="000000"/>
          <w:sz w:val="20"/>
          <w:szCs w:val="20"/>
        </w:rPr>
        <w:t>, спонсор - Байєр АГ, Німеччина</w:t>
      </w:r>
    </w:p>
    <w:p w:rsidR="00FC48D1" w:rsidRPr="00CD0EF5" w:rsidRDefault="00FC48D1" w:rsidP="00CD0EF5">
      <w:pPr>
        <w:spacing w:after="0" w:line="240" w:lineRule="auto"/>
        <w:jc w:val="both"/>
        <w:rPr>
          <w:rFonts w:ascii="Arial" w:hAnsi="Arial" w:cs="Arial"/>
          <w:color w:val="000000"/>
          <w:sz w:val="20"/>
          <w:szCs w:val="20"/>
        </w:rPr>
      </w:pPr>
      <w:r w:rsidRPr="005D0943">
        <w:rPr>
          <w:rFonts w:ascii="Arial" w:hAnsi="Arial" w:cs="Arial"/>
          <w:bCs/>
          <w:kern w:val="32"/>
          <w:sz w:val="20"/>
          <w:szCs w:val="20"/>
        </w:rPr>
        <w:t>З</w:t>
      </w:r>
      <w:r w:rsidRPr="00CD0EF5">
        <w:rPr>
          <w:rFonts w:ascii="Arial" w:hAnsi="Arial" w:cs="Arial"/>
          <w:bCs/>
          <w:kern w:val="32"/>
          <w:sz w:val="20"/>
          <w:szCs w:val="20"/>
        </w:rPr>
        <w:t xml:space="preserve">аявник – </w:t>
      </w:r>
      <w:r w:rsidRPr="00CD0EF5">
        <w:rPr>
          <w:rFonts w:ascii="Arial" w:hAnsi="Arial" w:cs="Arial"/>
          <w:color w:val="000000"/>
          <w:sz w:val="20"/>
          <w:szCs w:val="20"/>
        </w:rPr>
        <w:t>ТОВ «Байєр», Україна</w:t>
      </w:r>
    </w:p>
    <w:p w:rsidR="00FC48D1" w:rsidRPr="00CD0EF5" w:rsidRDefault="00FC48D1" w:rsidP="00CD0EF5">
      <w:pPr>
        <w:spacing w:after="0" w:line="240" w:lineRule="auto"/>
        <w:jc w:val="both"/>
        <w:rPr>
          <w:rFonts w:ascii="Arial" w:hAnsi="Arial" w:cs="Arial"/>
          <w:color w:val="000000"/>
          <w:sz w:val="20"/>
          <w:szCs w:val="20"/>
        </w:rPr>
      </w:pPr>
    </w:p>
    <w:p w:rsidR="00CD0EF5" w:rsidRPr="00CD0EF5" w:rsidRDefault="00CD0EF5" w:rsidP="00CD0EF5">
      <w:pPr>
        <w:suppressAutoHyphens/>
        <w:spacing w:after="0" w:line="240" w:lineRule="auto"/>
        <w:jc w:val="both"/>
        <w:rPr>
          <w:rFonts w:ascii="Arial" w:hAnsi="Arial" w:cs="Arial"/>
          <w:b/>
          <w:sz w:val="20"/>
          <w:szCs w:val="20"/>
        </w:rPr>
      </w:pPr>
    </w:p>
    <w:p w:rsidR="00CD0EF5" w:rsidRPr="00943E4F" w:rsidRDefault="00CD0EF5" w:rsidP="00943E4F">
      <w:pPr>
        <w:spacing w:after="0" w:line="240" w:lineRule="auto"/>
        <w:jc w:val="both"/>
        <w:rPr>
          <w:rFonts w:ascii="Arial" w:hAnsi="Arial" w:cs="Arial"/>
          <w:bCs/>
          <w:kern w:val="32"/>
          <w:sz w:val="20"/>
          <w:szCs w:val="20"/>
        </w:rPr>
      </w:pPr>
      <w:r>
        <w:rPr>
          <w:rFonts w:ascii="Arial" w:hAnsi="Arial" w:cs="Arial"/>
          <w:b/>
          <w:bCs/>
          <w:kern w:val="32"/>
          <w:sz w:val="20"/>
          <w:szCs w:val="20"/>
        </w:rPr>
        <w:t xml:space="preserve">15. </w:t>
      </w:r>
      <w:r w:rsidRPr="00CD0EF5">
        <w:rPr>
          <w:rFonts w:ascii="Arial" w:hAnsi="Arial" w:cs="Arial"/>
          <w:b/>
          <w:bCs/>
          <w:kern w:val="32"/>
          <w:sz w:val="20"/>
          <w:szCs w:val="20"/>
        </w:rPr>
        <w:t xml:space="preserve">Включення додаткових місць проведення клінічного дослідження </w:t>
      </w:r>
      <w:r w:rsidRPr="00CD0EF5">
        <w:rPr>
          <w:rFonts w:ascii="Arial" w:hAnsi="Arial" w:cs="Arial"/>
          <w:color w:val="000000"/>
          <w:sz w:val="20"/>
          <w:szCs w:val="20"/>
        </w:rPr>
        <w:t xml:space="preserve">до протоколу клінічного випробування </w:t>
      </w:r>
      <w:r w:rsidRPr="00CD0EF5">
        <w:rPr>
          <w:rFonts w:ascii="Arial" w:hAnsi="Arial" w:cs="Arial"/>
          <w:bCs/>
          <w:kern w:val="32"/>
          <w:sz w:val="20"/>
          <w:szCs w:val="20"/>
        </w:rPr>
        <w:t xml:space="preserve">«Багатоцентрове рандомізоване, подвійно сліпе, плацебо-контрольоване дослідження фази 2b, що проводиться з метою визначення оптимальної дози та оцінки безпечності й ефективності препарату </w:t>
      </w:r>
      <w:r w:rsidRPr="00CD0EF5">
        <w:rPr>
          <w:rFonts w:ascii="Arial" w:hAnsi="Arial" w:cs="Arial"/>
          <w:b/>
          <w:bCs/>
          <w:kern w:val="32"/>
          <w:sz w:val="20"/>
          <w:szCs w:val="20"/>
        </w:rPr>
        <w:t>GB001</w:t>
      </w:r>
      <w:r w:rsidRPr="00CD0EF5">
        <w:rPr>
          <w:rFonts w:ascii="Arial" w:hAnsi="Arial" w:cs="Arial"/>
          <w:bCs/>
          <w:kern w:val="32"/>
          <w:sz w:val="20"/>
          <w:szCs w:val="20"/>
        </w:rPr>
        <w:t xml:space="preserve"> як підтримуючої терапії для дорослих пацієнтів із астмою середнього та тяжкого ступеня», код дослідження </w:t>
      </w:r>
      <w:r w:rsidRPr="00CD0EF5">
        <w:rPr>
          <w:rFonts w:ascii="Arial" w:hAnsi="Arial" w:cs="Arial"/>
          <w:b/>
          <w:bCs/>
          <w:kern w:val="32"/>
          <w:sz w:val="20"/>
          <w:szCs w:val="20"/>
        </w:rPr>
        <w:t xml:space="preserve">GB001-2001, </w:t>
      </w:r>
      <w:r w:rsidRPr="00CD0EF5">
        <w:rPr>
          <w:rFonts w:ascii="Arial" w:hAnsi="Arial" w:cs="Arial"/>
          <w:bCs/>
          <w:kern w:val="32"/>
          <w:sz w:val="20"/>
          <w:szCs w:val="20"/>
        </w:rPr>
        <w:t>редакція 1.0.0 від 02 серпня 2018 р.; спонсор – «ДжиБі 001 Ін</w:t>
      </w:r>
      <w:r w:rsidR="00943E4F">
        <w:rPr>
          <w:rFonts w:ascii="Arial" w:hAnsi="Arial" w:cs="Arial"/>
          <w:bCs/>
          <w:kern w:val="32"/>
          <w:sz w:val="20"/>
          <w:szCs w:val="20"/>
        </w:rPr>
        <w:t>корпорейтед» [GB001, Inc.], США</w:t>
      </w:r>
    </w:p>
    <w:p w:rsidR="00CD0EF5" w:rsidRPr="00CD0EF5" w:rsidRDefault="00CD0EF5" w:rsidP="00CD0EF5">
      <w:pPr>
        <w:spacing w:after="0" w:line="240" w:lineRule="auto"/>
        <w:jc w:val="both"/>
        <w:rPr>
          <w:rFonts w:ascii="Arial" w:eastAsia="Calibri" w:hAnsi="Arial" w:cs="Arial"/>
          <w:color w:val="000000"/>
          <w:sz w:val="20"/>
          <w:szCs w:val="20"/>
          <w:lang w:val="ru-RU"/>
        </w:rPr>
      </w:pPr>
      <w:r w:rsidRPr="00CD0EF5">
        <w:rPr>
          <w:rFonts w:ascii="Arial" w:eastAsia="Calibri" w:hAnsi="Arial" w:cs="Arial"/>
          <w:color w:val="000000"/>
          <w:sz w:val="20"/>
          <w:szCs w:val="20"/>
          <w:lang w:val="ru-RU"/>
        </w:rPr>
        <w:t>Заявник -</w:t>
      </w:r>
      <w:r w:rsidRPr="00CD0EF5">
        <w:rPr>
          <w:rFonts w:ascii="Arial" w:eastAsia="Calibri" w:hAnsi="Arial" w:cs="Arial"/>
          <w:b/>
          <w:color w:val="000000"/>
          <w:sz w:val="20"/>
          <w:szCs w:val="20"/>
          <w:lang w:val="ru-RU"/>
        </w:rPr>
        <w:t xml:space="preserve"> </w:t>
      </w:r>
      <w:r w:rsidRPr="00CD0EF5">
        <w:rPr>
          <w:rFonts w:ascii="Arial" w:eastAsia="Calibri" w:hAnsi="Arial" w:cs="Arial"/>
          <w:color w:val="000000"/>
          <w:sz w:val="20"/>
          <w:szCs w:val="20"/>
          <w:lang w:val="ru-RU"/>
        </w:rPr>
        <w:t>ТОВ «ПІ ЕС АЙ-Україна»</w:t>
      </w:r>
    </w:p>
    <w:p w:rsidR="00CD0EF5" w:rsidRPr="00CD0EF5" w:rsidRDefault="00CD0EF5" w:rsidP="00CD0EF5">
      <w:pPr>
        <w:spacing w:after="0" w:line="240" w:lineRule="auto"/>
        <w:jc w:val="both"/>
        <w:rPr>
          <w:rFonts w:ascii="Arial" w:hAnsi="Arial" w:cs="Arial"/>
          <w:b/>
          <w:bCs/>
          <w:i/>
          <w:iCs/>
          <w:kern w:val="32"/>
          <w:sz w:val="20"/>
          <w:szCs w:val="20"/>
          <w:lang w:val="ru-RU" w:eastAsia="ru-RU"/>
        </w:rPr>
      </w:pPr>
    </w:p>
    <w:p w:rsidR="00CD0EF5" w:rsidRPr="00CD0EF5" w:rsidRDefault="00CD0EF5" w:rsidP="00CD0EF5">
      <w:pPr>
        <w:spacing w:after="0" w:line="240" w:lineRule="auto"/>
        <w:jc w:val="both"/>
        <w:rPr>
          <w:rFonts w:ascii="Arial" w:hAnsi="Arial" w:cs="Arial"/>
          <w:b/>
          <w:bCs/>
          <w:i/>
          <w:iCs/>
          <w:kern w:val="32"/>
          <w:sz w:val="20"/>
          <w:szCs w:val="20"/>
          <w:lang w:val="ru-RU" w:eastAsia="ru-RU"/>
        </w:rPr>
      </w:pPr>
    </w:p>
    <w:p w:rsidR="00CD0EF5" w:rsidRPr="005D0943" w:rsidRDefault="00CD0EF5" w:rsidP="005D0943">
      <w:pPr>
        <w:pStyle w:val="a8"/>
        <w:spacing w:after="0" w:line="240" w:lineRule="auto"/>
        <w:ind w:left="0"/>
        <w:jc w:val="both"/>
        <w:rPr>
          <w:rFonts w:ascii="Arial" w:hAnsi="Arial" w:cs="Arial"/>
          <w:sz w:val="20"/>
          <w:szCs w:val="20"/>
        </w:rPr>
      </w:pPr>
      <w:r>
        <w:rPr>
          <w:rFonts w:ascii="Arial" w:hAnsi="Arial" w:cs="Arial"/>
          <w:b/>
          <w:sz w:val="20"/>
          <w:szCs w:val="20"/>
        </w:rPr>
        <w:t xml:space="preserve">16. </w:t>
      </w:r>
      <w:r w:rsidRPr="00CD0EF5">
        <w:rPr>
          <w:rFonts w:ascii="Arial" w:hAnsi="Arial" w:cs="Arial"/>
          <w:b/>
          <w:sz w:val="20"/>
          <w:szCs w:val="20"/>
        </w:rPr>
        <w:t xml:space="preserve">Оновлена Брошура дослідника (NexoBrid (Debrase)) версія 18 від </w:t>
      </w:r>
      <w:r w:rsidRPr="00CD0EF5">
        <w:rPr>
          <w:rFonts w:ascii="Arial" w:hAnsi="Arial" w:cs="Arial"/>
          <w:b/>
          <w:sz w:val="20"/>
          <w:szCs w:val="20"/>
          <w:lang w:val="ru-RU"/>
        </w:rPr>
        <w:t>2</w:t>
      </w:r>
      <w:r w:rsidRPr="00CD0EF5">
        <w:rPr>
          <w:rFonts w:ascii="Arial" w:hAnsi="Arial" w:cs="Arial"/>
          <w:b/>
          <w:sz w:val="20"/>
          <w:szCs w:val="20"/>
        </w:rPr>
        <w:t>8 жовтня 201</w:t>
      </w:r>
      <w:r w:rsidRPr="00CD0EF5">
        <w:rPr>
          <w:rFonts w:ascii="Arial" w:hAnsi="Arial" w:cs="Arial"/>
          <w:b/>
          <w:sz w:val="20"/>
          <w:szCs w:val="20"/>
          <w:lang w:val="ru-RU"/>
        </w:rPr>
        <w:t>8</w:t>
      </w:r>
      <w:r w:rsidRPr="00CD0EF5">
        <w:rPr>
          <w:rFonts w:ascii="Arial" w:hAnsi="Arial" w:cs="Arial"/>
          <w:b/>
          <w:sz w:val="20"/>
          <w:szCs w:val="20"/>
        </w:rPr>
        <w:t xml:space="preserve"> року, англійською мовою; Інформаційний листок пацієнта та форма згоди малолітнього (віком від 12-13 років) версія 2.0 від 04 грудня 2018 р., англійською, українською та російською мовами; Інформаційний листок та форма згоди неповнолітнього (віком 14-17 років) версія 2.0 від 04 грудня 2018 р., англійською, українською та російською мовами; Інформаційний листок і форма інформованої згоди батьків версія 2.0 від 04 грудня 2018 р., українською та російською мовами; Інформаційний листок та форма інформованої згоди пацієнта Повнолітні (вік 18 років) 2.0 від 04 грудня 2018 р., англійською, українською та російською мовами</w:t>
      </w:r>
      <w:r w:rsidRPr="00CD0EF5">
        <w:rPr>
          <w:rFonts w:ascii="Arial" w:hAnsi="Arial" w:cs="Arial"/>
          <w:sz w:val="20"/>
          <w:szCs w:val="20"/>
        </w:rPr>
        <w:t xml:space="preserve"> до протоколу клінічного дослідження «Багатоцентрове, міжнародне, рандомізоване, контрольоване, відкрите дослідження з оцінки ефективності та безпечності застосування препарату </w:t>
      </w:r>
      <w:r w:rsidRPr="00CD0EF5">
        <w:rPr>
          <w:rFonts w:ascii="Arial" w:hAnsi="Arial" w:cs="Arial"/>
          <w:b/>
          <w:sz w:val="20"/>
          <w:szCs w:val="20"/>
        </w:rPr>
        <w:t>НексоБрід</w:t>
      </w:r>
      <w:r w:rsidRPr="00CD0EF5">
        <w:rPr>
          <w:rFonts w:ascii="Arial" w:hAnsi="Arial" w:cs="Arial"/>
          <w:sz w:val="20"/>
          <w:szCs w:val="20"/>
        </w:rPr>
        <w:t xml:space="preserve"> (NexoBrid) у дітей з термічними </w:t>
      </w:r>
      <w:r w:rsidRPr="00CD0EF5">
        <w:rPr>
          <w:rFonts w:ascii="Arial" w:hAnsi="Arial" w:cs="Arial"/>
          <w:sz w:val="20"/>
          <w:szCs w:val="20"/>
        </w:rPr>
        <w:lastRenderedPageBreak/>
        <w:t xml:space="preserve">опіками порівняно зі стандартним лікуванням (СЛ)», код дослідження </w:t>
      </w:r>
      <w:r w:rsidRPr="00CD0EF5">
        <w:rPr>
          <w:rFonts w:ascii="Arial" w:hAnsi="Arial" w:cs="Arial"/>
          <w:b/>
          <w:sz w:val="20"/>
          <w:szCs w:val="20"/>
        </w:rPr>
        <w:t>MW2012-01-01</w:t>
      </w:r>
      <w:r w:rsidRPr="00CD0EF5">
        <w:rPr>
          <w:rFonts w:ascii="Arial" w:hAnsi="Arial" w:cs="Arial"/>
          <w:sz w:val="20"/>
          <w:szCs w:val="20"/>
        </w:rPr>
        <w:t>, версія 7.02 від 01 червня 2017 р., спонсор - МедіВунд ЛТД., Ізраїль/ MediWound Ltd., Israel</w:t>
      </w:r>
    </w:p>
    <w:p w:rsidR="00CD0EF5" w:rsidRPr="00CD0EF5" w:rsidRDefault="00CD0EF5" w:rsidP="00CD0EF5">
      <w:pPr>
        <w:shd w:val="clear" w:color="auto" w:fill="FFFFFF"/>
        <w:spacing w:after="0" w:line="240" w:lineRule="auto"/>
        <w:jc w:val="both"/>
        <w:rPr>
          <w:rFonts w:ascii="Arial" w:hAnsi="Arial" w:cs="Arial"/>
          <w:sz w:val="20"/>
          <w:szCs w:val="20"/>
        </w:rPr>
      </w:pPr>
      <w:r w:rsidRPr="00CD0EF5">
        <w:rPr>
          <w:rFonts w:ascii="Arial" w:hAnsi="Arial" w:cs="Arial"/>
          <w:sz w:val="20"/>
          <w:szCs w:val="20"/>
        </w:rPr>
        <w:t>Заявник – ТОВ «Клінічні дослідження Айкон»</w:t>
      </w:r>
    </w:p>
    <w:p w:rsidR="00CD0EF5" w:rsidRPr="00CD0EF5" w:rsidRDefault="00CD0EF5" w:rsidP="00CD0EF5">
      <w:pPr>
        <w:spacing w:after="0" w:line="240" w:lineRule="auto"/>
        <w:jc w:val="both"/>
        <w:rPr>
          <w:rFonts w:ascii="Arial" w:hAnsi="Arial" w:cs="Arial"/>
          <w:b/>
          <w:bCs/>
          <w:i/>
          <w:iCs/>
          <w:kern w:val="32"/>
          <w:sz w:val="20"/>
          <w:szCs w:val="20"/>
          <w:lang w:eastAsia="ru-RU"/>
        </w:rPr>
      </w:pPr>
    </w:p>
    <w:p w:rsidR="00CD0EF5" w:rsidRPr="00CD0EF5" w:rsidRDefault="00CD0EF5" w:rsidP="00CD0EF5">
      <w:pPr>
        <w:spacing w:after="0" w:line="240" w:lineRule="auto"/>
        <w:jc w:val="both"/>
        <w:rPr>
          <w:rFonts w:ascii="Arial" w:hAnsi="Arial" w:cs="Arial"/>
          <w:sz w:val="20"/>
          <w:szCs w:val="20"/>
          <w:lang w:val="ru-RU"/>
        </w:rPr>
      </w:pPr>
    </w:p>
    <w:p w:rsidR="00CD0EF5" w:rsidRPr="006B0BCA" w:rsidRDefault="00CD0EF5" w:rsidP="006B0BCA">
      <w:pPr>
        <w:pStyle w:val="31"/>
        <w:autoSpaceDE w:val="0"/>
        <w:autoSpaceDN w:val="0"/>
        <w:adjustRightInd w:val="0"/>
        <w:spacing w:after="0"/>
        <w:jc w:val="both"/>
        <w:rPr>
          <w:rFonts w:ascii="Arial" w:hAnsi="Arial" w:cs="Arial"/>
          <w:color w:val="000000"/>
          <w:sz w:val="20"/>
          <w:szCs w:val="20"/>
          <w:lang w:val="uk-UA"/>
        </w:rPr>
      </w:pPr>
      <w:r>
        <w:rPr>
          <w:rFonts w:ascii="Arial" w:hAnsi="Arial" w:cs="Arial"/>
          <w:b/>
          <w:bCs/>
          <w:kern w:val="32"/>
          <w:sz w:val="20"/>
          <w:szCs w:val="20"/>
          <w:lang w:val="uk-UA"/>
        </w:rPr>
        <w:t xml:space="preserve">17. </w:t>
      </w:r>
      <w:r w:rsidRPr="00CD0EF5">
        <w:rPr>
          <w:rFonts w:ascii="Arial" w:hAnsi="Arial" w:cs="Arial"/>
          <w:b/>
          <w:bCs/>
          <w:kern w:val="32"/>
          <w:sz w:val="20"/>
          <w:szCs w:val="20"/>
          <w:lang w:val="uk-UA"/>
        </w:rPr>
        <w:t>Включення додатков</w:t>
      </w:r>
      <w:r w:rsidRPr="00CD0EF5">
        <w:rPr>
          <w:rFonts w:ascii="Arial" w:hAnsi="Arial" w:cs="Arial"/>
          <w:b/>
          <w:bCs/>
          <w:kern w:val="32"/>
          <w:sz w:val="20"/>
          <w:szCs w:val="20"/>
          <w:lang w:val="ru-RU"/>
        </w:rPr>
        <w:t>ого</w:t>
      </w:r>
      <w:r w:rsidRPr="00CD0EF5">
        <w:rPr>
          <w:rFonts w:ascii="Arial" w:hAnsi="Arial" w:cs="Arial"/>
          <w:b/>
          <w:bCs/>
          <w:kern w:val="32"/>
          <w:sz w:val="20"/>
          <w:szCs w:val="20"/>
          <w:lang w:val="uk-UA"/>
        </w:rPr>
        <w:t xml:space="preserve"> місця проведення клінічного дослідження </w:t>
      </w:r>
      <w:r w:rsidRPr="00CD0EF5">
        <w:rPr>
          <w:rFonts w:ascii="Arial" w:hAnsi="Arial" w:cs="Arial"/>
          <w:kern w:val="32"/>
          <w:sz w:val="20"/>
          <w:szCs w:val="20"/>
          <w:lang w:val="uk-UA"/>
        </w:rPr>
        <w:t>д</w:t>
      </w:r>
      <w:r w:rsidRPr="00CD0EF5">
        <w:rPr>
          <w:rFonts w:ascii="Arial" w:hAnsi="Arial" w:cs="Arial"/>
          <w:bCs/>
          <w:kern w:val="32"/>
          <w:sz w:val="20"/>
          <w:szCs w:val="20"/>
          <w:lang w:val="uk-UA"/>
        </w:rPr>
        <w:t xml:space="preserve">о протоколу клінічного </w:t>
      </w:r>
      <w:r w:rsidRPr="00CD0EF5">
        <w:rPr>
          <w:rFonts w:ascii="Arial" w:hAnsi="Arial" w:cs="Arial"/>
          <w:color w:val="000000"/>
          <w:sz w:val="20"/>
          <w:szCs w:val="20"/>
        </w:rPr>
        <w:t>випробування</w:t>
      </w:r>
      <w:r w:rsidRPr="00CD0EF5">
        <w:rPr>
          <w:rFonts w:ascii="Arial" w:hAnsi="Arial" w:cs="Arial"/>
          <w:bCs/>
          <w:kern w:val="32"/>
          <w:sz w:val="20"/>
          <w:szCs w:val="20"/>
          <w:lang w:val="uk-UA"/>
        </w:rPr>
        <w:t xml:space="preserve"> «Додаткове багатоцентрове відкрите дослідження III фази з метою оцінки </w:t>
      </w:r>
      <w:r w:rsidRPr="00CD0EF5">
        <w:rPr>
          <w:rFonts w:ascii="Arial" w:hAnsi="Arial" w:cs="Arial"/>
          <w:b/>
          <w:bCs/>
          <w:kern w:val="32"/>
          <w:sz w:val="20"/>
          <w:szCs w:val="20"/>
          <w:lang w:val="uk-UA"/>
        </w:rPr>
        <w:t>озанімоду</w:t>
      </w:r>
      <w:r w:rsidRPr="00CD0EF5">
        <w:rPr>
          <w:rFonts w:ascii="Arial" w:hAnsi="Arial" w:cs="Arial"/>
          <w:bCs/>
          <w:kern w:val="32"/>
          <w:sz w:val="20"/>
          <w:szCs w:val="20"/>
          <w:lang w:val="uk-UA"/>
        </w:rPr>
        <w:t xml:space="preserve"> для перорального прийому при лікуванні пацієнтів із середньотяжким або тяжким перебігом хвороби Крона в активній формі», код дослідження </w:t>
      </w:r>
      <w:r w:rsidRPr="00CD0EF5">
        <w:rPr>
          <w:rFonts w:ascii="Arial" w:hAnsi="Arial" w:cs="Arial"/>
          <w:b/>
          <w:bCs/>
          <w:kern w:val="32"/>
          <w:sz w:val="20"/>
          <w:szCs w:val="20"/>
          <w:lang w:val="uk-UA"/>
        </w:rPr>
        <w:t>RPC01</w:t>
      </w:r>
      <w:r w:rsidRPr="00CD0EF5">
        <w:rPr>
          <w:rFonts w:ascii="Arial" w:hAnsi="Arial" w:cs="Arial"/>
          <w:b/>
          <w:bCs/>
          <w:kern w:val="32"/>
          <w:sz w:val="20"/>
          <w:szCs w:val="20"/>
          <w:lang w:val="uk-UA"/>
        </w:rPr>
        <w:noBreakHyphen/>
        <w:t>320</w:t>
      </w:r>
      <w:r w:rsidRPr="00CD0EF5">
        <w:rPr>
          <w:rFonts w:ascii="Arial" w:hAnsi="Arial" w:cs="Arial"/>
          <w:b/>
          <w:bCs/>
          <w:kern w:val="32"/>
          <w:sz w:val="20"/>
          <w:szCs w:val="20"/>
          <w:lang w:val="ru-RU"/>
        </w:rPr>
        <w:t>4</w:t>
      </w:r>
      <w:r w:rsidRPr="00CD0EF5">
        <w:rPr>
          <w:rFonts w:ascii="Arial" w:hAnsi="Arial" w:cs="Arial"/>
          <w:bCs/>
          <w:kern w:val="32"/>
          <w:sz w:val="20"/>
          <w:szCs w:val="20"/>
          <w:lang w:val="uk-UA"/>
        </w:rPr>
        <w:t>, редакція 3.0 від 18 червня 2018 р.; спонсор – «Селджен Інтернешнл II Сàрл» (Celgene International II Sàrl), Швейцарія</w:t>
      </w:r>
    </w:p>
    <w:p w:rsidR="00CD0EF5" w:rsidRPr="00CD0EF5" w:rsidRDefault="00CD0EF5" w:rsidP="00CD0EF5">
      <w:pPr>
        <w:spacing w:after="0" w:line="240" w:lineRule="auto"/>
        <w:jc w:val="both"/>
        <w:rPr>
          <w:rFonts w:ascii="Arial" w:eastAsia="Calibri" w:hAnsi="Arial" w:cs="Arial"/>
          <w:color w:val="000000"/>
          <w:sz w:val="20"/>
          <w:szCs w:val="20"/>
          <w:lang w:val="ru-RU"/>
        </w:rPr>
      </w:pPr>
      <w:r w:rsidRPr="00CD0EF5">
        <w:rPr>
          <w:rFonts w:ascii="Arial" w:eastAsia="Calibri" w:hAnsi="Arial" w:cs="Arial"/>
          <w:color w:val="000000"/>
          <w:sz w:val="20"/>
          <w:szCs w:val="20"/>
          <w:lang w:val="ru-RU"/>
        </w:rPr>
        <w:t>Заявник -</w:t>
      </w:r>
      <w:r w:rsidRPr="00CD0EF5">
        <w:rPr>
          <w:rFonts w:ascii="Arial" w:eastAsia="Calibri" w:hAnsi="Arial" w:cs="Arial"/>
          <w:b/>
          <w:color w:val="000000"/>
          <w:sz w:val="20"/>
          <w:szCs w:val="20"/>
          <w:lang w:val="ru-RU"/>
        </w:rPr>
        <w:t xml:space="preserve"> </w:t>
      </w:r>
      <w:r w:rsidRPr="00CD0EF5">
        <w:rPr>
          <w:rFonts w:ascii="Arial" w:eastAsia="Calibri" w:hAnsi="Arial" w:cs="Arial"/>
          <w:color w:val="000000"/>
          <w:sz w:val="20"/>
          <w:szCs w:val="20"/>
          <w:lang w:val="ru-RU"/>
        </w:rPr>
        <w:t>ТОВ «ПІ ЕС АЙ-Україна»</w:t>
      </w:r>
    </w:p>
    <w:p w:rsidR="00CD0EF5" w:rsidRPr="00CD0EF5" w:rsidRDefault="00CD0EF5" w:rsidP="00CD0EF5">
      <w:pPr>
        <w:spacing w:after="0" w:line="240" w:lineRule="auto"/>
        <w:rPr>
          <w:rFonts w:ascii="Arial" w:hAnsi="Arial" w:cs="Arial"/>
          <w:sz w:val="20"/>
          <w:szCs w:val="20"/>
          <w:lang w:val="ru-RU"/>
        </w:rPr>
      </w:pPr>
    </w:p>
    <w:p w:rsidR="00CD0EF5" w:rsidRPr="00CD0EF5" w:rsidRDefault="00CD0EF5" w:rsidP="00CD0EF5">
      <w:pPr>
        <w:spacing w:after="0" w:line="240" w:lineRule="auto"/>
        <w:jc w:val="both"/>
        <w:rPr>
          <w:rFonts w:ascii="Arial" w:hAnsi="Arial" w:cs="Arial"/>
          <w:b/>
          <w:sz w:val="20"/>
          <w:szCs w:val="20"/>
          <w:lang w:val="ru-RU"/>
        </w:rPr>
      </w:pPr>
    </w:p>
    <w:p w:rsidR="00CD0EF5" w:rsidRPr="006B0BCA" w:rsidRDefault="00CD0EF5" w:rsidP="00CD0EF5">
      <w:pPr>
        <w:spacing w:after="0" w:line="240" w:lineRule="auto"/>
        <w:jc w:val="both"/>
        <w:rPr>
          <w:rFonts w:ascii="Arial" w:hAnsi="Arial" w:cs="Arial"/>
          <w:sz w:val="20"/>
          <w:szCs w:val="20"/>
          <w:lang w:val="ru-RU"/>
        </w:rPr>
      </w:pPr>
      <w:r>
        <w:rPr>
          <w:rFonts w:ascii="Arial" w:hAnsi="Arial" w:cs="Arial"/>
          <w:b/>
          <w:color w:val="000000"/>
          <w:sz w:val="20"/>
          <w:szCs w:val="20"/>
          <w:lang w:val="ru-RU"/>
        </w:rPr>
        <w:t xml:space="preserve">18. </w:t>
      </w:r>
      <w:r w:rsidRPr="00CD0EF5">
        <w:rPr>
          <w:rFonts w:ascii="Arial" w:hAnsi="Arial" w:cs="Arial"/>
          <w:b/>
          <w:color w:val="000000"/>
          <w:sz w:val="20"/>
          <w:szCs w:val="20"/>
          <w:lang w:val="ru-RU"/>
        </w:rPr>
        <w:t xml:space="preserve">Інформація для пацієнта та форма згоди на участь у клінічному дослідженні, остаточна редакція 2.1 для України від 21 лютого 2019 р., остаточний переклад з англійської мови на російську мову від 22 квітня 2019 р., остаточний переклад з англійської мови на українську мову від 22 квітня 2019 р. </w:t>
      </w:r>
      <w:r w:rsidRPr="00CD0EF5">
        <w:rPr>
          <w:rFonts w:ascii="Arial" w:hAnsi="Arial" w:cs="Arial"/>
          <w:kern w:val="32"/>
          <w:sz w:val="20"/>
          <w:szCs w:val="20"/>
        </w:rPr>
        <w:t>д</w:t>
      </w:r>
      <w:r w:rsidRPr="00CD0EF5">
        <w:rPr>
          <w:rFonts w:ascii="Arial" w:hAnsi="Arial" w:cs="Arial"/>
          <w:bCs/>
          <w:kern w:val="32"/>
          <w:sz w:val="20"/>
          <w:szCs w:val="20"/>
        </w:rPr>
        <w:t xml:space="preserve">о протоколу клінічного </w:t>
      </w:r>
      <w:r w:rsidRPr="00CD0EF5">
        <w:rPr>
          <w:rFonts w:ascii="Arial" w:hAnsi="Arial" w:cs="Arial"/>
          <w:color w:val="000000"/>
          <w:sz w:val="20"/>
          <w:szCs w:val="20"/>
          <w:lang w:val="ru-RU"/>
        </w:rPr>
        <w:t xml:space="preserve">випробування «Багатоцентрове рандомізоване, подвійно сліпе, плацебо-контрольоване дослідження </w:t>
      </w:r>
      <w:r w:rsidRPr="00CD0EF5">
        <w:rPr>
          <w:rFonts w:ascii="Arial" w:hAnsi="Arial" w:cs="Arial"/>
          <w:color w:val="000000"/>
          <w:sz w:val="20"/>
          <w:szCs w:val="20"/>
        </w:rPr>
        <w:t>III</w:t>
      </w:r>
      <w:r w:rsidRPr="00CD0EF5">
        <w:rPr>
          <w:rFonts w:ascii="Arial" w:hAnsi="Arial" w:cs="Arial"/>
          <w:color w:val="000000"/>
          <w:sz w:val="20"/>
          <w:szCs w:val="20"/>
          <w:lang w:val="ru-RU"/>
        </w:rPr>
        <w:t xml:space="preserve"> фази з метою оцінки </w:t>
      </w:r>
      <w:r w:rsidRPr="00CD0EF5">
        <w:rPr>
          <w:rFonts w:ascii="Arial" w:hAnsi="Arial" w:cs="Arial"/>
          <w:b/>
          <w:color w:val="000000"/>
          <w:sz w:val="20"/>
          <w:szCs w:val="20"/>
          <w:lang w:val="ru-RU"/>
        </w:rPr>
        <w:t>озанімоду</w:t>
      </w:r>
      <w:r w:rsidRPr="00CD0EF5">
        <w:rPr>
          <w:rFonts w:ascii="Arial" w:hAnsi="Arial" w:cs="Arial"/>
          <w:color w:val="000000"/>
          <w:sz w:val="20"/>
          <w:szCs w:val="20"/>
          <w:lang w:val="ru-RU"/>
        </w:rPr>
        <w:t xml:space="preserve"> для прийому перорально при проведенні індукційної терапії пацієнтам із середньотяжким або тяжким перебігом хвороби Крона в активній формі (дослідження №1 з оцінки індукційної терапії)», </w:t>
      </w:r>
      <w:r w:rsidRPr="00CD0EF5">
        <w:rPr>
          <w:rFonts w:ascii="Arial" w:hAnsi="Arial" w:cs="Arial"/>
          <w:bCs/>
          <w:kern w:val="32"/>
          <w:sz w:val="20"/>
          <w:szCs w:val="20"/>
        </w:rPr>
        <w:t>код дослідження </w:t>
      </w:r>
      <w:r w:rsidRPr="00CD0EF5">
        <w:rPr>
          <w:rFonts w:ascii="Arial" w:hAnsi="Arial" w:cs="Arial"/>
          <w:color w:val="000000"/>
          <w:sz w:val="20"/>
          <w:szCs w:val="20"/>
          <w:lang w:val="ru-RU"/>
        </w:rPr>
        <w:t xml:space="preserve"> </w:t>
      </w:r>
      <w:r w:rsidRPr="00CD0EF5">
        <w:rPr>
          <w:rFonts w:ascii="Arial" w:hAnsi="Arial" w:cs="Arial"/>
          <w:b/>
          <w:color w:val="000000"/>
          <w:sz w:val="20"/>
          <w:szCs w:val="20"/>
        </w:rPr>
        <w:t>RPC</w:t>
      </w:r>
      <w:r w:rsidRPr="00CD0EF5">
        <w:rPr>
          <w:rFonts w:ascii="Arial" w:hAnsi="Arial" w:cs="Arial"/>
          <w:b/>
          <w:color w:val="000000"/>
          <w:sz w:val="20"/>
          <w:szCs w:val="20"/>
          <w:lang w:val="ru-RU"/>
        </w:rPr>
        <w:t xml:space="preserve">01-3201, </w:t>
      </w:r>
      <w:r w:rsidRPr="00CD0EF5">
        <w:rPr>
          <w:rFonts w:ascii="Arial" w:hAnsi="Arial" w:cs="Arial"/>
          <w:color w:val="000000"/>
          <w:sz w:val="20"/>
          <w:szCs w:val="20"/>
          <w:lang w:val="ru-RU"/>
        </w:rPr>
        <w:t xml:space="preserve">редакція 3.0 від 18 червня 2018 р.; </w:t>
      </w:r>
      <w:r w:rsidRPr="00CD0EF5">
        <w:rPr>
          <w:rFonts w:ascii="Arial" w:hAnsi="Arial" w:cs="Arial"/>
          <w:bCs/>
          <w:kern w:val="32"/>
          <w:sz w:val="20"/>
          <w:szCs w:val="20"/>
        </w:rPr>
        <w:t xml:space="preserve">спонсор – </w:t>
      </w:r>
      <w:r w:rsidRPr="00CD0EF5">
        <w:rPr>
          <w:rFonts w:ascii="Arial" w:hAnsi="Arial" w:cs="Arial"/>
          <w:color w:val="000000"/>
          <w:sz w:val="20"/>
          <w:szCs w:val="20"/>
          <w:lang w:val="ru-RU"/>
        </w:rPr>
        <w:t xml:space="preserve">«Селджен Інтернешнл </w:t>
      </w:r>
      <w:r w:rsidRPr="00CD0EF5">
        <w:rPr>
          <w:rFonts w:ascii="Arial" w:hAnsi="Arial" w:cs="Arial"/>
          <w:color w:val="000000"/>
          <w:sz w:val="20"/>
          <w:szCs w:val="20"/>
        </w:rPr>
        <w:t>II</w:t>
      </w:r>
      <w:r w:rsidRPr="00CD0EF5">
        <w:rPr>
          <w:rFonts w:ascii="Arial" w:hAnsi="Arial" w:cs="Arial"/>
          <w:color w:val="000000"/>
          <w:sz w:val="20"/>
          <w:szCs w:val="20"/>
          <w:lang w:val="ru-RU"/>
        </w:rPr>
        <w:t xml:space="preserve"> С</w:t>
      </w:r>
      <w:r w:rsidRPr="00CD0EF5">
        <w:rPr>
          <w:rFonts w:ascii="Arial" w:hAnsi="Arial" w:cs="Arial"/>
          <w:color w:val="000000"/>
          <w:sz w:val="20"/>
          <w:szCs w:val="20"/>
        </w:rPr>
        <w:t>a</w:t>
      </w:r>
      <w:r w:rsidRPr="00CD0EF5">
        <w:rPr>
          <w:rFonts w:ascii="Arial" w:hAnsi="Arial" w:cs="Arial"/>
          <w:color w:val="000000"/>
          <w:sz w:val="20"/>
          <w:szCs w:val="20"/>
          <w:lang w:val="ru-RU"/>
        </w:rPr>
        <w:t>рл» (</w:t>
      </w:r>
      <w:r w:rsidRPr="00CD0EF5">
        <w:rPr>
          <w:rFonts w:ascii="Arial" w:hAnsi="Arial" w:cs="Arial"/>
          <w:color w:val="000000"/>
          <w:sz w:val="20"/>
          <w:szCs w:val="20"/>
        </w:rPr>
        <w:t>Celgene</w:t>
      </w:r>
      <w:r w:rsidRPr="00CD0EF5">
        <w:rPr>
          <w:rFonts w:ascii="Arial" w:hAnsi="Arial" w:cs="Arial"/>
          <w:color w:val="000000"/>
          <w:sz w:val="20"/>
          <w:szCs w:val="20"/>
          <w:lang w:val="ru-RU"/>
        </w:rPr>
        <w:t xml:space="preserve"> </w:t>
      </w:r>
      <w:r w:rsidRPr="00CD0EF5">
        <w:rPr>
          <w:rFonts w:ascii="Arial" w:hAnsi="Arial" w:cs="Arial"/>
          <w:color w:val="000000"/>
          <w:sz w:val="20"/>
          <w:szCs w:val="20"/>
        </w:rPr>
        <w:t>International</w:t>
      </w:r>
      <w:r w:rsidRPr="00CD0EF5">
        <w:rPr>
          <w:rFonts w:ascii="Arial" w:hAnsi="Arial" w:cs="Arial"/>
          <w:color w:val="000000"/>
          <w:sz w:val="20"/>
          <w:szCs w:val="20"/>
          <w:lang w:val="ru-RU"/>
        </w:rPr>
        <w:t xml:space="preserve"> </w:t>
      </w:r>
      <w:r w:rsidRPr="00CD0EF5">
        <w:rPr>
          <w:rFonts w:ascii="Arial" w:hAnsi="Arial" w:cs="Arial"/>
          <w:color w:val="000000"/>
          <w:sz w:val="20"/>
          <w:szCs w:val="20"/>
        </w:rPr>
        <w:t>II</w:t>
      </w:r>
      <w:r w:rsidRPr="00CD0EF5">
        <w:rPr>
          <w:rFonts w:ascii="Arial" w:hAnsi="Arial" w:cs="Arial"/>
          <w:color w:val="000000"/>
          <w:sz w:val="20"/>
          <w:szCs w:val="20"/>
          <w:lang w:val="ru-RU"/>
        </w:rPr>
        <w:t xml:space="preserve"> </w:t>
      </w:r>
      <w:r w:rsidRPr="00CD0EF5">
        <w:rPr>
          <w:rFonts w:ascii="Arial" w:hAnsi="Arial" w:cs="Arial"/>
          <w:color w:val="000000"/>
          <w:sz w:val="20"/>
          <w:szCs w:val="20"/>
        </w:rPr>
        <w:t>Sarl</w:t>
      </w:r>
      <w:r w:rsidRPr="00CD0EF5">
        <w:rPr>
          <w:rFonts w:ascii="Arial" w:hAnsi="Arial" w:cs="Arial"/>
          <w:color w:val="000000"/>
          <w:sz w:val="20"/>
          <w:szCs w:val="20"/>
          <w:lang w:val="ru-RU"/>
        </w:rPr>
        <w:t xml:space="preserve">), Швейцарія </w:t>
      </w:r>
    </w:p>
    <w:p w:rsidR="00CD0EF5" w:rsidRPr="00CD0EF5" w:rsidRDefault="00CD0EF5" w:rsidP="00CD0EF5">
      <w:pPr>
        <w:spacing w:after="0" w:line="240" w:lineRule="auto"/>
        <w:jc w:val="both"/>
        <w:rPr>
          <w:rFonts w:ascii="Arial" w:eastAsia="Calibri" w:hAnsi="Arial" w:cs="Arial"/>
          <w:color w:val="000000"/>
          <w:sz w:val="20"/>
          <w:szCs w:val="20"/>
          <w:lang w:val="ru-RU"/>
        </w:rPr>
      </w:pPr>
      <w:r w:rsidRPr="00CD0EF5">
        <w:rPr>
          <w:rFonts w:ascii="Arial" w:eastAsia="Calibri" w:hAnsi="Arial" w:cs="Arial"/>
          <w:color w:val="000000"/>
          <w:sz w:val="20"/>
          <w:szCs w:val="20"/>
          <w:lang w:val="ru-RU"/>
        </w:rPr>
        <w:t>Заявник -</w:t>
      </w:r>
      <w:r w:rsidRPr="00CD0EF5">
        <w:rPr>
          <w:rFonts w:ascii="Arial" w:eastAsia="Calibri" w:hAnsi="Arial" w:cs="Arial"/>
          <w:b/>
          <w:color w:val="000000"/>
          <w:sz w:val="20"/>
          <w:szCs w:val="20"/>
          <w:lang w:val="ru-RU"/>
        </w:rPr>
        <w:t xml:space="preserve"> </w:t>
      </w:r>
      <w:r w:rsidRPr="00CD0EF5">
        <w:rPr>
          <w:rFonts w:ascii="Arial" w:eastAsia="Calibri" w:hAnsi="Arial" w:cs="Arial"/>
          <w:color w:val="000000"/>
          <w:sz w:val="20"/>
          <w:szCs w:val="20"/>
          <w:lang w:val="ru-RU"/>
        </w:rPr>
        <w:t>ТОВ «ПІ ЕС АЙ-Україна»</w:t>
      </w:r>
    </w:p>
    <w:p w:rsidR="00CD0EF5" w:rsidRPr="00CD0EF5" w:rsidRDefault="00CD0EF5" w:rsidP="00CD0EF5">
      <w:pPr>
        <w:spacing w:after="0" w:line="240" w:lineRule="auto"/>
        <w:rPr>
          <w:rFonts w:ascii="Arial" w:hAnsi="Arial" w:cs="Arial"/>
          <w:sz w:val="20"/>
          <w:szCs w:val="20"/>
          <w:lang w:val="ru-RU"/>
        </w:rPr>
      </w:pPr>
    </w:p>
    <w:p w:rsidR="00CD0EF5" w:rsidRPr="00CD0EF5" w:rsidRDefault="00CD0EF5" w:rsidP="00CD0EF5">
      <w:pPr>
        <w:spacing w:after="0" w:line="240" w:lineRule="auto"/>
        <w:rPr>
          <w:rFonts w:ascii="Arial" w:hAnsi="Arial" w:cs="Arial"/>
          <w:sz w:val="20"/>
          <w:szCs w:val="20"/>
          <w:lang w:val="ru-RU"/>
        </w:rPr>
      </w:pPr>
    </w:p>
    <w:p w:rsidR="00CD0EF5" w:rsidRPr="006B0BCA" w:rsidRDefault="00CD0EF5" w:rsidP="006B0BCA">
      <w:pPr>
        <w:pStyle w:val="Default"/>
        <w:jc w:val="both"/>
        <w:rPr>
          <w:rFonts w:ascii="Arial" w:hAnsi="Arial" w:cs="Arial"/>
          <w:b/>
          <w:sz w:val="20"/>
          <w:szCs w:val="20"/>
          <w:lang w:val="uk-UA"/>
        </w:rPr>
      </w:pPr>
      <w:r>
        <w:rPr>
          <w:rFonts w:ascii="Arial" w:hAnsi="Arial" w:cs="Arial"/>
          <w:b/>
          <w:sz w:val="20"/>
          <w:szCs w:val="20"/>
          <w:lang w:val="uk-UA"/>
        </w:rPr>
        <w:t xml:space="preserve">19. </w:t>
      </w:r>
      <w:r w:rsidRPr="00CD0EF5">
        <w:rPr>
          <w:rFonts w:ascii="Arial" w:hAnsi="Arial" w:cs="Arial"/>
          <w:b/>
          <w:sz w:val="20"/>
          <w:szCs w:val="20"/>
        </w:rPr>
        <w:t>B</w:t>
      </w:r>
      <w:r w:rsidRPr="00CD0EF5">
        <w:rPr>
          <w:rFonts w:ascii="Arial" w:hAnsi="Arial" w:cs="Arial"/>
          <w:b/>
          <w:sz w:val="20"/>
          <w:szCs w:val="20"/>
          <w:lang w:val="uk-UA"/>
        </w:rPr>
        <w:t xml:space="preserve">0661037/ </w:t>
      </w:r>
      <w:r w:rsidRPr="00CD0EF5">
        <w:rPr>
          <w:rFonts w:ascii="Arial" w:hAnsi="Arial" w:cs="Arial"/>
          <w:b/>
          <w:sz w:val="20"/>
          <w:szCs w:val="20"/>
        </w:rPr>
        <w:t>BMS</w:t>
      </w:r>
      <w:r w:rsidRPr="00CD0EF5">
        <w:rPr>
          <w:rFonts w:ascii="Arial" w:hAnsi="Arial" w:cs="Arial"/>
          <w:b/>
          <w:sz w:val="20"/>
          <w:szCs w:val="20"/>
          <w:lang w:val="uk-UA"/>
        </w:rPr>
        <w:t xml:space="preserve"> </w:t>
      </w:r>
      <w:r w:rsidRPr="00CD0EF5">
        <w:rPr>
          <w:rFonts w:ascii="Arial" w:hAnsi="Arial" w:cs="Arial"/>
          <w:b/>
          <w:sz w:val="20"/>
          <w:szCs w:val="20"/>
        </w:rPr>
        <w:t>CV</w:t>
      </w:r>
      <w:r w:rsidRPr="00CD0EF5">
        <w:rPr>
          <w:rFonts w:ascii="Arial" w:hAnsi="Arial" w:cs="Arial"/>
          <w:b/>
          <w:sz w:val="20"/>
          <w:szCs w:val="20"/>
          <w:lang w:val="uk-UA"/>
        </w:rPr>
        <w:t xml:space="preserve">185-325 Приготування та прийом мінітаблеток Апіксабан 0,5 мг у рідині або яблучному мусі/яблучному пюре, версія 2, 13 липня 2018 р., українською та російською мовами; </w:t>
      </w:r>
      <w:r w:rsidRPr="00CD0EF5">
        <w:rPr>
          <w:rFonts w:ascii="Arial" w:hAnsi="Arial" w:cs="Arial"/>
          <w:b/>
          <w:sz w:val="20"/>
          <w:szCs w:val="20"/>
        </w:rPr>
        <w:t>B</w:t>
      </w:r>
      <w:r w:rsidRPr="00CD0EF5">
        <w:rPr>
          <w:rFonts w:ascii="Arial" w:hAnsi="Arial" w:cs="Arial"/>
          <w:b/>
          <w:sz w:val="20"/>
          <w:szCs w:val="20"/>
          <w:lang w:val="uk-UA"/>
        </w:rPr>
        <w:t xml:space="preserve">0661037/ </w:t>
      </w:r>
      <w:r w:rsidRPr="00CD0EF5">
        <w:rPr>
          <w:rFonts w:ascii="Arial" w:hAnsi="Arial" w:cs="Arial"/>
          <w:b/>
          <w:sz w:val="20"/>
          <w:szCs w:val="20"/>
        </w:rPr>
        <w:t>CV</w:t>
      </w:r>
      <w:r w:rsidRPr="00CD0EF5">
        <w:rPr>
          <w:rFonts w:ascii="Arial" w:hAnsi="Arial" w:cs="Arial"/>
          <w:b/>
          <w:sz w:val="20"/>
          <w:szCs w:val="20"/>
          <w:lang w:val="uk-UA"/>
        </w:rPr>
        <w:t xml:space="preserve">185-325 Апіксабан, стоп-кадри навчального відео про приготування досліджуваного препарату для прийому у яблучному мусі/ яблучному пюре, версія 1 від 26 липня 2018 р., українською та російською мовами; </w:t>
      </w:r>
      <w:r w:rsidRPr="00CD0EF5">
        <w:rPr>
          <w:rFonts w:ascii="Arial" w:hAnsi="Arial" w:cs="Arial"/>
          <w:b/>
          <w:sz w:val="20"/>
          <w:szCs w:val="20"/>
        </w:rPr>
        <w:t>B</w:t>
      </w:r>
      <w:r w:rsidRPr="00CD0EF5">
        <w:rPr>
          <w:rFonts w:ascii="Arial" w:hAnsi="Arial" w:cs="Arial"/>
          <w:b/>
          <w:sz w:val="20"/>
          <w:szCs w:val="20"/>
          <w:lang w:val="uk-UA"/>
        </w:rPr>
        <w:t xml:space="preserve">0661037/ </w:t>
      </w:r>
      <w:r w:rsidRPr="00CD0EF5">
        <w:rPr>
          <w:rFonts w:ascii="Arial" w:hAnsi="Arial" w:cs="Arial"/>
          <w:b/>
          <w:sz w:val="20"/>
          <w:szCs w:val="20"/>
        </w:rPr>
        <w:t>CV</w:t>
      </w:r>
      <w:r w:rsidRPr="00CD0EF5">
        <w:rPr>
          <w:rFonts w:ascii="Arial" w:hAnsi="Arial" w:cs="Arial"/>
          <w:b/>
          <w:sz w:val="20"/>
          <w:szCs w:val="20"/>
          <w:lang w:val="uk-UA"/>
        </w:rPr>
        <w:t xml:space="preserve">185-325 Апіксабан, стоп-кадри навчального відео про приготування досліджуваного препарату для прийому у рідині, версія 1 від 26 липня 2018 р. , українською та російською мовами; Доповнення №01 від 15 листопада 2018 р. до брошури дослідника версії 15 від 11 травня 2018 р. для препарату </w:t>
      </w:r>
      <w:r w:rsidRPr="00CD0EF5">
        <w:rPr>
          <w:rFonts w:ascii="Arial" w:hAnsi="Arial" w:cs="Arial"/>
          <w:b/>
          <w:sz w:val="20"/>
          <w:szCs w:val="20"/>
        </w:rPr>
        <w:t>BMS</w:t>
      </w:r>
      <w:r w:rsidRPr="00CD0EF5">
        <w:rPr>
          <w:rFonts w:ascii="Arial" w:hAnsi="Arial" w:cs="Arial"/>
          <w:b/>
          <w:sz w:val="20"/>
          <w:szCs w:val="20"/>
          <w:lang w:val="uk-UA"/>
        </w:rPr>
        <w:t xml:space="preserve">-562247 (апіксабан); Збільшення терміну придатності досліджуваного лікарського засобу </w:t>
      </w:r>
      <w:r w:rsidRPr="00CD0EF5">
        <w:rPr>
          <w:rFonts w:ascii="Arial" w:hAnsi="Arial" w:cs="Arial"/>
          <w:b/>
          <w:sz w:val="20"/>
          <w:szCs w:val="20"/>
        </w:rPr>
        <w:t>Apixaban</w:t>
      </w:r>
      <w:r w:rsidRPr="00CD0EF5">
        <w:rPr>
          <w:rFonts w:ascii="Arial" w:hAnsi="Arial" w:cs="Arial"/>
          <w:b/>
          <w:sz w:val="20"/>
          <w:szCs w:val="20"/>
          <w:lang w:val="uk-UA"/>
        </w:rPr>
        <w:t xml:space="preserve">, таблетка вкрита плівковою оболонкою, 0.5 </w:t>
      </w:r>
      <w:r w:rsidRPr="00CD0EF5">
        <w:rPr>
          <w:rFonts w:ascii="Arial" w:hAnsi="Arial" w:cs="Arial"/>
          <w:b/>
          <w:sz w:val="20"/>
          <w:szCs w:val="20"/>
        </w:rPr>
        <w:t>mg</w:t>
      </w:r>
      <w:r w:rsidRPr="00CD0EF5">
        <w:rPr>
          <w:rFonts w:ascii="Arial" w:hAnsi="Arial" w:cs="Arial"/>
          <w:b/>
          <w:sz w:val="20"/>
          <w:szCs w:val="20"/>
          <w:lang w:val="uk-UA"/>
        </w:rPr>
        <w:t>. до 24 місяців; Повторне відкриття першої вікової когорти (набору пацієнтів віком від 12 до 18 років); Матеріали для пацієнтів: іграшки та наклейки</w:t>
      </w:r>
      <w:r w:rsidRPr="00CD0EF5">
        <w:rPr>
          <w:rFonts w:ascii="Arial" w:hAnsi="Arial" w:cs="Arial"/>
          <w:sz w:val="20"/>
          <w:szCs w:val="20"/>
          <w:lang w:val="uk-UA"/>
        </w:rPr>
        <w:t xml:space="preserve"> до протоколу клінічного випробування </w:t>
      </w:r>
      <w:r w:rsidRPr="006E00B9">
        <w:rPr>
          <w:rStyle w:val="af5"/>
          <w:rFonts w:ascii="Arial" w:hAnsi="Arial" w:cs="Arial"/>
          <w:b w:val="0"/>
          <w:sz w:val="20"/>
          <w:szCs w:val="20"/>
          <w:lang w:val="uk-UA"/>
        </w:rPr>
        <w:t>«Рандомізоване, відкрите дослідження з активним контролем для оцінки безпечності та екстрапольованої ефективності у педіатричних хворих, які потребують застосування антикоагулянтів для лікування випадків венозної тромбоемболії»,</w:t>
      </w:r>
      <w:r w:rsidRPr="00CD0EF5">
        <w:rPr>
          <w:rStyle w:val="af5"/>
          <w:rFonts w:ascii="Arial" w:hAnsi="Arial" w:cs="Arial"/>
          <w:sz w:val="20"/>
          <w:szCs w:val="20"/>
          <w:lang w:val="uk-UA"/>
        </w:rPr>
        <w:t xml:space="preserve"> </w:t>
      </w:r>
      <w:r w:rsidRPr="006E00B9">
        <w:rPr>
          <w:rStyle w:val="af5"/>
          <w:rFonts w:ascii="Arial" w:hAnsi="Arial" w:cs="Arial"/>
          <w:b w:val="0"/>
          <w:sz w:val="20"/>
          <w:szCs w:val="20"/>
          <w:lang w:val="uk-UA"/>
        </w:rPr>
        <w:t>код дослідження</w:t>
      </w:r>
      <w:r w:rsidRPr="00CD0EF5">
        <w:rPr>
          <w:rStyle w:val="af5"/>
          <w:rFonts w:ascii="Arial" w:hAnsi="Arial" w:cs="Arial"/>
          <w:sz w:val="20"/>
          <w:szCs w:val="20"/>
          <w:lang w:val="uk-UA"/>
        </w:rPr>
        <w:t xml:space="preserve"> CV185-325/ B0661037 </w:t>
      </w:r>
      <w:r w:rsidRPr="00CD0EF5">
        <w:rPr>
          <w:rFonts w:ascii="Arial" w:hAnsi="Arial" w:cs="Arial"/>
          <w:bCs/>
          <w:sz w:val="20"/>
          <w:szCs w:val="20"/>
          <w:lang w:val="uk-UA"/>
        </w:rPr>
        <w:t>фінальний протокол з поправкою 4 від 30 жовтня 2017 р.</w:t>
      </w:r>
      <w:r w:rsidRPr="00CD0EF5">
        <w:rPr>
          <w:rFonts w:ascii="Arial" w:hAnsi="Arial" w:cs="Arial"/>
          <w:sz w:val="20"/>
          <w:szCs w:val="20"/>
          <w:lang w:val="uk-UA"/>
        </w:rPr>
        <w:t>; спонсор – «Брістол-Майєрс Сквібб Інтернешнл Корпорейшн</w:t>
      </w:r>
      <w:r w:rsidRPr="00CD0EF5">
        <w:rPr>
          <w:rFonts w:ascii="Arial" w:eastAsia="PMingLiU" w:hAnsi="Arial" w:cs="Arial"/>
          <w:sz w:val="20"/>
          <w:szCs w:val="20"/>
          <w:lang w:val="uk-UA" w:eastAsia="zh-TW"/>
        </w:rPr>
        <w:t>»</w:t>
      </w:r>
      <w:r w:rsidRPr="00CD0EF5">
        <w:rPr>
          <w:rFonts w:ascii="Arial" w:hAnsi="Arial" w:cs="Arial"/>
          <w:sz w:val="20"/>
          <w:szCs w:val="20"/>
          <w:lang w:val="uk-UA"/>
        </w:rPr>
        <w:t xml:space="preserve">, Бельгія [Bristol-Myers Squibb International Corporation, </w:t>
      </w:r>
      <w:r w:rsidRPr="00CD0EF5">
        <w:rPr>
          <w:rFonts w:ascii="Arial" w:hAnsi="Arial" w:cs="Arial"/>
          <w:sz w:val="20"/>
          <w:szCs w:val="20"/>
        </w:rPr>
        <w:t>Belgium</w:t>
      </w:r>
      <w:r w:rsidRPr="00CD0EF5">
        <w:rPr>
          <w:rFonts w:ascii="Arial" w:hAnsi="Arial" w:cs="Arial"/>
          <w:sz w:val="20"/>
          <w:szCs w:val="20"/>
          <w:lang w:val="uk-UA"/>
        </w:rPr>
        <w:t>]</w:t>
      </w:r>
    </w:p>
    <w:p w:rsidR="00CD0EF5" w:rsidRPr="00CD0EF5" w:rsidRDefault="00CD0EF5" w:rsidP="00CD0EF5">
      <w:pPr>
        <w:pStyle w:val="af3"/>
        <w:tabs>
          <w:tab w:val="num" w:pos="0"/>
        </w:tabs>
        <w:spacing w:after="0" w:line="240" w:lineRule="auto"/>
        <w:jc w:val="both"/>
        <w:rPr>
          <w:rFonts w:ascii="Arial" w:eastAsia="PMingLiU" w:hAnsi="Arial" w:cs="Arial"/>
          <w:iCs/>
          <w:color w:val="000000" w:themeColor="text1"/>
          <w:sz w:val="20"/>
          <w:szCs w:val="20"/>
          <w:lang w:eastAsia="zh-TW"/>
        </w:rPr>
      </w:pPr>
      <w:r w:rsidRPr="00CD0EF5">
        <w:rPr>
          <w:rFonts w:ascii="Arial" w:hAnsi="Arial" w:cs="Arial"/>
          <w:iCs/>
          <w:color w:val="000000" w:themeColor="text1"/>
          <w:sz w:val="20"/>
          <w:szCs w:val="20"/>
        </w:rPr>
        <w:t>Заявник - ТОВ «Інвентів Хелс Україна»</w:t>
      </w:r>
    </w:p>
    <w:p w:rsidR="00CD0EF5" w:rsidRPr="00CD0EF5" w:rsidRDefault="00CD0EF5" w:rsidP="00CD0EF5">
      <w:pPr>
        <w:spacing w:after="0" w:line="240" w:lineRule="auto"/>
        <w:jc w:val="both"/>
        <w:rPr>
          <w:rFonts w:ascii="Arial" w:hAnsi="Arial" w:cs="Arial"/>
          <w:b/>
          <w:i/>
          <w:sz w:val="20"/>
          <w:szCs w:val="20"/>
          <w:lang w:val="ru-RU"/>
        </w:rPr>
      </w:pPr>
    </w:p>
    <w:p w:rsidR="00CD0EF5" w:rsidRPr="006D5ADB" w:rsidRDefault="00CD0EF5" w:rsidP="006D5ADB">
      <w:pPr>
        <w:spacing w:after="0" w:line="240" w:lineRule="auto"/>
        <w:rPr>
          <w:rFonts w:ascii="Arial" w:hAnsi="Arial" w:cs="Arial"/>
          <w:sz w:val="20"/>
          <w:szCs w:val="20"/>
          <w:lang w:val="ru-RU"/>
        </w:rPr>
      </w:pPr>
    </w:p>
    <w:p w:rsidR="00CD0EF5" w:rsidRPr="006B0BCA" w:rsidRDefault="00CD0EF5" w:rsidP="006B0BCA">
      <w:pPr>
        <w:spacing w:after="0" w:line="240" w:lineRule="auto"/>
        <w:jc w:val="both"/>
        <w:rPr>
          <w:rFonts w:ascii="Arial" w:hAnsi="Arial" w:cs="Arial"/>
          <w:b/>
          <w:sz w:val="20"/>
          <w:szCs w:val="20"/>
          <w:lang w:val="ru-RU"/>
        </w:rPr>
      </w:pPr>
      <w:r w:rsidRPr="006D5ADB">
        <w:rPr>
          <w:rFonts w:ascii="Arial" w:hAnsi="Arial" w:cs="Arial"/>
          <w:b/>
          <w:color w:val="000000"/>
          <w:sz w:val="20"/>
          <w:szCs w:val="20"/>
          <w:lang w:val="ru-RU"/>
        </w:rPr>
        <w:t xml:space="preserve">20. Оновлений протокол версія 4.0 від 14 січня 2019 року; Брошура дослідника: Обетихолева кислота, торговельна назва </w:t>
      </w:r>
      <w:r w:rsidRPr="006D5ADB">
        <w:rPr>
          <w:rFonts w:ascii="Arial" w:hAnsi="Arial" w:cs="Arial"/>
          <w:b/>
          <w:color w:val="000000"/>
          <w:sz w:val="20"/>
          <w:szCs w:val="20"/>
        </w:rPr>
        <w:t>Ocaliva</w:t>
      </w:r>
      <w:r w:rsidRPr="006D5ADB">
        <w:rPr>
          <w:rFonts w:ascii="Arial" w:hAnsi="Arial" w:cs="Arial"/>
          <w:b/>
          <w:color w:val="000000"/>
          <w:sz w:val="20"/>
          <w:szCs w:val="20"/>
          <w:lang w:val="ru-RU"/>
        </w:rPr>
        <w:t xml:space="preserve">® , версія 18 від 24 січня 2019 року; 747-304_ Інформація для пацієнта-учасника наукового дослідження і форма інформованої згоди/ частина 1: подвійна сліпа фаза_Україна_версія 4.1_від 25 лютого 2019 р., українською та російською мовами; 747-304_Інформація для пацієнта- учасника наукового дослідження та форма інформованої згоди/частина 2: відкрита подовжена фаза_Україна_версія 4.1_від 25 лютого 2019 р., українською та російською мовами; Досьє досліджуваного лікарського засобу: Обетихолева кислота, версія 16 від 29 січня 2019 року; Залучення додаткової виробничої ділянки для Обетихолевої кислоти (ОХК) таблетки 10мг, Обетихолевої кислоти (ОХК) таблетки 25мг, плацебо до Обетихолевої кислоти (ОХК) таблетки: </w:t>
      </w:r>
      <w:r w:rsidRPr="006D5ADB">
        <w:rPr>
          <w:rFonts w:ascii="Arial" w:hAnsi="Arial" w:cs="Arial"/>
          <w:b/>
          <w:color w:val="000000"/>
          <w:sz w:val="20"/>
          <w:szCs w:val="20"/>
        </w:rPr>
        <w:t>Marken</w:t>
      </w:r>
      <w:r w:rsidRPr="006D5ADB">
        <w:rPr>
          <w:rFonts w:ascii="Arial" w:hAnsi="Arial" w:cs="Arial"/>
          <w:b/>
          <w:color w:val="000000"/>
          <w:sz w:val="20"/>
          <w:szCs w:val="20"/>
          <w:lang w:val="ru-RU"/>
        </w:rPr>
        <w:t xml:space="preserve"> </w:t>
      </w:r>
      <w:r w:rsidRPr="006D5ADB">
        <w:rPr>
          <w:rFonts w:ascii="Arial" w:hAnsi="Arial" w:cs="Arial"/>
          <w:b/>
          <w:color w:val="000000"/>
          <w:sz w:val="20"/>
          <w:szCs w:val="20"/>
        </w:rPr>
        <w:t>Germany</w:t>
      </w:r>
      <w:r w:rsidRPr="006D5ADB">
        <w:rPr>
          <w:rFonts w:ascii="Arial" w:hAnsi="Arial" w:cs="Arial"/>
          <w:b/>
          <w:color w:val="000000"/>
          <w:sz w:val="20"/>
          <w:szCs w:val="20"/>
          <w:lang w:val="ru-RU"/>
        </w:rPr>
        <w:t xml:space="preserve"> </w:t>
      </w:r>
      <w:r w:rsidRPr="006D5ADB">
        <w:rPr>
          <w:rFonts w:ascii="Arial" w:hAnsi="Arial" w:cs="Arial"/>
          <w:b/>
          <w:color w:val="000000"/>
          <w:sz w:val="20"/>
          <w:szCs w:val="20"/>
        </w:rPr>
        <w:t>GmbH</w:t>
      </w:r>
      <w:r w:rsidRPr="006D5ADB">
        <w:rPr>
          <w:rFonts w:ascii="Arial" w:hAnsi="Arial" w:cs="Arial"/>
          <w:b/>
          <w:color w:val="000000"/>
          <w:sz w:val="20"/>
          <w:szCs w:val="20"/>
          <w:lang w:val="ru-RU"/>
        </w:rPr>
        <w:t xml:space="preserve">, </w:t>
      </w:r>
      <w:r w:rsidRPr="006D5ADB">
        <w:rPr>
          <w:rFonts w:ascii="Arial" w:hAnsi="Arial" w:cs="Arial"/>
          <w:b/>
          <w:color w:val="000000"/>
          <w:sz w:val="20"/>
          <w:szCs w:val="20"/>
        </w:rPr>
        <w:t>Germany</w:t>
      </w:r>
      <w:r w:rsidRPr="006D5ADB">
        <w:rPr>
          <w:rFonts w:ascii="Arial" w:hAnsi="Arial" w:cs="Arial"/>
          <w:b/>
          <w:color w:val="000000"/>
          <w:sz w:val="20"/>
          <w:szCs w:val="20"/>
          <w:lang w:val="ru-RU"/>
        </w:rPr>
        <w:t xml:space="preserve">; Привітальна картка, </w:t>
      </w:r>
      <w:r w:rsidRPr="006D5ADB">
        <w:rPr>
          <w:rFonts w:ascii="Arial" w:hAnsi="Arial" w:cs="Arial"/>
          <w:b/>
          <w:color w:val="000000"/>
          <w:sz w:val="20"/>
          <w:szCs w:val="20"/>
        </w:rPr>
        <w:t>GL</w:t>
      </w:r>
      <w:r w:rsidRPr="006D5ADB">
        <w:rPr>
          <w:rFonts w:ascii="Arial" w:hAnsi="Arial" w:cs="Arial"/>
          <w:b/>
          <w:color w:val="000000"/>
          <w:sz w:val="20"/>
          <w:szCs w:val="20"/>
          <w:lang w:val="ru-RU"/>
        </w:rPr>
        <w:t>-</w:t>
      </w:r>
      <w:r w:rsidRPr="006D5ADB">
        <w:rPr>
          <w:rFonts w:ascii="Arial" w:hAnsi="Arial" w:cs="Arial"/>
          <w:b/>
          <w:color w:val="000000"/>
          <w:sz w:val="20"/>
          <w:szCs w:val="20"/>
        </w:rPr>
        <w:t>NAS</w:t>
      </w:r>
      <w:r w:rsidRPr="006D5ADB">
        <w:rPr>
          <w:rFonts w:ascii="Arial" w:hAnsi="Arial" w:cs="Arial"/>
          <w:b/>
          <w:color w:val="000000"/>
          <w:sz w:val="20"/>
          <w:szCs w:val="20"/>
          <w:lang w:val="ru-RU"/>
        </w:rPr>
        <w:t>-</w:t>
      </w:r>
      <w:r w:rsidRPr="006D5ADB">
        <w:rPr>
          <w:rFonts w:ascii="Arial" w:hAnsi="Arial" w:cs="Arial"/>
          <w:b/>
          <w:color w:val="000000"/>
          <w:sz w:val="20"/>
          <w:szCs w:val="20"/>
        </w:rPr>
        <w:t>MED</w:t>
      </w:r>
      <w:r w:rsidRPr="006D5ADB">
        <w:rPr>
          <w:rFonts w:ascii="Arial" w:hAnsi="Arial" w:cs="Arial"/>
          <w:b/>
          <w:color w:val="000000"/>
          <w:sz w:val="20"/>
          <w:szCs w:val="20"/>
          <w:lang w:val="ru-RU"/>
        </w:rPr>
        <w:t xml:space="preserve">-00235 | 10/2018; Картка подяки, </w:t>
      </w:r>
      <w:r w:rsidRPr="006D5ADB">
        <w:rPr>
          <w:rFonts w:ascii="Arial" w:hAnsi="Arial" w:cs="Arial"/>
          <w:b/>
          <w:color w:val="000000"/>
          <w:sz w:val="20"/>
          <w:szCs w:val="20"/>
        </w:rPr>
        <w:t>GL</w:t>
      </w:r>
      <w:r w:rsidRPr="006D5ADB">
        <w:rPr>
          <w:rFonts w:ascii="Arial" w:hAnsi="Arial" w:cs="Arial"/>
          <w:b/>
          <w:color w:val="000000"/>
          <w:sz w:val="20"/>
          <w:szCs w:val="20"/>
          <w:lang w:val="ru-RU"/>
        </w:rPr>
        <w:t>-</w:t>
      </w:r>
      <w:r w:rsidRPr="006D5ADB">
        <w:rPr>
          <w:rFonts w:ascii="Arial" w:hAnsi="Arial" w:cs="Arial"/>
          <w:b/>
          <w:color w:val="000000"/>
          <w:sz w:val="20"/>
          <w:szCs w:val="20"/>
        </w:rPr>
        <w:t>NAS</w:t>
      </w:r>
      <w:r w:rsidRPr="006D5ADB">
        <w:rPr>
          <w:rFonts w:ascii="Arial" w:hAnsi="Arial" w:cs="Arial"/>
          <w:b/>
          <w:color w:val="000000"/>
          <w:sz w:val="20"/>
          <w:szCs w:val="20"/>
          <w:lang w:val="ru-RU"/>
        </w:rPr>
        <w:t>-</w:t>
      </w:r>
      <w:r w:rsidRPr="006D5ADB">
        <w:rPr>
          <w:rFonts w:ascii="Arial" w:hAnsi="Arial" w:cs="Arial"/>
          <w:b/>
          <w:color w:val="000000"/>
          <w:sz w:val="20"/>
          <w:szCs w:val="20"/>
        </w:rPr>
        <w:t>MED</w:t>
      </w:r>
      <w:r w:rsidRPr="006D5ADB">
        <w:rPr>
          <w:rFonts w:ascii="Arial" w:hAnsi="Arial" w:cs="Arial"/>
          <w:b/>
          <w:color w:val="000000"/>
          <w:sz w:val="20"/>
          <w:szCs w:val="20"/>
          <w:lang w:val="ru-RU"/>
        </w:rPr>
        <w:t xml:space="preserve">-00236 | 10/2018 </w:t>
      </w:r>
      <w:r w:rsidRPr="006D5ADB">
        <w:rPr>
          <w:rFonts w:ascii="Arial" w:hAnsi="Arial" w:cs="Arial"/>
          <w:sz w:val="20"/>
          <w:szCs w:val="20"/>
        </w:rPr>
        <w:t>до протоколу клінічного випробування «</w:t>
      </w:r>
      <w:r w:rsidRPr="006D5ADB">
        <w:rPr>
          <w:rFonts w:ascii="Arial" w:hAnsi="Arial" w:cs="Arial"/>
          <w:color w:val="000000"/>
          <w:sz w:val="20"/>
          <w:szCs w:val="20"/>
          <w:lang w:val="ru-RU"/>
        </w:rPr>
        <w:t xml:space="preserve">Подвійне сліпе, рандомізоване, плацебо-контрольоване, багатоцентрове дослідження фази 3 для оцінки ефективності та безпечності </w:t>
      </w:r>
      <w:r w:rsidRPr="006D5ADB">
        <w:rPr>
          <w:rFonts w:ascii="Arial" w:hAnsi="Arial" w:cs="Arial"/>
          <w:b/>
          <w:color w:val="000000"/>
          <w:sz w:val="20"/>
          <w:szCs w:val="20"/>
          <w:lang w:val="ru-RU"/>
        </w:rPr>
        <w:t>обетихолевої кислоти</w:t>
      </w:r>
      <w:r w:rsidRPr="006D5ADB">
        <w:rPr>
          <w:rFonts w:ascii="Arial" w:hAnsi="Arial" w:cs="Arial"/>
          <w:color w:val="000000"/>
          <w:sz w:val="20"/>
          <w:szCs w:val="20"/>
          <w:lang w:val="ru-RU"/>
        </w:rPr>
        <w:t xml:space="preserve"> у пацієнтів із компенсованим цирозом печінки, спричиненим неалкогольним стеатогепатитом», </w:t>
      </w:r>
      <w:r w:rsidRPr="00917E42">
        <w:rPr>
          <w:rStyle w:val="af5"/>
          <w:rFonts w:ascii="Arial" w:hAnsi="Arial" w:cs="Arial"/>
          <w:b w:val="0"/>
          <w:sz w:val="20"/>
          <w:szCs w:val="20"/>
        </w:rPr>
        <w:t>код дослідження</w:t>
      </w:r>
      <w:r w:rsidRPr="006D5ADB">
        <w:rPr>
          <w:rStyle w:val="af5"/>
          <w:rFonts w:ascii="Arial" w:hAnsi="Arial" w:cs="Arial"/>
          <w:sz w:val="20"/>
          <w:szCs w:val="20"/>
        </w:rPr>
        <w:t xml:space="preserve"> </w:t>
      </w:r>
      <w:r w:rsidRPr="006D5ADB">
        <w:rPr>
          <w:rFonts w:ascii="Arial" w:hAnsi="Arial" w:cs="Arial"/>
          <w:b/>
          <w:color w:val="000000"/>
          <w:sz w:val="20"/>
          <w:szCs w:val="20"/>
          <w:lang w:val="ru-RU"/>
        </w:rPr>
        <w:t xml:space="preserve">747-304, </w:t>
      </w:r>
      <w:r w:rsidRPr="006D5ADB">
        <w:rPr>
          <w:rFonts w:ascii="Arial" w:hAnsi="Arial" w:cs="Arial"/>
          <w:color w:val="000000"/>
          <w:sz w:val="20"/>
          <w:szCs w:val="20"/>
          <w:lang w:val="ru-RU"/>
        </w:rPr>
        <w:t>протокол версія 3.0 від 05 грудня 2017, спонсор - Інтерсепт Фармасьютікал</w:t>
      </w:r>
      <w:r w:rsidRPr="006D5ADB">
        <w:rPr>
          <w:rFonts w:ascii="Arial" w:hAnsi="Arial" w:cs="Arial"/>
          <w:color w:val="000000"/>
          <w:sz w:val="20"/>
          <w:szCs w:val="20"/>
        </w:rPr>
        <w:t>c</w:t>
      </w:r>
      <w:r w:rsidRPr="006D5ADB">
        <w:rPr>
          <w:rFonts w:ascii="Arial" w:hAnsi="Arial" w:cs="Arial"/>
          <w:color w:val="000000"/>
          <w:sz w:val="20"/>
          <w:szCs w:val="20"/>
          <w:lang w:val="ru-RU"/>
        </w:rPr>
        <w:t>, Інк, США (</w:t>
      </w:r>
      <w:r w:rsidRPr="006D5ADB">
        <w:rPr>
          <w:rFonts w:ascii="Arial" w:hAnsi="Arial" w:cs="Arial"/>
          <w:color w:val="000000"/>
          <w:sz w:val="20"/>
          <w:szCs w:val="20"/>
        </w:rPr>
        <w:t>Intercept</w:t>
      </w:r>
      <w:r w:rsidRPr="006D5ADB">
        <w:rPr>
          <w:rFonts w:ascii="Arial" w:hAnsi="Arial" w:cs="Arial"/>
          <w:color w:val="000000"/>
          <w:sz w:val="20"/>
          <w:szCs w:val="20"/>
          <w:lang w:val="ru-RU"/>
        </w:rPr>
        <w:t xml:space="preserve"> </w:t>
      </w:r>
      <w:r w:rsidRPr="006D5ADB">
        <w:rPr>
          <w:rFonts w:ascii="Arial" w:hAnsi="Arial" w:cs="Arial"/>
          <w:color w:val="000000"/>
          <w:sz w:val="20"/>
          <w:szCs w:val="20"/>
        </w:rPr>
        <w:t>Pharmaceuticals</w:t>
      </w:r>
      <w:r w:rsidRPr="006D5ADB">
        <w:rPr>
          <w:rFonts w:ascii="Arial" w:hAnsi="Arial" w:cs="Arial"/>
          <w:color w:val="000000"/>
          <w:sz w:val="20"/>
          <w:szCs w:val="20"/>
          <w:lang w:val="ru-RU"/>
        </w:rPr>
        <w:t xml:space="preserve">, </w:t>
      </w:r>
      <w:r w:rsidRPr="006D5ADB">
        <w:rPr>
          <w:rFonts w:ascii="Arial" w:hAnsi="Arial" w:cs="Arial"/>
          <w:color w:val="000000"/>
          <w:sz w:val="20"/>
          <w:szCs w:val="20"/>
        </w:rPr>
        <w:t>Inc</w:t>
      </w:r>
      <w:r w:rsidRPr="006D5ADB">
        <w:rPr>
          <w:rFonts w:ascii="Arial" w:hAnsi="Arial" w:cs="Arial"/>
          <w:color w:val="000000"/>
          <w:sz w:val="20"/>
          <w:szCs w:val="20"/>
          <w:lang w:val="ru-RU"/>
        </w:rPr>
        <w:t xml:space="preserve">., </w:t>
      </w:r>
      <w:r w:rsidRPr="006D5ADB">
        <w:rPr>
          <w:rFonts w:ascii="Arial" w:hAnsi="Arial" w:cs="Arial"/>
          <w:color w:val="000000"/>
          <w:sz w:val="20"/>
          <w:szCs w:val="20"/>
        </w:rPr>
        <w:t>USA</w:t>
      </w:r>
      <w:r w:rsidRPr="006D5ADB">
        <w:rPr>
          <w:rFonts w:ascii="Arial" w:hAnsi="Arial" w:cs="Arial"/>
          <w:color w:val="000000"/>
          <w:sz w:val="20"/>
          <w:szCs w:val="20"/>
          <w:lang w:val="ru-RU"/>
        </w:rPr>
        <w:t>)</w:t>
      </w:r>
    </w:p>
    <w:p w:rsidR="00CD0EF5" w:rsidRPr="006D5ADB" w:rsidRDefault="00CD0EF5" w:rsidP="006D5ADB">
      <w:pPr>
        <w:spacing w:after="0" w:line="240" w:lineRule="auto"/>
        <w:rPr>
          <w:rFonts w:ascii="Arial" w:hAnsi="Arial" w:cs="Arial"/>
          <w:color w:val="000000"/>
          <w:sz w:val="20"/>
          <w:szCs w:val="20"/>
          <w:lang w:val="ru-RU"/>
        </w:rPr>
      </w:pPr>
      <w:r w:rsidRPr="006D5ADB">
        <w:rPr>
          <w:rFonts w:ascii="Arial" w:hAnsi="Arial" w:cs="Arial"/>
          <w:iCs/>
          <w:color w:val="000000" w:themeColor="text1"/>
          <w:sz w:val="20"/>
          <w:szCs w:val="20"/>
        </w:rPr>
        <w:t>Заявник -</w:t>
      </w:r>
      <w:r w:rsidRPr="006D5ADB">
        <w:rPr>
          <w:rFonts w:ascii="Arial" w:hAnsi="Arial" w:cs="Arial"/>
          <w:color w:val="000000"/>
          <w:sz w:val="20"/>
          <w:szCs w:val="20"/>
          <w:lang w:val="ru-RU"/>
        </w:rPr>
        <w:t xml:space="preserve"> ТОВ «ІНС Ресерч Україна»</w:t>
      </w:r>
    </w:p>
    <w:p w:rsidR="00CD0EF5" w:rsidRPr="006D5ADB" w:rsidRDefault="00CD0EF5" w:rsidP="006D5ADB">
      <w:pPr>
        <w:spacing w:after="0" w:line="240" w:lineRule="auto"/>
        <w:rPr>
          <w:rFonts w:ascii="Arial" w:hAnsi="Arial" w:cs="Arial"/>
          <w:b/>
          <w:sz w:val="20"/>
          <w:szCs w:val="20"/>
          <w:lang w:val="ru-RU"/>
        </w:rPr>
      </w:pPr>
    </w:p>
    <w:p w:rsidR="00FA0571" w:rsidRPr="006D5ADB" w:rsidRDefault="00FA0571" w:rsidP="006D5ADB">
      <w:pPr>
        <w:spacing w:after="0" w:line="240" w:lineRule="auto"/>
        <w:jc w:val="both"/>
        <w:rPr>
          <w:rFonts w:ascii="Arial" w:hAnsi="Arial" w:cs="Arial"/>
          <w:color w:val="000000"/>
          <w:sz w:val="20"/>
          <w:szCs w:val="20"/>
        </w:rPr>
      </w:pPr>
    </w:p>
    <w:p w:rsidR="00FA0571" w:rsidRPr="006D5ADB" w:rsidRDefault="00FA0571" w:rsidP="006D5ADB">
      <w:pPr>
        <w:suppressAutoHyphens/>
        <w:spacing w:after="0" w:line="240" w:lineRule="auto"/>
        <w:jc w:val="both"/>
        <w:rPr>
          <w:rFonts w:ascii="Arial" w:hAnsi="Arial" w:cs="Arial"/>
          <w:i/>
          <w:sz w:val="20"/>
          <w:szCs w:val="20"/>
        </w:rPr>
      </w:pPr>
    </w:p>
    <w:p w:rsidR="00477A87" w:rsidRPr="006D5ADB" w:rsidRDefault="00477A87" w:rsidP="006D5ADB">
      <w:pPr>
        <w:spacing w:after="0" w:line="240" w:lineRule="auto"/>
        <w:jc w:val="both"/>
        <w:rPr>
          <w:rFonts w:ascii="Arial" w:eastAsia="MS Mincho" w:hAnsi="Arial" w:cs="Arial"/>
          <w:b/>
          <w:bCs/>
          <w:sz w:val="20"/>
          <w:szCs w:val="20"/>
          <w:highlight w:val="yellow"/>
          <w:lang w:eastAsia="ja-JP"/>
        </w:rPr>
      </w:pPr>
      <w:r w:rsidRPr="006D5ADB">
        <w:rPr>
          <w:rFonts w:ascii="Arial" w:eastAsia="MS Mincho" w:hAnsi="Arial" w:cs="Arial"/>
          <w:b/>
          <w:bCs/>
          <w:sz w:val="20"/>
          <w:szCs w:val="20"/>
          <w:lang w:eastAsia="ja-JP"/>
        </w:rPr>
        <w:lastRenderedPageBreak/>
        <w:t xml:space="preserve">21. Інформація для пацієнта та інформована згода на участь у науковому дослідженні та необов’язковому дослідженні, версія 9.0 для України від 15 березня 2019 року, українською та російською мовами </w:t>
      </w:r>
      <w:r w:rsidRPr="006D5ADB">
        <w:rPr>
          <w:rFonts w:ascii="Arial" w:eastAsia="MS Mincho" w:hAnsi="Arial" w:cs="Arial"/>
          <w:bCs/>
          <w:sz w:val="20"/>
          <w:szCs w:val="20"/>
          <w:lang w:eastAsia="ja-JP"/>
        </w:rPr>
        <w:t xml:space="preserve">до протоколу клінічного випробування «Рандомізоване, подвійне сліпе дослідження, ІІІ фази, для порівняння препарату </w:t>
      </w:r>
      <w:r w:rsidRPr="006D5ADB">
        <w:rPr>
          <w:rFonts w:ascii="Arial" w:eastAsia="MS Mincho" w:hAnsi="Arial" w:cs="Arial"/>
          <w:b/>
          <w:bCs/>
          <w:sz w:val="20"/>
          <w:szCs w:val="20"/>
          <w:lang w:eastAsia="ja-JP"/>
        </w:rPr>
        <w:t>Упадацитиніб</w:t>
      </w:r>
      <w:r w:rsidRPr="006D5ADB">
        <w:rPr>
          <w:rFonts w:ascii="Arial" w:eastAsia="MS Mincho" w:hAnsi="Arial" w:cs="Arial"/>
          <w:bCs/>
          <w:sz w:val="20"/>
          <w:szCs w:val="20"/>
          <w:lang w:eastAsia="ja-JP"/>
        </w:rPr>
        <w:t xml:space="preserve"> (АВТ-494) з плацебо та з адалімумабом, у пацієнтів з середньотяжкою або тяжкою формами активного ревматоїдного артриту, що отримують стабільну базисну терапію метотрексатом та не досягли адекватної відповіді на неї»; код дослідження </w:t>
      </w:r>
      <w:r w:rsidRPr="006D5ADB">
        <w:rPr>
          <w:rFonts w:ascii="Arial" w:eastAsia="MS Mincho" w:hAnsi="Arial" w:cs="Arial"/>
          <w:b/>
          <w:bCs/>
          <w:sz w:val="20"/>
          <w:szCs w:val="20"/>
          <w:lang w:eastAsia="ja-JP"/>
        </w:rPr>
        <w:t>М14-465,</w:t>
      </w:r>
      <w:r w:rsidRPr="006D5ADB">
        <w:rPr>
          <w:rFonts w:ascii="Arial" w:eastAsia="MS Mincho" w:hAnsi="Arial" w:cs="Arial"/>
          <w:bCs/>
          <w:sz w:val="20"/>
          <w:szCs w:val="20"/>
          <w:lang w:eastAsia="ja-JP"/>
        </w:rPr>
        <w:t xml:space="preserve"> з інкорпорованою Адміністративною Зміною 1 та Поправками 0.01, 0.01.01, 1, 2, 2.02, 3, 3.01, 4, 4.03 та 5 від 01 грудня 2017 року; спонсор - AbbVie Inc., USA / «ЕббВі Інк.», США</w:t>
      </w:r>
    </w:p>
    <w:p w:rsidR="00477A87" w:rsidRPr="006D5ADB" w:rsidRDefault="00477A87" w:rsidP="006D5ADB">
      <w:pPr>
        <w:spacing w:after="0" w:line="240" w:lineRule="auto"/>
        <w:jc w:val="both"/>
        <w:rPr>
          <w:rFonts w:ascii="Arial" w:eastAsia="Calibri" w:hAnsi="Arial" w:cs="Arial"/>
          <w:b/>
          <w:sz w:val="20"/>
          <w:szCs w:val="20"/>
        </w:rPr>
      </w:pPr>
      <w:r w:rsidRPr="006D5ADB">
        <w:rPr>
          <w:rFonts w:ascii="Arial" w:hAnsi="Arial" w:cs="Arial"/>
          <w:sz w:val="20"/>
          <w:szCs w:val="20"/>
        </w:rPr>
        <w:t>Заявник - «ЕббВі Біофармасьютікалз ГмбХ», Швейцарія</w:t>
      </w:r>
    </w:p>
    <w:p w:rsidR="00477A87" w:rsidRPr="006D5ADB" w:rsidRDefault="00477A87" w:rsidP="006D5ADB">
      <w:pPr>
        <w:spacing w:after="0" w:line="240" w:lineRule="auto"/>
        <w:rPr>
          <w:rFonts w:ascii="Arial" w:hAnsi="Arial" w:cs="Arial"/>
          <w:sz w:val="20"/>
          <w:szCs w:val="20"/>
        </w:rPr>
      </w:pPr>
    </w:p>
    <w:p w:rsidR="00204A1F" w:rsidRPr="006D5ADB" w:rsidRDefault="00204A1F" w:rsidP="006D5ADB">
      <w:pPr>
        <w:spacing w:after="0" w:line="240" w:lineRule="auto"/>
        <w:rPr>
          <w:rFonts w:ascii="Arial" w:hAnsi="Arial" w:cs="Arial"/>
          <w:sz w:val="20"/>
          <w:szCs w:val="20"/>
        </w:rPr>
      </w:pPr>
    </w:p>
    <w:p w:rsidR="006D5ADB" w:rsidRPr="006B0BCA" w:rsidRDefault="006D5ADB" w:rsidP="006B0BCA">
      <w:pPr>
        <w:spacing w:after="0" w:line="240" w:lineRule="auto"/>
        <w:jc w:val="both"/>
        <w:rPr>
          <w:rFonts w:ascii="Arial" w:eastAsia="MS Mincho" w:hAnsi="Arial" w:cs="Arial"/>
          <w:bCs/>
          <w:sz w:val="20"/>
          <w:szCs w:val="20"/>
          <w:lang w:eastAsia="ja-JP"/>
        </w:rPr>
      </w:pPr>
      <w:r>
        <w:rPr>
          <w:rFonts w:ascii="Arial" w:eastAsia="MS Mincho" w:hAnsi="Arial" w:cs="Arial"/>
          <w:b/>
          <w:bCs/>
          <w:sz w:val="20"/>
          <w:szCs w:val="20"/>
          <w:lang w:eastAsia="ja-JP"/>
        </w:rPr>
        <w:t xml:space="preserve">22. </w:t>
      </w:r>
      <w:r w:rsidRPr="006D5ADB">
        <w:rPr>
          <w:rFonts w:ascii="Arial" w:eastAsia="MS Mincho" w:hAnsi="Arial" w:cs="Arial"/>
          <w:b/>
          <w:bCs/>
          <w:sz w:val="20"/>
          <w:szCs w:val="20"/>
          <w:lang w:eastAsia="ja-JP"/>
        </w:rPr>
        <w:t xml:space="preserve">Брошура дослідника для досліджуваного лікарського засобу Упадацитиніб (ABT-494), версія 9 від 20 березня 2019 року </w:t>
      </w:r>
      <w:r w:rsidRPr="006D5ADB">
        <w:rPr>
          <w:rFonts w:ascii="Arial" w:eastAsia="MS Mincho" w:hAnsi="Arial" w:cs="Arial"/>
          <w:bCs/>
          <w:sz w:val="20"/>
          <w:szCs w:val="20"/>
          <w:lang w:eastAsia="ja-JP"/>
        </w:rPr>
        <w:t xml:space="preserve">до протоколів клінічних випробувань «Рандомізоване, подвійне сліпе дослідження, ІІІ фази, для порівняння препарату </w:t>
      </w:r>
      <w:r w:rsidRPr="006D5ADB">
        <w:rPr>
          <w:rFonts w:ascii="Arial" w:eastAsia="MS Mincho" w:hAnsi="Arial" w:cs="Arial"/>
          <w:b/>
          <w:bCs/>
          <w:sz w:val="20"/>
          <w:szCs w:val="20"/>
          <w:lang w:eastAsia="ja-JP"/>
        </w:rPr>
        <w:t xml:space="preserve">Упадацитиніб </w:t>
      </w:r>
      <w:r w:rsidRPr="006D5ADB">
        <w:rPr>
          <w:rFonts w:ascii="Arial" w:eastAsia="MS Mincho" w:hAnsi="Arial" w:cs="Arial"/>
          <w:bCs/>
          <w:sz w:val="20"/>
          <w:szCs w:val="20"/>
          <w:lang w:eastAsia="ja-JP"/>
        </w:rPr>
        <w:t xml:space="preserve">(АВТ-494) у вигляді монотерапії з метотрексатом, у пацієнтів з середньотяжкою або тяжкою формами активного ревматоїдного артриту, з відсутністю адекватної відповіді на метотрексат»; код дослідження </w:t>
      </w:r>
      <w:r w:rsidRPr="006D5ADB">
        <w:rPr>
          <w:rFonts w:ascii="Arial" w:eastAsia="MS Mincho" w:hAnsi="Arial" w:cs="Arial"/>
          <w:b/>
          <w:bCs/>
          <w:sz w:val="20"/>
          <w:szCs w:val="20"/>
          <w:lang w:eastAsia="ja-JP"/>
        </w:rPr>
        <w:t>М15-555</w:t>
      </w:r>
      <w:r w:rsidRPr="006D5ADB">
        <w:rPr>
          <w:rFonts w:ascii="Arial" w:eastAsia="MS Mincho" w:hAnsi="Arial" w:cs="Arial"/>
          <w:bCs/>
          <w:sz w:val="20"/>
          <w:szCs w:val="20"/>
          <w:lang w:eastAsia="ja-JP"/>
        </w:rPr>
        <w:t xml:space="preserve">, з інкорпорованими Адміністративними Змінами 1, 2, 3, 5, 7 та 8 та Поправками 1, 2, 2.02, 3, 3.02 та 4 від 25 жовтня 2017 року; «Багатоцентрове відкрите продовжене дослідження (ВПД) фази 2 за участі пацієнтів, хворих на ревматоїдний артрит, які завершили участь у попередньому рандомізованому контрольованому випробуванні (РКВ) фази 2 з оцінювання препарату </w:t>
      </w:r>
      <w:r w:rsidRPr="006D5ADB">
        <w:rPr>
          <w:rFonts w:ascii="Arial" w:eastAsia="MS Mincho" w:hAnsi="Arial" w:cs="Arial"/>
          <w:b/>
          <w:bCs/>
          <w:sz w:val="20"/>
          <w:szCs w:val="20"/>
          <w:lang w:eastAsia="ja-JP"/>
        </w:rPr>
        <w:t xml:space="preserve">Упадацитиніб </w:t>
      </w:r>
      <w:r w:rsidRPr="006D5ADB">
        <w:rPr>
          <w:rFonts w:ascii="Arial" w:eastAsia="MS Mincho" w:hAnsi="Arial" w:cs="Arial"/>
          <w:bCs/>
          <w:sz w:val="20"/>
          <w:szCs w:val="20"/>
          <w:lang w:eastAsia="ja-JP"/>
        </w:rPr>
        <w:t xml:space="preserve">(АВТ-494)»; код дослідження </w:t>
      </w:r>
      <w:r w:rsidRPr="006D5ADB">
        <w:rPr>
          <w:rFonts w:ascii="Arial" w:eastAsia="MS Mincho" w:hAnsi="Arial" w:cs="Arial"/>
          <w:b/>
          <w:bCs/>
          <w:sz w:val="20"/>
          <w:szCs w:val="20"/>
          <w:lang w:eastAsia="ja-JP"/>
        </w:rPr>
        <w:t>М13-538</w:t>
      </w:r>
      <w:r w:rsidRPr="006D5ADB">
        <w:rPr>
          <w:rFonts w:ascii="Arial" w:eastAsia="MS Mincho" w:hAnsi="Arial" w:cs="Arial"/>
          <w:bCs/>
          <w:sz w:val="20"/>
          <w:szCs w:val="20"/>
          <w:lang w:eastAsia="ja-JP"/>
        </w:rPr>
        <w:t xml:space="preserve"> з інкорпорованими адміністративними змінами 1 та 2 та поправками 0.01, 0.02, 0.03, 1, 2 та 3 від 10 листопада 2017 року; «Рандомізоване, подвійне сліпе дослідження, ІІІ фази, для порівняння препарату</w:t>
      </w:r>
      <w:r w:rsidRPr="006D5ADB">
        <w:rPr>
          <w:rFonts w:ascii="Arial" w:eastAsia="MS Mincho" w:hAnsi="Arial" w:cs="Arial"/>
          <w:b/>
          <w:bCs/>
          <w:sz w:val="20"/>
          <w:szCs w:val="20"/>
          <w:lang w:eastAsia="ja-JP"/>
        </w:rPr>
        <w:t xml:space="preserve"> Упадацитиніб</w:t>
      </w:r>
      <w:r w:rsidRPr="006D5ADB">
        <w:rPr>
          <w:rFonts w:ascii="Arial" w:eastAsia="MS Mincho" w:hAnsi="Arial" w:cs="Arial"/>
          <w:bCs/>
          <w:sz w:val="20"/>
          <w:szCs w:val="20"/>
          <w:lang w:eastAsia="ja-JP"/>
        </w:rPr>
        <w:t xml:space="preserve"> (АВТ-494) з плацебо та з адалімумабом, у пацієнтів з середньотяжкою або тяжкою формами активного ревматоїдного артриту, що отримують стабільну базисну терапію метотрексатом та не досягли адекватної відповіді на неї»; код дослідження: </w:t>
      </w:r>
      <w:r w:rsidRPr="006D5ADB">
        <w:rPr>
          <w:rFonts w:ascii="Arial" w:eastAsia="MS Mincho" w:hAnsi="Arial" w:cs="Arial"/>
          <w:b/>
          <w:bCs/>
          <w:sz w:val="20"/>
          <w:szCs w:val="20"/>
          <w:lang w:eastAsia="ja-JP"/>
        </w:rPr>
        <w:t>М14-465</w:t>
      </w:r>
      <w:r w:rsidRPr="006D5ADB">
        <w:rPr>
          <w:rFonts w:ascii="Arial" w:eastAsia="MS Mincho" w:hAnsi="Arial" w:cs="Arial"/>
          <w:bCs/>
          <w:sz w:val="20"/>
          <w:szCs w:val="20"/>
          <w:lang w:eastAsia="ja-JP"/>
        </w:rPr>
        <w:t xml:space="preserve"> з інкорпорованою Адміністративною Зміною 1 та Поправками 0.01, 0.01.01, 1, 2, 2.02, 3, 3.01, 4, 4.03 та 5 від 01 грудня 2017 року; «Рандомізоване, подвійне сліпе дослідження, ІІІ фази, для порівняння препарату </w:t>
      </w:r>
      <w:r w:rsidRPr="006D5ADB">
        <w:rPr>
          <w:rFonts w:ascii="Arial" w:eastAsia="MS Mincho" w:hAnsi="Arial" w:cs="Arial"/>
          <w:b/>
          <w:bCs/>
          <w:sz w:val="20"/>
          <w:szCs w:val="20"/>
          <w:lang w:eastAsia="ja-JP"/>
        </w:rPr>
        <w:t>Упадацитиніб</w:t>
      </w:r>
      <w:r w:rsidRPr="006D5ADB">
        <w:rPr>
          <w:rFonts w:ascii="Arial" w:eastAsia="MS Mincho" w:hAnsi="Arial" w:cs="Arial"/>
          <w:bCs/>
          <w:sz w:val="20"/>
          <w:szCs w:val="20"/>
          <w:lang w:eastAsia="ja-JP"/>
        </w:rPr>
        <w:t xml:space="preserve"> (АВТ-494) з плацебо, у пацієнтів з середньотяжкою або тяжкою формами активного ревматоїдного артриту, що отримують стандартні синтетичні хворобо-модифікуючі протиревматичні препарати (cсХМПРП) в стабільній дозі та не досягли адекватної відповіді на cсХМПРП»; код дослідження </w:t>
      </w:r>
      <w:r w:rsidRPr="006D5ADB">
        <w:rPr>
          <w:rFonts w:ascii="Arial" w:eastAsia="MS Mincho" w:hAnsi="Arial" w:cs="Arial"/>
          <w:b/>
          <w:bCs/>
          <w:sz w:val="20"/>
          <w:szCs w:val="20"/>
          <w:lang w:eastAsia="ja-JP"/>
        </w:rPr>
        <w:t>М13-549</w:t>
      </w:r>
      <w:r w:rsidRPr="006D5ADB">
        <w:rPr>
          <w:rFonts w:ascii="Arial" w:eastAsia="MS Mincho" w:hAnsi="Arial" w:cs="Arial"/>
          <w:bCs/>
          <w:sz w:val="20"/>
          <w:szCs w:val="20"/>
          <w:lang w:eastAsia="ja-JP"/>
        </w:rPr>
        <w:t xml:space="preserve"> з інкорпорованою Поправкою 5 від 26 жовтня 2017 року; «Рандомізоване, подвійне сліпе дослідження ІІІ фази для порівняння препарату </w:t>
      </w:r>
      <w:r w:rsidRPr="006D5ADB">
        <w:rPr>
          <w:rFonts w:ascii="Arial" w:eastAsia="MS Mincho" w:hAnsi="Arial" w:cs="Arial"/>
          <w:b/>
          <w:bCs/>
          <w:sz w:val="20"/>
          <w:szCs w:val="20"/>
          <w:lang w:eastAsia="ja-JP"/>
        </w:rPr>
        <w:t>Упадацитиніб</w:t>
      </w:r>
      <w:r w:rsidRPr="006D5ADB">
        <w:rPr>
          <w:rFonts w:ascii="Arial" w:eastAsia="MS Mincho" w:hAnsi="Arial" w:cs="Arial"/>
          <w:bCs/>
          <w:sz w:val="20"/>
          <w:szCs w:val="20"/>
          <w:lang w:eastAsia="ja-JP"/>
        </w:rPr>
        <w:t xml:space="preserve"> (АВТ-494) у вигляді монотерапії один раз на день з Метотрексатом у вигляді монотерапії у пацієнтів з середньотяжкою та тяжкою формами активного ревматоїдного артриту, що раніше не отримували метотрексат»; код дослідження </w:t>
      </w:r>
      <w:r w:rsidRPr="006D5ADB">
        <w:rPr>
          <w:rFonts w:ascii="Arial" w:eastAsia="MS Mincho" w:hAnsi="Arial" w:cs="Arial"/>
          <w:b/>
          <w:bCs/>
          <w:sz w:val="20"/>
          <w:szCs w:val="20"/>
          <w:lang w:eastAsia="ja-JP"/>
        </w:rPr>
        <w:t>M13-545</w:t>
      </w:r>
      <w:r w:rsidRPr="006D5ADB">
        <w:rPr>
          <w:rFonts w:ascii="Arial" w:eastAsia="MS Mincho" w:hAnsi="Arial" w:cs="Arial"/>
          <w:bCs/>
          <w:sz w:val="20"/>
          <w:szCs w:val="20"/>
          <w:lang w:eastAsia="ja-JP"/>
        </w:rPr>
        <w:t xml:space="preserve"> з інкорпорованими Адміністративними Змінами 1 та 2 та Поправками 1, 2, 3, 4 та 5 від 26 грудня 2017 року; спонсор - AbbVie Inc., USA / «ЕббВі Інк.», США</w:t>
      </w:r>
    </w:p>
    <w:p w:rsidR="006D5ADB" w:rsidRPr="006D5ADB" w:rsidRDefault="006D5ADB" w:rsidP="006D5ADB">
      <w:pPr>
        <w:suppressAutoHyphens/>
        <w:spacing w:after="0" w:line="240" w:lineRule="auto"/>
        <w:jc w:val="both"/>
        <w:rPr>
          <w:rFonts w:ascii="Arial" w:hAnsi="Arial" w:cs="Arial"/>
          <w:sz w:val="20"/>
          <w:szCs w:val="20"/>
        </w:rPr>
      </w:pPr>
      <w:r w:rsidRPr="006D5ADB">
        <w:rPr>
          <w:rFonts w:ascii="Arial" w:hAnsi="Arial" w:cs="Arial"/>
          <w:sz w:val="20"/>
          <w:szCs w:val="20"/>
        </w:rPr>
        <w:t>Заявник - «ЕббВі Біофармасьютікалз ГмбХ», Швейцарія</w:t>
      </w:r>
    </w:p>
    <w:p w:rsidR="006D5ADB" w:rsidRPr="006D5ADB" w:rsidRDefault="006D5ADB" w:rsidP="006D5ADB">
      <w:pPr>
        <w:suppressAutoHyphens/>
        <w:spacing w:after="0" w:line="240" w:lineRule="auto"/>
        <w:jc w:val="both"/>
        <w:rPr>
          <w:rFonts w:ascii="Arial" w:hAnsi="Arial" w:cs="Arial"/>
          <w:sz w:val="20"/>
          <w:szCs w:val="20"/>
        </w:rPr>
      </w:pPr>
    </w:p>
    <w:p w:rsidR="006D5ADB" w:rsidRPr="006D5ADB" w:rsidRDefault="006D5ADB" w:rsidP="006D5ADB">
      <w:pPr>
        <w:spacing w:after="0" w:line="240" w:lineRule="auto"/>
        <w:jc w:val="both"/>
        <w:rPr>
          <w:rFonts w:ascii="Arial" w:hAnsi="Arial" w:cs="Arial"/>
          <w:b/>
          <w:sz w:val="20"/>
          <w:szCs w:val="20"/>
          <w:lang w:val="ru-RU"/>
        </w:rPr>
      </w:pPr>
    </w:p>
    <w:p w:rsidR="006D5ADB" w:rsidRPr="006D5ADB" w:rsidRDefault="006D5ADB" w:rsidP="006D5ADB">
      <w:pPr>
        <w:spacing w:after="0" w:line="240" w:lineRule="auto"/>
        <w:jc w:val="both"/>
        <w:rPr>
          <w:rFonts w:ascii="Arial" w:hAnsi="Arial" w:cs="Arial"/>
          <w:color w:val="000000"/>
          <w:sz w:val="20"/>
          <w:szCs w:val="20"/>
        </w:rPr>
      </w:pPr>
      <w:r>
        <w:rPr>
          <w:rFonts w:ascii="Arial" w:hAnsi="Arial" w:cs="Arial"/>
          <w:b/>
          <w:color w:val="000000"/>
          <w:sz w:val="20"/>
          <w:szCs w:val="20"/>
          <w:lang w:val="ru-RU"/>
        </w:rPr>
        <w:t xml:space="preserve">23. </w:t>
      </w:r>
      <w:r w:rsidRPr="006D5ADB">
        <w:rPr>
          <w:rFonts w:ascii="Arial" w:hAnsi="Arial" w:cs="Arial"/>
          <w:b/>
          <w:color w:val="000000"/>
          <w:sz w:val="20"/>
          <w:szCs w:val="20"/>
          <w:lang w:val="ru-RU"/>
        </w:rPr>
        <w:t>Включення додаткових місць проведення випробування</w:t>
      </w:r>
      <w:r w:rsidRPr="006D5ADB">
        <w:rPr>
          <w:rFonts w:ascii="Arial" w:hAnsi="Arial" w:cs="Arial"/>
          <w:b/>
          <w:color w:val="000000"/>
          <w:sz w:val="20"/>
          <w:szCs w:val="20"/>
        </w:rPr>
        <w:t xml:space="preserve"> </w:t>
      </w:r>
      <w:r w:rsidRPr="006D5ADB">
        <w:rPr>
          <w:rFonts w:ascii="Arial" w:eastAsia="MS Mincho" w:hAnsi="Arial" w:cs="Arial"/>
          <w:bCs/>
          <w:sz w:val="20"/>
          <w:szCs w:val="20"/>
          <w:lang w:eastAsia="ja-JP"/>
        </w:rPr>
        <w:t>до протоколу клінічного випробування «</w:t>
      </w:r>
      <w:r w:rsidRPr="006D5ADB">
        <w:rPr>
          <w:rFonts w:ascii="Arial" w:hAnsi="Arial" w:cs="Arial"/>
          <w:color w:val="000000"/>
          <w:sz w:val="20"/>
          <w:szCs w:val="20"/>
          <w:lang w:val="ru-RU"/>
        </w:rPr>
        <w:t xml:space="preserve">Рандомізоване, плацебо-контрольоване, подвійне сліпе дослідження фази </w:t>
      </w:r>
      <w:r w:rsidRPr="006D5ADB">
        <w:rPr>
          <w:rFonts w:ascii="Arial" w:hAnsi="Arial" w:cs="Arial"/>
          <w:color w:val="000000"/>
          <w:sz w:val="20"/>
          <w:szCs w:val="20"/>
        </w:rPr>
        <w:t>II</w:t>
      </w:r>
      <w:r w:rsidRPr="006D5ADB">
        <w:rPr>
          <w:rFonts w:ascii="Arial" w:hAnsi="Arial" w:cs="Arial"/>
          <w:color w:val="000000"/>
          <w:sz w:val="20"/>
          <w:szCs w:val="20"/>
          <w:lang w:val="ru-RU"/>
        </w:rPr>
        <w:t xml:space="preserve">, що проводиться в чотирьох групах з підбором доз із метою оцінки ефективності та безпечності препарату </w:t>
      </w:r>
      <w:r w:rsidRPr="006D5ADB">
        <w:rPr>
          <w:rFonts w:ascii="Arial" w:hAnsi="Arial" w:cs="Arial"/>
          <w:b/>
          <w:color w:val="000000"/>
          <w:sz w:val="20"/>
          <w:szCs w:val="20"/>
        </w:rPr>
        <w:t>SHR</w:t>
      </w:r>
      <w:r w:rsidRPr="006D5ADB">
        <w:rPr>
          <w:rFonts w:ascii="Arial" w:hAnsi="Arial" w:cs="Arial"/>
          <w:b/>
          <w:color w:val="000000"/>
          <w:sz w:val="20"/>
          <w:szCs w:val="20"/>
          <w:lang w:val="ru-RU"/>
        </w:rPr>
        <w:t>0302</w:t>
      </w:r>
      <w:r w:rsidRPr="006D5ADB">
        <w:rPr>
          <w:rFonts w:ascii="Arial" w:hAnsi="Arial" w:cs="Arial"/>
          <w:color w:val="000000"/>
          <w:sz w:val="20"/>
          <w:szCs w:val="20"/>
          <w:lang w:val="ru-RU"/>
        </w:rPr>
        <w:t xml:space="preserve"> порівняно із плацебо в пацієнтів з активною хворобою Крона від середнього до важкого ступеня</w:t>
      </w:r>
      <w:r w:rsidRPr="006D5ADB">
        <w:rPr>
          <w:rFonts w:ascii="Arial" w:hAnsi="Arial" w:cs="Arial"/>
          <w:color w:val="000000"/>
          <w:sz w:val="20"/>
          <w:szCs w:val="20"/>
        </w:rPr>
        <w:t>»,</w:t>
      </w:r>
      <w:r w:rsidRPr="006D5ADB">
        <w:rPr>
          <w:rFonts w:ascii="Arial" w:eastAsia="MS Mincho" w:hAnsi="Arial" w:cs="Arial"/>
          <w:bCs/>
          <w:sz w:val="20"/>
          <w:szCs w:val="20"/>
          <w:lang w:eastAsia="ja-JP"/>
        </w:rPr>
        <w:t xml:space="preserve"> код дослідження </w:t>
      </w:r>
      <w:r w:rsidRPr="006D5ADB">
        <w:rPr>
          <w:rFonts w:ascii="Arial" w:hAnsi="Arial" w:cs="Arial"/>
          <w:b/>
          <w:color w:val="000000"/>
          <w:sz w:val="20"/>
          <w:szCs w:val="20"/>
        </w:rPr>
        <w:t>RSJ</w:t>
      </w:r>
      <w:r w:rsidRPr="006D5ADB">
        <w:rPr>
          <w:rFonts w:ascii="Arial" w:hAnsi="Arial" w:cs="Arial"/>
          <w:b/>
          <w:color w:val="000000"/>
          <w:sz w:val="20"/>
          <w:szCs w:val="20"/>
          <w:lang w:val="ru-RU"/>
        </w:rPr>
        <w:t>10201</w:t>
      </w:r>
      <w:r w:rsidRPr="006D5ADB">
        <w:rPr>
          <w:rFonts w:ascii="Arial" w:hAnsi="Arial" w:cs="Arial"/>
          <w:b/>
          <w:color w:val="000000"/>
          <w:sz w:val="20"/>
          <w:szCs w:val="20"/>
        </w:rPr>
        <w:t xml:space="preserve">, </w:t>
      </w:r>
      <w:r w:rsidRPr="006D5ADB">
        <w:rPr>
          <w:rFonts w:ascii="Arial" w:hAnsi="Arial" w:cs="Arial"/>
          <w:color w:val="000000"/>
          <w:sz w:val="20"/>
          <w:szCs w:val="20"/>
          <w:lang w:val="ru-RU"/>
        </w:rPr>
        <w:t>версія 1.1 від 12 листопада 2018 року, спонсор - Реістоун Біофарма Компані Лімітед (</w:t>
      </w:r>
      <w:r w:rsidRPr="006D5ADB">
        <w:rPr>
          <w:rFonts w:ascii="Arial" w:hAnsi="Arial" w:cs="Arial"/>
          <w:color w:val="000000"/>
          <w:sz w:val="20"/>
          <w:szCs w:val="20"/>
        </w:rPr>
        <w:t>Reistone</w:t>
      </w:r>
      <w:r w:rsidRPr="006D5ADB">
        <w:rPr>
          <w:rFonts w:ascii="Arial" w:hAnsi="Arial" w:cs="Arial"/>
          <w:color w:val="000000"/>
          <w:sz w:val="20"/>
          <w:szCs w:val="20"/>
          <w:lang w:val="ru-RU"/>
        </w:rPr>
        <w:t xml:space="preserve"> </w:t>
      </w:r>
      <w:r w:rsidRPr="006D5ADB">
        <w:rPr>
          <w:rFonts w:ascii="Arial" w:hAnsi="Arial" w:cs="Arial"/>
          <w:color w:val="000000"/>
          <w:sz w:val="20"/>
          <w:szCs w:val="20"/>
        </w:rPr>
        <w:t>Biopharma</w:t>
      </w:r>
      <w:r w:rsidRPr="006D5ADB">
        <w:rPr>
          <w:rFonts w:ascii="Arial" w:hAnsi="Arial" w:cs="Arial"/>
          <w:color w:val="000000"/>
          <w:sz w:val="20"/>
          <w:szCs w:val="20"/>
          <w:lang w:val="ru-RU"/>
        </w:rPr>
        <w:t xml:space="preserve"> </w:t>
      </w:r>
      <w:r w:rsidRPr="006D5ADB">
        <w:rPr>
          <w:rFonts w:ascii="Arial" w:hAnsi="Arial" w:cs="Arial"/>
          <w:color w:val="000000"/>
          <w:sz w:val="20"/>
          <w:szCs w:val="20"/>
        </w:rPr>
        <w:t>Company</w:t>
      </w:r>
      <w:r w:rsidRPr="006D5ADB">
        <w:rPr>
          <w:rFonts w:ascii="Arial" w:hAnsi="Arial" w:cs="Arial"/>
          <w:color w:val="000000"/>
          <w:sz w:val="20"/>
          <w:szCs w:val="20"/>
          <w:lang w:val="ru-RU"/>
        </w:rPr>
        <w:t xml:space="preserve"> </w:t>
      </w:r>
      <w:r w:rsidRPr="006D5ADB">
        <w:rPr>
          <w:rFonts w:ascii="Arial" w:hAnsi="Arial" w:cs="Arial"/>
          <w:color w:val="000000"/>
          <w:sz w:val="20"/>
          <w:szCs w:val="20"/>
        </w:rPr>
        <w:t>Limited</w:t>
      </w:r>
      <w:r w:rsidRPr="006D5ADB">
        <w:rPr>
          <w:rFonts w:ascii="Arial" w:hAnsi="Arial" w:cs="Arial"/>
          <w:color w:val="000000"/>
          <w:sz w:val="20"/>
          <w:szCs w:val="20"/>
          <w:lang w:val="ru-RU"/>
        </w:rPr>
        <w:t>),</w:t>
      </w:r>
      <w:r w:rsidRPr="006D5ADB">
        <w:rPr>
          <w:rFonts w:ascii="Arial" w:hAnsi="Arial" w:cs="Arial"/>
          <w:color w:val="000000"/>
          <w:sz w:val="20"/>
          <w:szCs w:val="20"/>
        </w:rPr>
        <w:t>China</w:t>
      </w:r>
    </w:p>
    <w:p w:rsidR="006D5ADB" w:rsidRPr="006B0BCA" w:rsidRDefault="006D5ADB" w:rsidP="006D5ADB">
      <w:pPr>
        <w:spacing w:after="0" w:line="240" w:lineRule="auto"/>
        <w:jc w:val="both"/>
        <w:rPr>
          <w:rFonts w:ascii="Arial" w:eastAsia="Calibri" w:hAnsi="Arial" w:cs="Arial"/>
          <w:sz w:val="20"/>
          <w:szCs w:val="20"/>
        </w:rPr>
      </w:pPr>
      <w:r w:rsidRPr="006B0BCA">
        <w:rPr>
          <w:rFonts w:ascii="Arial" w:eastAsia="Calibri" w:hAnsi="Arial" w:cs="Arial"/>
          <w:sz w:val="20"/>
          <w:szCs w:val="20"/>
        </w:rPr>
        <w:t>Заявник – Підприємство із 100% іноземною інвестицією «АЙК’ЮВІА РДС Україна»</w:t>
      </w:r>
    </w:p>
    <w:p w:rsidR="006D5ADB" w:rsidRPr="006B0BCA" w:rsidRDefault="006D5ADB" w:rsidP="006D5ADB">
      <w:pPr>
        <w:spacing w:after="0" w:line="240" w:lineRule="auto"/>
        <w:jc w:val="both"/>
        <w:rPr>
          <w:rFonts w:ascii="Arial" w:hAnsi="Arial" w:cs="Arial"/>
          <w:b/>
          <w:i/>
          <w:sz w:val="20"/>
          <w:szCs w:val="20"/>
        </w:rPr>
      </w:pPr>
    </w:p>
    <w:p w:rsidR="006D5ADB" w:rsidRPr="006D5ADB" w:rsidRDefault="006D5ADB" w:rsidP="006D5ADB">
      <w:pPr>
        <w:spacing w:after="0" w:line="240" w:lineRule="auto"/>
        <w:jc w:val="both"/>
        <w:rPr>
          <w:rFonts w:ascii="Arial" w:hAnsi="Arial" w:cs="Arial"/>
          <w:b/>
          <w:sz w:val="20"/>
          <w:szCs w:val="20"/>
          <w:lang w:val="ru-RU"/>
        </w:rPr>
      </w:pPr>
    </w:p>
    <w:p w:rsidR="006D5ADB" w:rsidRPr="006D5ADB" w:rsidRDefault="006D5ADB" w:rsidP="006D5ADB">
      <w:pPr>
        <w:spacing w:after="0" w:line="240" w:lineRule="auto"/>
        <w:jc w:val="both"/>
        <w:rPr>
          <w:rFonts w:ascii="Arial" w:hAnsi="Arial" w:cs="Arial"/>
          <w:b/>
          <w:sz w:val="20"/>
          <w:szCs w:val="20"/>
          <w:lang w:val="ru-RU"/>
        </w:rPr>
      </w:pPr>
      <w:r>
        <w:rPr>
          <w:rFonts w:ascii="Arial" w:hAnsi="Arial" w:cs="Arial"/>
          <w:b/>
          <w:color w:val="000000"/>
          <w:sz w:val="20"/>
          <w:szCs w:val="20"/>
          <w:lang w:val="ru-RU"/>
        </w:rPr>
        <w:t xml:space="preserve">24. </w:t>
      </w:r>
      <w:r w:rsidRPr="006D5ADB">
        <w:rPr>
          <w:rFonts w:ascii="Arial" w:hAnsi="Arial" w:cs="Arial"/>
          <w:b/>
          <w:color w:val="000000"/>
          <w:sz w:val="20"/>
          <w:szCs w:val="20"/>
          <w:lang w:val="ru-RU"/>
        </w:rPr>
        <w:t>Включення додаткових місць проведення випробування</w:t>
      </w:r>
      <w:r w:rsidRPr="006D5ADB">
        <w:rPr>
          <w:rFonts w:ascii="Arial" w:hAnsi="Arial" w:cs="Arial"/>
          <w:b/>
          <w:color w:val="000000"/>
          <w:sz w:val="20"/>
          <w:szCs w:val="20"/>
        </w:rPr>
        <w:t xml:space="preserve"> </w:t>
      </w:r>
      <w:r w:rsidRPr="006D5ADB">
        <w:rPr>
          <w:rFonts w:ascii="Arial" w:eastAsia="MS Mincho" w:hAnsi="Arial" w:cs="Arial"/>
          <w:bCs/>
          <w:sz w:val="20"/>
          <w:szCs w:val="20"/>
          <w:lang w:eastAsia="ja-JP"/>
        </w:rPr>
        <w:t>до протоколу клінічного випробування «</w:t>
      </w:r>
      <w:r w:rsidRPr="006D5ADB">
        <w:rPr>
          <w:rFonts w:ascii="Arial" w:hAnsi="Arial" w:cs="Arial"/>
          <w:color w:val="000000"/>
          <w:sz w:val="20"/>
          <w:szCs w:val="20"/>
          <w:lang w:val="ru-RU"/>
        </w:rPr>
        <w:t xml:space="preserve">Рандомізоване, плацебо-контрольоване, подвійне сліпе дослідження фази </w:t>
      </w:r>
      <w:r w:rsidRPr="006D5ADB">
        <w:rPr>
          <w:rFonts w:ascii="Arial" w:hAnsi="Arial" w:cs="Arial"/>
          <w:color w:val="000000"/>
          <w:sz w:val="20"/>
          <w:szCs w:val="20"/>
        </w:rPr>
        <w:t>II</w:t>
      </w:r>
      <w:r w:rsidRPr="006D5ADB">
        <w:rPr>
          <w:rFonts w:ascii="Arial" w:hAnsi="Arial" w:cs="Arial"/>
          <w:color w:val="000000"/>
          <w:sz w:val="20"/>
          <w:szCs w:val="20"/>
          <w:lang w:val="ru-RU"/>
        </w:rPr>
        <w:t>, що проводиться в 4 групах із підбором доз із метою оцінки ефективності та безпечності препарату</w:t>
      </w:r>
      <w:r w:rsidRPr="006D5ADB">
        <w:rPr>
          <w:rFonts w:ascii="Arial" w:hAnsi="Arial" w:cs="Arial"/>
          <w:b/>
          <w:color w:val="000000"/>
          <w:sz w:val="20"/>
          <w:szCs w:val="20"/>
          <w:lang w:val="ru-RU"/>
        </w:rPr>
        <w:t xml:space="preserve"> </w:t>
      </w:r>
      <w:r w:rsidRPr="006D5ADB">
        <w:rPr>
          <w:rFonts w:ascii="Arial" w:hAnsi="Arial" w:cs="Arial"/>
          <w:b/>
          <w:color w:val="000000"/>
          <w:sz w:val="20"/>
          <w:szCs w:val="20"/>
        </w:rPr>
        <w:t>SHR</w:t>
      </w:r>
      <w:r w:rsidRPr="006D5ADB">
        <w:rPr>
          <w:rFonts w:ascii="Arial" w:hAnsi="Arial" w:cs="Arial"/>
          <w:b/>
          <w:color w:val="000000"/>
          <w:sz w:val="20"/>
          <w:szCs w:val="20"/>
          <w:lang w:val="ru-RU"/>
        </w:rPr>
        <w:t>0302</w:t>
      </w:r>
      <w:r w:rsidRPr="006D5ADB">
        <w:rPr>
          <w:rFonts w:ascii="Arial" w:hAnsi="Arial" w:cs="Arial"/>
          <w:color w:val="000000"/>
          <w:sz w:val="20"/>
          <w:szCs w:val="20"/>
          <w:lang w:val="ru-RU"/>
        </w:rPr>
        <w:t xml:space="preserve"> порівняно з плацебо в пацієнтів із активним виразковим колітом від середнього до тяжкого ступеня</w:t>
      </w:r>
      <w:r w:rsidRPr="006D5ADB">
        <w:rPr>
          <w:rFonts w:ascii="Arial" w:eastAsia="MS Mincho" w:hAnsi="Arial" w:cs="Arial"/>
          <w:bCs/>
          <w:sz w:val="20"/>
          <w:szCs w:val="20"/>
          <w:lang w:eastAsia="ja-JP"/>
        </w:rPr>
        <w:t xml:space="preserve">», код дослідження </w:t>
      </w:r>
      <w:r w:rsidRPr="006D5ADB">
        <w:rPr>
          <w:rFonts w:ascii="Arial" w:hAnsi="Arial" w:cs="Arial"/>
          <w:b/>
          <w:color w:val="000000"/>
          <w:sz w:val="20"/>
          <w:szCs w:val="20"/>
        </w:rPr>
        <w:t>RSJ</w:t>
      </w:r>
      <w:r w:rsidRPr="006D5ADB">
        <w:rPr>
          <w:rFonts w:ascii="Arial" w:hAnsi="Arial" w:cs="Arial"/>
          <w:b/>
          <w:color w:val="000000"/>
          <w:sz w:val="20"/>
          <w:szCs w:val="20"/>
          <w:lang w:val="ru-RU"/>
        </w:rPr>
        <w:t xml:space="preserve">10101, </w:t>
      </w:r>
      <w:r w:rsidRPr="006D5ADB">
        <w:rPr>
          <w:rFonts w:ascii="Arial" w:hAnsi="Arial" w:cs="Arial"/>
          <w:color w:val="000000"/>
          <w:sz w:val="20"/>
          <w:szCs w:val="20"/>
          <w:lang w:val="ru-RU"/>
        </w:rPr>
        <w:t>версія 1.1 від 12 листопада 2018 року, спонсор - Реістоун Біофарма Компані Лімітед (</w:t>
      </w:r>
      <w:r w:rsidRPr="006D5ADB">
        <w:rPr>
          <w:rFonts w:ascii="Arial" w:hAnsi="Arial" w:cs="Arial"/>
          <w:color w:val="000000"/>
          <w:sz w:val="20"/>
          <w:szCs w:val="20"/>
        </w:rPr>
        <w:t>Reistone</w:t>
      </w:r>
      <w:r w:rsidRPr="006D5ADB">
        <w:rPr>
          <w:rFonts w:ascii="Arial" w:hAnsi="Arial" w:cs="Arial"/>
          <w:color w:val="000000"/>
          <w:sz w:val="20"/>
          <w:szCs w:val="20"/>
          <w:lang w:val="ru-RU"/>
        </w:rPr>
        <w:t xml:space="preserve"> </w:t>
      </w:r>
      <w:r w:rsidRPr="006D5ADB">
        <w:rPr>
          <w:rFonts w:ascii="Arial" w:hAnsi="Arial" w:cs="Arial"/>
          <w:color w:val="000000"/>
          <w:sz w:val="20"/>
          <w:szCs w:val="20"/>
        </w:rPr>
        <w:t>Biopharma</w:t>
      </w:r>
      <w:r w:rsidRPr="006D5ADB">
        <w:rPr>
          <w:rFonts w:ascii="Arial" w:hAnsi="Arial" w:cs="Arial"/>
          <w:color w:val="000000"/>
          <w:sz w:val="20"/>
          <w:szCs w:val="20"/>
          <w:lang w:val="ru-RU"/>
        </w:rPr>
        <w:t xml:space="preserve"> </w:t>
      </w:r>
      <w:r w:rsidRPr="006D5ADB">
        <w:rPr>
          <w:rFonts w:ascii="Arial" w:hAnsi="Arial" w:cs="Arial"/>
          <w:color w:val="000000"/>
          <w:sz w:val="20"/>
          <w:szCs w:val="20"/>
        </w:rPr>
        <w:t>Company</w:t>
      </w:r>
      <w:r w:rsidRPr="006D5ADB">
        <w:rPr>
          <w:rFonts w:ascii="Arial" w:hAnsi="Arial" w:cs="Arial"/>
          <w:color w:val="000000"/>
          <w:sz w:val="20"/>
          <w:szCs w:val="20"/>
          <w:lang w:val="ru-RU"/>
        </w:rPr>
        <w:t xml:space="preserve"> </w:t>
      </w:r>
      <w:r w:rsidRPr="006D5ADB">
        <w:rPr>
          <w:rFonts w:ascii="Arial" w:hAnsi="Arial" w:cs="Arial"/>
          <w:color w:val="000000"/>
          <w:sz w:val="20"/>
          <w:szCs w:val="20"/>
        </w:rPr>
        <w:t>Limited</w:t>
      </w:r>
      <w:r w:rsidRPr="006D5ADB">
        <w:rPr>
          <w:rFonts w:ascii="Arial" w:hAnsi="Arial" w:cs="Arial"/>
          <w:color w:val="000000"/>
          <w:sz w:val="20"/>
          <w:szCs w:val="20"/>
          <w:lang w:val="ru-RU"/>
        </w:rPr>
        <w:t>),</w:t>
      </w:r>
      <w:r w:rsidRPr="006D5ADB">
        <w:rPr>
          <w:rFonts w:ascii="Arial" w:hAnsi="Arial" w:cs="Arial"/>
          <w:color w:val="000000"/>
          <w:sz w:val="20"/>
          <w:szCs w:val="20"/>
        </w:rPr>
        <w:t>China</w:t>
      </w:r>
    </w:p>
    <w:p w:rsidR="006D5ADB" w:rsidRPr="00750469" w:rsidRDefault="006D5ADB" w:rsidP="00750469">
      <w:pPr>
        <w:spacing w:after="0" w:line="240" w:lineRule="auto"/>
        <w:jc w:val="both"/>
        <w:rPr>
          <w:rFonts w:ascii="Arial" w:eastAsia="Calibri" w:hAnsi="Arial" w:cs="Arial"/>
          <w:sz w:val="20"/>
          <w:szCs w:val="20"/>
          <w:lang w:val="ru-RU"/>
        </w:rPr>
      </w:pPr>
      <w:r w:rsidRPr="00750469">
        <w:rPr>
          <w:rFonts w:ascii="Arial" w:eastAsia="Calibri" w:hAnsi="Arial" w:cs="Arial"/>
          <w:sz w:val="20"/>
          <w:szCs w:val="20"/>
          <w:lang w:val="ru-RU"/>
        </w:rPr>
        <w:t>Заявник – Підприємство із 100% іноземною інвестицією «АЙК’ЮВІА РДС Україна»</w:t>
      </w:r>
    </w:p>
    <w:p w:rsidR="006D5ADB" w:rsidRPr="00750469" w:rsidRDefault="006D5ADB" w:rsidP="00750469">
      <w:pPr>
        <w:spacing w:after="0" w:line="240" w:lineRule="auto"/>
        <w:jc w:val="both"/>
        <w:rPr>
          <w:rFonts w:ascii="Arial" w:hAnsi="Arial" w:cs="Arial"/>
          <w:b/>
          <w:i/>
          <w:sz w:val="20"/>
          <w:szCs w:val="20"/>
          <w:lang w:val="ru-RU"/>
        </w:rPr>
      </w:pPr>
    </w:p>
    <w:p w:rsidR="00750469" w:rsidRPr="00750469" w:rsidRDefault="00750469" w:rsidP="00750469">
      <w:pPr>
        <w:spacing w:after="0" w:line="240" w:lineRule="auto"/>
        <w:jc w:val="both"/>
        <w:rPr>
          <w:rFonts w:ascii="Arial" w:hAnsi="Arial" w:cs="Arial"/>
          <w:sz w:val="20"/>
          <w:szCs w:val="20"/>
          <w:lang w:val="ru-RU"/>
        </w:rPr>
      </w:pPr>
    </w:p>
    <w:p w:rsidR="00750469" w:rsidRPr="006B0BCA" w:rsidRDefault="00750469" w:rsidP="00750469">
      <w:pPr>
        <w:spacing w:after="0" w:line="240" w:lineRule="auto"/>
        <w:jc w:val="both"/>
        <w:rPr>
          <w:rFonts w:ascii="Arial" w:hAnsi="Arial" w:cs="Arial"/>
          <w:b/>
          <w:sz w:val="20"/>
          <w:szCs w:val="20"/>
        </w:rPr>
      </w:pPr>
      <w:r>
        <w:rPr>
          <w:rFonts w:ascii="Arial" w:hAnsi="Arial" w:cs="Arial"/>
          <w:b/>
          <w:sz w:val="20"/>
          <w:szCs w:val="20"/>
        </w:rPr>
        <w:t xml:space="preserve">25. </w:t>
      </w:r>
      <w:r w:rsidRPr="00750469">
        <w:rPr>
          <w:rFonts w:ascii="Arial" w:hAnsi="Arial" w:cs="Arial"/>
          <w:b/>
          <w:sz w:val="20"/>
          <w:szCs w:val="20"/>
        </w:rPr>
        <w:t>Оновлений протокол клінічного дослідження AKB-6548-CI-0014, версія 8, поправка 7 від 26 лютого 2019 року, англійською мовою; Інформаційний листок і форма згоди, версія V6.1UKR(uk)2.0 від 04 лютого 2019 р., українською мовою; Інформаційний листок і форма згоди, версія V6.1UKR(ru)2.0 від 04 лютого 2019 р., російською мовою; Картка з інструкціями до лікарського засобу, версія 3.0, 30 вересня 2018 р., [V03 UKR(uk)], українською мовою; Картка з інструкціями до лікарського засобу, версія 3.0, 30 вересня 2018 р., [V03 UKR(ru)], російською мовою</w:t>
      </w:r>
      <w:r w:rsidRPr="00750469">
        <w:rPr>
          <w:rFonts w:ascii="Arial" w:hAnsi="Arial" w:cs="Arial"/>
          <w:sz w:val="20"/>
          <w:szCs w:val="20"/>
        </w:rPr>
        <w:t xml:space="preserve"> до протоколу клінічного випробування «</w:t>
      </w:r>
      <w:r w:rsidRPr="00750469">
        <w:rPr>
          <w:rFonts w:ascii="Arial" w:hAnsi="Arial" w:cs="Arial"/>
          <w:color w:val="000000"/>
          <w:sz w:val="20"/>
          <w:szCs w:val="20"/>
        </w:rPr>
        <w:t xml:space="preserve">Рандомізоване, відкрите дослідження фази 3, </w:t>
      </w:r>
      <w:r w:rsidRPr="00750469">
        <w:rPr>
          <w:rFonts w:ascii="Arial" w:hAnsi="Arial" w:cs="Arial"/>
          <w:color w:val="000000"/>
          <w:sz w:val="20"/>
          <w:szCs w:val="20"/>
        </w:rPr>
        <w:lastRenderedPageBreak/>
        <w:t xml:space="preserve">контрольоване активним препаратом, для оцінки ефективності та безпечності препарату </w:t>
      </w:r>
      <w:r w:rsidRPr="00750469">
        <w:rPr>
          <w:rFonts w:ascii="Arial" w:hAnsi="Arial" w:cs="Arial"/>
          <w:b/>
          <w:color w:val="000000"/>
          <w:sz w:val="20"/>
          <w:szCs w:val="20"/>
        </w:rPr>
        <w:t>Вададустат</w:t>
      </w:r>
      <w:r w:rsidRPr="00750469">
        <w:rPr>
          <w:rFonts w:ascii="Arial" w:hAnsi="Arial" w:cs="Arial"/>
          <w:color w:val="000000"/>
          <w:sz w:val="20"/>
          <w:szCs w:val="20"/>
        </w:rPr>
        <w:t xml:space="preserve"> при пероральному застосуванні для корекції анемії в пацієнтів із діаліз-незалежною хронічною хворобою нирок (ДН-ХХН) (дослідження «PRO2TECT-CORRECTION»), код випробування </w:t>
      </w:r>
      <w:r w:rsidRPr="00750469">
        <w:rPr>
          <w:rFonts w:ascii="Arial" w:hAnsi="Arial" w:cs="Arial"/>
          <w:b/>
          <w:color w:val="000000"/>
          <w:sz w:val="20"/>
          <w:szCs w:val="20"/>
        </w:rPr>
        <w:t>AKB-6548-CI-0014</w:t>
      </w:r>
      <w:r w:rsidRPr="00750469">
        <w:rPr>
          <w:rFonts w:ascii="Arial" w:hAnsi="Arial" w:cs="Arial"/>
          <w:color w:val="000000"/>
          <w:sz w:val="20"/>
          <w:szCs w:val="20"/>
        </w:rPr>
        <w:t>, версія 7, поправка 6 від 18 грудня 2018 року, спонсор - «Акебія Терап’ютикс, Інк.» (Akebia Therapeutics, Inc.), США</w:t>
      </w:r>
    </w:p>
    <w:p w:rsidR="00750469" w:rsidRPr="00750469" w:rsidRDefault="00750469" w:rsidP="00750469">
      <w:pPr>
        <w:spacing w:after="0" w:line="240" w:lineRule="auto"/>
        <w:jc w:val="both"/>
        <w:rPr>
          <w:rFonts w:ascii="Arial" w:hAnsi="Arial" w:cs="Arial"/>
          <w:sz w:val="20"/>
          <w:szCs w:val="20"/>
        </w:rPr>
      </w:pPr>
      <w:r w:rsidRPr="00750469">
        <w:rPr>
          <w:rFonts w:ascii="Arial" w:hAnsi="Arial" w:cs="Arial"/>
          <w:sz w:val="20"/>
          <w:szCs w:val="20"/>
        </w:rPr>
        <w:t xml:space="preserve">Заявник – </w:t>
      </w:r>
      <w:r w:rsidRPr="00750469">
        <w:rPr>
          <w:rFonts w:ascii="Arial" w:hAnsi="Arial" w:cs="Arial"/>
          <w:bCs/>
          <w:iCs/>
          <w:sz w:val="20"/>
          <w:szCs w:val="20"/>
          <w:lang w:val="ru-RU"/>
        </w:rPr>
        <w:t xml:space="preserve">ТОВ «Біомапас», </w:t>
      </w:r>
      <w:r w:rsidRPr="00750469">
        <w:rPr>
          <w:rFonts w:ascii="Arial" w:hAnsi="Arial" w:cs="Arial"/>
          <w:sz w:val="20"/>
          <w:szCs w:val="20"/>
        </w:rPr>
        <w:t>Україна</w:t>
      </w:r>
    </w:p>
    <w:p w:rsidR="00750469" w:rsidRDefault="00750469" w:rsidP="00750469">
      <w:pPr>
        <w:spacing w:after="0" w:line="240" w:lineRule="auto"/>
        <w:jc w:val="both"/>
        <w:rPr>
          <w:rFonts w:ascii="Arial" w:hAnsi="Arial" w:cs="Arial"/>
          <w:sz w:val="20"/>
          <w:szCs w:val="20"/>
        </w:rPr>
      </w:pPr>
    </w:p>
    <w:p w:rsidR="006B0BCA" w:rsidRPr="00750469" w:rsidRDefault="006B0BCA" w:rsidP="00750469">
      <w:pPr>
        <w:spacing w:after="0" w:line="240" w:lineRule="auto"/>
        <w:jc w:val="both"/>
        <w:rPr>
          <w:rFonts w:ascii="Arial" w:hAnsi="Arial" w:cs="Arial"/>
          <w:b/>
          <w:sz w:val="20"/>
          <w:szCs w:val="20"/>
        </w:rPr>
      </w:pPr>
    </w:p>
    <w:p w:rsidR="00750469" w:rsidRPr="006B0BCA" w:rsidRDefault="00750469" w:rsidP="00415303">
      <w:pPr>
        <w:spacing w:after="0" w:line="240" w:lineRule="auto"/>
        <w:jc w:val="both"/>
        <w:rPr>
          <w:rFonts w:ascii="Arial" w:hAnsi="Arial" w:cs="Arial"/>
          <w:b/>
          <w:color w:val="000000"/>
          <w:sz w:val="20"/>
          <w:szCs w:val="20"/>
        </w:rPr>
      </w:pPr>
      <w:r w:rsidRPr="00415303">
        <w:rPr>
          <w:rFonts w:ascii="Arial" w:hAnsi="Arial" w:cs="Arial"/>
          <w:b/>
          <w:sz w:val="20"/>
          <w:szCs w:val="20"/>
        </w:rPr>
        <w:t>26. Оновлений протокол клінічного дослідження AKB-6548-CI-0015, поправка 7 (версія 8) від 26 лютого 2019 року, англійською мовою; Інформаційний листок і форма згоди, версія V6.1UKR(uk)2.0 від 04 лютого 2019 р., українською мовою; Інформаційний листок і форма згоди, версія V6.1UKR(ru)2.0 від 04 лютого 2019 р., російською мовою; Картка з інструкціями до лікарського засобу, версія 3.0, 30 вересня 2018 р., [V03 UKR(uk)], українською мовою; Картка з інструкціями до лікарського засобу, версія 3.0, 30 вересня 2018 р., [V03 UKR(ru)], російською мовою</w:t>
      </w:r>
      <w:r w:rsidRPr="00415303">
        <w:rPr>
          <w:rFonts w:ascii="Arial" w:hAnsi="Arial" w:cs="Arial"/>
          <w:sz w:val="20"/>
          <w:szCs w:val="20"/>
        </w:rPr>
        <w:t xml:space="preserve"> до протоколу клінічного випробування «</w:t>
      </w:r>
      <w:r w:rsidRPr="00415303">
        <w:rPr>
          <w:rFonts w:ascii="Arial" w:hAnsi="Arial" w:cs="Arial"/>
          <w:color w:val="000000"/>
          <w:sz w:val="20"/>
          <w:szCs w:val="20"/>
        </w:rPr>
        <w:t xml:space="preserve">Рандомізоване, відкрите, дослідження фази 3, контрольоване активним препаратом, для оцінки ефективності та безпечності препарату </w:t>
      </w:r>
      <w:r w:rsidRPr="00415303">
        <w:rPr>
          <w:rFonts w:ascii="Arial" w:hAnsi="Arial" w:cs="Arial"/>
          <w:b/>
          <w:color w:val="000000"/>
          <w:sz w:val="20"/>
          <w:szCs w:val="20"/>
        </w:rPr>
        <w:t xml:space="preserve">Вададустат </w:t>
      </w:r>
      <w:r w:rsidRPr="00415303">
        <w:rPr>
          <w:rFonts w:ascii="Arial" w:hAnsi="Arial" w:cs="Arial"/>
          <w:color w:val="000000"/>
          <w:sz w:val="20"/>
          <w:szCs w:val="20"/>
        </w:rPr>
        <w:t xml:space="preserve">при пероральному застосуванні для підтримуючої терапії анемії у пацієнтів із діаліз-незалежною хронічною хворобою нирок (ДН-ХХН) (дослідження «PRO2TECT-CONVERSION»)», код випробування </w:t>
      </w:r>
      <w:r w:rsidRPr="00415303">
        <w:rPr>
          <w:rFonts w:ascii="Arial" w:hAnsi="Arial" w:cs="Arial"/>
          <w:b/>
          <w:color w:val="000000"/>
          <w:sz w:val="20"/>
          <w:szCs w:val="20"/>
        </w:rPr>
        <w:t>AKB-6548-CI-0015</w:t>
      </w:r>
      <w:r w:rsidRPr="00415303">
        <w:rPr>
          <w:rFonts w:ascii="Arial" w:hAnsi="Arial" w:cs="Arial"/>
          <w:color w:val="000000"/>
          <w:sz w:val="20"/>
          <w:szCs w:val="20"/>
        </w:rPr>
        <w:t>, поправка 6 (версія 7), від 18 грудня 2018 року, спонсор - «Акебія Терап’ютикс, Інк.» (Akebia Therapeutics, Inc.), США</w:t>
      </w:r>
    </w:p>
    <w:p w:rsidR="00750469" w:rsidRPr="00415303" w:rsidRDefault="00750469" w:rsidP="00415303">
      <w:pPr>
        <w:spacing w:after="0" w:line="240" w:lineRule="auto"/>
        <w:jc w:val="both"/>
        <w:rPr>
          <w:rFonts w:ascii="Arial" w:hAnsi="Arial" w:cs="Arial"/>
          <w:sz w:val="20"/>
          <w:szCs w:val="20"/>
        </w:rPr>
      </w:pPr>
      <w:r w:rsidRPr="00415303">
        <w:rPr>
          <w:rFonts w:ascii="Arial" w:hAnsi="Arial" w:cs="Arial"/>
          <w:sz w:val="20"/>
          <w:szCs w:val="20"/>
        </w:rPr>
        <w:t xml:space="preserve">Заявник – </w:t>
      </w:r>
      <w:r w:rsidRPr="00415303">
        <w:rPr>
          <w:rFonts w:ascii="Arial" w:hAnsi="Arial" w:cs="Arial"/>
          <w:bCs/>
          <w:iCs/>
          <w:sz w:val="20"/>
          <w:szCs w:val="20"/>
          <w:lang w:val="ru-RU"/>
        </w:rPr>
        <w:t xml:space="preserve">ТОВ «Біомапас», </w:t>
      </w:r>
      <w:r w:rsidRPr="00415303">
        <w:rPr>
          <w:rFonts w:ascii="Arial" w:hAnsi="Arial" w:cs="Arial"/>
          <w:sz w:val="20"/>
          <w:szCs w:val="20"/>
        </w:rPr>
        <w:t>Україна</w:t>
      </w:r>
    </w:p>
    <w:p w:rsidR="00750469" w:rsidRPr="00415303" w:rsidRDefault="00750469" w:rsidP="00415303">
      <w:pPr>
        <w:spacing w:after="0" w:line="240" w:lineRule="auto"/>
        <w:jc w:val="both"/>
        <w:rPr>
          <w:rFonts w:ascii="Arial" w:hAnsi="Arial" w:cs="Arial"/>
          <w:sz w:val="20"/>
          <w:szCs w:val="20"/>
        </w:rPr>
      </w:pPr>
    </w:p>
    <w:p w:rsidR="00750469" w:rsidRPr="00415303" w:rsidRDefault="00750469" w:rsidP="00415303">
      <w:pPr>
        <w:spacing w:after="0" w:line="240" w:lineRule="auto"/>
        <w:jc w:val="both"/>
        <w:rPr>
          <w:rFonts w:ascii="Arial" w:hAnsi="Arial" w:cs="Arial"/>
          <w:sz w:val="20"/>
          <w:szCs w:val="20"/>
        </w:rPr>
      </w:pPr>
    </w:p>
    <w:p w:rsidR="00415303" w:rsidRPr="00F77787" w:rsidRDefault="00415303" w:rsidP="00F77787">
      <w:pPr>
        <w:pStyle w:val="31"/>
        <w:autoSpaceDE w:val="0"/>
        <w:autoSpaceDN w:val="0"/>
        <w:adjustRightInd w:val="0"/>
        <w:spacing w:after="0"/>
        <w:jc w:val="both"/>
        <w:rPr>
          <w:rFonts w:ascii="Arial" w:hAnsi="Arial" w:cs="Arial"/>
          <w:bCs/>
          <w:kern w:val="32"/>
          <w:sz w:val="20"/>
          <w:szCs w:val="20"/>
          <w:lang w:val="uk-UA"/>
        </w:rPr>
      </w:pPr>
      <w:r>
        <w:rPr>
          <w:rFonts w:ascii="Arial" w:hAnsi="Arial" w:cs="Arial"/>
          <w:b/>
          <w:sz w:val="20"/>
          <w:szCs w:val="20"/>
          <w:lang w:val="uk-UA" w:eastAsia="ru-RU"/>
        </w:rPr>
        <w:t xml:space="preserve">27. </w:t>
      </w:r>
      <w:r w:rsidRPr="00415303">
        <w:rPr>
          <w:rFonts w:ascii="Arial" w:hAnsi="Arial" w:cs="Arial"/>
          <w:b/>
          <w:sz w:val="20"/>
          <w:szCs w:val="20"/>
          <w:lang w:val="uk-UA" w:eastAsia="ru-RU"/>
        </w:rPr>
        <w:t xml:space="preserve">Включення додаткового місця проведення клінічного дослідження </w:t>
      </w:r>
      <w:r w:rsidRPr="00415303">
        <w:rPr>
          <w:rFonts w:ascii="Arial" w:hAnsi="Arial" w:cs="Arial"/>
          <w:kern w:val="32"/>
          <w:sz w:val="20"/>
          <w:szCs w:val="20"/>
          <w:lang w:val="uk-UA"/>
        </w:rPr>
        <w:t>д</w:t>
      </w:r>
      <w:r w:rsidRPr="00415303">
        <w:rPr>
          <w:rFonts w:ascii="Arial" w:hAnsi="Arial" w:cs="Arial"/>
          <w:bCs/>
          <w:kern w:val="32"/>
          <w:sz w:val="20"/>
          <w:szCs w:val="20"/>
          <w:lang w:val="uk-UA"/>
        </w:rPr>
        <w:t xml:space="preserve">о протоколу клінічного дослідження «Багатоцентрове рандомізоване, подвійно сліпе, плацебо-контрольоване дослідження III фази з метою оцінки </w:t>
      </w:r>
      <w:r w:rsidRPr="00415303">
        <w:rPr>
          <w:rFonts w:ascii="Arial" w:hAnsi="Arial" w:cs="Arial"/>
          <w:b/>
          <w:bCs/>
          <w:kern w:val="32"/>
          <w:sz w:val="20"/>
          <w:szCs w:val="20"/>
          <w:lang w:val="uk-UA"/>
        </w:rPr>
        <w:t xml:space="preserve">озанімоду </w:t>
      </w:r>
      <w:r w:rsidRPr="00415303">
        <w:rPr>
          <w:rFonts w:ascii="Arial" w:hAnsi="Arial" w:cs="Arial"/>
          <w:bCs/>
          <w:kern w:val="32"/>
          <w:sz w:val="20"/>
          <w:szCs w:val="20"/>
          <w:lang w:val="uk-UA"/>
        </w:rPr>
        <w:t>для прийому перорально при проведенні індукційної терапії пацієнтам із середньотяжким або тяжким перебігом хвороби Крона в активній формі (дослідження №1 з оцінки індукційної терапії)», код дослідження </w:t>
      </w:r>
      <w:r w:rsidRPr="00415303">
        <w:rPr>
          <w:rFonts w:ascii="Arial" w:hAnsi="Arial" w:cs="Arial"/>
          <w:b/>
          <w:bCs/>
          <w:kern w:val="32"/>
          <w:sz w:val="20"/>
          <w:szCs w:val="20"/>
          <w:lang w:val="uk-UA"/>
        </w:rPr>
        <w:t>RPC01-3201</w:t>
      </w:r>
      <w:r w:rsidRPr="00415303">
        <w:rPr>
          <w:rFonts w:ascii="Arial" w:hAnsi="Arial" w:cs="Arial"/>
          <w:bCs/>
          <w:kern w:val="32"/>
          <w:sz w:val="20"/>
          <w:szCs w:val="20"/>
          <w:lang w:val="uk-UA"/>
        </w:rPr>
        <w:t>, редакція 3.0 від 18 червня 2018 р.; спонсор – «Селджен Інтернешнл II Сàрл» (Celgene In</w:t>
      </w:r>
      <w:r w:rsidR="00F77787">
        <w:rPr>
          <w:rFonts w:ascii="Arial" w:hAnsi="Arial" w:cs="Arial"/>
          <w:bCs/>
          <w:kern w:val="32"/>
          <w:sz w:val="20"/>
          <w:szCs w:val="20"/>
          <w:lang w:val="uk-UA"/>
        </w:rPr>
        <w:t>ternational II Sàrl), Швейцарія</w:t>
      </w:r>
    </w:p>
    <w:p w:rsidR="00415303" w:rsidRPr="00415303" w:rsidRDefault="00415303" w:rsidP="00415303">
      <w:pPr>
        <w:spacing w:after="0" w:line="240" w:lineRule="auto"/>
        <w:jc w:val="both"/>
        <w:rPr>
          <w:rFonts w:ascii="Arial" w:eastAsia="Calibri" w:hAnsi="Arial" w:cs="Arial"/>
          <w:color w:val="000000"/>
          <w:sz w:val="20"/>
          <w:szCs w:val="20"/>
          <w:lang w:val="ru-RU"/>
        </w:rPr>
      </w:pPr>
      <w:r w:rsidRPr="00415303">
        <w:rPr>
          <w:rFonts w:ascii="Arial" w:eastAsia="Calibri" w:hAnsi="Arial" w:cs="Arial"/>
          <w:color w:val="000000"/>
          <w:sz w:val="20"/>
          <w:szCs w:val="20"/>
          <w:lang w:val="ru-RU"/>
        </w:rPr>
        <w:t>Заявник -</w:t>
      </w:r>
      <w:r w:rsidRPr="00415303">
        <w:rPr>
          <w:rFonts w:ascii="Arial" w:eastAsia="Calibri" w:hAnsi="Arial" w:cs="Arial"/>
          <w:b/>
          <w:color w:val="000000"/>
          <w:sz w:val="20"/>
          <w:szCs w:val="20"/>
          <w:lang w:val="ru-RU"/>
        </w:rPr>
        <w:t xml:space="preserve"> </w:t>
      </w:r>
      <w:r w:rsidRPr="00415303">
        <w:rPr>
          <w:rFonts w:ascii="Arial" w:eastAsia="Calibri" w:hAnsi="Arial" w:cs="Arial"/>
          <w:color w:val="000000"/>
          <w:sz w:val="20"/>
          <w:szCs w:val="20"/>
          <w:lang w:val="ru-RU"/>
        </w:rPr>
        <w:t>ТОВ «ПІ ЕС АЙ-Україна»</w:t>
      </w:r>
    </w:p>
    <w:p w:rsidR="00415303" w:rsidRDefault="00415303" w:rsidP="00415303">
      <w:pPr>
        <w:spacing w:after="0" w:line="240" w:lineRule="auto"/>
        <w:jc w:val="both"/>
        <w:rPr>
          <w:rFonts w:ascii="Arial" w:hAnsi="Arial" w:cs="Arial"/>
          <w:sz w:val="20"/>
          <w:szCs w:val="20"/>
          <w:lang w:val="ru-RU"/>
        </w:rPr>
      </w:pPr>
    </w:p>
    <w:p w:rsidR="00F77787" w:rsidRPr="00415303" w:rsidRDefault="00F77787" w:rsidP="00415303">
      <w:pPr>
        <w:spacing w:after="0" w:line="240" w:lineRule="auto"/>
        <w:jc w:val="both"/>
        <w:rPr>
          <w:rFonts w:ascii="Arial" w:eastAsia="Calibri" w:hAnsi="Arial" w:cs="Arial"/>
          <w:i/>
          <w:sz w:val="20"/>
          <w:szCs w:val="20"/>
          <w:lang w:val="ru-RU"/>
        </w:rPr>
      </w:pPr>
    </w:p>
    <w:p w:rsidR="00415303" w:rsidRPr="00F77787" w:rsidRDefault="00415303" w:rsidP="00415303">
      <w:pPr>
        <w:spacing w:after="0" w:line="240" w:lineRule="auto"/>
        <w:jc w:val="both"/>
        <w:rPr>
          <w:rFonts w:ascii="Arial" w:hAnsi="Arial" w:cs="Arial"/>
          <w:b/>
          <w:sz w:val="20"/>
          <w:szCs w:val="20"/>
          <w:lang w:val="de-DE"/>
        </w:rPr>
      </w:pPr>
      <w:r>
        <w:rPr>
          <w:rFonts w:ascii="Arial" w:hAnsi="Arial" w:cs="Arial"/>
          <w:b/>
          <w:color w:val="000000"/>
          <w:sz w:val="20"/>
          <w:szCs w:val="20"/>
          <w:lang w:val="ru-RU"/>
        </w:rPr>
        <w:t xml:space="preserve">28.  </w:t>
      </w:r>
      <w:r w:rsidRPr="00415303">
        <w:rPr>
          <w:rFonts w:ascii="Arial" w:hAnsi="Arial" w:cs="Arial"/>
          <w:b/>
          <w:color w:val="000000"/>
          <w:sz w:val="20"/>
          <w:szCs w:val="20"/>
          <w:lang w:val="ru-RU"/>
        </w:rPr>
        <w:t>Зразок блістеру досліджуваного лікарського засобу з маркуванням, англійською мовою; Зразок блістеру досліджуваного лікарського засобу з маркуванням у вигляді піктограми, англійською мовою; Керівництво із застосування досліджуваного препарату_ Версія ранок (</w:t>
      </w:r>
      <w:r w:rsidRPr="00415303">
        <w:rPr>
          <w:rFonts w:ascii="Arial" w:hAnsi="Arial" w:cs="Arial"/>
          <w:b/>
          <w:color w:val="000000"/>
          <w:sz w:val="20"/>
          <w:szCs w:val="20"/>
        </w:rPr>
        <w:t>A</w:t>
      </w:r>
      <w:r w:rsidRPr="00415303">
        <w:rPr>
          <w:rFonts w:ascii="Arial" w:hAnsi="Arial" w:cs="Arial"/>
          <w:b/>
          <w:color w:val="000000"/>
          <w:sz w:val="20"/>
          <w:szCs w:val="20"/>
          <w:lang w:val="ru-RU"/>
        </w:rPr>
        <w:t>.</w:t>
      </w:r>
      <w:r w:rsidRPr="00415303">
        <w:rPr>
          <w:rFonts w:ascii="Arial" w:hAnsi="Arial" w:cs="Arial"/>
          <w:b/>
          <w:color w:val="000000"/>
          <w:sz w:val="20"/>
          <w:szCs w:val="20"/>
        </w:rPr>
        <w:t>M</w:t>
      </w:r>
      <w:r w:rsidRPr="00415303">
        <w:rPr>
          <w:rFonts w:ascii="Arial" w:hAnsi="Arial" w:cs="Arial"/>
          <w:b/>
          <w:color w:val="000000"/>
          <w:sz w:val="20"/>
          <w:szCs w:val="20"/>
          <w:lang w:val="ru-RU"/>
        </w:rPr>
        <w:t>.)/вечір (</w:t>
      </w:r>
      <w:r w:rsidRPr="00415303">
        <w:rPr>
          <w:rFonts w:ascii="Arial" w:hAnsi="Arial" w:cs="Arial"/>
          <w:b/>
          <w:color w:val="000000"/>
          <w:sz w:val="20"/>
          <w:szCs w:val="20"/>
        </w:rPr>
        <w:t>P</w:t>
      </w:r>
      <w:r w:rsidRPr="00415303">
        <w:rPr>
          <w:rFonts w:ascii="Arial" w:hAnsi="Arial" w:cs="Arial"/>
          <w:b/>
          <w:color w:val="000000"/>
          <w:sz w:val="20"/>
          <w:szCs w:val="20"/>
          <w:lang w:val="ru-RU"/>
        </w:rPr>
        <w:t>.</w:t>
      </w:r>
      <w:r w:rsidRPr="00415303">
        <w:rPr>
          <w:rFonts w:ascii="Arial" w:hAnsi="Arial" w:cs="Arial"/>
          <w:b/>
          <w:color w:val="000000"/>
          <w:sz w:val="20"/>
          <w:szCs w:val="20"/>
        </w:rPr>
        <w:t>M</w:t>
      </w:r>
      <w:r w:rsidRPr="00415303">
        <w:rPr>
          <w:rFonts w:ascii="Arial" w:hAnsi="Arial" w:cs="Arial"/>
          <w:b/>
          <w:color w:val="000000"/>
          <w:sz w:val="20"/>
          <w:szCs w:val="20"/>
          <w:lang w:val="ru-RU"/>
        </w:rPr>
        <w:t>.), версія 1.0</w:t>
      </w:r>
      <w:r w:rsidRPr="00415303">
        <w:rPr>
          <w:rFonts w:ascii="Arial" w:hAnsi="Arial" w:cs="Arial"/>
          <w:b/>
          <w:color w:val="000000"/>
          <w:sz w:val="20"/>
          <w:szCs w:val="20"/>
        </w:rPr>
        <w:t>UKR</w:t>
      </w:r>
      <w:r w:rsidRPr="00415303">
        <w:rPr>
          <w:rFonts w:ascii="Arial" w:hAnsi="Arial" w:cs="Arial"/>
          <w:b/>
          <w:color w:val="000000"/>
          <w:sz w:val="20"/>
          <w:szCs w:val="20"/>
          <w:lang w:val="ru-RU"/>
        </w:rPr>
        <w:t>(</w:t>
      </w:r>
      <w:r w:rsidRPr="00415303">
        <w:rPr>
          <w:rFonts w:ascii="Arial" w:hAnsi="Arial" w:cs="Arial"/>
          <w:b/>
          <w:color w:val="000000"/>
          <w:sz w:val="20"/>
          <w:szCs w:val="20"/>
        </w:rPr>
        <w:t>uk</w:t>
      </w:r>
      <w:r w:rsidRPr="00415303">
        <w:rPr>
          <w:rFonts w:ascii="Arial" w:hAnsi="Arial" w:cs="Arial"/>
          <w:b/>
          <w:color w:val="000000"/>
          <w:sz w:val="20"/>
          <w:szCs w:val="20"/>
          <w:lang w:val="ru-RU"/>
        </w:rPr>
        <w:t>) від 05 квітня 2019 року, українською мовою; Керівництво із застосування досліджуваного препарату_ Версія ранок (</w:t>
      </w:r>
      <w:r w:rsidRPr="00415303">
        <w:rPr>
          <w:rFonts w:ascii="Arial" w:hAnsi="Arial" w:cs="Arial"/>
          <w:b/>
          <w:color w:val="000000"/>
          <w:sz w:val="20"/>
          <w:szCs w:val="20"/>
        </w:rPr>
        <w:t>A</w:t>
      </w:r>
      <w:r w:rsidRPr="00415303">
        <w:rPr>
          <w:rFonts w:ascii="Arial" w:hAnsi="Arial" w:cs="Arial"/>
          <w:b/>
          <w:color w:val="000000"/>
          <w:sz w:val="20"/>
          <w:szCs w:val="20"/>
          <w:lang w:val="ru-RU"/>
        </w:rPr>
        <w:t>.</w:t>
      </w:r>
      <w:r w:rsidRPr="00415303">
        <w:rPr>
          <w:rFonts w:ascii="Arial" w:hAnsi="Arial" w:cs="Arial"/>
          <w:b/>
          <w:color w:val="000000"/>
          <w:sz w:val="20"/>
          <w:szCs w:val="20"/>
        </w:rPr>
        <w:t>M</w:t>
      </w:r>
      <w:r w:rsidRPr="00415303">
        <w:rPr>
          <w:rFonts w:ascii="Arial" w:hAnsi="Arial" w:cs="Arial"/>
          <w:b/>
          <w:color w:val="000000"/>
          <w:sz w:val="20"/>
          <w:szCs w:val="20"/>
          <w:lang w:val="ru-RU"/>
        </w:rPr>
        <w:t>.)/вечір (</w:t>
      </w:r>
      <w:r w:rsidRPr="00415303">
        <w:rPr>
          <w:rFonts w:ascii="Arial" w:hAnsi="Arial" w:cs="Arial"/>
          <w:b/>
          <w:color w:val="000000"/>
          <w:sz w:val="20"/>
          <w:szCs w:val="20"/>
        </w:rPr>
        <w:t>P</w:t>
      </w:r>
      <w:r w:rsidRPr="00415303">
        <w:rPr>
          <w:rFonts w:ascii="Arial" w:hAnsi="Arial" w:cs="Arial"/>
          <w:b/>
          <w:color w:val="000000"/>
          <w:sz w:val="20"/>
          <w:szCs w:val="20"/>
          <w:lang w:val="ru-RU"/>
        </w:rPr>
        <w:t>.</w:t>
      </w:r>
      <w:r w:rsidRPr="00415303">
        <w:rPr>
          <w:rFonts w:ascii="Arial" w:hAnsi="Arial" w:cs="Arial"/>
          <w:b/>
          <w:color w:val="000000"/>
          <w:sz w:val="20"/>
          <w:szCs w:val="20"/>
        </w:rPr>
        <w:t>M</w:t>
      </w:r>
      <w:r w:rsidRPr="00415303">
        <w:rPr>
          <w:rFonts w:ascii="Arial" w:hAnsi="Arial" w:cs="Arial"/>
          <w:b/>
          <w:color w:val="000000"/>
          <w:sz w:val="20"/>
          <w:szCs w:val="20"/>
          <w:lang w:val="ru-RU"/>
        </w:rPr>
        <w:t>.), версія 1.0</w:t>
      </w:r>
      <w:r w:rsidRPr="00415303">
        <w:rPr>
          <w:rFonts w:ascii="Arial" w:hAnsi="Arial" w:cs="Arial"/>
          <w:b/>
          <w:color w:val="000000"/>
          <w:sz w:val="20"/>
          <w:szCs w:val="20"/>
        </w:rPr>
        <w:t>UKR</w:t>
      </w:r>
      <w:r w:rsidRPr="00415303">
        <w:rPr>
          <w:rFonts w:ascii="Arial" w:hAnsi="Arial" w:cs="Arial"/>
          <w:b/>
          <w:color w:val="000000"/>
          <w:sz w:val="20"/>
          <w:szCs w:val="20"/>
          <w:lang w:val="ru-RU"/>
        </w:rPr>
        <w:t>(</w:t>
      </w:r>
      <w:r w:rsidRPr="00415303">
        <w:rPr>
          <w:rFonts w:ascii="Arial" w:hAnsi="Arial" w:cs="Arial"/>
          <w:b/>
          <w:color w:val="000000"/>
          <w:sz w:val="20"/>
          <w:szCs w:val="20"/>
        </w:rPr>
        <w:t>ru</w:t>
      </w:r>
      <w:r w:rsidRPr="00415303">
        <w:rPr>
          <w:rFonts w:ascii="Arial" w:hAnsi="Arial" w:cs="Arial"/>
          <w:b/>
          <w:color w:val="000000"/>
          <w:sz w:val="20"/>
          <w:szCs w:val="20"/>
          <w:lang w:val="ru-RU"/>
        </w:rPr>
        <w:t>) від 05 квітня 2019 року, російською мовою; Керівництво із застосування досліджуваного препарату_Версія піктограми, версія 1.0</w:t>
      </w:r>
      <w:r w:rsidRPr="00415303">
        <w:rPr>
          <w:rFonts w:ascii="Arial" w:hAnsi="Arial" w:cs="Arial"/>
          <w:b/>
          <w:color w:val="000000"/>
          <w:sz w:val="20"/>
          <w:szCs w:val="20"/>
        </w:rPr>
        <w:t>UKR</w:t>
      </w:r>
      <w:r w:rsidRPr="00415303">
        <w:rPr>
          <w:rFonts w:ascii="Arial" w:hAnsi="Arial" w:cs="Arial"/>
          <w:b/>
          <w:color w:val="000000"/>
          <w:sz w:val="20"/>
          <w:szCs w:val="20"/>
          <w:lang w:val="ru-RU"/>
        </w:rPr>
        <w:t>(</w:t>
      </w:r>
      <w:r w:rsidRPr="00415303">
        <w:rPr>
          <w:rFonts w:ascii="Arial" w:hAnsi="Arial" w:cs="Arial"/>
          <w:b/>
          <w:color w:val="000000"/>
          <w:sz w:val="20"/>
          <w:szCs w:val="20"/>
        </w:rPr>
        <w:t>uk</w:t>
      </w:r>
      <w:r w:rsidRPr="00415303">
        <w:rPr>
          <w:rFonts w:ascii="Arial" w:hAnsi="Arial" w:cs="Arial"/>
          <w:b/>
          <w:color w:val="000000"/>
          <w:sz w:val="20"/>
          <w:szCs w:val="20"/>
          <w:lang w:val="ru-RU"/>
        </w:rPr>
        <w:t>) від 05 квітня 2019 року, українською мовою; Керівництво із застосування досліджуваного препарату_Версія піктограми, версія 1.0</w:t>
      </w:r>
      <w:r w:rsidRPr="00415303">
        <w:rPr>
          <w:rFonts w:ascii="Arial" w:hAnsi="Arial" w:cs="Arial"/>
          <w:b/>
          <w:color w:val="000000"/>
          <w:sz w:val="20"/>
          <w:szCs w:val="20"/>
        </w:rPr>
        <w:t>UKR</w:t>
      </w:r>
      <w:r w:rsidRPr="00415303">
        <w:rPr>
          <w:rFonts w:ascii="Arial" w:hAnsi="Arial" w:cs="Arial"/>
          <w:b/>
          <w:color w:val="000000"/>
          <w:sz w:val="20"/>
          <w:szCs w:val="20"/>
          <w:lang w:val="ru-RU"/>
        </w:rPr>
        <w:t>(</w:t>
      </w:r>
      <w:r w:rsidRPr="00415303">
        <w:rPr>
          <w:rFonts w:ascii="Arial" w:hAnsi="Arial" w:cs="Arial"/>
          <w:b/>
          <w:color w:val="000000"/>
          <w:sz w:val="20"/>
          <w:szCs w:val="20"/>
        </w:rPr>
        <w:t>ru</w:t>
      </w:r>
      <w:r w:rsidRPr="00415303">
        <w:rPr>
          <w:rFonts w:ascii="Arial" w:hAnsi="Arial" w:cs="Arial"/>
          <w:b/>
          <w:color w:val="000000"/>
          <w:sz w:val="20"/>
          <w:szCs w:val="20"/>
          <w:lang w:val="ru-RU"/>
        </w:rPr>
        <w:t>) від 05 квітня 2019 року, російською мовою</w:t>
      </w:r>
      <w:r w:rsidRPr="00415303">
        <w:rPr>
          <w:rFonts w:ascii="Arial" w:hAnsi="Arial" w:cs="Arial"/>
          <w:b/>
          <w:sz w:val="20"/>
          <w:szCs w:val="20"/>
          <w:lang w:val="ru-RU"/>
        </w:rPr>
        <w:t xml:space="preserve"> </w:t>
      </w:r>
      <w:r w:rsidRPr="00415303">
        <w:rPr>
          <w:rFonts w:ascii="Arial" w:hAnsi="Arial" w:cs="Arial"/>
          <w:sz w:val="20"/>
          <w:szCs w:val="20"/>
        </w:rPr>
        <w:t>до протоколу клінічного дослідження «</w:t>
      </w:r>
      <w:r w:rsidRPr="00415303">
        <w:rPr>
          <w:rFonts w:ascii="Arial" w:hAnsi="Arial" w:cs="Arial"/>
          <w:sz w:val="20"/>
          <w:szCs w:val="20"/>
          <w:lang w:val="de-DE"/>
        </w:rPr>
        <w:t xml:space="preserve">Рандомізоване, плацебо-контрольоване, подвійне сліпе дослідження фази II, що проводиться в 4 групах із підбором доз із метою оцінки ефективності та безпечності препарату </w:t>
      </w:r>
      <w:r w:rsidRPr="00415303">
        <w:rPr>
          <w:rFonts w:ascii="Arial" w:hAnsi="Arial" w:cs="Arial"/>
          <w:b/>
          <w:sz w:val="20"/>
          <w:szCs w:val="20"/>
          <w:lang w:val="de-DE"/>
        </w:rPr>
        <w:t>SHR0302</w:t>
      </w:r>
      <w:r w:rsidRPr="00415303">
        <w:rPr>
          <w:rFonts w:ascii="Arial" w:hAnsi="Arial" w:cs="Arial"/>
          <w:sz w:val="20"/>
          <w:szCs w:val="20"/>
          <w:lang w:val="de-DE"/>
        </w:rPr>
        <w:t xml:space="preserve"> порівняно з плацебо в пацієнтів із активним виразковим колітом від середнього до тяжкого ступеня</w:t>
      </w:r>
      <w:r w:rsidRPr="00415303">
        <w:rPr>
          <w:rFonts w:ascii="Arial" w:hAnsi="Arial" w:cs="Arial"/>
          <w:sz w:val="20"/>
          <w:szCs w:val="20"/>
        </w:rPr>
        <w:t>», код дослідження</w:t>
      </w:r>
      <w:r w:rsidRPr="00415303">
        <w:rPr>
          <w:rFonts w:ascii="Arial" w:hAnsi="Arial" w:cs="Arial"/>
          <w:b/>
          <w:sz w:val="20"/>
          <w:szCs w:val="20"/>
        </w:rPr>
        <w:t xml:space="preserve"> RSJ10101, </w:t>
      </w:r>
      <w:r w:rsidRPr="00415303">
        <w:rPr>
          <w:rFonts w:ascii="Arial" w:hAnsi="Arial" w:cs="Arial"/>
          <w:sz w:val="20"/>
          <w:szCs w:val="20"/>
        </w:rPr>
        <w:t>версія 1.1 від 12 листопада 2018 року; спонсор – Реістоун Біофарма Компані Лімітед (Reistone Biopharma Company Limited), Китай</w:t>
      </w:r>
    </w:p>
    <w:p w:rsidR="00415303" w:rsidRPr="00415303" w:rsidRDefault="00415303" w:rsidP="00415303">
      <w:pPr>
        <w:spacing w:after="0" w:line="240" w:lineRule="auto"/>
        <w:jc w:val="both"/>
        <w:rPr>
          <w:rFonts w:ascii="Arial" w:hAnsi="Arial" w:cs="Arial"/>
          <w:b/>
          <w:i/>
          <w:sz w:val="20"/>
          <w:szCs w:val="20"/>
        </w:rPr>
      </w:pPr>
      <w:r w:rsidRPr="00415303">
        <w:rPr>
          <w:rFonts w:ascii="Arial" w:hAnsi="Arial" w:cs="Arial"/>
          <w:sz w:val="20"/>
          <w:szCs w:val="20"/>
        </w:rPr>
        <w:t>Заявник – Підприємство з 100% іноземною інвестицією «АЙК’ЮВІА РДС Україна»</w:t>
      </w:r>
    </w:p>
    <w:p w:rsidR="00415303" w:rsidRPr="00F77787" w:rsidRDefault="00415303" w:rsidP="00415303">
      <w:pPr>
        <w:spacing w:after="0" w:line="240" w:lineRule="auto"/>
        <w:jc w:val="both"/>
        <w:rPr>
          <w:rFonts w:ascii="Arial" w:hAnsi="Arial" w:cs="Arial"/>
          <w:b/>
          <w:i/>
          <w:sz w:val="20"/>
          <w:szCs w:val="20"/>
        </w:rPr>
      </w:pPr>
    </w:p>
    <w:p w:rsidR="00CB5E65" w:rsidRDefault="00CB5E65" w:rsidP="00415303">
      <w:pPr>
        <w:spacing w:after="0" w:line="240" w:lineRule="auto"/>
        <w:jc w:val="both"/>
        <w:rPr>
          <w:rFonts w:ascii="Arial" w:eastAsia="Calibri" w:hAnsi="Arial" w:cs="Arial"/>
          <w:i/>
          <w:sz w:val="20"/>
          <w:szCs w:val="20"/>
          <w:lang w:val="ru-RU"/>
        </w:rPr>
      </w:pPr>
    </w:p>
    <w:p w:rsidR="00CB5E65" w:rsidRPr="00CB5E65" w:rsidRDefault="00CB5E65" w:rsidP="00CB5E65">
      <w:pPr>
        <w:spacing w:after="0" w:line="240" w:lineRule="auto"/>
        <w:jc w:val="both"/>
        <w:rPr>
          <w:rFonts w:ascii="Arial" w:hAnsi="Arial" w:cs="Arial"/>
          <w:sz w:val="20"/>
          <w:szCs w:val="20"/>
        </w:rPr>
      </w:pPr>
      <w:r w:rsidRPr="00CB5E65">
        <w:rPr>
          <w:rFonts w:ascii="Arial" w:hAnsi="Arial" w:cs="Arial"/>
          <w:b/>
          <w:sz w:val="20"/>
          <w:szCs w:val="20"/>
        </w:rPr>
        <w:t xml:space="preserve">29. Оновлений </w:t>
      </w:r>
      <w:bookmarkStart w:id="3" w:name="_Hlk7076211"/>
      <w:r w:rsidRPr="00CB5E65">
        <w:rPr>
          <w:rFonts w:ascii="Arial" w:hAnsi="Arial" w:cs="Arial"/>
          <w:b/>
          <w:sz w:val="20"/>
          <w:szCs w:val="20"/>
        </w:rPr>
        <w:t xml:space="preserve">розділ «Якість» </w:t>
      </w:r>
      <w:r w:rsidRPr="00CB5E65">
        <w:rPr>
          <w:rFonts w:ascii="Arial" w:hAnsi="Arial" w:cs="Arial"/>
          <w:b/>
          <w:bCs/>
          <w:sz w:val="20"/>
          <w:szCs w:val="20"/>
        </w:rPr>
        <w:t>Досьє досліджуваного лікарського засобу CT-P17 (Adalimumab), версія 1.3 від квітня 2019р., англійською мовою</w:t>
      </w:r>
      <w:bookmarkEnd w:id="3"/>
      <w:r w:rsidRPr="00CB5E65">
        <w:rPr>
          <w:rFonts w:ascii="Arial" w:hAnsi="Arial" w:cs="Arial"/>
          <w:b/>
          <w:bCs/>
          <w:sz w:val="20"/>
          <w:szCs w:val="20"/>
        </w:rPr>
        <w:t xml:space="preserve">; Подовження терміну придатності досліджуваного лікарського засобу CT-P17 (адалімумаб, adalimumab) розчин для ін’єкцій у попередньо заповнених шприцах одноразового використання об’ємом 1мл, 40 мг (100 мг/мл),  з 18 місяців до 24 місяців </w:t>
      </w:r>
      <w:r w:rsidRPr="00CB5E65">
        <w:rPr>
          <w:rFonts w:ascii="Arial" w:hAnsi="Arial" w:cs="Arial"/>
          <w:sz w:val="20"/>
          <w:szCs w:val="20"/>
        </w:rPr>
        <w:t xml:space="preserve">до протоколу клінічного випробування «Рандомізоване, подвійне сліпе, контрольоване активним препаратом дослідження фази 3 для порівняння ефективності та безпечності препарату </w:t>
      </w:r>
      <w:r w:rsidRPr="00CB5E65">
        <w:rPr>
          <w:rFonts w:ascii="Arial" w:hAnsi="Arial" w:cs="Arial"/>
          <w:b/>
          <w:sz w:val="20"/>
          <w:szCs w:val="20"/>
        </w:rPr>
        <w:t>CT-P17</w:t>
      </w:r>
      <w:r w:rsidRPr="00CB5E65">
        <w:rPr>
          <w:rFonts w:ascii="Arial" w:hAnsi="Arial" w:cs="Arial"/>
          <w:sz w:val="20"/>
          <w:szCs w:val="20"/>
        </w:rPr>
        <w:t xml:space="preserve"> та Хуміри у поєднанні з метотрексатом у пацієнтів з активним ревматоїдним артритом від помірного до важкого ступеня тяжкості», код дослідження </w:t>
      </w:r>
      <w:r w:rsidRPr="00CB5E65">
        <w:rPr>
          <w:rFonts w:ascii="Arial" w:hAnsi="Arial" w:cs="Arial"/>
          <w:b/>
          <w:sz w:val="20"/>
          <w:szCs w:val="20"/>
        </w:rPr>
        <w:t>CT</w:t>
      </w:r>
      <w:r w:rsidRPr="00CB5E65">
        <w:rPr>
          <w:rFonts w:ascii="Arial" w:hAnsi="Arial" w:cs="Arial"/>
          <w:b/>
          <w:sz w:val="20"/>
          <w:szCs w:val="20"/>
        </w:rPr>
        <w:noBreakHyphen/>
        <w:t xml:space="preserve">P17 </w:t>
      </w:r>
      <w:r w:rsidRPr="00CB5E65">
        <w:rPr>
          <w:rFonts w:ascii="Arial" w:hAnsi="Arial" w:cs="Arial"/>
          <w:b/>
          <w:bCs/>
          <w:sz w:val="20"/>
          <w:szCs w:val="20"/>
          <w:lang w:bidi="uk-UA"/>
        </w:rPr>
        <w:t>3.1</w:t>
      </w:r>
      <w:r w:rsidRPr="00CB5E65">
        <w:rPr>
          <w:rFonts w:ascii="Arial" w:hAnsi="Arial" w:cs="Arial"/>
          <w:sz w:val="20"/>
          <w:szCs w:val="20"/>
        </w:rPr>
        <w:t xml:space="preserve">, </w:t>
      </w:r>
      <w:r w:rsidRPr="00CB5E65">
        <w:rPr>
          <w:rFonts w:ascii="Arial" w:hAnsi="Arial" w:cs="Arial"/>
          <w:bCs/>
          <w:sz w:val="20"/>
          <w:szCs w:val="20"/>
          <w:lang w:bidi="uk-UA"/>
        </w:rPr>
        <w:t>версія 3.0 від 6 серпня 2018р</w:t>
      </w:r>
      <w:r w:rsidRPr="00CB5E65">
        <w:rPr>
          <w:rFonts w:ascii="Arial" w:hAnsi="Arial" w:cs="Arial"/>
          <w:sz w:val="20"/>
          <w:szCs w:val="20"/>
        </w:rPr>
        <w:t xml:space="preserve">.; спонсор - «ЦЕЛЛТРІОН, Інк.», Республіка Корея (CELLTRION, Inc., Republic of Korea) </w:t>
      </w:r>
    </w:p>
    <w:p w:rsidR="00AD2971" w:rsidRDefault="00CB5E65" w:rsidP="00F77787">
      <w:pPr>
        <w:spacing w:after="0" w:line="240" w:lineRule="auto"/>
        <w:jc w:val="both"/>
        <w:rPr>
          <w:rFonts w:ascii="Arial" w:hAnsi="Arial" w:cs="Arial"/>
          <w:sz w:val="20"/>
          <w:szCs w:val="20"/>
        </w:rPr>
      </w:pPr>
      <w:r w:rsidRPr="00CB5E65">
        <w:rPr>
          <w:rFonts w:ascii="Arial" w:hAnsi="Arial" w:cs="Arial"/>
          <w:sz w:val="20"/>
          <w:szCs w:val="20"/>
        </w:rPr>
        <w:t>Заявник - Товариство з Обмеженою Відповідальністю «Контрактно-Дослідницька Організація Іннофарм-Україна»</w:t>
      </w:r>
    </w:p>
    <w:p w:rsidR="00F77787" w:rsidRPr="00F77787" w:rsidRDefault="00F77787" w:rsidP="00F77787">
      <w:pPr>
        <w:spacing w:after="0" w:line="240" w:lineRule="auto"/>
        <w:jc w:val="both"/>
        <w:rPr>
          <w:rFonts w:ascii="Arial" w:hAnsi="Arial" w:cs="Arial"/>
          <w:sz w:val="20"/>
          <w:szCs w:val="20"/>
        </w:rPr>
      </w:pPr>
    </w:p>
    <w:p w:rsidR="00AD2971" w:rsidRPr="005569DD" w:rsidRDefault="00AD2971" w:rsidP="005569DD">
      <w:pPr>
        <w:spacing w:after="0" w:line="240" w:lineRule="auto"/>
        <w:jc w:val="both"/>
        <w:rPr>
          <w:rFonts w:ascii="Arial" w:hAnsi="Arial" w:cs="Arial"/>
          <w:color w:val="000000"/>
          <w:sz w:val="20"/>
          <w:szCs w:val="20"/>
        </w:rPr>
      </w:pPr>
      <w:r w:rsidRPr="005569DD">
        <w:rPr>
          <w:rFonts w:ascii="Arial" w:hAnsi="Arial" w:cs="Arial"/>
          <w:b/>
          <w:sz w:val="20"/>
          <w:szCs w:val="20"/>
        </w:rPr>
        <w:t xml:space="preserve">30. Подовження терміну придатності досліджуваного лікарського засобу Апатиніб/ </w:t>
      </w:r>
      <w:r w:rsidRPr="005569DD">
        <w:rPr>
          <w:rFonts w:ascii="Arial" w:hAnsi="Arial" w:cs="Arial"/>
          <w:b/>
          <w:color w:val="000000"/>
          <w:sz w:val="20"/>
          <w:szCs w:val="20"/>
        </w:rPr>
        <w:t>Apatinib</w:t>
      </w:r>
      <w:r w:rsidRPr="005569DD">
        <w:rPr>
          <w:rFonts w:ascii="Arial" w:hAnsi="Arial" w:cs="Arial"/>
          <w:b/>
          <w:sz w:val="20"/>
          <w:szCs w:val="20"/>
        </w:rPr>
        <w:t xml:space="preserve"> (</w:t>
      </w:r>
      <w:r w:rsidRPr="005569DD">
        <w:rPr>
          <w:rFonts w:ascii="Arial" w:hAnsi="Arial" w:cs="Arial"/>
          <w:b/>
          <w:sz w:val="20"/>
          <w:szCs w:val="20"/>
          <w:lang w:val="en-GB"/>
        </w:rPr>
        <w:t>Rivoceranib</w:t>
      </w:r>
      <w:r w:rsidRPr="005569DD">
        <w:rPr>
          <w:rFonts w:ascii="Arial" w:hAnsi="Arial" w:cs="Arial"/>
          <w:b/>
          <w:sz w:val="20"/>
          <w:szCs w:val="20"/>
        </w:rPr>
        <w:t xml:space="preserve">), таблетки 100 мг, 200 мг та відповідного плацебо до 36 місяців </w:t>
      </w:r>
      <w:r w:rsidRPr="005569DD">
        <w:rPr>
          <w:rFonts w:ascii="Arial" w:hAnsi="Arial" w:cs="Arial"/>
          <w:sz w:val="20"/>
          <w:szCs w:val="20"/>
        </w:rPr>
        <w:t>до протоколу клінічного випробування «</w:t>
      </w:r>
      <w:r w:rsidRPr="005569DD">
        <w:rPr>
          <w:rFonts w:ascii="Arial" w:hAnsi="Arial" w:cs="Arial"/>
          <w:color w:val="000000"/>
          <w:sz w:val="20"/>
          <w:szCs w:val="20"/>
        </w:rPr>
        <w:t xml:space="preserve">Проспективне, рандомізовне, подвійне сліпе, плацебо- контрольоване, </w:t>
      </w:r>
      <w:r w:rsidRPr="005569DD">
        <w:rPr>
          <w:rFonts w:ascii="Arial" w:hAnsi="Arial" w:cs="Arial"/>
          <w:color w:val="000000"/>
          <w:sz w:val="20"/>
          <w:szCs w:val="20"/>
        </w:rPr>
        <w:lastRenderedPageBreak/>
        <w:t xml:space="preserve">багатонаціональне багатоцентрове дослідження ІІІ фази в паралельних групах для оцінки ефективності та безпеки </w:t>
      </w:r>
      <w:r w:rsidRPr="005569DD">
        <w:rPr>
          <w:rFonts w:ascii="Arial" w:hAnsi="Arial" w:cs="Arial"/>
          <w:b/>
          <w:color w:val="000000"/>
          <w:sz w:val="20"/>
          <w:szCs w:val="20"/>
        </w:rPr>
        <w:t>Апатиніба</w:t>
      </w:r>
      <w:r w:rsidRPr="005569DD">
        <w:rPr>
          <w:rFonts w:ascii="Arial" w:hAnsi="Arial" w:cs="Arial"/>
          <w:color w:val="000000"/>
          <w:sz w:val="20"/>
          <w:szCs w:val="20"/>
        </w:rPr>
        <w:t xml:space="preserve"> та оптимальної підтримуючої терапії (ОПТ) порівняно із плацебо та ОПТ у пацієнтів з розповсюдженим чи метастатичним раком шлунка (РШ)», код дослідження </w:t>
      </w:r>
      <w:r w:rsidRPr="005569DD">
        <w:rPr>
          <w:rFonts w:ascii="Arial" w:hAnsi="Arial" w:cs="Arial"/>
          <w:b/>
          <w:color w:val="000000"/>
          <w:sz w:val="20"/>
          <w:szCs w:val="20"/>
        </w:rPr>
        <w:t>LSK-AM301</w:t>
      </w:r>
      <w:r w:rsidRPr="005569DD">
        <w:rPr>
          <w:rFonts w:ascii="Arial" w:hAnsi="Arial" w:cs="Arial"/>
          <w:color w:val="000000"/>
          <w:sz w:val="20"/>
          <w:szCs w:val="20"/>
        </w:rPr>
        <w:t>, версія 5.0 від 16 листопада 2018 року, спон</w:t>
      </w:r>
      <w:r w:rsidR="00F77787">
        <w:rPr>
          <w:rFonts w:ascii="Arial" w:hAnsi="Arial" w:cs="Arial"/>
          <w:color w:val="000000"/>
          <w:sz w:val="20"/>
          <w:szCs w:val="20"/>
        </w:rPr>
        <w:t>сор - LSK BioPartners, Inc, США</w:t>
      </w:r>
    </w:p>
    <w:p w:rsidR="00AD2971" w:rsidRPr="005569DD" w:rsidRDefault="00AD2971" w:rsidP="005569DD">
      <w:pPr>
        <w:spacing w:after="0" w:line="240" w:lineRule="auto"/>
        <w:jc w:val="both"/>
        <w:rPr>
          <w:rFonts w:ascii="Arial" w:hAnsi="Arial" w:cs="Arial"/>
          <w:color w:val="000000"/>
          <w:sz w:val="20"/>
          <w:szCs w:val="20"/>
        </w:rPr>
      </w:pPr>
      <w:r w:rsidRPr="005569DD">
        <w:rPr>
          <w:rFonts w:ascii="Arial" w:hAnsi="Arial" w:cs="Arial"/>
          <w:sz w:val="20"/>
          <w:szCs w:val="20"/>
        </w:rPr>
        <w:t>Заявник –</w:t>
      </w:r>
      <w:r w:rsidRPr="005569DD">
        <w:rPr>
          <w:rFonts w:ascii="Arial" w:hAnsi="Arial" w:cs="Arial"/>
          <w:color w:val="000000"/>
          <w:sz w:val="20"/>
          <w:szCs w:val="20"/>
        </w:rPr>
        <w:t xml:space="preserve"> ТОВ «Чілтерн Інтернешнл Україна» (LLC "Chiltern International Ukraine")</w:t>
      </w:r>
    </w:p>
    <w:p w:rsidR="00AD2971" w:rsidRDefault="00AD2971" w:rsidP="005569DD">
      <w:pPr>
        <w:suppressAutoHyphens/>
        <w:spacing w:after="0" w:line="240" w:lineRule="auto"/>
        <w:jc w:val="both"/>
        <w:rPr>
          <w:rFonts w:ascii="Arial" w:hAnsi="Arial" w:cs="Arial"/>
          <w:color w:val="000000"/>
          <w:sz w:val="20"/>
          <w:szCs w:val="20"/>
        </w:rPr>
      </w:pPr>
    </w:p>
    <w:p w:rsidR="00F77787" w:rsidRPr="005569DD" w:rsidRDefault="00F77787" w:rsidP="005569DD">
      <w:pPr>
        <w:suppressAutoHyphens/>
        <w:spacing w:after="0" w:line="240" w:lineRule="auto"/>
        <w:jc w:val="both"/>
        <w:rPr>
          <w:rFonts w:ascii="Arial" w:hAnsi="Arial" w:cs="Arial"/>
          <w:b/>
          <w:sz w:val="20"/>
          <w:szCs w:val="20"/>
        </w:rPr>
      </w:pPr>
    </w:p>
    <w:p w:rsidR="00AD2971" w:rsidRPr="005569DD" w:rsidRDefault="00AD2971" w:rsidP="005569DD">
      <w:pPr>
        <w:spacing w:after="0" w:line="240" w:lineRule="auto"/>
        <w:jc w:val="both"/>
        <w:rPr>
          <w:rFonts w:ascii="Arial" w:hAnsi="Arial" w:cs="Arial"/>
          <w:color w:val="000000"/>
          <w:sz w:val="20"/>
          <w:szCs w:val="20"/>
        </w:rPr>
      </w:pPr>
      <w:r w:rsidRPr="005569DD">
        <w:rPr>
          <w:rFonts w:ascii="Arial" w:hAnsi="Arial" w:cs="Arial"/>
          <w:b/>
          <w:sz w:val="20"/>
          <w:szCs w:val="20"/>
        </w:rPr>
        <w:t xml:space="preserve">31. </w:t>
      </w:r>
      <w:r w:rsidRPr="005569DD">
        <w:rPr>
          <w:rFonts w:ascii="Arial" w:hAnsi="Arial" w:cs="Arial"/>
          <w:b/>
          <w:color w:val="000000"/>
          <w:sz w:val="20"/>
          <w:szCs w:val="20"/>
        </w:rPr>
        <w:t>Збільшення кількості досліджуваних в Україні з 80 до 150 осіб</w:t>
      </w:r>
      <w:r w:rsidRPr="005569DD">
        <w:rPr>
          <w:rFonts w:ascii="Arial" w:hAnsi="Arial" w:cs="Arial"/>
          <w:color w:val="000000"/>
          <w:sz w:val="20"/>
          <w:szCs w:val="20"/>
        </w:rPr>
        <w:t xml:space="preserve"> до протоколу клінічного випробування «Рандомізоване, подвійне сліпе клінічне дослідження фази 3 </w:t>
      </w:r>
      <w:r w:rsidRPr="005569DD">
        <w:rPr>
          <w:rFonts w:ascii="Arial" w:hAnsi="Arial" w:cs="Arial"/>
          <w:b/>
          <w:color w:val="000000"/>
          <w:sz w:val="20"/>
          <w:szCs w:val="20"/>
        </w:rPr>
        <w:t>пембролізумабу</w:t>
      </w:r>
      <w:r w:rsidRPr="005569DD">
        <w:rPr>
          <w:rFonts w:ascii="Arial" w:hAnsi="Arial" w:cs="Arial"/>
          <w:color w:val="000000"/>
          <w:sz w:val="20"/>
          <w:szCs w:val="20"/>
        </w:rPr>
        <w:t xml:space="preserve"> (MK-3475) у комбінації з хіміотерапією у порівнянні з плацебо у комбінації з хіміотерапією в якості лікування першої лінії у пацієнтів з HER2-негативною, попередньо нелікованою, неоперабельною або метастатичною аденокарциномою шлунку або гастроезофагеального з’єднання (KEYNOTE-859)», код дослідження </w:t>
      </w:r>
      <w:r w:rsidRPr="005569DD">
        <w:rPr>
          <w:rFonts w:ascii="Arial" w:hAnsi="Arial" w:cs="Arial"/>
          <w:b/>
          <w:color w:val="000000"/>
          <w:sz w:val="20"/>
          <w:szCs w:val="20"/>
        </w:rPr>
        <w:t>MK-3475-859</w:t>
      </w:r>
      <w:r w:rsidRPr="005569DD">
        <w:rPr>
          <w:rFonts w:ascii="Arial" w:hAnsi="Arial" w:cs="Arial"/>
          <w:color w:val="000000"/>
          <w:sz w:val="20"/>
          <w:szCs w:val="20"/>
        </w:rPr>
        <w:t>, з інкорпорованою поправкою 01 від 20 листопада 2018 року, спонсор - «Мерк Шарп Енд Доум Корп.», дочірнє підприємство «Мерк Енд Ко., Інк.», США (Merck Sharp &amp; Dohme Corp., a subsid</w:t>
      </w:r>
      <w:r w:rsidR="00F77787">
        <w:rPr>
          <w:rFonts w:ascii="Arial" w:hAnsi="Arial" w:cs="Arial"/>
          <w:color w:val="000000"/>
          <w:sz w:val="20"/>
          <w:szCs w:val="20"/>
        </w:rPr>
        <w:t>iary of Merck &amp; Co., Inc., USA)</w:t>
      </w:r>
    </w:p>
    <w:p w:rsidR="00AD2971" w:rsidRPr="005569DD" w:rsidRDefault="00AD2971" w:rsidP="005569DD">
      <w:pPr>
        <w:spacing w:after="0" w:line="240" w:lineRule="auto"/>
        <w:jc w:val="both"/>
        <w:rPr>
          <w:rFonts w:ascii="Arial" w:hAnsi="Arial" w:cs="Arial"/>
          <w:color w:val="000000"/>
          <w:sz w:val="20"/>
          <w:szCs w:val="20"/>
        </w:rPr>
      </w:pPr>
      <w:r w:rsidRPr="005569DD">
        <w:rPr>
          <w:rFonts w:ascii="Arial" w:hAnsi="Arial" w:cs="Arial"/>
          <w:bCs/>
          <w:kern w:val="32"/>
          <w:sz w:val="20"/>
          <w:szCs w:val="20"/>
          <w:lang w:val="ru-RU"/>
        </w:rPr>
        <w:t>З</w:t>
      </w:r>
      <w:r w:rsidRPr="005569DD">
        <w:rPr>
          <w:rFonts w:ascii="Arial" w:hAnsi="Arial" w:cs="Arial"/>
          <w:bCs/>
          <w:kern w:val="32"/>
          <w:sz w:val="20"/>
          <w:szCs w:val="20"/>
        </w:rPr>
        <w:t>аявник –</w:t>
      </w:r>
      <w:r w:rsidRPr="005569DD">
        <w:rPr>
          <w:rFonts w:ascii="Arial" w:hAnsi="Arial" w:cs="Arial"/>
          <w:bCs/>
          <w:kern w:val="32"/>
          <w:sz w:val="20"/>
          <w:szCs w:val="20"/>
          <w:lang w:val="ru-RU"/>
        </w:rPr>
        <w:t xml:space="preserve"> </w:t>
      </w:r>
      <w:r w:rsidRPr="005569DD">
        <w:rPr>
          <w:rFonts w:ascii="Arial" w:hAnsi="Arial" w:cs="Arial"/>
          <w:color w:val="000000"/>
          <w:sz w:val="20"/>
          <w:szCs w:val="20"/>
        </w:rPr>
        <w:t>ТОВ «МСД Україна»</w:t>
      </w:r>
    </w:p>
    <w:p w:rsidR="00CB5E65" w:rsidRDefault="00CB5E65" w:rsidP="005569DD">
      <w:pPr>
        <w:spacing w:after="0" w:line="240" w:lineRule="auto"/>
        <w:jc w:val="both"/>
        <w:rPr>
          <w:rFonts w:ascii="Arial" w:hAnsi="Arial" w:cs="Arial"/>
          <w:color w:val="000000"/>
          <w:sz w:val="20"/>
          <w:szCs w:val="20"/>
        </w:rPr>
      </w:pPr>
    </w:p>
    <w:p w:rsidR="00F77787" w:rsidRPr="005569DD" w:rsidRDefault="00F77787" w:rsidP="005569DD">
      <w:pPr>
        <w:spacing w:after="0" w:line="240" w:lineRule="auto"/>
        <w:jc w:val="both"/>
        <w:rPr>
          <w:rFonts w:ascii="Arial" w:hAnsi="Arial" w:cs="Arial"/>
          <w:sz w:val="20"/>
          <w:szCs w:val="20"/>
        </w:rPr>
      </w:pPr>
    </w:p>
    <w:p w:rsidR="005569DD" w:rsidRPr="00F77787" w:rsidRDefault="005569DD" w:rsidP="005569DD">
      <w:pPr>
        <w:spacing w:after="0" w:line="240" w:lineRule="auto"/>
        <w:jc w:val="both"/>
        <w:rPr>
          <w:rFonts w:ascii="Arial" w:hAnsi="Arial" w:cs="Arial"/>
          <w:b/>
          <w:sz w:val="20"/>
          <w:szCs w:val="20"/>
        </w:rPr>
      </w:pPr>
      <w:r w:rsidRPr="005569DD">
        <w:rPr>
          <w:rFonts w:ascii="Arial" w:hAnsi="Arial" w:cs="Arial"/>
          <w:b/>
          <w:color w:val="000000"/>
          <w:sz w:val="20"/>
          <w:szCs w:val="20"/>
        </w:rPr>
        <w:t>32. Залучення додаткових місць проведення клінічного випробування</w:t>
      </w:r>
      <w:r w:rsidRPr="005569DD">
        <w:rPr>
          <w:rFonts w:ascii="Arial" w:hAnsi="Arial" w:cs="Arial"/>
          <w:sz w:val="20"/>
          <w:szCs w:val="20"/>
        </w:rPr>
        <w:t xml:space="preserve"> до протоколу клінічного дослідження</w:t>
      </w:r>
      <w:r w:rsidRPr="005569DD">
        <w:rPr>
          <w:rFonts w:ascii="Arial" w:hAnsi="Arial" w:cs="Arial"/>
          <w:b/>
          <w:sz w:val="20"/>
          <w:szCs w:val="20"/>
        </w:rPr>
        <w:t xml:space="preserve"> </w:t>
      </w:r>
      <w:r w:rsidRPr="005569DD">
        <w:rPr>
          <w:rFonts w:ascii="Arial" w:hAnsi="Arial" w:cs="Arial"/>
          <w:sz w:val="20"/>
          <w:szCs w:val="20"/>
        </w:rPr>
        <w:t xml:space="preserve">«Рандомізоване, подвійно сліпе, плацебо-контрольоване, багатоцентрове дослідження для оцінки ефективності та безпечності перорального інгібітора тирозинкінази Брутона (ТКБ) - препарату </w:t>
      </w:r>
      <w:r w:rsidRPr="005569DD">
        <w:rPr>
          <w:rFonts w:ascii="Arial" w:hAnsi="Arial" w:cs="Arial"/>
          <w:b/>
          <w:sz w:val="20"/>
          <w:szCs w:val="20"/>
        </w:rPr>
        <w:t>PRN1008</w:t>
      </w:r>
      <w:r w:rsidRPr="005569DD">
        <w:rPr>
          <w:rFonts w:ascii="Arial" w:hAnsi="Arial" w:cs="Arial"/>
          <w:sz w:val="20"/>
          <w:szCs w:val="20"/>
        </w:rPr>
        <w:t xml:space="preserve"> для лікування пемфігусу помірного та тяжкого ступеня», код дослідження </w:t>
      </w:r>
      <w:r w:rsidRPr="005569DD">
        <w:rPr>
          <w:rFonts w:ascii="Arial" w:hAnsi="Arial" w:cs="Arial"/>
          <w:b/>
          <w:sz w:val="20"/>
          <w:szCs w:val="20"/>
          <w:lang w:val="uk"/>
        </w:rPr>
        <w:t>PRN1008-012</w:t>
      </w:r>
      <w:r w:rsidRPr="005569DD">
        <w:rPr>
          <w:rFonts w:ascii="Arial" w:hAnsi="Arial" w:cs="Arial"/>
          <w:sz w:val="20"/>
          <w:szCs w:val="20"/>
          <w:lang w:val="uk"/>
        </w:rPr>
        <w:t xml:space="preserve">, </w:t>
      </w:r>
      <w:r w:rsidRPr="005569DD">
        <w:rPr>
          <w:rFonts w:ascii="Arial" w:hAnsi="Arial" w:cs="Arial"/>
          <w:sz w:val="20"/>
          <w:szCs w:val="20"/>
        </w:rPr>
        <w:t>версія 3.0 від 09 жовтня 2018 року; cпонсор - Principia Biopharma Inc., США</w:t>
      </w:r>
    </w:p>
    <w:p w:rsidR="005569DD" w:rsidRPr="005569DD" w:rsidRDefault="005569DD" w:rsidP="005569DD">
      <w:pPr>
        <w:spacing w:after="0" w:line="240" w:lineRule="auto"/>
        <w:jc w:val="both"/>
        <w:rPr>
          <w:rFonts w:ascii="Arial" w:hAnsi="Arial" w:cs="Arial"/>
          <w:sz w:val="20"/>
          <w:szCs w:val="20"/>
        </w:rPr>
      </w:pPr>
      <w:r w:rsidRPr="005569DD">
        <w:rPr>
          <w:rFonts w:ascii="Arial" w:hAnsi="Arial" w:cs="Arial"/>
          <w:sz w:val="20"/>
          <w:szCs w:val="20"/>
        </w:rPr>
        <w:t xml:space="preserve">Заявник – ТОВ «Прем’єр Ресерч Україна»  </w:t>
      </w:r>
    </w:p>
    <w:p w:rsidR="005569DD" w:rsidRDefault="005569DD" w:rsidP="005569DD">
      <w:pPr>
        <w:spacing w:after="0" w:line="240" w:lineRule="auto"/>
        <w:jc w:val="both"/>
        <w:rPr>
          <w:rFonts w:ascii="Arial" w:hAnsi="Arial" w:cs="Arial"/>
          <w:b/>
          <w:sz w:val="20"/>
          <w:szCs w:val="20"/>
        </w:rPr>
      </w:pPr>
    </w:p>
    <w:p w:rsidR="00F77787" w:rsidRPr="005569DD" w:rsidRDefault="00F77787" w:rsidP="005569DD">
      <w:pPr>
        <w:spacing w:after="0" w:line="240" w:lineRule="auto"/>
        <w:jc w:val="both"/>
        <w:rPr>
          <w:rFonts w:ascii="Arial" w:hAnsi="Arial" w:cs="Arial"/>
          <w:b/>
          <w:sz w:val="20"/>
          <w:szCs w:val="20"/>
          <w:lang w:val="ru-RU"/>
        </w:rPr>
      </w:pPr>
    </w:p>
    <w:p w:rsidR="005569DD" w:rsidRPr="00F77787" w:rsidRDefault="005569DD" w:rsidP="00F77787">
      <w:pPr>
        <w:spacing w:after="0" w:line="240" w:lineRule="auto"/>
        <w:jc w:val="both"/>
        <w:rPr>
          <w:rFonts w:ascii="Arial" w:hAnsi="Arial" w:cs="Arial"/>
          <w:color w:val="000000"/>
          <w:sz w:val="20"/>
          <w:szCs w:val="20"/>
          <w:lang w:val="ru-RU"/>
        </w:rPr>
      </w:pPr>
      <w:r>
        <w:rPr>
          <w:rFonts w:ascii="Arial" w:hAnsi="Arial" w:cs="Arial"/>
          <w:b/>
          <w:bCs/>
          <w:sz w:val="20"/>
          <w:szCs w:val="20"/>
          <w:lang w:val="ru-RU" w:bidi="uk-UA"/>
        </w:rPr>
        <w:t xml:space="preserve">33. </w:t>
      </w:r>
      <w:r w:rsidRPr="005569DD">
        <w:rPr>
          <w:rFonts w:ascii="Arial" w:hAnsi="Arial" w:cs="Arial"/>
          <w:b/>
          <w:bCs/>
          <w:sz w:val="20"/>
          <w:szCs w:val="20"/>
          <w:lang w:val="ru-RU" w:bidi="uk-UA"/>
        </w:rPr>
        <w:t>Досьє досліджуваного лікарського засобу (</w:t>
      </w:r>
      <w:r w:rsidRPr="005569DD">
        <w:rPr>
          <w:rFonts w:ascii="Arial" w:hAnsi="Arial" w:cs="Arial"/>
          <w:b/>
          <w:bCs/>
          <w:sz w:val="20"/>
          <w:szCs w:val="20"/>
          <w:lang w:bidi="uk-UA"/>
        </w:rPr>
        <w:t>IMPD</w:t>
      </w:r>
      <w:r w:rsidRPr="005569DD">
        <w:rPr>
          <w:rFonts w:ascii="Arial" w:hAnsi="Arial" w:cs="Arial"/>
          <w:b/>
          <w:bCs/>
          <w:sz w:val="20"/>
          <w:szCs w:val="20"/>
          <w:lang w:val="ru-RU" w:bidi="uk-UA"/>
        </w:rPr>
        <w:t xml:space="preserve">) - </w:t>
      </w:r>
      <w:r w:rsidRPr="005569DD">
        <w:rPr>
          <w:rFonts w:ascii="Arial" w:hAnsi="Arial" w:cs="Arial"/>
          <w:b/>
          <w:bCs/>
          <w:sz w:val="20"/>
          <w:szCs w:val="20"/>
          <w:lang w:bidi="uk-UA"/>
        </w:rPr>
        <w:t>ROW</w:t>
      </w:r>
      <w:r w:rsidR="00F77787">
        <w:rPr>
          <w:rFonts w:ascii="Arial" w:hAnsi="Arial" w:cs="Arial"/>
          <w:b/>
          <w:bCs/>
          <w:sz w:val="20"/>
          <w:szCs w:val="20"/>
          <w:lang w:val="ru-RU" w:bidi="uk-UA"/>
        </w:rPr>
        <w:t xml:space="preserve">, філготиніб таблетки, </w:t>
      </w:r>
      <w:r w:rsidRPr="005569DD">
        <w:rPr>
          <w:rFonts w:ascii="Arial" w:hAnsi="Arial" w:cs="Arial"/>
          <w:b/>
          <w:bCs/>
          <w:sz w:val="20"/>
          <w:szCs w:val="20"/>
          <w:lang w:val="ru-RU" w:bidi="uk-UA"/>
        </w:rPr>
        <w:t>версія 9.0 від 20 лютого 2019 р.</w:t>
      </w:r>
      <w:r w:rsidRPr="005569DD">
        <w:rPr>
          <w:rFonts w:ascii="Arial" w:hAnsi="Arial" w:cs="Arial"/>
          <w:b/>
          <w:bCs/>
          <w:sz w:val="20"/>
          <w:szCs w:val="20"/>
          <w:lang w:val="ru-RU"/>
        </w:rPr>
        <w:t xml:space="preserve"> </w:t>
      </w:r>
      <w:r w:rsidRPr="005569DD">
        <w:rPr>
          <w:rFonts w:ascii="Arial" w:hAnsi="Arial" w:cs="Arial"/>
          <w:bCs/>
          <w:sz w:val="20"/>
          <w:szCs w:val="20"/>
          <w:lang w:val="ru-RU"/>
        </w:rPr>
        <w:t xml:space="preserve">до протоколу клінічного випробування «Багатоцентрове, відкрите, довгострокове проспективне дослідження безпеки й ефективності лікування лікарським засобом </w:t>
      </w:r>
      <w:r w:rsidRPr="005569DD">
        <w:rPr>
          <w:rFonts w:ascii="Arial" w:hAnsi="Arial" w:cs="Arial"/>
          <w:b/>
          <w:bCs/>
          <w:sz w:val="20"/>
          <w:szCs w:val="20"/>
        </w:rPr>
        <w:t>GLPG</w:t>
      </w:r>
      <w:r w:rsidRPr="005569DD">
        <w:rPr>
          <w:rFonts w:ascii="Arial" w:hAnsi="Arial" w:cs="Arial"/>
          <w:b/>
          <w:bCs/>
          <w:sz w:val="20"/>
          <w:szCs w:val="20"/>
          <w:lang w:val="ru-RU"/>
        </w:rPr>
        <w:t>0634</w:t>
      </w:r>
      <w:r w:rsidRPr="005569DD">
        <w:rPr>
          <w:rFonts w:ascii="Arial" w:hAnsi="Arial" w:cs="Arial"/>
          <w:bCs/>
          <w:sz w:val="20"/>
          <w:szCs w:val="20"/>
          <w:lang w:val="ru-RU"/>
        </w:rPr>
        <w:t xml:space="preserve"> у пацієнтів з помірною або тяжкою формою ревматоїдного артриту</w:t>
      </w:r>
      <w:r w:rsidRPr="005569DD">
        <w:rPr>
          <w:rFonts w:ascii="Arial" w:hAnsi="Arial" w:cs="Arial"/>
          <w:sz w:val="20"/>
          <w:szCs w:val="20"/>
          <w:lang w:val="ru-RU"/>
        </w:rPr>
        <w:t xml:space="preserve">», код дослідження </w:t>
      </w:r>
      <w:r w:rsidRPr="005569DD">
        <w:rPr>
          <w:rFonts w:ascii="Arial" w:hAnsi="Arial" w:cs="Arial"/>
          <w:b/>
          <w:sz w:val="20"/>
          <w:szCs w:val="20"/>
        </w:rPr>
        <w:t>GLPG</w:t>
      </w:r>
      <w:r w:rsidRPr="005569DD">
        <w:rPr>
          <w:rFonts w:ascii="Arial" w:hAnsi="Arial" w:cs="Arial"/>
          <w:b/>
          <w:sz w:val="20"/>
          <w:szCs w:val="20"/>
          <w:lang w:val="ru-RU"/>
        </w:rPr>
        <w:t>0634-</w:t>
      </w:r>
      <w:r w:rsidRPr="005569DD">
        <w:rPr>
          <w:rFonts w:ascii="Arial" w:hAnsi="Arial" w:cs="Arial"/>
          <w:b/>
          <w:sz w:val="20"/>
          <w:szCs w:val="20"/>
        </w:rPr>
        <w:t>CL</w:t>
      </w:r>
      <w:r w:rsidRPr="005569DD">
        <w:rPr>
          <w:rFonts w:ascii="Arial" w:hAnsi="Arial" w:cs="Arial"/>
          <w:b/>
          <w:sz w:val="20"/>
          <w:szCs w:val="20"/>
          <w:lang w:val="ru-RU"/>
        </w:rPr>
        <w:t xml:space="preserve">-205, </w:t>
      </w:r>
      <w:r w:rsidRPr="005569DD">
        <w:rPr>
          <w:rFonts w:ascii="Arial" w:hAnsi="Arial" w:cs="Arial"/>
          <w:sz w:val="20"/>
          <w:szCs w:val="20"/>
          <w:lang w:val="ru-RU"/>
        </w:rPr>
        <w:t xml:space="preserve">поправка 3 від 15 березня 2018 року; спонсор - </w:t>
      </w:r>
      <w:r w:rsidR="00F77787">
        <w:rPr>
          <w:rFonts w:ascii="Arial" w:hAnsi="Arial" w:cs="Arial"/>
          <w:color w:val="000000"/>
          <w:sz w:val="20"/>
          <w:szCs w:val="20"/>
          <w:lang w:val="ru-RU"/>
        </w:rPr>
        <w:t>Гілеад Сайєнсіс Інк, США</w:t>
      </w:r>
    </w:p>
    <w:p w:rsidR="005569DD" w:rsidRPr="005569DD" w:rsidRDefault="005569DD" w:rsidP="005569DD">
      <w:pPr>
        <w:spacing w:after="0" w:line="240" w:lineRule="auto"/>
        <w:jc w:val="both"/>
        <w:rPr>
          <w:rFonts w:ascii="Arial" w:hAnsi="Arial" w:cs="Arial"/>
          <w:sz w:val="20"/>
          <w:szCs w:val="20"/>
          <w:lang w:val="ru-RU"/>
        </w:rPr>
      </w:pPr>
      <w:r w:rsidRPr="005569DD">
        <w:rPr>
          <w:rFonts w:ascii="Arial" w:hAnsi="Arial" w:cs="Arial"/>
          <w:sz w:val="20"/>
          <w:szCs w:val="20"/>
          <w:lang w:val="ru-RU"/>
        </w:rPr>
        <w:t>Заявник – ТОВ «ІНС Ресерч Україна»</w:t>
      </w:r>
    </w:p>
    <w:p w:rsidR="00126A6B" w:rsidRDefault="00126A6B" w:rsidP="005569DD">
      <w:pPr>
        <w:spacing w:after="0" w:line="240" w:lineRule="auto"/>
        <w:jc w:val="both"/>
        <w:rPr>
          <w:rFonts w:ascii="Arial" w:hAnsi="Arial" w:cs="Arial"/>
          <w:sz w:val="20"/>
          <w:szCs w:val="20"/>
          <w:lang w:val="ru-RU"/>
        </w:rPr>
      </w:pPr>
    </w:p>
    <w:p w:rsidR="00F77787" w:rsidRDefault="00F77787" w:rsidP="005569DD">
      <w:pPr>
        <w:spacing w:after="0" w:line="240" w:lineRule="auto"/>
        <w:jc w:val="both"/>
        <w:rPr>
          <w:rFonts w:ascii="Arial" w:hAnsi="Arial" w:cs="Arial"/>
          <w:b/>
          <w:sz w:val="20"/>
          <w:szCs w:val="20"/>
          <w:lang w:val="ru-RU"/>
        </w:rPr>
      </w:pPr>
    </w:p>
    <w:p w:rsidR="00126A6B" w:rsidRPr="00F77787" w:rsidRDefault="00126A6B" w:rsidP="00F77787">
      <w:pPr>
        <w:pStyle w:val="ab"/>
        <w:spacing w:before="0" w:beforeAutospacing="0" w:after="0" w:afterAutospacing="0"/>
        <w:jc w:val="both"/>
        <w:rPr>
          <w:rFonts w:ascii="Arial" w:hAnsi="Arial" w:cs="Arial"/>
          <w:b/>
          <w:sz w:val="20"/>
          <w:szCs w:val="20"/>
          <w:lang w:val="uk-UA"/>
        </w:rPr>
      </w:pPr>
      <w:r>
        <w:rPr>
          <w:rFonts w:ascii="Arial" w:hAnsi="Arial" w:cs="Arial"/>
          <w:b/>
          <w:sz w:val="20"/>
          <w:szCs w:val="20"/>
        </w:rPr>
        <w:t xml:space="preserve">34. </w:t>
      </w:r>
      <w:r w:rsidRPr="008E52FF">
        <w:rPr>
          <w:rFonts w:ascii="Arial" w:hAnsi="Arial" w:cs="Arial"/>
          <w:b/>
          <w:sz w:val="20"/>
          <w:szCs w:val="20"/>
          <w:lang w:val="uk-UA"/>
        </w:rPr>
        <w:t>Зміна відповідального дослідника</w:t>
      </w:r>
      <w:r w:rsidRPr="008E52FF">
        <w:rPr>
          <w:rFonts w:ascii="Arial" w:hAnsi="Arial" w:cs="Arial"/>
          <w:sz w:val="20"/>
          <w:szCs w:val="20"/>
          <w:lang w:val="uk-UA"/>
        </w:rPr>
        <w:t xml:space="preserve"> </w:t>
      </w:r>
      <w:r w:rsidRPr="008E52FF">
        <w:rPr>
          <w:rFonts w:ascii="Arial" w:hAnsi="Arial" w:cs="Arial"/>
          <w:color w:val="000000"/>
          <w:sz w:val="20"/>
          <w:szCs w:val="20"/>
          <w:lang w:val="uk-UA"/>
        </w:rPr>
        <w:t>до п</w:t>
      </w:r>
      <w:r>
        <w:rPr>
          <w:rFonts w:ascii="Arial" w:hAnsi="Arial" w:cs="Arial"/>
          <w:color w:val="000000"/>
          <w:sz w:val="20"/>
          <w:szCs w:val="20"/>
          <w:lang w:val="uk-UA"/>
        </w:rPr>
        <w:t>ротоколу клінічного випробування</w:t>
      </w:r>
      <w:r w:rsidRPr="008E52FF">
        <w:rPr>
          <w:rFonts w:ascii="Arial" w:hAnsi="Arial" w:cs="Arial"/>
          <w:color w:val="000000"/>
          <w:sz w:val="20"/>
          <w:szCs w:val="20"/>
          <w:lang w:val="uk-UA"/>
        </w:rPr>
        <w:t xml:space="preserve"> </w:t>
      </w:r>
      <w:r w:rsidRPr="008E52FF">
        <w:rPr>
          <w:rFonts w:ascii="Arial" w:hAnsi="Arial" w:cs="Arial"/>
          <w:sz w:val="20"/>
          <w:szCs w:val="20"/>
          <w:lang w:val="uk-UA"/>
        </w:rPr>
        <w:t xml:space="preserve">«Довготривале подовжене дослідження для оцінки безпеки </w:t>
      </w:r>
      <w:r w:rsidRPr="008E52FF">
        <w:rPr>
          <w:rFonts w:ascii="Arial" w:hAnsi="Arial" w:cs="Arial"/>
          <w:b/>
          <w:sz w:val="20"/>
          <w:szCs w:val="20"/>
          <w:lang w:val="uk-UA"/>
        </w:rPr>
        <w:t>філготінібу</w:t>
      </w:r>
      <w:r w:rsidRPr="008E52FF">
        <w:rPr>
          <w:rFonts w:ascii="Arial" w:hAnsi="Arial" w:cs="Arial"/>
          <w:sz w:val="20"/>
          <w:szCs w:val="20"/>
          <w:lang w:val="uk-UA"/>
        </w:rPr>
        <w:t xml:space="preserve"> в пацієнтів із виразковим колітом»,</w:t>
      </w:r>
      <w:r>
        <w:rPr>
          <w:rFonts w:ascii="Arial" w:hAnsi="Arial" w:cs="Arial"/>
          <w:b/>
          <w:sz w:val="20"/>
          <w:szCs w:val="20"/>
          <w:lang w:val="uk-UA"/>
        </w:rPr>
        <w:t xml:space="preserve"> </w:t>
      </w:r>
      <w:r w:rsidRPr="008E52FF">
        <w:rPr>
          <w:rFonts w:ascii="Arial" w:hAnsi="Arial" w:cs="Arial"/>
          <w:sz w:val="20"/>
          <w:szCs w:val="20"/>
          <w:lang w:val="uk-UA"/>
        </w:rPr>
        <w:t xml:space="preserve">код дослідження </w:t>
      </w:r>
      <w:r w:rsidRPr="008E52FF">
        <w:rPr>
          <w:rFonts w:ascii="Arial" w:hAnsi="Arial" w:cs="Arial"/>
          <w:b/>
          <w:color w:val="000000"/>
          <w:sz w:val="20"/>
          <w:szCs w:val="20"/>
        </w:rPr>
        <w:t>GS</w:t>
      </w:r>
      <w:r w:rsidRPr="008E52FF">
        <w:rPr>
          <w:rFonts w:ascii="Arial" w:hAnsi="Arial" w:cs="Arial"/>
          <w:b/>
          <w:color w:val="000000"/>
          <w:sz w:val="20"/>
          <w:szCs w:val="20"/>
          <w:lang w:val="uk-UA"/>
        </w:rPr>
        <w:t>-</w:t>
      </w:r>
      <w:r w:rsidRPr="008E52FF">
        <w:rPr>
          <w:rFonts w:ascii="Arial" w:hAnsi="Arial" w:cs="Arial"/>
          <w:b/>
          <w:color w:val="000000"/>
          <w:sz w:val="20"/>
          <w:szCs w:val="20"/>
        </w:rPr>
        <w:t>US</w:t>
      </w:r>
      <w:r w:rsidRPr="008E52FF">
        <w:rPr>
          <w:rFonts w:ascii="Arial" w:hAnsi="Arial" w:cs="Arial"/>
          <w:b/>
          <w:color w:val="000000"/>
          <w:sz w:val="20"/>
          <w:szCs w:val="20"/>
          <w:lang w:val="uk-UA"/>
        </w:rPr>
        <w:t>-418-3899</w:t>
      </w:r>
      <w:r w:rsidRPr="008E52FF">
        <w:rPr>
          <w:rFonts w:ascii="Arial" w:hAnsi="Arial" w:cs="Arial"/>
          <w:sz w:val="20"/>
          <w:szCs w:val="20"/>
          <w:lang w:val="uk-UA"/>
        </w:rPr>
        <w:t xml:space="preserve">, з інкорпорованою поправкою 5 від 09 листопада 2018 року; спонсор – </w:t>
      </w:r>
      <w:r w:rsidRPr="008E52FF">
        <w:rPr>
          <w:rFonts w:ascii="Arial" w:hAnsi="Arial" w:cs="Arial"/>
          <w:sz w:val="20"/>
          <w:szCs w:val="20"/>
        </w:rPr>
        <w:t>Gilead</w:t>
      </w:r>
      <w:r w:rsidRPr="008E52FF">
        <w:rPr>
          <w:rFonts w:ascii="Arial" w:hAnsi="Arial" w:cs="Arial"/>
          <w:sz w:val="20"/>
          <w:szCs w:val="20"/>
          <w:lang w:val="uk-UA"/>
        </w:rPr>
        <w:t xml:space="preserve"> </w:t>
      </w:r>
      <w:r w:rsidRPr="008E52FF">
        <w:rPr>
          <w:rFonts w:ascii="Arial" w:hAnsi="Arial" w:cs="Arial"/>
          <w:sz w:val="20"/>
          <w:szCs w:val="20"/>
        </w:rPr>
        <w:t>Sciences</w:t>
      </w:r>
      <w:r w:rsidRPr="008E52FF">
        <w:rPr>
          <w:rFonts w:ascii="Arial" w:hAnsi="Arial" w:cs="Arial"/>
          <w:sz w:val="20"/>
          <w:szCs w:val="20"/>
          <w:lang w:val="uk-UA"/>
        </w:rPr>
        <w:t xml:space="preserve">, </w:t>
      </w:r>
      <w:r w:rsidRPr="008E52FF">
        <w:rPr>
          <w:rFonts w:ascii="Arial" w:hAnsi="Arial" w:cs="Arial"/>
          <w:sz w:val="20"/>
          <w:szCs w:val="20"/>
        </w:rPr>
        <w:t>Inc</w:t>
      </w:r>
      <w:r w:rsidRPr="008E52FF">
        <w:rPr>
          <w:rFonts w:ascii="Arial" w:hAnsi="Arial" w:cs="Arial"/>
          <w:sz w:val="20"/>
          <w:szCs w:val="20"/>
          <w:lang w:val="uk-UA"/>
        </w:rPr>
        <w:t>., США.</w:t>
      </w:r>
    </w:p>
    <w:p w:rsidR="00126A6B" w:rsidRDefault="00126A6B" w:rsidP="00126A6B">
      <w:pPr>
        <w:spacing w:after="0" w:line="240" w:lineRule="auto"/>
        <w:jc w:val="both"/>
        <w:rPr>
          <w:rFonts w:ascii="Arial" w:hAnsi="Arial" w:cs="Arial"/>
          <w:color w:val="000000"/>
          <w:sz w:val="20"/>
          <w:szCs w:val="20"/>
        </w:rPr>
      </w:pPr>
      <w:r w:rsidRPr="008E52FF">
        <w:rPr>
          <w:rFonts w:ascii="Arial" w:hAnsi="Arial" w:cs="Arial"/>
          <w:sz w:val="20"/>
          <w:szCs w:val="20"/>
        </w:rPr>
        <w:t xml:space="preserve">Заявник – </w:t>
      </w:r>
      <w:r w:rsidRPr="008E52FF">
        <w:rPr>
          <w:rFonts w:ascii="Arial" w:hAnsi="Arial" w:cs="Arial"/>
          <w:color w:val="000000"/>
          <w:sz w:val="20"/>
          <w:szCs w:val="20"/>
        </w:rPr>
        <w:t>ТOВАРИСТВО З ОБМЕЖЕНОЮ ВІДПОВІДАЛЬНІСТЮ «ФАРМАСЬЮТІКАЛ РІСЕРЧ АССОУШИЕЙТС УКРАЇНА» (ТОВ «ФРА УКРАЇНА»).</w:t>
      </w:r>
    </w:p>
    <w:p w:rsidR="00126A6B" w:rsidRPr="008E52FF" w:rsidRDefault="00126A6B" w:rsidP="00126A6B">
      <w:pPr>
        <w:spacing w:after="0" w:line="240" w:lineRule="auto"/>
        <w:jc w:val="both"/>
        <w:rPr>
          <w:rFonts w:ascii="Arial" w:hAnsi="Arial" w:cs="Arial"/>
          <w:color w:val="000000"/>
          <w:sz w:val="20"/>
          <w:szCs w:val="20"/>
        </w:rPr>
      </w:pPr>
    </w:p>
    <w:p w:rsidR="00126A6B" w:rsidRPr="008E52FF" w:rsidRDefault="00126A6B" w:rsidP="00126A6B">
      <w:pPr>
        <w:spacing w:after="0" w:line="240" w:lineRule="auto"/>
        <w:jc w:val="both"/>
        <w:rPr>
          <w:rFonts w:ascii="Arial" w:hAnsi="Arial" w:cs="Arial"/>
          <w:b/>
          <w:sz w:val="20"/>
          <w:szCs w:val="20"/>
        </w:rPr>
      </w:pPr>
    </w:p>
    <w:p w:rsidR="00D04DDD" w:rsidRPr="003069B4" w:rsidRDefault="00D04DDD" w:rsidP="003069B4">
      <w:pPr>
        <w:pStyle w:val="ab"/>
        <w:spacing w:before="0" w:beforeAutospacing="0" w:after="0" w:afterAutospacing="0"/>
        <w:jc w:val="both"/>
        <w:rPr>
          <w:rFonts w:ascii="Arial" w:hAnsi="Arial" w:cs="Arial"/>
          <w:b/>
          <w:sz w:val="20"/>
          <w:szCs w:val="20"/>
          <w:lang w:val="uk-UA"/>
        </w:rPr>
      </w:pPr>
      <w:r w:rsidRPr="00411D64">
        <w:rPr>
          <w:rFonts w:ascii="Arial" w:hAnsi="Arial" w:cs="Arial"/>
          <w:b/>
          <w:sz w:val="20"/>
          <w:szCs w:val="20"/>
          <w:lang w:val="uk-UA"/>
        </w:rPr>
        <w:t>3</w:t>
      </w:r>
      <w:r w:rsidR="00411D64" w:rsidRPr="005515D7">
        <w:rPr>
          <w:rFonts w:ascii="Arial" w:hAnsi="Arial" w:cs="Arial"/>
          <w:b/>
          <w:sz w:val="20"/>
          <w:szCs w:val="20"/>
          <w:lang w:val="uk-UA"/>
        </w:rPr>
        <w:t>5</w:t>
      </w:r>
      <w:r w:rsidRPr="00411D64">
        <w:rPr>
          <w:rFonts w:ascii="Arial" w:hAnsi="Arial" w:cs="Arial"/>
          <w:b/>
          <w:sz w:val="20"/>
          <w:szCs w:val="20"/>
          <w:lang w:val="uk-UA"/>
        </w:rPr>
        <w:t xml:space="preserve">. </w:t>
      </w:r>
      <w:r w:rsidR="00411D64" w:rsidRPr="00411D64">
        <w:rPr>
          <w:rFonts w:ascii="Arial" w:hAnsi="Arial" w:cs="Arial"/>
          <w:b/>
          <w:sz w:val="20"/>
          <w:szCs w:val="20"/>
          <w:lang w:val="uk-UA"/>
        </w:rPr>
        <w:t xml:space="preserve">Брошура дослідника досліджуваного лікарського засобу </w:t>
      </w:r>
      <w:r w:rsidR="00411D64" w:rsidRPr="00411D64">
        <w:rPr>
          <w:rFonts w:ascii="Arial" w:hAnsi="Arial" w:cs="Arial"/>
          <w:b/>
          <w:sz w:val="20"/>
          <w:szCs w:val="20"/>
        </w:rPr>
        <w:t>RO</w:t>
      </w:r>
      <w:r w:rsidR="00411D64" w:rsidRPr="00411D64">
        <w:rPr>
          <w:rFonts w:ascii="Arial" w:hAnsi="Arial" w:cs="Arial"/>
          <w:b/>
          <w:sz w:val="20"/>
          <w:szCs w:val="20"/>
          <w:lang w:val="uk-UA"/>
        </w:rPr>
        <w:t>7021610 (</w:t>
      </w:r>
      <w:r w:rsidR="00411D64" w:rsidRPr="00411D64">
        <w:rPr>
          <w:rFonts w:ascii="Arial" w:hAnsi="Arial" w:cs="Arial"/>
          <w:b/>
          <w:sz w:val="20"/>
          <w:szCs w:val="20"/>
        </w:rPr>
        <w:t>UTTR</w:t>
      </w:r>
      <w:r w:rsidR="00411D64" w:rsidRPr="00411D64">
        <w:rPr>
          <w:rFonts w:ascii="Arial" w:hAnsi="Arial" w:cs="Arial"/>
          <w:b/>
          <w:sz w:val="20"/>
          <w:szCs w:val="20"/>
          <w:lang w:val="uk-UA"/>
        </w:rPr>
        <w:t>1147</w:t>
      </w:r>
      <w:r w:rsidR="00411D64" w:rsidRPr="00411D64">
        <w:rPr>
          <w:rFonts w:ascii="Arial" w:hAnsi="Arial" w:cs="Arial"/>
          <w:b/>
          <w:sz w:val="20"/>
          <w:szCs w:val="20"/>
        </w:rPr>
        <w:t>A</w:t>
      </w:r>
      <w:r w:rsidR="00411D64" w:rsidRPr="00411D64">
        <w:rPr>
          <w:rFonts w:ascii="Arial" w:hAnsi="Arial" w:cs="Arial"/>
          <w:b/>
          <w:sz w:val="20"/>
          <w:szCs w:val="20"/>
          <w:lang w:val="uk-UA"/>
        </w:rPr>
        <w:t>), версія 5 від травня 2018 р., англійською мовою; Зразок Брошури для потенційних учасників дослідження (</w:t>
      </w:r>
      <w:r w:rsidR="00411D64" w:rsidRPr="00411D64">
        <w:rPr>
          <w:rFonts w:ascii="Arial" w:hAnsi="Arial" w:cs="Arial"/>
          <w:b/>
          <w:sz w:val="20"/>
          <w:szCs w:val="20"/>
        </w:rPr>
        <w:t>Ukraine</w:t>
      </w:r>
      <w:r w:rsidR="00411D64" w:rsidRPr="00411D64">
        <w:rPr>
          <w:rFonts w:ascii="Arial" w:hAnsi="Arial" w:cs="Arial"/>
          <w:b/>
          <w:sz w:val="20"/>
          <w:szCs w:val="20"/>
          <w:lang w:val="uk-UA"/>
        </w:rPr>
        <w:t>_</w:t>
      </w:r>
      <w:r w:rsidR="00411D64" w:rsidRPr="00411D64">
        <w:rPr>
          <w:rFonts w:ascii="Arial" w:hAnsi="Arial" w:cs="Arial"/>
          <w:b/>
          <w:sz w:val="20"/>
          <w:szCs w:val="20"/>
        </w:rPr>
        <w:t>Ukrainian</w:t>
      </w:r>
      <w:r w:rsidR="00411D64" w:rsidRPr="00411D64">
        <w:rPr>
          <w:rFonts w:ascii="Arial" w:hAnsi="Arial" w:cs="Arial"/>
          <w:b/>
          <w:sz w:val="20"/>
          <w:szCs w:val="20"/>
          <w:lang w:val="uk-UA"/>
        </w:rPr>
        <w:t xml:space="preserve">_04141 </w:t>
      </w:r>
      <w:r w:rsidR="00411D64" w:rsidRPr="00411D64">
        <w:rPr>
          <w:rFonts w:ascii="Arial" w:hAnsi="Arial" w:cs="Arial"/>
          <w:b/>
          <w:sz w:val="20"/>
          <w:szCs w:val="20"/>
        </w:rPr>
        <w:t>Genentech</w:t>
      </w:r>
      <w:r w:rsidR="00411D64" w:rsidRPr="00411D64">
        <w:rPr>
          <w:rFonts w:ascii="Arial" w:hAnsi="Arial" w:cs="Arial"/>
          <w:b/>
          <w:sz w:val="20"/>
          <w:szCs w:val="20"/>
          <w:lang w:val="uk-UA"/>
        </w:rPr>
        <w:t xml:space="preserve"> </w:t>
      </w:r>
      <w:r w:rsidR="00411D64" w:rsidRPr="00411D64">
        <w:rPr>
          <w:rFonts w:ascii="Arial" w:hAnsi="Arial" w:cs="Arial"/>
          <w:b/>
          <w:sz w:val="20"/>
          <w:szCs w:val="20"/>
        </w:rPr>
        <w:t>UC</w:t>
      </w:r>
      <w:r w:rsidR="00411D64" w:rsidRPr="00411D64">
        <w:rPr>
          <w:rFonts w:ascii="Arial" w:hAnsi="Arial" w:cs="Arial"/>
          <w:b/>
          <w:sz w:val="20"/>
          <w:szCs w:val="20"/>
          <w:lang w:val="uk-UA"/>
        </w:rPr>
        <w:t>_</w:t>
      </w:r>
      <w:r w:rsidR="00411D64" w:rsidRPr="00411D64">
        <w:rPr>
          <w:rFonts w:ascii="Arial" w:hAnsi="Arial" w:cs="Arial"/>
          <w:b/>
          <w:sz w:val="20"/>
          <w:szCs w:val="20"/>
        </w:rPr>
        <w:t>brochure</w:t>
      </w:r>
      <w:r w:rsidR="00411D64" w:rsidRPr="00411D64">
        <w:rPr>
          <w:rFonts w:ascii="Arial" w:hAnsi="Arial" w:cs="Arial"/>
          <w:b/>
          <w:sz w:val="20"/>
          <w:szCs w:val="20"/>
          <w:lang w:val="uk-UA"/>
        </w:rPr>
        <w:t>_</w:t>
      </w:r>
      <w:r w:rsidR="00411D64" w:rsidRPr="00411D64">
        <w:rPr>
          <w:rFonts w:ascii="Arial" w:hAnsi="Arial" w:cs="Arial"/>
          <w:b/>
          <w:sz w:val="20"/>
          <w:szCs w:val="20"/>
        </w:rPr>
        <w:t>v</w:t>
      </w:r>
      <w:r w:rsidR="00411D64" w:rsidRPr="00411D64">
        <w:rPr>
          <w:rFonts w:ascii="Arial" w:hAnsi="Arial" w:cs="Arial"/>
          <w:b/>
          <w:sz w:val="20"/>
          <w:szCs w:val="20"/>
          <w:lang w:val="uk-UA"/>
        </w:rPr>
        <w:t>3_10</w:t>
      </w:r>
      <w:r w:rsidR="00411D64" w:rsidRPr="00411D64">
        <w:rPr>
          <w:rFonts w:ascii="Arial" w:hAnsi="Arial" w:cs="Arial"/>
          <w:b/>
          <w:sz w:val="20"/>
          <w:szCs w:val="20"/>
        </w:rPr>
        <w:t>Apr</w:t>
      </w:r>
      <w:r w:rsidR="00411D64" w:rsidRPr="00411D64">
        <w:rPr>
          <w:rFonts w:ascii="Arial" w:hAnsi="Arial" w:cs="Arial"/>
          <w:b/>
          <w:sz w:val="20"/>
          <w:szCs w:val="20"/>
          <w:lang w:val="uk-UA"/>
        </w:rPr>
        <w:t>2018) для України, версія 3 від 10 квітня 2018р., українською мовою; Зразок Брошури для потенційних учасників дослідження (</w:t>
      </w:r>
      <w:r w:rsidR="00411D64" w:rsidRPr="00411D64">
        <w:rPr>
          <w:rFonts w:ascii="Arial" w:hAnsi="Arial" w:cs="Arial"/>
          <w:b/>
          <w:sz w:val="20"/>
          <w:szCs w:val="20"/>
        </w:rPr>
        <w:t>Ukraine</w:t>
      </w:r>
      <w:r w:rsidR="00411D64" w:rsidRPr="00411D64">
        <w:rPr>
          <w:rFonts w:ascii="Arial" w:hAnsi="Arial" w:cs="Arial"/>
          <w:b/>
          <w:sz w:val="20"/>
          <w:szCs w:val="20"/>
          <w:lang w:val="uk-UA"/>
        </w:rPr>
        <w:t>_</w:t>
      </w:r>
      <w:r w:rsidR="00411D64" w:rsidRPr="00411D64">
        <w:rPr>
          <w:rFonts w:ascii="Arial" w:hAnsi="Arial" w:cs="Arial"/>
          <w:b/>
          <w:sz w:val="20"/>
          <w:szCs w:val="20"/>
        </w:rPr>
        <w:t>Russian</w:t>
      </w:r>
      <w:r w:rsidR="00411D64" w:rsidRPr="00411D64">
        <w:rPr>
          <w:rFonts w:ascii="Arial" w:hAnsi="Arial" w:cs="Arial"/>
          <w:b/>
          <w:sz w:val="20"/>
          <w:szCs w:val="20"/>
          <w:lang w:val="uk-UA"/>
        </w:rPr>
        <w:t xml:space="preserve">_04141 </w:t>
      </w:r>
      <w:r w:rsidR="00411D64" w:rsidRPr="00411D64">
        <w:rPr>
          <w:rFonts w:ascii="Arial" w:hAnsi="Arial" w:cs="Arial"/>
          <w:b/>
          <w:sz w:val="20"/>
          <w:szCs w:val="20"/>
        </w:rPr>
        <w:t>Genentech</w:t>
      </w:r>
      <w:r w:rsidR="00411D64" w:rsidRPr="00411D64">
        <w:rPr>
          <w:rFonts w:ascii="Arial" w:hAnsi="Arial" w:cs="Arial"/>
          <w:b/>
          <w:sz w:val="20"/>
          <w:szCs w:val="20"/>
          <w:lang w:val="uk-UA"/>
        </w:rPr>
        <w:t xml:space="preserve"> </w:t>
      </w:r>
      <w:r w:rsidR="00411D64" w:rsidRPr="00411D64">
        <w:rPr>
          <w:rFonts w:ascii="Arial" w:hAnsi="Arial" w:cs="Arial"/>
          <w:b/>
          <w:sz w:val="20"/>
          <w:szCs w:val="20"/>
        </w:rPr>
        <w:t>UC</w:t>
      </w:r>
      <w:r w:rsidR="00411D64" w:rsidRPr="00411D64">
        <w:rPr>
          <w:rFonts w:ascii="Arial" w:hAnsi="Arial" w:cs="Arial"/>
          <w:b/>
          <w:sz w:val="20"/>
          <w:szCs w:val="20"/>
          <w:lang w:val="uk-UA"/>
        </w:rPr>
        <w:t>_</w:t>
      </w:r>
      <w:r w:rsidR="00411D64" w:rsidRPr="00411D64">
        <w:rPr>
          <w:rFonts w:ascii="Arial" w:hAnsi="Arial" w:cs="Arial"/>
          <w:b/>
          <w:sz w:val="20"/>
          <w:szCs w:val="20"/>
        </w:rPr>
        <w:t>brochure</w:t>
      </w:r>
      <w:r w:rsidR="00411D64" w:rsidRPr="00411D64">
        <w:rPr>
          <w:rFonts w:ascii="Arial" w:hAnsi="Arial" w:cs="Arial"/>
          <w:b/>
          <w:sz w:val="20"/>
          <w:szCs w:val="20"/>
          <w:lang w:val="uk-UA"/>
        </w:rPr>
        <w:t>_</w:t>
      </w:r>
      <w:r w:rsidR="00411D64" w:rsidRPr="00411D64">
        <w:rPr>
          <w:rFonts w:ascii="Arial" w:hAnsi="Arial" w:cs="Arial"/>
          <w:b/>
          <w:sz w:val="20"/>
          <w:szCs w:val="20"/>
        </w:rPr>
        <w:t>v</w:t>
      </w:r>
      <w:r w:rsidR="00411D64" w:rsidRPr="00411D64">
        <w:rPr>
          <w:rFonts w:ascii="Arial" w:hAnsi="Arial" w:cs="Arial"/>
          <w:b/>
          <w:sz w:val="20"/>
          <w:szCs w:val="20"/>
          <w:lang w:val="uk-UA"/>
        </w:rPr>
        <w:t>3_10</w:t>
      </w:r>
      <w:r w:rsidR="00411D64" w:rsidRPr="00411D64">
        <w:rPr>
          <w:rFonts w:ascii="Arial" w:hAnsi="Arial" w:cs="Arial"/>
          <w:b/>
          <w:sz w:val="20"/>
          <w:szCs w:val="20"/>
        </w:rPr>
        <w:t>Apr</w:t>
      </w:r>
      <w:r w:rsidR="00411D64" w:rsidRPr="00411D64">
        <w:rPr>
          <w:rFonts w:ascii="Arial" w:hAnsi="Arial" w:cs="Arial"/>
          <w:b/>
          <w:sz w:val="20"/>
          <w:szCs w:val="20"/>
          <w:lang w:val="uk-UA"/>
        </w:rPr>
        <w:t>2018) для України, версія 3 від 10 квітня 2018р., російською мовою; Зразок Флаєра для потенційних учасників дослідження (</w:t>
      </w:r>
      <w:r w:rsidR="00411D64" w:rsidRPr="00411D64">
        <w:rPr>
          <w:rFonts w:ascii="Arial" w:hAnsi="Arial" w:cs="Arial"/>
          <w:b/>
          <w:sz w:val="20"/>
          <w:szCs w:val="20"/>
        </w:rPr>
        <w:t>Ukraine</w:t>
      </w:r>
      <w:r w:rsidR="00411D64" w:rsidRPr="00411D64">
        <w:rPr>
          <w:rFonts w:ascii="Arial" w:hAnsi="Arial" w:cs="Arial"/>
          <w:b/>
          <w:sz w:val="20"/>
          <w:szCs w:val="20"/>
          <w:lang w:val="uk-UA"/>
        </w:rPr>
        <w:t>_</w:t>
      </w:r>
      <w:r w:rsidR="00411D64" w:rsidRPr="00411D64">
        <w:rPr>
          <w:rFonts w:ascii="Arial" w:hAnsi="Arial" w:cs="Arial"/>
          <w:b/>
          <w:sz w:val="20"/>
          <w:szCs w:val="20"/>
        </w:rPr>
        <w:t>Ukrainian</w:t>
      </w:r>
      <w:r w:rsidR="00411D64" w:rsidRPr="00411D64">
        <w:rPr>
          <w:rFonts w:ascii="Arial" w:hAnsi="Arial" w:cs="Arial"/>
          <w:b/>
          <w:sz w:val="20"/>
          <w:szCs w:val="20"/>
          <w:lang w:val="uk-UA"/>
        </w:rPr>
        <w:t xml:space="preserve">_04141 </w:t>
      </w:r>
      <w:r w:rsidR="00411D64" w:rsidRPr="00411D64">
        <w:rPr>
          <w:rFonts w:ascii="Arial" w:hAnsi="Arial" w:cs="Arial"/>
          <w:b/>
          <w:sz w:val="20"/>
          <w:szCs w:val="20"/>
        </w:rPr>
        <w:t>Genentech</w:t>
      </w:r>
      <w:r w:rsidR="00411D64" w:rsidRPr="00411D64">
        <w:rPr>
          <w:rFonts w:ascii="Arial" w:hAnsi="Arial" w:cs="Arial"/>
          <w:b/>
          <w:sz w:val="20"/>
          <w:szCs w:val="20"/>
          <w:lang w:val="uk-UA"/>
        </w:rPr>
        <w:t xml:space="preserve"> </w:t>
      </w:r>
      <w:r w:rsidR="00411D64" w:rsidRPr="00411D64">
        <w:rPr>
          <w:rFonts w:ascii="Arial" w:hAnsi="Arial" w:cs="Arial"/>
          <w:b/>
          <w:sz w:val="20"/>
          <w:szCs w:val="20"/>
        </w:rPr>
        <w:t>UC</w:t>
      </w:r>
      <w:r w:rsidR="00411D64" w:rsidRPr="00411D64">
        <w:rPr>
          <w:rFonts w:ascii="Arial" w:hAnsi="Arial" w:cs="Arial"/>
          <w:b/>
          <w:sz w:val="20"/>
          <w:szCs w:val="20"/>
          <w:lang w:val="uk-UA"/>
        </w:rPr>
        <w:t>_</w:t>
      </w:r>
      <w:r w:rsidR="00411D64" w:rsidRPr="00411D64">
        <w:rPr>
          <w:rFonts w:ascii="Arial" w:hAnsi="Arial" w:cs="Arial"/>
          <w:b/>
          <w:sz w:val="20"/>
          <w:szCs w:val="20"/>
        </w:rPr>
        <w:t>flyer</w:t>
      </w:r>
      <w:r w:rsidR="00411D64" w:rsidRPr="00411D64">
        <w:rPr>
          <w:rFonts w:ascii="Arial" w:hAnsi="Arial" w:cs="Arial"/>
          <w:b/>
          <w:sz w:val="20"/>
          <w:szCs w:val="20"/>
          <w:lang w:val="uk-UA"/>
        </w:rPr>
        <w:t>_</w:t>
      </w:r>
      <w:r w:rsidR="00411D64" w:rsidRPr="00411D64">
        <w:rPr>
          <w:rFonts w:ascii="Arial" w:hAnsi="Arial" w:cs="Arial"/>
          <w:b/>
          <w:sz w:val="20"/>
          <w:szCs w:val="20"/>
        </w:rPr>
        <w:t>v</w:t>
      </w:r>
      <w:r w:rsidR="00411D64" w:rsidRPr="00411D64">
        <w:rPr>
          <w:rFonts w:ascii="Arial" w:hAnsi="Arial" w:cs="Arial"/>
          <w:b/>
          <w:sz w:val="20"/>
          <w:szCs w:val="20"/>
          <w:lang w:val="uk-UA"/>
        </w:rPr>
        <w:t>3.1_09</w:t>
      </w:r>
      <w:r w:rsidR="00411D64" w:rsidRPr="00411D64">
        <w:rPr>
          <w:rFonts w:ascii="Arial" w:hAnsi="Arial" w:cs="Arial"/>
          <w:b/>
          <w:sz w:val="20"/>
          <w:szCs w:val="20"/>
        </w:rPr>
        <w:t>Nov</w:t>
      </w:r>
      <w:r w:rsidR="00411D64" w:rsidRPr="00411D64">
        <w:rPr>
          <w:rFonts w:ascii="Arial" w:hAnsi="Arial" w:cs="Arial"/>
          <w:b/>
          <w:sz w:val="20"/>
          <w:szCs w:val="20"/>
          <w:lang w:val="uk-UA"/>
        </w:rPr>
        <w:t>2018) для України, версія 3.1 від 09 листопада 2018р., українською мовою; Зразок Флаєра для потенційних учасників дослідження (</w:t>
      </w:r>
      <w:r w:rsidR="00411D64" w:rsidRPr="00411D64">
        <w:rPr>
          <w:rFonts w:ascii="Arial" w:hAnsi="Arial" w:cs="Arial"/>
          <w:b/>
          <w:sz w:val="20"/>
          <w:szCs w:val="20"/>
        </w:rPr>
        <w:t>Ukraine</w:t>
      </w:r>
      <w:r w:rsidR="00411D64" w:rsidRPr="00411D64">
        <w:rPr>
          <w:rFonts w:ascii="Arial" w:hAnsi="Arial" w:cs="Arial"/>
          <w:b/>
          <w:sz w:val="20"/>
          <w:szCs w:val="20"/>
          <w:lang w:val="uk-UA"/>
        </w:rPr>
        <w:t>_</w:t>
      </w:r>
      <w:r w:rsidR="00411D64" w:rsidRPr="00411D64">
        <w:rPr>
          <w:rFonts w:ascii="Arial" w:hAnsi="Arial" w:cs="Arial"/>
          <w:b/>
          <w:sz w:val="20"/>
          <w:szCs w:val="20"/>
        </w:rPr>
        <w:t>Russian</w:t>
      </w:r>
      <w:r w:rsidR="00411D64" w:rsidRPr="00411D64">
        <w:rPr>
          <w:rFonts w:ascii="Arial" w:hAnsi="Arial" w:cs="Arial"/>
          <w:b/>
          <w:sz w:val="20"/>
          <w:szCs w:val="20"/>
          <w:lang w:val="uk-UA"/>
        </w:rPr>
        <w:t xml:space="preserve">_04141 </w:t>
      </w:r>
      <w:r w:rsidR="00411D64" w:rsidRPr="00411D64">
        <w:rPr>
          <w:rFonts w:ascii="Arial" w:hAnsi="Arial" w:cs="Arial"/>
          <w:b/>
          <w:sz w:val="20"/>
          <w:szCs w:val="20"/>
        </w:rPr>
        <w:t>Genentech</w:t>
      </w:r>
      <w:r w:rsidR="00411D64" w:rsidRPr="00411D64">
        <w:rPr>
          <w:rFonts w:ascii="Arial" w:hAnsi="Arial" w:cs="Arial"/>
          <w:b/>
          <w:sz w:val="20"/>
          <w:szCs w:val="20"/>
          <w:lang w:val="uk-UA"/>
        </w:rPr>
        <w:t xml:space="preserve"> </w:t>
      </w:r>
      <w:r w:rsidR="00411D64" w:rsidRPr="00411D64">
        <w:rPr>
          <w:rFonts w:ascii="Arial" w:hAnsi="Arial" w:cs="Arial"/>
          <w:b/>
          <w:sz w:val="20"/>
          <w:szCs w:val="20"/>
        </w:rPr>
        <w:t>UC</w:t>
      </w:r>
      <w:r w:rsidR="00411D64" w:rsidRPr="00411D64">
        <w:rPr>
          <w:rFonts w:ascii="Arial" w:hAnsi="Arial" w:cs="Arial"/>
          <w:b/>
          <w:sz w:val="20"/>
          <w:szCs w:val="20"/>
          <w:lang w:val="uk-UA"/>
        </w:rPr>
        <w:t>_</w:t>
      </w:r>
      <w:r w:rsidR="00411D64" w:rsidRPr="00411D64">
        <w:rPr>
          <w:rFonts w:ascii="Arial" w:hAnsi="Arial" w:cs="Arial"/>
          <w:b/>
          <w:sz w:val="20"/>
          <w:szCs w:val="20"/>
        </w:rPr>
        <w:t>flyer</w:t>
      </w:r>
      <w:r w:rsidR="00411D64" w:rsidRPr="00411D64">
        <w:rPr>
          <w:rFonts w:ascii="Arial" w:hAnsi="Arial" w:cs="Arial"/>
          <w:b/>
          <w:sz w:val="20"/>
          <w:szCs w:val="20"/>
          <w:lang w:val="uk-UA"/>
        </w:rPr>
        <w:t>_</w:t>
      </w:r>
      <w:r w:rsidR="00411D64" w:rsidRPr="00411D64">
        <w:rPr>
          <w:rFonts w:ascii="Arial" w:hAnsi="Arial" w:cs="Arial"/>
          <w:b/>
          <w:sz w:val="20"/>
          <w:szCs w:val="20"/>
        </w:rPr>
        <w:t>v</w:t>
      </w:r>
      <w:r w:rsidR="00411D64" w:rsidRPr="00411D64">
        <w:rPr>
          <w:rFonts w:ascii="Arial" w:hAnsi="Arial" w:cs="Arial"/>
          <w:b/>
          <w:sz w:val="20"/>
          <w:szCs w:val="20"/>
          <w:lang w:val="uk-UA"/>
        </w:rPr>
        <w:t>3.1_09</w:t>
      </w:r>
      <w:r w:rsidR="00411D64" w:rsidRPr="00411D64">
        <w:rPr>
          <w:rFonts w:ascii="Arial" w:hAnsi="Arial" w:cs="Arial"/>
          <w:b/>
          <w:sz w:val="20"/>
          <w:szCs w:val="20"/>
        </w:rPr>
        <w:t>Nov</w:t>
      </w:r>
      <w:r w:rsidR="00411D64" w:rsidRPr="00411D64">
        <w:rPr>
          <w:rFonts w:ascii="Arial" w:hAnsi="Arial" w:cs="Arial"/>
          <w:b/>
          <w:sz w:val="20"/>
          <w:szCs w:val="20"/>
          <w:lang w:val="uk-UA"/>
        </w:rPr>
        <w:t>2018) для України, версія 3.1 від 09 листопада 2018р., російською мовою; Зразок листа «Лист терапевта з направленням» (</w:t>
      </w:r>
      <w:r w:rsidR="00411D64" w:rsidRPr="00411D64">
        <w:rPr>
          <w:rFonts w:ascii="Arial" w:hAnsi="Arial" w:cs="Arial"/>
          <w:b/>
          <w:sz w:val="20"/>
          <w:szCs w:val="20"/>
        </w:rPr>
        <w:t>Ukraine</w:t>
      </w:r>
      <w:r w:rsidR="00411D64" w:rsidRPr="00411D64">
        <w:rPr>
          <w:rFonts w:ascii="Arial" w:hAnsi="Arial" w:cs="Arial"/>
          <w:b/>
          <w:sz w:val="20"/>
          <w:szCs w:val="20"/>
          <w:lang w:val="uk-UA"/>
        </w:rPr>
        <w:t>_</w:t>
      </w:r>
      <w:r w:rsidR="00411D64" w:rsidRPr="00411D64">
        <w:rPr>
          <w:rFonts w:ascii="Arial" w:hAnsi="Arial" w:cs="Arial"/>
          <w:b/>
          <w:sz w:val="20"/>
          <w:szCs w:val="20"/>
        </w:rPr>
        <w:t>Ukrainian</w:t>
      </w:r>
      <w:r w:rsidR="00411D64" w:rsidRPr="00411D64">
        <w:rPr>
          <w:rFonts w:ascii="Arial" w:hAnsi="Arial" w:cs="Arial"/>
          <w:b/>
          <w:sz w:val="20"/>
          <w:szCs w:val="20"/>
          <w:lang w:val="uk-UA"/>
        </w:rPr>
        <w:t xml:space="preserve">_04141 </w:t>
      </w:r>
      <w:r w:rsidR="00411D64" w:rsidRPr="00411D64">
        <w:rPr>
          <w:rFonts w:ascii="Arial" w:hAnsi="Arial" w:cs="Arial"/>
          <w:b/>
          <w:sz w:val="20"/>
          <w:szCs w:val="20"/>
        </w:rPr>
        <w:t>Genentech</w:t>
      </w:r>
      <w:r w:rsidR="00411D64" w:rsidRPr="00411D64">
        <w:rPr>
          <w:rFonts w:ascii="Arial" w:hAnsi="Arial" w:cs="Arial"/>
          <w:b/>
          <w:sz w:val="20"/>
          <w:szCs w:val="20"/>
          <w:lang w:val="uk-UA"/>
        </w:rPr>
        <w:t xml:space="preserve"> </w:t>
      </w:r>
      <w:r w:rsidR="00411D64" w:rsidRPr="00411D64">
        <w:rPr>
          <w:rFonts w:ascii="Arial" w:hAnsi="Arial" w:cs="Arial"/>
          <w:b/>
          <w:sz w:val="20"/>
          <w:szCs w:val="20"/>
        </w:rPr>
        <w:t>UC</w:t>
      </w:r>
      <w:r w:rsidR="00411D64" w:rsidRPr="00411D64">
        <w:rPr>
          <w:rFonts w:ascii="Arial" w:hAnsi="Arial" w:cs="Arial"/>
          <w:b/>
          <w:sz w:val="20"/>
          <w:szCs w:val="20"/>
          <w:lang w:val="uk-UA"/>
        </w:rPr>
        <w:t>_</w:t>
      </w:r>
      <w:r w:rsidR="00411D64" w:rsidRPr="00411D64">
        <w:rPr>
          <w:rFonts w:ascii="Arial" w:hAnsi="Arial" w:cs="Arial"/>
          <w:b/>
          <w:sz w:val="20"/>
          <w:szCs w:val="20"/>
        </w:rPr>
        <w:t>doctor</w:t>
      </w:r>
      <w:r w:rsidR="00411D64" w:rsidRPr="00411D64">
        <w:rPr>
          <w:rFonts w:ascii="Arial" w:hAnsi="Arial" w:cs="Arial"/>
          <w:b/>
          <w:sz w:val="20"/>
          <w:szCs w:val="20"/>
          <w:lang w:val="uk-UA"/>
        </w:rPr>
        <w:t xml:space="preserve"> </w:t>
      </w:r>
      <w:r w:rsidR="00411D64" w:rsidRPr="00411D64">
        <w:rPr>
          <w:rFonts w:ascii="Arial" w:hAnsi="Arial" w:cs="Arial"/>
          <w:b/>
          <w:sz w:val="20"/>
          <w:szCs w:val="20"/>
        </w:rPr>
        <w:t>referral</w:t>
      </w:r>
      <w:r w:rsidR="00411D64" w:rsidRPr="00411D64">
        <w:rPr>
          <w:rFonts w:ascii="Arial" w:hAnsi="Arial" w:cs="Arial"/>
          <w:b/>
          <w:sz w:val="20"/>
          <w:szCs w:val="20"/>
          <w:lang w:val="uk-UA"/>
        </w:rPr>
        <w:t xml:space="preserve"> </w:t>
      </w:r>
      <w:r w:rsidR="00411D64" w:rsidRPr="00411D64">
        <w:rPr>
          <w:rFonts w:ascii="Arial" w:hAnsi="Arial" w:cs="Arial"/>
          <w:b/>
          <w:sz w:val="20"/>
          <w:szCs w:val="20"/>
        </w:rPr>
        <w:t>letter</w:t>
      </w:r>
      <w:r w:rsidR="00411D64" w:rsidRPr="00411D64">
        <w:rPr>
          <w:rFonts w:ascii="Arial" w:hAnsi="Arial" w:cs="Arial"/>
          <w:b/>
          <w:sz w:val="20"/>
          <w:szCs w:val="20"/>
          <w:lang w:val="uk-UA"/>
        </w:rPr>
        <w:t>_</w:t>
      </w:r>
      <w:r w:rsidR="00411D64" w:rsidRPr="00411D64">
        <w:rPr>
          <w:rFonts w:ascii="Arial" w:hAnsi="Arial" w:cs="Arial"/>
          <w:b/>
          <w:sz w:val="20"/>
          <w:szCs w:val="20"/>
        </w:rPr>
        <w:t>v</w:t>
      </w:r>
      <w:r w:rsidR="00411D64" w:rsidRPr="00411D64">
        <w:rPr>
          <w:rFonts w:ascii="Arial" w:hAnsi="Arial" w:cs="Arial"/>
          <w:b/>
          <w:sz w:val="20"/>
          <w:szCs w:val="20"/>
          <w:lang w:val="uk-UA"/>
        </w:rPr>
        <w:t>3_10</w:t>
      </w:r>
      <w:r w:rsidR="00411D64" w:rsidRPr="00411D64">
        <w:rPr>
          <w:rFonts w:ascii="Arial" w:hAnsi="Arial" w:cs="Arial"/>
          <w:b/>
          <w:sz w:val="20"/>
          <w:szCs w:val="20"/>
        </w:rPr>
        <w:t>APR</w:t>
      </w:r>
      <w:r w:rsidR="00411D64" w:rsidRPr="00411D64">
        <w:rPr>
          <w:rFonts w:ascii="Arial" w:hAnsi="Arial" w:cs="Arial"/>
          <w:b/>
          <w:sz w:val="20"/>
          <w:szCs w:val="20"/>
          <w:lang w:val="uk-UA"/>
        </w:rPr>
        <w:t>2018) для України, версія 3 від 10 квітня 2018 р., українською мовою; Зразок листа «Сопроводительного письма врачу» (</w:t>
      </w:r>
      <w:r w:rsidR="00411D64" w:rsidRPr="00411D64">
        <w:rPr>
          <w:rFonts w:ascii="Arial" w:hAnsi="Arial" w:cs="Arial"/>
          <w:b/>
          <w:sz w:val="20"/>
          <w:szCs w:val="20"/>
        </w:rPr>
        <w:t>Ukraine</w:t>
      </w:r>
      <w:r w:rsidR="00411D64" w:rsidRPr="00411D64">
        <w:rPr>
          <w:rFonts w:ascii="Arial" w:hAnsi="Arial" w:cs="Arial"/>
          <w:b/>
          <w:sz w:val="20"/>
          <w:szCs w:val="20"/>
          <w:lang w:val="uk-UA"/>
        </w:rPr>
        <w:t>_</w:t>
      </w:r>
      <w:r w:rsidR="00411D64" w:rsidRPr="00411D64">
        <w:rPr>
          <w:rFonts w:ascii="Arial" w:hAnsi="Arial" w:cs="Arial"/>
          <w:b/>
          <w:sz w:val="20"/>
          <w:szCs w:val="20"/>
        </w:rPr>
        <w:t>Russian</w:t>
      </w:r>
      <w:r w:rsidR="00411D64" w:rsidRPr="00411D64">
        <w:rPr>
          <w:rFonts w:ascii="Arial" w:hAnsi="Arial" w:cs="Arial"/>
          <w:b/>
          <w:sz w:val="20"/>
          <w:szCs w:val="20"/>
          <w:lang w:val="uk-UA"/>
        </w:rPr>
        <w:t xml:space="preserve">_04141 </w:t>
      </w:r>
      <w:r w:rsidR="00411D64" w:rsidRPr="00411D64">
        <w:rPr>
          <w:rFonts w:ascii="Arial" w:hAnsi="Arial" w:cs="Arial"/>
          <w:b/>
          <w:sz w:val="20"/>
          <w:szCs w:val="20"/>
        </w:rPr>
        <w:t>Genentech</w:t>
      </w:r>
      <w:r w:rsidR="00411D64" w:rsidRPr="00411D64">
        <w:rPr>
          <w:rFonts w:ascii="Arial" w:hAnsi="Arial" w:cs="Arial"/>
          <w:b/>
          <w:sz w:val="20"/>
          <w:szCs w:val="20"/>
          <w:lang w:val="uk-UA"/>
        </w:rPr>
        <w:t xml:space="preserve"> </w:t>
      </w:r>
      <w:r w:rsidR="00411D64" w:rsidRPr="00411D64">
        <w:rPr>
          <w:rFonts w:ascii="Arial" w:hAnsi="Arial" w:cs="Arial"/>
          <w:b/>
          <w:sz w:val="20"/>
          <w:szCs w:val="20"/>
        </w:rPr>
        <w:t>UC</w:t>
      </w:r>
      <w:r w:rsidR="00411D64" w:rsidRPr="00411D64">
        <w:rPr>
          <w:rFonts w:ascii="Arial" w:hAnsi="Arial" w:cs="Arial"/>
          <w:b/>
          <w:sz w:val="20"/>
          <w:szCs w:val="20"/>
          <w:lang w:val="uk-UA"/>
        </w:rPr>
        <w:t>_</w:t>
      </w:r>
      <w:r w:rsidR="00411D64" w:rsidRPr="00411D64">
        <w:rPr>
          <w:rFonts w:ascii="Arial" w:hAnsi="Arial" w:cs="Arial"/>
          <w:b/>
          <w:sz w:val="20"/>
          <w:szCs w:val="20"/>
        </w:rPr>
        <w:t>doctor</w:t>
      </w:r>
      <w:r w:rsidR="00411D64" w:rsidRPr="00411D64">
        <w:rPr>
          <w:rFonts w:ascii="Arial" w:hAnsi="Arial" w:cs="Arial"/>
          <w:b/>
          <w:sz w:val="20"/>
          <w:szCs w:val="20"/>
          <w:lang w:val="uk-UA"/>
        </w:rPr>
        <w:t xml:space="preserve"> </w:t>
      </w:r>
      <w:r w:rsidR="00411D64" w:rsidRPr="00411D64">
        <w:rPr>
          <w:rFonts w:ascii="Arial" w:hAnsi="Arial" w:cs="Arial"/>
          <w:b/>
          <w:sz w:val="20"/>
          <w:szCs w:val="20"/>
        </w:rPr>
        <w:t>referral</w:t>
      </w:r>
      <w:r w:rsidR="00411D64" w:rsidRPr="00411D64">
        <w:rPr>
          <w:rFonts w:ascii="Arial" w:hAnsi="Arial" w:cs="Arial"/>
          <w:b/>
          <w:sz w:val="20"/>
          <w:szCs w:val="20"/>
          <w:lang w:val="uk-UA"/>
        </w:rPr>
        <w:t xml:space="preserve"> </w:t>
      </w:r>
      <w:r w:rsidR="00411D64" w:rsidRPr="00411D64">
        <w:rPr>
          <w:rFonts w:ascii="Arial" w:hAnsi="Arial" w:cs="Arial"/>
          <w:b/>
          <w:sz w:val="20"/>
          <w:szCs w:val="20"/>
        </w:rPr>
        <w:t>letter</w:t>
      </w:r>
      <w:r w:rsidR="00411D64" w:rsidRPr="00411D64">
        <w:rPr>
          <w:rFonts w:ascii="Arial" w:hAnsi="Arial" w:cs="Arial"/>
          <w:b/>
          <w:sz w:val="20"/>
          <w:szCs w:val="20"/>
          <w:lang w:val="uk-UA"/>
        </w:rPr>
        <w:t>_</w:t>
      </w:r>
      <w:r w:rsidR="00411D64" w:rsidRPr="00411D64">
        <w:rPr>
          <w:rFonts w:ascii="Arial" w:hAnsi="Arial" w:cs="Arial"/>
          <w:b/>
          <w:sz w:val="20"/>
          <w:szCs w:val="20"/>
        </w:rPr>
        <w:t>v</w:t>
      </w:r>
      <w:r w:rsidR="00411D64" w:rsidRPr="00411D64">
        <w:rPr>
          <w:rFonts w:ascii="Arial" w:hAnsi="Arial" w:cs="Arial"/>
          <w:b/>
          <w:sz w:val="20"/>
          <w:szCs w:val="20"/>
          <w:lang w:val="uk-UA"/>
        </w:rPr>
        <w:t>3_10</w:t>
      </w:r>
      <w:r w:rsidR="00411D64" w:rsidRPr="00411D64">
        <w:rPr>
          <w:rFonts w:ascii="Arial" w:hAnsi="Arial" w:cs="Arial"/>
          <w:b/>
          <w:sz w:val="20"/>
          <w:szCs w:val="20"/>
        </w:rPr>
        <w:t>APR</w:t>
      </w:r>
      <w:r w:rsidR="00411D64" w:rsidRPr="00411D64">
        <w:rPr>
          <w:rFonts w:ascii="Arial" w:hAnsi="Arial" w:cs="Arial"/>
          <w:b/>
          <w:sz w:val="20"/>
          <w:szCs w:val="20"/>
          <w:lang w:val="uk-UA"/>
        </w:rPr>
        <w:t>2018) для України, версія 3 від 10 квітня 2018 р., російською мовою; Зразок листа «Направлення пацієнта» (</w:t>
      </w:r>
      <w:r w:rsidR="00411D64" w:rsidRPr="00411D64">
        <w:rPr>
          <w:rFonts w:ascii="Arial" w:hAnsi="Arial" w:cs="Arial"/>
          <w:b/>
          <w:sz w:val="20"/>
          <w:szCs w:val="20"/>
        </w:rPr>
        <w:t>Ukraine</w:t>
      </w:r>
      <w:r w:rsidR="00411D64" w:rsidRPr="00411D64">
        <w:rPr>
          <w:rFonts w:ascii="Arial" w:hAnsi="Arial" w:cs="Arial"/>
          <w:b/>
          <w:sz w:val="20"/>
          <w:szCs w:val="20"/>
          <w:lang w:val="uk-UA"/>
        </w:rPr>
        <w:t>_</w:t>
      </w:r>
      <w:r w:rsidR="00411D64" w:rsidRPr="00411D64">
        <w:rPr>
          <w:rFonts w:ascii="Arial" w:hAnsi="Arial" w:cs="Arial"/>
          <w:b/>
          <w:sz w:val="20"/>
          <w:szCs w:val="20"/>
        </w:rPr>
        <w:t>Ukrainian</w:t>
      </w:r>
      <w:r w:rsidR="00411D64" w:rsidRPr="00411D64">
        <w:rPr>
          <w:rFonts w:ascii="Arial" w:hAnsi="Arial" w:cs="Arial"/>
          <w:b/>
          <w:sz w:val="20"/>
          <w:szCs w:val="20"/>
          <w:lang w:val="uk-UA"/>
        </w:rPr>
        <w:t xml:space="preserve">_04141 </w:t>
      </w:r>
      <w:r w:rsidR="00411D64" w:rsidRPr="00411D64">
        <w:rPr>
          <w:rFonts w:ascii="Arial" w:hAnsi="Arial" w:cs="Arial"/>
          <w:b/>
          <w:sz w:val="20"/>
          <w:szCs w:val="20"/>
        </w:rPr>
        <w:t>Genentech</w:t>
      </w:r>
      <w:r w:rsidR="00411D64" w:rsidRPr="00411D64">
        <w:rPr>
          <w:rFonts w:ascii="Arial" w:hAnsi="Arial" w:cs="Arial"/>
          <w:b/>
          <w:sz w:val="20"/>
          <w:szCs w:val="20"/>
          <w:lang w:val="uk-UA"/>
        </w:rPr>
        <w:t xml:space="preserve"> </w:t>
      </w:r>
      <w:r w:rsidR="00411D64" w:rsidRPr="00411D64">
        <w:rPr>
          <w:rFonts w:ascii="Arial" w:hAnsi="Arial" w:cs="Arial"/>
          <w:b/>
          <w:sz w:val="20"/>
          <w:szCs w:val="20"/>
        </w:rPr>
        <w:t>UC</w:t>
      </w:r>
      <w:r w:rsidR="00411D64" w:rsidRPr="00411D64">
        <w:rPr>
          <w:rFonts w:ascii="Arial" w:hAnsi="Arial" w:cs="Arial"/>
          <w:b/>
          <w:sz w:val="20"/>
          <w:szCs w:val="20"/>
          <w:lang w:val="uk-UA"/>
        </w:rPr>
        <w:t>_</w:t>
      </w:r>
      <w:r w:rsidR="00411D64" w:rsidRPr="00411D64">
        <w:rPr>
          <w:rFonts w:ascii="Arial" w:hAnsi="Arial" w:cs="Arial"/>
          <w:b/>
          <w:sz w:val="20"/>
          <w:szCs w:val="20"/>
        </w:rPr>
        <w:t>patient</w:t>
      </w:r>
      <w:r w:rsidR="00411D64" w:rsidRPr="00411D64">
        <w:rPr>
          <w:rFonts w:ascii="Arial" w:hAnsi="Arial" w:cs="Arial"/>
          <w:b/>
          <w:sz w:val="20"/>
          <w:szCs w:val="20"/>
          <w:lang w:val="uk-UA"/>
        </w:rPr>
        <w:t xml:space="preserve"> </w:t>
      </w:r>
      <w:r w:rsidR="00411D64" w:rsidRPr="00411D64">
        <w:rPr>
          <w:rFonts w:ascii="Arial" w:hAnsi="Arial" w:cs="Arial"/>
          <w:b/>
          <w:sz w:val="20"/>
          <w:szCs w:val="20"/>
        </w:rPr>
        <w:t>letter</w:t>
      </w:r>
      <w:r w:rsidR="00411D64" w:rsidRPr="00411D64">
        <w:rPr>
          <w:rFonts w:ascii="Arial" w:hAnsi="Arial" w:cs="Arial"/>
          <w:b/>
          <w:sz w:val="20"/>
          <w:szCs w:val="20"/>
          <w:lang w:val="uk-UA"/>
        </w:rPr>
        <w:t>_</w:t>
      </w:r>
      <w:r w:rsidR="00411D64" w:rsidRPr="00411D64">
        <w:rPr>
          <w:rFonts w:ascii="Arial" w:hAnsi="Arial" w:cs="Arial"/>
          <w:b/>
          <w:sz w:val="20"/>
          <w:szCs w:val="20"/>
        </w:rPr>
        <w:t>v</w:t>
      </w:r>
      <w:r w:rsidR="00411D64" w:rsidRPr="00411D64">
        <w:rPr>
          <w:rFonts w:ascii="Arial" w:hAnsi="Arial" w:cs="Arial"/>
          <w:b/>
          <w:sz w:val="20"/>
          <w:szCs w:val="20"/>
          <w:lang w:val="uk-UA"/>
        </w:rPr>
        <w:t>3_10</w:t>
      </w:r>
      <w:r w:rsidR="00411D64" w:rsidRPr="00411D64">
        <w:rPr>
          <w:rFonts w:ascii="Arial" w:hAnsi="Arial" w:cs="Arial"/>
          <w:b/>
          <w:sz w:val="20"/>
          <w:szCs w:val="20"/>
        </w:rPr>
        <w:t>APR</w:t>
      </w:r>
      <w:r w:rsidR="00411D64" w:rsidRPr="00411D64">
        <w:rPr>
          <w:rFonts w:ascii="Arial" w:hAnsi="Arial" w:cs="Arial"/>
          <w:b/>
          <w:sz w:val="20"/>
          <w:szCs w:val="20"/>
          <w:lang w:val="uk-UA"/>
        </w:rPr>
        <w:t>2018) для України, версія 3 від 10 квітня 2018 р., українською мовою; Зразок листа «Сопроводительного письма пациенту» (</w:t>
      </w:r>
      <w:r w:rsidR="00411D64" w:rsidRPr="00411D64">
        <w:rPr>
          <w:rFonts w:ascii="Arial" w:hAnsi="Arial" w:cs="Arial"/>
          <w:b/>
          <w:sz w:val="20"/>
          <w:szCs w:val="20"/>
        </w:rPr>
        <w:t>Ukraine</w:t>
      </w:r>
      <w:r w:rsidR="00411D64" w:rsidRPr="00411D64">
        <w:rPr>
          <w:rFonts w:ascii="Arial" w:hAnsi="Arial" w:cs="Arial"/>
          <w:b/>
          <w:sz w:val="20"/>
          <w:szCs w:val="20"/>
          <w:lang w:val="uk-UA"/>
        </w:rPr>
        <w:t>_</w:t>
      </w:r>
      <w:r w:rsidR="00411D64" w:rsidRPr="00411D64">
        <w:rPr>
          <w:rFonts w:ascii="Arial" w:hAnsi="Arial" w:cs="Arial"/>
          <w:b/>
          <w:sz w:val="20"/>
          <w:szCs w:val="20"/>
        </w:rPr>
        <w:t>Russian</w:t>
      </w:r>
      <w:r w:rsidR="00411D64" w:rsidRPr="00411D64">
        <w:rPr>
          <w:rFonts w:ascii="Arial" w:hAnsi="Arial" w:cs="Arial"/>
          <w:b/>
          <w:sz w:val="20"/>
          <w:szCs w:val="20"/>
          <w:lang w:val="uk-UA"/>
        </w:rPr>
        <w:t xml:space="preserve">_04141 </w:t>
      </w:r>
      <w:r w:rsidR="00411D64" w:rsidRPr="00411D64">
        <w:rPr>
          <w:rFonts w:ascii="Arial" w:hAnsi="Arial" w:cs="Arial"/>
          <w:b/>
          <w:sz w:val="20"/>
          <w:szCs w:val="20"/>
        </w:rPr>
        <w:t>Genentech</w:t>
      </w:r>
      <w:r w:rsidR="00411D64" w:rsidRPr="00411D64">
        <w:rPr>
          <w:rFonts w:ascii="Arial" w:hAnsi="Arial" w:cs="Arial"/>
          <w:b/>
          <w:sz w:val="20"/>
          <w:szCs w:val="20"/>
          <w:lang w:val="uk-UA"/>
        </w:rPr>
        <w:t xml:space="preserve"> </w:t>
      </w:r>
      <w:r w:rsidR="00411D64" w:rsidRPr="00411D64">
        <w:rPr>
          <w:rFonts w:ascii="Arial" w:hAnsi="Arial" w:cs="Arial"/>
          <w:b/>
          <w:sz w:val="20"/>
          <w:szCs w:val="20"/>
        </w:rPr>
        <w:t>UC</w:t>
      </w:r>
      <w:r w:rsidR="00411D64" w:rsidRPr="00411D64">
        <w:rPr>
          <w:rFonts w:ascii="Arial" w:hAnsi="Arial" w:cs="Arial"/>
          <w:b/>
          <w:sz w:val="20"/>
          <w:szCs w:val="20"/>
          <w:lang w:val="uk-UA"/>
        </w:rPr>
        <w:t>_</w:t>
      </w:r>
      <w:r w:rsidR="00411D64" w:rsidRPr="00411D64">
        <w:rPr>
          <w:rFonts w:ascii="Arial" w:hAnsi="Arial" w:cs="Arial"/>
          <w:b/>
          <w:sz w:val="20"/>
          <w:szCs w:val="20"/>
        </w:rPr>
        <w:t>patient</w:t>
      </w:r>
      <w:r w:rsidR="00411D64" w:rsidRPr="00411D64">
        <w:rPr>
          <w:rFonts w:ascii="Arial" w:hAnsi="Arial" w:cs="Arial"/>
          <w:b/>
          <w:sz w:val="20"/>
          <w:szCs w:val="20"/>
          <w:lang w:val="uk-UA"/>
        </w:rPr>
        <w:t xml:space="preserve"> </w:t>
      </w:r>
      <w:r w:rsidR="00411D64" w:rsidRPr="00411D64">
        <w:rPr>
          <w:rFonts w:ascii="Arial" w:hAnsi="Arial" w:cs="Arial"/>
          <w:b/>
          <w:sz w:val="20"/>
          <w:szCs w:val="20"/>
        </w:rPr>
        <w:t>letter</w:t>
      </w:r>
      <w:r w:rsidR="00411D64" w:rsidRPr="00411D64">
        <w:rPr>
          <w:rFonts w:ascii="Arial" w:hAnsi="Arial" w:cs="Arial"/>
          <w:b/>
          <w:sz w:val="20"/>
          <w:szCs w:val="20"/>
          <w:lang w:val="uk-UA"/>
        </w:rPr>
        <w:t>_</w:t>
      </w:r>
      <w:r w:rsidR="00411D64" w:rsidRPr="00411D64">
        <w:rPr>
          <w:rFonts w:ascii="Arial" w:hAnsi="Arial" w:cs="Arial"/>
          <w:b/>
          <w:sz w:val="20"/>
          <w:szCs w:val="20"/>
        </w:rPr>
        <w:t>v</w:t>
      </w:r>
      <w:r w:rsidR="00411D64" w:rsidRPr="00411D64">
        <w:rPr>
          <w:rFonts w:ascii="Arial" w:hAnsi="Arial" w:cs="Arial"/>
          <w:b/>
          <w:sz w:val="20"/>
          <w:szCs w:val="20"/>
          <w:lang w:val="uk-UA"/>
        </w:rPr>
        <w:t>3_10</w:t>
      </w:r>
      <w:r w:rsidR="00411D64" w:rsidRPr="00411D64">
        <w:rPr>
          <w:rFonts w:ascii="Arial" w:hAnsi="Arial" w:cs="Arial"/>
          <w:b/>
          <w:sz w:val="20"/>
          <w:szCs w:val="20"/>
        </w:rPr>
        <w:t>APR</w:t>
      </w:r>
      <w:r w:rsidR="00411D64" w:rsidRPr="00411D64">
        <w:rPr>
          <w:rFonts w:ascii="Arial" w:hAnsi="Arial" w:cs="Arial"/>
          <w:b/>
          <w:sz w:val="20"/>
          <w:szCs w:val="20"/>
          <w:lang w:val="uk-UA"/>
        </w:rPr>
        <w:t xml:space="preserve">2018) для України, версія 3 від 10 квітня 2018 р., російською мовою; Зразок  щоденника «Ознаки та симптоми Щоденник пацієнта, хворого на виразковий коліт», дослідження </w:t>
      </w:r>
      <w:r w:rsidR="00411D64" w:rsidRPr="00411D64">
        <w:rPr>
          <w:rFonts w:ascii="Arial" w:hAnsi="Arial" w:cs="Arial"/>
          <w:b/>
          <w:sz w:val="20"/>
          <w:szCs w:val="20"/>
        </w:rPr>
        <w:t>GA</w:t>
      </w:r>
      <w:r w:rsidR="00411D64" w:rsidRPr="00411D64">
        <w:rPr>
          <w:rFonts w:ascii="Arial" w:hAnsi="Arial" w:cs="Arial"/>
          <w:b/>
          <w:sz w:val="20"/>
          <w:szCs w:val="20"/>
          <w:lang w:val="uk-UA"/>
        </w:rPr>
        <w:t xml:space="preserve">39925, для України, версія від 23 квітня 2018 р., українською мовою; Зразок щоденника «Признаки и симптомы Дневник пациента с язвенным колитом», дослідження </w:t>
      </w:r>
      <w:r w:rsidR="00411D64" w:rsidRPr="00411D64">
        <w:rPr>
          <w:rFonts w:ascii="Arial" w:hAnsi="Arial" w:cs="Arial"/>
          <w:b/>
          <w:sz w:val="20"/>
          <w:szCs w:val="20"/>
        </w:rPr>
        <w:t>GA</w:t>
      </w:r>
      <w:r w:rsidR="00411D64" w:rsidRPr="00411D64">
        <w:rPr>
          <w:rFonts w:ascii="Arial" w:hAnsi="Arial" w:cs="Arial"/>
          <w:b/>
          <w:sz w:val="20"/>
          <w:szCs w:val="20"/>
          <w:lang w:val="uk-UA"/>
        </w:rPr>
        <w:t>39925, для України, версія від 23 квітня 2018 р., російською мовою; Зразок паперового опитувальника «</w:t>
      </w:r>
      <w:r w:rsidR="00411D64" w:rsidRPr="00411D64">
        <w:rPr>
          <w:rFonts w:ascii="Arial" w:hAnsi="Arial" w:cs="Arial"/>
          <w:b/>
          <w:sz w:val="20"/>
          <w:szCs w:val="20"/>
        </w:rPr>
        <w:t>UC</w:t>
      </w:r>
      <w:r w:rsidR="00411D64" w:rsidRPr="00411D64">
        <w:rPr>
          <w:rFonts w:ascii="Arial" w:hAnsi="Arial" w:cs="Arial"/>
          <w:b/>
          <w:sz w:val="20"/>
          <w:szCs w:val="20"/>
          <w:lang w:val="uk-UA"/>
        </w:rPr>
        <w:t>-</w:t>
      </w:r>
      <w:r w:rsidR="00411D64" w:rsidRPr="00411D64">
        <w:rPr>
          <w:rFonts w:ascii="Arial" w:hAnsi="Arial" w:cs="Arial"/>
          <w:b/>
          <w:sz w:val="20"/>
          <w:szCs w:val="20"/>
        </w:rPr>
        <w:t>PRO</w:t>
      </w:r>
      <w:r w:rsidR="00411D64" w:rsidRPr="00411D64">
        <w:rPr>
          <w:rFonts w:ascii="Arial" w:hAnsi="Arial" w:cs="Arial"/>
          <w:b/>
          <w:sz w:val="20"/>
          <w:szCs w:val="20"/>
          <w:lang w:val="uk-UA"/>
        </w:rPr>
        <w:t>/</w:t>
      </w:r>
      <w:r w:rsidR="00411D64" w:rsidRPr="00411D64">
        <w:rPr>
          <w:rFonts w:ascii="Arial" w:hAnsi="Arial" w:cs="Arial"/>
          <w:b/>
          <w:sz w:val="20"/>
          <w:szCs w:val="20"/>
        </w:rPr>
        <w:t>SS</w:t>
      </w:r>
      <w:r w:rsidR="00411D64" w:rsidRPr="00411D64">
        <w:rPr>
          <w:rFonts w:ascii="Arial" w:hAnsi="Arial" w:cs="Arial"/>
          <w:b/>
          <w:sz w:val="20"/>
          <w:szCs w:val="20"/>
          <w:lang w:val="uk-UA"/>
        </w:rPr>
        <w:t xml:space="preserve">», дослідження </w:t>
      </w:r>
      <w:r w:rsidR="00411D64" w:rsidRPr="00411D64">
        <w:rPr>
          <w:rFonts w:ascii="Arial" w:hAnsi="Arial" w:cs="Arial"/>
          <w:b/>
          <w:sz w:val="20"/>
          <w:szCs w:val="20"/>
        </w:rPr>
        <w:t>GA</w:t>
      </w:r>
      <w:r w:rsidR="00411D64" w:rsidRPr="00411D64">
        <w:rPr>
          <w:rFonts w:ascii="Arial" w:hAnsi="Arial" w:cs="Arial"/>
          <w:b/>
          <w:sz w:val="20"/>
          <w:szCs w:val="20"/>
          <w:lang w:val="uk-UA"/>
        </w:rPr>
        <w:t xml:space="preserve">39925, версія від 04 квітня 2018 </w:t>
      </w:r>
      <w:r w:rsidR="00411D64" w:rsidRPr="00411D64">
        <w:rPr>
          <w:rFonts w:ascii="Arial" w:hAnsi="Arial" w:cs="Arial"/>
          <w:b/>
          <w:sz w:val="20"/>
          <w:szCs w:val="20"/>
          <w:lang w:val="uk-UA"/>
        </w:rPr>
        <w:lastRenderedPageBreak/>
        <w:t>року, українською мовою; Зразок паперового опитувальника «</w:t>
      </w:r>
      <w:r w:rsidR="00411D64" w:rsidRPr="00411D64">
        <w:rPr>
          <w:rFonts w:ascii="Arial" w:hAnsi="Arial" w:cs="Arial"/>
          <w:b/>
          <w:sz w:val="20"/>
          <w:szCs w:val="20"/>
        </w:rPr>
        <w:t>UC</w:t>
      </w:r>
      <w:r w:rsidR="00411D64" w:rsidRPr="00411D64">
        <w:rPr>
          <w:rFonts w:ascii="Arial" w:hAnsi="Arial" w:cs="Arial"/>
          <w:b/>
          <w:sz w:val="20"/>
          <w:szCs w:val="20"/>
          <w:lang w:val="uk-UA"/>
        </w:rPr>
        <w:t>-</w:t>
      </w:r>
      <w:r w:rsidR="00411D64" w:rsidRPr="00411D64">
        <w:rPr>
          <w:rFonts w:ascii="Arial" w:hAnsi="Arial" w:cs="Arial"/>
          <w:b/>
          <w:sz w:val="20"/>
          <w:szCs w:val="20"/>
        </w:rPr>
        <w:t>PRO</w:t>
      </w:r>
      <w:r w:rsidR="00411D64" w:rsidRPr="00411D64">
        <w:rPr>
          <w:rFonts w:ascii="Arial" w:hAnsi="Arial" w:cs="Arial"/>
          <w:b/>
          <w:sz w:val="20"/>
          <w:szCs w:val="20"/>
          <w:lang w:val="uk-UA"/>
        </w:rPr>
        <w:t>/</w:t>
      </w:r>
      <w:r w:rsidR="00411D64" w:rsidRPr="00411D64">
        <w:rPr>
          <w:rFonts w:ascii="Arial" w:hAnsi="Arial" w:cs="Arial"/>
          <w:b/>
          <w:sz w:val="20"/>
          <w:szCs w:val="20"/>
        </w:rPr>
        <w:t>SS</w:t>
      </w:r>
      <w:r w:rsidR="00411D64" w:rsidRPr="00411D64">
        <w:rPr>
          <w:rFonts w:ascii="Arial" w:hAnsi="Arial" w:cs="Arial"/>
          <w:b/>
          <w:sz w:val="20"/>
          <w:szCs w:val="20"/>
          <w:lang w:val="uk-UA"/>
        </w:rPr>
        <w:t xml:space="preserve">», дослідження </w:t>
      </w:r>
      <w:r w:rsidR="00411D64" w:rsidRPr="00411D64">
        <w:rPr>
          <w:rFonts w:ascii="Arial" w:hAnsi="Arial" w:cs="Arial"/>
          <w:b/>
          <w:sz w:val="20"/>
          <w:szCs w:val="20"/>
        </w:rPr>
        <w:t>GA</w:t>
      </w:r>
      <w:r w:rsidR="00411D64" w:rsidRPr="00411D64">
        <w:rPr>
          <w:rFonts w:ascii="Arial" w:hAnsi="Arial" w:cs="Arial"/>
          <w:b/>
          <w:sz w:val="20"/>
          <w:szCs w:val="20"/>
          <w:lang w:val="uk-UA"/>
        </w:rPr>
        <w:t>39925, версія від 04 квітня 2018 року, російською мовою; Зразок опитувальника «Анкета для оцінки якості життя при запальному захворюванні кишечнику (</w:t>
      </w:r>
      <w:r w:rsidR="00411D64" w:rsidRPr="00411D64">
        <w:rPr>
          <w:rFonts w:ascii="Arial" w:hAnsi="Arial" w:cs="Arial"/>
          <w:b/>
          <w:sz w:val="20"/>
          <w:szCs w:val="20"/>
        </w:rPr>
        <w:t>Ukrainian</w:t>
      </w:r>
      <w:r w:rsidR="00411D64" w:rsidRPr="00411D64">
        <w:rPr>
          <w:rFonts w:ascii="Arial" w:hAnsi="Arial" w:cs="Arial"/>
          <w:b/>
          <w:sz w:val="20"/>
          <w:szCs w:val="20"/>
          <w:lang w:val="uk-UA"/>
        </w:rPr>
        <w:t xml:space="preserve"> </w:t>
      </w:r>
      <w:r w:rsidR="00411D64" w:rsidRPr="00411D64">
        <w:rPr>
          <w:rFonts w:ascii="Arial" w:hAnsi="Arial" w:cs="Arial"/>
          <w:b/>
          <w:sz w:val="20"/>
          <w:szCs w:val="20"/>
        </w:rPr>
        <w:t>version</w:t>
      </w:r>
      <w:r w:rsidR="00411D64" w:rsidRPr="00411D64">
        <w:rPr>
          <w:rFonts w:ascii="Arial" w:hAnsi="Arial" w:cs="Arial"/>
          <w:b/>
          <w:sz w:val="20"/>
          <w:szCs w:val="20"/>
          <w:lang w:val="uk-UA"/>
        </w:rPr>
        <w:t xml:space="preserve"> </w:t>
      </w:r>
      <w:r w:rsidR="00411D64" w:rsidRPr="00411D64">
        <w:rPr>
          <w:rFonts w:ascii="Arial" w:hAnsi="Arial" w:cs="Arial"/>
          <w:b/>
          <w:sz w:val="20"/>
          <w:szCs w:val="20"/>
        </w:rPr>
        <w:t>of</w:t>
      </w:r>
      <w:r w:rsidR="00411D64" w:rsidRPr="00411D64">
        <w:rPr>
          <w:rFonts w:ascii="Arial" w:hAnsi="Arial" w:cs="Arial"/>
          <w:b/>
          <w:sz w:val="20"/>
          <w:szCs w:val="20"/>
          <w:lang w:val="uk-UA"/>
        </w:rPr>
        <w:t xml:space="preserve"> </w:t>
      </w:r>
      <w:r w:rsidR="00411D64" w:rsidRPr="00411D64">
        <w:rPr>
          <w:rFonts w:ascii="Arial" w:hAnsi="Arial" w:cs="Arial"/>
          <w:b/>
          <w:sz w:val="20"/>
          <w:szCs w:val="20"/>
        </w:rPr>
        <w:t>the</w:t>
      </w:r>
      <w:r w:rsidR="00411D64" w:rsidRPr="00411D64">
        <w:rPr>
          <w:rFonts w:ascii="Arial" w:hAnsi="Arial" w:cs="Arial"/>
          <w:b/>
          <w:sz w:val="20"/>
          <w:szCs w:val="20"/>
          <w:lang w:val="uk-UA"/>
        </w:rPr>
        <w:t xml:space="preserve"> </w:t>
      </w:r>
      <w:r w:rsidR="00411D64" w:rsidRPr="00411D64">
        <w:rPr>
          <w:rFonts w:ascii="Arial" w:hAnsi="Arial" w:cs="Arial"/>
          <w:b/>
          <w:sz w:val="20"/>
          <w:szCs w:val="20"/>
        </w:rPr>
        <w:t>IBDQ</w:t>
      </w:r>
      <w:r w:rsidR="00411D64" w:rsidRPr="00411D64">
        <w:rPr>
          <w:rFonts w:ascii="Arial" w:hAnsi="Arial" w:cs="Arial"/>
          <w:b/>
          <w:sz w:val="20"/>
          <w:szCs w:val="20"/>
          <w:lang w:val="uk-UA"/>
        </w:rPr>
        <w:t>)», для України, версія від 30 березня 2017 р., українською мовою; Зразок опитувальника «Опросник по качеству жизни при воспаленом заболевании кашечника (</w:t>
      </w:r>
      <w:r w:rsidR="00411D64" w:rsidRPr="00411D64">
        <w:rPr>
          <w:rFonts w:ascii="Arial" w:hAnsi="Arial" w:cs="Arial"/>
          <w:b/>
          <w:sz w:val="20"/>
          <w:szCs w:val="20"/>
        </w:rPr>
        <w:t>IBDQ</w:t>
      </w:r>
      <w:r w:rsidR="00411D64" w:rsidRPr="00411D64">
        <w:rPr>
          <w:rFonts w:ascii="Arial" w:hAnsi="Arial" w:cs="Arial"/>
          <w:b/>
          <w:sz w:val="20"/>
          <w:szCs w:val="20"/>
          <w:lang w:val="uk-UA"/>
        </w:rPr>
        <w:t xml:space="preserve">)», для України, версія від 30 березня 2017 р., російською мовою; Інструкція для скринінгової телефонної бесіди, версія 1.0 від 16 серпня 2018 р., англійською мовою; Інструкція для скринінгової телефонної бесіди, версія 1.0 від 16 серпня 2018 р., українською мовою; Інструкція для скринінгової телефонної бесіди, версія 1.0 від 16 серпня 2018 р., російською мовою; Зміна відповідального дослідника у місці проведення  клінічного випробування: Комунальне некомерційне підприємство "Вінницька міська клінічна лікарня №1", гастроентерологічне відділення, Вінницький національний медичний університет ім. М.І. Пирогова, кафедра пропедевтики внутрішньої медицини, </w:t>
      </w:r>
      <w:r w:rsidR="004D7BE7">
        <w:rPr>
          <w:rFonts w:ascii="Arial" w:hAnsi="Arial" w:cs="Arial"/>
          <w:b/>
          <w:sz w:val="20"/>
          <w:szCs w:val="20"/>
          <w:lang w:val="uk-UA"/>
        </w:rPr>
        <w:t xml:space="preserve">                    </w:t>
      </w:r>
      <w:r w:rsidR="00411D64" w:rsidRPr="00411D64">
        <w:rPr>
          <w:rFonts w:ascii="Arial" w:hAnsi="Arial" w:cs="Arial"/>
          <w:b/>
          <w:sz w:val="20"/>
          <w:szCs w:val="20"/>
          <w:lang w:val="uk-UA"/>
        </w:rPr>
        <w:t>м. Вінниця</w:t>
      </w:r>
      <w:r w:rsidRPr="00411D64">
        <w:rPr>
          <w:rFonts w:ascii="Arial" w:hAnsi="Arial" w:cs="Arial"/>
          <w:sz w:val="20"/>
          <w:szCs w:val="20"/>
          <w:lang w:val="uk-UA"/>
        </w:rPr>
        <w:t xml:space="preserve"> </w:t>
      </w:r>
      <w:r w:rsidRPr="00411D64">
        <w:rPr>
          <w:rFonts w:ascii="Arial" w:hAnsi="Arial" w:cs="Arial"/>
          <w:color w:val="000000"/>
          <w:sz w:val="20"/>
          <w:szCs w:val="20"/>
          <w:lang w:val="uk-UA"/>
        </w:rPr>
        <w:t xml:space="preserve">до протоколу клінічного випробування </w:t>
      </w:r>
      <w:r w:rsidRPr="00411D64">
        <w:rPr>
          <w:rFonts w:ascii="Arial" w:hAnsi="Arial" w:cs="Arial"/>
          <w:sz w:val="20"/>
          <w:szCs w:val="20"/>
          <w:lang w:val="uk-UA"/>
        </w:rPr>
        <w:t>«</w:t>
      </w:r>
      <w:r w:rsidR="006C361E" w:rsidRPr="006C361E">
        <w:rPr>
          <w:rFonts w:ascii="Arial" w:hAnsi="Arial" w:cs="Arial"/>
          <w:sz w:val="20"/>
          <w:szCs w:val="20"/>
          <w:lang w:val="uk-UA"/>
        </w:rPr>
        <w:t xml:space="preserve">Рандомізоване, подвійне сліпе, подвійне масковане, плацебо-контрольоване, багатоцентрове дослідження фази ІІ в паралельних групах з метою оцінки ефективності, безпечності та фармакокінетики препарату </w:t>
      </w:r>
      <w:r w:rsidR="006C361E" w:rsidRPr="004D7BE7">
        <w:rPr>
          <w:rFonts w:ascii="Arial" w:hAnsi="Arial" w:cs="Arial"/>
          <w:b/>
          <w:sz w:val="20"/>
          <w:szCs w:val="20"/>
          <w:lang w:val="uk-UA"/>
        </w:rPr>
        <w:t>UTTR1147A</w:t>
      </w:r>
      <w:r w:rsidR="006C361E" w:rsidRPr="006C361E">
        <w:rPr>
          <w:rFonts w:ascii="Arial" w:hAnsi="Arial" w:cs="Arial"/>
          <w:sz w:val="20"/>
          <w:szCs w:val="20"/>
          <w:lang w:val="uk-UA"/>
        </w:rPr>
        <w:t xml:space="preserve"> у порівнянні з плацебо та в порівнянні з ведолізумабом у пацієнтів із виразковим колітом від помірного до тяжкого ступеня.</w:t>
      </w:r>
      <w:r w:rsidRPr="00411D64">
        <w:rPr>
          <w:rFonts w:ascii="Arial" w:hAnsi="Arial" w:cs="Arial"/>
          <w:sz w:val="20"/>
          <w:szCs w:val="20"/>
          <w:lang w:val="uk-UA"/>
        </w:rPr>
        <w:t>»,</w:t>
      </w:r>
      <w:r w:rsidRPr="00411D64">
        <w:rPr>
          <w:rFonts w:ascii="Arial" w:hAnsi="Arial" w:cs="Arial"/>
          <w:b/>
          <w:sz w:val="20"/>
          <w:szCs w:val="20"/>
          <w:lang w:val="uk-UA"/>
        </w:rPr>
        <w:t xml:space="preserve"> </w:t>
      </w:r>
      <w:r w:rsidRPr="00411D64">
        <w:rPr>
          <w:rFonts w:ascii="Arial" w:hAnsi="Arial" w:cs="Arial"/>
          <w:sz w:val="20"/>
          <w:szCs w:val="20"/>
          <w:lang w:val="uk-UA"/>
        </w:rPr>
        <w:t xml:space="preserve">код дослідження </w:t>
      </w:r>
      <w:r w:rsidR="006C361E" w:rsidRPr="006C361E">
        <w:rPr>
          <w:rFonts w:ascii="Arial" w:hAnsi="Arial" w:cs="Arial"/>
          <w:b/>
          <w:color w:val="000000"/>
          <w:sz w:val="20"/>
          <w:szCs w:val="20"/>
        </w:rPr>
        <w:t>GA</w:t>
      </w:r>
      <w:r w:rsidR="006C361E" w:rsidRPr="006C361E">
        <w:rPr>
          <w:rFonts w:ascii="Arial" w:hAnsi="Arial" w:cs="Arial"/>
          <w:b/>
          <w:color w:val="000000"/>
          <w:sz w:val="20"/>
          <w:szCs w:val="20"/>
          <w:lang w:val="uk-UA"/>
        </w:rPr>
        <w:t>39925</w:t>
      </w:r>
      <w:r w:rsidRPr="00411D64">
        <w:rPr>
          <w:rFonts w:ascii="Arial" w:hAnsi="Arial" w:cs="Arial"/>
          <w:sz w:val="20"/>
          <w:szCs w:val="20"/>
          <w:lang w:val="uk-UA"/>
        </w:rPr>
        <w:t xml:space="preserve">, </w:t>
      </w:r>
      <w:r w:rsidR="006C361E" w:rsidRPr="006C361E">
        <w:rPr>
          <w:rFonts w:ascii="Arial" w:hAnsi="Arial" w:cs="Arial"/>
          <w:sz w:val="20"/>
          <w:szCs w:val="20"/>
          <w:lang w:val="uk-UA"/>
        </w:rPr>
        <w:t>версія 4 від 30 березня 2018 р.</w:t>
      </w:r>
      <w:r w:rsidRPr="006C361E">
        <w:rPr>
          <w:rFonts w:ascii="Arial" w:hAnsi="Arial" w:cs="Arial"/>
          <w:sz w:val="20"/>
          <w:szCs w:val="20"/>
          <w:lang w:val="uk-UA"/>
        </w:rPr>
        <w:t xml:space="preserve">; спонсор – </w:t>
      </w:r>
      <w:r w:rsidR="006C361E" w:rsidRPr="006C361E">
        <w:rPr>
          <w:rFonts w:ascii="Arial" w:hAnsi="Arial" w:cs="Arial"/>
          <w:sz w:val="20"/>
          <w:szCs w:val="20"/>
        </w:rPr>
        <w:t>Genentech</w:t>
      </w:r>
      <w:r w:rsidR="006C361E" w:rsidRPr="006C361E">
        <w:rPr>
          <w:rFonts w:ascii="Arial" w:hAnsi="Arial" w:cs="Arial"/>
          <w:sz w:val="20"/>
          <w:szCs w:val="20"/>
          <w:lang w:val="uk-UA"/>
        </w:rPr>
        <w:t xml:space="preserve">, </w:t>
      </w:r>
      <w:r w:rsidR="006C361E" w:rsidRPr="006C361E">
        <w:rPr>
          <w:rFonts w:ascii="Arial" w:hAnsi="Arial" w:cs="Arial"/>
          <w:sz w:val="20"/>
          <w:szCs w:val="20"/>
        </w:rPr>
        <w:t>Inc</w:t>
      </w:r>
      <w:r w:rsidR="006C361E" w:rsidRPr="006C361E">
        <w:rPr>
          <w:rFonts w:ascii="Arial" w:hAnsi="Arial" w:cs="Arial"/>
          <w:sz w:val="20"/>
          <w:szCs w:val="20"/>
          <w:lang w:val="uk-UA"/>
        </w:rPr>
        <w:t xml:space="preserve">., </w:t>
      </w:r>
      <w:r w:rsidR="006C361E" w:rsidRPr="006C361E">
        <w:rPr>
          <w:rFonts w:ascii="Arial" w:hAnsi="Arial" w:cs="Arial"/>
          <w:sz w:val="20"/>
          <w:szCs w:val="20"/>
        </w:rPr>
        <w:t>USA</w:t>
      </w:r>
      <w:r w:rsidR="006C361E" w:rsidRPr="006C361E">
        <w:rPr>
          <w:rFonts w:ascii="Arial" w:hAnsi="Arial" w:cs="Arial"/>
          <w:sz w:val="20"/>
          <w:szCs w:val="20"/>
          <w:lang w:val="uk-UA"/>
        </w:rPr>
        <w:t xml:space="preserve">/ Дженентек </w:t>
      </w:r>
      <w:proofErr w:type="gramStart"/>
      <w:r w:rsidR="006C361E" w:rsidRPr="006C361E">
        <w:rPr>
          <w:rFonts w:ascii="Arial" w:hAnsi="Arial" w:cs="Arial"/>
          <w:sz w:val="20"/>
          <w:szCs w:val="20"/>
          <w:lang w:val="uk-UA"/>
        </w:rPr>
        <w:t>Інк.,</w:t>
      </w:r>
      <w:proofErr w:type="gramEnd"/>
      <w:r w:rsidR="006C361E" w:rsidRPr="006C361E">
        <w:rPr>
          <w:rFonts w:ascii="Arial" w:hAnsi="Arial" w:cs="Arial"/>
          <w:sz w:val="20"/>
          <w:szCs w:val="20"/>
          <w:lang w:val="uk-UA"/>
        </w:rPr>
        <w:t xml:space="preserve"> США</w:t>
      </w:r>
      <w:r w:rsidRPr="006C361E">
        <w:rPr>
          <w:rFonts w:ascii="Arial" w:hAnsi="Arial" w:cs="Arial"/>
          <w:sz w:val="20"/>
          <w:szCs w:val="20"/>
          <w:lang w:val="uk-UA"/>
        </w:rPr>
        <w:t>.</w:t>
      </w:r>
    </w:p>
    <w:p w:rsidR="00D04DDD" w:rsidRPr="00D04DDD" w:rsidRDefault="00D04DDD" w:rsidP="00D04DDD">
      <w:pPr>
        <w:spacing w:after="0" w:line="240" w:lineRule="auto"/>
        <w:jc w:val="both"/>
        <w:rPr>
          <w:rFonts w:ascii="Arial" w:hAnsi="Arial" w:cs="Arial"/>
          <w:color w:val="000000"/>
          <w:sz w:val="20"/>
          <w:szCs w:val="20"/>
        </w:rPr>
      </w:pPr>
      <w:r w:rsidRPr="00D04DDD">
        <w:rPr>
          <w:rFonts w:ascii="Arial" w:hAnsi="Arial" w:cs="Arial"/>
          <w:sz w:val="20"/>
          <w:szCs w:val="20"/>
        </w:rPr>
        <w:t xml:space="preserve">Заявник – </w:t>
      </w:r>
      <w:r w:rsidR="006C361E" w:rsidRPr="006C361E">
        <w:rPr>
          <w:rFonts w:ascii="Arial" w:hAnsi="Arial" w:cs="Arial"/>
          <w:color w:val="000000"/>
          <w:sz w:val="20"/>
          <w:szCs w:val="20"/>
        </w:rPr>
        <w:t>Товариство з обмеженою відповідальністю  «Контрактно-дослідницька організація ІнноФарм-Україна»</w:t>
      </w:r>
    </w:p>
    <w:p w:rsidR="005515D7" w:rsidRDefault="005515D7" w:rsidP="00E4158E">
      <w:pPr>
        <w:spacing w:after="0" w:line="240" w:lineRule="auto"/>
        <w:jc w:val="both"/>
        <w:rPr>
          <w:rFonts w:ascii="Arial" w:hAnsi="Arial" w:cs="Arial"/>
          <w:color w:val="000000"/>
          <w:sz w:val="20"/>
          <w:szCs w:val="20"/>
        </w:rPr>
      </w:pPr>
    </w:p>
    <w:p w:rsidR="003069B4" w:rsidRPr="00E4158E" w:rsidRDefault="003069B4" w:rsidP="00E4158E">
      <w:pPr>
        <w:spacing w:after="0" w:line="240" w:lineRule="auto"/>
        <w:jc w:val="both"/>
        <w:rPr>
          <w:rFonts w:ascii="Arial" w:hAnsi="Arial" w:cs="Arial"/>
          <w:i/>
          <w:sz w:val="20"/>
          <w:szCs w:val="20"/>
        </w:rPr>
      </w:pPr>
    </w:p>
    <w:p w:rsidR="005515D7" w:rsidRPr="003069B4" w:rsidRDefault="005515D7" w:rsidP="00E4158E">
      <w:pPr>
        <w:spacing w:after="0" w:line="240" w:lineRule="auto"/>
        <w:jc w:val="both"/>
        <w:rPr>
          <w:rFonts w:ascii="Arial" w:hAnsi="Arial" w:cs="Arial"/>
          <w:color w:val="000000"/>
          <w:sz w:val="20"/>
          <w:szCs w:val="20"/>
        </w:rPr>
      </w:pPr>
      <w:r w:rsidRPr="00E4158E">
        <w:rPr>
          <w:rFonts w:ascii="Arial" w:hAnsi="Arial" w:cs="Arial"/>
          <w:b/>
          <w:sz w:val="20"/>
          <w:szCs w:val="20"/>
        </w:rPr>
        <w:t xml:space="preserve">36. Подовження тривалості клінічного випробування на території України до 31 грудня 2020 року </w:t>
      </w:r>
      <w:r w:rsidRPr="00E4158E">
        <w:rPr>
          <w:rFonts w:ascii="Arial" w:eastAsia="MS Mincho" w:hAnsi="Arial" w:cs="Arial"/>
          <w:bCs/>
          <w:sz w:val="20"/>
          <w:szCs w:val="20"/>
          <w:lang w:eastAsia="ja-JP"/>
        </w:rPr>
        <w:t xml:space="preserve">до </w:t>
      </w:r>
      <w:r w:rsidRPr="00E4158E">
        <w:rPr>
          <w:rFonts w:ascii="Arial" w:hAnsi="Arial" w:cs="Arial"/>
          <w:sz w:val="20"/>
          <w:szCs w:val="20"/>
          <w:lang w:eastAsia="ru-RU"/>
        </w:rPr>
        <w:t xml:space="preserve">протоколу клінічного </w:t>
      </w:r>
      <w:r w:rsidRPr="00E4158E">
        <w:rPr>
          <w:rFonts w:ascii="Arial" w:hAnsi="Arial" w:cs="Arial"/>
          <w:bCs/>
          <w:sz w:val="20"/>
          <w:szCs w:val="20"/>
        </w:rPr>
        <w:t xml:space="preserve">випробування «Фаза 3, подвійне сліпе, рандомізоване дослідження для оцінки ефективності та безпеки </w:t>
      </w:r>
      <w:r w:rsidRPr="00E4158E">
        <w:rPr>
          <w:rFonts w:ascii="Arial" w:hAnsi="Arial" w:cs="Arial"/>
          <w:b/>
          <w:bCs/>
          <w:sz w:val="20"/>
          <w:szCs w:val="20"/>
        </w:rPr>
        <w:t>AZD9291</w:t>
      </w:r>
      <w:r w:rsidRPr="00E4158E">
        <w:rPr>
          <w:rFonts w:ascii="Arial" w:hAnsi="Arial" w:cs="Arial"/>
          <w:bCs/>
          <w:sz w:val="20"/>
          <w:szCs w:val="20"/>
        </w:rPr>
        <w:t xml:space="preserve"> в порівнянні зі стандартною терапією інгібіторами тирозинкінази рецепторів епідермального фактора росту як першої лінії лікування пацієнтів з місцево-поширеним або метастатичним недрібноклітинним раком легені та з мутацією рецепторів епідермального фактора росту», код дослідження</w:t>
      </w:r>
      <w:r w:rsidRPr="00E4158E">
        <w:rPr>
          <w:rFonts w:ascii="Arial" w:hAnsi="Arial" w:cs="Arial"/>
          <w:sz w:val="20"/>
          <w:szCs w:val="20"/>
        </w:rPr>
        <w:t xml:space="preserve"> </w:t>
      </w:r>
      <w:r w:rsidRPr="00E4158E">
        <w:rPr>
          <w:rFonts w:ascii="Arial" w:hAnsi="Arial" w:cs="Arial"/>
          <w:b/>
          <w:sz w:val="20"/>
          <w:szCs w:val="20"/>
        </w:rPr>
        <w:t>D5160С00007</w:t>
      </w:r>
      <w:r w:rsidRPr="00E4158E">
        <w:rPr>
          <w:rFonts w:ascii="Arial" w:hAnsi="Arial" w:cs="Arial"/>
          <w:bCs/>
          <w:sz w:val="20"/>
          <w:szCs w:val="20"/>
        </w:rPr>
        <w:t xml:space="preserve">, видання 4.0 від 07 березня 2018 року; спонсор – </w:t>
      </w:r>
      <w:r w:rsidRPr="00E4158E">
        <w:rPr>
          <w:rFonts w:ascii="Arial" w:hAnsi="Arial" w:cs="Arial"/>
          <w:color w:val="000000"/>
          <w:sz w:val="20"/>
          <w:szCs w:val="20"/>
        </w:rPr>
        <w:t>«АстраЗен</w:t>
      </w:r>
      <w:r w:rsidR="003069B4">
        <w:rPr>
          <w:rFonts w:ascii="Arial" w:hAnsi="Arial" w:cs="Arial"/>
          <w:color w:val="000000"/>
          <w:sz w:val="20"/>
          <w:szCs w:val="20"/>
        </w:rPr>
        <w:t>ека АБ»/ AstraZeneca AB, Швеція</w:t>
      </w:r>
    </w:p>
    <w:p w:rsidR="005515D7" w:rsidRPr="00E4158E" w:rsidRDefault="005515D7" w:rsidP="00E4158E">
      <w:pPr>
        <w:suppressAutoHyphens/>
        <w:spacing w:after="0" w:line="240" w:lineRule="auto"/>
        <w:jc w:val="both"/>
        <w:rPr>
          <w:rFonts w:ascii="Arial" w:hAnsi="Arial" w:cs="Arial"/>
          <w:sz w:val="20"/>
          <w:szCs w:val="20"/>
        </w:rPr>
      </w:pPr>
      <w:r w:rsidRPr="00E4158E">
        <w:rPr>
          <w:rFonts w:ascii="Arial" w:hAnsi="Arial" w:cs="Arial"/>
          <w:sz w:val="20"/>
          <w:szCs w:val="20"/>
        </w:rPr>
        <w:t>Заявник - ТОВ «ПАРЕКСЕЛ Україна»</w:t>
      </w:r>
    </w:p>
    <w:p w:rsidR="00E4158E" w:rsidRDefault="00E4158E" w:rsidP="00E4158E">
      <w:pPr>
        <w:spacing w:after="0" w:line="240" w:lineRule="auto"/>
        <w:jc w:val="both"/>
        <w:rPr>
          <w:rFonts w:ascii="Arial" w:hAnsi="Arial" w:cs="Arial"/>
          <w:sz w:val="20"/>
          <w:szCs w:val="20"/>
        </w:rPr>
      </w:pPr>
    </w:p>
    <w:p w:rsidR="003069B4" w:rsidRPr="00E4158E" w:rsidRDefault="003069B4" w:rsidP="00E4158E">
      <w:pPr>
        <w:spacing w:after="0" w:line="240" w:lineRule="auto"/>
        <w:jc w:val="both"/>
        <w:rPr>
          <w:rFonts w:ascii="Arial" w:hAnsi="Arial" w:cs="Arial"/>
          <w:i/>
          <w:sz w:val="20"/>
          <w:szCs w:val="20"/>
        </w:rPr>
      </w:pPr>
    </w:p>
    <w:p w:rsidR="00E4158E" w:rsidRPr="00E4158E" w:rsidRDefault="00E4158E" w:rsidP="00E4158E">
      <w:pPr>
        <w:pStyle w:val="ab"/>
        <w:spacing w:before="0" w:beforeAutospacing="0" w:after="0" w:afterAutospacing="0"/>
        <w:jc w:val="both"/>
        <w:rPr>
          <w:rFonts w:ascii="Arial" w:eastAsia="Calibri" w:hAnsi="Arial" w:cs="Arial"/>
          <w:sz w:val="20"/>
          <w:szCs w:val="20"/>
          <w:lang w:val="uk-UA"/>
        </w:rPr>
      </w:pPr>
      <w:r>
        <w:rPr>
          <w:rFonts w:ascii="Arial" w:eastAsia="Calibri" w:hAnsi="Arial" w:cs="Arial"/>
          <w:b/>
          <w:sz w:val="20"/>
          <w:szCs w:val="20"/>
          <w:lang w:val="uk-UA"/>
        </w:rPr>
        <w:t xml:space="preserve">37. </w:t>
      </w:r>
      <w:r w:rsidRPr="00E4158E">
        <w:rPr>
          <w:rFonts w:ascii="Arial" w:eastAsia="Calibri" w:hAnsi="Arial" w:cs="Arial"/>
          <w:b/>
          <w:sz w:val="20"/>
          <w:szCs w:val="20"/>
          <w:lang w:val="uk-UA"/>
        </w:rPr>
        <w:t xml:space="preserve">Брошура дослідника досліджуваного лікарського засобу </w:t>
      </w:r>
      <w:r w:rsidRPr="00E4158E">
        <w:rPr>
          <w:rFonts w:ascii="Arial" w:eastAsia="Calibri" w:hAnsi="Arial" w:cs="Arial"/>
          <w:b/>
          <w:sz w:val="20"/>
          <w:szCs w:val="20"/>
        </w:rPr>
        <w:t>RO</w:t>
      </w:r>
      <w:r w:rsidRPr="00E4158E">
        <w:rPr>
          <w:rFonts w:ascii="Arial" w:eastAsia="Calibri" w:hAnsi="Arial" w:cs="Arial"/>
          <w:b/>
          <w:sz w:val="20"/>
          <w:szCs w:val="20"/>
          <w:lang w:val="uk-UA"/>
        </w:rPr>
        <w:t>7021610 (</w:t>
      </w:r>
      <w:r w:rsidRPr="00E4158E">
        <w:rPr>
          <w:rFonts w:ascii="Arial" w:eastAsia="Calibri" w:hAnsi="Arial" w:cs="Arial"/>
          <w:b/>
          <w:sz w:val="20"/>
          <w:szCs w:val="20"/>
        </w:rPr>
        <w:t>UTTR</w:t>
      </w:r>
      <w:r w:rsidRPr="00E4158E">
        <w:rPr>
          <w:rFonts w:ascii="Arial" w:eastAsia="Calibri" w:hAnsi="Arial" w:cs="Arial"/>
          <w:b/>
          <w:sz w:val="20"/>
          <w:szCs w:val="20"/>
          <w:lang w:val="uk-UA"/>
        </w:rPr>
        <w:t>1147</w:t>
      </w:r>
      <w:r w:rsidRPr="00E4158E">
        <w:rPr>
          <w:rFonts w:ascii="Arial" w:eastAsia="Calibri" w:hAnsi="Arial" w:cs="Arial"/>
          <w:b/>
          <w:sz w:val="20"/>
          <w:szCs w:val="20"/>
        </w:rPr>
        <w:t>A</w:t>
      </w:r>
      <w:r w:rsidRPr="00E4158E">
        <w:rPr>
          <w:rFonts w:ascii="Arial" w:eastAsia="Calibri" w:hAnsi="Arial" w:cs="Arial"/>
          <w:b/>
          <w:sz w:val="20"/>
          <w:szCs w:val="20"/>
          <w:lang w:val="uk-UA"/>
        </w:rPr>
        <w:t>), версія 6 від квітня 2019 р., англійською мовою</w:t>
      </w:r>
      <w:r w:rsidRPr="00E4158E">
        <w:rPr>
          <w:rFonts w:ascii="Arial" w:eastAsia="Calibri" w:hAnsi="Arial" w:cs="Arial"/>
          <w:b/>
          <w:i/>
          <w:sz w:val="20"/>
          <w:szCs w:val="20"/>
          <w:lang w:val="uk-UA"/>
        </w:rPr>
        <w:t xml:space="preserve"> </w:t>
      </w:r>
      <w:r w:rsidRPr="00E4158E">
        <w:rPr>
          <w:rFonts w:ascii="Arial" w:eastAsia="Calibri" w:hAnsi="Arial" w:cs="Arial"/>
          <w:sz w:val="20"/>
          <w:szCs w:val="20"/>
          <w:lang w:val="uk-UA"/>
        </w:rPr>
        <w:t>до протоколу клінічного дослідження «</w:t>
      </w:r>
      <w:r w:rsidRPr="00E4158E">
        <w:rPr>
          <w:rFonts w:ascii="Arial" w:eastAsia="Calibri" w:hAnsi="Arial" w:cs="Arial"/>
          <w:sz w:val="20"/>
          <w:szCs w:val="20"/>
          <w:lang w:val="uk-UA" w:eastAsia="en-US"/>
        </w:rPr>
        <w:t xml:space="preserve">Відкрите продовжене дослідження фази ІІ з метою оцінки довгострокової безпечності та переносимості препарату </w:t>
      </w:r>
      <w:r w:rsidRPr="00E4158E">
        <w:rPr>
          <w:rFonts w:ascii="Arial" w:eastAsia="Calibri" w:hAnsi="Arial" w:cs="Arial"/>
          <w:b/>
          <w:sz w:val="20"/>
          <w:szCs w:val="20"/>
          <w:lang w:val="uk-UA" w:eastAsia="en-US"/>
        </w:rPr>
        <w:t>UTTR1147A</w:t>
      </w:r>
      <w:r w:rsidRPr="00E4158E">
        <w:rPr>
          <w:rFonts w:ascii="Arial" w:eastAsia="Calibri" w:hAnsi="Arial" w:cs="Arial"/>
          <w:sz w:val="20"/>
          <w:szCs w:val="20"/>
          <w:lang w:val="uk-UA" w:eastAsia="en-US"/>
        </w:rPr>
        <w:t xml:space="preserve"> у пацієнтів із виразковим колітом від помірного до тяжкого ступеня або хворобою Крона», код дослідження </w:t>
      </w:r>
      <w:r w:rsidRPr="00E4158E">
        <w:rPr>
          <w:rFonts w:ascii="Arial" w:eastAsia="Calibri" w:hAnsi="Arial" w:cs="Arial"/>
          <w:b/>
          <w:sz w:val="20"/>
          <w:szCs w:val="20"/>
          <w:lang w:val="uk-UA" w:eastAsia="en-US"/>
        </w:rPr>
        <w:t>GA40209</w:t>
      </w:r>
      <w:r w:rsidRPr="00E4158E">
        <w:rPr>
          <w:rFonts w:ascii="Arial" w:eastAsia="Calibri" w:hAnsi="Arial" w:cs="Arial"/>
          <w:sz w:val="20"/>
          <w:szCs w:val="20"/>
          <w:lang w:val="uk-UA" w:eastAsia="en-US"/>
        </w:rPr>
        <w:t xml:space="preserve">, версія 3 від 06 квітня 2018 р.; </w:t>
      </w:r>
      <w:proofErr w:type="gramStart"/>
      <w:r w:rsidRPr="00E4158E">
        <w:rPr>
          <w:rFonts w:ascii="Arial" w:eastAsia="Calibri" w:hAnsi="Arial" w:cs="Arial"/>
          <w:sz w:val="20"/>
          <w:szCs w:val="20"/>
          <w:lang w:val="en-US"/>
        </w:rPr>
        <w:t>c</w:t>
      </w:r>
      <w:r w:rsidRPr="00E4158E">
        <w:rPr>
          <w:rFonts w:ascii="Arial" w:eastAsia="Calibri" w:hAnsi="Arial" w:cs="Arial"/>
          <w:sz w:val="20"/>
          <w:szCs w:val="20"/>
          <w:lang w:val="uk-UA"/>
        </w:rPr>
        <w:t>понсор</w:t>
      </w:r>
      <w:proofErr w:type="gramEnd"/>
      <w:r w:rsidRPr="00E4158E">
        <w:rPr>
          <w:rFonts w:ascii="Arial" w:eastAsia="Calibri" w:hAnsi="Arial" w:cs="Arial"/>
          <w:sz w:val="20"/>
          <w:szCs w:val="20"/>
          <w:lang w:val="uk-UA"/>
        </w:rPr>
        <w:t xml:space="preserve"> - </w:t>
      </w:r>
      <w:r w:rsidRPr="00E4158E">
        <w:rPr>
          <w:rFonts w:ascii="Arial" w:eastAsia="Calibri" w:hAnsi="Arial" w:cs="Arial"/>
          <w:sz w:val="20"/>
          <w:szCs w:val="20"/>
        </w:rPr>
        <w:t>Genentech</w:t>
      </w:r>
      <w:r w:rsidRPr="00E4158E">
        <w:rPr>
          <w:rFonts w:ascii="Arial" w:eastAsia="Calibri" w:hAnsi="Arial" w:cs="Arial"/>
          <w:sz w:val="20"/>
          <w:szCs w:val="20"/>
          <w:lang w:val="uk-UA"/>
        </w:rPr>
        <w:t xml:space="preserve">, </w:t>
      </w:r>
      <w:r w:rsidRPr="00E4158E">
        <w:rPr>
          <w:rFonts w:ascii="Arial" w:eastAsia="Calibri" w:hAnsi="Arial" w:cs="Arial"/>
          <w:sz w:val="20"/>
          <w:szCs w:val="20"/>
        </w:rPr>
        <w:t>Inc</w:t>
      </w:r>
      <w:r w:rsidRPr="00E4158E">
        <w:rPr>
          <w:rFonts w:ascii="Arial" w:eastAsia="Calibri" w:hAnsi="Arial" w:cs="Arial"/>
          <w:sz w:val="20"/>
          <w:szCs w:val="20"/>
          <w:lang w:val="uk-UA"/>
        </w:rPr>
        <w:t xml:space="preserve">., </w:t>
      </w:r>
      <w:r w:rsidRPr="00E4158E">
        <w:rPr>
          <w:rFonts w:ascii="Arial" w:eastAsia="Calibri" w:hAnsi="Arial" w:cs="Arial"/>
          <w:sz w:val="20"/>
          <w:szCs w:val="20"/>
        </w:rPr>
        <w:t>USA</w:t>
      </w:r>
      <w:r w:rsidRPr="00E4158E">
        <w:rPr>
          <w:rFonts w:ascii="Arial" w:eastAsia="Calibri" w:hAnsi="Arial" w:cs="Arial"/>
          <w:sz w:val="20"/>
          <w:szCs w:val="20"/>
          <w:lang w:val="uk-UA"/>
        </w:rPr>
        <w:t xml:space="preserve">/ Дженентек Інк., США </w:t>
      </w:r>
    </w:p>
    <w:p w:rsidR="00E4158E" w:rsidRPr="00E4158E" w:rsidRDefault="00E4158E" w:rsidP="00E4158E">
      <w:pPr>
        <w:spacing w:after="0" w:line="240" w:lineRule="auto"/>
        <w:jc w:val="both"/>
        <w:rPr>
          <w:rFonts w:ascii="Arial" w:eastAsia="Calibri" w:hAnsi="Arial" w:cs="Arial"/>
          <w:sz w:val="20"/>
          <w:szCs w:val="20"/>
        </w:rPr>
      </w:pPr>
      <w:r w:rsidRPr="00E4158E">
        <w:rPr>
          <w:rFonts w:ascii="Arial" w:eastAsia="Calibri" w:hAnsi="Arial" w:cs="Arial"/>
          <w:sz w:val="20"/>
          <w:szCs w:val="20"/>
        </w:rPr>
        <w:t>Заявник - Товариство з Обмеженою Відповідальністю «Контрактно-Дослідницька Організація Іннофарм-Україна»</w:t>
      </w:r>
    </w:p>
    <w:p w:rsidR="00E4158E" w:rsidRPr="00E4158E" w:rsidRDefault="00E4158E" w:rsidP="00E4158E">
      <w:pPr>
        <w:spacing w:after="0" w:line="240" w:lineRule="auto"/>
        <w:jc w:val="both"/>
        <w:rPr>
          <w:rFonts w:ascii="Arial" w:hAnsi="Arial" w:cs="Arial"/>
          <w:b/>
          <w:sz w:val="20"/>
          <w:szCs w:val="20"/>
        </w:rPr>
      </w:pPr>
    </w:p>
    <w:p w:rsidR="00E4158E" w:rsidRPr="00E4158E" w:rsidRDefault="00E4158E" w:rsidP="00E4158E">
      <w:pPr>
        <w:spacing w:after="0" w:line="240" w:lineRule="auto"/>
        <w:jc w:val="both"/>
        <w:rPr>
          <w:rFonts w:ascii="Arial" w:hAnsi="Arial" w:cs="Arial"/>
          <w:b/>
          <w:sz w:val="20"/>
          <w:szCs w:val="20"/>
        </w:rPr>
      </w:pPr>
    </w:p>
    <w:p w:rsidR="00E4158E" w:rsidRPr="003069B4" w:rsidRDefault="00E4158E" w:rsidP="003069B4">
      <w:pPr>
        <w:spacing w:after="0" w:line="240" w:lineRule="auto"/>
        <w:jc w:val="both"/>
        <w:rPr>
          <w:rFonts w:ascii="Arial" w:hAnsi="Arial" w:cs="Arial"/>
          <w:sz w:val="20"/>
          <w:szCs w:val="20"/>
        </w:rPr>
      </w:pPr>
      <w:r>
        <w:rPr>
          <w:rFonts w:ascii="Arial" w:hAnsi="Arial" w:cs="Arial"/>
          <w:b/>
          <w:color w:val="000000"/>
          <w:sz w:val="20"/>
          <w:szCs w:val="20"/>
        </w:rPr>
        <w:t xml:space="preserve">38. </w:t>
      </w:r>
      <w:r w:rsidRPr="00E4158E">
        <w:rPr>
          <w:rFonts w:ascii="Arial" w:hAnsi="Arial" w:cs="Arial"/>
          <w:b/>
          <w:color w:val="000000"/>
          <w:sz w:val="20"/>
          <w:szCs w:val="20"/>
        </w:rPr>
        <w:t>Інформаційний бюлетень дослідження STRENGTH. Випуск 13, версія [V01 UKR(uk)], українською мовою; Дослідження STRENGTH, інформаційний бюлетень, випуск 13, версія [V01 UKR(ru)], російською мовою; Інформаційний бюлетень дослідження STRENGTH. Випуск 14, версія [V01 UKR(uk)], українською мовою; Дослідження STRENGTH, інформаційний бюлетень, випуск 14, версія [V01 UKR(ru)], російською мовою; Інформаційний бюлетень дослідження STRENGTH. Випуск 15, версія [V01 UKR(uk)], українською мовою; Дослідження STRENGTH, інформаційний бюлетень, випуск 15, версія [V01 UKR(ru)], російською мовою; Інформаційний бюлетень дослідження STRENGTH. Випуск 16, версія [V01 UKR(uk)], українською мовою; Дослідження STRENGTH, інформаційний бюлетень, випуск 16, версія [V01 UKR(ru</w:t>
      </w:r>
      <w:r>
        <w:rPr>
          <w:rFonts w:ascii="Arial" w:hAnsi="Arial" w:cs="Arial"/>
          <w:b/>
          <w:color w:val="000000"/>
          <w:sz w:val="20"/>
          <w:szCs w:val="20"/>
        </w:rPr>
        <w:t xml:space="preserve">)], російською мовою; </w:t>
      </w:r>
      <w:r w:rsidRPr="00E4158E">
        <w:rPr>
          <w:rFonts w:ascii="Arial" w:hAnsi="Arial" w:cs="Arial"/>
          <w:b/>
          <w:color w:val="000000"/>
          <w:sz w:val="20"/>
          <w:szCs w:val="20"/>
        </w:rPr>
        <w:t>Інформаційний бюлетень дослідження STRENGTH. Випуск 17, версія [V01 UKR(uk)], українською мовою; Дослідження STRENGTH, інформаційний бюлетень, випуск 17, версія [V01 UKR(ru)], російською мовою; Інформаційний бюлетень дослідження STRENGTH. Випуск 18, версія [V01 UKR(uk)], українською мовою; Дослідження STRENGTH, інформаційний бюлетень, випуск 18, версія [V01 UKR(ru)], російською мовою; Дослідження STRENGTH, рецепт № 13 — макарони з гарбузовим соусом, версія [V01 UKR(uk)], українською мовою; Дослідження STRENGTH, рецепт № 13 — паста з гарбузовим соусом, версія [V01 UKR(ru)], російською мовою;</w:t>
      </w:r>
      <w:r w:rsidRPr="00E4158E">
        <w:rPr>
          <w:rFonts w:ascii="Arial" w:hAnsi="Arial" w:cs="Arial"/>
          <w:b/>
          <w:color w:val="000000"/>
          <w:sz w:val="20"/>
          <w:szCs w:val="20"/>
        </w:rPr>
        <w:br/>
        <w:t>Дослідження STRENGTH, рецепт № 14 — селянський яблучно-журавлинний пиріг, версія [V01 UKR(uk)], українською мовою; Дослідження STRENGTH, рецепт № 14 — селянський яблучно-журавлинний пиріг, версія [V01 UKR(ru)], російською мовою; Дослідження STRENGTH, рецепт № 15 — смажені гребінці із солодким лаймовим соусом, версія [V01UKR(uk)], українською мовою;</w:t>
      </w:r>
      <w:r w:rsidRPr="00E4158E">
        <w:rPr>
          <w:rFonts w:ascii="Arial" w:hAnsi="Arial" w:cs="Arial"/>
          <w:b/>
          <w:color w:val="000000"/>
          <w:sz w:val="20"/>
          <w:szCs w:val="20"/>
        </w:rPr>
        <w:br/>
        <w:t xml:space="preserve">Дослідження STRENGTH, рецепт № 15 — смажені морські гребінці із солодким лаймовим соусом, версія [V01UKR(ru)], російською мовою; Дослідження STRENGTH, рецепт № 16 — салат з </w:t>
      </w:r>
      <w:r w:rsidRPr="00E4158E">
        <w:rPr>
          <w:rFonts w:ascii="Arial" w:hAnsi="Arial" w:cs="Arial"/>
          <w:b/>
          <w:color w:val="000000"/>
          <w:sz w:val="20"/>
          <w:szCs w:val="20"/>
        </w:rPr>
        <w:lastRenderedPageBreak/>
        <w:t>англійських огірків із заправкою з бальзамічного оцту, версія [V01 UKR(uk)], українською мовою;</w:t>
      </w:r>
      <w:r w:rsidRPr="00E4158E">
        <w:rPr>
          <w:rFonts w:ascii="Arial" w:hAnsi="Arial" w:cs="Arial"/>
          <w:b/>
          <w:color w:val="000000"/>
          <w:sz w:val="20"/>
          <w:szCs w:val="20"/>
        </w:rPr>
        <w:br/>
        <w:t>Дослідження STRENGTH, рецепт № 16 — салат з англійських огірків із бальзамічним оцетом, версія [V01 UKR(ru)], російською мовою; Дослідження STRENGTH, рецепт №17 — паелья з куркою, цибулею-порей та естрагоном, версія [V01UKR(uk)], українською мовою;</w:t>
      </w:r>
      <w:r w:rsidRPr="00E4158E">
        <w:rPr>
          <w:rFonts w:ascii="Arial" w:hAnsi="Arial" w:cs="Arial"/>
          <w:b/>
          <w:color w:val="000000"/>
          <w:sz w:val="20"/>
          <w:szCs w:val="20"/>
        </w:rPr>
        <w:br/>
        <w:t xml:space="preserve">Дослідження STRENGTH, рецепт №17 — паелья з куркою, цибулею-порей та естрагоном, версія [V01UKR(ru)], російською мовою; Дослідження STRENGTH, рецепт № 18 — морквяний пиріг, версія [V01 UKR(uk)], українською мовою; Дослідження STRENGTH, рецепт № 18 — морквяний пиріг, версія [V01 UKR(ru)], російською мовою; залучення ТОВ «Синексус Україна» для виконання певних обов’язків, пов’язаних із проведенням клінічного випробування; зміна найменування заявника з Підприємство з 100% іноземною інвестицією «Квінтайлс Україна» на Підприємство з 100% іноземною інвестицією «АЙК’ЮВІА РДС Україна» </w:t>
      </w:r>
      <w:r w:rsidRPr="00E4158E">
        <w:rPr>
          <w:rFonts w:ascii="Arial" w:hAnsi="Arial" w:cs="Arial"/>
          <w:sz w:val="20"/>
          <w:szCs w:val="20"/>
        </w:rPr>
        <w:t xml:space="preserve">до протоколу клінічного дослідження «Довгострокове дослідження наслідків для оцінки зниження резидуального ризику при застосуванні статину у сполученні з препаратом </w:t>
      </w:r>
      <w:r w:rsidRPr="00E4158E">
        <w:rPr>
          <w:rFonts w:ascii="Arial" w:hAnsi="Arial" w:cs="Arial"/>
          <w:b/>
          <w:sz w:val="20"/>
          <w:szCs w:val="20"/>
        </w:rPr>
        <w:t>Епанова</w:t>
      </w:r>
      <w:r w:rsidRPr="00E4158E">
        <w:rPr>
          <w:rFonts w:ascii="Arial" w:hAnsi="Arial" w:cs="Arial"/>
          <w:sz w:val="20"/>
          <w:szCs w:val="20"/>
        </w:rPr>
        <w:t xml:space="preserve"> у пацієнтів з гіпертригліцеридемією з високим серцево-судинним ризиком («STRENGTH»)», код дослідження </w:t>
      </w:r>
      <w:r w:rsidRPr="00E4158E">
        <w:rPr>
          <w:rFonts w:ascii="Arial" w:hAnsi="Arial" w:cs="Arial"/>
          <w:b/>
          <w:sz w:val="20"/>
          <w:szCs w:val="20"/>
        </w:rPr>
        <w:t xml:space="preserve">D5881C00004, </w:t>
      </w:r>
      <w:r w:rsidRPr="00E4158E">
        <w:rPr>
          <w:rFonts w:ascii="Arial" w:hAnsi="Arial" w:cs="Arial"/>
          <w:sz w:val="20"/>
          <w:szCs w:val="20"/>
        </w:rPr>
        <w:t>версія 4.0 від травня 2015 року; с</w:t>
      </w:r>
      <w:r w:rsidR="003069B4">
        <w:rPr>
          <w:rFonts w:ascii="Arial" w:hAnsi="Arial" w:cs="Arial"/>
          <w:sz w:val="20"/>
          <w:szCs w:val="20"/>
        </w:rPr>
        <w:t>понсор – AstraZeneca AB, Швеція</w:t>
      </w:r>
      <w:r w:rsidRPr="00E4158E">
        <w:rPr>
          <w:rFonts w:ascii="Arial" w:hAnsi="Arial" w:cs="Arial"/>
          <w:sz w:val="20"/>
          <w:szCs w:val="20"/>
        </w:rPr>
        <w:t xml:space="preserve">                </w:t>
      </w:r>
    </w:p>
    <w:p w:rsidR="00E4158E" w:rsidRPr="006F3563" w:rsidRDefault="00E4158E" w:rsidP="006F3563">
      <w:pPr>
        <w:spacing w:after="0" w:line="240" w:lineRule="auto"/>
        <w:jc w:val="both"/>
        <w:rPr>
          <w:rFonts w:ascii="Arial" w:hAnsi="Arial" w:cs="Arial"/>
          <w:color w:val="FF0000"/>
          <w:sz w:val="20"/>
          <w:szCs w:val="20"/>
        </w:rPr>
      </w:pPr>
      <w:r w:rsidRPr="006F3563">
        <w:rPr>
          <w:rFonts w:ascii="Arial" w:hAnsi="Arial" w:cs="Arial"/>
          <w:sz w:val="20"/>
          <w:szCs w:val="20"/>
        </w:rPr>
        <w:t xml:space="preserve">Заявник – Підприємство з 100% іноземною інвестицією «АЙК’ЮВІА РДС Україна»                                                                                                                                                                                                                                                                                                                                                                 </w:t>
      </w:r>
    </w:p>
    <w:p w:rsidR="00CC186B" w:rsidRPr="006F3563" w:rsidRDefault="00CC186B" w:rsidP="006F3563">
      <w:pPr>
        <w:spacing w:after="0" w:line="240" w:lineRule="auto"/>
        <w:rPr>
          <w:rFonts w:ascii="Arial" w:hAnsi="Arial" w:cs="Arial"/>
          <w:b/>
          <w:sz w:val="20"/>
          <w:szCs w:val="20"/>
          <w:lang w:val="ru-RU"/>
        </w:rPr>
      </w:pPr>
    </w:p>
    <w:p w:rsidR="00CC186B" w:rsidRPr="00D06BD6" w:rsidRDefault="00CC186B" w:rsidP="006F3563">
      <w:pPr>
        <w:pStyle w:val="a8"/>
        <w:spacing w:beforeLines="60" w:before="144" w:after="0" w:line="240" w:lineRule="auto"/>
        <w:ind w:left="0"/>
        <w:jc w:val="both"/>
        <w:rPr>
          <w:rFonts w:ascii="Arial" w:hAnsi="Arial" w:cs="Arial"/>
          <w:sz w:val="20"/>
          <w:szCs w:val="20"/>
        </w:rPr>
      </w:pPr>
      <w:r w:rsidRPr="006F3563">
        <w:rPr>
          <w:rFonts w:ascii="Arial" w:hAnsi="Arial" w:cs="Arial"/>
          <w:b/>
          <w:sz w:val="20"/>
          <w:szCs w:val="20"/>
        </w:rPr>
        <w:t>39. Оновлена Брошура дослідника Вортіоксетин (Lu AA21004) версія 14 від 09 листопада 2018</w:t>
      </w:r>
      <w:r w:rsidRPr="00D06BD6">
        <w:rPr>
          <w:rFonts w:ascii="Arial" w:hAnsi="Arial" w:cs="Arial"/>
          <w:b/>
          <w:sz w:val="20"/>
          <w:szCs w:val="20"/>
        </w:rPr>
        <w:t xml:space="preserve"> р., англійською мовою; Інформаційний листок пацієнта та форма інформованої згоди для батьків, основне дослідження,  майстер-версія 8.0 від 10 грудня 2018 року, версія для України 3.0 від 03 січня 2019 року, англійською, українською та російською мовами; Зразок маркування досліджуваного лікарського засобу, дослідження 12709А - 10 капсул препарату вортіоксетин </w:t>
      </w:r>
      <w:r>
        <w:rPr>
          <w:rFonts w:ascii="Arial" w:hAnsi="Arial" w:cs="Arial"/>
          <w:b/>
          <w:sz w:val="20"/>
          <w:szCs w:val="20"/>
        </w:rPr>
        <w:t xml:space="preserve">  </w:t>
      </w:r>
      <w:r w:rsidRPr="00D06BD6">
        <w:rPr>
          <w:rFonts w:ascii="Arial" w:hAnsi="Arial" w:cs="Arial"/>
          <w:b/>
          <w:sz w:val="20"/>
          <w:szCs w:val="20"/>
        </w:rPr>
        <w:t>(5 мг, 10 мг, 15 мг або 20 мг) аб</w:t>
      </w:r>
      <w:r>
        <w:rPr>
          <w:rFonts w:ascii="Arial" w:hAnsi="Arial" w:cs="Arial"/>
          <w:b/>
          <w:sz w:val="20"/>
          <w:szCs w:val="20"/>
        </w:rPr>
        <w:t>о плацебо, українською мовою</w:t>
      </w:r>
      <w:r w:rsidRPr="00D06BD6">
        <w:rPr>
          <w:rFonts w:ascii="Arial" w:hAnsi="Arial" w:cs="Arial"/>
          <w:b/>
          <w:sz w:val="20"/>
          <w:szCs w:val="20"/>
        </w:rPr>
        <w:t>, від 23 листопада 2018 р.</w:t>
      </w:r>
      <w:r>
        <w:rPr>
          <w:rFonts w:ascii="Arial" w:hAnsi="Arial" w:cs="Arial"/>
          <w:b/>
          <w:sz w:val="20"/>
          <w:szCs w:val="20"/>
        </w:rPr>
        <w:t xml:space="preserve"> </w:t>
      </w:r>
      <w:r w:rsidRPr="00D06BD6">
        <w:rPr>
          <w:rFonts w:ascii="Arial" w:hAnsi="Arial" w:cs="Arial"/>
          <w:b/>
          <w:sz w:val="20"/>
          <w:szCs w:val="20"/>
        </w:rPr>
        <w:t xml:space="preserve">(Pluto ID: CLI_01125136 V1.0) </w:t>
      </w:r>
      <w:r w:rsidRPr="00D06BD6">
        <w:rPr>
          <w:rFonts w:ascii="Arial" w:hAnsi="Arial" w:cs="Arial"/>
          <w:sz w:val="20"/>
          <w:szCs w:val="20"/>
        </w:rPr>
        <w:t>для</w:t>
      </w:r>
      <w:r w:rsidRPr="00D06BD6">
        <w:rPr>
          <w:rFonts w:ascii="Arial" w:hAnsi="Arial" w:cs="Arial"/>
          <w:b/>
          <w:sz w:val="20"/>
          <w:szCs w:val="20"/>
        </w:rPr>
        <w:t xml:space="preserve"> </w:t>
      </w:r>
      <w:r w:rsidRPr="00D06BD6">
        <w:rPr>
          <w:rFonts w:ascii="Arial" w:hAnsi="Arial" w:cs="Arial"/>
          <w:bCs/>
          <w:sz w:val="20"/>
          <w:szCs w:val="20"/>
        </w:rPr>
        <w:t>п</w:t>
      </w:r>
      <w:r>
        <w:rPr>
          <w:rFonts w:ascii="Arial" w:hAnsi="Arial" w:cs="Arial"/>
          <w:bCs/>
          <w:sz w:val="20"/>
          <w:szCs w:val="20"/>
        </w:rPr>
        <w:t>ротоколу клінічного виробування</w:t>
      </w:r>
      <w:r w:rsidRPr="00D06BD6">
        <w:rPr>
          <w:rFonts w:ascii="Arial" w:hAnsi="Arial" w:cs="Arial"/>
          <w:bCs/>
          <w:sz w:val="20"/>
          <w:szCs w:val="20"/>
        </w:rPr>
        <w:t xml:space="preserve"> </w:t>
      </w:r>
      <w:r w:rsidRPr="00D06BD6">
        <w:rPr>
          <w:rFonts w:ascii="Arial" w:hAnsi="Arial" w:cs="Arial"/>
          <w:color w:val="000000"/>
          <w:sz w:val="20"/>
          <w:szCs w:val="20"/>
        </w:rPr>
        <w:t>«</w:t>
      </w:r>
      <w:r w:rsidRPr="00D06BD6">
        <w:rPr>
          <w:rFonts w:ascii="Arial" w:hAnsi="Arial" w:cs="Arial"/>
          <w:bCs/>
          <w:sz w:val="20"/>
          <w:szCs w:val="20"/>
        </w:rPr>
        <w:t xml:space="preserve">Інтервенційне, рандомізоване, подвійне сліпе, плацебо-контрольоване дослідження з активним препаратом порівняння (флуоксетин) та фіксованою дозою </w:t>
      </w:r>
      <w:r w:rsidRPr="00D06BD6">
        <w:rPr>
          <w:rFonts w:ascii="Arial" w:hAnsi="Arial" w:cs="Arial"/>
          <w:b/>
          <w:bCs/>
          <w:sz w:val="20"/>
          <w:szCs w:val="20"/>
        </w:rPr>
        <w:t>вортіоксетину</w:t>
      </w:r>
      <w:r w:rsidRPr="00D06BD6">
        <w:rPr>
          <w:rFonts w:ascii="Arial" w:hAnsi="Arial" w:cs="Arial"/>
          <w:bCs/>
          <w:sz w:val="20"/>
          <w:szCs w:val="20"/>
        </w:rPr>
        <w:t xml:space="preserve"> у педіатричних пацієнтів віком від 7 до 11 років, хворих на великий депресивний розлад (ВДР)», код дослідження </w:t>
      </w:r>
      <w:r w:rsidRPr="00D06BD6">
        <w:rPr>
          <w:rFonts w:ascii="Arial" w:hAnsi="Arial" w:cs="Arial"/>
          <w:b/>
          <w:sz w:val="20"/>
          <w:szCs w:val="20"/>
        </w:rPr>
        <w:t>12709</w:t>
      </w:r>
      <w:r w:rsidRPr="00D06BD6">
        <w:rPr>
          <w:rFonts w:ascii="Arial" w:hAnsi="Arial" w:cs="Arial"/>
          <w:b/>
          <w:sz w:val="20"/>
          <w:szCs w:val="20"/>
          <w:lang w:val="en-US"/>
        </w:rPr>
        <w:t>A</w:t>
      </w:r>
      <w:r>
        <w:rPr>
          <w:rFonts w:ascii="Arial" w:hAnsi="Arial" w:cs="Arial"/>
          <w:sz w:val="20"/>
          <w:szCs w:val="20"/>
        </w:rPr>
        <w:t xml:space="preserve">, </w:t>
      </w:r>
      <w:r w:rsidRPr="00293EE2">
        <w:rPr>
          <w:rFonts w:ascii="Arial" w:hAnsi="Arial" w:cs="Arial"/>
          <w:sz w:val="20"/>
          <w:szCs w:val="20"/>
        </w:rPr>
        <w:t>версія 4.0 з інкорпорованою поправкою 3 від 21 серпня 2018 р.</w:t>
      </w:r>
      <w:r>
        <w:rPr>
          <w:rFonts w:ascii="Arial" w:hAnsi="Arial" w:cs="Arial"/>
          <w:color w:val="000000"/>
          <w:sz w:val="20"/>
          <w:szCs w:val="20"/>
        </w:rPr>
        <w:t>;</w:t>
      </w:r>
      <w:r w:rsidRPr="00D06BD6">
        <w:rPr>
          <w:rFonts w:ascii="Arial" w:hAnsi="Arial" w:cs="Arial"/>
          <w:color w:val="000000"/>
          <w:sz w:val="20"/>
          <w:szCs w:val="20"/>
        </w:rPr>
        <w:t xml:space="preserve"> спонсор – Х. Лундбек А/С, Данія</w:t>
      </w:r>
    </w:p>
    <w:p w:rsidR="00D53B35" w:rsidRDefault="00CC186B" w:rsidP="006F3563">
      <w:pPr>
        <w:spacing w:after="0" w:line="240" w:lineRule="auto"/>
        <w:rPr>
          <w:rFonts w:ascii="Arial" w:hAnsi="Arial" w:cs="Arial"/>
          <w:sz w:val="20"/>
          <w:szCs w:val="20"/>
        </w:rPr>
      </w:pPr>
      <w:r w:rsidRPr="00D06BD6">
        <w:rPr>
          <w:rFonts w:ascii="Arial" w:hAnsi="Arial" w:cs="Arial"/>
          <w:sz w:val="20"/>
          <w:szCs w:val="20"/>
        </w:rPr>
        <w:t>Заявник – ТОВ «Клінічні дослідження Айкон»</w:t>
      </w:r>
      <w:r>
        <w:rPr>
          <w:rFonts w:ascii="Arial" w:hAnsi="Arial" w:cs="Arial"/>
          <w:sz w:val="20"/>
          <w:szCs w:val="20"/>
        </w:rPr>
        <w:t xml:space="preserve">, </w:t>
      </w:r>
      <w:r w:rsidR="006F3563">
        <w:rPr>
          <w:rFonts w:ascii="Arial" w:hAnsi="Arial" w:cs="Arial"/>
          <w:sz w:val="20"/>
          <w:szCs w:val="20"/>
        </w:rPr>
        <w:t>Україна</w:t>
      </w:r>
    </w:p>
    <w:p w:rsidR="006F3563" w:rsidRDefault="006F3563" w:rsidP="006F3563">
      <w:pPr>
        <w:spacing w:after="0" w:line="240" w:lineRule="auto"/>
        <w:rPr>
          <w:rFonts w:ascii="Arial" w:hAnsi="Arial" w:cs="Arial"/>
          <w:sz w:val="20"/>
          <w:szCs w:val="20"/>
        </w:rPr>
      </w:pPr>
    </w:p>
    <w:p w:rsidR="006F3563" w:rsidRPr="006F3563" w:rsidRDefault="006F3563" w:rsidP="006F3563">
      <w:pPr>
        <w:spacing w:after="0" w:line="240" w:lineRule="auto"/>
        <w:rPr>
          <w:rFonts w:ascii="Arial" w:hAnsi="Arial" w:cs="Arial"/>
          <w:sz w:val="20"/>
          <w:szCs w:val="20"/>
        </w:rPr>
      </w:pPr>
    </w:p>
    <w:p w:rsidR="00D53B35" w:rsidRDefault="00D53B35" w:rsidP="00D53B35">
      <w:pPr>
        <w:pStyle w:val="af2"/>
        <w:rPr>
          <w:rFonts w:ascii="Arial" w:hAnsi="Arial" w:cs="Arial"/>
          <w:sz w:val="20"/>
          <w:szCs w:val="20"/>
          <w:lang w:val="uk-UA"/>
        </w:rPr>
      </w:pPr>
      <w:r>
        <w:rPr>
          <w:rFonts w:ascii="Arial" w:hAnsi="Arial" w:cs="Arial"/>
          <w:b/>
          <w:sz w:val="20"/>
          <w:szCs w:val="20"/>
          <w:lang w:val="uk-UA"/>
        </w:rPr>
        <w:t xml:space="preserve">40. </w:t>
      </w:r>
      <w:r w:rsidRPr="00B21106">
        <w:rPr>
          <w:rFonts w:ascii="Arial" w:hAnsi="Arial" w:cs="Arial"/>
          <w:b/>
          <w:sz w:val="20"/>
          <w:szCs w:val="20"/>
          <w:lang w:val="uk-UA"/>
        </w:rPr>
        <w:t xml:space="preserve">Подовження тривалості клінічного випробування на території України до 31 березня 2021 року </w:t>
      </w:r>
      <w:r w:rsidRPr="00D46B2E">
        <w:rPr>
          <w:rFonts w:ascii="Arial" w:hAnsi="Arial" w:cs="Arial"/>
          <w:sz w:val="20"/>
          <w:lang w:val="uk-UA"/>
        </w:rPr>
        <w:t xml:space="preserve">до протоколу клінічного </w:t>
      </w:r>
      <w:r w:rsidRPr="00F97914">
        <w:rPr>
          <w:rFonts w:ascii="Arial" w:hAnsi="Arial" w:cs="Arial"/>
          <w:sz w:val="20"/>
          <w:lang w:val="uk-UA"/>
        </w:rPr>
        <w:t>виробування</w:t>
      </w:r>
      <w:r w:rsidRPr="00D46B2E">
        <w:rPr>
          <w:rFonts w:ascii="Arial" w:hAnsi="Arial" w:cs="Arial"/>
          <w:sz w:val="20"/>
          <w:lang w:val="uk-UA"/>
        </w:rPr>
        <w:t xml:space="preserve"> </w:t>
      </w:r>
      <w:r w:rsidRPr="00B21106">
        <w:rPr>
          <w:rFonts w:ascii="Arial" w:hAnsi="Arial" w:cs="Arial"/>
          <w:sz w:val="20"/>
          <w:szCs w:val="20"/>
          <w:lang w:val="uk-UA"/>
        </w:rPr>
        <w:t xml:space="preserve">«Проспективне, багатоцентрове, рандомізоване, подвійне сліпе, плацебо контрольоване дослідження 3 фази у 2-х паралельних групах для порівняння ефективності і безпеки застосування </w:t>
      </w:r>
      <w:r w:rsidRPr="00F97914">
        <w:rPr>
          <w:rFonts w:ascii="Arial" w:hAnsi="Arial" w:cs="Arial"/>
          <w:b/>
          <w:sz w:val="20"/>
          <w:szCs w:val="20"/>
          <w:lang w:val="uk-UA"/>
        </w:rPr>
        <w:t>масітинібу</w:t>
      </w:r>
      <w:r w:rsidRPr="00B21106">
        <w:rPr>
          <w:rFonts w:ascii="Arial" w:hAnsi="Arial" w:cs="Arial"/>
          <w:sz w:val="20"/>
          <w:szCs w:val="20"/>
          <w:lang w:val="uk-UA"/>
        </w:rPr>
        <w:t xml:space="preserve"> з доцетакселом та плацебо з доцетакселом у першій лінії терапії метастатичного кастрат-резистентного раку передміхурової залози (mCRPC)»</w:t>
      </w:r>
      <w:r w:rsidRPr="00B21106">
        <w:rPr>
          <w:rFonts w:ascii="Arial" w:hAnsi="Arial" w:cs="Arial"/>
          <w:color w:val="000000"/>
          <w:sz w:val="20"/>
          <w:szCs w:val="20"/>
          <w:lang w:val="uk-UA"/>
        </w:rPr>
        <w:t xml:space="preserve">, </w:t>
      </w:r>
      <w:r w:rsidRPr="003F05F9">
        <w:rPr>
          <w:rFonts w:ascii="Arial" w:hAnsi="Arial" w:cs="Arial"/>
          <w:sz w:val="20"/>
          <w:szCs w:val="20"/>
          <w:lang w:val="uk-UA"/>
        </w:rPr>
        <w:t xml:space="preserve">код дослідження </w:t>
      </w:r>
      <w:r w:rsidRPr="00F97914">
        <w:rPr>
          <w:rFonts w:ascii="Arial" w:hAnsi="Arial" w:cs="Arial"/>
          <w:b/>
          <w:sz w:val="20"/>
          <w:szCs w:val="20"/>
        </w:rPr>
        <w:t>AB</w:t>
      </w:r>
      <w:r w:rsidRPr="00F97914">
        <w:rPr>
          <w:rFonts w:ascii="Arial" w:hAnsi="Arial" w:cs="Arial"/>
          <w:b/>
          <w:sz w:val="20"/>
          <w:szCs w:val="20"/>
          <w:lang w:val="uk-UA"/>
        </w:rPr>
        <w:t>12003</w:t>
      </w:r>
      <w:r w:rsidRPr="00B653C9">
        <w:rPr>
          <w:rFonts w:ascii="Arial" w:hAnsi="Arial" w:cs="Arial"/>
          <w:sz w:val="20"/>
          <w:szCs w:val="20"/>
          <w:lang w:val="uk-UA"/>
        </w:rPr>
        <w:t xml:space="preserve">, </w:t>
      </w:r>
      <w:r w:rsidRPr="00B653C9">
        <w:rPr>
          <w:rFonts w:ascii="Arial" w:hAnsi="Arial" w:cs="Arial"/>
          <w:color w:val="000000"/>
          <w:sz w:val="20"/>
          <w:szCs w:val="20"/>
          <w:lang w:val="uk-UA"/>
        </w:rPr>
        <w:t xml:space="preserve">версія </w:t>
      </w:r>
      <w:r w:rsidRPr="00F97914">
        <w:rPr>
          <w:rFonts w:ascii="Arial" w:hAnsi="Arial" w:cs="Arial"/>
          <w:color w:val="000000"/>
          <w:sz w:val="20"/>
          <w:szCs w:val="20"/>
          <w:lang w:val="uk-UA"/>
        </w:rPr>
        <w:t>7</w:t>
      </w:r>
      <w:r w:rsidRPr="00B653C9">
        <w:rPr>
          <w:rFonts w:ascii="Arial" w:hAnsi="Arial" w:cs="Arial"/>
          <w:color w:val="000000"/>
          <w:sz w:val="20"/>
          <w:szCs w:val="20"/>
          <w:lang w:val="uk-UA"/>
        </w:rPr>
        <w:t>.</w:t>
      </w:r>
      <w:r w:rsidRPr="00F97914">
        <w:rPr>
          <w:rFonts w:ascii="Arial" w:hAnsi="Arial" w:cs="Arial"/>
          <w:color w:val="000000"/>
          <w:sz w:val="20"/>
          <w:szCs w:val="20"/>
          <w:lang w:val="uk-UA"/>
        </w:rPr>
        <w:t>0</w:t>
      </w:r>
      <w:r w:rsidRPr="00B653C9">
        <w:rPr>
          <w:rFonts w:ascii="Arial" w:hAnsi="Arial" w:cs="Arial"/>
          <w:color w:val="000000"/>
          <w:sz w:val="20"/>
          <w:szCs w:val="20"/>
          <w:lang w:val="uk-UA"/>
        </w:rPr>
        <w:t xml:space="preserve"> </w:t>
      </w:r>
      <w:r>
        <w:rPr>
          <w:rFonts w:ascii="Arial" w:hAnsi="Arial" w:cs="Arial"/>
          <w:color w:val="000000"/>
          <w:sz w:val="20"/>
          <w:szCs w:val="20"/>
        </w:rPr>
        <w:t>ROW</w:t>
      </w:r>
      <w:r>
        <w:rPr>
          <w:rFonts w:ascii="Arial" w:hAnsi="Arial" w:cs="Arial"/>
          <w:color w:val="000000"/>
          <w:sz w:val="20"/>
          <w:szCs w:val="20"/>
          <w:lang w:val="uk-UA"/>
        </w:rPr>
        <w:t xml:space="preserve"> від </w:t>
      </w:r>
      <w:r w:rsidRPr="00F97914">
        <w:rPr>
          <w:rFonts w:ascii="Arial" w:hAnsi="Arial" w:cs="Arial"/>
          <w:color w:val="000000"/>
          <w:sz w:val="20"/>
          <w:szCs w:val="20"/>
          <w:lang w:val="uk-UA"/>
        </w:rPr>
        <w:t>18</w:t>
      </w:r>
      <w:r w:rsidRPr="00B653C9">
        <w:rPr>
          <w:rFonts w:ascii="Arial" w:hAnsi="Arial" w:cs="Arial"/>
          <w:color w:val="000000"/>
          <w:sz w:val="20"/>
          <w:szCs w:val="20"/>
          <w:lang w:val="uk-UA"/>
        </w:rPr>
        <w:t>.</w:t>
      </w:r>
      <w:r w:rsidRPr="003678E9">
        <w:rPr>
          <w:rFonts w:ascii="Arial" w:hAnsi="Arial" w:cs="Arial"/>
          <w:color w:val="000000"/>
          <w:sz w:val="20"/>
          <w:szCs w:val="20"/>
          <w:lang w:val="uk-UA"/>
        </w:rPr>
        <w:t>12</w:t>
      </w:r>
      <w:r w:rsidRPr="00B653C9">
        <w:rPr>
          <w:rFonts w:ascii="Arial" w:hAnsi="Arial" w:cs="Arial"/>
          <w:color w:val="000000"/>
          <w:sz w:val="20"/>
          <w:szCs w:val="20"/>
          <w:lang w:val="uk-UA"/>
        </w:rPr>
        <w:t>.201</w:t>
      </w:r>
      <w:r w:rsidRPr="00F97914">
        <w:rPr>
          <w:rFonts w:ascii="Arial" w:hAnsi="Arial" w:cs="Arial"/>
          <w:color w:val="000000"/>
          <w:sz w:val="20"/>
          <w:szCs w:val="20"/>
          <w:lang w:val="uk-UA"/>
        </w:rPr>
        <w:t>7</w:t>
      </w:r>
      <w:r>
        <w:rPr>
          <w:rFonts w:ascii="Arial" w:hAnsi="Arial" w:cs="Arial"/>
          <w:sz w:val="20"/>
          <w:szCs w:val="20"/>
          <w:lang w:val="uk-UA"/>
        </w:rPr>
        <w:t>; с</w:t>
      </w:r>
      <w:r w:rsidRPr="00FA2742">
        <w:rPr>
          <w:rFonts w:ascii="Arial" w:hAnsi="Arial" w:cs="Arial"/>
          <w:sz w:val="20"/>
          <w:szCs w:val="20"/>
          <w:lang w:val="uk-UA"/>
        </w:rPr>
        <w:t>понсор - AB Science (Франція)</w:t>
      </w:r>
    </w:p>
    <w:p w:rsidR="00D53B35" w:rsidRDefault="00D53B35" w:rsidP="006F3563">
      <w:pPr>
        <w:jc w:val="both"/>
        <w:rPr>
          <w:rFonts w:ascii="Arial" w:hAnsi="Arial" w:cs="Arial"/>
          <w:color w:val="000000"/>
          <w:sz w:val="20"/>
          <w:szCs w:val="20"/>
        </w:rPr>
      </w:pPr>
      <w:r w:rsidRPr="003F05F9">
        <w:rPr>
          <w:rFonts w:ascii="Arial" w:hAnsi="Arial" w:cs="Arial"/>
          <w:color w:val="000000"/>
          <w:sz w:val="20"/>
          <w:szCs w:val="20"/>
        </w:rPr>
        <w:t>Заявник – ТОВ «Сінерджи Групп Україна»</w:t>
      </w:r>
    </w:p>
    <w:p w:rsidR="006F3563" w:rsidRPr="006F3563" w:rsidRDefault="006F3563" w:rsidP="006F3563">
      <w:pPr>
        <w:jc w:val="both"/>
        <w:rPr>
          <w:rFonts w:ascii="Arial" w:hAnsi="Arial" w:cs="Arial"/>
          <w:color w:val="000000"/>
          <w:sz w:val="20"/>
          <w:szCs w:val="20"/>
        </w:rPr>
      </w:pPr>
    </w:p>
    <w:p w:rsidR="00D53B35" w:rsidRPr="00D46B2E" w:rsidRDefault="00D53B35" w:rsidP="00D53B35">
      <w:pPr>
        <w:spacing w:after="0" w:line="240" w:lineRule="auto"/>
        <w:jc w:val="both"/>
        <w:rPr>
          <w:rFonts w:ascii="Arial" w:hAnsi="Arial" w:cs="Arial"/>
          <w:b/>
          <w:sz w:val="20"/>
        </w:rPr>
      </w:pPr>
      <w:r>
        <w:rPr>
          <w:rFonts w:ascii="Arial" w:hAnsi="Arial" w:cs="Arial"/>
          <w:b/>
          <w:sz w:val="20"/>
        </w:rPr>
        <w:t xml:space="preserve">41. </w:t>
      </w:r>
      <w:r w:rsidRPr="00D46B2E">
        <w:rPr>
          <w:rFonts w:ascii="Arial" w:hAnsi="Arial" w:cs="Arial"/>
          <w:b/>
          <w:sz w:val="20"/>
        </w:rPr>
        <w:t>Розділ «Хімія, виробництво та контроль» Досьє досліджуваного лікарського засобу Мірікізумаб (</w:t>
      </w:r>
      <w:r w:rsidRPr="00D46B2E">
        <w:rPr>
          <w:rFonts w:ascii="Arial" w:hAnsi="Arial" w:cs="Arial"/>
          <w:b/>
          <w:sz w:val="20"/>
          <w:lang w:val="ru-RU"/>
        </w:rPr>
        <w:t>LY</w:t>
      </w:r>
      <w:r w:rsidRPr="00D46B2E">
        <w:rPr>
          <w:rFonts w:ascii="Arial" w:hAnsi="Arial" w:cs="Arial"/>
          <w:b/>
          <w:sz w:val="20"/>
        </w:rPr>
        <w:t xml:space="preserve">3074828), </w:t>
      </w:r>
      <w:r w:rsidRPr="00D46B2E">
        <w:rPr>
          <w:rFonts w:ascii="Arial" w:hAnsi="Arial" w:cs="Arial"/>
          <w:b/>
          <w:sz w:val="20"/>
          <w:lang w:val="en-US"/>
        </w:rPr>
        <w:t>Amendment</w:t>
      </w:r>
      <w:r w:rsidRPr="00D46B2E">
        <w:rPr>
          <w:rFonts w:ascii="Arial" w:hAnsi="Arial" w:cs="Arial"/>
          <w:b/>
          <w:sz w:val="20"/>
        </w:rPr>
        <w:t xml:space="preserve"> 01, від березня 2019 року, англійською мовою; включення додаткової виробничої ділянки, відповідальної за контроль досліджуваного лікарського засобу Мірікізумаб (LY3074828): «</w:t>
      </w:r>
      <w:r w:rsidRPr="00D46B2E">
        <w:rPr>
          <w:rFonts w:ascii="Arial" w:hAnsi="Arial" w:cs="Arial"/>
          <w:b/>
          <w:sz w:val="20"/>
          <w:lang w:val="en-US"/>
        </w:rPr>
        <w:t>PPD</w:t>
      </w:r>
      <w:r w:rsidRPr="00D46B2E">
        <w:rPr>
          <w:rFonts w:ascii="Arial" w:hAnsi="Arial" w:cs="Arial"/>
          <w:b/>
          <w:sz w:val="20"/>
        </w:rPr>
        <w:t xml:space="preserve"> </w:t>
      </w:r>
      <w:r w:rsidRPr="00D46B2E">
        <w:rPr>
          <w:rFonts w:ascii="Arial" w:hAnsi="Arial" w:cs="Arial"/>
          <w:b/>
          <w:sz w:val="20"/>
          <w:lang w:val="en-US"/>
        </w:rPr>
        <w:t>DEVELOPMENT</w:t>
      </w:r>
      <w:r w:rsidRPr="00D46B2E">
        <w:rPr>
          <w:rFonts w:ascii="Arial" w:hAnsi="Arial" w:cs="Arial"/>
          <w:b/>
          <w:sz w:val="20"/>
        </w:rPr>
        <w:t xml:space="preserve">, </w:t>
      </w:r>
      <w:r w:rsidRPr="00D46B2E">
        <w:rPr>
          <w:rFonts w:ascii="Arial" w:hAnsi="Arial" w:cs="Arial"/>
          <w:b/>
          <w:sz w:val="20"/>
          <w:lang w:val="en-US"/>
        </w:rPr>
        <w:t>USA</w:t>
      </w:r>
      <w:r w:rsidRPr="00D46B2E">
        <w:rPr>
          <w:rFonts w:ascii="Arial" w:hAnsi="Arial" w:cs="Arial"/>
          <w:b/>
          <w:sz w:val="20"/>
        </w:rPr>
        <w:t xml:space="preserve">»; подовження терміну придатності досліджуваного лікарського засобу Мірікізумаб (LY3074828) та відповідного плацебо до 30 місяців </w:t>
      </w:r>
      <w:r w:rsidRPr="00D46B2E">
        <w:rPr>
          <w:rFonts w:ascii="Arial" w:hAnsi="Arial" w:cs="Arial"/>
          <w:sz w:val="20"/>
        </w:rPr>
        <w:t xml:space="preserve">до протоколу клінічного </w:t>
      </w:r>
      <w:r>
        <w:rPr>
          <w:rFonts w:ascii="Arial" w:hAnsi="Arial" w:cs="Arial"/>
          <w:sz w:val="20"/>
        </w:rPr>
        <w:t>виробування</w:t>
      </w:r>
      <w:r w:rsidRPr="00D46B2E">
        <w:rPr>
          <w:rFonts w:ascii="Arial" w:hAnsi="Arial" w:cs="Arial"/>
          <w:sz w:val="20"/>
        </w:rPr>
        <w:t xml:space="preserve"> </w:t>
      </w:r>
      <w:r>
        <w:rPr>
          <w:rFonts w:ascii="Arial" w:hAnsi="Arial" w:cs="Arial"/>
          <w:sz w:val="20"/>
        </w:rPr>
        <w:t>«</w:t>
      </w:r>
      <w:r w:rsidRPr="00D46B2E">
        <w:rPr>
          <w:rFonts w:ascii="Arial" w:hAnsi="Arial" w:cs="Arial"/>
          <w:sz w:val="20"/>
        </w:rPr>
        <w:t xml:space="preserve">Багатоцентрове, рандомізоване, подвійне сліпе, плацебо-контрольоване дослідження фази 3, яке проводиться в паралельних групах, для вивчення індукційної терапії </w:t>
      </w:r>
      <w:r w:rsidRPr="00B270B2">
        <w:rPr>
          <w:rFonts w:ascii="Arial" w:hAnsi="Arial" w:cs="Arial"/>
          <w:b/>
          <w:sz w:val="20"/>
        </w:rPr>
        <w:t>мірікізумабом</w:t>
      </w:r>
      <w:r w:rsidRPr="00D46B2E">
        <w:rPr>
          <w:rFonts w:ascii="Arial" w:hAnsi="Arial" w:cs="Arial"/>
          <w:sz w:val="20"/>
        </w:rPr>
        <w:t xml:space="preserve"> у пацієнтів із виразковим колітом в активній стадії від помірного до важкого ступеня, в яких стандартна та біологічна терапія була неефективною</w:t>
      </w:r>
      <w:r>
        <w:rPr>
          <w:rFonts w:ascii="Arial" w:hAnsi="Arial" w:cs="Arial"/>
          <w:sz w:val="20"/>
        </w:rPr>
        <w:t>»</w:t>
      </w:r>
      <w:r w:rsidRPr="00D46B2E">
        <w:rPr>
          <w:rFonts w:ascii="Arial" w:hAnsi="Arial" w:cs="Arial"/>
          <w:sz w:val="20"/>
        </w:rPr>
        <w:t>, код дослідження</w:t>
      </w:r>
      <w:r>
        <w:rPr>
          <w:rFonts w:ascii="Arial" w:hAnsi="Arial" w:cs="Arial"/>
          <w:sz w:val="20"/>
        </w:rPr>
        <w:t xml:space="preserve">    </w:t>
      </w:r>
      <w:r w:rsidRPr="00D46B2E">
        <w:rPr>
          <w:rFonts w:ascii="Arial" w:hAnsi="Arial" w:cs="Arial"/>
          <w:sz w:val="20"/>
        </w:rPr>
        <w:t xml:space="preserve"> </w:t>
      </w:r>
      <w:r w:rsidR="00A80474">
        <w:rPr>
          <w:rFonts w:ascii="Arial" w:hAnsi="Arial" w:cs="Arial"/>
          <w:sz w:val="20"/>
        </w:rPr>
        <w:t xml:space="preserve">     </w:t>
      </w:r>
      <w:r w:rsidRPr="00D46B2E">
        <w:rPr>
          <w:rFonts w:ascii="Arial" w:eastAsia="Times New Roman" w:hAnsi="Arial" w:cs="Arial"/>
          <w:b/>
          <w:sz w:val="20"/>
          <w:lang w:val="ru-RU"/>
        </w:rPr>
        <w:t>I</w:t>
      </w:r>
      <w:r w:rsidRPr="00D46B2E">
        <w:rPr>
          <w:rFonts w:ascii="Arial" w:eastAsia="Times New Roman" w:hAnsi="Arial" w:cs="Arial"/>
          <w:b/>
          <w:sz w:val="20"/>
        </w:rPr>
        <w:t>6</w:t>
      </w:r>
      <w:r w:rsidRPr="00D46B2E">
        <w:rPr>
          <w:rFonts w:ascii="Arial" w:eastAsia="Times New Roman" w:hAnsi="Arial" w:cs="Arial"/>
          <w:b/>
          <w:sz w:val="20"/>
          <w:lang w:val="ru-RU"/>
        </w:rPr>
        <w:t>T</w:t>
      </w:r>
      <w:r w:rsidRPr="00D46B2E">
        <w:rPr>
          <w:rFonts w:ascii="Arial" w:eastAsia="Times New Roman" w:hAnsi="Arial" w:cs="Arial"/>
          <w:b/>
          <w:sz w:val="20"/>
        </w:rPr>
        <w:t>-</w:t>
      </w:r>
      <w:r w:rsidRPr="00D46B2E">
        <w:rPr>
          <w:rFonts w:ascii="Arial" w:eastAsia="Times New Roman" w:hAnsi="Arial" w:cs="Arial"/>
          <w:b/>
          <w:sz w:val="20"/>
          <w:lang w:val="ru-RU"/>
        </w:rPr>
        <w:t>MC</w:t>
      </w:r>
      <w:r w:rsidRPr="00D46B2E">
        <w:rPr>
          <w:rFonts w:ascii="Arial" w:eastAsia="Times New Roman" w:hAnsi="Arial" w:cs="Arial"/>
          <w:b/>
          <w:sz w:val="20"/>
        </w:rPr>
        <w:t>-</w:t>
      </w:r>
      <w:r w:rsidRPr="00D46B2E">
        <w:rPr>
          <w:rFonts w:ascii="Arial" w:eastAsia="Times New Roman" w:hAnsi="Arial" w:cs="Arial"/>
          <w:b/>
          <w:sz w:val="20"/>
          <w:lang w:val="ru-RU"/>
        </w:rPr>
        <w:t>AMAN</w:t>
      </w:r>
      <w:r w:rsidRPr="00D46B2E">
        <w:rPr>
          <w:rFonts w:ascii="Arial" w:eastAsia="Times New Roman" w:hAnsi="Arial" w:cs="Arial"/>
          <w:b/>
          <w:sz w:val="20"/>
        </w:rPr>
        <w:t xml:space="preserve"> </w:t>
      </w:r>
      <w:r w:rsidRPr="00D46B2E">
        <w:rPr>
          <w:rFonts w:ascii="Arial" w:eastAsia="Times New Roman" w:hAnsi="Arial" w:cs="Arial"/>
          <w:sz w:val="20"/>
        </w:rPr>
        <w:t>від 13 березня 2018 року</w:t>
      </w:r>
      <w:r>
        <w:rPr>
          <w:rFonts w:ascii="Arial" w:hAnsi="Arial" w:cs="Arial"/>
          <w:sz w:val="20"/>
        </w:rPr>
        <w:t>;</w:t>
      </w:r>
      <w:r w:rsidRPr="00D46B2E">
        <w:rPr>
          <w:rFonts w:ascii="Arial" w:hAnsi="Arial" w:cs="Arial"/>
          <w:sz w:val="20"/>
        </w:rPr>
        <w:t xml:space="preserve"> спонсор - </w:t>
      </w:r>
      <w:r w:rsidRPr="00D46B2E">
        <w:rPr>
          <w:rFonts w:ascii="Arial" w:eastAsia="Times New Roman" w:hAnsi="Arial" w:cs="Arial"/>
          <w:sz w:val="20"/>
        </w:rPr>
        <w:t>Eli Lilly and Company, США</w:t>
      </w:r>
    </w:p>
    <w:p w:rsidR="00D53B35" w:rsidRPr="00D46B2E" w:rsidRDefault="00D53B35" w:rsidP="00D53B35">
      <w:pPr>
        <w:pStyle w:val="ad"/>
        <w:spacing w:after="0"/>
        <w:ind w:left="0"/>
        <w:rPr>
          <w:rFonts w:ascii="Arial" w:hAnsi="Arial" w:cs="Arial"/>
          <w:sz w:val="20"/>
          <w:szCs w:val="20"/>
          <w:lang w:val="uk-UA"/>
        </w:rPr>
      </w:pPr>
      <w:r w:rsidRPr="00D46B2E">
        <w:rPr>
          <w:rFonts w:ascii="Arial" w:hAnsi="Arial" w:cs="Arial"/>
          <w:sz w:val="20"/>
          <w:szCs w:val="20"/>
          <w:lang w:val="uk-UA"/>
        </w:rPr>
        <w:t>Заявник – Підприємство з 100% іноземною ін</w:t>
      </w:r>
      <w:r w:rsidRPr="00D53B35">
        <w:rPr>
          <w:rFonts w:ascii="Arial" w:hAnsi="Arial" w:cs="Arial"/>
          <w:sz w:val="20"/>
          <w:szCs w:val="20"/>
          <w:lang w:val="uk-UA"/>
        </w:rPr>
        <w:t>вестицією «АЙК’ЮВІА РДС Україна»</w:t>
      </w:r>
    </w:p>
    <w:p w:rsidR="00A80474" w:rsidRDefault="00A80474" w:rsidP="00D53B35">
      <w:pPr>
        <w:spacing w:after="0" w:line="240" w:lineRule="auto"/>
        <w:jc w:val="both"/>
        <w:rPr>
          <w:rFonts w:ascii="Arial" w:hAnsi="Arial" w:cs="Arial"/>
          <w:i/>
          <w:sz w:val="20"/>
          <w:szCs w:val="20"/>
        </w:rPr>
      </w:pPr>
    </w:p>
    <w:p w:rsidR="006F3563" w:rsidRDefault="006F3563" w:rsidP="00D53B35">
      <w:pPr>
        <w:spacing w:after="0" w:line="240" w:lineRule="auto"/>
        <w:jc w:val="both"/>
        <w:rPr>
          <w:rFonts w:ascii="Arial" w:hAnsi="Arial" w:cs="Arial"/>
          <w:i/>
          <w:sz w:val="20"/>
          <w:szCs w:val="20"/>
        </w:rPr>
      </w:pPr>
    </w:p>
    <w:p w:rsidR="00A80474" w:rsidRPr="00B41EC4" w:rsidRDefault="00A80474" w:rsidP="00A80474">
      <w:pPr>
        <w:spacing w:after="0" w:line="240" w:lineRule="auto"/>
        <w:jc w:val="both"/>
        <w:rPr>
          <w:rFonts w:ascii="Arial" w:hAnsi="Arial" w:cs="Arial"/>
          <w:b/>
          <w:sz w:val="20"/>
        </w:rPr>
      </w:pPr>
      <w:r>
        <w:rPr>
          <w:rFonts w:ascii="Arial" w:hAnsi="Arial" w:cs="Arial"/>
          <w:b/>
          <w:sz w:val="20"/>
        </w:rPr>
        <w:t xml:space="preserve">42. </w:t>
      </w:r>
      <w:r w:rsidRPr="00B41EC4">
        <w:rPr>
          <w:rFonts w:ascii="Arial" w:hAnsi="Arial" w:cs="Arial"/>
          <w:b/>
          <w:sz w:val="20"/>
        </w:rPr>
        <w:t xml:space="preserve">Розділ «Хімія, виробництво та контроль» Досьє досліджуваного лікарського засобу Мірікізумаб (LY3074828), Amendment 01, від березня 2019 року, англійською мовою; включення додаткової виробничої ділянки, відповідальної за контроль досліджуваного лікарського засобу Мірікізумаб (LY3074828): «PPD DEVELOPMENT, USA»; подовження терміну придатності досліджуваного лікарського засобу Мірікізумаб (LY3074828) та відповідного плацебо до 30 місяців </w:t>
      </w:r>
      <w:r w:rsidRPr="00B41EC4">
        <w:rPr>
          <w:rFonts w:ascii="Arial" w:hAnsi="Arial" w:cs="Arial"/>
          <w:sz w:val="20"/>
        </w:rPr>
        <w:t xml:space="preserve">до </w:t>
      </w:r>
      <w:r>
        <w:rPr>
          <w:rFonts w:ascii="Arial" w:hAnsi="Arial" w:cs="Arial"/>
          <w:sz w:val="20"/>
        </w:rPr>
        <w:t>протоколу клінічного випробування</w:t>
      </w:r>
      <w:r w:rsidRPr="00B41EC4">
        <w:rPr>
          <w:rFonts w:ascii="Arial" w:hAnsi="Arial" w:cs="Arial"/>
          <w:sz w:val="20"/>
        </w:rPr>
        <w:t xml:space="preserve"> </w:t>
      </w:r>
      <w:r>
        <w:rPr>
          <w:rFonts w:ascii="Arial" w:hAnsi="Arial" w:cs="Arial"/>
          <w:sz w:val="20"/>
        </w:rPr>
        <w:t>«</w:t>
      </w:r>
      <w:r w:rsidRPr="00B41EC4">
        <w:rPr>
          <w:rFonts w:ascii="Arial" w:hAnsi="Arial" w:cs="Arial"/>
          <w:sz w:val="20"/>
        </w:rPr>
        <w:t xml:space="preserve">Багатоцентрове, рандомізоване, подвійне сліпе, плацебо-контрольоване дослідження фази 3, яке проводиться в паралельних групах, для вивчення підтримувального лікування </w:t>
      </w:r>
      <w:r w:rsidRPr="007E36D5">
        <w:rPr>
          <w:rFonts w:ascii="Arial" w:hAnsi="Arial" w:cs="Arial"/>
          <w:b/>
          <w:sz w:val="20"/>
        </w:rPr>
        <w:t>мірікізумабом</w:t>
      </w:r>
      <w:r w:rsidRPr="00B41EC4">
        <w:rPr>
          <w:rFonts w:ascii="Arial" w:hAnsi="Arial" w:cs="Arial"/>
          <w:sz w:val="20"/>
        </w:rPr>
        <w:t xml:space="preserve"> у пацієнтів з виразковим колітом в активній стадії від помірного до важкого ступеня</w:t>
      </w:r>
      <w:r>
        <w:rPr>
          <w:rFonts w:ascii="Arial" w:hAnsi="Arial" w:cs="Arial"/>
          <w:sz w:val="20"/>
        </w:rPr>
        <w:t>»</w:t>
      </w:r>
      <w:r w:rsidRPr="00B41EC4">
        <w:rPr>
          <w:rFonts w:ascii="Arial" w:hAnsi="Arial" w:cs="Arial"/>
          <w:sz w:val="20"/>
        </w:rPr>
        <w:t xml:space="preserve">, код дослідження </w:t>
      </w:r>
      <w:r w:rsidRPr="00B41EC4">
        <w:rPr>
          <w:rFonts w:ascii="Arial" w:eastAsia="Times New Roman" w:hAnsi="Arial" w:cs="Arial"/>
          <w:b/>
          <w:sz w:val="20"/>
          <w:lang w:val="ru-RU"/>
        </w:rPr>
        <w:t>I</w:t>
      </w:r>
      <w:r w:rsidRPr="00B41EC4">
        <w:rPr>
          <w:rFonts w:ascii="Arial" w:eastAsia="Times New Roman" w:hAnsi="Arial" w:cs="Arial"/>
          <w:b/>
          <w:sz w:val="20"/>
        </w:rPr>
        <w:t>6</w:t>
      </w:r>
      <w:r w:rsidRPr="00B41EC4">
        <w:rPr>
          <w:rFonts w:ascii="Arial" w:eastAsia="Times New Roman" w:hAnsi="Arial" w:cs="Arial"/>
          <w:b/>
          <w:sz w:val="20"/>
          <w:lang w:val="ru-RU"/>
        </w:rPr>
        <w:t>T</w:t>
      </w:r>
      <w:r w:rsidRPr="00B41EC4">
        <w:rPr>
          <w:rFonts w:ascii="Arial" w:eastAsia="Times New Roman" w:hAnsi="Arial" w:cs="Arial"/>
          <w:b/>
          <w:sz w:val="20"/>
        </w:rPr>
        <w:t>-</w:t>
      </w:r>
      <w:r w:rsidRPr="00B41EC4">
        <w:rPr>
          <w:rFonts w:ascii="Arial" w:eastAsia="Times New Roman" w:hAnsi="Arial" w:cs="Arial"/>
          <w:b/>
          <w:sz w:val="20"/>
          <w:lang w:val="ru-RU"/>
        </w:rPr>
        <w:t>MC</w:t>
      </w:r>
      <w:r w:rsidRPr="00B41EC4">
        <w:rPr>
          <w:rFonts w:ascii="Arial" w:eastAsia="Times New Roman" w:hAnsi="Arial" w:cs="Arial"/>
          <w:b/>
          <w:sz w:val="20"/>
        </w:rPr>
        <w:t>-</w:t>
      </w:r>
      <w:r w:rsidRPr="00B41EC4">
        <w:rPr>
          <w:rFonts w:ascii="Arial" w:eastAsia="Times New Roman" w:hAnsi="Arial" w:cs="Arial"/>
          <w:b/>
          <w:sz w:val="20"/>
          <w:lang w:val="ru-RU"/>
        </w:rPr>
        <w:t>AMBG</w:t>
      </w:r>
      <w:r w:rsidRPr="00B41EC4">
        <w:rPr>
          <w:rFonts w:ascii="Arial" w:eastAsia="Times New Roman" w:hAnsi="Arial" w:cs="Arial"/>
          <w:b/>
          <w:sz w:val="20"/>
        </w:rPr>
        <w:t xml:space="preserve"> </w:t>
      </w:r>
      <w:r w:rsidRPr="00B41EC4">
        <w:rPr>
          <w:rFonts w:ascii="Arial" w:eastAsia="Times New Roman" w:hAnsi="Arial" w:cs="Arial"/>
          <w:sz w:val="20"/>
        </w:rPr>
        <w:t>від 13 березня 2018 року</w:t>
      </w:r>
      <w:r>
        <w:rPr>
          <w:rFonts w:ascii="Arial" w:hAnsi="Arial" w:cs="Arial"/>
          <w:sz w:val="20"/>
        </w:rPr>
        <w:t>;</w:t>
      </w:r>
      <w:r w:rsidRPr="00B41EC4">
        <w:rPr>
          <w:rFonts w:ascii="Arial" w:hAnsi="Arial" w:cs="Arial"/>
          <w:sz w:val="20"/>
        </w:rPr>
        <w:t xml:space="preserve"> спонсор - </w:t>
      </w:r>
      <w:r w:rsidRPr="00B41EC4">
        <w:rPr>
          <w:rFonts w:ascii="Arial" w:eastAsia="Times New Roman" w:hAnsi="Arial" w:cs="Arial"/>
          <w:sz w:val="20"/>
        </w:rPr>
        <w:t>Eli Lilly and Company, США</w:t>
      </w:r>
    </w:p>
    <w:p w:rsidR="00CD1040" w:rsidRDefault="00A80474" w:rsidP="006F3563">
      <w:pPr>
        <w:jc w:val="both"/>
        <w:rPr>
          <w:rFonts w:ascii="Arial" w:hAnsi="Arial" w:cs="Arial"/>
          <w:sz w:val="20"/>
          <w:szCs w:val="20"/>
        </w:rPr>
      </w:pPr>
      <w:r w:rsidRPr="00B41EC4">
        <w:rPr>
          <w:rFonts w:ascii="Arial" w:hAnsi="Arial" w:cs="Arial"/>
          <w:sz w:val="20"/>
          <w:szCs w:val="20"/>
        </w:rPr>
        <w:lastRenderedPageBreak/>
        <w:t>Заявник – Підприємств</w:t>
      </w:r>
      <w:r>
        <w:rPr>
          <w:rFonts w:ascii="Arial" w:hAnsi="Arial" w:cs="Arial"/>
          <w:sz w:val="20"/>
          <w:szCs w:val="20"/>
        </w:rPr>
        <w:t>о з 100% іноземною інвестицією «</w:t>
      </w:r>
      <w:r w:rsidRPr="00B41EC4">
        <w:rPr>
          <w:rFonts w:ascii="Arial" w:hAnsi="Arial" w:cs="Arial"/>
          <w:sz w:val="20"/>
          <w:szCs w:val="20"/>
        </w:rPr>
        <w:t>АЙК’ЮВІА РДС</w:t>
      </w:r>
      <w:r>
        <w:rPr>
          <w:rFonts w:ascii="Arial" w:hAnsi="Arial" w:cs="Arial"/>
          <w:sz w:val="20"/>
          <w:szCs w:val="20"/>
        </w:rPr>
        <w:t xml:space="preserve"> Україна»</w:t>
      </w:r>
    </w:p>
    <w:p w:rsidR="006F3563" w:rsidRPr="006F3563" w:rsidRDefault="006F3563" w:rsidP="006F3563">
      <w:pPr>
        <w:jc w:val="both"/>
        <w:rPr>
          <w:rFonts w:ascii="Arial" w:hAnsi="Arial" w:cs="Arial"/>
          <w:sz w:val="20"/>
          <w:szCs w:val="20"/>
        </w:rPr>
      </w:pPr>
    </w:p>
    <w:p w:rsidR="00CD1040" w:rsidRPr="002D51B3" w:rsidRDefault="00CD1040" w:rsidP="00C13388">
      <w:pPr>
        <w:pStyle w:val="a8"/>
        <w:spacing w:after="0" w:line="240" w:lineRule="auto"/>
        <w:ind w:left="0"/>
        <w:jc w:val="both"/>
        <w:rPr>
          <w:rFonts w:ascii="Arial" w:hAnsi="Arial" w:cs="Arial"/>
          <w:b/>
          <w:sz w:val="20"/>
          <w:szCs w:val="20"/>
          <w:lang w:eastAsia="ru-RU"/>
        </w:rPr>
      </w:pPr>
      <w:r>
        <w:rPr>
          <w:rFonts w:ascii="Arial" w:hAnsi="Arial" w:cs="Arial"/>
          <w:b/>
          <w:sz w:val="20"/>
          <w:szCs w:val="20"/>
          <w:lang w:eastAsia="ru-RU"/>
        </w:rPr>
        <w:t xml:space="preserve">43. </w:t>
      </w:r>
      <w:r w:rsidRPr="002D51B3">
        <w:rPr>
          <w:rFonts w:ascii="Arial" w:hAnsi="Arial" w:cs="Arial"/>
          <w:b/>
          <w:sz w:val="20"/>
          <w:szCs w:val="20"/>
          <w:lang w:eastAsia="ru-RU"/>
        </w:rPr>
        <w:t xml:space="preserve">Аптечний лист (Pharmacy Letter), </w:t>
      </w:r>
      <w:r w:rsidRPr="002D51B3">
        <w:rPr>
          <w:rFonts w:ascii="Arial" w:hAnsi="Arial" w:cs="Arial"/>
          <w:b/>
          <w:sz w:val="20"/>
          <w:szCs w:val="20"/>
        </w:rPr>
        <w:t>версія 1.2 від 28 березня 2019 року українською мовою;</w:t>
      </w:r>
      <w:r w:rsidRPr="002D51B3">
        <w:rPr>
          <w:rFonts w:ascii="Arial" w:hAnsi="Arial" w:cs="Arial"/>
          <w:b/>
          <w:sz w:val="20"/>
          <w:szCs w:val="20"/>
          <w:lang w:eastAsia="ru-RU"/>
        </w:rPr>
        <w:t xml:space="preserve"> Друкована реклама (Print Ad), </w:t>
      </w:r>
      <w:r w:rsidRPr="002D51B3">
        <w:rPr>
          <w:rFonts w:ascii="Arial" w:hAnsi="Arial" w:cs="Arial"/>
          <w:b/>
          <w:sz w:val="20"/>
          <w:szCs w:val="20"/>
        </w:rPr>
        <w:t>версія 1.2 від 28 березня 2019 року українською мовою;</w:t>
      </w:r>
      <w:r w:rsidRPr="002D51B3">
        <w:rPr>
          <w:rFonts w:ascii="Arial" w:hAnsi="Arial" w:cs="Arial"/>
          <w:b/>
          <w:sz w:val="20"/>
          <w:szCs w:val="20"/>
          <w:lang w:eastAsia="ru-RU"/>
        </w:rPr>
        <w:t xml:space="preserve"> Реклама на банері (Banner ads), </w:t>
      </w:r>
      <w:r w:rsidRPr="002D51B3">
        <w:rPr>
          <w:rFonts w:ascii="Arial" w:hAnsi="Arial" w:cs="Arial"/>
          <w:b/>
          <w:sz w:val="20"/>
          <w:szCs w:val="20"/>
        </w:rPr>
        <w:t>версія 1.</w:t>
      </w:r>
      <w:r w:rsidRPr="00CD1040">
        <w:rPr>
          <w:rFonts w:ascii="Arial" w:hAnsi="Arial" w:cs="Arial"/>
          <w:b/>
          <w:sz w:val="20"/>
          <w:szCs w:val="20"/>
        </w:rPr>
        <w:t>1</w:t>
      </w:r>
      <w:r w:rsidRPr="002D51B3">
        <w:rPr>
          <w:rFonts w:ascii="Arial" w:hAnsi="Arial" w:cs="Arial"/>
          <w:b/>
          <w:sz w:val="20"/>
          <w:szCs w:val="20"/>
        </w:rPr>
        <w:t xml:space="preserve"> від 28 березня 2019 року українською мовою;</w:t>
      </w:r>
      <w:r w:rsidRPr="002D51B3">
        <w:rPr>
          <w:rFonts w:ascii="Arial" w:hAnsi="Arial" w:cs="Arial"/>
          <w:b/>
          <w:sz w:val="20"/>
          <w:szCs w:val="20"/>
          <w:lang w:eastAsia="ru-RU"/>
        </w:rPr>
        <w:t xml:space="preserve"> </w:t>
      </w:r>
      <w:r w:rsidRPr="002D51B3">
        <w:rPr>
          <w:rFonts w:ascii="Arial" w:hAnsi="Arial" w:cs="Arial"/>
          <w:b/>
          <w:sz w:val="20"/>
          <w:szCs w:val="20"/>
        </w:rPr>
        <w:t>Реклама на телебаченні (TV Ad), версія 2.2 від 28 березня 2019 року українською мовою;</w:t>
      </w:r>
      <w:r w:rsidRPr="002D51B3">
        <w:rPr>
          <w:rFonts w:ascii="Arial" w:hAnsi="Arial" w:cs="Arial"/>
          <w:b/>
          <w:sz w:val="20"/>
          <w:szCs w:val="20"/>
          <w:lang w:eastAsia="ru-RU"/>
        </w:rPr>
        <w:t xml:space="preserve"> </w:t>
      </w:r>
      <w:r w:rsidRPr="002D51B3">
        <w:rPr>
          <w:rFonts w:ascii="Arial" w:hAnsi="Arial" w:cs="Arial"/>
          <w:b/>
          <w:sz w:val="20"/>
          <w:szCs w:val="20"/>
        </w:rPr>
        <w:t>Телевізійний рекламний сценарій (TV Ad Script), версія 1.2 від 28 березня 2019 року українською мовою;</w:t>
      </w:r>
      <w:r w:rsidRPr="002D51B3">
        <w:rPr>
          <w:rFonts w:ascii="Arial" w:hAnsi="Arial" w:cs="Arial"/>
          <w:b/>
          <w:sz w:val="20"/>
          <w:szCs w:val="20"/>
          <w:lang w:eastAsia="ru-RU"/>
        </w:rPr>
        <w:t xml:space="preserve"> </w:t>
      </w:r>
      <w:r w:rsidRPr="002D51B3">
        <w:rPr>
          <w:rFonts w:ascii="Arial" w:hAnsi="Arial" w:cs="Arial"/>
          <w:b/>
          <w:sz w:val="20"/>
          <w:szCs w:val="20"/>
        </w:rPr>
        <w:t xml:space="preserve">Радіоролик </w:t>
      </w:r>
      <w:r w:rsidRPr="002D51B3">
        <w:rPr>
          <w:rFonts w:ascii="Arial" w:hAnsi="Arial" w:cs="Arial"/>
          <w:b/>
          <w:sz w:val="20"/>
          <w:szCs w:val="20"/>
          <w:lang w:eastAsia="ru-RU"/>
        </w:rPr>
        <w:t xml:space="preserve">(Radio Ads), </w:t>
      </w:r>
      <w:r w:rsidRPr="002D51B3">
        <w:rPr>
          <w:rFonts w:ascii="Arial" w:hAnsi="Arial" w:cs="Arial"/>
          <w:b/>
          <w:sz w:val="20"/>
          <w:szCs w:val="20"/>
        </w:rPr>
        <w:t>версія 1.2 від 28 березня 2019 року українською мовою;</w:t>
      </w:r>
      <w:r w:rsidRPr="002D51B3">
        <w:rPr>
          <w:rFonts w:ascii="Arial" w:hAnsi="Arial" w:cs="Arial"/>
          <w:b/>
          <w:sz w:val="20"/>
          <w:szCs w:val="20"/>
          <w:lang w:eastAsia="ru-RU"/>
        </w:rPr>
        <w:t xml:space="preserve"> Пряма поштова розсилка (Direct mail letter)</w:t>
      </w:r>
      <w:r w:rsidRPr="002D51B3">
        <w:rPr>
          <w:rFonts w:ascii="Arial" w:hAnsi="Arial" w:cs="Arial"/>
          <w:b/>
          <w:sz w:val="20"/>
          <w:szCs w:val="20"/>
        </w:rPr>
        <w:t>, версія 1.2 від 28 березня 2019 року українською мовою;</w:t>
      </w:r>
      <w:r w:rsidRPr="002D51B3">
        <w:rPr>
          <w:rFonts w:ascii="Arial" w:hAnsi="Arial" w:cs="Arial"/>
          <w:b/>
          <w:sz w:val="20"/>
          <w:szCs w:val="20"/>
          <w:lang w:eastAsia="ru-RU"/>
        </w:rPr>
        <w:t xml:space="preserve"> </w:t>
      </w:r>
      <w:r w:rsidRPr="002D51B3">
        <w:rPr>
          <w:rFonts w:ascii="Arial" w:hAnsi="Arial" w:cs="Arial"/>
          <w:b/>
          <w:bCs/>
          <w:sz w:val="20"/>
          <w:szCs w:val="20"/>
        </w:rPr>
        <w:t xml:space="preserve">Інтерактивна мережа охорони здоров’я </w:t>
      </w:r>
      <w:r w:rsidRPr="002D51B3">
        <w:rPr>
          <w:rFonts w:ascii="Arial" w:hAnsi="Arial" w:cs="Arial"/>
          <w:b/>
          <w:sz w:val="20"/>
          <w:szCs w:val="20"/>
          <w:lang w:eastAsia="ru-RU"/>
        </w:rPr>
        <w:t xml:space="preserve">(Online Health Network), </w:t>
      </w:r>
      <w:r w:rsidRPr="002D51B3">
        <w:rPr>
          <w:rFonts w:ascii="Arial" w:hAnsi="Arial" w:cs="Arial"/>
          <w:b/>
          <w:sz w:val="20"/>
          <w:szCs w:val="20"/>
        </w:rPr>
        <w:t>версія 1.2 від 28 березня 2019 року українською мовою;</w:t>
      </w:r>
      <w:r w:rsidRPr="002D51B3">
        <w:rPr>
          <w:rFonts w:ascii="Arial" w:hAnsi="Arial" w:cs="Arial"/>
          <w:b/>
          <w:sz w:val="20"/>
          <w:szCs w:val="20"/>
          <w:lang w:eastAsia="ru-RU"/>
        </w:rPr>
        <w:t xml:space="preserve"> </w:t>
      </w:r>
      <w:r w:rsidRPr="002D51B3">
        <w:rPr>
          <w:rFonts w:ascii="Arial" w:hAnsi="Arial" w:cs="Arial"/>
          <w:b/>
          <w:sz w:val="20"/>
          <w:szCs w:val="20"/>
        </w:rPr>
        <w:t>Електронні листи (E-mails)</w:t>
      </w:r>
      <w:r w:rsidRPr="002D51B3">
        <w:rPr>
          <w:rFonts w:ascii="Arial" w:hAnsi="Arial" w:cs="Arial"/>
          <w:b/>
          <w:sz w:val="20"/>
          <w:szCs w:val="20"/>
          <w:lang w:eastAsia="ru-RU"/>
        </w:rPr>
        <w:t xml:space="preserve">, </w:t>
      </w:r>
      <w:r w:rsidRPr="002D51B3">
        <w:rPr>
          <w:rFonts w:ascii="Arial" w:hAnsi="Arial" w:cs="Arial"/>
          <w:b/>
          <w:sz w:val="20"/>
          <w:szCs w:val="20"/>
        </w:rPr>
        <w:t>версія 1.2 від 28 березня 2019 року українською мовою;</w:t>
      </w:r>
      <w:r w:rsidRPr="002D51B3">
        <w:rPr>
          <w:rFonts w:ascii="Arial" w:hAnsi="Arial" w:cs="Arial"/>
          <w:b/>
          <w:sz w:val="20"/>
          <w:szCs w:val="20"/>
          <w:lang w:eastAsia="ru-RU"/>
        </w:rPr>
        <w:t xml:space="preserve"> </w:t>
      </w:r>
      <w:r w:rsidRPr="002D51B3">
        <w:rPr>
          <w:rFonts w:ascii="Arial" w:hAnsi="Arial" w:cs="Arial"/>
          <w:b/>
          <w:sz w:val="20"/>
          <w:szCs w:val="20"/>
        </w:rPr>
        <w:t>Зміна назви місця проведення клінічного випробування</w:t>
      </w:r>
      <w:r w:rsidRPr="002D51B3">
        <w:rPr>
          <w:rFonts w:ascii="Arial" w:hAnsi="Arial" w:cs="Arial"/>
          <w:b/>
          <w:color w:val="000000"/>
          <w:sz w:val="20"/>
          <w:szCs w:val="20"/>
        </w:rPr>
        <w:t xml:space="preserve"> </w:t>
      </w:r>
      <w:r w:rsidRPr="002D51B3">
        <w:rPr>
          <w:rFonts w:ascii="Arial" w:hAnsi="Arial" w:cs="Arial"/>
          <w:color w:val="000000"/>
          <w:sz w:val="20"/>
          <w:szCs w:val="20"/>
        </w:rPr>
        <w:t>до пр</w:t>
      </w:r>
      <w:r>
        <w:rPr>
          <w:rFonts w:ascii="Arial" w:hAnsi="Arial" w:cs="Arial"/>
          <w:color w:val="000000"/>
          <w:sz w:val="20"/>
          <w:szCs w:val="20"/>
        </w:rPr>
        <w:t>отоколу клінічного випробування</w:t>
      </w:r>
      <w:r w:rsidRPr="002D51B3">
        <w:rPr>
          <w:rFonts w:ascii="Arial" w:hAnsi="Arial" w:cs="Arial"/>
          <w:color w:val="000000"/>
          <w:sz w:val="20"/>
          <w:szCs w:val="20"/>
        </w:rPr>
        <w:t xml:space="preserve"> «</w:t>
      </w:r>
      <w:r w:rsidRPr="002D51B3">
        <w:rPr>
          <w:rStyle w:val="Bodytext2"/>
          <w:rFonts w:ascii="Arial" w:eastAsiaTheme="minorHAnsi" w:hAnsi="Arial" w:cs="Arial"/>
          <w:sz w:val="20"/>
          <w:szCs w:val="20"/>
        </w:rPr>
        <w:t xml:space="preserve">SPIRIT 1: Міжнародне, рандомізоване, подвійне сліпе, плацебо-контрольоване дослідження фази 3 для оцінки ефективності та безпеки застосування </w:t>
      </w:r>
      <w:r w:rsidRPr="002D51B3">
        <w:rPr>
          <w:rStyle w:val="Bodytext2"/>
          <w:rFonts w:ascii="Arial" w:eastAsiaTheme="minorHAnsi" w:hAnsi="Arial" w:cs="Arial"/>
          <w:b/>
          <w:sz w:val="20"/>
          <w:szCs w:val="20"/>
        </w:rPr>
        <w:t>релуголіксу</w:t>
      </w:r>
      <w:r w:rsidRPr="002D51B3">
        <w:rPr>
          <w:rStyle w:val="Bodytext2"/>
          <w:rFonts w:ascii="Arial" w:eastAsiaTheme="minorHAnsi" w:hAnsi="Arial" w:cs="Arial"/>
          <w:sz w:val="20"/>
          <w:szCs w:val="20"/>
        </w:rPr>
        <w:t xml:space="preserve"> разом із низькими дозами естрадіолу та норетиндрону ацетату та без них у жінок із болем, пов'язаним з ендометріозом</w:t>
      </w:r>
      <w:r w:rsidRPr="002D51B3">
        <w:rPr>
          <w:rFonts w:ascii="Arial" w:hAnsi="Arial" w:cs="Arial"/>
          <w:color w:val="000000"/>
          <w:sz w:val="20"/>
          <w:szCs w:val="20"/>
        </w:rPr>
        <w:t>»</w:t>
      </w:r>
      <w:r w:rsidRPr="002D51B3">
        <w:rPr>
          <w:rFonts w:ascii="Arial" w:hAnsi="Arial" w:cs="Arial"/>
          <w:sz w:val="20"/>
          <w:szCs w:val="20"/>
          <w:lang w:eastAsia="uk-UA"/>
        </w:rPr>
        <w:t xml:space="preserve">, код дослідження </w:t>
      </w:r>
      <w:r w:rsidRPr="002D51B3">
        <w:rPr>
          <w:rFonts w:ascii="Arial" w:hAnsi="Arial" w:cs="Arial"/>
          <w:b/>
          <w:sz w:val="20"/>
          <w:szCs w:val="20"/>
        </w:rPr>
        <w:t>MVT-601-3101</w:t>
      </w:r>
      <w:r w:rsidRPr="002D51B3">
        <w:rPr>
          <w:rFonts w:ascii="Arial" w:hAnsi="Arial" w:cs="Arial"/>
          <w:sz w:val="20"/>
          <w:szCs w:val="20"/>
        </w:rPr>
        <w:t xml:space="preserve">, </w:t>
      </w:r>
      <w:r w:rsidRPr="002D51B3">
        <w:rPr>
          <w:rFonts w:ascii="Arial" w:eastAsia="Calibri" w:hAnsi="Arial" w:cs="Arial"/>
          <w:color w:val="000000"/>
          <w:sz w:val="20"/>
          <w:szCs w:val="20"/>
        </w:rPr>
        <w:t>з поправкою 1 від 12 березня 2018 року</w:t>
      </w:r>
      <w:r w:rsidRPr="002D51B3">
        <w:rPr>
          <w:rFonts w:ascii="Arial" w:hAnsi="Arial" w:cs="Arial"/>
          <w:sz w:val="20"/>
          <w:szCs w:val="20"/>
        </w:rPr>
        <w:t xml:space="preserve">; спонсор – </w:t>
      </w:r>
      <w:r w:rsidRPr="002D51B3">
        <w:rPr>
          <w:rFonts w:ascii="Arial" w:hAnsi="Arial" w:cs="Arial"/>
          <w:sz w:val="20"/>
          <w:szCs w:val="20"/>
          <w:lang w:eastAsia="uk-UA"/>
        </w:rPr>
        <w:t>Myovant Sciences GmbH, Швейцарія</w:t>
      </w:r>
    </w:p>
    <w:p w:rsidR="00CD1040" w:rsidRPr="007460E7" w:rsidRDefault="00CD1040" w:rsidP="00C13388">
      <w:pPr>
        <w:spacing w:after="0" w:line="240" w:lineRule="auto"/>
        <w:rPr>
          <w:rFonts w:ascii="Arial" w:hAnsi="Arial" w:cs="Arial"/>
          <w:color w:val="000000"/>
          <w:sz w:val="20"/>
          <w:szCs w:val="20"/>
        </w:rPr>
      </w:pPr>
      <w:r w:rsidRPr="001701C5">
        <w:rPr>
          <w:rFonts w:ascii="Arial" w:hAnsi="Arial" w:cs="Arial"/>
          <w:sz w:val="20"/>
          <w:szCs w:val="20"/>
        </w:rPr>
        <w:t xml:space="preserve">Заявник – </w:t>
      </w:r>
      <w:r w:rsidRPr="00A261D7">
        <w:rPr>
          <w:rFonts w:ascii="Arial" w:hAnsi="Arial" w:cs="Arial"/>
          <w:color w:val="000000"/>
          <w:sz w:val="20"/>
          <w:szCs w:val="20"/>
        </w:rPr>
        <w:t>ТОВ «ФРА Україна»</w:t>
      </w:r>
    </w:p>
    <w:p w:rsidR="00CD1040" w:rsidRDefault="00CD1040" w:rsidP="006F3563">
      <w:pPr>
        <w:spacing w:after="0" w:line="240" w:lineRule="auto"/>
        <w:ind w:left="-142"/>
        <w:jc w:val="both"/>
        <w:rPr>
          <w:rFonts w:ascii="Arial" w:hAnsi="Arial" w:cs="Arial"/>
          <w:i/>
          <w:sz w:val="20"/>
          <w:szCs w:val="20"/>
        </w:rPr>
      </w:pPr>
      <w:r>
        <w:rPr>
          <w:rFonts w:ascii="Arial" w:hAnsi="Arial" w:cs="Arial"/>
          <w:b/>
          <w:i/>
          <w:sz w:val="20"/>
          <w:szCs w:val="20"/>
        </w:rPr>
        <w:t xml:space="preserve">   </w:t>
      </w:r>
    </w:p>
    <w:p w:rsidR="00E4074A" w:rsidRDefault="00E4074A" w:rsidP="00CD1040">
      <w:pPr>
        <w:spacing w:after="0" w:line="240" w:lineRule="auto"/>
        <w:jc w:val="both"/>
        <w:rPr>
          <w:rFonts w:ascii="Arial" w:hAnsi="Arial" w:cs="Arial"/>
          <w:i/>
          <w:sz w:val="20"/>
          <w:szCs w:val="20"/>
        </w:rPr>
      </w:pPr>
    </w:p>
    <w:p w:rsidR="00E4074A" w:rsidRDefault="00E4074A" w:rsidP="00E4074A">
      <w:pPr>
        <w:spacing w:after="0" w:line="240" w:lineRule="auto"/>
        <w:jc w:val="both"/>
        <w:rPr>
          <w:rFonts w:ascii="Arial" w:hAnsi="Arial" w:cs="Arial"/>
          <w:bCs/>
          <w:sz w:val="20"/>
          <w:szCs w:val="20"/>
        </w:rPr>
      </w:pPr>
      <w:r>
        <w:rPr>
          <w:rFonts w:ascii="Arial" w:hAnsi="Arial" w:cs="Arial"/>
          <w:b/>
          <w:bCs/>
          <w:iCs/>
          <w:sz w:val="20"/>
          <w:szCs w:val="20"/>
        </w:rPr>
        <w:t xml:space="preserve">44. </w:t>
      </w:r>
      <w:r w:rsidRPr="008055C9">
        <w:rPr>
          <w:rFonts w:ascii="Arial" w:hAnsi="Arial" w:cs="Arial"/>
          <w:b/>
          <w:bCs/>
          <w:iCs/>
          <w:sz w:val="20"/>
          <w:szCs w:val="20"/>
        </w:rPr>
        <w:t>Оновлений протокол клінічного дослідження AKB-6548-CI-0017, поправка 5 (версія 6) від 26 люто</w:t>
      </w:r>
      <w:r>
        <w:rPr>
          <w:rFonts w:ascii="Arial" w:hAnsi="Arial" w:cs="Arial"/>
          <w:b/>
          <w:bCs/>
          <w:iCs/>
          <w:sz w:val="20"/>
          <w:szCs w:val="20"/>
        </w:rPr>
        <w:t>го 2019 року, англійською мовою;</w:t>
      </w:r>
      <w:r w:rsidRPr="008055C9">
        <w:rPr>
          <w:rFonts w:ascii="Arial" w:hAnsi="Arial" w:cs="Arial"/>
          <w:b/>
          <w:bCs/>
          <w:iCs/>
          <w:sz w:val="20"/>
          <w:szCs w:val="20"/>
        </w:rPr>
        <w:t xml:space="preserve"> Інформаційний листок і форма згоди, версія 4.1 UKR (uk) 2.0 від 04 лютого 2019 року, українською </w:t>
      </w:r>
      <w:r>
        <w:rPr>
          <w:rFonts w:ascii="Arial" w:hAnsi="Arial" w:cs="Arial"/>
          <w:b/>
          <w:bCs/>
          <w:iCs/>
          <w:sz w:val="20"/>
          <w:szCs w:val="20"/>
        </w:rPr>
        <w:t>мовою;</w:t>
      </w:r>
      <w:r w:rsidRPr="008055C9">
        <w:rPr>
          <w:rFonts w:ascii="Arial" w:hAnsi="Arial" w:cs="Arial"/>
          <w:b/>
          <w:bCs/>
          <w:iCs/>
          <w:sz w:val="20"/>
          <w:szCs w:val="20"/>
        </w:rPr>
        <w:t xml:space="preserve"> Інформаційний листок і форма згоди, версія 4.1 UKR (ru) 2.0 від 04 лют</w:t>
      </w:r>
      <w:r>
        <w:rPr>
          <w:rFonts w:ascii="Arial" w:hAnsi="Arial" w:cs="Arial"/>
          <w:b/>
          <w:bCs/>
          <w:iCs/>
          <w:sz w:val="20"/>
          <w:szCs w:val="20"/>
        </w:rPr>
        <w:t>ого 2019 року, російською мовою;</w:t>
      </w:r>
      <w:r w:rsidRPr="008055C9">
        <w:rPr>
          <w:rFonts w:ascii="Arial" w:hAnsi="Arial" w:cs="Arial"/>
          <w:b/>
          <w:bCs/>
          <w:iCs/>
          <w:sz w:val="20"/>
          <w:szCs w:val="20"/>
        </w:rPr>
        <w:t xml:space="preserve"> Картка з інструкціями до лікарського засобу, версія 3.0, 29 січня 2019 р., [</w:t>
      </w:r>
      <w:r>
        <w:rPr>
          <w:rFonts w:ascii="Arial" w:hAnsi="Arial" w:cs="Arial"/>
          <w:b/>
          <w:bCs/>
          <w:iCs/>
          <w:sz w:val="20"/>
          <w:szCs w:val="20"/>
        </w:rPr>
        <w:t>V03 UKR(uk)], українською мовою;</w:t>
      </w:r>
      <w:r w:rsidRPr="008055C9">
        <w:rPr>
          <w:rFonts w:ascii="Arial" w:hAnsi="Arial" w:cs="Arial"/>
          <w:b/>
          <w:bCs/>
          <w:iCs/>
          <w:sz w:val="20"/>
          <w:szCs w:val="20"/>
        </w:rPr>
        <w:t xml:space="preserve"> Картка з інструкціями до лікарського засобу, версія 3.0, 29 січня 2019 р., </w:t>
      </w:r>
      <w:r>
        <w:rPr>
          <w:rFonts w:ascii="Arial" w:hAnsi="Arial" w:cs="Arial"/>
          <w:b/>
          <w:bCs/>
          <w:iCs/>
          <w:sz w:val="20"/>
          <w:szCs w:val="20"/>
        </w:rPr>
        <w:t xml:space="preserve">[V03 UKR(ru)], російською мовою </w:t>
      </w:r>
      <w:r w:rsidRPr="008055C9">
        <w:rPr>
          <w:rFonts w:ascii="Arial" w:hAnsi="Arial" w:cs="Arial"/>
          <w:bCs/>
          <w:iCs/>
          <w:sz w:val="20"/>
          <w:szCs w:val="20"/>
        </w:rPr>
        <w:t>до протоколу клінічного випробування</w:t>
      </w:r>
      <w:r>
        <w:rPr>
          <w:rFonts w:ascii="Arial" w:hAnsi="Arial" w:cs="Arial"/>
          <w:bCs/>
          <w:iCs/>
          <w:sz w:val="20"/>
          <w:szCs w:val="20"/>
        </w:rPr>
        <w:t xml:space="preserve"> «</w:t>
      </w:r>
      <w:r w:rsidRPr="00A9648C">
        <w:rPr>
          <w:rFonts w:ascii="Arial" w:hAnsi="Arial" w:cs="Arial"/>
          <w:bCs/>
          <w:iCs/>
          <w:sz w:val="20"/>
          <w:szCs w:val="20"/>
        </w:rPr>
        <w:t xml:space="preserve">Рандомізоване, відкрите дослідження фази 3, контрольоване активним препаратом, для оцінки ефективності та безпечності препарату </w:t>
      </w:r>
      <w:r w:rsidRPr="00B00EFB">
        <w:rPr>
          <w:rFonts w:ascii="Arial" w:hAnsi="Arial" w:cs="Arial"/>
          <w:b/>
          <w:bCs/>
          <w:iCs/>
          <w:sz w:val="20"/>
          <w:szCs w:val="20"/>
        </w:rPr>
        <w:t>Вададустат</w:t>
      </w:r>
      <w:r w:rsidRPr="00A9648C">
        <w:rPr>
          <w:rFonts w:ascii="Arial" w:hAnsi="Arial" w:cs="Arial"/>
          <w:bCs/>
          <w:iCs/>
          <w:sz w:val="20"/>
          <w:szCs w:val="20"/>
        </w:rPr>
        <w:t xml:space="preserve"> при пероральному застосуванні для підтримуючої терапії анемії в пацієнтів із діаліз-залежною хронічною хворобою нирок (ДЗ-ХХН) (дослідження «INNO2VATE — CONVERSION»)</w:t>
      </w:r>
      <w:r>
        <w:rPr>
          <w:rFonts w:ascii="Arial" w:hAnsi="Arial" w:cs="Arial"/>
          <w:bCs/>
          <w:iCs/>
          <w:sz w:val="20"/>
          <w:szCs w:val="20"/>
        </w:rPr>
        <w:t xml:space="preserve">», </w:t>
      </w:r>
      <w:r>
        <w:rPr>
          <w:rFonts w:ascii="Arial" w:hAnsi="Arial" w:cs="Arial"/>
          <w:sz w:val="20"/>
          <w:szCs w:val="20"/>
        </w:rPr>
        <w:t>к</w:t>
      </w:r>
      <w:r w:rsidRPr="00AD0211">
        <w:rPr>
          <w:rFonts w:ascii="Arial" w:hAnsi="Arial" w:cs="Arial"/>
          <w:sz w:val="20"/>
          <w:szCs w:val="20"/>
        </w:rPr>
        <w:t>од дослідження</w:t>
      </w:r>
      <w:r>
        <w:rPr>
          <w:rFonts w:ascii="Arial" w:hAnsi="Arial" w:cs="Arial"/>
          <w:sz w:val="20"/>
          <w:szCs w:val="20"/>
        </w:rPr>
        <w:t xml:space="preserve"> </w:t>
      </w:r>
      <w:r w:rsidRPr="00B00EFB">
        <w:rPr>
          <w:rFonts w:ascii="Arial" w:hAnsi="Arial" w:cs="Arial"/>
          <w:b/>
          <w:sz w:val="20"/>
          <w:szCs w:val="20"/>
        </w:rPr>
        <w:t>AKB-6548-CI-0017</w:t>
      </w:r>
      <w:r w:rsidRPr="00B00EFB">
        <w:rPr>
          <w:rFonts w:ascii="Arial" w:hAnsi="Arial" w:cs="Arial"/>
          <w:sz w:val="20"/>
          <w:szCs w:val="20"/>
        </w:rPr>
        <w:t>,</w:t>
      </w:r>
      <w:r>
        <w:rPr>
          <w:rFonts w:ascii="Arial" w:hAnsi="Arial" w:cs="Arial"/>
          <w:sz w:val="20"/>
          <w:szCs w:val="20"/>
        </w:rPr>
        <w:t xml:space="preserve"> </w:t>
      </w:r>
      <w:r w:rsidRPr="003D596B">
        <w:rPr>
          <w:rFonts w:ascii="Arial" w:hAnsi="Arial" w:cs="Arial"/>
          <w:sz w:val="20"/>
          <w:szCs w:val="20"/>
        </w:rPr>
        <w:t>версія 4.0, поправка 3 від 13 вересня 2018 року</w:t>
      </w:r>
      <w:r>
        <w:rPr>
          <w:rFonts w:ascii="Arial" w:hAnsi="Arial" w:cs="Arial"/>
          <w:sz w:val="20"/>
          <w:szCs w:val="20"/>
        </w:rPr>
        <w:t xml:space="preserve">; </w:t>
      </w:r>
      <w:r>
        <w:rPr>
          <w:rFonts w:ascii="Arial" w:hAnsi="Arial" w:cs="Arial"/>
          <w:bCs/>
          <w:sz w:val="20"/>
          <w:szCs w:val="20"/>
        </w:rPr>
        <w:t>с</w:t>
      </w:r>
      <w:r w:rsidRPr="00E04D51">
        <w:rPr>
          <w:rFonts w:ascii="Arial" w:hAnsi="Arial" w:cs="Arial"/>
          <w:bCs/>
          <w:sz w:val="20"/>
          <w:szCs w:val="20"/>
        </w:rPr>
        <w:t>понсор -</w:t>
      </w:r>
      <w:r>
        <w:rPr>
          <w:rFonts w:ascii="Arial" w:hAnsi="Arial" w:cs="Arial"/>
          <w:bCs/>
          <w:sz w:val="20"/>
          <w:szCs w:val="20"/>
        </w:rPr>
        <w:t xml:space="preserve"> </w:t>
      </w:r>
      <w:r w:rsidRPr="003D596B">
        <w:rPr>
          <w:rFonts w:ascii="Arial" w:hAnsi="Arial" w:cs="Arial"/>
          <w:bCs/>
          <w:sz w:val="20"/>
          <w:szCs w:val="20"/>
        </w:rPr>
        <w:t>«Акебія Терап’ютикс, Інк.» (Akebia Therapeutics, Inc.), США</w:t>
      </w:r>
    </w:p>
    <w:p w:rsidR="00E4074A" w:rsidRDefault="00E4074A" w:rsidP="00E4074A">
      <w:pPr>
        <w:spacing w:after="0" w:line="240" w:lineRule="auto"/>
        <w:jc w:val="both"/>
        <w:rPr>
          <w:rFonts w:ascii="Arial" w:hAnsi="Arial" w:cs="Arial"/>
          <w:bCs/>
          <w:iCs/>
          <w:sz w:val="20"/>
          <w:szCs w:val="20"/>
        </w:rPr>
      </w:pPr>
      <w:r>
        <w:rPr>
          <w:rFonts w:ascii="Arial" w:hAnsi="Arial" w:cs="Arial"/>
          <w:sz w:val="20"/>
          <w:szCs w:val="20"/>
        </w:rPr>
        <w:t>Заявник –</w:t>
      </w:r>
      <w:r w:rsidRPr="005B225A">
        <w:rPr>
          <w:rFonts w:ascii="Arial" w:hAnsi="Arial" w:cs="Arial"/>
          <w:sz w:val="20"/>
          <w:szCs w:val="20"/>
        </w:rPr>
        <w:t xml:space="preserve"> </w:t>
      </w:r>
      <w:r w:rsidRPr="0007047A">
        <w:rPr>
          <w:rFonts w:ascii="Arial" w:hAnsi="Arial" w:cs="Arial"/>
          <w:bCs/>
          <w:iCs/>
          <w:sz w:val="20"/>
          <w:szCs w:val="20"/>
        </w:rPr>
        <w:t xml:space="preserve">Товариство з обмеженою відповідальністю «Біомапас», </w:t>
      </w:r>
      <w:r>
        <w:rPr>
          <w:rFonts w:ascii="Arial" w:hAnsi="Arial" w:cs="Arial"/>
          <w:bCs/>
          <w:iCs/>
          <w:sz w:val="20"/>
          <w:szCs w:val="20"/>
        </w:rPr>
        <w:t>Україна</w:t>
      </w:r>
    </w:p>
    <w:p w:rsidR="00505490" w:rsidRDefault="00505490" w:rsidP="00E4074A">
      <w:pPr>
        <w:spacing w:after="0" w:line="240" w:lineRule="auto"/>
        <w:jc w:val="both"/>
        <w:rPr>
          <w:rFonts w:ascii="Arial" w:hAnsi="Arial" w:cs="Arial"/>
          <w:bCs/>
          <w:iCs/>
          <w:sz w:val="20"/>
          <w:szCs w:val="20"/>
        </w:rPr>
      </w:pPr>
    </w:p>
    <w:p w:rsidR="00C13388" w:rsidRDefault="00C13388" w:rsidP="00E4074A">
      <w:pPr>
        <w:spacing w:after="0" w:line="240" w:lineRule="auto"/>
        <w:jc w:val="both"/>
        <w:rPr>
          <w:rFonts w:ascii="Arial" w:hAnsi="Arial" w:cs="Arial"/>
          <w:i/>
          <w:sz w:val="20"/>
          <w:szCs w:val="20"/>
          <w:lang w:val="ru-RU"/>
        </w:rPr>
      </w:pPr>
    </w:p>
    <w:p w:rsidR="00505490" w:rsidRPr="00BF0E77" w:rsidRDefault="00505490" w:rsidP="00C13388">
      <w:pPr>
        <w:pStyle w:val="a8"/>
        <w:spacing w:after="0" w:line="240" w:lineRule="auto"/>
        <w:ind w:left="0"/>
        <w:jc w:val="both"/>
        <w:rPr>
          <w:rFonts w:ascii="Arial" w:hAnsi="Arial" w:cs="Arial"/>
          <w:b/>
          <w:color w:val="000000"/>
          <w:sz w:val="20"/>
          <w:szCs w:val="20"/>
          <w:bdr w:val="nil"/>
        </w:rPr>
      </w:pPr>
      <w:r w:rsidRPr="00505490">
        <w:rPr>
          <w:rFonts w:ascii="Arial" w:hAnsi="Arial" w:cs="Arial"/>
          <w:b/>
          <w:sz w:val="20"/>
          <w:szCs w:val="20"/>
          <w:lang w:val="ru-RU"/>
        </w:rPr>
        <w:t>45.</w:t>
      </w:r>
      <w:r>
        <w:rPr>
          <w:rFonts w:ascii="Arial" w:hAnsi="Arial" w:cs="Arial"/>
          <w:b/>
          <w:sz w:val="20"/>
          <w:szCs w:val="20"/>
          <w:lang w:val="ru-RU"/>
        </w:rPr>
        <w:t xml:space="preserve"> </w:t>
      </w:r>
      <w:r w:rsidRPr="00BF0E77">
        <w:rPr>
          <w:rFonts w:ascii="Arial" w:hAnsi="Arial" w:cs="Arial"/>
          <w:b/>
          <w:color w:val="000000"/>
          <w:sz w:val="20"/>
          <w:szCs w:val="20"/>
          <w:bdr w:val="nil"/>
        </w:rPr>
        <w:t xml:space="preserve">Оновлений протокол клінічного випробування з поправкою 1, версія фінальна від 13 грудня 2018 року, англійською мовою; Інформаційний листок учасника та форма інформованої згоди (ІЛУ/ФІЗ), майстер- версія 2.0 від 03 січня 2019 року, версія для </w:t>
      </w:r>
      <w:r>
        <w:rPr>
          <w:rFonts w:ascii="Arial" w:hAnsi="Arial" w:cs="Arial"/>
          <w:b/>
          <w:color w:val="000000"/>
          <w:sz w:val="20"/>
          <w:szCs w:val="20"/>
          <w:bdr w:val="nil"/>
        </w:rPr>
        <w:t>У</w:t>
      </w:r>
      <w:r w:rsidRPr="00BF0E77">
        <w:rPr>
          <w:rFonts w:ascii="Arial" w:hAnsi="Arial" w:cs="Arial"/>
          <w:b/>
          <w:color w:val="000000"/>
          <w:sz w:val="20"/>
          <w:szCs w:val="20"/>
          <w:bdr w:val="nil"/>
        </w:rPr>
        <w:t xml:space="preserve">країни 2.0 від 10 січня 2019 року, англійською, українською та російською мовами; Оновлена Брошура дослідника (ТХ05) від січня 2019 року, англійською мовою; Оновлене Досьє досліджуваного лікарського засобу (TX05 (trastuzumab)) від 30 листопада 2018 року, англійською мовою; Включення дозування ТХ05, 150 мг ліофілізованного порошку для розчину для інфузій, 1 флакон; Зразки маркування ТХ05, 150 мг ліофілізованного порошку для розчину для інфузій, 1 флакон; Залучення додаткової виробничої ділянки </w:t>
      </w:r>
      <w:r w:rsidRPr="00BF0E77">
        <w:rPr>
          <w:rFonts w:ascii="Arial" w:hAnsi="Arial" w:cs="Arial"/>
          <w:color w:val="000000"/>
          <w:sz w:val="20"/>
          <w:szCs w:val="20"/>
          <w:bdr w:val="nil"/>
        </w:rPr>
        <w:t>до протоколу</w:t>
      </w:r>
      <w:r>
        <w:rPr>
          <w:rFonts w:ascii="Arial" w:hAnsi="Arial" w:cs="Arial"/>
          <w:color w:val="000000"/>
          <w:sz w:val="20"/>
          <w:szCs w:val="20"/>
          <w:bdr w:val="nil"/>
        </w:rPr>
        <w:t xml:space="preserve"> клінічного випробування</w:t>
      </w:r>
      <w:r w:rsidRPr="00BF0E77">
        <w:rPr>
          <w:rFonts w:ascii="Arial" w:hAnsi="Arial" w:cs="Arial"/>
          <w:color w:val="000000"/>
          <w:sz w:val="20"/>
          <w:szCs w:val="20"/>
          <w:bdr w:val="nil"/>
        </w:rPr>
        <w:t xml:space="preserve"> «Подвійне сліпе, продовжене дослідження, для проведення ад’ювантної монотерапії препаратом </w:t>
      </w:r>
      <w:r w:rsidRPr="009F75C4">
        <w:rPr>
          <w:rFonts w:ascii="Arial" w:hAnsi="Arial" w:cs="Arial"/>
          <w:b/>
          <w:color w:val="000000"/>
          <w:sz w:val="20"/>
          <w:szCs w:val="20"/>
          <w:bdr w:val="nil"/>
        </w:rPr>
        <w:t>Герцептин®</w:t>
      </w:r>
      <w:r w:rsidRPr="00BF0E77">
        <w:rPr>
          <w:rFonts w:ascii="Arial" w:hAnsi="Arial" w:cs="Arial"/>
          <w:color w:val="000000"/>
          <w:sz w:val="20"/>
          <w:szCs w:val="20"/>
          <w:bdr w:val="nil"/>
        </w:rPr>
        <w:t xml:space="preserve"> або препаратом TX05 для продовження оцінки безпечності та імуногенності у пацієнтів з HER2-позитивним раком молочної залози на ранній стадії після неоад’ювантної терапії та хірургічної резекції за протоколом дослідження TX05-03»</w:t>
      </w:r>
      <w:r>
        <w:rPr>
          <w:rFonts w:ascii="Arial" w:hAnsi="Arial" w:cs="Arial"/>
          <w:color w:val="000000"/>
          <w:sz w:val="20"/>
          <w:szCs w:val="20"/>
          <w:bdr w:val="nil"/>
        </w:rPr>
        <w:t>, код дослідження</w:t>
      </w:r>
      <w:r w:rsidRPr="00BF0E77">
        <w:rPr>
          <w:rFonts w:ascii="Arial" w:hAnsi="Arial" w:cs="Arial"/>
          <w:color w:val="000000"/>
          <w:sz w:val="20"/>
          <w:szCs w:val="20"/>
          <w:bdr w:val="nil"/>
        </w:rPr>
        <w:t xml:space="preserve"> </w:t>
      </w:r>
      <w:r w:rsidRPr="009F75C4">
        <w:rPr>
          <w:rFonts w:ascii="Arial" w:hAnsi="Arial" w:cs="Arial"/>
          <w:b/>
          <w:color w:val="000000"/>
          <w:sz w:val="20"/>
          <w:szCs w:val="20"/>
          <w:bdr w:val="nil"/>
        </w:rPr>
        <w:t>TX05-03E</w:t>
      </w:r>
      <w:r w:rsidRPr="00BF0E77">
        <w:rPr>
          <w:rFonts w:ascii="Arial" w:hAnsi="Arial" w:cs="Arial"/>
          <w:color w:val="000000"/>
          <w:sz w:val="20"/>
          <w:szCs w:val="20"/>
          <w:bdr w:val="nil"/>
        </w:rPr>
        <w:t xml:space="preserve">, </w:t>
      </w:r>
      <w:r w:rsidRPr="00BF0E77">
        <w:rPr>
          <w:rFonts w:ascii="Arial" w:hAnsi="Arial" w:cs="Arial"/>
          <w:bCs/>
          <w:sz w:val="20"/>
          <w:szCs w:val="20"/>
        </w:rPr>
        <w:t>фінальна від 18 січня 2018</w:t>
      </w:r>
      <w:r w:rsidRPr="00BF0E77">
        <w:rPr>
          <w:rFonts w:ascii="Arial" w:hAnsi="Arial" w:cs="Arial"/>
          <w:sz w:val="20"/>
          <w:szCs w:val="20"/>
        </w:rPr>
        <w:t xml:space="preserve"> р.</w:t>
      </w:r>
      <w:r w:rsidRPr="00BF0E77">
        <w:rPr>
          <w:rFonts w:ascii="Arial" w:hAnsi="Arial" w:cs="Arial"/>
          <w:color w:val="000000"/>
          <w:sz w:val="20"/>
          <w:szCs w:val="20"/>
          <w:bdr w:val="nil"/>
        </w:rPr>
        <w:t>, спонсор - Танвекс Біолоджікс Корпорейшн, Тайвань/ Tanvex Biologics Corpation., Taiwan</w:t>
      </w:r>
    </w:p>
    <w:p w:rsidR="00505490" w:rsidRDefault="00505490" w:rsidP="00505490">
      <w:pPr>
        <w:spacing w:after="0" w:line="240" w:lineRule="auto"/>
        <w:rPr>
          <w:rFonts w:ascii="Arial" w:hAnsi="Arial" w:cs="Arial"/>
          <w:color w:val="000000"/>
          <w:sz w:val="20"/>
          <w:szCs w:val="20"/>
          <w:bdr w:val="nil"/>
        </w:rPr>
      </w:pPr>
      <w:r w:rsidRPr="00BF0E77">
        <w:rPr>
          <w:rFonts w:ascii="Arial" w:hAnsi="Arial" w:cs="Arial"/>
          <w:color w:val="000000"/>
          <w:sz w:val="20"/>
          <w:szCs w:val="20"/>
          <w:bdr w:val="nil"/>
        </w:rPr>
        <w:t>Заявник – ТОВ «Клінічні дослідження Айкон», Україна</w:t>
      </w:r>
    </w:p>
    <w:p w:rsidR="00505490" w:rsidRPr="00BF0E77" w:rsidRDefault="00505490" w:rsidP="00505490">
      <w:pPr>
        <w:spacing w:after="0" w:line="240" w:lineRule="auto"/>
        <w:rPr>
          <w:rFonts w:ascii="Arial" w:hAnsi="Arial" w:cs="Arial"/>
          <w:color w:val="000000"/>
          <w:sz w:val="20"/>
          <w:szCs w:val="20"/>
          <w:bdr w:val="nil"/>
        </w:rPr>
      </w:pPr>
    </w:p>
    <w:p w:rsidR="00505490" w:rsidRDefault="00505490" w:rsidP="00505490">
      <w:pPr>
        <w:spacing w:after="0" w:line="240" w:lineRule="auto"/>
        <w:jc w:val="both"/>
        <w:rPr>
          <w:rFonts w:ascii="Arial" w:hAnsi="Arial" w:cs="Arial"/>
          <w:b/>
          <w:sz w:val="20"/>
          <w:szCs w:val="20"/>
        </w:rPr>
      </w:pPr>
    </w:p>
    <w:p w:rsidR="00505490" w:rsidRPr="00C13388" w:rsidRDefault="00505490" w:rsidP="00C13388">
      <w:pPr>
        <w:spacing w:after="0" w:line="240" w:lineRule="auto"/>
        <w:jc w:val="both"/>
        <w:rPr>
          <w:rFonts w:ascii="Arial" w:hAnsi="Arial" w:cs="Arial"/>
          <w:color w:val="000000"/>
          <w:sz w:val="20"/>
          <w:szCs w:val="20"/>
          <w:bdr w:val="nil"/>
        </w:rPr>
      </w:pPr>
      <w:r>
        <w:rPr>
          <w:rFonts w:ascii="Arial" w:hAnsi="Arial" w:cs="Arial"/>
          <w:b/>
          <w:sz w:val="20"/>
          <w:szCs w:val="20"/>
        </w:rPr>
        <w:t xml:space="preserve">46. </w:t>
      </w:r>
      <w:r w:rsidRPr="00AC7CCF">
        <w:rPr>
          <w:rFonts w:ascii="Arial" w:hAnsi="Arial" w:cs="Arial"/>
          <w:b/>
          <w:color w:val="000000"/>
          <w:sz w:val="20"/>
          <w:szCs w:val="20"/>
          <w:bdr w:val="nil"/>
        </w:rPr>
        <w:t>Залучення додаткового місця проведення випробування</w:t>
      </w:r>
      <w:r w:rsidRPr="00AC7CCF">
        <w:rPr>
          <w:rFonts w:ascii="Arial" w:hAnsi="Arial" w:cs="Arial"/>
          <w:color w:val="000000"/>
          <w:sz w:val="20"/>
          <w:szCs w:val="20"/>
          <w:bdr w:val="nil"/>
        </w:rPr>
        <w:t xml:space="preserve"> до протоколу «Подвійне сліпе, продовжене дослідження, для проведення ад’ювантної монотерапії препаратом </w:t>
      </w:r>
      <w:r w:rsidRPr="00AC7CCF">
        <w:rPr>
          <w:rFonts w:ascii="Arial" w:hAnsi="Arial" w:cs="Arial"/>
          <w:b/>
          <w:color w:val="000000"/>
          <w:sz w:val="20"/>
          <w:szCs w:val="20"/>
          <w:bdr w:val="nil"/>
        </w:rPr>
        <w:t>Герцептин®</w:t>
      </w:r>
      <w:r w:rsidRPr="00AC7CCF">
        <w:rPr>
          <w:rFonts w:ascii="Arial" w:hAnsi="Arial" w:cs="Arial"/>
          <w:color w:val="000000"/>
          <w:sz w:val="20"/>
          <w:szCs w:val="20"/>
          <w:bdr w:val="nil"/>
        </w:rPr>
        <w:t xml:space="preserve"> або препаратом TX05 для продовження оцінки безпечності та імуногенності у пацієнтів з HER2-позитивним раком молочної залози на ранній стадії після неоад’ювантної терапії та хірургічної резекції за протоколом дослідження TX05-03», </w:t>
      </w:r>
      <w:r>
        <w:rPr>
          <w:rFonts w:ascii="Arial" w:hAnsi="Arial" w:cs="Arial"/>
          <w:color w:val="000000"/>
          <w:sz w:val="20"/>
          <w:szCs w:val="20"/>
          <w:bdr w:val="nil"/>
        </w:rPr>
        <w:t xml:space="preserve">код дослідження </w:t>
      </w:r>
      <w:r w:rsidRPr="00AC7CCF">
        <w:rPr>
          <w:rFonts w:ascii="Arial" w:hAnsi="Arial" w:cs="Arial"/>
          <w:b/>
          <w:color w:val="000000"/>
          <w:sz w:val="20"/>
          <w:szCs w:val="20"/>
          <w:bdr w:val="nil"/>
        </w:rPr>
        <w:t>TX05-03</w:t>
      </w:r>
      <w:r w:rsidRPr="00AC7CCF">
        <w:rPr>
          <w:rFonts w:ascii="Arial" w:hAnsi="Arial" w:cs="Arial"/>
          <w:b/>
          <w:color w:val="000000"/>
          <w:sz w:val="20"/>
          <w:szCs w:val="20"/>
          <w:bdr w:val="nil"/>
          <w:lang w:val="en-US"/>
        </w:rPr>
        <w:t>E</w:t>
      </w:r>
      <w:r w:rsidRPr="00AC7CCF">
        <w:rPr>
          <w:rFonts w:ascii="Arial" w:hAnsi="Arial" w:cs="Arial"/>
          <w:color w:val="000000"/>
          <w:sz w:val="20"/>
          <w:szCs w:val="20"/>
          <w:bdr w:val="nil"/>
        </w:rPr>
        <w:t xml:space="preserve">, </w:t>
      </w:r>
      <w:r w:rsidRPr="00AC7CCF">
        <w:rPr>
          <w:rFonts w:ascii="Arial" w:hAnsi="Arial" w:cs="Arial"/>
          <w:bCs/>
          <w:sz w:val="20"/>
          <w:szCs w:val="20"/>
        </w:rPr>
        <w:t>фінальна від 18 січня 2018</w:t>
      </w:r>
      <w:r w:rsidRPr="00AC7CCF">
        <w:rPr>
          <w:rFonts w:ascii="Arial" w:hAnsi="Arial" w:cs="Arial"/>
          <w:sz w:val="20"/>
          <w:szCs w:val="20"/>
        </w:rPr>
        <w:t xml:space="preserve"> р.</w:t>
      </w:r>
      <w:r w:rsidRPr="00AC7CCF">
        <w:rPr>
          <w:rFonts w:ascii="Arial" w:hAnsi="Arial" w:cs="Arial"/>
          <w:color w:val="000000"/>
          <w:sz w:val="20"/>
          <w:szCs w:val="20"/>
          <w:bdr w:val="nil"/>
        </w:rPr>
        <w:t>, спонсор - Танвекс Біолоджікс Корпорейшн, Тайвань/ Tanv</w:t>
      </w:r>
      <w:r w:rsidR="00C13388">
        <w:rPr>
          <w:rFonts w:ascii="Arial" w:hAnsi="Arial" w:cs="Arial"/>
          <w:color w:val="000000"/>
          <w:sz w:val="20"/>
          <w:szCs w:val="20"/>
          <w:bdr w:val="nil"/>
        </w:rPr>
        <w:t>ex Biologics Corpation., Taiwan</w:t>
      </w:r>
    </w:p>
    <w:p w:rsidR="00505490" w:rsidRDefault="00505490" w:rsidP="00505490">
      <w:pPr>
        <w:spacing w:after="0" w:line="240" w:lineRule="auto"/>
        <w:rPr>
          <w:rFonts w:ascii="Arial" w:hAnsi="Arial" w:cs="Arial"/>
          <w:color w:val="000000"/>
          <w:sz w:val="20"/>
          <w:szCs w:val="20"/>
          <w:bdr w:val="nil"/>
        </w:rPr>
      </w:pPr>
      <w:r w:rsidRPr="00AC7CCF">
        <w:rPr>
          <w:rFonts w:ascii="Arial" w:hAnsi="Arial" w:cs="Arial"/>
          <w:color w:val="000000"/>
          <w:sz w:val="20"/>
          <w:szCs w:val="20"/>
          <w:bdr w:val="nil"/>
        </w:rPr>
        <w:t>Заявник – ТОВ «Клінічні дослідження Айкон»</w:t>
      </w:r>
      <w:r>
        <w:rPr>
          <w:rFonts w:ascii="Arial" w:hAnsi="Arial" w:cs="Arial"/>
          <w:color w:val="000000"/>
          <w:sz w:val="20"/>
          <w:szCs w:val="20"/>
          <w:bdr w:val="nil"/>
        </w:rPr>
        <w:t>, Україна</w:t>
      </w:r>
    </w:p>
    <w:p w:rsidR="003D0DEC" w:rsidRDefault="003D0DEC" w:rsidP="003D0DEC">
      <w:pPr>
        <w:spacing w:after="0" w:line="240" w:lineRule="auto"/>
        <w:jc w:val="both"/>
        <w:rPr>
          <w:rFonts w:ascii="Arial" w:hAnsi="Arial" w:cs="Arial"/>
          <w:color w:val="000000"/>
          <w:sz w:val="20"/>
          <w:szCs w:val="20"/>
          <w:bdr w:val="nil"/>
        </w:rPr>
      </w:pPr>
    </w:p>
    <w:p w:rsidR="00C13388" w:rsidRDefault="00C13388" w:rsidP="003D0DEC">
      <w:pPr>
        <w:spacing w:after="0" w:line="240" w:lineRule="auto"/>
        <w:jc w:val="both"/>
        <w:rPr>
          <w:rFonts w:ascii="Arial" w:hAnsi="Arial" w:cs="Arial"/>
          <w:color w:val="000000"/>
          <w:sz w:val="20"/>
          <w:szCs w:val="20"/>
          <w:bdr w:val="nil"/>
        </w:rPr>
      </w:pPr>
    </w:p>
    <w:p w:rsidR="003D0DEC" w:rsidRPr="00C13388" w:rsidRDefault="003D0DEC" w:rsidP="00C13388">
      <w:pPr>
        <w:suppressAutoHyphens/>
        <w:spacing w:after="0" w:line="240" w:lineRule="auto"/>
        <w:jc w:val="both"/>
        <w:rPr>
          <w:rFonts w:ascii="Arial" w:eastAsia="Calibri" w:hAnsi="Arial" w:cs="Arial"/>
          <w:sz w:val="20"/>
          <w:szCs w:val="20"/>
        </w:rPr>
      </w:pPr>
      <w:r w:rsidRPr="003D0DEC">
        <w:rPr>
          <w:rFonts w:ascii="Arial" w:hAnsi="Arial" w:cs="Arial"/>
          <w:b/>
          <w:sz w:val="20"/>
          <w:szCs w:val="20"/>
        </w:rPr>
        <w:t>47</w:t>
      </w:r>
      <w:r w:rsidRPr="003D0DEC">
        <w:rPr>
          <w:rFonts w:ascii="Arial" w:eastAsia="Calibri" w:hAnsi="Arial" w:cs="Arial"/>
          <w:b/>
          <w:sz w:val="20"/>
          <w:szCs w:val="20"/>
        </w:rPr>
        <w:t xml:space="preserve">. Зміна відповідального дослідника у місці проведення клінічного випробування Комунальне некомерційне підприємство «Вінницька міська клінічна лікарня №1», гастроентерологічне </w:t>
      </w:r>
      <w:r w:rsidRPr="003D0DEC">
        <w:rPr>
          <w:rFonts w:ascii="Arial" w:eastAsia="Calibri" w:hAnsi="Arial" w:cs="Arial"/>
          <w:b/>
          <w:sz w:val="20"/>
          <w:szCs w:val="20"/>
        </w:rPr>
        <w:lastRenderedPageBreak/>
        <w:t>відділення, Вінницький націон</w:t>
      </w:r>
      <w:r w:rsidR="00C13388">
        <w:rPr>
          <w:rFonts w:ascii="Arial" w:eastAsia="Calibri" w:hAnsi="Arial" w:cs="Arial"/>
          <w:b/>
          <w:sz w:val="20"/>
          <w:szCs w:val="20"/>
        </w:rPr>
        <w:t xml:space="preserve">альний медичний університет ім. </w:t>
      </w:r>
      <w:r w:rsidRPr="003D0DEC">
        <w:rPr>
          <w:rFonts w:ascii="Arial" w:eastAsia="Calibri" w:hAnsi="Arial" w:cs="Arial"/>
          <w:b/>
          <w:sz w:val="20"/>
          <w:szCs w:val="20"/>
        </w:rPr>
        <w:t>М.І. Пирогова, кафедра пропедевтики внутрішньої медицини, м. Вінниця</w:t>
      </w:r>
      <w:r w:rsidRPr="003D0DEC">
        <w:rPr>
          <w:rFonts w:ascii="Arial" w:hAnsi="Arial" w:cs="Arial"/>
          <w:b/>
          <w:sz w:val="20"/>
          <w:szCs w:val="20"/>
        </w:rPr>
        <w:t xml:space="preserve"> </w:t>
      </w:r>
      <w:r w:rsidRPr="003D0DEC">
        <w:rPr>
          <w:rFonts w:ascii="Arial" w:eastAsia="Calibri" w:hAnsi="Arial" w:cs="Arial"/>
          <w:sz w:val="20"/>
          <w:szCs w:val="20"/>
        </w:rPr>
        <w:t xml:space="preserve">до протоколу клінічного випробування «Відкрите продовжене дослідження фази ІІ з метою оцінки довгострокової безпечності та переносимості препарату </w:t>
      </w:r>
      <w:r w:rsidRPr="003D0DEC">
        <w:rPr>
          <w:rFonts w:ascii="Arial" w:eastAsia="Calibri" w:hAnsi="Arial" w:cs="Arial"/>
          <w:b/>
          <w:sz w:val="20"/>
          <w:szCs w:val="20"/>
        </w:rPr>
        <w:t xml:space="preserve">UTTR1147A </w:t>
      </w:r>
      <w:r w:rsidRPr="003D0DEC">
        <w:rPr>
          <w:rFonts w:ascii="Arial" w:eastAsia="Calibri" w:hAnsi="Arial" w:cs="Arial"/>
          <w:sz w:val="20"/>
          <w:szCs w:val="20"/>
        </w:rPr>
        <w:t xml:space="preserve">у пацієнтів із виразковим колітом від помірного до тяжкого ступеня або хворобою Крона», код дослідження </w:t>
      </w:r>
      <w:r w:rsidRPr="003D0DEC">
        <w:rPr>
          <w:rFonts w:ascii="Arial" w:eastAsia="Calibri" w:hAnsi="Arial" w:cs="Arial"/>
          <w:b/>
          <w:sz w:val="20"/>
          <w:szCs w:val="20"/>
        </w:rPr>
        <w:t>GA40209</w:t>
      </w:r>
      <w:r w:rsidRPr="003D0DEC">
        <w:rPr>
          <w:rFonts w:ascii="Arial" w:eastAsia="Calibri" w:hAnsi="Arial" w:cs="Arial"/>
          <w:sz w:val="20"/>
          <w:szCs w:val="20"/>
        </w:rPr>
        <w:t>, версія 3 від 06 квітня 2018 р.; спонсор - Genentech, Inc</w:t>
      </w:r>
      <w:r w:rsidR="00C13388">
        <w:rPr>
          <w:rFonts w:ascii="Arial" w:eastAsia="Calibri" w:hAnsi="Arial" w:cs="Arial"/>
          <w:sz w:val="20"/>
          <w:szCs w:val="20"/>
        </w:rPr>
        <w:t xml:space="preserve">., USA/ Дженентек Інк., США    </w:t>
      </w:r>
    </w:p>
    <w:p w:rsidR="003D0DEC" w:rsidRPr="003D0DEC" w:rsidRDefault="003D0DEC" w:rsidP="003D0DEC">
      <w:pPr>
        <w:spacing w:after="0" w:line="240" w:lineRule="auto"/>
        <w:jc w:val="both"/>
        <w:rPr>
          <w:rFonts w:ascii="Arial" w:hAnsi="Arial" w:cs="Arial"/>
          <w:sz w:val="20"/>
          <w:szCs w:val="20"/>
        </w:rPr>
      </w:pPr>
      <w:r w:rsidRPr="003D0DEC">
        <w:rPr>
          <w:rFonts w:ascii="Arial" w:hAnsi="Arial" w:cs="Arial"/>
          <w:sz w:val="20"/>
          <w:szCs w:val="20"/>
        </w:rPr>
        <w:t>Заявник - Товариство з Обмеженою Відповідальністю «Контрактно-Дослідницька Організація Іннофарм-Україна»</w:t>
      </w:r>
    </w:p>
    <w:p w:rsidR="003D0DEC" w:rsidRPr="003D0DEC" w:rsidRDefault="003D0DEC" w:rsidP="003D0DEC">
      <w:pPr>
        <w:spacing w:after="0" w:line="240" w:lineRule="auto"/>
        <w:jc w:val="both"/>
        <w:rPr>
          <w:rFonts w:ascii="Arial" w:hAnsi="Arial" w:cs="Arial"/>
          <w:sz w:val="20"/>
          <w:szCs w:val="20"/>
        </w:rPr>
      </w:pPr>
    </w:p>
    <w:p w:rsidR="00E4158E" w:rsidRPr="00E4158E" w:rsidRDefault="00E4158E" w:rsidP="00D04DDD">
      <w:pPr>
        <w:spacing w:after="0" w:line="240" w:lineRule="auto"/>
        <w:jc w:val="both"/>
        <w:rPr>
          <w:rFonts w:ascii="Arial" w:hAnsi="Arial" w:cs="Arial"/>
          <w:i/>
          <w:sz w:val="20"/>
          <w:szCs w:val="20"/>
          <w:lang w:val="ru-RU"/>
        </w:rPr>
      </w:pPr>
    </w:p>
    <w:sectPr w:rsidR="00E4158E" w:rsidRPr="00E4158E">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BCA" w:rsidRDefault="006B0BCA" w:rsidP="00653877">
      <w:pPr>
        <w:spacing w:after="0" w:line="240" w:lineRule="auto"/>
      </w:pPr>
      <w:r>
        <w:separator/>
      </w:r>
    </w:p>
  </w:endnote>
  <w:endnote w:type="continuationSeparator" w:id="0">
    <w:p w:rsidR="006B0BCA" w:rsidRDefault="006B0BCA" w:rsidP="00653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TimesNewRoman">
    <w:altName w:val="Times New Roman"/>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185300"/>
      <w:docPartObj>
        <w:docPartGallery w:val="Page Numbers (Bottom of Page)"/>
        <w:docPartUnique/>
      </w:docPartObj>
    </w:sdtPr>
    <w:sdtContent>
      <w:p w:rsidR="006B0BCA" w:rsidRPr="004738AF" w:rsidRDefault="006B0BCA" w:rsidP="00653877">
        <w:pPr>
          <w:pStyle w:val="a6"/>
          <w:rPr>
            <w:rFonts w:ascii="Times New Roman" w:eastAsia="Times New Roman" w:hAnsi="Times New Roman" w:cs="Times New Roman"/>
            <w:sz w:val="20"/>
            <w:szCs w:val="20"/>
            <w:lang w:val="en-US"/>
          </w:rPr>
        </w:pPr>
      </w:p>
      <w:p w:rsidR="006B0BCA" w:rsidRDefault="006B0BCA">
        <w:pPr>
          <w:pStyle w:val="a6"/>
          <w:jc w:val="right"/>
        </w:pPr>
        <w:r>
          <w:fldChar w:fldCharType="begin"/>
        </w:r>
        <w:r>
          <w:instrText>PAGE   \* MERGEFORMAT</w:instrText>
        </w:r>
        <w:r>
          <w:fldChar w:fldCharType="separate"/>
        </w:r>
        <w:r w:rsidR="005044D5" w:rsidRPr="005044D5">
          <w:rPr>
            <w:noProof/>
            <w:lang w:val="ru-RU"/>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BCA" w:rsidRDefault="006B0BCA" w:rsidP="00653877">
      <w:pPr>
        <w:spacing w:after="0" w:line="240" w:lineRule="auto"/>
      </w:pPr>
      <w:r>
        <w:separator/>
      </w:r>
    </w:p>
  </w:footnote>
  <w:footnote w:type="continuationSeparator" w:id="0">
    <w:p w:rsidR="006B0BCA" w:rsidRDefault="006B0BCA" w:rsidP="006538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6A82"/>
    <w:multiLevelType w:val="hybridMultilevel"/>
    <w:tmpl w:val="72243838"/>
    <w:lvl w:ilvl="0" w:tplc="9168E56E">
      <w:start w:val="2"/>
      <w:numFmt w:val="bullet"/>
      <w:lvlText w:val="-"/>
      <w:lvlJc w:val="left"/>
      <w:pPr>
        <w:ind w:left="720" w:hanging="360"/>
      </w:pPr>
      <w:rPr>
        <w:rFonts w:ascii="Arial" w:eastAsia="Times New Roman" w:hAnsi="Arial" w:cs="Aria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0A4CA8"/>
    <w:multiLevelType w:val="hybridMultilevel"/>
    <w:tmpl w:val="1918F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75929"/>
    <w:multiLevelType w:val="multilevel"/>
    <w:tmpl w:val="646AD684"/>
    <w:lvl w:ilvl="0">
      <w:start w:val="1"/>
      <w:numFmt w:val="decimal"/>
      <w:lvlText w:val="%1."/>
      <w:lvlJc w:val="left"/>
      <w:pPr>
        <w:ind w:left="600" w:hanging="600"/>
      </w:pPr>
      <w:rPr>
        <w:rFonts w:eastAsiaTheme="minorHAnsi" w:hint="default"/>
        <w:color w:val="000000"/>
      </w:rPr>
    </w:lvl>
    <w:lvl w:ilvl="1">
      <w:start w:val="1"/>
      <w:numFmt w:val="decimal"/>
      <w:lvlText w:val="%1.%2."/>
      <w:lvlJc w:val="left"/>
      <w:pPr>
        <w:ind w:left="600" w:hanging="600"/>
      </w:pPr>
      <w:rPr>
        <w:rFonts w:eastAsiaTheme="minorHAnsi" w:hint="default"/>
        <w:color w:val="000000"/>
      </w:rPr>
    </w:lvl>
    <w:lvl w:ilvl="2">
      <w:start w:val="26"/>
      <w:numFmt w:val="decimal"/>
      <w:lvlText w:val="%1.%2.%3."/>
      <w:lvlJc w:val="left"/>
      <w:pPr>
        <w:ind w:left="720" w:hanging="720"/>
      </w:pPr>
      <w:rPr>
        <w:rFonts w:eastAsiaTheme="minorHAnsi" w:hint="default"/>
        <w:color w:val="000000"/>
      </w:rPr>
    </w:lvl>
    <w:lvl w:ilvl="3">
      <w:start w:val="1"/>
      <w:numFmt w:val="decimal"/>
      <w:lvlText w:val="%1.%2.%3.%4."/>
      <w:lvlJc w:val="left"/>
      <w:pPr>
        <w:ind w:left="720" w:hanging="72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080" w:hanging="108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440" w:hanging="144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3">
    <w:nsid w:val="12AD2B68"/>
    <w:multiLevelType w:val="hybridMultilevel"/>
    <w:tmpl w:val="3F6A2758"/>
    <w:lvl w:ilvl="0" w:tplc="4D0C3B88">
      <w:start w:val="1"/>
      <w:numFmt w:val="bullet"/>
      <w:lvlText w:val="-"/>
      <w:lvlJc w:val="left"/>
      <w:pPr>
        <w:ind w:left="720" w:hanging="360"/>
      </w:pPr>
      <w:rPr>
        <w:rFonts w:ascii="Calibri" w:eastAsiaTheme="minorHAnsi" w:hAnsi="Calibri" w:cs="Calibri" w:hint="default"/>
        <w:b w:val="0"/>
        <w:i w:val="0"/>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37B0FCB"/>
    <w:multiLevelType w:val="multilevel"/>
    <w:tmpl w:val="0100D9DC"/>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157D203D"/>
    <w:multiLevelType w:val="hybridMultilevel"/>
    <w:tmpl w:val="B038CD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8536A6E"/>
    <w:multiLevelType w:val="hybridMultilevel"/>
    <w:tmpl w:val="9DF2BBCA"/>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nsid w:val="18855EB1"/>
    <w:multiLevelType w:val="hybridMultilevel"/>
    <w:tmpl w:val="A1140B60"/>
    <w:lvl w:ilvl="0" w:tplc="D640D688">
      <w:numFmt w:val="bullet"/>
      <w:lvlText w:val="-"/>
      <w:lvlJc w:val="left"/>
      <w:pPr>
        <w:ind w:left="1069" w:hanging="360"/>
      </w:pPr>
      <w:rPr>
        <w:rFonts w:ascii="Arial" w:eastAsia="Times New Roman" w:hAnsi="Arial" w:cs="Arial" w:hint="default"/>
        <w:b/>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nsid w:val="18EC38C8"/>
    <w:multiLevelType w:val="multilevel"/>
    <w:tmpl w:val="07AA6448"/>
    <w:lvl w:ilvl="0">
      <w:start w:val="1"/>
      <w:numFmt w:val="decimal"/>
      <w:lvlText w:val="%1."/>
      <w:lvlJc w:val="left"/>
      <w:pPr>
        <w:ind w:left="645" w:hanging="645"/>
      </w:pPr>
      <w:rPr>
        <w:rFonts w:eastAsiaTheme="minorHAnsi" w:hint="default"/>
        <w:color w:val="000000"/>
      </w:rPr>
    </w:lvl>
    <w:lvl w:ilvl="1">
      <w:start w:val="1"/>
      <w:numFmt w:val="decimal"/>
      <w:lvlText w:val="%1.%2."/>
      <w:lvlJc w:val="left"/>
      <w:pPr>
        <w:ind w:left="645" w:hanging="645"/>
      </w:pPr>
      <w:rPr>
        <w:rFonts w:eastAsiaTheme="minorHAnsi" w:hint="default"/>
        <w:color w:val="000000"/>
      </w:rPr>
    </w:lvl>
    <w:lvl w:ilvl="2">
      <w:start w:val="26"/>
      <w:numFmt w:val="decimal"/>
      <w:lvlText w:val="%1.%2.%3."/>
      <w:lvlJc w:val="left"/>
      <w:pPr>
        <w:ind w:left="720" w:hanging="720"/>
      </w:pPr>
      <w:rPr>
        <w:rFonts w:eastAsiaTheme="minorHAnsi" w:hint="default"/>
        <w:color w:val="000000"/>
      </w:rPr>
    </w:lvl>
    <w:lvl w:ilvl="3">
      <w:start w:val="1"/>
      <w:numFmt w:val="decimal"/>
      <w:lvlText w:val="%1.%2.%3.%4."/>
      <w:lvlJc w:val="left"/>
      <w:pPr>
        <w:ind w:left="720" w:hanging="72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080" w:hanging="108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440" w:hanging="144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9">
    <w:nsid w:val="1A5A334D"/>
    <w:multiLevelType w:val="hybridMultilevel"/>
    <w:tmpl w:val="B69AAEE4"/>
    <w:lvl w:ilvl="0" w:tplc="5F361934">
      <w:start w:val="1"/>
      <w:numFmt w:val="bullet"/>
      <w:lvlText w:val=""/>
      <w:lvlJc w:val="left"/>
      <w:pPr>
        <w:ind w:left="720" w:hanging="360"/>
      </w:pPr>
      <w:rPr>
        <w:rFonts w:ascii="Symbol" w:hAnsi="Symbol" w:hint="default"/>
      </w:rPr>
    </w:lvl>
    <w:lvl w:ilvl="1" w:tplc="667C2736">
      <w:start w:val="1"/>
      <w:numFmt w:val="bullet"/>
      <w:lvlText w:val="o"/>
      <w:lvlJc w:val="left"/>
      <w:pPr>
        <w:ind w:left="1350" w:hanging="360"/>
      </w:pPr>
      <w:rPr>
        <w:rFonts w:ascii="Courier New" w:hAnsi="Courier New" w:cs="Courier New" w:hint="default"/>
      </w:rPr>
    </w:lvl>
    <w:lvl w:ilvl="2" w:tplc="A31033F6">
      <w:start w:val="1"/>
      <w:numFmt w:val="bullet"/>
      <w:lvlText w:val=""/>
      <w:lvlJc w:val="left"/>
      <w:pPr>
        <w:ind w:left="2160" w:hanging="360"/>
      </w:pPr>
      <w:rPr>
        <w:rFonts w:ascii="Wingdings" w:hAnsi="Wingdings" w:hint="default"/>
      </w:rPr>
    </w:lvl>
    <w:lvl w:ilvl="3" w:tplc="E048BE80">
      <w:start w:val="1"/>
      <w:numFmt w:val="bullet"/>
      <w:lvlText w:val=""/>
      <w:lvlJc w:val="left"/>
      <w:pPr>
        <w:ind w:left="2880" w:hanging="360"/>
      </w:pPr>
      <w:rPr>
        <w:rFonts w:ascii="Symbol" w:hAnsi="Symbol" w:hint="default"/>
      </w:rPr>
    </w:lvl>
    <w:lvl w:ilvl="4" w:tplc="C0CCE788">
      <w:start w:val="1"/>
      <w:numFmt w:val="bullet"/>
      <w:lvlText w:val="o"/>
      <w:lvlJc w:val="left"/>
      <w:pPr>
        <w:ind w:left="3600" w:hanging="360"/>
      </w:pPr>
      <w:rPr>
        <w:rFonts w:ascii="Courier New" w:hAnsi="Courier New" w:cs="Courier New" w:hint="default"/>
      </w:rPr>
    </w:lvl>
    <w:lvl w:ilvl="5" w:tplc="E72AFAA2">
      <w:start w:val="1"/>
      <w:numFmt w:val="bullet"/>
      <w:lvlText w:val=""/>
      <w:lvlJc w:val="left"/>
      <w:pPr>
        <w:ind w:left="4320" w:hanging="360"/>
      </w:pPr>
      <w:rPr>
        <w:rFonts w:ascii="Wingdings" w:hAnsi="Wingdings" w:hint="default"/>
      </w:rPr>
    </w:lvl>
    <w:lvl w:ilvl="6" w:tplc="AA2866B0">
      <w:start w:val="1"/>
      <w:numFmt w:val="bullet"/>
      <w:lvlText w:val=""/>
      <w:lvlJc w:val="left"/>
      <w:pPr>
        <w:ind w:left="5040" w:hanging="360"/>
      </w:pPr>
      <w:rPr>
        <w:rFonts w:ascii="Symbol" w:hAnsi="Symbol" w:hint="default"/>
      </w:rPr>
    </w:lvl>
    <w:lvl w:ilvl="7" w:tplc="098A464A">
      <w:start w:val="1"/>
      <w:numFmt w:val="bullet"/>
      <w:lvlText w:val="o"/>
      <w:lvlJc w:val="left"/>
      <w:pPr>
        <w:ind w:left="5760" w:hanging="360"/>
      </w:pPr>
      <w:rPr>
        <w:rFonts w:ascii="Courier New" w:hAnsi="Courier New" w:cs="Courier New" w:hint="default"/>
      </w:rPr>
    </w:lvl>
    <w:lvl w:ilvl="8" w:tplc="DDBC267C">
      <w:start w:val="1"/>
      <w:numFmt w:val="bullet"/>
      <w:lvlText w:val=""/>
      <w:lvlJc w:val="left"/>
      <w:pPr>
        <w:ind w:left="6480" w:hanging="360"/>
      </w:pPr>
      <w:rPr>
        <w:rFonts w:ascii="Wingdings" w:hAnsi="Wingdings" w:hint="default"/>
      </w:rPr>
    </w:lvl>
  </w:abstractNum>
  <w:abstractNum w:abstractNumId="10">
    <w:nsid w:val="1AAF595F"/>
    <w:multiLevelType w:val="hybridMultilevel"/>
    <w:tmpl w:val="E5F45ABE"/>
    <w:lvl w:ilvl="0" w:tplc="C8A4C3EC">
      <w:start w:val="1"/>
      <w:numFmt w:val="bullet"/>
      <w:lvlText w:val="-"/>
      <w:lvlJc w:val="left"/>
      <w:pPr>
        <w:ind w:left="720"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217961A8"/>
    <w:multiLevelType w:val="hybridMultilevel"/>
    <w:tmpl w:val="915C22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7482164"/>
    <w:multiLevelType w:val="hybridMultilevel"/>
    <w:tmpl w:val="6D92F24A"/>
    <w:lvl w:ilvl="0" w:tplc="4C1E848C">
      <w:start w:val="1"/>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8033F55"/>
    <w:multiLevelType w:val="multilevel"/>
    <w:tmpl w:val="B9B2584C"/>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86A1AB9"/>
    <w:multiLevelType w:val="hybridMultilevel"/>
    <w:tmpl w:val="10F014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C340FC7"/>
    <w:multiLevelType w:val="hybridMultilevel"/>
    <w:tmpl w:val="103626EA"/>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6">
    <w:nsid w:val="32FD4F02"/>
    <w:multiLevelType w:val="multilevel"/>
    <w:tmpl w:val="9FDE8CD0"/>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356A672F"/>
    <w:multiLevelType w:val="hybridMultilevel"/>
    <w:tmpl w:val="FC9A2F00"/>
    <w:lvl w:ilvl="0" w:tplc="7AB6FF6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191D15"/>
    <w:multiLevelType w:val="hybridMultilevel"/>
    <w:tmpl w:val="C9B24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4808FB"/>
    <w:multiLevelType w:val="hybridMultilevel"/>
    <w:tmpl w:val="F7BA6458"/>
    <w:lvl w:ilvl="0" w:tplc="13C0F030">
      <w:start w:val="1"/>
      <w:numFmt w:val="bullet"/>
      <w:lvlText w:val="-"/>
      <w:lvlJc w:val="left"/>
      <w:pPr>
        <w:ind w:left="720"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427E0D9B"/>
    <w:multiLevelType w:val="multilevel"/>
    <w:tmpl w:val="5038CCEE"/>
    <w:lvl w:ilvl="0">
      <w:start w:val="1"/>
      <w:numFmt w:val="decimal"/>
      <w:lvlText w:val="%1."/>
      <w:lvlJc w:val="left"/>
      <w:pPr>
        <w:ind w:left="600" w:hanging="600"/>
      </w:pPr>
      <w:rPr>
        <w:rFonts w:eastAsiaTheme="minorHAnsi" w:hint="default"/>
        <w:color w:val="000000"/>
      </w:rPr>
    </w:lvl>
    <w:lvl w:ilvl="1">
      <w:start w:val="1"/>
      <w:numFmt w:val="decimal"/>
      <w:lvlText w:val="%1.%2."/>
      <w:lvlJc w:val="left"/>
      <w:pPr>
        <w:ind w:left="600" w:hanging="600"/>
      </w:pPr>
      <w:rPr>
        <w:rFonts w:eastAsiaTheme="minorHAnsi" w:hint="default"/>
        <w:color w:val="000000"/>
      </w:rPr>
    </w:lvl>
    <w:lvl w:ilvl="2">
      <w:start w:val="26"/>
      <w:numFmt w:val="decimal"/>
      <w:lvlText w:val="%1.%2.%3."/>
      <w:lvlJc w:val="left"/>
      <w:pPr>
        <w:ind w:left="720" w:hanging="720"/>
      </w:pPr>
      <w:rPr>
        <w:rFonts w:eastAsiaTheme="minorHAnsi" w:hint="default"/>
        <w:color w:val="000000"/>
      </w:rPr>
    </w:lvl>
    <w:lvl w:ilvl="3">
      <w:start w:val="1"/>
      <w:numFmt w:val="decimal"/>
      <w:lvlText w:val="%1.%2.%3.%4."/>
      <w:lvlJc w:val="left"/>
      <w:pPr>
        <w:ind w:left="720" w:hanging="72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080" w:hanging="108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440" w:hanging="144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21">
    <w:nsid w:val="44D67949"/>
    <w:multiLevelType w:val="multilevel"/>
    <w:tmpl w:val="50E4A6DE"/>
    <w:lvl w:ilvl="0">
      <w:start w:val="1"/>
      <w:numFmt w:val="decimal"/>
      <w:lvlText w:val="%1"/>
      <w:lvlJc w:val="left"/>
      <w:pPr>
        <w:ind w:left="540" w:hanging="540"/>
      </w:pPr>
      <w:rPr>
        <w:rFonts w:eastAsiaTheme="minorHAnsi" w:hint="default"/>
        <w:color w:val="000000"/>
      </w:rPr>
    </w:lvl>
    <w:lvl w:ilvl="1">
      <w:start w:val="1"/>
      <w:numFmt w:val="decimal"/>
      <w:lvlText w:val="%1.%2"/>
      <w:lvlJc w:val="left"/>
      <w:pPr>
        <w:ind w:left="540" w:hanging="540"/>
      </w:pPr>
      <w:rPr>
        <w:rFonts w:eastAsiaTheme="minorHAnsi" w:hint="default"/>
        <w:color w:val="000000"/>
      </w:rPr>
    </w:lvl>
    <w:lvl w:ilvl="2">
      <w:start w:val="26"/>
      <w:numFmt w:val="decimal"/>
      <w:lvlText w:val="%1.%2.%3"/>
      <w:lvlJc w:val="left"/>
      <w:pPr>
        <w:ind w:left="720" w:hanging="720"/>
      </w:pPr>
      <w:rPr>
        <w:rFonts w:eastAsiaTheme="minorHAnsi" w:hint="default"/>
        <w:color w:val="000000"/>
      </w:rPr>
    </w:lvl>
    <w:lvl w:ilvl="3">
      <w:start w:val="1"/>
      <w:numFmt w:val="decimal"/>
      <w:lvlText w:val="%1.%2.%3.%4"/>
      <w:lvlJc w:val="left"/>
      <w:pPr>
        <w:ind w:left="720" w:hanging="72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080" w:hanging="108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440" w:hanging="144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22">
    <w:nsid w:val="49160B15"/>
    <w:multiLevelType w:val="hybridMultilevel"/>
    <w:tmpl w:val="2BEC873A"/>
    <w:lvl w:ilvl="0" w:tplc="6DC0CC32">
      <w:start w:val="1"/>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4CC30BE0"/>
    <w:multiLevelType w:val="hybridMultilevel"/>
    <w:tmpl w:val="E17CCDA6"/>
    <w:lvl w:ilvl="0" w:tplc="F5ECE21E">
      <w:start w:val="1"/>
      <w:numFmt w:val="bullet"/>
      <w:pStyle w:val="a"/>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4">
    <w:nsid w:val="4EFC65C6"/>
    <w:multiLevelType w:val="hybridMultilevel"/>
    <w:tmpl w:val="5E263786"/>
    <w:lvl w:ilvl="0" w:tplc="3C308B02">
      <w:start w:val="1"/>
      <w:numFmt w:val="bullet"/>
      <w:lvlText w:val="-"/>
      <w:lvlJc w:val="left"/>
      <w:pPr>
        <w:ind w:left="720" w:hanging="360"/>
      </w:pPr>
      <w:rPr>
        <w:rFonts w:ascii="Arial" w:eastAsiaTheme="minorHAnsi" w:hAnsi="Arial" w:cs="Arial" w:hint="default"/>
        <w:b/>
        <w: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4FC161ED"/>
    <w:multiLevelType w:val="hybridMultilevel"/>
    <w:tmpl w:val="D63A26EC"/>
    <w:lvl w:ilvl="0" w:tplc="C764EDF0">
      <w:start w:val="2"/>
      <w:numFmt w:val="bullet"/>
      <w:lvlText w:val="-"/>
      <w:lvlJc w:val="left"/>
      <w:pPr>
        <w:ind w:left="720" w:hanging="360"/>
      </w:pPr>
      <w:rPr>
        <w:rFonts w:ascii="Arial" w:eastAsiaTheme="minorHAnsi" w:hAnsi="Arial" w:cs="Aria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556B426E"/>
    <w:multiLevelType w:val="hybridMultilevel"/>
    <w:tmpl w:val="E36AEB74"/>
    <w:lvl w:ilvl="0" w:tplc="311C45AA">
      <w:start w:val="1"/>
      <w:numFmt w:val="bullet"/>
      <w:lvlText w:val="-"/>
      <w:lvlJc w:val="left"/>
      <w:pPr>
        <w:ind w:left="720" w:hanging="360"/>
      </w:pPr>
      <w:rPr>
        <w:rFonts w:ascii="Calibri" w:eastAsiaTheme="minorHAnsi" w:hAnsi="Calibri" w:cs="Calibri" w:hint="default"/>
        <w:b w:val="0"/>
        <w:i w:val="0"/>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5ADA2A1F"/>
    <w:multiLevelType w:val="hybridMultilevel"/>
    <w:tmpl w:val="E2C07B48"/>
    <w:lvl w:ilvl="0" w:tplc="1AF464FE">
      <w:start w:val="980"/>
      <w:numFmt w:val="bullet"/>
      <w:lvlText w:val="-"/>
      <w:lvlJc w:val="left"/>
      <w:pPr>
        <w:ind w:left="354" w:hanging="360"/>
      </w:pPr>
      <w:rPr>
        <w:rFonts w:ascii="Times New Roman" w:eastAsia="Times New Roman" w:hAnsi="Times New Roman" w:cs="Times New Roman" w:hint="default"/>
        <w:b/>
        <w:i/>
      </w:rPr>
    </w:lvl>
    <w:lvl w:ilvl="1" w:tplc="04220003" w:tentative="1">
      <w:start w:val="1"/>
      <w:numFmt w:val="bullet"/>
      <w:lvlText w:val="o"/>
      <w:lvlJc w:val="left"/>
      <w:pPr>
        <w:ind w:left="1074" w:hanging="360"/>
      </w:pPr>
      <w:rPr>
        <w:rFonts w:ascii="Courier New" w:hAnsi="Courier New" w:cs="Courier New" w:hint="default"/>
      </w:rPr>
    </w:lvl>
    <w:lvl w:ilvl="2" w:tplc="04220005" w:tentative="1">
      <w:start w:val="1"/>
      <w:numFmt w:val="bullet"/>
      <w:lvlText w:val=""/>
      <w:lvlJc w:val="left"/>
      <w:pPr>
        <w:ind w:left="1794" w:hanging="360"/>
      </w:pPr>
      <w:rPr>
        <w:rFonts w:ascii="Wingdings" w:hAnsi="Wingdings" w:hint="default"/>
      </w:rPr>
    </w:lvl>
    <w:lvl w:ilvl="3" w:tplc="04220001" w:tentative="1">
      <w:start w:val="1"/>
      <w:numFmt w:val="bullet"/>
      <w:lvlText w:val=""/>
      <w:lvlJc w:val="left"/>
      <w:pPr>
        <w:ind w:left="2514" w:hanging="360"/>
      </w:pPr>
      <w:rPr>
        <w:rFonts w:ascii="Symbol" w:hAnsi="Symbol" w:hint="default"/>
      </w:rPr>
    </w:lvl>
    <w:lvl w:ilvl="4" w:tplc="04220003" w:tentative="1">
      <w:start w:val="1"/>
      <w:numFmt w:val="bullet"/>
      <w:lvlText w:val="o"/>
      <w:lvlJc w:val="left"/>
      <w:pPr>
        <w:ind w:left="3234" w:hanging="360"/>
      </w:pPr>
      <w:rPr>
        <w:rFonts w:ascii="Courier New" w:hAnsi="Courier New" w:cs="Courier New" w:hint="default"/>
      </w:rPr>
    </w:lvl>
    <w:lvl w:ilvl="5" w:tplc="04220005" w:tentative="1">
      <w:start w:val="1"/>
      <w:numFmt w:val="bullet"/>
      <w:lvlText w:val=""/>
      <w:lvlJc w:val="left"/>
      <w:pPr>
        <w:ind w:left="3954" w:hanging="360"/>
      </w:pPr>
      <w:rPr>
        <w:rFonts w:ascii="Wingdings" w:hAnsi="Wingdings" w:hint="default"/>
      </w:rPr>
    </w:lvl>
    <w:lvl w:ilvl="6" w:tplc="04220001" w:tentative="1">
      <w:start w:val="1"/>
      <w:numFmt w:val="bullet"/>
      <w:lvlText w:val=""/>
      <w:lvlJc w:val="left"/>
      <w:pPr>
        <w:ind w:left="4674" w:hanging="360"/>
      </w:pPr>
      <w:rPr>
        <w:rFonts w:ascii="Symbol" w:hAnsi="Symbol" w:hint="default"/>
      </w:rPr>
    </w:lvl>
    <w:lvl w:ilvl="7" w:tplc="04220003" w:tentative="1">
      <w:start w:val="1"/>
      <w:numFmt w:val="bullet"/>
      <w:lvlText w:val="o"/>
      <w:lvlJc w:val="left"/>
      <w:pPr>
        <w:ind w:left="5394" w:hanging="360"/>
      </w:pPr>
      <w:rPr>
        <w:rFonts w:ascii="Courier New" w:hAnsi="Courier New" w:cs="Courier New" w:hint="default"/>
      </w:rPr>
    </w:lvl>
    <w:lvl w:ilvl="8" w:tplc="04220005" w:tentative="1">
      <w:start w:val="1"/>
      <w:numFmt w:val="bullet"/>
      <w:lvlText w:val=""/>
      <w:lvlJc w:val="left"/>
      <w:pPr>
        <w:ind w:left="6114" w:hanging="360"/>
      </w:pPr>
      <w:rPr>
        <w:rFonts w:ascii="Wingdings" w:hAnsi="Wingdings" w:hint="default"/>
      </w:rPr>
    </w:lvl>
  </w:abstractNum>
  <w:abstractNum w:abstractNumId="28">
    <w:nsid w:val="5BF9346C"/>
    <w:multiLevelType w:val="hybridMultilevel"/>
    <w:tmpl w:val="48DEC6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nsid w:val="60DB6E4A"/>
    <w:multiLevelType w:val="hybridMultilevel"/>
    <w:tmpl w:val="77009C54"/>
    <w:lvl w:ilvl="0" w:tplc="19821704">
      <w:start w:val="1"/>
      <w:numFmt w:val="bullet"/>
      <w:lvlText w:val="-"/>
      <w:lvlJc w:val="left"/>
      <w:pPr>
        <w:ind w:left="720"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6A5C0EFB"/>
    <w:multiLevelType w:val="hybridMultilevel"/>
    <w:tmpl w:val="FE98D716"/>
    <w:lvl w:ilvl="0" w:tplc="B380CE3A">
      <w:start w:val="1"/>
      <w:numFmt w:val="bullet"/>
      <w:lvlText w:val="-"/>
      <w:lvlJc w:val="left"/>
      <w:pPr>
        <w:ind w:left="720"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6A5C1FDE"/>
    <w:multiLevelType w:val="hybridMultilevel"/>
    <w:tmpl w:val="711CB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D97863"/>
    <w:multiLevelType w:val="multilevel"/>
    <w:tmpl w:val="6868DF2E"/>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1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992391A"/>
    <w:multiLevelType w:val="hybridMultilevel"/>
    <w:tmpl w:val="9F44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483BCA"/>
    <w:multiLevelType w:val="hybridMultilevel"/>
    <w:tmpl w:val="2E165462"/>
    <w:lvl w:ilvl="0" w:tplc="1354E4A4">
      <w:start w:val="1"/>
      <w:numFmt w:val="bullet"/>
      <w:lvlText w:val="-"/>
      <w:lvlJc w:val="left"/>
      <w:pPr>
        <w:ind w:left="720" w:hanging="360"/>
      </w:pPr>
      <w:rPr>
        <w:rFonts w:ascii="Arial" w:eastAsiaTheme="minorHAnsi" w:hAnsi="Arial" w:cs="Arial" w:hint="default"/>
        <w: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7CF10E23"/>
    <w:multiLevelType w:val="hybridMultilevel"/>
    <w:tmpl w:val="56764684"/>
    <w:lvl w:ilvl="0" w:tplc="7F80B3E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24"/>
  </w:num>
  <w:num w:numId="5">
    <w:abstractNumId w:val="31"/>
  </w:num>
  <w:num w:numId="6">
    <w:abstractNumId w:val="8"/>
  </w:num>
  <w:num w:numId="7">
    <w:abstractNumId w:val="2"/>
  </w:num>
  <w:num w:numId="8">
    <w:abstractNumId w:val="21"/>
  </w:num>
  <w:num w:numId="9">
    <w:abstractNumId w:val="20"/>
  </w:num>
  <w:num w:numId="10">
    <w:abstractNumId w:val="0"/>
  </w:num>
  <w:num w:numId="11">
    <w:abstractNumId w:val="34"/>
  </w:num>
  <w:num w:numId="12">
    <w:abstractNumId w:val="10"/>
  </w:num>
  <w:num w:numId="13">
    <w:abstractNumId w:val="14"/>
  </w:num>
  <w:num w:numId="14">
    <w:abstractNumId w:val="5"/>
  </w:num>
  <w:num w:numId="15">
    <w:abstractNumId w:val="27"/>
  </w:num>
  <w:num w:numId="16">
    <w:abstractNumId w:val="29"/>
  </w:num>
  <w:num w:numId="17">
    <w:abstractNumId w:val="16"/>
  </w:num>
  <w:num w:numId="18">
    <w:abstractNumId w:val="13"/>
  </w:num>
  <w:num w:numId="19">
    <w:abstractNumId w:val="4"/>
  </w:num>
  <w:num w:numId="20">
    <w:abstractNumId w:val="7"/>
  </w:num>
  <w:num w:numId="21">
    <w:abstractNumId w:val="35"/>
  </w:num>
  <w:num w:numId="22">
    <w:abstractNumId w:val="11"/>
  </w:num>
  <w:num w:numId="23">
    <w:abstractNumId w:val="9"/>
  </w:num>
  <w:num w:numId="24">
    <w:abstractNumId w:val="17"/>
  </w:num>
  <w:num w:numId="25">
    <w:abstractNumId w:val="6"/>
  </w:num>
  <w:num w:numId="26">
    <w:abstractNumId w:val="15"/>
  </w:num>
  <w:num w:numId="27">
    <w:abstractNumId w:val="18"/>
  </w:num>
  <w:num w:numId="28">
    <w:abstractNumId w:val="3"/>
  </w:num>
  <w:num w:numId="29">
    <w:abstractNumId w:val="30"/>
  </w:num>
  <w:num w:numId="30">
    <w:abstractNumId w:val="12"/>
  </w:num>
  <w:num w:numId="31">
    <w:abstractNumId w:val="26"/>
  </w:num>
  <w:num w:numId="32">
    <w:abstractNumId w:val="25"/>
  </w:num>
  <w:num w:numId="33">
    <w:abstractNumId w:val="19"/>
  </w:num>
  <w:num w:numId="34">
    <w:abstractNumId w:val="22"/>
  </w:num>
  <w:num w:numId="35">
    <w:abstractNumId w:val="32"/>
  </w:num>
  <w:num w:numId="3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hideSpellingErrors/>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DDA"/>
    <w:rsid w:val="00000909"/>
    <w:rsid w:val="00000B3F"/>
    <w:rsid w:val="0000197B"/>
    <w:rsid w:val="000021EE"/>
    <w:rsid w:val="000028B4"/>
    <w:rsid w:val="00002B99"/>
    <w:rsid w:val="00005822"/>
    <w:rsid w:val="000059B2"/>
    <w:rsid w:val="000067F2"/>
    <w:rsid w:val="00006B1C"/>
    <w:rsid w:val="0000797D"/>
    <w:rsid w:val="00007DF1"/>
    <w:rsid w:val="00007E44"/>
    <w:rsid w:val="00007F75"/>
    <w:rsid w:val="0001096F"/>
    <w:rsid w:val="00011230"/>
    <w:rsid w:val="00011C81"/>
    <w:rsid w:val="00013386"/>
    <w:rsid w:val="00013DE4"/>
    <w:rsid w:val="000144E3"/>
    <w:rsid w:val="0001517C"/>
    <w:rsid w:val="000154DE"/>
    <w:rsid w:val="00015832"/>
    <w:rsid w:val="00015A8D"/>
    <w:rsid w:val="00015B35"/>
    <w:rsid w:val="0002014E"/>
    <w:rsid w:val="00021818"/>
    <w:rsid w:val="00021A46"/>
    <w:rsid w:val="00021D82"/>
    <w:rsid w:val="00022ADC"/>
    <w:rsid w:val="00022E9A"/>
    <w:rsid w:val="000259E9"/>
    <w:rsid w:val="00025D9B"/>
    <w:rsid w:val="00026176"/>
    <w:rsid w:val="00030711"/>
    <w:rsid w:val="000308DD"/>
    <w:rsid w:val="0003172B"/>
    <w:rsid w:val="00031962"/>
    <w:rsid w:val="00031C2F"/>
    <w:rsid w:val="00031D76"/>
    <w:rsid w:val="000320ED"/>
    <w:rsid w:val="000334CF"/>
    <w:rsid w:val="00033C05"/>
    <w:rsid w:val="0003516F"/>
    <w:rsid w:val="00035C08"/>
    <w:rsid w:val="00035D27"/>
    <w:rsid w:val="000366A5"/>
    <w:rsid w:val="00036C5E"/>
    <w:rsid w:val="00037162"/>
    <w:rsid w:val="000407E5"/>
    <w:rsid w:val="000410A1"/>
    <w:rsid w:val="000419DA"/>
    <w:rsid w:val="00043C1C"/>
    <w:rsid w:val="00043F2C"/>
    <w:rsid w:val="000444CB"/>
    <w:rsid w:val="00044850"/>
    <w:rsid w:val="00044E71"/>
    <w:rsid w:val="0004587A"/>
    <w:rsid w:val="0005268B"/>
    <w:rsid w:val="00052807"/>
    <w:rsid w:val="00053887"/>
    <w:rsid w:val="0005398F"/>
    <w:rsid w:val="00053A97"/>
    <w:rsid w:val="00053BA0"/>
    <w:rsid w:val="00053E1E"/>
    <w:rsid w:val="00055F6D"/>
    <w:rsid w:val="00060EFD"/>
    <w:rsid w:val="000611DF"/>
    <w:rsid w:val="00061C05"/>
    <w:rsid w:val="000628D8"/>
    <w:rsid w:val="00062F2E"/>
    <w:rsid w:val="0006308C"/>
    <w:rsid w:val="0006350F"/>
    <w:rsid w:val="00063670"/>
    <w:rsid w:val="00063907"/>
    <w:rsid w:val="00064852"/>
    <w:rsid w:val="00064869"/>
    <w:rsid w:val="000655A8"/>
    <w:rsid w:val="00065A03"/>
    <w:rsid w:val="0006615B"/>
    <w:rsid w:val="000665BB"/>
    <w:rsid w:val="00066C78"/>
    <w:rsid w:val="00066CAD"/>
    <w:rsid w:val="000672E1"/>
    <w:rsid w:val="00067591"/>
    <w:rsid w:val="000679AD"/>
    <w:rsid w:val="00067B4E"/>
    <w:rsid w:val="00070155"/>
    <w:rsid w:val="00070724"/>
    <w:rsid w:val="000707B9"/>
    <w:rsid w:val="00070E9A"/>
    <w:rsid w:val="00072490"/>
    <w:rsid w:val="00073226"/>
    <w:rsid w:val="00073558"/>
    <w:rsid w:val="00074C8A"/>
    <w:rsid w:val="00074E82"/>
    <w:rsid w:val="00075020"/>
    <w:rsid w:val="00075814"/>
    <w:rsid w:val="0007633A"/>
    <w:rsid w:val="0007651A"/>
    <w:rsid w:val="0007715B"/>
    <w:rsid w:val="000806EC"/>
    <w:rsid w:val="00080989"/>
    <w:rsid w:val="00080CCC"/>
    <w:rsid w:val="0008138F"/>
    <w:rsid w:val="00082594"/>
    <w:rsid w:val="0008268C"/>
    <w:rsid w:val="00082E08"/>
    <w:rsid w:val="00090E29"/>
    <w:rsid w:val="00092C32"/>
    <w:rsid w:val="00092D79"/>
    <w:rsid w:val="000939EC"/>
    <w:rsid w:val="00093AC8"/>
    <w:rsid w:val="00095668"/>
    <w:rsid w:val="000956A2"/>
    <w:rsid w:val="00095EA8"/>
    <w:rsid w:val="00097131"/>
    <w:rsid w:val="00097368"/>
    <w:rsid w:val="000974AF"/>
    <w:rsid w:val="000A0231"/>
    <w:rsid w:val="000A04C4"/>
    <w:rsid w:val="000A1006"/>
    <w:rsid w:val="000A137B"/>
    <w:rsid w:val="000A2122"/>
    <w:rsid w:val="000A2200"/>
    <w:rsid w:val="000A2586"/>
    <w:rsid w:val="000A4728"/>
    <w:rsid w:val="000A4996"/>
    <w:rsid w:val="000A5539"/>
    <w:rsid w:val="000A55D6"/>
    <w:rsid w:val="000A58D6"/>
    <w:rsid w:val="000A59C5"/>
    <w:rsid w:val="000A5FB4"/>
    <w:rsid w:val="000A6626"/>
    <w:rsid w:val="000A66DB"/>
    <w:rsid w:val="000A797A"/>
    <w:rsid w:val="000A7B34"/>
    <w:rsid w:val="000B0B92"/>
    <w:rsid w:val="000B17AC"/>
    <w:rsid w:val="000B21EE"/>
    <w:rsid w:val="000B2401"/>
    <w:rsid w:val="000B27EF"/>
    <w:rsid w:val="000B3149"/>
    <w:rsid w:val="000B3C43"/>
    <w:rsid w:val="000B5858"/>
    <w:rsid w:val="000B5CE3"/>
    <w:rsid w:val="000B6CAD"/>
    <w:rsid w:val="000B7D28"/>
    <w:rsid w:val="000C0AE9"/>
    <w:rsid w:val="000C1B9C"/>
    <w:rsid w:val="000C203E"/>
    <w:rsid w:val="000C2929"/>
    <w:rsid w:val="000C36C6"/>
    <w:rsid w:val="000C3F97"/>
    <w:rsid w:val="000C41B6"/>
    <w:rsid w:val="000C5073"/>
    <w:rsid w:val="000C5134"/>
    <w:rsid w:val="000C5297"/>
    <w:rsid w:val="000C5648"/>
    <w:rsid w:val="000C67B6"/>
    <w:rsid w:val="000C6D89"/>
    <w:rsid w:val="000C76B7"/>
    <w:rsid w:val="000C792A"/>
    <w:rsid w:val="000D0BBF"/>
    <w:rsid w:val="000D10BB"/>
    <w:rsid w:val="000D198B"/>
    <w:rsid w:val="000D2BB8"/>
    <w:rsid w:val="000D5045"/>
    <w:rsid w:val="000D50C4"/>
    <w:rsid w:val="000D575E"/>
    <w:rsid w:val="000D5DB7"/>
    <w:rsid w:val="000D5DDC"/>
    <w:rsid w:val="000D6D51"/>
    <w:rsid w:val="000D7230"/>
    <w:rsid w:val="000D782C"/>
    <w:rsid w:val="000E24F3"/>
    <w:rsid w:val="000E335E"/>
    <w:rsid w:val="000E34E9"/>
    <w:rsid w:val="000E3E69"/>
    <w:rsid w:val="000E6C14"/>
    <w:rsid w:val="000E76B7"/>
    <w:rsid w:val="000E7FD2"/>
    <w:rsid w:val="000F0A65"/>
    <w:rsid w:val="000F5A35"/>
    <w:rsid w:val="000F60B7"/>
    <w:rsid w:val="000F61F6"/>
    <w:rsid w:val="000F6743"/>
    <w:rsid w:val="000F7502"/>
    <w:rsid w:val="00101666"/>
    <w:rsid w:val="001017E8"/>
    <w:rsid w:val="00101AD5"/>
    <w:rsid w:val="00101C6D"/>
    <w:rsid w:val="00101E8F"/>
    <w:rsid w:val="00102850"/>
    <w:rsid w:val="00102857"/>
    <w:rsid w:val="00104991"/>
    <w:rsid w:val="0010518E"/>
    <w:rsid w:val="00105352"/>
    <w:rsid w:val="0010679B"/>
    <w:rsid w:val="0011140D"/>
    <w:rsid w:val="001125B8"/>
    <w:rsid w:val="001127C5"/>
    <w:rsid w:val="001137C1"/>
    <w:rsid w:val="0011477D"/>
    <w:rsid w:val="00114CE1"/>
    <w:rsid w:val="00116353"/>
    <w:rsid w:val="00117923"/>
    <w:rsid w:val="001179FF"/>
    <w:rsid w:val="001201F9"/>
    <w:rsid w:val="001206C5"/>
    <w:rsid w:val="00120950"/>
    <w:rsid w:val="00120ACA"/>
    <w:rsid w:val="0012232A"/>
    <w:rsid w:val="00122B8F"/>
    <w:rsid w:val="001234C3"/>
    <w:rsid w:val="00123A7A"/>
    <w:rsid w:val="00124713"/>
    <w:rsid w:val="001248BC"/>
    <w:rsid w:val="001263A6"/>
    <w:rsid w:val="00126805"/>
    <w:rsid w:val="0012699B"/>
    <w:rsid w:val="00126A6B"/>
    <w:rsid w:val="001279D2"/>
    <w:rsid w:val="00127A03"/>
    <w:rsid w:val="00127A31"/>
    <w:rsid w:val="00131B7D"/>
    <w:rsid w:val="00133D38"/>
    <w:rsid w:val="00133F3B"/>
    <w:rsid w:val="001348B4"/>
    <w:rsid w:val="001349DA"/>
    <w:rsid w:val="00134AF5"/>
    <w:rsid w:val="00134DD9"/>
    <w:rsid w:val="00135281"/>
    <w:rsid w:val="00135CE8"/>
    <w:rsid w:val="001361D3"/>
    <w:rsid w:val="00136A39"/>
    <w:rsid w:val="001372B8"/>
    <w:rsid w:val="00140205"/>
    <w:rsid w:val="001404AB"/>
    <w:rsid w:val="00140A7B"/>
    <w:rsid w:val="00141CA9"/>
    <w:rsid w:val="0014226B"/>
    <w:rsid w:val="001425AF"/>
    <w:rsid w:val="00143314"/>
    <w:rsid w:val="0014556E"/>
    <w:rsid w:val="001469F2"/>
    <w:rsid w:val="00146DF9"/>
    <w:rsid w:val="001500D7"/>
    <w:rsid w:val="0015020F"/>
    <w:rsid w:val="00150653"/>
    <w:rsid w:val="00151D87"/>
    <w:rsid w:val="001522D4"/>
    <w:rsid w:val="001523BC"/>
    <w:rsid w:val="00152430"/>
    <w:rsid w:val="00152517"/>
    <w:rsid w:val="0015384D"/>
    <w:rsid w:val="00154413"/>
    <w:rsid w:val="00154DAD"/>
    <w:rsid w:val="00155C23"/>
    <w:rsid w:val="001560EB"/>
    <w:rsid w:val="001570AD"/>
    <w:rsid w:val="00157A4F"/>
    <w:rsid w:val="00157E0C"/>
    <w:rsid w:val="0016042B"/>
    <w:rsid w:val="00160575"/>
    <w:rsid w:val="00160986"/>
    <w:rsid w:val="00160F57"/>
    <w:rsid w:val="00161A89"/>
    <w:rsid w:val="0016252D"/>
    <w:rsid w:val="00163633"/>
    <w:rsid w:val="00163975"/>
    <w:rsid w:val="00165478"/>
    <w:rsid w:val="00165827"/>
    <w:rsid w:val="00166086"/>
    <w:rsid w:val="001676B2"/>
    <w:rsid w:val="00167A24"/>
    <w:rsid w:val="00167CD4"/>
    <w:rsid w:val="00167DD6"/>
    <w:rsid w:val="001702F9"/>
    <w:rsid w:val="00171D5A"/>
    <w:rsid w:val="00171E38"/>
    <w:rsid w:val="00172BC0"/>
    <w:rsid w:val="00173732"/>
    <w:rsid w:val="00173FEA"/>
    <w:rsid w:val="001743FC"/>
    <w:rsid w:val="001751F3"/>
    <w:rsid w:val="00175A35"/>
    <w:rsid w:val="00175D77"/>
    <w:rsid w:val="00176EA5"/>
    <w:rsid w:val="00177AE2"/>
    <w:rsid w:val="00177DA3"/>
    <w:rsid w:val="0018068D"/>
    <w:rsid w:val="0018092B"/>
    <w:rsid w:val="001815F0"/>
    <w:rsid w:val="00183592"/>
    <w:rsid w:val="00184248"/>
    <w:rsid w:val="001844C4"/>
    <w:rsid w:val="0018450C"/>
    <w:rsid w:val="00185658"/>
    <w:rsid w:val="00185753"/>
    <w:rsid w:val="00185C71"/>
    <w:rsid w:val="00185DE3"/>
    <w:rsid w:val="001860C6"/>
    <w:rsid w:val="00186872"/>
    <w:rsid w:val="00187394"/>
    <w:rsid w:val="00187767"/>
    <w:rsid w:val="0018778E"/>
    <w:rsid w:val="00191213"/>
    <w:rsid w:val="00192CF9"/>
    <w:rsid w:val="00192D07"/>
    <w:rsid w:val="0019329C"/>
    <w:rsid w:val="001936AE"/>
    <w:rsid w:val="00194FAF"/>
    <w:rsid w:val="001953CD"/>
    <w:rsid w:val="00195730"/>
    <w:rsid w:val="00195FC2"/>
    <w:rsid w:val="00196306"/>
    <w:rsid w:val="001964A4"/>
    <w:rsid w:val="00196851"/>
    <w:rsid w:val="00196E29"/>
    <w:rsid w:val="0019762C"/>
    <w:rsid w:val="001A049D"/>
    <w:rsid w:val="001A0CA9"/>
    <w:rsid w:val="001A0D63"/>
    <w:rsid w:val="001A1F34"/>
    <w:rsid w:val="001A28BA"/>
    <w:rsid w:val="001A3005"/>
    <w:rsid w:val="001A318C"/>
    <w:rsid w:val="001A3BDD"/>
    <w:rsid w:val="001A3FD8"/>
    <w:rsid w:val="001A4A31"/>
    <w:rsid w:val="001A4DF0"/>
    <w:rsid w:val="001A5B51"/>
    <w:rsid w:val="001A61C6"/>
    <w:rsid w:val="001A673C"/>
    <w:rsid w:val="001B0F88"/>
    <w:rsid w:val="001B1565"/>
    <w:rsid w:val="001B1803"/>
    <w:rsid w:val="001B27F8"/>
    <w:rsid w:val="001B2D08"/>
    <w:rsid w:val="001B453F"/>
    <w:rsid w:val="001B50DF"/>
    <w:rsid w:val="001B5A4E"/>
    <w:rsid w:val="001B5CAF"/>
    <w:rsid w:val="001B7811"/>
    <w:rsid w:val="001C030F"/>
    <w:rsid w:val="001C0933"/>
    <w:rsid w:val="001C0F49"/>
    <w:rsid w:val="001C1060"/>
    <w:rsid w:val="001C1889"/>
    <w:rsid w:val="001C2847"/>
    <w:rsid w:val="001C2ACB"/>
    <w:rsid w:val="001C323B"/>
    <w:rsid w:val="001C356C"/>
    <w:rsid w:val="001C4F87"/>
    <w:rsid w:val="001C5655"/>
    <w:rsid w:val="001C5732"/>
    <w:rsid w:val="001C59DF"/>
    <w:rsid w:val="001C5CFA"/>
    <w:rsid w:val="001C5D71"/>
    <w:rsid w:val="001C5E08"/>
    <w:rsid w:val="001C62E2"/>
    <w:rsid w:val="001C691E"/>
    <w:rsid w:val="001C6B15"/>
    <w:rsid w:val="001C6EFD"/>
    <w:rsid w:val="001C75B7"/>
    <w:rsid w:val="001C7DA3"/>
    <w:rsid w:val="001C7FA4"/>
    <w:rsid w:val="001D0D66"/>
    <w:rsid w:val="001D1249"/>
    <w:rsid w:val="001D32A8"/>
    <w:rsid w:val="001D3EF3"/>
    <w:rsid w:val="001D41CB"/>
    <w:rsid w:val="001D452F"/>
    <w:rsid w:val="001D598F"/>
    <w:rsid w:val="001D5A84"/>
    <w:rsid w:val="001D5C40"/>
    <w:rsid w:val="001E05B1"/>
    <w:rsid w:val="001E0A70"/>
    <w:rsid w:val="001E199E"/>
    <w:rsid w:val="001E1E17"/>
    <w:rsid w:val="001E2C03"/>
    <w:rsid w:val="001E2DB2"/>
    <w:rsid w:val="001E31B4"/>
    <w:rsid w:val="001E349E"/>
    <w:rsid w:val="001E3C1C"/>
    <w:rsid w:val="001E4017"/>
    <w:rsid w:val="001E4662"/>
    <w:rsid w:val="001E46FA"/>
    <w:rsid w:val="001E5072"/>
    <w:rsid w:val="001E5507"/>
    <w:rsid w:val="001E61CD"/>
    <w:rsid w:val="001E678F"/>
    <w:rsid w:val="001F0288"/>
    <w:rsid w:val="001F1671"/>
    <w:rsid w:val="001F2C87"/>
    <w:rsid w:val="001F3086"/>
    <w:rsid w:val="001F3A82"/>
    <w:rsid w:val="001F3EC0"/>
    <w:rsid w:val="001F4ED9"/>
    <w:rsid w:val="001F53C4"/>
    <w:rsid w:val="001F5597"/>
    <w:rsid w:val="001F6645"/>
    <w:rsid w:val="00200050"/>
    <w:rsid w:val="002002C0"/>
    <w:rsid w:val="002005F7"/>
    <w:rsid w:val="002007AE"/>
    <w:rsid w:val="00204517"/>
    <w:rsid w:val="00204A1F"/>
    <w:rsid w:val="0020556F"/>
    <w:rsid w:val="00206639"/>
    <w:rsid w:val="002103B8"/>
    <w:rsid w:val="00211248"/>
    <w:rsid w:val="00211875"/>
    <w:rsid w:val="00211B48"/>
    <w:rsid w:val="00212054"/>
    <w:rsid w:val="00212446"/>
    <w:rsid w:val="00212A6C"/>
    <w:rsid w:val="00213521"/>
    <w:rsid w:val="00216403"/>
    <w:rsid w:val="002167DD"/>
    <w:rsid w:val="0021758D"/>
    <w:rsid w:val="00217595"/>
    <w:rsid w:val="002177DD"/>
    <w:rsid w:val="00217BAE"/>
    <w:rsid w:val="00220BBC"/>
    <w:rsid w:val="002217E1"/>
    <w:rsid w:val="0022191E"/>
    <w:rsid w:val="00222DC1"/>
    <w:rsid w:val="00224D13"/>
    <w:rsid w:val="00224E7B"/>
    <w:rsid w:val="002253D4"/>
    <w:rsid w:val="00225FD2"/>
    <w:rsid w:val="0022694C"/>
    <w:rsid w:val="00231855"/>
    <w:rsid w:val="00232B15"/>
    <w:rsid w:val="00232CE6"/>
    <w:rsid w:val="00232E6C"/>
    <w:rsid w:val="002335FF"/>
    <w:rsid w:val="00234217"/>
    <w:rsid w:val="00234CEC"/>
    <w:rsid w:val="0023568D"/>
    <w:rsid w:val="00236F64"/>
    <w:rsid w:val="002372C3"/>
    <w:rsid w:val="00240D8E"/>
    <w:rsid w:val="00240FAE"/>
    <w:rsid w:val="00243086"/>
    <w:rsid w:val="00244D54"/>
    <w:rsid w:val="00245B99"/>
    <w:rsid w:val="00245E7C"/>
    <w:rsid w:val="00246001"/>
    <w:rsid w:val="0024666C"/>
    <w:rsid w:val="002473BD"/>
    <w:rsid w:val="00247838"/>
    <w:rsid w:val="0024786A"/>
    <w:rsid w:val="00247BBB"/>
    <w:rsid w:val="00247DDB"/>
    <w:rsid w:val="002501EA"/>
    <w:rsid w:val="00252502"/>
    <w:rsid w:val="00252519"/>
    <w:rsid w:val="00252A0B"/>
    <w:rsid w:val="00252D46"/>
    <w:rsid w:val="00252E66"/>
    <w:rsid w:val="00252EF2"/>
    <w:rsid w:val="00253980"/>
    <w:rsid w:val="00254A73"/>
    <w:rsid w:val="002557C3"/>
    <w:rsid w:val="00255B27"/>
    <w:rsid w:val="00255BED"/>
    <w:rsid w:val="002562AF"/>
    <w:rsid w:val="002565E3"/>
    <w:rsid w:val="00256DB6"/>
    <w:rsid w:val="00257181"/>
    <w:rsid w:val="0025775D"/>
    <w:rsid w:val="00257EAA"/>
    <w:rsid w:val="00260401"/>
    <w:rsid w:val="002609F1"/>
    <w:rsid w:val="002614DE"/>
    <w:rsid w:val="002626C2"/>
    <w:rsid w:val="002636F1"/>
    <w:rsid w:val="0026380D"/>
    <w:rsid w:val="00263836"/>
    <w:rsid w:val="00265C59"/>
    <w:rsid w:val="00266772"/>
    <w:rsid w:val="00266AFB"/>
    <w:rsid w:val="00267874"/>
    <w:rsid w:val="002678CD"/>
    <w:rsid w:val="00270559"/>
    <w:rsid w:val="00270E2A"/>
    <w:rsid w:val="002741F0"/>
    <w:rsid w:val="0027512B"/>
    <w:rsid w:val="002766A8"/>
    <w:rsid w:val="00277514"/>
    <w:rsid w:val="00277AF7"/>
    <w:rsid w:val="00280AC6"/>
    <w:rsid w:val="00283519"/>
    <w:rsid w:val="0028390D"/>
    <w:rsid w:val="0028431B"/>
    <w:rsid w:val="00284385"/>
    <w:rsid w:val="00284745"/>
    <w:rsid w:val="0028482F"/>
    <w:rsid w:val="00285180"/>
    <w:rsid w:val="0028558A"/>
    <w:rsid w:val="00285D7B"/>
    <w:rsid w:val="00285F1D"/>
    <w:rsid w:val="002875B4"/>
    <w:rsid w:val="002876CA"/>
    <w:rsid w:val="002879D2"/>
    <w:rsid w:val="0029108A"/>
    <w:rsid w:val="0029150D"/>
    <w:rsid w:val="00291E58"/>
    <w:rsid w:val="002923AC"/>
    <w:rsid w:val="00292A47"/>
    <w:rsid w:val="00292F20"/>
    <w:rsid w:val="00293564"/>
    <w:rsid w:val="00293D01"/>
    <w:rsid w:val="00294ACB"/>
    <w:rsid w:val="00294CAF"/>
    <w:rsid w:val="00295A49"/>
    <w:rsid w:val="00295E69"/>
    <w:rsid w:val="0029614B"/>
    <w:rsid w:val="002970C4"/>
    <w:rsid w:val="002A21B7"/>
    <w:rsid w:val="002A4847"/>
    <w:rsid w:val="002A49FB"/>
    <w:rsid w:val="002A5EA9"/>
    <w:rsid w:val="002A6ADC"/>
    <w:rsid w:val="002B2B15"/>
    <w:rsid w:val="002B316A"/>
    <w:rsid w:val="002B4245"/>
    <w:rsid w:val="002B58AE"/>
    <w:rsid w:val="002B5C07"/>
    <w:rsid w:val="002B5C4D"/>
    <w:rsid w:val="002B7481"/>
    <w:rsid w:val="002C06B5"/>
    <w:rsid w:val="002C0CED"/>
    <w:rsid w:val="002C15DC"/>
    <w:rsid w:val="002C4B04"/>
    <w:rsid w:val="002C7852"/>
    <w:rsid w:val="002D010C"/>
    <w:rsid w:val="002D11D8"/>
    <w:rsid w:val="002D1B2D"/>
    <w:rsid w:val="002D38C2"/>
    <w:rsid w:val="002D3BBE"/>
    <w:rsid w:val="002D3FFE"/>
    <w:rsid w:val="002D45F3"/>
    <w:rsid w:val="002D4EE5"/>
    <w:rsid w:val="002D5DBB"/>
    <w:rsid w:val="002D7212"/>
    <w:rsid w:val="002D7CCA"/>
    <w:rsid w:val="002E0FC5"/>
    <w:rsid w:val="002E1E8E"/>
    <w:rsid w:val="002E2105"/>
    <w:rsid w:val="002E21FF"/>
    <w:rsid w:val="002E246B"/>
    <w:rsid w:val="002E27DF"/>
    <w:rsid w:val="002E2B04"/>
    <w:rsid w:val="002E40EB"/>
    <w:rsid w:val="002E4381"/>
    <w:rsid w:val="002F1564"/>
    <w:rsid w:val="002F4C7E"/>
    <w:rsid w:val="002F4D33"/>
    <w:rsid w:val="002F5B51"/>
    <w:rsid w:val="002F67EE"/>
    <w:rsid w:val="002F6BEB"/>
    <w:rsid w:val="002F73AC"/>
    <w:rsid w:val="003001A1"/>
    <w:rsid w:val="003001DB"/>
    <w:rsid w:val="00300207"/>
    <w:rsid w:val="00300577"/>
    <w:rsid w:val="003005C0"/>
    <w:rsid w:val="0030064A"/>
    <w:rsid w:val="00301481"/>
    <w:rsid w:val="0030233E"/>
    <w:rsid w:val="00302C34"/>
    <w:rsid w:val="0030367D"/>
    <w:rsid w:val="003042DB"/>
    <w:rsid w:val="003069B4"/>
    <w:rsid w:val="00306F3D"/>
    <w:rsid w:val="00307086"/>
    <w:rsid w:val="003070EF"/>
    <w:rsid w:val="00307E2E"/>
    <w:rsid w:val="00307F34"/>
    <w:rsid w:val="00310B02"/>
    <w:rsid w:val="00310EF3"/>
    <w:rsid w:val="003116A3"/>
    <w:rsid w:val="003121BF"/>
    <w:rsid w:val="00312ECD"/>
    <w:rsid w:val="00313FAA"/>
    <w:rsid w:val="00314C35"/>
    <w:rsid w:val="003158FF"/>
    <w:rsid w:val="00316143"/>
    <w:rsid w:val="00316C4D"/>
    <w:rsid w:val="00317232"/>
    <w:rsid w:val="00317AE7"/>
    <w:rsid w:val="003211F3"/>
    <w:rsid w:val="003215A1"/>
    <w:rsid w:val="00322608"/>
    <w:rsid w:val="0032264C"/>
    <w:rsid w:val="003229AC"/>
    <w:rsid w:val="00323AE7"/>
    <w:rsid w:val="0032433B"/>
    <w:rsid w:val="003244B6"/>
    <w:rsid w:val="00325E87"/>
    <w:rsid w:val="00325EC1"/>
    <w:rsid w:val="003261EA"/>
    <w:rsid w:val="00326B08"/>
    <w:rsid w:val="0033098C"/>
    <w:rsid w:val="003309EB"/>
    <w:rsid w:val="003328F2"/>
    <w:rsid w:val="003330EE"/>
    <w:rsid w:val="0033504F"/>
    <w:rsid w:val="003354A3"/>
    <w:rsid w:val="00336938"/>
    <w:rsid w:val="00337C3A"/>
    <w:rsid w:val="00337E32"/>
    <w:rsid w:val="00337EDA"/>
    <w:rsid w:val="00340652"/>
    <w:rsid w:val="00340951"/>
    <w:rsid w:val="00340E2C"/>
    <w:rsid w:val="003417F1"/>
    <w:rsid w:val="00342271"/>
    <w:rsid w:val="003435CB"/>
    <w:rsid w:val="00344398"/>
    <w:rsid w:val="00344AFA"/>
    <w:rsid w:val="00346473"/>
    <w:rsid w:val="00346F17"/>
    <w:rsid w:val="00350719"/>
    <w:rsid w:val="003518D9"/>
    <w:rsid w:val="00352AA2"/>
    <w:rsid w:val="003549EB"/>
    <w:rsid w:val="00355575"/>
    <w:rsid w:val="0035623B"/>
    <w:rsid w:val="00356643"/>
    <w:rsid w:val="00356762"/>
    <w:rsid w:val="00357002"/>
    <w:rsid w:val="0036014E"/>
    <w:rsid w:val="003602D8"/>
    <w:rsid w:val="003611FB"/>
    <w:rsid w:val="00361696"/>
    <w:rsid w:val="003619F6"/>
    <w:rsid w:val="003627DA"/>
    <w:rsid w:val="00362EC4"/>
    <w:rsid w:val="00363CD9"/>
    <w:rsid w:val="00365662"/>
    <w:rsid w:val="003665B7"/>
    <w:rsid w:val="003665E8"/>
    <w:rsid w:val="00366606"/>
    <w:rsid w:val="00366961"/>
    <w:rsid w:val="00366AB2"/>
    <w:rsid w:val="0036741F"/>
    <w:rsid w:val="00370FF9"/>
    <w:rsid w:val="00371191"/>
    <w:rsid w:val="00371C5F"/>
    <w:rsid w:val="00371E6B"/>
    <w:rsid w:val="0037208D"/>
    <w:rsid w:val="00372732"/>
    <w:rsid w:val="003732E5"/>
    <w:rsid w:val="00373784"/>
    <w:rsid w:val="003748BC"/>
    <w:rsid w:val="00375694"/>
    <w:rsid w:val="00375D8D"/>
    <w:rsid w:val="00376229"/>
    <w:rsid w:val="0037644C"/>
    <w:rsid w:val="00376782"/>
    <w:rsid w:val="00376EE2"/>
    <w:rsid w:val="0037755F"/>
    <w:rsid w:val="00377ADA"/>
    <w:rsid w:val="00377AF4"/>
    <w:rsid w:val="00380624"/>
    <w:rsid w:val="00380E9C"/>
    <w:rsid w:val="003810EA"/>
    <w:rsid w:val="00381C20"/>
    <w:rsid w:val="00381E51"/>
    <w:rsid w:val="00383285"/>
    <w:rsid w:val="003847B8"/>
    <w:rsid w:val="00384A34"/>
    <w:rsid w:val="00384F99"/>
    <w:rsid w:val="00384FC6"/>
    <w:rsid w:val="00385F98"/>
    <w:rsid w:val="00386A79"/>
    <w:rsid w:val="003903C9"/>
    <w:rsid w:val="00390B46"/>
    <w:rsid w:val="00392829"/>
    <w:rsid w:val="003932D0"/>
    <w:rsid w:val="00393720"/>
    <w:rsid w:val="0039639C"/>
    <w:rsid w:val="00396878"/>
    <w:rsid w:val="00396FD7"/>
    <w:rsid w:val="003A0B51"/>
    <w:rsid w:val="003A154D"/>
    <w:rsid w:val="003A183B"/>
    <w:rsid w:val="003A370D"/>
    <w:rsid w:val="003A429B"/>
    <w:rsid w:val="003A4661"/>
    <w:rsid w:val="003A52BA"/>
    <w:rsid w:val="003A564A"/>
    <w:rsid w:val="003A6207"/>
    <w:rsid w:val="003A674C"/>
    <w:rsid w:val="003A6CF0"/>
    <w:rsid w:val="003B140D"/>
    <w:rsid w:val="003B1588"/>
    <w:rsid w:val="003B278F"/>
    <w:rsid w:val="003B2882"/>
    <w:rsid w:val="003B2C81"/>
    <w:rsid w:val="003B2D78"/>
    <w:rsid w:val="003B3944"/>
    <w:rsid w:val="003B4C8D"/>
    <w:rsid w:val="003B5011"/>
    <w:rsid w:val="003B50FC"/>
    <w:rsid w:val="003B53C5"/>
    <w:rsid w:val="003B54F4"/>
    <w:rsid w:val="003B55EB"/>
    <w:rsid w:val="003B5937"/>
    <w:rsid w:val="003B6E6F"/>
    <w:rsid w:val="003B7295"/>
    <w:rsid w:val="003B7A09"/>
    <w:rsid w:val="003C095C"/>
    <w:rsid w:val="003C0F43"/>
    <w:rsid w:val="003C1057"/>
    <w:rsid w:val="003C1188"/>
    <w:rsid w:val="003C151E"/>
    <w:rsid w:val="003C1710"/>
    <w:rsid w:val="003C2E8B"/>
    <w:rsid w:val="003C3FA7"/>
    <w:rsid w:val="003C42C9"/>
    <w:rsid w:val="003C4D76"/>
    <w:rsid w:val="003C4ECB"/>
    <w:rsid w:val="003C6241"/>
    <w:rsid w:val="003C7127"/>
    <w:rsid w:val="003C7340"/>
    <w:rsid w:val="003C75DE"/>
    <w:rsid w:val="003C793E"/>
    <w:rsid w:val="003C7B48"/>
    <w:rsid w:val="003D0DEC"/>
    <w:rsid w:val="003D21EC"/>
    <w:rsid w:val="003D276F"/>
    <w:rsid w:val="003D35CE"/>
    <w:rsid w:val="003D3E6F"/>
    <w:rsid w:val="003D48E9"/>
    <w:rsid w:val="003D5624"/>
    <w:rsid w:val="003D57F8"/>
    <w:rsid w:val="003D5C8A"/>
    <w:rsid w:val="003D7337"/>
    <w:rsid w:val="003D7D49"/>
    <w:rsid w:val="003E0927"/>
    <w:rsid w:val="003E1B8C"/>
    <w:rsid w:val="003E2627"/>
    <w:rsid w:val="003E285D"/>
    <w:rsid w:val="003E2BBE"/>
    <w:rsid w:val="003E52C8"/>
    <w:rsid w:val="003E5A46"/>
    <w:rsid w:val="003E70FA"/>
    <w:rsid w:val="003E7312"/>
    <w:rsid w:val="003E777D"/>
    <w:rsid w:val="003E7F7B"/>
    <w:rsid w:val="003F0199"/>
    <w:rsid w:val="003F0F64"/>
    <w:rsid w:val="003F1066"/>
    <w:rsid w:val="003F11C9"/>
    <w:rsid w:val="003F2166"/>
    <w:rsid w:val="003F27A2"/>
    <w:rsid w:val="003F2CA3"/>
    <w:rsid w:val="003F342D"/>
    <w:rsid w:val="003F358A"/>
    <w:rsid w:val="003F47FE"/>
    <w:rsid w:val="003F629E"/>
    <w:rsid w:val="003F65DE"/>
    <w:rsid w:val="003F79CE"/>
    <w:rsid w:val="00400755"/>
    <w:rsid w:val="00400C46"/>
    <w:rsid w:val="00401141"/>
    <w:rsid w:val="00401702"/>
    <w:rsid w:val="0040283E"/>
    <w:rsid w:val="00402BC7"/>
    <w:rsid w:val="00402D48"/>
    <w:rsid w:val="0040370F"/>
    <w:rsid w:val="00404ED1"/>
    <w:rsid w:val="004057F6"/>
    <w:rsid w:val="00410963"/>
    <w:rsid w:val="00410DE2"/>
    <w:rsid w:val="004117AA"/>
    <w:rsid w:val="00411D64"/>
    <w:rsid w:val="004142C2"/>
    <w:rsid w:val="004145A2"/>
    <w:rsid w:val="00414FA5"/>
    <w:rsid w:val="00415152"/>
    <w:rsid w:val="00415303"/>
    <w:rsid w:val="0041600D"/>
    <w:rsid w:val="0041676F"/>
    <w:rsid w:val="00417205"/>
    <w:rsid w:val="00421815"/>
    <w:rsid w:val="00421ADE"/>
    <w:rsid w:val="0042286F"/>
    <w:rsid w:val="00422CC7"/>
    <w:rsid w:val="00422D4D"/>
    <w:rsid w:val="0042359B"/>
    <w:rsid w:val="004235A1"/>
    <w:rsid w:val="004244B5"/>
    <w:rsid w:val="004269CE"/>
    <w:rsid w:val="00430C01"/>
    <w:rsid w:val="00430D0B"/>
    <w:rsid w:val="00431FA8"/>
    <w:rsid w:val="00432D6C"/>
    <w:rsid w:val="004333D0"/>
    <w:rsid w:val="00433E68"/>
    <w:rsid w:val="00434290"/>
    <w:rsid w:val="00434748"/>
    <w:rsid w:val="00436EC3"/>
    <w:rsid w:val="004407C7"/>
    <w:rsid w:val="00441F26"/>
    <w:rsid w:val="00441F9B"/>
    <w:rsid w:val="00441FE0"/>
    <w:rsid w:val="00442700"/>
    <w:rsid w:val="004444B4"/>
    <w:rsid w:val="00444928"/>
    <w:rsid w:val="00447DC7"/>
    <w:rsid w:val="00450CA7"/>
    <w:rsid w:val="004513BE"/>
    <w:rsid w:val="00451BBE"/>
    <w:rsid w:val="00451C75"/>
    <w:rsid w:val="00452DDB"/>
    <w:rsid w:val="00452E1D"/>
    <w:rsid w:val="00455A2E"/>
    <w:rsid w:val="00455FD4"/>
    <w:rsid w:val="0045638B"/>
    <w:rsid w:val="00457459"/>
    <w:rsid w:val="00457762"/>
    <w:rsid w:val="00457C28"/>
    <w:rsid w:val="00457E92"/>
    <w:rsid w:val="004600DC"/>
    <w:rsid w:val="00460155"/>
    <w:rsid w:val="00460CDC"/>
    <w:rsid w:val="00460FF6"/>
    <w:rsid w:val="00461F3F"/>
    <w:rsid w:val="00462760"/>
    <w:rsid w:val="00463EB6"/>
    <w:rsid w:val="004642D6"/>
    <w:rsid w:val="004645EB"/>
    <w:rsid w:val="0046462B"/>
    <w:rsid w:val="00465897"/>
    <w:rsid w:val="0046634A"/>
    <w:rsid w:val="004664C1"/>
    <w:rsid w:val="00466DB9"/>
    <w:rsid w:val="00466FE9"/>
    <w:rsid w:val="004671F1"/>
    <w:rsid w:val="0047011D"/>
    <w:rsid w:val="00471B52"/>
    <w:rsid w:val="0047226C"/>
    <w:rsid w:val="004725DA"/>
    <w:rsid w:val="004728A9"/>
    <w:rsid w:val="00472C85"/>
    <w:rsid w:val="00472CE2"/>
    <w:rsid w:val="00473166"/>
    <w:rsid w:val="004738AF"/>
    <w:rsid w:val="00473D99"/>
    <w:rsid w:val="00474137"/>
    <w:rsid w:val="00474CB6"/>
    <w:rsid w:val="00477A87"/>
    <w:rsid w:val="00482455"/>
    <w:rsid w:val="00482525"/>
    <w:rsid w:val="00482EC5"/>
    <w:rsid w:val="00482FFB"/>
    <w:rsid w:val="004839A8"/>
    <w:rsid w:val="00484283"/>
    <w:rsid w:val="00484658"/>
    <w:rsid w:val="00485A2B"/>
    <w:rsid w:val="00485CCE"/>
    <w:rsid w:val="004871B4"/>
    <w:rsid w:val="00490494"/>
    <w:rsid w:val="00492A7D"/>
    <w:rsid w:val="00494C73"/>
    <w:rsid w:val="00495122"/>
    <w:rsid w:val="0049552C"/>
    <w:rsid w:val="004960ED"/>
    <w:rsid w:val="00496C2B"/>
    <w:rsid w:val="004A0247"/>
    <w:rsid w:val="004A190B"/>
    <w:rsid w:val="004A1E72"/>
    <w:rsid w:val="004A25F4"/>
    <w:rsid w:val="004A4E0B"/>
    <w:rsid w:val="004A4E66"/>
    <w:rsid w:val="004A57E6"/>
    <w:rsid w:val="004A5CD4"/>
    <w:rsid w:val="004A6536"/>
    <w:rsid w:val="004A7B2C"/>
    <w:rsid w:val="004A7C40"/>
    <w:rsid w:val="004A7FAE"/>
    <w:rsid w:val="004B14B2"/>
    <w:rsid w:val="004B1FDE"/>
    <w:rsid w:val="004B2EE9"/>
    <w:rsid w:val="004B3D66"/>
    <w:rsid w:val="004B5157"/>
    <w:rsid w:val="004B53E3"/>
    <w:rsid w:val="004B5E02"/>
    <w:rsid w:val="004B6672"/>
    <w:rsid w:val="004B694C"/>
    <w:rsid w:val="004B7C46"/>
    <w:rsid w:val="004C1441"/>
    <w:rsid w:val="004C2390"/>
    <w:rsid w:val="004C2397"/>
    <w:rsid w:val="004C30C4"/>
    <w:rsid w:val="004C3965"/>
    <w:rsid w:val="004C44FC"/>
    <w:rsid w:val="004C51D2"/>
    <w:rsid w:val="004C5F23"/>
    <w:rsid w:val="004C666C"/>
    <w:rsid w:val="004C6FDA"/>
    <w:rsid w:val="004C71A4"/>
    <w:rsid w:val="004C7AE5"/>
    <w:rsid w:val="004C7E73"/>
    <w:rsid w:val="004D126D"/>
    <w:rsid w:val="004D257B"/>
    <w:rsid w:val="004D2E50"/>
    <w:rsid w:val="004D6F37"/>
    <w:rsid w:val="004D7BE7"/>
    <w:rsid w:val="004E1700"/>
    <w:rsid w:val="004E21B9"/>
    <w:rsid w:val="004E46D6"/>
    <w:rsid w:val="004E47E9"/>
    <w:rsid w:val="004E5185"/>
    <w:rsid w:val="004E52E3"/>
    <w:rsid w:val="004E5C55"/>
    <w:rsid w:val="004E65B8"/>
    <w:rsid w:val="004E6BF5"/>
    <w:rsid w:val="004E6EC3"/>
    <w:rsid w:val="004E6FFF"/>
    <w:rsid w:val="004E7634"/>
    <w:rsid w:val="004E7E21"/>
    <w:rsid w:val="004E7F00"/>
    <w:rsid w:val="004F0542"/>
    <w:rsid w:val="004F0E7B"/>
    <w:rsid w:val="004F165D"/>
    <w:rsid w:val="004F1C1F"/>
    <w:rsid w:val="004F236A"/>
    <w:rsid w:val="004F29C5"/>
    <w:rsid w:val="004F2BC9"/>
    <w:rsid w:val="004F3292"/>
    <w:rsid w:val="004F4748"/>
    <w:rsid w:val="004F5AC5"/>
    <w:rsid w:val="004F5DBD"/>
    <w:rsid w:val="004F6444"/>
    <w:rsid w:val="004F6AB3"/>
    <w:rsid w:val="004F6F79"/>
    <w:rsid w:val="004F7D8F"/>
    <w:rsid w:val="00500519"/>
    <w:rsid w:val="005013A9"/>
    <w:rsid w:val="00502AED"/>
    <w:rsid w:val="00503160"/>
    <w:rsid w:val="0050363C"/>
    <w:rsid w:val="00503A28"/>
    <w:rsid w:val="00503A2D"/>
    <w:rsid w:val="00503E95"/>
    <w:rsid w:val="005044D5"/>
    <w:rsid w:val="00504CC2"/>
    <w:rsid w:val="00505490"/>
    <w:rsid w:val="005054E3"/>
    <w:rsid w:val="00505774"/>
    <w:rsid w:val="005062E2"/>
    <w:rsid w:val="00506B4A"/>
    <w:rsid w:val="00506C8F"/>
    <w:rsid w:val="00506D87"/>
    <w:rsid w:val="0050703E"/>
    <w:rsid w:val="0050732B"/>
    <w:rsid w:val="0050758B"/>
    <w:rsid w:val="00510B15"/>
    <w:rsid w:val="00510B34"/>
    <w:rsid w:val="0051105B"/>
    <w:rsid w:val="00511350"/>
    <w:rsid w:val="005116E9"/>
    <w:rsid w:val="00511C74"/>
    <w:rsid w:val="00512333"/>
    <w:rsid w:val="00512D5E"/>
    <w:rsid w:val="00513965"/>
    <w:rsid w:val="00513D3A"/>
    <w:rsid w:val="00513FFB"/>
    <w:rsid w:val="00515744"/>
    <w:rsid w:val="005168C7"/>
    <w:rsid w:val="00517914"/>
    <w:rsid w:val="00520FA8"/>
    <w:rsid w:val="00521D11"/>
    <w:rsid w:val="0052203D"/>
    <w:rsid w:val="00522822"/>
    <w:rsid w:val="00523115"/>
    <w:rsid w:val="00523729"/>
    <w:rsid w:val="005246D6"/>
    <w:rsid w:val="005258A8"/>
    <w:rsid w:val="00525B26"/>
    <w:rsid w:val="00525FCD"/>
    <w:rsid w:val="0052687F"/>
    <w:rsid w:val="00527AFE"/>
    <w:rsid w:val="00530258"/>
    <w:rsid w:val="005308CA"/>
    <w:rsid w:val="00531452"/>
    <w:rsid w:val="00531637"/>
    <w:rsid w:val="005325FE"/>
    <w:rsid w:val="00532727"/>
    <w:rsid w:val="00533ABF"/>
    <w:rsid w:val="00533BC0"/>
    <w:rsid w:val="00533E2A"/>
    <w:rsid w:val="00534689"/>
    <w:rsid w:val="005350F1"/>
    <w:rsid w:val="00535483"/>
    <w:rsid w:val="00536768"/>
    <w:rsid w:val="00536F3E"/>
    <w:rsid w:val="0053773C"/>
    <w:rsid w:val="00537763"/>
    <w:rsid w:val="005379C6"/>
    <w:rsid w:val="00537EF5"/>
    <w:rsid w:val="005400D5"/>
    <w:rsid w:val="005410D6"/>
    <w:rsid w:val="00541264"/>
    <w:rsid w:val="005431AB"/>
    <w:rsid w:val="0054326B"/>
    <w:rsid w:val="00543D36"/>
    <w:rsid w:val="00544265"/>
    <w:rsid w:val="00544C6C"/>
    <w:rsid w:val="00545014"/>
    <w:rsid w:val="0054593C"/>
    <w:rsid w:val="00545EBA"/>
    <w:rsid w:val="00550207"/>
    <w:rsid w:val="00550DAB"/>
    <w:rsid w:val="005515D7"/>
    <w:rsid w:val="005518DC"/>
    <w:rsid w:val="00553529"/>
    <w:rsid w:val="00553CF6"/>
    <w:rsid w:val="00553EC7"/>
    <w:rsid w:val="0055508B"/>
    <w:rsid w:val="005559DC"/>
    <w:rsid w:val="005569DD"/>
    <w:rsid w:val="00556F3D"/>
    <w:rsid w:val="00557FCD"/>
    <w:rsid w:val="00560295"/>
    <w:rsid w:val="00560786"/>
    <w:rsid w:val="005618A6"/>
    <w:rsid w:val="00561CA4"/>
    <w:rsid w:val="005625E2"/>
    <w:rsid w:val="00562A5C"/>
    <w:rsid w:val="0056317F"/>
    <w:rsid w:val="0056365A"/>
    <w:rsid w:val="00563942"/>
    <w:rsid w:val="00564371"/>
    <w:rsid w:val="00564FD0"/>
    <w:rsid w:val="00565A87"/>
    <w:rsid w:val="00566B6B"/>
    <w:rsid w:val="00566FC5"/>
    <w:rsid w:val="00566FC8"/>
    <w:rsid w:val="005670B0"/>
    <w:rsid w:val="00570419"/>
    <w:rsid w:val="00570E49"/>
    <w:rsid w:val="00571872"/>
    <w:rsid w:val="00573169"/>
    <w:rsid w:val="005737EB"/>
    <w:rsid w:val="00573F08"/>
    <w:rsid w:val="00573F17"/>
    <w:rsid w:val="005743F2"/>
    <w:rsid w:val="00574458"/>
    <w:rsid w:val="00574477"/>
    <w:rsid w:val="00574ED5"/>
    <w:rsid w:val="005764E0"/>
    <w:rsid w:val="005804EE"/>
    <w:rsid w:val="00582340"/>
    <w:rsid w:val="0058268B"/>
    <w:rsid w:val="00582957"/>
    <w:rsid w:val="00582CFB"/>
    <w:rsid w:val="00582D44"/>
    <w:rsid w:val="005837E4"/>
    <w:rsid w:val="00585179"/>
    <w:rsid w:val="005852B4"/>
    <w:rsid w:val="00585E4A"/>
    <w:rsid w:val="00586899"/>
    <w:rsid w:val="005869CE"/>
    <w:rsid w:val="00587291"/>
    <w:rsid w:val="00587527"/>
    <w:rsid w:val="00587877"/>
    <w:rsid w:val="005878CC"/>
    <w:rsid w:val="00590318"/>
    <w:rsid w:val="0059074E"/>
    <w:rsid w:val="005913D7"/>
    <w:rsid w:val="005919D8"/>
    <w:rsid w:val="00591DB5"/>
    <w:rsid w:val="00592CD1"/>
    <w:rsid w:val="005937F1"/>
    <w:rsid w:val="005940CF"/>
    <w:rsid w:val="00594DA5"/>
    <w:rsid w:val="00594EBF"/>
    <w:rsid w:val="005952D3"/>
    <w:rsid w:val="00595691"/>
    <w:rsid w:val="005959BA"/>
    <w:rsid w:val="00596984"/>
    <w:rsid w:val="0059716B"/>
    <w:rsid w:val="0059744D"/>
    <w:rsid w:val="00597FCF"/>
    <w:rsid w:val="005A0049"/>
    <w:rsid w:val="005A03F8"/>
    <w:rsid w:val="005A0B55"/>
    <w:rsid w:val="005A318B"/>
    <w:rsid w:val="005A4756"/>
    <w:rsid w:val="005A5229"/>
    <w:rsid w:val="005A528E"/>
    <w:rsid w:val="005A55A7"/>
    <w:rsid w:val="005A55D4"/>
    <w:rsid w:val="005A691F"/>
    <w:rsid w:val="005A6E37"/>
    <w:rsid w:val="005A745D"/>
    <w:rsid w:val="005B0AE7"/>
    <w:rsid w:val="005B152C"/>
    <w:rsid w:val="005B1C73"/>
    <w:rsid w:val="005B2CB7"/>
    <w:rsid w:val="005B37C1"/>
    <w:rsid w:val="005B3B83"/>
    <w:rsid w:val="005B4A6A"/>
    <w:rsid w:val="005B4F5F"/>
    <w:rsid w:val="005B52A4"/>
    <w:rsid w:val="005B53BC"/>
    <w:rsid w:val="005B55E5"/>
    <w:rsid w:val="005B5E57"/>
    <w:rsid w:val="005B7BFF"/>
    <w:rsid w:val="005C4B36"/>
    <w:rsid w:val="005C4DE9"/>
    <w:rsid w:val="005C504C"/>
    <w:rsid w:val="005C5C8B"/>
    <w:rsid w:val="005C700A"/>
    <w:rsid w:val="005D0943"/>
    <w:rsid w:val="005D0A9B"/>
    <w:rsid w:val="005D0F29"/>
    <w:rsid w:val="005D208F"/>
    <w:rsid w:val="005D2C3D"/>
    <w:rsid w:val="005D3065"/>
    <w:rsid w:val="005D3CD6"/>
    <w:rsid w:val="005D3DD6"/>
    <w:rsid w:val="005D401F"/>
    <w:rsid w:val="005D5243"/>
    <w:rsid w:val="005D65EF"/>
    <w:rsid w:val="005D7A6A"/>
    <w:rsid w:val="005E04BA"/>
    <w:rsid w:val="005E0F29"/>
    <w:rsid w:val="005E14E2"/>
    <w:rsid w:val="005E17AC"/>
    <w:rsid w:val="005E1B7D"/>
    <w:rsid w:val="005E6D4B"/>
    <w:rsid w:val="005E79C1"/>
    <w:rsid w:val="005F04EC"/>
    <w:rsid w:val="005F1BDC"/>
    <w:rsid w:val="005F1D70"/>
    <w:rsid w:val="005F2708"/>
    <w:rsid w:val="005F2B84"/>
    <w:rsid w:val="005F31E8"/>
    <w:rsid w:val="005F33A6"/>
    <w:rsid w:val="005F4DE4"/>
    <w:rsid w:val="005F5477"/>
    <w:rsid w:val="005F581D"/>
    <w:rsid w:val="005F6751"/>
    <w:rsid w:val="005F6852"/>
    <w:rsid w:val="005F68CF"/>
    <w:rsid w:val="005F71D1"/>
    <w:rsid w:val="005F7E4B"/>
    <w:rsid w:val="005F7F4E"/>
    <w:rsid w:val="00600367"/>
    <w:rsid w:val="00602AB7"/>
    <w:rsid w:val="00604438"/>
    <w:rsid w:val="00604CF9"/>
    <w:rsid w:val="0060562E"/>
    <w:rsid w:val="00605AC3"/>
    <w:rsid w:val="00605E39"/>
    <w:rsid w:val="00606A55"/>
    <w:rsid w:val="00606C4C"/>
    <w:rsid w:val="00607529"/>
    <w:rsid w:val="006077BB"/>
    <w:rsid w:val="00607B6C"/>
    <w:rsid w:val="0061006B"/>
    <w:rsid w:val="006114AF"/>
    <w:rsid w:val="0061203A"/>
    <w:rsid w:val="00612933"/>
    <w:rsid w:val="00612AEB"/>
    <w:rsid w:val="00613D28"/>
    <w:rsid w:val="0061493D"/>
    <w:rsid w:val="006154A9"/>
    <w:rsid w:val="00615CDF"/>
    <w:rsid w:val="00615D7D"/>
    <w:rsid w:val="00616089"/>
    <w:rsid w:val="00616A7A"/>
    <w:rsid w:val="00617C0A"/>
    <w:rsid w:val="00617EBD"/>
    <w:rsid w:val="006202DC"/>
    <w:rsid w:val="006213A1"/>
    <w:rsid w:val="00621D8A"/>
    <w:rsid w:val="00625923"/>
    <w:rsid w:val="00625A68"/>
    <w:rsid w:val="00625B2F"/>
    <w:rsid w:val="00625E97"/>
    <w:rsid w:val="00627133"/>
    <w:rsid w:val="006274B7"/>
    <w:rsid w:val="00627A39"/>
    <w:rsid w:val="00631371"/>
    <w:rsid w:val="00631AFC"/>
    <w:rsid w:val="00632835"/>
    <w:rsid w:val="00632CCC"/>
    <w:rsid w:val="006335FC"/>
    <w:rsid w:val="006339DF"/>
    <w:rsid w:val="00634479"/>
    <w:rsid w:val="00634C8B"/>
    <w:rsid w:val="0063512A"/>
    <w:rsid w:val="00635A41"/>
    <w:rsid w:val="00635C30"/>
    <w:rsid w:val="0063652B"/>
    <w:rsid w:val="0063792C"/>
    <w:rsid w:val="006418AB"/>
    <w:rsid w:val="00641FFA"/>
    <w:rsid w:val="006422CA"/>
    <w:rsid w:val="00642E97"/>
    <w:rsid w:val="00643949"/>
    <w:rsid w:val="006440DC"/>
    <w:rsid w:val="00644618"/>
    <w:rsid w:val="00645E1A"/>
    <w:rsid w:val="00645ED6"/>
    <w:rsid w:val="00646703"/>
    <w:rsid w:val="00647B29"/>
    <w:rsid w:val="006501E3"/>
    <w:rsid w:val="006503A8"/>
    <w:rsid w:val="00651FAF"/>
    <w:rsid w:val="006522F5"/>
    <w:rsid w:val="006531EC"/>
    <w:rsid w:val="00653877"/>
    <w:rsid w:val="00655A14"/>
    <w:rsid w:val="0065616D"/>
    <w:rsid w:val="00656899"/>
    <w:rsid w:val="00656CEC"/>
    <w:rsid w:val="00657537"/>
    <w:rsid w:val="00660898"/>
    <w:rsid w:val="006613FE"/>
    <w:rsid w:val="00662C09"/>
    <w:rsid w:val="0066307D"/>
    <w:rsid w:val="00663307"/>
    <w:rsid w:val="006636F0"/>
    <w:rsid w:val="0066516A"/>
    <w:rsid w:val="0066534E"/>
    <w:rsid w:val="006654F9"/>
    <w:rsid w:val="00665FA6"/>
    <w:rsid w:val="006661AC"/>
    <w:rsid w:val="006661B2"/>
    <w:rsid w:val="00667697"/>
    <w:rsid w:val="00670D07"/>
    <w:rsid w:val="00670D92"/>
    <w:rsid w:val="00671F26"/>
    <w:rsid w:val="00672943"/>
    <w:rsid w:val="00672A59"/>
    <w:rsid w:val="006732CA"/>
    <w:rsid w:val="00674016"/>
    <w:rsid w:val="00674865"/>
    <w:rsid w:val="0067553B"/>
    <w:rsid w:val="006770B0"/>
    <w:rsid w:val="00677F67"/>
    <w:rsid w:val="00680405"/>
    <w:rsid w:val="00682E52"/>
    <w:rsid w:val="0068407C"/>
    <w:rsid w:val="0068469A"/>
    <w:rsid w:val="00686996"/>
    <w:rsid w:val="00687094"/>
    <w:rsid w:val="0068742E"/>
    <w:rsid w:val="006874DD"/>
    <w:rsid w:val="0069141F"/>
    <w:rsid w:val="006918A3"/>
    <w:rsid w:val="006929BB"/>
    <w:rsid w:val="00692E01"/>
    <w:rsid w:val="00693EA8"/>
    <w:rsid w:val="00697890"/>
    <w:rsid w:val="00697BC8"/>
    <w:rsid w:val="006A000A"/>
    <w:rsid w:val="006A08EE"/>
    <w:rsid w:val="006A09F4"/>
    <w:rsid w:val="006A11B3"/>
    <w:rsid w:val="006A155E"/>
    <w:rsid w:val="006A1BF3"/>
    <w:rsid w:val="006A2E81"/>
    <w:rsid w:val="006A3290"/>
    <w:rsid w:val="006A3E11"/>
    <w:rsid w:val="006A414D"/>
    <w:rsid w:val="006A4381"/>
    <w:rsid w:val="006A47CA"/>
    <w:rsid w:val="006A542A"/>
    <w:rsid w:val="006A5EB3"/>
    <w:rsid w:val="006A6A00"/>
    <w:rsid w:val="006A6F8B"/>
    <w:rsid w:val="006A7604"/>
    <w:rsid w:val="006A7DC7"/>
    <w:rsid w:val="006A7E5C"/>
    <w:rsid w:val="006B000D"/>
    <w:rsid w:val="006B0BCA"/>
    <w:rsid w:val="006B0E19"/>
    <w:rsid w:val="006B0FB3"/>
    <w:rsid w:val="006B13B0"/>
    <w:rsid w:val="006B17E7"/>
    <w:rsid w:val="006B1B83"/>
    <w:rsid w:val="006B28AD"/>
    <w:rsid w:val="006B36A7"/>
    <w:rsid w:val="006B3C50"/>
    <w:rsid w:val="006B4927"/>
    <w:rsid w:val="006B4AD0"/>
    <w:rsid w:val="006B4DE1"/>
    <w:rsid w:val="006B6AC5"/>
    <w:rsid w:val="006B716A"/>
    <w:rsid w:val="006B7BED"/>
    <w:rsid w:val="006C270B"/>
    <w:rsid w:val="006C352A"/>
    <w:rsid w:val="006C361E"/>
    <w:rsid w:val="006C3D13"/>
    <w:rsid w:val="006C4C24"/>
    <w:rsid w:val="006C55D7"/>
    <w:rsid w:val="006C56CC"/>
    <w:rsid w:val="006C77BF"/>
    <w:rsid w:val="006C7892"/>
    <w:rsid w:val="006D1049"/>
    <w:rsid w:val="006D1F4F"/>
    <w:rsid w:val="006D264F"/>
    <w:rsid w:val="006D41CC"/>
    <w:rsid w:val="006D4C02"/>
    <w:rsid w:val="006D4ED3"/>
    <w:rsid w:val="006D5030"/>
    <w:rsid w:val="006D5ADB"/>
    <w:rsid w:val="006D5C80"/>
    <w:rsid w:val="006D777C"/>
    <w:rsid w:val="006E00B9"/>
    <w:rsid w:val="006E01F7"/>
    <w:rsid w:val="006E1BFD"/>
    <w:rsid w:val="006E2071"/>
    <w:rsid w:val="006E2862"/>
    <w:rsid w:val="006E336D"/>
    <w:rsid w:val="006E36E5"/>
    <w:rsid w:val="006E394E"/>
    <w:rsid w:val="006E489F"/>
    <w:rsid w:val="006E4A81"/>
    <w:rsid w:val="006E5B02"/>
    <w:rsid w:val="006E5BDB"/>
    <w:rsid w:val="006E77FF"/>
    <w:rsid w:val="006E7DE4"/>
    <w:rsid w:val="006F0C88"/>
    <w:rsid w:val="006F1DB5"/>
    <w:rsid w:val="006F2455"/>
    <w:rsid w:val="006F27D4"/>
    <w:rsid w:val="006F3563"/>
    <w:rsid w:val="006F3A03"/>
    <w:rsid w:val="006F3ADF"/>
    <w:rsid w:val="006F3E98"/>
    <w:rsid w:val="006F4219"/>
    <w:rsid w:val="006F497C"/>
    <w:rsid w:val="006F4D63"/>
    <w:rsid w:val="006F4E73"/>
    <w:rsid w:val="006F4F02"/>
    <w:rsid w:val="006F6A96"/>
    <w:rsid w:val="00700426"/>
    <w:rsid w:val="007008D2"/>
    <w:rsid w:val="00700E85"/>
    <w:rsid w:val="00701FB5"/>
    <w:rsid w:val="00702FBC"/>
    <w:rsid w:val="00703E9A"/>
    <w:rsid w:val="00704349"/>
    <w:rsid w:val="007043E6"/>
    <w:rsid w:val="00704540"/>
    <w:rsid w:val="00704B2B"/>
    <w:rsid w:val="007050E3"/>
    <w:rsid w:val="00705E57"/>
    <w:rsid w:val="00705F8E"/>
    <w:rsid w:val="0071091B"/>
    <w:rsid w:val="007109BC"/>
    <w:rsid w:val="00710C90"/>
    <w:rsid w:val="00711268"/>
    <w:rsid w:val="00711450"/>
    <w:rsid w:val="00711AF6"/>
    <w:rsid w:val="00711DAD"/>
    <w:rsid w:val="007134F2"/>
    <w:rsid w:val="007136BE"/>
    <w:rsid w:val="00713B49"/>
    <w:rsid w:val="0071437B"/>
    <w:rsid w:val="007145A2"/>
    <w:rsid w:val="00720199"/>
    <w:rsid w:val="007209AB"/>
    <w:rsid w:val="00720B82"/>
    <w:rsid w:val="00721684"/>
    <w:rsid w:val="007217FA"/>
    <w:rsid w:val="007224AC"/>
    <w:rsid w:val="0072263B"/>
    <w:rsid w:val="00722B14"/>
    <w:rsid w:val="00723286"/>
    <w:rsid w:val="0072506D"/>
    <w:rsid w:val="00726589"/>
    <w:rsid w:val="00726646"/>
    <w:rsid w:val="00726CAE"/>
    <w:rsid w:val="00726F31"/>
    <w:rsid w:val="00727AAD"/>
    <w:rsid w:val="00730467"/>
    <w:rsid w:val="00730920"/>
    <w:rsid w:val="00731B16"/>
    <w:rsid w:val="0073247E"/>
    <w:rsid w:val="00733FEB"/>
    <w:rsid w:val="00734D8D"/>
    <w:rsid w:val="007354BE"/>
    <w:rsid w:val="007362A3"/>
    <w:rsid w:val="00740183"/>
    <w:rsid w:val="007405A7"/>
    <w:rsid w:val="00740755"/>
    <w:rsid w:val="00741456"/>
    <w:rsid w:val="007415EE"/>
    <w:rsid w:val="00744A08"/>
    <w:rsid w:val="00747A01"/>
    <w:rsid w:val="00750469"/>
    <w:rsid w:val="0075065B"/>
    <w:rsid w:val="00750842"/>
    <w:rsid w:val="00750FA1"/>
    <w:rsid w:val="00751886"/>
    <w:rsid w:val="007518D2"/>
    <w:rsid w:val="00752646"/>
    <w:rsid w:val="00752AF2"/>
    <w:rsid w:val="00752E6D"/>
    <w:rsid w:val="00752F98"/>
    <w:rsid w:val="0075494A"/>
    <w:rsid w:val="0075528A"/>
    <w:rsid w:val="0075538F"/>
    <w:rsid w:val="00756669"/>
    <w:rsid w:val="00756C33"/>
    <w:rsid w:val="00756EBC"/>
    <w:rsid w:val="00757611"/>
    <w:rsid w:val="007576A2"/>
    <w:rsid w:val="00757E74"/>
    <w:rsid w:val="00761105"/>
    <w:rsid w:val="007618F6"/>
    <w:rsid w:val="00761935"/>
    <w:rsid w:val="007638D5"/>
    <w:rsid w:val="00763B49"/>
    <w:rsid w:val="00764001"/>
    <w:rsid w:val="00764F52"/>
    <w:rsid w:val="007654CA"/>
    <w:rsid w:val="00765E6F"/>
    <w:rsid w:val="007664E6"/>
    <w:rsid w:val="00767903"/>
    <w:rsid w:val="0076794D"/>
    <w:rsid w:val="00767F09"/>
    <w:rsid w:val="007708EE"/>
    <w:rsid w:val="00770ADB"/>
    <w:rsid w:val="00770D9E"/>
    <w:rsid w:val="00770E3D"/>
    <w:rsid w:val="00772CDD"/>
    <w:rsid w:val="0077408C"/>
    <w:rsid w:val="00774242"/>
    <w:rsid w:val="00776D9F"/>
    <w:rsid w:val="00777673"/>
    <w:rsid w:val="00780D6B"/>
    <w:rsid w:val="00783983"/>
    <w:rsid w:val="00783ACE"/>
    <w:rsid w:val="00783B28"/>
    <w:rsid w:val="00783E5D"/>
    <w:rsid w:val="00784BC4"/>
    <w:rsid w:val="00785C85"/>
    <w:rsid w:val="007862A6"/>
    <w:rsid w:val="00786358"/>
    <w:rsid w:val="0078742C"/>
    <w:rsid w:val="00790C25"/>
    <w:rsid w:val="0079111A"/>
    <w:rsid w:val="00791A18"/>
    <w:rsid w:val="00792EF5"/>
    <w:rsid w:val="0079363E"/>
    <w:rsid w:val="00793E71"/>
    <w:rsid w:val="00794C77"/>
    <w:rsid w:val="00794C9F"/>
    <w:rsid w:val="00795796"/>
    <w:rsid w:val="00796DDA"/>
    <w:rsid w:val="0079785C"/>
    <w:rsid w:val="00797B78"/>
    <w:rsid w:val="00797F71"/>
    <w:rsid w:val="007A079B"/>
    <w:rsid w:val="007A108D"/>
    <w:rsid w:val="007A159B"/>
    <w:rsid w:val="007A1EB0"/>
    <w:rsid w:val="007A22DB"/>
    <w:rsid w:val="007A2FFE"/>
    <w:rsid w:val="007A39DB"/>
    <w:rsid w:val="007A3C38"/>
    <w:rsid w:val="007A3D41"/>
    <w:rsid w:val="007A40E9"/>
    <w:rsid w:val="007A4EB4"/>
    <w:rsid w:val="007A56CD"/>
    <w:rsid w:val="007A5A9E"/>
    <w:rsid w:val="007A771A"/>
    <w:rsid w:val="007A7BD0"/>
    <w:rsid w:val="007B0B87"/>
    <w:rsid w:val="007B16B3"/>
    <w:rsid w:val="007B38F5"/>
    <w:rsid w:val="007B40C3"/>
    <w:rsid w:val="007B4343"/>
    <w:rsid w:val="007B56E7"/>
    <w:rsid w:val="007B6797"/>
    <w:rsid w:val="007B6CEF"/>
    <w:rsid w:val="007C0073"/>
    <w:rsid w:val="007C0C0E"/>
    <w:rsid w:val="007C1361"/>
    <w:rsid w:val="007C2E26"/>
    <w:rsid w:val="007C4311"/>
    <w:rsid w:val="007C47AF"/>
    <w:rsid w:val="007C53E1"/>
    <w:rsid w:val="007C5C7C"/>
    <w:rsid w:val="007D0E03"/>
    <w:rsid w:val="007D2230"/>
    <w:rsid w:val="007D2503"/>
    <w:rsid w:val="007D2E9B"/>
    <w:rsid w:val="007D3DB9"/>
    <w:rsid w:val="007D425F"/>
    <w:rsid w:val="007D44DE"/>
    <w:rsid w:val="007D5054"/>
    <w:rsid w:val="007D6110"/>
    <w:rsid w:val="007D643A"/>
    <w:rsid w:val="007D7707"/>
    <w:rsid w:val="007E1A89"/>
    <w:rsid w:val="007E1E69"/>
    <w:rsid w:val="007E2DE6"/>
    <w:rsid w:val="007E36EB"/>
    <w:rsid w:val="007E3713"/>
    <w:rsid w:val="007E3AFF"/>
    <w:rsid w:val="007E4FF5"/>
    <w:rsid w:val="007E534B"/>
    <w:rsid w:val="007E5707"/>
    <w:rsid w:val="007E5743"/>
    <w:rsid w:val="007E64DC"/>
    <w:rsid w:val="007E7712"/>
    <w:rsid w:val="007F0369"/>
    <w:rsid w:val="007F166E"/>
    <w:rsid w:val="007F173A"/>
    <w:rsid w:val="007F2077"/>
    <w:rsid w:val="007F2133"/>
    <w:rsid w:val="007F305D"/>
    <w:rsid w:val="007F3268"/>
    <w:rsid w:val="007F3A9A"/>
    <w:rsid w:val="007F5952"/>
    <w:rsid w:val="007F62C8"/>
    <w:rsid w:val="007F6B9E"/>
    <w:rsid w:val="008016D6"/>
    <w:rsid w:val="00801BD4"/>
    <w:rsid w:val="00802434"/>
    <w:rsid w:val="00802784"/>
    <w:rsid w:val="0080337B"/>
    <w:rsid w:val="00803471"/>
    <w:rsid w:val="0080483E"/>
    <w:rsid w:val="008060BF"/>
    <w:rsid w:val="008073F4"/>
    <w:rsid w:val="00810B37"/>
    <w:rsid w:val="00812569"/>
    <w:rsid w:val="00812820"/>
    <w:rsid w:val="00813671"/>
    <w:rsid w:val="00813AD6"/>
    <w:rsid w:val="00814081"/>
    <w:rsid w:val="008148F7"/>
    <w:rsid w:val="00815AF1"/>
    <w:rsid w:val="00816F22"/>
    <w:rsid w:val="008173C4"/>
    <w:rsid w:val="00820525"/>
    <w:rsid w:val="00820C20"/>
    <w:rsid w:val="0082107D"/>
    <w:rsid w:val="0082122B"/>
    <w:rsid w:val="0082164A"/>
    <w:rsid w:val="0082272D"/>
    <w:rsid w:val="00822DB8"/>
    <w:rsid w:val="008231EB"/>
    <w:rsid w:val="00823728"/>
    <w:rsid w:val="00823FDD"/>
    <w:rsid w:val="00824439"/>
    <w:rsid w:val="00824A60"/>
    <w:rsid w:val="0082593B"/>
    <w:rsid w:val="00826D44"/>
    <w:rsid w:val="00827120"/>
    <w:rsid w:val="00827466"/>
    <w:rsid w:val="00827BE4"/>
    <w:rsid w:val="00827E16"/>
    <w:rsid w:val="0083054A"/>
    <w:rsid w:val="00830C0B"/>
    <w:rsid w:val="00831EF1"/>
    <w:rsid w:val="00832317"/>
    <w:rsid w:val="0083262D"/>
    <w:rsid w:val="00832ED2"/>
    <w:rsid w:val="008334ED"/>
    <w:rsid w:val="00833F3E"/>
    <w:rsid w:val="00836878"/>
    <w:rsid w:val="00836898"/>
    <w:rsid w:val="00836F2B"/>
    <w:rsid w:val="008407F0"/>
    <w:rsid w:val="0084197F"/>
    <w:rsid w:val="0084302A"/>
    <w:rsid w:val="00844A4C"/>
    <w:rsid w:val="00844CB0"/>
    <w:rsid w:val="00845788"/>
    <w:rsid w:val="00847DB9"/>
    <w:rsid w:val="008501E4"/>
    <w:rsid w:val="008505E6"/>
    <w:rsid w:val="00850B00"/>
    <w:rsid w:val="00850F3A"/>
    <w:rsid w:val="00851016"/>
    <w:rsid w:val="00851C69"/>
    <w:rsid w:val="00852964"/>
    <w:rsid w:val="008529D3"/>
    <w:rsid w:val="0085314F"/>
    <w:rsid w:val="008534BE"/>
    <w:rsid w:val="00853B35"/>
    <w:rsid w:val="008556E9"/>
    <w:rsid w:val="00855CA4"/>
    <w:rsid w:val="00855DFA"/>
    <w:rsid w:val="008562FD"/>
    <w:rsid w:val="00856881"/>
    <w:rsid w:val="00856F84"/>
    <w:rsid w:val="00857694"/>
    <w:rsid w:val="00857C13"/>
    <w:rsid w:val="00860098"/>
    <w:rsid w:val="0086158F"/>
    <w:rsid w:val="00862A40"/>
    <w:rsid w:val="0086357C"/>
    <w:rsid w:val="00863CA8"/>
    <w:rsid w:val="0086546A"/>
    <w:rsid w:val="00865D1E"/>
    <w:rsid w:val="008664EE"/>
    <w:rsid w:val="00866BEE"/>
    <w:rsid w:val="00867689"/>
    <w:rsid w:val="00867FBF"/>
    <w:rsid w:val="0087004A"/>
    <w:rsid w:val="00870BF8"/>
    <w:rsid w:val="00871165"/>
    <w:rsid w:val="00873278"/>
    <w:rsid w:val="0087367D"/>
    <w:rsid w:val="00873AF0"/>
    <w:rsid w:val="00873C54"/>
    <w:rsid w:val="00875F30"/>
    <w:rsid w:val="00877411"/>
    <w:rsid w:val="00880043"/>
    <w:rsid w:val="0088067F"/>
    <w:rsid w:val="00880709"/>
    <w:rsid w:val="0088159C"/>
    <w:rsid w:val="00882734"/>
    <w:rsid w:val="00882833"/>
    <w:rsid w:val="0088396C"/>
    <w:rsid w:val="00885312"/>
    <w:rsid w:val="0088625D"/>
    <w:rsid w:val="00887C69"/>
    <w:rsid w:val="008900D8"/>
    <w:rsid w:val="00890698"/>
    <w:rsid w:val="00890E3C"/>
    <w:rsid w:val="00891AD8"/>
    <w:rsid w:val="00891C30"/>
    <w:rsid w:val="00894941"/>
    <w:rsid w:val="00894FA8"/>
    <w:rsid w:val="00895EDC"/>
    <w:rsid w:val="00896401"/>
    <w:rsid w:val="00896B7F"/>
    <w:rsid w:val="00897936"/>
    <w:rsid w:val="008979F1"/>
    <w:rsid w:val="008A0339"/>
    <w:rsid w:val="008A2B8E"/>
    <w:rsid w:val="008A3D20"/>
    <w:rsid w:val="008A468A"/>
    <w:rsid w:val="008A7D4F"/>
    <w:rsid w:val="008B0F7F"/>
    <w:rsid w:val="008B3059"/>
    <w:rsid w:val="008B3B1A"/>
    <w:rsid w:val="008B65AE"/>
    <w:rsid w:val="008B7B6F"/>
    <w:rsid w:val="008B7BF3"/>
    <w:rsid w:val="008C0CCB"/>
    <w:rsid w:val="008C0D2D"/>
    <w:rsid w:val="008C0DFD"/>
    <w:rsid w:val="008C117E"/>
    <w:rsid w:val="008C12E0"/>
    <w:rsid w:val="008C25E1"/>
    <w:rsid w:val="008C2635"/>
    <w:rsid w:val="008C2C76"/>
    <w:rsid w:val="008C2DBB"/>
    <w:rsid w:val="008C3A7D"/>
    <w:rsid w:val="008C43F4"/>
    <w:rsid w:val="008C4BFE"/>
    <w:rsid w:val="008C5058"/>
    <w:rsid w:val="008C51CB"/>
    <w:rsid w:val="008C51CF"/>
    <w:rsid w:val="008C5849"/>
    <w:rsid w:val="008C58D7"/>
    <w:rsid w:val="008C5D7E"/>
    <w:rsid w:val="008C7EFD"/>
    <w:rsid w:val="008C7FC1"/>
    <w:rsid w:val="008D0961"/>
    <w:rsid w:val="008D12A7"/>
    <w:rsid w:val="008D1F2F"/>
    <w:rsid w:val="008D23EB"/>
    <w:rsid w:val="008D2A2A"/>
    <w:rsid w:val="008D337F"/>
    <w:rsid w:val="008D3915"/>
    <w:rsid w:val="008D441B"/>
    <w:rsid w:val="008D457D"/>
    <w:rsid w:val="008D521B"/>
    <w:rsid w:val="008D611D"/>
    <w:rsid w:val="008D6218"/>
    <w:rsid w:val="008D6779"/>
    <w:rsid w:val="008D7088"/>
    <w:rsid w:val="008E10CE"/>
    <w:rsid w:val="008E718F"/>
    <w:rsid w:val="008E7AB3"/>
    <w:rsid w:val="008E7CF7"/>
    <w:rsid w:val="008F0674"/>
    <w:rsid w:val="008F091F"/>
    <w:rsid w:val="008F190B"/>
    <w:rsid w:val="008F3317"/>
    <w:rsid w:val="008F3E18"/>
    <w:rsid w:val="008F40BD"/>
    <w:rsid w:val="008F54E8"/>
    <w:rsid w:val="008F5771"/>
    <w:rsid w:val="008F5FAE"/>
    <w:rsid w:val="008F623D"/>
    <w:rsid w:val="008F651B"/>
    <w:rsid w:val="008F79AC"/>
    <w:rsid w:val="009009F8"/>
    <w:rsid w:val="00901F00"/>
    <w:rsid w:val="0090277B"/>
    <w:rsid w:val="00902A3F"/>
    <w:rsid w:val="0090483D"/>
    <w:rsid w:val="009061BA"/>
    <w:rsid w:val="00906562"/>
    <w:rsid w:val="00907E85"/>
    <w:rsid w:val="00913939"/>
    <w:rsid w:val="009145B2"/>
    <w:rsid w:val="00915E92"/>
    <w:rsid w:val="00915F19"/>
    <w:rsid w:val="009160E1"/>
    <w:rsid w:val="00916882"/>
    <w:rsid w:val="0091787C"/>
    <w:rsid w:val="00917BF1"/>
    <w:rsid w:val="00917E42"/>
    <w:rsid w:val="00920354"/>
    <w:rsid w:val="00921157"/>
    <w:rsid w:val="0092123D"/>
    <w:rsid w:val="0092189F"/>
    <w:rsid w:val="009231ED"/>
    <w:rsid w:val="0092453C"/>
    <w:rsid w:val="0092460C"/>
    <w:rsid w:val="00925690"/>
    <w:rsid w:val="00926BFB"/>
    <w:rsid w:val="00927DB8"/>
    <w:rsid w:val="00927E5B"/>
    <w:rsid w:val="00930596"/>
    <w:rsid w:val="0093176A"/>
    <w:rsid w:val="00931FDA"/>
    <w:rsid w:val="00933EF3"/>
    <w:rsid w:val="009342C5"/>
    <w:rsid w:val="0093499D"/>
    <w:rsid w:val="00934B8C"/>
    <w:rsid w:val="00934ED0"/>
    <w:rsid w:val="00935EEF"/>
    <w:rsid w:val="00936804"/>
    <w:rsid w:val="009368AE"/>
    <w:rsid w:val="00936FFA"/>
    <w:rsid w:val="0094141B"/>
    <w:rsid w:val="009417A3"/>
    <w:rsid w:val="009419C3"/>
    <w:rsid w:val="00942D4A"/>
    <w:rsid w:val="00943C83"/>
    <w:rsid w:val="00943D81"/>
    <w:rsid w:val="00943E4F"/>
    <w:rsid w:val="00944066"/>
    <w:rsid w:val="009442D8"/>
    <w:rsid w:val="009453A9"/>
    <w:rsid w:val="00945FC8"/>
    <w:rsid w:val="009476E5"/>
    <w:rsid w:val="00947AD6"/>
    <w:rsid w:val="00950832"/>
    <w:rsid w:val="009517BB"/>
    <w:rsid w:val="00951EBA"/>
    <w:rsid w:val="009534C4"/>
    <w:rsid w:val="00953561"/>
    <w:rsid w:val="00954558"/>
    <w:rsid w:val="0095524C"/>
    <w:rsid w:val="009560A4"/>
    <w:rsid w:val="00956C19"/>
    <w:rsid w:val="00957495"/>
    <w:rsid w:val="009609D5"/>
    <w:rsid w:val="00960D14"/>
    <w:rsid w:val="00960D80"/>
    <w:rsid w:val="00961E52"/>
    <w:rsid w:val="00962CA0"/>
    <w:rsid w:val="00962F4E"/>
    <w:rsid w:val="00964311"/>
    <w:rsid w:val="00964E5F"/>
    <w:rsid w:val="00964F19"/>
    <w:rsid w:val="009659D5"/>
    <w:rsid w:val="00965AD7"/>
    <w:rsid w:val="009661D1"/>
    <w:rsid w:val="0096693D"/>
    <w:rsid w:val="00966ED1"/>
    <w:rsid w:val="00970324"/>
    <w:rsid w:val="0097193B"/>
    <w:rsid w:val="00971F7C"/>
    <w:rsid w:val="00973D43"/>
    <w:rsid w:val="00974029"/>
    <w:rsid w:val="00974D05"/>
    <w:rsid w:val="0097665B"/>
    <w:rsid w:val="009767F3"/>
    <w:rsid w:val="00976B83"/>
    <w:rsid w:val="00976F51"/>
    <w:rsid w:val="0097703C"/>
    <w:rsid w:val="009770D5"/>
    <w:rsid w:val="00977A9F"/>
    <w:rsid w:val="009808E2"/>
    <w:rsid w:val="009808EC"/>
    <w:rsid w:val="00981608"/>
    <w:rsid w:val="009822F7"/>
    <w:rsid w:val="00982F09"/>
    <w:rsid w:val="009835CF"/>
    <w:rsid w:val="009837E2"/>
    <w:rsid w:val="00983A65"/>
    <w:rsid w:val="00983B84"/>
    <w:rsid w:val="00983D48"/>
    <w:rsid w:val="009840A3"/>
    <w:rsid w:val="0098538E"/>
    <w:rsid w:val="00985756"/>
    <w:rsid w:val="00985EE8"/>
    <w:rsid w:val="009907BB"/>
    <w:rsid w:val="00990985"/>
    <w:rsid w:val="009914FE"/>
    <w:rsid w:val="009919CD"/>
    <w:rsid w:val="0099275A"/>
    <w:rsid w:val="00992905"/>
    <w:rsid w:val="00992E1B"/>
    <w:rsid w:val="00993B8D"/>
    <w:rsid w:val="00993E60"/>
    <w:rsid w:val="00994803"/>
    <w:rsid w:val="00994A45"/>
    <w:rsid w:val="00995A80"/>
    <w:rsid w:val="00995B74"/>
    <w:rsid w:val="00995BF4"/>
    <w:rsid w:val="009966D6"/>
    <w:rsid w:val="00996CF2"/>
    <w:rsid w:val="009976DB"/>
    <w:rsid w:val="009979E1"/>
    <w:rsid w:val="009A008D"/>
    <w:rsid w:val="009A0671"/>
    <w:rsid w:val="009A1214"/>
    <w:rsid w:val="009A1324"/>
    <w:rsid w:val="009A1651"/>
    <w:rsid w:val="009A30D0"/>
    <w:rsid w:val="009A3BB0"/>
    <w:rsid w:val="009A575B"/>
    <w:rsid w:val="009A5EFF"/>
    <w:rsid w:val="009A659E"/>
    <w:rsid w:val="009A6A5C"/>
    <w:rsid w:val="009A6AC3"/>
    <w:rsid w:val="009A73C4"/>
    <w:rsid w:val="009B16B1"/>
    <w:rsid w:val="009B3230"/>
    <w:rsid w:val="009B3424"/>
    <w:rsid w:val="009B46D2"/>
    <w:rsid w:val="009B4A52"/>
    <w:rsid w:val="009B4A72"/>
    <w:rsid w:val="009B66BB"/>
    <w:rsid w:val="009B7952"/>
    <w:rsid w:val="009C0553"/>
    <w:rsid w:val="009C0CCD"/>
    <w:rsid w:val="009C0F1B"/>
    <w:rsid w:val="009C16DD"/>
    <w:rsid w:val="009C22C3"/>
    <w:rsid w:val="009C24CD"/>
    <w:rsid w:val="009C3C39"/>
    <w:rsid w:val="009C4386"/>
    <w:rsid w:val="009C50FE"/>
    <w:rsid w:val="009C51BE"/>
    <w:rsid w:val="009C5280"/>
    <w:rsid w:val="009C583B"/>
    <w:rsid w:val="009C5B6B"/>
    <w:rsid w:val="009C611A"/>
    <w:rsid w:val="009C6368"/>
    <w:rsid w:val="009C6482"/>
    <w:rsid w:val="009C6E40"/>
    <w:rsid w:val="009C7B7B"/>
    <w:rsid w:val="009D0539"/>
    <w:rsid w:val="009D115E"/>
    <w:rsid w:val="009D351F"/>
    <w:rsid w:val="009D4B8A"/>
    <w:rsid w:val="009D6043"/>
    <w:rsid w:val="009D66F9"/>
    <w:rsid w:val="009D6CD0"/>
    <w:rsid w:val="009E014F"/>
    <w:rsid w:val="009E0189"/>
    <w:rsid w:val="009E0257"/>
    <w:rsid w:val="009E029A"/>
    <w:rsid w:val="009E097D"/>
    <w:rsid w:val="009E1980"/>
    <w:rsid w:val="009E328C"/>
    <w:rsid w:val="009E340E"/>
    <w:rsid w:val="009E4AB0"/>
    <w:rsid w:val="009E5D53"/>
    <w:rsid w:val="009E686B"/>
    <w:rsid w:val="009E6B8E"/>
    <w:rsid w:val="009F13F6"/>
    <w:rsid w:val="009F1CE8"/>
    <w:rsid w:val="009F302F"/>
    <w:rsid w:val="009F3738"/>
    <w:rsid w:val="009F3C43"/>
    <w:rsid w:val="009F5840"/>
    <w:rsid w:val="009F6546"/>
    <w:rsid w:val="009F78E0"/>
    <w:rsid w:val="009F7A80"/>
    <w:rsid w:val="00A011FF"/>
    <w:rsid w:val="00A01CEB"/>
    <w:rsid w:val="00A025F3"/>
    <w:rsid w:val="00A02C0A"/>
    <w:rsid w:val="00A03FCE"/>
    <w:rsid w:val="00A04926"/>
    <w:rsid w:val="00A05624"/>
    <w:rsid w:val="00A05ADB"/>
    <w:rsid w:val="00A05E85"/>
    <w:rsid w:val="00A07085"/>
    <w:rsid w:val="00A0741F"/>
    <w:rsid w:val="00A079AD"/>
    <w:rsid w:val="00A10513"/>
    <w:rsid w:val="00A10AA7"/>
    <w:rsid w:val="00A11554"/>
    <w:rsid w:val="00A1164A"/>
    <w:rsid w:val="00A11C19"/>
    <w:rsid w:val="00A126EC"/>
    <w:rsid w:val="00A13163"/>
    <w:rsid w:val="00A13950"/>
    <w:rsid w:val="00A146FD"/>
    <w:rsid w:val="00A1515F"/>
    <w:rsid w:val="00A153FB"/>
    <w:rsid w:val="00A155EB"/>
    <w:rsid w:val="00A16BDC"/>
    <w:rsid w:val="00A1732F"/>
    <w:rsid w:val="00A17B41"/>
    <w:rsid w:val="00A2111C"/>
    <w:rsid w:val="00A21923"/>
    <w:rsid w:val="00A21A4C"/>
    <w:rsid w:val="00A22CFE"/>
    <w:rsid w:val="00A2351A"/>
    <w:rsid w:val="00A23BED"/>
    <w:rsid w:val="00A24587"/>
    <w:rsid w:val="00A25ACD"/>
    <w:rsid w:val="00A26437"/>
    <w:rsid w:val="00A269A7"/>
    <w:rsid w:val="00A27905"/>
    <w:rsid w:val="00A27AE9"/>
    <w:rsid w:val="00A314D8"/>
    <w:rsid w:val="00A32162"/>
    <w:rsid w:val="00A32C44"/>
    <w:rsid w:val="00A32F12"/>
    <w:rsid w:val="00A33255"/>
    <w:rsid w:val="00A3399E"/>
    <w:rsid w:val="00A33ACD"/>
    <w:rsid w:val="00A34661"/>
    <w:rsid w:val="00A34DE3"/>
    <w:rsid w:val="00A34EB3"/>
    <w:rsid w:val="00A365B3"/>
    <w:rsid w:val="00A3669B"/>
    <w:rsid w:val="00A377B0"/>
    <w:rsid w:val="00A4112D"/>
    <w:rsid w:val="00A41532"/>
    <w:rsid w:val="00A42A1F"/>
    <w:rsid w:val="00A437BD"/>
    <w:rsid w:val="00A4382B"/>
    <w:rsid w:val="00A43AA9"/>
    <w:rsid w:val="00A44297"/>
    <w:rsid w:val="00A4437A"/>
    <w:rsid w:val="00A443A8"/>
    <w:rsid w:val="00A44F0D"/>
    <w:rsid w:val="00A450AC"/>
    <w:rsid w:val="00A45269"/>
    <w:rsid w:val="00A45703"/>
    <w:rsid w:val="00A46533"/>
    <w:rsid w:val="00A469A2"/>
    <w:rsid w:val="00A47181"/>
    <w:rsid w:val="00A47684"/>
    <w:rsid w:val="00A47734"/>
    <w:rsid w:val="00A50969"/>
    <w:rsid w:val="00A532AC"/>
    <w:rsid w:val="00A53F50"/>
    <w:rsid w:val="00A54660"/>
    <w:rsid w:val="00A55188"/>
    <w:rsid w:val="00A5518A"/>
    <w:rsid w:val="00A56A94"/>
    <w:rsid w:val="00A56E8A"/>
    <w:rsid w:val="00A6031A"/>
    <w:rsid w:val="00A60762"/>
    <w:rsid w:val="00A60BD7"/>
    <w:rsid w:val="00A6155A"/>
    <w:rsid w:val="00A624C9"/>
    <w:rsid w:val="00A6280D"/>
    <w:rsid w:val="00A62D16"/>
    <w:rsid w:val="00A6389F"/>
    <w:rsid w:val="00A63E6B"/>
    <w:rsid w:val="00A647A5"/>
    <w:rsid w:val="00A6482F"/>
    <w:rsid w:val="00A64AD8"/>
    <w:rsid w:val="00A64D5D"/>
    <w:rsid w:val="00A65411"/>
    <w:rsid w:val="00A65518"/>
    <w:rsid w:val="00A65977"/>
    <w:rsid w:val="00A6605A"/>
    <w:rsid w:val="00A6610B"/>
    <w:rsid w:val="00A707FA"/>
    <w:rsid w:val="00A70C05"/>
    <w:rsid w:val="00A70C8C"/>
    <w:rsid w:val="00A71891"/>
    <w:rsid w:val="00A71C69"/>
    <w:rsid w:val="00A725D3"/>
    <w:rsid w:val="00A727FB"/>
    <w:rsid w:val="00A72ABB"/>
    <w:rsid w:val="00A72BB7"/>
    <w:rsid w:val="00A72BFA"/>
    <w:rsid w:val="00A7305A"/>
    <w:rsid w:val="00A732C0"/>
    <w:rsid w:val="00A74668"/>
    <w:rsid w:val="00A74E8E"/>
    <w:rsid w:val="00A762DD"/>
    <w:rsid w:val="00A769F6"/>
    <w:rsid w:val="00A80474"/>
    <w:rsid w:val="00A807CC"/>
    <w:rsid w:val="00A80CDC"/>
    <w:rsid w:val="00A80E2C"/>
    <w:rsid w:val="00A818AB"/>
    <w:rsid w:val="00A82B0E"/>
    <w:rsid w:val="00A82EFB"/>
    <w:rsid w:val="00A837CE"/>
    <w:rsid w:val="00A84451"/>
    <w:rsid w:val="00A84BD8"/>
    <w:rsid w:val="00A84CAF"/>
    <w:rsid w:val="00A87C32"/>
    <w:rsid w:val="00A87DF8"/>
    <w:rsid w:val="00A91466"/>
    <w:rsid w:val="00A91692"/>
    <w:rsid w:val="00A91CEA"/>
    <w:rsid w:val="00A91F0C"/>
    <w:rsid w:val="00A92D1D"/>
    <w:rsid w:val="00A93A35"/>
    <w:rsid w:val="00A94CBE"/>
    <w:rsid w:val="00A95413"/>
    <w:rsid w:val="00A974AB"/>
    <w:rsid w:val="00A97B88"/>
    <w:rsid w:val="00AA0CC4"/>
    <w:rsid w:val="00AA129A"/>
    <w:rsid w:val="00AA22DA"/>
    <w:rsid w:val="00AA2311"/>
    <w:rsid w:val="00AA3023"/>
    <w:rsid w:val="00AA36F7"/>
    <w:rsid w:val="00AA45B9"/>
    <w:rsid w:val="00AA5F5B"/>
    <w:rsid w:val="00AA7506"/>
    <w:rsid w:val="00AA7960"/>
    <w:rsid w:val="00AA79DC"/>
    <w:rsid w:val="00AA7FAE"/>
    <w:rsid w:val="00AB2965"/>
    <w:rsid w:val="00AB2ED8"/>
    <w:rsid w:val="00AB4C00"/>
    <w:rsid w:val="00AB553A"/>
    <w:rsid w:val="00AB5B1C"/>
    <w:rsid w:val="00AB78D6"/>
    <w:rsid w:val="00AB7BD8"/>
    <w:rsid w:val="00AC0107"/>
    <w:rsid w:val="00AC09CD"/>
    <w:rsid w:val="00AC43A3"/>
    <w:rsid w:val="00AC4843"/>
    <w:rsid w:val="00AC5866"/>
    <w:rsid w:val="00AC5AAC"/>
    <w:rsid w:val="00AC6961"/>
    <w:rsid w:val="00AC6C56"/>
    <w:rsid w:val="00AC7191"/>
    <w:rsid w:val="00AC7660"/>
    <w:rsid w:val="00AC77ED"/>
    <w:rsid w:val="00AC79F0"/>
    <w:rsid w:val="00AC7D8F"/>
    <w:rsid w:val="00AD2971"/>
    <w:rsid w:val="00AD33A8"/>
    <w:rsid w:val="00AD435D"/>
    <w:rsid w:val="00AD5C90"/>
    <w:rsid w:val="00AD5ECB"/>
    <w:rsid w:val="00AD7111"/>
    <w:rsid w:val="00AE093E"/>
    <w:rsid w:val="00AE17A2"/>
    <w:rsid w:val="00AE1D28"/>
    <w:rsid w:val="00AE2871"/>
    <w:rsid w:val="00AE38E7"/>
    <w:rsid w:val="00AE3FC9"/>
    <w:rsid w:val="00AE4F6D"/>
    <w:rsid w:val="00AE5237"/>
    <w:rsid w:val="00AE54EE"/>
    <w:rsid w:val="00AE69EE"/>
    <w:rsid w:val="00AF06C9"/>
    <w:rsid w:val="00AF0F15"/>
    <w:rsid w:val="00AF30F4"/>
    <w:rsid w:val="00AF455B"/>
    <w:rsid w:val="00AF506B"/>
    <w:rsid w:val="00AF5895"/>
    <w:rsid w:val="00AF58FA"/>
    <w:rsid w:val="00AF6747"/>
    <w:rsid w:val="00AF683E"/>
    <w:rsid w:val="00AF77FD"/>
    <w:rsid w:val="00B00811"/>
    <w:rsid w:val="00B0109F"/>
    <w:rsid w:val="00B0209E"/>
    <w:rsid w:val="00B0262A"/>
    <w:rsid w:val="00B038FA"/>
    <w:rsid w:val="00B0456D"/>
    <w:rsid w:val="00B04690"/>
    <w:rsid w:val="00B04A9C"/>
    <w:rsid w:val="00B04DF6"/>
    <w:rsid w:val="00B04DFD"/>
    <w:rsid w:val="00B0520D"/>
    <w:rsid w:val="00B05C12"/>
    <w:rsid w:val="00B0692B"/>
    <w:rsid w:val="00B06994"/>
    <w:rsid w:val="00B06DBC"/>
    <w:rsid w:val="00B076AB"/>
    <w:rsid w:val="00B076DD"/>
    <w:rsid w:val="00B078F3"/>
    <w:rsid w:val="00B079CE"/>
    <w:rsid w:val="00B10137"/>
    <w:rsid w:val="00B11778"/>
    <w:rsid w:val="00B119C8"/>
    <w:rsid w:val="00B12A20"/>
    <w:rsid w:val="00B134C5"/>
    <w:rsid w:val="00B1396B"/>
    <w:rsid w:val="00B1453D"/>
    <w:rsid w:val="00B161F9"/>
    <w:rsid w:val="00B170C1"/>
    <w:rsid w:val="00B17385"/>
    <w:rsid w:val="00B1785F"/>
    <w:rsid w:val="00B2022E"/>
    <w:rsid w:val="00B22683"/>
    <w:rsid w:val="00B23236"/>
    <w:rsid w:val="00B23AA1"/>
    <w:rsid w:val="00B24454"/>
    <w:rsid w:val="00B24BA1"/>
    <w:rsid w:val="00B24DD0"/>
    <w:rsid w:val="00B24F09"/>
    <w:rsid w:val="00B26073"/>
    <w:rsid w:val="00B261A5"/>
    <w:rsid w:val="00B26689"/>
    <w:rsid w:val="00B26FC8"/>
    <w:rsid w:val="00B27560"/>
    <w:rsid w:val="00B30C9C"/>
    <w:rsid w:val="00B32A0E"/>
    <w:rsid w:val="00B3446E"/>
    <w:rsid w:val="00B34753"/>
    <w:rsid w:val="00B3504D"/>
    <w:rsid w:val="00B35667"/>
    <w:rsid w:val="00B35C59"/>
    <w:rsid w:val="00B35E6A"/>
    <w:rsid w:val="00B3632D"/>
    <w:rsid w:val="00B367B1"/>
    <w:rsid w:val="00B3704D"/>
    <w:rsid w:val="00B40B17"/>
    <w:rsid w:val="00B41F29"/>
    <w:rsid w:val="00B42A05"/>
    <w:rsid w:val="00B43722"/>
    <w:rsid w:val="00B44EDB"/>
    <w:rsid w:val="00B47268"/>
    <w:rsid w:val="00B47408"/>
    <w:rsid w:val="00B47B9F"/>
    <w:rsid w:val="00B50B1F"/>
    <w:rsid w:val="00B514DF"/>
    <w:rsid w:val="00B520B9"/>
    <w:rsid w:val="00B53F61"/>
    <w:rsid w:val="00B54528"/>
    <w:rsid w:val="00B55058"/>
    <w:rsid w:val="00B55116"/>
    <w:rsid w:val="00B56A4A"/>
    <w:rsid w:val="00B57915"/>
    <w:rsid w:val="00B57B96"/>
    <w:rsid w:val="00B6069A"/>
    <w:rsid w:val="00B6074A"/>
    <w:rsid w:val="00B61D9D"/>
    <w:rsid w:val="00B62171"/>
    <w:rsid w:val="00B633C4"/>
    <w:rsid w:val="00B63EB1"/>
    <w:rsid w:val="00B64130"/>
    <w:rsid w:val="00B64AC6"/>
    <w:rsid w:val="00B65505"/>
    <w:rsid w:val="00B65ACC"/>
    <w:rsid w:val="00B65CFC"/>
    <w:rsid w:val="00B66218"/>
    <w:rsid w:val="00B66F24"/>
    <w:rsid w:val="00B67A66"/>
    <w:rsid w:val="00B67B2D"/>
    <w:rsid w:val="00B70230"/>
    <w:rsid w:val="00B70456"/>
    <w:rsid w:val="00B7130A"/>
    <w:rsid w:val="00B71DFD"/>
    <w:rsid w:val="00B71FD3"/>
    <w:rsid w:val="00B7290F"/>
    <w:rsid w:val="00B72F59"/>
    <w:rsid w:val="00B733FD"/>
    <w:rsid w:val="00B73678"/>
    <w:rsid w:val="00B73ABD"/>
    <w:rsid w:val="00B73D67"/>
    <w:rsid w:val="00B75C8B"/>
    <w:rsid w:val="00B77786"/>
    <w:rsid w:val="00B778E3"/>
    <w:rsid w:val="00B77E9E"/>
    <w:rsid w:val="00B77EF3"/>
    <w:rsid w:val="00B82A64"/>
    <w:rsid w:val="00B82B5B"/>
    <w:rsid w:val="00B83324"/>
    <w:rsid w:val="00B83435"/>
    <w:rsid w:val="00B8368F"/>
    <w:rsid w:val="00B83AD8"/>
    <w:rsid w:val="00B83D7F"/>
    <w:rsid w:val="00B83D8B"/>
    <w:rsid w:val="00B84252"/>
    <w:rsid w:val="00B843D2"/>
    <w:rsid w:val="00B843FF"/>
    <w:rsid w:val="00B84B0F"/>
    <w:rsid w:val="00B853AB"/>
    <w:rsid w:val="00B8555D"/>
    <w:rsid w:val="00B86925"/>
    <w:rsid w:val="00B86EC0"/>
    <w:rsid w:val="00B8731B"/>
    <w:rsid w:val="00B87650"/>
    <w:rsid w:val="00B905E5"/>
    <w:rsid w:val="00B90796"/>
    <w:rsid w:val="00B90F47"/>
    <w:rsid w:val="00B91D5A"/>
    <w:rsid w:val="00B92B26"/>
    <w:rsid w:val="00B937BC"/>
    <w:rsid w:val="00B93941"/>
    <w:rsid w:val="00B94314"/>
    <w:rsid w:val="00B943DD"/>
    <w:rsid w:val="00B94650"/>
    <w:rsid w:val="00B94DFA"/>
    <w:rsid w:val="00B94F1D"/>
    <w:rsid w:val="00B95ECF"/>
    <w:rsid w:val="00B96642"/>
    <w:rsid w:val="00B96758"/>
    <w:rsid w:val="00B96C7F"/>
    <w:rsid w:val="00B9769B"/>
    <w:rsid w:val="00B97C09"/>
    <w:rsid w:val="00BA098E"/>
    <w:rsid w:val="00BA0F3A"/>
    <w:rsid w:val="00BA171F"/>
    <w:rsid w:val="00BA18D8"/>
    <w:rsid w:val="00BA1F92"/>
    <w:rsid w:val="00BA2264"/>
    <w:rsid w:val="00BA2B73"/>
    <w:rsid w:val="00BA34E1"/>
    <w:rsid w:val="00BA4C8F"/>
    <w:rsid w:val="00BA7131"/>
    <w:rsid w:val="00BB081B"/>
    <w:rsid w:val="00BB0BFD"/>
    <w:rsid w:val="00BB19A7"/>
    <w:rsid w:val="00BB21C5"/>
    <w:rsid w:val="00BB29E6"/>
    <w:rsid w:val="00BB2F0E"/>
    <w:rsid w:val="00BB37AF"/>
    <w:rsid w:val="00BB3E51"/>
    <w:rsid w:val="00BB423E"/>
    <w:rsid w:val="00BB428F"/>
    <w:rsid w:val="00BB4946"/>
    <w:rsid w:val="00BB6C02"/>
    <w:rsid w:val="00BB6E02"/>
    <w:rsid w:val="00BB702C"/>
    <w:rsid w:val="00BB7564"/>
    <w:rsid w:val="00BC1204"/>
    <w:rsid w:val="00BC1607"/>
    <w:rsid w:val="00BC1943"/>
    <w:rsid w:val="00BC1A35"/>
    <w:rsid w:val="00BC2C8C"/>
    <w:rsid w:val="00BC33DD"/>
    <w:rsid w:val="00BC3B95"/>
    <w:rsid w:val="00BC3FC0"/>
    <w:rsid w:val="00BC4308"/>
    <w:rsid w:val="00BC5721"/>
    <w:rsid w:val="00BC5835"/>
    <w:rsid w:val="00BC6667"/>
    <w:rsid w:val="00BC6806"/>
    <w:rsid w:val="00BC7F5B"/>
    <w:rsid w:val="00BD0333"/>
    <w:rsid w:val="00BD0589"/>
    <w:rsid w:val="00BD0BE2"/>
    <w:rsid w:val="00BD1310"/>
    <w:rsid w:val="00BD2AA6"/>
    <w:rsid w:val="00BD2F37"/>
    <w:rsid w:val="00BD412F"/>
    <w:rsid w:val="00BD527A"/>
    <w:rsid w:val="00BD5743"/>
    <w:rsid w:val="00BD5881"/>
    <w:rsid w:val="00BD6058"/>
    <w:rsid w:val="00BD617F"/>
    <w:rsid w:val="00BD6906"/>
    <w:rsid w:val="00BD6E62"/>
    <w:rsid w:val="00BD6F45"/>
    <w:rsid w:val="00BD71FE"/>
    <w:rsid w:val="00BD7C2F"/>
    <w:rsid w:val="00BE0355"/>
    <w:rsid w:val="00BE2844"/>
    <w:rsid w:val="00BE4769"/>
    <w:rsid w:val="00BE5956"/>
    <w:rsid w:val="00BE5CF8"/>
    <w:rsid w:val="00BE5E94"/>
    <w:rsid w:val="00BE7101"/>
    <w:rsid w:val="00BE71CA"/>
    <w:rsid w:val="00BF0209"/>
    <w:rsid w:val="00BF07AB"/>
    <w:rsid w:val="00BF195D"/>
    <w:rsid w:val="00BF2609"/>
    <w:rsid w:val="00BF2852"/>
    <w:rsid w:val="00BF2FE4"/>
    <w:rsid w:val="00BF3B00"/>
    <w:rsid w:val="00BF61F1"/>
    <w:rsid w:val="00BF7274"/>
    <w:rsid w:val="00C00955"/>
    <w:rsid w:val="00C00B3E"/>
    <w:rsid w:val="00C018A8"/>
    <w:rsid w:val="00C03C78"/>
    <w:rsid w:val="00C043F7"/>
    <w:rsid w:val="00C049A1"/>
    <w:rsid w:val="00C049A5"/>
    <w:rsid w:val="00C04C9F"/>
    <w:rsid w:val="00C04CC7"/>
    <w:rsid w:val="00C05D1B"/>
    <w:rsid w:val="00C06399"/>
    <w:rsid w:val="00C0701D"/>
    <w:rsid w:val="00C07386"/>
    <w:rsid w:val="00C10699"/>
    <w:rsid w:val="00C10C8B"/>
    <w:rsid w:val="00C10DD1"/>
    <w:rsid w:val="00C11858"/>
    <w:rsid w:val="00C13388"/>
    <w:rsid w:val="00C14A32"/>
    <w:rsid w:val="00C14C1D"/>
    <w:rsid w:val="00C14CDC"/>
    <w:rsid w:val="00C14D5E"/>
    <w:rsid w:val="00C15590"/>
    <w:rsid w:val="00C161F3"/>
    <w:rsid w:val="00C16874"/>
    <w:rsid w:val="00C16DA7"/>
    <w:rsid w:val="00C17473"/>
    <w:rsid w:val="00C179D4"/>
    <w:rsid w:val="00C17A95"/>
    <w:rsid w:val="00C20277"/>
    <w:rsid w:val="00C202D2"/>
    <w:rsid w:val="00C204D9"/>
    <w:rsid w:val="00C211E1"/>
    <w:rsid w:val="00C21DD7"/>
    <w:rsid w:val="00C23105"/>
    <w:rsid w:val="00C23B9F"/>
    <w:rsid w:val="00C24F36"/>
    <w:rsid w:val="00C250A8"/>
    <w:rsid w:val="00C25393"/>
    <w:rsid w:val="00C267E6"/>
    <w:rsid w:val="00C26F02"/>
    <w:rsid w:val="00C278A2"/>
    <w:rsid w:val="00C27A9C"/>
    <w:rsid w:val="00C27DAB"/>
    <w:rsid w:val="00C30915"/>
    <w:rsid w:val="00C3190A"/>
    <w:rsid w:val="00C31DD1"/>
    <w:rsid w:val="00C33BAD"/>
    <w:rsid w:val="00C345DF"/>
    <w:rsid w:val="00C34848"/>
    <w:rsid w:val="00C34874"/>
    <w:rsid w:val="00C34ABA"/>
    <w:rsid w:val="00C34BAB"/>
    <w:rsid w:val="00C35249"/>
    <w:rsid w:val="00C353F4"/>
    <w:rsid w:val="00C3562B"/>
    <w:rsid w:val="00C35755"/>
    <w:rsid w:val="00C35A38"/>
    <w:rsid w:val="00C35C76"/>
    <w:rsid w:val="00C36276"/>
    <w:rsid w:val="00C36319"/>
    <w:rsid w:val="00C366AE"/>
    <w:rsid w:val="00C37E2D"/>
    <w:rsid w:val="00C40131"/>
    <w:rsid w:val="00C40341"/>
    <w:rsid w:val="00C403E8"/>
    <w:rsid w:val="00C40B2F"/>
    <w:rsid w:val="00C40CD9"/>
    <w:rsid w:val="00C41FC7"/>
    <w:rsid w:val="00C42672"/>
    <w:rsid w:val="00C4310B"/>
    <w:rsid w:val="00C4378C"/>
    <w:rsid w:val="00C4431F"/>
    <w:rsid w:val="00C45F9B"/>
    <w:rsid w:val="00C4675A"/>
    <w:rsid w:val="00C47EEB"/>
    <w:rsid w:val="00C504E3"/>
    <w:rsid w:val="00C50A2F"/>
    <w:rsid w:val="00C5113E"/>
    <w:rsid w:val="00C51A1C"/>
    <w:rsid w:val="00C51E50"/>
    <w:rsid w:val="00C51F5C"/>
    <w:rsid w:val="00C52E17"/>
    <w:rsid w:val="00C52F45"/>
    <w:rsid w:val="00C5301E"/>
    <w:rsid w:val="00C5383C"/>
    <w:rsid w:val="00C53D7D"/>
    <w:rsid w:val="00C55265"/>
    <w:rsid w:val="00C566B6"/>
    <w:rsid w:val="00C56F71"/>
    <w:rsid w:val="00C577A7"/>
    <w:rsid w:val="00C57C4F"/>
    <w:rsid w:val="00C60ED0"/>
    <w:rsid w:val="00C614D2"/>
    <w:rsid w:val="00C626CA"/>
    <w:rsid w:val="00C62BD2"/>
    <w:rsid w:val="00C6306C"/>
    <w:rsid w:val="00C636D7"/>
    <w:rsid w:val="00C65442"/>
    <w:rsid w:val="00C65E68"/>
    <w:rsid w:val="00C66BCF"/>
    <w:rsid w:val="00C66DEF"/>
    <w:rsid w:val="00C71CFF"/>
    <w:rsid w:val="00C72DFB"/>
    <w:rsid w:val="00C73314"/>
    <w:rsid w:val="00C75133"/>
    <w:rsid w:val="00C75967"/>
    <w:rsid w:val="00C76186"/>
    <w:rsid w:val="00C763DE"/>
    <w:rsid w:val="00C77752"/>
    <w:rsid w:val="00C7776E"/>
    <w:rsid w:val="00C80DF2"/>
    <w:rsid w:val="00C8127C"/>
    <w:rsid w:val="00C82D8C"/>
    <w:rsid w:val="00C8404D"/>
    <w:rsid w:val="00C84694"/>
    <w:rsid w:val="00C85AB8"/>
    <w:rsid w:val="00C862F2"/>
    <w:rsid w:val="00C86FD3"/>
    <w:rsid w:val="00C90CAD"/>
    <w:rsid w:val="00C91B0A"/>
    <w:rsid w:val="00C9218C"/>
    <w:rsid w:val="00C92F39"/>
    <w:rsid w:val="00C9310F"/>
    <w:rsid w:val="00C93446"/>
    <w:rsid w:val="00C93617"/>
    <w:rsid w:val="00C93FEB"/>
    <w:rsid w:val="00C94AD1"/>
    <w:rsid w:val="00C94C65"/>
    <w:rsid w:val="00C94F45"/>
    <w:rsid w:val="00C953DD"/>
    <w:rsid w:val="00C95E8A"/>
    <w:rsid w:val="00C96E8A"/>
    <w:rsid w:val="00CA0052"/>
    <w:rsid w:val="00CA0AC5"/>
    <w:rsid w:val="00CA0D30"/>
    <w:rsid w:val="00CA0D4A"/>
    <w:rsid w:val="00CA1872"/>
    <w:rsid w:val="00CA24A0"/>
    <w:rsid w:val="00CA2DCF"/>
    <w:rsid w:val="00CA3649"/>
    <w:rsid w:val="00CA378A"/>
    <w:rsid w:val="00CA3B51"/>
    <w:rsid w:val="00CA3CE2"/>
    <w:rsid w:val="00CA4A54"/>
    <w:rsid w:val="00CA5948"/>
    <w:rsid w:val="00CA5C6D"/>
    <w:rsid w:val="00CA78C4"/>
    <w:rsid w:val="00CA7B73"/>
    <w:rsid w:val="00CB0D98"/>
    <w:rsid w:val="00CB119A"/>
    <w:rsid w:val="00CB1986"/>
    <w:rsid w:val="00CB27DE"/>
    <w:rsid w:val="00CB2C71"/>
    <w:rsid w:val="00CB355F"/>
    <w:rsid w:val="00CB3563"/>
    <w:rsid w:val="00CB458A"/>
    <w:rsid w:val="00CB56A0"/>
    <w:rsid w:val="00CB59C1"/>
    <w:rsid w:val="00CB5E65"/>
    <w:rsid w:val="00CB6968"/>
    <w:rsid w:val="00CB6D70"/>
    <w:rsid w:val="00CC001B"/>
    <w:rsid w:val="00CC02BB"/>
    <w:rsid w:val="00CC159F"/>
    <w:rsid w:val="00CC186B"/>
    <w:rsid w:val="00CC2744"/>
    <w:rsid w:val="00CC3645"/>
    <w:rsid w:val="00CC3A9D"/>
    <w:rsid w:val="00CC495D"/>
    <w:rsid w:val="00CC4A88"/>
    <w:rsid w:val="00CC60F1"/>
    <w:rsid w:val="00CC716E"/>
    <w:rsid w:val="00CC7F7D"/>
    <w:rsid w:val="00CD0EF5"/>
    <w:rsid w:val="00CD1040"/>
    <w:rsid w:val="00CD20CC"/>
    <w:rsid w:val="00CD3198"/>
    <w:rsid w:val="00CD32CD"/>
    <w:rsid w:val="00CD40FE"/>
    <w:rsid w:val="00CD5BCB"/>
    <w:rsid w:val="00CD7219"/>
    <w:rsid w:val="00CD7811"/>
    <w:rsid w:val="00CE1C12"/>
    <w:rsid w:val="00CE1F46"/>
    <w:rsid w:val="00CE27B5"/>
    <w:rsid w:val="00CE30D7"/>
    <w:rsid w:val="00CE3942"/>
    <w:rsid w:val="00CE5257"/>
    <w:rsid w:val="00CE5645"/>
    <w:rsid w:val="00CE6635"/>
    <w:rsid w:val="00CE6A7A"/>
    <w:rsid w:val="00CF0843"/>
    <w:rsid w:val="00CF0A30"/>
    <w:rsid w:val="00CF138C"/>
    <w:rsid w:val="00CF1824"/>
    <w:rsid w:val="00CF3C53"/>
    <w:rsid w:val="00CF3E24"/>
    <w:rsid w:val="00CF3EFC"/>
    <w:rsid w:val="00CF43B2"/>
    <w:rsid w:val="00CF6589"/>
    <w:rsid w:val="00D007A1"/>
    <w:rsid w:val="00D01AB9"/>
    <w:rsid w:val="00D022EF"/>
    <w:rsid w:val="00D02539"/>
    <w:rsid w:val="00D040DB"/>
    <w:rsid w:val="00D0487C"/>
    <w:rsid w:val="00D0489B"/>
    <w:rsid w:val="00D048C5"/>
    <w:rsid w:val="00D04DDD"/>
    <w:rsid w:val="00D053D1"/>
    <w:rsid w:val="00D057F6"/>
    <w:rsid w:val="00D05E18"/>
    <w:rsid w:val="00D078AC"/>
    <w:rsid w:val="00D078D0"/>
    <w:rsid w:val="00D102F6"/>
    <w:rsid w:val="00D113D0"/>
    <w:rsid w:val="00D1177B"/>
    <w:rsid w:val="00D12BBD"/>
    <w:rsid w:val="00D12FAF"/>
    <w:rsid w:val="00D13478"/>
    <w:rsid w:val="00D13527"/>
    <w:rsid w:val="00D13E98"/>
    <w:rsid w:val="00D140BC"/>
    <w:rsid w:val="00D14B6B"/>
    <w:rsid w:val="00D157AA"/>
    <w:rsid w:val="00D15F2A"/>
    <w:rsid w:val="00D16859"/>
    <w:rsid w:val="00D16A29"/>
    <w:rsid w:val="00D16DA9"/>
    <w:rsid w:val="00D175DF"/>
    <w:rsid w:val="00D20F9C"/>
    <w:rsid w:val="00D216B5"/>
    <w:rsid w:val="00D2196C"/>
    <w:rsid w:val="00D22AC9"/>
    <w:rsid w:val="00D22B81"/>
    <w:rsid w:val="00D22E7C"/>
    <w:rsid w:val="00D23492"/>
    <w:rsid w:val="00D237AC"/>
    <w:rsid w:val="00D23928"/>
    <w:rsid w:val="00D23B34"/>
    <w:rsid w:val="00D24103"/>
    <w:rsid w:val="00D2414D"/>
    <w:rsid w:val="00D245F7"/>
    <w:rsid w:val="00D24DF7"/>
    <w:rsid w:val="00D25895"/>
    <w:rsid w:val="00D25E37"/>
    <w:rsid w:val="00D26E2A"/>
    <w:rsid w:val="00D27E26"/>
    <w:rsid w:val="00D30C38"/>
    <w:rsid w:val="00D313E2"/>
    <w:rsid w:val="00D319EF"/>
    <w:rsid w:val="00D3297B"/>
    <w:rsid w:val="00D34656"/>
    <w:rsid w:val="00D3471F"/>
    <w:rsid w:val="00D34E92"/>
    <w:rsid w:val="00D3587A"/>
    <w:rsid w:val="00D359FE"/>
    <w:rsid w:val="00D35CA3"/>
    <w:rsid w:val="00D35E54"/>
    <w:rsid w:val="00D372B8"/>
    <w:rsid w:val="00D41360"/>
    <w:rsid w:val="00D41712"/>
    <w:rsid w:val="00D426EB"/>
    <w:rsid w:val="00D42AF2"/>
    <w:rsid w:val="00D44A65"/>
    <w:rsid w:val="00D44BFA"/>
    <w:rsid w:val="00D453D5"/>
    <w:rsid w:val="00D46A40"/>
    <w:rsid w:val="00D46CE4"/>
    <w:rsid w:val="00D4747B"/>
    <w:rsid w:val="00D47B15"/>
    <w:rsid w:val="00D505A0"/>
    <w:rsid w:val="00D50F8C"/>
    <w:rsid w:val="00D52938"/>
    <w:rsid w:val="00D53B35"/>
    <w:rsid w:val="00D56E1E"/>
    <w:rsid w:val="00D57A3A"/>
    <w:rsid w:val="00D57BE9"/>
    <w:rsid w:val="00D57E10"/>
    <w:rsid w:val="00D604C6"/>
    <w:rsid w:val="00D60B18"/>
    <w:rsid w:val="00D613EE"/>
    <w:rsid w:val="00D61E41"/>
    <w:rsid w:val="00D6200A"/>
    <w:rsid w:val="00D63285"/>
    <w:rsid w:val="00D63F2A"/>
    <w:rsid w:val="00D642E7"/>
    <w:rsid w:val="00D648E9"/>
    <w:rsid w:val="00D65395"/>
    <w:rsid w:val="00D65A6A"/>
    <w:rsid w:val="00D6776B"/>
    <w:rsid w:val="00D704D4"/>
    <w:rsid w:val="00D7117C"/>
    <w:rsid w:val="00D71C1F"/>
    <w:rsid w:val="00D7391B"/>
    <w:rsid w:val="00D74137"/>
    <w:rsid w:val="00D744C8"/>
    <w:rsid w:val="00D7485F"/>
    <w:rsid w:val="00D75AEB"/>
    <w:rsid w:val="00D76D36"/>
    <w:rsid w:val="00D7759D"/>
    <w:rsid w:val="00D7769D"/>
    <w:rsid w:val="00D813C2"/>
    <w:rsid w:val="00D8232C"/>
    <w:rsid w:val="00D826C0"/>
    <w:rsid w:val="00D82D0B"/>
    <w:rsid w:val="00D83589"/>
    <w:rsid w:val="00D84BD0"/>
    <w:rsid w:val="00D8529A"/>
    <w:rsid w:val="00D8610D"/>
    <w:rsid w:val="00D86817"/>
    <w:rsid w:val="00D86F12"/>
    <w:rsid w:val="00D86F1D"/>
    <w:rsid w:val="00D8709E"/>
    <w:rsid w:val="00D876C8"/>
    <w:rsid w:val="00D876D1"/>
    <w:rsid w:val="00D9059E"/>
    <w:rsid w:val="00D910CE"/>
    <w:rsid w:val="00D92D25"/>
    <w:rsid w:val="00D93200"/>
    <w:rsid w:val="00D9369C"/>
    <w:rsid w:val="00D93E77"/>
    <w:rsid w:val="00D9593A"/>
    <w:rsid w:val="00D95E32"/>
    <w:rsid w:val="00D97B1F"/>
    <w:rsid w:val="00D97B85"/>
    <w:rsid w:val="00DA007E"/>
    <w:rsid w:val="00DA069D"/>
    <w:rsid w:val="00DA2DF2"/>
    <w:rsid w:val="00DA309E"/>
    <w:rsid w:val="00DA6402"/>
    <w:rsid w:val="00DA6936"/>
    <w:rsid w:val="00DA6C42"/>
    <w:rsid w:val="00DA798F"/>
    <w:rsid w:val="00DA7AA3"/>
    <w:rsid w:val="00DA7C52"/>
    <w:rsid w:val="00DA7C90"/>
    <w:rsid w:val="00DB0E5C"/>
    <w:rsid w:val="00DB2F93"/>
    <w:rsid w:val="00DB3117"/>
    <w:rsid w:val="00DB4611"/>
    <w:rsid w:val="00DB4BEB"/>
    <w:rsid w:val="00DB5E2E"/>
    <w:rsid w:val="00DB6E47"/>
    <w:rsid w:val="00DB7110"/>
    <w:rsid w:val="00DB7285"/>
    <w:rsid w:val="00DC25C1"/>
    <w:rsid w:val="00DC2901"/>
    <w:rsid w:val="00DC2FAB"/>
    <w:rsid w:val="00DC3A45"/>
    <w:rsid w:val="00DC3D25"/>
    <w:rsid w:val="00DC59AE"/>
    <w:rsid w:val="00DC653F"/>
    <w:rsid w:val="00DC6A33"/>
    <w:rsid w:val="00DC6DE9"/>
    <w:rsid w:val="00DD1574"/>
    <w:rsid w:val="00DD1D82"/>
    <w:rsid w:val="00DD2AD0"/>
    <w:rsid w:val="00DD32DB"/>
    <w:rsid w:val="00DD40FA"/>
    <w:rsid w:val="00DD433E"/>
    <w:rsid w:val="00DD4FCF"/>
    <w:rsid w:val="00DD50DD"/>
    <w:rsid w:val="00DE075D"/>
    <w:rsid w:val="00DE09F0"/>
    <w:rsid w:val="00DE19A1"/>
    <w:rsid w:val="00DE28FD"/>
    <w:rsid w:val="00DE339C"/>
    <w:rsid w:val="00DE378E"/>
    <w:rsid w:val="00DE3832"/>
    <w:rsid w:val="00DE5387"/>
    <w:rsid w:val="00DE5B0B"/>
    <w:rsid w:val="00DE5B2D"/>
    <w:rsid w:val="00DE5DE9"/>
    <w:rsid w:val="00DE6D0D"/>
    <w:rsid w:val="00DE7AF8"/>
    <w:rsid w:val="00DF0DEB"/>
    <w:rsid w:val="00DF1BC3"/>
    <w:rsid w:val="00DF1CA2"/>
    <w:rsid w:val="00DF1E35"/>
    <w:rsid w:val="00DF4C6C"/>
    <w:rsid w:val="00DF625B"/>
    <w:rsid w:val="00DF6634"/>
    <w:rsid w:val="00DF7444"/>
    <w:rsid w:val="00E004A8"/>
    <w:rsid w:val="00E02DF2"/>
    <w:rsid w:val="00E034E3"/>
    <w:rsid w:val="00E036A7"/>
    <w:rsid w:val="00E03701"/>
    <w:rsid w:val="00E0426D"/>
    <w:rsid w:val="00E04A7C"/>
    <w:rsid w:val="00E05B85"/>
    <w:rsid w:val="00E06089"/>
    <w:rsid w:val="00E064AF"/>
    <w:rsid w:val="00E06863"/>
    <w:rsid w:val="00E06AB3"/>
    <w:rsid w:val="00E06CEF"/>
    <w:rsid w:val="00E07314"/>
    <w:rsid w:val="00E07B5F"/>
    <w:rsid w:val="00E106BA"/>
    <w:rsid w:val="00E11C74"/>
    <w:rsid w:val="00E13799"/>
    <w:rsid w:val="00E16332"/>
    <w:rsid w:val="00E16515"/>
    <w:rsid w:val="00E16F63"/>
    <w:rsid w:val="00E17456"/>
    <w:rsid w:val="00E203DF"/>
    <w:rsid w:val="00E2119B"/>
    <w:rsid w:val="00E21A5C"/>
    <w:rsid w:val="00E22442"/>
    <w:rsid w:val="00E22795"/>
    <w:rsid w:val="00E22B8B"/>
    <w:rsid w:val="00E22FA1"/>
    <w:rsid w:val="00E23E1D"/>
    <w:rsid w:val="00E24600"/>
    <w:rsid w:val="00E24D12"/>
    <w:rsid w:val="00E253C3"/>
    <w:rsid w:val="00E256BA"/>
    <w:rsid w:val="00E25DCB"/>
    <w:rsid w:val="00E26519"/>
    <w:rsid w:val="00E26636"/>
    <w:rsid w:val="00E27268"/>
    <w:rsid w:val="00E27899"/>
    <w:rsid w:val="00E303E8"/>
    <w:rsid w:val="00E31A4E"/>
    <w:rsid w:val="00E32B78"/>
    <w:rsid w:val="00E32B9B"/>
    <w:rsid w:val="00E33CCC"/>
    <w:rsid w:val="00E33E17"/>
    <w:rsid w:val="00E34E91"/>
    <w:rsid w:val="00E34EDA"/>
    <w:rsid w:val="00E35955"/>
    <w:rsid w:val="00E37FE8"/>
    <w:rsid w:val="00E40735"/>
    <w:rsid w:val="00E4074A"/>
    <w:rsid w:val="00E40B95"/>
    <w:rsid w:val="00E4158E"/>
    <w:rsid w:val="00E41AA0"/>
    <w:rsid w:val="00E4269D"/>
    <w:rsid w:val="00E42796"/>
    <w:rsid w:val="00E43279"/>
    <w:rsid w:val="00E433DE"/>
    <w:rsid w:val="00E4398A"/>
    <w:rsid w:val="00E43FA1"/>
    <w:rsid w:val="00E447C3"/>
    <w:rsid w:val="00E45560"/>
    <w:rsid w:val="00E459C7"/>
    <w:rsid w:val="00E45A5A"/>
    <w:rsid w:val="00E45B6C"/>
    <w:rsid w:val="00E475CA"/>
    <w:rsid w:val="00E47DD5"/>
    <w:rsid w:val="00E500E3"/>
    <w:rsid w:val="00E50B24"/>
    <w:rsid w:val="00E5259E"/>
    <w:rsid w:val="00E52B17"/>
    <w:rsid w:val="00E542CB"/>
    <w:rsid w:val="00E54327"/>
    <w:rsid w:val="00E552C7"/>
    <w:rsid w:val="00E55802"/>
    <w:rsid w:val="00E55D34"/>
    <w:rsid w:val="00E55EFB"/>
    <w:rsid w:val="00E56BD0"/>
    <w:rsid w:val="00E57372"/>
    <w:rsid w:val="00E603F4"/>
    <w:rsid w:val="00E6283E"/>
    <w:rsid w:val="00E630EC"/>
    <w:rsid w:val="00E64B6B"/>
    <w:rsid w:val="00E64FBA"/>
    <w:rsid w:val="00E65196"/>
    <w:rsid w:val="00E666A8"/>
    <w:rsid w:val="00E674A0"/>
    <w:rsid w:val="00E67CC4"/>
    <w:rsid w:val="00E70597"/>
    <w:rsid w:val="00E707FA"/>
    <w:rsid w:val="00E719DF"/>
    <w:rsid w:val="00E73447"/>
    <w:rsid w:val="00E74293"/>
    <w:rsid w:val="00E742A7"/>
    <w:rsid w:val="00E74477"/>
    <w:rsid w:val="00E7492D"/>
    <w:rsid w:val="00E7537B"/>
    <w:rsid w:val="00E76512"/>
    <w:rsid w:val="00E76ABF"/>
    <w:rsid w:val="00E76C31"/>
    <w:rsid w:val="00E81407"/>
    <w:rsid w:val="00E8160A"/>
    <w:rsid w:val="00E83D4D"/>
    <w:rsid w:val="00E83E71"/>
    <w:rsid w:val="00E84C73"/>
    <w:rsid w:val="00E84F3D"/>
    <w:rsid w:val="00E85316"/>
    <w:rsid w:val="00E854F0"/>
    <w:rsid w:val="00E86C58"/>
    <w:rsid w:val="00E86E7C"/>
    <w:rsid w:val="00E872A3"/>
    <w:rsid w:val="00E87459"/>
    <w:rsid w:val="00E8797B"/>
    <w:rsid w:val="00E9070D"/>
    <w:rsid w:val="00E90A66"/>
    <w:rsid w:val="00E9291B"/>
    <w:rsid w:val="00E92FF8"/>
    <w:rsid w:val="00E93067"/>
    <w:rsid w:val="00E934E5"/>
    <w:rsid w:val="00E93661"/>
    <w:rsid w:val="00E93F7B"/>
    <w:rsid w:val="00E945E0"/>
    <w:rsid w:val="00E95F0B"/>
    <w:rsid w:val="00E96A50"/>
    <w:rsid w:val="00E97BA9"/>
    <w:rsid w:val="00EA06A3"/>
    <w:rsid w:val="00EA117B"/>
    <w:rsid w:val="00EA22B8"/>
    <w:rsid w:val="00EA2305"/>
    <w:rsid w:val="00EA2EF7"/>
    <w:rsid w:val="00EA31A0"/>
    <w:rsid w:val="00EA3BE6"/>
    <w:rsid w:val="00EA46BF"/>
    <w:rsid w:val="00EA4B7C"/>
    <w:rsid w:val="00EA64C1"/>
    <w:rsid w:val="00EA7418"/>
    <w:rsid w:val="00EA75FC"/>
    <w:rsid w:val="00EA7629"/>
    <w:rsid w:val="00EB155A"/>
    <w:rsid w:val="00EB1936"/>
    <w:rsid w:val="00EB31FA"/>
    <w:rsid w:val="00EB33FA"/>
    <w:rsid w:val="00EB5561"/>
    <w:rsid w:val="00EB5786"/>
    <w:rsid w:val="00EB632B"/>
    <w:rsid w:val="00EC025C"/>
    <w:rsid w:val="00EC125C"/>
    <w:rsid w:val="00EC17D4"/>
    <w:rsid w:val="00EC1A8B"/>
    <w:rsid w:val="00EC28D7"/>
    <w:rsid w:val="00EC298F"/>
    <w:rsid w:val="00EC3423"/>
    <w:rsid w:val="00EC34FA"/>
    <w:rsid w:val="00EC47C3"/>
    <w:rsid w:val="00EC4BF2"/>
    <w:rsid w:val="00EC5A25"/>
    <w:rsid w:val="00EC5E2B"/>
    <w:rsid w:val="00EC65D6"/>
    <w:rsid w:val="00EC73D6"/>
    <w:rsid w:val="00EC76C8"/>
    <w:rsid w:val="00ED11F1"/>
    <w:rsid w:val="00ED25A7"/>
    <w:rsid w:val="00ED2CD2"/>
    <w:rsid w:val="00ED36AF"/>
    <w:rsid w:val="00ED3D60"/>
    <w:rsid w:val="00ED4449"/>
    <w:rsid w:val="00ED456F"/>
    <w:rsid w:val="00ED5230"/>
    <w:rsid w:val="00ED61C2"/>
    <w:rsid w:val="00ED71EB"/>
    <w:rsid w:val="00ED7AC4"/>
    <w:rsid w:val="00ED7C5D"/>
    <w:rsid w:val="00ED7EC1"/>
    <w:rsid w:val="00EE0A73"/>
    <w:rsid w:val="00EE137F"/>
    <w:rsid w:val="00EE2634"/>
    <w:rsid w:val="00EE2B04"/>
    <w:rsid w:val="00EE2EFD"/>
    <w:rsid w:val="00EE330D"/>
    <w:rsid w:val="00EE3355"/>
    <w:rsid w:val="00EE3D2D"/>
    <w:rsid w:val="00EE49DB"/>
    <w:rsid w:val="00EE4B44"/>
    <w:rsid w:val="00EE4EE5"/>
    <w:rsid w:val="00EE5C2C"/>
    <w:rsid w:val="00EE60AC"/>
    <w:rsid w:val="00EE69D9"/>
    <w:rsid w:val="00EE6BF7"/>
    <w:rsid w:val="00EE71D5"/>
    <w:rsid w:val="00EE72D4"/>
    <w:rsid w:val="00EF112D"/>
    <w:rsid w:val="00EF1978"/>
    <w:rsid w:val="00EF1B26"/>
    <w:rsid w:val="00EF1D38"/>
    <w:rsid w:val="00EF202D"/>
    <w:rsid w:val="00EF2747"/>
    <w:rsid w:val="00EF39F2"/>
    <w:rsid w:val="00EF3F25"/>
    <w:rsid w:val="00EF4E4B"/>
    <w:rsid w:val="00EF4EF3"/>
    <w:rsid w:val="00EF549D"/>
    <w:rsid w:val="00EF55C5"/>
    <w:rsid w:val="00EF5C7B"/>
    <w:rsid w:val="00EF5DCD"/>
    <w:rsid w:val="00EF62B0"/>
    <w:rsid w:val="00EF78ED"/>
    <w:rsid w:val="00F02881"/>
    <w:rsid w:val="00F0303B"/>
    <w:rsid w:val="00F033D5"/>
    <w:rsid w:val="00F03F01"/>
    <w:rsid w:val="00F051F0"/>
    <w:rsid w:val="00F052FF"/>
    <w:rsid w:val="00F06781"/>
    <w:rsid w:val="00F06A97"/>
    <w:rsid w:val="00F06C02"/>
    <w:rsid w:val="00F06CE2"/>
    <w:rsid w:val="00F06DB2"/>
    <w:rsid w:val="00F06F85"/>
    <w:rsid w:val="00F070CB"/>
    <w:rsid w:val="00F1014B"/>
    <w:rsid w:val="00F10347"/>
    <w:rsid w:val="00F11817"/>
    <w:rsid w:val="00F11A05"/>
    <w:rsid w:val="00F11BD2"/>
    <w:rsid w:val="00F12817"/>
    <w:rsid w:val="00F12B53"/>
    <w:rsid w:val="00F12F08"/>
    <w:rsid w:val="00F13A61"/>
    <w:rsid w:val="00F14277"/>
    <w:rsid w:val="00F157CB"/>
    <w:rsid w:val="00F17749"/>
    <w:rsid w:val="00F179F3"/>
    <w:rsid w:val="00F209C1"/>
    <w:rsid w:val="00F2174C"/>
    <w:rsid w:val="00F21792"/>
    <w:rsid w:val="00F21F27"/>
    <w:rsid w:val="00F232ED"/>
    <w:rsid w:val="00F23B00"/>
    <w:rsid w:val="00F23B72"/>
    <w:rsid w:val="00F2497D"/>
    <w:rsid w:val="00F251E7"/>
    <w:rsid w:val="00F26905"/>
    <w:rsid w:val="00F27AB1"/>
    <w:rsid w:val="00F30E9D"/>
    <w:rsid w:val="00F31C47"/>
    <w:rsid w:val="00F32BDD"/>
    <w:rsid w:val="00F32C24"/>
    <w:rsid w:val="00F34639"/>
    <w:rsid w:val="00F34C9E"/>
    <w:rsid w:val="00F3563F"/>
    <w:rsid w:val="00F35D5F"/>
    <w:rsid w:val="00F35E7E"/>
    <w:rsid w:val="00F37A7C"/>
    <w:rsid w:val="00F37CFA"/>
    <w:rsid w:val="00F41991"/>
    <w:rsid w:val="00F422B8"/>
    <w:rsid w:val="00F426D6"/>
    <w:rsid w:val="00F42753"/>
    <w:rsid w:val="00F428E3"/>
    <w:rsid w:val="00F43B24"/>
    <w:rsid w:val="00F43B70"/>
    <w:rsid w:val="00F4406E"/>
    <w:rsid w:val="00F445F9"/>
    <w:rsid w:val="00F450AA"/>
    <w:rsid w:val="00F45894"/>
    <w:rsid w:val="00F47194"/>
    <w:rsid w:val="00F47A13"/>
    <w:rsid w:val="00F500BE"/>
    <w:rsid w:val="00F50857"/>
    <w:rsid w:val="00F51D85"/>
    <w:rsid w:val="00F52653"/>
    <w:rsid w:val="00F53C79"/>
    <w:rsid w:val="00F552BF"/>
    <w:rsid w:val="00F556E2"/>
    <w:rsid w:val="00F55CFE"/>
    <w:rsid w:val="00F567C0"/>
    <w:rsid w:val="00F568FC"/>
    <w:rsid w:val="00F56A76"/>
    <w:rsid w:val="00F570D1"/>
    <w:rsid w:val="00F57DC3"/>
    <w:rsid w:val="00F6023E"/>
    <w:rsid w:val="00F61DD2"/>
    <w:rsid w:val="00F62B17"/>
    <w:rsid w:val="00F62FCD"/>
    <w:rsid w:val="00F63F39"/>
    <w:rsid w:val="00F6446B"/>
    <w:rsid w:val="00F64CE2"/>
    <w:rsid w:val="00F659D3"/>
    <w:rsid w:val="00F6606D"/>
    <w:rsid w:val="00F67EE6"/>
    <w:rsid w:val="00F70C0D"/>
    <w:rsid w:val="00F715D4"/>
    <w:rsid w:val="00F71B02"/>
    <w:rsid w:val="00F71E9F"/>
    <w:rsid w:val="00F731C3"/>
    <w:rsid w:val="00F73ECE"/>
    <w:rsid w:val="00F746DD"/>
    <w:rsid w:val="00F74AA4"/>
    <w:rsid w:val="00F75C5E"/>
    <w:rsid w:val="00F76B7C"/>
    <w:rsid w:val="00F76BE6"/>
    <w:rsid w:val="00F77787"/>
    <w:rsid w:val="00F80329"/>
    <w:rsid w:val="00F80549"/>
    <w:rsid w:val="00F82667"/>
    <w:rsid w:val="00F829AB"/>
    <w:rsid w:val="00F829F9"/>
    <w:rsid w:val="00F83B51"/>
    <w:rsid w:val="00F84049"/>
    <w:rsid w:val="00F84558"/>
    <w:rsid w:val="00F85015"/>
    <w:rsid w:val="00F85C8E"/>
    <w:rsid w:val="00F868C6"/>
    <w:rsid w:val="00F86F62"/>
    <w:rsid w:val="00F872A8"/>
    <w:rsid w:val="00F87315"/>
    <w:rsid w:val="00F90F92"/>
    <w:rsid w:val="00F91E47"/>
    <w:rsid w:val="00F927AA"/>
    <w:rsid w:val="00F9446B"/>
    <w:rsid w:val="00F94559"/>
    <w:rsid w:val="00F95613"/>
    <w:rsid w:val="00F9567A"/>
    <w:rsid w:val="00F95BAD"/>
    <w:rsid w:val="00F960D2"/>
    <w:rsid w:val="00F96AF6"/>
    <w:rsid w:val="00F96C43"/>
    <w:rsid w:val="00F97A7B"/>
    <w:rsid w:val="00FA0571"/>
    <w:rsid w:val="00FA0E61"/>
    <w:rsid w:val="00FA1A19"/>
    <w:rsid w:val="00FA1D66"/>
    <w:rsid w:val="00FA3A8E"/>
    <w:rsid w:val="00FA4E87"/>
    <w:rsid w:val="00FA53A5"/>
    <w:rsid w:val="00FA5C0F"/>
    <w:rsid w:val="00FA5C32"/>
    <w:rsid w:val="00FA5EFB"/>
    <w:rsid w:val="00FA6771"/>
    <w:rsid w:val="00FA7DF5"/>
    <w:rsid w:val="00FB0275"/>
    <w:rsid w:val="00FB03AD"/>
    <w:rsid w:val="00FB081E"/>
    <w:rsid w:val="00FB1D0C"/>
    <w:rsid w:val="00FB233E"/>
    <w:rsid w:val="00FB3AC5"/>
    <w:rsid w:val="00FB3C89"/>
    <w:rsid w:val="00FB48F2"/>
    <w:rsid w:val="00FB583E"/>
    <w:rsid w:val="00FB6674"/>
    <w:rsid w:val="00FB7183"/>
    <w:rsid w:val="00FB747D"/>
    <w:rsid w:val="00FC0E49"/>
    <w:rsid w:val="00FC1257"/>
    <w:rsid w:val="00FC1454"/>
    <w:rsid w:val="00FC17E1"/>
    <w:rsid w:val="00FC2735"/>
    <w:rsid w:val="00FC2EA9"/>
    <w:rsid w:val="00FC4667"/>
    <w:rsid w:val="00FC46F6"/>
    <w:rsid w:val="00FC48D1"/>
    <w:rsid w:val="00FC4BFF"/>
    <w:rsid w:val="00FC4F05"/>
    <w:rsid w:val="00FC57A8"/>
    <w:rsid w:val="00FD1084"/>
    <w:rsid w:val="00FD1404"/>
    <w:rsid w:val="00FD15D5"/>
    <w:rsid w:val="00FD2966"/>
    <w:rsid w:val="00FD317E"/>
    <w:rsid w:val="00FD3546"/>
    <w:rsid w:val="00FD3DF2"/>
    <w:rsid w:val="00FD43EE"/>
    <w:rsid w:val="00FD484A"/>
    <w:rsid w:val="00FD4B2D"/>
    <w:rsid w:val="00FD5E4F"/>
    <w:rsid w:val="00FD6CAF"/>
    <w:rsid w:val="00FD7655"/>
    <w:rsid w:val="00FD798F"/>
    <w:rsid w:val="00FE0629"/>
    <w:rsid w:val="00FE2441"/>
    <w:rsid w:val="00FE329F"/>
    <w:rsid w:val="00FE48F6"/>
    <w:rsid w:val="00FE558C"/>
    <w:rsid w:val="00FE5AA5"/>
    <w:rsid w:val="00FE5DDB"/>
    <w:rsid w:val="00FE5FA5"/>
    <w:rsid w:val="00FE60BB"/>
    <w:rsid w:val="00FE65AA"/>
    <w:rsid w:val="00FF079D"/>
    <w:rsid w:val="00FF14B4"/>
    <w:rsid w:val="00FF1590"/>
    <w:rsid w:val="00FF1A90"/>
    <w:rsid w:val="00FF1D6E"/>
    <w:rsid w:val="00FF2524"/>
    <w:rsid w:val="00FF3CF5"/>
    <w:rsid w:val="00FF3FAC"/>
    <w:rsid w:val="00FF5B3E"/>
    <w:rsid w:val="00FF6099"/>
    <w:rsid w:val="00FF7A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BAEB7-0601-42F6-A12B-FA607B90C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04DDD"/>
  </w:style>
  <w:style w:type="paragraph" w:styleId="1">
    <w:name w:val="heading 1"/>
    <w:basedOn w:val="a0"/>
    <w:next w:val="a0"/>
    <w:link w:val="10"/>
    <w:qFormat/>
    <w:rsid w:val="00C72DFB"/>
    <w:pPr>
      <w:keepNext/>
      <w:widowControl w:val="0"/>
      <w:spacing w:after="0" w:line="240" w:lineRule="auto"/>
      <w:jc w:val="center"/>
      <w:outlineLvl w:val="0"/>
    </w:pPr>
    <w:rPr>
      <w:rFonts w:ascii="Arial" w:eastAsia="Times New Roman" w:hAnsi="Arial" w:cs="Arial"/>
      <w:i/>
      <w:iCs/>
      <w:sz w:val="16"/>
      <w:szCs w:val="24"/>
      <w:lang w:val="ru-RU"/>
    </w:rPr>
  </w:style>
  <w:style w:type="paragraph" w:styleId="3">
    <w:name w:val="heading 3"/>
    <w:basedOn w:val="a0"/>
    <w:next w:val="a0"/>
    <w:link w:val="30"/>
    <w:uiPriority w:val="9"/>
    <w:semiHidden/>
    <w:unhideWhenUsed/>
    <w:qFormat/>
    <w:rsid w:val="007209A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653877"/>
    <w:pPr>
      <w:tabs>
        <w:tab w:val="center" w:pos="4819"/>
        <w:tab w:val="right" w:pos="9639"/>
      </w:tabs>
      <w:spacing w:after="0" w:line="240" w:lineRule="auto"/>
    </w:pPr>
  </w:style>
  <w:style w:type="character" w:customStyle="1" w:styleId="a5">
    <w:name w:val="Верхний колонтитул Знак"/>
    <w:basedOn w:val="a1"/>
    <w:link w:val="a4"/>
    <w:rsid w:val="00653877"/>
  </w:style>
  <w:style w:type="paragraph" w:styleId="a6">
    <w:name w:val="footer"/>
    <w:basedOn w:val="a0"/>
    <w:link w:val="a7"/>
    <w:uiPriority w:val="99"/>
    <w:unhideWhenUsed/>
    <w:rsid w:val="00653877"/>
    <w:pPr>
      <w:tabs>
        <w:tab w:val="center" w:pos="4819"/>
        <w:tab w:val="right" w:pos="9639"/>
      </w:tabs>
      <w:spacing w:after="0" w:line="240" w:lineRule="auto"/>
    </w:pPr>
  </w:style>
  <w:style w:type="character" w:customStyle="1" w:styleId="a7">
    <w:name w:val="Нижний колонтитул Знак"/>
    <w:basedOn w:val="a1"/>
    <w:link w:val="a6"/>
    <w:uiPriority w:val="99"/>
    <w:rsid w:val="00653877"/>
  </w:style>
  <w:style w:type="paragraph" w:styleId="a8">
    <w:name w:val="List Paragraph"/>
    <w:aliases w:val="BulletList 1,Bulletlist1,BulletList1,Colorful List - Accent 11,Level 1 Bullet,Bullet1,Section 5,Table Legend,Bullet 1,Bullet List,@ Bulleted List not indented List Paragraph"/>
    <w:basedOn w:val="a0"/>
    <w:link w:val="a9"/>
    <w:uiPriority w:val="34"/>
    <w:qFormat/>
    <w:rsid w:val="00EA3BE6"/>
    <w:pPr>
      <w:ind w:left="720"/>
      <w:contextualSpacing/>
    </w:pPr>
  </w:style>
  <w:style w:type="character" w:styleId="aa">
    <w:name w:val="page number"/>
    <w:rsid w:val="00EA3BE6"/>
  </w:style>
  <w:style w:type="paragraph" w:styleId="ab">
    <w:name w:val="Normal (Web)"/>
    <w:aliases w:val="Обычный (Web)"/>
    <w:basedOn w:val="a0"/>
    <w:link w:val="ac"/>
    <w:unhideWhenUsed/>
    <w:rsid w:val="00E666A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c">
    <w:name w:val="Обычный (веб) Знак"/>
    <w:aliases w:val="Обычный (Web) Знак"/>
    <w:link w:val="ab"/>
    <w:rsid w:val="00E666A8"/>
    <w:rPr>
      <w:rFonts w:ascii="Times New Roman" w:eastAsia="Times New Roman" w:hAnsi="Times New Roman" w:cs="Times New Roman"/>
      <w:sz w:val="24"/>
      <w:szCs w:val="24"/>
      <w:lang w:val="ru-RU" w:eastAsia="ru-RU"/>
    </w:rPr>
  </w:style>
  <w:style w:type="character" w:customStyle="1" w:styleId="5">
    <w:name w:val="Основной текст (5)_"/>
    <w:link w:val="50"/>
    <w:locked/>
    <w:rsid w:val="001B1565"/>
    <w:rPr>
      <w:rFonts w:ascii="Arial" w:hAnsi="Arial"/>
      <w:sz w:val="23"/>
      <w:szCs w:val="23"/>
      <w:shd w:val="clear" w:color="auto" w:fill="FFFFFF"/>
    </w:rPr>
  </w:style>
  <w:style w:type="paragraph" w:customStyle="1" w:styleId="50">
    <w:name w:val="Основной текст (5)"/>
    <w:basedOn w:val="a0"/>
    <w:link w:val="5"/>
    <w:rsid w:val="001B1565"/>
    <w:pPr>
      <w:shd w:val="clear" w:color="auto" w:fill="FFFFFF"/>
      <w:spacing w:before="540" w:after="240" w:line="274" w:lineRule="exact"/>
      <w:ind w:hanging="360"/>
      <w:jc w:val="both"/>
    </w:pPr>
    <w:rPr>
      <w:rFonts w:ascii="Arial" w:hAnsi="Arial"/>
      <w:sz w:val="23"/>
      <w:szCs w:val="23"/>
    </w:rPr>
  </w:style>
  <w:style w:type="paragraph" w:styleId="ad">
    <w:name w:val="Body Text Indent"/>
    <w:basedOn w:val="a0"/>
    <w:link w:val="ae"/>
    <w:rsid w:val="008F623D"/>
    <w:pPr>
      <w:spacing w:after="120" w:line="240" w:lineRule="auto"/>
      <w:ind w:left="283"/>
      <w:jc w:val="both"/>
    </w:pPr>
    <w:rPr>
      <w:rFonts w:ascii="Times New Roman" w:eastAsia="MS Mincho" w:hAnsi="Times New Roman" w:cs="Times New Roman"/>
      <w:sz w:val="24"/>
      <w:szCs w:val="24"/>
      <w:lang w:val="ru-RU" w:eastAsia="ru-RU"/>
    </w:rPr>
  </w:style>
  <w:style w:type="character" w:customStyle="1" w:styleId="ae">
    <w:name w:val="Основной текст с отступом Знак"/>
    <w:basedOn w:val="a1"/>
    <w:link w:val="ad"/>
    <w:rsid w:val="008F623D"/>
    <w:rPr>
      <w:rFonts w:ascii="Times New Roman" w:eastAsia="MS Mincho" w:hAnsi="Times New Roman" w:cs="Times New Roman"/>
      <w:sz w:val="24"/>
      <w:szCs w:val="24"/>
      <w:lang w:val="ru-RU" w:eastAsia="ru-RU"/>
    </w:rPr>
  </w:style>
  <w:style w:type="paragraph" w:customStyle="1" w:styleId="Text00">
    <w:name w:val="Text +00"/>
    <w:basedOn w:val="a0"/>
    <w:rsid w:val="005258A8"/>
    <w:pPr>
      <w:keepLines/>
      <w:spacing w:after="0" w:line="240" w:lineRule="auto"/>
    </w:pPr>
    <w:rPr>
      <w:rFonts w:ascii="Arial" w:eastAsia="Times New Roman" w:hAnsi="Arial" w:cs="Times New Roman"/>
      <w:szCs w:val="20"/>
      <w:lang w:val="de-DE" w:eastAsia="de-DE"/>
    </w:rPr>
  </w:style>
  <w:style w:type="table" w:styleId="af">
    <w:name w:val="Table Grid"/>
    <w:basedOn w:val="a2"/>
    <w:uiPriority w:val="59"/>
    <w:rsid w:val="005B2CB7"/>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0"/>
    <w:link w:val="af1"/>
    <w:uiPriority w:val="99"/>
    <w:semiHidden/>
    <w:unhideWhenUsed/>
    <w:rsid w:val="000320ED"/>
    <w:pPr>
      <w:spacing w:after="0" w:line="240" w:lineRule="auto"/>
    </w:pPr>
    <w:rPr>
      <w:rFonts w:ascii="Segoe UI" w:hAnsi="Segoe UI" w:cs="Segoe UI"/>
      <w:sz w:val="18"/>
      <w:szCs w:val="18"/>
    </w:rPr>
  </w:style>
  <w:style w:type="character" w:customStyle="1" w:styleId="af1">
    <w:name w:val="Текст выноски Знак"/>
    <w:basedOn w:val="a1"/>
    <w:link w:val="af0"/>
    <w:uiPriority w:val="99"/>
    <w:semiHidden/>
    <w:rsid w:val="000320ED"/>
    <w:rPr>
      <w:rFonts w:ascii="Segoe UI" w:hAnsi="Segoe UI" w:cs="Segoe UI"/>
      <w:sz w:val="18"/>
      <w:szCs w:val="18"/>
    </w:rPr>
  </w:style>
  <w:style w:type="paragraph" w:styleId="af2">
    <w:name w:val="No Spacing"/>
    <w:uiPriority w:val="1"/>
    <w:qFormat/>
    <w:rsid w:val="009E014F"/>
    <w:pPr>
      <w:spacing w:after="0" w:line="240" w:lineRule="auto"/>
      <w:jc w:val="both"/>
    </w:pPr>
    <w:rPr>
      <w:rFonts w:ascii="Calibri" w:eastAsia="Calibri" w:hAnsi="Calibri" w:cs="Times New Roman"/>
      <w:lang w:val="en-US"/>
    </w:rPr>
  </w:style>
  <w:style w:type="paragraph" w:styleId="31">
    <w:name w:val="Body Text 3"/>
    <w:basedOn w:val="a0"/>
    <w:link w:val="32"/>
    <w:uiPriority w:val="99"/>
    <w:unhideWhenUsed/>
    <w:rsid w:val="00B57B96"/>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1"/>
    <w:link w:val="31"/>
    <w:uiPriority w:val="99"/>
    <w:rsid w:val="00B57B96"/>
    <w:rPr>
      <w:rFonts w:ascii="Times New Roman" w:eastAsia="Times New Roman" w:hAnsi="Times New Roman" w:cs="Times New Roman"/>
      <w:sz w:val="16"/>
      <w:szCs w:val="16"/>
      <w:lang w:val="x-none" w:eastAsia="x-none"/>
    </w:rPr>
  </w:style>
  <w:style w:type="paragraph" w:customStyle="1" w:styleId="Default">
    <w:name w:val="Default"/>
    <w:basedOn w:val="a0"/>
    <w:link w:val="DefaultChar"/>
    <w:rsid w:val="0037755F"/>
    <w:pPr>
      <w:autoSpaceDE w:val="0"/>
      <w:autoSpaceDN w:val="0"/>
      <w:spacing w:after="0" w:line="240" w:lineRule="auto"/>
    </w:pPr>
    <w:rPr>
      <w:rFonts w:ascii="Times New Roman" w:eastAsia="Calibri" w:hAnsi="Times New Roman" w:cs="Times New Roman"/>
      <w:color w:val="000000"/>
      <w:sz w:val="24"/>
      <w:szCs w:val="24"/>
      <w:lang w:val="en-US"/>
    </w:rPr>
  </w:style>
  <w:style w:type="character" w:customStyle="1" w:styleId="DefaultChar">
    <w:name w:val="Default Char"/>
    <w:link w:val="Default"/>
    <w:rsid w:val="0037755F"/>
    <w:rPr>
      <w:rFonts w:ascii="Times New Roman" w:eastAsia="Calibri" w:hAnsi="Times New Roman" w:cs="Times New Roman"/>
      <w:color w:val="000000"/>
      <w:sz w:val="24"/>
      <w:szCs w:val="24"/>
      <w:lang w:val="en-US"/>
    </w:rPr>
  </w:style>
  <w:style w:type="character" w:customStyle="1" w:styleId="hps">
    <w:name w:val="hps"/>
    <w:rsid w:val="006F2455"/>
  </w:style>
  <w:style w:type="character" w:customStyle="1" w:styleId="10">
    <w:name w:val="Заголовок 1 Знак"/>
    <w:basedOn w:val="a1"/>
    <w:link w:val="1"/>
    <w:rsid w:val="00C72DFB"/>
    <w:rPr>
      <w:rFonts w:ascii="Arial" w:eastAsia="Times New Roman" w:hAnsi="Arial" w:cs="Arial"/>
      <w:i/>
      <w:iCs/>
      <w:sz w:val="16"/>
      <w:szCs w:val="24"/>
      <w:lang w:val="ru-RU"/>
    </w:rPr>
  </w:style>
  <w:style w:type="paragraph" w:styleId="2">
    <w:name w:val="Body Text 2"/>
    <w:basedOn w:val="a0"/>
    <w:link w:val="20"/>
    <w:rsid w:val="00C72DFB"/>
    <w:pPr>
      <w:spacing w:after="120" w:line="480" w:lineRule="auto"/>
    </w:pPr>
    <w:rPr>
      <w:rFonts w:ascii="Times New Roman" w:eastAsia="Times New Roman" w:hAnsi="Times New Roman" w:cs="Times New Roman"/>
      <w:sz w:val="24"/>
      <w:szCs w:val="24"/>
      <w:lang w:val="en-GB"/>
    </w:rPr>
  </w:style>
  <w:style w:type="character" w:customStyle="1" w:styleId="20">
    <w:name w:val="Основной текст 2 Знак"/>
    <w:basedOn w:val="a1"/>
    <w:link w:val="2"/>
    <w:rsid w:val="00C72DFB"/>
    <w:rPr>
      <w:rFonts w:ascii="Times New Roman" w:eastAsia="Times New Roman" w:hAnsi="Times New Roman" w:cs="Times New Roman"/>
      <w:sz w:val="24"/>
      <w:szCs w:val="24"/>
      <w:lang w:val="en-GB"/>
    </w:rPr>
  </w:style>
  <w:style w:type="paragraph" w:styleId="af3">
    <w:name w:val="Body Text"/>
    <w:basedOn w:val="a0"/>
    <w:link w:val="af4"/>
    <w:uiPriority w:val="99"/>
    <w:unhideWhenUsed/>
    <w:rsid w:val="00E43FA1"/>
    <w:pPr>
      <w:spacing w:after="120"/>
    </w:pPr>
    <w:rPr>
      <w:rFonts w:ascii="Calibri" w:eastAsia="Calibri" w:hAnsi="Calibri" w:cs="Times New Roman"/>
    </w:rPr>
  </w:style>
  <w:style w:type="character" w:customStyle="1" w:styleId="af4">
    <w:name w:val="Основной текст Знак"/>
    <w:basedOn w:val="a1"/>
    <w:link w:val="af3"/>
    <w:uiPriority w:val="99"/>
    <w:rsid w:val="00E43FA1"/>
    <w:rPr>
      <w:rFonts w:ascii="Calibri" w:eastAsia="Calibri" w:hAnsi="Calibri" w:cs="Times New Roman"/>
    </w:rPr>
  </w:style>
  <w:style w:type="character" w:styleId="af5">
    <w:name w:val="Strong"/>
    <w:uiPriority w:val="22"/>
    <w:qFormat/>
    <w:rsid w:val="00082594"/>
    <w:rPr>
      <w:b/>
      <w:bCs/>
    </w:rPr>
  </w:style>
  <w:style w:type="character" w:customStyle="1" w:styleId="FontStyle105">
    <w:name w:val="Font Style105"/>
    <w:uiPriority w:val="99"/>
    <w:rsid w:val="00482EC5"/>
    <w:rPr>
      <w:rFonts w:ascii="Times New Roman" w:hAnsi="Times New Roman" w:cs="Times New Roman"/>
      <w:color w:val="000000"/>
      <w:sz w:val="22"/>
      <w:szCs w:val="22"/>
    </w:rPr>
  </w:style>
  <w:style w:type="character" w:customStyle="1" w:styleId="FontStyle170">
    <w:name w:val="Font Style170"/>
    <w:uiPriority w:val="99"/>
    <w:rsid w:val="00482EC5"/>
    <w:rPr>
      <w:rFonts w:ascii="Times New Roman" w:hAnsi="Times New Roman" w:cs="Times New Roman"/>
      <w:color w:val="000000"/>
      <w:sz w:val="22"/>
      <w:szCs w:val="22"/>
    </w:rPr>
  </w:style>
  <w:style w:type="paragraph" w:customStyle="1" w:styleId="Text84">
    <w:name w:val="Text84"/>
    <w:rsid w:val="00A82EFB"/>
    <w:pPr>
      <w:widowControl w:val="0"/>
      <w:autoSpaceDE w:val="0"/>
      <w:autoSpaceDN w:val="0"/>
      <w:adjustRightInd w:val="0"/>
      <w:spacing w:after="0" w:line="240" w:lineRule="auto"/>
      <w:jc w:val="center"/>
    </w:pPr>
    <w:rPr>
      <w:rFonts w:ascii="Bookman Old Style" w:eastAsia="Times New Roman" w:hAnsi="Bookman Old Style" w:cs="Bookman Old Style"/>
      <w:b/>
      <w:bCs/>
      <w:color w:val="000000"/>
      <w:sz w:val="18"/>
      <w:szCs w:val="18"/>
      <w:lang w:val="ru-RU" w:eastAsia="ru-RU"/>
    </w:rPr>
  </w:style>
  <w:style w:type="character" w:customStyle="1" w:styleId="30">
    <w:name w:val="Заголовок 3 Знак"/>
    <w:basedOn w:val="a1"/>
    <w:link w:val="3"/>
    <w:uiPriority w:val="9"/>
    <w:semiHidden/>
    <w:rsid w:val="007209AB"/>
    <w:rPr>
      <w:rFonts w:asciiTheme="majorHAnsi" w:eastAsiaTheme="majorEastAsia" w:hAnsiTheme="majorHAnsi" w:cstheme="majorBidi"/>
      <w:color w:val="1F4D78" w:themeColor="accent1" w:themeShade="7F"/>
      <w:sz w:val="24"/>
      <w:szCs w:val="24"/>
    </w:rPr>
  </w:style>
  <w:style w:type="character" w:customStyle="1" w:styleId="tx1">
    <w:name w:val="tx1"/>
    <w:rsid w:val="00612933"/>
    <w:rPr>
      <w:b/>
      <w:bCs/>
    </w:rPr>
  </w:style>
  <w:style w:type="paragraph" w:styleId="a">
    <w:name w:val="List Bullet"/>
    <w:basedOn w:val="a0"/>
    <w:rsid w:val="00A11554"/>
    <w:pPr>
      <w:numPr>
        <w:numId w:val="1"/>
      </w:numPr>
      <w:spacing w:after="0" w:line="240" w:lineRule="auto"/>
      <w:contextualSpacing/>
      <w:jc w:val="both"/>
    </w:pPr>
    <w:rPr>
      <w:rFonts w:ascii="Times New Roman" w:eastAsia="Times New Roman" w:hAnsi="Times New Roman" w:cs="Times New Roman"/>
      <w:sz w:val="24"/>
      <w:szCs w:val="24"/>
      <w:lang w:val="ru-RU" w:eastAsia="ru-RU"/>
    </w:rPr>
  </w:style>
  <w:style w:type="character" w:customStyle="1" w:styleId="apple-style-span">
    <w:name w:val="apple-style-span"/>
    <w:basedOn w:val="a1"/>
    <w:rsid w:val="00867FBF"/>
  </w:style>
  <w:style w:type="paragraph" w:customStyle="1" w:styleId="11">
    <w:name w:val="Обычный (веб)1"/>
    <w:basedOn w:val="a0"/>
    <w:rsid w:val="006E394E"/>
    <w:pPr>
      <w:spacing w:after="60" w:line="240" w:lineRule="auto"/>
      <w:jc w:val="both"/>
    </w:pPr>
    <w:rPr>
      <w:rFonts w:ascii="Times New Roman" w:eastAsia="Times New Roman" w:hAnsi="Times New Roman" w:cs="Times New Roman"/>
      <w:sz w:val="24"/>
      <w:szCs w:val="24"/>
      <w:lang w:val="ru-RU" w:eastAsia="ru-RU"/>
    </w:rPr>
  </w:style>
  <w:style w:type="character" w:styleId="af6">
    <w:name w:val="Emphasis"/>
    <w:qFormat/>
    <w:rsid w:val="00DE3832"/>
    <w:rPr>
      <w:b/>
      <w:bCs/>
      <w:i w:val="0"/>
      <w:iCs w:val="0"/>
    </w:rPr>
  </w:style>
  <w:style w:type="paragraph" w:customStyle="1" w:styleId="rvps2">
    <w:name w:val="rvps2"/>
    <w:basedOn w:val="a0"/>
    <w:rsid w:val="0021640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9">
    <w:name w:val="Абзац списка Знак"/>
    <w:aliases w:val="BulletList 1 Знак,Bulletlist1 Знак,BulletList1 Знак,Colorful List - Accent 11 Знак,Level 1 Bullet Знак,Bullet1 Знак,Section 5 Знак,Table Legend Знак,Bullet 1 Знак,Bullet List Знак,@ Bulleted List not indented List Paragraph Знак"/>
    <w:link w:val="a8"/>
    <w:uiPriority w:val="34"/>
    <w:locked/>
    <w:rsid w:val="000D575E"/>
  </w:style>
  <w:style w:type="character" w:customStyle="1" w:styleId="21">
    <w:name w:val="Основной текст (2)_"/>
    <w:link w:val="22"/>
    <w:locked/>
    <w:rsid w:val="00293D01"/>
    <w:rPr>
      <w:rFonts w:ascii="Trebuchet MS" w:hAnsi="Trebuchet MS"/>
      <w:shd w:val="clear" w:color="auto" w:fill="FFFFFF"/>
    </w:rPr>
  </w:style>
  <w:style w:type="paragraph" w:customStyle="1" w:styleId="22">
    <w:name w:val="Основной текст (2)"/>
    <w:basedOn w:val="a0"/>
    <w:link w:val="21"/>
    <w:rsid w:val="00293D01"/>
    <w:pPr>
      <w:shd w:val="clear" w:color="auto" w:fill="FFFFFF"/>
      <w:spacing w:before="100" w:after="100" w:line="250" w:lineRule="exact"/>
      <w:ind w:hanging="400"/>
    </w:pPr>
    <w:rPr>
      <w:rFonts w:ascii="Trebuchet MS" w:hAnsi="Trebuchet MS"/>
    </w:rPr>
  </w:style>
  <w:style w:type="table" w:customStyle="1" w:styleId="12">
    <w:name w:val="Сетка таблицы1"/>
    <w:basedOn w:val="a2"/>
    <w:next w:val="af"/>
    <w:rsid w:val="0084197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Основной текст_"/>
    <w:link w:val="33"/>
    <w:rsid w:val="00080CCC"/>
    <w:rPr>
      <w:sz w:val="23"/>
      <w:szCs w:val="23"/>
      <w:shd w:val="clear" w:color="auto" w:fill="FFFFFF"/>
    </w:rPr>
  </w:style>
  <w:style w:type="paragraph" w:customStyle="1" w:styleId="33">
    <w:name w:val="Основной текст3"/>
    <w:basedOn w:val="a0"/>
    <w:link w:val="af7"/>
    <w:rsid w:val="00080CCC"/>
    <w:pPr>
      <w:widowControl w:val="0"/>
      <w:shd w:val="clear" w:color="auto" w:fill="FFFFFF"/>
      <w:spacing w:before="480" w:after="600" w:line="0" w:lineRule="atLeast"/>
      <w:jc w:val="both"/>
    </w:pPr>
    <w:rPr>
      <w:sz w:val="23"/>
      <w:szCs w:val="23"/>
    </w:rPr>
  </w:style>
  <w:style w:type="character" w:customStyle="1" w:styleId="st">
    <w:name w:val="st"/>
    <w:basedOn w:val="a1"/>
    <w:rsid w:val="00DE5B2D"/>
  </w:style>
  <w:style w:type="paragraph" w:customStyle="1" w:styleId="NormalSingle">
    <w:name w:val="Normal Single"/>
    <w:rsid w:val="00295E69"/>
    <w:pPr>
      <w:spacing w:after="0" w:line="240" w:lineRule="auto"/>
    </w:pPr>
    <w:rPr>
      <w:rFonts w:ascii="Times New Roman" w:eastAsia="MS Mincho" w:hAnsi="Times New Roman" w:cs="Times New Roman"/>
      <w:sz w:val="24"/>
      <w:szCs w:val="20"/>
      <w:lang w:val="en-US"/>
    </w:rPr>
  </w:style>
  <w:style w:type="paragraph" w:customStyle="1" w:styleId="DocumentText">
    <w:name w:val="Document Text"/>
    <w:basedOn w:val="a0"/>
    <w:rsid w:val="00F12817"/>
    <w:pPr>
      <w:spacing w:after="240" w:line="300" w:lineRule="auto"/>
    </w:pPr>
    <w:rPr>
      <w:rFonts w:ascii="Times New Roman" w:eastAsia="Times New Roman" w:hAnsi="Times New Roman" w:cs="Times New Roman"/>
      <w:kern w:val="24"/>
      <w:sz w:val="24"/>
      <w:szCs w:val="24"/>
      <w:lang w:val="en-US"/>
    </w:rPr>
  </w:style>
  <w:style w:type="character" w:styleId="af8">
    <w:name w:val="annotation reference"/>
    <w:uiPriority w:val="99"/>
    <w:rsid w:val="00D2196C"/>
    <w:rPr>
      <w:sz w:val="16"/>
      <w:szCs w:val="16"/>
    </w:rPr>
  </w:style>
  <w:style w:type="paragraph" w:styleId="af9">
    <w:name w:val="Title"/>
    <w:basedOn w:val="a0"/>
    <w:link w:val="afa"/>
    <w:qFormat/>
    <w:rsid w:val="006918A3"/>
    <w:pPr>
      <w:overflowPunct w:val="0"/>
      <w:autoSpaceDE w:val="0"/>
      <w:autoSpaceDN w:val="0"/>
      <w:adjustRightInd w:val="0"/>
      <w:spacing w:after="0" w:line="240" w:lineRule="auto"/>
      <w:ind w:left="-720"/>
      <w:textAlignment w:val="baseline"/>
    </w:pPr>
    <w:rPr>
      <w:rFonts w:ascii="Arial Black" w:eastAsia="Times New Roman" w:hAnsi="Arial Black" w:cs="Times New Roman"/>
      <w:noProof/>
      <w:kern w:val="72"/>
      <w:sz w:val="72"/>
      <w:szCs w:val="20"/>
      <w:lang w:val="en-US" w:eastAsia="fr-FR"/>
    </w:rPr>
  </w:style>
  <w:style w:type="character" w:customStyle="1" w:styleId="afa">
    <w:name w:val="Название Знак"/>
    <w:basedOn w:val="a1"/>
    <w:link w:val="af9"/>
    <w:rsid w:val="006918A3"/>
    <w:rPr>
      <w:rFonts w:ascii="Arial Black" w:eastAsia="Times New Roman" w:hAnsi="Arial Black" w:cs="Times New Roman"/>
      <w:noProof/>
      <w:kern w:val="72"/>
      <w:sz w:val="72"/>
      <w:szCs w:val="20"/>
      <w:lang w:val="en-US" w:eastAsia="fr-FR"/>
    </w:rPr>
  </w:style>
  <w:style w:type="paragraph" w:customStyle="1" w:styleId="pranormal">
    <w:name w:val="pra normal"/>
    <w:rsid w:val="001E1E17"/>
    <w:pPr>
      <w:spacing w:after="0" w:line="240" w:lineRule="auto"/>
      <w:jc w:val="both"/>
    </w:pPr>
    <w:rPr>
      <w:rFonts w:ascii="Arial" w:eastAsia="Times New Roman" w:hAnsi="Arial" w:cs="Times New Roman"/>
      <w:sz w:val="20"/>
      <w:szCs w:val="20"/>
      <w:lang w:val="en-US"/>
    </w:rPr>
  </w:style>
  <w:style w:type="character" w:customStyle="1" w:styleId="Text1Char">
    <w:name w:val="Text 1 Char"/>
    <w:link w:val="Text1"/>
    <w:locked/>
    <w:rsid w:val="001E1E17"/>
    <w:rPr>
      <w:sz w:val="24"/>
    </w:rPr>
  </w:style>
  <w:style w:type="paragraph" w:customStyle="1" w:styleId="Text1">
    <w:name w:val="Text 1"/>
    <w:basedOn w:val="a0"/>
    <w:link w:val="Text1Char"/>
    <w:rsid w:val="001E1E17"/>
    <w:pPr>
      <w:spacing w:before="60" w:after="60" w:line="240" w:lineRule="auto"/>
    </w:pPr>
    <w:rPr>
      <w:sz w:val="24"/>
    </w:rPr>
  </w:style>
  <w:style w:type="paragraph" w:customStyle="1" w:styleId="Paragraph">
    <w:name w:val="Paragraph"/>
    <w:link w:val="ParagraphChar"/>
    <w:rsid w:val="00101C6D"/>
    <w:pPr>
      <w:spacing w:after="240" w:line="240" w:lineRule="auto"/>
    </w:pPr>
    <w:rPr>
      <w:rFonts w:ascii="Times New Roman" w:eastAsia="Times New Roman" w:hAnsi="Times New Roman" w:cs="Times New Roman"/>
      <w:sz w:val="24"/>
      <w:szCs w:val="24"/>
      <w:lang w:val="en-US"/>
    </w:rPr>
  </w:style>
  <w:style w:type="character" w:customStyle="1" w:styleId="ParagraphChar">
    <w:name w:val="Paragraph Char"/>
    <w:link w:val="Paragraph"/>
    <w:rsid w:val="00101C6D"/>
    <w:rPr>
      <w:rFonts w:ascii="Times New Roman" w:eastAsia="Times New Roman" w:hAnsi="Times New Roman" w:cs="Times New Roman"/>
      <w:sz w:val="24"/>
      <w:szCs w:val="24"/>
      <w:lang w:val="en-US"/>
    </w:rPr>
  </w:style>
  <w:style w:type="paragraph" w:customStyle="1" w:styleId="TitleReport">
    <w:name w:val="Title:Report"/>
    <w:basedOn w:val="a0"/>
    <w:rsid w:val="001C7FA4"/>
    <w:pPr>
      <w:spacing w:after="0" w:line="240" w:lineRule="auto"/>
      <w:jc w:val="center"/>
    </w:pPr>
    <w:rPr>
      <w:rFonts w:ascii="Times New Roman" w:eastAsia="Times New Roman" w:hAnsi="Times New Roman" w:cs="Times New Roman"/>
      <w:b/>
      <w:caps/>
      <w:sz w:val="24"/>
      <w:szCs w:val="20"/>
      <w:lang w:val="en-US"/>
    </w:rPr>
  </w:style>
  <w:style w:type="character" w:customStyle="1" w:styleId="Bodytext2">
    <w:name w:val="Body text (2)"/>
    <w:rsid w:val="00CD104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057172">
      <w:bodyDiv w:val="1"/>
      <w:marLeft w:val="0"/>
      <w:marRight w:val="0"/>
      <w:marTop w:val="0"/>
      <w:marBottom w:val="0"/>
      <w:divBdr>
        <w:top w:val="none" w:sz="0" w:space="0" w:color="auto"/>
        <w:left w:val="none" w:sz="0" w:space="0" w:color="auto"/>
        <w:bottom w:val="none" w:sz="0" w:space="0" w:color="auto"/>
        <w:right w:val="none" w:sz="0" w:space="0" w:color="auto"/>
      </w:divBdr>
    </w:div>
    <w:div w:id="287008758">
      <w:bodyDiv w:val="1"/>
      <w:marLeft w:val="0"/>
      <w:marRight w:val="0"/>
      <w:marTop w:val="0"/>
      <w:marBottom w:val="0"/>
      <w:divBdr>
        <w:top w:val="none" w:sz="0" w:space="0" w:color="auto"/>
        <w:left w:val="none" w:sz="0" w:space="0" w:color="auto"/>
        <w:bottom w:val="none" w:sz="0" w:space="0" w:color="auto"/>
        <w:right w:val="none" w:sz="0" w:space="0" w:color="auto"/>
      </w:divBdr>
    </w:div>
    <w:div w:id="491682230">
      <w:bodyDiv w:val="1"/>
      <w:marLeft w:val="0"/>
      <w:marRight w:val="0"/>
      <w:marTop w:val="0"/>
      <w:marBottom w:val="0"/>
      <w:divBdr>
        <w:top w:val="none" w:sz="0" w:space="0" w:color="auto"/>
        <w:left w:val="none" w:sz="0" w:space="0" w:color="auto"/>
        <w:bottom w:val="none" w:sz="0" w:space="0" w:color="auto"/>
        <w:right w:val="none" w:sz="0" w:space="0" w:color="auto"/>
      </w:divBdr>
    </w:div>
    <w:div w:id="510993132">
      <w:bodyDiv w:val="1"/>
      <w:marLeft w:val="0"/>
      <w:marRight w:val="0"/>
      <w:marTop w:val="0"/>
      <w:marBottom w:val="0"/>
      <w:divBdr>
        <w:top w:val="none" w:sz="0" w:space="0" w:color="auto"/>
        <w:left w:val="none" w:sz="0" w:space="0" w:color="auto"/>
        <w:bottom w:val="none" w:sz="0" w:space="0" w:color="auto"/>
        <w:right w:val="none" w:sz="0" w:space="0" w:color="auto"/>
      </w:divBdr>
    </w:div>
    <w:div w:id="678848843">
      <w:bodyDiv w:val="1"/>
      <w:marLeft w:val="0"/>
      <w:marRight w:val="0"/>
      <w:marTop w:val="0"/>
      <w:marBottom w:val="0"/>
      <w:divBdr>
        <w:top w:val="none" w:sz="0" w:space="0" w:color="auto"/>
        <w:left w:val="none" w:sz="0" w:space="0" w:color="auto"/>
        <w:bottom w:val="none" w:sz="0" w:space="0" w:color="auto"/>
        <w:right w:val="none" w:sz="0" w:space="0" w:color="auto"/>
      </w:divBdr>
    </w:div>
    <w:div w:id="740369551">
      <w:bodyDiv w:val="1"/>
      <w:marLeft w:val="0"/>
      <w:marRight w:val="0"/>
      <w:marTop w:val="0"/>
      <w:marBottom w:val="0"/>
      <w:divBdr>
        <w:top w:val="none" w:sz="0" w:space="0" w:color="auto"/>
        <w:left w:val="none" w:sz="0" w:space="0" w:color="auto"/>
        <w:bottom w:val="none" w:sz="0" w:space="0" w:color="auto"/>
        <w:right w:val="none" w:sz="0" w:space="0" w:color="auto"/>
      </w:divBdr>
    </w:div>
    <w:div w:id="930313606">
      <w:bodyDiv w:val="1"/>
      <w:marLeft w:val="0"/>
      <w:marRight w:val="0"/>
      <w:marTop w:val="0"/>
      <w:marBottom w:val="0"/>
      <w:divBdr>
        <w:top w:val="none" w:sz="0" w:space="0" w:color="auto"/>
        <w:left w:val="none" w:sz="0" w:space="0" w:color="auto"/>
        <w:bottom w:val="none" w:sz="0" w:space="0" w:color="auto"/>
        <w:right w:val="none" w:sz="0" w:space="0" w:color="auto"/>
      </w:divBdr>
    </w:div>
    <w:div w:id="1132015309">
      <w:bodyDiv w:val="1"/>
      <w:marLeft w:val="0"/>
      <w:marRight w:val="0"/>
      <w:marTop w:val="0"/>
      <w:marBottom w:val="0"/>
      <w:divBdr>
        <w:top w:val="none" w:sz="0" w:space="0" w:color="auto"/>
        <w:left w:val="none" w:sz="0" w:space="0" w:color="auto"/>
        <w:bottom w:val="none" w:sz="0" w:space="0" w:color="auto"/>
        <w:right w:val="none" w:sz="0" w:space="0" w:color="auto"/>
      </w:divBdr>
    </w:div>
    <w:div w:id="1349022131">
      <w:bodyDiv w:val="1"/>
      <w:marLeft w:val="0"/>
      <w:marRight w:val="0"/>
      <w:marTop w:val="0"/>
      <w:marBottom w:val="0"/>
      <w:divBdr>
        <w:top w:val="none" w:sz="0" w:space="0" w:color="auto"/>
        <w:left w:val="none" w:sz="0" w:space="0" w:color="auto"/>
        <w:bottom w:val="none" w:sz="0" w:space="0" w:color="auto"/>
        <w:right w:val="none" w:sz="0" w:space="0" w:color="auto"/>
      </w:divBdr>
    </w:div>
    <w:div w:id="1413745509">
      <w:bodyDiv w:val="1"/>
      <w:marLeft w:val="0"/>
      <w:marRight w:val="0"/>
      <w:marTop w:val="0"/>
      <w:marBottom w:val="0"/>
      <w:divBdr>
        <w:top w:val="none" w:sz="0" w:space="0" w:color="auto"/>
        <w:left w:val="none" w:sz="0" w:space="0" w:color="auto"/>
        <w:bottom w:val="none" w:sz="0" w:space="0" w:color="auto"/>
        <w:right w:val="none" w:sz="0" w:space="0" w:color="auto"/>
      </w:divBdr>
    </w:div>
    <w:div w:id="1454057772">
      <w:bodyDiv w:val="1"/>
      <w:marLeft w:val="0"/>
      <w:marRight w:val="0"/>
      <w:marTop w:val="0"/>
      <w:marBottom w:val="0"/>
      <w:divBdr>
        <w:top w:val="none" w:sz="0" w:space="0" w:color="auto"/>
        <w:left w:val="none" w:sz="0" w:space="0" w:color="auto"/>
        <w:bottom w:val="none" w:sz="0" w:space="0" w:color="auto"/>
        <w:right w:val="none" w:sz="0" w:space="0" w:color="auto"/>
      </w:divBdr>
    </w:div>
    <w:div w:id="1488979098">
      <w:bodyDiv w:val="1"/>
      <w:marLeft w:val="0"/>
      <w:marRight w:val="0"/>
      <w:marTop w:val="0"/>
      <w:marBottom w:val="0"/>
      <w:divBdr>
        <w:top w:val="none" w:sz="0" w:space="0" w:color="auto"/>
        <w:left w:val="none" w:sz="0" w:space="0" w:color="auto"/>
        <w:bottom w:val="none" w:sz="0" w:space="0" w:color="auto"/>
        <w:right w:val="none" w:sz="0" w:space="0" w:color="auto"/>
      </w:divBdr>
    </w:div>
    <w:div w:id="1500149935">
      <w:bodyDiv w:val="1"/>
      <w:marLeft w:val="0"/>
      <w:marRight w:val="0"/>
      <w:marTop w:val="0"/>
      <w:marBottom w:val="0"/>
      <w:divBdr>
        <w:top w:val="none" w:sz="0" w:space="0" w:color="auto"/>
        <w:left w:val="none" w:sz="0" w:space="0" w:color="auto"/>
        <w:bottom w:val="none" w:sz="0" w:space="0" w:color="auto"/>
        <w:right w:val="none" w:sz="0" w:space="0" w:color="auto"/>
      </w:divBdr>
    </w:div>
    <w:div w:id="1635404728">
      <w:bodyDiv w:val="1"/>
      <w:marLeft w:val="0"/>
      <w:marRight w:val="0"/>
      <w:marTop w:val="0"/>
      <w:marBottom w:val="0"/>
      <w:divBdr>
        <w:top w:val="none" w:sz="0" w:space="0" w:color="auto"/>
        <w:left w:val="none" w:sz="0" w:space="0" w:color="auto"/>
        <w:bottom w:val="none" w:sz="0" w:space="0" w:color="auto"/>
        <w:right w:val="none" w:sz="0" w:space="0" w:color="auto"/>
      </w:divBdr>
    </w:div>
    <w:div w:id="1894005254">
      <w:bodyDiv w:val="1"/>
      <w:marLeft w:val="0"/>
      <w:marRight w:val="0"/>
      <w:marTop w:val="0"/>
      <w:marBottom w:val="0"/>
      <w:divBdr>
        <w:top w:val="none" w:sz="0" w:space="0" w:color="auto"/>
        <w:left w:val="none" w:sz="0" w:space="0" w:color="auto"/>
        <w:bottom w:val="none" w:sz="0" w:space="0" w:color="auto"/>
        <w:right w:val="none" w:sz="0" w:space="0" w:color="auto"/>
      </w:divBdr>
    </w:div>
    <w:div w:id="1973435978">
      <w:bodyDiv w:val="1"/>
      <w:marLeft w:val="0"/>
      <w:marRight w:val="0"/>
      <w:marTop w:val="0"/>
      <w:marBottom w:val="0"/>
      <w:divBdr>
        <w:top w:val="none" w:sz="0" w:space="0" w:color="auto"/>
        <w:left w:val="none" w:sz="0" w:space="0" w:color="auto"/>
        <w:bottom w:val="none" w:sz="0" w:space="0" w:color="auto"/>
        <w:right w:val="none" w:sz="0" w:space="0" w:color="auto"/>
      </w:divBdr>
    </w:div>
    <w:div w:id="214527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DDE0E-07FE-4B68-B9ED-71963AEE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5454</TotalTime>
  <Pages>11</Pages>
  <Words>30011</Words>
  <Characters>17107</Characters>
  <Application>Microsoft Office Word</Application>
  <DocSecurity>0</DocSecurity>
  <Lines>142</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Державний експертний центр</Company>
  <LinksUpToDate>false</LinksUpToDate>
  <CharactersWithSpaces>47024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Александрина Лія Ігоревна</dc:creator>
  <cp:keywords/>
  <dc:description/>
  <cp:lastModifiedBy>Колєва А.А</cp:lastModifiedBy>
  <cp:revision>1619</cp:revision>
  <cp:lastPrinted>2019-06-04T12:10:00Z</cp:lastPrinted>
  <dcterms:created xsi:type="dcterms:W3CDTF">2017-02-28T12:36:00Z</dcterms:created>
  <dcterms:modified xsi:type="dcterms:W3CDTF">2019-06-04T13:53:00Z</dcterms:modified>
</cp:coreProperties>
</file>