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BC6" w:rsidRPr="00902869" w:rsidRDefault="00986BC6" w:rsidP="00986BC6">
      <w:pPr>
        <w:spacing w:after="0" w:line="240" w:lineRule="auto"/>
        <w:jc w:val="both"/>
        <w:rPr>
          <w:rFonts w:ascii="Arial" w:hAnsi="Arial" w:cs="Arial"/>
          <w:b/>
          <w:sz w:val="20"/>
          <w:szCs w:val="20"/>
          <w:lang w:val="en-US"/>
        </w:rPr>
      </w:pPr>
      <w:r>
        <w:rPr>
          <w:rFonts w:ascii="Arial" w:hAnsi="Arial" w:cs="Arial"/>
          <w:b/>
          <w:sz w:val="20"/>
          <w:szCs w:val="20"/>
        </w:rPr>
        <w:t xml:space="preserve">                                                                                                                             </w:t>
      </w:r>
      <w:r>
        <w:rPr>
          <w:rFonts w:ascii="Arial" w:hAnsi="Arial" w:cs="Arial"/>
          <w:b/>
          <w:sz w:val="20"/>
          <w:szCs w:val="20"/>
        </w:rPr>
        <w:t xml:space="preserve">                              </w:t>
      </w:r>
      <w:r>
        <w:rPr>
          <w:rFonts w:ascii="Arial" w:hAnsi="Arial" w:cs="Arial"/>
          <w:b/>
          <w:sz w:val="20"/>
          <w:szCs w:val="20"/>
        </w:rPr>
        <w:t>Додаток</w:t>
      </w:r>
      <w:r>
        <w:rPr>
          <w:rFonts w:ascii="Arial" w:hAnsi="Arial" w:cs="Arial"/>
          <w:b/>
          <w:sz w:val="20"/>
          <w:szCs w:val="20"/>
        </w:rPr>
        <w:t xml:space="preserve"> 1</w:t>
      </w:r>
      <w:r>
        <w:rPr>
          <w:rFonts w:ascii="Arial" w:hAnsi="Arial" w:cs="Arial"/>
          <w:b/>
          <w:sz w:val="20"/>
          <w:szCs w:val="20"/>
          <w:lang w:val="en-US"/>
        </w:rPr>
        <w:t xml:space="preserve"> </w:t>
      </w:r>
    </w:p>
    <w:p w:rsidR="00986BC6" w:rsidRDefault="00986BC6" w:rsidP="00986BC6">
      <w:pPr>
        <w:spacing w:after="0" w:line="240" w:lineRule="auto"/>
        <w:jc w:val="both"/>
        <w:rPr>
          <w:rFonts w:ascii="Arial" w:hAnsi="Arial" w:cs="Arial"/>
          <w:b/>
          <w:sz w:val="20"/>
          <w:szCs w:val="20"/>
        </w:rPr>
      </w:pPr>
    </w:p>
    <w:p w:rsidR="00986BC6" w:rsidRDefault="00986BC6" w:rsidP="00986BC6">
      <w:pPr>
        <w:spacing w:after="0" w:line="240" w:lineRule="auto"/>
        <w:jc w:val="both"/>
        <w:rPr>
          <w:rFonts w:ascii="Arial" w:hAnsi="Arial" w:cs="Arial"/>
          <w:b/>
          <w:sz w:val="20"/>
          <w:szCs w:val="20"/>
        </w:rPr>
      </w:pPr>
      <w:r>
        <w:rPr>
          <w:rFonts w:ascii="Arial" w:hAnsi="Arial" w:cs="Arial"/>
          <w:b/>
          <w:sz w:val="20"/>
          <w:szCs w:val="20"/>
        </w:rPr>
        <w:t>Перелік протоколів клінічних випробувань лікарських засобів та суттєвих поправок до протоколів клінічних випробувань, розглянутих на засіданні Науково-технічної ради №</w:t>
      </w:r>
      <w:r>
        <w:rPr>
          <w:rFonts w:ascii="Arial" w:hAnsi="Arial" w:cs="Arial"/>
          <w:b/>
          <w:sz w:val="20"/>
          <w:szCs w:val="20"/>
        </w:rPr>
        <w:t>12</w:t>
      </w:r>
      <w:r>
        <w:rPr>
          <w:rFonts w:ascii="Arial" w:hAnsi="Arial" w:cs="Arial"/>
          <w:b/>
          <w:sz w:val="20"/>
          <w:szCs w:val="20"/>
        </w:rPr>
        <w:t xml:space="preserve"> від</w:t>
      </w:r>
      <w:r w:rsidRPr="00595EF0">
        <w:rPr>
          <w:rFonts w:ascii="Arial" w:hAnsi="Arial" w:cs="Arial"/>
          <w:b/>
          <w:sz w:val="20"/>
          <w:szCs w:val="20"/>
        </w:rPr>
        <w:t xml:space="preserve"> </w:t>
      </w:r>
      <w:r>
        <w:rPr>
          <w:rFonts w:ascii="Arial" w:hAnsi="Arial" w:cs="Arial"/>
          <w:b/>
          <w:sz w:val="20"/>
          <w:szCs w:val="20"/>
        </w:rPr>
        <w:t>21.03</w:t>
      </w:r>
      <w:r>
        <w:rPr>
          <w:rFonts w:ascii="Arial" w:hAnsi="Arial" w:cs="Arial"/>
          <w:b/>
          <w:sz w:val="20"/>
          <w:szCs w:val="20"/>
        </w:rPr>
        <w:t>.2019, на які були отримані позитивні висновки експертів.</w:t>
      </w:r>
    </w:p>
    <w:p w:rsidR="00BF07AB" w:rsidRDefault="00BF07AB" w:rsidP="00AF30F4">
      <w:pPr>
        <w:spacing w:after="0" w:line="240" w:lineRule="auto"/>
        <w:jc w:val="both"/>
        <w:rPr>
          <w:rFonts w:ascii="Arial" w:eastAsia="Times New Roman" w:hAnsi="Arial" w:cs="Arial"/>
          <w:b/>
          <w:bCs/>
          <w:sz w:val="20"/>
          <w:szCs w:val="20"/>
          <w:lang w:eastAsia="ru-RU"/>
        </w:rPr>
      </w:pPr>
    </w:p>
    <w:p w:rsidR="00DE73A6" w:rsidRDefault="00DE73A6" w:rsidP="00AF30F4">
      <w:pPr>
        <w:spacing w:after="0" w:line="240" w:lineRule="auto"/>
        <w:jc w:val="both"/>
        <w:rPr>
          <w:rFonts w:ascii="Arial" w:eastAsia="Times New Roman" w:hAnsi="Arial" w:cs="Arial"/>
          <w:b/>
          <w:bCs/>
          <w:sz w:val="20"/>
          <w:szCs w:val="20"/>
          <w:lang w:eastAsia="ru-RU"/>
        </w:rPr>
      </w:pPr>
      <w:bookmarkStart w:id="0" w:name="_GoBack"/>
      <w:bookmarkEnd w:id="0"/>
    </w:p>
    <w:p w:rsidR="00D500B0" w:rsidRDefault="00D500B0" w:rsidP="00986BC6">
      <w:pPr>
        <w:spacing w:after="0" w:line="240" w:lineRule="auto"/>
        <w:jc w:val="both"/>
        <w:rPr>
          <w:rFonts w:ascii="Arial" w:hAnsi="Arial" w:cs="Arial"/>
          <w:sz w:val="20"/>
          <w:szCs w:val="20"/>
        </w:rPr>
      </w:pPr>
      <w:r>
        <w:rPr>
          <w:rFonts w:ascii="Arial" w:hAnsi="Arial" w:cs="Arial"/>
          <w:b/>
          <w:color w:val="000000"/>
          <w:sz w:val="20"/>
          <w:szCs w:val="20"/>
        </w:rPr>
        <w:t>1.</w:t>
      </w:r>
      <w:r>
        <w:rPr>
          <w:rFonts w:ascii="Arial" w:hAnsi="Arial" w:cs="Arial"/>
          <w:color w:val="000000"/>
          <w:sz w:val="20"/>
          <w:szCs w:val="20"/>
        </w:rPr>
        <w:t xml:space="preserve"> «Клінічне дослідження з оцінки </w:t>
      </w:r>
      <w:proofErr w:type="spellStart"/>
      <w:r>
        <w:rPr>
          <w:rFonts w:ascii="Arial" w:hAnsi="Arial" w:cs="Arial"/>
          <w:color w:val="000000"/>
          <w:sz w:val="20"/>
          <w:szCs w:val="20"/>
        </w:rPr>
        <w:t>біоеквівалентності</w:t>
      </w:r>
      <w:proofErr w:type="spellEnd"/>
      <w:r>
        <w:rPr>
          <w:rFonts w:ascii="Arial" w:hAnsi="Arial" w:cs="Arial"/>
          <w:color w:val="000000"/>
          <w:sz w:val="20"/>
          <w:szCs w:val="20"/>
        </w:rPr>
        <w:t xml:space="preserve"> препаратів </w:t>
      </w:r>
      <w:proofErr w:type="spellStart"/>
      <w:r>
        <w:rPr>
          <w:rFonts w:ascii="Arial" w:hAnsi="Arial" w:cs="Arial"/>
          <w:b/>
          <w:color w:val="000000"/>
          <w:sz w:val="20"/>
          <w:szCs w:val="20"/>
        </w:rPr>
        <w:t>Алопуринол</w:t>
      </w:r>
      <w:proofErr w:type="spellEnd"/>
      <w:r>
        <w:rPr>
          <w:rFonts w:ascii="Arial" w:hAnsi="Arial" w:cs="Arial"/>
          <w:b/>
          <w:color w:val="000000"/>
          <w:sz w:val="20"/>
          <w:szCs w:val="20"/>
        </w:rPr>
        <w:t>-Здоров'я</w:t>
      </w:r>
      <w:r>
        <w:rPr>
          <w:rFonts w:ascii="Arial" w:hAnsi="Arial" w:cs="Arial"/>
          <w:color w:val="000000"/>
          <w:sz w:val="20"/>
          <w:szCs w:val="20"/>
        </w:rPr>
        <w:t xml:space="preserve">, таблетки по 300 мг (виробник ТОВ «Фармацевтична компанія «Здоров'я», Україна) та </w:t>
      </w:r>
      <w:proofErr w:type="spellStart"/>
      <w:r>
        <w:rPr>
          <w:rFonts w:ascii="Arial" w:hAnsi="Arial" w:cs="Arial"/>
          <w:color w:val="000000"/>
          <w:sz w:val="20"/>
          <w:szCs w:val="20"/>
        </w:rPr>
        <w:t>Зілорик</w:t>
      </w:r>
      <w:proofErr w:type="spellEnd"/>
      <w:r>
        <w:rPr>
          <w:rFonts w:ascii="Arial" w:hAnsi="Arial" w:cs="Arial"/>
          <w:color w:val="000000"/>
          <w:sz w:val="20"/>
          <w:szCs w:val="20"/>
        </w:rPr>
        <w:t xml:space="preserve">, таблетки по 300 мг (виробник </w:t>
      </w:r>
      <w:proofErr w:type="spellStart"/>
      <w:r>
        <w:rPr>
          <w:rFonts w:ascii="Arial" w:hAnsi="Arial" w:cs="Arial"/>
          <w:color w:val="000000"/>
          <w:sz w:val="20"/>
          <w:szCs w:val="20"/>
        </w:rPr>
        <w:t>Aspen</w:t>
      </w:r>
      <w:proofErr w:type="spellEnd"/>
      <w:r>
        <w:rPr>
          <w:rFonts w:ascii="Arial" w:hAnsi="Arial" w:cs="Arial"/>
          <w:color w:val="000000"/>
          <w:sz w:val="20"/>
          <w:szCs w:val="20"/>
        </w:rPr>
        <w:t xml:space="preserve"> </w:t>
      </w:r>
      <w:proofErr w:type="spellStart"/>
      <w:r>
        <w:rPr>
          <w:rFonts w:ascii="Arial" w:hAnsi="Arial" w:cs="Arial"/>
          <w:color w:val="000000"/>
          <w:sz w:val="20"/>
          <w:szCs w:val="20"/>
        </w:rPr>
        <w:t>Bad</w:t>
      </w:r>
      <w:proofErr w:type="spellEnd"/>
      <w:r>
        <w:rPr>
          <w:rFonts w:ascii="Arial" w:hAnsi="Arial" w:cs="Arial"/>
          <w:color w:val="000000"/>
          <w:sz w:val="20"/>
          <w:szCs w:val="20"/>
        </w:rPr>
        <w:t xml:space="preserve"> </w:t>
      </w:r>
      <w:proofErr w:type="spellStart"/>
      <w:r>
        <w:rPr>
          <w:rFonts w:ascii="Arial" w:hAnsi="Arial" w:cs="Arial"/>
          <w:color w:val="000000"/>
          <w:sz w:val="20"/>
          <w:szCs w:val="20"/>
        </w:rPr>
        <w:t>Oldesloe</w:t>
      </w:r>
      <w:proofErr w:type="spellEnd"/>
      <w:r>
        <w:rPr>
          <w:rFonts w:ascii="Arial" w:hAnsi="Arial" w:cs="Arial"/>
          <w:color w:val="000000"/>
          <w:sz w:val="20"/>
          <w:szCs w:val="20"/>
        </w:rPr>
        <w:t xml:space="preserve"> </w:t>
      </w:r>
      <w:proofErr w:type="spellStart"/>
      <w:r>
        <w:rPr>
          <w:rFonts w:ascii="Arial" w:hAnsi="Arial" w:cs="Arial"/>
          <w:color w:val="000000"/>
          <w:sz w:val="20"/>
          <w:szCs w:val="20"/>
        </w:rPr>
        <w:t>GmbH</w:t>
      </w:r>
      <w:proofErr w:type="spellEnd"/>
      <w:r>
        <w:rPr>
          <w:rFonts w:ascii="Arial" w:hAnsi="Arial" w:cs="Arial"/>
          <w:color w:val="000000"/>
          <w:sz w:val="20"/>
          <w:szCs w:val="20"/>
        </w:rPr>
        <w:t xml:space="preserve">, </w:t>
      </w:r>
      <w:proofErr w:type="spellStart"/>
      <w:r>
        <w:rPr>
          <w:rFonts w:ascii="Arial" w:hAnsi="Arial" w:cs="Arial"/>
          <w:color w:val="000000"/>
          <w:sz w:val="20"/>
          <w:szCs w:val="20"/>
        </w:rPr>
        <w:t>Deutschland</w:t>
      </w:r>
      <w:proofErr w:type="spellEnd"/>
      <w:r>
        <w:rPr>
          <w:rFonts w:ascii="Arial" w:hAnsi="Arial" w:cs="Arial"/>
          <w:color w:val="000000"/>
          <w:sz w:val="20"/>
          <w:szCs w:val="20"/>
        </w:rPr>
        <w:t xml:space="preserve">) у здорових добровольців при одноразовому прийомі», код дослідження </w:t>
      </w:r>
      <w:r>
        <w:rPr>
          <w:rFonts w:ascii="Arial" w:hAnsi="Arial" w:cs="Arial"/>
          <w:b/>
          <w:color w:val="000000"/>
          <w:sz w:val="20"/>
          <w:szCs w:val="20"/>
        </w:rPr>
        <w:t>Z-S01</w:t>
      </w:r>
      <w:r>
        <w:rPr>
          <w:rFonts w:ascii="Arial" w:hAnsi="Arial" w:cs="Arial"/>
          <w:color w:val="000000"/>
          <w:sz w:val="20"/>
          <w:szCs w:val="20"/>
        </w:rPr>
        <w:t xml:space="preserve">, версія протоколу № 2 від 31.01.2019, спонсор - </w:t>
      </w:r>
      <w:r>
        <w:rPr>
          <w:rFonts w:ascii="Arial" w:hAnsi="Arial" w:cs="Arial"/>
          <w:sz w:val="20"/>
          <w:szCs w:val="20"/>
        </w:rPr>
        <w:t>Товариство з обмеженою відповідальністю «Фармацевтична компанія «Здоров'я», Україна</w:t>
      </w:r>
    </w:p>
    <w:p w:rsidR="00D500B0" w:rsidRDefault="00D500B0" w:rsidP="00986BC6">
      <w:pPr>
        <w:pStyle w:val="a8"/>
        <w:widowControl w:val="0"/>
        <w:spacing w:after="0" w:line="240" w:lineRule="auto"/>
        <w:ind w:left="0"/>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Дослідження </w:t>
      </w:r>
      <w:proofErr w:type="spellStart"/>
      <w:r>
        <w:rPr>
          <w:rFonts w:ascii="Arial" w:eastAsia="Times New Roman" w:hAnsi="Arial" w:cs="Arial"/>
          <w:sz w:val="20"/>
          <w:szCs w:val="20"/>
          <w:lang w:eastAsia="ru-RU"/>
        </w:rPr>
        <w:t>біоеквівалентності</w:t>
      </w:r>
      <w:proofErr w:type="spellEnd"/>
    </w:p>
    <w:p w:rsidR="00D500B0" w:rsidRDefault="00D500B0" w:rsidP="00986BC6">
      <w:pPr>
        <w:spacing w:after="0" w:line="240" w:lineRule="auto"/>
        <w:jc w:val="both"/>
        <w:rPr>
          <w:rFonts w:ascii="Arial" w:hAnsi="Arial" w:cs="Arial"/>
          <w:sz w:val="20"/>
          <w:szCs w:val="20"/>
        </w:rPr>
      </w:pPr>
      <w:r>
        <w:rPr>
          <w:rFonts w:ascii="Arial" w:eastAsia="Times New Roman" w:hAnsi="Arial" w:cs="Arial"/>
          <w:sz w:val="20"/>
          <w:szCs w:val="20"/>
          <w:lang w:eastAsia="ru-RU"/>
        </w:rPr>
        <w:t xml:space="preserve">Заявник - </w:t>
      </w:r>
      <w:r>
        <w:rPr>
          <w:rFonts w:ascii="Arial" w:hAnsi="Arial" w:cs="Arial"/>
          <w:sz w:val="20"/>
          <w:szCs w:val="20"/>
        </w:rPr>
        <w:t>Товариство з обмеженою відповідальністю «Фармацевтична компанія «Здоров'я», Україна</w:t>
      </w:r>
    </w:p>
    <w:p w:rsidR="00D500B0" w:rsidRDefault="00D500B0" w:rsidP="00D500B0">
      <w:pPr>
        <w:spacing w:after="0" w:line="240" w:lineRule="auto"/>
        <w:jc w:val="both"/>
        <w:rPr>
          <w:rFonts w:ascii="Arial" w:hAnsi="Arial" w:cs="Arial"/>
          <w:sz w:val="20"/>
          <w:szCs w:val="20"/>
        </w:rPr>
      </w:pPr>
    </w:p>
    <w:p w:rsidR="00D500B0" w:rsidRDefault="00D500B0" w:rsidP="00D500B0">
      <w:pPr>
        <w:spacing w:after="0" w:line="240" w:lineRule="auto"/>
        <w:jc w:val="both"/>
        <w:rPr>
          <w:rFonts w:ascii="Arial" w:hAnsi="Arial" w:cs="Arial"/>
          <w:b/>
          <w:bCs/>
          <w:sz w:val="20"/>
          <w:szCs w:val="20"/>
        </w:rPr>
      </w:pPr>
      <w:r>
        <w:rPr>
          <w:rFonts w:ascii="Arial" w:hAnsi="Arial" w:cs="Arial"/>
          <w:b/>
          <w:bCs/>
          <w:sz w:val="20"/>
          <w:szCs w:val="20"/>
        </w:rPr>
        <w:t xml:space="preserve">                           Місця, на яких планується проведення клінічного випробування:</w:t>
      </w:r>
    </w:p>
    <w:p w:rsidR="00D500B0" w:rsidRDefault="00D500B0" w:rsidP="00D500B0">
      <w:pPr>
        <w:spacing w:after="0" w:line="240" w:lineRule="auto"/>
        <w:jc w:val="both"/>
        <w:rPr>
          <w:rFonts w:ascii="Arial" w:hAnsi="Arial" w:cs="Arial"/>
          <w:b/>
          <w:bCs/>
          <w:sz w:val="20"/>
          <w:szCs w:val="20"/>
        </w:rPr>
      </w:pPr>
    </w:p>
    <w:tbl>
      <w:tblPr>
        <w:tblStyle w:val="af"/>
        <w:tblW w:w="0" w:type="auto"/>
        <w:tblLook w:val="04A0" w:firstRow="1" w:lastRow="0" w:firstColumn="1" w:lastColumn="0" w:noHBand="0" w:noVBand="1"/>
      </w:tblPr>
      <w:tblGrid>
        <w:gridCol w:w="562"/>
        <w:gridCol w:w="9067"/>
      </w:tblGrid>
      <w:tr w:rsidR="00D500B0" w:rsidTr="00D500B0">
        <w:tc>
          <w:tcPr>
            <w:tcW w:w="562" w:type="dxa"/>
            <w:tcBorders>
              <w:top w:val="single" w:sz="4" w:space="0" w:color="auto"/>
              <w:left w:val="single" w:sz="4" w:space="0" w:color="auto"/>
              <w:bottom w:val="single" w:sz="4" w:space="0" w:color="auto"/>
              <w:right w:val="single" w:sz="4" w:space="0" w:color="auto"/>
            </w:tcBorders>
            <w:hideMark/>
          </w:tcPr>
          <w:p w:rsidR="00D500B0" w:rsidRDefault="00D500B0">
            <w:pPr>
              <w:jc w:val="center"/>
              <w:rPr>
                <w:rFonts w:ascii="Arial" w:hAnsi="Arial" w:cs="Arial"/>
                <w:color w:val="000000"/>
              </w:rPr>
            </w:pPr>
            <w:r>
              <w:rPr>
                <w:rFonts w:ascii="Arial" w:hAnsi="Arial" w:cs="Arial"/>
                <w:color w:val="000000"/>
              </w:rPr>
              <w:t>№ п/п</w:t>
            </w:r>
          </w:p>
        </w:tc>
        <w:tc>
          <w:tcPr>
            <w:tcW w:w="9067" w:type="dxa"/>
            <w:tcBorders>
              <w:top w:val="single" w:sz="4" w:space="0" w:color="auto"/>
              <w:left w:val="single" w:sz="4" w:space="0" w:color="auto"/>
              <w:bottom w:val="single" w:sz="4" w:space="0" w:color="auto"/>
              <w:right w:val="single" w:sz="4" w:space="0" w:color="auto"/>
            </w:tcBorders>
            <w:hideMark/>
          </w:tcPr>
          <w:p w:rsidR="00D500B0" w:rsidRDefault="00D500B0">
            <w:pPr>
              <w:jc w:val="center"/>
              <w:rPr>
                <w:rFonts w:ascii="Arial" w:hAnsi="Arial" w:cs="Arial"/>
                <w:color w:val="000000"/>
              </w:rPr>
            </w:pPr>
            <w:r>
              <w:rPr>
                <w:rFonts w:ascii="Arial" w:hAnsi="Arial" w:cs="Arial"/>
                <w:color w:val="000000"/>
              </w:rPr>
              <w:t>П.І.Б. відповідального дослідника,</w:t>
            </w:r>
          </w:p>
          <w:p w:rsidR="00D500B0" w:rsidRDefault="00D500B0">
            <w:pPr>
              <w:jc w:val="center"/>
              <w:rPr>
                <w:rFonts w:ascii="Arial" w:hAnsi="Arial" w:cs="Arial"/>
                <w:color w:val="000000"/>
              </w:rPr>
            </w:pPr>
            <w:r>
              <w:rPr>
                <w:rFonts w:ascii="Arial" w:hAnsi="Arial" w:cs="Arial"/>
                <w:color w:val="000000"/>
              </w:rPr>
              <w:t>Назва місця проведення клінічного випробування</w:t>
            </w:r>
          </w:p>
        </w:tc>
      </w:tr>
      <w:tr w:rsidR="00D500B0" w:rsidTr="00D500B0">
        <w:tc>
          <w:tcPr>
            <w:tcW w:w="562" w:type="dxa"/>
            <w:tcBorders>
              <w:top w:val="single" w:sz="4" w:space="0" w:color="auto"/>
              <w:left w:val="single" w:sz="4" w:space="0" w:color="auto"/>
              <w:bottom w:val="single" w:sz="4" w:space="0" w:color="auto"/>
              <w:right w:val="single" w:sz="4" w:space="0" w:color="auto"/>
            </w:tcBorders>
            <w:hideMark/>
          </w:tcPr>
          <w:p w:rsidR="00D500B0" w:rsidRDefault="00D500B0">
            <w:pPr>
              <w:jc w:val="both"/>
              <w:rPr>
                <w:rFonts w:ascii="Arial" w:hAnsi="Arial" w:cs="Arial"/>
                <w:color w:val="000000"/>
              </w:rPr>
            </w:pPr>
            <w:r>
              <w:rPr>
                <w:rFonts w:ascii="Arial" w:hAnsi="Arial" w:cs="Arial"/>
                <w:color w:val="000000"/>
              </w:rPr>
              <w:t>1.</w:t>
            </w:r>
          </w:p>
        </w:tc>
        <w:tc>
          <w:tcPr>
            <w:tcW w:w="9067" w:type="dxa"/>
            <w:tcBorders>
              <w:top w:val="single" w:sz="4" w:space="0" w:color="auto"/>
              <w:left w:val="single" w:sz="4" w:space="0" w:color="auto"/>
              <w:bottom w:val="single" w:sz="4" w:space="0" w:color="auto"/>
              <w:right w:val="single" w:sz="4" w:space="0" w:color="auto"/>
            </w:tcBorders>
            <w:hideMark/>
          </w:tcPr>
          <w:p w:rsidR="00D500B0" w:rsidRDefault="00D500B0">
            <w:pPr>
              <w:tabs>
                <w:tab w:val="left" w:pos="4065"/>
              </w:tabs>
              <w:jc w:val="both"/>
              <w:rPr>
                <w:rFonts w:ascii="Arial" w:hAnsi="Arial" w:cs="Arial"/>
              </w:rPr>
            </w:pPr>
            <w:r>
              <w:rPr>
                <w:rFonts w:ascii="Arial" w:hAnsi="Arial" w:cs="Arial"/>
              </w:rPr>
              <w:t xml:space="preserve">гол. лікар </w:t>
            </w:r>
            <w:proofErr w:type="spellStart"/>
            <w:r>
              <w:rPr>
                <w:rFonts w:ascii="Arial" w:hAnsi="Arial" w:cs="Arial"/>
              </w:rPr>
              <w:t>Артиш</w:t>
            </w:r>
            <w:proofErr w:type="spellEnd"/>
            <w:r>
              <w:rPr>
                <w:rFonts w:ascii="Arial" w:hAnsi="Arial" w:cs="Arial"/>
              </w:rPr>
              <w:t xml:space="preserve"> Б.І.</w:t>
            </w:r>
          </w:p>
          <w:p w:rsidR="00D500B0" w:rsidRDefault="00D500B0">
            <w:pPr>
              <w:jc w:val="both"/>
              <w:rPr>
                <w:rFonts w:ascii="Arial" w:hAnsi="Arial" w:cs="Arial"/>
                <w:color w:val="000000"/>
              </w:rPr>
            </w:pPr>
            <w:r>
              <w:rPr>
                <w:rFonts w:ascii="Arial" w:hAnsi="Arial" w:cs="Arial"/>
              </w:rPr>
              <w:t xml:space="preserve">ТОВ «Клініка ІННОФАР-Україна </w:t>
            </w:r>
            <w:proofErr w:type="spellStart"/>
            <w:r>
              <w:rPr>
                <w:rFonts w:ascii="Arial" w:hAnsi="Arial" w:cs="Arial"/>
              </w:rPr>
              <w:t>Інновейтів</w:t>
            </w:r>
            <w:proofErr w:type="spellEnd"/>
            <w:r>
              <w:rPr>
                <w:rFonts w:ascii="Arial" w:hAnsi="Arial" w:cs="Arial"/>
              </w:rPr>
              <w:t xml:space="preserve"> </w:t>
            </w:r>
            <w:proofErr w:type="spellStart"/>
            <w:r>
              <w:rPr>
                <w:rFonts w:ascii="Arial" w:hAnsi="Arial" w:cs="Arial"/>
              </w:rPr>
              <w:t>Фарма</w:t>
            </w:r>
            <w:proofErr w:type="spellEnd"/>
            <w:r>
              <w:rPr>
                <w:rFonts w:ascii="Arial" w:hAnsi="Arial" w:cs="Arial"/>
              </w:rPr>
              <w:t xml:space="preserve"> </w:t>
            </w:r>
            <w:proofErr w:type="spellStart"/>
            <w:r>
              <w:rPr>
                <w:rFonts w:ascii="Arial" w:hAnsi="Arial" w:cs="Arial"/>
              </w:rPr>
              <w:t>Ресерч</w:t>
            </w:r>
            <w:proofErr w:type="spellEnd"/>
            <w:r>
              <w:rPr>
                <w:rFonts w:ascii="Arial" w:hAnsi="Arial" w:cs="Arial"/>
              </w:rPr>
              <w:t xml:space="preserve">», Медичний центр, Чернівецька обл., </w:t>
            </w:r>
            <w:proofErr w:type="spellStart"/>
            <w:r>
              <w:rPr>
                <w:rFonts w:ascii="Arial" w:hAnsi="Arial" w:cs="Arial"/>
              </w:rPr>
              <w:t>Новоселицький</w:t>
            </w:r>
            <w:proofErr w:type="spellEnd"/>
            <w:r>
              <w:rPr>
                <w:rFonts w:ascii="Arial" w:hAnsi="Arial" w:cs="Arial"/>
              </w:rPr>
              <w:t xml:space="preserve"> р-н, с. Бояни</w:t>
            </w:r>
          </w:p>
        </w:tc>
      </w:tr>
      <w:tr w:rsidR="00D500B0" w:rsidTr="00D500B0">
        <w:tc>
          <w:tcPr>
            <w:tcW w:w="562" w:type="dxa"/>
            <w:tcBorders>
              <w:top w:val="single" w:sz="4" w:space="0" w:color="auto"/>
              <w:left w:val="single" w:sz="4" w:space="0" w:color="auto"/>
              <w:bottom w:val="single" w:sz="4" w:space="0" w:color="auto"/>
              <w:right w:val="single" w:sz="4" w:space="0" w:color="auto"/>
            </w:tcBorders>
            <w:hideMark/>
          </w:tcPr>
          <w:p w:rsidR="00D500B0" w:rsidRDefault="00D500B0">
            <w:pPr>
              <w:jc w:val="both"/>
              <w:rPr>
                <w:rFonts w:ascii="Arial" w:hAnsi="Arial" w:cs="Arial"/>
                <w:color w:val="000000"/>
              </w:rPr>
            </w:pPr>
            <w:r>
              <w:rPr>
                <w:rFonts w:ascii="Arial" w:hAnsi="Arial" w:cs="Arial"/>
                <w:color w:val="000000"/>
              </w:rPr>
              <w:t>2.</w:t>
            </w:r>
          </w:p>
        </w:tc>
        <w:tc>
          <w:tcPr>
            <w:tcW w:w="9067" w:type="dxa"/>
            <w:tcBorders>
              <w:top w:val="single" w:sz="4" w:space="0" w:color="auto"/>
              <w:left w:val="single" w:sz="4" w:space="0" w:color="auto"/>
              <w:bottom w:val="single" w:sz="4" w:space="0" w:color="auto"/>
              <w:right w:val="single" w:sz="4" w:space="0" w:color="auto"/>
            </w:tcBorders>
            <w:hideMark/>
          </w:tcPr>
          <w:p w:rsidR="00D500B0" w:rsidRDefault="00D500B0">
            <w:pPr>
              <w:tabs>
                <w:tab w:val="left" w:pos="4065"/>
              </w:tabs>
              <w:jc w:val="both"/>
              <w:rPr>
                <w:rFonts w:ascii="Arial" w:hAnsi="Arial" w:cs="Arial"/>
              </w:rPr>
            </w:pPr>
            <w:proofErr w:type="spellStart"/>
            <w:r>
              <w:rPr>
                <w:rFonts w:ascii="Arial" w:hAnsi="Arial" w:cs="Arial"/>
              </w:rPr>
              <w:t>к.б.н</w:t>
            </w:r>
            <w:proofErr w:type="spellEnd"/>
            <w:r>
              <w:rPr>
                <w:rFonts w:ascii="Arial" w:hAnsi="Arial" w:cs="Arial"/>
              </w:rPr>
              <w:t xml:space="preserve">., зав. лабораторією </w:t>
            </w:r>
            <w:proofErr w:type="spellStart"/>
            <w:r>
              <w:rPr>
                <w:rFonts w:ascii="Arial" w:hAnsi="Arial" w:cs="Arial"/>
              </w:rPr>
              <w:t>Сабко</w:t>
            </w:r>
            <w:proofErr w:type="spellEnd"/>
            <w:r>
              <w:rPr>
                <w:rFonts w:ascii="Arial" w:hAnsi="Arial" w:cs="Arial"/>
              </w:rPr>
              <w:t xml:space="preserve"> В.Є.</w:t>
            </w:r>
          </w:p>
          <w:p w:rsidR="00D500B0" w:rsidRDefault="00D500B0">
            <w:pPr>
              <w:jc w:val="both"/>
              <w:rPr>
                <w:rFonts w:ascii="Arial" w:hAnsi="Arial" w:cs="Arial"/>
                <w:color w:val="000000"/>
              </w:rPr>
            </w:pPr>
            <w:proofErr w:type="spellStart"/>
            <w:r>
              <w:rPr>
                <w:rFonts w:ascii="Arial" w:hAnsi="Arial" w:cs="Arial"/>
              </w:rPr>
              <w:t>Біоаналітична</w:t>
            </w:r>
            <w:proofErr w:type="spellEnd"/>
            <w:r>
              <w:rPr>
                <w:rFonts w:ascii="Arial" w:hAnsi="Arial" w:cs="Arial"/>
              </w:rPr>
              <w:t xml:space="preserve"> лабораторія ТОВ «</w:t>
            </w:r>
            <w:proofErr w:type="spellStart"/>
            <w:r>
              <w:rPr>
                <w:rFonts w:ascii="Arial" w:hAnsi="Arial" w:cs="Arial"/>
              </w:rPr>
              <w:t>Клінфарм</w:t>
            </w:r>
            <w:proofErr w:type="spellEnd"/>
            <w:r>
              <w:rPr>
                <w:rFonts w:ascii="Arial" w:hAnsi="Arial" w:cs="Arial"/>
              </w:rPr>
              <w:t>», Київська обл., м. Ірпінь</w:t>
            </w:r>
          </w:p>
        </w:tc>
      </w:tr>
    </w:tbl>
    <w:p w:rsidR="00D500B0" w:rsidRDefault="00D500B0" w:rsidP="00D500B0">
      <w:pPr>
        <w:spacing w:after="0" w:line="240" w:lineRule="auto"/>
        <w:jc w:val="both"/>
        <w:rPr>
          <w:rFonts w:ascii="Arial" w:hAnsi="Arial" w:cs="Arial"/>
          <w:color w:val="000000"/>
          <w:sz w:val="20"/>
          <w:szCs w:val="20"/>
        </w:rPr>
      </w:pPr>
    </w:p>
    <w:p w:rsidR="00A837CE" w:rsidRDefault="00A837CE" w:rsidP="00E34EDA">
      <w:pPr>
        <w:spacing w:after="0" w:line="240" w:lineRule="auto"/>
        <w:jc w:val="both"/>
        <w:rPr>
          <w:rFonts w:ascii="Arial" w:eastAsia="Times New Roman" w:hAnsi="Arial" w:cs="Arial"/>
          <w:b/>
          <w:bCs/>
          <w:sz w:val="20"/>
          <w:szCs w:val="20"/>
          <w:lang w:eastAsia="ru-RU"/>
        </w:rPr>
      </w:pPr>
    </w:p>
    <w:p w:rsidR="00E8481F" w:rsidRPr="00986BC6" w:rsidRDefault="00986BC6" w:rsidP="00986BC6">
      <w:pPr>
        <w:widowControl w:val="0"/>
        <w:spacing w:after="0" w:line="240" w:lineRule="auto"/>
        <w:jc w:val="both"/>
        <w:rPr>
          <w:rFonts w:ascii="Arial" w:hAnsi="Arial" w:cs="Arial"/>
          <w:b/>
          <w:bCs/>
          <w:sz w:val="20"/>
          <w:szCs w:val="20"/>
        </w:rPr>
      </w:pPr>
      <w:r>
        <w:rPr>
          <w:rFonts w:ascii="Arial" w:hAnsi="Arial" w:cs="Arial"/>
          <w:b/>
          <w:bCs/>
          <w:sz w:val="20"/>
          <w:szCs w:val="20"/>
        </w:rPr>
        <w:t>2</w:t>
      </w:r>
      <w:r w:rsidR="00BF2FE4" w:rsidRPr="003C2E8B">
        <w:rPr>
          <w:rFonts w:ascii="Arial" w:hAnsi="Arial" w:cs="Arial"/>
          <w:b/>
          <w:bCs/>
          <w:sz w:val="20"/>
          <w:szCs w:val="20"/>
        </w:rPr>
        <w:t>.</w:t>
      </w:r>
      <w:r w:rsidR="003C2E8B" w:rsidRPr="003C2E8B">
        <w:rPr>
          <w:rFonts w:ascii="Arial" w:eastAsia="MS Mincho" w:hAnsi="Arial" w:cs="Arial"/>
          <w:b/>
          <w:bCs/>
          <w:sz w:val="20"/>
          <w:szCs w:val="20"/>
          <w:lang w:eastAsia="ja-JP"/>
        </w:rPr>
        <w:t xml:space="preserve"> </w:t>
      </w:r>
      <w:r w:rsidR="00E8481F" w:rsidRPr="00D953AE">
        <w:rPr>
          <w:rFonts w:ascii="Arial" w:hAnsi="Arial" w:cs="Arial"/>
          <w:b/>
          <w:bCs/>
          <w:sz w:val="20"/>
          <w:szCs w:val="20"/>
        </w:rPr>
        <w:t xml:space="preserve">Оновлена Брошура дослідника версія 4 від 12 грудня 2018 року для досліджуваного препарату Рісанкізумаб </w:t>
      </w:r>
      <w:r w:rsidR="00E8481F">
        <w:rPr>
          <w:rFonts w:ascii="Arial" w:hAnsi="Arial" w:cs="Arial"/>
          <w:b/>
          <w:bCs/>
          <w:sz w:val="20"/>
          <w:szCs w:val="20"/>
        </w:rPr>
        <w:t xml:space="preserve"> </w:t>
      </w:r>
      <w:r w:rsidR="00E8481F">
        <w:rPr>
          <w:rFonts w:ascii="Arial" w:hAnsi="Arial" w:cs="Arial"/>
          <w:bCs/>
          <w:sz w:val="20"/>
          <w:szCs w:val="20"/>
        </w:rPr>
        <w:t>до протоколів клінічних випробувань</w:t>
      </w:r>
      <w:r w:rsidR="00E8481F" w:rsidRPr="00D953AE">
        <w:rPr>
          <w:rFonts w:ascii="Arial" w:hAnsi="Arial" w:cs="Arial"/>
          <w:bCs/>
          <w:sz w:val="20"/>
          <w:szCs w:val="20"/>
        </w:rPr>
        <w:t>:</w:t>
      </w:r>
      <w:r w:rsidR="00E8481F">
        <w:rPr>
          <w:rFonts w:ascii="Arial" w:hAnsi="Arial" w:cs="Arial"/>
          <w:b/>
          <w:bCs/>
          <w:sz w:val="20"/>
          <w:szCs w:val="20"/>
        </w:rPr>
        <w:t xml:space="preserve"> </w:t>
      </w:r>
      <w:r w:rsidR="00E8481F" w:rsidRPr="00D953AE">
        <w:rPr>
          <w:rFonts w:ascii="Arial" w:hAnsi="Arial" w:cs="Arial"/>
          <w:bCs/>
          <w:sz w:val="20"/>
          <w:szCs w:val="20"/>
        </w:rPr>
        <w:t xml:space="preserve">«Багатоцентрове, рандомізоване, подвійне сліпе, плацебо-контрольоване 52-тижневе відкрите продовжене дослідження підтримуючої терапії для вивчення ефективності та безпечності </w:t>
      </w:r>
      <w:r w:rsidR="00E8481F" w:rsidRPr="00D953AE">
        <w:rPr>
          <w:rFonts w:ascii="Arial" w:hAnsi="Arial" w:cs="Arial"/>
          <w:b/>
          <w:bCs/>
          <w:sz w:val="20"/>
          <w:szCs w:val="20"/>
        </w:rPr>
        <w:t>Рісанкізумабу</w:t>
      </w:r>
      <w:r w:rsidR="00E8481F" w:rsidRPr="00D953AE">
        <w:rPr>
          <w:rFonts w:ascii="Arial" w:hAnsi="Arial" w:cs="Arial"/>
          <w:bCs/>
          <w:sz w:val="20"/>
          <w:szCs w:val="20"/>
        </w:rPr>
        <w:t xml:space="preserve"> у пацієнтів з виразковим колітом, у яких спостерігалася відповідь на індукційну терапію у дослідженні M16-067 або M16-065», </w:t>
      </w:r>
      <w:r w:rsidR="00E8481F">
        <w:rPr>
          <w:rFonts w:ascii="Arial" w:hAnsi="Arial" w:cs="Arial"/>
          <w:bCs/>
          <w:sz w:val="20"/>
          <w:szCs w:val="20"/>
        </w:rPr>
        <w:t xml:space="preserve">код дослідження </w:t>
      </w:r>
      <w:r w:rsidR="00E8481F" w:rsidRPr="00D953AE">
        <w:rPr>
          <w:rFonts w:ascii="Arial" w:hAnsi="Arial" w:cs="Arial"/>
          <w:b/>
          <w:bCs/>
          <w:sz w:val="20"/>
          <w:szCs w:val="20"/>
        </w:rPr>
        <w:t xml:space="preserve">М16-066, </w:t>
      </w:r>
      <w:r w:rsidR="00E8481F" w:rsidRPr="00D953AE">
        <w:rPr>
          <w:rFonts w:ascii="Arial" w:hAnsi="Arial" w:cs="Arial"/>
          <w:bCs/>
          <w:sz w:val="20"/>
          <w:szCs w:val="20"/>
        </w:rPr>
        <w:t>інкорпорований поправкою 1 та 2  від 13 лютого 2018 року;</w:t>
      </w:r>
      <w:r w:rsidR="00E8481F" w:rsidRPr="00D953AE">
        <w:rPr>
          <w:rFonts w:ascii="Arial" w:hAnsi="Arial" w:cs="Arial"/>
          <w:b/>
          <w:bCs/>
          <w:sz w:val="20"/>
          <w:szCs w:val="20"/>
        </w:rPr>
        <w:t xml:space="preserve"> </w:t>
      </w:r>
      <w:r w:rsidR="00E8481F" w:rsidRPr="00D953AE">
        <w:rPr>
          <w:rFonts w:ascii="Arial" w:hAnsi="Arial" w:cs="Arial"/>
          <w:bCs/>
          <w:sz w:val="20"/>
          <w:szCs w:val="20"/>
        </w:rPr>
        <w:t xml:space="preserve">«Багатоцентрове, рандомізоване, подвійне сліпе, плацебо-контрольоване дослідження індукційної терапії для вивчення ефективності та безпечності </w:t>
      </w:r>
      <w:r w:rsidR="00E8481F" w:rsidRPr="00D953AE">
        <w:rPr>
          <w:rFonts w:ascii="Arial" w:hAnsi="Arial" w:cs="Arial"/>
          <w:b/>
          <w:bCs/>
          <w:sz w:val="20"/>
          <w:szCs w:val="20"/>
        </w:rPr>
        <w:t>Рісанкізумабу</w:t>
      </w:r>
      <w:r w:rsidR="00E8481F" w:rsidRPr="00D953AE">
        <w:rPr>
          <w:rFonts w:ascii="Arial" w:hAnsi="Arial" w:cs="Arial"/>
          <w:bCs/>
          <w:sz w:val="20"/>
          <w:szCs w:val="20"/>
        </w:rPr>
        <w:t xml:space="preserve"> у пацієнтів з виразковим колітом від середньоважкої до важкої форми активності, у яких була відсутня відповідь на попередню біологічну терапію», </w:t>
      </w:r>
      <w:r w:rsidR="00E8481F">
        <w:rPr>
          <w:rFonts w:ascii="Arial" w:hAnsi="Arial" w:cs="Arial"/>
          <w:bCs/>
          <w:sz w:val="20"/>
          <w:szCs w:val="20"/>
        </w:rPr>
        <w:t>код дослідження</w:t>
      </w:r>
      <w:r w:rsidR="00E8481F" w:rsidRPr="00D953AE">
        <w:rPr>
          <w:rFonts w:ascii="Arial" w:hAnsi="Arial" w:cs="Arial"/>
          <w:bCs/>
          <w:sz w:val="20"/>
          <w:szCs w:val="20"/>
        </w:rPr>
        <w:t xml:space="preserve">  </w:t>
      </w:r>
      <w:r w:rsidR="00E8481F" w:rsidRPr="00D953AE">
        <w:rPr>
          <w:rFonts w:ascii="Arial" w:hAnsi="Arial" w:cs="Arial"/>
          <w:b/>
          <w:bCs/>
          <w:sz w:val="20"/>
          <w:szCs w:val="20"/>
        </w:rPr>
        <w:t xml:space="preserve">М16-067, </w:t>
      </w:r>
      <w:r w:rsidR="00E8481F" w:rsidRPr="00D953AE">
        <w:rPr>
          <w:rFonts w:ascii="Arial" w:hAnsi="Arial" w:cs="Arial"/>
          <w:bCs/>
          <w:sz w:val="20"/>
          <w:szCs w:val="20"/>
        </w:rPr>
        <w:t xml:space="preserve">інкорпорований поправкою 1 та 2  від 14 лютого 2018 року;  спонсор - AbbVie </w:t>
      </w:r>
      <w:proofErr w:type="spellStart"/>
      <w:r w:rsidR="00E8481F" w:rsidRPr="00D953AE">
        <w:rPr>
          <w:rFonts w:ascii="Arial" w:hAnsi="Arial" w:cs="Arial"/>
          <w:bCs/>
          <w:sz w:val="20"/>
          <w:szCs w:val="20"/>
        </w:rPr>
        <w:t>Inc</w:t>
      </w:r>
      <w:proofErr w:type="spellEnd"/>
      <w:r w:rsidR="00E8481F" w:rsidRPr="00D953AE">
        <w:rPr>
          <w:rFonts w:ascii="Arial" w:hAnsi="Arial" w:cs="Arial"/>
          <w:bCs/>
          <w:sz w:val="20"/>
          <w:szCs w:val="20"/>
        </w:rPr>
        <w:t>., USA</w:t>
      </w:r>
    </w:p>
    <w:p w:rsidR="00E8481F" w:rsidRPr="00D953AE" w:rsidRDefault="00E8481F" w:rsidP="00E8481F">
      <w:pPr>
        <w:spacing w:after="0" w:line="240" w:lineRule="auto"/>
        <w:rPr>
          <w:rFonts w:ascii="Arial" w:hAnsi="Arial" w:cs="Arial"/>
          <w:bCs/>
          <w:sz w:val="20"/>
          <w:szCs w:val="20"/>
        </w:rPr>
      </w:pPr>
      <w:r w:rsidRPr="00D953AE">
        <w:rPr>
          <w:rFonts w:ascii="Arial" w:hAnsi="Arial" w:cs="Arial"/>
          <w:bCs/>
          <w:sz w:val="20"/>
          <w:szCs w:val="20"/>
        </w:rPr>
        <w:t xml:space="preserve">Заявник – </w:t>
      </w:r>
      <w:proofErr w:type="spellStart"/>
      <w:r w:rsidRPr="00D953AE">
        <w:rPr>
          <w:rFonts w:ascii="Arial" w:hAnsi="Arial" w:cs="Arial"/>
          <w:bCs/>
          <w:sz w:val="20"/>
          <w:szCs w:val="20"/>
        </w:rPr>
        <w:t>ЕббВі</w:t>
      </w:r>
      <w:proofErr w:type="spellEnd"/>
      <w:r w:rsidRPr="00D953AE">
        <w:rPr>
          <w:rFonts w:ascii="Arial" w:hAnsi="Arial" w:cs="Arial"/>
          <w:bCs/>
          <w:sz w:val="20"/>
          <w:szCs w:val="20"/>
        </w:rPr>
        <w:t xml:space="preserve"> </w:t>
      </w:r>
      <w:proofErr w:type="spellStart"/>
      <w:r w:rsidRPr="00D953AE">
        <w:rPr>
          <w:rFonts w:ascii="Arial" w:hAnsi="Arial" w:cs="Arial"/>
          <w:bCs/>
          <w:sz w:val="20"/>
          <w:szCs w:val="20"/>
        </w:rPr>
        <w:t>Біофармасьютікалз</w:t>
      </w:r>
      <w:proofErr w:type="spellEnd"/>
      <w:r w:rsidRPr="00D953AE">
        <w:rPr>
          <w:rFonts w:ascii="Arial" w:hAnsi="Arial" w:cs="Arial"/>
          <w:bCs/>
          <w:sz w:val="20"/>
          <w:szCs w:val="20"/>
        </w:rPr>
        <w:t xml:space="preserve"> ГмбХ, Швейцарія</w:t>
      </w:r>
    </w:p>
    <w:p w:rsidR="00E8481F" w:rsidRPr="00D953AE" w:rsidRDefault="00E8481F" w:rsidP="00E8481F">
      <w:pPr>
        <w:spacing w:after="0" w:line="240" w:lineRule="auto"/>
        <w:rPr>
          <w:rFonts w:ascii="Arial" w:hAnsi="Arial" w:cs="Arial"/>
          <w:b/>
          <w:bCs/>
          <w:sz w:val="20"/>
          <w:szCs w:val="20"/>
        </w:rPr>
      </w:pPr>
    </w:p>
    <w:p w:rsidR="002E03CC" w:rsidRDefault="002E03CC" w:rsidP="00E8481F">
      <w:pPr>
        <w:spacing w:after="0" w:line="240" w:lineRule="auto"/>
        <w:jc w:val="both"/>
        <w:rPr>
          <w:rFonts w:ascii="Arial" w:hAnsi="Arial" w:cs="Arial"/>
          <w:i/>
          <w:sz w:val="20"/>
          <w:szCs w:val="20"/>
        </w:rPr>
      </w:pPr>
    </w:p>
    <w:p w:rsidR="002E03CC" w:rsidRPr="00986BC6" w:rsidRDefault="00986BC6" w:rsidP="00986BC6">
      <w:pPr>
        <w:widowControl w:val="0"/>
        <w:spacing w:after="0" w:line="240" w:lineRule="auto"/>
        <w:jc w:val="both"/>
        <w:rPr>
          <w:rFonts w:ascii="Arial" w:hAnsi="Arial" w:cs="Arial"/>
          <w:sz w:val="20"/>
          <w:szCs w:val="20"/>
        </w:rPr>
      </w:pPr>
      <w:r>
        <w:rPr>
          <w:rFonts w:ascii="Arial" w:hAnsi="Arial" w:cs="Arial"/>
          <w:b/>
          <w:sz w:val="20"/>
          <w:szCs w:val="20"/>
        </w:rPr>
        <w:t>3</w:t>
      </w:r>
      <w:r w:rsidR="002E03CC" w:rsidRPr="002E03CC">
        <w:rPr>
          <w:rFonts w:ascii="Arial" w:hAnsi="Arial" w:cs="Arial"/>
          <w:b/>
          <w:sz w:val="20"/>
          <w:szCs w:val="20"/>
        </w:rPr>
        <w:t>.</w:t>
      </w:r>
      <w:r w:rsidR="002E03CC">
        <w:rPr>
          <w:rFonts w:ascii="Arial" w:hAnsi="Arial" w:cs="Arial"/>
          <w:b/>
          <w:sz w:val="20"/>
          <w:szCs w:val="20"/>
        </w:rPr>
        <w:t xml:space="preserve"> </w:t>
      </w:r>
      <w:r w:rsidR="002E03CC" w:rsidRPr="0085098A">
        <w:rPr>
          <w:rFonts w:ascii="Arial" w:hAnsi="Arial" w:cs="Arial"/>
          <w:b/>
          <w:sz w:val="20"/>
          <w:szCs w:val="20"/>
          <w:lang w:eastAsia="ru-RU"/>
        </w:rPr>
        <w:t xml:space="preserve">Оновлена  Брошура дослідника на препарат Talazoparib / Талазопаріб (PF-06944076), видання від серпня 2018 року, англійською мовою </w:t>
      </w:r>
      <w:r w:rsidR="002E03CC" w:rsidRPr="0085098A">
        <w:rPr>
          <w:rFonts w:ascii="Arial" w:hAnsi="Arial" w:cs="Arial"/>
          <w:sz w:val="20"/>
          <w:szCs w:val="20"/>
        </w:rPr>
        <w:t xml:space="preserve">до протоколу клінічного </w:t>
      </w:r>
      <w:r w:rsidR="002E03CC">
        <w:rPr>
          <w:rFonts w:ascii="Arial" w:hAnsi="Arial" w:cs="Arial"/>
          <w:sz w:val="20"/>
          <w:szCs w:val="20"/>
        </w:rPr>
        <w:t>випробування «</w:t>
      </w:r>
      <w:r w:rsidR="002E03CC" w:rsidRPr="0085098A">
        <w:rPr>
          <w:rFonts w:ascii="Arial" w:hAnsi="Arial" w:cs="Arial"/>
          <w:sz w:val="20"/>
          <w:szCs w:val="20"/>
        </w:rPr>
        <w:t xml:space="preserve">Фаза 3, відкрите, рандомізоване, паралельне,  в 2 групах, багатоцентрове дослідження препарату </w:t>
      </w:r>
      <w:r w:rsidR="002E03CC" w:rsidRPr="0085098A">
        <w:rPr>
          <w:rFonts w:ascii="Arial" w:hAnsi="Arial" w:cs="Arial"/>
          <w:b/>
          <w:sz w:val="20"/>
          <w:szCs w:val="20"/>
        </w:rPr>
        <w:t xml:space="preserve">Талазопаріб </w:t>
      </w:r>
      <w:r w:rsidR="002E03CC" w:rsidRPr="0085098A">
        <w:rPr>
          <w:rFonts w:ascii="Arial" w:hAnsi="Arial" w:cs="Arial"/>
          <w:sz w:val="20"/>
          <w:szCs w:val="20"/>
        </w:rPr>
        <w:t>(BMN 673)</w:t>
      </w:r>
      <w:r w:rsidR="002E03CC" w:rsidRPr="0085098A">
        <w:rPr>
          <w:rFonts w:ascii="Arial" w:hAnsi="Arial" w:cs="Arial"/>
          <w:b/>
          <w:sz w:val="20"/>
          <w:szCs w:val="20"/>
        </w:rPr>
        <w:t xml:space="preserve"> </w:t>
      </w:r>
      <w:r w:rsidR="002E03CC" w:rsidRPr="0085098A">
        <w:rPr>
          <w:rFonts w:ascii="Arial" w:hAnsi="Arial" w:cs="Arial"/>
          <w:sz w:val="20"/>
          <w:szCs w:val="20"/>
        </w:rPr>
        <w:t xml:space="preserve">у порівнянні з препаратом на вибір лікаря-дослідника у пацієнтів з генеративною мутацією BRCA та з місцево-поширеним та/ або метастатичним раком молочної залози, які отримали хіміотерапію для </w:t>
      </w:r>
      <w:r w:rsidR="002E03CC">
        <w:rPr>
          <w:rFonts w:ascii="Arial" w:hAnsi="Arial" w:cs="Arial"/>
          <w:sz w:val="20"/>
          <w:szCs w:val="20"/>
        </w:rPr>
        <w:t>лікування метастатичної хвороби»,</w:t>
      </w:r>
      <w:r w:rsidR="002E03CC" w:rsidRPr="0085098A">
        <w:rPr>
          <w:rFonts w:ascii="Arial" w:hAnsi="Arial" w:cs="Arial"/>
          <w:sz w:val="20"/>
          <w:szCs w:val="20"/>
        </w:rPr>
        <w:t xml:space="preserve"> код дослідження </w:t>
      </w:r>
      <w:r w:rsidR="002E03CC" w:rsidRPr="0085098A">
        <w:rPr>
          <w:rFonts w:ascii="Arial" w:hAnsi="Arial" w:cs="Arial"/>
          <w:b/>
          <w:sz w:val="20"/>
          <w:szCs w:val="20"/>
        </w:rPr>
        <w:t>673-301</w:t>
      </w:r>
      <w:r w:rsidR="002E03CC" w:rsidRPr="0085098A">
        <w:rPr>
          <w:rFonts w:ascii="Arial" w:hAnsi="Arial" w:cs="Arial"/>
          <w:sz w:val="20"/>
          <w:szCs w:val="20"/>
        </w:rPr>
        <w:t>, версія 2.0 від 14 грудня 2015 р., спонсор - Медівейшн Інк., США</w:t>
      </w:r>
    </w:p>
    <w:p w:rsidR="002E03CC" w:rsidRPr="0085098A" w:rsidRDefault="002E03CC" w:rsidP="002E03CC">
      <w:pPr>
        <w:spacing w:after="0" w:line="240" w:lineRule="auto"/>
        <w:jc w:val="both"/>
        <w:rPr>
          <w:rFonts w:ascii="Arial" w:hAnsi="Arial" w:cs="Arial"/>
          <w:sz w:val="20"/>
          <w:szCs w:val="20"/>
        </w:rPr>
      </w:pPr>
      <w:r w:rsidRPr="0085098A">
        <w:rPr>
          <w:rFonts w:ascii="Arial" w:hAnsi="Arial" w:cs="Arial"/>
          <w:sz w:val="20"/>
          <w:szCs w:val="20"/>
        </w:rPr>
        <w:t>За</w:t>
      </w:r>
      <w:r w:rsidRPr="0085098A">
        <w:rPr>
          <w:rFonts w:ascii="Arial" w:hAnsi="Arial" w:cs="Arial"/>
          <w:sz w:val="20"/>
          <w:szCs w:val="20"/>
          <w:lang w:val="ru-RU"/>
        </w:rPr>
        <w:t>я</w:t>
      </w:r>
      <w:proofErr w:type="spellStart"/>
      <w:r w:rsidRPr="0085098A">
        <w:rPr>
          <w:rFonts w:ascii="Arial" w:hAnsi="Arial" w:cs="Arial"/>
          <w:sz w:val="20"/>
          <w:szCs w:val="20"/>
        </w:rPr>
        <w:t>вник</w:t>
      </w:r>
      <w:proofErr w:type="spellEnd"/>
      <w:r w:rsidRPr="0085098A">
        <w:rPr>
          <w:rFonts w:ascii="Arial" w:hAnsi="Arial" w:cs="Arial"/>
          <w:sz w:val="20"/>
          <w:szCs w:val="20"/>
        </w:rPr>
        <w:t xml:space="preserve"> – ТОВ «Клінічні дослідження Айкон», Україна</w:t>
      </w:r>
    </w:p>
    <w:p w:rsidR="002E03CC" w:rsidRPr="0085098A" w:rsidRDefault="002E03CC" w:rsidP="002E03CC">
      <w:pPr>
        <w:spacing w:after="0" w:line="240" w:lineRule="auto"/>
        <w:jc w:val="both"/>
        <w:rPr>
          <w:rFonts w:ascii="Arial" w:hAnsi="Arial" w:cs="Arial"/>
          <w:b/>
          <w:sz w:val="20"/>
          <w:szCs w:val="20"/>
        </w:rPr>
      </w:pPr>
    </w:p>
    <w:p w:rsidR="002E03CC" w:rsidRDefault="002E03CC" w:rsidP="00E8481F">
      <w:pPr>
        <w:spacing w:after="0" w:line="240" w:lineRule="auto"/>
        <w:jc w:val="both"/>
        <w:rPr>
          <w:rFonts w:ascii="Arial" w:hAnsi="Arial" w:cs="Arial"/>
          <w:b/>
          <w:sz w:val="20"/>
          <w:szCs w:val="20"/>
        </w:rPr>
      </w:pPr>
    </w:p>
    <w:p w:rsidR="002E03CC" w:rsidRPr="00986BC6" w:rsidRDefault="00986BC6" w:rsidP="00986BC6">
      <w:pPr>
        <w:widowControl w:val="0"/>
        <w:spacing w:after="0" w:line="240" w:lineRule="auto"/>
        <w:jc w:val="both"/>
        <w:rPr>
          <w:rFonts w:ascii="Arial" w:hAnsi="Arial" w:cs="Arial"/>
          <w:b/>
          <w:bCs/>
          <w:sz w:val="20"/>
          <w:szCs w:val="20"/>
          <w:lang w:val="ru-RU"/>
        </w:rPr>
      </w:pPr>
      <w:r>
        <w:rPr>
          <w:rFonts w:ascii="Arial" w:hAnsi="Arial" w:cs="Arial"/>
          <w:b/>
          <w:sz w:val="20"/>
          <w:szCs w:val="20"/>
        </w:rPr>
        <w:t>4</w:t>
      </w:r>
      <w:r w:rsidR="002E03CC">
        <w:rPr>
          <w:rFonts w:ascii="Arial" w:hAnsi="Arial" w:cs="Arial"/>
          <w:b/>
          <w:sz w:val="20"/>
          <w:szCs w:val="20"/>
        </w:rPr>
        <w:t xml:space="preserve">. </w:t>
      </w:r>
      <w:r w:rsidR="002E03CC" w:rsidRPr="001D0293">
        <w:rPr>
          <w:rFonts w:ascii="Arial" w:hAnsi="Arial" w:cs="Arial"/>
          <w:b/>
          <w:bCs/>
          <w:sz w:val="20"/>
          <w:szCs w:val="20"/>
        </w:rPr>
        <w:t xml:space="preserve">Оновлена Брошура дослідника версія 4 від 12 грудня 2018 року для досліджуваного препарату Рісанкізумаб  </w:t>
      </w:r>
      <w:r w:rsidR="002E03CC" w:rsidRPr="001D0293">
        <w:rPr>
          <w:rFonts w:ascii="Arial" w:hAnsi="Arial" w:cs="Arial"/>
          <w:bCs/>
          <w:sz w:val="20"/>
          <w:szCs w:val="20"/>
        </w:rPr>
        <w:t>до протоколів клінічних випробувань:</w:t>
      </w:r>
      <w:r w:rsidR="002E03CC" w:rsidRPr="001D0293">
        <w:rPr>
          <w:rFonts w:ascii="Arial" w:hAnsi="Arial" w:cs="Arial"/>
          <w:b/>
          <w:bCs/>
          <w:sz w:val="20"/>
          <w:szCs w:val="20"/>
        </w:rPr>
        <w:t xml:space="preserve"> </w:t>
      </w:r>
      <w:r w:rsidR="002E03CC" w:rsidRPr="001D0293">
        <w:rPr>
          <w:rFonts w:ascii="Arial" w:hAnsi="Arial" w:cs="Arial"/>
          <w:bCs/>
          <w:sz w:val="20"/>
          <w:szCs w:val="20"/>
        </w:rPr>
        <w:t xml:space="preserve">«Багатоцентрове, рандомізоване, подвійне сліпе, плацебо-контрольоване індукційне дослідження для оцінки ефективності та безпечності </w:t>
      </w:r>
      <w:r w:rsidR="002E03CC" w:rsidRPr="00910CF8">
        <w:rPr>
          <w:rFonts w:ascii="Arial" w:hAnsi="Arial" w:cs="Arial"/>
          <w:b/>
          <w:bCs/>
          <w:sz w:val="20"/>
          <w:szCs w:val="20"/>
        </w:rPr>
        <w:t>рісанкізумабу</w:t>
      </w:r>
      <w:r w:rsidR="002E03CC" w:rsidRPr="001D0293">
        <w:rPr>
          <w:rFonts w:ascii="Arial" w:hAnsi="Arial" w:cs="Arial"/>
          <w:bCs/>
          <w:sz w:val="20"/>
          <w:szCs w:val="20"/>
        </w:rPr>
        <w:t xml:space="preserve"> у пацієнтів з середньотяжкою або тяжкою формами активної хвороби Крона, для яких попередня біологічна терапія виявилася неефективною», </w:t>
      </w:r>
      <w:r w:rsidR="002E03CC">
        <w:rPr>
          <w:rFonts w:ascii="Arial" w:hAnsi="Arial" w:cs="Arial"/>
          <w:bCs/>
          <w:sz w:val="20"/>
          <w:szCs w:val="20"/>
        </w:rPr>
        <w:t>код дослідження</w:t>
      </w:r>
      <w:r w:rsidR="002E03CC" w:rsidRPr="001D0293">
        <w:rPr>
          <w:rFonts w:ascii="Arial" w:hAnsi="Arial" w:cs="Arial"/>
          <w:bCs/>
          <w:sz w:val="20"/>
          <w:szCs w:val="20"/>
        </w:rPr>
        <w:t xml:space="preserve">  </w:t>
      </w:r>
      <w:r w:rsidR="002E03CC" w:rsidRPr="001D0293">
        <w:rPr>
          <w:rFonts w:ascii="Arial" w:hAnsi="Arial" w:cs="Arial"/>
          <w:b/>
          <w:bCs/>
          <w:sz w:val="20"/>
          <w:szCs w:val="20"/>
        </w:rPr>
        <w:t xml:space="preserve">М15-991 </w:t>
      </w:r>
      <w:r w:rsidR="002E03CC" w:rsidRPr="00910CF8">
        <w:rPr>
          <w:rFonts w:ascii="Arial" w:hAnsi="Arial" w:cs="Arial"/>
          <w:bCs/>
          <w:sz w:val="20"/>
          <w:szCs w:val="20"/>
        </w:rPr>
        <w:t>з інкорпорованою адміністративною зміною 1 та поправками 1, 2, 3 та 4 від 9 липня 2018 року;</w:t>
      </w:r>
      <w:r w:rsidR="002E03CC" w:rsidRPr="001D0293">
        <w:rPr>
          <w:rFonts w:ascii="Arial" w:hAnsi="Arial" w:cs="Arial"/>
          <w:b/>
          <w:bCs/>
          <w:sz w:val="20"/>
          <w:szCs w:val="20"/>
        </w:rPr>
        <w:t xml:space="preserve"> </w:t>
      </w:r>
      <w:r w:rsidR="002E03CC" w:rsidRPr="001D0293">
        <w:rPr>
          <w:rFonts w:ascii="Arial" w:hAnsi="Arial" w:cs="Arial"/>
          <w:bCs/>
          <w:sz w:val="20"/>
          <w:szCs w:val="20"/>
        </w:rPr>
        <w:t xml:space="preserve">«Багатоцентрове, рандомізоване, подвійне сліпе, плацебо-контрольоване 52-тижневе дослідження підтримуючої та відкритої продовженої терапії для оцінки ефективності та безпечності </w:t>
      </w:r>
      <w:r w:rsidR="002E03CC" w:rsidRPr="00910CF8">
        <w:rPr>
          <w:rFonts w:ascii="Arial" w:hAnsi="Arial" w:cs="Arial"/>
          <w:b/>
          <w:bCs/>
          <w:sz w:val="20"/>
          <w:szCs w:val="20"/>
        </w:rPr>
        <w:t>рісанкізумабу</w:t>
      </w:r>
      <w:r w:rsidR="002E03CC" w:rsidRPr="001D0293">
        <w:rPr>
          <w:rFonts w:ascii="Arial" w:hAnsi="Arial" w:cs="Arial"/>
          <w:bCs/>
          <w:sz w:val="20"/>
          <w:szCs w:val="20"/>
        </w:rPr>
        <w:t xml:space="preserve"> у пацієнтів з хворобою Крона, у яких виникла відповідь на індукційну терапію у дослідженнях M16-006 або M15-991; або які завершили досліджен</w:t>
      </w:r>
      <w:r w:rsidR="002E03CC">
        <w:rPr>
          <w:rFonts w:ascii="Arial" w:hAnsi="Arial" w:cs="Arial"/>
          <w:bCs/>
          <w:sz w:val="20"/>
          <w:szCs w:val="20"/>
        </w:rPr>
        <w:t>ня М15-989»,  код</w:t>
      </w:r>
      <w:r w:rsidR="002E03CC" w:rsidRPr="00910CF8">
        <w:rPr>
          <w:rFonts w:ascii="Arial" w:hAnsi="Arial" w:cs="Arial"/>
          <w:bCs/>
          <w:sz w:val="20"/>
          <w:szCs w:val="20"/>
        </w:rPr>
        <w:t xml:space="preserve"> </w:t>
      </w:r>
      <w:r w:rsidR="002E03CC">
        <w:rPr>
          <w:rFonts w:ascii="Arial" w:hAnsi="Arial" w:cs="Arial"/>
          <w:bCs/>
          <w:sz w:val="20"/>
          <w:szCs w:val="20"/>
        </w:rPr>
        <w:t>дослідження</w:t>
      </w:r>
      <w:r w:rsidR="002E03CC" w:rsidRPr="001D0293">
        <w:rPr>
          <w:rFonts w:ascii="Arial" w:hAnsi="Arial" w:cs="Arial"/>
          <w:bCs/>
          <w:sz w:val="20"/>
          <w:szCs w:val="20"/>
        </w:rPr>
        <w:t xml:space="preserve">  </w:t>
      </w:r>
      <w:r w:rsidR="002E03CC" w:rsidRPr="001D0293">
        <w:rPr>
          <w:rFonts w:ascii="Arial" w:hAnsi="Arial" w:cs="Arial"/>
          <w:b/>
          <w:bCs/>
          <w:sz w:val="20"/>
          <w:szCs w:val="20"/>
        </w:rPr>
        <w:t xml:space="preserve">М16-000 </w:t>
      </w:r>
      <w:r w:rsidR="002E03CC" w:rsidRPr="00910CF8">
        <w:rPr>
          <w:rFonts w:ascii="Arial" w:hAnsi="Arial" w:cs="Arial"/>
          <w:bCs/>
          <w:sz w:val="20"/>
          <w:szCs w:val="20"/>
        </w:rPr>
        <w:t xml:space="preserve">з інкорпорованою адміністративною зміною 1 та поправками 1, 2, 3 та 4 від 14 серпня 2018 року; Адміністративна зміна 2 до протоколу M16-000 від 30 серпня 2018 року;  </w:t>
      </w:r>
      <w:r w:rsidR="002E03CC" w:rsidRPr="001D0293">
        <w:rPr>
          <w:rFonts w:ascii="Arial" w:hAnsi="Arial" w:cs="Arial"/>
          <w:bCs/>
          <w:sz w:val="20"/>
          <w:szCs w:val="20"/>
        </w:rPr>
        <w:t xml:space="preserve">«Багатоцентрове, рандомізоване, подвійне сліпе, плацебо-контрольоване, індукційне дослідження для оцінки ефективності та безпечності </w:t>
      </w:r>
      <w:r w:rsidR="002E03CC" w:rsidRPr="00910CF8">
        <w:rPr>
          <w:rFonts w:ascii="Arial" w:hAnsi="Arial" w:cs="Arial"/>
          <w:b/>
          <w:bCs/>
          <w:sz w:val="20"/>
          <w:szCs w:val="20"/>
        </w:rPr>
        <w:t>ріcанкізумабу</w:t>
      </w:r>
      <w:r w:rsidR="002E03CC" w:rsidRPr="001D0293">
        <w:rPr>
          <w:rFonts w:ascii="Arial" w:hAnsi="Arial" w:cs="Arial"/>
          <w:bCs/>
          <w:sz w:val="20"/>
          <w:szCs w:val="20"/>
        </w:rPr>
        <w:t xml:space="preserve"> у пацієнтів з середньотяжкою або тяжкою формами активної хвороби Крона», </w:t>
      </w:r>
      <w:r w:rsidR="002E03CC">
        <w:rPr>
          <w:rFonts w:ascii="Arial" w:hAnsi="Arial" w:cs="Arial"/>
          <w:bCs/>
          <w:sz w:val="20"/>
          <w:szCs w:val="20"/>
        </w:rPr>
        <w:t xml:space="preserve"> код дослідження </w:t>
      </w:r>
      <w:r w:rsidR="002E03CC" w:rsidRPr="001D0293">
        <w:rPr>
          <w:rFonts w:ascii="Arial" w:hAnsi="Arial" w:cs="Arial"/>
          <w:b/>
          <w:bCs/>
          <w:sz w:val="20"/>
          <w:szCs w:val="20"/>
        </w:rPr>
        <w:t xml:space="preserve">М16-006 </w:t>
      </w:r>
      <w:r w:rsidR="002E03CC" w:rsidRPr="00910CF8">
        <w:rPr>
          <w:rFonts w:ascii="Arial" w:hAnsi="Arial" w:cs="Arial"/>
          <w:bCs/>
          <w:sz w:val="20"/>
          <w:szCs w:val="20"/>
        </w:rPr>
        <w:t>з інкорпорованою адміністративною зміною 1 та поправками 1, 2 та 3 від 9 липня 2018 року;</w:t>
      </w:r>
      <w:r w:rsidR="002E03CC" w:rsidRPr="001D0293">
        <w:rPr>
          <w:rFonts w:ascii="Arial" w:hAnsi="Arial" w:cs="Arial"/>
          <w:bCs/>
          <w:sz w:val="20"/>
          <w:szCs w:val="20"/>
        </w:rPr>
        <w:t xml:space="preserve">  спонсор - </w:t>
      </w:r>
      <w:r w:rsidR="002E03CC" w:rsidRPr="00D953AE">
        <w:rPr>
          <w:rFonts w:ascii="Arial" w:hAnsi="Arial" w:cs="Arial"/>
          <w:bCs/>
          <w:sz w:val="20"/>
          <w:szCs w:val="20"/>
        </w:rPr>
        <w:t xml:space="preserve">AbbVie </w:t>
      </w:r>
      <w:proofErr w:type="spellStart"/>
      <w:r w:rsidR="002E03CC" w:rsidRPr="00D953AE">
        <w:rPr>
          <w:rFonts w:ascii="Arial" w:hAnsi="Arial" w:cs="Arial"/>
          <w:bCs/>
          <w:sz w:val="20"/>
          <w:szCs w:val="20"/>
        </w:rPr>
        <w:t>Inc</w:t>
      </w:r>
      <w:proofErr w:type="spellEnd"/>
      <w:r w:rsidR="002E03CC" w:rsidRPr="00D953AE">
        <w:rPr>
          <w:rFonts w:ascii="Arial" w:hAnsi="Arial" w:cs="Arial"/>
          <w:bCs/>
          <w:sz w:val="20"/>
          <w:szCs w:val="20"/>
        </w:rPr>
        <w:t>., USA</w:t>
      </w:r>
    </w:p>
    <w:p w:rsidR="002E03CC" w:rsidRPr="0065366D" w:rsidRDefault="002E03CC" w:rsidP="002E03CC">
      <w:pPr>
        <w:spacing w:after="0" w:line="240" w:lineRule="auto"/>
        <w:rPr>
          <w:rFonts w:ascii="Arial" w:hAnsi="Arial" w:cs="Arial"/>
          <w:bCs/>
          <w:sz w:val="20"/>
          <w:szCs w:val="20"/>
        </w:rPr>
      </w:pPr>
      <w:r w:rsidRPr="0065366D">
        <w:rPr>
          <w:rFonts w:ascii="Arial" w:hAnsi="Arial" w:cs="Arial"/>
          <w:bCs/>
          <w:sz w:val="20"/>
          <w:szCs w:val="20"/>
        </w:rPr>
        <w:lastRenderedPageBreak/>
        <w:t xml:space="preserve">Заявник – </w:t>
      </w:r>
      <w:proofErr w:type="spellStart"/>
      <w:r w:rsidRPr="0065366D">
        <w:rPr>
          <w:rFonts w:ascii="Arial" w:hAnsi="Arial" w:cs="Arial"/>
          <w:bCs/>
          <w:sz w:val="20"/>
          <w:szCs w:val="20"/>
        </w:rPr>
        <w:t>ЕббВі</w:t>
      </w:r>
      <w:proofErr w:type="spellEnd"/>
      <w:r w:rsidRPr="0065366D">
        <w:rPr>
          <w:rFonts w:ascii="Arial" w:hAnsi="Arial" w:cs="Arial"/>
          <w:bCs/>
          <w:sz w:val="20"/>
          <w:szCs w:val="20"/>
        </w:rPr>
        <w:t xml:space="preserve"> </w:t>
      </w:r>
      <w:proofErr w:type="spellStart"/>
      <w:r w:rsidRPr="0065366D">
        <w:rPr>
          <w:rFonts w:ascii="Arial" w:hAnsi="Arial" w:cs="Arial"/>
          <w:bCs/>
          <w:sz w:val="20"/>
          <w:szCs w:val="20"/>
        </w:rPr>
        <w:t>Біофармасьютікалз</w:t>
      </w:r>
      <w:proofErr w:type="spellEnd"/>
      <w:r w:rsidRPr="0065366D">
        <w:rPr>
          <w:rFonts w:ascii="Arial" w:hAnsi="Arial" w:cs="Arial"/>
          <w:bCs/>
          <w:sz w:val="20"/>
          <w:szCs w:val="20"/>
        </w:rPr>
        <w:t xml:space="preserve"> ГмбХ, Швейцарія</w:t>
      </w:r>
    </w:p>
    <w:p w:rsidR="002E03CC" w:rsidRPr="001D0293" w:rsidRDefault="002E03CC" w:rsidP="002E03CC">
      <w:pPr>
        <w:spacing w:after="0" w:line="240" w:lineRule="auto"/>
        <w:rPr>
          <w:rFonts w:ascii="Arial" w:hAnsi="Arial" w:cs="Arial"/>
          <w:bCs/>
          <w:sz w:val="20"/>
          <w:szCs w:val="20"/>
        </w:rPr>
      </w:pPr>
    </w:p>
    <w:p w:rsidR="002E03CC" w:rsidRDefault="002E03CC" w:rsidP="00E8481F">
      <w:pPr>
        <w:spacing w:after="0" w:line="240" w:lineRule="auto"/>
        <w:jc w:val="both"/>
        <w:rPr>
          <w:rFonts w:ascii="Arial" w:hAnsi="Arial" w:cs="Arial"/>
          <w:b/>
          <w:sz w:val="20"/>
          <w:szCs w:val="20"/>
        </w:rPr>
      </w:pPr>
    </w:p>
    <w:p w:rsidR="002E03CC" w:rsidRPr="00986BC6" w:rsidRDefault="00986BC6" w:rsidP="00986BC6">
      <w:pPr>
        <w:spacing w:after="0" w:line="240" w:lineRule="auto"/>
        <w:jc w:val="both"/>
        <w:rPr>
          <w:rFonts w:ascii="Arial" w:hAnsi="Arial" w:cs="Arial"/>
          <w:sz w:val="20"/>
          <w:szCs w:val="20"/>
        </w:rPr>
      </w:pPr>
      <w:r>
        <w:rPr>
          <w:rFonts w:ascii="Arial" w:hAnsi="Arial" w:cs="Arial"/>
          <w:b/>
          <w:sz w:val="20"/>
          <w:szCs w:val="20"/>
        </w:rPr>
        <w:t>5</w:t>
      </w:r>
      <w:r w:rsidR="002E03CC">
        <w:rPr>
          <w:rFonts w:ascii="Arial" w:hAnsi="Arial" w:cs="Arial"/>
          <w:b/>
          <w:sz w:val="20"/>
          <w:szCs w:val="20"/>
        </w:rPr>
        <w:t xml:space="preserve">. </w:t>
      </w:r>
      <w:r w:rsidR="002E03CC" w:rsidRPr="00336009">
        <w:rPr>
          <w:rFonts w:ascii="Arial" w:hAnsi="Arial" w:cs="Arial"/>
          <w:b/>
          <w:bCs/>
          <w:sz w:val="20"/>
          <w:szCs w:val="20"/>
        </w:rPr>
        <w:t xml:space="preserve">Подовження терміну проведення дослідження в Україні до 31 </w:t>
      </w:r>
      <w:r w:rsidR="002E03CC">
        <w:rPr>
          <w:rFonts w:ascii="Arial" w:hAnsi="Arial" w:cs="Arial"/>
          <w:b/>
          <w:bCs/>
          <w:sz w:val="20"/>
          <w:szCs w:val="20"/>
        </w:rPr>
        <w:t>травня 2019</w:t>
      </w:r>
      <w:r w:rsidR="002E03CC" w:rsidRPr="00336009">
        <w:rPr>
          <w:rFonts w:ascii="Arial" w:hAnsi="Arial" w:cs="Arial"/>
          <w:b/>
          <w:bCs/>
          <w:sz w:val="20"/>
          <w:szCs w:val="20"/>
        </w:rPr>
        <w:t xml:space="preserve"> року</w:t>
      </w:r>
      <w:r w:rsidR="002E03CC" w:rsidRPr="00003763">
        <w:rPr>
          <w:rFonts w:ascii="Arial" w:hAnsi="Arial" w:cs="Arial"/>
          <w:b/>
          <w:bCs/>
          <w:sz w:val="20"/>
          <w:szCs w:val="20"/>
        </w:rPr>
        <w:t xml:space="preserve"> </w:t>
      </w:r>
      <w:r w:rsidR="002E03CC">
        <w:rPr>
          <w:rFonts w:ascii="Arial" w:hAnsi="Arial" w:cs="Arial"/>
          <w:bCs/>
          <w:sz w:val="20"/>
          <w:szCs w:val="20"/>
        </w:rPr>
        <w:t>д</w:t>
      </w:r>
      <w:r w:rsidR="002E03CC">
        <w:rPr>
          <w:rFonts w:ascii="Arial" w:hAnsi="Arial" w:cs="Arial"/>
          <w:color w:val="000000"/>
          <w:sz w:val="20"/>
          <w:szCs w:val="20"/>
        </w:rPr>
        <w:t xml:space="preserve">о </w:t>
      </w:r>
      <w:r w:rsidR="002E03CC" w:rsidRPr="0061242F">
        <w:rPr>
          <w:rFonts w:ascii="Arial" w:hAnsi="Arial" w:cs="Arial"/>
          <w:color w:val="000000"/>
          <w:sz w:val="20"/>
          <w:szCs w:val="20"/>
        </w:rPr>
        <w:t xml:space="preserve">протоколу клінічного </w:t>
      </w:r>
      <w:r w:rsidR="002E03CC">
        <w:rPr>
          <w:rFonts w:ascii="Arial" w:hAnsi="Arial" w:cs="Arial"/>
          <w:color w:val="000000"/>
          <w:sz w:val="20"/>
          <w:szCs w:val="20"/>
        </w:rPr>
        <w:t>випробування</w:t>
      </w:r>
      <w:r w:rsidR="002E03CC" w:rsidRPr="0061242F">
        <w:rPr>
          <w:rFonts w:ascii="Arial" w:hAnsi="Arial" w:cs="Arial"/>
          <w:color w:val="000000"/>
          <w:sz w:val="20"/>
          <w:szCs w:val="20"/>
        </w:rPr>
        <w:t xml:space="preserve"> «</w:t>
      </w:r>
      <w:r w:rsidR="002E03CC" w:rsidRPr="00741BAC">
        <w:rPr>
          <w:rFonts w:ascii="Arial" w:hAnsi="Arial" w:cs="Arial"/>
          <w:sz w:val="20"/>
          <w:szCs w:val="20"/>
        </w:rPr>
        <w:t xml:space="preserve">Фаза 2, рандомізоване, відкрите, активно контрольоване дослідження по пошуку оптимальної дози </w:t>
      </w:r>
      <w:r w:rsidR="002E03CC" w:rsidRPr="00033F9A">
        <w:rPr>
          <w:rFonts w:ascii="Arial" w:hAnsi="Arial" w:cs="Arial"/>
          <w:b/>
          <w:sz w:val="20"/>
          <w:szCs w:val="20"/>
        </w:rPr>
        <w:t>рекомбінантного гормону зросту людини</w:t>
      </w:r>
      <w:r w:rsidR="002E03CC" w:rsidRPr="00741BAC">
        <w:rPr>
          <w:rFonts w:ascii="Arial" w:hAnsi="Arial" w:cs="Arial"/>
          <w:sz w:val="20"/>
          <w:szCs w:val="20"/>
        </w:rPr>
        <w:t xml:space="preserve"> (Gx-H9), зв’язаного з гібридом Fc-фрагмента довготривалої дії, у дітей з дефіцитом гормону зросту</w:t>
      </w:r>
      <w:r w:rsidR="002E03CC" w:rsidRPr="0061242F">
        <w:rPr>
          <w:rFonts w:ascii="Arial" w:hAnsi="Arial" w:cs="Arial"/>
          <w:bCs/>
          <w:sz w:val="20"/>
          <w:szCs w:val="20"/>
        </w:rPr>
        <w:t>», код дослідження</w:t>
      </w:r>
      <w:r w:rsidR="002E03CC" w:rsidRPr="0061242F">
        <w:rPr>
          <w:rFonts w:ascii="Arial" w:hAnsi="Arial" w:cs="Arial"/>
          <w:b/>
          <w:bCs/>
          <w:sz w:val="20"/>
          <w:szCs w:val="20"/>
        </w:rPr>
        <w:t xml:space="preserve"> </w:t>
      </w:r>
      <w:r w:rsidR="002E03CC" w:rsidRPr="00741BAC">
        <w:rPr>
          <w:rFonts w:ascii="Arial" w:hAnsi="Arial" w:cs="Arial"/>
          <w:b/>
          <w:bCs/>
          <w:sz w:val="20"/>
          <w:szCs w:val="20"/>
          <w:lang w:val="en-US"/>
        </w:rPr>
        <w:t>GX</w:t>
      </w:r>
      <w:r w:rsidR="002E03CC" w:rsidRPr="00741BAC">
        <w:rPr>
          <w:rFonts w:ascii="Arial" w:hAnsi="Arial" w:cs="Arial"/>
          <w:b/>
          <w:bCs/>
          <w:sz w:val="20"/>
          <w:szCs w:val="20"/>
        </w:rPr>
        <w:t>-</w:t>
      </w:r>
      <w:r w:rsidR="002E03CC" w:rsidRPr="00741BAC">
        <w:rPr>
          <w:rFonts w:ascii="Arial" w:hAnsi="Arial" w:cs="Arial"/>
          <w:b/>
          <w:bCs/>
          <w:sz w:val="20"/>
          <w:szCs w:val="20"/>
          <w:lang w:val="en-US"/>
        </w:rPr>
        <w:t>H</w:t>
      </w:r>
      <w:r w:rsidR="002E03CC" w:rsidRPr="00741BAC">
        <w:rPr>
          <w:rFonts w:ascii="Arial" w:hAnsi="Arial" w:cs="Arial"/>
          <w:b/>
          <w:bCs/>
          <w:sz w:val="20"/>
          <w:szCs w:val="20"/>
        </w:rPr>
        <w:t xml:space="preserve">9-003, </w:t>
      </w:r>
      <w:r w:rsidR="002E03CC" w:rsidRPr="000E6941">
        <w:rPr>
          <w:rFonts w:ascii="Arial" w:hAnsi="Arial" w:cs="Arial"/>
          <w:bCs/>
          <w:sz w:val="20"/>
          <w:szCs w:val="20"/>
        </w:rPr>
        <w:t>версія</w:t>
      </w:r>
      <w:r w:rsidR="002E03CC">
        <w:rPr>
          <w:rFonts w:ascii="Arial" w:hAnsi="Arial" w:cs="Arial"/>
          <w:bCs/>
          <w:sz w:val="20"/>
          <w:szCs w:val="20"/>
        </w:rPr>
        <w:t xml:space="preserve"> протоколу </w:t>
      </w:r>
      <w:r w:rsidR="002E03CC" w:rsidRPr="000E6941">
        <w:rPr>
          <w:rFonts w:ascii="Arial" w:hAnsi="Arial" w:cs="Arial"/>
          <w:bCs/>
          <w:sz w:val="20"/>
          <w:szCs w:val="20"/>
        </w:rPr>
        <w:t>3.0, від 28 квітня 2017</w:t>
      </w:r>
      <w:r w:rsidR="002E03CC" w:rsidRPr="005B77F3">
        <w:rPr>
          <w:rFonts w:ascii="Arial" w:hAnsi="Arial" w:cs="Arial"/>
          <w:sz w:val="20"/>
          <w:szCs w:val="20"/>
        </w:rPr>
        <w:t xml:space="preserve">; </w:t>
      </w:r>
      <w:r w:rsidR="002E03CC" w:rsidRPr="00033F9A">
        <w:rPr>
          <w:rFonts w:ascii="Arial" w:hAnsi="Arial" w:cs="Arial"/>
          <w:sz w:val="20"/>
          <w:szCs w:val="20"/>
        </w:rPr>
        <w:t>с</w:t>
      </w:r>
      <w:r w:rsidR="002E03CC" w:rsidRPr="005B77F3">
        <w:rPr>
          <w:rFonts w:ascii="Arial" w:hAnsi="Arial" w:cs="Arial"/>
          <w:sz w:val="20"/>
          <w:szCs w:val="20"/>
        </w:rPr>
        <w:t xml:space="preserve">понсор - </w:t>
      </w:r>
      <w:r w:rsidR="002E03CC" w:rsidRPr="00741BAC">
        <w:rPr>
          <w:rFonts w:ascii="Arial" w:hAnsi="Arial" w:cs="Arial"/>
          <w:bCs/>
          <w:sz w:val="20"/>
          <w:szCs w:val="20"/>
        </w:rPr>
        <w:t>Дженексін Інк., (Genexine, Inc.)</w:t>
      </w:r>
      <w:r w:rsidR="002E03CC" w:rsidRPr="005B77F3">
        <w:rPr>
          <w:rFonts w:ascii="Arial" w:hAnsi="Arial" w:cs="Arial"/>
          <w:bCs/>
          <w:sz w:val="20"/>
          <w:szCs w:val="20"/>
        </w:rPr>
        <w:t xml:space="preserve">, </w:t>
      </w:r>
      <w:r w:rsidR="002E03CC">
        <w:rPr>
          <w:rFonts w:ascii="Arial" w:hAnsi="Arial" w:cs="Arial"/>
          <w:bCs/>
          <w:sz w:val="20"/>
          <w:szCs w:val="20"/>
        </w:rPr>
        <w:t>Республіка Корея</w:t>
      </w:r>
      <w:r w:rsidR="002E03CC" w:rsidRPr="005B77F3">
        <w:rPr>
          <w:rFonts w:ascii="Arial" w:hAnsi="Arial" w:cs="Arial"/>
          <w:sz w:val="20"/>
          <w:szCs w:val="20"/>
        </w:rPr>
        <w:t xml:space="preserve">  </w:t>
      </w:r>
    </w:p>
    <w:p w:rsidR="002E03CC" w:rsidRDefault="002E03CC" w:rsidP="002E03CC">
      <w:pPr>
        <w:spacing w:after="0" w:line="240" w:lineRule="auto"/>
        <w:rPr>
          <w:rFonts w:ascii="Arial" w:hAnsi="Arial" w:cs="Arial"/>
          <w:sz w:val="20"/>
          <w:szCs w:val="20"/>
        </w:rPr>
      </w:pPr>
      <w:r w:rsidRPr="004D52EA">
        <w:rPr>
          <w:rFonts w:ascii="Arial" w:hAnsi="Arial" w:cs="Arial"/>
          <w:sz w:val="20"/>
          <w:szCs w:val="20"/>
        </w:rPr>
        <w:t xml:space="preserve">Заявник – </w:t>
      </w:r>
      <w:proofErr w:type="spellStart"/>
      <w:r w:rsidRPr="004D52EA">
        <w:rPr>
          <w:rFonts w:ascii="Arial" w:hAnsi="Arial" w:cs="Arial"/>
          <w:sz w:val="20"/>
          <w:szCs w:val="20"/>
        </w:rPr>
        <w:t>Акцельсіорз</w:t>
      </w:r>
      <w:proofErr w:type="spellEnd"/>
      <w:r w:rsidRPr="004D52EA">
        <w:rPr>
          <w:rFonts w:ascii="Arial" w:hAnsi="Arial" w:cs="Arial"/>
          <w:sz w:val="20"/>
          <w:szCs w:val="20"/>
        </w:rPr>
        <w:t xml:space="preserve"> </w:t>
      </w:r>
      <w:proofErr w:type="spellStart"/>
      <w:r w:rsidRPr="004D52EA">
        <w:rPr>
          <w:rFonts w:ascii="Arial" w:hAnsi="Arial" w:cs="Arial"/>
          <w:sz w:val="20"/>
          <w:szCs w:val="20"/>
        </w:rPr>
        <w:t>Лтд</w:t>
      </w:r>
      <w:proofErr w:type="spellEnd"/>
      <w:r w:rsidRPr="004D52EA">
        <w:rPr>
          <w:rFonts w:ascii="Arial" w:hAnsi="Arial" w:cs="Arial"/>
          <w:sz w:val="20"/>
          <w:szCs w:val="20"/>
        </w:rPr>
        <w:t>., Угорщина</w:t>
      </w:r>
    </w:p>
    <w:p w:rsidR="002E03CC" w:rsidRPr="00033F9A" w:rsidRDefault="002E03CC" w:rsidP="002E03CC">
      <w:pPr>
        <w:spacing w:after="0" w:line="240" w:lineRule="auto"/>
        <w:rPr>
          <w:rFonts w:ascii="Arial" w:hAnsi="Arial" w:cs="Arial"/>
          <w:sz w:val="20"/>
          <w:szCs w:val="20"/>
          <w:lang w:val="ru-RU"/>
        </w:rPr>
      </w:pPr>
    </w:p>
    <w:p w:rsidR="002E03CC" w:rsidRDefault="002E03CC" w:rsidP="002E03CC">
      <w:pPr>
        <w:spacing w:after="0" w:line="240" w:lineRule="auto"/>
        <w:jc w:val="both"/>
        <w:rPr>
          <w:rFonts w:ascii="Arial" w:hAnsi="Arial" w:cs="Arial"/>
          <w:i/>
          <w:sz w:val="20"/>
          <w:szCs w:val="20"/>
        </w:rPr>
      </w:pPr>
    </w:p>
    <w:p w:rsidR="00BE77AB" w:rsidRPr="00986BC6" w:rsidRDefault="00986BC6" w:rsidP="00986BC6">
      <w:pPr>
        <w:pStyle w:val="ab"/>
        <w:widowControl w:val="0"/>
        <w:spacing w:before="0" w:beforeAutospacing="0" w:after="0" w:afterAutospacing="0"/>
        <w:jc w:val="both"/>
        <w:rPr>
          <w:rFonts w:ascii="Arial" w:hAnsi="Arial" w:cs="Arial"/>
          <w:b/>
          <w:sz w:val="20"/>
          <w:szCs w:val="20"/>
          <w:lang w:val="uk-UA"/>
        </w:rPr>
      </w:pPr>
      <w:r>
        <w:rPr>
          <w:rFonts w:ascii="Arial" w:hAnsi="Arial" w:cs="Arial"/>
          <w:b/>
          <w:sz w:val="20"/>
          <w:szCs w:val="20"/>
          <w:lang w:val="uk-UA"/>
        </w:rPr>
        <w:t>6</w:t>
      </w:r>
      <w:r w:rsidR="002E03CC" w:rsidRPr="00BE77AB">
        <w:rPr>
          <w:rFonts w:ascii="Arial" w:hAnsi="Arial" w:cs="Arial"/>
          <w:b/>
          <w:sz w:val="20"/>
          <w:szCs w:val="20"/>
          <w:lang w:val="uk-UA"/>
        </w:rPr>
        <w:t xml:space="preserve">. </w:t>
      </w:r>
      <w:r w:rsidR="00BE77AB" w:rsidRPr="002D4E0E">
        <w:rPr>
          <w:rFonts w:ascii="Arial" w:hAnsi="Arial" w:cs="Arial"/>
          <w:b/>
          <w:sz w:val="20"/>
          <w:szCs w:val="20"/>
          <w:lang w:val="uk-UA"/>
        </w:rPr>
        <w:t xml:space="preserve">Включення  додаткового місця проведення клінічного випробування </w:t>
      </w:r>
      <w:r w:rsidR="00BE77AB" w:rsidRPr="002D4E0E">
        <w:rPr>
          <w:rFonts w:ascii="Arial" w:hAnsi="Arial" w:cs="Arial"/>
          <w:sz w:val="20"/>
          <w:szCs w:val="20"/>
          <w:lang w:val="uk-UA"/>
        </w:rPr>
        <w:t>до пр</w:t>
      </w:r>
      <w:r w:rsidR="00BE77AB">
        <w:rPr>
          <w:rFonts w:ascii="Arial" w:hAnsi="Arial" w:cs="Arial"/>
          <w:sz w:val="20"/>
          <w:szCs w:val="20"/>
          <w:lang w:val="uk-UA"/>
        </w:rPr>
        <w:t>отоколу клінічного випробування</w:t>
      </w:r>
      <w:r w:rsidR="00BE77AB" w:rsidRPr="002D4E0E">
        <w:rPr>
          <w:rFonts w:ascii="Arial" w:hAnsi="Arial" w:cs="Arial"/>
          <w:sz w:val="20"/>
          <w:szCs w:val="20"/>
          <w:lang w:val="uk-UA"/>
        </w:rPr>
        <w:t xml:space="preserve"> «</w:t>
      </w:r>
      <w:r w:rsidR="00BE77AB" w:rsidRPr="002D4E0E">
        <w:rPr>
          <w:rFonts w:ascii="Arial" w:hAnsi="Arial" w:cs="Arial"/>
          <w:bCs/>
          <w:sz w:val="20"/>
          <w:szCs w:val="20"/>
          <w:lang w:val="uk-UA"/>
        </w:rPr>
        <w:t xml:space="preserve">Рандомізоване, відкрите дослідження III фази для оцінки </w:t>
      </w:r>
      <w:r w:rsidR="00BE77AB" w:rsidRPr="002D4E0E">
        <w:rPr>
          <w:rFonts w:ascii="Arial" w:hAnsi="Arial" w:cs="Arial"/>
          <w:b/>
          <w:bCs/>
          <w:sz w:val="20"/>
          <w:szCs w:val="20"/>
          <w:lang w:val="uk-UA"/>
        </w:rPr>
        <w:t>пембролізумабу</w:t>
      </w:r>
      <w:r w:rsidR="00BE77AB" w:rsidRPr="002D4E0E">
        <w:rPr>
          <w:rFonts w:ascii="Arial" w:hAnsi="Arial" w:cs="Arial"/>
          <w:bCs/>
          <w:sz w:val="20"/>
          <w:szCs w:val="20"/>
          <w:lang w:val="uk-UA"/>
        </w:rPr>
        <w:t xml:space="preserve"> в якості неоад'ювантної терапії та в комбінації зі стандартним лікуванням в якості ад'ювантної терапії при операбельному локорегіонально розповсюдженому плоскоклітинному раку голови та шиї III-IVA стадії»</w:t>
      </w:r>
      <w:r w:rsidR="00BE77AB">
        <w:rPr>
          <w:rFonts w:ascii="Arial" w:hAnsi="Arial" w:cs="Arial"/>
          <w:bCs/>
          <w:sz w:val="20"/>
          <w:szCs w:val="20"/>
          <w:lang w:val="uk-UA"/>
        </w:rPr>
        <w:t>,</w:t>
      </w:r>
      <w:r w:rsidR="00BE77AB" w:rsidRPr="002D4E0E">
        <w:rPr>
          <w:rFonts w:ascii="Arial" w:hAnsi="Arial" w:cs="Arial"/>
          <w:sz w:val="20"/>
          <w:szCs w:val="20"/>
          <w:lang w:val="uk-UA"/>
        </w:rPr>
        <w:t xml:space="preserve"> код дослідження </w:t>
      </w:r>
      <w:r w:rsidR="00BE77AB" w:rsidRPr="002D4E0E">
        <w:rPr>
          <w:rFonts w:ascii="Arial" w:hAnsi="Arial" w:cs="Arial"/>
          <w:b/>
          <w:color w:val="000000"/>
          <w:sz w:val="20"/>
          <w:szCs w:val="20"/>
          <w:lang w:val="uk-UA"/>
        </w:rPr>
        <w:t>МК-3475-689,</w:t>
      </w:r>
      <w:r w:rsidR="00BE77AB" w:rsidRPr="002D4E0E">
        <w:rPr>
          <w:rFonts w:ascii="Arial" w:hAnsi="Arial" w:cs="Arial"/>
          <w:color w:val="000000"/>
          <w:sz w:val="20"/>
          <w:szCs w:val="20"/>
          <w:lang w:val="uk-UA"/>
        </w:rPr>
        <w:t xml:space="preserve">  версія з інкорпорованою поправкою 03 від 02 серпня 2018 року, </w:t>
      </w:r>
      <w:r w:rsidR="00BE77AB">
        <w:rPr>
          <w:rFonts w:ascii="Arial" w:hAnsi="Arial" w:cs="Arial"/>
          <w:sz w:val="20"/>
          <w:szCs w:val="20"/>
          <w:lang w:val="uk-UA"/>
        </w:rPr>
        <w:t>спонсор -</w:t>
      </w:r>
      <w:r w:rsidR="00BE77AB" w:rsidRPr="002D4E0E">
        <w:rPr>
          <w:rFonts w:ascii="Arial" w:hAnsi="Arial" w:cs="Arial"/>
          <w:sz w:val="20"/>
          <w:szCs w:val="20"/>
          <w:lang w:val="uk-UA"/>
        </w:rPr>
        <w:t xml:space="preserve"> «Мерк Шарп Енд Доум Корп.», дочірнє підприємство «Мерк Енд Ко.,Інк.»</w:t>
      </w:r>
      <w:r w:rsidR="00BE77AB" w:rsidRPr="002D4E0E">
        <w:rPr>
          <w:rFonts w:ascii="Arial" w:hAnsi="Arial" w:cs="Arial"/>
          <w:sz w:val="20"/>
          <w:szCs w:val="20"/>
          <w:lang w:val="uk-UA" w:eastAsia="uk-UA"/>
        </w:rPr>
        <w:t xml:space="preserve"> (</w:t>
      </w:r>
      <w:r w:rsidR="00BE77AB" w:rsidRPr="002D4E0E">
        <w:rPr>
          <w:rFonts w:ascii="Arial" w:hAnsi="Arial" w:cs="Arial"/>
          <w:bCs/>
          <w:sz w:val="20"/>
          <w:szCs w:val="20"/>
          <w:lang w:val="en-US"/>
        </w:rPr>
        <w:t>Merck</w:t>
      </w:r>
      <w:r w:rsidR="00BE77AB" w:rsidRPr="002D4E0E">
        <w:rPr>
          <w:rFonts w:ascii="Arial" w:hAnsi="Arial" w:cs="Arial"/>
          <w:bCs/>
          <w:sz w:val="20"/>
          <w:szCs w:val="20"/>
          <w:lang w:val="uk-UA"/>
        </w:rPr>
        <w:t xml:space="preserve"> </w:t>
      </w:r>
      <w:r w:rsidR="00BE77AB" w:rsidRPr="002D4E0E">
        <w:rPr>
          <w:rFonts w:ascii="Arial" w:hAnsi="Arial" w:cs="Arial"/>
          <w:bCs/>
          <w:sz w:val="20"/>
          <w:szCs w:val="20"/>
          <w:lang w:val="en-US"/>
        </w:rPr>
        <w:t>Sharp</w:t>
      </w:r>
      <w:r w:rsidR="00BE77AB" w:rsidRPr="002D4E0E">
        <w:rPr>
          <w:rFonts w:ascii="Arial" w:hAnsi="Arial" w:cs="Arial"/>
          <w:bCs/>
          <w:sz w:val="20"/>
          <w:szCs w:val="20"/>
          <w:lang w:val="uk-UA"/>
        </w:rPr>
        <w:t xml:space="preserve"> &amp; </w:t>
      </w:r>
      <w:r w:rsidR="00BE77AB" w:rsidRPr="002D4E0E">
        <w:rPr>
          <w:rFonts w:ascii="Arial" w:hAnsi="Arial" w:cs="Arial"/>
          <w:bCs/>
          <w:sz w:val="20"/>
          <w:szCs w:val="20"/>
          <w:lang w:val="en-US"/>
        </w:rPr>
        <w:t>Dohme</w:t>
      </w:r>
      <w:r w:rsidR="00BE77AB" w:rsidRPr="002D4E0E">
        <w:rPr>
          <w:rFonts w:ascii="Arial" w:hAnsi="Arial" w:cs="Arial"/>
          <w:bCs/>
          <w:sz w:val="20"/>
          <w:szCs w:val="20"/>
          <w:lang w:val="uk-UA"/>
        </w:rPr>
        <w:t xml:space="preserve"> </w:t>
      </w:r>
      <w:r w:rsidR="00BE77AB" w:rsidRPr="002D4E0E">
        <w:rPr>
          <w:rFonts w:ascii="Arial" w:hAnsi="Arial" w:cs="Arial"/>
          <w:bCs/>
          <w:sz w:val="20"/>
          <w:szCs w:val="20"/>
          <w:lang w:val="en-US"/>
        </w:rPr>
        <w:t>Corp</w:t>
      </w:r>
      <w:r w:rsidR="00BE77AB" w:rsidRPr="002D4E0E">
        <w:rPr>
          <w:rFonts w:ascii="Arial" w:hAnsi="Arial" w:cs="Arial"/>
          <w:bCs/>
          <w:sz w:val="20"/>
          <w:szCs w:val="20"/>
          <w:lang w:val="uk-UA"/>
        </w:rPr>
        <w:t xml:space="preserve">., </w:t>
      </w:r>
      <w:proofErr w:type="gramStart"/>
      <w:r w:rsidR="00BE77AB" w:rsidRPr="002D4E0E">
        <w:rPr>
          <w:rFonts w:ascii="Arial" w:hAnsi="Arial" w:cs="Arial"/>
          <w:bCs/>
          <w:sz w:val="20"/>
          <w:szCs w:val="20"/>
          <w:lang w:val="en-US"/>
        </w:rPr>
        <w:t>a</w:t>
      </w:r>
      <w:proofErr w:type="gramEnd"/>
      <w:r w:rsidR="00BE77AB" w:rsidRPr="002D4E0E">
        <w:rPr>
          <w:rFonts w:ascii="Arial" w:hAnsi="Arial" w:cs="Arial"/>
          <w:bCs/>
          <w:sz w:val="20"/>
          <w:szCs w:val="20"/>
          <w:lang w:val="uk-UA"/>
        </w:rPr>
        <w:t xml:space="preserve"> </w:t>
      </w:r>
      <w:r w:rsidR="00BE77AB" w:rsidRPr="002D4E0E">
        <w:rPr>
          <w:rFonts w:ascii="Arial" w:hAnsi="Arial" w:cs="Arial"/>
          <w:bCs/>
          <w:sz w:val="20"/>
          <w:szCs w:val="20"/>
          <w:lang w:val="en-US"/>
        </w:rPr>
        <w:t>subsidiary</w:t>
      </w:r>
      <w:r w:rsidR="00BE77AB" w:rsidRPr="002D4E0E">
        <w:rPr>
          <w:rFonts w:ascii="Arial" w:hAnsi="Arial" w:cs="Arial"/>
          <w:bCs/>
          <w:sz w:val="20"/>
          <w:szCs w:val="20"/>
          <w:lang w:val="uk-UA"/>
        </w:rPr>
        <w:t xml:space="preserve"> </w:t>
      </w:r>
      <w:r w:rsidR="00BE77AB" w:rsidRPr="002D4E0E">
        <w:rPr>
          <w:rFonts w:ascii="Arial" w:hAnsi="Arial" w:cs="Arial"/>
          <w:bCs/>
          <w:sz w:val="20"/>
          <w:szCs w:val="20"/>
          <w:lang w:val="en-US"/>
        </w:rPr>
        <w:t>of</w:t>
      </w:r>
      <w:r w:rsidR="00BE77AB" w:rsidRPr="002D4E0E">
        <w:rPr>
          <w:rFonts w:ascii="Arial" w:hAnsi="Arial" w:cs="Arial"/>
          <w:bCs/>
          <w:sz w:val="20"/>
          <w:szCs w:val="20"/>
          <w:lang w:val="uk-UA"/>
        </w:rPr>
        <w:t xml:space="preserve"> </w:t>
      </w:r>
      <w:r w:rsidR="00BE77AB" w:rsidRPr="002D4E0E">
        <w:rPr>
          <w:rFonts w:ascii="Arial" w:hAnsi="Arial" w:cs="Arial"/>
          <w:bCs/>
          <w:sz w:val="20"/>
          <w:szCs w:val="20"/>
          <w:lang w:val="en-US"/>
        </w:rPr>
        <w:t>Merck</w:t>
      </w:r>
      <w:r w:rsidR="00BE77AB" w:rsidRPr="002D4E0E">
        <w:rPr>
          <w:rFonts w:ascii="Arial" w:hAnsi="Arial" w:cs="Arial"/>
          <w:bCs/>
          <w:sz w:val="20"/>
          <w:szCs w:val="20"/>
          <w:lang w:val="uk-UA"/>
        </w:rPr>
        <w:t xml:space="preserve"> &amp; </w:t>
      </w:r>
      <w:r w:rsidR="00BE77AB" w:rsidRPr="002D4E0E">
        <w:rPr>
          <w:rFonts w:ascii="Arial" w:hAnsi="Arial" w:cs="Arial"/>
          <w:bCs/>
          <w:sz w:val="20"/>
          <w:szCs w:val="20"/>
          <w:lang w:val="en-US"/>
        </w:rPr>
        <w:t>Co</w:t>
      </w:r>
      <w:r w:rsidR="00BE77AB" w:rsidRPr="002D4E0E">
        <w:rPr>
          <w:rFonts w:ascii="Arial" w:hAnsi="Arial" w:cs="Arial"/>
          <w:bCs/>
          <w:sz w:val="20"/>
          <w:szCs w:val="20"/>
          <w:lang w:val="uk-UA"/>
        </w:rPr>
        <w:t xml:space="preserve">., </w:t>
      </w:r>
      <w:r w:rsidR="00BE77AB" w:rsidRPr="002D4E0E">
        <w:rPr>
          <w:rFonts w:ascii="Arial" w:hAnsi="Arial" w:cs="Arial"/>
          <w:bCs/>
          <w:sz w:val="20"/>
          <w:szCs w:val="20"/>
          <w:lang w:val="en-US"/>
        </w:rPr>
        <w:t>Inc</w:t>
      </w:r>
      <w:r w:rsidR="00BE77AB" w:rsidRPr="002D4E0E">
        <w:rPr>
          <w:rFonts w:ascii="Arial" w:hAnsi="Arial" w:cs="Arial"/>
          <w:bCs/>
          <w:sz w:val="20"/>
          <w:szCs w:val="20"/>
          <w:lang w:val="uk-UA"/>
        </w:rPr>
        <w:t>.),</w:t>
      </w:r>
      <w:r w:rsidR="00BE77AB" w:rsidRPr="002D4E0E">
        <w:rPr>
          <w:rFonts w:ascii="Arial" w:hAnsi="Arial" w:cs="Arial"/>
          <w:sz w:val="20"/>
          <w:szCs w:val="20"/>
          <w:lang w:val="uk-UA"/>
        </w:rPr>
        <w:t xml:space="preserve"> США.</w:t>
      </w:r>
    </w:p>
    <w:p w:rsidR="00BE77AB" w:rsidRPr="002D4E0E" w:rsidRDefault="00BE77AB" w:rsidP="00BE77AB">
      <w:pPr>
        <w:spacing w:after="0" w:line="240" w:lineRule="auto"/>
        <w:rPr>
          <w:rFonts w:ascii="Arial" w:hAnsi="Arial" w:cs="Arial"/>
          <w:b/>
          <w:sz w:val="20"/>
          <w:szCs w:val="20"/>
        </w:rPr>
      </w:pPr>
      <w:r w:rsidRPr="002D4E0E">
        <w:rPr>
          <w:rFonts w:ascii="Arial" w:hAnsi="Arial" w:cs="Arial"/>
          <w:sz w:val="20"/>
          <w:szCs w:val="20"/>
        </w:rPr>
        <w:t>Заявник - ТОВ «МСД Україна»</w:t>
      </w:r>
    </w:p>
    <w:p w:rsidR="00BE77AB" w:rsidRPr="002D4E0E" w:rsidRDefault="00BE77AB" w:rsidP="00BE77AB">
      <w:pPr>
        <w:spacing w:after="0" w:line="240" w:lineRule="auto"/>
        <w:jc w:val="both"/>
        <w:rPr>
          <w:rFonts w:ascii="Arial" w:hAnsi="Arial" w:cs="Arial"/>
          <w:b/>
          <w:sz w:val="20"/>
          <w:szCs w:val="20"/>
        </w:rPr>
      </w:pPr>
    </w:p>
    <w:p w:rsidR="00BE77AB" w:rsidRDefault="00BE77AB" w:rsidP="00BE77AB">
      <w:pPr>
        <w:spacing w:after="0" w:line="240" w:lineRule="auto"/>
        <w:jc w:val="both"/>
        <w:rPr>
          <w:rFonts w:ascii="Arial" w:hAnsi="Arial" w:cs="Arial"/>
          <w:b/>
          <w:sz w:val="20"/>
          <w:szCs w:val="20"/>
        </w:rPr>
      </w:pPr>
    </w:p>
    <w:p w:rsidR="00295CDE" w:rsidRPr="00E63F58" w:rsidRDefault="00986BC6" w:rsidP="00295CDE">
      <w:pPr>
        <w:autoSpaceDE w:val="0"/>
        <w:autoSpaceDN w:val="0"/>
        <w:adjustRightInd w:val="0"/>
        <w:spacing w:after="0" w:line="240" w:lineRule="auto"/>
        <w:jc w:val="both"/>
        <w:rPr>
          <w:rFonts w:ascii="Arial" w:hAnsi="Arial" w:cs="Arial"/>
          <w:bCs/>
          <w:kern w:val="32"/>
          <w:sz w:val="20"/>
          <w:szCs w:val="20"/>
        </w:rPr>
      </w:pPr>
      <w:r>
        <w:rPr>
          <w:rFonts w:ascii="Arial" w:hAnsi="Arial" w:cs="Arial"/>
          <w:b/>
          <w:sz w:val="20"/>
          <w:szCs w:val="20"/>
        </w:rPr>
        <w:t>7</w:t>
      </w:r>
      <w:r w:rsidR="00BE77AB">
        <w:rPr>
          <w:rFonts w:ascii="Arial" w:hAnsi="Arial" w:cs="Arial"/>
          <w:b/>
          <w:sz w:val="20"/>
          <w:szCs w:val="20"/>
        </w:rPr>
        <w:t xml:space="preserve">. </w:t>
      </w:r>
      <w:r w:rsidR="00295CDE" w:rsidRPr="00E63F58">
        <w:rPr>
          <w:rFonts w:ascii="Arial" w:hAnsi="Arial" w:cs="Arial"/>
          <w:b/>
          <w:bCs/>
          <w:kern w:val="32"/>
          <w:sz w:val="20"/>
          <w:szCs w:val="20"/>
        </w:rPr>
        <w:t>Включення додаткових місць пров</w:t>
      </w:r>
      <w:r w:rsidR="00295CDE">
        <w:rPr>
          <w:rFonts w:ascii="Arial" w:hAnsi="Arial" w:cs="Arial"/>
          <w:b/>
          <w:bCs/>
          <w:kern w:val="32"/>
          <w:sz w:val="20"/>
          <w:szCs w:val="20"/>
        </w:rPr>
        <w:t>едення клінічного дослідження до протоколу</w:t>
      </w:r>
      <w:r w:rsidR="00295CDE" w:rsidRPr="00E63F58">
        <w:rPr>
          <w:rFonts w:ascii="Arial" w:hAnsi="Arial" w:cs="Arial"/>
          <w:bCs/>
          <w:kern w:val="32"/>
          <w:sz w:val="20"/>
          <w:szCs w:val="20"/>
        </w:rPr>
        <w:t xml:space="preserve"> </w:t>
      </w:r>
      <w:r w:rsidR="00295CDE">
        <w:rPr>
          <w:rFonts w:ascii="Arial" w:hAnsi="Arial" w:cs="Arial"/>
          <w:bCs/>
          <w:kern w:val="32"/>
          <w:sz w:val="20"/>
          <w:szCs w:val="20"/>
        </w:rPr>
        <w:t>«</w:t>
      </w:r>
      <w:r w:rsidR="00295CDE" w:rsidRPr="00E63F58">
        <w:rPr>
          <w:rFonts w:ascii="Arial" w:hAnsi="Arial" w:cs="Arial"/>
          <w:bCs/>
          <w:kern w:val="32"/>
          <w:sz w:val="20"/>
          <w:szCs w:val="20"/>
        </w:rPr>
        <w:t xml:space="preserve">Багатоцентрове проспективне рандомізоване подвійно сліпе дослідження III фази, що проводиться з використанням двох плацебо з метою оцінки ефективності, переносимості та безпечності </w:t>
      </w:r>
      <w:r w:rsidR="00295CDE" w:rsidRPr="00E63F58">
        <w:rPr>
          <w:rFonts w:ascii="Arial" w:hAnsi="Arial" w:cs="Arial"/>
          <w:b/>
          <w:bCs/>
          <w:kern w:val="32"/>
          <w:sz w:val="20"/>
          <w:szCs w:val="20"/>
        </w:rPr>
        <w:t>сулопенему</w:t>
      </w:r>
      <w:r w:rsidR="00295CDE" w:rsidRPr="00E63F58">
        <w:rPr>
          <w:rFonts w:ascii="Arial" w:hAnsi="Arial" w:cs="Arial"/>
          <w:bCs/>
          <w:kern w:val="32"/>
          <w:sz w:val="20"/>
          <w:szCs w:val="20"/>
        </w:rPr>
        <w:t xml:space="preserve"> для внутрішньовенного введення з подальшим переходом на </w:t>
      </w:r>
      <w:r w:rsidR="00295CDE" w:rsidRPr="009B1F8E">
        <w:rPr>
          <w:rFonts w:ascii="Arial" w:hAnsi="Arial" w:cs="Arial"/>
          <w:bCs/>
          <w:kern w:val="32"/>
          <w:sz w:val="20"/>
          <w:szCs w:val="20"/>
        </w:rPr>
        <w:t>комбінований препарат сулопенему етзадроксилу та пробенециду</w:t>
      </w:r>
      <w:r w:rsidR="00295CDE" w:rsidRPr="00E63F58">
        <w:rPr>
          <w:rFonts w:ascii="Arial" w:hAnsi="Arial" w:cs="Arial"/>
          <w:bCs/>
          <w:kern w:val="32"/>
          <w:sz w:val="20"/>
          <w:szCs w:val="20"/>
        </w:rPr>
        <w:t xml:space="preserve"> для прийому всередину в порівнянні з ертапенемом для внутрішньовенного введення з подальшим переходом на ципрофлоксацин для прийому всередину або комбінований препарат амоксициліну та клавуланової кислоти для прийому всередину при лікуванні дорослих пацієнтів з ускладненими</w:t>
      </w:r>
      <w:r w:rsidR="00295CDE">
        <w:rPr>
          <w:rFonts w:ascii="Arial" w:hAnsi="Arial" w:cs="Arial"/>
          <w:bCs/>
          <w:kern w:val="32"/>
          <w:sz w:val="20"/>
          <w:szCs w:val="20"/>
        </w:rPr>
        <w:t xml:space="preserve"> інфекціями сечовивідних шляхів»</w:t>
      </w:r>
      <w:r w:rsidR="00295CDE" w:rsidRPr="00E63F58">
        <w:rPr>
          <w:rFonts w:ascii="Arial" w:hAnsi="Arial" w:cs="Arial"/>
          <w:bCs/>
          <w:kern w:val="32"/>
          <w:sz w:val="20"/>
          <w:szCs w:val="20"/>
        </w:rPr>
        <w:t>, код дослідження </w:t>
      </w:r>
      <w:r w:rsidR="00295CDE" w:rsidRPr="00E63F58">
        <w:rPr>
          <w:rFonts w:ascii="Arial" w:hAnsi="Arial" w:cs="Arial"/>
          <w:b/>
          <w:bCs/>
          <w:kern w:val="32"/>
          <w:sz w:val="20"/>
          <w:szCs w:val="20"/>
        </w:rPr>
        <w:t>IT001-302</w:t>
      </w:r>
      <w:r w:rsidR="00295CDE" w:rsidRPr="00E63F58">
        <w:rPr>
          <w:rFonts w:ascii="Arial" w:hAnsi="Arial" w:cs="Arial"/>
          <w:sz w:val="20"/>
          <w:szCs w:val="20"/>
        </w:rPr>
        <w:t xml:space="preserve">, </w:t>
      </w:r>
      <w:r w:rsidR="00295CDE" w:rsidRPr="00E63F58">
        <w:rPr>
          <w:rFonts w:ascii="Arial" w:hAnsi="Arial" w:cs="Arial"/>
          <w:bCs/>
          <w:kern w:val="32"/>
          <w:sz w:val="20"/>
          <w:szCs w:val="20"/>
        </w:rPr>
        <w:t>остаточна редакція ві</w:t>
      </w:r>
      <w:r w:rsidR="00295CDE">
        <w:rPr>
          <w:rFonts w:ascii="Arial" w:hAnsi="Arial" w:cs="Arial"/>
          <w:bCs/>
          <w:kern w:val="32"/>
          <w:sz w:val="20"/>
          <w:szCs w:val="20"/>
        </w:rPr>
        <w:t>д 04 червня 2018 р.; спонсор – «</w:t>
      </w:r>
      <w:r w:rsidR="00295CDE" w:rsidRPr="00E63F58">
        <w:rPr>
          <w:rFonts w:ascii="Arial" w:hAnsi="Arial" w:cs="Arial"/>
          <w:bCs/>
          <w:kern w:val="32"/>
          <w:sz w:val="20"/>
          <w:szCs w:val="20"/>
        </w:rPr>
        <w:t>Ітерум</w:t>
      </w:r>
      <w:r w:rsidR="00295CDE">
        <w:rPr>
          <w:rFonts w:ascii="Arial" w:hAnsi="Arial" w:cs="Arial"/>
          <w:bCs/>
          <w:kern w:val="32"/>
          <w:sz w:val="20"/>
          <w:szCs w:val="20"/>
        </w:rPr>
        <w:t xml:space="preserve"> Терапьютикс Інтернешнл Лімітед»</w:t>
      </w:r>
      <w:r w:rsidR="00295CDE" w:rsidRPr="00E63F58">
        <w:rPr>
          <w:rFonts w:ascii="Arial" w:hAnsi="Arial" w:cs="Arial"/>
          <w:bCs/>
          <w:kern w:val="32"/>
          <w:sz w:val="20"/>
          <w:szCs w:val="20"/>
        </w:rPr>
        <w:t xml:space="preserve"> [Iterum </w:t>
      </w:r>
      <w:proofErr w:type="spellStart"/>
      <w:r w:rsidR="00295CDE" w:rsidRPr="00E63F58">
        <w:rPr>
          <w:rFonts w:ascii="Arial" w:hAnsi="Arial" w:cs="Arial"/>
          <w:bCs/>
          <w:kern w:val="32"/>
          <w:sz w:val="20"/>
          <w:szCs w:val="20"/>
        </w:rPr>
        <w:t>Therapeutics</w:t>
      </w:r>
      <w:proofErr w:type="spellEnd"/>
      <w:r w:rsidR="00295CDE" w:rsidRPr="00E63F58">
        <w:rPr>
          <w:rFonts w:ascii="Arial" w:hAnsi="Arial" w:cs="Arial"/>
          <w:bCs/>
          <w:kern w:val="32"/>
          <w:sz w:val="20"/>
          <w:szCs w:val="20"/>
        </w:rPr>
        <w:t xml:space="preserve"> </w:t>
      </w:r>
      <w:proofErr w:type="spellStart"/>
      <w:r w:rsidR="00295CDE" w:rsidRPr="00E63F58">
        <w:rPr>
          <w:rFonts w:ascii="Arial" w:hAnsi="Arial" w:cs="Arial"/>
          <w:bCs/>
          <w:kern w:val="32"/>
          <w:sz w:val="20"/>
          <w:szCs w:val="20"/>
        </w:rPr>
        <w:t>International</w:t>
      </w:r>
      <w:proofErr w:type="spellEnd"/>
      <w:r w:rsidR="00295CDE" w:rsidRPr="00E63F58">
        <w:rPr>
          <w:rFonts w:ascii="Arial" w:hAnsi="Arial" w:cs="Arial"/>
          <w:bCs/>
          <w:kern w:val="32"/>
          <w:sz w:val="20"/>
          <w:szCs w:val="20"/>
        </w:rPr>
        <w:t xml:space="preserve"> </w:t>
      </w:r>
      <w:proofErr w:type="spellStart"/>
      <w:r w:rsidR="00295CDE" w:rsidRPr="00E63F58">
        <w:rPr>
          <w:rFonts w:ascii="Arial" w:hAnsi="Arial" w:cs="Arial"/>
          <w:bCs/>
          <w:kern w:val="32"/>
          <w:sz w:val="20"/>
          <w:szCs w:val="20"/>
        </w:rPr>
        <w:t>Limited</w:t>
      </w:r>
      <w:proofErr w:type="spellEnd"/>
      <w:r w:rsidR="00295CDE" w:rsidRPr="00E63F58">
        <w:rPr>
          <w:rFonts w:ascii="Arial" w:hAnsi="Arial" w:cs="Arial"/>
          <w:bCs/>
          <w:kern w:val="32"/>
          <w:sz w:val="20"/>
          <w:szCs w:val="20"/>
        </w:rPr>
        <w:t>], Ірландія.</w:t>
      </w:r>
    </w:p>
    <w:p w:rsidR="00295CDE" w:rsidRPr="00295CDE" w:rsidRDefault="00295CDE" w:rsidP="00295CDE">
      <w:pPr>
        <w:pStyle w:val="2"/>
        <w:spacing w:after="0" w:line="240" w:lineRule="auto"/>
        <w:jc w:val="both"/>
        <w:rPr>
          <w:rFonts w:ascii="Arial" w:hAnsi="Arial" w:cs="Arial"/>
          <w:bCs/>
          <w:kern w:val="32"/>
          <w:sz w:val="20"/>
          <w:szCs w:val="20"/>
          <w:lang w:val="ru-RU"/>
        </w:rPr>
      </w:pPr>
      <w:proofErr w:type="spellStart"/>
      <w:r w:rsidRPr="00295CDE">
        <w:rPr>
          <w:rFonts w:ascii="Arial" w:hAnsi="Arial" w:cs="Arial"/>
          <w:bCs/>
          <w:kern w:val="32"/>
          <w:sz w:val="20"/>
          <w:szCs w:val="20"/>
          <w:lang w:val="ru-RU"/>
        </w:rPr>
        <w:t>Заявник</w:t>
      </w:r>
      <w:proofErr w:type="spellEnd"/>
      <w:r w:rsidRPr="00295CDE">
        <w:rPr>
          <w:rFonts w:ascii="Arial" w:hAnsi="Arial" w:cs="Arial"/>
          <w:bCs/>
          <w:kern w:val="32"/>
          <w:sz w:val="20"/>
          <w:szCs w:val="20"/>
          <w:lang w:val="ru-RU"/>
        </w:rPr>
        <w:t xml:space="preserve"> – ТОВ «ПІ</w:t>
      </w:r>
      <w:r w:rsidRPr="00E63F58">
        <w:rPr>
          <w:rFonts w:ascii="Arial" w:hAnsi="Arial" w:cs="Arial"/>
          <w:bCs/>
          <w:kern w:val="32"/>
          <w:sz w:val="20"/>
          <w:szCs w:val="20"/>
        </w:rPr>
        <w:t> </w:t>
      </w:r>
      <w:r w:rsidRPr="00295CDE">
        <w:rPr>
          <w:rFonts w:ascii="Arial" w:hAnsi="Arial" w:cs="Arial"/>
          <w:bCs/>
          <w:kern w:val="32"/>
          <w:sz w:val="20"/>
          <w:szCs w:val="20"/>
          <w:lang w:val="ru-RU"/>
        </w:rPr>
        <w:t>ЕС</w:t>
      </w:r>
      <w:r w:rsidRPr="00E63F58">
        <w:rPr>
          <w:rFonts w:ascii="Arial" w:hAnsi="Arial" w:cs="Arial"/>
          <w:bCs/>
          <w:kern w:val="32"/>
          <w:sz w:val="20"/>
          <w:szCs w:val="20"/>
        </w:rPr>
        <w:t> </w:t>
      </w:r>
      <w:r w:rsidRPr="00295CDE">
        <w:rPr>
          <w:rFonts w:ascii="Arial" w:hAnsi="Arial" w:cs="Arial"/>
          <w:bCs/>
          <w:kern w:val="32"/>
          <w:sz w:val="20"/>
          <w:szCs w:val="20"/>
          <w:lang w:val="ru-RU"/>
        </w:rPr>
        <w:t>АЙ</w:t>
      </w:r>
      <w:r w:rsidRPr="00295CDE">
        <w:rPr>
          <w:rFonts w:ascii="Arial" w:hAnsi="Arial" w:cs="Arial"/>
          <w:bCs/>
          <w:kern w:val="32"/>
          <w:sz w:val="20"/>
          <w:szCs w:val="20"/>
          <w:lang w:val="ru-RU"/>
        </w:rPr>
        <w:noBreakHyphen/>
        <w:t>Україна»</w:t>
      </w:r>
    </w:p>
    <w:p w:rsidR="00295CDE" w:rsidRPr="00E63F58" w:rsidRDefault="00295CDE" w:rsidP="00295CDE">
      <w:pPr>
        <w:spacing w:after="0" w:line="240" w:lineRule="auto"/>
        <w:jc w:val="both"/>
        <w:rPr>
          <w:rFonts w:ascii="Arial" w:hAnsi="Arial" w:cs="Arial"/>
          <w:b/>
          <w:sz w:val="20"/>
          <w:szCs w:val="20"/>
        </w:rPr>
      </w:pPr>
    </w:p>
    <w:p w:rsidR="00295CDE" w:rsidRDefault="00295CDE" w:rsidP="00BE77AB">
      <w:pPr>
        <w:spacing w:after="0" w:line="240" w:lineRule="auto"/>
        <w:jc w:val="both"/>
        <w:rPr>
          <w:rFonts w:ascii="Arial" w:hAnsi="Arial" w:cs="Arial"/>
          <w:b/>
          <w:sz w:val="20"/>
          <w:szCs w:val="20"/>
        </w:rPr>
      </w:pPr>
    </w:p>
    <w:p w:rsidR="00295CDE" w:rsidRPr="000D02B8" w:rsidRDefault="00986BC6" w:rsidP="00295CDE">
      <w:pPr>
        <w:tabs>
          <w:tab w:val="left" w:pos="3240"/>
        </w:tabs>
        <w:spacing w:after="0" w:line="240" w:lineRule="auto"/>
        <w:jc w:val="both"/>
        <w:rPr>
          <w:rFonts w:ascii="Arial" w:eastAsia="Times" w:hAnsi="Arial" w:cs="Arial"/>
          <w:sz w:val="20"/>
          <w:szCs w:val="20"/>
        </w:rPr>
      </w:pPr>
      <w:r>
        <w:rPr>
          <w:rFonts w:ascii="Arial" w:hAnsi="Arial" w:cs="Arial"/>
          <w:b/>
          <w:sz w:val="20"/>
          <w:szCs w:val="20"/>
        </w:rPr>
        <w:t>8</w:t>
      </w:r>
      <w:r w:rsidR="00295CDE">
        <w:rPr>
          <w:rFonts w:ascii="Arial" w:hAnsi="Arial" w:cs="Arial"/>
          <w:b/>
          <w:sz w:val="20"/>
          <w:szCs w:val="20"/>
        </w:rPr>
        <w:t xml:space="preserve">. </w:t>
      </w:r>
      <w:r w:rsidR="00295CDE" w:rsidRPr="000D02B8">
        <w:rPr>
          <w:rFonts w:ascii="Arial" w:hAnsi="Arial" w:cs="Arial"/>
          <w:b/>
          <w:sz w:val="20"/>
          <w:szCs w:val="20"/>
        </w:rPr>
        <w:t xml:space="preserve">Залучення додаткових місць проведення клінічного випробування </w:t>
      </w:r>
      <w:r w:rsidR="00295CDE" w:rsidRPr="000D02B8">
        <w:rPr>
          <w:rFonts w:ascii="Arial" w:hAnsi="Arial" w:cs="Arial"/>
          <w:sz w:val="20"/>
          <w:szCs w:val="20"/>
        </w:rPr>
        <w:t xml:space="preserve">до протоколу клінічного дослідження </w:t>
      </w:r>
      <w:r w:rsidR="00295CDE" w:rsidRPr="000D02B8">
        <w:rPr>
          <w:rFonts w:ascii="Arial" w:hAnsi="Arial" w:cs="Arial"/>
          <w:color w:val="000000"/>
          <w:sz w:val="20"/>
          <w:szCs w:val="20"/>
        </w:rPr>
        <w:t>«</w:t>
      </w:r>
      <w:r w:rsidR="00295CDE" w:rsidRPr="000D02B8">
        <w:rPr>
          <w:rFonts w:ascii="Arial" w:hAnsi="Arial" w:cs="Arial"/>
          <w:sz w:val="20"/>
          <w:szCs w:val="20"/>
        </w:rPr>
        <w:t xml:space="preserve">52-тижневе відкрите подовжене дослідження </w:t>
      </w:r>
      <w:r w:rsidR="00295CDE" w:rsidRPr="000451EC">
        <w:rPr>
          <w:rFonts w:ascii="Arial" w:hAnsi="Arial" w:cs="Arial"/>
          <w:b/>
          <w:sz w:val="20"/>
          <w:szCs w:val="20"/>
        </w:rPr>
        <w:t>пімавансерину</w:t>
      </w:r>
      <w:r w:rsidR="00295CDE" w:rsidRPr="000D02B8">
        <w:rPr>
          <w:rFonts w:ascii="Arial" w:hAnsi="Arial" w:cs="Arial"/>
          <w:sz w:val="20"/>
          <w:szCs w:val="20"/>
        </w:rPr>
        <w:t xml:space="preserve"> у дорослих та </w:t>
      </w:r>
      <w:r w:rsidR="00295CDE" w:rsidRPr="000D02B8">
        <w:rPr>
          <w:rFonts w:ascii="Arial" w:hAnsi="Arial" w:cs="Arial"/>
          <w:color w:val="000000"/>
          <w:sz w:val="20"/>
          <w:szCs w:val="20"/>
        </w:rPr>
        <w:t>людей похилого віку з нейропсихіатричними симптомами, пов'язаними із нейродегенеративним захворюванням</w:t>
      </w:r>
      <w:r w:rsidR="00295CDE" w:rsidRPr="000D02B8">
        <w:rPr>
          <w:rFonts w:ascii="Arial" w:hAnsi="Arial" w:cs="Arial"/>
          <w:sz w:val="20"/>
          <w:szCs w:val="20"/>
        </w:rPr>
        <w:t>»</w:t>
      </w:r>
      <w:r w:rsidR="00295CDE" w:rsidRPr="000D02B8">
        <w:rPr>
          <w:rFonts w:ascii="Arial" w:hAnsi="Arial" w:cs="Arial"/>
          <w:b/>
          <w:sz w:val="20"/>
          <w:szCs w:val="20"/>
        </w:rPr>
        <w:t xml:space="preserve">,  </w:t>
      </w:r>
      <w:r w:rsidR="00295CDE">
        <w:rPr>
          <w:rFonts w:ascii="Arial" w:hAnsi="Arial" w:cs="Arial"/>
          <w:sz w:val="20"/>
          <w:szCs w:val="20"/>
        </w:rPr>
        <w:t>код</w:t>
      </w:r>
      <w:r w:rsidR="00295CDE" w:rsidRPr="000D02B8">
        <w:rPr>
          <w:rFonts w:ascii="Arial" w:hAnsi="Arial" w:cs="Arial"/>
          <w:sz w:val="20"/>
          <w:szCs w:val="20"/>
        </w:rPr>
        <w:t xml:space="preserve"> </w:t>
      </w:r>
      <w:r w:rsidR="00295CDE">
        <w:rPr>
          <w:rFonts w:ascii="Arial" w:hAnsi="Arial" w:cs="Arial"/>
          <w:sz w:val="20"/>
          <w:szCs w:val="20"/>
        </w:rPr>
        <w:t xml:space="preserve">дослідження </w:t>
      </w:r>
      <w:r w:rsidR="00295CDE" w:rsidRPr="000D02B8">
        <w:rPr>
          <w:rFonts w:ascii="Arial" w:hAnsi="Arial" w:cs="Arial"/>
          <w:b/>
          <w:color w:val="000000"/>
          <w:sz w:val="20"/>
          <w:szCs w:val="20"/>
          <w:lang w:val="en-US"/>
        </w:rPr>
        <w:t>ACP</w:t>
      </w:r>
      <w:r w:rsidR="00295CDE" w:rsidRPr="000D02B8">
        <w:rPr>
          <w:rFonts w:ascii="Arial" w:hAnsi="Arial" w:cs="Arial"/>
          <w:b/>
          <w:color w:val="000000"/>
          <w:sz w:val="20"/>
          <w:szCs w:val="20"/>
        </w:rPr>
        <w:t>-103-047,</w:t>
      </w:r>
      <w:r w:rsidR="00295CDE" w:rsidRPr="000D02B8">
        <w:rPr>
          <w:rFonts w:ascii="Arial" w:hAnsi="Arial" w:cs="Arial"/>
          <w:color w:val="000000"/>
          <w:sz w:val="20"/>
          <w:szCs w:val="20"/>
        </w:rPr>
        <w:t xml:space="preserve"> фінальна версія 1.0 з поправкою 2 від </w:t>
      </w:r>
      <w:r w:rsidR="00295CDE" w:rsidRPr="000D02B8">
        <w:rPr>
          <w:rFonts w:ascii="Arial" w:hAnsi="Arial" w:cs="Arial"/>
          <w:sz w:val="20"/>
          <w:szCs w:val="20"/>
        </w:rPr>
        <w:t>1 травня 2018р.</w:t>
      </w:r>
      <w:r w:rsidR="00295CDE" w:rsidRPr="000D02B8">
        <w:rPr>
          <w:rFonts w:ascii="Arial" w:eastAsia="Verdana Bold" w:hAnsi="Arial" w:cs="Arial"/>
          <w:bCs/>
          <w:sz w:val="20"/>
          <w:szCs w:val="20"/>
        </w:rPr>
        <w:t xml:space="preserve">, </w:t>
      </w:r>
      <w:r w:rsidR="00295CDE" w:rsidRPr="000D02B8">
        <w:rPr>
          <w:rFonts w:ascii="Arial" w:hAnsi="Arial" w:cs="Arial"/>
          <w:sz w:val="20"/>
          <w:szCs w:val="20"/>
        </w:rPr>
        <w:t xml:space="preserve">спонсор - </w:t>
      </w:r>
      <w:r w:rsidR="00295CDE" w:rsidRPr="000D02B8">
        <w:rPr>
          <w:rFonts w:ascii="Arial" w:hAnsi="Arial" w:cs="Arial"/>
          <w:color w:val="000000"/>
          <w:sz w:val="20"/>
          <w:szCs w:val="20"/>
        </w:rPr>
        <w:t xml:space="preserve"> </w:t>
      </w:r>
      <w:r w:rsidR="00295CDE" w:rsidRPr="000D02B8">
        <w:rPr>
          <w:rFonts w:ascii="Arial" w:hAnsi="Arial" w:cs="Arial"/>
          <w:b/>
          <w:bCs/>
          <w:color w:val="000000"/>
          <w:sz w:val="20"/>
          <w:szCs w:val="20"/>
        </w:rPr>
        <w:t>«</w:t>
      </w:r>
      <w:r w:rsidR="00295CDE" w:rsidRPr="000D02B8">
        <w:rPr>
          <w:rFonts w:ascii="Arial" w:eastAsia="Times" w:hAnsi="Arial" w:cs="Arial"/>
          <w:sz w:val="20"/>
          <w:szCs w:val="20"/>
        </w:rPr>
        <w:t xml:space="preserve">АКАДІА Фармасьютікалз Інк., США» (ACADIA Pharmaceuticals </w:t>
      </w:r>
      <w:proofErr w:type="spellStart"/>
      <w:r w:rsidR="00295CDE" w:rsidRPr="000D02B8">
        <w:rPr>
          <w:rFonts w:ascii="Arial" w:eastAsia="Times" w:hAnsi="Arial" w:cs="Arial"/>
          <w:sz w:val="20"/>
          <w:szCs w:val="20"/>
        </w:rPr>
        <w:t>Inc</w:t>
      </w:r>
      <w:proofErr w:type="spellEnd"/>
      <w:r w:rsidR="00295CDE" w:rsidRPr="000D02B8">
        <w:rPr>
          <w:rFonts w:ascii="Arial" w:eastAsia="Times" w:hAnsi="Arial" w:cs="Arial"/>
          <w:sz w:val="20"/>
          <w:szCs w:val="20"/>
        </w:rPr>
        <w:t>., USA).</w:t>
      </w:r>
    </w:p>
    <w:p w:rsidR="00295CDE" w:rsidRPr="000D02B8" w:rsidRDefault="00295CDE" w:rsidP="00295CDE">
      <w:pPr>
        <w:spacing w:after="0" w:line="240" w:lineRule="auto"/>
        <w:jc w:val="both"/>
        <w:rPr>
          <w:rFonts w:ascii="Arial" w:hAnsi="Arial" w:cs="Arial"/>
          <w:sz w:val="20"/>
          <w:szCs w:val="20"/>
        </w:rPr>
      </w:pPr>
      <w:r w:rsidRPr="000D02B8">
        <w:rPr>
          <w:rFonts w:ascii="Arial" w:hAnsi="Arial" w:cs="Arial"/>
          <w:sz w:val="20"/>
          <w:szCs w:val="20"/>
        </w:rPr>
        <w:t>Заявник –  ТОВ «ВОРЛДВАЙД КЛІНІКАЛ ТРАІЛС УКР»</w:t>
      </w:r>
    </w:p>
    <w:p w:rsidR="00295CDE" w:rsidRPr="000D02B8" w:rsidRDefault="00295CDE" w:rsidP="00295CDE">
      <w:pPr>
        <w:spacing w:after="0" w:line="240" w:lineRule="auto"/>
        <w:jc w:val="both"/>
        <w:rPr>
          <w:rFonts w:ascii="Arial" w:hAnsi="Arial" w:cs="Arial"/>
          <w:b/>
          <w:sz w:val="20"/>
          <w:szCs w:val="20"/>
        </w:rPr>
      </w:pPr>
    </w:p>
    <w:p w:rsidR="00FF5669" w:rsidRPr="00FF5669" w:rsidRDefault="00FF5669" w:rsidP="00FF5669">
      <w:pPr>
        <w:spacing w:after="0" w:line="240" w:lineRule="auto"/>
        <w:jc w:val="both"/>
        <w:rPr>
          <w:rFonts w:ascii="Arial" w:hAnsi="Arial" w:cs="Arial"/>
          <w:i/>
          <w:sz w:val="20"/>
          <w:szCs w:val="20"/>
        </w:rPr>
      </w:pPr>
    </w:p>
    <w:p w:rsidR="00FF5669" w:rsidRPr="00986BC6" w:rsidRDefault="00986BC6" w:rsidP="004E3A73">
      <w:pPr>
        <w:pStyle w:val="ab"/>
        <w:spacing w:before="0" w:beforeAutospacing="0" w:after="0" w:afterAutospacing="0"/>
        <w:jc w:val="both"/>
        <w:rPr>
          <w:rFonts w:ascii="Arial" w:hAnsi="Arial" w:cs="Arial"/>
          <w:sz w:val="20"/>
          <w:szCs w:val="20"/>
          <w:lang w:val="uk-UA"/>
        </w:rPr>
      </w:pPr>
      <w:r>
        <w:rPr>
          <w:rFonts w:ascii="Arial" w:hAnsi="Arial" w:cs="Arial"/>
          <w:b/>
          <w:sz w:val="20"/>
          <w:szCs w:val="20"/>
          <w:lang w:val="uk-UA"/>
        </w:rPr>
        <w:t>9</w:t>
      </w:r>
      <w:r w:rsidR="00FF5669" w:rsidRPr="004E3A73">
        <w:rPr>
          <w:rFonts w:ascii="Arial" w:hAnsi="Arial" w:cs="Arial"/>
          <w:b/>
          <w:sz w:val="20"/>
          <w:szCs w:val="20"/>
          <w:lang w:val="uk-UA"/>
        </w:rPr>
        <w:t xml:space="preserve">. </w:t>
      </w:r>
      <w:r w:rsidR="00FF5669" w:rsidRPr="004E3A73">
        <w:rPr>
          <w:rFonts w:ascii="Arial" w:hAnsi="Arial" w:cs="Arial"/>
          <w:b/>
          <w:color w:val="000000"/>
          <w:sz w:val="20"/>
          <w:szCs w:val="20"/>
          <w:lang w:val="uk-UA"/>
        </w:rPr>
        <w:t xml:space="preserve">Брошура дослідника досліджуваного лікарського засобу Луспатерцепт (АСЕ-536), версія 10.0 від 20 вересня 2018 р., англійською мовою; ACE-536-MDS-002, Інформація для пацієнта і форма інформованої згоди англійською мовою для України, версія 2.1.0 від 31 жовтня 2018 р.; ACE-536-MDS-002, Інформація для пацієнта і форма інформованої згоди українською мовою для України, версія 2.1.0 від 31 жовтня 2018 р.; ACE-536-MDS-002, Інформація для пацієнта і форма інформованої згоди російською мовою для України, версія 2.1.0 від 31 жовтня 2018 р.; Досьє досліджуваного лікарського засобу Луспатерцепт (АСЕ-536), версія 5.0 від грудня 2018 р., англійською мовою; Залучення додаткових виробничих ділянок досліджуваного препарату Луспатерцепт (Luspatercept, ACE-536), ліофілізат для розчину для ін’єкцій, 25 мг/37,5 мг луспатерцепту (50 мг/мл), ліофілізат для розчину для ін’єкцій, 75 мг/87,5 мг луспатерцепту (50 мг/мл) та препарату порівняння ЕПРЕКС (Eprex) розчин для ін'єкцій, 1 попередньо заповнений шприц містить епоетину альфа 16,8 мкг (2000 МО/0,5 мл), попередньо заповнений шприц на 0,4 мл, що містить 4000 МО (33,6 мкг) епоетину альфа, попередньо заповнений шприц на 0,6 мл, що містить 6000 МО (50,4 мкг) епоетину альфа, попередньо заповнений шприц на 0,5 мл, що містить 20000 МО (168,0 мкг) епоетину альфа, попередньо заповнений шприц на 0,75 мл, що містить 30000 МО (252,0 мкг) епоетину альфа, попередньо заповнений шприц на 1,0 мл, що містить 40000 МО (336,0 мкг) епоетину альфа: Fisher Clinical Services GmbH, Im Wörth 3, 7, 21, 79576 Weil am Rhein, Germany; Fisher Clinical Services GmbH, Steinbühlweg 69, 4123 Allschwil, Switzerland </w:t>
      </w:r>
      <w:r w:rsidR="00FF5669" w:rsidRPr="004E3A73">
        <w:rPr>
          <w:rFonts w:ascii="Arial" w:hAnsi="Arial" w:cs="Arial"/>
          <w:sz w:val="20"/>
          <w:szCs w:val="20"/>
          <w:lang w:val="uk-UA" w:eastAsia="en-GB"/>
        </w:rPr>
        <w:t xml:space="preserve">до протоколу клінічного випробування </w:t>
      </w:r>
      <w:r w:rsidR="00FF5669" w:rsidRPr="004E3A73">
        <w:rPr>
          <w:rFonts w:ascii="Arial" w:hAnsi="Arial" w:cs="Arial"/>
          <w:sz w:val="20"/>
          <w:szCs w:val="20"/>
          <w:lang w:val="uk-UA" w:bidi="he-IL"/>
        </w:rPr>
        <w:t xml:space="preserve">«Відкрите, рандомізоване дослідження Фази 3 для порівняння ефективності та безпечності препарату </w:t>
      </w:r>
      <w:r w:rsidR="00FF5669" w:rsidRPr="004E3A73">
        <w:rPr>
          <w:rFonts w:ascii="Arial" w:hAnsi="Arial" w:cs="Arial"/>
          <w:b/>
          <w:sz w:val="20"/>
          <w:szCs w:val="20"/>
          <w:lang w:val="uk-UA" w:bidi="he-IL"/>
        </w:rPr>
        <w:t>луспатерцепт (ACE-536)</w:t>
      </w:r>
      <w:r w:rsidR="00FF5669" w:rsidRPr="004E3A73">
        <w:rPr>
          <w:rFonts w:ascii="Arial" w:hAnsi="Arial" w:cs="Arial"/>
          <w:sz w:val="20"/>
          <w:szCs w:val="20"/>
          <w:lang w:val="uk-UA" w:bidi="he-IL"/>
        </w:rPr>
        <w:t xml:space="preserve"> та епоетину альфа для лікування анемії, спричиненої мієлодиспластичними синдромами (МДС) з дуже низьким, низьким або проміжним рівнем ризику за IPSS-R, у пацієнтів, які раніше не отримували стимулятори еритропоезу та потребують переливання </w:t>
      </w:r>
      <w:r w:rsidR="00FF5669" w:rsidRPr="004E3A73">
        <w:rPr>
          <w:rFonts w:ascii="Arial" w:hAnsi="Arial" w:cs="Arial"/>
          <w:sz w:val="20"/>
          <w:szCs w:val="20"/>
          <w:lang w:val="uk-UA" w:bidi="he-IL"/>
        </w:rPr>
        <w:lastRenderedPageBreak/>
        <w:t>еритроцитів»</w:t>
      </w:r>
      <w:r w:rsidR="00FF5669" w:rsidRPr="004E3A73">
        <w:rPr>
          <w:rFonts w:ascii="Arial" w:hAnsi="Arial" w:cs="Arial"/>
          <w:sz w:val="20"/>
          <w:szCs w:val="20"/>
          <w:lang w:val="uk-UA" w:eastAsia="en-GB"/>
        </w:rPr>
        <w:t xml:space="preserve">, код дослідження </w:t>
      </w:r>
      <w:r w:rsidR="00FF5669" w:rsidRPr="004E3A73">
        <w:rPr>
          <w:rFonts w:ascii="Arial" w:hAnsi="Arial" w:cs="Arial"/>
          <w:b/>
          <w:sz w:val="20"/>
          <w:szCs w:val="20"/>
          <w:lang w:val="uk-UA"/>
        </w:rPr>
        <w:t>ACE-536-MDS-002</w:t>
      </w:r>
      <w:r w:rsidR="00FF5669" w:rsidRPr="004E3A73">
        <w:rPr>
          <w:rFonts w:ascii="Arial" w:hAnsi="Arial" w:cs="Arial"/>
          <w:sz w:val="20"/>
          <w:szCs w:val="20"/>
          <w:lang w:val="uk-UA"/>
        </w:rPr>
        <w:t>, версія від 03 травня 2018 р.</w:t>
      </w:r>
      <w:r w:rsidR="00FF5669" w:rsidRPr="004E3A73">
        <w:rPr>
          <w:rFonts w:ascii="Arial" w:hAnsi="Arial" w:cs="Arial"/>
          <w:sz w:val="20"/>
          <w:szCs w:val="20"/>
          <w:lang w:val="uk-UA" w:eastAsia="en-GB"/>
        </w:rPr>
        <w:t xml:space="preserve">; </w:t>
      </w:r>
      <w:r w:rsidR="00FF5669" w:rsidRPr="004E3A73">
        <w:rPr>
          <w:rFonts w:ascii="Arial" w:hAnsi="Arial" w:cs="Arial"/>
          <w:sz w:val="20"/>
          <w:szCs w:val="20"/>
          <w:lang w:val="uk-UA"/>
        </w:rPr>
        <w:t xml:space="preserve">спонсор - Сelgene Corporation, USA/ </w:t>
      </w:r>
      <w:proofErr w:type="spellStart"/>
      <w:r w:rsidR="00FF5669" w:rsidRPr="004E3A73">
        <w:rPr>
          <w:rFonts w:ascii="Arial" w:hAnsi="Arial" w:cs="Arial"/>
          <w:sz w:val="20"/>
          <w:szCs w:val="20"/>
          <w:lang w:val="uk-UA"/>
        </w:rPr>
        <w:t>Селджен</w:t>
      </w:r>
      <w:proofErr w:type="spellEnd"/>
      <w:r w:rsidR="00FF5669" w:rsidRPr="004E3A73">
        <w:rPr>
          <w:rFonts w:ascii="Arial" w:hAnsi="Arial" w:cs="Arial"/>
          <w:sz w:val="20"/>
          <w:szCs w:val="20"/>
          <w:lang w:val="uk-UA"/>
        </w:rPr>
        <w:t xml:space="preserve"> </w:t>
      </w:r>
      <w:proofErr w:type="spellStart"/>
      <w:r w:rsidR="00FF5669" w:rsidRPr="004E3A73">
        <w:rPr>
          <w:rFonts w:ascii="Arial" w:hAnsi="Arial" w:cs="Arial"/>
          <w:sz w:val="20"/>
          <w:szCs w:val="20"/>
          <w:lang w:val="uk-UA"/>
        </w:rPr>
        <w:t>Корпорейшн</w:t>
      </w:r>
      <w:proofErr w:type="spellEnd"/>
      <w:r w:rsidR="00FF5669" w:rsidRPr="004E3A73">
        <w:rPr>
          <w:rFonts w:ascii="Arial" w:hAnsi="Arial" w:cs="Arial"/>
          <w:sz w:val="20"/>
          <w:szCs w:val="20"/>
          <w:lang w:val="uk-UA"/>
        </w:rPr>
        <w:t>, США</w:t>
      </w:r>
    </w:p>
    <w:p w:rsidR="00FF5669" w:rsidRPr="004E3A73" w:rsidRDefault="00FF5669" w:rsidP="004E3A73">
      <w:pPr>
        <w:widowControl w:val="0"/>
        <w:spacing w:after="0" w:line="240" w:lineRule="auto"/>
        <w:jc w:val="both"/>
        <w:rPr>
          <w:rFonts w:ascii="Arial" w:hAnsi="Arial" w:cs="Arial"/>
          <w:sz w:val="20"/>
          <w:szCs w:val="20"/>
        </w:rPr>
      </w:pPr>
      <w:r w:rsidRPr="004E3A73">
        <w:rPr>
          <w:rFonts w:ascii="Arial" w:hAnsi="Arial" w:cs="Arial"/>
          <w:sz w:val="20"/>
          <w:szCs w:val="20"/>
        </w:rPr>
        <w:t>Заявник – Товариство з Обмеженою Відповідальністю «Контрактно-Дослідницька Організація Іннофарм-Україна»</w:t>
      </w:r>
    </w:p>
    <w:p w:rsidR="00C4733A" w:rsidRPr="004E3A73" w:rsidRDefault="00C4733A" w:rsidP="004E3A73">
      <w:pPr>
        <w:widowControl w:val="0"/>
        <w:spacing w:after="0" w:line="240" w:lineRule="auto"/>
        <w:jc w:val="both"/>
        <w:rPr>
          <w:rFonts w:ascii="Arial" w:hAnsi="Arial" w:cs="Arial"/>
          <w:sz w:val="20"/>
          <w:szCs w:val="20"/>
        </w:rPr>
      </w:pPr>
    </w:p>
    <w:p w:rsidR="00602D73" w:rsidRDefault="00602D73" w:rsidP="004E3A73">
      <w:pPr>
        <w:suppressAutoHyphens/>
        <w:spacing w:after="0" w:line="240" w:lineRule="auto"/>
        <w:jc w:val="both"/>
        <w:rPr>
          <w:rFonts w:ascii="Arial" w:hAnsi="Arial" w:cs="Arial"/>
          <w:i/>
          <w:sz w:val="20"/>
          <w:szCs w:val="20"/>
        </w:rPr>
      </w:pPr>
    </w:p>
    <w:p w:rsidR="00602D73" w:rsidRPr="00986BC6" w:rsidRDefault="00986BC6" w:rsidP="00602D73">
      <w:pPr>
        <w:spacing w:after="0" w:line="240" w:lineRule="auto"/>
        <w:jc w:val="both"/>
        <w:rPr>
          <w:rFonts w:ascii="Arial" w:hAnsi="Arial" w:cs="Arial"/>
          <w:b/>
          <w:sz w:val="20"/>
          <w:szCs w:val="20"/>
        </w:rPr>
      </w:pPr>
      <w:r>
        <w:rPr>
          <w:rFonts w:ascii="Arial" w:hAnsi="Arial" w:cs="Arial"/>
          <w:b/>
          <w:sz w:val="20"/>
          <w:szCs w:val="20"/>
        </w:rPr>
        <w:t>10</w:t>
      </w:r>
      <w:r w:rsidR="00602D73" w:rsidRPr="00602D73">
        <w:rPr>
          <w:rFonts w:ascii="Arial" w:hAnsi="Arial" w:cs="Arial"/>
          <w:b/>
          <w:sz w:val="20"/>
          <w:szCs w:val="20"/>
        </w:rPr>
        <w:t>. Оновлена версія протоколу клінічного випробування C3601002 з поправкою 1 від 05 липня 2018 року; Брошура дослідника (Aztreonam-Avibactam (ATM-AVI) PF-06947387) від серпня 2018 року; Форма інформованої згоди на участь у науковому дослідженні, редакція 2.0 від 01 листопада 2018 р., українською та російською мовами; Брошура для пацієнта «Інноваційний підхід до серйозної бактеріальної інфекції» (Patient Brochure), версія 2.0 для України від 08 листопада 2018 року, українською та російсько</w:t>
      </w:r>
      <w:r w:rsidR="00872A97">
        <w:rPr>
          <w:rFonts w:ascii="Arial" w:hAnsi="Arial" w:cs="Arial"/>
          <w:b/>
          <w:sz w:val="20"/>
          <w:szCs w:val="20"/>
        </w:rPr>
        <w:t xml:space="preserve">ю мовами; </w:t>
      </w:r>
      <w:r w:rsidR="00602D73" w:rsidRPr="00602D73">
        <w:rPr>
          <w:rFonts w:ascii="Arial" w:hAnsi="Arial" w:cs="Arial"/>
          <w:b/>
          <w:sz w:val="20"/>
          <w:szCs w:val="20"/>
        </w:rPr>
        <w:t>Інформаційний постер про дослідження «Інноваційний підхід до серйозної бактеріальної інфекції» (Study Awareness Poster), версія 2.0 для України від 04 липня 2018 року, українською та російською мовами; Збільшення кількості пацієнтів, які приймають участь у клінічному випробуванні на тери</w:t>
      </w:r>
      <w:r w:rsidR="00872A97">
        <w:rPr>
          <w:rFonts w:ascii="Arial" w:hAnsi="Arial" w:cs="Arial"/>
          <w:b/>
          <w:sz w:val="20"/>
          <w:szCs w:val="20"/>
        </w:rPr>
        <w:t xml:space="preserve">торії України, з 29 до 58 осіб; </w:t>
      </w:r>
      <w:r w:rsidR="00602D73" w:rsidRPr="00602D73">
        <w:rPr>
          <w:rFonts w:ascii="Arial" w:hAnsi="Arial" w:cs="Arial"/>
          <w:b/>
          <w:sz w:val="20"/>
          <w:szCs w:val="20"/>
        </w:rPr>
        <w:t xml:space="preserve">Залучення додаткових місць проведення клінічного випробування </w:t>
      </w:r>
      <w:r w:rsidR="00602D73" w:rsidRPr="00602D73">
        <w:rPr>
          <w:rFonts w:ascii="Arial" w:hAnsi="Arial" w:cs="Arial"/>
          <w:sz w:val="20"/>
          <w:szCs w:val="20"/>
        </w:rPr>
        <w:t xml:space="preserve">до протоколу клінічного </w:t>
      </w:r>
      <w:r w:rsidR="00872A97" w:rsidRPr="00602D73">
        <w:rPr>
          <w:rFonts w:ascii="Arial" w:hAnsi="Arial" w:cs="Arial"/>
          <w:sz w:val="20"/>
          <w:szCs w:val="20"/>
        </w:rPr>
        <w:t>дослідження</w:t>
      </w:r>
      <w:r w:rsidR="00872A97">
        <w:rPr>
          <w:rFonts w:ascii="Arial" w:hAnsi="Arial" w:cs="Arial"/>
          <w:b/>
          <w:sz w:val="20"/>
          <w:szCs w:val="20"/>
        </w:rPr>
        <w:t xml:space="preserve"> </w:t>
      </w:r>
      <w:r w:rsidR="00602D73" w:rsidRPr="00602D73">
        <w:rPr>
          <w:rFonts w:ascii="Arial" w:hAnsi="Arial" w:cs="Arial"/>
          <w:sz w:val="20"/>
          <w:szCs w:val="20"/>
        </w:rPr>
        <w:t xml:space="preserve">«Проспективне рандомізоване багатоцентрове відкрите порівняльне дослідження фази 3, що проводиться в паралельних групах із засліпленим центральним оцінюванням з метою визначення ефективності, безпечності та переносимості комбінації </w:t>
      </w:r>
      <w:r w:rsidR="00602D73" w:rsidRPr="00602D73">
        <w:rPr>
          <w:rFonts w:ascii="Arial" w:hAnsi="Arial" w:cs="Arial"/>
          <w:b/>
          <w:sz w:val="20"/>
          <w:szCs w:val="20"/>
        </w:rPr>
        <w:t>азтреонам-авібактам (ATM-AVI)</w:t>
      </w:r>
      <w:r w:rsidR="00602D73" w:rsidRPr="00602D73">
        <w:rPr>
          <w:rFonts w:ascii="Arial" w:hAnsi="Arial" w:cs="Arial"/>
          <w:sz w:val="20"/>
          <w:szCs w:val="20"/>
        </w:rPr>
        <w:t xml:space="preserve"> ±метронідазол (MTZ) у порівнянні з меропенем±колістин (MER±COL) для лікування серйозних інфекцій, зумовлених грамнегативними бактеріями, включно зі стійкими до багатокомпонентних лікарських засобів збудниками, що продукують метало-β-лактамазу (MBL), для </w:t>
      </w:r>
      <w:r w:rsidR="00602D73" w:rsidRPr="009B0F71">
        <w:rPr>
          <w:rFonts w:ascii="Arial" w:hAnsi="Arial" w:cs="Arial"/>
          <w:sz w:val="20"/>
          <w:szCs w:val="20"/>
        </w:rPr>
        <w:t>яких варіанти лікування обмежені або відсутні»</w:t>
      </w:r>
      <w:r w:rsidR="00602D73" w:rsidRPr="009B0F71">
        <w:rPr>
          <w:rFonts w:ascii="Arial" w:hAnsi="Arial" w:cs="Arial"/>
          <w:b/>
          <w:sz w:val="20"/>
          <w:szCs w:val="20"/>
        </w:rPr>
        <w:t xml:space="preserve">, </w:t>
      </w:r>
      <w:r w:rsidR="00602D73" w:rsidRPr="009B0F71">
        <w:rPr>
          <w:rFonts w:ascii="Arial" w:hAnsi="Arial" w:cs="Arial"/>
          <w:sz w:val="20"/>
          <w:szCs w:val="20"/>
        </w:rPr>
        <w:t xml:space="preserve">код </w:t>
      </w:r>
      <w:r w:rsidR="00872A97" w:rsidRPr="009B0F71">
        <w:rPr>
          <w:rFonts w:ascii="Arial" w:hAnsi="Arial" w:cs="Arial"/>
          <w:sz w:val="20"/>
          <w:szCs w:val="20"/>
          <w:lang w:eastAsia="en-GB"/>
        </w:rPr>
        <w:t>випробування</w:t>
      </w:r>
      <w:r w:rsidR="00602D73" w:rsidRPr="009B0F71">
        <w:rPr>
          <w:rFonts w:ascii="Arial" w:hAnsi="Arial" w:cs="Arial"/>
          <w:sz w:val="20"/>
          <w:szCs w:val="20"/>
        </w:rPr>
        <w:t xml:space="preserve"> </w:t>
      </w:r>
      <w:r w:rsidR="00602D73" w:rsidRPr="009B0F71">
        <w:rPr>
          <w:rFonts w:ascii="Arial" w:hAnsi="Arial" w:cs="Arial"/>
          <w:b/>
          <w:bCs/>
          <w:sz w:val="20"/>
          <w:szCs w:val="20"/>
        </w:rPr>
        <w:t>С3601002</w:t>
      </w:r>
      <w:r w:rsidR="00602D73" w:rsidRPr="009B0F71">
        <w:rPr>
          <w:rFonts w:ascii="Arial" w:hAnsi="Arial" w:cs="Arial"/>
          <w:sz w:val="20"/>
          <w:szCs w:val="20"/>
        </w:rPr>
        <w:t xml:space="preserve"> </w:t>
      </w:r>
      <w:r w:rsidR="00602D73" w:rsidRPr="009B0F71">
        <w:rPr>
          <w:rFonts w:ascii="Arial" w:hAnsi="Arial" w:cs="Arial"/>
          <w:bCs/>
          <w:sz w:val="20"/>
          <w:szCs w:val="20"/>
        </w:rPr>
        <w:t xml:space="preserve">від 20 жовтня 2017 року; спонсор - </w:t>
      </w:r>
      <w:r w:rsidR="009B0F71" w:rsidRPr="009B0F71">
        <w:rPr>
          <w:rFonts w:ascii="Arial" w:hAnsi="Arial" w:cs="Arial"/>
          <w:bCs/>
          <w:sz w:val="20"/>
          <w:szCs w:val="20"/>
        </w:rPr>
        <w:t xml:space="preserve">«Файзер Інк.», США / Pfizer </w:t>
      </w:r>
      <w:proofErr w:type="spellStart"/>
      <w:r w:rsidR="009B0F71" w:rsidRPr="009B0F71">
        <w:rPr>
          <w:rFonts w:ascii="Arial" w:hAnsi="Arial" w:cs="Arial"/>
          <w:bCs/>
          <w:sz w:val="20"/>
          <w:szCs w:val="20"/>
        </w:rPr>
        <w:t>Inc</w:t>
      </w:r>
      <w:proofErr w:type="spellEnd"/>
      <w:r w:rsidR="009B0F71" w:rsidRPr="009B0F71">
        <w:rPr>
          <w:rFonts w:ascii="Arial" w:hAnsi="Arial" w:cs="Arial"/>
          <w:bCs/>
          <w:sz w:val="20"/>
          <w:szCs w:val="20"/>
        </w:rPr>
        <w:t>., USA</w:t>
      </w:r>
      <w:r w:rsidR="00602D73" w:rsidRPr="00602D73">
        <w:rPr>
          <w:rFonts w:ascii="Arial" w:hAnsi="Arial" w:cs="Arial"/>
          <w:i/>
          <w:sz w:val="20"/>
          <w:szCs w:val="20"/>
        </w:rPr>
        <w:tab/>
      </w:r>
    </w:p>
    <w:p w:rsidR="00602D73" w:rsidRPr="00602D73" w:rsidRDefault="00602D73" w:rsidP="00602D73">
      <w:pPr>
        <w:spacing w:after="0" w:line="240" w:lineRule="auto"/>
        <w:jc w:val="both"/>
        <w:rPr>
          <w:rFonts w:ascii="Arial" w:hAnsi="Arial" w:cs="Arial"/>
          <w:sz w:val="20"/>
          <w:szCs w:val="20"/>
        </w:rPr>
      </w:pPr>
      <w:r w:rsidRPr="00602D73">
        <w:rPr>
          <w:rFonts w:ascii="Arial" w:hAnsi="Arial" w:cs="Arial"/>
          <w:sz w:val="20"/>
          <w:szCs w:val="20"/>
        </w:rPr>
        <w:t>Заявник – ТОВ «ПАРЕКСЕЛ Україна»</w:t>
      </w:r>
    </w:p>
    <w:p w:rsidR="00152BAF" w:rsidRDefault="00152BAF" w:rsidP="00602D73">
      <w:pPr>
        <w:suppressAutoHyphens/>
        <w:spacing w:after="0" w:line="240" w:lineRule="auto"/>
        <w:jc w:val="both"/>
        <w:rPr>
          <w:rFonts w:ascii="Arial" w:hAnsi="Arial" w:cs="Arial"/>
          <w:sz w:val="20"/>
          <w:szCs w:val="20"/>
        </w:rPr>
      </w:pPr>
    </w:p>
    <w:p w:rsidR="00986BC6" w:rsidRDefault="00986BC6" w:rsidP="00602D73">
      <w:pPr>
        <w:suppressAutoHyphens/>
        <w:spacing w:after="0" w:line="240" w:lineRule="auto"/>
        <w:jc w:val="both"/>
        <w:rPr>
          <w:rFonts w:ascii="Arial" w:hAnsi="Arial" w:cs="Arial"/>
          <w:i/>
          <w:sz w:val="20"/>
          <w:szCs w:val="20"/>
        </w:rPr>
      </w:pPr>
    </w:p>
    <w:p w:rsidR="002450C1" w:rsidRPr="00986BC6" w:rsidRDefault="00986BC6" w:rsidP="00986BC6">
      <w:pPr>
        <w:pStyle w:val="a8"/>
        <w:spacing w:after="0" w:line="240" w:lineRule="auto"/>
        <w:ind w:left="0"/>
        <w:jc w:val="both"/>
        <w:rPr>
          <w:rFonts w:ascii="Arial" w:hAnsi="Arial" w:cs="Arial"/>
          <w:sz w:val="20"/>
          <w:szCs w:val="20"/>
        </w:rPr>
      </w:pPr>
      <w:r>
        <w:rPr>
          <w:rFonts w:ascii="Arial" w:hAnsi="Arial" w:cs="Arial"/>
          <w:b/>
          <w:sz w:val="20"/>
          <w:szCs w:val="20"/>
        </w:rPr>
        <w:t>11</w:t>
      </w:r>
      <w:r w:rsidR="00152BAF" w:rsidRPr="00152BAF">
        <w:rPr>
          <w:rFonts w:ascii="Arial" w:hAnsi="Arial" w:cs="Arial"/>
          <w:b/>
          <w:sz w:val="20"/>
          <w:szCs w:val="20"/>
        </w:rPr>
        <w:t xml:space="preserve">. </w:t>
      </w:r>
      <w:r w:rsidR="002450C1" w:rsidRPr="00152BAF">
        <w:rPr>
          <w:rFonts w:ascii="Arial" w:eastAsia="Times New Roman" w:hAnsi="Arial" w:cs="Arial"/>
          <w:b/>
          <w:sz w:val="20"/>
          <w:szCs w:val="20"/>
        </w:rPr>
        <w:t>Оновлений зразок маркування Плацебо для омекамтив мекарбілу (AMG 423), українською мовою</w:t>
      </w:r>
      <w:r w:rsidR="002450C1" w:rsidRPr="00152BAF">
        <w:rPr>
          <w:rFonts w:ascii="Arial" w:hAnsi="Arial" w:cs="Arial"/>
          <w:sz w:val="20"/>
          <w:szCs w:val="20"/>
        </w:rPr>
        <w:t xml:space="preserve"> до протоколу клінічного </w:t>
      </w:r>
      <w:r w:rsidR="00AA0851">
        <w:rPr>
          <w:rFonts w:ascii="Arial" w:hAnsi="Arial" w:cs="Arial"/>
          <w:sz w:val="20"/>
          <w:szCs w:val="20"/>
        </w:rPr>
        <w:t>випробування «</w:t>
      </w:r>
      <w:r w:rsidR="002450C1" w:rsidRPr="00152BAF">
        <w:rPr>
          <w:rFonts w:ascii="Arial" w:hAnsi="Arial" w:cs="Arial"/>
          <w:sz w:val="20"/>
          <w:szCs w:val="20"/>
        </w:rPr>
        <w:t xml:space="preserve">Подвійне сліпе, рандомізоване, плацебо-контрольоване, багатоцентрове дослідження з оцінки ефективності та безпечності впливу </w:t>
      </w:r>
      <w:r w:rsidR="002450C1" w:rsidRPr="00152BAF">
        <w:rPr>
          <w:rFonts w:ascii="Arial" w:hAnsi="Arial" w:cs="Arial"/>
          <w:b/>
          <w:sz w:val="20"/>
          <w:szCs w:val="20"/>
        </w:rPr>
        <w:t>омекамтив мекарбілу</w:t>
      </w:r>
      <w:r w:rsidR="002450C1" w:rsidRPr="00152BAF">
        <w:rPr>
          <w:rFonts w:ascii="Arial" w:hAnsi="Arial" w:cs="Arial"/>
          <w:sz w:val="20"/>
          <w:szCs w:val="20"/>
        </w:rPr>
        <w:t xml:space="preserve"> на смертність та захворюваність у пацієнтів з хронічною серцевою недостатністю зі зниженою фракцією викиду</w:t>
      </w:r>
      <w:r w:rsidR="00AA0851">
        <w:rPr>
          <w:rFonts w:ascii="Arial" w:hAnsi="Arial" w:cs="Arial"/>
          <w:sz w:val="20"/>
          <w:szCs w:val="20"/>
        </w:rPr>
        <w:t>»</w:t>
      </w:r>
      <w:r w:rsidR="002450C1" w:rsidRPr="00152BAF">
        <w:rPr>
          <w:rFonts w:ascii="Arial" w:hAnsi="Arial" w:cs="Arial"/>
          <w:sz w:val="20"/>
          <w:szCs w:val="20"/>
        </w:rPr>
        <w:t xml:space="preserve">, код дослідження </w:t>
      </w:r>
      <w:r w:rsidR="002450C1" w:rsidRPr="00152BAF">
        <w:rPr>
          <w:rFonts w:ascii="Arial" w:hAnsi="Arial" w:cs="Arial"/>
          <w:b/>
          <w:sz w:val="20"/>
          <w:szCs w:val="20"/>
        </w:rPr>
        <w:t xml:space="preserve">20110203 </w:t>
      </w:r>
      <w:r w:rsidR="002450C1" w:rsidRPr="00152BAF">
        <w:rPr>
          <w:rFonts w:ascii="Arial" w:hAnsi="Arial" w:cs="Arial"/>
          <w:sz w:val="20"/>
          <w:szCs w:val="20"/>
        </w:rPr>
        <w:t xml:space="preserve">інкорпорований поправкою 1 від 07 вересня 2017 року; cпонсор - «Амжен Інк.» (Amgen </w:t>
      </w:r>
      <w:proofErr w:type="spellStart"/>
      <w:r w:rsidR="002450C1" w:rsidRPr="00152BAF">
        <w:rPr>
          <w:rFonts w:ascii="Arial" w:hAnsi="Arial" w:cs="Arial"/>
          <w:sz w:val="20"/>
          <w:szCs w:val="20"/>
        </w:rPr>
        <w:t>Inc</w:t>
      </w:r>
      <w:proofErr w:type="spellEnd"/>
      <w:r w:rsidR="002450C1" w:rsidRPr="00152BAF">
        <w:rPr>
          <w:rFonts w:ascii="Arial" w:hAnsi="Arial" w:cs="Arial"/>
          <w:sz w:val="20"/>
          <w:szCs w:val="20"/>
        </w:rPr>
        <w:t>.), США</w:t>
      </w:r>
    </w:p>
    <w:p w:rsidR="002450C1" w:rsidRPr="00152BAF" w:rsidRDefault="002450C1" w:rsidP="00152BAF">
      <w:pPr>
        <w:spacing w:after="0" w:line="240" w:lineRule="auto"/>
        <w:jc w:val="both"/>
        <w:rPr>
          <w:rFonts w:ascii="Arial" w:hAnsi="Arial" w:cs="Arial"/>
          <w:sz w:val="20"/>
          <w:szCs w:val="20"/>
        </w:rPr>
      </w:pPr>
      <w:r w:rsidRPr="00152BAF">
        <w:rPr>
          <w:rFonts w:ascii="Arial" w:hAnsi="Arial" w:cs="Arial"/>
          <w:sz w:val="20"/>
          <w:szCs w:val="20"/>
        </w:rPr>
        <w:t>Заявник – Підприємство з 100% іноземною інвестицією «АЙК’ЮВІА РДС Україна»</w:t>
      </w:r>
    </w:p>
    <w:p w:rsidR="00605969" w:rsidRDefault="00605969" w:rsidP="00986BC6">
      <w:pPr>
        <w:widowControl w:val="0"/>
        <w:spacing w:after="0" w:line="240" w:lineRule="auto"/>
        <w:jc w:val="both"/>
        <w:rPr>
          <w:rFonts w:ascii="Arial" w:hAnsi="Arial" w:cs="Arial"/>
          <w:sz w:val="20"/>
          <w:szCs w:val="20"/>
        </w:rPr>
      </w:pPr>
    </w:p>
    <w:p w:rsidR="00986BC6" w:rsidRDefault="00986BC6" w:rsidP="00986BC6">
      <w:pPr>
        <w:widowControl w:val="0"/>
        <w:spacing w:after="0" w:line="240" w:lineRule="auto"/>
        <w:jc w:val="both"/>
        <w:rPr>
          <w:rFonts w:ascii="Arial" w:hAnsi="Arial" w:cs="Arial"/>
          <w:i/>
          <w:sz w:val="20"/>
          <w:szCs w:val="20"/>
        </w:rPr>
      </w:pPr>
    </w:p>
    <w:p w:rsidR="00605969" w:rsidRPr="00986BC6" w:rsidRDefault="00986BC6" w:rsidP="00605969">
      <w:pPr>
        <w:spacing w:after="0" w:line="240" w:lineRule="auto"/>
        <w:jc w:val="both"/>
        <w:rPr>
          <w:rFonts w:ascii="Arial" w:hAnsi="Arial" w:cs="Arial"/>
          <w:sz w:val="20"/>
          <w:szCs w:val="20"/>
        </w:rPr>
      </w:pPr>
      <w:r>
        <w:rPr>
          <w:rFonts w:ascii="Arial" w:hAnsi="Arial" w:cs="Arial"/>
          <w:b/>
          <w:sz w:val="20"/>
          <w:szCs w:val="20"/>
        </w:rPr>
        <w:t>12</w:t>
      </w:r>
      <w:r w:rsidR="00605969">
        <w:rPr>
          <w:rFonts w:ascii="Arial" w:hAnsi="Arial" w:cs="Arial"/>
          <w:b/>
          <w:sz w:val="20"/>
          <w:szCs w:val="20"/>
        </w:rPr>
        <w:t xml:space="preserve">. </w:t>
      </w:r>
      <w:r w:rsidR="00605969" w:rsidRPr="007C0D45">
        <w:rPr>
          <w:rFonts w:ascii="Arial" w:hAnsi="Arial" w:cs="Arial"/>
          <w:b/>
          <w:sz w:val="20"/>
          <w:szCs w:val="20"/>
        </w:rPr>
        <w:t xml:space="preserve">Включення додаткового місця проведення випробування </w:t>
      </w:r>
      <w:r w:rsidR="00605969" w:rsidRPr="003534CF">
        <w:rPr>
          <w:rFonts w:ascii="Arial" w:hAnsi="Arial" w:cs="Arial"/>
          <w:sz w:val="20"/>
          <w:szCs w:val="20"/>
        </w:rPr>
        <w:t>до протокол</w:t>
      </w:r>
      <w:r w:rsidR="00605969">
        <w:rPr>
          <w:rFonts w:ascii="Arial" w:hAnsi="Arial" w:cs="Arial"/>
          <w:sz w:val="20"/>
          <w:szCs w:val="20"/>
        </w:rPr>
        <w:t>у</w:t>
      </w:r>
      <w:r w:rsidR="00605969" w:rsidRPr="003534CF">
        <w:rPr>
          <w:rFonts w:ascii="Arial" w:hAnsi="Arial" w:cs="Arial"/>
          <w:sz w:val="20"/>
          <w:szCs w:val="20"/>
        </w:rPr>
        <w:t xml:space="preserve"> </w:t>
      </w:r>
      <w:r w:rsidR="00605969">
        <w:rPr>
          <w:rFonts w:ascii="Arial" w:hAnsi="Arial" w:cs="Arial"/>
          <w:sz w:val="20"/>
          <w:szCs w:val="20"/>
        </w:rPr>
        <w:t>клінічного випробування «</w:t>
      </w:r>
      <w:r w:rsidR="00605969" w:rsidRPr="00B449EA">
        <w:rPr>
          <w:rFonts w:ascii="Arial" w:hAnsi="Arial" w:cs="Arial"/>
          <w:sz w:val="20"/>
          <w:szCs w:val="20"/>
        </w:rPr>
        <w:t xml:space="preserve">24-тижневе рандомізоване, подвійне сліпе, плацебо-контрольоване багатоцентрове дослідження фази 2 з наступним 80-тижневим періодом продовження лікування активним препаратом для оцінки ефективності та безпечності препарату </w:t>
      </w:r>
      <w:r w:rsidR="00605969" w:rsidRPr="00A72D75">
        <w:rPr>
          <w:rFonts w:ascii="Arial" w:hAnsi="Arial" w:cs="Arial"/>
          <w:b/>
          <w:sz w:val="20"/>
          <w:szCs w:val="20"/>
        </w:rPr>
        <w:t>CC-90001</w:t>
      </w:r>
      <w:r w:rsidR="00605969" w:rsidRPr="00B449EA">
        <w:rPr>
          <w:rFonts w:ascii="Arial" w:hAnsi="Arial" w:cs="Arial"/>
          <w:sz w:val="20"/>
          <w:szCs w:val="20"/>
        </w:rPr>
        <w:t xml:space="preserve"> у пацієнтів із ідіопатичним легеневим фіброзом</w:t>
      </w:r>
      <w:r w:rsidR="00605969">
        <w:rPr>
          <w:rFonts w:ascii="Arial" w:hAnsi="Arial" w:cs="Arial"/>
          <w:sz w:val="20"/>
          <w:szCs w:val="20"/>
        </w:rPr>
        <w:t>», код дослідження</w:t>
      </w:r>
      <w:r w:rsidR="00605969" w:rsidRPr="00FD2B6F">
        <w:rPr>
          <w:rFonts w:ascii="Arial" w:hAnsi="Arial" w:cs="Arial"/>
          <w:b/>
          <w:sz w:val="20"/>
          <w:szCs w:val="20"/>
        </w:rPr>
        <w:t xml:space="preserve"> </w:t>
      </w:r>
      <w:r w:rsidR="00605969" w:rsidRPr="00B449EA">
        <w:rPr>
          <w:rFonts w:ascii="Arial" w:hAnsi="Arial" w:cs="Arial"/>
          <w:b/>
          <w:sz w:val="20"/>
          <w:szCs w:val="20"/>
        </w:rPr>
        <w:t xml:space="preserve">CC-90001-IPF-001 </w:t>
      </w:r>
      <w:r w:rsidR="00605969" w:rsidRPr="00B449EA">
        <w:rPr>
          <w:rFonts w:ascii="Arial" w:hAnsi="Arial" w:cs="Arial"/>
          <w:sz w:val="20"/>
          <w:szCs w:val="20"/>
        </w:rPr>
        <w:t>з інкорпорованою поправкою 2 від 18 липня 2018 року</w:t>
      </w:r>
      <w:r w:rsidR="00605969">
        <w:rPr>
          <w:rFonts w:ascii="Arial" w:hAnsi="Arial" w:cs="Arial"/>
          <w:sz w:val="20"/>
          <w:szCs w:val="20"/>
        </w:rPr>
        <w:t xml:space="preserve">; спонсор - </w:t>
      </w:r>
      <w:r w:rsidR="00605969" w:rsidRPr="00B449EA">
        <w:rPr>
          <w:rFonts w:ascii="Arial" w:hAnsi="Arial" w:cs="Arial"/>
          <w:sz w:val="20"/>
          <w:szCs w:val="20"/>
        </w:rPr>
        <w:t xml:space="preserve">«Селджен </w:t>
      </w:r>
      <w:proofErr w:type="spellStart"/>
      <w:r w:rsidR="00605969" w:rsidRPr="00B449EA">
        <w:rPr>
          <w:rFonts w:ascii="Arial" w:hAnsi="Arial" w:cs="Arial"/>
          <w:sz w:val="20"/>
          <w:szCs w:val="20"/>
        </w:rPr>
        <w:t>Ко</w:t>
      </w:r>
      <w:r w:rsidR="00605969">
        <w:rPr>
          <w:rFonts w:ascii="Arial" w:hAnsi="Arial" w:cs="Arial"/>
          <w:sz w:val="20"/>
          <w:szCs w:val="20"/>
        </w:rPr>
        <w:t>рпорейшн</w:t>
      </w:r>
      <w:proofErr w:type="spellEnd"/>
      <w:r w:rsidR="00605969">
        <w:rPr>
          <w:rFonts w:ascii="Arial" w:hAnsi="Arial" w:cs="Arial"/>
          <w:sz w:val="20"/>
          <w:szCs w:val="20"/>
        </w:rPr>
        <w:t>» (</w:t>
      </w:r>
      <w:proofErr w:type="spellStart"/>
      <w:r w:rsidR="00605969">
        <w:rPr>
          <w:rFonts w:ascii="Arial" w:hAnsi="Arial" w:cs="Arial"/>
          <w:sz w:val="20"/>
          <w:szCs w:val="20"/>
        </w:rPr>
        <w:t>Celgene</w:t>
      </w:r>
      <w:proofErr w:type="spellEnd"/>
      <w:r w:rsidR="00605969">
        <w:rPr>
          <w:rFonts w:ascii="Arial" w:hAnsi="Arial" w:cs="Arial"/>
          <w:sz w:val="20"/>
          <w:szCs w:val="20"/>
        </w:rPr>
        <w:t xml:space="preserve"> </w:t>
      </w:r>
      <w:proofErr w:type="spellStart"/>
      <w:r w:rsidR="00605969">
        <w:rPr>
          <w:rFonts w:ascii="Arial" w:hAnsi="Arial" w:cs="Arial"/>
          <w:sz w:val="20"/>
          <w:szCs w:val="20"/>
        </w:rPr>
        <w:t>Corporation</w:t>
      </w:r>
      <w:proofErr w:type="spellEnd"/>
      <w:r w:rsidR="00605969">
        <w:rPr>
          <w:rFonts w:ascii="Arial" w:hAnsi="Arial" w:cs="Arial"/>
          <w:sz w:val="20"/>
          <w:szCs w:val="20"/>
        </w:rPr>
        <w:t>)</w:t>
      </w:r>
      <w:r w:rsidR="00605969" w:rsidRPr="00B449EA">
        <w:rPr>
          <w:rFonts w:ascii="Arial" w:hAnsi="Arial" w:cs="Arial"/>
          <w:sz w:val="20"/>
          <w:szCs w:val="20"/>
        </w:rPr>
        <w:t>, США</w:t>
      </w:r>
    </w:p>
    <w:p w:rsidR="00605969" w:rsidRPr="00B449EA" w:rsidRDefault="00605969" w:rsidP="00605969">
      <w:pPr>
        <w:spacing w:after="0" w:line="240" w:lineRule="auto"/>
        <w:jc w:val="both"/>
        <w:rPr>
          <w:rFonts w:ascii="Arial" w:hAnsi="Arial" w:cs="Arial"/>
          <w:b/>
          <w:i/>
          <w:sz w:val="20"/>
          <w:szCs w:val="20"/>
        </w:rPr>
      </w:pPr>
      <w:r w:rsidRPr="00D7280B">
        <w:rPr>
          <w:rFonts w:ascii="Arial" w:hAnsi="Arial" w:cs="Arial"/>
          <w:sz w:val="20"/>
          <w:szCs w:val="20"/>
        </w:rPr>
        <w:t xml:space="preserve">Заявник – </w:t>
      </w:r>
      <w:r w:rsidRPr="00B449EA">
        <w:rPr>
          <w:rFonts w:ascii="Arial" w:hAnsi="Arial" w:cs="Arial"/>
          <w:sz w:val="20"/>
          <w:szCs w:val="20"/>
        </w:rPr>
        <w:t>Підприємство з 100% іноземною інвестицією «АЙК’ЮВІА РДС Україна»</w:t>
      </w:r>
    </w:p>
    <w:p w:rsidR="00605969" w:rsidRDefault="00605969" w:rsidP="00605969">
      <w:pPr>
        <w:widowControl w:val="0"/>
        <w:spacing w:after="0" w:line="240" w:lineRule="auto"/>
        <w:jc w:val="both"/>
        <w:rPr>
          <w:rFonts w:ascii="Arial" w:hAnsi="Arial" w:cs="Arial"/>
          <w:i/>
          <w:sz w:val="20"/>
          <w:szCs w:val="20"/>
        </w:rPr>
      </w:pPr>
    </w:p>
    <w:p w:rsidR="00605969" w:rsidRDefault="00605969" w:rsidP="00986BC6">
      <w:pPr>
        <w:spacing w:after="0" w:line="240" w:lineRule="auto"/>
        <w:ind w:left="-142"/>
        <w:jc w:val="both"/>
        <w:rPr>
          <w:rFonts w:ascii="Arial" w:hAnsi="Arial" w:cs="Arial"/>
          <w:i/>
          <w:sz w:val="20"/>
          <w:szCs w:val="20"/>
        </w:rPr>
      </w:pPr>
      <w:r>
        <w:rPr>
          <w:rFonts w:ascii="Arial" w:hAnsi="Arial" w:cs="Arial"/>
          <w:b/>
          <w:i/>
          <w:sz w:val="20"/>
          <w:szCs w:val="20"/>
        </w:rPr>
        <w:t xml:space="preserve">  </w:t>
      </w:r>
    </w:p>
    <w:p w:rsidR="00807AC5" w:rsidRPr="00ED6DCB" w:rsidRDefault="00986BC6" w:rsidP="00E1682E">
      <w:pPr>
        <w:tabs>
          <w:tab w:val="left" w:pos="0"/>
        </w:tabs>
        <w:spacing w:after="0" w:line="240" w:lineRule="auto"/>
        <w:jc w:val="both"/>
        <w:rPr>
          <w:rFonts w:ascii="Arial" w:hAnsi="Arial" w:cs="Arial"/>
          <w:sz w:val="20"/>
          <w:szCs w:val="20"/>
        </w:rPr>
      </w:pPr>
      <w:r>
        <w:rPr>
          <w:rFonts w:ascii="Arial" w:hAnsi="Arial" w:cs="Arial"/>
          <w:b/>
          <w:sz w:val="20"/>
          <w:szCs w:val="20"/>
        </w:rPr>
        <w:t>13</w:t>
      </w:r>
      <w:r w:rsidR="00605969">
        <w:rPr>
          <w:rFonts w:ascii="Arial" w:hAnsi="Arial" w:cs="Arial"/>
          <w:b/>
          <w:sz w:val="20"/>
          <w:szCs w:val="20"/>
        </w:rPr>
        <w:t>.</w:t>
      </w:r>
      <w:r w:rsidR="00807AC5">
        <w:rPr>
          <w:rFonts w:ascii="Arial" w:hAnsi="Arial" w:cs="Arial"/>
          <w:b/>
          <w:sz w:val="20"/>
          <w:szCs w:val="20"/>
        </w:rPr>
        <w:t xml:space="preserve"> </w:t>
      </w:r>
      <w:bookmarkStart w:id="1" w:name="_Hlk507409108"/>
      <w:bookmarkStart w:id="2" w:name="_Hlk515356524"/>
      <w:r w:rsidR="00807AC5" w:rsidRPr="0080305D">
        <w:rPr>
          <w:rFonts w:ascii="Arial" w:hAnsi="Arial" w:cs="Arial"/>
          <w:b/>
          <w:color w:val="000000"/>
          <w:sz w:val="20"/>
          <w:szCs w:val="20"/>
        </w:rPr>
        <w:t>Оновлений Протокол клінічного випробування вер</w:t>
      </w:r>
      <w:r w:rsidR="00807AC5">
        <w:rPr>
          <w:rFonts w:ascii="Arial" w:hAnsi="Arial" w:cs="Arial"/>
          <w:b/>
          <w:color w:val="000000"/>
          <w:sz w:val="20"/>
          <w:szCs w:val="20"/>
        </w:rPr>
        <w:t xml:space="preserve">сія 6.0 від 19 грудня 2018 року; </w:t>
      </w:r>
      <w:r w:rsidR="00807AC5" w:rsidRPr="0080305D">
        <w:rPr>
          <w:rFonts w:ascii="Arial" w:hAnsi="Arial" w:cs="Arial"/>
          <w:b/>
          <w:color w:val="000000"/>
          <w:sz w:val="20"/>
          <w:szCs w:val="20"/>
        </w:rPr>
        <w:t>Додаток №1, Локальна версія номер 1.0 українською</w:t>
      </w:r>
      <w:r w:rsidR="00807AC5" w:rsidRPr="006429F3">
        <w:rPr>
          <w:rFonts w:ascii="Arial" w:hAnsi="Arial" w:cs="Arial"/>
          <w:b/>
          <w:color w:val="000000"/>
          <w:sz w:val="20"/>
          <w:szCs w:val="20"/>
        </w:rPr>
        <w:t xml:space="preserve"> </w:t>
      </w:r>
      <w:r w:rsidR="00807AC5" w:rsidRPr="0080305D">
        <w:rPr>
          <w:rFonts w:ascii="Arial" w:hAnsi="Arial" w:cs="Arial"/>
          <w:b/>
          <w:color w:val="000000"/>
          <w:sz w:val="20"/>
          <w:szCs w:val="20"/>
        </w:rPr>
        <w:t xml:space="preserve">та російською мовами, дата версії 4 лютого 2019 року, на основі Мастер версії від 3 грудня 2018 р. до </w:t>
      </w:r>
      <w:bookmarkStart w:id="3" w:name="_Hlk266748"/>
      <w:r w:rsidR="00807AC5" w:rsidRPr="0080305D">
        <w:rPr>
          <w:rFonts w:ascii="Arial" w:hAnsi="Arial" w:cs="Arial"/>
          <w:b/>
          <w:color w:val="000000"/>
          <w:sz w:val="20"/>
          <w:szCs w:val="20"/>
        </w:rPr>
        <w:t>Інформації та форма згоди для дорослих учасників дослідження, локальн</w:t>
      </w:r>
      <w:r w:rsidR="00807AC5">
        <w:rPr>
          <w:rFonts w:ascii="Arial" w:hAnsi="Arial" w:cs="Arial"/>
          <w:b/>
          <w:color w:val="000000"/>
          <w:sz w:val="20"/>
          <w:szCs w:val="20"/>
        </w:rPr>
        <w:t xml:space="preserve">а версія номер 4.0 для України </w:t>
      </w:r>
      <w:r w:rsidR="00807AC5" w:rsidRPr="0080305D">
        <w:rPr>
          <w:rFonts w:ascii="Arial" w:hAnsi="Arial" w:cs="Arial"/>
          <w:b/>
          <w:color w:val="000000"/>
          <w:sz w:val="20"/>
          <w:szCs w:val="20"/>
        </w:rPr>
        <w:t>українською та російською мовою, дата версії 20 серпня 2018 р., на основі Mастер версії номер 5.0 від 24 липня  2018 р.</w:t>
      </w:r>
      <w:r w:rsidR="00807AC5" w:rsidRPr="006429F3">
        <w:rPr>
          <w:rFonts w:ascii="Arial" w:hAnsi="Arial" w:cs="Arial"/>
          <w:b/>
          <w:color w:val="000000"/>
          <w:sz w:val="20"/>
          <w:szCs w:val="20"/>
        </w:rPr>
        <w:t xml:space="preserve"> </w:t>
      </w:r>
      <w:bookmarkEnd w:id="1"/>
      <w:bookmarkEnd w:id="3"/>
      <w:r w:rsidR="00807AC5">
        <w:rPr>
          <w:rFonts w:ascii="Arial" w:hAnsi="Arial" w:cs="Arial"/>
          <w:b/>
          <w:color w:val="000000"/>
          <w:sz w:val="20"/>
          <w:szCs w:val="20"/>
        </w:rPr>
        <w:t xml:space="preserve">   </w:t>
      </w:r>
      <w:r w:rsidR="00807AC5">
        <w:rPr>
          <w:rFonts w:ascii="Arial" w:hAnsi="Arial" w:cs="Arial"/>
          <w:color w:val="000000"/>
          <w:sz w:val="20"/>
          <w:szCs w:val="20"/>
        </w:rPr>
        <w:t>до протоколу клінічного</w:t>
      </w:r>
      <w:r w:rsidR="00807AC5" w:rsidRPr="0080305D">
        <w:rPr>
          <w:rFonts w:ascii="Arial" w:hAnsi="Arial" w:cs="Arial"/>
          <w:color w:val="000000"/>
          <w:sz w:val="20"/>
          <w:szCs w:val="20"/>
        </w:rPr>
        <w:t xml:space="preserve"> випробувань</w:t>
      </w:r>
      <w:bookmarkEnd w:id="2"/>
      <w:r w:rsidR="00807AC5">
        <w:rPr>
          <w:rFonts w:ascii="Arial" w:hAnsi="Arial" w:cs="Arial"/>
          <w:color w:val="000000"/>
          <w:sz w:val="20"/>
          <w:szCs w:val="20"/>
        </w:rPr>
        <w:t>ння</w:t>
      </w:r>
      <w:r w:rsidR="00807AC5">
        <w:rPr>
          <w:rFonts w:ascii="Arial" w:hAnsi="Arial" w:cs="Arial"/>
          <w:b/>
          <w:color w:val="000000"/>
          <w:sz w:val="20"/>
          <w:szCs w:val="20"/>
        </w:rPr>
        <w:t xml:space="preserve"> </w:t>
      </w:r>
      <w:r w:rsidR="00807AC5" w:rsidRPr="00A00352">
        <w:rPr>
          <w:rFonts w:ascii="Arial" w:hAnsi="Arial" w:cs="Arial"/>
          <w:color w:val="000000"/>
          <w:sz w:val="20"/>
          <w:szCs w:val="20"/>
        </w:rPr>
        <w:t xml:space="preserve">«Відкрите, рандомізоване, порівнювальне, багатоцентрове клінічне дослідження фази 3 оцінки ефективності та безпеки </w:t>
      </w:r>
      <w:r w:rsidR="00807AC5" w:rsidRPr="00A00352">
        <w:rPr>
          <w:rFonts w:ascii="Arial" w:hAnsi="Arial" w:cs="Arial"/>
          <w:b/>
          <w:color w:val="000000"/>
          <w:sz w:val="20"/>
          <w:szCs w:val="20"/>
        </w:rPr>
        <w:t>Саволітінібу</w:t>
      </w:r>
      <w:r w:rsidR="00807AC5" w:rsidRPr="00A00352">
        <w:rPr>
          <w:rFonts w:ascii="Arial" w:hAnsi="Arial" w:cs="Arial"/>
          <w:color w:val="000000"/>
          <w:sz w:val="20"/>
          <w:szCs w:val="20"/>
        </w:rPr>
        <w:t xml:space="preserve"> в порівнянні з Сунітінібом у пацієнтів з МЕТ-позитивною, неоперабельною та локально-поширеною, або метастатичною папілярною нирково - клітинною карциномою (пНКР)»</w:t>
      </w:r>
      <w:r w:rsidR="00807AC5">
        <w:rPr>
          <w:rFonts w:ascii="Arial" w:hAnsi="Arial" w:cs="Arial"/>
          <w:color w:val="000000"/>
          <w:sz w:val="20"/>
          <w:szCs w:val="20"/>
        </w:rPr>
        <w:t>, код дослідження</w:t>
      </w:r>
      <w:r w:rsidR="00807AC5" w:rsidRPr="0080305D">
        <w:rPr>
          <w:rFonts w:ascii="Arial" w:hAnsi="Arial" w:cs="Arial"/>
          <w:color w:val="000000"/>
          <w:sz w:val="20"/>
          <w:szCs w:val="20"/>
        </w:rPr>
        <w:t xml:space="preserve"> </w:t>
      </w:r>
      <w:r w:rsidR="00807AC5" w:rsidRPr="00A00352">
        <w:rPr>
          <w:rFonts w:ascii="Arial" w:hAnsi="Arial" w:cs="Arial"/>
          <w:b/>
          <w:color w:val="000000"/>
          <w:sz w:val="20"/>
          <w:szCs w:val="20"/>
        </w:rPr>
        <w:t>D5082C00003</w:t>
      </w:r>
      <w:r w:rsidR="00807AC5" w:rsidRPr="0080305D">
        <w:rPr>
          <w:rFonts w:ascii="Arial" w:hAnsi="Arial" w:cs="Arial"/>
          <w:color w:val="000000"/>
          <w:sz w:val="20"/>
          <w:szCs w:val="20"/>
        </w:rPr>
        <w:t>, версія 5.0 від 03 серпня 2018 року</w:t>
      </w:r>
      <w:r w:rsidR="00807AC5">
        <w:rPr>
          <w:rFonts w:ascii="Arial" w:hAnsi="Arial" w:cs="Arial"/>
          <w:color w:val="000000"/>
          <w:sz w:val="20"/>
          <w:szCs w:val="20"/>
        </w:rPr>
        <w:t>;</w:t>
      </w:r>
      <w:r w:rsidR="00807AC5" w:rsidRPr="00A00352">
        <w:rPr>
          <w:rFonts w:ascii="Arial" w:hAnsi="Arial" w:cs="Arial"/>
          <w:sz w:val="20"/>
          <w:szCs w:val="20"/>
        </w:rPr>
        <w:t xml:space="preserve"> </w:t>
      </w:r>
      <w:r w:rsidR="00807AC5" w:rsidRPr="0080305D">
        <w:rPr>
          <w:rFonts w:ascii="Arial" w:hAnsi="Arial" w:cs="Arial"/>
          <w:sz w:val="20"/>
          <w:szCs w:val="20"/>
        </w:rPr>
        <w:t xml:space="preserve">спонсор - </w:t>
      </w:r>
      <w:r w:rsidR="00807AC5" w:rsidRPr="0080305D">
        <w:rPr>
          <w:rFonts w:ascii="Arial" w:hAnsi="Arial" w:cs="Arial"/>
          <w:color w:val="000000"/>
          <w:sz w:val="20"/>
          <w:szCs w:val="20"/>
        </w:rPr>
        <w:t>AstraZeneca AB, Sweden</w:t>
      </w:r>
    </w:p>
    <w:p w:rsidR="00807AC5" w:rsidRDefault="00807AC5" w:rsidP="00E1682E">
      <w:pPr>
        <w:tabs>
          <w:tab w:val="left" w:pos="0"/>
        </w:tabs>
        <w:spacing w:after="0" w:line="240" w:lineRule="auto"/>
        <w:rPr>
          <w:rFonts w:ascii="Arial" w:hAnsi="Arial" w:cs="Arial"/>
          <w:sz w:val="20"/>
          <w:szCs w:val="20"/>
        </w:rPr>
      </w:pPr>
      <w:r w:rsidRPr="00CB55E9">
        <w:rPr>
          <w:rFonts w:ascii="Arial" w:hAnsi="Arial" w:cs="Arial"/>
          <w:sz w:val="20"/>
          <w:szCs w:val="20"/>
        </w:rPr>
        <w:t>Заяв</w:t>
      </w:r>
      <w:r>
        <w:rPr>
          <w:rFonts w:ascii="Arial" w:hAnsi="Arial" w:cs="Arial"/>
          <w:sz w:val="20"/>
          <w:szCs w:val="20"/>
        </w:rPr>
        <w:t>ник -  ТОВ «АСТРАЗЕНЕКА УКРАЇНА»</w:t>
      </w:r>
    </w:p>
    <w:p w:rsidR="00605969" w:rsidRPr="00807AC5" w:rsidRDefault="00605969" w:rsidP="00B73E46">
      <w:pPr>
        <w:spacing w:after="0" w:line="240" w:lineRule="auto"/>
        <w:jc w:val="both"/>
        <w:rPr>
          <w:rFonts w:ascii="Arial" w:hAnsi="Arial" w:cs="Arial"/>
          <w:i/>
          <w:sz w:val="20"/>
          <w:szCs w:val="20"/>
          <w:lang w:val="ru-RU"/>
        </w:rPr>
      </w:pPr>
    </w:p>
    <w:p w:rsidR="00B73E46" w:rsidRPr="00B73E46" w:rsidRDefault="00B73E46" w:rsidP="00B73E46">
      <w:pPr>
        <w:spacing w:after="0" w:line="240" w:lineRule="auto"/>
        <w:jc w:val="both"/>
        <w:rPr>
          <w:rFonts w:ascii="Arial" w:hAnsi="Arial" w:cs="Arial"/>
          <w:i/>
          <w:sz w:val="20"/>
          <w:szCs w:val="20"/>
        </w:rPr>
      </w:pPr>
    </w:p>
    <w:p w:rsidR="00B73E46" w:rsidRPr="00E1682E" w:rsidRDefault="00E1682E" w:rsidP="00E1682E">
      <w:pPr>
        <w:pStyle w:val="ab"/>
        <w:spacing w:before="0" w:beforeAutospacing="0" w:after="0" w:afterAutospacing="0"/>
        <w:jc w:val="both"/>
        <w:rPr>
          <w:rFonts w:ascii="Arial" w:hAnsi="Arial" w:cs="Arial"/>
          <w:sz w:val="20"/>
          <w:szCs w:val="20"/>
          <w:lang w:val="uk-UA"/>
        </w:rPr>
      </w:pPr>
      <w:r>
        <w:rPr>
          <w:rFonts w:ascii="Arial" w:hAnsi="Arial" w:cs="Arial"/>
          <w:b/>
          <w:sz w:val="20"/>
          <w:szCs w:val="20"/>
          <w:lang w:val="uk-UA"/>
        </w:rPr>
        <w:t>14</w:t>
      </w:r>
      <w:r w:rsidR="00B73E46" w:rsidRPr="00B73E46">
        <w:rPr>
          <w:rFonts w:ascii="Arial" w:hAnsi="Arial" w:cs="Arial"/>
          <w:b/>
          <w:sz w:val="20"/>
          <w:szCs w:val="20"/>
          <w:lang w:val="uk-UA"/>
        </w:rPr>
        <w:t>.</w:t>
      </w:r>
      <w:r w:rsidR="00B73E46" w:rsidRPr="00B73E46">
        <w:rPr>
          <w:rFonts w:ascii="Arial" w:hAnsi="Arial" w:cs="Arial"/>
          <w:b/>
          <w:color w:val="000000"/>
          <w:sz w:val="20"/>
          <w:szCs w:val="20"/>
          <w:lang w:val="uk-UA"/>
        </w:rPr>
        <w:t xml:space="preserve"> Залучення додаткових місць проведення клінічного випробування</w:t>
      </w:r>
      <w:r w:rsidR="00B73E46" w:rsidRPr="00B73E46">
        <w:rPr>
          <w:rFonts w:ascii="Arial" w:hAnsi="Arial" w:cs="Arial"/>
          <w:b/>
          <w:sz w:val="20"/>
          <w:szCs w:val="20"/>
          <w:lang w:val="uk-UA"/>
        </w:rPr>
        <w:t xml:space="preserve"> </w:t>
      </w:r>
      <w:r w:rsidR="00B73E46" w:rsidRPr="00B73E46">
        <w:rPr>
          <w:rFonts w:ascii="Arial" w:hAnsi="Arial" w:cs="Arial"/>
          <w:color w:val="000000"/>
          <w:sz w:val="20"/>
          <w:szCs w:val="20"/>
          <w:lang w:val="uk-UA"/>
        </w:rPr>
        <w:t xml:space="preserve">до протоколу </w:t>
      </w:r>
      <w:r w:rsidR="00B73E46" w:rsidRPr="00B73E46">
        <w:rPr>
          <w:rFonts w:ascii="Arial" w:hAnsi="Arial" w:cs="Arial"/>
          <w:iCs/>
          <w:color w:val="000000"/>
          <w:sz w:val="20"/>
          <w:szCs w:val="20"/>
          <w:lang w:val="uk-UA"/>
        </w:rPr>
        <w:t>«</w:t>
      </w:r>
      <w:r w:rsidR="00B73E46" w:rsidRPr="00B73E46">
        <w:rPr>
          <w:rFonts w:ascii="Arial" w:hAnsi="Arial" w:cs="Arial"/>
          <w:color w:val="000000"/>
          <w:sz w:val="20"/>
          <w:szCs w:val="20"/>
          <w:lang w:val="uk-UA"/>
        </w:rPr>
        <w:t xml:space="preserve">Багатоцентрове, рандомізоване, подвійне сліпе, плацебо-контрольоване дослідження фази 2b у паралельних групах для оцінки ефективності, безпечності та переносимості </w:t>
      </w:r>
      <w:r w:rsidR="00B73E46" w:rsidRPr="00B73E46">
        <w:rPr>
          <w:rFonts w:ascii="Arial" w:hAnsi="Arial" w:cs="Arial"/>
          <w:b/>
          <w:color w:val="000000"/>
          <w:sz w:val="20"/>
          <w:szCs w:val="20"/>
          <w:lang w:val="uk-UA"/>
        </w:rPr>
        <w:t>ценеримоду</w:t>
      </w:r>
      <w:r w:rsidR="00B73E46" w:rsidRPr="00B73E46">
        <w:rPr>
          <w:rFonts w:ascii="Arial" w:hAnsi="Arial" w:cs="Arial"/>
          <w:color w:val="000000"/>
          <w:sz w:val="20"/>
          <w:szCs w:val="20"/>
          <w:lang w:val="uk-UA"/>
        </w:rPr>
        <w:t xml:space="preserve"> у пацієнтів із системним червоним вовчаком (СЧВ) від помірного до високого ступеня активності</w:t>
      </w:r>
      <w:r w:rsidR="00B73E46" w:rsidRPr="00B73E46">
        <w:rPr>
          <w:rFonts w:ascii="Arial" w:hAnsi="Arial" w:cs="Arial"/>
          <w:iCs/>
          <w:color w:val="000000"/>
          <w:sz w:val="20"/>
          <w:szCs w:val="20"/>
          <w:lang w:val="uk-UA"/>
        </w:rPr>
        <w:t>»</w:t>
      </w:r>
      <w:r w:rsidR="00B73E46" w:rsidRPr="00B73E46">
        <w:rPr>
          <w:rFonts w:ascii="Arial" w:hAnsi="Arial" w:cs="Arial"/>
          <w:sz w:val="20"/>
          <w:szCs w:val="20"/>
          <w:lang w:val="uk-UA"/>
        </w:rPr>
        <w:t xml:space="preserve">, код дослідження </w:t>
      </w:r>
      <w:r w:rsidR="00B73E46" w:rsidRPr="00B73E46">
        <w:rPr>
          <w:rFonts w:ascii="Arial" w:eastAsia="Calibri" w:hAnsi="Arial" w:cs="Arial"/>
          <w:b/>
          <w:color w:val="000000"/>
          <w:sz w:val="20"/>
          <w:szCs w:val="20"/>
          <w:lang w:val="uk-UA"/>
        </w:rPr>
        <w:t>ID-064A202</w:t>
      </w:r>
      <w:r w:rsidR="00B73E46" w:rsidRPr="00B73E46">
        <w:rPr>
          <w:rFonts w:ascii="Arial" w:hAnsi="Arial" w:cs="Arial"/>
          <w:sz w:val="20"/>
          <w:szCs w:val="20"/>
          <w:lang w:val="uk-UA"/>
        </w:rPr>
        <w:t xml:space="preserve">, </w:t>
      </w:r>
      <w:r w:rsidR="00B73E46" w:rsidRPr="00B73E46">
        <w:rPr>
          <w:rFonts w:ascii="Arial" w:eastAsia="Calibri" w:hAnsi="Arial" w:cs="Arial"/>
          <w:color w:val="000000"/>
          <w:sz w:val="20"/>
          <w:szCs w:val="20"/>
          <w:lang w:val="uk-UA"/>
        </w:rPr>
        <w:t>версія 1 від 30 липня 2018 року</w:t>
      </w:r>
      <w:r w:rsidR="00B73E46" w:rsidRPr="00B73E46">
        <w:rPr>
          <w:rFonts w:ascii="Arial" w:hAnsi="Arial" w:cs="Arial"/>
          <w:sz w:val="20"/>
          <w:szCs w:val="20"/>
          <w:lang w:val="uk-UA"/>
        </w:rPr>
        <w:t xml:space="preserve">; спонсор – </w:t>
      </w:r>
      <w:r w:rsidR="00B73E46" w:rsidRPr="00B73E46">
        <w:rPr>
          <w:rFonts w:ascii="Arial" w:hAnsi="Arial" w:cs="Arial"/>
          <w:color w:val="000000"/>
          <w:sz w:val="20"/>
          <w:szCs w:val="20"/>
        </w:rPr>
        <w:t>Idorsia</w:t>
      </w:r>
      <w:r w:rsidR="00B73E46" w:rsidRPr="00B73E46">
        <w:rPr>
          <w:rFonts w:ascii="Arial" w:hAnsi="Arial" w:cs="Arial"/>
          <w:color w:val="000000"/>
          <w:sz w:val="20"/>
          <w:szCs w:val="20"/>
          <w:lang w:val="uk-UA"/>
        </w:rPr>
        <w:t xml:space="preserve"> </w:t>
      </w:r>
      <w:r w:rsidR="00B73E46" w:rsidRPr="00B73E46">
        <w:rPr>
          <w:rFonts w:ascii="Arial" w:hAnsi="Arial" w:cs="Arial"/>
          <w:color w:val="000000"/>
          <w:sz w:val="20"/>
          <w:szCs w:val="20"/>
        </w:rPr>
        <w:t>Pharmaceuticals</w:t>
      </w:r>
      <w:r w:rsidR="00B73E46" w:rsidRPr="00B73E46">
        <w:rPr>
          <w:rFonts w:ascii="Arial" w:hAnsi="Arial" w:cs="Arial"/>
          <w:color w:val="000000"/>
          <w:sz w:val="20"/>
          <w:szCs w:val="20"/>
          <w:lang w:val="uk-UA"/>
        </w:rPr>
        <w:t xml:space="preserve"> </w:t>
      </w:r>
      <w:r w:rsidR="00B73E46" w:rsidRPr="00B73E46">
        <w:rPr>
          <w:rFonts w:ascii="Arial" w:hAnsi="Arial" w:cs="Arial"/>
          <w:color w:val="000000"/>
          <w:sz w:val="20"/>
          <w:szCs w:val="20"/>
        </w:rPr>
        <w:t>Ltd</w:t>
      </w:r>
      <w:r w:rsidR="00B73E46" w:rsidRPr="00B73E46">
        <w:rPr>
          <w:rFonts w:ascii="Arial" w:hAnsi="Arial" w:cs="Arial"/>
          <w:color w:val="000000"/>
          <w:sz w:val="20"/>
          <w:szCs w:val="20"/>
          <w:lang w:val="uk-UA"/>
        </w:rPr>
        <w:t xml:space="preserve"> /</w:t>
      </w:r>
      <w:proofErr w:type="spellStart"/>
      <w:r w:rsidR="00B73E46" w:rsidRPr="00B73E46">
        <w:rPr>
          <w:rFonts w:ascii="Arial" w:hAnsi="Arial" w:cs="Arial"/>
          <w:color w:val="000000"/>
          <w:sz w:val="20"/>
          <w:szCs w:val="20"/>
          <w:lang w:val="uk-UA"/>
        </w:rPr>
        <w:t>Ідорсія</w:t>
      </w:r>
      <w:proofErr w:type="spellEnd"/>
      <w:r w:rsidR="00B73E46" w:rsidRPr="00B73E46">
        <w:rPr>
          <w:rFonts w:ascii="Arial" w:hAnsi="Arial" w:cs="Arial"/>
          <w:color w:val="000000"/>
          <w:sz w:val="20"/>
          <w:szCs w:val="20"/>
          <w:lang w:val="uk-UA"/>
        </w:rPr>
        <w:t xml:space="preserve"> </w:t>
      </w:r>
      <w:proofErr w:type="spellStart"/>
      <w:r w:rsidR="00B73E46" w:rsidRPr="00B73E46">
        <w:rPr>
          <w:rFonts w:ascii="Arial" w:hAnsi="Arial" w:cs="Arial"/>
          <w:color w:val="000000"/>
          <w:sz w:val="20"/>
          <w:szCs w:val="20"/>
          <w:lang w:val="uk-UA"/>
        </w:rPr>
        <w:t>Фармасьютікалз</w:t>
      </w:r>
      <w:proofErr w:type="spellEnd"/>
      <w:r w:rsidR="00B73E46" w:rsidRPr="00B73E46">
        <w:rPr>
          <w:rFonts w:ascii="Arial" w:hAnsi="Arial" w:cs="Arial"/>
          <w:color w:val="000000"/>
          <w:sz w:val="20"/>
          <w:szCs w:val="20"/>
          <w:lang w:val="uk-UA"/>
        </w:rPr>
        <w:t xml:space="preserve"> </w:t>
      </w:r>
      <w:proofErr w:type="spellStart"/>
      <w:r w:rsidR="00B73E46" w:rsidRPr="00B73E46">
        <w:rPr>
          <w:rFonts w:ascii="Arial" w:hAnsi="Arial" w:cs="Arial"/>
          <w:color w:val="000000"/>
          <w:sz w:val="20"/>
          <w:szCs w:val="20"/>
          <w:lang w:val="uk-UA"/>
        </w:rPr>
        <w:t>Лтд</w:t>
      </w:r>
      <w:proofErr w:type="spellEnd"/>
      <w:r w:rsidR="00B73E46" w:rsidRPr="00B73E46">
        <w:rPr>
          <w:rFonts w:ascii="Arial" w:hAnsi="Arial" w:cs="Arial"/>
          <w:color w:val="000000"/>
          <w:sz w:val="20"/>
          <w:szCs w:val="20"/>
          <w:lang w:val="uk-UA"/>
        </w:rPr>
        <w:t>, Швейцарія</w:t>
      </w:r>
    </w:p>
    <w:p w:rsidR="00B73E46" w:rsidRPr="00B73E46" w:rsidRDefault="00B73E46" w:rsidP="00B73E46">
      <w:pPr>
        <w:spacing w:after="0" w:line="240" w:lineRule="auto"/>
        <w:jc w:val="both"/>
        <w:rPr>
          <w:rFonts w:ascii="Arial" w:hAnsi="Arial" w:cs="Arial"/>
          <w:sz w:val="20"/>
          <w:szCs w:val="20"/>
          <w:u w:val="single"/>
        </w:rPr>
      </w:pPr>
      <w:r w:rsidRPr="00B73E46">
        <w:rPr>
          <w:rFonts w:ascii="Arial" w:hAnsi="Arial" w:cs="Arial"/>
          <w:sz w:val="20"/>
          <w:szCs w:val="20"/>
        </w:rPr>
        <w:lastRenderedPageBreak/>
        <w:t>Заявник – ТОВАРИСТВО З ОБМЕЖЕНОЮ ВІДПОВІДАЛЬНІСТЮ</w:t>
      </w:r>
      <w:r w:rsidRPr="00B73E46">
        <w:rPr>
          <w:rFonts w:ascii="Arial" w:hAnsi="Arial" w:cs="Arial"/>
          <w:color w:val="000000"/>
          <w:sz w:val="20"/>
          <w:szCs w:val="20"/>
        </w:rPr>
        <w:t xml:space="preserve"> «ФАРМАСЬЮТІКАЛ РІСЕРЧ АССОУШИЕЙТС УКРАЇНА» (ТОВ «ФРА УКРАЇНА»)</w:t>
      </w:r>
    </w:p>
    <w:p w:rsidR="00B73E46" w:rsidRDefault="00B73E46" w:rsidP="00276EF0">
      <w:pPr>
        <w:spacing w:after="0" w:line="240" w:lineRule="auto"/>
        <w:jc w:val="both"/>
        <w:rPr>
          <w:rFonts w:ascii="Arial" w:hAnsi="Arial" w:cs="Arial"/>
          <w:b/>
          <w:i/>
          <w:sz w:val="20"/>
          <w:szCs w:val="20"/>
        </w:rPr>
      </w:pPr>
    </w:p>
    <w:p w:rsidR="00E1682E" w:rsidRPr="00276EF0" w:rsidRDefault="00E1682E" w:rsidP="00276EF0">
      <w:pPr>
        <w:spacing w:after="0" w:line="240" w:lineRule="auto"/>
        <w:jc w:val="both"/>
        <w:rPr>
          <w:rFonts w:ascii="Arial" w:hAnsi="Arial" w:cs="Arial"/>
          <w:i/>
          <w:sz w:val="20"/>
          <w:szCs w:val="20"/>
        </w:rPr>
      </w:pPr>
    </w:p>
    <w:p w:rsidR="00276EF0" w:rsidRPr="007B0842" w:rsidRDefault="00E1682E" w:rsidP="00E1682E">
      <w:pPr>
        <w:pStyle w:val="a8"/>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0"/>
        <w:jc w:val="both"/>
        <w:rPr>
          <w:rFonts w:ascii="Arial" w:eastAsia="Calibri" w:hAnsi="Arial" w:cs="Arial"/>
          <w:b/>
          <w:bCs/>
          <w:sz w:val="20"/>
          <w:szCs w:val="20"/>
        </w:rPr>
      </w:pPr>
      <w:r>
        <w:rPr>
          <w:rFonts w:ascii="Arial" w:hAnsi="Arial" w:cs="Arial"/>
          <w:b/>
          <w:sz w:val="20"/>
          <w:szCs w:val="20"/>
        </w:rPr>
        <w:t>15</w:t>
      </w:r>
      <w:r w:rsidR="00B73E46" w:rsidRPr="00276EF0">
        <w:rPr>
          <w:rFonts w:ascii="Arial" w:hAnsi="Arial" w:cs="Arial"/>
          <w:b/>
          <w:sz w:val="20"/>
          <w:szCs w:val="20"/>
        </w:rPr>
        <w:t>.</w:t>
      </w:r>
      <w:r w:rsidR="00B73E46" w:rsidRPr="00276EF0">
        <w:rPr>
          <w:rFonts w:ascii="Arial" w:hAnsi="Arial" w:cs="Arial"/>
          <w:b/>
          <w:sz w:val="20"/>
          <w:szCs w:val="20"/>
          <w:lang w:val="ru-RU"/>
        </w:rPr>
        <w:t xml:space="preserve"> </w:t>
      </w:r>
      <w:r w:rsidR="00276EF0" w:rsidRPr="00276EF0">
        <w:rPr>
          <w:rFonts w:ascii="Arial" w:eastAsia="Calibri" w:hAnsi="Arial" w:cs="Arial"/>
          <w:b/>
          <w:bCs/>
          <w:sz w:val="20"/>
          <w:szCs w:val="20"/>
        </w:rPr>
        <w:t>Оновлений Протокол клінічного дослідження В7981005, фінальна версія з інкорпорованою поправкою 5, від 16 сер</w:t>
      </w:r>
      <w:r w:rsidR="00B40B6E">
        <w:rPr>
          <w:rFonts w:ascii="Arial" w:eastAsia="Calibri" w:hAnsi="Arial" w:cs="Arial"/>
          <w:b/>
          <w:bCs/>
          <w:sz w:val="20"/>
          <w:szCs w:val="20"/>
        </w:rPr>
        <w:t>пня  2018 р., англійською мовою</w:t>
      </w:r>
      <w:r w:rsidR="00276EF0" w:rsidRPr="00276EF0">
        <w:rPr>
          <w:rFonts w:ascii="Arial" w:eastAsia="Calibri" w:hAnsi="Arial" w:cs="Arial"/>
          <w:b/>
          <w:bCs/>
          <w:sz w:val="20"/>
          <w:szCs w:val="20"/>
        </w:rPr>
        <w:t>; Оновлена Брошура дослідника PF-06651600, версія від се</w:t>
      </w:r>
      <w:r w:rsidR="00B40B6E">
        <w:rPr>
          <w:rFonts w:ascii="Arial" w:eastAsia="Calibri" w:hAnsi="Arial" w:cs="Arial"/>
          <w:b/>
          <w:bCs/>
          <w:sz w:val="20"/>
          <w:szCs w:val="20"/>
        </w:rPr>
        <w:t>рпня 2018 р., англійською мовою</w:t>
      </w:r>
      <w:r w:rsidR="00276EF0" w:rsidRPr="00276EF0">
        <w:rPr>
          <w:rFonts w:ascii="Arial" w:eastAsia="Calibri" w:hAnsi="Arial" w:cs="Arial"/>
          <w:b/>
          <w:bCs/>
          <w:sz w:val="20"/>
          <w:szCs w:val="20"/>
        </w:rPr>
        <w:t>; Оновлена Брошура дослідника PF-06700841, версія від жовтня 2018 р., англійською м</w:t>
      </w:r>
      <w:r w:rsidR="00B40B6E">
        <w:rPr>
          <w:rFonts w:ascii="Arial" w:eastAsia="Calibri" w:hAnsi="Arial" w:cs="Arial"/>
          <w:b/>
          <w:bCs/>
          <w:sz w:val="20"/>
          <w:szCs w:val="20"/>
        </w:rPr>
        <w:t>овою</w:t>
      </w:r>
      <w:r w:rsidR="00276EF0" w:rsidRPr="00276EF0">
        <w:rPr>
          <w:rFonts w:ascii="Arial" w:eastAsia="Calibri" w:hAnsi="Arial" w:cs="Arial"/>
          <w:b/>
          <w:bCs/>
          <w:sz w:val="20"/>
          <w:szCs w:val="20"/>
        </w:rPr>
        <w:t xml:space="preserve">; </w:t>
      </w:r>
      <w:r w:rsidR="00B40B6E" w:rsidRPr="00B40B6E">
        <w:rPr>
          <w:rFonts w:ascii="Arial" w:eastAsia="Calibri" w:hAnsi="Arial" w:cs="Arial"/>
          <w:b/>
          <w:bCs/>
          <w:sz w:val="20"/>
          <w:szCs w:val="20"/>
        </w:rPr>
        <w:t>Оновле</w:t>
      </w:r>
      <w:r w:rsidR="00B40B6E">
        <w:rPr>
          <w:rFonts w:ascii="Arial" w:eastAsia="Calibri" w:hAnsi="Arial" w:cs="Arial"/>
          <w:b/>
          <w:bCs/>
          <w:sz w:val="20"/>
          <w:szCs w:val="20"/>
        </w:rPr>
        <w:t xml:space="preserve">ні матеріали для пацієнта: </w:t>
      </w:r>
      <w:r w:rsidR="00276EF0" w:rsidRPr="00276EF0">
        <w:rPr>
          <w:rFonts w:ascii="Arial" w:eastAsia="Calibri" w:hAnsi="Arial" w:cs="Arial"/>
          <w:b/>
          <w:sz w:val="20"/>
          <w:szCs w:val="20"/>
        </w:rPr>
        <w:t xml:space="preserve">Інформаційний листок пацієнта та форма інформованої згоди на участь у науковому дослідженні, майстер-версія від 13 вересня 2018 р., версія для України 3.0 від 08 жовтня 2018 р., англійською, українською та російською мовами; </w:t>
      </w:r>
      <w:r w:rsidR="00276EF0" w:rsidRPr="00276EF0">
        <w:rPr>
          <w:rFonts w:ascii="Arial" w:eastAsia="Calibri" w:hAnsi="Arial" w:cs="Arial"/>
          <w:b/>
          <w:bCs/>
          <w:sz w:val="20"/>
          <w:szCs w:val="20"/>
        </w:rPr>
        <w:t>Зображення (скріншоти) рекламного постеру B7981005 від 16 серпня 2018 р. № 2 у форматі_125x10, поправка №5, версія 1 від 20 серпня 2018 р., українською, російською та англійською мовами; Зображення (скріншоти) рекламного постеру B7981005 від 16 серпня 2018 р. №4 у форматі 25x9, поправка №5, версія 1 від 20 серпня 2018 р., українською, російською та англійською мовами; Зображення (скріншоти) рекламного постеру B7981005 від 16 серпня 2018 р. у форматі 5x3, поправка №5, версія 1 від 20 серпня 2018 р., українською, російською та англійською мовами; Зображення (скріншоти) Брошури B7981005 від 16 серпня 2018 р., поправка №5, версія 1 від 20 серпня 2018 р., українською, російською та англійською мовами; Довідник з проведення візитів для пацієнта, B7981005 від 16 серпня 2018 р.,  поправка №5, версія 1 від 20 серпня 2018 р.,  українською, російською та англійською мовами; Зразок листа лікаря пацієнту на тему «Набір учасників дослідження», B7981005 від 16 серпня 2018 р., поправка №5, версія 1 від 20 серпня 2018 р., українською, російською та англійською мовами; Зображення (скріншоти) поштової листівки, B7981005 від 16 серпня 2018 р., поправка №5, версія 1 від 20 серпня 2018 р., російською мовою та англійською мовами; Зображення (скріншоти) листівки, B7981005 від 16 серпня 2018 р., поправка №5, версія 1 від 20 серпня 2018 р., українською</w:t>
      </w:r>
      <w:r w:rsidR="007B0842">
        <w:rPr>
          <w:rFonts w:ascii="Arial" w:eastAsia="Calibri" w:hAnsi="Arial" w:cs="Arial"/>
          <w:b/>
          <w:bCs/>
          <w:sz w:val="20"/>
          <w:szCs w:val="20"/>
        </w:rPr>
        <w:t xml:space="preserve"> мовою; Зображення (скріншоти) п</w:t>
      </w:r>
      <w:r w:rsidR="00276EF0" w:rsidRPr="00276EF0">
        <w:rPr>
          <w:rFonts w:ascii="Arial" w:eastAsia="Calibri" w:hAnsi="Arial" w:cs="Arial"/>
          <w:b/>
          <w:bCs/>
          <w:sz w:val="20"/>
          <w:szCs w:val="20"/>
        </w:rPr>
        <w:t>лакату, B7981005 від 16 серпня 2018 р., поправка №5, версія 1 від 20 серпня 2018 р., українською, російською та англійською мовами; Зображення (скріншоти) веб реклами, B7981005 від 16 серпня 2018 р., поправка №5, версія 1 від 20 серпня 2018 р., українською та англійською мовами; Зображення (скріншоти) веб сайт реклами, B7981005 від 16 серпня 2018 р., поправка №5, версія 1 від 20 серпня 2018 р., російською мовою; Вказівки щодо застосування препарату для учасника дослідження B7981005, PF-06700841. Тижні 8–32. Етап тривалої терапії, від 05 квітня 2017 р., поправка №3, версія 4 від 17 жовтня 2017 р., укр</w:t>
      </w:r>
      <w:r w:rsidR="007B0842">
        <w:rPr>
          <w:rFonts w:ascii="Arial" w:eastAsia="Calibri" w:hAnsi="Arial" w:cs="Arial"/>
          <w:b/>
          <w:bCs/>
          <w:sz w:val="20"/>
          <w:szCs w:val="20"/>
        </w:rPr>
        <w:t xml:space="preserve">аїнською та російською мовами; </w:t>
      </w:r>
      <w:r w:rsidR="00276EF0" w:rsidRPr="00276EF0">
        <w:rPr>
          <w:rFonts w:ascii="Arial" w:eastAsia="Calibri" w:hAnsi="Arial" w:cs="Arial"/>
          <w:b/>
          <w:bCs/>
          <w:sz w:val="20"/>
          <w:szCs w:val="20"/>
        </w:rPr>
        <w:t>Інструкції щодо прийому препарату для пацієнтів PF-06651600 Індукційна терапія, тижні 0–8, B7981005 від 16 серпня 2018 р., поправка №5, версія 1 від 20 серпня 2018 р., українською, російською та англійською мовами; Інструкції щодо прийому препарату для пацієнтів PF-06651600 Тижні 8-32, Довгострокова терапія, B7981005 від 16 серпня 2018 р., поправка №5, версія 1 від 20 серпня 2018 р., українською, російською та англійською мовами; Інструкції щодо прийому препарату для пацієнтів PF-06700841 Тижні 0–8. Індукційна терапія, B7981005 від 16 серпня 2018 р., поправка №5, версія 1 від 20 серпня 2018 року, українською, російською та англійською мовами; Інструкції щодо прийому препарату для пацієнтів PF-06700841 Тижні 8–32. Довгострокова терапія, B7981005 від 16 серпня 2018 р., поправка №5, версія 1 від 20 серпня 2018 р.,  українською, російською та англійською мовами;  Зображення (скріншоти) аудіологічного тестування, версія 5.0 від 10 жовтня 2018 р, українською мовою; Зображення (скріншоти) аудіологічного тестування, версія 5.0 від 08 жо</w:t>
      </w:r>
      <w:r w:rsidR="00C81324">
        <w:rPr>
          <w:rFonts w:ascii="Arial" w:eastAsia="Calibri" w:hAnsi="Arial" w:cs="Arial"/>
          <w:b/>
          <w:bCs/>
          <w:sz w:val="20"/>
          <w:szCs w:val="20"/>
        </w:rPr>
        <w:t xml:space="preserve">втня 2018 р., російською мовою </w:t>
      </w:r>
      <w:r w:rsidR="00276EF0" w:rsidRPr="009814DD">
        <w:rPr>
          <w:rFonts w:ascii="Arial" w:hAnsi="Arial" w:cs="Arial"/>
          <w:sz w:val="20"/>
          <w:szCs w:val="20"/>
        </w:rPr>
        <w:t>до</w:t>
      </w:r>
      <w:r w:rsidR="00276EF0" w:rsidRPr="009814DD">
        <w:rPr>
          <w:rFonts w:ascii="Arial" w:hAnsi="Arial" w:cs="Arial"/>
          <w:b/>
          <w:sz w:val="20"/>
          <w:szCs w:val="20"/>
        </w:rPr>
        <w:t xml:space="preserve"> </w:t>
      </w:r>
      <w:r w:rsidR="00276EF0" w:rsidRPr="009814DD">
        <w:rPr>
          <w:rFonts w:ascii="Arial" w:hAnsi="Arial" w:cs="Arial"/>
          <w:bCs/>
          <w:sz w:val="20"/>
          <w:szCs w:val="20"/>
        </w:rPr>
        <w:t xml:space="preserve">протоколу клінічного випробування </w:t>
      </w:r>
      <w:r w:rsidR="00276EF0" w:rsidRPr="009814DD">
        <w:rPr>
          <w:rFonts w:ascii="Arial" w:hAnsi="Arial" w:cs="Arial"/>
          <w:color w:val="000000"/>
          <w:sz w:val="20"/>
          <w:szCs w:val="20"/>
        </w:rPr>
        <w:t xml:space="preserve">«Рандомізоване, подвійне сліпе, плацебо-контрольоване дослідження у паралельних групах фази 2B з метою підбору оптимальної дози пероральної форми препаратів </w:t>
      </w:r>
      <w:r w:rsidR="00276EF0" w:rsidRPr="009814DD">
        <w:rPr>
          <w:rFonts w:ascii="Arial" w:hAnsi="Arial" w:cs="Arial"/>
          <w:b/>
          <w:color w:val="000000"/>
          <w:sz w:val="20"/>
          <w:szCs w:val="20"/>
        </w:rPr>
        <w:t>PF-06651600 і PF-06700841</w:t>
      </w:r>
      <w:r w:rsidR="00276EF0" w:rsidRPr="009814DD">
        <w:rPr>
          <w:rFonts w:ascii="Arial" w:hAnsi="Arial" w:cs="Arial"/>
          <w:color w:val="000000"/>
          <w:sz w:val="20"/>
          <w:szCs w:val="20"/>
        </w:rPr>
        <w:t xml:space="preserve"> в якості індукційної і тривалої терапії у пацієнтів з виразковим колітом середнього або тяжкого ступеня тяжкості», код дослідження </w:t>
      </w:r>
      <w:r w:rsidR="00276EF0" w:rsidRPr="009814DD">
        <w:rPr>
          <w:rFonts w:ascii="Arial" w:hAnsi="Arial" w:cs="Arial"/>
          <w:b/>
          <w:color w:val="000000"/>
          <w:sz w:val="20"/>
          <w:szCs w:val="20"/>
        </w:rPr>
        <w:t xml:space="preserve">В7981005, </w:t>
      </w:r>
      <w:r w:rsidR="00276EF0" w:rsidRPr="009814DD">
        <w:rPr>
          <w:rFonts w:ascii="Arial" w:hAnsi="Arial" w:cs="Arial"/>
          <w:color w:val="000000"/>
          <w:sz w:val="20"/>
          <w:szCs w:val="20"/>
        </w:rPr>
        <w:t>фінальна версія з інкорпорованою поправкою 4, від 06 березня 2018 р.; спонсор – Файзер Інк., США</w:t>
      </w:r>
    </w:p>
    <w:p w:rsidR="00276EF0" w:rsidRPr="009814DD" w:rsidRDefault="00276EF0" w:rsidP="00E1682E">
      <w:pPr>
        <w:spacing w:after="0" w:line="240" w:lineRule="auto"/>
        <w:jc w:val="both"/>
        <w:rPr>
          <w:rFonts w:ascii="Arial" w:hAnsi="Arial" w:cs="Arial"/>
          <w:sz w:val="20"/>
          <w:szCs w:val="20"/>
        </w:rPr>
      </w:pPr>
      <w:r w:rsidRPr="009814DD">
        <w:rPr>
          <w:rFonts w:ascii="Arial" w:hAnsi="Arial" w:cs="Arial"/>
          <w:sz w:val="20"/>
          <w:szCs w:val="20"/>
        </w:rPr>
        <w:t>Заявник – ТОВ «Клінічні дослідження Айкон», Україна</w:t>
      </w:r>
    </w:p>
    <w:p w:rsidR="00FF6B2A" w:rsidRDefault="00FF6B2A" w:rsidP="00FF6B2A">
      <w:pPr>
        <w:spacing w:after="0" w:line="240" w:lineRule="auto"/>
        <w:jc w:val="both"/>
        <w:rPr>
          <w:rFonts w:ascii="Arial" w:hAnsi="Arial" w:cs="Arial"/>
          <w:i/>
          <w:sz w:val="20"/>
          <w:szCs w:val="20"/>
        </w:rPr>
      </w:pPr>
    </w:p>
    <w:p w:rsidR="00E1682E" w:rsidRPr="00276EF0" w:rsidRDefault="00E1682E" w:rsidP="00FF6B2A">
      <w:pPr>
        <w:spacing w:after="0" w:line="240" w:lineRule="auto"/>
        <w:jc w:val="both"/>
        <w:rPr>
          <w:rFonts w:ascii="Arial" w:hAnsi="Arial" w:cs="Arial"/>
          <w:i/>
          <w:sz w:val="20"/>
          <w:szCs w:val="20"/>
        </w:rPr>
      </w:pPr>
    </w:p>
    <w:p w:rsidR="00FF6B2A" w:rsidRPr="00E1682E" w:rsidRDefault="00E1682E" w:rsidP="00FF6B2A">
      <w:pPr>
        <w:spacing w:after="0" w:line="240" w:lineRule="auto"/>
        <w:jc w:val="both"/>
        <w:rPr>
          <w:rFonts w:ascii="Arial" w:hAnsi="Arial" w:cs="Arial"/>
          <w:sz w:val="20"/>
          <w:szCs w:val="20"/>
        </w:rPr>
      </w:pPr>
      <w:r>
        <w:rPr>
          <w:rFonts w:ascii="Arial" w:hAnsi="Arial" w:cs="Arial"/>
          <w:b/>
          <w:sz w:val="20"/>
          <w:szCs w:val="20"/>
        </w:rPr>
        <w:t>16</w:t>
      </w:r>
      <w:r w:rsidR="00FF6B2A" w:rsidRPr="00276EF0">
        <w:rPr>
          <w:rFonts w:ascii="Arial" w:hAnsi="Arial" w:cs="Arial"/>
          <w:b/>
          <w:sz w:val="20"/>
          <w:szCs w:val="20"/>
        </w:rPr>
        <w:t>.</w:t>
      </w:r>
      <w:r w:rsidR="00FF6B2A" w:rsidRPr="00FF6B2A">
        <w:rPr>
          <w:rFonts w:ascii="Arial" w:eastAsia="MS Mincho" w:hAnsi="Arial" w:cs="Arial"/>
          <w:b/>
          <w:color w:val="000000"/>
          <w:sz w:val="20"/>
          <w:szCs w:val="20"/>
        </w:rPr>
        <w:t xml:space="preserve"> </w:t>
      </w:r>
      <w:r w:rsidR="00FF6B2A" w:rsidRPr="00F0755F">
        <w:rPr>
          <w:rFonts w:ascii="Arial" w:eastAsia="MS Mincho" w:hAnsi="Arial" w:cs="Arial"/>
          <w:b/>
          <w:color w:val="000000"/>
          <w:sz w:val="20"/>
          <w:szCs w:val="20"/>
        </w:rPr>
        <w:t>Брошура дослідника лікарського засобу HMR1726 (терифлуномід),   версія 21 від 31 січня 2019р., англійською мовою</w:t>
      </w:r>
      <w:r w:rsidR="00FF6B2A" w:rsidRPr="00F0755F">
        <w:rPr>
          <w:rFonts w:ascii="Arial" w:eastAsia="MS Mincho" w:hAnsi="Arial" w:cs="Arial"/>
          <w:color w:val="000000"/>
          <w:sz w:val="20"/>
          <w:szCs w:val="20"/>
        </w:rPr>
        <w:t xml:space="preserve"> </w:t>
      </w:r>
      <w:r w:rsidR="00FF6B2A">
        <w:rPr>
          <w:rFonts w:ascii="Arial" w:eastAsia="MS Mincho" w:hAnsi="Arial" w:cs="Arial"/>
          <w:color w:val="000000"/>
          <w:sz w:val="20"/>
          <w:szCs w:val="20"/>
        </w:rPr>
        <w:t>до протоколу клінічного випробува</w:t>
      </w:r>
      <w:r w:rsidR="00FF6B2A" w:rsidRPr="007811EA">
        <w:rPr>
          <w:rFonts w:ascii="Arial" w:eastAsia="MS Mincho" w:hAnsi="Arial" w:cs="Arial"/>
          <w:color w:val="000000"/>
          <w:sz w:val="20"/>
          <w:szCs w:val="20"/>
        </w:rPr>
        <w:t>ння «</w:t>
      </w:r>
      <w:r w:rsidR="00FF6B2A" w:rsidRPr="007811EA">
        <w:rPr>
          <w:rFonts w:ascii="Arial" w:hAnsi="Arial" w:cs="Arial"/>
          <w:sz w:val="20"/>
          <w:szCs w:val="20"/>
        </w:rPr>
        <w:t xml:space="preserve">Двохрічне багатоцентрове рандомізоване подвійне сліпе плацебо-контрольоване дослідження в паралельних групах з метою оцінки ефективності, безпеки, переносимості та фармакокінетичних властивостей </w:t>
      </w:r>
      <w:r w:rsidR="00FF6B2A" w:rsidRPr="007811EA">
        <w:rPr>
          <w:rFonts w:ascii="Arial" w:hAnsi="Arial" w:cs="Arial"/>
          <w:b/>
          <w:sz w:val="20"/>
          <w:szCs w:val="20"/>
        </w:rPr>
        <w:t>терифлуноміду</w:t>
      </w:r>
      <w:r w:rsidR="00FF6B2A" w:rsidRPr="007811EA">
        <w:rPr>
          <w:rFonts w:ascii="Arial" w:hAnsi="Arial" w:cs="Arial"/>
          <w:sz w:val="20"/>
          <w:szCs w:val="20"/>
        </w:rPr>
        <w:t xml:space="preserve"> при пероральному прийомі один раз на добу у дітей з рецидивуючими формами розсіяного склерозу з періодом відкритого подальшого лікування</w:t>
      </w:r>
      <w:r w:rsidR="00FF6B2A" w:rsidRPr="007811EA">
        <w:rPr>
          <w:rFonts w:ascii="Arial" w:eastAsia="MS Mincho" w:hAnsi="Arial" w:cs="Arial"/>
          <w:color w:val="000000"/>
          <w:sz w:val="20"/>
          <w:szCs w:val="20"/>
        </w:rPr>
        <w:t xml:space="preserve">», код дослідження </w:t>
      </w:r>
      <w:r w:rsidR="00FF6B2A" w:rsidRPr="007811EA">
        <w:rPr>
          <w:rFonts w:ascii="Arial" w:hAnsi="Arial" w:cs="Arial"/>
          <w:b/>
          <w:bCs/>
          <w:color w:val="000000"/>
          <w:sz w:val="20"/>
          <w:szCs w:val="20"/>
          <w:lang w:val="en-US"/>
        </w:rPr>
        <w:t>EFC</w:t>
      </w:r>
      <w:r w:rsidR="00FF6B2A" w:rsidRPr="007811EA">
        <w:rPr>
          <w:rFonts w:ascii="Arial" w:hAnsi="Arial" w:cs="Arial"/>
          <w:b/>
          <w:bCs/>
          <w:color w:val="000000"/>
          <w:sz w:val="20"/>
          <w:szCs w:val="20"/>
        </w:rPr>
        <w:t>11759</w:t>
      </w:r>
      <w:r w:rsidR="00FF6B2A" w:rsidRPr="007811EA">
        <w:rPr>
          <w:rFonts w:ascii="Arial" w:eastAsia="MS Mincho" w:hAnsi="Arial" w:cs="Arial"/>
          <w:bCs/>
          <w:color w:val="000000"/>
          <w:sz w:val="20"/>
          <w:szCs w:val="20"/>
        </w:rPr>
        <w:t>,</w:t>
      </w:r>
      <w:r w:rsidR="00FF6B2A" w:rsidRPr="00F0755F">
        <w:t xml:space="preserve"> </w:t>
      </w:r>
      <w:r w:rsidR="00FF6B2A" w:rsidRPr="00F0755F">
        <w:rPr>
          <w:rFonts w:ascii="Arial" w:eastAsia="MS Mincho" w:hAnsi="Arial" w:cs="Arial"/>
          <w:bCs/>
          <w:color w:val="000000"/>
          <w:sz w:val="20"/>
          <w:szCs w:val="20"/>
        </w:rPr>
        <w:t>протокол №03, версія 1 від 02 серпня 2018 року</w:t>
      </w:r>
      <w:r w:rsidR="00FF6B2A" w:rsidRPr="007811EA">
        <w:rPr>
          <w:rFonts w:ascii="Arial" w:eastAsia="MS Mincho" w:hAnsi="Arial" w:cs="Arial"/>
          <w:color w:val="000000"/>
          <w:sz w:val="20"/>
          <w:szCs w:val="20"/>
        </w:rPr>
        <w:t>, спонсор</w:t>
      </w:r>
      <w:r w:rsidR="00FF6B2A">
        <w:rPr>
          <w:rFonts w:ascii="Arial" w:eastAsia="MS Mincho" w:hAnsi="Arial" w:cs="Arial"/>
          <w:color w:val="000000"/>
          <w:sz w:val="20"/>
          <w:szCs w:val="20"/>
        </w:rPr>
        <w:t xml:space="preserve"> -</w:t>
      </w:r>
      <w:r w:rsidR="00FF6B2A" w:rsidRPr="007811EA">
        <w:rPr>
          <w:rFonts w:ascii="Arial" w:eastAsia="MS Mincho" w:hAnsi="Arial" w:cs="Arial"/>
          <w:color w:val="000000"/>
          <w:sz w:val="20"/>
          <w:szCs w:val="20"/>
        </w:rPr>
        <w:t xml:space="preserve"> </w:t>
      </w:r>
      <w:r w:rsidR="00FF6B2A" w:rsidRPr="007811EA">
        <w:rPr>
          <w:rFonts w:ascii="Arial" w:hAnsi="Arial" w:cs="Arial"/>
          <w:sz w:val="20"/>
          <w:szCs w:val="20"/>
          <w:lang w:val="en-US"/>
        </w:rPr>
        <w:t>Genzyme</w:t>
      </w:r>
      <w:r w:rsidR="00FF6B2A" w:rsidRPr="007811EA">
        <w:rPr>
          <w:rFonts w:ascii="Arial" w:hAnsi="Arial" w:cs="Arial"/>
          <w:sz w:val="20"/>
          <w:szCs w:val="20"/>
        </w:rPr>
        <w:t xml:space="preserve"> </w:t>
      </w:r>
      <w:r w:rsidR="00FF6B2A" w:rsidRPr="007811EA">
        <w:rPr>
          <w:rFonts w:ascii="Arial" w:hAnsi="Arial" w:cs="Arial"/>
          <w:sz w:val="20"/>
          <w:szCs w:val="20"/>
          <w:lang w:val="en-US"/>
        </w:rPr>
        <w:t>Corporation</w:t>
      </w:r>
      <w:r w:rsidR="00FF6B2A" w:rsidRPr="007811EA">
        <w:rPr>
          <w:rFonts w:ascii="Arial" w:hAnsi="Arial" w:cs="Arial"/>
          <w:sz w:val="20"/>
          <w:szCs w:val="20"/>
        </w:rPr>
        <w:t xml:space="preserve">, </w:t>
      </w:r>
      <w:r w:rsidR="00FF6B2A" w:rsidRPr="007811EA">
        <w:rPr>
          <w:rFonts w:ascii="Arial" w:hAnsi="Arial" w:cs="Arial"/>
          <w:sz w:val="20"/>
          <w:szCs w:val="20"/>
          <w:lang w:val="en-US"/>
        </w:rPr>
        <w:t>USA</w:t>
      </w:r>
      <w:r w:rsidR="00FF6B2A">
        <w:rPr>
          <w:rFonts w:ascii="Arial" w:hAnsi="Arial" w:cs="Arial"/>
          <w:sz w:val="20"/>
          <w:szCs w:val="20"/>
        </w:rPr>
        <w:t xml:space="preserve"> [Джензайм Корпорейшн, США]</w:t>
      </w:r>
    </w:p>
    <w:p w:rsidR="00FF6B2A" w:rsidRPr="00976AAA" w:rsidRDefault="00FF6B2A" w:rsidP="00FF6B2A">
      <w:pPr>
        <w:spacing w:after="0" w:line="240" w:lineRule="auto"/>
        <w:rPr>
          <w:rFonts w:ascii="Arial" w:hAnsi="Arial" w:cs="Arial"/>
          <w:sz w:val="20"/>
          <w:szCs w:val="20"/>
        </w:rPr>
      </w:pPr>
      <w:r w:rsidRPr="00976AAA">
        <w:rPr>
          <w:rFonts w:ascii="Arial" w:hAnsi="Arial" w:cs="Arial"/>
          <w:sz w:val="20"/>
          <w:szCs w:val="20"/>
        </w:rPr>
        <w:t>Заявник - ТОВ «</w:t>
      </w:r>
      <w:proofErr w:type="spellStart"/>
      <w:r w:rsidRPr="00976AAA">
        <w:rPr>
          <w:rFonts w:ascii="Arial" w:hAnsi="Arial" w:cs="Arial"/>
          <w:sz w:val="20"/>
          <w:szCs w:val="20"/>
        </w:rPr>
        <w:t>Санофі-Авентіс</w:t>
      </w:r>
      <w:proofErr w:type="spellEnd"/>
      <w:r w:rsidRPr="00976AAA">
        <w:rPr>
          <w:rFonts w:ascii="Arial" w:hAnsi="Arial" w:cs="Arial"/>
          <w:sz w:val="20"/>
          <w:szCs w:val="20"/>
        </w:rPr>
        <w:t xml:space="preserve"> Україна»</w:t>
      </w:r>
    </w:p>
    <w:p w:rsidR="00FF6B2A" w:rsidRPr="00976AAA" w:rsidRDefault="00FF6B2A" w:rsidP="00FF6B2A">
      <w:pPr>
        <w:spacing w:after="0" w:line="240" w:lineRule="auto"/>
        <w:rPr>
          <w:rFonts w:ascii="Arial" w:hAnsi="Arial" w:cs="Arial"/>
          <w:sz w:val="20"/>
          <w:szCs w:val="20"/>
        </w:rPr>
      </w:pPr>
    </w:p>
    <w:p w:rsidR="00605969" w:rsidRDefault="00605969" w:rsidP="00FF6B2A">
      <w:pPr>
        <w:spacing w:after="0" w:line="240" w:lineRule="auto"/>
        <w:jc w:val="both"/>
        <w:rPr>
          <w:rFonts w:ascii="Arial" w:hAnsi="Arial" w:cs="Arial"/>
          <w:b/>
          <w:i/>
          <w:sz w:val="20"/>
          <w:szCs w:val="20"/>
        </w:rPr>
      </w:pPr>
    </w:p>
    <w:p w:rsidR="00C221BD" w:rsidRDefault="00C221BD" w:rsidP="00FF6B2A">
      <w:pPr>
        <w:spacing w:after="0" w:line="240" w:lineRule="auto"/>
        <w:jc w:val="both"/>
        <w:rPr>
          <w:rFonts w:ascii="Arial" w:hAnsi="Arial" w:cs="Arial"/>
          <w:b/>
          <w:i/>
          <w:sz w:val="20"/>
          <w:szCs w:val="20"/>
        </w:rPr>
      </w:pPr>
    </w:p>
    <w:p w:rsidR="00C221BD" w:rsidRPr="00E1682E" w:rsidRDefault="00E1682E" w:rsidP="00E1682E">
      <w:pPr>
        <w:pStyle w:val="31"/>
        <w:autoSpaceDE w:val="0"/>
        <w:autoSpaceDN w:val="0"/>
        <w:adjustRightInd w:val="0"/>
        <w:spacing w:after="0"/>
        <w:jc w:val="both"/>
        <w:rPr>
          <w:rFonts w:ascii="Arial" w:eastAsia="Calibri" w:hAnsi="Arial" w:cs="Arial"/>
          <w:b/>
          <w:i/>
          <w:color w:val="000000"/>
          <w:sz w:val="20"/>
          <w:szCs w:val="20"/>
          <w:lang w:val="uk-UA" w:eastAsia="uk-UA"/>
        </w:rPr>
      </w:pPr>
      <w:r>
        <w:rPr>
          <w:rFonts w:ascii="Arial" w:eastAsia="Calibri" w:hAnsi="Arial" w:cs="Arial"/>
          <w:b/>
          <w:color w:val="000000"/>
          <w:sz w:val="20"/>
          <w:szCs w:val="20"/>
          <w:lang w:val="uk-UA" w:eastAsia="uk-UA"/>
        </w:rPr>
        <w:lastRenderedPageBreak/>
        <w:t>17</w:t>
      </w:r>
      <w:r w:rsidR="00C221BD">
        <w:rPr>
          <w:rFonts w:ascii="Arial" w:eastAsia="Calibri" w:hAnsi="Arial" w:cs="Arial"/>
          <w:b/>
          <w:color w:val="000000"/>
          <w:sz w:val="20"/>
          <w:szCs w:val="20"/>
          <w:lang w:val="uk-UA" w:eastAsia="uk-UA"/>
        </w:rPr>
        <w:t xml:space="preserve">. </w:t>
      </w:r>
      <w:r w:rsidR="00C221BD" w:rsidRPr="00CD0781">
        <w:rPr>
          <w:rFonts w:ascii="Arial" w:eastAsia="Calibri" w:hAnsi="Arial" w:cs="Arial"/>
          <w:b/>
          <w:color w:val="000000"/>
          <w:sz w:val="20"/>
          <w:szCs w:val="20"/>
          <w:lang w:val="uk-UA" w:eastAsia="uk-UA"/>
        </w:rPr>
        <w:t>Оновлений Протокол клінічного дослідження </w:t>
      </w:r>
      <w:proofErr w:type="spellStart"/>
      <w:r w:rsidR="00C221BD" w:rsidRPr="00CD0781">
        <w:rPr>
          <w:rFonts w:ascii="Arial" w:eastAsia="Calibri" w:hAnsi="Arial" w:cs="Arial"/>
          <w:b/>
          <w:color w:val="000000"/>
          <w:sz w:val="20"/>
          <w:szCs w:val="20"/>
          <w:lang w:val="uk-UA" w:eastAsia="uk-UA"/>
        </w:rPr>
        <w:t>Debio</w:t>
      </w:r>
      <w:proofErr w:type="spellEnd"/>
      <w:r w:rsidR="00C221BD" w:rsidRPr="00CD0781">
        <w:rPr>
          <w:rFonts w:ascii="Arial" w:eastAsia="Calibri" w:hAnsi="Arial" w:cs="Arial"/>
          <w:b/>
          <w:color w:val="000000"/>
          <w:sz w:val="20"/>
          <w:szCs w:val="20"/>
          <w:lang w:val="uk-UA" w:eastAsia="uk-UA"/>
        </w:rPr>
        <w:t> 1562-201, р</w:t>
      </w:r>
      <w:r w:rsidR="00C221BD" w:rsidRPr="00CD0781">
        <w:rPr>
          <w:rFonts w:ascii="Arial" w:hAnsi="Arial" w:cs="Arial"/>
          <w:b/>
          <w:sz w:val="20"/>
          <w:szCs w:val="20"/>
          <w:lang w:val="uk-UA"/>
        </w:rPr>
        <w:t>едакція</w:t>
      </w:r>
      <w:r w:rsidR="00C221BD" w:rsidRPr="00CD0781">
        <w:rPr>
          <w:rFonts w:ascii="Arial" w:hAnsi="Arial" w:cs="Arial"/>
          <w:b/>
          <w:sz w:val="20"/>
          <w:szCs w:val="20"/>
        </w:rPr>
        <w:t> </w:t>
      </w:r>
      <w:r w:rsidR="00C221BD" w:rsidRPr="00CD0781">
        <w:rPr>
          <w:rFonts w:ascii="Arial" w:hAnsi="Arial" w:cs="Arial"/>
          <w:b/>
          <w:sz w:val="20"/>
          <w:szCs w:val="20"/>
          <w:lang w:val="uk-UA"/>
        </w:rPr>
        <w:t>5 від 19</w:t>
      </w:r>
      <w:r w:rsidR="00C221BD" w:rsidRPr="00CD0781">
        <w:rPr>
          <w:rFonts w:ascii="Arial" w:hAnsi="Arial" w:cs="Arial"/>
          <w:b/>
          <w:sz w:val="20"/>
          <w:szCs w:val="20"/>
        </w:rPr>
        <w:t> </w:t>
      </w:r>
      <w:r w:rsidR="00C221BD" w:rsidRPr="00CD0781">
        <w:rPr>
          <w:rFonts w:ascii="Arial" w:hAnsi="Arial" w:cs="Arial"/>
          <w:b/>
          <w:sz w:val="20"/>
          <w:szCs w:val="20"/>
          <w:lang w:val="uk-UA"/>
        </w:rPr>
        <w:t>грудня 2018</w:t>
      </w:r>
      <w:r w:rsidR="00C221BD" w:rsidRPr="00CD0781">
        <w:rPr>
          <w:rFonts w:ascii="Arial" w:hAnsi="Arial" w:cs="Arial"/>
          <w:b/>
          <w:sz w:val="20"/>
          <w:szCs w:val="20"/>
        </w:rPr>
        <w:t> </w:t>
      </w:r>
      <w:r w:rsidR="00C221BD" w:rsidRPr="00CD0781">
        <w:rPr>
          <w:rFonts w:ascii="Arial" w:hAnsi="Arial" w:cs="Arial"/>
          <w:b/>
          <w:sz w:val="20"/>
          <w:szCs w:val="20"/>
          <w:lang w:val="uk-UA"/>
        </w:rPr>
        <w:t>р. з інкорпорованими поправками</w:t>
      </w:r>
      <w:r w:rsidR="00C221BD" w:rsidRPr="00CD0781">
        <w:rPr>
          <w:rFonts w:ascii="Arial" w:hAnsi="Arial" w:cs="Arial"/>
          <w:b/>
          <w:sz w:val="20"/>
          <w:szCs w:val="20"/>
        </w:rPr>
        <w:t> </w:t>
      </w:r>
      <w:r w:rsidR="00C221BD" w:rsidRPr="00CD0781">
        <w:rPr>
          <w:rFonts w:ascii="Arial" w:hAnsi="Arial" w:cs="Arial"/>
          <w:b/>
          <w:sz w:val="20"/>
          <w:szCs w:val="20"/>
          <w:lang w:val="uk-UA"/>
        </w:rPr>
        <w:t>1</w:t>
      </w:r>
      <w:r w:rsidR="00C221BD" w:rsidRPr="00CD0781">
        <w:rPr>
          <w:rFonts w:ascii="Arial" w:hAnsi="Arial" w:cs="Arial"/>
          <w:b/>
          <w:sz w:val="20"/>
          <w:szCs w:val="20"/>
          <w:lang w:val="uk-UA"/>
        </w:rPr>
        <w:noBreakHyphen/>
        <w:t>4.</w:t>
      </w:r>
      <w:r>
        <w:rPr>
          <w:rFonts w:ascii="Arial" w:eastAsia="Calibri" w:hAnsi="Arial" w:cs="Arial"/>
          <w:b/>
          <w:color w:val="000000"/>
          <w:sz w:val="20"/>
          <w:szCs w:val="20"/>
          <w:lang w:val="uk-UA" w:eastAsia="uk-UA"/>
        </w:rPr>
        <w:t xml:space="preserve">; </w:t>
      </w:r>
      <w:r w:rsidR="00C221BD" w:rsidRPr="00CD0781">
        <w:rPr>
          <w:rFonts w:ascii="Arial" w:eastAsia="Calibri" w:hAnsi="Arial" w:cs="Arial"/>
          <w:b/>
          <w:color w:val="000000"/>
          <w:sz w:val="20"/>
          <w:szCs w:val="20"/>
          <w:lang w:val="uk-UA" w:eastAsia="uk-UA"/>
        </w:rPr>
        <w:t xml:space="preserve">Синопсис </w:t>
      </w:r>
      <w:r>
        <w:rPr>
          <w:rFonts w:ascii="Arial" w:eastAsia="Calibri" w:hAnsi="Arial" w:cs="Arial"/>
          <w:b/>
          <w:color w:val="000000"/>
          <w:sz w:val="20"/>
          <w:szCs w:val="20"/>
          <w:lang w:val="uk-UA" w:eastAsia="uk-UA"/>
        </w:rPr>
        <w:t xml:space="preserve">оновленого протоколу клінічного </w:t>
      </w:r>
      <w:r w:rsidR="00C221BD" w:rsidRPr="00CD0781">
        <w:rPr>
          <w:rFonts w:ascii="Arial" w:eastAsia="Calibri" w:hAnsi="Arial" w:cs="Arial"/>
          <w:b/>
          <w:color w:val="000000"/>
          <w:sz w:val="20"/>
          <w:szCs w:val="20"/>
          <w:lang w:val="uk-UA" w:eastAsia="uk-UA"/>
        </w:rPr>
        <w:t>дослідження </w:t>
      </w:r>
      <w:proofErr w:type="spellStart"/>
      <w:r w:rsidR="00C221BD" w:rsidRPr="00CD0781">
        <w:rPr>
          <w:rFonts w:ascii="Arial" w:eastAsia="Calibri" w:hAnsi="Arial" w:cs="Arial"/>
          <w:b/>
          <w:color w:val="000000"/>
          <w:sz w:val="20"/>
          <w:szCs w:val="20"/>
          <w:lang w:val="uk-UA" w:eastAsia="uk-UA"/>
        </w:rPr>
        <w:t>Debio</w:t>
      </w:r>
      <w:proofErr w:type="spellEnd"/>
      <w:r w:rsidR="00C221BD" w:rsidRPr="00CD0781">
        <w:rPr>
          <w:rFonts w:ascii="Arial" w:eastAsia="Calibri" w:hAnsi="Arial" w:cs="Arial"/>
          <w:b/>
          <w:color w:val="000000"/>
          <w:sz w:val="20"/>
          <w:szCs w:val="20"/>
          <w:lang w:val="uk-UA" w:eastAsia="uk-UA"/>
        </w:rPr>
        <w:t> 1562-201, р</w:t>
      </w:r>
      <w:r w:rsidR="00C221BD" w:rsidRPr="00CD0781">
        <w:rPr>
          <w:rFonts w:ascii="Arial" w:hAnsi="Arial" w:cs="Arial"/>
          <w:b/>
          <w:sz w:val="20"/>
          <w:szCs w:val="20"/>
          <w:lang w:val="uk-UA"/>
        </w:rPr>
        <w:t>едакція</w:t>
      </w:r>
      <w:r w:rsidR="00C221BD" w:rsidRPr="00CD0781">
        <w:rPr>
          <w:rFonts w:ascii="Arial" w:hAnsi="Arial" w:cs="Arial"/>
          <w:b/>
          <w:sz w:val="20"/>
          <w:szCs w:val="20"/>
        </w:rPr>
        <w:t> </w:t>
      </w:r>
      <w:r w:rsidR="00C221BD" w:rsidRPr="00CD0781">
        <w:rPr>
          <w:rFonts w:ascii="Arial" w:hAnsi="Arial" w:cs="Arial"/>
          <w:b/>
          <w:sz w:val="20"/>
          <w:szCs w:val="20"/>
          <w:lang w:val="uk-UA"/>
        </w:rPr>
        <w:t>5 від 19</w:t>
      </w:r>
      <w:r w:rsidR="00C221BD" w:rsidRPr="00CD0781">
        <w:rPr>
          <w:rFonts w:ascii="Arial" w:hAnsi="Arial" w:cs="Arial"/>
          <w:b/>
          <w:sz w:val="20"/>
          <w:szCs w:val="20"/>
        </w:rPr>
        <w:t> </w:t>
      </w:r>
      <w:r w:rsidR="00C221BD" w:rsidRPr="00CD0781">
        <w:rPr>
          <w:rFonts w:ascii="Arial" w:hAnsi="Arial" w:cs="Arial"/>
          <w:b/>
          <w:sz w:val="20"/>
          <w:szCs w:val="20"/>
          <w:lang w:val="uk-UA"/>
        </w:rPr>
        <w:t>грудня 2018</w:t>
      </w:r>
      <w:r w:rsidR="00C221BD" w:rsidRPr="00CD0781">
        <w:rPr>
          <w:rFonts w:ascii="Arial" w:hAnsi="Arial" w:cs="Arial"/>
          <w:b/>
          <w:sz w:val="20"/>
          <w:szCs w:val="20"/>
        </w:rPr>
        <w:t> </w:t>
      </w:r>
      <w:r w:rsidR="00C221BD" w:rsidRPr="00CD0781">
        <w:rPr>
          <w:rFonts w:ascii="Arial" w:hAnsi="Arial" w:cs="Arial"/>
          <w:b/>
          <w:sz w:val="20"/>
          <w:szCs w:val="20"/>
          <w:lang w:val="uk-UA"/>
        </w:rPr>
        <w:t>р. з інкорпорованими поправками</w:t>
      </w:r>
      <w:r w:rsidR="00C221BD" w:rsidRPr="00CD0781">
        <w:rPr>
          <w:rFonts w:ascii="Arial" w:hAnsi="Arial" w:cs="Arial"/>
          <w:b/>
          <w:sz w:val="20"/>
          <w:szCs w:val="20"/>
        </w:rPr>
        <w:t> </w:t>
      </w:r>
      <w:r w:rsidR="00C221BD" w:rsidRPr="00CD0781">
        <w:rPr>
          <w:rFonts w:ascii="Arial" w:hAnsi="Arial" w:cs="Arial"/>
          <w:b/>
          <w:sz w:val="20"/>
          <w:szCs w:val="20"/>
          <w:lang w:val="uk-UA"/>
        </w:rPr>
        <w:t>1</w:t>
      </w:r>
      <w:r w:rsidR="00C221BD" w:rsidRPr="00CD0781">
        <w:rPr>
          <w:rFonts w:ascii="Arial" w:hAnsi="Arial" w:cs="Arial"/>
          <w:b/>
          <w:sz w:val="20"/>
          <w:szCs w:val="20"/>
          <w:lang w:val="uk-UA"/>
        </w:rPr>
        <w:noBreakHyphen/>
        <w:t>4, п</w:t>
      </w:r>
      <w:r w:rsidR="00C221BD" w:rsidRPr="00CD0781">
        <w:rPr>
          <w:rFonts w:ascii="Arial" w:hAnsi="Arial" w:cs="Arial"/>
          <w:b/>
          <w:noProof/>
          <w:sz w:val="20"/>
          <w:szCs w:val="20"/>
          <w:lang w:val="uk-UA"/>
        </w:rPr>
        <w:t>ереклад з англійськї мови на українську мову від 24</w:t>
      </w:r>
      <w:r w:rsidR="00C221BD" w:rsidRPr="00CD0781">
        <w:rPr>
          <w:rFonts w:ascii="Arial" w:hAnsi="Arial" w:cs="Arial"/>
          <w:b/>
          <w:noProof/>
          <w:sz w:val="20"/>
          <w:szCs w:val="20"/>
        </w:rPr>
        <w:t> </w:t>
      </w:r>
      <w:r w:rsidR="00C221BD" w:rsidRPr="00CD0781">
        <w:rPr>
          <w:rFonts w:ascii="Arial" w:hAnsi="Arial" w:cs="Arial"/>
          <w:b/>
          <w:noProof/>
          <w:sz w:val="20"/>
          <w:szCs w:val="20"/>
          <w:lang w:val="uk-UA"/>
        </w:rPr>
        <w:t>січня 2019</w:t>
      </w:r>
      <w:r w:rsidR="00C221BD" w:rsidRPr="00CD0781">
        <w:rPr>
          <w:rFonts w:ascii="Arial" w:hAnsi="Arial" w:cs="Arial"/>
          <w:b/>
          <w:noProof/>
          <w:sz w:val="20"/>
          <w:szCs w:val="20"/>
        </w:rPr>
        <w:t> </w:t>
      </w:r>
      <w:r w:rsidR="00C221BD" w:rsidRPr="00CD0781">
        <w:rPr>
          <w:rFonts w:ascii="Arial" w:hAnsi="Arial" w:cs="Arial"/>
          <w:b/>
          <w:noProof/>
          <w:sz w:val="20"/>
          <w:szCs w:val="20"/>
          <w:lang w:val="uk-UA"/>
        </w:rPr>
        <w:t>р.</w:t>
      </w:r>
      <w:r w:rsidR="00C221BD" w:rsidRPr="00CD0781">
        <w:rPr>
          <w:rFonts w:ascii="Arial" w:hAnsi="Arial" w:cs="Arial"/>
          <w:b/>
          <w:kern w:val="32"/>
          <w:sz w:val="20"/>
          <w:szCs w:val="20"/>
          <w:lang w:val="uk-UA"/>
        </w:rPr>
        <w:t xml:space="preserve">; </w:t>
      </w:r>
      <w:r w:rsidR="00C221BD" w:rsidRPr="00CD0781">
        <w:rPr>
          <w:rFonts w:ascii="Arial" w:eastAsia="Calibri" w:hAnsi="Arial" w:cs="Arial"/>
          <w:b/>
          <w:color w:val="000000"/>
          <w:sz w:val="20"/>
          <w:szCs w:val="20"/>
          <w:lang w:val="uk-UA" w:eastAsia="uk-UA"/>
        </w:rPr>
        <w:t>Брошура для дослідника з препарату </w:t>
      </w:r>
      <w:proofErr w:type="spellStart"/>
      <w:r w:rsidR="00C221BD" w:rsidRPr="00CD0781">
        <w:rPr>
          <w:rFonts w:ascii="Arial" w:eastAsia="Calibri" w:hAnsi="Arial" w:cs="Arial"/>
          <w:b/>
          <w:color w:val="000000"/>
          <w:sz w:val="20"/>
          <w:szCs w:val="20"/>
          <w:lang w:val="uk-UA" w:eastAsia="uk-UA"/>
        </w:rPr>
        <w:t>Debio</w:t>
      </w:r>
      <w:proofErr w:type="spellEnd"/>
      <w:r w:rsidR="00C221BD" w:rsidRPr="00CD0781">
        <w:rPr>
          <w:rFonts w:ascii="Arial" w:eastAsia="Calibri" w:hAnsi="Arial" w:cs="Arial"/>
          <w:b/>
          <w:color w:val="000000"/>
          <w:sz w:val="20"/>
          <w:szCs w:val="20"/>
          <w:lang w:val="uk-UA" w:eastAsia="uk-UA"/>
        </w:rPr>
        <w:t> 1562, редакція 7.0 від 21 січня 2019 р.</w:t>
      </w:r>
      <w:r w:rsidR="00C221BD" w:rsidRPr="00CD0781">
        <w:rPr>
          <w:rFonts w:ascii="Arial" w:hAnsi="Arial" w:cs="Arial"/>
          <w:b/>
          <w:kern w:val="32"/>
          <w:sz w:val="20"/>
          <w:szCs w:val="20"/>
          <w:lang w:val="uk-UA"/>
        </w:rPr>
        <w:t xml:space="preserve">; </w:t>
      </w:r>
      <w:r w:rsidR="00C221BD" w:rsidRPr="00CD0781">
        <w:rPr>
          <w:rFonts w:ascii="Arial" w:eastAsia="Calibri" w:hAnsi="Arial" w:cs="Arial"/>
          <w:b/>
          <w:color w:val="000000"/>
          <w:sz w:val="20"/>
          <w:szCs w:val="20"/>
          <w:lang w:val="uk-UA" w:eastAsia="uk-UA"/>
        </w:rPr>
        <w:t xml:space="preserve">Інформаційний листок пацієнта і форма інформованої згоди для України, остаточна редакція 2.0 від 15 січня 2019 р., остаточний переклад з англійської мови на російську мову від 28 січня 2019 р., остаточний переклад з англійської мови на українську мову від 28 січня 2019 р.; </w:t>
      </w:r>
      <w:r w:rsidR="00C221BD" w:rsidRPr="00CD0781">
        <w:rPr>
          <w:rFonts w:ascii="Arial" w:hAnsi="Arial" w:cs="Arial"/>
          <w:b/>
          <w:sz w:val="20"/>
          <w:szCs w:val="20"/>
          <w:lang w:val="uk-UA" w:eastAsia="ru-RU"/>
        </w:rPr>
        <w:t xml:space="preserve">Розділ </w:t>
      </w:r>
      <w:r w:rsidR="00C221BD" w:rsidRPr="00CD0781">
        <w:rPr>
          <w:rFonts w:ascii="Arial" w:eastAsia="Calibri" w:hAnsi="Arial" w:cs="Arial"/>
          <w:b/>
          <w:color w:val="000000"/>
          <w:sz w:val="20"/>
          <w:szCs w:val="20"/>
          <w:lang w:val="uk-UA" w:eastAsia="uk-UA"/>
        </w:rPr>
        <w:t>«</w:t>
      </w:r>
      <w:proofErr w:type="spellStart"/>
      <w:r w:rsidR="00C221BD" w:rsidRPr="00CD0781">
        <w:rPr>
          <w:rFonts w:ascii="Arial" w:eastAsia="Calibri" w:hAnsi="Arial" w:cs="Arial"/>
          <w:b/>
          <w:color w:val="000000"/>
          <w:sz w:val="20"/>
          <w:szCs w:val="20"/>
          <w:lang w:val="uk-UA" w:eastAsia="uk-UA"/>
        </w:rPr>
        <w:t>Drug</w:t>
      </w:r>
      <w:proofErr w:type="spellEnd"/>
      <w:r w:rsidR="00C221BD" w:rsidRPr="00CD0781">
        <w:rPr>
          <w:rFonts w:ascii="Arial" w:eastAsia="Calibri" w:hAnsi="Arial" w:cs="Arial"/>
          <w:b/>
          <w:color w:val="000000"/>
          <w:sz w:val="20"/>
          <w:szCs w:val="20"/>
          <w:lang w:val="uk-UA" w:eastAsia="uk-UA"/>
        </w:rPr>
        <w:t xml:space="preserve"> </w:t>
      </w:r>
      <w:proofErr w:type="spellStart"/>
      <w:r w:rsidR="00C221BD" w:rsidRPr="00CD0781">
        <w:rPr>
          <w:rFonts w:ascii="Arial" w:eastAsia="Calibri" w:hAnsi="Arial" w:cs="Arial"/>
          <w:b/>
          <w:color w:val="000000"/>
          <w:sz w:val="20"/>
          <w:szCs w:val="20"/>
          <w:lang w:val="uk-UA" w:eastAsia="uk-UA"/>
        </w:rPr>
        <w:t>Product</w:t>
      </w:r>
      <w:proofErr w:type="spellEnd"/>
      <w:r w:rsidR="00C221BD" w:rsidRPr="00CD0781">
        <w:rPr>
          <w:rFonts w:ascii="Arial" w:eastAsia="Calibri" w:hAnsi="Arial" w:cs="Arial"/>
          <w:b/>
          <w:color w:val="000000"/>
          <w:sz w:val="20"/>
          <w:szCs w:val="20"/>
          <w:lang w:val="uk-UA" w:eastAsia="uk-UA"/>
        </w:rPr>
        <w:t>/Лікарській Препарат»</w:t>
      </w:r>
      <w:r w:rsidR="00C221BD" w:rsidRPr="00CD0781">
        <w:rPr>
          <w:rFonts w:ascii="Arial" w:hAnsi="Arial" w:cs="Arial"/>
          <w:b/>
          <w:sz w:val="20"/>
          <w:szCs w:val="20"/>
          <w:lang w:val="uk-UA" w:eastAsia="ru-RU"/>
        </w:rPr>
        <w:t xml:space="preserve"> від 30 листопада 2018 р. Досьє досліджуваного лікарського засобу (IMPD) з препарату </w:t>
      </w:r>
      <w:proofErr w:type="spellStart"/>
      <w:r w:rsidR="00C221BD" w:rsidRPr="00CD0781">
        <w:rPr>
          <w:rFonts w:ascii="Arial" w:hAnsi="Arial" w:cs="Arial"/>
          <w:b/>
          <w:sz w:val="20"/>
          <w:szCs w:val="20"/>
          <w:lang w:val="uk-UA" w:eastAsia="ru-RU"/>
        </w:rPr>
        <w:t>Debio</w:t>
      </w:r>
      <w:proofErr w:type="spellEnd"/>
      <w:r w:rsidR="00C221BD" w:rsidRPr="00CD0781">
        <w:rPr>
          <w:rFonts w:ascii="Arial" w:hAnsi="Arial" w:cs="Arial"/>
          <w:b/>
          <w:sz w:val="20"/>
          <w:szCs w:val="20"/>
          <w:lang w:val="uk-UA" w:eastAsia="ru-RU"/>
        </w:rPr>
        <w:t xml:space="preserve"> 1562; </w:t>
      </w:r>
      <w:r w:rsidR="00C221BD" w:rsidRPr="00CD0781">
        <w:rPr>
          <w:rFonts w:ascii="Arial" w:eastAsia="Calibri" w:hAnsi="Arial" w:cs="Arial"/>
          <w:b/>
          <w:color w:val="000000"/>
          <w:sz w:val="20"/>
          <w:szCs w:val="20"/>
          <w:lang w:val="uk-UA" w:eastAsia="uk-UA"/>
        </w:rPr>
        <w:t>Додання виробничої ділянки «</w:t>
      </w:r>
      <w:proofErr w:type="spellStart"/>
      <w:r w:rsidR="00C221BD" w:rsidRPr="00CD0781">
        <w:rPr>
          <w:rFonts w:ascii="Arial" w:eastAsia="Calibri" w:hAnsi="Arial" w:cs="Arial"/>
          <w:b/>
          <w:color w:val="000000"/>
          <w:sz w:val="20"/>
          <w:szCs w:val="20"/>
          <w:lang w:val="uk-UA" w:eastAsia="uk-UA"/>
        </w:rPr>
        <w:t>Almac</w:t>
      </w:r>
      <w:proofErr w:type="spellEnd"/>
      <w:r w:rsidR="00C221BD" w:rsidRPr="00CD0781">
        <w:rPr>
          <w:rFonts w:ascii="Arial" w:eastAsia="Calibri" w:hAnsi="Arial" w:cs="Arial"/>
          <w:b/>
          <w:color w:val="000000"/>
          <w:sz w:val="20"/>
          <w:szCs w:val="20"/>
          <w:lang w:val="uk-UA" w:eastAsia="uk-UA"/>
        </w:rPr>
        <w:t xml:space="preserve"> </w:t>
      </w:r>
      <w:proofErr w:type="spellStart"/>
      <w:r w:rsidR="00C221BD" w:rsidRPr="00CD0781">
        <w:rPr>
          <w:rFonts w:ascii="Arial" w:eastAsia="Calibri" w:hAnsi="Arial" w:cs="Arial"/>
          <w:b/>
          <w:color w:val="000000"/>
          <w:sz w:val="20"/>
          <w:szCs w:val="20"/>
          <w:lang w:val="uk-UA" w:eastAsia="uk-UA"/>
        </w:rPr>
        <w:t>Clinical</w:t>
      </w:r>
      <w:proofErr w:type="spellEnd"/>
      <w:r w:rsidR="00C221BD" w:rsidRPr="00CD0781">
        <w:rPr>
          <w:rFonts w:ascii="Arial" w:eastAsia="Calibri" w:hAnsi="Arial" w:cs="Arial"/>
          <w:b/>
          <w:color w:val="000000"/>
          <w:sz w:val="20"/>
          <w:szCs w:val="20"/>
          <w:lang w:val="uk-UA" w:eastAsia="uk-UA"/>
        </w:rPr>
        <w:t xml:space="preserve"> </w:t>
      </w:r>
      <w:proofErr w:type="spellStart"/>
      <w:r w:rsidR="00C221BD" w:rsidRPr="00CD0781">
        <w:rPr>
          <w:rFonts w:ascii="Arial" w:eastAsia="Calibri" w:hAnsi="Arial" w:cs="Arial"/>
          <w:b/>
          <w:color w:val="000000"/>
          <w:sz w:val="20"/>
          <w:szCs w:val="20"/>
          <w:lang w:val="uk-UA" w:eastAsia="uk-UA"/>
        </w:rPr>
        <w:t>Services</w:t>
      </w:r>
      <w:proofErr w:type="spellEnd"/>
      <w:r w:rsidR="00C221BD" w:rsidRPr="00CD0781">
        <w:rPr>
          <w:rFonts w:ascii="Arial" w:eastAsia="Calibri" w:hAnsi="Arial" w:cs="Arial"/>
          <w:b/>
          <w:color w:val="000000"/>
          <w:sz w:val="20"/>
          <w:szCs w:val="20"/>
          <w:lang w:val="uk-UA" w:eastAsia="uk-UA"/>
        </w:rPr>
        <w:t xml:space="preserve"> (</w:t>
      </w:r>
      <w:proofErr w:type="spellStart"/>
      <w:r w:rsidR="00C221BD" w:rsidRPr="00CD0781">
        <w:rPr>
          <w:rFonts w:ascii="Arial" w:eastAsia="Calibri" w:hAnsi="Arial" w:cs="Arial"/>
          <w:b/>
          <w:color w:val="000000"/>
          <w:sz w:val="20"/>
          <w:szCs w:val="20"/>
          <w:lang w:val="uk-UA" w:eastAsia="uk-UA"/>
        </w:rPr>
        <w:t>Ireland</w:t>
      </w:r>
      <w:proofErr w:type="spellEnd"/>
      <w:r w:rsidR="00C221BD" w:rsidRPr="00CD0781">
        <w:rPr>
          <w:rFonts w:ascii="Arial" w:eastAsia="Calibri" w:hAnsi="Arial" w:cs="Arial"/>
          <w:b/>
          <w:color w:val="000000"/>
          <w:sz w:val="20"/>
          <w:szCs w:val="20"/>
          <w:lang w:val="uk-UA" w:eastAsia="uk-UA"/>
        </w:rPr>
        <w:t xml:space="preserve">) </w:t>
      </w:r>
      <w:proofErr w:type="spellStart"/>
      <w:r w:rsidR="00C221BD" w:rsidRPr="00CD0781">
        <w:rPr>
          <w:rFonts w:ascii="Arial" w:eastAsia="Calibri" w:hAnsi="Arial" w:cs="Arial"/>
          <w:b/>
          <w:color w:val="000000"/>
          <w:sz w:val="20"/>
          <w:szCs w:val="20"/>
          <w:lang w:val="uk-UA" w:eastAsia="uk-UA"/>
        </w:rPr>
        <w:t>Limited</w:t>
      </w:r>
      <w:proofErr w:type="spellEnd"/>
      <w:r w:rsidR="00C221BD" w:rsidRPr="00CD0781">
        <w:rPr>
          <w:rFonts w:ascii="Arial" w:eastAsia="Calibri" w:hAnsi="Arial" w:cs="Arial"/>
          <w:b/>
          <w:color w:val="000000"/>
          <w:sz w:val="20"/>
          <w:szCs w:val="20"/>
          <w:lang w:val="uk-UA" w:eastAsia="uk-UA"/>
        </w:rPr>
        <w:t xml:space="preserve">», Ірландія відповідальної за контроль якості випуску досліджуваних лікарських засобів </w:t>
      </w:r>
      <w:proofErr w:type="spellStart"/>
      <w:r w:rsidR="00C221BD" w:rsidRPr="00CD0781">
        <w:rPr>
          <w:rFonts w:ascii="Arial" w:eastAsia="Calibri" w:hAnsi="Arial" w:cs="Arial"/>
          <w:b/>
          <w:color w:val="000000"/>
          <w:sz w:val="20"/>
          <w:szCs w:val="20"/>
          <w:lang w:val="uk-UA" w:eastAsia="uk-UA"/>
        </w:rPr>
        <w:t>Debio</w:t>
      </w:r>
      <w:proofErr w:type="spellEnd"/>
      <w:r w:rsidR="00C221BD" w:rsidRPr="00CD0781">
        <w:rPr>
          <w:rFonts w:ascii="Arial" w:eastAsia="Calibri" w:hAnsi="Arial" w:cs="Arial"/>
          <w:b/>
          <w:color w:val="000000"/>
          <w:sz w:val="20"/>
          <w:szCs w:val="20"/>
          <w:lang w:val="uk-UA" w:eastAsia="uk-UA"/>
        </w:rPr>
        <w:t xml:space="preserve"> 1562 та </w:t>
      </w:r>
      <w:proofErr w:type="spellStart"/>
      <w:r w:rsidR="00C221BD" w:rsidRPr="00CD0781">
        <w:rPr>
          <w:rFonts w:ascii="Arial" w:eastAsia="Calibri" w:hAnsi="Arial" w:cs="Arial"/>
          <w:b/>
          <w:color w:val="000000"/>
          <w:sz w:val="20"/>
          <w:szCs w:val="20"/>
          <w:lang w:val="uk-UA" w:eastAsia="uk-UA"/>
        </w:rPr>
        <w:t>Мабтера</w:t>
      </w:r>
      <w:proofErr w:type="spellEnd"/>
      <w:r w:rsidR="00C221BD" w:rsidRPr="00CD0781">
        <w:rPr>
          <w:rFonts w:ascii="Arial" w:eastAsia="Calibri" w:hAnsi="Arial" w:cs="Arial"/>
          <w:b/>
          <w:color w:val="000000"/>
          <w:sz w:val="20"/>
          <w:szCs w:val="20"/>
          <w:lang w:val="uk-UA" w:eastAsia="uk-UA"/>
        </w:rPr>
        <w:t>; Включення додаткового місця проведення клінічного дослідження</w:t>
      </w:r>
      <w:r w:rsidR="00C221BD" w:rsidRPr="00CD0781">
        <w:rPr>
          <w:rFonts w:ascii="Arial" w:eastAsia="Calibri" w:hAnsi="Arial" w:cs="Arial"/>
          <w:b/>
          <w:i/>
          <w:color w:val="000000"/>
          <w:sz w:val="20"/>
          <w:szCs w:val="20"/>
          <w:lang w:val="uk-UA" w:eastAsia="uk-UA"/>
        </w:rPr>
        <w:t xml:space="preserve"> </w:t>
      </w:r>
      <w:r w:rsidR="00C221BD" w:rsidRPr="00CD0781">
        <w:rPr>
          <w:rFonts w:ascii="Arial" w:hAnsi="Arial" w:cs="Arial"/>
          <w:kern w:val="32"/>
          <w:sz w:val="20"/>
          <w:szCs w:val="20"/>
          <w:lang w:val="uk-UA"/>
        </w:rPr>
        <w:t>д</w:t>
      </w:r>
      <w:r w:rsidR="00C221BD" w:rsidRPr="00CD0781">
        <w:rPr>
          <w:rFonts w:ascii="Arial" w:hAnsi="Arial" w:cs="Arial"/>
          <w:bCs/>
          <w:kern w:val="32"/>
          <w:sz w:val="20"/>
          <w:szCs w:val="20"/>
          <w:lang w:val="uk-UA"/>
        </w:rPr>
        <w:t xml:space="preserve">о протоколу клінічного дослідження </w:t>
      </w:r>
      <w:r w:rsidR="00C221BD" w:rsidRPr="00C221BD">
        <w:rPr>
          <w:rFonts w:ascii="Arial" w:hAnsi="Arial" w:cs="Arial"/>
          <w:bCs/>
          <w:kern w:val="32"/>
          <w:sz w:val="20"/>
          <w:szCs w:val="20"/>
          <w:lang w:val="uk-UA"/>
        </w:rPr>
        <w:t>«</w:t>
      </w:r>
      <w:r w:rsidR="00C221BD" w:rsidRPr="00CD0781">
        <w:rPr>
          <w:rFonts w:ascii="Arial" w:hAnsi="Arial" w:cs="Arial"/>
          <w:bCs/>
          <w:kern w:val="32"/>
          <w:sz w:val="20"/>
          <w:szCs w:val="20"/>
          <w:lang w:val="uk-UA"/>
        </w:rPr>
        <w:t xml:space="preserve">Дослідження II фази з оцінки ефективності та </w:t>
      </w:r>
      <w:proofErr w:type="spellStart"/>
      <w:r w:rsidR="00C221BD" w:rsidRPr="00CD0781">
        <w:rPr>
          <w:rFonts w:ascii="Arial" w:hAnsi="Arial" w:cs="Arial"/>
          <w:bCs/>
          <w:kern w:val="32"/>
          <w:sz w:val="20"/>
          <w:szCs w:val="20"/>
          <w:lang w:val="uk-UA"/>
        </w:rPr>
        <w:t>переносимості</w:t>
      </w:r>
      <w:proofErr w:type="spellEnd"/>
      <w:r w:rsidR="00C221BD" w:rsidRPr="00CD0781">
        <w:rPr>
          <w:rFonts w:ascii="Arial" w:hAnsi="Arial" w:cs="Arial"/>
          <w:bCs/>
          <w:kern w:val="32"/>
          <w:sz w:val="20"/>
          <w:szCs w:val="20"/>
          <w:lang w:val="uk-UA"/>
        </w:rPr>
        <w:t xml:space="preserve"> препарату </w:t>
      </w:r>
      <w:proofErr w:type="spellStart"/>
      <w:r w:rsidR="00C221BD" w:rsidRPr="00CD0781">
        <w:rPr>
          <w:rFonts w:ascii="Arial" w:hAnsi="Arial" w:cs="Arial"/>
          <w:b/>
          <w:bCs/>
          <w:kern w:val="32"/>
          <w:sz w:val="20"/>
          <w:szCs w:val="20"/>
          <w:lang w:val="uk-UA"/>
        </w:rPr>
        <w:t>Дебіо</w:t>
      </w:r>
      <w:proofErr w:type="spellEnd"/>
      <w:r w:rsidR="00C221BD" w:rsidRPr="00CD0781">
        <w:rPr>
          <w:rFonts w:ascii="Arial" w:hAnsi="Arial" w:cs="Arial"/>
          <w:b/>
          <w:bCs/>
          <w:kern w:val="32"/>
          <w:sz w:val="20"/>
          <w:szCs w:val="20"/>
          <w:lang w:val="uk-UA"/>
        </w:rPr>
        <w:t> 1562</w:t>
      </w:r>
      <w:r w:rsidR="00C221BD" w:rsidRPr="00CD0781">
        <w:rPr>
          <w:rFonts w:ascii="Arial" w:hAnsi="Arial" w:cs="Arial"/>
          <w:bCs/>
          <w:kern w:val="32"/>
          <w:sz w:val="20"/>
          <w:szCs w:val="20"/>
          <w:lang w:val="uk-UA"/>
        </w:rPr>
        <w:t xml:space="preserve"> у комбінації з </w:t>
      </w:r>
      <w:proofErr w:type="spellStart"/>
      <w:r w:rsidR="00C221BD" w:rsidRPr="00CD0781">
        <w:rPr>
          <w:rFonts w:ascii="Arial" w:hAnsi="Arial" w:cs="Arial"/>
          <w:bCs/>
          <w:kern w:val="32"/>
          <w:sz w:val="20"/>
          <w:szCs w:val="20"/>
          <w:lang w:val="uk-UA"/>
        </w:rPr>
        <w:t>ритуксимабом</w:t>
      </w:r>
      <w:proofErr w:type="spellEnd"/>
      <w:r w:rsidR="00C221BD" w:rsidRPr="00CD0781">
        <w:rPr>
          <w:rFonts w:ascii="Arial" w:hAnsi="Arial" w:cs="Arial"/>
          <w:bCs/>
          <w:kern w:val="32"/>
          <w:sz w:val="20"/>
          <w:szCs w:val="20"/>
          <w:lang w:val="uk-UA"/>
        </w:rPr>
        <w:t xml:space="preserve"> у пацієнтів з рецидивною та/або рефрактерною дифузною </w:t>
      </w:r>
      <w:proofErr w:type="spellStart"/>
      <w:r w:rsidR="00C221BD" w:rsidRPr="00CD0781">
        <w:rPr>
          <w:rFonts w:ascii="Arial" w:hAnsi="Arial" w:cs="Arial"/>
          <w:bCs/>
          <w:kern w:val="32"/>
          <w:sz w:val="20"/>
          <w:szCs w:val="20"/>
          <w:lang w:val="uk-UA"/>
        </w:rPr>
        <w:t>великоклітинною</w:t>
      </w:r>
      <w:proofErr w:type="spellEnd"/>
      <w:r w:rsidR="00C221BD" w:rsidRPr="00CD0781">
        <w:rPr>
          <w:rFonts w:ascii="Arial" w:hAnsi="Arial" w:cs="Arial"/>
          <w:bCs/>
          <w:kern w:val="32"/>
          <w:sz w:val="20"/>
          <w:szCs w:val="20"/>
          <w:lang w:val="uk-UA"/>
        </w:rPr>
        <w:t xml:space="preserve"> В-клітинною лімфомою та іншими формами </w:t>
      </w:r>
      <w:proofErr w:type="spellStart"/>
      <w:r w:rsidR="00C221BD" w:rsidRPr="00CD0781">
        <w:rPr>
          <w:rFonts w:ascii="Arial" w:hAnsi="Arial" w:cs="Arial"/>
          <w:bCs/>
          <w:kern w:val="32"/>
          <w:sz w:val="20"/>
          <w:szCs w:val="20"/>
          <w:lang w:val="uk-UA"/>
        </w:rPr>
        <w:t>неходжкінської</w:t>
      </w:r>
      <w:proofErr w:type="spellEnd"/>
      <w:r w:rsidR="00C221BD" w:rsidRPr="00CD0781">
        <w:rPr>
          <w:rFonts w:ascii="Arial" w:hAnsi="Arial" w:cs="Arial"/>
          <w:bCs/>
          <w:kern w:val="32"/>
          <w:sz w:val="20"/>
          <w:szCs w:val="20"/>
          <w:lang w:val="uk-UA"/>
        </w:rPr>
        <w:t xml:space="preserve"> лімфоми», код дослідження </w:t>
      </w:r>
      <w:proofErr w:type="spellStart"/>
      <w:r w:rsidR="00C221BD" w:rsidRPr="00CD0781">
        <w:rPr>
          <w:rFonts w:ascii="Arial" w:hAnsi="Arial" w:cs="Arial"/>
          <w:b/>
          <w:bCs/>
          <w:kern w:val="32"/>
          <w:sz w:val="20"/>
          <w:szCs w:val="20"/>
          <w:lang w:val="uk-UA"/>
        </w:rPr>
        <w:t>Debio</w:t>
      </w:r>
      <w:proofErr w:type="spellEnd"/>
      <w:r w:rsidR="00C221BD" w:rsidRPr="00CD0781">
        <w:rPr>
          <w:rFonts w:ascii="Arial" w:hAnsi="Arial" w:cs="Arial"/>
          <w:b/>
          <w:bCs/>
          <w:kern w:val="32"/>
          <w:sz w:val="20"/>
          <w:szCs w:val="20"/>
          <w:lang w:val="uk-UA"/>
        </w:rPr>
        <w:t> 1562-201</w:t>
      </w:r>
      <w:r w:rsidR="00C221BD" w:rsidRPr="00CD0781">
        <w:rPr>
          <w:rFonts w:ascii="Arial" w:hAnsi="Arial" w:cs="Arial"/>
          <w:bCs/>
          <w:kern w:val="32"/>
          <w:sz w:val="20"/>
          <w:szCs w:val="20"/>
          <w:lang w:val="uk-UA"/>
        </w:rPr>
        <w:t>, редакція з Поправкою 3 від 23 лютого 2018 р.; спонсор – «</w:t>
      </w:r>
      <w:proofErr w:type="spellStart"/>
      <w:r w:rsidR="00C221BD" w:rsidRPr="00CD0781">
        <w:rPr>
          <w:rFonts w:ascii="Arial" w:hAnsi="Arial" w:cs="Arial"/>
          <w:bCs/>
          <w:kern w:val="32"/>
          <w:sz w:val="20"/>
          <w:szCs w:val="20"/>
          <w:lang w:val="uk-UA"/>
        </w:rPr>
        <w:t>Дебіофарм</w:t>
      </w:r>
      <w:proofErr w:type="spellEnd"/>
      <w:r w:rsidR="00C221BD" w:rsidRPr="00CD0781">
        <w:rPr>
          <w:rFonts w:ascii="Arial" w:hAnsi="Arial" w:cs="Arial"/>
          <w:bCs/>
          <w:kern w:val="32"/>
          <w:sz w:val="20"/>
          <w:szCs w:val="20"/>
          <w:lang w:val="uk-UA"/>
        </w:rPr>
        <w:t xml:space="preserve"> Інтернешнл С.А.» [</w:t>
      </w:r>
      <w:proofErr w:type="spellStart"/>
      <w:r w:rsidR="00C221BD" w:rsidRPr="00CD0781">
        <w:rPr>
          <w:rFonts w:ascii="Arial" w:hAnsi="Arial" w:cs="Arial"/>
          <w:bCs/>
          <w:kern w:val="32"/>
          <w:sz w:val="20"/>
          <w:szCs w:val="20"/>
          <w:lang w:val="uk-UA"/>
        </w:rPr>
        <w:t>Debiopharm</w:t>
      </w:r>
      <w:proofErr w:type="spellEnd"/>
      <w:r w:rsidR="00C221BD" w:rsidRPr="00CD0781">
        <w:rPr>
          <w:rFonts w:ascii="Arial" w:hAnsi="Arial" w:cs="Arial"/>
          <w:bCs/>
          <w:kern w:val="32"/>
          <w:sz w:val="20"/>
          <w:szCs w:val="20"/>
          <w:lang w:val="uk-UA"/>
        </w:rPr>
        <w:t xml:space="preserve"> </w:t>
      </w:r>
      <w:proofErr w:type="spellStart"/>
      <w:r w:rsidR="00C221BD" w:rsidRPr="00CD0781">
        <w:rPr>
          <w:rFonts w:ascii="Arial" w:hAnsi="Arial" w:cs="Arial"/>
          <w:bCs/>
          <w:kern w:val="32"/>
          <w:sz w:val="20"/>
          <w:szCs w:val="20"/>
          <w:lang w:val="uk-UA"/>
        </w:rPr>
        <w:t>International</w:t>
      </w:r>
      <w:proofErr w:type="spellEnd"/>
      <w:r w:rsidR="00C221BD" w:rsidRPr="00CD0781">
        <w:rPr>
          <w:rFonts w:ascii="Arial" w:hAnsi="Arial" w:cs="Arial"/>
          <w:bCs/>
          <w:kern w:val="32"/>
          <w:sz w:val="20"/>
          <w:szCs w:val="20"/>
          <w:lang w:val="uk-UA"/>
        </w:rPr>
        <w:t xml:space="preserve"> S.A.], Швейцарія</w:t>
      </w:r>
    </w:p>
    <w:p w:rsidR="00C221BD" w:rsidRPr="00CD0781" w:rsidRDefault="00C221BD" w:rsidP="00C221BD">
      <w:pPr>
        <w:spacing w:after="0" w:line="240" w:lineRule="auto"/>
        <w:jc w:val="both"/>
        <w:rPr>
          <w:rFonts w:ascii="Arial" w:hAnsi="Arial" w:cs="Arial"/>
          <w:color w:val="000000"/>
          <w:sz w:val="20"/>
          <w:szCs w:val="20"/>
        </w:rPr>
      </w:pPr>
      <w:r w:rsidRPr="00CD0781">
        <w:rPr>
          <w:rFonts w:ascii="Arial" w:hAnsi="Arial" w:cs="Arial"/>
          <w:color w:val="000000"/>
          <w:sz w:val="20"/>
          <w:szCs w:val="20"/>
        </w:rPr>
        <w:t>Заявник – ТОВ «ПІ ЕС АЙ</w:t>
      </w:r>
      <w:r w:rsidRPr="00CD0781">
        <w:rPr>
          <w:rFonts w:ascii="Arial" w:hAnsi="Arial" w:cs="Arial"/>
          <w:color w:val="000000"/>
          <w:sz w:val="20"/>
          <w:szCs w:val="20"/>
        </w:rPr>
        <w:noBreakHyphen/>
        <w:t>Україна»</w:t>
      </w:r>
    </w:p>
    <w:p w:rsidR="00C221BD" w:rsidRDefault="00C221BD" w:rsidP="00C221BD">
      <w:pPr>
        <w:spacing w:after="0" w:line="240" w:lineRule="auto"/>
        <w:rPr>
          <w:sz w:val="20"/>
          <w:szCs w:val="20"/>
        </w:rPr>
      </w:pPr>
    </w:p>
    <w:p w:rsidR="00E1682E" w:rsidRPr="00CD0781" w:rsidRDefault="00E1682E" w:rsidP="00C221BD">
      <w:pPr>
        <w:spacing w:after="0" w:line="240" w:lineRule="auto"/>
        <w:rPr>
          <w:sz w:val="20"/>
          <w:szCs w:val="20"/>
          <w:lang w:val="ru-RU"/>
        </w:rPr>
      </w:pPr>
    </w:p>
    <w:p w:rsidR="00C221BD" w:rsidRPr="00E1682E" w:rsidRDefault="00E1682E" w:rsidP="00E1682E">
      <w:pPr>
        <w:spacing w:after="0" w:line="240" w:lineRule="auto"/>
        <w:jc w:val="both"/>
        <w:rPr>
          <w:rFonts w:ascii="Arial" w:hAnsi="Arial" w:cs="Arial"/>
          <w:sz w:val="20"/>
          <w:szCs w:val="20"/>
        </w:rPr>
      </w:pPr>
      <w:r>
        <w:rPr>
          <w:rFonts w:ascii="Arial" w:hAnsi="Arial" w:cs="Arial"/>
          <w:b/>
          <w:sz w:val="20"/>
          <w:szCs w:val="20"/>
          <w:lang w:val="ru-RU"/>
        </w:rPr>
        <w:t>18</w:t>
      </w:r>
      <w:r w:rsidR="00C221BD">
        <w:rPr>
          <w:rFonts w:ascii="Arial" w:hAnsi="Arial" w:cs="Arial"/>
          <w:b/>
          <w:sz w:val="20"/>
          <w:szCs w:val="20"/>
          <w:lang w:val="ru-RU"/>
        </w:rPr>
        <w:t xml:space="preserve">. </w:t>
      </w:r>
      <w:r w:rsidR="00C221BD" w:rsidRPr="00CD0781">
        <w:rPr>
          <w:rFonts w:ascii="Arial" w:hAnsi="Arial" w:cs="Arial"/>
          <w:b/>
          <w:sz w:val="20"/>
          <w:szCs w:val="20"/>
        </w:rPr>
        <w:t xml:space="preserve">Оновлений зразок маркування упаковки персонального інжектора з досліджуваним лікарським засобом </w:t>
      </w:r>
      <w:proofErr w:type="spellStart"/>
      <w:r w:rsidR="00C221BD" w:rsidRPr="00CD0781">
        <w:rPr>
          <w:rFonts w:ascii="Arial" w:hAnsi="Arial" w:cs="Arial"/>
          <w:b/>
          <w:sz w:val="20"/>
          <w:szCs w:val="20"/>
        </w:rPr>
        <w:t>еволокумаб</w:t>
      </w:r>
      <w:proofErr w:type="spellEnd"/>
      <w:r w:rsidR="00C221BD" w:rsidRPr="00CD0781">
        <w:rPr>
          <w:rFonts w:ascii="Arial" w:hAnsi="Arial" w:cs="Arial"/>
          <w:b/>
          <w:sz w:val="20"/>
          <w:szCs w:val="20"/>
        </w:rPr>
        <w:t xml:space="preserve"> (AMG</w:t>
      </w:r>
      <w:r w:rsidR="00C221BD" w:rsidRPr="00CD0781">
        <w:rPr>
          <w:rFonts w:ascii="Arial" w:hAnsi="Arial" w:cs="Arial"/>
          <w:b/>
          <w:sz w:val="20"/>
          <w:szCs w:val="20"/>
          <w:lang w:val="ru-RU"/>
        </w:rPr>
        <w:t xml:space="preserve"> 145) 120 мг/мл; </w:t>
      </w:r>
      <w:r w:rsidR="00C221BD" w:rsidRPr="00CD0781">
        <w:rPr>
          <w:rFonts w:ascii="Arial" w:hAnsi="Arial" w:cs="Arial"/>
          <w:b/>
          <w:sz w:val="20"/>
          <w:szCs w:val="20"/>
        </w:rPr>
        <w:t xml:space="preserve">Оновлений зразок маркування упаковки попередньо заповненого </w:t>
      </w:r>
      <w:proofErr w:type="spellStart"/>
      <w:r w:rsidR="00C221BD" w:rsidRPr="00CD0781">
        <w:rPr>
          <w:rFonts w:ascii="Arial" w:hAnsi="Arial" w:cs="Arial"/>
          <w:b/>
          <w:sz w:val="20"/>
          <w:szCs w:val="20"/>
        </w:rPr>
        <w:t>автоінжектора</w:t>
      </w:r>
      <w:proofErr w:type="spellEnd"/>
      <w:r w:rsidR="00C221BD" w:rsidRPr="00CD0781">
        <w:rPr>
          <w:rFonts w:ascii="Arial" w:hAnsi="Arial" w:cs="Arial"/>
          <w:b/>
          <w:sz w:val="20"/>
          <w:szCs w:val="20"/>
        </w:rPr>
        <w:t xml:space="preserve"> /шприца-ручки з досліджуваним лікарським засобом AMG</w:t>
      </w:r>
      <w:r w:rsidR="00C9115B">
        <w:rPr>
          <w:rFonts w:ascii="Arial" w:hAnsi="Arial" w:cs="Arial"/>
          <w:b/>
          <w:sz w:val="20"/>
          <w:szCs w:val="20"/>
          <w:lang w:val="ru-RU"/>
        </w:rPr>
        <w:t xml:space="preserve"> 145 </w:t>
      </w:r>
      <w:r w:rsidR="00C221BD" w:rsidRPr="00CD0781">
        <w:rPr>
          <w:rFonts w:ascii="Arial" w:hAnsi="Arial" w:cs="Arial"/>
          <w:b/>
          <w:sz w:val="20"/>
          <w:szCs w:val="20"/>
          <w:lang w:val="ru-RU"/>
        </w:rPr>
        <w:t xml:space="preserve">140 мг/мл </w:t>
      </w:r>
      <w:r w:rsidR="00C221BD" w:rsidRPr="00CD0781">
        <w:rPr>
          <w:rFonts w:ascii="Arial" w:hAnsi="Arial" w:cs="Arial"/>
          <w:sz w:val="20"/>
          <w:szCs w:val="20"/>
        </w:rPr>
        <w:t>до пр</w:t>
      </w:r>
      <w:r w:rsidR="00C221BD">
        <w:rPr>
          <w:rFonts w:ascii="Arial" w:hAnsi="Arial" w:cs="Arial"/>
          <w:sz w:val="20"/>
          <w:szCs w:val="20"/>
        </w:rPr>
        <w:t>отоколу клінічного дослідження «</w:t>
      </w:r>
      <w:proofErr w:type="spellStart"/>
      <w:r w:rsidR="00C221BD" w:rsidRPr="00CD0781">
        <w:rPr>
          <w:rFonts w:ascii="Arial" w:hAnsi="Arial" w:cs="Arial"/>
          <w:sz w:val="20"/>
          <w:szCs w:val="20"/>
        </w:rPr>
        <w:t>Багатоцентрове</w:t>
      </w:r>
      <w:proofErr w:type="spellEnd"/>
      <w:r w:rsidR="00C221BD" w:rsidRPr="00CD0781">
        <w:rPr>
          <w:rFonts w:ascii="Arial" w:hAnsi="Arial" w:cs="Arial"/>
          <w:sz w:val="20"/>
          <w:szCs w:val="20"/>
        </w:rPr>
        <w:t xml:space="preserve">, відкрите, розширене дослідження в одній групі для оцінки довгострокової безпечності лікування </w:t>
      </w:r>
      <w:proofErr w:type="spellStart"/>
      <w:r w:rsidR="00C221BD" w:rsidRPr="00CD0781">
        <w:rPr>
          <w:rFonts w:ascii="Arial" w:hAnsi="Arial" w:cs="Arial"/>
          <w:b/>
          <w:sz w:val="20"/>
          <w:szCs w:val="20"/>
        </w:rPr>
        <w:t>еволокумабом</w:t>
      </w:r>
      <w:proofErr w:type="spellEnd"/>
      <w:r w:rsidR="00C221BD" w:rsidRPr="00CD0781">
        <w:rPr>
          <w:rFonts w:ascii="Arial" w:hAnsi="Arial" w:cs="Arial"/>
          <w:sz w:val="20"/>
          <w:szCs w:val="20"/>
        </w:rPr>
        <w:t xml:space="preserve"> у пацієнтів із клінічно маніфестованою серцево-судинною хворобою</w:t>
      </w:r>
      <w:r w:rsidR="00C221BD">
        <w:rPr>
          <w:rFonts w:ascii="Arial" w:hAnsi="Arial" w:cs="Arial"/>
          <w:sz w:val="20"/>
          <w:szCs w:val="20"/>
        </w:rPr>
        <w:t>»</w:t>
      </w:r>
      <w:r w:rsidR="00C221BD" w:rsidRPr="00CD0781">
        <w:rPr>
          <w:rFonts w:ascii="Arial" w:hAnsi="Arial" w:cs="Arial"/>
          <w:sz w:val="20"/>
          <w:szCs w:val="20"/>
        </w:rPr>
        <w:t>, код дослідження</w:t>
      </w:r>
      <w:r w:rsidR="00C221BD" w:rsidRPr="00CD0781">
        <w:rPr>
          <w:rFonts w:ascii="Arial" w:hAnsi="Arial" w:cs="Arial"/>
          <w:b/>
          <w:sz w:val="20"/>
          <w:szCs w:val="20"/>
        </w:rPr>
        <w:t xml:space="preserve"> 20130295</w:t>
      </w:r>
      <w:r w:rsidR="00C221BD" w:rsidRPr="00C221BD">
        <w:rPr>
          <w:rFonts w:ascii="Arial" w:hAnsi="Arial" w:cs="Arial"/>
          <w:sz w:val="20"/>
          <w:szCs w:val="20"/>
        </w:rPr>
        <w:t>,</w:t>
      </w:r>
      <w:r w:rsidR="00C221BD" w:rsidRPr="00CD0781">
        <w:rPr>
          <w:rFonts w:ascii="Arial" w:hAnsi="Arial" w:cs="Arial"/>
          <w:b/>
          <w:sz w:val="20"/>
          <w:szCs w:val="20"/>
        </w:rPr>
        <w:t xml:space="preserve"> </w:t>
      </w:r>
      <w:r w:rsidR="00C221BD" w:rsidRPr="00CD0781">
        <w:rPr>
          <w:rFonts w:ascii="Arial" w:hAnsi="Arial" w:cs="Arial"/>
          <w:sz w:val="20"/>
          <w:szCs w:val="20"/>
        </w:rPr>
        <w:t>інкорпорований поправкою 1 від 20 листопада 2017 року; спонсор - «</w:t>
      </w:r>
      <w:proofErr w:type="spellStart"/>
      <w:r w:rsidR="00C221BD" w:rsidRPr="00CD0781">
        <w:rPr>
          <w:rFonts w:ascii="Arial" w:hAnsi="Arial" w:cs="Arial"/>
          <w:sz w:val="20"/>
          <w:szCs w:val="20"/>
        </w:rPr>
        <w:t>Амжен</w:t>
      </w:r>
      <w:proofErr w:type="spellEnd"/>
      <w:r w:rsidR="00C221BD" w:rsidRPr="00CD0781">
        <w:rPr>
          <w:rFonts w:ascii="Arial" w:hAnsi="Arial" w:cs="Arial"/>
          <w:sz w:val="20"/>
          <w:szCs w:val="20"/>
        </w:rPr>
        <w:t xml:space="preserve"> Інк.» (</w:t>
      </w:r>
      <w:proofErr w:type="spellStart"/>
      <w:r w:rsidR="00C221BD" w:rsidRPr="00CD0781">
        <w:rPr>
          <w:rFonts w:ascii="Arial" w:hAnsi="Arial" w:cs="Arial"/>
          <w:sz w:val="20"/>
          <w:szCs w:val="20"/>
        </w:rPr>
        <w:t>Amgen</w:t>
      </w:r>
      <w:proofErr w:type="spellEnd"/>
      <w:r w:rsidR="00C221BD" w:rsidRPr="00CD0781">
        <w:rPr>
          <w:rFonts w:ascii="Arial" w:hAnsi="Arial" w:cs="Arial"/>
          <w:sz w:val="20"/>
          <w:szCs w:val="20"/>
        </w:rPr>
        <w:t xml:space="preserve"> </w:t>
      </w:r>
      <w:proofErr w:type="spellStart"/>
      <w:r w:rsidR="00C221BD" w:rsidRPr="00CD0781">
        <w:rPr>
          <w:rFonts w:ascii="Arial" w:hAnsi="Arial" w:cs="Arial"/>
          <w:sz w:val="20"/>
          <w:szCs w:val="20"/>
        </w:rPr>
        <w:t>Inc</w:t>
      </w:r>
      <w:proofErr w:type="spellEnd"/>
      <w:r w:rsidR="00C221BD" w:rsidRPr="00CD0781">
        <w:rPr>
          <w:rFonts w:ascii="Arial" w:hAnsi="Arial" w:cs="Arial"/>
          <w:sz w:val="20"/>
          <w:szCs w:val="20"/>
        </w:rPr>
        <w:t>.), США</w:t>
      </w:r>
    </w:p>
    <w:p w:rsidR="00C221BD" w:rsidRPr="00E1682E" w:rsidRDefault="00C221BD" w:rsidP="00C221BD">
      <w:pPr>
        <w:spacing w:after="0" w:line="240" w:lineRule="auto"/>
        <w:jc w:val="both"/>
        <w:rPr>
          <w:rFonts w:ascii="Arial" w:hAnsi="Arial" w:cs="Arial"/>
          <w:b/>
          <w:i/>
          <w:sz w:val="20"/>
          <w:szCs w:val="20"/>
        </w:rPr>
      </w:pPr>
      <w:r w:rsidRPr="00CD0781">
        <w:rPr>
          <w:rFonts w:ascii="Arial" w:hAnsi="Arial" w:cs="Arial"/>
          <w:sz w:val="20"/>
          <w:szCs w:val="20"/>
        </w:rPr>
        <w:t xml:space="preserve">Заявник – </w:t>
      </w:r>
      <w:r w:rsidRPr="00CD0781">
        <w:rPr>
          <w:rFonts w:ascii="Arial" w:hAnsi="Arial" w:cs="Arial"/>
          <w:color w:val="000000"/>
          <w:sz w:val="20"/>
          <w:szCs w:val="20"/>
        </w:rPr>
        <w:t>Підприємство з 100% іноземною інвестицією  «АЙК'ЮВІА РДС Україна»</w:t>
      </w:r>
    </w:p>
    <w:p w:rsidR="00C9115B" w:rsidRDefault="00C9115B" w:rsidP="00C221BD">
      <w:pPr>
        <w:spacing w:after="0" w:line="240" w:lineRule="auto"/>
        <w:jc w:val="both"/>
        <w:rPr>
          <w:rFonts w:ascii="Arial" w:hAnsi="Arial" w:cs="Arial"/>
          <w:sz w:val="20"/>
          <w:szCs w:val="20"/>
        </w:rPr>
      </w:pPr>
    </w:p>
    <w:p w:rsidR="00E1682E" w:rsidRDefault="00E1682E" w:rsidP="00C221BD">
      <w:pPr>
        <w:spacing w:after="0" w:line="240" w:lineRule="auto"/>
        <w:jc w:val="both"/>
        <w:rPr>
          <w:rFonts w:ascii="Arial" w:hAnsi="Arial" w:cs="Arial"/>
          <w:i/>
          <w:sz w:val="20"/>
          <w:szCs w:val="20"/>
          <w:lang w:val="ru-RU"/>
        </w:rPr>
      </w:pPr>
    </w:p>
    <w:p w:rsidR="00C9115B" w:rsidRPr="00E1682E" w:rsidRDefault="00E1682E" w:rsidP="00E1682E">
      <w:pPr>
        <w:widowControl w:val="0"/>
        <w:spacing w:after="0" w:line="240" w:lineRule="auto"/>
        <w:jc w:val="both"/>
        <w:rPr>
          <w:rFonts w:ascii="Arial" w:hAnsi="Arial" w:cs="Arial"/>
          <w:b/>
          <w:bCs/>
          <w:sz w:val="20"/>
          <w:szCs w:val="20"/>
        </w:rPr>
      </w:pPr>
      <w:r>
        <w:rPr>
          <w:rFonts w:ascii="Arial" w:hAnsi="Arial" w:cs="Arial"/>
          <w:b/>
          <w:sz w:val="20"/>
          <w:szCs w:val="20"/>
          <w:lang w:val="ru-RU"/>
        </w:rPr>
        <w:t>19</w:t>
      </w:r>
      <w:r w:rsidR="00C9115B" w:rsidRPr="00C9115B">
        <w:rPr>
          <w:rFonts w:ascii="Arial" w:hAnsi="Arial" w:cs="Arial"/>
          <w:b/>
          <w:sz w:val="20"/>
          <w:szCs w:val="20"/>
          <w:lang w:val="ru-RU"/>
        </w:rPr>
        <w:t>.</w:t>
      </w:r>
      <w:r w:rsidR="00C9115B">
        <w:rPr>
          <w:rFonts w:ascii="Arial" w:hAnsi="Arial" w:cs="Arial"/>
          <w:b/>
          <w:sz w:val="20"/>
          <w:szCs w:val="20"/>
          <w:lang w:val="ru-RU"/>
        </w:rPr>
        <w:t xml:space="preserve"> </w:t>
      </w:r>
      <w:r w:rsidR="00AE0145">
        <w:rPr>
          <w:rFonts w:ascii="Arial" w:hAnsi="Arial" w:cs="Arial"/>
          <w:b/>
          <w:sz w:val="20"/>
          <w:szCs w:val="20"/>
          <w:lang w:val="ru-RU"/>
        </w:rPr>
        <w:t xml:space="preserve"> </w:t>
      </w:r>
      <w:r w:rsidR="00C9115B" w:rsidRPr="0025285B">
        <w:rPr>
          <w:rFonts w:ascii="Arial" w:hAnsi="Arial" w:cs="Arial"/>
          <w:b/>
          <w:bCs/>
          <w:sz w:val="20"/>
          <w:szCs w:val="20"/>
        </w:rPr>
        <w:t xml:space="preserve">Включення додаткових місць проведення клінічного випробування  </w:t>
      </w:r>
      <w:r w:rsidR="00C9115B" w:rsidRPr="0025285B">
        <w:rPr>
          <w:rFonts w:ascii="Arial" w:hAnsi="Arial" w:cs="Arial"/>
          <w:bCs/>
          <w:sz w:val="20"/>
          <w:szCs w:val="20"/>
        </w:rPr>
        <w:t>до протоколу клінічного випробування</w:t>
      </w:r>
      <w:r w:rsidR="00C9115B">
        <w:rPr>
          <w:rFonts w:ascii="Arial" w:hAnsi="Arial" w:cs="Arial"/>
          <w:b/>
          <w:bCs/>
          <w:sz w:val="20"/>
          <w:szCs w:val="20"/>
        </w:rPr>
        <w:t xml:space="preserve"> </w:t>
      </w:r>
      <w:r w:rsidR="00C9115B" w:rsidRPr="0025285B">
        <w:rPr>
          <w:rFonts w:ascii="Arial" w:hAnsi="Arial" w:cs="Arial"/>
          <w:bCs/>
          <w:sz w:val="20"/>
          <w:szCs w:val="20"/>
        </w:rPr>
        <w:t>«</w:t>
      </w:r>
      <w:proofErr w:type="spellStart"/>
      <w:r w:rsidR="00C9115B" w:rsidRPr="0025285B">
        <w:rPr>
          <w:rFonts w:ascii="Arial" w:hAnsi="Arial" w:cs="Arial"/>
          <w:bCs/>
          <w:sz w:val="20"/>
          <w:szCs w:val="20"/>
        </w:rPr>
        <w:t>Рандомізоване</w:t>
      </w:r>
      <w:proofErr w:type="spellEnd"/>
      <w:r w:rsidR="00C9115B" w:rsidRPr="0025285B">
        <w:rPr>
          <w:rFonts w:ascii="Arial" w:hAnsi="Arial" w:cs="Arial"/>
          <w:bCs/>
          <w:sz w:val="20"/>
          <w:szCs w:val="20"/>
        </w:rPr>
        <w:t xml:space="preserve">, подвійне сліпе дослідження, III фази, для порівняння препарату </w:t>
      </w:r>
      <w:proofErr w:type="spellStart"/>
      <w:r w:rsidR="00C9115B" w:rsidRPr="0025285B">
        <w:rPr>
          <w:rFonts w:ascii="Arial" w:hAnsi="Arial" w:cs="Arial"/>
          <w:b/>
          <w:bCs/>
          <w:sz w:val="20"/>
          <w:szCs w:val="20"/>
        </w:rPr>
        <w:t>Упадацитиніб</w:t>
      </w:r>
      <w:proofErr w:type="spellEnd"/>
      <w:r w:rsidR="00C9115B" w:rsidRPr="0025285B">
        <w:rPr>
          <w:rFonts w:ascii="Arial" w:hAnsi="Arial" w:cs="Arial"/>
          <w:bCs/>
          <w:sz w:val="20"/>
          <w:szCs w:val="20"/>
        </w:rPr>
        <w:t xml:space="preserve"> (ABT-494) з плацебо та з </w:t>
      </w:r>
      <w:proofErr w:type="spellStart"/>
      <w:r w:rsidR="00C9115B" w:rsidRPr="0025285B">
        <w:rPr>
          <w:rFonts w:ascii="Arial" w:hAnsi="Arial" w:cs="Arial"/>
          <w:bCs/>
          <w:sz w:val="20"/>
          <w:szCs w:val="20"/>
        </w:rPr>
        <w:t>адалімумабом</w:t>
      </w:r>
      <w:proofErr w:type="spellEnd"/>
      <w:r w:rsidR="00C9115B" w:rsidRPr="0025285B">
        <w:rPr>
          <w:rFonts w:ascii="Arial" w:hAnsi="Arial" w:cs="Arial"/>
          <w:bCs/>
          <w:sz w:val="20"/>
          <w:szCs w:val="20"/>
        </w:rPr>
        <w:t xml:space="preserve"> у пацієнтів з активним </w:t>
      </w:r>
      <w:proofErr w:type="spellStart"/>
      <w:r w:rsidR="00C9115B" w:rsidRPr="0025285B">
        <w:rPr>
          <w:rFonts w:ascii="Arial" w:hAnsi="Arial" w:cs="Arial"/>
          <w:bCs/>
          <w:sz w:val="20"/>
          <w:szCs w:val="20"/>
        </w:rPr>
        <w:t>псоріатичним</w:t>
      </w:r>
      <w:proofErr w:type="spellEnd"/>
      <w:r w:rsidR="00C9115B" w:rsidRPr="0025285B">
        <w:rPr>
          <w:rFonts w:ascii="Arial" w:hAnsi="Arial" w:cs="Arial"/>
          <w:bCs/>
          <w:sz w:val="20"/>
          <w:szCs w:val="20"/>
        </w:rPr>
        <w:t xml:space="preserve"> артритом, які мають в анамнезі неадекватну відповідь принаймні на один небіологічний хворобо-</w:t>
      </w:r>
      <w:proofErr w:type="spellStart"/>
      <w:r w:rsidR="00C9115B" w:rsidRPr="0025285B">
        <w:rPr>
          <w:rFonts w:ascii="Arial" w:hAnsi="Arial" w:cs="Arial"/>
          <w:bCs/>
          <w:sz w:val="20"/>
          <w:szCs w:val="20"/>
        </w:rPr>
        <w:t>модифікуючий</w:t>
      </w:r>
      <w:proofErr w:type="spellEnd"/>
      <w:r w:rsidR="00C9115B" w:rsidRPr="0025285B">
        <w:rPr>
          <w:rFonts w:ascii="Arial" w:hAnsi="Arial" w:cs="Arial"/>
          <w:bCs/>
          <w:sz w:val="20"/>
          <w:szCs w:val="20"/>
        </w:rPr>
        <w:t xml:space="preserve"> протиревматичний препарат (ХМПРП) – SELECT – </w:t>
      </w:r>
      <w:proofErr w:type="spellStart"/>
      <w:r w:rsidR="00C9115B" w:rsidRPr="0025285B">
        <w:rPr>
          <w:rFonts w:ascii="Arial" w:hAnsi="Arial" w:cs="Arial"/>
          <w:bCs/>
          <w:sz w:val="20"/>
          <w:szCs w:val="20"/>
        </w:rPr>
        <w:t>PsA</w:t>
      </w:r>
      <w:proofErr w:type="spellEnd"/>
      <w:r w:rsidR="00C9115B" w:rsidRPr="0025285B">
        <w:rPr>
          <w:rFonts w:ascii="Arial" w:hAnsi="Arial" w:cs="Arial"/>
          <w:bCs/>
          <w:sz w:val="20"/>
          <w:szCs w:val="20"/>
        </w:rPr>
        <w:t xml:space="preserve"> 1», к</w:t>
      </w:r>
      <w:r w:rsidR="00C9115B">
        <w:rPr>
          <w:rFonts w:ascii="Arial" w:hAnsi="Arial" w:cs="Arial"/>
          <w:bCs/>
          <w:sz w:val="20"/>
          <w:szCs w:val="20"/>
        </w:rPr>
        <w:t xml:space="preserve">од дослідження </w:t>
      </w:r>
      <w:r w:rsidR="00C9115B" w:rsidRPr="0025285B">
        <w:rPr>
          <w:rFonts w:ascii="Arial" w:hAnsi="Arial" w:cs="Arial"/>
          <w:b/>
          <w:bCs/>
          <w:sz w:val="20"/>
          <w:szCs w:val="20"/>
        </w:rPr>
        <w:t xml:space="preserve">М15-572, </w:t>
      </w:r>
      <w:r w:rsidR="00C9115B" w:rsidRPr="0025285B">
        <w:rPr>
          <w:rFonts w:ascii="Arial" w:hAnsi="Arial" w:cs="Arial"/>
          <w:bCs/>
          <w:sz w:val="20"/>
          <w:szCs w:val="20"/>
        </w:rPr>
        <w:t>з інкорпорованими адміністративними змінами 1 та 2 та Поправками 1, 1.01 (для VHP країн) 2 та 3 від 22 березня 2018 р.;</w:t>
      </w:r>
      <w:r w:rsidR="00C9115B" w:rsidRPr="0025285B">
        <w:rPr>
          <w:rFonts w:ascii="Arial" w:hAnsi="Arial" w:cs="Arial"/>
          <w:b/>
          <w:bCs/>
          <w:sz w:val="20"/>
          <w:szCs w:val="20"/>
        </w:rPr>
        <w:t xml:space="preserve"> </w:t>
      </w:r>
      <w:r w:rsidR="00C9115B" w:rsidRPr="0025285B">
        <w:rPr>
          <w:rFonts w:ascii="Arial" w:hAnsi="Arial" w:cs="Arial"/>
          <w:bCs/>
          <w:sz w:val="20"/>
          <w:szCs w:val="20"/>
        </w:rPr>
        <w:t xml:space="preserve">спонсор - </w:t>
      </w:r>
      <w:proofErr w:type="spellStart"/>
      <w:r w:rsidR="00C9115B" w:rsidRPr="0025285B">
        <w:rPr>
          <w:rFonts w:ascii="Arial" w:hAnsi="Arial" w:cs="Arial"/>
          <w:bCs/>
          <w:sz w:val="20"/>
          <w:szCs w:val="20"/>
        </w:rPr>
        <w:t>AbbVie</w:t>
      </w:r>
      <w:proofErr w:type="spellEnd"/>
      <w:r w:rsidR="00C9115B" w:rsidRPr="0025285B">
        <w:rPr>
          <w:rFonts w:ascii="Arial" w:hAnsi="Arial" w:cs="Arial"/>
          <w:bCs/>
          <w:sz w:val="20"/>
          <w:szCs w:val="20"/>
        </w:rPr>
        <w:t xml:space="preserve"> </w:t>
      </w:r>
      <w:proofErr w:type="spellStart"/>
      <w:r w:rsidR="00C9115B" w:rsidRPr="0025285B">
        <w:rPr>
          <w:rFonts w:ascii="Arial" w:hAnsi="Arial" w:cs="Arial"/>
          <w:bCs/>
          <w:sz w:val="20"/>
          <w:szCs w:val="20"/>
        </w:rPr>
        <w:t>Inc</w:t>
      </w:r>
      <w:proofErr w:type="spellEnd"/>
      <w:r w:rsidR="00C9115B" w:rsidRPr="0025285B">
        <w:rPr>
          <w:rFonts w:ascii="Arial" w:hAnsi="Arial" w:cs="Arial"/>
          <w:bCs/>
          <w:sz w:val="20"/>
          <w:szCs w:val="20"/>
        </w:rPr>
        <w:t>., USA</w:t>
      </w:r>
    </w:p>
    <w:p w:rsidR="00C9115B" w:rsidRPr="0025285B" w:rsidRDefault="00C9115B" w:rsidP="00C9115B">
      <w:pPr>
        <w:spacing w:after="0" w:line="240" w:lineRule="auto"/>
        <w:rPr>
          <w:rFonts w:ascii="Arial" w:hAnsi="Arial" w:cs="Arial"/>
          <w:bCs/>
          <w:sz w:val="20"/>
          <w:szCs w:val="20"/>
        </w:rPr>
      </w:pPr>
      <w:r w:rsidRPr="0025285B">
        <w:rPr>
          <w:rFonts w:ascii="Arial" w:hAnsi="Arial" w:cs="Arial"/>
          <w:bCs/>
          <w:sz w:val="20"/>
          <w:szCs w:val="20"/>
        </w:rPr>
        <w:t xml:space="preserve">Заявник – </w:t>
      </w:r>
      <w:proofErr w:type="spellStart"/>
      <w:r w:rsidRPr="0025285B">
        <w:rPr>
          <w:rFonts w:ascii="Arial" w:hAnsi="Arial" w:cs="Arial"/>
          <w:bCs/>
          <w:sz w:val="20"/>
          <w:szCs w:val="20"/>
        </w:rPr>
        <w:t>ЕббВі</w:t>
      </w:r>
      <w:proofErr w:type="spellEnd"/>
      <w:r w:rsidRPr="0025285B">
        <w:rPr>
          <w:rFonts w:ascii="Arial" w:hAnsi="Arial" w:cs="Arial"/>
          <w:bCs/>
          <w:sz w:val="20"/>
          <w:szCs w:val="20"/>
        </w:rPr>
        <w:t xml:space="preserve"> </w:t>
      </w:r>
      <w:proofErr w:type="spellStart"/>
      <w:r w:rsidRPr="0025285B">
        <w:rPr>
          <w:rFonts w:ascii="Arial" w:hAnsi="Arial" w:cs="Arial"/>
          <w:bCs/>
          <w:sz w:val="20"/>
          <w:szCs w:val="20"/>
        </w:rPr>
        <w:t>Біофармасьютікалз</w:t>
      </w:r>
      <w:proofErr w:type="spellEnd"/>
      <w:r w:rsidRPr="0025285B">
        <w:rPr>
          <w:rFonts w:ascii="Arial" w:hAnsi="Arial" w:cs="Arial"/>
          <w:bCs/>
          <w:sz w:val="20"/>
          <w:szCs w:val="20"/>
        </w:rPr>
        <w:t xml:space="preserve"> </w:t>
      </w:r>
      <w:proofErr w:type="spellStart"/>
      <w:r w:rsidRPr="0025285B">
        <w:rPr>
          <w:rFonts w:ascii="Arial" w:hAnsi="Arial" w:cs="Arial"/>
          <w:bCs/>
          <w:sz w:val="20"/>
          <w:szCs w:val="20"/>
        </w:rPr>
        <w:t>ГмбХ</w:t>
      </w:r>
      <w:proofErr w:type="spellEnd"/>
      <w:r w:rsidRPr="0025285B">
        <w:rPr>
          <w:rFonts w:ascii="Arial" w:hAnsi="Arial" w:cs="Arial"/>
          <w:bCs/>
          <w:sz w:val="20"/>
          <w:szCs w:val="20"/>
        </w:rPr>
        <w:t>, Швейцарія</w:t>
      </w:r>
    </w:p>
    <w:p w:rsidR="00011C3E" w:rsidRDefault="00011C3E" w:rsidP="00C221BD">
      <w:pPr>
        <w:spacing w:after="0" w:line="240" w:lineRule="auto"/>
        <w:jc w:val="both"/>
        <w:rPr>
          <w:rFonts w:ascii="Arial" w:hAnsi="Arial" w:cs="Arial"/>
          <w:bCs/>
          <w:sz w:val="20"/>
          <w:szCs w:val="20"/>
        </w:rPr>
      </w:pPr>
    </w:p>
    <w:p w:rsidR="00E1682E" w:rsidRDefault="00E1682E" w:rsidP="00C221BD">
      <w:pPr>
        <w:spacing w:after="0" w:line="240" w:lineRule="auto"/>
        <w:jc w:val="both"/>
        <w:rPr>
          <w:rFonts w:ascii="Arial" w:hAnsi="Arial" w:cs="Arial"/>
          <w:b/>
          <w:sz w:val="20"/>
          <w:szCs w:val="20"/>
        </w:rPr>
      </w:pPr>
    </w:p>
    <w:p w:rsidR="00011C3E" w:rsidRPr="00E1682E" w:rsidRDefault="00E1682E" w:rsidP="00011C3E">
      <w:pPr>
        <w:autoSpaceDE w:val="0"/>
        <w:autoSpaceDN w:val="0"/>
        <w:adjustRightInd w:val="0"/>
        <w:spacing w:after="0" w:line="240" w:lineRule="auto"/>
        <w:jc w:val="both"/>
        <w:rPr>
          <w:rFonts w:ascii="Arial" w:hAnsi="Arial" w:cs="Arial"/>
          <w:b/>
          <w:color w:val="000000"/>
          <w:sz w:val="20"/>
          <w:szCs w:val="20"/>
        </w:rPr>
      </w:pPr>
      <w:r>
        <w:rPr>
          <w:rFonts w:ascii="Arial" w:hAnsi="Arial" w:cs="Arial"/>
          <w:b/>
          <w:sz w:val="20"/>
          <w:szCs w:val="20"/>
        </w:rPr>
        <w:t>20</w:t>
      </w:r>
      <w:r w:rsidR="00011C3E">
        <w:rPr>
          <w:rFonts w:ascii="Arial" w:hAnsi="Arial" w:cs="Arial"/>
          <w:b/>
          <w:sz w:val="20"/>
          <w:szCs w:val="20"/>
        </w:rPr>
        <w:t xml:space="preserve">. </w:t>
      </w:r>
      <w:r w:rsidR="00011C3E" w:rsidRPr="004F7F11">
        <w:rPr>
          <w:rFonts w:ascii="Arial" w:hAnsi="Arial" w:cs="Arial"/>
          <w:b/>
          <w:color w:val="000000"/>
          <w:sz w:val="20"/>
          <w:szCs w:val="20"/>
        </w:rPr>
        <w:t xml:space="preserve">Інформація для пацієнта та Форма інформованої згоди – Протокол 212082PCR3011, версія 11.0 українською мовою для України від 08.01.2019; Інформація для пацієнта та Форма інформованої згоди – Протокол 212082PCR3011, версія 11.0 російською мовою для України від 08.01.2019.; Зміна назви місця проведення клінічного випробування </w:t>
      </w:r>
      <w:r w:rsidR="00011C3E" w:rsidRPr="004F7F11">
        <w:rPr>
          <w:rFonts w:ascii="Arial" w:hAnsi="Arial" w:cs="Arial"/>
          <w:color w:val="000000"/>
          <w:sz w:val="20"/>
          <w:szCs w:val="20"/>
        </w:rPr>
        <w:t xml:space="preserve">до протоколу клінічного </w:t>
      </w:r>
      <w:r w:rsidR="00011C3E">
        <w:rPr>
          <w:rFonts w:ascii="Arial" w:hAnsi="Arial" w:cs="Arial"/>
          <w:color w:val="000000"/>
          <w:sz w:val="20"/>
          <w:szCs w:val="20"/>
        </w:rPr>
        <w:t>випробування</w:t>
      </w:r>
      <w:r w:rsidR="00011C3E" w:rsidRPr="004F7F11">
        <w:rPr>
          <w:rFonts w:ascii="Arial" w:hAnsi="Arial" w:cs="Arial"/>
          <w:color w:val="000000"/>
          <w:sz w:val="20"/>
          <w:szCs w:val="20"/>
        </w:rPr>
        <w:t xml:space="preserve"> «</w:t>
      </w:r>
      <w:proofErr w:type="spellStart"/>
      <w:r w:rsidR="00011C3E" w:rsidRPr="004F7F11">
        <w:rPr>
          <w:rFonts w:ascii="Arial" w:hAnsi="Arial" w:cs="Arial"/>
          <w:color w:val="000000"/>
          <w:sz w:val="20"/>
          <w:szCs w:val="20"/>
        </w:rPr>
        <w:t>Рандомізоване</w:t>
      </w:r>
      <w:proofErr w:type="spellEnd"/>
      <w:r w:rsidR="00011C3E" w:rsidRPr="004F7F11">
        <w:rPr>
          <w:rFonts w:ascii="Arial" w:hAnsi="Arial" w:cs="Arial"/>
          <w:color w:val="000000"/>
          <w:sz w:val="20"/>
          <w:szCs w:val="20"/>
        </w:rPr>
        <w:t xml:space="preserve">, подвійне сліпе, клінічне дослідження порівняння препарату </w:t>
      </w:r>
      <w:proofErr w:type="spellStart"/>
      <w:r w:rsidR="00011C3E" w:rsidRPr="004F7F11">
        <w:rPr>
          <w:rFonts w:ascii="Arial" w:hAnsi="Arial" w:cs="Arial"/>
          <w:b/>
          <w:color w:val="000000"/>
          <w:sz w:val="20"/>
          <w:szCs w:val="20"/>
        </w:rPr>
        <w:t>Aбіратерона</w:t>
      </w:r>
      <w:proofErr w:type="spellEnd"/>
      <w:r w:rsidR="00011C3E" w:rsidRPr="004F7F11">
        <w:rPr>
          <w:rFonts w:ascii="Arial" w:hAnsi="Arial" w:cs="Arial"/>
          <w:b/>
          <w:color w:val="000000"/>
          <w:sz w:val="20"/>
          <w:szCs w:val="20"/>
        </w:rPr>
        <w:t xml:space="preserve"> ацетат</w:t>
      </w:r>
      <w:r w:rsidR="00011C3E" w:rsidRPr="004F7F11">
        <w:rPr>
          <w:rFonts w:ascii="Arial" w:hAnsi="Arial" w:cs="Arial"/>
          <w:color w:val="000000"/>
          <w:sz w:val="20"/>
          <w:szCs w:val="20"/>
        </w:rPr>
        <w:t xml:space="preserve"> плюс низькі дози </w:t>
      </w:r>
      <w:proofErr w:type="spellStart"/>
      <w:r w:rsidR="00011C3E" w:rsidRPr="004F7F11">
        <w:rPr>
          <w:rFonts w:ascii="Arial" w:hAnsi="Arial" w:cs="Arial"/>
          <w:color w:val="000000"/>
          <w:sz w:val="20"/>
          <w:szCs w:val="20"/>
        </w:rPr>
        <w:t>преднізону</w:t>
      </w:r>
      <w:proofErr w:type="spellEnd"/>
      <w:r w:rsidR="00011C3E" w:rsidRPr="004F7F11">
        <w:rPr>
          <w:rFonts w:ascii="Arial" w:hAnsi="Arial" w:cs="Arial"/>
          <w:color w:val="000000"/>
          <w:sz w:val="20"/>
          <w:szCs w:val="20"/>
        </w:rPr>
        <w:t xml:space="preserve"> плюс андрогенна </w:t>
      </w:r>
      <w:proofErr w:type="spellStart"/>
      <w:r w:rsidR="00011C3E" w:rsidRPr="004F7F11">
        <w:rPr>
          <w:rFonts w:ascii="Arial" w:hAnsi="Arial" w:cs="Arial"/>
          <w:color w:val="000000"/>
          <w:sz w:val="20"/>
          <w:szCs w:val="20"/>
        </w:rPr>
        <w:t>деприваційна</w:t>
      </w:r>
      <w:proofErr w:type="spellEnd"/>
      <w:r w:rsidR="00011C3E" w:rsidRPr="004F7F11">
        <w:rPr>
          <w:rFonts w:ascii="Arial" w:hAnsi="Arial" w:cs="Arial"/>
          <w:color w:val="000000"/>
          <w:sz w:val="20"/>
          <w:szCs w:val="20"/>
        </w:rPr>
        <w:t xml:space="preserve"> терапія (ADT) у порівнянні з тільки андрогенною </w:t>
      </w:r>
      <w:proofErr w:type="spellStart"/>
      <w:r w:rsidR="00011C3E" w:rsidRPr="004F7F11">
        <w:rPr>
          <w:rFonts w:ascii="Arial" w:hAnsi="Arial" w:cs="Arial"/>
          <w:color w:val="000000"/>
          <w:sz w:val="20"/>
          <w:szCs w:val="20"/>
        </w:rPr>
        <w:t>деприваційною</w:t>
      </w:r>
      <w:proofErr w:type="spellEnd"/>
      <w:r w:rsidR="00011C3E" w:rsidRPr="004F7F11">
        <w:rPr>
          <w:rFonts w:ascii="Arial" w:hAnsi="Arial" w:cs="Arial"/>
          <w:color w:val="000000"/>
          <w:sz w:val="20"/>
          <w:szCs w:val="20"/>
        </w:rPr>
        <w:t xml:space="preserve"> терапією у пацієнтів з вперше встановленим метастатичним раком передміхурової залози високого ризику, яким не проводилося попереднє </w:t>
      </w:r>
      <w:r w:rsidR="00011C3E">
        <w:rPr>
          <w:rFonts w:ascii="Arial" w:hAnsi="Arial" w:cs="Arial"/>
          <w:color w:val="000000"/>
          <w:sz w:val="20"/>
          <w:szCs w:val="20"/>
        </w:rPr>
        <w:t>гормональне лікування (</w:t>
      </w:r>
      <w:proofErr w:type="spellStart"/>
      <w:r w:rsidR="00011C3E">
        <w:rPr>
          <w:rFonts w:ascii="Arial" w:hAnsi="Arial" w:cs="Arial"/>
          <w:color w:val="000000"/>
          <w:sz w:val="20"/>
          <w:szCs w:val="20"/>
        </w:rPr>
        <w:t>mHNPC</w:t>
      </w:r>
      <w:proofErr w:type="spellEnd"/>
      <w:r w:rsidR="00011C3E">
        <w:rPr>
          <w:rFonts w:ascii="Arial" w:hAnsi="Arial" w:cs="Arial"/>
          <w:color w:val="000000"/>
          <w:sz w:val="20"/>
          <w:szCs w:val="20"/>
        </w:rPr>
        <w:t xml:space="preserve">)», </w:t>
      </w:r>
      <w:r w:rsidR="00011C3E" w:rsidRPr="004F7F11">
        <w:rPr>
          <w:rFonts w:ascii="Arial" w:hAnsi="Arial" w:cs="Arial"/>
          <w:color w:val="000000"/>
          <w:sz w:val="20"/>
          <w:szCs w:val="20"/>
        </w:rPr>
        <w:t xml:space="preserve">код дослідження </w:t>
      </w:r>
      <w:r w:rsidR="00011C3E" w:rsidRPr="004F7F11">
        <w:rPr>
          <w:rFonts w:ascii="Arial" w:hAnsi="Arial" w:cs="Arial"/>
          <w:b/>
          <w:color w:val="000000"/>
          <w:sz w:val="20"/>
          <w:szCs w:val="20"/>
        </w:rPr>
        <w:t xml:space="preserve">212082PCR3011, </w:t>
      </w:r>
      <w:r w:rsidR="00011C3E" w:rsidRPr="004F7F11">
        <w:rPr>
          <w:rFonts w:ascii="Arial" w:hAnsi="Arial" w:cs="Arial"/>
          <w:color w:val="000000"/>
          <w:sz w:val="20"/>
          <w:szCs w:val="20"/>
        </w:rPr>
        <w:t xml:space="preserve">з поправкою INT-4 </w:t>
      </w:r>
      <w:r w:rsidR="00011C3E" w:rsidRPr="004F7F11">
        <w:rPr>
          <w:rFonts w:ascii="Arial" w:hAnsi="Arial" w:cs="Arial"/>
          <w:sz w:val="20"/>
          <w:szCs w:val="20"/>
        </w:rPr>
        <w:t>від 15.02.2017 р.</w:t>
      </w:r>
      <w:r w:rsidR="00011C3E" w:rsidRPr="004F7F11">
        <w:rPr>
          <w:rFonts w:ascii="Arial" w:hAnsi="Arial" w:cs="Arial"/>
          <w:color w:val="000000"/>
          <w:sz w:val="20"/>
          <w:szCs w:val="20"/>
        </w:rPr>
        <w:t>,</w:t>
      </w:r>
      <w:r w:rsidR="00011C3E" w:rsidRPr="004F7F11">
        <w:rPr>
          <w:rFonts w:ascii="Arial" w:hAnsi="Arial" w:cs="Arial"/>
        </w:rPr>
        <w:t xml:space="preserve"> </w:t>
      </w:r>
      <w:r w:rsidR="00011C3E" w:rsidRPr="004F7F11">
        <w:rPr>
          <w:rFonts w:ascii="Arial" w:hAnsi="Arial" w:cs="Arial"/>
          <w:color w:val="000000"/>
          <w:sz w:val="20"/>
          <w:szCs w:val="20"/>
        </w:rPr>
        <w:t>спонсор – «ЯНССЕН ФАРМАЦЕВТИКА НВ», Бельгія</w:t>
      </w:r>
    </w:p>
    <w:p w:rsidR="00011C3E" w:rsidRPr="004F7F11" w:rsidRDefault="00011C3E" w:rsidP="00011C3E">
      <w:pPr>
        <w:spacing w:after="0" w:line="240" w:lineRule="auto"/>
        <w:rPr>
          <w:rFonts w:ascii="Arial" w:hAnsi="Arial" w:cs="Arial"/>
          <w:sz w:val="20"/>
          <w:szCs w:val="20"/>
        </w:rPr>
      </w:pPr>
      <w:r w:rsidRPr="004F7F11">
        <w:rPr>
          <w:rFonts w:ascii="Arial" w:hAnsi="Arial" w:cs="Arial"/>
          <w:sz w:val="20"/>
          <w:szCs w:val="20"/>
        </w:rPr>
        <w:t>Заявник - «ЯНССЕН ФАРМАЦЕВТИКА НВ», Бельгія</w:t>
      </w:r>
    </w:p>
    <w:p w:rsidR="00F36091" w:rsidRDefault="00F36091" w:rsidP="00011C3E">
      <w:pPr>
        <w:spacing w:after="0" w:line="240" w:lineRule="auto"/>
        <w:jc w:val="both"/>
        <w:rPr>
          <w:rFonts w:ascii="Arial" w:hAnsi="Arial" w:cs="Arial"/>
          <w:b/>
          <w:sz w:val="20"/>
          <w:szCs w:val="20"/>
        </w:rPr>
      </w:pPr>
    </w:p>
    <w:p w:rsidR="00E1682E" w:rsidRDefault="00E1682E" w:rsidP="00011C3E">
      <w:pPr>
        <w:spacing w:after="0" w:line="240" w:lineRule="auto"/>
        <w:jc w:val="both"/>
        <w:rPr>
          <w:rFonts w:ascii="Arial" w:hAnsi="Arial" w:cs="Arial"/>
          <w:i/>
          <w:sz w:val="20"/>
          <w:szCs w:val="20"/>
        </w:rPr>
      </w:pPr>
    </w:p>
    <w:p w:rsidR="00F36091" w:rsidRPr="00E1682E" w:rsidRDefault="00E1682E" w:rsidP="00F36091">
      <w:pPr>
        <w:autoSpaceDE w:val="0"/>
        <w:autoSpaceDN w:val="0"/>
        <w:adjustRightInd w:val="0"/>
        <w:spacing w:after="0" w:line="240" w:lineRule="auto"/>
        <w:jc w:val="both"/>
        <w:rPr>
          <w:rFonts w:ascii="Arial" w:hAnsi="Arial" w:cs="Arial"/>
          <w:sz w:val="20"/>
          <w:szCs w:val="20"/>
        </w:rPr>
      </w:pPr>
      <w:r>
        <w:rPr>
          <w:rFonts w:ascii="Arial" w:hAnsi="Arial" w:cs="Arial"/>
          <w:b/>
          <w:sz w:val="20"/>
          <w:szCs w:val="20"/>
        </w:rPr>
        <w:t>21</w:t>
      </w:r>
      <w:r w:rsidR="00F36091">
        <w:rPr>
          <w:rFonts w:ascii="Arial" w:hAnsi="Arial" w:cs="Arial"/>
          <w:b/>
          <w:sz w:val="20"/>
          <w:szCs w:val="20"/>
        </w:rPr>
        <w:t>.</w:t>
      </w:r>
      <w:r w:rsidR="00F36091" w:rsidRPr="00F36091">
        <w:t xml:space="preserve"> </w:t>
      </w:r>
      <w:r w:rsidR="00F36091" w:rsidRPr="00F36091">
        <w:rPr>
          <w:rFonts w:ascii="Arial" w:hAnsi="Arial" w:cs="Arial"/>
          <w:b/>
          <w:sz w:val="20"/>
          <w:szCs w:val="20"/>
        </w:rPr>
        <w:t xml:space="preserve">Оновлена брошура дослідника по препарату AZD9291, </w:t>
      </w:r>
      <w:proofErr w:type="spellStart"/>
      <w:r w:rsidR="006C7233">
        <w:rPr>
          <w:rFonts w:ascii="Arial" w:hAnsi="Arial" w:cs="Arial"/>
          <w:b/>
          <w:sz w:val="20"/>
          <w:szCs w:val="20"/>
        </w:rPr>
        <w:t>О</w:t>
      </w:r>
      <w:r w:rsidR="00F36091" w:rsidRPr="00F36091">
        <w:rPr>
          <w:rFonts w:ascii="Arial" w:hAnsi="Arial" w:cs="Arial"/>
          <w:b/>
          <w:sz w:val="20"/>
          <w:szCs w:val="20"/>
        </w:rPr>
        <w:t>simertinib</w:t>
      </w:r>
      <w:proofErr w:type="spellEnd"/>
      <w:r w:rsidR="00F36091" w:rsidRPr="00F36091">
        <w:rPr>
          <w:rFonts w:ascii="Arial" w:hAnsi="Arial" w:cs="Arial"/>
          <w:b/>
          <w:sz w:val="20"/>
          <w:szCs w:val="20"/>
        </w:rPr>
        <w:t>, TAGRISSO</w:t>
      </w:r>
      <w:r w:rsidR="00F36091" w:rsidRPr="006C7233">
        <w:rPr>
          <w:rFonts w:ascii="Arial" w:hAnsi="Arial" w:cs="Arial"/>
          <w:b/>
          <w:sz w:val="20"/>
          <w:szCs w:val="20"/>
          <w:vertAlign w:val="superscript"/>
        </w:rPr>
        <w:t>ТМ</w:t>
      </w:r>
      <w:r w:rsidR="00F36091" w:rsidRPr="00F36091">
        <w:rPr>
          <w:rFonts w:ascii="Arial" w:hAnsi="Arial" w:cs="Arial"/>
          <w:b/>
          <w:sz w:val="20"/>
          <w:szCs w:val="20"/>
        </w:rPr>
        <w:t xml:space="preserve">  версія 10 від 24 січня 2019 року </w:t>
      </w:r>
      <w:r w:rsidR="00F36091" w:rsidRPr="00F36091">
        <w:rPr>
          <w:rFonts w:ascii="Arial" w:hAnsi="Arial" w:cs="Arial"/>
          <w:sz w:val="20"/>
          <w:szCs w:val="20"/>
        </w:rPr>
        <w:t>до протоколів клінічних випробувань: «</w:t>
      </w:r>
      <w:proofErr w:type="spellStart"/>
      <w:r w:rsidR="00F36091" w:rsidRPr="00F36091">
        <w:rPr>
          <w:rFonts w:ascii="Arial" w:hAnsi="Arial" w:cs="Arial"/>
          <w:sz w:val="20"/>
          <w:szCs w:val="20"/>
        </w:rPr>
        <w:t>Багатогрупове</w:t>
      </w:r>
      <w:proofErr w:type="spellEnd"/>
      <w:r w:rsidR="00F36091" w:rsidRPr="00F36091">
        <w:rPr>
          <w:rFonts w:ascii="Arial" w:hAnsi="Arial" w:cs="Arial"/>
          <w:sz w:val="20"/>
          <w:szCs w:val="20"/>
        </w:rPr>
        <w:t xml:space="preserve">, відкрите, </w:t>
      </w:r>
      <w:proofErr w:type="spellStart"/>
      <w:r w:rsidR="00F36091" w:rsidRPr="00F36091">
        <w:rPr>
          <w:rFonts w:ascii="Arial" w:hAnsi="Arial" w:cs="Arial"/>
          <w:sz w:val="20"/>
          <w:szCs w:val="20"/>
        </w:rPr>
        <w:t>багатоцентрове</w:t>
      </w:r>
      <w:proofErr w:type="spellEnd"/>
      <w:r w:rsidR="00F36091" w:rsidRPr="00F36091">
        <w:rPr>
          <w:rFonts w:ascii="Arial" w:hAnsi="Arial" w:cs="Arial"/>
          <w:sz w:val="20"/>
          <w:szCs w:val="20"/>
        </w:rPr>
        <w:t xml:space="preserve"> дослідження фази 1b для оцінки безпеки, </w:t>
      </w:r>
      <w:proofErr w:type="spellStart"/>
      <w:r w:rsidR="00F36091" w:rsidRPr="00F36091">
        <w:rPr>
          <w:rFonts w:ascii="Arial" w:hAnsi="Arial" w:cs="Arial"/>
          <w:sz w:val="20"/>
          <w:szCs w:val="20"/>
        </w:rPr>
        <w:t>переносимості</w:t>
      </w:r>
      <w:proofErr w:type="spellEnd"/>
      <w:r w:rsidR="00F36091" w:rsidRPr="00F36091">
        <w:rPr>
          <w:rFonts w:ascii="Arial" w:hAnsi="Arial" w:cs="Arial"/>
          <w:sz w:val="20"/>
          <w:szCs w:val="20"/>
        </w:rPr>
        <w:t>, фармакокінетики та первинної протипухлинної активності</w:t>
      </w:r>
      <w:r w:rsidR="00F36091" w:rsidRPr="00F36091">
        <w:rPr>
          <w:rFonts w:ascii="Arial" w:hAnsi="Arial" w:cs="Arial"/>
          <w:b/>
          <w:sz w:val="20"/>
          <w:szCs w:val="20"/>
        </w:rPr>
        <w:t xml:space="preserve"> AZD9291 </w:t>
      </w:r>
      <w:r w:rsidR="00F36091" w:rsidRPr="00F36091">
        <w:rPr>
          <w:rFonts w:ascii="Arial" w:hAnsi="Arial" w:cs="Arial"/>
          <w:sz w:val="20"/>
          <w:szCs w:val="20"/>
        </w:rPr>
        <w:t>у комбінації з наростаючими дозами нових препаратів у пацієнтів з поширеним недрібноклітинним раком легень та позитивною мутацією EGFR(</w:t>
      </w:r>
      <w:proofErr w:type="spellStart"/>
      <w:r w:rsidR="00F36091" w:rsidRPr="00F36091">
        <w:rPr>
          <w:rFonts w:ascii="Arial" w:hAnsi="Arial" w:cs="Arial"/>
          <w:sz w:val="20"/>
          <w:szCs w:val="20"/>
        </w:rPr>
        <w:t>EGFRm</w:t>
      </w:r>
      <w:proofErr w:type="spellEnd"/>
      <w:r w:rsidR="00F36091" w:rsidRPr="00F36091">
        <w:rPr>
          <w:rFonts w:ascii="Arial" w:hAnsi="Arial" w:cs="Arial"/>
          <w:sz w:val="20"/>
          <w:szCs w:val="20"/>
        </w:rPr>
        <w:t xml:space="preserve">+),  у яких виникла прогресія захворювання при лікуванні інгібіторами </w:t>
      </w:r>
      <w:proofErr w:type="spellStart"/>
      <w:r w:rsidR="00F36091" w:rsidRPr="00F36091">
        <w:rPr>
          <w:rFonts w:ascii="Arial" w:hAnsi="Arial" w:cs="Arial"/>
          <w:sz w:val="20"/>
          <w:szCs w:val="20"/>
        </w:rPr>
        <w:t>тирозинкінази</w:t>
      </w:r>
      <w:proofErr w:type="spellEnd"/>
      <w:r w:rsidR="00F36091" w:rsidRPr="00F36091">
        <w:rPr>
          <w:rFonts w:ascii="Arial" w:hAnsi="Arial" w:cs="Arial"/>
          <w:sz w:val="20"/>
          <w:szCs w:val="20"/>
        </w:rPr>
        <w:t xml:space="preserve"> (EGFR TKI) (TATTON)»,   код дослідження:</w:t>
      </w:r>
      <w:r w:rsidR="00F36091" w:rsidRPr="00F36091">
        <w:rPr>
          <w:rFonts w:ascii="Arial" w:hAnsi="Arial" w:cs="Arial"/>
          <w:b/>
          <w:sz w:val="20"/>
          <w:szCs w:val="20"/>
        </w:rPr>
        <w:t xml:space="preserve"> D5160C00006</w:t>
      </w:r>
      <w:r w:rsidR="00F36091" w:rsidRPr="00F36091">
        <w:rPr>
          <w:rFonts w:ascii="Arial" w:hAnsi="Arial" w:cs="Arial"/>
          <w:sz w:val="20"/>
          <w:szCs w:val="20"/>
        </w:rPr>
        <w:t>, версія 10.0 від 10 серпня 2018 року та «</w:t>
      </w:r>
      <w:proofErr w:type="spellStart"/>
      <w:r w:rsidR="00F36091" w:rsidRPr="00F36091">
        <w:rPr>
          <w:rFonts w:ascii="Arial" w:hAnsi="Arial" w:cs="Arial"/>
          <w:sz w:val="20"/>
          <w:szCs w:val="20"/>
        </w:rPr>
        <w:t>Багатоцентрове</w:t>
      </w:r>
      <w:proofErr w:type="spellEnd"/>
      <w:r w:rsidR="00F36091" w:rsidRPr="00F36091">
        <w:rPr>
          <w:rFonts w:ascii="Arial" w:hAnsi="Arial" w:cs="Arial"/>
          <w:sz w:val="20"/>
          <w:szCs w:val="20"/>
        </w:rPr>
        <w:t xml:space="preserve"> </w:t>
      </w:r>
      <w:proofErr w:type="spellStart"/>
      <w:r w:rsidR="00F36091" w:rsidRPr="00F36091">
        <w:rPr>
          <w:rFonts w:ascii="Arial" w:hAnsi="Arial" w:cs="Arial"/>
          <w:sz w:val="20"/>
          <w:szCs w:val="20"/>
        </w:rPr>
        <w:t>рандомізоване</w:t>
      </w:r>
      <w:proofErr w:type="spellEnd"/>
      <w:r w:rsidR="00F36091" w:rsidRPr="00F36091">
        <w:rPr>
          <w:rFonts w:ascii="Arial" w:hAnsi="Arial" w:cs="Arial"/>
          <w:sz w:val="20"/>
          <w:szCs w:val="20"/>
        </w:rPr>
        <w:t xml:space="preserve"> подвійне сліпе плацебо контрольоване дослідження 3 фази для оцінки ефективності та безпечності препарату</w:t>
      </w:r>
      <w:r w:rsidR="00F36091" w:rsidRPr="00F36091">
        <w:rPr>
          <w:rFonts w:ascii="Arial" w:hAnsi="Arial" w:cs="Arial"/>
          <w:b/>
          <w:sz w:val="20"/>
          <w:szCs w:val="20"/>
        </w:rPr>
        <w:t xml:space="preserve"> AZD9291 </w:t>
      </w:r>
      <w:r w:rsidR="00F36091" w:rsidRPr="00F36091">
        <w:rPr>
          <w:rFonts w:ascii="Arial" w:hAnsi="Arial" w:cs="Arial"/>
          <w:sz w:val="20"/>
          <w:szCs w:val="20"/>
        </w:rPr>
        <w:t xml:space="preserve">у порівнянні з плацебо у пацієнтів з недрібноклітинним раком легень IБ-IIIA стадії та мутацією рецептора епідермального </w:t>
      </w:r>
      <w:proofErr w:type="spellStart"/>
      <w:r w:rsidR="00F36091" w:rsidRPr="00F36091">
        <w:rPr>
          <w:rFonts w:ascii="Arial" w:hAnsi="Arial" w:cs="Arial"/>
          <w:sz w:val="20"/>
          <w:szCs w:val="20"/>
        </w:rPr>
        <w:t>фактора</w:t>
      </w:r>
      <w:proofErr w:type="spellEnd"/>
      <w:r w:rsidR="00F36091" w:rsidRPr="00F36091">
        <w:rPr>
          <w:rFonts w:ascii="Arial" w:hAnsi="Arial" w:cs="Arial"/>
          <w:sz w:val="20"/>
          <w:szCs w:val="20"/>
        </w:rPr>
        <w:t xml:space="preserve"> росту при застосуванні після повної резекції пухлини незалежно від проведення </w:t>
      </w:r>
      <w:proofErr w:type="spellStart"/>
      <w:r w:rsidR="00F36091" w:rsidRPr="00F36091">
        <w:rPr>
          <w:rFonts w:ascii="Arial" w:hAnsi="Arial" w:cs="Arial"/>
          <w:sz w:val="20"/>
          <w:szCs w:val="20"/>
        </w:rPr>
        <w:t>ад’ювантної</w:t>
      </w:r>
      <w:proofErr w:type="spellEnd"/>
      <w:r w:rsidR="00F36091" w:rsidRPr="00F36091">
        <w:rPr>
          <w:rFonts w:ascii="Arial" w:hAnsi="Arial" w:cs="Arial"/>
          <w:sz w:val="20"/>
          <w:szCs w:val="20"/>
        </w:rPr>
        <w:t xml:space="preserve"> хіміотерапії (ADAURA», код дослідження: </w:t>
      </w:r>
      <w:r w:rsidR="00F36091" w:rsidRPr="00F36091">
        <w:rPr>
          <w:rFonts w:ascii="Arial" w:hAnsi="Arial" w:cs="Arial"/>
          <w:b/>
          <w:sz w:val="20"/>
          <w:szCs w:val="20"/>
        </w:rPr>
        <w:t>D5164C00001</w:t>
      </w:r>
      <w:r w:rsidR="00F36091" w:rsidRPr="00F36091">
        <w:rPr>
          <w:rFonts w:ascii="Arial" w:hAnsi="Arial" w:cs="Arial"/>
          <w:sz w:val="20"/>
          <w:szCs w:val="20"/>
        </w:rPr>
        <w:t xml:space="preserve">, </w:t>
      </w:r>
      <w:r w:rsidR="00DF4715">
        <w:rPr>
          <w:rFonts w:ascii="Arial" w:hAnsi="Arial" w:cs="Arial"/>
          <w:sz w:val="20"/>
          <w:szCs w:val="20"/>
        </w:rPr>
        <w:t>л</w:t>
      </w:r>
      <w:r w:rsidR="00F36091" w:rsidRPr="00F36091">
        <w:rPr>
          <w:rFonts w:ascii="Arial" w:hAnsi="Arial" w:cs="Arial"/>
          <w:sz w:val="20"/>
          <w:szCs w:val="20"/>
        </w:rPr>
        <w:t xml:space="preserve">окальний </w:t>
      </w:r>
      <w:r w:rsidR="00F36091" w:rsidRPr="00F36091">
        <w:rPr>
          <w:rFonts w:ascii="Arial" w:hAnsi="Arial" w:cs="Arial"/>
          <w:sz w:val="20"/>
          <w:szCs w:val="20"/>
        </w:rPr>
        <w:lastRenderedPageBreak/>
        <w:t>переглянутий протокол клінічного випробування для України видання 1.0 від 28 грудня 2017 р.</w:t>
      </w:r>
      <w:r w:rsidR="00F71A12">
        <w:rPr>
          <w:rFonts w:ascii="Arial" w:hAnsi="Arial" w:cs="Arial"/>
          <w:sz w:val="20"/>
          <w:szCs w:val="20"/>
        </w:rPr>
        <w:t xml:space="preserve">, </w:t>
      </w:r>
      <w:r w:rsidR="00F36091" w:rsidRPr="00F36091">
        <w:rPr>
          <w:rFonts w:ascii="Arial" w:hAnsi="Arial" w:cs="Arial"/>
          <w:sz w:val="20"/>
          <w:szCs w:val="20"/>
        </w:rPr>
        <w:t>спонсор - «</w:t>
      </w:r>
      <w:proofErr w:type="spellStart"/>
      <w:r w:rsidR="00F36091" w:rsidRPr="00F36091">
        <w:rPr>
          <w:rFonts w:ascii="Arial" w:hAnsi="Arial" w:cs="Arial"/>
          <w:sz w:val="20"/>
          <w:szCs w:val="20"/>
        </w:rPr>
        <w:t>АстраЗенека</w:t>
      </w:r>
      <w:proofErr w:type="spellEnd"/>
      <w:r w:rsidR="00F36091" w:rsidRPr="00F36091">
        <w:rPr>
          <w:rFonts w:ascii="Arial" w:hAnsi="Arial" w:cs="Arial"/>
          <w:sz w:val="20"/>
          <w:szCs w:val="20"/>
        </w:rPr>
        <w:t xml:space="preserve"> АБ», Швеція</w:t>
      </w:r>
    </w:p>
    <w:p w:rsidR="00DF4715" w:rsidRPr="00CB55E9" w:rsidRDefault="00F36091" w:rsidP="00DF4715">
      <w:pPr>
        <w:tabs>
          <w:tab w:val="left" w:pos="0"/>
        </w:tabs>
        <w:rPr>
          <w:rFonts w:ascii="Arial" w:hAnsi="Arial" w:cs="Arial"/>
          <w:sz w:val="20"/>
          <w:szCs w:val="20"/>
        </w:rPr>
      </w:pPr>
      <w:r w:rsidRPr="004F7F11">
        <w:rPr>
          <w:rFonts w:ascii="Arial" w:hAnsi="Arial" w:cs="Arial"/>
          <w:sz w:val="20"/>
          <w:szCs w:val="20"/>
        </w:rPr>
        <w:t xml:space="preserve">Заявник </w:t>
      </w:r>
      <w:r w:rsidR="001B3855">
        <w:rPr>
          <w:rFonts w:ascii="Arial" w:hAnsi="Arial" w:cs="Arial"/>
          <w:sz w:val="20"/>
          <w:szCs w:val="20"/>
        </w:rPr>
        <w:t>-</w:t>
      </w:r>
      <w:r w:rsidR="00E1682E">
        <w:rPr>
          <w:rFonts w:ascii="Arial" w:hAnsi="Arial" w:cs="Arial"/>
          <w:sz w:val="20"/>
          <w:szCs w:val="20"/>
        </w:rPr>
        <w:t xml:space="preserve">  ТОВ «АСТРАЗЕНЕКА Україна»</w:t>
      </w:r>
    </w:p>
    <w:p w:rsidR="00F36091" w:rsidRPr="00C9115B" w:rsidRDefault="00F36091" w:rsidP="00F36091">
      <w:pPr>
        <w:spacing w:after="0" w:line="240" w:lineRule="auto"/>
        <w:jc w:val="both"/>
        <w:rPr>
          <w:rFonts w:ascii="Arial" w:hAnsi="Arial" w:cs="Arial"/>
          <w:b/>
          <w:sz w:val="20"/>
          <w:szCs w:val="20"/>
        </w:rPr>
      </w:pPr>
    </w:p>
    <w:p w:rsidR="00011C3E" w:rsidRPr="00C9115B" w:rsidRDefault="00011C3E" w:rsidP="00C221BD">
      <w:pPr>
        <w:spacing w:after="0" w:line="240" w:lineRule="auto"/>
        <w:jc w:val="both"/>
        <w:rPr>
          <w:rFonts w:ascii="Arial" w:hAnsi="Arial" w:cs="Arial"/>
          <w:b/>
          <w:sz w:val="20"/>
          <w:szCs w:val="20"/>
        </w:rPr>
      </w:pPr>
    </w:p>
    <w:p w:rsidR="00C221BD" w:rsidRPr="00F36091" w:rsidRDefault="00C221BD" w:rsidP="00FF6B2A">
      <w:pPr>
        <w:spacing w:after="0" w:line="240" w:lineRule="auto"/>
        <w:jc w:val="both"/>
        <w:rPr>
          <w:rFonts w:ascii="Arial" w:hAnsi="Arial" w:cs="Arial"/>
          <w:b/>
          <w:i/>
          <w:sz w:val="20"/>
          <w:szCs w:val="20"/>
        </w:rPr>
      </w:pPr>
    </w:p>
    <w:p w:rsidR="00C221BD" w:rsidRPr="00F36091" w:rsidRDefault="00C221BD" w:rsidP="00FF6B2A">
      <w:pPr>
        <w:spacing w:after="0" w:line="240" w:lineRule="auto"/>
        <w:jc w:val="both"/>
        <w:rPr>
          <w:rFonts w:ascii="Arial" w:hAnsi="Arial" w:cs="Arial"/>
          <w:b/>
          <w:i/>
          <w:sz w:val="20"/>
          <w:szCs w:val="20"/>
        </w:rPr>
      </w:pPr>
    </w:p>
    <w:p w:rsidR="00430931" w:rsidRPr="007B4269" w:rsidRDefault="00430931" w:rsidP="00FF6B2A">
      <w:pPr>
        <w:spacing w:after="0" w:line="240" w:lineRule="auto"/>
        <w:jc w:val="both"/>
        <w:rPr>
          <w:rFonts w:ascii="Arial" w:hAnsi="Arial" w:cs="Arial"/>
          <w:b/>
          <w:sz w:val="20"/>
          <w:szCs w:val="20"/>
        </w:rPr>
      </w:pPr>
    </w:p>
    <w:sectPr w:rsidR="00430931" w:rsidRPr="007B4269">
      <w:footerReference w:type="default" r:id="rId8"/>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091" w:rsidRDefault="00F36091" w:rsidP="00653877">
      <w:pPr>
        <w:spacing w:after="0" w:line="240" w:lineRule="auto"/>
      </w:pPr>
      <w:r>
        <w:separator/>
      </w:r>
    </w:p>
  </w:endnote>
  <w:endnote w:type="continuationSeparator" w:id="0">
    <w:p w:rsidR="00F36091" w:rsidRDefault="00F36091" w:rsidP="00653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10022FF" w:usb1="C000E47F" w:usb2="00000029" w:usb3="00000000" w:csb0="000001DF" w:csb1="00000000"/>
  </w:font>
  <w:font w:name="Bookman Old Style">
    <w:panose1 w:val="020506040505050202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Times">
    <w:panose1 w:val="02020603060405020304"/>
    <w:charset w:val="00"/>
    <w:family w:val="roman"/>
    <w:pitch w:val="variable"/>
    <w:sig w:usb0="00000007" w:usb1="00000000" w:usb2="00000000" w:usb3="00000000" w:csb0="00000093" w:csb1="00000000"/>
  </w:font>
  <w:font w:name="Verdana Bold">
    <w:altName w:val="MS Mincho"/>
    <w:panose1 w:val="020B0804030504040204"/>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6185300"/>
      <w:docPartObj>
        <w:docPartGallery w:val="Page Numbers (Bottom of Page)"/>
        <w:docPartUnique/>
      </w:docPartObj>
    </w:sdtPr>
    <w:sdtEndPr/>
    <w:sdtContent>
      <w:p w:rsidR="00F36091" w:rsidRPr="004738AF" w:rsidRDefault="00F36091" w:rsidP="00653877">
        <w:pPr>
          <w:pStyle w:val="a6"/>
          <w:rPr>
            <w:rFonts w:ascii="Times New Roman" w:eastAsia="Times New Roman" w:hAnsi="Times New Roman" w:cs="Times New Roman"/>
            <w:sz w:val="20"/>
            <w:szCs w:val="20"/>
            <w:lang w:val="en-US"/>
          </w:rPr>
        </w:pPr>
      </w:p>
      <w:p w:rsidR="00F36091" w:rsidRDefault="00F36091">
        <w:pPr>
          <w:pStyle w:val="a6"/>
          <w:jc w:val="right"/>
        </w:pPr>
        <w:r>
          <w:fldChar w:fldCharType="begin"/>
        </w:r>
        <w:r>
          <w:instrText>PAGE   \* MERGEFORMAT</w:instrText>
        </w:r>
        <w:r>
          <w:fldChar w:fldCharType="separate"/>
        </w:r>
        <w:r w:rsidR="00DE73A6" w:rsidRPr="00DE73A6">
          <w:rPr>
            <w:noProof/>
            <w:lang w:val="ru-RU"/>
          </w:rPr>
          <w:t>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091" w:rsidRDefault="00F36091" w:rsidP="00653877">
      <w:pPr>
        <w:spacing w:after="0" w:line="240" w:lineRule="auto"/>
      </w:pPr>
      <w:r>
        <w:separator/>
      </w:r>
    </w:p>
  </w:footnote>
  <w:footnote w:type="continuationSeparator" w:id="0">
    <w:p w:rsidR="00F36091" w:rsidRDefault="00F36091" w:rsidP="006538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D6A82"/>
    <w:multiLevelType w:val="hybridMultilevel"/>
    <w:tmpl w:val="72243838"/>
    <w:lvl w:ilvl="0" w:tplc="9168E56E">
      <w:start w:val="2"/>
      <w:numFmt w:val="bullet"/>
      <w:lvlText w:val="-"/>
      <w:lvlJc w:val="left"/>
      <w:pPr>
        <w:ind w:left="720" w:hanging="360"/>
      </w:pPr>
      <w:rPr>
        <w:rFonts w:ascii="Arial" w:eastAsia="Times New Roman" w:hAnsi="Arial" w:cs="Arial"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0A4CA8"/>
    <w:multiLevelType w:val="multilevel"/>
    <w:tmpl w:val="B61AB198"/>
    <w:lvl w:ilvl="0">
      <w:start w:val="1"/>
      <w:numFmt w:val="decimal"/>
      <w:lvlText w:val="%1."/>
      <w:lvlJc w:val="left"/>
      <w:pPr>
        <w:ind w:left="720" w:hanging="360"/>
      </w:pPr>
    </w:lvl>
    <w:lvl w:ilvl="1">
      <w:start w:val="1"/>
      <w:numFmt w:val="decimal"/>
      <w:isLgl/>
      <w:lvlText w:val="%1.%2."/>
      <w:lvlJc w:val="left"/>
      <w:pPr>
        <w:ind w:left="960" w:hanging="600"/>
      </w:pPr>
      <w:rPr>
        <w:rFonts w:hint="default"/>
        <w:b/>
      </w:rPr>
    </w:lvl>
    <w:lvl w:ilvl="2">
      <w:start w:val="35"/>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
    <w:nsid w:val="0C7A63DA"/>
    <w:multiLevelType w:val="hybridMultilevel"/>
    <w:tmpl w:val="899245B0"/>
    <w:lvl w:ilvl="0" w:tplc="2BC44402">
      <w:start w:val="1"/>
      <w:numFmt w:val="bullet"/>
      <w:lvlText w:val="-"/>
      <w:lvlJc w:val="left"/>
      <w:pPr>
        <w:ind w:left="720" w:hanging="360"/>
      </w:pPr>
      <w:rPr>
        <w:rFonts w:ascii="Arial" w:eastAsiaTheme="minorHAnsi"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DAB7F14"/>
    <w:multiLevelType w:val="hybridMultilevel"/>
    <w:tmpl w:val="A5068524"/>
    <w:lvl w:ilvl="0" w:tplc="5BBA4042">
      <w:start w:val="1"/>
      <w:numFmt w:val="bullet"/>
      <w:lvlText w:val="-"/>
      <w:lvlJc w:val="left"/>
      <w:pPr>
        <w:ind w:left="720" w:hanging="360"/>
      </w:pPr>
      <w:rPr>
        <w:rFonts w:ascii="Arial" w:eastAsiaTheme="minorHAnsi" w:hAnsi="Arial" w:cs="Arial" w:hint="default"/>
        <w:b w:val="0"/>
        <w:i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10275929"/>
    <w:multiLevelType w:val="multilevel"/>
    <w:tmpl w:val="646AD684"/>
    <w:lvl w:ilvl="0">
      <w:start w:val="1"/>
      <w:numFmt w:val="decimal"/>
      <w:lvlText w:val="%1."/>
      <w:lvlJc w:val="left"/>
      <w:pPr>
        <w:ind w:left="600" w:hanging="600"/>
      </w:pPr>
      <w:rPr>
        <w:rFonts w:eastAsiaTheme="minorHAnsi" w:hint="default"/>
        <w:color w:val="000000"/>
      </w:rPr>
    </w:lvl>
    <w:lvl w:ilvl="1">
      <w:start w:val="1"/>
      <w:numFmt w:val="decimal"/>
      <w:lvlText w:val="%1.%2."/>
      <w:lvlJc w:val="left"/>
      <w:pPr>
        <w:ind w:left="600" w:hanging="600"/>
      </w:pPr>
      <w:rPr>
        <w:rFonts w:eastAsiaTheme="minorHAnsi" w:hint="default"/>
        <w:color w:val="000000"/>
      </w:rPr>
    </w:lvl>
    <w:lvl w:ilvl="2">
      <w:start w:val="26"/>
      <w:numFmt w:val="decimal"/>
      <w:lvlText w:val="%1.%2.%3."/>
      <w:lvlJc w:val="left"/>
      <w:pPr>
        <w:ind w:left="720" w:hanging="720"/>
      </w:pPr>
      <w:rPr>
        <w:rFonts w:eastAsiaTheme="minorHAnsi" w:hint="default"/>
        <w:color w:val="000000"/>
      </w:rPr>
    </w:lvl>
    <w:lvl w:ilvl="3">
      <w:start w:val="1"/>
      <w:numFmt w:val="decimal"/>
      <w:lvlText w:val="%1.%2.%3.%4."/>
      <w:lvlJc w:val="left"/>
      <w:pPr>
        <w:ind w:left="720" w:hanging="720"/>
      </w:pPr>
      <w:rPr>
        <w:rFonts w:eastAsiaTheme="minorHAnsi" w:hint="default"/>
        <w:color w:val="000000"/>
      </w:rPr>
    </w:lvl>
    <w:lvl w:ilvl="4">
      <w:start w:val="1"/>
      <w:numFmt w:val="decimal"/>
      <w:lvlText w:val="%1.%2.%3.%4.%5."/>
      <w:lvlJc w:val="left"/>
      <w:pPr>
        <w:ind w:left="1080" w:hanging="1080"/>
      </w:pPr>
      <w:rPr>
        <w:rFonts w:eastAsiaTheme="minorHAnsi" w:hint="default"/>
        <w:color w:val="000000"/>
      </w:rPr>
    </w:lvl>
    <w:lvl w:ilvl="5">
      <w:start w:val="1"/>
      <w:numFmt w:val="decimal"/>
      <w:lvlText w:val="%1.%2.%3.%4.%5.%6."/>
      <w:lvlJc w:val="left"/>
      <w:pPr>
        <w:ind w:left="1080" w:hanging="1080"/>
      </w:pPr>
      <w:rPr>
        <w:rFonts w:eastAsiaTheme="minorHAnsi" w:hint="default"/>
        <w:color w:val="000000"/>
      </w:rPr>
    </w:lvl>
    <w:lvl w:ilvl="6">
      <w:start w:val="1"/>
      <w:numFmt w:val="decimal"/>
      <w:lvlText w:val="%1.%2.%3.%4.%5.%6.%7."/>
      <w:lvlJc w:val="left"/>
      <w:pPr>
        <w:ind w:left="1440" w:hanging="1440"/>
      </w:pPr>
      <w:rPr>
        <w:rFonts w:eastAsiaTheme="minorHAnsi" w:hint="default"/>
        <w:color w:val="000000"/>
      </w:rPr>
    </w:lvl>
    <w:lvl w:ilvl="7">
      <w:start w:val="1"/>
      <w:numFmt w:val="decimal"/>
      <w:lvlText w:val="%1.%2.%3.%4.%5.%6.%7.%8."/>
      <w:lvlJc w:val="left"/>
      <w:pPr>
        <w:ind w:left="1440" w:hanging="1440"/>
      </w:pPr>
      <w:rPr>
        <w:rFonts w:eastAsiaTheme="minorHAnsi" w:hint="default"/>
        <w:color w:val="000000"/>
      </w:rPr>
    </w:lvl>
    <w:lvl w:ilvl="8">
      <w:start w:val="1"/>
      <w:numFmt w:val="decimal"/>
      <w:lvlText w:val="%1.%2.%3.%4.%5.%6.%7.%8.%9."/>
      <w:lvlJc w:val="left"/>
      <w:pPr>
        <w:ind w:left="1800" w:hanging="1800"/>
      </w:pPr>
      <w:rPr>
        <w:rFonts w:eastAsiaTheme="minorHAnsi" w:hint="default"/>
        <w:color w:val="000000"/>
      </w:rPr>
    </w:lvl>
  </w:abstractNum>
  <w:abstractNum w:abstractNumId="5">
    <w:nsid w:val="157D203D"/>
    <w:multiLevelType w:val="hybridMultilevel"/>
    <w:tmpl w:val="B038CDB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18EC38C8"/>
    <w:multiLevelType w:val="multilevel"/>
    <w:tmpl w:val="07AA6448"/>
    <w:lvl w:ilvl="0">
      <w:start w:val="1"/>
      <w:numFmt w:val="decimal"/>
      <w:lvlText w:val="%1."/>
      <w:lvlJc w:val="left"/>
      <w:pPr>
        <w:ind w:left="645" w:hanging="645"/>
      </w:pPr>
      <w:rPr>
        <w:rFonts w:eastAsiaTheme="minorHAnsi" w:hint="default"/>
        <w:color w:val="000000"/>
      </w:rPr>
    </w:lvl>
    <w:lvl w:ilvl="1">
      <w:start w:val="1"/>
      <w:numFmt w:val="decimal"/>
      <w:lvlText w:val="%1.%2."/>
      <w:lvlJc w:val="left"/>
      <w:pPr>
        <w:ind w:left="645" w:hanging="645"/>
      </w:pPr>
      <w:rPr>
        <w:rFonts w:eastAsiaTheme="minorHAnsi" w:hint="default"/>
        <w:color w:val="000000"/>
      </w:rPr>
    </w:lvl>
    <w:lvl w:ilvl="2">
      <w:start w:val="26"/>
      <w:numFmt w:val="decimal"/>
      <w:lvlText w:val="%1.%2.%3."/>
      <w:lvlJc w:val="left"/>
      <w:pPr>
        <w:ind w:left="720" w:hanging="720"/>
      </w:pPr>
      <w:rPr>
        <w:rFonts w:eastAsiaTheme="minorHAnsi" w:hint="default"/>
        <w:color w:val="000000"/>
      </w:rPr>
    </w:lvl>
    <w:lvl w:ilvl="3">
      <w:start w:val="1"/>
      <w:numFmt w:val="decimal"/>
      <w:lvlText w:val="%1.%2.%3.%4."/>
      <w:lvlJc w:val="left"/>
      <w:pPr>
        <w:ind w:left="720" w:hanging="720"/>
      </w:pPr>
      <w:rPr>
        <w:rFonts w:eastAsiaTheme="minorHAnsi" w:hint="default"/>
        <w:color w:val="000000"/>
      </w:rPr>
    </w:lvl>
    <w:lvl w:ilvl="4">
      <w:start w:val="1"/>
      <w:numFmt w:val="decimal"/>
      <w:lvlText w:val="%1.%2.%3.%4.%5."/>
      <w:lvlJc w:val="left"/>
      <w:pPr>
        <w:ind w:left="1080" w:hanging="1080"/>
      </w:pPr>
      <w:rPr>
        <w:rFonts w:eastAsiaTheme="minorHAnsi" w:hint="default"/>
        <w:color w:val="000000"/>
      </w:rPr>
    </w:lvl>
    <w:lvl w:ilvl="5">
      <w:start w:val="1"/>
      <w:numFmt w:val="decimal"/>
      <w:lvlText w:val="%1.%2.%3.%4.%5.%6."/>
      <w:lvlJc w:val="left"/>
      <w:pPr>
        <w:ind w:left="1080" w:hanging="1080"/>
      </w:pPr>
      <w:rPr>
        <w:rFonts w:eastAsiaTheme="minorHAnsi" w:hint="default"/>
        <w:color w:val="000000"/>
      </w:rPr>
    </w:lvl>
    <w:lvl w:ilvl="6">
      <w:start w:val="1"/>
      <w:numFmt w:val="decimal"/>
      <w:lvlText w:val="%1.%2.%3.%4.%5.%6.%7."/>
      <w:lvlJc w:val="left"/>
      <w:pPr>
        <w:ind w:left="1440" w:hanging="1440"/>
      </w:pPr>
      <w:rPr>
        <w:rFonts w:eastAsiaTheme="minorHAnsi" w:hint="default"/>
        <w:color w:val="000000"/>
      </w:rPr>
    </w:lvl>
    <w:lvl w:ilvl="7">
      <w:start w:val="1"/>
      <w:numFmt w:val="decimal"/>
      <w:lvlText w:val="%1.%2.%3.%4.%5.%6.%7.%8."/>
      <w:lvlJc w:val="left"/>
      <w:pPr>
        <w:ind w:left="1440" w:hanging="1440"/>
      </w:pPr>
      <w:rPr>
        <w:rFonts w:eastAsiaTheme="minorHAnsi" w:hint="default"/>
        <w:color w:val="000000"/>
      </w:rPr>
    </w:lvl>
    <w:lvl w:ilvl="8">
      <w:start w:val="1"/>
      <w:numFmt w:val="decimal"/>
      <w:lvlText w:val="%1.%2.%3.%4.%5.%6.%7.%8.%9."/>
      <w:lvlJc w:val="left"/>
      <w:pPr>
        <w:ind w:left="1800" w:hanging="1800"/>
      </w:pPr>
      <w:rPr>
        <w:rFonts w:eastAsiaTheme="minorHAnsi" w:hint="default"/>
        <w:color w:val="000000"/>
      </w:rPr>
    </w:lvl>
  </w:abstractNum>
  <w:abstractNum w:abstractNumId="7">
    <w:nsid w:val="1AAF595F"/>
    <w:multiLevelType w:val="hybridMultilevel"/>
    <w:tmpl w:val="E5F45ABE"/>
    <w:lvl w:ilvl="0" w:tplc="C8A4C3EC">
      <w:start w:val="1"/>
      <w:numFmt w:val="bullet"/>
      <w:lvlText w:val="-"/>
      <w:lvlJc w:val="left"/>
      <w:pPr>
        <w:ind w:left="720" w:hanging="360"/>
      </w:pPr>
      <w:rPr>
        <w:rFonts w:ascii="Arial" w:eastAsiaTheme="minorHAnsi"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286A1AB9"/>
    <w:multiLevelType w:val="hybridMultilevel"/>
    <w:tmpl w:val="10F0149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2CE2189E"/>
    <w:multiLevelType w:val="hybridMultilevel"/>
    <w:tmpl w:val="752239CC"/>
    <w:lvl w:ilvl="0" w:tplc="F9BE9EF4">
      <w:numFmt w:val="bullet"/>
      <w:lvlText w:val="-"/>
      <w:lvlJc w:val="left"/>
      <w:pPr>
        <w:ind w:left="720" w:hanging="360"/>
      </w:pPr>
      <w:rPr>
        <w:rFonts w:ascii="Arial" w:eastAsiaTheme="minorHAnsi"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37AF76D4"/>
    <w:multiLevelType w:val="hybridMultilevel"/>
    <w:tmpl w:val="02FA958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1">
    <w:nsid w:val="39CC00AF"/>
    <w:multiLevelType w:val="hybridMultilevel"/>
    <w:tmpl w:val="0846E94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427E0D9B"/>
    <w:multiLevelType w:val="multilevel"/>
    <w:tmpl w:val="5038CCEE"/>
    <w:lvl w:ilvl="0">
      <w:start w:val="1"/>
      <w:numFmt w:val="decimal"/>
      <w:lvlText w:val="%1."/>
      <w:lvlJc w:val="left"/>
      <w:pPr>
        <w:ind w:left="600" w:hanging="600"/>
      </w:pPr>
      <w:rPr>
        <w:rFonts w:eastAsiaTheme="minorHAnsi" w:hint="default"/>
        <w:color w:val="000000"/>
      </w:rPr>
    </w:lvl>
    <w:lvl w:ilvl="1">
      <w:start w:val="1"/>
      <w:numFmt w:val="decimal"/>
      <w:lvlText w:val="%1.%2."/>
      <w:lvlJc w:val="left"/>
      <w:pPr>
        <w:ind w:left="600" w:hanging="600"/>
      </w:pPr>
      <w:rPr>
        <w:rFonts w:eastAsiaTheme="minorHAnsi" w:hint="default"/>
        <w:color w:val="000000"/>
      </w:rPr>
    </w:lvl>
    <w:lvl w:ilvl="2">
      <w:start w:val="26"/>
      <w:numFmt w:val="decimal"/>
      <w:lvlText w:val="%1.%2.%3."/>
      <w:lvlJc w:val="left"/>
      <w:pPr>
        <w:ind w:left="720" w:hanging="720"/>
      </w:pPr>
      <w:rPr>
        <w:rFonts w:eastAsiaTheme="minorHAnsi" w:hint="default"/>
        <w:color w:val="000000"/>
      </w:rPr>
    </w:lvl>
    <w:lvl w:ilvl="3">
      <w:start w:val="1"/>
      <w:numFmt w:val="decimal"/>
      <w:lvlText w:val="%1.%2.%3.%4."/>
      <w:lvlJc w:val="left"/>
      <w:pPr>
        <w:ind w:left="720" w:hanging="720"/>
      </w:pPr>
      <w:rPr>
        <w:rFonts w:eastAsiaTheme="minorHAnsi" w:hint="default"/>
        <w:color w:val="000000"/>
      </w:rPr>
    </w:lvl>
    <w:lvl w:ilvl="4">
      <w:start w:val="1"/>
      <w:numFmt w:val="decimal"/>
      <w:lvlText w:val="%1.%2.%3.%4.%5."/>
      <w:lvlJc w:val="left"/>
      <w:pPr>
        <w:ind w:left="1080" w:hanging="1080"/>
      </w:pPr>
      <w:rPr>
        <w:rFonts w:eastAsiaTheme="minorHAnsi" w:hint="default"/>
        <w:color w:val="000000"/>
      </w:rPr>
    </w:lvl>
    <w:lvl w:ilvl="5">
      <w:start w:val="1"/>
      <w:numFmt w:val="decimal"/>
      <w:lvlText w:val="%1.%2.%3.%4.%5.%6."/>
      <w:lvlJc w:val="left"/>
      <w:pPr>
        <w:ind w:left="1080" w:hanging="1080"/>
      </w:pPr>
      <w:rPr>
        <w:rFonts w:eastAsiaTheme="minorHAnsi" w:hint="default"/>
        <w:color w:val="000000"/>
      </w:rPr>
    </w:lvl>
    <w:lvl w:ilvl="6">
      <w:start w:val="1"/>
      <w:numFmt w:val="decimal"/>
      <w:lvlText w:val="%1.%2.%3.%4.%5.%6.%7."/>
      <w:lvlJc w:val="left"/>
      <w:pPr>
        <w:ind w:left="1440" w:hanging="1440"/>
      </w:pPr>
      <w:rPr>
        <w:rFonts w:eastAsiaTheme="minorHAnsi" w:hint="default"/>
        <w:color w:val="000000"/>
      </w:rPr>
    </w:lvl>
    <w:lvl w:ilvl="7">
      <w:start w:val="1"/>
      <w:numFmt w:val="decimal"/>
      <w:lvlText w:val="%1.%2.%3.%4.%5.%6.%7.%8."/>
      <w:lvlJc w:val="left"/>
      <w:pPr>
        <w:ind w:left="1440" w:hanging="1440"/>
      </w:pPr>
      <w:rPr>
        <w:rFonts w:eastAsiaTheme="minorHAnsi" w:hint="default"/>
        <w:color w:val="000000"/>
      </w:rPr>
    </w:lvl>
    <w:lvl w:ilvl="8">
      <w:start w:val="1"/>
      <w:numFmt w:val="decimal"/>
      <w:lvlText w:val="%1.%2.%3.%4.%5.%6.%7.%8.%9."/>
      <w:lvlJc w:val="left"/>
      <w:pPr>
        <w:ind w:left="1800" w:hanging="1800"/>
      </w:pPr>
      <w:rPr>
        <w:rFonts w:eastAsiaTheme="minorHAnsi" w:hint="default"/>
        <w:color w:val="000000"/>
      </w:rPr>
    </w:lvl>
  </w:abstractNum>
  <w:abstractNum w:abstractNumId="13">
    <w:nsid w:val="44D67949"/>
    <w:multiLevelType w:val="multilevel"/>
    <w:tmpl w:val="50E4A6DE"/>
    <w:lvl w:ilvl="0">
      <w:start w:val="1"/>
      <w:numFmt w:val="decimal"/>
      <w:lvlText w:val="%1"/>
      <w:lvlJc w:val="left"/>
      <w:pPr>
        <w:ind w:left="540" w:hanging="540"/>
      </w:pPr>
      <w:rPr>
        <w:rFonts w:eastAsiaTheme="minorHAnsi" w:hint="default"/>
        <w:color w:val="000000"/>
      </w:rPr>
    </w:lvl>
    <w:lvl w:ilvl="1">
      <w:start w:val="1"/>
      <w:numFmt w:val="decimal"/>
      <w:lvlText w:val="%1.%2"/>
      <w:lvlJc w:val="left"/>
      <w:pPr>
        <w:ind w:left="540" w:hanging="540"/>
      </w:pPr>
      <w:rPr>
        <w:rFonts w:eastAsiaTheme="minorHAnsi" w:hint="default"/>
        <w:color w:val="000000"/>
      </w:rPr>
    </w:lvl>
    <w:lvl w:ilvl="2">
      <w:start w:val="26"/>
      <w:numFmt w:val="decimal"/>
      <w:lvlText w:val="%1.%2.%3"/>
      <w:lvlJc w:val="left"/>
      <w:pPr>
        <w:ind w:left="720" w:hanging="720"/>
      </w:pPr>
      <w:rPr>
        <w:rFonts w:eastAsiaTheme="minorHAnsi" w:hint="default"/>
        <w:color w:val="000000"/>
      </w:rPr>
    </w:lvl>
    <w:lvl w:ilvl="3">
      <w:start w:val="1"/>
      <w:numFmt w:val="decimal"/>
      <w:lvlText w:val="%1.%2.%3.%4"/>
      <w:lvlJc w:val="left"/>
      <w:pPr>
        <w:ind w:left="720" w:hanging="720"/>
      </w:pPr>
      <w:rPr>
        <w:rFonts w:eastAsiaTheme="minorHAnsi" w:hint="default"/>
        <w:color w:val="000000"/>
      </w:rPr>
    </w:lvl>
    <w:lvl w:ilvl="4">
      <w:start w:val="1"/>
      <w:numFmt w:val="decimal"/>
      <w:lvlText w:val="%1.%2.%3.%4.%5"/>
      <w:lvlJc w:val="left"/>
      <w:pPr>
        <w:ind w:left="1080" w:hanging="1080"/>
      </w:pPr>
      <w:rPr>
        <w:rFonts w:eastAsiaTheme="minorHAnsi" w:hint="default"/>
        <w:color w:val="000000"/>
      </w:rPr>
    </w:lvl>
    <w:lvl w:ilvl="5">
      <w:start w:val="1"/>
      <w:numFmt w:val="decimal"/>
      <w:lvlText w:val="%1.%2.%3.%4.%5.%6"/>
      <w:lvlJc w:val="left"/>
      <w:pPr>
        <w:ind w:left="1080" w:hanging="1080"/>
      </w:pPr>
      <w:rPr>
        <w:rFonts w:eastAsiaTheme="minorHAnsi" w:hint="default"/>
        <w:color w:val="000000"/>
      </w:rPr>
    </w:lvl>
    <w:lvl w:ilvl="6">
      <w:start w:val="1"/>
      <w:numFmt w:val="decimal"/>
      <w:lvlText w:val="%1.%2.%3.%4.%5.%6.%7"/>
      <w:lvlJc w:val="left"/>
      <w:pPr>
        <w:ind w:left="1440" w:hanging="1440"/>
      </w:pPr>
      <w:rPr>
        <w:rFonts w:eastAsiaTheme="minorHAnsi" w:hint="default"/>
        <w:color w:val="000000"/>
      </w:rPr>
    </w:lvl>
    <w:lvl w:ilvl="7">
      <w:start w:val="1"/>
      <w:numFmt w:val="decimal"/>
      <w:lvlText w:val="%1.%2.%3.%4.%5.%6.%7.%8"/>
      <w:lvlJc w:val="left"/>
      <w:pPr>
        <w:ind w:left="1440" w:hanging="1440"/>
      </w:pPr>
      <w:rPr>
        <w:rFonts w:eastAsiaTheme="minorHAnsi" w:hint="default"/>
        <w:color w:val="000000"/>
      </w:rPr>
    </w:lvl>
    <w:lvl w:ilvl="8">
      <w:start w:val="1"/>
      <w:numFmt w:val="decimal"/>
      <w:lvlText w:val="%1.%2.%3.%4.%5.%6.%7.%8.%9"/>
      <w:lvlJc w:val="left"/>
      <w:pPr>
        <w:ind w:left="1800" w:hanging="1800"/>
      </w:pPr>
      <w:rPr>
        <w:rFonts w:eastAsiaTheme="minorHAnsi" w:hint="default"/>
        <w:color w:val="000000"/>
      </w:rPr>
    </w:lvl>
  </w:abstractNum>
  <w:abstractNum w:abstractNumId="14">
    <w:nsid w:val="4CC30BE0"/>
    <w:multiLevelType w:val="hybridMultilevel"/>
    <w:tmpl w:val="E17CCDA6"/>
    <w:lvl w:ilvl="0" w:tplc="F5ECE21E">
      <w:start w:val="1"/>
      <w:numFmt w:val="bullet"/>
      <w:pStyle w:val="a"/>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5">
    <w:nsid w:val="4EFC65C6"/>
    <w:multiLevelType w:val="hybridMultilevel"/>
    <w:tmpl w:val="5E263786"/>
    <w:lvl w:ilvl="0" w:tplc="3C308B02">
      <w:start w:val="1"/>
      <w:numFmt w:val="bullet"/>
      <w:lvlText w:val="-"/>
      <w:lvlJc w:val="left"/>
      <w:pPr>
        <w:ind w:left="720" w:hanging="360"/>
      </w:pPr>
      <w:rPr>
        <w:rFonts w:ascii="Arial" w:eastAsiaTheme="minorHAnsi" w:hAnsi="Arial" w:cs="Arial" w:hint="default"/>
        <w:b/>
        <w:i/>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58D477DB"/>
    <w:multiLevelType w:val="hybridMultilevel"/>
    <w:tmpl w:val="DFF8C848"/>
    <w:lvl w:ilvl="0" w:tplc="C6DED5C8">
      <w:numFmt w:val="bullet"/>
      <w:lvlText w:val="-"/>
      <w:lvlJc w:val="left"/>
      <w:pPr>
        <w:ind w:left="720" w:hanging="360"/>
      </w:pPr>
      <w:rPr>
        <w:rFonts w:ascii="Arial" w:eastAsia="Times New Roman" w:hAnsi="Arial" w:cs="Arial"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5ADA2A1F"/>
    <w:multiLevelType w:val="hybridMultilevel"/>
    <w:tmpl w:val="E2C07B48"/>
    <w:lvl w:ilvl="0" w:tplc="1AF464FE">
      <w:start w:val="980"/>
      <w:numFmt w:val="bullet"/>
      <w:lvlText w:val="-"/>
      <w:lvlJc w:val="left"/>
      <w:pPr>
        <w:ind w:left="354" w:hanging="360"/>
      </w:pPr>
      <w:rPr>
        <w:rFonts w:ascii="Times New Roman" w:eastAsia="Times New Roman" w:hAnsi="Times New Roman" w:cs="Times New Roman" w:hint="default"/>
        <w:b/>
        <w:i/>
      </w:rPr>
    </w:lvl>
    <w:lvl w:ilvl="1" w:tplc="04220003" w:tentative="1">
      <w:start w:val="1"/>
      <w:numFmt w:val="bullet"/>
      <w:lvlText w:val="o"/>
      <w:lvlJc w:val="left"/>
      <w:pPr>
        <w:ind w:left="1074" w:hanging="360"/>
      </w:pPr>
      <w:rPr>
        <w:rFonts w:ascii="Courier New" w:hAnsi="Courier New" w:cs="Courier New" w:hint="default"/>
      </w:rPr>
    </w:lvl>
    <w:lvl w:ilvl="2" w:tplc="04220005" w:tentative="1">
      <w:start w:val="1"/>
      <w:numFmt w:val="bullet"/>
      <w:lvlText w:val=""/>
      <w:lvlJc w:val="left"/>
      <w:pPr>
        <w:ind w:left="1794" w:hanging="360"/>
      </w:pPr>
      <w:rPr>
        <w:rFonts w:ascii="Wingdings" w:hAnsi="Wingdings" w:hint="default"/>
      </w:rPr>
    </w:lvl>
    <w:lvl w:ilvl="3" w:tplc="04220001" w:tentative="1">
      <w:start w:val="1"/>
      <w:numFmt w:val="bullet"/>
      <w:lvlText w:val=""/>
      <w:lvlJc w:val="left"/>
      <w:pPr>
        <w:ind w:left="2514" w:hanging="360"/>
      </w:pPr>
      <w:rPr>
        <w:rFonts w:ascii="Symbol" w:hAnsi="Symbol" w:hint="default"/>
      </w:rPr>
    </w:lvl>
    <w:lvl w:ilvl="4" w:tplc="04220003" w:tentative="1">
      <w:start w:val="1"/>
      <w:numFmt w:val="bullet"/>
      <w:lvlText w:val="o"/>
      <w:lvlJc w:val="left"/>
      <w:pPr>
        <w:ind w:left="3234" w:hanging="360"/>
      </w:pPr>
      <w:rPr>
        <w:rFonts w:ascii="Courier New" w:hAnsi="Courier New" w:cs="Courier New" w:hint="default"/>
      </w:rPr>
    </w:lvl>
    <w:lvl w:ilvl="5" w:tplc="04220005" w:tentative="1">
      <w:start w:val="1"/>
      <w:numFmt w:val="bullet"/>
      <w:lvlText w:val=""/>
      <w:lvlJc w:val="left"/>
      <w:pPr>
        <w:ind w:left="3954" w:hanging="360"/>
      </w:pPr>
      <w:rPr>
        <w:rFonts w:ascii="Wingdings" w:hAnsi="Wingdings" w:hint="default"/>
      </w:rPr>
    </w:lvl>
    <w:lvl w:ilvl="6" w:tplc="04220001" w:tentative="1">
      <w:start w:val="1"/>
      <w:numFmt w:val="bullet"/>
      <w:lvlText w:val=""/>
      <w:lvlJc w:val="left"/>
      <w:pPr>
        <w:ind w:left="4674" w:hanging="360"/>
      </w:pPr>
      <w:rPr>
        <w:rFonts w:ascii="Symbol" w:hAnsi="Symbol" w:hint="default"/>
      </w:rPr>
    </w:lvl>
    <w:lvl w:ilvl="7" w:tplc="04220003" w:tentative="1">
      <w:start w:val="1"/>
      <w:numFmt w:val="bullet"/>
      <w:lvlText w:val="o"/>
      <w:lvlJc w:val="left"/>
      <w:pPr>
        <w:ind w:left="5394" w:hanging="360"/>
      </w:pPr>
      <w:rPr>
        <w:rFonts w:ascii="Courier New" w:hAnsi="Courier New" w:cs="Courier New" w:hint="default"/>
      </w:rPr>
    </w:lvl>
    <w:lvl w:ilvl="8" w:tplc="04220005" w:tentative="1">
      <w:start w:val="1"/>
      <w:numFmt w:val="bullet"/>
      <w:lvlText w:val=""/>
      <w:lvlJc w:val="left"/>
      <w:pPr>
        <w:ind w:left="6114" w:hanging="360"/>
      </w:pPr>
      <w:rPr>
        <w:rFonts w:ascii="Wingdings" w:hAnsi="Wingdings" w:hint="default"/>
      </w:rPr>
    </w:lvl>
  </w:abstractNum>
  <w:abstractNum w:abstractNumId="18">
    <w:nsid w:val="5BF9346C"/>
    <w:multiLevelType w:val="hybridMultilevel"/>
    <w:tmpl w:val="48DEC6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nsid w:val="5C171E31"/>
    <w:multiLevelType w:val="hybridMultilevel"/>
    <w:tmpl w:val="0A06057C"/>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0">
    <w:nsid w:val="5D7806CD"/>
    <w:multiLevelType w:val="hybridMultilevel"/>
    <w:tmpl w:val="27D0DC68"/>
    <w:lvl w:ilvl="0" w:tplc="710C7BBA">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E5651F6"/>
    <w:multiLevelType w:val="hybridMultilevel"/>
    <w:tmpl w:val="F904A7F8"/>
    <w:lvl w:ilvl="0" w:tplc="7302A5B0">
      <w:numFmt w:val="bullet"/>
      <w:lvlText w:val="-"/>
      <w:lvlJc w:val="left"/>
      <w:pPr>
        <w:ind w:left="720" w:hanging="360"/>
      </w:pPr>
      <w:rPr>
        <w:rFonts w:ascii="Arial" w:eastAsiaTheme="minorHAnsi"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60DB6E4A"/>
    <w:multiLevelType w:val="hybridMultilevel"/>
    <w:tmpl w:val="77009C54"/>
    <w:lvl w:ilvl="0" w:tplc="19821704">
      <w:start w:val="1"/>
      <w:numFmt w:val="bullet"/>
      <w:lvlText w:val="-"/>
      <w:lvlJc w:val="left"/>
      <w:pPr>
        <w:ind w:left="720" w:hanging="360"/>
      </w:pPr>
      <w:rPr>
        <w:rFonts w:ascii="Arial" w:eastAsiaTheme="minorHAnsi"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69082334"/>
    <w:multiLevelType w:val="hybridMultilevel"/>
    <w:tmpl w:val="2D5C8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9117D4C"/>
    <w:multiLevelType w:val="multilevel"/>
    <w:tmpl w:val="695ECE44"/>
    <w:lvl w:ilvl="0">
      <w:start w:val="1"/>
      <w:numFmt w:val="decimal"/>
      <w:lvlText w:val="%1."/>
      <w:lvlJc w:val="left"/>
      <w:pPr>
        <w:ind w:left="360" w:hanging="360"/>
      </w:pPr>
    </w:lvl>
    <w:lvl w:ilvl="1">
      <w:start w:val="1"/>
      <w:numFmt w:val="decimal"/>
      <w:isLgl/>
      <w:lvlText w:val="%1.%2."/>
      <w:lvlJc w:val="left"/>
      <w:pPr>
        <w:ind w:left="600" w:hanging="600"/>
      </w:pPr>
      <w:rPr>
        <w:rFonts w:hint="default"/>
        <w:b/>
        <w:i w:val="0"/>
      </w:rPr>
    </w:lvl>
    <w:lvl w:ilvl="2">
      <w:start w:val="44"/>
      <w:numFmt w:val="decimal"/>
      <w:isLgl/>
      <w:lvlText w:val="%1.%2.%3."/>
      <w:lvlJc w:val="left"/>
      <w:pPr>
        <w:ind w:left="720" w:hanging="720"/>
      </w:pPr>
      <w:rPr>
        <w:rFonts w:hint="default"/>
        <w:b/>
        <w:i w:val="0"/>
      </w:rPr>
    </w:lvl>
    <w:lvl w:ilvl="3">
      <w:start w:val="1"/>
      <w:numFmt w:val="decimal"/>
      <w:isLgl/>
      <w:lvlText w:val="%1.%2.%3.%4."/>
      <w:lvlJc w:val="left"/>
      <w:pPr>
        <w:ind w:left="720" w:hanging="720"/>
      </w:pPr>
      <w:rPr>
        <w:rFonts w:hint="default"/>
        <w:b/>
        <w:i w:val="0"/>
      </w:rPr>
    </w:lvl>
    <w:lvl w:ilvl="4">
      <w:start w:val="1"/>
      <w:numFmt w:val="decimal"/>
      <w:isLgl/>
      <w:lvlText w:val="%1.%2.%3.%4.%5."/>
      <w:lvlJc w:val="left"/>
      <w:pPr>
        <w:ind w:left="1080" w:hanging="1080"/>
      </w:pPr>
      <w:rPr>
        <w:rFonts w:hint="default"/>
        <w:b/>
        <w:i w:val="0"/>
      </w:rPr>
    </w:lvl>
    <w:lvl w:ilvl="5">
      <w:start w:val="1"/>
      <w:numFmt w:val="decimal"/>
      <w:isLgl/>
      <w:lvlText w:val="%1.%2.%3.%4.%5.%6."/>
      <w:lvlJc w:val="left"/>
      <w:pPr>
        <w:ind w:left="1080" w:hanging="1080"/>
      </w:pPr>
      <w:rPr>
        <w:rFonts w:hint="default"/>
        <w:b/>
        <w:i w:val="0"/>
      </w:rPr>
    </w:lvl>
    <w:lvl w:ilvl="6">
      <w:start w:val="1"/>
      <w:numFmt w:val="decimal"/>
      <w:isLgl/>
      <w:lvlText w:val="%1.%2.%3.%4.%5.%6.%7."/>
      <w:lvlJc w:val="left"/>
      <w:pPr>
        <w:ind w:left="1440" w:hanging="1440"/>
      </w:pPr>
      <w:rPr>
        <w:rFonts w:hint="default"/>
        <w:b/>
        <w:i w:val="0"/>
      </w:rPr>
    </w:lvl>
    <w:lvl w:ilvl="7">
      <w:start w:val="1"/>
      <w:numFmt w:val="decimal"/>
      <w:isLgl/>
      <w:lvlText w:val="%1.%2.%3.%4.%5.%6.%7.%8."/>
      <w:lvlJc w:val="left"/>
      <w:pPr>
        <w:ind w:left="1440" w:hanging="1440"/>
      </w:pPr>
      <w:rPr>
        <w:rFonts w:hint="default"/>
        <w:b/>
        <w:i w:val="0"/>
      </w:rPr>
    </w:lvl>
    <w:lvl w:ilvl="8">
      <w:start w:val="1"/>
      <w:numFmt w:val="decimal"/>
      <w:isLgl/>
      <w:lvlText w:val="%1.%2.%3.%4.%5.%6.%7.%8.%9."/>
      <w:lvlJc w:val="left"/>
      <w:pPr>
        <w:ind w:left="1800" w:hanging="1800"/>
      </w:pPr>
      <w:rPr>
        <w:rFonts w:hint="default"/>
        <w:b/>
        <w:i w:val="0"/>
      </w:rPr>
    </w:lvl>
  </w:abstractNum>
  <w:abstractNum w:abstractNumId="25">
    <w:nsid w:val="6A5C1FDE"/>
    <w:multiLevelType w:val="hybridMultilevel"/>
    <w:tmpl w:val="711CB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0D97863"/>
    <w:multiLevelType w:val="multilevel"/>
    <w:tmpl w:val="648A9B42"/>
    <w:lvl w:ilvl="0">
      <w:start w:val="1"/>
      <w:numFmt w:val="decimal"/>
      <w:lvlText w:val="%1."/>
      <w:lvlJc w:val="left"/>
      <w:pPr>
        <w:ind w:left="720" w:hanging="360"/>
      </w:pPr>
    </w:lvl>
    <w:lvl w:ilvl="1">
      <w:start w:val="1"/>
      <w:numFmt w:val="decimal"/>
      <w:isLgl/>
      <w:lvlText w:val="%1.%2."/>
      <w:lvlJc w:val="left"/>
      <w:pPr>
        <w:ind w:left="960" w:hanging="600"/>
      </w:pPr>
      <w:rPr>
        <w:rFonts w:ascii="Arial" w:hAnsi="Arial" w:cs="Arial" w:hint="default"/>
        <w:color w:val="auto"/>
        <w:sz w:val="20"/>
      </w:rPr>
    </w:lvl>
    <w:lvl w:ilvl="2">
      <w:start w:val="41"/>
      <w:numFmt w:val="decimal"/>
      <w:isLgl/>
      <w:lvlText w:val="%1.%2.%3."/>
      <w:lvlJc w:val="left"/>
      <w:pPr>
        <w:ind w:left="1080" w:hanging="720"/>
      </w:pPr>
      <w:rPr>
        <w:rFonts w:ascii="Arial" w:hAnsi="Arial" w:cs="Arial" w:hint="default"/>
        <w:color w:val="auto"/>
        <w:sz w:val="20"/>
      </w:rPr>
    </w:lvl>
    <w:lvl w:ilvl="3">
      <w:start w:val="1"/>
      <w:numFmt w:val="decimal"/>
      <w:isLgl/>
      <w:lvlText w:val="%1.%2.%3.%4."/>
      <w:lvlJc w:val="left"/>
      <w:pPr>
        <w:ind w:left="1080" w:hanging="720"/>
      </w:pPr>
      <w:rPr>
        <w:rFonts w:ascii="Arial" w:hAnsi="Arial" w:cs="Arial" w:hint="default"/>
        <w:color w:val="auto"/>
        <w:sz w:val="20"/>
      </w:rPr>
    </w:lvl>
    <w:lvl w:ilvl="4">
      <w:start w:val="1"/>
      <w:numFmt w:val="decimal"/>
      <w:isLgl/>
      <w:lvlText w:val="%1.%2.%3.%4.%5."/>
      <w:lvlJc w:val="left"/>
      <w:pPr>
        <w:ind w:left="1440" w:hanging="1080"/>
      </w:pPr>
      <w:rPr>
        <w:rFonts w:ascii="Arial" w:hAnsi="Arial" w:cs="Arial" w:hint="default"/>
        <w:color w:val="auto"/>
        <w:sz w:val="20"/>
      </w:rPr>
    </w:lvl>
    <w:lvl w:ilvl="5">
      <w:start w:val="1"/>
      <w:numFmt w:val="decimal"/>
      <w:isLgl/>
      <w:lvlText w:val="%1.%2.%3.%4.%5.%6."/>
      <w:lvlJc w:val="left"/>
      <w:pPr>
        <w:ind w:left="1440" w:hanging="1080"/>
      </w:pPr>
      <w:rPr>
        <w:rFonts w:ascii="Arial" w:hAnsi="Arial" w:cs="Arial" w:hint="default"/>
        <w:color w:val="auto"/>
        <w:sz w:val="20"/>
      </w:rPr>
    </w:lvl>
    <w:lvl w:ilvl="6">
      <w:start w:val="1"/>
      <w:numFmt w:val="decimal"/>
      <w:isLgl/>
      <w:lvlText w:val="%1.%2.%3.%4.%5.%6.%7."/>
      <w:lvlJc w:val="left"/>
      <w:pPr>
        <w:ind w:left="1800" w:hanging="1440"/>
      </w:pPr>
      <w:rPr>
        <w:rFonts w:ascii="Arial" w:hAnsi="Arial" w:cs="Arial" w:hint="default"/>
        <w:color w:val="auto"/>
        <w:sz w:val="20"/>
      </w:rPr>
    </w:lvl>
    <w:lvl w:ilvl="7">
      <w:start w:val="1"/>
      <w:numFmt w:val="decimal"/>
      <w:isLgl/>
      <w:lvlText w:val="%1.%2.%3.%4.%5.%6.%7.%8."/>
      <w:lvlJc w:val="left"/>
      <w:pPr>
        <w:ind w:left="1800" w:hanging="1440"/>
      </w:pPr>
      <w:rPr>
        <w:rFonts w:ascii="Arial" w:hAnsi="Arial" w:cs="Arial" w:hint="default"/>
        <w:color w:val="auto"/>
        <w:sz w:val="20"/>
      </w:rPr>
    </w:lvl>
    <w:lvl w:ilvl="8">
      <w:start w:val="1"/>
      <w:numFmt w:val="decimal"/>
      <w:isLgl/>
      <w:lvlText w:val="%1.%2.%3.%4.%5.%6.%7.%8.%9."/>
      <w:lvlJc w:val="left"/>
      <w:pPr>
        <w:ind w:left="2160" w:hanging="1800"/>
      </w:pPr>
      <w:rPr>
        <w:rFonts w:ascii="Arial" w:hAnsi="Arial" w:cs="Arial" w:hint="default"/>
        <w:color w:val="auto"/>
        <w:sz w:val="20"/>
      </w:rPr>
    </w:lvl>
  </w:abstractNum>
  <w:abstractNum w:abstractNumId="27">
    <w:nsid w:val="78400EFB"/>
    <w:multiLevelType w:val="hybridMultilevel"/>
    <w:tmpl w:val="D88067C0"/>
    <w:lvl w:ilvl="0" w:tplc="8668B150">
      <w:start w:val="1"/>
      <w:numFmt w:val="bullet"/>
      <w:lvlText w:val="-"/>
      <w:lvlJc w:val="left"/>
      <w:pPr>
        <w:ind w:left="720" w:hanging="360"/>
      </w:pPr>
      <w:rPr>
        <w:rFonts w:ascii="Calibri" w:eastAsiaTheme="minorHAnsi" w:hAnsi="Calibri" w:cs="Calibri" w:hint="default"/>
        <w:b w:val="0"/>
        <w:i w:val="0"/>
        <w:sz w:val="22"/>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nsid w:val="7992391A"/>
    <w:multiLevelType w:val="hybridMultilevel"/>
    <w:tmpl w:val="9F44A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9C43724"/>
    <w:multiLevelType w:val="hybridMultilevel"/>
    <w:tmpl w:val="55FAB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483BCA"/>
    <w:multiLevelType w:val="hybridMultilevel"/>
    <w:tmpl w:val="2E165462"/>
    <w:lvl w:ilvl="0" w:tplc="1354E4A4">
      <w:start w:val="1"/>
      <w:numFmt w:val="bullet"/>
      <w:lvlText w:val="-"/>
      <w:lvlJc w:val="left"/>
      <w:pPr>
        <w:ind w:left="720" w:hanging="360"/>
      </w:pPr>
      <w:rPr>
        <w:rFonts w:ascii="Arial" w:eastAsiaTheme="minorHAnsi" w:hAnsi="Arial" w:cs="Arial" w:hint="default"/>
        <w:i/>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4"/>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15"/>
  </w:num>
  <w:num w:numId="5">
    <w:abstractNumId w:val="25"/>
  </w:num>
  <w:num w:numId="6">
    <w:abstractNumId w:val="6"/>
  </w:num>
  <w:num w:numId="7">
    <w:abstractNumId w:val="4"/>
  </w:num>
  <w:num w:numId="8">
    <w:abstractNumId w:val="13"/>
  </w:num>
  <w:num w:numId="9">
    <w:abstractNumId w:val="12"/>
  </w:num>
  <w:num w:numId="10">
    <w:abstractNumId w:val="0"/>
  </w:num>
  <w:num w:numId="11">
    <w:abstractNumId w:val="30"/>
  </w:num>
  <w:num w:numId="12">
    <w:abstractNumId w:val="7"/>
  </w:num>
  <w:num w:numId="13">
    <w:abstractNumId w:val="8"/>
  </w:num>
  <w:num w:numId="14">
    <w:abstractNumId w:val="5"/>
  </w:num>
  <w:num w:numId="15">
    <w:abstractNumId w:val="17"/>
  </w:num>
  <w:num w:numId="16">
    <w:abstractNumId w:val="22"/>
  </w:num>
  <w:num w:numId="17">
    <w:abstractNumId w:val="2"/>
  </w:num>
  <w:num w:numId="18">
    <w:abstractNumId w:val="27"/>
  </w:num>
  <w:num w:numId="19">
    <w:abstractNumId w:val="20"/>
  </w:num>
  <w:num w:numId="20">
    <w:abstractNumId w:val="3"/>
  </w:num>
  <w:num w:numId="21">
    <w:abstractNumId w:val="16"/>
  </w:num>
  <w:num w:numId="22">
    <w:abstractNumId w:val="21"/>
  </w:num>
  <w:num w:numId="23">
    <w:abstractNumId w:val="9"/>
  </w:num>
  <w:num w:numId="24">
    <w:abstractNumId w:val="26"/>
  </w:num>
  <w:num w:numId="25">
    <w:abstractNumId w:val="19"/>
  </w:num>
  <w:num w:numId="26">
    <w:abstractNumId w:val="10"/>
  </w:num>
  <w:num w:numId="27">
    <w:abstractNumId w:val="1"/>
  </w:num>
  <w:num w:numId="28">
    <w:abstractNumId w:val="23"/>
  </w:num>
  <w:num w:numId="29">
    <w:abstractNumId w:val="11"/>
  </w:num>
  <w:num w:numId="30">
    <w:abstractNumId w:val="24"/>
  </w:num>
  <w:num w:numId="31">
    <w:abstractNumId w:val="2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ru-RU"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DDA"/>
    <w:rsid w:val="00000909"/>
    <w:rsid w:val="00000B3F"/>
    <w:rsid w:val="0000197B"/>
    <w:rsid w:val="00001BE2"/>
    <w:rsid w:val="000021EE"/>
    <w:rsid w:val="000028B4"/>
    <w:rsid w:val="00002B99"/>
    <w:rsid w:val="00005822"/>
    <w:rsid w:val="000059B2"/>
    <w:rsid w:val="000067F2"/>
    <w:rsid w:val="00006B1C"/>
    <w:rsid w:val="0000797D"/>
    <w:rsid w:val="00007D9C"/>
    <w:rsid w:val="00007DF1"/>
    <w:rsid w:val="00007E44"/>
    <w:rsid w:val="00007F75"/>
    <w:rsid w:val="0001096F"/>
    <w:rsid w:val="00011230"/>
    <w:rsid w:val="00011C3E"/>
    <w:rsid w:val="00011C81"/>
    <w:rsid w:val="00013DE4"/>
    <w:rsid w:val="000144E3"/>
    <w:rsid w:val="00014EC0"/>
    <w:rsid w:val="000154DE"/>
    <w:rsid w:val="00015832"/>
    <w:rsid w:val="00015A8D"/>
    <w:rsid w:val="00015B35"/>
    <w:rsid w:val="0002014E"/>
    <w:rsid w:val="00021818"/>
    <w:rsid w:val="00021A46"/>
    <w:rsid w:val="00021D82"/>
    <w:rsid w:val="00022ADC"/>
    <w:rsid w:val="00022E9A"/>
    <w:rsid w:val="000259E9"/>
    <w:rsid w:val="00025D9B"/>
    <w:rsid w:val="00030711"/>
    <w:rsid w:val="000308DD"/>
    <w:rsid w:val="0003172B"/>
    <w:rsid w:val="00031962"/>
    <w:rsid w:val="00031D76"/>
    <w:rsid w:val="000320ED"/>
    <w:rsid w:val="000334CF"/>
    <w:rsid w:val="00033C05"/>
    <w:rsid w:val="0003516F"/>
    <w:rsid w:val="00035C08"/>
    <w:rsid w:val="00035D27"/>
    <w:rsid w:val="000366A5"/>
    <w:rsid w:val="00037162"/>
    <w:rsid w:val="000407E5"/>
    <w:rsid w:val="000410A1"/>
    <w:rsid w:val="000419DA"/>
    <w:rsid w:val="00043C1C"/>
    <w:rsid w:val="00043F2C"/>
    <w:rsid w:val="000444CB"/>
    <w:rsid w:val="00044850"/>
    <w:rsid w:val="00044E71"/>
    <w:rsid w:val="00045297"/>
    <w:rsid w:val="00050673"/>
    <w:rsid w:val="0005268B"/>
    <w:rsid w:val="00052807"/>
    <w:rsid w:val="00053887"/>
    <w:rsid w:val="0005398F"/>
    <w:rsid w:val="00053E1E"/>
    <w:rsid w:val="00055F6D"/>
    <w:rsid w:val="00060EFD"/>
    <w:rsid w:val="000611DF"/>
    <w:rsid w:val="00061C05"/>
    <w:rsid w:val="000628D8"/>
    <w:rsid w:val="0006350F"/>
    <w:rsid w:val="00063670"/>
    <w:rsid w:val="00063907"/>
    <w:rsid w:val="00064852"/>
    <w:rsid w:val="00064869"/>
    <w:rsid w:val="000655A8"/>
    <w:rsid w:val="00065A03"/>
    <w:rsid w:val="0006615B"/>
    <w:rsid w:val="000665BB"/>
    <w:rsid w:val="00066C78"/>
    <w:rsid w:val="00066CAD"/>
    <w:rsid w:val="000672E1"/>
    <w:rsid w:val="00067591"/>
    <w:rsid w:val="000679AD"/>
    <w:rsid w:val="00067B4E"/>
    <w:rsid w:val="00070155"/>
    <w:rsid w:val="000704EB"/>
    <w:rsid w:val="00070724"/>
    <w:rsid w:val="000707B9"/>
    <w:rsid w:val="00070E9A"/>
    <w:rsid w:val="00072490"/>
    <w:rsid w:val="00073226"/>
    <w:rsid w:val="00073558"/>
    <w:rsid w:val="00074C8A"/>
    <w:rsid w:val="00074E82"/>
    <w:rsid w:val="00075020"/>
    <w:rsid w:val="00075814"/>
    <w:rsid w:val="0007633A"/>
    <w:rsid w:val="0007715B"/>
    <w:rsid w:val="000806EC"/>
    <w:rsid w:val="00080989"/>
    <w:rsid w:val="00080CCC"/>
    <w:rsid w:val="0008138F"/>
    <w:rsid w:val="00082594"/>
    <w:rsid w:val="0008268C"/>
    <w:rsid w:val="00082E08"/>
    <w:rsid w:val="00087988"/>
    <w:rsid w:val="00090E29"/>
    <w:rsid w:val="00092C32"/>
    <w:rsid w:val="00092D79"/>
    <w:rsid w:val="000939EC"/>
    <w:rsid w:val="00093AC8"/>
    <w:rsid w:val="00095668"/>
    <w:rsid w:val="000956A2"/>
    <w:rsid w:val="00095D45"/>
    <w:rsid w:val="00095EA8"/>
    <w:rsid w:val="00097131"/>
    <w:rsid w:val="00097368"/>
    <w:rsid w:val="000974AF"/>
    <w:rsid w:val="000A0231"/>
    <w:rsid w:val="000A04C4"/>
    <w:rsid w:val="000A1006"/>
    <w:rsid w:val="000A137B"/>
    <w:rsid w:val="000A2200"/>
    <w:rsid w:val="000A2586"/>
    <w:rsid w:val="000A4728"/>
    <w:rsid w:val="000A4996"/>
    <w:rsid w:val="000A5539"/>
    <w:rsid w:val="000A55D6"/>
    <w:rsid w:val="000A58D6"/>
    <w:rsid w:val="000A59C5"/>
    <w:rsid w:val="000A5FB4"/>
    <w:rsid w:val="000A6626"/>
    <w:rsid w:val="000A66DB"/>
    <w:rsid w:val="000A797A"/>
    <w:rsid w:val="000A7B34"/>
    <w:rsid w:val="000B0B92"/>
    <w:rsid w:val="000B17AC"/>
    <w:rsid w:val="000B2401"/>
    <w:rsid w:val="000B27EF"/>
    <w:rsid w:val="000B3149"/>
    <w:rsid w:val="000B3C43"/>
    <w:rsid w:val="000B5858"/>
    <w:rsid w:val="000B5CE3"/>
    <w:rsid w:val="000B5F44"/>
    <w:rsid w:val="000B6CAD"/>
    <w:rsid w:val="000B7D28"/>
    <w:rsid w:val="000C0AE9"/>
    <w:rsid w:val="000C1B9C"/>
    <w:rsid w:val="000C203E"/>
    <w:rsid w:val="000C2929"/>
    <w:rsid w:val="000C2C89"/>
    <w:rsid w:val="000C36C6"/>
    <w:rsid w:val="000C41B6"/>
    <w:rsid w:val="000C4611"/>
    <w:rsid w:val="000C5073"/>
    <w:rsid w:val="000C5134"/>
    <w:rsid w:val="000C5297"/>
    <w:rsid w:val="000C5648"/>
    <w:rsid w:val="000C5B9F"/>
    <w:rsid w:val="000C67B6"/>
    <w:rsid w:val="000C6D89"/>
    <w:rsid w:val="000C76B7"/>
    <w:rsid w:val="000C7FE0"/>
    <w:rsid w:val="000D0BBF"/>
    <w:rsid w:val="000D10BB"/>
    <w:rsid w:val="000D198B"/>
    <w:rsid w:val="000D2BB8"/>
    <w:rsid w:val="000D4FFA"/>
    <w:rsid w:val="000D5045"/>
    <w:rsid w:val="000D50C4"/>
    <w:rsid w:val="000D575E"/>
    <w:rsid w:val="000D5DB7"/>
    <w:rsid w:val="000D5DDC"/>
    <w:rsid w:val="000D6D51"/>
    <w:rsid w:val="000D7230"/>
    <w:rsid w:val="000D782C"/>
    <w:rsid w:val="000E24F3"/>
    <w:rsid w:val="000E335E"/>
    <w:rsid w:val="000E34E9"/>
    <w:rsid w:val="000E3E69"/>
    <w:rsid w:val="000E6C14"/>
    <w:rsid w:val="000E76B7"/>
    <w:rsid w:val="000E7FD2"/>
    <w:rsid w:val="000F1813"/>
    <w:rsid w:val="000F23C1"/>
    <w:rsid w:val="000F5A35"/>
    <w:rsid w:val="000F5FB5"/>
    <w:rsid w:val="000F60B7"/>
    <w:rsid w:val="000F61F6"/>
    <w:rsid w:val="000F6743"/>
    <w:rsid w:val="000F69EA"/>
    <w:rsid w:val="000F7502"/>
    <w:rsid w:val="00101666"/>
    <w:rsid w:val="001017E8"/>
    <w:rsid w:val="00101AD5"/>
    <w:rsid w:val="00101C6D"/>
    <w:rsid w:val="00101E8F"/>
    <w:rsid w:val="00102850"/>
    <w:rsid w:val="00102857"/>
    <w:rsid w:val="00104991"/>
    <w:rsid w:val="001049FE"/>
    <w:rsid w:val="0010518E"/>
    <w:rsid w:val="00105352"/>
    <w:rsid w:val="0011140D"/>
    <w:rsid w:val="001125B8"/>
    <w:rsid w:val="001127C5"/>
    <w:rsid w:val="001137C1"/>
    <w:rsid w:val="0011477D"/>
    <w:rsid w:val="00114CE1"/>
    <w:rsid w:val="00116353"/>
    <w:rsid w:val="00117923"/>
    <w:rsid w:val="001179FF"/>
    <w:rsid w:val="001201F9"/>
    <w:rsid w:val="001206C5"/>
    <w:rsid w:val="00120950"/>
    <w:rsid w:val="00120ACA"/>
    <w:rsid w:val="0012232A"/>
    <w:rsid w:val="00122B8F"/>
    <w:rsid w:val="00123A7A"/>
    <w:rsid w:val="00124713"/>
    <w:rsid w:val="001248BC"/>
    <w:rsid w:val="00125516"/>
    <w:rsid w:val="001263A6"/>
    <w:rsid w:val="0012699B"/>
    <w:rsid w:val="001279D2"/>
    <w:rsid w:val="00127A03"/>
    <w:rsid w:val="00131615"/>
    <w:rsid w:val="00131B7D"/>
    <w:rsid w:val="00133D38"/>
    <w:rsid w:val="00133F3B"/>
    <w:rsid w:val="001348B4"/>
    <w:rsid w:val="001349DA"/>
    <w:rsid w:val="00134AF5"/>
    <w:rsid w:val="00134DD9"/>
    <w:rsid w:val="00135281"/>
    <w:rsid w:val="00135401"/>
    <w:rsid w:val="00135CE8"/>
    <w:rsid w:val="001361D3"/>
    <w:rsid w:val="00136A39"/>
    <w:rsid w:val="001372B8"/>
    <w:rsid w:val="00140205"/>
    <w:rsid w:val="001404AB"/>
    <w:rsid w:val="00140A7B"/>
    <w:rsid w:val="00141CA9"/>
    <w:rsid w:val="0014226B"/>
    <w:rsid w:val="001425AF"/>
    <w:rsid w:val="00143314"/>
    <w:rsid w:val="0014556E"/>
    <w:rsid w:val="001469F2"/>
    <w:rsid w:val="00146DF9"/>
    <w:rsid w:val="001500D7"/>
    <w:rsid w:val="0015020F"/>
    <w:rsid w:val="00150653"/>
    <w:rsid w:val="00151D87"/>
    <w:rsid w:val="001522D4"/>
    <w:rsid w:val="001523BC"/>
    <w:rsid w:val="00152430"/>
    <w:rsid w:val="00152517"/>
    <w:rsid w:val="00152BAF"/>
    <w:rsid w:val="00152BC4"/>
    <w:rsid w:val="0015384D"/>
    <w:rsid w:val="00154413"/>
    <w:rsid w:val="00154DAD"/>
    <w:rsid w:val="00155C23"/>
    <w:rsid w:val="001560EB"/>
    <w:rsid w:val="001570AD"/>
    <w:rsid w:val="00157A4F"/>
    <w:rsid w:val="00157E0C"/>
    <w:rsid w:val="0016042B"/>
    <w:rsid w:val="00160575"/>
    <w:rsid w:val="00160986"/>
    <w:rsid w:val="00160F57"/>
    <w:rsid w:val="0016252D"/>
    <w:rsid w:val="001635CC"/>
    <w:rsid w:val="00163633"/>
    <w:rsid w:val="00163975"/>
    <w:rsid w:val="00165478"/>
    <w:rsid w:val="00166086"/>
    <w:rsid w:val="00166F9C"/>
    <w:rsid w:val="001676B2"/>
    <w:rsid w:val="00167CD4"/>
    <w:rsid w:val="00167DD6"/>
    <w:rsid w:val="00171D5A"/>
    <w:rsid w:val="00171E38"/>
    <w:rsid w:val="00172BC0"/>
    <w:rsid w:val="00173FEA"/>
    <w:rsid w:val="001743FC"/>
    <w:rsid w:val="001751F3"/>
    <w:rsid w:val="00175D77"/>
    <w:rsid w:val="00176EA5"/>
    <w:rsid w:val="00177AE2"/>
    <w:rsid w:val="00177DA3"/>
    <w:rsid w:val="0018068D"/>
    <w:rsid w:val="0018092B"/>
    <w:rsid w:val="001815F0"/>
    <w:rsid w:val="00183592"/>
    <w:rsid w:val="00184248"/>
    <w:rsid w:val="001844C4"/>
    <w:rsid w:val="0018450C"/>
    <w:rsid w:val="00185658"/>
    <w:rsid w:val="00185753"/>
    <w:rsid w:val="00185C71"/>
    <w:rsid w:val="00185DE3"/>
    <w:rsid w:val="001860C6"/>
    <w:rsid w:val="00186872"/>
    <w:rsid w:val="00187394"/>
    <w:rsid w:val="00187767"/>
    <w:rsid w:val="0018778E"/>
    <w:rsid w:val="00191213"/>
    <w:rsid w:val="00192165"/>
    <w:rsid w:val="00192CF9"/>
    <w:rsid w:val="00192D07"/>
    <w:rsid w:val="0019329C"/>
    <w:rsid w:val="001936AE"/>
    <w:rsid w:val="00194FAF"/>
    <w:rsid w:val="001953CD"/>
    <w:rsid w:val="00195730"/>
    <w:rsid w:val="00195FC2"/>
    <w:rsid w:val="001964A4"/>
    <w:rsid w:val="00196851"/>
    <w:rsid w:val="00196E29"/>
    <w:rsid w:val="0019762C"/>
    <w:rsid w:val="001A049D"/>
    <w:rsid w:val="001A0CA9"/>
    <w:rsid w:val="001A0D63"/>
    <w:rsid w:val="001A1F34"/>
    <w:rsid w:val="001A238A"/>
    <w:rsid w:val="001A28BA"/>
    <w:rsid w:val="001A3005"/>
    <w:rsid w:val="001A318C"/>
    <w:rsid w:val="001A3BDD"/>
    <w:rsid w:val="001A3FD8"/>
    <w:rsid w:val="001A4A31"/>
    <w:rsid w:val="001A4DF0"/>
    <w:rsid w:val="001A5B51"/>
    <w:rsid w:val="001A61C6"/>
    <w:rsid w:val="001A673C"/>
    <w:rsid w:val="001A6973"/>
    <w:rsid w:val="001B1565"/>
    <w:rsid w:val="001B1803"/>
    <w:rsid w:val="001B27F8"/>
    <w:rsid w:val="001B2D08"/>
    <w:rsid w:val="001B3855"/>
    <w:rsid w:val="001B453F"/>
    <w:rsid w:val="001B50DF"/>
    <w:rsid w:val="001B5A4E"/>
    <w:rsid w:val="001B5CAF"/>
    <w:rsid w:val="001B7811"/>
    <w:rsid w:val="001C0933"/>
    <w:rsid w:val="001C0F49"/>
    <w:rsid w:val="001C1060"/>
    <w:rsid w:val="001C1889"/>
    <w:rsid w:val="001C2847"/>
    <w:rsid w:val="001C2ACB"/>
    <w:rsid w:val="001C323B"/>
    <w:rsid w:val="001C356C"/>
    <w:rsid w:val="001C4F87"/>
    <w:rsid w:val="001C5655"/>
    <w:rsid w:val="001C5732"/>
    <w:rsid w:val="001C59DF"/>
    <w:rsid w:val="001C5CFA"/>
    <w:rsid w:val="001C5D71"/>
    <w:rsid w:val="001C5E08"/>
    <w:rsid w:val="001C62E2"/>
    <w:rsid w:val="001C691E"/>
    <w:rsid w:val="001C6B15"/>
    <w:rsid w:val="001C6EFD"/>
    <w:rsid w:val="001C753D"/>
    <w:rsid w:val="001C75B7"/>
    <w:rsid w:val="001C7D25"/>
    <w:rsid w:val="001D0D66"/>
    <w:rsid w:val="001D1249"/>
    <w:rsid w:val="001D32A8"/>
    <w:rsid w:val="001D3EF3"/>
    <w:rsid w:val="001D41CB"/>
    <w:rsid w:val="001D452F"/>
    <w:rsid w:val="001D598F"/>
    <w:rsid w:val="001D5A84"/>
    <w:rsid w:val="001D5C40"/>
    <w:rsid w:val="001E05B1"/>
    <w:rsid w:val="001E0A70"/>
    <w:rsid w:val="001E199E"/>
    <w:rsid w:val="001E1E17"/>
    <w:rsid w:val="001E2C03"/>
    <w:rsid w:val="001E2DB2"/>
    <w:rsid w:val="001E31B4"/>
    <w:rsid w:val="001E349A"/>
    <w:rsid w:val="001E349E"/>
    <w:rsid w:val="001E4017"/>
    <w:rsid w:val="001E4662"/>
    <w:rsid w:val="001E46FA"/>
    <w:rsid w:val="001E5072"/>
    <w:rsid w:val="001E5507"/>
    <w:rsid w:val="001E61CD"/>
    <w:rsid w:val="001F01E0"/>
    <w:rsid w:val="001F0288"/>
    <w:rsid w:val="001F1671"/>
    <w:rsid w:val="001F2C87"/>
    <w:rsid w:val="001F3A82"/>
    <w:rsid w:val="001F4ED9"/>
    <w:rsid w:val="001F53C4"/>
    <w:rsid w:val="00200050"/>
    <w:rsid w:val="002002C0"/>
    <w:rsid w:val="002005F7"/>
    <w:rsid w:val="002007AE"/>
    <w:rsid w:val="00204517"/>
    <w:rsid w:val="0020556F"/>
    <w:rsid w:val="00206639"/>
    <w:rsid w:val="002103B8"/>
    <w:rsid w:val="00211875"/>
    <w:rsid w:val="00211B48"/>
    <w:rsid w:val="00212054"/>
    <w:rsid w:val="00212446"/>
    <w:rsid w:val="00212560"/>
    <w:rsid w:val="00212A6C"/>
    <w:rsid w:val="00213521"/>
    <w:rsid w:val="002161D2"/>
    <w:rsid w:val="00216403"/>
    <w:rsid w:val="002167DD"/>
    <w:rsid w:val="00217595"/>
    <w:rsid w:val="002177DD"/>
    <w:rsid w:val="00217BAE"/>
    <w:rsid w:val="00220BBC"/>
    <w:rsid w:val="002217E1"/>
    <w:rsid w:val="0022191E"/>
    <w:rsid w:val="00222DC1"/>
    <w:rsid w:val="00224D13"/>
    <w:rsid w:val="00224E7B"/>
    <w:rsid w:val="002253D4"/>
    <w:rsid w:val="00225FD2"/>
    <w:rsid w:val="0022694C"/>
    <w:rsid w:val="002304A2"/>
    <w:rsid w:val="00231855"/>
    <w:rsid w:val="00232B15"/>
    <w:rsid w:val="00232CE6"/>
    <w:rsid w:val="00232E6C"/>
    <w:rsid w:val="002335FF"/>
    <w:rsid w:val="00234217"/>
    <w:rsid w:val="00234CEC"/>
    <w:rsid w:val="0023568D"/>
    <w:rsid w:val="00236F64"/>
    <w:rsid w:val="002372C3"/>
    <w:rsid w:val="00240D8E"/>
    <w:rsid w:val="00240FAE"/>
    <w:rsid w:val="00243086"/>
    <w:rsid w:val="00244D54"/>
    <w:rsid w:val="002450C1"/>
    <w:rsid w:val="00245B99"/>
    <w:rsid w:val="00245E7C"/>
    <w:rsid w:val="00246001"/>
    <w:rsid w:val="0024666C"/>
    <w:rsid w:val="002472DD"/>
    <w:rsid w:val="002473BD"/>
    <w:rsid w:val="00247838"/>
    <w:rsid w:val="0024786A"/>
    <w:rsid w:val="00247BBB"/>
    <w:rsid w:val="00247DDB"/>
    <w:rsid w:val="002501EA"/>
    <w:rsid w:val="00252502"/>
    <w:rsid w:val="00252519"/>
    <w:rsid w:val="00252A0B"/>
    <w:rsid w:val="00252D46"/>
    <w:rsid w:val="00252E66"/>
    <w:rsid w:val="00252EF2"/>
    <w:rsid w:val="00253980"/>
    <w:rsid w:val="00254A73"/>
    <w:rsid w:val="002557C3"/>
    <w:rsid w:val="00255B27"/>
    <w:rsid w:val="002562AF"/>
    <w:rsid w:val="002565E3"/>
    <w:rsid w:val="00256DB6"/>
    <w:rsid w:val="00257181"/>
    <w:rsid w:val="0025775D"/>
    <w:rsid w:val="00257EAA"/>
    <w:rsid w:val="002609F1"/>
    <w:rsid w:val="002614DE"/>
    <w:rsid w:val="002626C2"/>
    <w:rsid w:val="002636F1"/>
    <w:rsid w:val="0026380D"/>
    <w:rsid w:val="00265C59"/>
    <w:rsid w:val="00266772"/>
    <w:rsid w:val="00266AFB"/>
    <w:rsid w:val="002678CD"/>
    <w:rsid w:val="00270559"/>
    <w:rsid w:val="00270E2A"/>
    <w:rsid w:val="002741F0"/>
    <w:rsid w:val="0027512B"/>
    <w:rsid w:val="002766A8"/>
    <w:rsid w:val="00276EF0"/>
    <w:rsid w:val="00277514"/>
    <w:rsid w:val="00277AF7"/>
    <w:rsid w:val="00280AC6"/>
    <w:rsid w:val="00281C9A"/>
    <w:rsid w:val="00283519"/>
    <w:rsid w:val="0028390D"/>
    <w:rsid w:val="0028431B"/>
    <w:rsid w:val="00284385"/>
    <w:rsid w:val="00284745"/>
    <w:rsid w:val="0028482F"/>
    <w:rsid w:val="00284F38"/>
    <w:rsid w:val="00285180"/>
    <w:rsid w:val="0028558A"/>
    <w:rsid w:val="00285D7B"/>
    <w:rsid w:val="002875B4"/>
    <w:rsid w:val="002876CA"/>
    <w:rsid w:val="0029108A"/>
    <w:rsid w:val="0029150D"/>
    <w:rsid w:val="00291E58"/>
    <w:rsid w:val="00292A47"/>
    <w:rsid w:val="00292F20"/>
    <w:rsid w:val="00293564"/>
    <w:rsid w:val="00293D01"/>
    <w:rsid w:val="00294ACB"/>
    <w:rsid w:val="00294CAF"/>
    <w:rsid w:val="00295A49"/>
    <w:rsid w:val="00295CDE"/>
    <w:rsid w:val="00295E69"/>
    <w:rsid w:val="002970C4"/>
    <w:rsid w:val="002A21B7"/>
    <w:rsid w:val="002A4847"/>
    <w:rsid w:val="002A49FB"/>
    <w:rsid w:val="002A5EA9"/>
    <w:rsid w:val="002A6ADC"/>
    <w:rsid w:val="002B2B15"/>
    <w:rsid w:val="002B316A"/>
    <w:rsid w:val="002B4245"/>
    <w:rsid w:val="002B58AE"/>
    <w:rsid w:val="002B5C4D"/>
    <w:rsid w:val="002B7481"/>
    <w:rsid w:val="002C06B5"/>
    <w:rsid w:val="002C07CC"/>
    <w:rsid w:val="002C0CED"/>
    <w:rsid w:val="002C4B04"/>
    <w:rsid w:val="002C7852"/>
    <w:rsid w:val="002D010C"/>
    <w:rsid w:val="002D11D8"/>
    <w:rsid w:val="002D1B2D"/>
    <w:rsid w:val="002D38C2"/>
    <w:rsid w:val="002D3BBE"/>
    <w:rsid w:val="002D4EE5"/>
    <w:rsid w:val="002D5DBB"/>
    <w:rsid w:val="002D7212"/>
    <w:rsid w:val="002D7CCA"/>
    <w:rsid w:val="002E03CC"/>
    <w:rsid w:val="002E0FC5"/>
    <w:rsid w:val="002E1E8E"/>
    <w:rsid w:val="002E2105"/>
    <w:rsid w:val="002E21FF"/>
    <w:rsid w:val="002E246B"/>
    <w:rsid w:val="002E27DF"/>
    <w:rsid w:val="002E2B04"/>
    <w:rsid w:val="002E40EB"/>
    <w:rsid w:val="002E4381"/>
    <w:rsid w:val="002F1564"/>
    <w:rsid w:val="002F4C7E"/>
    <w:rsid w:val="002F4D33"/>
    <w:rsid w:val="002F5B51"/>
    <w:rsid w:val="002F67EE"/>
    <w:rsid w:val="002F6BEB"/>
    <w:rsid w:val="002F73AC"/>
    <w:rsid w:val="003001DB"/>
    <w:rsid w:val="00300207"/>
    <w:rsid w:val="00300577"/>
    <w:rsid w:val="003005C0"/>
    <w:rsid w:val="0030064A"/>
    <w:rsid w:val="00301481"/>
    <w:rsid w:val="00301F94"/>
    <w:rsid w:val="0030233E"/>
    <w:rsid w:val="00302C34"/>
    <w:rsid w:val="0030367D"/>
    <w:rsid w:val="003042DB"/>
    <w:rsid w:val="00306F3D"/>
    <w:rsid w:val="00307086"/>
    <w:rsid w:val="003070EF"/>
    <w:rsid w:val="00307F34"/>
    <w:rsid w:val="00310EF3"/>
    <w:rsid w:val="003116A3"/>
    <w:rsid w:val="003121BF"/>
    <w:rsid w:val="00312ECD"/>
    <w:rsid w:val="00313FAA"/>
    <w:rsid w:val="00314C35"/>
    <w:rsid w:val="00316143"/>
    <w:rsid w:val="00317232"/>
    <w:rsid w:val="00317AE7"/>
    <w:rsid w:val="00320325"/>
    <w:rsid w:val="003211F3"/>
    <w:rsid w:val="003215A1"/>
    <w:rsid w:val="00322608"/>
    <w:rsid w:val="0032264C"/>
    <w:rsid w:val="003229AC"/>
    <w:rsid w:val="00323AE7"/>
    <w:rsid w:val="0032433B"/>
    <w:rsid w:val="003244B6"/>
    <w:rsid w:val="00325E87"/>
    <w:rsid w:val="00325EC1"/>
    <w:rsid w:val="00326486"/>
    <w:rsid w:val="00326B08"/>
    <w:rsid w:val="0033098C"/>
    <w:rsid w:val="003309EB"/>
    <w:rsid w:val="003328F2"/>
    <w:rsid w:val="003330EE"/>
    <w:rsid w:val="00333D21"/>
    <w:rsid w:val="0033504F"/>
    <w:rsid w:val="003354A3"/>
    <w:rsid w:val="00336938"/>
    <w:rsid w:val="00337C3A"/>
    <w:rsid w:val="00337E32"/>
    <w:rsid w:val="00337EDA"/>
    <w:rsid w:val="00340652"/>
    <w:rsid w:val="00340951"/>
    <w:rsid w:val="00340E2C"/>
    <w:rsid w:val="003417F1"/>
    <w:rsid w:val="00342271"/>
    <w:rsid w:val="003426CC"/>
    <w:rsid w:val="003435CB"/>
    <w:rsid w:val="00344398"/>
    <w:rsid w:val="00344AFA"/>
    <w:rsid w:val="00345FE9"/>
    <w:rsid w:val="00346473"/>
    <w:rsid w:val="00346F17"/>
    <w:rsid w:val="003518D9"/>
    <w:rsid w:val="00352AA2"/>
    <w:rsid w:val="003549EB"/>
    <w:rsid w:val="0035623B"/>
    <w:rsid w:val="00356643"/>
    <w:rsid w:val="00356762"/>
    <w:rsid w:val="00357002"/>
    <w:rsid w:val="0036014E"/>
    <w:rsid w:val="003602D8"/>
    <w:rsid w:val="003611FB"/>
    <w:rsid w:val="003615BD"/>
    <w:rsid w:val="00361696"/>
    <w:rsid w:val="003619F6"/>
    <w:rsid w:val="003627DA"/>
    <w:rsid w:val="00363CD9"/>
    <w:rsid w:val="00365662"/>
    <w:rsid w:val="003665B7"/>
    <w:rsid w:val="00366961"/>
    <w:rsid w:val="00366AB2"/>
    <w:rsid w:val="0036741F"/>
    <w:rsid w:val="00370FF9"/>
    <w:rsid w:val="00371191"/>
    <w:rsid w:val="00371C5F"/>
    <w:rsid w:val="00371E6B"/>
    <w:rsid w:val="0037208D"/>
    <w:rsid w:val="00372732"/>
    <w:rsid w:val="00373784"/>
    <w:rsid w:val="003748BC"/>
    <w:rsid w:val="00375694"/>
    <w:rsid w:val="00375745"/>
    <w:rsid w:val="00375D8D"/>
    <w:rsid w:val="00376229"/>
    <w:rsid w:val="0037644C"/>
    <w:rsid w:val="00376782"/>
    <w:rsid w:val="00376EE2"/>
    <w:rsid w:val="0037755F"/>
    <w:rsid w:val="00377ADA"/>
    <w:rsid w:val="00377AF4"/>
    <w:rsid w:val="00380E9C"/>
    <w:rsid w:val="003810EA"/>
    <w:rsid w:val="00381E51"/>
    <w:rsid w:val="00383285"/>
    <w:rsid w:val="003847B8"/>
    <w:rsid w:val="00384A34"/>
    <w:rsid w:val="00384F99"/>
    <w:rsid w:val="00384FC6"/>
    <w:rsid w:val="00385F98"/>
    <w:rsid w:val="003903C9"/>
    <w:rsid w:val="00390B46"/>
    <w:rsid w:val="00392829"/>
    <w:rsid w:val="003932D0"/>
    <w:rsid w:val="00393720"/>
    <w:rsid w:val="0039639C"/>
    <w:rsid w:val="00396878"/>
    <w:rsid w:val="00396FD7"/>
    <w:rsid w:val="003A047A"/>
    <w:rsid w:val="003A0B51"/>
    <w:rsid w:val="003A154D"/>
    <w:rsid w:val="003A183B"/>
    <w:rsid w:val="003A370D"/>
    <w:rsid w:val="003A429B"/>
    <w:rsid w:val="003A4661"/>
    <w:rsid w:val="003A52BA"/>
    <w:rsid w:val="003A564A"/>
    <w:rsid w:val="003A6207"/>
    <w:rsid w:val="003A6CF0"/>
    <w:rsid w:val="003B140D"/>
    <w:rsid w:val="003B1588"/>
    <w:rsid w:val="003B278F"/>
    <w:rsid w:val="003B2882"/>
    <w:rsid w:val="003B2D78"/>
    <w:rsid w:val="003B3944"/>
    <w:rsid w:val="003B48C8"/>
    <w:rsid w:val="003B4C8D"/>
    <w:rsid w:val="003B5011"/>
    <w:rsid w:val="003B53C5"/>
    <w:rsid w:val="003B54F4"/>
    <w:rsid w:val="003B55EB"/>
    <w:rsid w:val="003B5937"/>
    <w:rsid w:val="003B6E6F"/>
    <w:rsid w:val="003B7295"/>
    <w:rsid w:val="003B7A09"/>
    <w:rsid w:val="003C095C"/>
    <w:rsid w:val="003C0F43"/>
    <w:rsid w:val="003C1057"/>
    <w:rsid w:val="003C1188"/>
    <w:rsid w:val="003C151E"/>
    <w:rsid w:val="003C1710"/>
    <w:rsid w:val="003C2E8B"/>
    <w:rsid w:val="003C3FA7"/>
    <w:rsid w:val="003C42C9"/>
    <w:rsid w:val="003C4D76"/>
    <w:rsid w:val="003C4ECB"/>
    <w:rsid w:val="003C4FDA"/>
    <w:rsid w:val="003C6241"/>
    <w:rsid w:val="003C7127"/>
    <w:rsid w:val="003C7340"/>
    <w:rsid w:val="003C75DE"/>
    <w:rsid w:val="003C793E"/>
    <w:rsid w:val="003C7B48"/>
    <w:rsid w:val="003D21EC"/>
    <w:rsid w:val="003D276F"/>
    <w:rsid w:val="003D35CE"/>
    <w:rsid w:val="003D3E6F"/>
    <w:rsid w:val="003D4223"/>
    <w:rsid w:val="003D48E9"/>
    <w:rsid w:val="003D5624"/>
    <w:rsid w:val="003D57F8"/>
    <w:rsid w:val="003D5C8A"/>
    <w:rsid w:val="003D7337"/>
    <w:rsid w:val="003E0927"/>
    <w:rsid w:val="003E1B8C"/>
    <w:rsid w:val="003E2627"/>
    <w:rsid w:val="003E285D"/>
    <w:rsid w:val="003E2BBE"/>
    <w:rsid w:val="003E52C8"/>
    <w:rsid w:val="003E5A46"/>
    <w:rsid w:val="003E70FA"/>
    <w:rsid w:val="003E7312"/>
    <w:rsid w:val="003E777D"/>
    <w:rsid w:val="003E7F7B"/>
    <w:rsid w:val="003F0199"/>
    <w:rsid w:val="003F0F1C"/>
    <w:rsid w:val="003F0F64"/>
    <w:rsid w:val="003F1066"/>
    <w:rsid w:val="003F11C9"/>
    <w:rsid w:val="003F2166"/>
    <w:rsid w:val="003F27A2"/>
    <w:rsid w:val="003F2CA3"/>
    <w:rsid w:val="003F342D"/>
    <w:rsid w:val="003F358A"/>
    <w:rsid w:val="003F629E"/>
    <w:rsid w:val="003F65DE"/>
    <w:rsid w:val="003F79CE"/>
    <w:rsid w:val="00400755"/>
    <w:rsid w:val="00400C46"/>
    <w:rsid w:val="00400D6E"/>
    <w:rsid w:val="00401141"/>
    <w:rsid w:val="00401702"/>
    <w:rsid w:val="004024D4"/>
    <w:rsid w:val="0040283E"/>
    <w:rsid w:val="00402BC7"/>
    <w:rsid w:val="00402D48"/>
    <w:rsid w:val="0040370F"/>
    <w:rsid w:val="00404ED1"/>
    <w:rsid w:val="00407BA3"/>
    <w:rsid w:val="00410963"/>
    <w:rsid w:val="00410DE2"/>
    <w:rsid w:val="004142C2"/>
    <w:rsid w:val="00414FA5"/>
    <w:rsid w:val="00415152"/>
    <w:rsid w:val="0041600D"/>
    <w:rsid w:val="0041676F"/>
    <w:rsid w:val="00417205"/>
    <w:rsid w:val="00421815"/>
    <w:rsid w:val="00421ADE"/>
    <w:rsid w:val="00422171"/>
    <w:rsid w:val="0042286F"/>
    <w:rsid w:val="00422CC7"/>
    <w:rsid w:val="0042359B"/>
    <w:rsid w:val="004235A1"/>
    <w:rsid w:val="00424983"/>
    <w:rsid w:val="004269CE"/>
    <w:rsid w:val="00430931"/>
    <w:rsid w:val="00430C01"/>
    <w:rsid w:val="00430D0B"/>
    <w:rsid w:val="00432D6C"/>
    <w:rsid w:val="004333D0"/>
    <w:rsid w:val="00433E68"/>
    <w:rsid w:val="00434290"/>
    <w:rsid w:val="00434748"/>
    <w:rsid w:val="00436EC3"/>
    <w:rsid w:val="004407C7"/>
    <w:rsid w:val="00441453"/>
    <w:rsid w:val="00441F26"/>
    <w:rsid w:val="00441F9B"/>
    <w:rsid w:val="00442700"/>
    <w:rsid w:val="004444B4"/>
    <w:rsid w:val="00444928"/>
    <w:rsid w:val="00447DC7"/>
    <w:rsid w:val="00450CA7"/>
    <w:rsid w:val="00451BBE"/>
    <w:rsid w:val="00451C75"/>
    <w:rsid w:val="00452DDB"/>
    <w:rsid w:val="00452E1D"/>
    <w:rsid w:val="00454A6C"/>
    <w:rsid w:val="00455A2E"/>
    <w:rsid w:val="00455FD4"/>
    <w:rsid w:val="0045638B"/>
    <w:rsid w:val="00457762"/>
    <w:rsid w:val="00457C28"/>
    <w:rsid w:val="00457E92"/>
    <w:rsid w:val="004600DC"/>
    <w:rsid w:val="00460CDC"/>
    <w:rsid w:val="00460FF6"/>
    <w:rsid w:val="00461F3F"/>
    <w:rsid w:val="00462760"/>
    <w:rsid w:val="00463EB6"/>
    <w:rsid w:val="004642D6"/>
    <w:rsid w:val="004645EB"/>
    <w:rsid w:val="0046462B"/>
    <w:rsid w:val="00465897"/>
    <w:rsid w:val="0046634A"/>
    <w:rsid w:val="004664C1"/>
    <w:rsid w:val="00466DB9"/>
    <w:rsid w:val="00466FE9"/>
    <w:rsid w:val="004671F1"/>
    <w:rsid w:val="0047011D"/>
    <w:rsid w:val="00471B52"/>
    <w:rsid w:val="0047226C"/>
    <w:rsid w:val="004725DA"/>
    <w:rsid w:val="004728A9"/>
    <w:rsid w:val="00472C85"/>
    <w:rsid w:val="00472CE2"/>
    <w:rsid w:val="00473166"/>
    <w:rsid w:val="004738AF"/>
    <w:rsid w:val="00473D99"/>
    <w:rsid w:val="00474137"/>
    <w:rsid w:val="00474CB6"/>
    <w:rsid w:val="00481247"/>
    <w:rsid w:val="00482455"/>
    <w:rsid w:val="00482525"/>
    <w:rsid w:val="00482EC5"/>
    <w:rsid w:val="00482FFB"/>
    <w:rsid w:val="004839A8"/>
    <w:rsid w:val="00484283"/>
    <w:rsid w:val="00484658"/>
    <w:rsid w:val="00485CCE"/>
    <w:rsid w:val="004871B4"/>
    <w:rsid w:val="00490494"/>
    <w:rsid w:val="00490825"/>
    <w:rsid w:val="00491510"/>
    <w:rsid w:val="00492A7D"/>
    <w:rsid w:val="00494C73"/>
    <w:rsid w:val="00495122"/>
    <w:rsid w:val="0049552C"/>
    <w:rsid w:val="004960ED"/>
    <w:rsid w:val="00496C2B"/>
    <w:rsid w:val="004A0247"/>
    <w:rsid w:val="004A190B"/>
    <w:rsid w:val="004A25F4"/>
    <w:rsid w:val="004A4E0B"/>
    <w:rsid w:val="004A4E66"/>
    <w:rsid w:val="004A57E6"/>
    <w:rsid w:val="004A5CD4"/>
    <w:rsid w:val="004A6536"/>
    <w:rsid w:val="004A78DB"/>
    <w:rsid w:val="004A7B2C"/>
    <w:rsid w:val="004A7C40"/>
    <w:rsid w:val="004A7FAE"/>
    <w:rsid w:val="004B14B2"/>
    <w:rsid w:val="004B1FDE"/>
    <w:rsid w:val="004B2EE9"/>
    <w:rsid w:val="004B3D66"/>
    <w:rsid w:val="004B5157"/>
    <w:rsid w:val="004B53E3"/>
    <w:rsid w:val="004B6672"/>
    <w:rsid w:val="004B694C"/>
    <w:rsid w:val="004B7C46"/>
    <w:rsid w:val="004C1441"/>
    <w:rsid w:val="004C2390"/>
    <w:rsid w:val="004C2397"/>
    <w:rsid w:val="004C30C4"/>
    <w:rsid w:val="004C3965"/>
    <w:rsid w:val="004C44FC"/>
    <w:rsid w:val="004C666C"/>
    <w:rsid w:val="004C6FDA"/>
    <w:rsid w:val="004C71A4"/>
    <w:rsid w:val="004C746F"/>
    <w:rsid w:val="004C7E73"/>
    <w:rsid w:val="004D126D"/>
    <w:rsid w:val="004D257B"/>
    <w:rsid w:val="004D4E0B"/>
    <w:rsid w:val="004E1700"/>
    <w:rsid w:val="004E21B9"/>
    <w:rsid w:val="004E3A73"/>
    <w:rsid w:val="004E46D6"/>
    <w:rsid w:val="004E47E9"/>
    <w:rsid w:val="004E5185"/>
    <w:rsid w:val="004E52E3"/>
    <w:rsid w:val="004E5C55"/>
    <w:rsid w:val="004E65B8"/>
    <w:rsid w:val="004E6BF5"/>
    <w:rsid w:val="004E6EC3"/>
    <w:rsid w:val="004E6FFF"/>
    <w:rsid w:val="004E7634"/>
    <w:rsid w:val="004E7738"/>
    <w:rsid w:val="004E7E21"/>
    <w:rsid w:val="004F0542"/>
    <w:rsid w:val="004F0E7B"/>
    <w:rsid w:val="004F165D"/>
    <w:rsid w:val="004F1C1F"/>
    <w:rsid w:val="004F236A"/>
    <w:rsid w:val="004F29C5"/>
    <w:rsid w:val="004F2BC9"/>
    <w:rsid w:val="004F3292"/>
    <w:rsid w:val="004F4748"/>
    <w:rsid w:val="004F5AC5"/>
    <w:rsid w:val="004F6AB3"/>
    <w:rsid w:val="004F7D8F"/>
    <w:rsid w:val="00500519"/>
    <w:rsid w:val="005013A9"/>
    <w:rsid w:val="00502AED"/>
    <w:rsid w:val="00503160"/>
    <w:rsid w:val="0050363C"/>
    <w:rsid w:val="00503A28"/>
    <w:rsid w:val="00503A2D"/>
    <w:rsid w:val="00503E95"/>
    <w:rsid w:val="00504817"/>
    <w:rsid w:val="00504CC2"/>
    <w:rsid w:val="005054E3"/>
    <w:rsid w:val="00505774"/>
    <w:rsid w:val="005062E2"/>
    <w:rsid w:val="00506B4A"/>
    <w:rsid w:val="00506C8F"/>
    <w:rsid w:val="0050703E"/>
    <w:rsid w:val="0050732B"/>
    <w:rsid w:val="0050758B"/>
    <w:rsid w:val="00510B15"/>
    <w:rsid w:val="00510B34"/>
    <w:rsid w:val="0051105B"/>
    <w:rsid w:val="00511350"/>
    <w:rsid w:val="005116E9"/>
    <w:rsid w:val="00511C74"/>
    <w:rsid w:val="00512333"/>
    <w:rsid w:val="00513965"/>
    <w:rsid w:val="00513D3A"/>
    <w:rsid w:val="00513FFB"/>
    <w:rsid w:val="00514579"/>
    <w:rsid w:val="00515744"/>
    <w:rsid w:val="005168C7"/>
    <w:rsid w:val="00517914"/>
    <w:rsid w:val="00517BFB"/>
    <w:rsid w:val="00520FA8"/>
    <w:rsid w:val="0052203D"/>
    <w:rsid w:val="00522822"/>
    <w:rsid w:val="00523115"/>
    <w:rsid w:val="00523729"/>
    <w:rsid w:val="005246D6"/>
    <w:rsid w:val="005258A8"/>
    <w:rsid w:val="00525B26"/>
    <w:rsid w:val="00525FCD"/>
    <w:rsid w:val="0052687F"/>
    <w:rsid w:val="00527AFE"/>
    <w:rsid w:val="00530258"/>
    <w:rsid w:val="005308CA"/>
    <w:rsid w:val="00531452"/>
    <w:rsid w:val="00531637"/>
    <w:rsid w:val="005325FE"/>
    <w:rsid w:val="00532727"/>
    <w:rsid w:val="00533ABF"/>
    <w:rsid w:val="00534689"/>
    <w:rsid w:val="005350F1"/>
    <w:rsid w:val="00535483"/>
    <w:rsid w:val="00535508"/>
    <w:rsid w:val="00536768"/>
    <w:rsid w:val="00536F3E"/>
    <w:rsid w:val="0053773C"/>
    <w:rsid w:val="00537763"/>
    <w:rsid w:val="005379C6"/>
    <w:rsid w:val="00537EF5"/>
    <w:rsid w:val="005400D5"/>
    <w:rsid w:val="005410D6"/>
    <w:rsid w:val="00541264"/>
    <w:rsid w:val="005431AB"/>
    <w:rsid w:val="0054326B"/>
    <w:rsid w:val="00543D36"/>
    <w:rsid w:val="00544265"/>
    <w:rsid w:val="00544C6C"/>
    <w:rsid w:val="00545014"/>
    <w:rsid w:val="0054593C"/>
    <w:rsid w:val="00545CD9"/>
    <w:rsid w:val="00545EBA"/>
    <w:rsid w:val="00547116"/>
    <w:rsid w:val="00550207"/>
    <w:rsid w:val="00550DAB"/>
    <w:rsid w:val="00553529"/>
    <w:rsid w:val="00553CF6"/>
    <w:rsid w:val="00553EC7"/>
    <w:rsid w:val="0055508B"/>
    <w:rsid w:val="005559DC"/>
    <w:rsid w:val="00555F52"/>
    <w:rsid w:val="005560F6"/>
    <w:rsid w:val="00556F3D"/>
    <w:rsid w:val="00557FCD"/>
    <w:rsid w:val="00560295"/>
    <w:rsid w:val="00560786"/>
    <w:rsid w:val="005612D3"/>
    <w:rsid w:val="005618A6"/>
    <w:rsid w:val="00561CA4"/>
    <w:rsid w:val="005625E2"/>
    <w:rsid w:val="00562A5C"/>
    <w:rsid w:val="0056317F"/>
    <w:rsid w:val="0056365A"/>
    <w:rsid w:val="00563942"/>
    <w:rsid w:val="00564371"/>
    <w:rsid w:val="00564FD0"/>
    <w:rsid w:val="00565A87"/>
    <w:rsid w:val="00566B6B"/>
    <w:rsid w:val="00566FC5"/>
    <w:rsid w:val="005670B0"/>
    <w:rsid w:val="00570419"/>
    <w:rsid w:val="00570E49"/>
    <w:rsid w:val="00573169"/>
    <w:rsid w:val="005737EB"/>
    <w:rsid w:val="00573F08"/>
    <w:rsid w:val="00573F17"/>
    <w:rsid w:val="005743F2"/>
    <w:rsid w:val="00574458"/>
    <w:rsid w:val="00574477"/>
    <w:rsid w:val="00574ED5"/>
    <w:rsid w:val="005764E0"/>
    <w:rsid w:val="005804EE"/>
    <w:rsid w:val="00582340"/>
    <w:rsid w:val="0058268B"/>
    <w:rsid w:val="00582957"/>
    <w:rsid w:val="00582CFB"/>
    <w:rsid w:val="00582D44"/>
    <w:rsid w:val="005837E4"/>
    <w:rsid w:val="00585179"/>
    <w:rsid w:val="005852B4"/>
    <w:rsid w:val="00585E4A"/>
    <w:rsid w:val="00586899"/>
    <w:rsid w:val="005869CE"/>
    <w:rsid w:val="00587291"/>
    <w:rsid w:val="00587527"/>
    <w:rsid w:val="00587877"/>
    <w:rsid w:val="00590318"/>
    <w:rsid w:val="005913D7"/>
    <w:rsid w:val="005919D8"/>
    <w:rsid w:val="00591DB5"/>
    <w:rsid w:val="00592CD1"/>
    <w:rsid w:val="005937F1"/>
    <w:rsid w:val="00594DA5"/>
    <w:rsid w:val="00594EBF"/>
    <w:rsid w:val="005952D3"/>
    <w:rsid w:val="00595691"/>
    <w:rsid w:val="005959BA"/>
    <w:rsid w:val="00596984"/>
    <w:rsid w:val="0059702D"/>
    <w:rsid w:val="0059744D"/>
    <w:rsid w:val="00597FCF"/>
    <w:rsid w:val="005A0049"/>
    <w:rsid w:val="005A03F8"/>
    <w:rsid w:val="005A08DD"/>
    <w:rsid w:val="005A0B55"/>
    <w:rsid w:val="005A318B"/>
    <w:rsid w:val="005A4756"/>
    <w:rsid w:val="005A5229"/>
    <w:rsid w:val="005A528E"/>
    <w:rsid w:val="005A55A7"/>
    <w:rsid w:val="005A55D4"/>
    <w:rsid w:val="005A691F"/>
    <w:rsid w:val="005A6E37"/>
    <w:rsid w:val="005B0AE7"/>
    <w:rsid w:val="005B152C"/>
    <w:rsid w:val="005B1C73"/>
    <w:rsid w:val="005B2CB7"/>
    <w:rsid w:val="005B37C1"/>
    <w:rsid w:val="005B3B83"/>
    <w:rsid w:val="005B4A6A"/>
    <w:rsid w:val="005B4F5F"/>
    <w:rsid w:val="005B52A4"/>
    <w:rsid w:val="005B53BC"/>
    <w:rsid w:val="005B55E5"/>
    <w:rsid w:val="005B5E57"/>
    <w:rsid w:val="005B7BFF"/>
    <w:rsid w:val="005C2011"/>
    <w:rsid w:val="005C3E71"/>
    <w:rsid w:val="005C4B36"/>
    <w:rsid w:val="005C4DE9"/>
    <w:rsid w:val="005C504C"/>
    <w:rsid w:val="005C5936"/>
    <w:rsid w:val="005C5C8B"/>
    <w:rsid w:val="005C6A8A"/>
    <w:rsid w:val="005C6E2D"/>
    <w:rsid w:val="005C700A"/>
    <w:rsid w:val="005D0A9B"/>
    <w:rsid w:val="005D208F"/>
    <w:rsid w:val="005D2C3D"/>
    <w:rsid w:val="005D3065"/>
    <w:rsid w:val="005D3CD6"/>
    <w:rsid w:val="005D65EF"/>
    <w:rsid w:val="005D7A6A"/>
    <w:rsid w:val="005E04BA"/>
    <w:rsid w:val="005E0F29"/>
    <w:rsid w:val="005E14E2"/>
    <w:rsid w:val="005E17AC"/>
    <w:rsid w:val="005E1B7D"/>
    <w:rsid w:val="005F04EC"/>
    <w:rsid w:val="005F1BDC"/>
    <w:rsid w:val="005F1D70"/>
    <w:rsid w:val="005F2708"/>
    <w:rsid w:val="005F2B84"/>
    <w:rsid w:val="005F31E8"/>
    <w:rsid w:val="005F4DE4"/>
    <w:rsid w:val="005F5477"/>
    <w:rsid w:val="005F581D"/>
    <w:rsid w:val="005F5C5A"/>
    <w:rsid w:val="005F5FD4"/>
    <w:rsid w:val="005F6751"/>
    <w:rsid w:val="005F6852"/>
    <w:rsid w:val="005F68CF"/>
    <w:rsid w:val="005F71D1"/>
    <w:rsid w:val="005F7E4B"/>
    <w:rsid w:val="005F7F4E"/>
    <w:rsid w:val="00600367"/>
    <w:rsid w:val="00601A5A"/>
    <w:rsid w:val="00602AB7"/>
    <w:rsid w:val="00602D73"/>
    <w:rsid w:val="00604438"/>
    <w:rsid w:val="00604CF9"/>
    <w:rsid w:val="0060562E"/>
    <w:rsid w:val="00605969"/>
    <w:rsid w:val="00605AC3"/>
    <w:rsid w:val="00605E39"/>
    <w:rsid w:val="00606A55"/>
    <w:rsid w:val="00606C4C"/>
    <w:rsid w:val="00607529"/>
    <w:rsid w:val="00610131"/>
    <w:rsid w:val="006114AF"/>
    <w:rsid w:val="00611591"/>
    <w:rsid w:val="006115A2"/>
    <w:rsid w:val="0061203A"/>
    <w:rsid w:val="00612933"/>
    <w:rsid w:val="00612AEB"/>
    <w:rsid w:val="00613D28"/>
    <w:rsid w:val="0061493D"/>
    <w:rsid w:val="006154A9"/>
    <w:rsid w:val="00615CDF"/>
    <w:rsid w:val="00615D7D"/>
    <w:rsid w:val="00616089"/>
    <w:rsid w:val="00616A7A"/>
    <w:rsid w:val="006179D0"/>
    <w:rsid w:val="00617C0A"/>
    <w:rsid w:val="00617C16"/>
    <w:rsid w:val="00617EBD"/>
    <w:rsid w:val="006202DC"/>
    <w:rsid w:val="006213A1"/>
    <w:rsid w:val="00621D8A"/>
    <w:rsid w:val="00625923"/>
    <w:rsid w:val="00625E97"/>
    <w:rsid w:val="00627133"/>
    <w:rsid w:val="00627A39"/>
    <w:rsid w:val="00631371"/>
    <w:rsid w:val="00631AFC"/>
    <w:rsid w:val="00632835"/>
    <w:rsid w:val="00632CCC"/>
    <w:rsid w:val="006333B7"/>
    <w:rsid w:val="006335FC"/>
    <w:rsid w:val="006339DF"/>
    <w:rsid w:val="00634479"/>
    <w:rsid w:val="00634C8B"/>
    <w:rsid w:val="00635A41"/>
    <w:rsid w:val="00635C30"/>
    <w:rsid w:val="006363BE"/>
    <w:rsid w:val="0063652B"/>
    <w:rsid w:val="0063792C"/>
    <w:rsid w:val="006418AB"/>
    <w:rsid w:val="00641FFA"/>
    <w:rsid w:val="006422CA"/>
    <w:rsid w:val="00643949"/>
    <w:rsid w:val="006440DC"/>
    <w:rsid w:val="0064451D"/>
    <w:rsid w:val="00644618"/>
    <w:rsid w:val="00645ED6"/>
    <w:rsid w:val="00647B29"/>
    <w:rsid w:val="006501E3"/>
    <w:rsid w:val="006503A8"/>
    <w:rsid w:val="006522F5"/>
    <w:rsid w:val="006531EC"/>
    <w:rsid w:val="00653877"/>
    <w:rsid w:val="00654E07"/>
    <w:rsid w:val="00655A14"/>
    <w:rsid w:val="0065616D"/>
    <w:rsid w:val="00656899"/>
    <w:rsid w:val="00656CEC"/>
    <w:rsid w:val="00657537"/>
    <w:rsid w:val="006606EB"/>
    <w:rsid w:val="00660898"/>
    <w:rsid w:val="006613FE"/>
    <w:rsid w:val="00662C09"/>
    <w:rsid w:val="0066307D"/>
    <w:rsid w:val="00663307"/>
    <w:rsid w:val="006636F0"/>
    <w:rsid w:val="0066516A"/>
    <w:rsid w:val="0066534E"/>
    <w:rsid w:val="006654F9"/>
    <w:rsid w:val="00665FA6"/>
    <w:rsid w:val="006661AC"/>
    <w:rsid w:val="006661B2"/>
    <w:rsid w:val="00670228"/>
    <w:rsid w:val="00670D07"/>
    <w:rsid w:val="00670D92"/>
    <w:rsid w:val="00671F26"/>
    <w:rsid w:val="00672943"/>
    <w:rsid w:val="00672A59"/>
    <w:rsid w:val="00674016"/>
    <w:rsid w:val="00674865"/>
    <w:rsid w:val="0067553B"/>
    <w:rsid w:val="006770B0"/>
    <w:rsid w:val="00677F67"/>
    <w:rsid w:val="00680405"/>
    <w:rsid w:val="00682013"/>
    <w:rsid w:val="006825E6"/>
    <w:rsid w:val="00682E52"/>
    <w:rsid w:val="0068407C"/>
    <w:rsid w:val="0068469A"/>
    <w:rsid w:val="00686996"/>
    <w:rsid w:val="00687094"/>
    <w:rsid w:val="0068716F"/>
    <w:rsid w:val="0068742E"/>
    <w:rsid w:val="006874DD"/>
    <w:rsid w:val="0069141F"/>
    <w:rsid w:val="006918A3"/>
    <w:rsid w:val="0069201D"/>
    <w:rsid w:val="006929BB"/>
    <w:rsid w:val="00692E01"/>
    <w:rsid w:val="00693EA8"/>
    <w:rsid w:val="00696F83"/>
    <w:rsid w:val="00697890"/>
    <w:rsid w:val="00697BC8"/>
    <w:rsid w:val="006A000A"/>
    <w:rsid w:val="006A08EE"/>
    <w:rsid w:val="006A09F4"/>
    <w:rsid w:val="006A11B3"/>
    <w:rsid w:val="006A155E"/>
    <w:rsid w:val="006A1BF3"/>
    <w:rsid w:val="006A2E81"/>
    <w:rsid w:val="006A3290"/>
    <w:rsid w:val="006A414D"/>
    <w:rsid w:val="006A4381"/>
    <w:rsid w:val="006A47CA"/>
    <w:rsid w:val="006A542A"/>
    <w:rsid w:val="006A5EB3"/>
    <w:rsid w:val="006A6A00"/>
    <w:rsid w:val="006A6F8B"/>
    <w:rsid w:val="006A7604"/>
    <w:rsid w:val="006A7DC7"/>
    <w:rsid w:val="006A7E5C"/>
    <w:rsid w:val="006B000D"/>
    <w:rsid w:val="006B074A"/>
    <w:rsid w:val="006B0E19"/>
    <w:rsid w:val="006B0FB3"/>
    <w:rsid w:val="006B13B0"/>
    <w:rsid w:val="006B17E7"/>
    <w:rsid w:val="006B1B83"/>
    <w:rsid w:val="006B28AD"/>
    <w:rsid w:val="006B36A7"/>
    <w:rsid w:val="006B3C50"/>
    <w:rsid w:val="006B4927"/>
    <w:rsid w:val="006B4AD0"/>
    <w:rsid w:val="006B4DE1"/>
    <w:rsid w:val="006B6AC5"/>
    <w:rsid w:val="006B6E92"/>
    <w:rsid w:val="006B716A"/>
    <w:rsid w:val="006B7BED"/>
    <w:rsid w:val="006C270B"/>
    <w:rsid w:val="006C352A"/>
    <w:rsid w:val="006C3D13"/>
    <w:rsid w:val="006C4C24"/>
    <w:rsid w:val="006C55D7"/>
    <w:rsid w:val="006C56CC"/>
    <w:rsid w:val="006C7233"/>
    <w:rsid w:val="006C77BF"/>
    <w:rsid w:val="006D1049"/>
    <w:rsid w:val="006D1F4F"/>
    <w:rsid w:val="006D264F"/>
    <w:rsid w:val="006D41CC"/>
    <w:rsid w:val="006D4ED3"/>
    <w:rsid w:val="006D5030"/>
    <w:rsid w:val="006D5C80"/>
    <w:rsid w:val="006D777C"/>
    <w:rsid w:val="006D7A3A"/>
    <w:rsid w:val="006E01F7"/>
    <w:rsid w:val="006E2071"/>
    <w:rsid w:val="006E2862"/>
    <w:rsid w:val="006E336D"/>
    <w:rsid w:val="006E36E5"/>
    <w:rsid w:val="006E394E"/>
    <w:rsid w:val="006E489F"/>
    <w:rsid w:val="006E4A81"/>
    <w:rsid w:val="006E5B02"/>
    <w:rsid w:val="006E5BDB"/>
    <w:rsid w:val="006E77FF"/>
    <w:rsid w:val="006E7DE4"/>
    <w:rsid w:val="006F0C88"/>
    <w:rsid w:val="006F2455"/>
    <w:rsid w:val="006F27D4"/>
    <w:rsid w:val="006F3A03"/>
    <w:rsid w:val="006F3ADF"/>
    <w:rsid w:val="006F3E98"/>
    <w:rsid w:val="006F4219"/>
    <w:rsid w:val="006F497C"/>
    <w:rsid w:val="006F4D63"/>
    <w:rsid w:val="006F4F02"/>
    <w:rsid w:val="006F6A96"/>
    <w:rsid w:val="006F76CF"/>
    <w:rsid w:val="00700426"/>
    <w:rsid w:val="00700E85"/>
    <w:rsid w:val="00702FBC"/>
    <w:rsid w:val="00703E9A"/>
    <w:rsid w:val="007043E6"/>
    <w:rsid w:val="00704540"/>
    <w:rsid w:val="00704B2B"/>
    <w:rsid w:val="00705E57"/>
    <w:rsid w:val="00705F8E"/>
    <w:rsid w:val="0071091B"/>
    <w:rsid w:val="007109BC"/>
    <w:rsid w:val="00711268"/>
    <w:rsid w:val="00711450"/>
    <w:rsid w:val="00711AF6"/>
    <w:rsid w:val="00711DAD"/>
    <w:rsid w:val="007134F2"/>
    <w:rsid w:val="007136BE"/>
    <w:rsid w:val="00713B49"/>
    <w:rsid w:val="0071437B"/>
    <w:rsid w:val="007145A2"/>
    <w:rsid w:val="00720199"/>
    <w:rsid w:val="007209AB"/>
    <w:rsid w:val="00720B82"/>
    <w:rsid w:val="007217FA"/>
    <w:rsid w:val="007224AC"/>
    <w:rsid w:val="00723286"/>
    <w:rsid w:val="00724D53"/>
    <w:rsid w:val="00726589"/>
    <w:rsid w:val="00726646"/>
    <w:rsid w:val="00726CAE"/>
    <w:rsid w:val="00726F31"/>
    <w:rsid w:val="00727AAD"/>
    <w:rsid w:val="00730467"/>
    <w:rsid w:val="00730920"/>
    <w:rsid w:val="00731B16"/>
    <w:rsid w:val="00733FEB"/>
    <w:rsid w:val="00734E87"/>
    <w:rsid w:val="007354BE"/>
    <w:rsid w:val="007362A3"/>
    <w:rsid w:val="00740183"/>
    <w:rsid w:val="007405A7"/>
    <w:rsid w:val="00741456"/>
    <w:rsid w:val="007415EE"/>
    <w:rsid w:val="00744A08"/>
    <w:rsid w:val="00745DBA"/>
    <w:rsid w:val="0075065B"/>
    <w:rsid w:val="00750842"/>
    <w:rsid w:val="00750FA1"/>
    <w:rsid w:val="00751886"/>
    <w:rsid w:val="007518D2"/>
    <w:rsid w:val="00752646"/>
    <w:rsid w:val="00752AF2"/>
    <w:rsid w:val="00752E6D"/>
    <w:rsid w:val="00752F98"/>
    <w:rsid w:val="0075494A"/>
    <w:rsid w:val="0075528A"/>
    <w:rsid w:val="0075538F"/>
    <w:rsid w:val="00755B57"/>
    <w:rsid w:val="00756C33"/>
    <w:rsid w:val="00756EBC"/>
    <w:rsid w:val="00757611"/>
    <w:rsid w:val="007576A2"/>
    <w:rsid w:val="00757E74"/>
    <w:rsid w:val="00761105"/>
    <w:rsid w:val="007618F6"/>
    <w:rsid w:val="00761935"/>
    <w:rsid w:val="007638D5"/>
    <w:rsid w:val="00763B49"/>
    <w:rsid w:val="00764001"/>
    <w:rsid w:val="00764F52"/>
    <w:rsid w:val="007654CA"/>
    <w:rsid w:val="00765E6F"/>
    <w:rsid w:val="007664E6"/>
    <w:rsid w:val="0076794D"/>
    <w:rsid w:val="00767F09"/>
    <w:rsid w:val="007708EE"/>
    <w:rsid w:val="00770ADB"/>
    <w:rsid w:val="00770D9E"/>
    <w:rsid w:val="00770E3D"/>
    <w:rsid w:val="0077271B"/>
    <w:rsid w:val="00772CDD"/>
    <w:rsid w:val="0077408C"/>
    <w:rsid w:val="00774242"/>
    <w:rsid w:val="00776D9F"/>
    <w:rsid w:val="00777673"/>
    <w:rsid w:val="00780D6B"/>
    <w:rsid w:val="0078198E"/>
    <w:rsid w:val="00783983"/>
    <w:rsid w:val="00783ACE"/>
    <w:rsid w:val="00783B28"/>
    <w:rsid w:val="00783E5D"/>
    <w:rsid w:val="00784BC4"/>
    <w:rsid w:val="00785C85"/>
    <w:rsid w:val="007862A6"/>
    <w:rsid w:val="00786358"/>
    <w:rsid w:val="0078742C"/>
    <w:rsid w:val="007877E2"/>
    <w:rsid w:val="00790C25"/>
    <w:rsid w:val="0079111A"/>
    <w:rsid w:val="00791A18"/>
    <w:rsid w:val="0079363E"/>
    <w:rsid w:val="00793E71"/>
    <w:rsid w:val="00794C77"/>
    <w:rsid w:val="00794C9F"/>
    <w:rsid w:val="00795796"/>
    <w:rsid w:val="00796DDA"/>
    <w:rsid w:val="0079785C"/>
    <w:rsid w:val="00797B78"/>
    <w:rsid w:val="00797F71"/>
    <w:rsid w:val="007A079B"/>
    <w:rsid w:val="007A108D"/>
    <w:rsid w:val="007A159B"/>
    <w:rsid w:val="007A1EB0"/>
    <w:rsid w:val="007A22DB"/>
    <w:rsid w:val="007A2FFE"/>
    <w:rsid w:val="007A39DB"/>
    <w:rsid w:val="007A3B34"/>
    <w:rsid w:val="007A3C38"/>
    <w:rsid w:val="007A40E9"/>
    <w:rsid w:val="007A4EB4"/>
    <w:rsid w:val="007A56CD"/>
    <w:rsid w:val="007A5A9E"/>
    <w:rsid w:val="007A771A"/>
    <w:rsid w:val="007A7BD0"/>
    <w:rsid w:val="007B0842"/>
    <w:rsid w:val="007B0B87"/>
    <w:rsid w:val="007B16B3"/>
    <w:rsid w:val="007B38F5"/>
    <w:rsid w:val="007B40C3"/>
    <w:rsid w:val="007B4269"/>
    <w:rsid w:val="007B4343"/>
    <w:rsid w:val="007B56E7"/>
    <w:rsid w:val="007B6797"/>
    <w:rsid w:val="007B6CEF"/>
    <w:rsid w:val="007C0073"/>
    <w:rsid w:val="007C0C0E"/>
    <w:rsid w:val="007C1361"/>
    <w:rsid w:val="007C2E26"/>
    <w:rsid w:val="007C4311"/>
    <w:rsid w:val="007C47AF"/>
    <w:rsid w:val="007C53E1"/>
    <w:rsid w:val="007C5C7C"/>
    <w:rsid w:val="007C6A09"/>
    <w:rsid w:val="007D04B3"/>
    <w:rsid w:val="007D0E03"/>
    <w:rsid w:val="007D2230"/>
    <w:rsid w:val="007D2503"/>
    <w:rsid w:val="007D2E9B"/>
    <w:rsid w:val="007D3DB9"/>
    <w:rsid w:val="007D425F"/>
    <w:rsid w:val="007D5C13"/>
    <w:rsid w:val="007D6110"/>
    <w:rsid w:val="007D643A"/>
    <w:rsid w:val="007D7707"/>
    <w:rsid w:val="007E1A89"/>
    <w:rsid w:val="007E1E69"/>
    <w:rsid w:val="007E2DE6"/>
    <w:rsid w:val="007E36EB"/>
    <w:rsid w:val="007E3713"/>
    <w:rsid w:val="007E3AFF"/>
    <w:rsid w:val="007E4FF5"/>
    <w:rsid w:val="007E534B"/>
    <w:rsid w:val="007E5707"/>
    <w:rsid w:val="007E5743"/>
    <w:rsid w:val="007E64DC"/>
    <w:rsid w:val="007E6BA1"/>
    <w:rsid w:val="007E7712"/>
    <w:rsid w:val="007F0369"/>
    <w:rsid w:val="007F166E"/>
    <w:rsid w:val="007F173A"/>
    <w:rsid w:val="007F2077"/>
    <w:rsid w:val="007F305D"/>
    <w:rsid w:val="007F3268"/>
    <w:rsid w:val="007F5952"/>
    <w:rsid w:val="007F62C8"/>
    <w:rsid w:val="007F6B9E"/>
    <w:rsid w:val="008016D6"/>
    <w:rsid w:val="00801BD4"/>
    <w:rsid w:val="00802434"/>
    <w:rsid w:val="00802784"/>
    <w:rsid w:val="0080337B"/>
    <w:rsid w:val="00803471"/>
    <w:rsid w:val="0080483E"/>
    <w:rsid w:val="008060BF"/>
    <w:rsid w:val="008073F4"/>
    <w:rsid w:val="00807AC5"/>
    <w:rsid w:val="00810B37"/>
    <w:rsid w:val="00812569"/>
    <w:rsid w:val="00812820"/>
    <w:rsid w:val="00813671"/>
    <w:rsid w:val="00813AD6"/>
    <w:rsid w:val="00814081"/>
    <w:rsid w:val="008148F7"/>
    <w:rsid w:val="00814FFD"/>
    <w:rsid w:val="00815AF1"/>
    <w:rsid w:val="00816F22"/>
    <w:rsid w:val="008173C4"/>
    <w:rsid w:val="00820525"/>
    <w:rsid w:val="00820C20"/>
    <w:rsid w:val="0082122B"/>
    <w:rsid w:val="0082164A"/>
    <w:rsid w:val="0082272D"/>
    <w:rsid w:val="00822DB8"/>
    <w:rsid w:val="008231EB"/>
    <w:rsid w:val="00823728"/>
    <w:rsid w:val="00823FDD"/>
    <w:rsid w:val="00824439"/>
    <w:rsid w:val="00824A60"/>
    <w:rsid w:val="0082593B"/>
    <w:rsid w:val="00826D44"/>
    <w:rsid w:val="00827120"/>
    <w:rsid w:val="0082740C"/>
    <w:rsid w:val="00827466"/>
    <w:rsid w:val="00827E16"/>
    <w:rsid w:val="0083054A"/>
    <w:rsid w:val="00830C0B"/>
    <w:rsid w:val="00831D95"/>
    <w:rsid w:val="0083262D"/>
    <w:rsid w:val="008334BF"/>
    <w:rsid w:val="008334ED"/>
    <w:rsid w:val="00833F3E"/>
    <w:rsid w:val="00836878"/>
    <w:rsid w:val="00836898"/>
    <w:rsid w:val="008407F0"/>
    <w:rsid w:val="0084197F"/>
    <w:rsid w:val="0084302A"/>
    <w:rsid w:val="00843772"/>
    <w:rsid w:val="00844A4C"/>
    <w:rsid w:val="00844CB0"/>
    <w:rsid w:val="00845788"/>
    <w:rsid w:val="00847DB9"/>
    <w:rsid w:val="008501E4"/>
    <w:rsid w:val="008505E6"/>
    <w:rsid w:val="00850B00"/>
    <w:rsid w:val="00850F3A"/>
    <w:rsid w:val="00851016"/>
    <w:rsid w:val="00851C69"/>
    <w:rsid w:val="00852964"/>
    <w:rsid w:val="008529D3"/>
    <w:rsid w:val="0085314F"/>
    <w:rsid w:val="00853B35"/>
    <w:rsid w:val="008556E9"/>
    <w:rsid w:val="00855CA4"/>
    <w:rsid w:val="00855DFA"/>
    <w:rsid w:val="008562FD"/>
    <w:rsid w:val="00856881"/>
    <w:rsid w:val="00856F84"/>
    <w:rsid w:val="00857C13"/>
    <w:rsid w:val="00860098"/>
    <w:rsid w:val="0086158F"/>
    <w:rsid w:val="00862A40"/>
    <w:rsid w:val="0086357C"/>
    <w:rsid w:val="00863CA8"/>
    <w:rsid w:val="0086546A"/>
    <w:rsid w:val="00865D1E"/>
    <w:rsid w:val="00866BEE"/>
    <w:rsid w:val="00867689"/>
    <w:rsid w:val="00867FBF"/>
    <w:rsid w:val="00870BF8"/>
    <w:rsid w:val="00871165"/>
    <w:rsid w:val="00872A97"/>
    <w:rsid w:val="0087367D"/>
    <w:rsid w:val="00873AF0"/>
    <w:rsid w:val="00873C54"/>
    <w:rsid w:val="00875F30"/>
    <w:rsid w:val="00877411"/>
    <w:rsid w:val="00880043"/>
    <w:rsid w:val="00880709"/>
    <w:rsid w:val="0088159C"/>
    <w:rsid w:val="00882734"/>
    <w:rsid w:val="00882833"/>
    <w:rsid w:val="0088396C"/>
    <w:rsid w:val="00886184"/>
    <w:rsid w:val="0088625D"/>
    <w:rsid w:val="00887C69"/>
    <w:rsid w:val="00887FCF"/>
    <w:rsid w:val="008900D8"/>
    <w:rsid w:val="00890698"/>
    <w:rsid w:val="00890E3C"/>
    <w:rsid w:val="00891AD8"/>
    <w:rsid w:val="00891C30"/>
    <w:rsid w:val="008946FC"/>
    <w:rsid w:val="00894941"/>
    <w:rsid w:val="00894FA8"/>
    <w:rsid w:val="00895EDC"/>
    <w:rsid w:val="00896401"/>
    <w:rsid w:val="008968F8"/>
    <w:rsid w:val="00896B7F"/>
    <w:rsid w:val="00897936"/>
    <w:rsid w:val="008979F1"/>
    <w:rsid w:val="008A0339"/>
    <w:rsid w:val="008A2B8E"/>
    <w:rsid w:val="008A3D20"/>
    <w:rsid w:val="008A434B"/>
    <w:rsid w:val="008A468A"/>
    <w:rsid w:val="008A7D4F"/>
    <w:rsid w:val="008B3059"/>
    <w:rsid w:val="008B3B1A"/>
    <w:rsid w:val="008B65AE"/>
    <w:rsid w:val="008B7B6F"/>
    <w:rsid w:val="008B7BF3"/>
    <w:rsid w:val="008C0CCB"/>
    <w:rsid w:val="008C0D2D"/>
    <w:rsid w:val="008C0D87"/>
    <w:rsid w:val="008C0DFD"/>
    <w:rsid w:val="008C117E"/>
    <w:rsid w:val="008C12E0"/>
    <w:rsid w:val="008C25E1"/>
    <w:rsid w:val="008C2635"/>
    <w:rsid w:val="008C2C76"/>
    <w:rsid w:val="008C3A7D"/>
    <w:rsid w:val="008C43F4"/>
    <w:rsid w:val="008C4BFE"/>
    <w:rsid w:val="008C5058"/>
    <w:rsid w:val="008C51CB"/>
    <w:rsid w:val="008C51CF"/>
    <w:rsid w:val="008C5849"/>
    <w:rsid w:val="008C58D7"/>
    <w:rsid w:val="008C5D7E"/>
    <w:rsid w:val="008C7EFD"/>
    <w:rsid w:val="008C7FC1"/>
    <w:rsid w:val="008D0961"/>
    <w:rsid w:val="008D1F2F"/>
    <w:rsid w:val="008D23EB"/>
    <w:rsid w:val="008D2A2A"/>
    <w:rsid w:val="008D337F"/>
    <w:rsid w:val="008D3915"/>
    <w:rsid w:val="008D441B"/>
    <w:rsid w:val="008D457D"/>
    <w:rsid w:val="008D521B"/>
    <w:rsid w:val="008D611D"/>
    <w:rsid w:val="008D6218"/>
    <w:rsid w:val="008D6779"/>
    <w:rsid w:val="008D7088"/>
    <w:rsid w:val="008E10CE"/>
    <w:rsid w:val="008E3FAB"/>
    <w:rsid w:val="008E718F"/>
    <w:rsid w:val="008E7AB3"/>
    <w:rsid w:val="008E7CF7"/>
    <w:rsid w:val="008F0674"/>
    <w:rsid w:val="008F091F"/>
    <w:rsid w:val="008F190B"/>
    <w:rsid w:val="008F3317"/>
    <w:rsid w:val="008F3C9E"/>
    <w:rsid w:val="008F3E18"/>
    <w:rsid w:val="008F54E8"/>
    <w:rsid w:val="008F5771"/>
    <w:rsid w:val="008F5FAE"/>
    <w:rsid w:val="008F623D"/>
    <w:rsid w:val="008F79AC"/>
    <w:rsid w:val="009009F8"/>
    <w:rsid w:val="00901F00"/>
    <w:rsid w:val="0090277B"/>
    <w:rsid w:val="00902A3F"/>
    <w:rsid w:val="00906562"/>
    <w:rsid w:val="00907E85"/>
    <w:rsid w:val="00913939"/>
    <w:rsid w:val="009145B2"/>
    <w:rsid w:val="00915E92"/>
    <w:rsid w:val="00915F19"/>
    <w:rsid w:val="009160E1"/>
    <w:rsid w:val="0091787C"/>
    <w:rsid w:val="00917BF1"/>
    <w:rsid w:val="009202CB"/>
    <w:rsid w:val="00920354"/>
    <w:rsid w:val="0092123D"/>
    <w:rsid w:val="0092189F"/>
    <w:rsid w:val="00922AFF"/>
    <w:rsid w:val="009231ED"/>
    <w:rsid w:val="0092460C"/>
    <w:rsid w:val="00925690"/>
    <w:rsid w:val="00926BFB"/>
    <w:rsid w:val="00927DB8"/>
    <w:rsid w:val="00927E5B"/>
    <w:rsid w:val="00930596"/>
    <w:rsid w:val="0093176A"/>
    <w:rsid w:val="00931FDA"/>
    <w:rsid w:val="00933EF3"/>
    <w:rsid w:val="009342C5"/>
    <w:rsid w:val="0093499D"/>
    <w:rsid w:val="00934B8C"/>
    <w:rsid w:val="00934ED0"/>
    <w:rsid w:val="00935EEF"/>
    <w:rsid w:val="009368AE"/>
    <w:rsid w:val="00936FFA"/>
    <w:rsid w:val="0094141B"/>
    <w:rsid w:val="009417A3"/>
    <w:rsid w:val="009419C3"/>
    <w:rsid w:val="00942D4A"/>
    <w:rsid w:val="00943C83"/>
    <w:rsid w:val="00943D81"/>
    <w:rsid w:val="009442D8"/>
    <w:rsid w:val="009453A9"/>
    <w:rsid w:val="00945FC8"/>
    <w:rsid w:val="009476E5"/>
    <w:rsid w:val="00947AD6"/>
    <w:rsid w:val="00950832"/>
    <w:rsid w:val="009517BB"/>
    <w:rsid w:val="00951EBA"/>
    <w:rsid w:val="00952D87"/>
    <w:rsid w:val="009534C4"/>
    <w:rsid w:val="00953561"/>
    <w:rsid w:val="0095524C"/>
    <w:rsid w:val="009560A4"/>
    <w:rsid w:val="00956C19"/>
    <w:rsid w:val="00957495"/>
    <w:rsid w:val="009609D5"/>
    <w:rsid w:val="00960D14"/>
    <w:rsid w:val="00960D80"/>
    <w:rsid w:val="009615E7"/>
    <w:rsid w:val="00961E52"/>
    <w:rsid w:val="00962CA0"/>
    <w:rsid w:val="00962F4E"/>
    <w:rsid w:val="00964311"/>
    <w:rsid w:val="009643C1"/>
    <w:rsid w:val="00964E5F"/>
    <w:rsid w:val="00964F19"/>
    <w:rsid w:val="009659D5"/>
    <w:rsid w:val="00965AD7"/>
    <w:rsid w:val="009661D1"/>
    <w:rsid w:val="0096693D"/>
    <w:rsid w:val="00966ED1"/>
    <w:rsid w:val="00970324"/>
    <w:rsid w:val="0097193B"/>
    <w:rsid w:val="00971F7C"/>
    <w:rsid w:val="00973D43"/>
    <w:rsid w:val="009741E1"/>
    <w:rsid w:val="00974D05"/>
    <w:rsid w:val="0097665B"/>
    <w:rsid w:val="009767F3"/>
    <w:rsid w:val="00976B83"/>
    <w:rsid w:val="00976F51"/>
    <w:rsid w:val="009770D5"/>
    <w:rsid w:val="00977A9F"/>
    <w:rsid w:val="009803EB"/>
    <w:rsid w:val="009808E2"/>
    <w:rsid w:val="009808EC"/>
    <w:rsid w:val="00981608"/>
    <w:rsid w:val="009822F7"/>
    <w:rsid w:val="00982F09"/>
    <w:rsid w:val="009835CF"/>
    <w:rsid w:val="009837E2"/>
    <w:rsid w:val="00983A65"/>
    <w:rsid w:val="00983B84"/>
    <w:rsid w:val="00983D48"/>
    <w:rsid w:val="009840A3"/>
    <w:rsid w:val="0098538E"/>
    <w:rsid w:val="00985756"/>
    <w:rsid w:val="00985EE8"/>
    <w:rsid w:val="00986BC6"/>
    <w:rsid w:val="00987AE4"/>
    <w:rsid w:val="009907BB"/>
    <w:rsid w:val="00990985"/>
    <w:rsid w:val="009914FE"/>
    <w:rsid w:val="009919CD"/>
    <w:rsid w:val="0099275A"/>
    <w:rsid w:val="00992905"/>
    <w:rsid w:val="00992E1B"/>
    <w:rsid w:val="00993B8D"/>
    <w:rsid w:val="00994803"/>
    <w:rsid w:val="00994A45"/>
    <w:rsid w:val="00995A80"/>
    <w:rsid w:val="00995B74"/>
    <w:rsid w:val="009966D6"/>
    <w:rsid w:val="00996CF2"/>
    <w:rsid w:val="009976DB"/>
    <w:rsid w:val="009979E1"/>
    <w:rsid w:val="009A008D"/>
    <w:rsid w:val="009A1214"/>
    <w:rsid w:val="009A1651"/>
    <w:rsid w:val="009A30D0"/>
    <w:rsid w:val="009A3BB0"/>
    <w:rsid w:val="009A575B"/>
    <w:rsid w:val="009A5EFF"/>
    <w:rsid w:val="009A6075"/>
    <w:rsid w:val="009A659E"/>
    <w:rsid w:val="009A6A5C"/>
    <w:rsid w:val="009A73C4"/>
    <w:rsid w:val="009B0F71"/>
    <w:rsid w:val="009B16B1"/>
    <w:rsid w:val="009B3230"/>
    <w:rsid w:val="009B3424"/>
    <w:rsid w:val="009B46D2"/>
    <w:rsid w:val="009B4A52"/>
    <w:rsid w:val="009B4A72"/>
    <w:rsid w:val="009B66BB"/>
    <w:rsid w:val="009B7952"/>
    <w:rsid w:val="009C0553"/>
    <w:rsid w:val="009C0CCD"/>
    <w:rsid w:val="009C0F1B"/>
    <w:rsid w:val="009C16DD"/>
    <w:rsid w:val="009C1E13"/>
    <w:rsid w:val="009C24CD"/>
    <w:rsid w:val="009C3C39"/>
    <w:rsid w:val="009C4386"/>
    <w:rsid w:val="009C4C50"/>
    <w:rsid w:val="009C50FE"/>
    <w:rsid w:val="009C51BE"/>
    <w:rsid w:val="009C5280"/>
    <w:rsid w:val="009C583B"/>
    <w:rsid w:val="009C611A"/>
    <w:rsid w:val="009C6368"/>
    <w:rsid w:val="009C6E40"/>
    <w:rsid w:val="009C7B7B"/>
    <w:rsid w:val="009D0539"/>
    <w:rsid w:val="009D115E"/>
    <w:rsid w:val="009D4B8A"/>
    <w:rsid w:val="009D6043"/>
    <w:rsid w:val="009D66F9"/>
    <w:rsid w:val="009D6CD0"/>
    <w:rsid w:val="009E014F"/>
    <w:rsid w:val="009E0189"/>
    <w:rsid w:val="009E0257"/>
    <w:rsid w:val="009E029A"/>
    <w:rsid w:val="009E097D"/>
    <w:rsid w:val="009E1980"/>
    <w:rsid w:val="009E328C"/>
    <w:rsid w:val="009E340E"/>
    <w:rsid w:val="009E4AB0"/>
    <w:rsid w:val="009E5D53"/>
    <w:rsid w:val="009E686B"/>
    <w:rsid w:val="009E6B8E"/>
    <w:rsid w:val="009F13F6"/>
    <w:rsid w:val="009F1CE8"/>
    <w:rsid w:val="009F1EDD"/>
    <w:rsid w:val="009F302F"/>
    <w:rsid w:val="009F3738"/>
    <w:rsid w:val="009F3C43"/>
    <w:rsid w:val="009F4D50"/>
    <w:rsid w:val="009F5840"/>
    <w:rsid w:val="009F6546"/>
    <w:rsid w:val="009F6896"/>
    <w:rsid w:val="009F78E0"/>
    <w:rsid w:val="009F7A80"/>
    <w:rsid w:val="00A01CEB"/>
    <w:rsid w:val="00A025F3"/>
    <w:rsid w:val="00A02C0A"/>
    <w:rsid w:val="00A03FCE"/>
    <w:rsid w:val="00A04926"/>
    <w:rsid w:val="00A05624"/>
    <w:rsid w:val="00A05ADB"/>
    <w:rsid w:val="00A05E85"/>
    <w:rsid w:val="00A07085"/>
    <w:rsid w:val="00A0741F"/>
    <w:rsid w:val="00A079AD"/>
    <w:rsid w:val="00A10513"/>
    <w:rsid w:val="00A10AA7"/>
    <w:rsid w:val="00A11554"/>
    <w:rsid w:val="00A1164A"/>
    <w:rsid w:val="00A11C19"/>
    <w:rsid w:val="00A126EC"/>
    <w:rsid w:val="00A13163"/>
    <w:rsid w:val="00A13950"/>
    <w:rsid w:val="00A146FD"/>
    <w:rsid w:val="00A1515F"/>
    <w:rsid w:val="00A153FB"/>
    <w:rsid w:val="00A155EB"/>
    <w:rsid w:val="00A1732F"/>
    <w:rsid w:val="00A17B41"/>
    <w:rsid w:val="00A21923"/>
    <w:rsid w:val="00A21A4C"/>
    <w:rsid w:val="00A22CFE"/>
    <w:rsid w:val="00A2351A"/>
    <w:rsid w:val="00A23BED"/>
    <w:rsid w:val="00A24587"/>
    <w:rsid w:val="00A2551D"/>
    <w:rsid w:val="00A25ACD"/>
    <w:rsid w:val="00A26437"/>
    <w:rsid w:val="00A269A7"/>
    <w:rsid w:val="00A27612"/>
    <w:rsid w:val="00A27905"/>
    <w:rsid w:val="00A27AE9"/>
    <w:rsid w:val="00A314D8"/>
    <w:rsid w:val="00A32162"/>
    <w:rsid w:val="00A32667"/>
    <w:rsid w:val="00A32C44"/>
    <w:rsid w:val="00A32F12"/>
    <w:rsid w:val="00A33255"/>
    <w:rsid w:val="00A3399E"/>
    <w:rsid w:val="00A33ACD"/>
    <w:rsid w:val="00A34661"/>
    <w:rsid w:val="00A34DE3"/>
    <w:rsid w:val="00A34EB3"/>
    <w:rsid w:val="00A365B3"/>
    <w:rsid w:val="00A3669B"/>
    <w:rsid w:val="00A377B0"/>
    <w:rsid w:val="00A4112D"/>
    <w:rsid w:val="00A42A1F"/>
    <w:rsid w:val="00A4382B"/>
    <w:rsid w:val="00A43AA9"/>
    <w:rsid w:val="00A44297"/>
    <w:rsid w:val="00A4437A"/>
    <w:rsid w:val="00A443A8"/>
    <w:rsid w:val="00A44F0D"/>
    <w:rsid w:val="00A450AC"/>
    <w:rsid w:val="00A45269"/>
    <w:rsid w:val="00A45703"/>
    <w:rsid w:val="00A45A37"/>
    <w:rsid w:val="00A469A2"/>
    <w:rsid w:val="00A47181"/>
    <w:rsid w:val="00A47684"/>
    <w:rsid w:val="00A47734"/>
    <w:rsid w:val="00A50969"/>
    <w:rsid w:val="00A53F50"/>
    <w:rsid w:val="00A54660"/>
    <w:rsid w:val="00A55188"/>
    <w:rsid w:val="00A5518A"/>
    <w:rsid w:val="00A56A94"/>
    <w:rsid w:val="00A56E8A"/>
    <w:rsid w:val="00A6031A"/>
    <w:rsid w:val="00A60762"/>
    <w:rsid w:val="00A60BD7"/>
    <w:rsid w:val="00A6155A"/>
    <w:rsid w:val="00A6280D"/>
    <w:rsid w:val="00A62D16"/>
    <w:rsid w:val="00A6389F"/>
    <w:rsid w:val="00A63E6B"/>
    <w:rsid w:val="00A647A5"/>
    <w:rsid w:val="00A6482F"/>
    <w:rsid w:val="00A64AD8"/>
    <w:rsid w:val="00A64D5D"/>
    <w:rsid w:val="00A65411"/>
    <w:rsid w:val="00A65518"/>
    <w:rsid w:val="00A65977"/>
    <w:rsid w:val="00A6605A"/>
    <w:rsid w:val="00A66C24"/>
    <w:rsid w:val="00A707FA"/>
    <w:rsid w:val="00A70C05"/>
    <w:rsid w:val="00A70C8C"/>
    <w:rsid w:val="00A71891"/>
    <w:rsid w:val="00A725D3"/>
    <w:rsid w:val="00A727FB"/>
    <w:rsid w:val="00A72ABB"/>
    <w:rsid w:val="00A72BB7"/>
    <w:rsid w:val="00A72BFA"/>
    <w:rsid w:val="00A7305A"/>
    <w:rsid w:val="00A74668"/>
    <w:rsid w:val="00A74E8E"/>
    <w:rsid w:val="00A762DD"/>
    <w:rsid w:val="00A769F6"/>
    <w:rsid w:val="00A807CC"/>
    <w:rsid w:val="00A80CDC"/>
    <w:rsid w:val="00A80E2C"/>
    <w:rsid w:val="00A818AB"/>
    <w:rsid w:val="00A82B0E"/>
    <w:rsid w:val="00A82EFB"/>
    <w:rsid w:val="00A837CE"/>
    <w:rsid w:val="00A84451"/>
    <w:rsid w:val="00A84BD8"/>
    <w:rsid w:val="00A84CAF"/>
    <w:rsid w:val="00A87C32"/>
    <w:rsid w:val="00A87DF8"/>
    <w:rsid w:val="00A91466"/>
    <w:rsid w:val="00A91692"/>
    <w:rsid w:val="00A916D3"/>
    <w:rsid w:val="00A91CEA"/>
    <w:rsid w:val="00A91F0C"/>
    <w:rsid w:val="00A92CC3"/>
    <w:rsid w:val="00A92D1D"/>
    <w:rsid w:val="00A93A35"/>
    <w:rsid w:val="00A94CBE"/>
    <w:rsid w:val="00A95413"/>
    <w:rsid w:val="00A974AB"/>
    <w:rsid w:val="00A97B88"/>
    <w:rsid w:val="00AA0851"/>
    <w:rsid w:val="00AA0CC4"/>
    <w:rsid w:val="00AA129A"/>
    <w:rsid w:val="00AA22DA"/>
    <w:rsid w:val="00AA2311"/>
    <w:rsid w:val="00AA3023"/>
    <w:rsid w:val="00AA36F7"/>
    <w:rsid w:val="00AA45B9"/>
    <w:rsid w:val="00AA5F5B"/>
    <w:rsid w:val="00AA7506"/>
    <w:rsid w:val="00AA7960"/>
    <w:rsid w:val="00AA79DC"/>
    <w:rsid w:val="00AA7FAE"/>
    <w:rsid w:val="00AB2965"/>
    <w:rsid w:val="00AB2ED8"/>
    <w:rsid w:val="00AB4C00"/>
    <w:rsid w:val="00AB553A"/>
    <w:rsid w:val="00AB5B1C"/>
    <w:rsid w:val="00AB7611"/>
    <w:rsid w:val="00AB78D6"/>
    <w:rsid w:val="00AC0107"/>
    <w:rsid w:val="00AC0262"/>
    <w:rsid w:val="00AC1FF0"/>
    <w:rsid w:val="00AC43A3"/>
    <w:rsid w:val="00AC4843"/>
    <w:rsid w:val="00AC55E1"/>
    <w:rsid w:val="00AC5866"/>
    <w:rsid w:val="00AC6961"/>
    <w:rsid w:val="00AC6C56"/>
    <w:rsid w:val="00AC7191"/>
    <w:rsid w:val="00AC7660"/>
    <w:rsid w:val="00AC79F0"/>
    <w:rsid w:val="00AC7D8F"/>
    <w:rsid w:val="00AD33A8"/>
    <w:rsid w:val="00AD435D"/>
    <w:rsid w:val="00AD5C90"/>
    <w:rsid w:val="00AD5ECB"/>
    <w:rsid w:val="00AD7111"/>
    <w:rsid w:val="00AE0145"/>
    <w:rsid w:val="00AE17A2"/>
    <w:rsid w:val="00AE1D28"/>
    <w:rsid w:val="00AE2871"/>
    <w:rsid w:val="00AE38E7"/>
    <w:rsid w:val="00AE54EE"/>
    <w:rsid w:val="00AE69EE"/>
    <w:rsid w:val="00AF06C9"/>
    <w:rsid w:val="00AF0D4E"/>
    <w:rsid w:val="00AF0F15"/>
    <w:rsid w:val="00AF30F4"/>
    <w:rsid w:val="00AF58FA"/>
    <w:rsid w:val="00AF6747"/>
    <w:rsid w:val="00AF683E"/>
    <w:rsid w:val="00AF77FD"/>
    <w:rsid w:val="00B00811"/>
    <w:rsid w:val="00B0109F"/>
    <w:rsid w:val="00B0209E"/>
    <w:rsid w:val="00B022A8"/>
    <w:rsid w:val="00B0262A"/>
    <w:rsid w:val="00B038FA"/>
    <w:rsid w:val="00B0456D"/>
    <w:rsid w:val="00B04A9C"/>
    <w:rsid w:val="00B04DF6"/>
    <w:rsid w:val="00B0520D"/>
    <w:rsid w:val="00B05260"/>
    <w:rsid w:val="00B05C12"/>
    <w:rsid w:val="00B061BB"/>
    <w:rsid w:val="00B0692B"/>
    <w:rsid w:val="00B06994"/>
    <w:rsid w:val="00B06DBC"/>
    <w:rsid w:val="00B076AB"/>
    <w:rsid w:val="00B078F3"/>
    <w:rsid w:val="00B079CE"/>
    <w:rsid w:val="00B10137"/>
    <w:rsid w:val="00B11778"/>
    <w:rsid w:val="00B119C8"/>
    <w:rsid w:val="00B12A20"/>
    <w:rsid w:val="00B134C5"/>
    <w:rsid w:val="00B1396B"/>
    <w:rsid w:val="00B143A4"/>
    <w:rsid w:val="00B1453D"/>
    <w:rsid w:val="00B161F9"/>
    <w:rsid w:val="00B170C1"/>
    <w:rsid w:val="00B17385"/>
    <w:rsid w:val="00B1785F"/>
    <w:rsid w:val="00B2022E"/>
    <w:rsid w:val="00B22683"/>
    <w:rsid w:val="00B23236"/>
    <w:rsid w:val="00B23AA1"/>
    <w:rsid w:val="00B24454"/>
    <w:rsid w:val="00B24BA1"/>
    <w:rsid w:val="00B24DD0"/>
    <w:rsid w:val="00B24F09"/>
    <w:rsid w:val="00B26073"/>
    <w:rsid w:val="00B261A5"/>
    <w:rsid w:val="00B26689"/>
    <w:rsid w:val="00B27560"/>
    <w:rsid w:val="00B30C9C"/>
    <w:rsid w:val="00B31A99"/>
    <w:rsid w:val="00B32A0E"/>
    <w:rsid w:val="00B3446E"/>
    <w:rsid w:val="00B34753"/>
    <w:rsid w:val="00B3504D"/>
    <w:rsid w:val="00B35667"/>
    <w:rsid w:val="00B35C59"/>
    <w:rsid w:val="00B35E6A"/>
    <w:rsid w:val="00B3632D"/>
    <w:rsid w:val="00B367B1"/>
    <w:rsid w:val="00B3704D"/>
    <w:rsid w:val="00B40B17"/>
    <w:rsid w:val="00B40B6E"/>
    <w:rsid w:val="00B41F29"/>
    <w:rsid w:val="00B42A05"/>
    <w:rsid w:val="00B43722"/>
    <w:rsid w:val="00B44EDB"/>
    <w:rsid w:val="00B47268"/>
    <w:rsid w:val="00B47408"/>
    <w:rsid w:val="00B47B9F"/>
    <w:rsid w:val="00B50B1F"/>
    <w:rsid w:val="00B514DF"/>
    <w:rsid w:val="00B520B9"/>
    <w:rsid w:val="00B53F61"/>
    <w:rsid w:val="00B54528"/>
    <w:rsid w:val="00B55058"/>
    <w:rsid w:val="00B55116"/>
    <w:rsid w:val="00B556EA"/>
    <w:rsid w:val="00B56A4A"/>
    <w:rsid w:val="00B56C3D"/>
    <w:rsid w:val="00B57915"/>
    <w:rsid w:val="00B57B96"/>
    <w:rsid w:val="00B6069A"/>
    <w:rsid w:val="00B6074A"/>
    <w:rsid w:val="00B61D9D"/>
    <w:rsid w:val="00B62171"/>
    <w:rsid w:val="00B633C4"/>
    <w:rsid w:val="00B63EB1"/>
    <w:rsid w:val="00B64130"/>
    <w:rsid w:val="00B64AC6"/>
    <w:rsid w:val="00B65505"/>
    <w:rsid w:val="00B65CFC"/>
    <w:rsid w:val="00B66218"/>
    <w:rsid w:val="00B66F24"/>
    <w:rsid w:val="00B67A66"/>
    <w:rsid w:val="00B67B2D"/>
    <w:rsid w:val="00B70230"/>
    <w:rsid w:val="00B70456"/>
    <w:rsid w:val="00B70F57"/>
    <w:rsid w:val="00B7130A"/>
    <w:rsid w:val="00B71DFD"/>
    <w:rsid w:val="00B71FD3"/>
    <w:rsid w:val="00B721FC"/>
    <w:rsid w:val="00B7290F"/>
    <w:rsid w:val="00B72F59"/>
    <w:rsid w:val="00B733FD"/>
    <w:rsid w:val="00B73678"/>
    <w:rsid w:val="00B73ABD"/>
    <w:rsid w:val="00B73D67"/>
    <w:rsid w:val="00B73E46"/>
    <w:rsid w:val="00B77786"/>
    <w:rsid w:val="00B778E3"/>
    <w:rsid w:val="00B77E9E"/>
    <w:rsid w:val="00B77EF3"/>
    <w:rsid w:val="00B83324"/>
    <w:rsid w:val="00B83435"/>
    <w:rsid w:val="00B8368F"/>
    <w:rsid w:val="00B83AD8"/>
    <w:rsid w:val="00B83D7F"/>
    <w:rsid w:val="00B84252"/>
    <w:rsid w:val="00B843D2"/>
    <w:rsid w:val="00B843FF"/>
    <w:rsid w:val="00B84B0F"/>
    <w:rsid w:val="00B853AB"/>
    <w:rsid w:val="00B8555D"/>
    <w:rsid w:val="00B86925"/>
    <w:rsid w:val="00B86EC0"/>
    <w:rsid w:val="00B8731B"/>
    <w:rsid w:val="00B87650"/>
    <w:rsid w:val="00B905E5"/>
    <w:rsid w:val="00B90796"/>
    <w:rsid w:val="00B90F47"/>
    <w:rsid w:val="00B91D5A"/>
    <w:rsid w:val="00B92B26"/>
    <w:rsid w:val="00B937BC"/>
    <w:rsid w:val="00B93941"/>
    <w:rsid w:val="00B94314"/>
    <w:rsid w:val="00B943DD"/>
    <w:rsid w:val="00B94650"/>
    <w:rsid w:val="00B94DFA"/>
    <w:rsid w:val="00B94F1D"/>
    <w:rsid w:val="00B95ECF"/>
    <w:rsid w:val="00B96642"/>
    <w:rsid w:val="00B96758"/>
    <w:rsid w:val="00B96C7F"/>
    <w:rsid w:val="00B9769B"/>
    <w:rsid w:val="00B97C09"/>
    <w:rsid w:val="00BA098E"/>
    <w:rsid w:val="00BA0F3A"/>
    <w:rsid w:val="00BA171F"/>
    <w:rsid w:val="00BA18D8"/>
    <w:rsid w:val="00BA1F92"/>
    <w:rsid w:val="00BA2264"/>
    <w:rsid w:val="00BA2B73"/>
    <w:rsid w:val="00BA3272"/>
    <w:rsid w:val="00BA34E1"/>
    <w:rsid w:val="00BA4C8F"/>
    <w:rsid w:val="00BB081B"/>
    <w:rsid w:val="00BB19A7"/>
    <w:rsid w:val="00BB21C5"/>
    <w:rsid w:val="00BB29E6"/>
    <w:rsid w:val="00BB2F0E"/>
    <w:rsid w:val="00BB37AF"/>
    <w:rsid w:val="00BB3E51"/>
    <w:rsid w:val="00BB423E"/>
    <w:rsid w:val="00BB428F"/>
    <w:rsid w:val="00BB4946"/>
    <w:rsid w:val="00BB6C02"/>
    <w:rsid w:val="00BB6E02"/>
    <w:rsid w:val="00BB702C"/>
    <w:rsid w:val="00BB7564"/>
    <w:rsid w:val="00BC1607"/>
    <w:rsid w:val="00BC1943"/>
    <w:rsid w:val="00BC1A35"/>
    <w:rsid w:val="00BC3B95"/>
    <w:rsid w:val="00BC3FC0"/>
    <w:rsid w:val="00BC4308"/>
    <w:rsid w:val="00BC5721"/>
    <w:rsid w:val="00BC6667"/>
    <w:rsid w:val="00BC6806"/>
    <w:rsid w:val="00BC7F5B"/>
    <w:rsid w:val="00BD0333"/>
    <w:rsid w:val="00BD0589"/>
    <w:rsid w:val="00BD0BE2"/>
    <w:rsid w:val="00BD2AA6"/>
    <w:rsid w:val="00BD2F37"/>
    <w:rsid w:val="00BD412F"/>
    <w:rsid w:val="00BD527A"/>
    <w:rsid w:val="00BD5743"/>
    <w:rsid w:val="00BD5881"/>
    <w:rsid w:val="00BD6058"/>
    <w:rsid w:val="00BD617F"/>
    <w:rsid w:val="00BD6906"/>
    <w:rsid w:val="00BD6E62"/>
    <w:rsid w:val="00BD6F45"/>
    <w:rsid w:val="00BD71FE"/>
    <w:rsid w:val="00BD7C2F"/>
    <w:rsid w:val="00BE0355"/>
    <w:rsid w:val="00BE2844"/>
    <w:rsid w:val="00BE4769"/>
    <w:rsid w:val="00BE5956"/>
    <w:rsid w:val="00BE5CF8"/>
    <w:rsid w:val="00BE5E94"/>
    <w:rsid w:val="00BE7101"/>
    <w:rsid w:val="00BE71CA"/>
    <w:rsid w:val="00BE77AB"/>
    <w:rsid w:val="00BF0209"/>
    <w:rsid w:val="00BF07AB"/>
    <w:rsid w:val="00BF195D"/>
    <w:rsid w:val="00BF2609"/>
    <w:rsid w:val="00BF2852"/>
    <w:rsid w:val="00BF2FE4"/>
    <w:rsid w:val="00BF61F1"/>
    <w:rsid w:val="00BF7274"/>
    <w:rsid w:val="00BF7549"/>
    <w:rsid w:val="00C00955"/>
    <w:rsid w:val="00C00B3E"/>
    <w:rsid w:val="00C018A8"/>
    <w:rsid w:val="00C02302"/>
    <w:rsid w:val="00C03C78"/>
    <w:rsid w:val="00C043F7"/>
    <w:rsid w:val="00C049A1"/>
    <w:rsid w:val="00C049A5"/>
    <w:rsid w:val="00C04CC7"/>
    <w:rsid w:val="00C05D1B"/>
    <w:rsid w:val="00C06399"/>
    <w:rsid w:val="00C0701D"/>
    <w:rsid w:val="00C07386"/>
    <w:rsid w:val="00C10699"/>
    <w:rsid w:val="00C10C8B"/>
    <w:rsid w:val="00C10DD1"/>
    <w:rsid w:val="00C11858"/>
    <w:rsid w:val="00C13037"/>
    <w:rsid w:val="00C14A32"/>
    <w:rsid w:val="00C14C1D"/>
    <w:rsid w:val="00C14CDC"/>
    <w:rsid w:val="00C15590"/>
    <w:rsid w:val="00C161F3"/>
    <w:rsid w:val="00C16874"/>
    <w:rsid w:val="00C16DA7"/>
    <w:rsid w:val="00C17473"/>
    <w:rsid w:val="00C179D4"/>
    <w:rsid w:val="00C17A95"/>
    <w:rsid w:val="00C20277"/>
    <w:rsid w:val="00C202D2"/>
    <w:rsid w:val="00C204D9"/>
    <w:rsid w:val="00C211E1"/>
    <w:rsid w:val="00C21DD7"/>
    <w:rsid w:val="00C221BD"/>
    <w:rsid w:val="00C22D50"/>
    <w:rsid w:val="00C23105"/>
    <w:rsid w:val="00C24F36"/>
    <w:rsid w:val="00C250A8"/>
    <w:rsid w:val="00C25393"/>
    <w:rsid w:val="00C267E6"/>
    <w:rsid w:val="00C26F02"/>
    <w:rsid w:val="00C278A2"/>
    <w:rsid w:val="00C27A9C"/>
    <w:rsid w:val="00C27DAB"/>
    <w:rsid w:val="00C30915"/>
    <w:rsid w:val="00C3190A"/>
    <w:rsid w:val="00C31DD1"/>
    <w:rsid w:val="00C33BAD"/>
    <w:rsid w:val="00C345DF"/>
    <w:rsid w:val="00C34848"/>
    <w:rsid w:val="00C34874"/>
    <w:rsid w:val="00C34ABA"/>
    <w:rsid w:val="00C34BAB"/>
    <w:rsid w:val="00C35249"/>
    <w:rsid w:val="00C3562B"/>
    <w:rsid w:val="00C35755"/>
    <w:rsid w:val="00C35A38"/>
    <w:rsid w:val="00C36276"/>
    <w:rsid w:val="00C366AE"/>
    <w:rsid w:val="00C40131"/>
    <w:rsid w:val="00C40341"/>
    <w:rsid w:val="00C403E8"/>
    <w:rsid w:val="00C40B2F"/>
    <w:rsid w:val="00C40CD9"/>
    <w:rsid w:val="00C41FC7"/>
    <w:rsid w:val="00C4310B"/>
    <w:rsid w:val="00C4378C"/>
    <w:rsid w:val="00C4431F"/>
    <w:rsid w:val="00C45F9B"/>
    <w:rsid w:val="00C4675A"/>
    <w:rsid w:val="00C4733A"/>
    <w:rsid w:val="00C51A1C"/>
    <w:rsid w:val="00C51E50"/>
    <w:rsid w:val="00C52E17"/>
    <w:rsid w:val="00C52F45"/>
    <w:rsid w:val="00C5301E"/>
    <w:rsid w:val="00C5383C"/>
    <w:rsid w:val="00C53D7D"/>
    <w:rsid w:val="00C55265"/>
    <w:rsid w:val="00C56F71"/>
    <w:rsid w:val="00C577A7"/>
    <w:rsid w:val="00C57C4F"/>
    <w:rsid w:val="00C608F1"/>
    <w:rsid w:val="00C60ED0"/>
    <w:rsid w:val="00C6104B"/>
    <w:rsid w:val="00C614D2"/>
    <w:rsid w:val="00C626CA"/>
    <w:rsid w:val="00C62BD2"/>
    <w:rsid w:val="00C6306C"/>
    <w:rsid w:val="00C636D7"/>
    <w:rsid w:val="00C65442"/>
    <w:rsid w:val="00C65E68"/>
    <w:rsid w:val="00C66350"/>
    <w:rsid w:val="00C66BCF"/>
    <w:rsid w:val="00C66DEF"/>
    <w:rsid w:val="00C71CFF"/>
    <w:rsid w:val="00C72DFB"/>
    <w:rsid w:val="00C73306"/>
    <w:rsid w:val="00C73314"/>
    <w:rsid w:val="00C75133"/>
    <w:rsid w:val="00C75967"/>
    <w:rsid w:val="00C7776E"/>
    <w:rsid w:val="00C80DF2"/>
    <w:rsid w:val="00C8127C"/>
    <w:rsid w:val="00C81324"/>
    <w:rsid w:val="00C8404D"/>
    <w:rsid w:val="00C84694"/>
    <w:rsid w:val="00C85AB8"/>
    <w:rsid w:val="00C862F2"/>
    <w:rsid w:val="00C86FD3"/>
    <w:rsid w:val="00C9115B"/>
    <w:rsid w:val="00C91B0A"/>
    <w:rsid w:val="00C9218C"/>
    <w:rsid w:val="00C92DEF"/>
    <w:rsid w:val="00C92F39"/>
    <w:rsid w:val="00C9310F"/>
    <w:rsid w:val="00C93446"/>
    <w:rsid w:val="00C93617"/>
    <w:rsid w:val="00C94AD1"/>
    <w:rsid w:val="00C94C65"/>
    <w:rsid w:val="00C94F45"/>
    <w:rsid w:val="00C953DD"/>
    <w:rsid w:val="00C95E8A"/>
    <w:rsid w:val="00CA0AC5"/>
    <w:rsid w:val="00CA0D30"/>
    <w:rsid w:val="00CA0D4A"/>
    <w:rsid w:val="00CA1872"/>
    <w:rsid w:val="00CA24A0"/>
    <w:rsid w:val="00CA2DCF"/>
    <w:rsid w:val="00CA3649"/>
    <w:rsid w:val="00CA378A"/>
    <w:rsid w:val="00CA3B51"/>
    <w:rsid w:val="00CA3CE2"/>
    <w:rsid w:val="00CA4A54"/>
    <w:rsid w:val="00CA78C4"/>
    <w:rsid w:val="00CA7B73"/>
    <w:rsid w:val="00CB0D98"/>
    <w:rsid w:val="00CB119A"/>
    <w:rsid w:val="00CB1986"/>
    <w:rsid w:val="00CB27DE"/>
    <w:rsid w:val="00CB2C71"/>
    <w:rsid w:val="00CB3024"/>
    <w:rsid w:val="00CB355F"/>
    <w:rsid w:val="00CB3563"/>
    <w:rsid w:val="00CB56A0"/>
    <w:rsid w:val="00CB6968"/>
    <w:rsid w:val="00CB6D70"/>
    <w:rsid w:val="00CC001B"/>
    <w:rsid w:val="00CC02BB"/>
    <w:rsid w:val="00CC159F"/>
    <w:rsid w:val="00CC2744"/>
    <w:rsid w:val="00CC3645"/>
    <w:rsid w:val="00CC3918"/>
    <w:rsid w:val="00CC3A9D"/>
    <w:rsid w:val="00CC495D"/>
    <w:rsid w:val="00CC60F1"/>
    <w:rsid w:val="00CC716E"/>
    <w:rsid w:val="00CC79C4"/>
    <w:rsid w:val="00CC7F7D"/>
    <w:rsid w:val="00CD20CC"/>
    <w:rsid w:val="00CD3198"/>
    <w:rsid w:val="00CD40FE"/>
    <w:rsid w:val="00CD5BCB"/>
    <w:rsid w:val="00CD7219"/>
    <w:rsid w:val="00CD7811"/>
    <w:rsid w:val="00CE1C12"/>
    <w:rsid w:val="00CE1F46"/>
    <w:rsid w:val="00CE30D7"/>
    <w:rsid w:val="00CE3942"/>
    <w:rsid w:val="00CE5645"/>
    <w:rsid w:val="00CE6635"/>
    <w:rsid w:val="00CE6A7A"/>
    <w:rsid w:val="00CF0A30"/>
    <w:rsid w:val="00CF138C"/>
    <w:rsid w:val="00CF1824"/>
    <w:rsid w:val="00CF3E24"/>
    <w:rsid w:val="00CF3EFC"/>
    <w:rsid w:val="00CF43B2"/>
    <w:rsid w:val="00CF6589"/>
    <w:rsid w:val="00D007A1"/>
    <w:rsid w:val="00D022EF"/>
    <w:rsid w:val="00D02539"/>
    <w:rsid w:val="00D040DB"/>
    <w:rsid w:val="00D0487C"/>
    <w:rsid w:val="00D0489B"/>
    <w:rsid w:val="00D048C5"/>
    <w:rsid w:val="00D05380"/>
    <w:rsid w:val="00D057F6"/>
    <w:rsid w:val="00D05E18"/>
    <w:rsid w:val="00D075A8"/>
    <w:rsid w:val="00D078AC"/>
    <w:rsid w:val="00D078D0"/>
    <w:rsid w:val="00D102F6"/>
    <w:rsid w:val="00D113D0"/>
    <w:rsid w:val="00D1177B"/>
    <w:rsid w:val="00D12BBD"/>
    <w:rsid w:val="00D12FAF"/>
    <w:rsid w:val="00D13478"/>
    <w:rsid w:val="00D13527"/>
    <w:rsid w:val="00D13E98"/>
    <w:rsid w:val="00D140BC"/>
    <w:rsid w:val="00D14B6B"/>
    <w:rsid w:val="00D157AA"/>
    <w:rsid w:val="00D15F2A"/>
    <w:rsid w:val="00D16859"/>
    <w:rsid w:val="00D16A29"/>
    <w:rsid w:val="00D16DA9"/>
    <w:rsid w:val="00D175DF"/>
    <w:rsid w:val="00D17DCC"/>
    <w:rsid w:val="00D20F9C"/>
    <w:rsid w:val="00D20FA8"/>
    <w:rsid w:val="00D216B5"/>
    <w:rsid w:val="00D2196C"/>
    <w:rsid w:val="00D22B81"/>
    <w:rsid w:val="00D23492"/>
    <w:rsid w:val="00D23928"/>
    <w:rsid w:val="00D23B34"/>
    <w:rsid w:val="00D24103"/>
    <w:rsid w:val="00D2414D"/>
    <w:rsid w:val="00D245F7"/>
    <w:rsid w:val="00D25895"/>
    <w:rsid w:val="00D25E37"/>
    <w:rsid w:val="00D26E2A"/>
    <w:rsid w:val="00D27E26"/>
    <w:rsid w:val="00D30C38"/>
    <w:rsid w:val="00D313E2"/>
    <w:rsid w:val="00D319EF"/>
    <w:rsid w:val="00D3297B"/>
    <w:rsid w:val="00D34656"/>
    <w:rsid w:val="00D3471F"/>
    <w:rsid w:val="00D34E92"/>
    <w:rsid w:val="00D3587A"/>
    <w:rsid w:val="00D359FE"/>
    <w:rsid w:val="00D35CA3"/>
    <w:rsid w:val="00D35D95"/>
    <w:rsid w:val="00D35E54"/>
    <w:rsid w:val="00D372B8"/>
    <w:rsid w:val="00D41712"/>
    <w:rsid w:val="00D426EB"/>
    <w:rsid w:val="00D42AF2"/>
    <w:rsid w:val="00D44A65"/>
    <w:rsid w:val="00D44BFA"/>
    <w:rsid w:val="00D453D5"/>
    <w:rsid w:val="00D4683F"/>
    <w:rsid w:val="00D46A40"/>
    <w:rsid w:val="00D46CE4"/>
    <w:rsid w:val="00D4747B"/>
    <w:rsid w:val="00D47B15"/>
    <w:rsid w:val="00D500B0"/>
    <w:rsid w:val="00D505A0"/>
    <w:rsid w:val="00D52938"/>
    <w:rsid w:val="00D56E1E"/>
    <w:rsid w:val="00D57A3A"/>
    <w:rsid w:val="00D57BE9"/>
    <w:rsid w:val="00D57E10"/>
    <w:rsid w:val="00D604C6"/>
    <w:rsid w:val="00D60B18"/>
    <w:rsid w:val="00D613EE"/>
    <w:rsid w:val="00D61E41"/>
    <w:rsid w:val="00D6200A"/>
    <w:rsid w:val="00D62250"/>
    <w:rsid w:val="00D63285"/>
    <w:rsid w:val="00D63F2A"/>
    <w:rsid w:val="00D642E7"/>
    <w:rsid w:val="00D648E9"/>
    <w:rsid w:val="00D65A6A"/>
    <w:rsid w:val="00D6776B"/>
    <w:rsid w:val="00D704D4"/>
    <w:rsid w:val="00D7117C"/>
    <w:rsid w:val="00D71C1F"/>
    <w:rsid w:val="00D72790"/>
    <w:rsid w:val="00D7391B"/>
    <w:rsid w:val="00D7441F"/>
    <w:rsid w:val="00D744C8"/>
    <w:rsid w:val="00D7485F"/>
    <w:rsid w:val="00D75AEB"/>
    <w:rsid w:val="00D76D36"/>
    <w:rsid w:val="00D7759D"/>
    <w:rsid w:val="00D7769D"/>
    <w:rsid w:val="00D813C2"/>
    <w:rsid w:val="00D8232C"/>
    <w:rsid w:val="00D826C0"/>
    <w:rsid w:val="00D82D0B"/>
    <w:rsid w:val="00D83589"/>
    <w:rsid w:val="00D8529A"/>
    <w:rsid w:val="00D8610D"/>
    <w:rsid w:val="00D86817"/>
    <w:rsid w:val="00D86F12"/>
    <w:rsid w:val="00D86F1D"/>
    <w:rsid w:val="00D8709E"/>
    <w:rsid w:val="00D876C8"/>
    <w:rsid w:val="00D876D1"/>
    <w:rsid w:val="00D9059E"/>
    <w:rsid w:val="00D910CE"/>
    <w:rsid w:val="00D92D25"/>
    <w:rsid w:val="00D93200"/>
    <w:rsid w:val="00D9369C"/>
    <w:rsid w:val="00D939CF"/>
    <w:rsid w:val="00D93E77"/>
    <w:rsid w:val="00D9593A"/>
    <w:rsid w:val="00D95E32"/>
    <w:rsid w:val="00D97B1F"/>
    <w:rsid w:val="00D97B85"/>
    <w:rsid w:val="00DA007E"/>
    <w:rsid w:val="00DA069D"/>
    <w:rsid w:val="00DA2DF2"/>
    <w:rsid w:val="00DA309E"/>
    <w:rsid w:val="00DA59C1"/>
    <w:rsid w:val="00DA6402"/>
    <w:rsid w:val="00DA6936"/>
    <w:rsid w:val="00DA6C42"/>
    <w:rsid w:val="00DA798F"/>
    <w:rsid w:val="00DA7AA3"/>
    <w:rsid w:val="00DA7C52"/>
    <w:rsid w:val="00DA7C90"/>
    <w:rsid w:val="00DB0E5C"/>
    <w:rsid w:val="00DB2F93"/>
    <w:rsid w:val="00DB3117"/>
    <w:rsid w:val="00DB4611"/>
    <w:rsid w:val="00DB4BEB"/>
    <w:rsid w:val="00DB5E2E"/>
    <w:rsid w:val="00DB6E47"/>
    <w:rsid w:val="00DB7110"/>
    <w:rsid w:val="00DB7E90"/>
    <w:rsid w:val="00DC25C1"/>
    <w:rsid w:val="00DC2901"/>
    <w:rsid w:val="00DC2FAB"/>
    <w:rsid w:val="00DC3A45"/>
    <w:rsid w:val="00DC3D25"/>
    <w:rsid w:val="00DC59AE"/>
    <w:rsid w:val="00DC653F"/>
    <w:rsid w:val="00DC6A33"/>
    <w:rsid w:val="00DC6DE9"/>
    <w:rsid w:val="00DD1574"/>
    <w:rsid w:val="00DD1D82"/>
    <w:rsid w:val="00DD29D9"/>
    <w:rsid w:val="00DD2AD0"/>
    <w:rsid w:val="00DD32DB"/>
    <w:rsid w:val="00DD40FA"/>
    <w:rsid w:val="00DD433E"/>
    <w:rsid w:val="00DD50DD"/>
    <w:rsid w:val="00DE075D"/>
    <w:rsid w:val="00DE09F0"/>
    <w:rsid w:val="00DE1918"/>
    <w:rsid w:val="00DE28FD"/>
    <w:rsid w:val="00DE378E"/>
    <w:rsid w:val="00DE3832"/>
    <w:rsid w:val="00DE5387"/>
    <w:rsid w:val="00DE5B0B"/>
    <w:rsid w:val="00DE5B2D"/>
    <w:rsid w:val="00DE5DE9"/>
    <w:rsid w:val="00DE6D0D"/>
    <w:rsid w:val="00DE73A6"/>
    <w:rsid w:val="00DE7AF8"/>
    <w:rsid w:val="00DF0DEB"/>
    <w:rsid w:val="00DF1BC3"/>
    <w:rsid w:val="00DF1CA2"/>
    <w:rsid w:val="00DF1E35"/>
    <w:rsid w:val="00DF4715"/>
    <w:rsid w:val="00DF4C6C"/>
    <w:rsid w:val="00DF625B"/>
    <w:rsid w:val="00DF6634"/>
    <w:rsid w:val="00DF7444"/>
    <w:rsid w:val="00E004A8"/>
    <w:rsid w:val="00E02DF2"/>
    <w:rsid w:val="00E034E3"/>
    <w:rsid w:val="00E036A7"/>
    <w:rsid w:val="00E0426D"/>
    <w:rsid w:val="00E04A7C"/>
    <w:rsid w:val="00E05B85"/>
    <w:rsid w:val="00E05E0C"/>
    <w:rsid w:val="00E06089"/>
    <w:rsid w:val="00E064AF"/>
    <w:rsid w:val="00E06863"/>
    <w:rsid w:val="00E06AB3"/>
    <w:rsid w:val="00E06CEF"/>
    <w:rsid w:val="00E07314"/>
    <w:rsid w:val="00E07B5F"/>
    <w:rsid w:val="00E106BA"/>
    <w:rsid w:val="00E11C74"/>
    <w:rsid w:val="00E13799"/>
    <w:rsid w:val="00E14611"/>
    <w:rsid w:val="00E16332"/>
    <w:rsid w:val="00E16515"/>
    <w:rsid w:val="00E1682E"/>
    <w:rsid w:val="00E16F63"/>
    <w:rsid w:val="00E203DF"/>
    <w:rsid w:val="00E2119B"/>
    <w:rsid w:val="00E21970"/>
    <w:rsid w:val="00E21A5C"/>
    <w:rsid w:val="00E22442"/>
    <w:rsid w:val="00E22795"/>
    <w:rsid w:val="00E22B8B"/>
    <w:rsid w:val="00E22FA1"/>
    <w:rsid w:val="00E24192"/>
    <w:rsid w:val="00E24600"/>
    <w:rsid w:val="00E24D12"/>
    <w:rsid w:val="00E253C3"/>
    <w:rsid w:val="00E256BA"/>
    <w:rsid w:val="00E25DCB"/>
    <w:rsid w:val="00E26519"/>
    <w:rsid w:val="00E26636"/>
    <w:rsid w:val="00E27268"/>
    <w:rsid w:val="00E303E8"/>
    <w:rsid w:val="00E31A4E"/>
    <w:rsid w:val="00E32B78"/>
    <w:rsid w:val="00E32B9B"/>
    <w:rsid w:val="00E338DF"/>
    <w:rsid w:val="00E33CCC"/>
    <w:rsid w:val="00E33E17"/>
    <w:rsid w:val="00E34E91"/>
    <w:rsid w:val="00E34EDA"/>
    <w:rsid w:val="00E35955"/>
    <w:rsid w:val="00E37FE8"/>
    <w:rsid w:val="00E40735"/>
    <w:rsid w:val="00E40B95"/>
    <w:rsid w:val="00E41AA0"/>
    <w:rsid w:val="00E4269D"/>
    <w:rsid w:val="00E42796"/>
    <w:rsid w:val="00E43279"/>
    <w:rsid w:val="00E433DE"/>
    <w:rsid w:val="00E4398A"/>
    <w:rsid w:val="00E43FA1"/>
    <w:rsid w:val="00E4429A"/>
    <w:rsid w:val="00E447C3"/>
    <w:rsid w:val="00E45560"/>
    <w:rsid w:val="00E459C7"/>
    <w:rsid w:val="00E45A5A"/>
    <w:rsid w:val="00E45B6C"/>
    <w:rsid w:val="00E45E26"/>
    <w:rsid w:val="00E475CA"/>
    <w:rsid w:val="00E47DD5"/>
    <w:rsid w:val="00E500E3"/>
    <w:rsid w:val="00E50B24"/>
    <w:rsid w:val="00E516ED"/>
    <w:rsid w:val="00E5259E"/>
    <w:rsid w:val="00E52B17"/>
    <w:rsid w:val="00E542CB"/>
    <w:rsid w:val="00E54327"/>
    <w:rsid w:val="00E552C7"/>
    <w:rsid w:val="00E55802"/>
    <w:rsid w:val="00E55D34"/>
    <w:rsid w:val="00E55EFB"/>
    <w:rsid w:val="00E56BD0"/>
    <w:rsid w:val="00E57372"/>
    <w:rsid w:val="00E603F4"/>
    <w:rsid w:val="00E6283E"/>
    <w:rsid w:val="00E64B6B"/>
    <w:rsid w:val="00E65196"/>
    <w:rsid w:val="00E666A8"/>
    <w:rsid w:val="00E674A0"/>
    <w:rsid w:val="00E70597"/>
    <w:rsid w:val="00E707FA"/>
    <w:rsid w:val="00E719DF"/>
    <w:rsid w:val="00E74293"/>
    <w:rsid w:val="00E742A7"/>
    <w:rsid w:val="00E7492D"/>
    <w:rsid w:val="00E7537B"/>
    <w:rsid w:val="00E76512"/>
    <w:rsid w:val="00E76ABF"/>
    <w:rsid w:val="00E76C31"/>
    <w:rsid w:val="00E81407"/>
    <w:rsid w:val="00E8160A"/>
    <w:rsid w:val="00E83D4D"/>
    <w:rsid w:val="00E83E71"/>
    <w:rsid w:val="00E8481F"/>
    <w:rsid w:val="00E84F3D"/>
    <w:rsid w:val="00E854F0"/>
    <w:rsid w:val="00E86C58"/>
    <w:rsid w:val="00E86E7C"/>
    <w:rsid w:val="00E872A3"/>
    <w:rsid w:val="00E87459"/>
    <w:rsid w:val="00E878CF"/>
    <w:rsid w:val="00E8797B"/>
    <w:rsid w:val="00E9070D"/>
    <w:rsid w:val="00E90A66"/>
    <w:rsid w:val="00E9291B"/>
    <w:rsid w:val="00E92FF8"/>
    <w:rsid w:val="00E93067"/>
    <w:rsid w:val="00E934E5"/>
    <w:rsid w:val="00E93661"/>
    <w:rsid w:val="00E93F7B"/>
    <w:rsid w:val="00E945E0"/>
    <w:rsid w:val="00E96A50"/>
    <w:rsid w:val="00EA06A3"/>
    <w:rsid w:val="00EA117B"/>
    <w:rsid w:val="00EA22B8"/>
    <w:rsid w:val="00EA2EF7"/>
    <w:rsid w:val="00EA3BE6"/>
    <w:rsid w:val="00EA46BF"/>
    <w:rsid w:val="00EA4B7C"/>
    <w:rsid w:val="00EA5661"/>
    <w:rsid w:val="00EA5DC5"/>
    <w:rsid w:val="00EA64C1"/>
    <w:rsid w:val="00EA7418"/>
    <w:rsid w:val="00EA75FC"/>
    <w:rsid w:val="00EA7629"/>
    <w:rsid w:val="00EB155A"/>
    <w:rsid w:val="00EB1936"/>
    <w:rsid w:val="00EB31FA"/>
    <w:rsid w:val="00EB33FA"/>
    <w:rsid w:val="00EB5561"/>
    <w:rsid w:val="00EB5786"/>
    <w:rsid w:val="00EB632B"/>
    <w:rsid w:val="00EB7BFE"/>
    <w:rsid w:val="00EC025C"/>
    <w:rsid w:val="00EC125C"/>
    <w:rsid w:val="00EC17D4"/>
    <w:rsid w:val="00EC1A8B"/>
    <w:rsid w:val="00EC28D7"/>
    <w:rsid w:val="00EC298F"/>
    <w:rsid w:val="00EC3423"/>
    <w:rsid w:val="00EC34FA"/>
    <w:rsid w:val="00EC47C3"/>
    <w:rsid w:val="00EC4BF2"/>
    <w:rsid w:val="00EC5A25"/>
    <w:rsid w:val="00EC5E2B"/>
    <w:rsid w:val="00EC65D6"/>
    <w:rsid w:val="00EC73D6"/>
    <w:rsid w:val="00EC76C8"/>
    <w:rsid w:val="00ED11F1"/>
    <w:rsid w:val="00ED25A7"/>
    <w:rsid w:val="00ED2CD2"/>
    <w:rsid w:val="00ED36AF"/>
    <w:rsid w:val="00ED3D60"/>
    <w:rsid w:val="00ED456F"/>
    <w:rsid w:val="00ED61C2"/>
    <w:rsid w:val="00ED71EB"/>
    <w:rsid w:val="00ED7AC4"/>
    <w:rsid w:val="00ED7C5D"/>
    <w:rsid w:val="00ED7EC1"/>
    <w:rsid w:val="00EE0A73"/>
    <w:rsid w:val="00EE137F"/>
    <w:rsid w:val="00EE2634"/>
    <w:rsid w:val="00EE2B04"/>
    <w:rsid w:val="00EE330D"/>
    <w:rsid w:val="00EE3355"/>
    <w:rsid w:val="00EE49DB"/>
    <w:rsid w:val="00EE4B44"/>
    <w:rsid w:val="00EE4EE5"/>
    <w:rsid w:val="00EE5C2C"/>
    <w:rsid w:val="00EE60AC"/>
    <w:rsid w:val="00EE69D9"/>
    <w:rsid w:val="00EE6BF7"/>
    <w:rsid w:val="00EE71D5"/>
    <w:rsid w:val="00EE72D4"/>
    <w:rsid w:val="00EF112D"/>
    <w:rsid w:val="00EF1B26"/>
    <w:rsid w:val="00EF1D38"/>
    <w:rsid w:val="00EF202D"/>
    <w:rsid w:val="00EF2747"/>
    <w:rsid w:val="00EF39F2"/>
    <w:rsid w:val="00EF3F03"/>
    <w:rsid w:val="00EF3F25"/>
    <w:rsid w:val="00EF4E4B"/>
    <w:rsid w:val="00EF4EF3"/>
    <w:rsid w:val="00EF5334"/>
    <w:rsid w:val="00EF549D"/>
    <w:rsid w:val="00EF55C5"/>
    <w:rsid w:val="00EF5DCD"/>
    <w:rsid w:val="00EF62B0"/>
    <w:rsid w:val="00EF78ED"/>
    <w:rsid w:val="00F02881"/>
    <w:rsid w:val="00F0303B"/>
    <w:rsid w:val="00F03F01"/>
    <w:rsid w:val="00F051F0"/>
    <w:rsid w:val="00F052FF"/>
    <w:rsid w:val="00F06781"/>
    <w:rsid w:val="00F06C02"/>
    <w:rsid w:val="00F06DB2"/>
    <w:rsid w:val="00F06F85"/>
    <w:rsid w:val="00F070CB"/>
    <w:rsid w:val="00F1014B"/>
    <w:rsid w:val="00F10347"/>
    <w:rsid w:val="00F11817"/>
    <w:rsid w:val="00F11A05"/>
    <w:rsid w:val="00F11BD2"/>
    <w:rsid w:val="00F12817"/>
    <w:rsid w:val="00F12B53"/>
    <w:rsid w:val="00F12F08"/>
    <w:rsid w:val="00F13C2F"/>
    <w:rsid w:val="00F14277"/>
    <w:rsid w:val="00F157CB"/>
    <w:rsid w:val="00F17749"/>
    <w:rsid w:val="00F179F3"/>
    <w:rsid w:val="00F209C1"/>
    <w:rsid w:val="00F2174C"/>
    <w:rsid w:val="00F21792"/>
    <w:rsid w:val="00F232ED"/>
    <w:rsid w:val="00F23B00"/>
    <w:rsid w:val="00F23B72"/>
    <w:rsid w:val="00F2497D"/>
    <w:rsid w:val="00F24C33"/>
    <w:rsid w:val="00F251E7"/>
    <w:rsid w:val="00F26905"/>
    <w:rsid w:val="00F30E9D"/>
    <w:rsid w:val="00F31C47"/>
    <w:rsid w:val="00F32BDD"/>
    <w:rsid w:val="00F32C24"/>
    <w:rsid w:val="00F33086"/>
    <w:rsid w:val="00F34639"/>
    <w:rsid w:val="00F34C9E"/>
    <w:rsid w:val="00F3563F"/>
    <w:rsid w:val="00F35D5F"/>
    <w:rsid w:val="00F35E7E"/>
    <w:rsid w:val="00F36091"/>
    <w:rsid w:val="00F37A7C"/>
    <w:rsid w:val="00F37CFA"/>
    <w:rsid w:val="00F41991"/>
    <w:rsid w:val="00F422B8"/>
    <w:rsid w:val="00F426D6"/>
    <w:rsid w:val="00F42753"/>
    <w:rsid w:val="00F428E3"/>
    <w:rsid w:val="00F43B24"/>
    <w:rsid w:val="00F4406E"/>
    <w:rsid w:val="00F445F9"/>
    <w:rsid w:val="00F450AA"/>
    <w:rsid w:val="00F45894"/>
    <w:rsid w:val="00F47A13"/>
    <w:rsid w:val="00F500BE"/>
    <w:rsid w:val="00F50857"/>
    <w:rsid w:val="00F51D85"/>
    <w:rsid w:val="00F52653"/>
    <w:rsid w:val="00F53C79"/>
    <w:rsid w:val="00F552BF"/>
    <w:rsid w:val="00F556E2"/>
    <w:rsid w:val="00F55CFE"/>
    <w:rsid w:val="00F567C0"/>
    <w:rsid w:val="00F568FC"/>
    <w:rsid w:val="00F56A76"/>
    <w:rsid w:val="00F570D1"/>
    <w:rsid w:val="00F57DC3"/>
    <w:rsid w:val="00F6023E"/>
    <w:rsid w:val="00F61DD2"/>
    <w:rsid w:val="00F62B17"/>
    <w:rsid w:val="00F62FCD"/>
    <w:rsid w:val="00F63F39"/>
    <w:rsid w:val="00F6446B"/>
    <w:rsid w:val="00F659D3"/>
    <w:rsid w:val="00F6606D"/>
    <w:rsid w:val="00F67EE6"/>
    <w:rsid w:val="00F70C0D"/>
    <w:rsid w:val="00F715D4"/>
    <w:rsid w:val="00F71A12"/>
    <w:rsid w:val="00F71B02"/>
    <w:rsid w:val="00F71E9F"/>
    <w:rsid w:val="00F731C3"/>
    <w:rsid w:val="00F73ECE"/>
    <w:rsid w:val="00F746DD"/>
    <w:rsid w:val="00F74AA4"/>
    <w:rsid w:val="00F75C5E"/>
    <w:rsid w:val="00F76B7C"/>
    <w:rsid w:val="00F76BE6"/>
    <w:rsid w:val="00F80549"/>
    <w:rsid w:val="00F829AB"/>
    <w:rsid w:val="00F829F9"/>
    <w:rsid w:val="00F83B51"/>
    <w:rsid w:val="00F84049"/>
    <w:rsid w:val="00F84558"/>
    <w:rsid w:val="00F85015"/>
    <w:rsid w:val="00F85C8E"/>
    <w:rsid w:val="00F86321"/>
    <w:rsid w:val="00F868C6"/>
    <w:rsid w:val="00F872A8"/>
    <w:rsid w:val="00F87315"/>
    <w:rsid w:val="00F90F92"/>
    <w:rsid w:val="00F91E47"/>
    <w:rsid w:val="00F927AA"/>
    <w:rsid w:val="00F9446B"/>
    <w:rsid w:val="00F94559"/>
    <w:rsid w:val="00F95613"/>
    <w:rsid w:val="00F9567A"/>
    <w:rsid w:val="00F95BAD"/>
    <w:rsid w:val="00F96AF6"/>
    <w:rsid w:val="00F96C43"/>
    <w:rsid w:val="00F97A7B"/>
    <w:rsid w:val="00FA0E61"/>
    <w:rsid w:val="00FA1A19"/>
    <w:rsid w:val="00FA1D66"/>
    <w:rsid w:val="00FA3A8E"/>
    <w:rsid w:val="00FA4E87"/>
    <w:rsid w:val="00FA5116"/>
    <w:rsid w:val="00FA519A"/>
    <w:rsid w:val="00FA53A5"/>
    <w:rsid w:val="00FA5C0F"/>
    <w:rsid w:val="00FA5C32"/>
    <w:rsid w:val="00FA5EFB"/>
    <w:rsid w:val="00FA6771"/>
    <w:rsid w:val="00FA7DF5"/>
    <w:rsid w:val="00FB0275"/>
    <w:rsid w:val="00FB03AD"/>
    <w:rsid w:val="00FB081E"/>
    <w:rsid w:val="00FB1D0C"/>
    <w:rsid w:val="00FB233E"/>
    <w:rsid w:val="00FB3AC5"/>
    <w:rsid w:val="00FB48F2"/>
    <w:rsid w:val="00FB583E"/>
    <w:rsid w:val="00FB6674"/>
    <w:rsid w:val="00FB7183"/>
    <w:rsid w:val="00FB747D"/>
    <w:rsid w:val="00FC0E49"/>
    <w:rsid w:val="00FC1257"/>
    <w:rsid w:val="00FC1454"/>
    <w:rsid w:val="00FC17E1"/>
    <w:rsid w:val="00FC2735"/>
    <w:rsid w:val="00FC2EA9"/>
    <w:rsid w:val="00FC3788"/>
    <w:rsid w:val="00FC4667"/>
    <w:rsid w:val="00FC46F6"/>
    <w:rsid w:val="00FC4B68"/>
    <w:rsid w:val="00FC4BFF"/>
    <w:rsid w:val="00FC4F05"/>
    <w:rsid w:val="00FC57A8"/>
    <w:rsid w:val="00FD1084"/>
    <w:rsid w:val="00FD1404"/>
    <w:rsid w:val="00FD15D5"/>
    <w:rsid w:val="00FD2966"/>
    <w:rsid w:val="00FD317E"/>
    <w:rsid w:val="00FD3546"/>
    <w:rsid w:val="00FD3DF2"/>
    <w:rsid w:val="00FD43EE"/>
    <w:rsid w:val="00FD484A"/>
    <w:rsid w:val="00FD5E4F"/>
    <w:rsid w:val="00FD6C65"/>
    <w:rsid w:val="00FD6CAF"/>
    <w:rsid w:val="00FD6D9D"/>
    <w:rsid w:val="00FD7655"/>
    <w:rsid w:val="00FD798F"/>
    <w:rsid w:val="00FE0629"/>
    <w:rsid w:val="00FE329F"/>
    <w:rsid w:val="00FE48F6"/>
    <w:rsid w:val="00FE4CF7"/>
    <w:rsid w:val="00FE558C"/>
    <w:rsid w:val="00FE5AA5"/>
    <w:rsid w:val="00FE5DDB"/>
    <w:rsid w:val="00FE5FA5"/>
    <w:rsid w:val="00FE60BB"/>
    <w:rsid w:val="00FE65AA"/>
    <w:rsid w:val="00FF079D"/>
    <w:rsid w:val="00FF14B4"/>
    <w:rsid w:val="00FF1590"/>
    <w:rsid w:val="00FF1A90"/>
    <w:rsid w:val="00FF1D6E"/>
    <w:rsid w:val="00FF3CF5"/>
    <w:rsid w:val="00FF3FAC"/>
    <w:rsid w:val="00FF4218"/>
    <w:rsid w:val="00FF4E4F"/>
    <w:rsid w:val="00FF5669"/>
    <w:rsid w:val="00FF5B3E"/>
    <w:rsid w:val="00FF6099"/>
    <w:rsid w:val="00FF6B2A"/>
    <w:rsid w:val="00FF7A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1BAEB7-0601-42F6-A12B-FA607B90C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A08DD"/>
  </w:style>
  <w:style w:type="paragraph" w:styleId="1">
    <w:name w:val="heading 1"/>
    <w:basedOn w:val="a0"/>
    <w:next w:val="a0"/>
    <w:link w:val="10"/>
    <w:qFormat/>
    <w:rsid w:val="00C72DFB"/>
    <w:pPr>
      <w:keepNext/>
      <w:widowControl w:val="0"/>
      <w:spacing w:after="0" w:line="240" w:lineRule="auto"/>
      <w:jc w:val="center"/>
      <w:outlineLvl w:val="0"/>
    </w:pPr>
    <w:rPr>
      <w:rFonts w:ascii="Arial" w:eastAsia="Times New Roman" w:hAnsi="Arial" w:cs="Arial"/>
      <w:i/>
      <w:iCs/>
      <w:sz w:val="16"/>
      <w:szCs w:val="24"/>
      <w:lang w:val="ru-RU"/>
    </w:rPr>
  </w:style>
  <w:style w:type="paragraph" w:styleId="3">
    <w:name w:val="heading 3"/>
    <w:basedOn w:val="a0"/>
    <w:next w:val="a0"/>
    <w:link w:val="30"/>
    <w:uiPriority w:val="9"/>
    <w:semiHidden/>
    <w:unhideWhenUsed/>
    <w:qFormat/>
    <w:rsid w:val="007209A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653877"/>
    <w:pPr>
      <w:tabs>
        <w:tab w:val="center" w:pos="4819"/>
        <w:tab w:val="right" w:pos="9639"/>
      </w:tabs>
      <w:spacing w:after="0" w:line="240" w:lineRule="auto"/>
    </w:pPr>
  </w:style>
  <w:style w:type="character" w:customStyle="1" w:styleId="a5">
    <w:name w:val="Верхний колонтитул Знак"/>
    <w:basedOn w:val="a1"/>
    <w:link w:val="a4"/>
    <w:rsid w:val="00653877"/>
  </w:style>
  <w:style w:type="paragraph" w:styleId="a6">
    <w:name w:val="footer"/>
    <w:basedOn w:val="a0"/>
    <w:link w:val="a7"/>
    <w:uiPriority w:val="99"/>
    <w:unhideWhenUsed/>
    <w:rsid w:val="00653877"/>
    <w:pPr>
      <w:tabs>
        <w:tab w:val="center" w:pos="4819"/>
        <w:tab w:val="right" w:pos="9639"/>
      </w:tabs>
      <w:spacing w:after="0" w:line="240" w:lineRule="auto"/>
    </w:pPr>
  </w:style>
  <w:style w:type="character" w:customStyle="1" w:styleId="a7">
    <w:name w:val="Нижний колонтитул Знак"/>
    <w:basedOn w:val="a1"/>
    <w:link w:val="a6"/>
    <w:uiPriority w:val="99"/>
    <w:rsid w:val="00653877"/>
  </w:style>
  <w:style w:type="paragraph" w:styleId="a8">
    <w:name w:val="List Paragraph"/>
    <w:aliases w:val="Level 1 Bullet,Bullet1,Section 5,Table Legend,Bullet 1,Bullet List"/>
    <w:basedOn w:val="a0"/>
    <w:link w:val="a9"/>
    <w:uiPriority w:val="34"/>
    <w:qFormat/>
    <w:rsid w:val="00EA3BE6"/>
    <w:pPr>
      <w:ind w:left="720"/>
      <w:contextualSpacing/>
    </w:pPr>
  </w:style>
  <w:style w:type="character" w:styleId="aa">
    <w:name w:val="page number"/>
    <w:rsid w:val="00EA3BE6"/>
  </w:style>
  <w:style w:type="paragraph" w:styleId="ab">
    <w:name w:val="Normal (Web)"/>
    <w:aliases w:val="Обычный (Web)"/>
    <w:basedOn w:val="a0"/>
    <w:link w:val="ac"/>
    <w:unhideWhenUsed/>
    <w:rsid w:val="00E666A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c">
    <w:name w:val="Обычный (веб) Знак"/>
    <w:aliases w:val="Обычный (Web) Знак"/>
    <w:link w:val="ab"/>
    <w:rsid w:val="00E666A8"/>
    <w:rPr>
      <w:rFonts w:ascii="Times New Roman" w:eastAsia="Times New Roman" w:hAnsi="Times New Roman" w:cs="Times New Roman"/>
      <w:sz w:val="24"/>
      <w:szCs w:val="24"/>
      <w:lang w:val="ru-RU" w:eastAsia="ru-RU"/>
    </w:rPr>
  </w:style>
  <w:style w:type="character" w:customStyle="1" w:styleId="5">
    <w:name w:val="Основной текст (5)_"/>
    <w:link w:val="50"/>
    <w:locked/>
    <w:rsid w:val="001B1565"/>
    <w:rPr>
      <w:rFonts w:ascii="Arial" w:hAnsi="Arial"/>
      <w:sz w:val="23"/>
      <w:szCs w:val="23"/>
      <w:shd w:val="clear" w:color="auto" w:fill="FFFFFF"/>
    </w:rPr>
  </w:style>
  <w:style w:type="paragraph" w:customStyle="1" w:styleId="50">
    <w:name w:val="Основной текст (5)"/>
    <w:basedOn w:val="a0"/>
    <w:link w:val="5"/>
    <w:rsid w:val="001B1565"/>
    <w:pPr>
      <w:shd w:val="clear" w:color="auto" w:fill="FFFFFF"/>
      <w:spacing w:before="540" w:after="240" w:line="274" w:lineRule="exact"/>
      <w:ind w:hanging="360"/>
      <w:jc w:val="both"/>
    </w:pPr>
    <w:rPr>
      <w:rFonts w:ascii="Arial" w:hAnsi="Arial"/>
      <w:sz w:val="23"/>
      <w:szCs w:val="23"/>
    </w:rPr>
  </w:style>
  <w:style w:type="paragraph" w:styleId="ad">
    <w:name w:val="Body Text Indent"/>
    <w:basedOn w:val="a0"/>
    <w:link w:val="ae"/>
    <w:rsid w:val="008F623D"/>
    <w:pPr>
      <w:spacing w:after="120" w:line="240" w:lineRule="auto"/>
      <w:ind w:left="283"/>
      <w:jc w:val="both"/>
    </w:pPr>
    <w:rPr>
      <w:rFonts w:ascii="Times New Roman" w:eastAsia="MS Mincho" w:hAnsi="Times New Roman" w:cs="Times New Roman"/>
      <w:sz w:val="24"/>
      <w:szCs w:val="24"/>
      <w:lang w:val="ru-RU" w:eastAsia="ru-RU"/>
    </w:rPr>
  </w:style>
  <w:style w:type="character" w:customStyle="1" w:styleId="ae">
    <w:name w:val="Основной текст с отступом Знак"/>
    <w:basedOn w:val="a1"/>
    <w:link w:val="ad"/>
    <w:rsid w:val="008F623D"/>
    <w:rPr>
      <w:rFonts w:ascii="Times New Roman" w:eastAsia="MS Mincho" w:hAnsi="Times New Roman" w:cs="Times New Roman"/>
      <w:sz w:val="24"/>
      <w:szCs w:val="24"/>
      <w:lang w:val="ru-RU" w:eastAsia="ru-RU"/>
    </w:rPr>
  </w:style>
  <w:style w:type="paragraph" w:customStyle="1" w:styleId="Text00">
    <w:name w:val="Text +00"/>
    <w:basedOn w:val="a0"/>
    <w:rsid w:val="005258A8"/>
    <w:pPr>
      <w:keepLines/>
      <w:spacing w:after="0" w:line="240" w:lineRule="auto"/>
    </w:pPr>
    <w:rPr>
      <w:rFonts w:ascii="Arial" w:eastAsia="Times New Roman" w:hAnsi="Arial" w:cs="Times New Roman"/>
      <w:szCs w:val="20"/>
      <w:lang w:val="de-DE" w:eastAsia="de-DE"/>
    </w:rPr>
  </w:style>
  <w:style w:type="table" w:styleId="af">
    <w:name w:val="Table Grid"/>
    <w:basedOn w:val="a2"/>
    <w:uiPriority w:val="39"/>
    <w:rsid w:val="005B2CB7"/>
    <w:pPr>
      <w:spacing w:after="0" w:line="240" w:lineRule="auto"/>
    </w:pPr>
    <w:rPr>
      <w:rFonts w:ascii="Calibri" w:eastAsia="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0"/>
    <w:link w:val="af1"/>
    <w:uiPriority w:val="99"/>
    <w:semiHidden/>
    <w:unhideWhenUsed/>
    <w:rsid w:val="000320ED"/>
    <w:pPr>
      <w:spacing w:after="0" w:line="240" w:lineRule="auto"/>
    </w:pPr>
    <w:rPr>
      <w:rFonts w:ascii="Segoe UI" w:hAnsi="Segoe UI" w:cs="Segoe UI"/>
      <w:sz w:val="18"/>
      <w:szCs w:val="18"/>
    </w:rPr>
  </w:style>
  <w:style w:type="character" w:customStyle="1" w:styleId="af1">
    <w:name w:val="Текст выноски Знак"/>
    <w:basedOn w:val="a1"/>
    <w:link w:val="af0"/>
    <w:uiPriority w:val="99"/>
    <w:semiHidden/>
    <w:rsid w:val="000320ED"/>
    <w:rPr>
      <w:rFonts w:ascii="Segoe UI" w:hAnsi="Segoe UI" w:cs="Segoe UI"/>
      <w:sz w:val="18"/>
      <w:szCs w:val="18"/>
    </w:rPr>
  </w:style>
  <w:style w:type="paragraph" w:styleId="af2">
    <w:name w:val="No Spacing"/>
    <w:uiPriority w:val="1"/>
    <w:qFormat/>
    <w:rsid w:val="009E014F"/>
    <w:pPr>
      <w:spacing w:after="0" w:line="240" w:lineRule="auto"/>
      <w:jc w:val="both"/>
    </w:pPr>
    <w:rPr>
      <w:rFonts w:ascii="Calibri" w:eastAsia="Calibri" w:hAnsi="Calibri" w:cs="Times New Roman"/>
      <w:lang w:val="en-US"/>
    </w:rPr>
  </w:style>
  <w:style w:type="paragraph" w:styleId="31">
    <w:name w:val="Body Text 3"/>
    <w:basedOn w:val="a0"/>
    <w:link w:val="32"/>
    <w:uiPriority w:val="99"/>
    <w:unhideWhenUsed/>
    <w:rsid w:val="00B57B96"/>
    <w:pPr>
      <w:spacing w:after="120" w:line="240" w:lineRule="auto"/>
    </w:pPr>
    <w:rPr>
      <w:rFonts w:ascii="Times New Roman" w:eastAsia="Times New Roman" w:hAnsi="Times New Roman" w:cs="Times New Roman"/>
      <w:sz w:val="16"/>
      <w:szCs w:val="16"/>
      <w:lang w:val="x-none" w:eastAsia="x-none"/>
    </w:rPr>
  </w:style>
  <w:style w:type="character" w:customStyle="1" w:styleId="32">
    <w:name w:val="Основной текст 3 Знак"/>
    <w:basedOn w:val="a1"/>
    <w:link w:val="31"/>
    <w:uiPriority w:val="99"/>
    <w:rsid w:val="00B57B96"/>
    <w:rPr>
      <w:rFonts w:ascii="Times New Roman" w:eastAsia="Times New Roman" w:hAnsi="Times New Roman" w:cs="Times New Roman"/>
      <w:sz w:val="16"/>
      <w:szCs w:val="16"/>
      <w:lang w:val="x-none" w:eastAsia="x-none"/>
    </w:rPr>
  </w:style>
  <w:style w:type="paragraph" w:customStyle="1" w:styleId="Default">
    <w:name w:val="Default"/>
    <w:basedOn w:val="a0"/>
    <w:link w:val="DefaultChar"/>
    <w:rsid w:val="0037755F"/>
    <w:pPr>
      <w:autoSpaceDE w:val="0"/>
      <w:autoSpaceDN w:val="0"/>
      <w:spacing w:after="0" w:line="240" w:lineRule="auto"/>
    </w:pPr>
    <w:rPr>
      <w:rFonts w:ascii="Times New Roman" w:eastAsia="Calibri" w:hAnsi="Times New Roman" w:cs="Times New Roman"/>
      <w:color w:val="000000"/>
      <w:sz w:val="24"/>
      <w:szCs w:val="24"/>
      <w:lang w:val="en-US"/>
    </w:rPr>
  </w:style>
  <w:style w:type="character" w:customStyle="1" w:styleId="DefaultChar">
    <w:name w:val="Default Char"/>
    <w:link w:val="Default"/>
    <w:rsid w:val="0037755F"/>
    <w:rPr>
      <w:rFonts w:ascii="Times New Roman" w:eastAsia="Calibri" w:hAnsi="Times New Roman" w:cs="Times New Roman"/>
      <w:color w:val="000000"/>
      <w:sz w:val="24"/>
      <w:szCs w:val="24"/>
      <w:lang w:val="en-US"/>
    </w:rPr>
  </w:style>
  <w:style w:type="character" w:customStyle="1" w:styleId="hps">
    <w:name w:val="hps"/>
    <w:rsid w:val="006F2455"/>
  </w:style>
  <w:style w:type="character" w:customStyle="1" w:styleId="10">
    <w:name w:val="Заголовок 1 Знак"/>
    <w:basedOn w:val="a1"/>
    <w:link w:val="1"/>
    <w:rsid w:val="00C72DFB"/>
    <w:rPr>
      <w:rFonts w:ascii="Arial" w:eastAsia="Times New Roman" w:hAnsi="Arial" w:cs="Arial"/>
      <w:i/>
      <w:iCs/>
      <w:sz w:val="16"/>
      <w:szCs w:val="24"/>
      <w:lang w:val="ru-RU"/>
    </w:rPr>
  </w:style>
  <w:style w:type="paragraph" w:styleId="2">
    <w:name w:val="Body Text 2"/>
    <w:basedOn w:val="a0"/>
    <w:link w:val="20"/>
    <w:rsid w:val="00C72DFB"/>
    <w:pPr>
      <w:spacing w:after="120" w:line="480" w:lineRule="auto"/>
    </w:pPr>
    <w:rPr>
      <w:rFonts w:ascii="Times New Roman" w:eastAsia="Times New Roman" w:hAnsi="Times New Roman" w:cs="Times New Roman"/>
      <w:sz w:val="24"/>
      <w:szCs w:val="24"/>
      <w:lang w:val="en-GB"/>
    </w:rPr>
  </w:style>
  <w:style w:type="character" w:customStyle="1" w:styleId="20">
    <w:name w:val="Основной текст 2 Знак"/>
    <w:basedOn w:val="a1"/>
    <w:link w:val="2"/>
    <w:rsid w:val="00C72DFB"/>
    <w:rPr>
      <w:rFonts w:ascii="Times New Roman" w:eastAsia="Times New Roman" w:hAnsi="Times New Roman" w:cs="Times New Roman"/>
      <w:sz w:val="24"/>
      <w:szCs w:val="24"/>
      <w:lang w:val="en-GB"/>
    </w:rPr>
  </w:style>
  <w:style w:type="paragraph" w:styleId="af3">
    <w:name w:val="Body Text"/>
    <w:basedOn w:val="a0"/>
    <w:link w:val="af4"/>
    <w:uiPriority w:val="99"/>
    <w:unhideWhenUsed/>
    <w:rsid w:val="00E43FA1"/>
    <w:pPr>
      <w:spacing w:after="120"/>
    </w:pPr>
    <w:rPr>
      <w:rFonts w:ascii="Calibri" w:eastAsia="Calibri" w:hAnsi="Calibri" w:cs="Times New Roman"/>
    </w:rPr>
  </w:style>
  <w:style w:type="character" w:customStyle="1" w:styleId="af4">
    <w:name w:val="Основной текст Знак"/>
    <w:basedOn w:val="a1"/>
    <w:link w:val="af3"/>
    <w:uiPriority w:val="99"/>
    <w:rsid w:val="00E43FA1"/>
    <w:rPr>
      <w:rFonts w:ascii="Calibri" w:eastAsia="Calibri" w:hAnsi="Calibri" w:cs="Times New Roman"/>
    </w:rPr>
  </w:style>
  <w:style w:type="character" w:styleId="af5">
    <w:name w:val="Strong"/>
    <w:qFormat/>
    <w:rsid w:val="00082594"/>
    <w:rPr>
      <w:b/>
      <w:bCs/>
    </w:rPr>
  </w:style>
  <w:style w:type="character" w:customStyle="1" w:styleId="FontStyle105">
    <w:name w:val="Font Style105"/>
    <w:uiPriority w:val="99"/>
    <w:rsid w:val="00482EC5"/>
    <w:rPr>
      <w:rFonts w:ascii="Times New Roman" w:hAnsi="Times New Roman" w:cs="Times New Roman"/>
      <w:color w:val="000000"/>
      <w:sz w:val="22"/>
      <w:szCs w:val="22"/>
    </w:rPr>
  </w:style>
  <w:style w:type="character" w:customStyle="1" w:styleId="FontStyle170">
    <w:name w:val="Font Style170"/>
    <w:uiPriority w:val="99"/>
    <w:rsid w:val="00482EC5"/>
    <w:rPr>
      <w:rFonts w:ascii="Times New Roman" w:hAnsi="Times New Roman" w:cs="Times New Roman"/>
      <w:color w:val="000000"/>
      <w:sz w:val="22"/>
      <w:szCs w:val="22"/>
    </w:rPr>
  </w:style>
  <w:style w:type="paragraph" w:customStyle="1" w:styleId="Text84">
    <w:name w:val="Text84"/>
    <w:rsid w:val="00A82EFB"/>
    <w:pPr>
      <w:widowControl w:val="0"/>
      <w:autoSpaceDE w:val="0"/>
      <w:autoSpaceDN w:val="0"/>
      <w:adjustRightInd w:val="0"/>
      <w:spacing w:after="0" w:line="240" w:lineRule="auto"/>
      <w:jc w:val="center"/>
    </w:pPr>
    <w:rPr>
      <w:rFonts w:ascii="Bookman Old Style" w:eastAsia="Times New Roman" w:hAnsi="Bookman Old Style" w:cs="Bookman Old Style"/>
      <w:b/>
      <w:bCs/>
      <w:color w:val="000000"/>
      <w:sz w:val="18"/>
      <w:szCs w:val="18"/>
      <w:lang w:val="ru-RU" w:eastAsia="ru-RU"/>
    </w:rPr>
  </w:style>
  <w:style w:type="character" w:customStyle="1" w:styleId="30">
    <w:name w:val="Заголовок 3 Знак"/>
    <w:basedOn w:val="a1"/>
    <w:link w:val="3"/>
    <w:uiPriority w:val="9"/>
    <w:semiHidden/>
    <w:rsid w:val="007209AB"/>
    <w:rPr>
      <w:rFonts w:asciiTheme="majorHAnsi" w:eastAsiaTheme="majorEastAsia" w:hAnsiTheme="majorHAnsi" w:cstheme="majorBidi"/>
      <w:color w:val="1F4D78" w:themeColor="accent1" w:themeShade="7F"/>
      <w:sz w:val="24"/>
      <w:szCs w:val="24"/>
    </w:rPr>
  </w:style>
  <w:style w:type="character" w:customStyle="1" w:styleId="tx1">
    <w:name w:val="tx1"/>
    <w:rsid w:val="00612933"/>
    <w:rPr>
      <w:b/>
      <w:bCs/>
    </w:rPr>
  </w:style>
  <w:style w:type="paragraph" w:styleId="a">
    <w:name w:val="List Bullet"/>
    <w:basedOn w:val="a0"/>
    <w:rsid w:val="00A11554"/>
    <w:pPr>
      <w:numPr>
        <w:numId w:val="1"/>
      </w:numPr>
      <w:spacing w:after="0" w:line="240" w:lineRule="auto"/>
      <w:contextualSpacing/>
      <w:jc w:val="both"/>
    </w:pPr>
    <w:rPr>
      <w:rFonts w:ascii="Times New Roman" w:eastAsia="Times New Roman" w:hAnsi="Times New Roman" w:cs="Times New Roman"/>
      <w:sz w:val="24"/>
      <w:szCs w:val="24"/>
      <w:lang w:val="ru-RU" w:eastAsia="ru-RU"/>
    </w:rPr>
  </w:style>
  <w:style w:type="character" w:customStyle="1" w:styleId="apple-style-span">
    <w:name w:val="apple-style-span"/>
    <w:basedOn w:val="a1"/>
    <w:rsid w:val="00867FBF"/>
  </w:style>
  <w:style w:type="paragraph" w:customStyle="1" w:styleId="11">
    <w:name w:val="Обычный (веб)1"/>
    <w:basedOn w:val="a0"/>
    <w:rsid w:val="006E394E"/>
    <w:pPr>
      <w:spacing w:after="60" w:line="240" w:lineRule="auto"/>
      <w:jc w:val="both"/>
    </w:pPr>
    <w:rPr>
      <w:rFonts w:ascii="Times New Roman" w:eastAsia="Times New Roman" w:hAnsi="Times New Roman" w:cs="Times New Roman"/>
      <w:sz w:val="24"/>
      <w:szCs w:val="24"/>
      <w:lang w:val="ru-RU" w:eastAsia="ru-RU"/>
    </w:rPr>
  </w:style>
  <w:style w:type="character" w:styleId="af6">
    <w:name w:val="Emphasis"/>
    <w:qFormat/>
    <w:rsid w:val="00DE3832"/>
    <w:rPr>
      <w:b/>
      <w:bCs/>
      <w:i w:val="0"/>
      <w:iCs w:val="0"/>
    </w:rPr>
  </w:style>
  <w:style w:type="paragraph" w:customStyle="1" w:styleId="rvps2">
    <w:name w:val="rvps2"/>
    <w:basedOn w:val="a0"/>
    <w:rsid w:val="0021640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9">
    <w:name w:val="Абзац списка Знак"/>
    <w:aliases w:val="Level 1 Bullet Знак,Bullet1 Знак,Section 5 Знак,Table Legend Знак,Bullet 1 Знак,Bullet List Знак"/>
    <w:link w:val="a8"/>
    <w:uiPriority w:val="34"/>
    <w:locked/>
    <w:rsid w:val="000D575E"/>
  </w:style>
  <w:style w:type="character" w:customStyle="1" w:styleId="21">
    <w:name w:val="Основной текст (2)_"/>
    <w:link w:val="22"/>
    <w:locked/>
    <w:rsid w:val="00293D01"/>
    <w:rPr>
      <w:rFonts w:ascii="Trebuchet MS" w:hAnsi="Trebuchet MS"/>
      <w:shd w:val="clear" w:color="auto" w:fill="FFFFFF"/>
    </w:rPr>
  </w:style>
  <w:style w:type="paragraph" w:customStyle="1" w:styleId="22">
    <w:name w:val="Основной текст (2)"/>
    <w:basedOn w:val="a0"/>
    <w:link w:val="21"/>
    <w:rsid w:val="00293D01"/>
    <w:pPr>
      <w:shd w:val="clear" w:color="auto" w:fill="FFFFFF"/>
      <w:spacing w:before="100" w:after="100" w:line="250" w:lineRule="exact"/>
      <w:ind w:hanging="400"/>
    </w:pPr>
    <w:rPr>
      <w:rFonts w:ascii="Trebuchet MS" w:hAnsi="Trebuchet MS"/>
    </w:rPr>
  </w:style>
  <w:style w:type="table" w:customStyle="1" w:styleId="12">
    <w:name w:val="Сетка таблицы1"/>
    <w:basedOn w:val="a2"/>
    <w:next w:val="af"/>
    <w:rsid w:val="0084197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7">
    <w:name w:val="Основной текст_"/>
    <w:link w:val="33"/>
    <w:rsid w:val="00080CCC"/>
    <w:rPr>
      <w:sz w:val="23"/>
      <w:szCs w:val="23"/>
      <w:shd w:val="clear" w:color="auto" w:fill="FFFFFF"/>
    </w:rPr>
  </w:style>
  <w:style w:type="paragraph" w:customStyle="1" w:styleId="33">
    <w:name w:val="Основной текст3"/>
    <w:basedOn w:val="a0"/>
    <w:link w:val="af7"/>
    <w:rsid w:val="00080CCC"/>
    <w:pPr>
      <w:widowControl w:val="0"/>
      <w:shd w:val="clear" w:color="auto" w:fill="FFFFFF"/>
      <w:spacing w:before="480" w:after="600" w:line="0" w:lineRule="atLeast"/>
      <w:jc w:val="both"/>
    </w:pPr>
    <w:rPr>
      <w:sz w:val="23"/>
      <w:szCs w:val="23"/>
    </w:rPr>
  </w:style>
  <w:style w:type="character" w:customStyle="1" w:styleId="st">
    <w:name w:val="st"/>
    <w:basedOn w:val="a1"/>
    <w:rsid w:val="00DE5B2D"/>
  </w:style>
  <w:style w:type="paragraph" w:customStyle="1" w:styleId="NormalSingle">
    <w:name w:val="Normal Single"/>
    <w:rsid w:val="00295E69"/>
    <w:pPr>
      <w:spacing w:after="0" w:line="240" w:lineRule="auto"/>
    </w:pPr>
    <w:rPr>
      <w:rFonts w:ascii="Times New Roman" w:eastAsia="MS Mincho" w:hAnsi="Times New Roman" w:cs="Times New Roman"/>
      <w:sz w:val="24"/>
      <w:szCs w:val="20"/>
      <w:lang w:val="en-US"/>
    </w:rPr>
  </w:style>
  <w:style w:type="paragraph" w:customStyle="1" w:styleId="DocumentText">
    <w:name w:val="Document Text"/>
    <w:basedOn w:val="a0"/>
    <w:rsid w:val="00F12817"/>
    <w:pPr>
      <w:spacing w:after="240" w:line="300" w:lineRule="auto"/>
    </w:pPr>
    <w:rPr>
      <w:rFonts w:ascii="Times New Roman" w:eastAsia="Times New Roman" w:hAnsi="Times New Roman" w:cs="Times New Roman"/>
      <w:kern w:val="24"/>
      <w:sz w:val="24"/>
      <w:szCs w:val="24"/>
      <w:lang w:val="en-US"/>
    </w:rPr>
  </w:style>
  <w:style w:type="character" w:styleId="af8">
    <w:name w:val="annotation reference"/>
    <w:uiPriority w:val="99"/>
    <w:rsid w:val="00D2196C"/>
    <w:rPr>
      <w:sz w:val="16"/>
      <w:szCs w:val="16"/>
    </w:rPr>
  </w:style>
  <w:style w:type="paragraph" w:styleId="af9">
    <w:name w:val="Title"/>
    <w:basedOn w:val="a0"/>
    <w:link w:val="afa"/>
    <w:qFormat/>
    <w:rsid w:val="006918A3"/>
    <w:pPr>
      <w:overflowPunct w:val="0"/>
      <w:autoSpaceDE w:val="0"/>
      <w:autoSpaceDN w:val="0"/>
      <w:adjustRightInd w:val="0"/>
      <w:spacing w:after="0" w:line="240" w:lineRule="auto"/>
      <w:ind w:left="-720"/>
      <w:textAlignment w:val="baseline"/>
    </w:pPr>
    <w:rPr>
      <w:rFonts w:ascii="Arial Black" w:eastAsia="Times New Roman" w:hAnsi="Arial Black" w:cs="Times New Roman"/>
      <w:noProof/>
      <w:kern w:val="72"/>
      <w:sz w:val="72"/>
      <w:szCs w:val="20"/>
      <w:lang w:val="en-US" w:eastAsia="fr-FR"/>
    </w:rPr>
  </w:style>
  <w:style w:type="character" w:customStyle="1" w:styleId="afa">
    <w:name w:val="Название Знак"/>
    <w:basedOn w:val="a1"/>
    <w:link w:val="af9"/>
    <w:rsid w:val="006918A3"/>
    <w:rPr>
      <w:rFonts w:ascii="Arial Black" w:eastAsia="Times New Roman" w:hAnsi="Arial Black" w:cs="Times New Roman"/>
      <w:noProof/>
      <w:kern w:val="72"/>
      <w:sz w:val="72"/>
      <w:szCs w:val="20"/>
      <w:lang w:val="en-US" w:eastAsia="fr-FR"/>
    </w:rPr>
  </w:style>
  <w:style w:type="paragraph" w:customStyle="1" w:styleId="pranormal">
    <w:name w:val="pra normal"/>
    <w:rsid w:val="001E1E17"/>
    <w:pPr>
      <w:spacing w:after="0" w:line="240" w:lineRule="auto"/>
      <w:jc w:val="both"/>
    </w:pPr>
    <w:rPr>
      <w:rFonts w:ascii="Arial" w:eastAsia="Times New Roman" w:hAnsi="Arial" w:cs="Times New Roman"/>
      <w:sz w:val="20"/>
      <w:szCs w:val="20"/>
      <w:lang w:val="en-US"/>
    </w:rPr>
  </w:style>
  <w:style w:type="character" w:customStyle="1" w:styleId="Text1Char">
    <w:name w:val="Text 1 Char"/>
    <w:link w:val="Text1"/>
    <w:locked/>
    <w:rsid w:val="001E1E17"/>
    <w:rPr>
      <w:sz w:val="24"/>
    </w:rPr>
  </w:style>
  <w:style w:type="paragraph" w:customStyle="1" w:styleId="Text1">
    <w:name w:val="Text 1"/>
    <w:basedOn w:val="a0"/>
    <w:link w:val="Text1Char"/>
    <w:rsid w:val="001E1E17"/>
    <w:pPr>
      <w:spacing w:before="60" w:after="60" w:line="240" w:lineRule="auto"/>
    </w:pPr>
    <w:rPr>
      <w:sz w:val="24"/>
    </w:rPr>
  </w:style>
  <w:style w:type="paragraph" w:customStyle="1" w:styleId="Paragraph">
    <w:name w:val="Paragraph"/>
    <w:link w:val="ParagraphChar"/>
    <w:rsid w:val="00101C6D"/>
    <w:pPr>
      <w:spacing w:after="240" w:line="240" w:lineRule="auto"/>
    </w:pPr>
    <w:rPr>
      <w:rFonts w:ascii="Times New Roman" w:eastAsia="Times New Roman" w:hAnsi="Times New Roman" w:cs="Times New Roman"/>
      <w:sz w:val="24"/>
      <w:szCs w:val="24"/>
      <w:lang w:val="en-US"/>
    </w:rPr>
  </w:style>
  <w:style w:type="character" w:customStyle="1" w:styleId="ParagraphChar">
    <w:name w:val="Paragraph Char"/>
    <w:link w:val="Paragraph"/>
    <w:rsid w:val="00101C6D"/>
    <w:rPr>
      <w:rFonts w:ascii="Times New Roman" w:eastAsia="Times New Roman" w:hAnsi="Times New Roman" w:cs="Times New Roman"/>
      <w:sz w:val="24"/>
      <w:szCs w:val="24"/>
      <w:lang w:val="en-US"/>
    </w:rPr>
  </w:style>
  <w:style w:type="paragraph" w:customStyle="1" w:styleId="C-BodyText">
    <w:name w:val="C-Body Text"/>
    <w:link w:val="C-BodyTextChar"/>
    <w:qFormat/>
    <w:rsid w:val="00B31A99"/>
    <w:pPr>
      <w:spacing w:before="120" w:after="120" w:line="280" w:lineRule="atLeast"/>
    </w:pPr>
    <w:rPr>
      <w:rFonts w:ascii="Times New Roman" w:eastAsia="Times New Roman" w:hAnsi="Times New Roman" w:cs="Times New Roman"/>
      <w:sz w:val="24"/>
      <w:szCs w:val="20"/>
      <w:lang w:val="en-US"/>
    </w:rPr>
  </w:style>
  <w:style w:type="character" w:customStyle="1" w:styleId="C-BodyTextChar">
    <w:name w:val="C-Body Text Char"/>
    <w:link w:val="C-BodyText"/>
    <w:locked/>
    <w:rsid w:val="00B31A99"/>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008758">
      <w:bodyDiv w:val="1"/>
      <w:marLeft w:val="0"/>
      <w:marRight w:val="0"/>
      <w:marTop w:val="0"/>
      <w:marBottom w:val="0"/>
      <w:divBdr>
        <w:top w:val="none" w:sz="0" w:space="0" w:color="auto"/>
        <w:left w:val="none" w:sz="0" w:space="0" w:color="auto"/>
        <w:bottom w:val="none" w:sz="0" w:space="0" w:color="auto"/>
        <w:right w:val="none" w:sz="0" w:space="0" w:color="auto"/>
      </w:divBdr>
    </w:div>
    <w:div w:id="491682230">
      <w:bodyDiv w:val="1"/>
      <w:marLeft w:val="0"/>
      <w:marRight w:val="0"/>
      <w:marTop w:val="0"/>
      <w:marBottom w:val="0"/>
      <w:divBdr>
        <w:top w:val="none" w:sz="0" w:space="0" w:color="auto"/>
        <w:left w:val="none" w:sz="0" w:space="0" w:color="auto"/>
        <w:bottom w:val="none" w:sz="0" w:space="0" w:color="auto"/>
        <w:right w:val="none" w:sz="0" w:space="0" w:color="auto"/>
      </w:divBdr>
    </w:div>
    <w:div w:id="510993132">
      <w:bodyDiv w:val="1"/>
      <w:marLeft w:val="0"/>
      <w:marRight w:val="0"/>
      <w:marTop w:val="0"/>
      <w:marBottom w:val="0"/>
      <w:divBdr>
        <w:top w:val="none" w:sz="0" w:space="0" w:color="auto"/>
        <w:left w:val="none" w:sz="0" w:space="0" w:color="auto"/>
        <w:bottom w:val="none" w:sz="0" w:space="0" w:color="auto"/>
        <w:right w:val="none" w:sz="0" w:space="0" w:color="auto"/>
      </w:divBdr>
    </w:div>
    <w:div w:id="678848843">
      <w:bodyDiv w:val="1"/>
      <w:marLeft w:val="0"/>
      <w:marRight w:val="0"/>
      <w:marTop w:val="0"/>
      <w:marBottom w:val="0"/>
      <w:divBdr>
        <w:top w:val="none" w:sz="0" w:space="0" w:color="auto"/>
        <w:left w:val="none" w:sz="0" w:space="0" w:color="auto"/>
        <w:bottom w:val="none" w:sz="0" w:space="0" w:color="auto"/>
        <w:right w:val="none" w:sz="0" w:space="0" w:color="auto"/>
      </w:divBdr>
    </w:div>
    <w:div w:id="740369551">
      <w:bodyDiv w:val="1"/>
      <w:marLeft w:val="0"/>
      <w:marRight w:val="0"/>
      <w:marTop w:val="0"/>
      <w:marBottom w:val="0"/>
      <w:divBdr>
        <w:top w:val="none" w:sz="0" w:space="0" w:color="auto"/>
        <w:left w:val="none" w:sz="0" w:space="0" w:color="auto"/>
        <w:bottom w:val="none" w:sz="0" w:space="0" w:color="auto"/>
        <w:right w:val="none" w:sz="0" w:space="0" w:color="auto"/>
      </w:divBdr>
    </w:div>
    <w:div w:id="930313606">
      <w:bodyDiv w:val="1"/>
      <w:marLeft w:val="0"/>
      <w:marRight w:val="0"/>
      <w:marTop w:val="0"/>
      <w:marBottom w:val="0"/>
      <w:divBdr>
        <w:top w:val="none" w:sz="0" w:space="0" w:color="auto"/>
        <w:left w:val="none" w:sz="0" w:space="0" w:color="auto"/>
        <w:bottom w:val="none" w:sz="0" w:space="0" w:color="auto"/>
        <w:right w:val="none" w:sz="0" w:space="0" w:color="auto"/>
      </w:divBdr>
    </w:div>
    <w:div w:id="1132015309">
      <w:bodyDiv w:val="1"/>
      <w:marLeft w:val="0"/>
      <w:marRight w:val="0"/>
      <w:marTop w:val="0"/>
      <w:marBottom w:val="0"/>
      <w:divBdr>
        <w:top w:val="none" w:sz="0" w:space="0" w:color="auto"/>
        <w:left w:val="none" w:sz="0" w:space="0" w:color="auto"/>
        <w:bottom w:val="none" w:sz="0" w:space="0" w:color="auto"/>
        <w:right w:val="none" w:sz="0" w:space="0" w:color="auto"/>
      </w:divBdr>
    </w:div>
    <w:div w:id="1349022131">
      <w:bodyDiv w:val="1"/>
      <w:marLeft w:val="0"/>
      <w:marRight w:val="0"/>
      <w:marTop w:val="0"/>
      <w:marBottom w:val="0"/>
      <w:divBdr>
        <w:top w:val="none" w:sz="0" w:space="0" w:color="auto"/>
        <w:left w:val="none" w:sz="0" w:space="0" w:color="auto"/>
        <w:bottom w:val="none" w:sz="0" w:space="0" w:color="auto"/>
        <w:right w:val="none" w:sz="0" w:space="0" w:color="auto"/>
      </w:divBdr>
    </w:div>
    <w:div w:id="1413745509">
      <w:bodyDiv w:val="1"/>
      <w:marLeft w:val="0"/>
      <w:marRight w:val="0"/>
      <w:marTop w:val="0"/>
      <w:marBottom w:val="0"/>
      <w:divBdr>
        <w:top w:val="none" w:sz="0" w:space="0" w:color="auto"/>
        <w:left w:val="none" w:sz="0" w:space="0" w:color="auto"/>
        <w:bottom w:val="none" w:sz="0" w:space="0" w:color="auto"/>
        <w:right w:val="none" w:sz="0" w:space="0" w:color="auto"/>
      </w:divBdr>
    </w:div>
    <w:div w:id="1454057772">
      <w:bodyDiv w:val="1"/>
      <w:marLeft w:val="0"/>
      <w:marRight w:val="0"/>
      <w:marTop w:val="0"/>
      <w:marBottom w:val="0"/>
      <w:divBdr>
        <w:top w:val="none" w:sz="0" w:space="0" w:color="auto"/>
        <w:left w:val="none" w:sz="0" w:space="0" w:color="auto"/>
        <w:bottom w:val="none" w:sz="0" w:space="0" w:color="auto"/>
        <w:right w:val="none" w:sz="0" w:space="0" w:color="auto"/>
      </w:divBdr>
    </w:div>
    <w:div w:id="1488979098">
      <w:bodyDiv w:val="1"/>
      <w:marLeft w:val="0"/>
      <w:marRight w:val="0"/>
      <w:marTop w:val="0"/>
      <w:marBottom w:val="0"/>
      <w:divBdr>
        <w:top w:val="none" w:sz="0" w:space="0" w:color="auto"/>
        <w:left w:val="none" w:sz="0" w:space="0" w:color="auto"/>
        <w:bottom w:val="none" w:sz="0" w:space="0" w:color="auto"/>
        <w:right w:val="none" w:sz="0" w:space="0" w:color="auto"/>
      </w:divBdr>
    </w:div>
    <w:div w:id="1500149935">
      <w:bodyDiv w:val="1"/>
      <w:marLeft w:val="0"/>
      <w:marRight w:val="0"/>
      <w:marTop w:val="0"/>
      <w:marBottom w:val="0"/>
      <w:divBdr>
        <w:top w:val="none" w:sz="0" w:space="0" w:color="auto"/>
        <w:left w:val="none" w:sz="0" w:space="0" w:color="auto"/>
        <w:bottom w:val="none" w:sz="0" w:space="0" w:color="auto"/>
        <w:right w:val="none" w:sz="0" w:space="0" w:color="auto"/>
      </w:divBdr>
    </w:div>
    <w:div w:id="1635404728">
      <w:bodyDiv w:val="1"/>
      <w:marLeft w:val="0"/>
      <w:marRight w:val="0"/>
      <w:marTop w:val="0"/>
      <w:marBottom w:val="0"/>
      <w:divBdr>
        <w:top w:val="none" w:sz="0" w:space="0" w:color="auto"/>
        <w:left w:val="none" w:sz="0" w:space="0" w:color="auto"/>
        <w:bottom w:val="none" w:sz="0" w:space="0" w:color="auto"/>
        <w:right w:val="none" w:sz="0" w:space="0" w:color="auto"/>
      </w:divBdr>
    </w:div>
    <w:div w:id="1894005254">
      <w:bodyDiv w:val="1"/>
      <w:marLeft w:val="0"/>
      <w:marRight w:val="0"/>
      <w:marTop w:val="0"/>
      <w:marBottom w:val="0"/>
      <w:divBdr>
        <w:top w:val="none" w:sz="0" w:space="0" w:color="auto"/>
        <w:left w:val="none" w:sz="0" w:space="0" w:color="auto"/>
        <w:bottom w:val="none" w:sz="0" w:space="0" w:color="auto"/>
        <w:right w:val="none" w:sz="0" w:space="0" w:color="auto"/>
      </w:divBdr>
    </w:div>
    <w:div w:id="1915582956">
      <w:bodyDiv w:val="1"/>
      <w:marLeft w:val="0"/>
      <w:marRight w:val="0"/>
      <w:marTop w:val="0"/>
      <w:marBottom w:val="0"/>
      <w:divBdr>
        <w:top w:val="none" w:sz="0" w:space="0" w:color="auto"/>
        <w:left w:val="none" w:sz="0" w:space="0" w:color="auto"/>
        <w:bottom w:val="none" w:sz="0" w:space="0" w:color="auto"/>
        <w:right w:val="none" w:sz="0" w:space="0" w:color="auto"/>
      </w:divBdr>
    </w:div>
    <w:div w:id="1973435978">
      <w:bodyDiv w:val="1"/>
      <w:marLeft w:val="0"/>
      <w:marRight w:val="0"/>
      <w:marTop w:val="0"/>
      <w:marBottom w:val="0"/>
      <w:divBdr>
        <w:top w:val="none" w:sz="0" w:space="0" w:color="auto"/>
        <w:left w:val="none" w:sz="0" w:space="0" w:color="auto"/>
        <w:bottom w:val="none" w:sz="0" w:space="0" w:color="auto"/>
        <w:right w:val="none" w:sz="0" w:space="0" w:color="auto"/>
      </w:divBdr>
    </w:div>
    <w:div w:id="214527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99D58-E561-477A-93C7-EE145544E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4937</TotalTime>
  <Pages>6</Pages>
  <Words>15044</Words>
  <Characters>8576</Characters>
  <Application>Microsoft Office Word</Application>
  <DocSecurity>0</DocSecurity>
  <Lines>71</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Державний експертний центр</Company>
  <LinksUpToDate>false</LinksUpToDate>
  <CharactersWithSpaces>23573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Александрина Лія Ігоревна</dc:creator>
  <cp:keywords/>
  <dc:description/>
  <cp:lastModifiedBy>Колєва А.А</cp:lastModifiedBy>
  <cp:revision>1580</cp:revision>
  <cp:lastPrinted>2019-03-21T12:34:00Z</cp:lastPrinted>
  <dcterms:created xsi:type="dcterms:W3CDTF">2017-02-28T12:36:00Z</dcterms:created>
  <dcterms:modified xsi:type="dcterms:W3CDTF">2019-03-21T12:36:00Z</dcterms:modified>
</cp:coreProperties>
</file>