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1B" w:rsidRDefault="0045121B" w:rsidP="0045121B">
      <w:pPr>
        <w:spacing w:after="0" w:line="240" w:lineRule="auto"/>
        <w:jc w:val="right"/>
        <w:rPr>
          <w:rFonts w:ascii="Arial" w:hAnsi="Arial" w:cs="Arial"/>
          <w:b/>
          <w:sz w:val="20"/>
          <w:szCs w:val="20"/>
        </w:rPr>
      </w:pPr>
      <w:r>
        <w:rPr>
          <w:rFonts w:ascii="Arial" w:hAnsi="Arial" w:cs="Arial"/>
          <w:b/>
          <w:sz w:val="20"/>
          <w:szCs w:val="20"/>
        </w:rPr>
        <w:t xml:space="preserve">Додаток </w:t>
      </w:r>
    </w:p>
    <w:p w:rsidR="0045121B" w:rsidRDefault="0045121B" w:rsidP="0045121B">
      <w:pPr>
        <w:widowControl w:val="0"/>
        <w:spacing w:after="0" w:line="240" w:lineRule="auto"/>
        <w:jc w:val="both"/>
        <w:rPr>
          <w:rFonts w:ascii="Arial" w:eastAsia="Times New Roman" w:hAnsi="Arial" w:cs="Arial"/>
          <w:b/>
          <w:sz w:val="20"/>
          <w:szCs w:val="20"/>
          <w:lang w:eastAsia="ru-RU"/>
        </w:rPr>
      </w:pPr>
    </w:p>
    <w:p w:rsidR="0045121B" w:rsidRDefault="0045121B" w:rsidP="0045121B">
      <w:pPr>
        <w:widowControl w:val="0"/>
        <w:spacing w:after="0" w:line="240" w:lineRule="auto"/>
        <w:jc w:val="both"/>
        <w:rPr>
          <w:rFonts w:ascii="Arial" w:eastAsia="Times New Roman" w:hAnsi="Arial" w:cs="Arial"/>
          <w:b/>
          <w:sz w:val="20"/>
          <w:szCs w:val="20"/>
          <w:lang w:eastAsia="ru-RU"/>
        </w:rPr>
      </w:pPr>
    </w:p>
    <w:p w:rsidR="0045121B" w:rsidRDefault="0045121B" w:rsidP="0045121B">
      <w:pPr>
        <w:spacing w:after="0" w:line="240" w:lineRule="auto"/>
        <w:jc w:val="both"/>
        <w:rPr>
          <w:rFonts w:ascii="Arial" w:eastAsia="Calibri"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№12 від 21.06.2018 та Науково-технічної ради №23 від</w:t>
      </w:r>
      <w:r w:rsidRPr="00595EF0">
        <w:rPr>
          <w:rFonts w:ascii="Arial" w:hAnsi="Arial" w:cs="Arial"/>
          <w:b/>
          <w:sz w:val="20"/>
          <w:szCs w:val="20"/>
        </w:rPr>
        <w:t xml:space="preserve"> </w:t>
      </w:r>
      <w:r>
        <w:rPr>
          <w:rFonts w:ascii="Arial" w:hAnsi="Arial" w:cs="Arial"/>
          <w:b/>
          <w:sz w:val="20"/>
          <w:szCs w:val="20"/>
        </w:rPr>
        <w:t>21.06.2018, на які були отримані позитивні висновки експертів.</w:t>
      </w:r>
    </w:p>
    <w:p w:rsidR="0045121B" w:rsidRDefault="0045121B" w:rsidP="0045121B">
      <w:pPr>
        <w:spacing w:after="0" w:line="240" w:lineRule="auto"/>
        <w:jc w:val="both"/>
        <w:rPr>
          <w:rFonts w:ascii="Arial" w:hAnsi="Arial" w:cs="Arial"/>
          <w:b/>
          <w:sz w:val="20"/>
          <w:szCs w:val="20"/>
        </w:rPr>
      </w:pPr>
    </w:p>
    <w:p w:rsidR="00AC1E1A" w:rsidRDefault="00AC1E1A" w:rsidP="00353375">
      <w:pPr>
        <w:spacing w:after="0" w:line="240" w:lineRule="auto"/>
        <w:jc w:val="both"/>
        <w:rPr>
          <w:rFonts w:ascii="Arial" w:hAnsi="Arial" w:cs="Arial"/>
          <w:sz w:val="20"/>
          <w:szCs w:val="20"/>
        </w:rPr>
      </w:pPr>
    </w:p>
    <w:p w:rsidR="005432CB" w:rsidRPr="006D7618" w:rsidRDefault="005432CB" w:rsidP="005432CB">
      <w:pPr>
        <w:autoSpaceDE w:val="0"/>
        <w:autoSpaceDN w:val="0"/>
        <w:adjustRightInd w:val="0"/>
        <w:spacing w:after="0" w:line="240" w:lineRule="auto"/>
        <w:jc w:val="both"/>
        <w:rPr>
          <w:b/>
          <w:color w:val="000000"/>
        </w:rPr>
      </w:pPr>
      <w:r w:rsidRPr="00D23D42">
        <w:rPr>
          <w:rFonts w:ascii="Arial" w:hAnsi="Arial" w:cs="Arial"/>
          <w:b/>
          <w:sz w:val="20"/>
          <w:szCs w:val="20"/>
        </w:rPr>
        <w:t>1.</w:t>
      </w:r>
      <w:r w:rsidRPr="00250C18">
        <w:rPr>
          <w:rFonts w:ascii="Arial" w:hAnsi="Arial" w:cs="Arial"/>
          <w:b/>
          <w:sz w:val="20"/>
          <w:szCs w:val="20"/>
        </w:rPr>
        <w:t xml:space="preserve"> </w:t>
      </w:r>
      <w:r>
        <w:rPr>
          <w:rFonts w:ascii="Arial" w:hAnsi="Arial" w:cs="Arial"/>
          <w:bCs/>
          <w:kern w:val="32"/>
          <w:sz w:val="20"/>
          <w:szCs w:val="20"/>
        </w:rPr>
        <w:t>«</w:t>
      </w:r>
      <w:proofErr w:type="spellStart"/>
      <w:r w:rsidRPr="006D7618">
        <w:rPr>
          <w:rFonts w:ascii="Arial" w:hAnsi="Arial" w:cs="Arial"/>
          <w:bCs/>
          <w:kern w:val="32"/>
          <w:sz w:val="20"/>
          <w:szCs w:val="20"/>
        </w:rPr>
        <w:t>Багатоцентрове</w:t>
      </w:r>
      <w:proofErr w:type="spellEnd"/>
      <w:r w:rsidRPr="006D7618">
        <w:rPr>
          <w:rFonts w:ascii="Arial" w:hAnsi="Arial" w:cs="Arial"/>
          <w:bCs/>
          <w:kern w:val="32"/>
          <w:sz w:val="20"/>
          <w:szCs w:val="20"/>
        </w:rPr>
        <w:t xml:space="preserve"> </w:t>
      </w:r>
      <w:proofErr w:type="spellStart"/>
      <w:r w:rsidRPr="006D7618">
        <w:rPr>
          <w:rFonts w:ascii="Arial" w:hAnsi="Arial" w:cs="Arial"/>
          <w:bCs/>
          <w:kern w:val="32"/>
          <w:sz w:val="20"/>
          <w:szCs w:val="20"/>
        </w:rPr>
        <w:t>рандомізоване</w:t>
      </w:r>
      <w:proofErr w:type="spellEnd"/>
      <w:r w:rsidRPr="006D7618">
        <w:rPr>
          <w:rFonts w:ascii="Arial" w:hAnsi="Arial" w:cs="Arial"/>
          <w:bCs/>
          <w:kern w:val="32"/>
          <w:sz w:val="20"/>
          <w:szCs w:val="20"/>
        </w:rPr>
        <w:t xml:space="preserve">, подвійно сліпе, плацебо-контрольоване дослідження III фази з метою оцінки </w:t>
      </w:r>
      <w:proofErr w:type="spellStart"/>
      <w:r w:rsidRPr="006D7618">
        <w:rPr>
          <w:rFonts w:ascii="Arial" w:hAnsi="Arial" w:cs="Arial"/>
          <w:b/>
          <w:bCs/>
          <w:kern w:val="32"/>
          <w:sz w:val="20"/>
          <w:szCs w:val="20"/>
        </w:rPr>
        <w:t>озанімоду</w:t>
      </w:r>
      <w:proofErr w:type="spellEnd"/>
      <w:r w:rsidRPr="006D7618">
        <w:rPr>
          <w:rFonts w:ascii="Arial" w:hAnsi="Arial" w:cs="Arial"/>
          <w:bCs/>
          <w:kern w:val="32"/>
          <w:sz w:val="20"/>
          <w:szCs w:val="20"/>
        </w:rPr>
        <w:t xml:space="preserve"> для прийому </w:t>
      </w:r>
      <w:proofErr w:type="spellStart"/>
      <w:r w:rsidRPr="006D7618">
        <w:rPr>
          <w:rFonts w:ascii="Arial" w:hAnsi="Arial" w:cs="Arial"/>
          <w:bCs/>
          <w:kern w:val="32"/>
          <w:sz w:val="20"/>
          <w:szCs w:val="20"/>
        </w:rPr>
        <w:t>перорально</w:t>
      </w:r>
      <w:proofErr w:type="spellEnd"/>
      <w:r w:rsidRPr="006D7618">
        <w:rPr>
          <w:rFonts w:ascii="Arial" w:hAnsi="Arial" w:cs="Arial"/>
          <w:bCs/>
          <w:kern w:val="32"/>
          <w:sz w:val="20"/>
          <w:szCs w:val="20"/>
        </w:rPr>
        <w:t xml:space="preserve"> при проведенні індукційної терапії пацієнтам із </w:t>
      </w:r>
      <w:proofErr w:type="spellStart"/>
      <w:r w:rsidRPr="006D7618">
        <w:rPr>
          <w:rFonts w:ascii="Arial" w:hAnsi="Arial" w:cs="Arial"/>
          <w:bCs/>
          <w:kern w:val="32"/>
          <w:sz w:val="20"/>
          <w:szCs w:val="20"/>
        </w:rPr>
        <w:t>середньотяжким</w:t>
      </w:r>
      <w:proofErr w:type="spellEnd"/>
      <w:r w:rsidRPr="006D7618">
        <w:rPr>
          <w:rFonts w:ascii="Arial" w:hAnsi="Arial" w:cs="Arial"/>
          <w:bCs/>
          <w:kern w:val="32"/>
          <w:sz w:val="20"/>
          <w:szCs w:val="20"/>
        </w:rPr>
        <w:t xml:space="preserve"> або тяжким перебігом хвороби Крона в активній формі (дослідження №1 з оцінки індукційної терапії)</w:t>
      </w:r>
      <w:r>
        <w:rPr>
          <w:rFonts w:ascii="Arial" w:hAnsi="Arial" w:cs="Arial"/>
          <w:bCs/>
          <w:kern w:val="32"/>
          <w:sz w:val="20"/>
          <w:szCs w:val="20"/>
        </w:rPr>
        <w:t>»</w:t>
      </w:r>
      <w:r w:rsidRPr="00505293">
        <w:rPr>
          <w:rFonts w:ascii="Arial" w:hAnsi="Arial" w:cs="Arial"/>
          <w:bCs/>
          <w:kern w:val="32"/>
          <w:sz w:val="20"/>
          <w:szCs w:val="20"/>
        </w:rPr>
        <w:t>, код дослідження </w:t>
      </w:r>
      <w:r w:rsidRPr="006D7618">
        <w:rPr>
          <w:rFonts w:ascii="Arial" w:hAnsi="Arial" w:cs="Arial"/>
          <w:b/>
          <w:bCs/>
          <w:kern w:val="32"/>
          <w:sz w:val="20"/>
          <w:szCs w:val="20"/>
        </w:rPr>
        <w:t>RPC01-3201</w:t>
      </w:r>
      <w:r w:rsidRPr="006D7618">
        <w:rPr>
          <w:rFonts w:ascii="Arial" w:hAnsi="Arial" w:cs="Arial"/>
          <w:bCs/>
          <w:kern w:val="32"/>
          <w:sz w:val="20"/>
          <w:szCs w:val="20"/>
        </w:rPr>
        <w:t>, редакція 2.0 від 19 грудня 2017 р.</w:t>
      </w:r>
      <w:r w:rsidRPr="00505293">
        <w:rPr>
          <w:rFonts w:ascii="Arial" w:hAnsi="Arial" w:cs="Arial"/>
          <w:bCs/>
          <w:kern w:val="32"/>
          <w:sz w:val="20"/>
          <w:szCs w:val="20"/>
        </w:rPr>
        <w:t xml:space="preserve">; спонсор – </w:t>
      </w:r>
      <w:r>
        <w:rPr>
          <w:rFonts w:ascii="Arial" w:hAnsi="Arial" w:cs="Arial"/>
          <w:bCs/>
          <w:kern w:val="32"/>
          <w:sz w:val="20"/>
          <w:szCs w:val="20"/>
        </w:rPr>
        <w:t>«</w:t>
      </w:r>
      <w:proofErr w:type="spellStart"/>
      <w:r>
        <w:rPr>
          <w:rFonts w:ascii="Arial" w:hAnsi="Arial" w:cs="Arial"/>
          <w:bCs/>
          <w:kern w:val="32"/>
          <w:sz w:val="20"/>
          <w:szCs w:val="20"/>
        </w:rPr>
        <w:t>Селджен</w:t>
      </w:r>
      <w:proofErr w:type="spellEnd"/>
      <w:r>
        <w:rPr>
          <w:rFonts w:ascii="Arial" w:hAnsi="Arial" w:cs="Arial"/>
          <w:bCs/>
          <w:kern w:val="32"/>
          <w:sz w:val="20"/>
          <w:szCs w:val="20"/>
        </w:rPr>
        <w:t xml:space="preserve"> Інтернешнл II </w:t>
      </w:r>
      <w:proofErr w:type="spellStart"/>
      <w:r>
        <w:rPr>
          <w:rFonts w:ascii="Arial" w:hAnsi="Arial" w:cs="Arial"/>
          <w:bCs/>
          <w:kern w:val="32"/>
          <w:sz w:val="20"/>
          <w:szCs w:val="20"/>
        </w:rPr>
        <w:t>Сàрл</w:t>
      </w:r>
      <w:proofErr w:type="spellEnd"/>
      <w:r>
        <w:rPr>
          <w:rFonts w:ascii="Arial" w:hAnsi="Arial" w:cs="Arial"/>
          <w:bCs/>
          <w:kern w:val="32"/>
          <w:sz w:val="20"/>
          <w:szCs w:val="20"/>
        </w:rPr>
        <w:t>»</w:t>
      </w:r>
      <w:r w:rsidRPr="006D7618">
        <w:rPr>
          <w:rFonts w:ascii="Arial" w:hAnsi="Arial" w:cs="Arial"/>
          <w:bCs/>
          <w:kern w:val="32"/>
          <w:sz w:val="20"/>
          <w:szCs w:val="20"/>
        </w:rPr>
        <w:t xml:space="preserve"> (</w:t>
      </w:r>
      <w:proofErr w:type="spellStart"/>
      <w:r w:rsidRPr="006D7618">
        <w:rPr>
          <w:rFonts w:ascii="Arial" w:hAnsi="Arial" w:cs="Arial"/>
          <w:bCs/>
          <w:kern w:val="32"/>
          <w:sz w:val="20"/>
          <w:szCs w:val="20"/>
        </w:rPr>
        <w:t>Celgene</w:t>
      </w:r>
      <w:proofErr w:type="spellEnd"/>
      <w:r w:rsidRPr="006D7618">
        <w:rPr>
          <w:rFonts w:ascii="Arial" w:hAnsi="Arial" w:cs="Arial"/>
          <w:bCs/>
          <w:kern w:val="32"/>
          <w:sz w:val="20"/>
          <w:szCs w:val="20"/>
        </w:rPr>
        <w:t xml:space="preserve"> </w:t>
      </w:r>
      <w:proofErr w:type="spellStart"/>
      <w:r w:rsidRPr="006D7618">
        <w:rPr>
          <w:rFonts w:ascii="Arial" w:hAnsi="Arial" w:cs="Arial"/>
          <w:bCs/>
          <w:kern w:val="32"/>
          <w:sz w:val="20"/>
          <w:szCs w:val="20"/>
        </w:rPr>
        <w:t>International</w:t>
      </w:r>
      <w:proofErr w:type="spellEnd"/>
      <w:r w:rsidRPr="006D7618">
        <w:rPr>
          <w:rFonts w:ascii="Arial" w:hAnsi="Arial" w:cs="Arial"/>
          <w:bCs/>
          <w:kern w:val="32"/>
          <w:sz w:val="20"/>
          <w:szCs w:val="20"/>
        </w:rPr>
        <w:t xml:space="preserve"> II </w:t>
      </w:r>
      <w:proofErr w:type="spellStart"/>
      <w:r w:rsidRPr="006D7618">
        <w:rPr>
          <w:rFonts w:ascii="Arial" w:hAnsi="Arial" w:cs="Arial"/>
          <w:bCs/>
          <w:kern w:val="32"/>
          <w:sz w:val="20"/>
          <w:szCs w:val="20"/>
        </w:rPr>
        <w:t>Sàrl</w:t>
      </w:r>
      <w:proofErr w:type="spellEnd"/>
      <w:r w:rsidRPr="006D7618">
        <w:rPr>
          <w:rFonts w:ascii="Arial" w:hAnsi="Arial" w:cs="Arial"/>
          <w:bCs/>
          <w:kern w:val="32"/>
          <w:sz w:val="20"/>
          <w:szCs w:val="20"/>
        </w:rPr>
        <w:t>), Швейцарія</w:t>
      </w:r>
    </w:p>
    <w:p w:rsidR="005432CB" w:rsidRPr="0031450E" w:rsidRDefault="005432CB" w:rsidP="005432CB">
      <w:pPr>
        <w:pStyle w:val="2"/>
        <w:spacing w:after="0" w:line="240" w:lineRule="auto"/>
        <w:jc w:val="both"/>
        <w:rPr>
          <w:rFonts w:ascii="Arial" w:hAnsi="Arial" w:cs="Arial"/>
          <w:sz w:val="20"/>
          <w:szCs w:val="20"/>
          <w:lang w:val="ru-RU"/>
        </w:rPr>
      </w:pPr>
      <w:r w:rsidRPr="0031450E">
        <w:rPr>
          <w:rFonts w:ascii="Arial" w:hAnsi="Arial" w:cs="Arial"/>
          <w:bCs/>
          <w:kern w:val="32"/>
          <w:sz w:val="20"/>
          <w:szCs w:val="20"/>
          <w:lang w:val="ru-RU"/>
        </w:rPr>
        <w:t xml:space="preserve">Фаза </w:t>
      </w:r>
      <w:r w:rsidRPr="00334A31">
        <w:rPr>
          <w:rFonts w:ascii="Arial" w:hAnsi="Arial" w:cs="Arial"/>
          <w:bCs/>
          <w:kern w:val="32"/>
          <w:sz w:val="20"/>
          <w:szCs w:val="20"/>
          <w:lang w:val="ru-RU"/>
        </w:rPr>
        <w:t xml:space="preserve">- </w:t>
      </w:r>
      <w:r>
        <w:rPr>
          <w:rFonts w:ascii="Arial" w:hAnsi="Arial" w:cs="Arial"/>
          <w:sz w:val="20"/>
          <w:szCs w:val="20"/>
        </w:rPr>
        <w:t>III</w:t>
      </w:r>
    </w:p>
    <w:p w:rsidR="005432CB" w:rsidRPr="0031450E" w:rsidRDefault="005432CB" w:rsidP="005432CB">
      <w:pPr>
        <w:pStyle w:val="2"/>
        <w:spacing w:after="0" w:line="240" w:lineRule="auto"/>
        <w:jc w:val="both"/>
        <w:rPr>
          <w:rFonts w:ascii="Arial" w:hAnsi="Arial" w:cs="Arial"/>
          <w:sz w:val="20"/>
          <w:szCs w:val="20"/>
          <w:lang w:val="ru-RU"/>
        </w:rPr>
      </w:pPr>
      <w:proofErr w:type="spellStart"/>
      <w:r w:rsidRPr="0031450E">
        <w:rPr>
          <w:rFonts w:ascii="Arial" w:hAnsi="Arial" w:cs="Arial"/>
          <w:sz w:val="20"/>
          <w:szCs w:val="20"/>
          <w:lang w:val="ru-RU"/>
        </w:rPr>
        <w:t>Заявник</w:t>
      </w:r>
      <w:proofErr w:type="spellEnd"/>
      <w:r w:rsidRPr="0031450E">
        <w:rPr>
          <w:rFonts w:ascii="Arial" w:hAnsi="Arial" w:cs="Arial"/>
          <w:sz w:val="20"/>
          <w:szCs w:val="20"/>
          <w:lang w:val="ru-RU"/>
        </w:rPr>
        <w:t xml:space="preserve"> -</w:t>
      </w:r>
      <w:r w:rsidRPr="0031450E">
        <w:rPr>
          <w:lang w:val="ru-RU"/>
        </w:rPr>
        <w:t xml:space="preserve"> </w:t>
      </w:r>
      <w:r w:rsidRPr="0031450E">
        <w:rPr>
          <w:rFonts w:ascii="Arial" w:hAnsi="Arial" w:cs="Arial"/>
          <w:sz w:val="20"/>
          <w:szCs w:val="20"/>
          <w:lang w:val="ru-RU"/>
        </w:rPr>
        <w:t xml:space="preserve">ТОВ «ПІ ЕС АЙ - </w:t>
      </w:r>
      <w:proofErr w:type="spellStart"/>
      <w:r w:rsidRPr="0031450E">
        <w:rPr>
          <w:rFonts w:ascii="Arial" w:hAnsi="Arial" w:cs="Arial"/>
          <w:sz w:val="20"/>
          <w:szCs w:val="20"/>
          <w:lang w:val="ru-RU"/>
        </w:rPr>
        <w:t>Україна</w:t>
      </w:r>
      <w:proofErr w:type="spellEnd"/>
      <w:r w:rsidRPr="0031450E">
        <w:rPr>
          <w:rFonts w:ascii="Arial" w:hAnsi="Arial" w:cs="Arial"/>
          <w:sz w:val="20"/>
          <w:szCs w:val="20"/>
          <w:lang w:val="ru-RU"/>
        </w:rPr>
        <w:t>»</w:t>
      </w:r>
    </w:p>
    <w:p w:rsidR="005432CB" w:rsidRPr="0031450E" w:rsidRDefault="005432CB" w:rsidP="005432CB">
      <w:pPr>
        <w:pStyle w:val="2"/>
        <w:spacing w:after="0" w:line="240" w:lineRule="auto"/>
        <w:jc w:val="both"/>
        <w:rPr>
          <w:rFonts w:ascii="Arial" w:hAnsi="Arial" w:cs="Arial"/>
          <w:bCs/>
          <w:kern w:val="32"/>
          <w:sz w:val="20"/>
          <w:szCs w:val="20"/>
          <w:lang w:val="ru-RU"/>
        </w:rPr>
      </w:pPr>
    </w:p>
    <w:p w:rsidR="005432CB" w:rsidRDefault="005432CB" w:rsidP="005432CB">
      <w:pPr>
        <w:spacing w:after="0" w:line="240" w:lineRule="auto"/>
        <w:jc w:val="both"/>
        <w:rPr>
          <w:rFonts w:ascii="Arial" w:hAnsi="Arial" w:cs="Arial"/>
          <w:i/>
          <w:sz w:val="20"/>
          <w:szCs w:val="20"/>
        </w:rPr>
      </w:pPr>
    </w:p>
    <w:p w:rsidR="005432CB" w:rsidRDefault="005432CB" w:rsidP="005432CB">
      <w:pPr>
        <w:autoSpaceDE w:val="0"/>
        <w:autoSpaceDN w:val="0"/>
        <w:adjustRightInd w:val="0"/>
        <w:spacing w:after="0" w:line="240" w:lineRule="auto"/>
        <w:jc w:val="both"/>
        <w:rPr>
          <w:rFonts w:ascii="Arial" w:hAnsi="Arial" w:cs="Arial"/>
          <w:bCs/>
          <w:kern w:val="32"/>
          <w:sz w:val="20"/>
          <w:szCs w:val="20"/>
        </w:rPr>
      </w:pPr>
      <w:r>
        <w:rPr>
          <w:rFonts w:ascii="Arial" w:hAnsi="Arial" w:cs="Arial"/>
          <w:b/>
          <w:sz w:val="20"/>
          <w:szCs w:val="20"/>
        </w:rPr>
        <w:t xml:space="preserve">2. </w:t>
      </w:r>
      <w:r>
        <w:rPr>
          <w:rFonts w:ascii="Arial" w:hAnsi="Arial" w:cs="Arial"/>
          <w:bCs/>
          <w:kern w:val="32"/>
          <w:sz w:val="20"/>
          <w:szCs w:val="20"/>
        </w:rPr>
        <w:t>«</w:t>
      </w:r>
      <w:proofErr w:type="spellStart"/>
      <w:r w:rsidRPr="00875A92">
        <w:rPr>
          <w:rFonts w:ascii="Arial" w:hAnsi="Arial" w:cs="Arial"/>
          <w:bCs/>
          <w:kern w:val="32"/>
          <w:sz w:val="20"/>
          <w:szCs w:val="20"/>
        </w:rPr>
        <w:t>Багатоцентрове</w:t>
      </w:r>
      <w:proofErr w:type="spellEnd"/>
      <w:r w:rsidRPr="00875A92">
        <w:rPr>
          <w:rFonts w:ascii="Arial" w:hAnsi="Arial" w:cs="Arial"/>
          <w:bCs/>
          <w:kern w:val="32"/>
          <w:sz w:val="20"/>
          <w:szCs w:val="20"/>
        </w:rPr>
        <w:t xml:space="preserve"> </w:t>
      </w:r>
      <w:proofErr w:type="spellStart"/>
      <w:r w:rsidRPr="00875A92">
        <w:rPr>
          <w:rFonts w:ascii="Arial" w:hAnsi="Arial" w:cs="Arial"/>
          <w:bCs/>
          <w:kern w:val="32"/>
          <w:sz w:val="20"/>
          <w:szCs w:val="20"/>
        </w:rPr>
        <w:t>рандомізоване</w:t>
      </w:r>
      <w:proofErr w:type="spellEnd"/>
      <w:r w:rsidRPr="00875A92">
        <w:rPr>
          <w:rFonts w:ascii="Arial" w:hAnsi="Arial" w:cs="Arial"/>
          <w:bCs/>
          <w:kern w:val="32"/>
          <w:sz w:val="20"/>
          <w:szCs w:val="20"/>
        </w:rPr>
        <w:t xml:space="preserve">, подвійно сліпе, плацебо-контрольоване дослідження III фази з метою оцінки </w:t>
      </w:r>
      <w:proofErr w:type="spellStart"/>
      <w:r w:rsidRPr="00875A92">
        <w:rPr>
          <w:rFonts w:ascii="Arial" w:hAnsi="Arial" w:cs="Arial"/>
          <w:b/>
          <w:bCs/>
          <w:kern w:val="32"/>
          <w:sz w:val="20"/>
          <w:szCs w:val="20"/>
        </w:rPr>
        <w:t>озанімоду</w:t>
      </w:r>
      <w:proofErr w:type="spellEnd"/>
      <w:r w:rsidRPr="00875A92">
        <w:rPr>
          <w:rFonts w:ascii="Arial" w:hAnsi="Arial" w:cs="Arial"/>
          <w:bCs/>
          <w:kern w:val="32"/>
          <w:sz w:val="20"/>
          <w:szCs w:val="20"/>
        </w:rPr>
        <w:t xml:space="preserve"> для прийому </w:t>
      </w:r>
      <w:proofErr w:type="spellStart"/>
      <w:r w:rsidRPr="00875A92">
        <w:rPr>
          <w:rFonts w:ascii="Arial" w:hAnsi="Arial" w:cs="Arial"/>
          <w:bCs/>
          <w:kern w:val="32"/>
          <w:sz w:val="20"/>
          <w:szCs w:val="20"/>
        </w:rPr>
        <w:t>перорально</w:t>
      </w:r>
      <w:proofErr w:type="spellEnd"/>
      <w:r w:rsidRPr="00875A92">
        <w:rPr>
          <w:rFonts w:ascii="Arial" w:hAnsi="Arial" w:cs="Arial"/>
          <w:bCs/>
          <w:kern w:val="32"/>
          <w:sz w:val="20"/>
          <w:szCs w:val="20"/>
        </w:rPr>
        <w:t xml:space="preserve"> при проведенні індукційної терапії пацієнтам із </w:t>
      </w:r>
      <w:proofErr w:type="spellStart"/>
      <w:r w:rsidRPr="00875A92">
        <w:rPr>
          <w:rFonts w:ascii="Arial" w:hAnsi="Arial" w:cs="Arial"/>
          <w:bCs/>
          <w:kern w:val="32"/>
          <w:sz w:val="20"/>
          <w:szCs w:val="20"/>
        </w:rPr>
        <w:t>середньотяжким</w:t>
      </w:r>
      <w:proofErr w:type="spellEnd"/>
      <w:r w:rsidRPr="00875A92">
        <w:rPr>
          <w:rFonts w:ascii="Arial" w:hAnsi="Arial" w:cs="Arial"/>
          <w:bCs/>
          <w:kern w:val="32"/>
          <w:sz w:val="20"/>
          <w:szCs w:val="20"/>
        </w:rPr>
        <w:t xml:space="preserve"> або тяжким перебігом хвороби Крона в активній формі (дослідження №2 з оцінки індукційної терапії)</w:t>
      </w:r>
      <w:r>
        <w:rPr>
          <w:rFonts w:ascii="Arial" w:hAnsi="Arial" w:cs="Arial"/>
          <w:bCs/>
          <w:kern w:val="32"/>
          <w:sz w:val="20"/>
          <w:szCs w:val="20"/>
        </w:rPr>
        <w:t xml:space="preserve">», </w:t>
      </w:r>
      <w:r w:rsidRPr="00505293">
        <w:rPr>
          <w:rFonts w:ascii="Arial" w:hAnsi="Arial" w:cs="Arial"/>
          <w:bCs/>
          <w:kern w:val="32"/>
          <w:sz w:val="20"/>
          <w:szCs w:val="20"/>
        </w:rPr>
        <w:t>код дослідження </w:t>
      </w:r>
      <w:r w:rsidRPr="006D7618">
        <w:rPr>
          <w:rFonts w:ascii="Arial" w:hAnsi="Arial" w:cs="Arial"/>
          <w:b/>
          <w:bCs/>
          <w:kern w:val="32"/>
          <w:sz w:val="20"/>
          <w:szCs w:val="20"/>
        </w:rPr>
        <w:t>RPC01-320</w:t>
      </w:r>
      <w:r>
        <w:rPr>
          <w:rFonts w:ascii="Arial" w:hAnsi="Arial" w:cs="Arial"/>
          <w:b/>
          <w:bCs/>
          <w:kern w:val="32"/>
          <w:sz w:val="20"/>
          <w:szCs w:val="20"/>
        </w:rPr>
        <w:t>2</w:t>
      </w:r>
      <w:r w:rsidRPr="006D7618">
        <w:rPr>
          <w:rFonts w:ascii="Arial" w:hAnsi="Arial" w:cs="Arial"/>
          <w:bCs/>
          <w:kern w:val="32"/>
          <w:sz w:val="20"/>
          <w:szCs w:val="20"/>
        </w:rPr>
        <w:t xml:space="preserve">, </w:t>
      </w:r>
      <w:r w:rsidRPr="00875A92">
        <w:rPr>
          <w:rFonts w:ascii="Arial" w:hAnsi="Arial" w:cs="Arial"/>
          <w:bCs/>
          <w:kern w:val="32"/>
          <w:sz w:val="20"/>
          <w:szCs w:val="20"/>
        </w:rPr>
        <w:t>редакція 2.0 від 19 грудня 2017 р.</w:t>
      </w:r>
      <w:r w:rsidRPr="00505293">
        <w:rPr>
          <w:rFonts w:ascii="Arial" w:hAnsi="Arial" w:cs="Arial"/>
          <w:bCs/>
          <w:kern w:val="32"/>
          <w:sz w:val="20"/>
          <w:szCs w:val="20"/>
        </w:rPr>
        <w:t xml:space="preserve">; спонсор – </w:t>
      </w:r>
      <w:r>
        <w:rPr>
          <w:rFonts w:ascii="Arial" w:hAnsi="Arial" w:cs="Arial"/>
          <w:bCs/>
          <w:kern w:val="32"/>
          <w:sz w:val="20"/>
          <w:szCs w:val="20"/>
        </w:rPr>
        <w:t>«</w:t>
      </w:r>
      <w:proofErr w:type="spellStart"/>
      <w:r>
        <w:rPr>
          <w:rFonts w:ascii="Arial" w:hAnsi="Arial" w:cs="Arial"/>
          <w:bCs/>
          <w:kern w:val="32"/>
          <w:sz w:val="20"/>
          <w:szCs w:val="20"/>
        </w:rPr>
        <w:t>Селджен</w:t>
      </w:r>
      <w:proofErr w:type="spellEnd"/>
      <w:r>
        <w:rPr>
          <w:rFonts w:ascii="Arial" w:hAnsi="Arial" w:cs="Arial"/>
          <w:bCs/>
          <w:kern w:val="32"/>
          <w:sz w:val="20"/>
          <w:szCs w:val="20"/>
        </w:rPr>
        <w:t xml:space="preserve"> Інтернешнл II </w:t>
      </w:r>
      <w:proofErr w:type="spellStart"/>
      <w:r>
        <w:rPr>
          <w:rFonts w:ascii="Arial" w:hAnsi="Arial" w:cs="Arial"/>
          <w:bCs/>
          <w:kern w:val="32"/>
          <w:sz w:val="20"/>
          <w:szCs w:val="20"/>
        </w:rPr>
        <w:t>Сàрл</w:t>
      </w:r>
      <w:proofErr w:type="spellEnd"/>
      <w:r>
        <w:rPr>
          <w:rFonts w:ascii="Arial" w:hAnsi="Arial" w:cs="Arial"/>
          <w:bCs/>
          <w:kern w:val="32"/>
          <w:sz w:val="20"/>
          <w:szCs w:val="20"/>
        </w:rPr>
        <w:t>»</w:t>
      </w:r>
      <w:r w:rsidRPr="006D7618">
        <w:rPr>
          <w:rFonts w:ascii="Arial" w:hAnsi="Arial" w:cs="Arial"/>
          <w:bCs/>
          <w:kern w:val="32"/>
          <w:sz w:val="20"/>
          <w:szCs w:val="20"/>
        </w:rPr>
        <w:t xml:space="preserve"> (</w:t>
      </w:r>
      <w:proofErr w:type="spellStart"/>
      <w:r w:rsidRPr="006D7618">
        <w:rPr>
          <w:rFonts w:ascii="Arial" w:hAnsi="Arial" w:cs="Arial"/>
          <w:bCs/>
          <w:kern w:val="32"/>
          <w:sz w:val="20"/>
          <w:szCs w:val="20"/>
        </w:rPr>
        <w:t>Celgene</w:t>
      </w:r>
      <w:proofErr w:type="spellEnd"/>
      <w:r w:rsidRPr="006D7618">
        <w:rPr>
          <w:rFonts w:ascii="Arial" w:hAnsi="Arial" w:cs="Arial"/>
          <w:bCs/>
          <w:kern w:val="32"/>
          <w:sz w:val="20"/>
          <w:szCs w:val="20"/>
        </w:rPr>
        <w:t xml:space="preserve"> </w:t>
      </w:r>
      <w:proofErr w:type="spellStart"/>
      <w:r w:rsidRPr="006D7618">
        <w:rPr>
          <w:rFonts w:ascii="Arial" w:hAnsi="Arial" w:cs="Arial"/>
          <w:bCs/>
          <w:kern w:val="32"/>
          <w:sz w:val="20"/>
          <w:szCs w:val="20"/>
        </w:rPr>
        <w:t>International</w:t>
      </w:r>
      <w:proofErr w:type="spellEnd"/>
      <w:r w:rsidRPr="006D7618">
        <w:rPr>
          <w:rFonts w:ascii="Arial" w:hAnsi="Arial" w:cs="Arial"/>
          <w:bCs/>
          <w:kern w:val="32"/>
          <w:sz w:val="20"/>
          <w:szCs w:val="20"/>
        </w:rPr>
        <w:t xml:space="preserve"> II </w:t>
      </w:r>
      <w:proofErr w:type="spellStart"/>
      <w:r w:rsidRPr="006D7618">
        <w:rPr>
          <w:rFonts w:ascii="Arial" w:hAnsi="Arial" w:cs="Arial"/>
          <w:bCs/>
          <w:kern w:val="32"/>
          <w:sz w:val="20"/>
          <w:szCs w:val="20"/>
        </w:rPr>
        <w:t>Sàrl</w:t>
      </w:r>
      <w:proofErr w:type="spellEnd"/>
      <w:r w:rsidRPr="006D7618">
        <w:rPr>
          <w:rFonts w:ascii="Arial" w:hAnsi="Arial" w:cs="Arial"/>
          <w:bCs/>
          <w:kern w:val="32"/>
          <w:sz w:val="20"/>
          <w:szCs w:val="20"/>
        </w:rPr>
        <w:t>), Швейцарія</w:t>
      </w:r>
      <w:r w:rsidRPr="00505293">
        <w:rPr>
          <w:rFonts w:ascii="Arial" w:hAnsi="Arial" w:cs="Arial"/>
          <w:bCs/>
          <w:kern w:val="32"/>
          <w:sz w:val="20"/>
          <w:szCs w:val="20"/>
        </w:rPr>
        <w:t xml:space="preserve"> </w:t>
      </w:r>
    </w:p>
    <w:p w:rsidR="005432CB" w:rsidRPr="00E709F3" w:rsidRDefault="005432CB" w:rsidP="005432CB">
      <w:pPr>
        <w:pStyle w:val="2"/>
        <w:spacing w:after="0" w:line="240" w:lineRule="auto"/>
        <w:jc w:val="both"/>
        <w:rPr>
          <w:rFonts w:ascii="Arial" w:hAnsi="Arial" w:cs="Arial"/>
          <w:sz w:val="20"/>
          <w:szCs w:val="20"/>
          <w:lang w:val="ru-RU"/>
        </w:rPr>
      </w:pPr>
      <w:r w:rsidRPr="00E709F3">
        <w:rPr>
          <w:rFonts w:ascii="Arial" w:hAnsi="Arial" w:cs="Arial"/>
          <w:bCs/>
          <w:kern w:val="32"/>
          <w:sz w:val="20"/>
          <w:szCs w:val="20"/>
          <w:lang w:val="ru-RU"/>
        </w:rPr>
        <w:t>Фаза</w:t>
      </w:r>
      <w:r w:rsidRPr="00334A31">
        <w:rPr>
          <w:rFonts w:ascii="Arial" w:hAnsi="Arial" w:cs="Arial"/>
          <w:bCs/>
          <w:kern w:val="32"/>
          <w:sz w:val="20"/>
          <w:szCs w:val="20"/>
          <w:lang w:val="ru-RU"/>
        </w:rPr>
        <w:t xml:space="preserve"> -</w:t>
      </w:r>
      <w:r w:rsidRPr="00E709F3">
        <w:rPr>
          <w:rFonts w:ascii="Arial" w:hAnsi="Arial" w:cs="Arial"/>
          <w:bCs/>
          <w:kern w:val="32"/>
          <w:sz w:val="20"/>
          <w:szCs w:val="20"/>
          <w:lang w:val="ru-RU"/>
        </w:rPr>
        <w:t xml:space="preserve"> </w:t>
      </w:r>
      <w:r>
        <w:rPr>
          <w:rFonts w:ascii="Arial" w:hAnsi="Arial" w:cs="Arial"/>
          <w:sz w:val="20"/>
          <w:szCs w:val="20"/>
        </w:rPr>
        <w:t>III</w:t>
      </w:r>
    </w:p>
    <w:p w:rsidR="005432CB" w:rsidRPr="00E709F3" w:rsidRDefault="005432CB" w:rsidP="005432CB">
      <w:pPr>
        <w:pStyle w:val="2"/>
        <w:spacing w:after="0" w:line="240" w:lineRule="auto"/>
        <w:jc w:val="both"/>
        <w:rPr>
          <w:rFonts w:ascii="Arial" w:hAnsi="Arial" w:cs="Arial"/>
          <w:sz w:val="20"/>
          <w:szCs w:val="20"/>
          <w:lang w:val="ru-RU"/>
        </w:rPr>
      </w:pPr>
      <w:proofErr w:type="spellStart"/>
      <w:r w:rsidRPr="00E709F3">
        <w:rPr>
          <w:rFonts w:ascii="Arial" w:hAnsi="Arial" w:cs="Arial"/>
          <w:sz w:val="20"/>
          <w:szCs w:val="20"/>
          <w:lang w:val="ru-RU"/>
        </w:rPr>
        <w:t>Заявник</w:t>
      </w:r>
      <w:proofErr w:type="spellEnd"/>
      <w:r w:rsidRPr="00E709F3">
        <w:rPr>
          <w:rFonts w:ascii="Arial" w:hAnsi="Arial" w:cs="Arial"/>
          <w:sz w:val="20"/>
          <w:szCs w:val="20"/>
          <w:lang w:val="ru-RU"/>
        </w:rPr>
        <w:t xml:space="preserve"> -</w:t>
      </w:r>
      <w:r w:rsidRPr="00E709F3">
        <w:rPr>
          <w:lang w:val="ru-RU"/>
        </w:rPr>
        <w:t xml:space="preserve"> </w:t>
      </w:r>
      <w:r w:rsidRPr="00E709F3">
        <w:rPr>
          <w:rFonts w:ascii="Arial" w:hAnsi="Arial" w:cs="Arial"/>
          <w:sz w:val="20"/>
          <w:szCs w:val="20"/>
          <w:lang w:val="ru-RU"/>
        </w:rPr>
        <w:t xml:space="preserve">ТОВ «ПІ ЕС АЙ - </w:t>
      </w:r>
      <w:proofErr w:type="spellStart"/>
      <w:r w:rsidRPr="00E709F3">
        <w:rPr>
          <w:rFonts w:ascii="Arial" w:hAnsi="Arial" w:cs="Arial"/>
          <w:sz w:val="20"/>
          <w:szCs w:val="20"/>
          <w:lang w:val="ru-RU"/>
        </w:rPr>
        <w:t>Україна</w:t>
      </w:r>
      <w:proofErr w:type="spellEnd"/>
      <w:r w:rsidRPr="00E709F3">
        <w:rPr>
          <w:rFonts w:ascii="Arial" w:hAnsi="Arial" w:cs="Arial"/>
          <w:sz w:val="20"/>
          <w:szCs w:val="20"/>
          <w:lang w:val="ru-RU"/>
        </w:rPr>
        <w:t>»</w:t>
      </w:r>
    </w:p>
    <w:p w:rsidR="005432CB" w:rsidRPr="00E709F3" w:rsidRDefault="005432CB" w:rsidP="005432CB">
      <w:pPr>
        <w:pStyle w:val="2"/>
        <w:spacing w:after="0" w:line="240" w:lineRule="auto"/>
        <w:jc w:val="both"/>
        <w:rPr>
          <w:rFonts w:ascii="Arial" w:hAnsi="Arial" w:cs="Arial"/>
          <w:sz w:val="20"/>
          <w:szCs w:val="20"/>
          <w:lang w:val="ru-RU"/>
        </w:rPr>
      </w:pPr>
    </w:p>
    <w:p w:rsidR="005432CB" w:rsidRDefault="005432CB" w:rsidP="005432CB">
      <w:pPr>
        <w:autoSpaceDE w:val="0"/>
        <w:autoSpaceDN w:val="0"/>
        <w:adjustRightInd w:val="0"/>
        <w:spacing w:after="0" w:line="240" w:lineRule="auto"/>
        <w:jc w:val="both"/>
        <w:rPr>
          <w:rFonts w:ascii="Arial" w:hAnsi="Arial" w:cs="Arial"/>
          <w:b/>
          <w:sz w:val="20"/>
          <w:szCs w:val="20"/>
        </w:rPr>
      </w:pPr>
    </w:p>
    <w:p w:rsidR="005432CB" w:rsidRPr="00CB498C" w:rsidRDefault="005432CB" w:rsidP="005432CB">
      <w:pPr>
        <w:autoSpaceDE w:val="0"/>
        <w:autoSpaceDN w:val="0"/>
        <w:adjustRightInd w:val="0"/>
        <w:spacing w:after="0" w:line="240" w:lineRule="auto"/>
        <w:jc w:val="both"/>
        <w:rPr>
          <w:rFonts w:ascii="Arial" w:eastAsia="Times New Roman" w:hAnsi="Arial" w:cs="Arial"/>
          <w:bCs/>
          <w:kern w:val="32"/>
          <w:sz w:val="20"/>
          <w:szCs w:val="20"/>
        </w:rPr>
      </w:pPr>
      <w:r w:rsidRPr="00C16909">
        <w:rPr>
          <w:rFonts w:ascii="Arial" w:hAnsi="Arial" w:cs="Arial"/>
          <w:b/>
          <w:sz w:val="20"/>
          <w:szCs w:val="20"/>
        </w:rPr>
        <w:t>3.</w:t>
      </w:r>
      <w:r w:rsidRPr="00C16909">
        <w:rPr>
          <w:rFonts w:ascii="Arial" w:hAnsi="Arial" w:cs="Arial"/>
          <w:sz w:val="20"/>
          <w:szCs w:val="20"/>
        </w:rPr>
        <w:t xml:space="preserve"> «</w:t>
      </w:r>
      <w:proofErr w:type="spellStart"/>
      <w:r w:rsidRPr="00C16909">
        <w:rPr>
          <w:rFonts w:ascii="Arial" w:eastAsia="Times New Roman" w:hAnsi="Arial" w:cs="Arial"/>
          <w:bCs/>
          <w:kern w:val="32"/>
          <w:sz w:val="20"/>
          <w:szCs w:val="20"/>
        </w:rPr>
        <w:t>Багатоцентрове</w:t>
      </w:r>
      <w:proofErr w:type="spellEnd"/>
      <w:r w:rsidRPr="00CB498C">
        <w:rPr>
          <w:rFonts w:ascii="Arial" w:eastAsia="Times New Roman" w:hAnsi="Arial" w:cs="Arial"/>
          <w:bCs/>
          <w:kern w:val="32"/>
          <w:sz w:val="20"/>
          <w:szCs w:val="20"/>
        </w:rPr>
        <w:t xml:space="preserve"> </w:t>
      </w:r>
      <w:proofErr w:type="spellStart"/>
      <w:r w:rsidRPr="00CB498C">
        <w:rPr>
          <w:rFonts w:ascii="Arial" w:eastAsia="Times New Roman" w:hAnsi="Arial" w:cs="Arial"/>
          <w:bCs/>
          <w:kern w:val="32"/>
          <w:sz w:val="20"/>
          <w:szCs w:val="20"/>
        </w:rPr>
        <w:t>рандомізоване</w:t>
      </w:r>
      <w:proofErr w:type="spellEnd"/>
      <w:r w:rsidRPr="00CB498C">
        <w:rPr>
          <w:rFonts w:ascii="Arial" w:eastAsia="Times New Roman" w:hAnsi="Arial" w:cs="Arial"/>
          <w:bCs/>
          <w:kern w:val="32"/>
          <w:sz w:val="20"/>
          <w:szCs w:val="20"/>
        </w:rPr>
        <w:t xml:space="preserve">, подвійно сліпе, плацебо-контрольоване дослідження III фази з метою оцінки </w:t>
      </w:r>
      <w:proofErr w:type="spellStart"/>
      <w:r w:rsidRPr="00860B83">
        <w:rPr>
          <w:rFonts w:ascii="Arial" w:eastAsia="Times New Roman" w:hAnsi="Arial" w:cs="Arial"/>
          <w:b/>
          <w:bCs/>
          <w:kern w:val="32"/>
          <w:sz w:val="20"/>
          <w:szCs w:val="20"/>
        </w:rPr>
        <w:t>озанімоду</w:t>
      </w:r>
      <w:proofErr w:type="spellEnd"/>
      <w:r w:rsidRPr="00CB498C">
        <w:rPr>
          <w:rFonts w:ascii="Arial" w:eastAsia="Times New Roman" w:hAnsi="Arial" w:cs="Arial"/>
          <w:bCs/>
          <w:kern w:val="32"/>
          <w:sz w:val="20"/>
          <w:szCs w:val="20"/>
        </w:rPr>
        <w:t xml:space="preserve"> для перорального прийому при проведенні підтримуючої терапії пацієнтам із </w:t>
      </w:r>
      <w:proofErr w:type="spellStart"/>
      <w:r w:rsidRPr="00CB498C">
        <w:rPr>
          <w:rFonts w:ascii="Arial" w:eastAsia="Times New Roman" w:hAnsi="Arial" w:cs="Arial"/>
          <w:bCs/>
          <w:kern w:val="32"/>
          <w:sz w:val="20"/>
          <w:szCs w:val="20"/>
        </w:rPr>
        <w:t>середньотяжким</w:t>
      </w:r>
      <w:proofErr w:type="spellEnd"/>
      <w:r w:rsidRPr="00CB498C">
        <w:rPr>
          <w:rFonts w:ascii="Arial" w:eastAsia="Times New Roman" w:hAnsi="Arial" w:cs="Arial"/>
          <w:bCs/>
          <w:kern w:val="32"/>
          <w:sz w:val="20"/>
          <w:szCs w:val="20"/>
        </w:rPr>
        <w:t xml:space="preserve"> або тяжким перебігом</w:t>
      </w:r>
      <w:r>
        <w:rPr>
          <w:rFonts w:ascii="Arial" w:eastAsia="Times New Roman" w:hAnsi="Arial" w:cs="Arial"/>
          <w:bCs/>
          <w:kern w:val="32"/>
          <w:sz w:val="20"/>
          <w:szCs w:val="20"/>
        </w:rPr>
        <w:t xml:space="preserve"> хвороби Крона в активній формі»</w:t>
      </w:r>
      <w:r w:rsidRPr="00CB498C">
        <w:rPr>
          <w:rFonts w:ascii="Arial" w:eastAsia="Times New Roman" w:hAnsi="Arial" w:cs="Arial"/>
          <w:bCs/>
          <w:kern w:val="32"/>
          <w:sz w:val="20"/>
          <w:szCs w:val="20"/>
        </w:rPr>
        <w:t>, код дослідження </w:t>
      </w:r>
      <w:r w:rsidRPr="00860B83">
        <w:rPr>
          <w:rFonts w:ascii="Arial" w:eastAsia="Times New Roman" w:hAnsi="Arial" w:cs="Arial"/>
          <w:b/>
          <w:bCs/>
          <w:kern w:val="32"/>
          <w:sz w:val="20"/>
          <w:szCs w:val="20"/>
        </w:rPr>
        <w:t>RPC01-3203</w:t>
      </w:r>
      <w:r w:rsidRPr="00CB498C">
        <w:rPr>
          <w:rFonts w:ascii="Arial" w:eastAsia="Times New Roman" w:hAnsi="Arial" w:cs="Arial"/>
          <w:bCs/>
          <w:kern w:val="32"/>
          <w:sz w:val="20"/>
          <w:szCs w:val="20"/>
        </w:rPr>
        <w:t>, редакція 2.0 від 19 грудня 2017 р.; спонсор – "</w:t>
      </w:r>
      <w:proofErr w:type="spellStart"/>
      <w:r w:rsidRPr="00CB498C">
        <w:rPr>
          <w:rFonts w:ascii="Arial" w:eastAsia="Times New Roman" w:hAnsi="Arial" w:cs="Arial"/>
          <w:bCs/>
          <w:kern w:val="32"/>
          <w:sz w:val="20"/>
          <w:szCs w:val="20"/>
        </w:rPr>
        <w:t>Селджен</w:t>
      </w:r>
      <w:proofErr w:type="spellEnd"/>
      <w:r w:rsidRPr="00CB498C">
        <w:rPr>
          <w:rFonts w:ascii="Arial" w:eastAsia="Times New Roman" w:hAnsi="Arial" w:cs="Arial"/>
          <w:bCs/>
          <w:kern w:val="32"/>
          <w:sz w:val="20"/>
          <w:szCs w:val="20"/>
        </w:rPr>
        <w:t xml:space="preserve"> Інтернешнл II </w:t>
      </w:r>
      <w:proofErr w:type="spellStart"/>
      <w:r w:rsidRPr="00CB498C">
        <w:rPr>
          <w:rFonts w:ascii="Arial" w:eastAsia="Times New Roman" w:hAnsi="Arial" w:cs="Arial"/>
          <w:bCs/>
          <w:kern w:val="32"/>
          <w:sz w:val="20"/>
          <w:szCs w:val="20"/>
        </w:rPr>
        <w:t>Сàрл</w:t>
      </w:r>
      <w:proofErr w:type="spellEnd"/>
      <w:r w:rsidRPr="00CB498C">
        <w:rPr>
          <w:rFonts w:ascii="Arial" w:eastAsia="Times New Roman" w:hAnsi="Arial" w:cs="Arial"/>
          <w:bCs/>
          <w:kern w:val="32"/>
          <w:sz w:val="20"/>
          <w:szCs w:val="20"/>
        </w:rPr>
        <w:t>" (</w:t>
      </w:r>
      <w:proofErr w:type="spellStart"/>
      <w:r w:rsidRPr="00CB498C">
        <w:rPr>
          <w:rFonts w:ascii="Arial" w:eastAsia="Times New Roman" w:hAnsi="Arial" w:cs="Arial"/>
          <w:bCs/>
          <w:kern w:val="32"/>
          <w:sz w:val="20"/>
          <w:szCs w:val="20"/>
        </w:rPr>
        <w:t>Celgene</w:t>
      </w:r>
      <w:proofErr w:type="spellEnd"/>
      <w:r w:rsidRPr="00CB498C">
        <w:rPr>
          <w:rFonts w:ascii="Arial" w:eastAsia="Times New Roman" w:hAnsi="Arial" w:cs="Arial"/>
          <w:bCs/>
          <w:kern w:val="32"/>
          <w:sz w:val="20"/>
          <w:szCs w:val="20"/>
        </w:rPr>
        <w:t xml:space="preserve"> </w:t>
      </w:r>
      <w:proofErr w:type="spellStart"/>
      <w:r w:rsidRPr="00CB498C">
        <w:rPr>
          <w:rFonts w:ascii="Arial" w:eastAsia="Times New Roman" w:hAnsi="Arial" w:cs="Arial"/>
          <w:bCs/>
          <w:kern w:val="32"/>
          <w:sz w:val="20"/>
          <w:szCs w:val="20"/>
        </w:rPr>
        <w:t>International</w:t>
      </w:r>
      <w:proofErr w:type="spellEnd"/>
      <w:r w:rsidRPr="00CB498C">
        <w:rPr>
          <w:rFonts w:ascii="Arial" w:eastAsia="Times New Roman" w:hAnsi="Arial" w:cs="Arial"/>
          <w:bCs/>
          <w:kern w:val="32"/>
          <w:sz w:val="20"/>
          <w:szCs w:val="20"/>
        </w:rPr>
        <w:t xml:space="preserve"> II </w:t>
      </w:r>
      <w:proofErr w:type="spellStart"/>
      <w:r w:rsidRPr="00CB498C">
        <w:rPr>
          <w:rFonts w:ascii="Arial" w:eastAsia="Times New Roman" w:hAnsi="Arial" w:cs="Arial"/>
          <w:bCs/>
          <w:kern w:val="32"/>
          <w:sz w:val="20"/>
          <w:szCs w:val="20"/>
        </w:rPr>
        <w:t>Sàrl</w:t>
      </w:r>
      <w:proofErr w:type="spellEnd"/>
      <w:r w:rsidRPr="00CB498C">
        <w:rPr>
          <w:rFonts w:ascii="Arial" w:eastAsia="Times New Roman" w:hAnsi="Arial" w:cs="Arial"/>
          <w:bCs/>
          <w:kern w:val="32"/>
          <w:sz w:val="20"/>
          <w:szCs w:val="20"/>
        </w:rPr>
        <w:t>), Швейцарія</w:t>
      </w:r>
    </w:p>
    <w:p w:rsidR="005432CB" w:rsidRDefault="005432CB" w:rsidP="005432CB">
      <w:pPr>
        <w:spacing w:after="0" w:line="240" w:lineRule="auto"/>
        <w:jc w:val="both"/>
        <w:rPr>
          <w:rFonts w:ascii="Arial" w:eastAsia="Times New Roman" w:hAnsi="Arial" w:cs="Arial"/>
          <w:bCs/>
          <w:kern w:val="32"/>
          <w:sz w:val="20"/>
          <w:szCs w:val="20"/>
        </w:rPr>
      </w:pPr>
      <w:r w:rsidRPr="00460AE9">
        <w:rPr>
          <w:rFonts w:ascii="Arial" w:eastAsia="Times New Roman" w:hAnsi="Arial" w:cs="Arial"/>
          <w:bCs/>
          <w:kern w:val="32"/>
          <w:sz w:val="20"/>
          <w:szCs w:val="20"/>
        </w:rPr>
        <w:t xml:space="preserve">Фаза </w:t>
      </w:r>
      <w:r>
        <w:rPr>
          <w:rFonts w:ascii="Arial" w:eastAsia="Times New Roman" w:hAnsi="Arial" w:cs="Arial"/>
          <w:bCs/>
          <w:kern w:val="32"/>
          <w:sz w:val="20"/>
          <w:szCs w:val="20"/>
        </w:rPr>
        <w:t xml:space="preserve">- </w:t>
      </w:r>
      <w:r w:rsidRPr="00460AE9">
        <w:rPr>
          <w:rFonts w:ascii="Arial" w:eastAsia="Times New Roman" w:hAnsi="Arial" w:cs="Arial"/>
          <w:sz w:val="20"/>
          <w:szCs w:val="20"/>
        </w:rPr>
        <w:t>III</w:t>
      </w:r>
    </w:p>
    <w:p w:rsidR="005432CB" w:rsidRDefault="005432CB" w:rsidP="005432CB">
      <w:pPr>
        <w:spacing w:after="0" w:line="240" w:lineRule="auto"/>
        <w:jc w:val="both"/>
        <w:rPr>
          <w:rFonts w:ascii="Arial" w:eastAsia="Times New Roman" w:hAnsi="Arial" w:cs="Arial"/>
          <w:bCs/>
          <w:kern w:val="32"/>
          <w:sz w:val="20"/>
          <w:szCs w:val="20"/>
        </w:rPr>
      </w:pPr>
      <w:r>
        <w:rPr>
          <w:rFonts w:ascii="Arial" w:eastAsia="Times New Roman" w:hAnsi="Arial" w:cs="Arial"/>
          <w:bCs/>
          <w:kern w:val="32"/>
          <w:sz w:val="20"/>
          <w:szCs w:val="20"/>
        </w:rPr>
        <w:t>З</w:t>
      </w:r>
      <w:r w:rsidRPr="00460AE9">
        <w:rPr>
          <w:rFonts w:ascii="Arial" w:eastAsia="Times New Roman" w:hAnsi="Arial" w:cs="Arial"/>
          <w:bCs/>
          <w:kern w:val="32"/>
          <w:sz w:val="20"/>
          <w:szCs w:val="20"/>
        </w:rPr>
        <w:t>аявник – ТОВ "ПІ ЕС АЙ</w:t>
      </w:r>
      <w:r w:rsidRPr="00460AE9">
        <w:rPr>
          <w:rFonts w:ascii="Arial" w:eastAsia="Times New Roman" w:hAnsi="Arial" w:cs="Arial"/>
          <w:bCs/>
          <w:kern w:val="32"/>
          <w:sz w:val="20"/>
          <w:szCs w:val="20"/>
        </w:rPr>
        <w:noBreakHyphen/>
      </w:r>
      <w:r>
        <w:rPr>
          <w:rFonts w:ascii="Arial" w:eastAsia="Times New Roman" w:hAnsi="Arial" w:cs="Arial"/>
          <w:bCs/>
          <w:kern w:val="32"/>
          <w:sz w:val="20"/>
          <w:szCs w:val="20"/>
        </w:rPr>
        <w:t>Україна</w:t>
      </w:r>
    </w:p>
    <w:p w:rsidR="005432CB" w:rsidRDefault="005432CB" w:rsidP="005432CB">
      <w:pPr>
        <w:spacing w:after="0" w:line="240" w:lineRule="auto"/>
        <w:jc w:val="both"/>
        <w:rPr>
          <w:rFonts w:ascii="Arial" w:eastAsia="Times New Roman" w:hAnsi="Arial" w:cs="Arial"/>
          <w:bCs/>
          <w:kern w:val="32"/>
          <w:sz w:val="20"/>
          <w:szCs w:val="20"/>
        </w:rPr>
      </w:pPr>
    </w:p>
    <w:p w:rsidR="005432CB" w:rsidRDefault="005432CB" w:rsidP="005432CB">
      <w:pPr>
        <w:autoSpaceDE w:val="0"/>
        <w:autoSpaceDN w:val="0"/>
        <w:adjustRightInd w:val="0"/>
        <w:spacing w:after="0" w:line="240" w:lineRule="auto"/>
        <w:jc w:val="both"/>
        <w:rPr>
          <w:rFonts w:ascii="Arial" w:hAnsi="Arial" w:cs="Arial"/>
          <w:b/>
          <w:sz w:val="20"/>
          <w:szCs w:val="20"/>
        </w:rPr>
      </w:pPr>
    </w:p>
    <w:p w:rsidR="005432CB" w:rsidRPr="00460AE9" w:rsidRDefault="005432CB" w:rsidP="005432CB">
      <w:pPr>
        <w:autoSpaceDE w:val="0"/>
        <w:autoSpaceDN w:val="0"/>
        <w:adjustRightInd w:val="0"/>
        <w:spacing w:after="0" w:line="240" w:lineRule="auto"/>
        <w:jc w:val="both"/>
        <w:rPr>
          <w:rFonts w:ascii="Arial" w:eastAsia="Times New Roman" w:hAnsi="Arial" w:cs="Arial"/>
          <w:bCs/>
          <w:kern w:val="32"/>
          <w:sz w:val="20"/>
          <w:szCs w:val="20"/>
        </w:rPr>
      </w:pPr>
      <w:r>
        <w:rPr>
          <w:rFonts w:ascii="Arial" w:eastAsia="Times New Roman" w:hAnsi="Arial" w:cs="Arial"/>
          <w:b/>
          <w:bCs/>
          <w:kern w:val="32"/>
          <w:sz w:val="20"/>
          <w:szCs w:val="20"/>
        </w:rPr>
        <w:t>4</w:t>
      </w:r>
      <w:r w:rsidRPr="00860B83">
        <w:rPr>
          <w:rFonts w:ascii="Arial" w:eastAsia="Times New Roman" w:hAnsi="Arial" w:cs="Arial"/>
          <w:b/>
          <w:bCs/>
          <w:kern w:val="32"/>
          <w:sz w:val="20"/>
          <w:szCs w:val="20"/>
        </w:rPr>
        <w:t>.</w:t>
      </w:r>
      <w:r>
        <w:rPr>
          <w:rFonts w:ascii="Arial" w:eastAsia="Times New Roman" w:hAnsi="Arial" w:cs="Arial"/>
          <w:bCs/>
          <w:kern w:val="32"/>
          <w:sz w:val="20"/>
          <w:szCs w:val="20"/>
        </w:rPr>
        <w:t xml:space="preserve"> «</w:t>
      </w:r>
      <w:r w:rsidRPr="00460AE9">
        <w:rPr>
          <w:rFonts w:ascii="Arial" w:eastAsia="Times New Roman" w:hAnsi="Arial" w:cs="Arial"/>
          <w:bCs/>
          <w:kern w:val="32"/>
          <w:sz w:val="20"/>
          <w:szCs w:val="20"/>
        </w:rPr>
        <w:t xml:space="preserve">Додаткове </w:t>
      </w:r>
      <w:proofErr w:type="spellStart"/>
      <w:r w:rsidRPr="00460AE9">
        <w:rPr>
          <w:rFonts w:ascii="Arial" w:eastAsia="Times New Roman" w:hAnsi="Arial" w:cs="Arial"/>
          <w:bCs/>
          <w:kern w:val="32"/>
          <w:sz w:val="20"/>
          <w:szCs w:val="20"/>
        </w:rPr>
        <w:t>багатоцентрове</w:t>
      </w:r>
      <w:proofErr w:type="spellEnd"/>
      <w:r w:rsidRPr="00460AE9">
        <w:rPr>
          <w:rFonts w:ascii="Arial" w:eastAsia="Times New Roman" w:hAnsi="Arial" w:cs="Arial"/>
          <w:bCs/>
          <w:kern w:val="32"/>
          <w:sz w:val="20"/>
          <w:szCs w:val="20"/>
        </w:rPr>
        <w:t xml:space="preserve"> відкрите дослідження III фази з метою оцінки </w:t>
      </w:r>
      <w:proofErr w:type="spellStart"/>
      <w:r w:rsidRPr="00460AE9">
        <w:rPr>
          <w:rFonts w:ascii="Arial" w:eastAsia="Times New Roman" w:hAnsi="Arial" w:cs="Arial"/>
          <w:b/>
          <w:bCs/>
          <w:kern w:val="32"/>
          <w:sz w:val="20"/>
          <w:szCs w:val="20"/>
        </w:rPr>
        <w:t>озанімоду</w:t>
      </w:r>
      <w:proofErr w:type="spellEnd"/>
      <w:r w:rsidRPr="00460AE9">
        <w:rPr>
          <w:rFonts w:ascii="Arial" w:eastAsia="Times New Roman" w:hAnsi="Arial" w:cs="Arial"/>
          <w:bCs/>
          <w:kern w:val="32"/>
          <w:sz w:val="20"/>
          <w:szCs w:val="20"/>
        </w:rPr>
        <w:t xml:space="preserve"> для перорального прийому при лікуванні пацієнтів із </w:t>
      </w:r>
      <w:proofErr w:type="spellStart"/>
      <w:r w:rsidRPr="00460AE9">
        <w:rPr>
          <w:rFonts w:ascii="Arial" w:eastAsia="Times New Roman" w:hAnsi="Arial" w:cs="Arial"/>
          <w:bCs/>
          <w:kern w:val="32"/>
          <w:sz w:val="20"/>
          <w:szCs w:val="20"/>
        </w:rPr>
        <w:t>середньотяжким</w:t>
      </w:r>
      <w:proofErr w:type="spellEnd"/>
      <w:r w:rsidRPr="00460AE9">
        <w:rPr>
          <w:rFonts w:ascii="Arial" w:eastAsia="Times New Roman" w:hAnsi="Arial" w:cs="Arial"/>
          <w:bCs/>
          <w:kern w:val="32"/>
          <w:sz w:val="20"/>
          <w:szCs w:val="20"/>
        </w:rPr>
        <w:t xml:space="preserve"> або тяжким перебігом</w:t>
      </w:r>
      <w:r>
        <w:rPr>
          <w:rFonts w:ascii="Arial" w:eastAsia="Times New Roman" w:hAnsi="Arial" w:cs="Arial"/>
          <w:bCs/>
          <w:kern w:val="32"/>
          <w:sz w:val="20"/>
          <w:szCs w:val="20"/>
        </w:rPr>
        <w:t xml:space="preserve"> хвороби Крона в активній формі»</w:t>
      </w:r>
      <w:r w:rsidRPr="00460AE9">
        <w:rPr>
          <w:rFonts w:ascii="Arial" w:eastAsia="Times New Roman" w:hAnsi="Arial" w:cs="Arial"/>
          <w:bCs/>
          <w:kern w:val="32"/>
          <w:sz w:val="20"/>
          <w:szCs w:val="20"/>
        </w:rPr>
        <w:t>, код дослідження </w:t>
      </w:r>
      <w:r w:rsidRPr="00460AE9">
        <w:rPr>
          <w:rFonts w:ascii="Arial" w:eastAsia="Times New Roman" w:hAnsi="Arial" w:cs="Arial"/>
          <w:b/>
          <w:bCs/>
          <w:kern w:val="32"/>
          <w:sz w:val="20"/>
          <w:szCs w:val="20"/>
        </w:rPr>
        <w:t>RPC01-3204</w:t>
      </w:r>
      <w:r w:rsidRPr="00460AE9">
        <w:rPr>
          <w:rFonts w:ascii="Arial" w:eastAsia="Times New Roman" w:hAnsi="Arial" w:cs="Arial"/>
          <w:bCs/>
          <w:kern w:val="32"/>
          <w:sz w:val="20"/>
          <w:szCs w:val="20"/>
        </w:rPr>
        <w:t>, редакція 2.0 від 19 грудня 2017 р.; спонсор – "</w:t>
      </w:r>
      <w:proofErr w:type="spellStart"/>
      <w:r w:rsidRPr="00460AE9">
        <w:rPr>
          <w:rFonts w:ascii="Arial" w:eastAsia="Times New Roman" w:hAnsi="Arial" w:cs="Arial"/>
          <w:bCs/>
          <w:kern w:val="32"/>
          <w:sz w:val="20"/>
          <w:szCs w:val="20"/>
        </w:rPr>
        <w:t>Селджен</w:t>
      </w:r>
      <w:proofErr w:type="spellEnd"/>
      <w:r w:rsidRPr="00460AE9">
        <w:rPr>
          <w:rFonts w:ascii="Arial" w:eastAsia="Times New Roman" w:hAnsi="Arial" w:cs="Arial"/>
          <w:bCs/>
          <w:kern w:val="32"/>
          <w:sz w:val="20"/>
          <w:szCs w:val="20"/>
        </w:rPr>
        <w:t xml:space="preserve"> Інтернешнл II </w:t>
      </w:r>
      <w:proofErr w:type="spellStart"/>
      <w:r w:rsidRPr="00460AE9">
        <w:rPr>
          <w:rFonts w:ascii="Arial" w:eastAsia="Times New Roman" w:hAnsi="Arial" w:cs="Arial"/>
          <w:bCs/>
          <w:kern w:val="32"/>
          <w:sz w:val="20"/>
          <w:szCs w:val="20"/>
        </w:rPr>
        <w:t>Сàрл</w:t>
      </w:r>
      <w:proofErr w:type="spellEnd"/>
      <w:r w:rsidRPr="00460AE9">
        <w:rPr>
          <w:rFonts w:ascii="Arial" w:eastAsia="Times New Roman" w:hAnsi="Arial" w:cs="Arial"/>
          <w:bCs/>
          <w:kern w:val="32"/>
          <w:sz w:val="20"/>
          <w:szCs w:val="20"/>
        </w:rPr>
        <w:t>" (</w:t>
      </w:r>
      <w:proofErr w:type="spellStart"/>
      <w:r w:rsidRPr="00460AE9">
        <w:rPr>
          <w:rFonts w:ascii="Arial" w:eastAsia="Times New Roman" w:hAnsi="Arial" w:cs="Arial"/>
          <w:bCs/>
          <w:kern w:val="32"/>
          <w:sz w:val="20"/>
          <w:szCs w:val="20"/>
        </w:rPr>
        <w:t>Celgene</w:t>
      </w:r>
      <w:proofErr w:type="spellEnd"/>
      <w:r w:rsidRPr="00460AE9">
        <w:rPr>
          <w:rFonts w:ascii="Arial" w:eastAsia="Times New Roman" w:hAnsi="Arial" w:cs="Arial"/>
          <w:bCs/>
          <w:kern w:val="32"/>
          <w:sz w:val="20"/>
          <w:szCs w:val="20"/>
        </w:rPr>
        <w:t xml:space="preserve"> </w:t>
      </w:r>
      <w:proofErr w:type="spellStart"/>
      <w:r w:rsidRPr="00460AE9">
        <w:rPr>
          <w:rFonts w:ascii="Arial" w:eastAsia="Times New Roman" w:hAnsi="Arial" w:cs="Arial"/>
          <w:bCs/>
          <w:kern w:val="32"/>
          <w:sz w:val="20"/>
          <w:szCs w:val="20"/>
        </w:rPr>
        <w:t>International</w:t>
      </w:r>
      <w:proofErr w:type="spellEnd"/>
      <w:r w:rsidRPr="00460AE9">
        <w:rPr>
          <w:rFonts w:ascii="Arial" w:eastAsia="Times New Roman" w:hAnsi="Arial" w:cs="Arial"/>
          <w:bCs/>
          <w:kern w:val="32"/>
          <w:sz w:val="20"/>
          <w:szCs w:val="20"/>
        </w:rPr>
        <w:t xml:space="preserve"> II </w:t>
      </w:r>
      <w:proofErr w:type="spellStart"/>
      <w:r w:rsidRPr="00460AE9">
        <w:rPr>
          <w:rFonts w:ascii="Arial" w:eastAsia="Times New Roman" w:hAnsi="Arial" w:cs="Arial"/>
          <w:bCs/>
          <w:kern w:val="32"/>
          <w:sz w:val="20"/>
          <w:szCs w:val="20"/>
        </w:rPr>
        <w:t>Sàrl</w:t>
      </w:r>
      <w:proofErr w:type="spellEnd"/>
      <w:r w:rsidRPr="00460AE9">
        <w:rPr>
          <w:rFonts w:ascii="Arial" w:eastAsia="Times New Roman" w:hAnsi="Arial" w:cs="Arial"/>
          <w:bCs/>
          <w:kern w:val="32"/>
          <w:sz w:val="20"/>
          <w:szCs w:val="20"/>
        </w:rPr>
        <w:t>), Швейцарія.</w:t>
      </w:r>
    </w:p>
    <w:p w:rsidR="005432CB" w:rsidRDefault="005432CB" w:rsidP="005432CB">
      <w:pPr>
        <w:spacing w:after="0" w:line="240" w:lineRule="auto"/>
        <w:jc w:val="both"/>
        <w:rPr>
          <w:rFonts w:ascii="Arial" w:eastAsia="Times New Roman" w:hAnsi="Arial" w:cs="Arial"/>
          <w:bCs/>
          <w:kern w:val="32"/>
          <w:sz w:val="20"/>
          <w:szCs w:val="20"/>
        </w:rPr>
      </w:pPr>
      <w:r w:rsidRPr="00460AE9">
        <w:rPr>
          <w:rFonts w:ascii="Arial" w:eastAsia="Times New Roman" w:hAnsi="Arial" w:cs="Arial"/>
          <w:bCs/>
          <w:kern w:val="32"/>
          <w:sz w:val="20"/>
          <w:szCs w:val="20"/>
        </w:rPr>
        <w:t xml:space="preserve">Фаза </w:t>
      </w:r>
      <w:r>
        <w:rPr>
          <w:rFonts w:ascii="Arial" w:eastAsia="Times New Roman" w:hAnsi="Arial" w:cs="Arial"/>
          <w:bCs/>
          <w:kern w:val="32"/>
          <w:sz w:val="20"/>
          <w:szCs w:val="20"/>
        </w:rPr>
        <w:t xml:space="preserve">- </w:t>
      </w:r>
      <w:r w:rsidRPr="00460AE9">
        <w:rPr>
          <w:rFonts w:ascii="Arial" w:eastAsia="Times New Roman" w:hAnsi="Arial" w:cs="Arial"/>
          <w:sz w:val="20"/>
          <w:szCs w:val="20"/>
        </w:rPr>
        <w:t>III</w:t>
      </w:r>
    </w:p>
    <w:p w:rsidR="005432CB" w:rsidRDefault="005432CB" w:rsidP="005432CB">
      <w:pPr>
        <w:spacing w:after="0" w:line="240" w:lineRule="auto"/>
        <w:jc w:val="both"/>
        <w:rPr>
          <w:rFonts w:ascii="Arial" w:eastAsia="Times New Roman" w:hAnsi="Arial" w:cs="Arial"/>
          <w:bCs/>
          <w:kern w:val="32"/>
          <w:sz w:val="20"/>
          <w:szCs w:val="20"/>
        </w:rPr>
      </w:pPr>
      <w:r>
        <w:rPr>
          <w:rFonts w:ascii="Arial" w:eastAsia="Times New Roman" w:hAnsi="Arial" w:cs="Arial"/>
          <w:bCs/>
          <w:kern w:val="32"/>
          <w:sz w:val="20"/>
          <w:szCs w:val="20"/>
        </w:rPr>
        <w:t>З</w:t>
      </w:r>
      <w:r w:rsidRPr="00460AE9">
        <w:rPr>
          <w:rFonts w:ascii="Arial" w:eastAsia="Times New Roman" w:hAnsi="Arial" w:cs="Arial"/>
          <w:bCs/>
          <w:kern w:val="32"/>
          <w:sz w:val="20"/>
          <w:szCs w:val="20"/>
        </w:rPr>
        <w:t>аявник – ТОВ "ПІ ЕС АЙ</w:t>
      </w:r>
      <w:r w:rsidRPr="00460AE9">
        <w:rPr>
          <w:rFonts w:ascii="Arial" w:eastAsia="Times New Roman" w:hAnsi="Arial" w:cs="Arial"/>
          <w:bCs/>
          <w:kern w:val="32"/>
          <w:sz w:val="20"/>
          <w:szCs w:val="20"/>
        </w:rPr>
        <w:noBreakHyphen/>
      </w:r>
      <w:r>
        <w:rPr>
          <w:rFonts w:ascii="Arial" w:eastAsia="Times New Roman" w:hAnsi="Arial" w:cs="Arial"/>
          <w:bCs/>
          <w:kern w:val="32"/>
          <w:sz w:val="20"/>
          <w:szCs w:val="20"/>
        </w:rPr>
        <w:t>Україна</w:t>
      </w:r>
    </w:p>
    <w:p w:rsidR="005432CB" w:rsidRDefault="005432CB" w:rsidP="005432CB">
      <w:pPr>
        <w:suppressAutoHyphens/>
        <w:spacing w:after="0" w:line="240" w:lineRule="auto"/>
        <w:jc w:val="both"/>
        <w:rPr>
          <w:rFonts w:ascii="Arial" w:eastAsia="Times New Roman" w:hAnsi="Arial" w:cs="Arial"/>
          <w:bCs/>
          <w:kern w:val="32"/>
          <w:sz w:val="20"/>
          <w:szCs w:val="20"/>
        </w:rPr>
      </w:pPr>
    </w:p>
    <w:p w:rsidR="005E1F12" w:rsidRDefault="005E1F12" w:rsidP="005432CB">
      <w:pPr>
        <w:suppressAutoHyphens/>
        <w:spacing w:after="0" w:line="240" w:lineRule="auto"/>
        <w:jc w:val="both"/>
        <w:rPr>
          <w:rFonts w:ascii="Arial" w:hAnsi="Arial" w:cs="Arial"/>
          <w:i/>
          <w:sz w:val="20"/>
          <w:szCs w:val="20"/>
        </w:rPr>
      </w:pPr>
    </w:p>
    <w:p w:rsidR="005432CB" w:rsidRPr="005651C3" w:rsidRDefault="005432CB" w:rsidP="005432CB">
      <w:pPr>
        <w:suppressAutoHyphens/>
        <w:spacing w:after="0" w:line="240" w:lineRule="auto"/>
        <w:jc w:val="both"/>
        <w:rPr>
          <w:rFonts w:ascii="Arial" w:hAnsi="Arial" w:cs="Arial"/>
          <w:color w:val="000000"/>
          <w:sz w:val="20"/>
          <w:szCs w:val="20"/>
        </w:rPr>
      </w:pPr>
      <w:r>
        <w:rPr>
          <w:rFonts w:ascii="Arial" w:hAnsi="Arial" w:cs="Arial"/>
          <w:b/>
          <w:sz w:val="20"/>
          <w:szCs w:val="20"/>
        </w:rPr>
        <w:t>5</w:t>
      </w:r>
      <w:r w:rsidRPr="005651C3">
        <w:rPr>
          <w:rFonts w:ascii="Arial" w:hAnsi="Arial" w:cs="Arial"/>
          <w:b/>
          <w:sz w:val="20"/>
          <w:szCs w:val="20"/>
        </w:rPr>
        <w:t>.</w:t>
      </w:r>
      <w:r w:rsidRPr="005651C3">
        <w:rPr>
          <w:rFonts w:ascii="Arial" w:hAnsi="Arial" w:cs="Arial"/>
          <w:sz w:val="20"/>
          <w:szCs w:val="20"/>
        </w:rPr>
        <w:t xml:space="preserve"> «</w:t>
      </w:r>
      <w:proofErr w:type="spellStart"/>
      <w:r w:rsidRPr="005651C3">
        <w:rPr>
          <w:rFonts w:ascii="Arial" w:hAnsi="Arial" w:cs="Arial"/>
          <w:sz w:val="20"/>
          <w:szCs w:val="20"/>
        </w:rPr>
        <w:t>Рандомізоване</w:t>
      </w:r>
      <w:proofErr w:type="spellEnd"/>
      <w:r w:rsidRPr="005651C3">
        <w:rPr>
          <w:rFonts w:ascii="Arial" w:hAnsi="Arial" w:cs="Arial"/>
          <w:sz w:val="20"/>
          <w:szCs w:val="20"/>
        </w:rPr>
        <w:t xml:space="preserve">, у паралельних групах, подвійне сліпе та плацебо-контрольоване, </w:t>
      </w:r>
      <w:proofErr w:type="spellStart"/>
      <w:r w:rsidRPr="005651C3">
        <w:rPr>
          <w:rFonts w:ascii="Arial" w:hAnsi="Arial" w:cs="Arial"/>
          <w:sz w:val="20"/>
          <w:szCs w:val="20"/>
        </w:rPr>
        <w:t>багатоцентрове</w:t>
      </w:r>
      <w:proofErr w:type="spellEnd"/>
      <w:r w:rsidRPr="005651C3">
        <w:rPr>
          <w:rFonts w:ascii="Arial" w:hAnsi="Arial" w:cs="Arial"/>
          <w:sz w:val="20"/>
          <w:szCs w:val="20"/>
        </w:rPr>
        <w:t xml:space="preserve"> дослідження для оцінки ефективності та безпеки </w:t>
      </w:r>
      <w:proofErr w:type="spellStart"/>
      <w:r w:rsidRPr="005651C3">
        <w:rPr>
          <w:rFonts w:ascii="Arial" w:hAnsi="Arial" w:cs="Arial"/>
          <w:b/>
          <w:sz w:val="20"/>
          <w:szCs w:val="20"/>
        </w:rPr>
        <w:t>вілапрісану</w:t>
      </w:r>
      <w:proofErr w:type="spellEnd"/>
      <w:r w:rsidRPr="005651C3">
        <w:rPr>
          <w:rFonts w:ascii="Arial" w:hAnsi="Arial" w:cs="Arial"/>
          <w:sz w:val="20"/>
          <w:szCs w:val="20"/>
        </w:rPr>
        <w:t xml:space="preserve"> у пацієнток з фіброміомою матки»,</w:t>
      </w:r>
      <w:r w:rsidRPr="005651C3">
        <w:rPr>
          <w:rStyle w:val="af4"/>
          <w:rFonts w:ascii="Arial" w:hAnsi="Arial" w:cs="Arial"/>
          <w:sz w:val="20"/>
          <w:szCs w:val="20"/>
        </w:rPr>
        <w:t xml:space="preserve"> код дослідження</w:t>
      </w:r>
      <w:r w:rsidRPr="005651C3">
        <w:rPr>
          <w:rFonts w:ascii="Arial" w:hAnsi="Arial" w:cs="Arial"/>
          <w:b/>
          <w:color w:val="000000"/>
          <w:sz w:val="20"/>
          <w:szCs w:val="20"/>
        </w:rPr>
        <w:t xml:space="preserve"> </w:t>
      </w:r>
      <w:r w:rsidRPr="005651C3">
        <w:rPr>
          <w:rFonts w:ascii="Arial" w:hAnsi="Arial" w:cs="Arial"/>
          <w:b/>
          <w:color w:val="000000"/>
          <w:sz w:val="20"/>
          <w:szCs w:val="20"/>
          <w:lang w:val="en-US"/>
        </w:rPr>
        <w:t>BAY</w:t>
      </w:r>
      <w:r w:rsidRPr="005651C3">
        <w:rPr>
          <w:rFonts w:ascii="Arial" w:hAnsi="Arial" w:cs="Arial"/>
          <w:b/>
          <w:color w:val="000000"/>
          <w:sz w:val="20"/>
          <w:szCs w:val="20"/>
        </w:rPr>
        <w:t xml:space="preserve">1002670/15790, </w:t>
      </w:r>
      <w:r w:rsidRPr="005651C3">
        <w:rPr>
          <w:rFonts w:ascii="Arial" w:hAnsi="Arial" w:cs="Arial"/>
          <w:color w:val="000000"/>
          <w:sz w:val="20"/>
          <w:szCs w:val="20"/>
        </w:rPr>
        <w:t>версія 2.0 від 15 листопада 2017 року</w:t>
      </w:r>
      <w:r>
        <w:rPr>
          <w:rFonts w:ascii="Arial" w:hAnsi="Arial" w:cs="Arial"/>
          <w:color w:val="000000"/>
          <w:sz w:val="20"/>
          <w:szCs w:val="20"/>
        </w:rPr>
        <w:t>;</w:t>
      </w:r>
      <w:r w:rsidRPr="005651C3">
        <w:rPr>
          <w:rFonts w:ascii="Arial" w:hAnsi="Arial" w:cs="Arial"/>
          <w:sz w:val="20"/>
          <w:szCs w:val="20"/>
        </w:rPr>
        <w:t xml:space="preserve"> спонсор -</w:t>
      </w:r>
      <w:r w:rsidRPr="005651C3">
        <w:rPr>
          <w:rFonts w:ascii="Arial" w:hAnsi="Arial" w:cs="Arial"/>
          <w:b/>
          <w:sz w:val="20"/>
          <w:szCs w:val="20"/>
        </w:rPr>
        <w:t xml:space="preserve"> </w:t>
      </w:r>
      <w:r w:rsidRPr="005651C3">
        <w:rPr>
          <w:rFonts w:ascii="Arial" w:hAnsi="Arial" w:cs="Arial"/>
          <w:sz w:val="20"/>
          <w:szCs w:val="20"/>
        </w:rPr>
        <w:t xml:space="preserve">Байєр АГ, </w:t>
      </w:r>
      <w:r w:rsidRPr="005651C3">
        <w:rPr>
          <w:rFonts w:ascii="Arial" w:hAnsi="Arial" w:cs="Arial"/>
          <w:color w:val="000000"/>
          <w:sz w:val="20"/>
          <w:szCs w:val="20"/>
        </w:rPr>
        <w:t>Німеччина</w:t>
      </w:r>
    </w:p>
    <w:p w:rsidR="005432CB" w:rsidRPr="005651C3" w:rsidRDefault="005432CB" w:rsidP="005432CB">
      <w:pPr>
        <w:pStyle w:val="12"/>
        <w:spacing w:after="0"/>
        <w:rPr>
          <w:rFonts w:ascii="Arial" w:hAnsi="Arial" w:cs="Arial"/>
          <w:color w:val="000000"/>
          <w:sz w:val="20"/>
          <w:szCs w:val="20"/>
          <w:lang w:val="uk-UA"/>
        </w:rPr>
      </w:pPr>
      <w:r w:rsidRPr="005651C3">
        <w:rPr>
          <w:rFonts w:ascii="Arial" w:hAnsi="Arial" w:cs="Arial"/>
          <w:color w:val="000000"/>
          <w:sz w:val="20"/>
          <w:szCs w:val="20"/>
          <w:lang w:val="uk-UA"/>
        </w:rPr>
        <w:t xml:space="preserve">Фаза </w:t>
      </w:r>
      <w:r w:rsidRPr="005651C3">
        <w:rPr>
          <w:rFonts w:ascii="Arial" w:hAnsi="Arial" w:cs="Arial"/>
          <w:sz w:val="20"/>
          <w:szCs w:val="20"/>
        </w:rPr>
        <w:t xml:space="preserve">– </w:t>
      </w:r>
      <w:r w:rsidRPr="005651C3">
        <w:rPr>
          <w:rFonts w:ascii="Arial" w:hAnsi="Arial" w:cs="Arial"/>
          <w:color w:val="000000"/>
          <w:sz w:val="20"/>
          <w:szCs w:val="20"/>
          <w:lang w:val="uk-UA"/>
        </w:rPr>
        <w:t>ІІІ</w:t>
      </w:r>
    </w:p>
    <w:p w:rsidR="005432CB" w:rsidRPr="005651C3" w:rsidRDefault="005432CB" w:rsidP="005432CB">
      <w:pPr>
        <w:suppressAutoHyphens/>
        <w:spacing w:after="0" w:line="240" w:lineRule="auto"/>
        <w:jc w:val="both"/>
        <w:rPr>
          <w:rFonts w:ascii="Arial" w:hAnsi="Arial" w:cs="Arial"/>
          <w:sz w:val="20"/>
          <w:szCs w:val="20"/>
        </w:rPr>
      </w:pPr>
      <w:r w:rsidRPr="005651C3">
        <w:rPr>
          <w:rFonts w:ascii="Arial" w:hAnsi="Arial" w:cs="Arial"/>
          <w:color w:val="000000"/>
          <w:sz w:val="20"/>
          <w:szCs w:val="20"/>
        </w:rPr>
        <w:t>Заявник</w:t>
      </w:r>
      <w:r w:rsidRPr="005651C3">
        <w:rPr>
          <w:rFonts w:ascii="Arial" w:hAnsi="Arial" w:cs="Arial"/>
          <w:iCs/>
          <w:sz w:val="20"/>
          <w:szCs w:val="20"/>
        </w:rPr>
        <w:t xml:space="preserve"> –</w:t>
      </w:r>
      <w:r w:rsidRPr="005651C3">
        <w:rPr>
          <w:rFonts w:ascii="Arial" w:hAnsi="Arial" w:cs="Arial"/>
          <w:sz w:val="20"/>
          <w:szCs w:val="20"/>
        </w:rPr>
        <w:t xml:space="preserve"> ТОВ «Байєр», Україна</w:t>
      </w:r>
    </w:p>
    <w:p w:rsidR="005432CB" w:rsidRPr="005651C3" w:rsidRDefault="005432CB" w:rsidP="005432CB">
      <w:pPr>
        <w:suppressAutoHyphens/>
        <w:spacing w:after="0" w:line="240" w:lineRule="auto"/>
        <w:jc w:val="both"/>
        <w:rPr>
          <w:rFonts w:ascii="Arial" w:hAnsi="Arial" w:cs="Arial"/>
          <w:sz w:val="20"/>
          <w:szCs w:val="20"/>
        </w:rPr>
      </w:pPr>
    </w:p>
    <w:p w:rsidR="005432CB" w:rsidRDefault="005432CB" w:rsidP="005432CB">
      <w:pPr>
        <w:spacing w:after="0" w:line="240" w:lineRule="auto"/>
        <w:jc w:val="both"/>
        <w:rPr>
          <w:rFonts w:ascii="Arial" w:hAnsi="Arial" w:cs="Arial"/>
          <w:b/>
          <w:sz w:val="20"/>
          <w:szCs w:val="20"/>
        </w:rPr>
      </w:pPr>
    </w:p>
    <w:p w:rsidR="005432CB" w:rsidRDefault="005432CB" w:rsidP="005432CB">
      <w:pPr>
        <w:spacing w:after="0" w:line="240" w:lineRule="auto"/>
        <w:jc w:val="both"/>
        <w:rPr>
          <w:rFonts w:ascii="Arial" w:hAnsi="Arial" w:cs="Arial"/>
          <w:color w:val="000000"/>
          <w:sz w:val="20"/>
          <w:szCs w:val="20"/>
        </w:rPr>
      </w:pPr>
      <w:r>
        <w:rPr>
          <w:rFonts w:ascii="Arial" w:hAnsi="Arial" w:cs="Arial"/>
          <w:b/>
          <w:sz w:val="20"/>
          <w:szCs w:val="20"/>
        </w:rPr>
        <w:t>6</w:t>
      </w:r>
      <w:r w:rsidRPr="0047632F">
        <w:rPr>
          <w:rFonts w:ascii="Arial" w:hAnsi="Arial" w:cs="Arial"/>
          <w:b/>
          <w:sz w:val="20"/>
          <w:szCs w:val="20"/>
        </w:rPr>
        <w:t>.</w:t>
      </w:r>
      <w:r>
        <w:rPr>
          <w:rFonts w:ascii="Arial" w:hAnsi="Arial" w:cs="Arial"/>
          <w:sz w:val="20"/>
          <w:szCs w:val="20"/>
        </w:rPr>
        <w:t xml:space="preserve"> </w:t>
      </w:r>
      <w:r w:rsidRPr="009D7BF2">
        <w:rPr>
          <w:rFonts w:ascii="Arial" w:hAnsi="Arial" w:cs="Arial"/>
          <w:sz w:val="20"/>
          <w:szCs w:val="20"/>
        </w:rPr>
        <w:t>«</w:t>
      </w:r>
      <w:proofErr w:type="spellStart"/>
      <w:r w:rsidRPr="009D7BF2">
        <w:rPr>
          <w:rFonts w:ascii="Arial" w:hAnsi="Arial" w:cs="Arial"/>
          <w:sz w:val="20"/>
          <w:szCs w:val="20"/>
        </w:rPr>
        <w:t>Багатоцентрове</w:t>
      </w:r>
      <w:proofErr w:type="spellEnd"/>
      <w:r w:rsidRPr="009D7BF2">
        <w:rPr>
          <w:rFonts w:ascii="Arial" w:hAnsi="Arial" w:cs="Arial"/>
          <w:sz w:val="20"/>
          <w:szCs w:val="20"/>
        </w:rPr>
        <w:t xml:space="preserve"> </w:t>
      </w:r>
      <w:proofErr w:type="spellStart"/>
      <w:r w:rsidRPr="009D7BF2">
        <w:rPr>
          <w:rFonts w:ascii="Arial" w:hAnsi="Arial" w:cs="Arial"/>
          <w:sz w:val="20"/>
          <w:szCs w:val="20"/>
        </w:rPr>
        <w:t>рандомізоване</w:t>
      </w:r>
      <w:proofErr w:type="spellEnd"/>
      <w:r w:rsidRPr="009D7BF2">
        <w:rPr>
          <w:rFonts w:ascii="Arial" w:hAnsi="Arial" w:cs="Arial"/>
          <w:sz w:val="20"/>
          <w:szCs w:val="20"/>
        </w:rPr>
        <w:t xml:space="preserve"> подвійне сліпе плацебо- та активно-контрольоване дослідження для оцінки ефективності </w:t>
      </w:r>
      <w:proofErr w:type="spellStart"/>
      <w:r w:rsidRPr="009D7BF2">
        <w:rPr>
          <w:rFonts w:ascii="Arial" w:hAnsi="Arial" w:cs="Arial"/>
          <w:sz w:val="20"/>
          <w:szCs w:val="20"/>
        </w:rPr>
        <w:t>монотерапії</w:t>
      </w:r>
      <w:proofErr w:type="spellEnd"/>
      <w:r w:rsidRPr="009D7BF2">
        <w:rPr>
          <w:rFonts w:ascii="Arial" w:hAnsi="Arial" w:cs="Arial"/>
          <w:sz w:val="20"/>
          <w:szCs w:val="20"/>
        </w:rPr>
        <w:t xml:space="preserve"> </w:t>
      </w:r>
      <w:proofErr w:type="spellStart"/>
      <w:r w:rsidRPr="00FF0FD3">
        <w:rPr>
          <w:rFonts w:ascii="Arial" w:hAnsi="Arial" w:cs="Arial"/>
          <w:b/>
          <w:sz w:val="20"/>
          <w:szCs w:val="20"/>
        </w:rPr>
        <w:t>брекспіпразолом</w:t>
      </w:r>
      <w:proofErr w:type="spellEnd"/>
      <w:r w:rsidRPr="009D7BF2">
        <w:rPr>
          <w:rFonts w:ascii="Arial" w:hAnsi="Arial" w:cs="Arial"/>
          <w:sz w:val="20"/>
          <w:szCs w:val="20"/>
        </w:rPr>
        <w:t xml:space="preserve"> для лікування підлітків (віком 13–17 років) з шизофренією»</w:t>
      </w:r>
      <w:r w:rsidRPr="00D15DB2">
        <w:rPr>
          <w:rFonts w:ascii="Arial" w:hAnsi="Arial" w:cs="Arial"/>
          <w:sz w:val="20"/>
          <w:szCs w:val="20"/>
        </w:rPr>
        <w:t xml:space="preserve">, код </w:t>
      </w:r>
      <w:r w:rsidRPr="009D7BF2">
        <w:rPr>
          <w:rFonts w:ascii="Arial" w:hAnsi="Arial" w:cs="Arial"/>
          <w:sz w:val="20"/>
          <w:szCs w:val="20"/>
        </w:rPr>
        <w:t xml:space="preserve">дослідження </w:t>
      </w:r>
      <w:r w:rsidRPr="009D7BF2">
        <w:rPr>
          <w:rFonts w:ascii="Arial" w:hAnsi="Arial" w:cs="Arial"/>
          <w:b/>
          <w:sz w:val="20"/>
          <w:szCs w:val="20"/>
        </w:rPr>
        <w:t>331-10-234</w:t>
      </w:r>
      <w:r w:rsidRPr="009D7BF2">
        <w:rPr>
          <w:rFonts w:ascii="Arial" w:hAnsi="Arial" w:cs="Arial"/>
          <w:sz w:val="20"/>
          <w:szCs w:val="20"/>
        </w:rPr>
        <w:t>, версія 1.0 від 10 березня 2017 року;</w:t>
      </w:r>
      <w:r w:rsidRPr="00D15DB2">
        <w:rPr>
          <w:rFonts w:ascii="Arial" w:hAnsi="Arial" w:cs="Arial"/>
          <w:sz w:val="20"/>
          <w:szCs w:val="20"/>
        </w:rPr>
        <w:t xml:space="preserve"> спонсор - </w:t>
      </w:r>
      <w:proofErr w:type="spellStart"/>
      <w:r w:rsidRPr="00D15DB2">
        <w:rPr>
          <w:rFonts w:ascii="Arial" w:hAnsi="Arial" w:cs="Arial"/>
          <w:color w:val="000000"/>
          <w:sz w:val="20"/>
          <w:szCs w:val="20"/>
        </w:rPr>
        <w:t>Otsuka</w:t>
      </w:r>
      <w:proofErr w:type="spellEnd"/>
      <w:r w:rsidRPr="00D15DB2">
        <w:rPr>
          <w:rFonts w:ascii="Arial" w:hAnsi="Arial" w:cs="Arial"/>
          <w:color w:val="000000"/>
          <w:sz w:val="20"/>
          <w:szCs w:val="20"/>
        </w:rPr>
        <w:t xml:space="preserve"> </w:t>
      </w:r>
      <w:proofErr w:type="spellStart"/>
      <w:r w:rsidRPr="00D15DB2">
        <w:rPr>
          <w:rFonts w:ascii="Arial" w:hAnsi="Arial" w:cs="Arial"/>
          <w:color w:val="000000"/>
          <w:sz w:val="20"/>
          <w:szCs w:val="20"/>
        </w:rPr>
        <w:t>Pharmaceutical</w:t>
      </w:r>
      <w:proofErr w:type="spellEnd"/>
      <w:r w:rsidRPr="00D15DB2">
        <w:rPr>
          <w:rFonts w:ascii="Arial" w:hAnsi="Arial" w:cs="Arial"/>
          <w:color w:val="000000"/>
          <w:sz w:val="20"/>
          <w:szCs w:val="20"/>
        </w:rPr>
        <w:t xml:space="preserve"> </w:t>
      </w:r>
      <w:proofErr w:type="spellStart"/>
      <w:r w:rsidRPr="00D15DB2">
        <w:rPr>
          <w:rFonts w:ascii="Arial" w:hAnsi="Arial" w:cs="Arial"/>
          <w:color w:val="000000"/>
          <w:sz w:val="20"/>
          <w:szCs w:val="20"/>
        </w:rPr>
        <w:t>Development</w:t>
      </w:r>
      <w:proofErr w:type="spellEnd"/>
      <w:r w:rsidRPr="00D15DB2">
        <w:rPr>
          <w:rFonts w:ascii="Arial" w:hAnsi="Arial" w:cs="Arial"/>
          <w:color w:val="000000"/>
          <w:sz w:val="20"/>
          <w:szCs w:val="20"/>
        </w:rPr>
        <w:t xml:space="preserve"> &amp; </w:t>
      </w:r>
      <w:proofErr w:type="spellStart"/>
      <w:r w:rsidRPr="00D15DB2">
        <w:rPr>
          <w:rFonts w:ascii="Arial" w:hAnsi="Arial" w:cs="Arial"/>
          <w:color w:val="000000"/>
          <w:sz w:val="20"/>
          <w:szCs w:val="20"/>
        </w:rPr>
        <w:t>Commercialization</w:t>
      </w:r>
      <w:proofErr w:type="spellEnd"/>
      <w:r w:rsidRPr="00D15DB2">
        <w:rPr>
          <w:rFonts w:ascii="Arial" w:hAnsi="Arial" w:cs="Arial"/>
          <w:color w:val="000000"/>
          <w:sz w:val="20"/>
          <w:szCs w:val="20"/>
        </w:rPr>
        <w:t xml:space="preserve">, </w:t>
      </w:r>
      <w:proofErr w:type="spellStart"/>
      <w:r w:rsidRPr="00D15DB2">
        <w:rPr>
          <w:rFonts w:ascii="Arial" w:hAnsi="Arial" w:cs="Arial"/>
          <w:color w:val="000000"/>
          <w:sz w:val="20"/>
          <w:szCs w:val="20"/>
        </w:rPr>
        <w:t>Inc</w:t>
      </w:r>
      <w:proofErr w:type="spellEnd"/>
      <w:r w:rsidRPr="00D15DB2">
        <w:rPr>
          <w:rFonts w:ascii="Arial" w:hAnsi="Arial" w:cs="Arial"/>
          <w:color w:val="000000"/>
          <w:sz w:val="20"/>
          <w:szCs w:val="20"/>
        </w:rPr>
        <w:t>., USA («</w:t>
      </w:r>
      <w:proofErr w:type="spellStart"/>
      <w:r w:rsidRPr="00D15DB2">
        <w:rPr>
          <w:rFonts w:ascii="Arial" w:hAnsi="Arial" w:cs="Arial"/>
          <w:color w:val="000000"/>
          <w:sz w:val="20"/>
          <w:szCs w:val="20"/>
        </w:rPr>
        <w:t>Оцука</w:t>
      </w:r>
      <w:proofErr w:type="spellEnd"/>
      <w:r w:rsidRPr="00D15DB2">
        <w:rPr>
          <w:rFonts w:ascii="Arial" w:hAnsi="Arial" w:cs="Arial"/>
          <w:color w:val="000000"/>
          <w:sz w:val="20"/>
          <w:szCs w:val="20"/>
        </w:rPr>
        <w:t xml:space="preserve"> </w:t>
      </w:r>
      <w:proofErr w:type="spellStart"/>
      <w:r w:rsidRPr="00D15DB2">
        <w:rPr>
          <w:rFonts w:ascii="Arial" w:hAnsi="Arial" w:cs="Arial"/>
          <w:color w:val="000000"/>
          <w:sz w:val="20"/>
          <w:szCs w:val="20"/>
        </w:rPr>
        <w:t>Фармасьютікл</w:t>
      </w:r>
      <w:proofErr w:type="spellEnd"/>
      <w:r w:rsidRPr="00D15DB2">
        <w:rPr>
          <w:rFonts w:ascii="Arial" w:hAnsi="Arial" w:cs="Arial"/>
          <w:color w:val="000000"/>
          <w:sz w:val="20"/>
          <w:szCs w:val="20"/>
        </w:rPr>
        <w:t xml:space="preserve"> </w:t>
      </w:r>
      <w:proofErr w:type="spellStart"/>
      <w:r>
        <w:rPr>
          <w:rFonts w:ascii="Arial" w:hAnsi="Arial" w:cs="Arial"/>
          <w:color w:val="000000"/>
          <w:sz w:val="20"/>
          <w:szCs w:val="20"/>
        </w:rPr>
        <w:t>Девелопмент</w:t>
      </w:r>
      <w:proofErr w:type="spellEnd"/>
      <w:r>
        <w:rPr>
          <w:rFonts w:ascii="Arial" w:hAnsi="Arial" w:cs="Arial"/>
          <w:color w:val="000000"/>
          <w:sz w:val="20"/>
          <w:szCs w:val="20"/>
        </w:rPr>
        <w:t xml:space="preserve"> </w:t>
      </w:r>
      <w:proofErr w:type="spellStart"/>
      <w:r>
        <w:rPr>
          <w:rFonts w:ascii="Arial" w:hAnsi="Arial" w:cs="Arial"/>
          <w:color w:val="000000"/>
          <w:sz w:val="20"/>
          <w:szCs w:val="20"/>
        </w:rPr>
        <w:t>енд</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Комерсілізейшн</w:t>
      </w:r>
      <w:proofErr w:type="spellEnd"/>
      <w:r>
        <w:rPr>
          <w:rFonts w:ascii="Arial" w:hAnsi="Arial" w:cs="Arial"/>
          <w:color w:val="000000"/>
          <w:sz w:val="20"/>
          <w:szCs w:val="20"/>
        </w:rPr>
        <w:t xml:space="preserve">, </w:t>
      </w:r>
      <w:r w:rsidRPr="00D15DB2">
        <w:rPr>
          <w:rFonts w:ascii="Arial" w:hAnsi="Arial" w:cs="Arial"/>
          <w:color w:val="000000"/>
          <w:sz w:val="20"/>
          <w:szCs w:val="20"/>
        </w:rPr>
        <w:t>Інк.», США)</w:t>
      </w:r>
    </w:p>
    <w:p w:rsidR="005432CB" w:rsidRPr="006071F8" w:rsidRDefault="005432CB" w:rsidP="005432CB">
      <w:pPr>
        <w:spacing w:after="0" w:line="240" w:lineRule="auto"/>
        <w:jc w:val="both"/>
        <w:rPr>
          <w:rFonts w:ascii="Arial" w:hAnsi="Arial" w:cs="Arial"/>
          <w:sz w:val="20"/>
          <w:szCs w:val="20"/>
        </w:rPr>
      </w:pPr>
      <w:r w:rsidRPr="006071F8">
        <w:rPr>
          <w:rFonts w:ascii="Arial" w:hAnsi="Arial" w:cs="Arial"/>
          <w:sz w:val="20"/>
          <w:szCs w:val="20"/>
        </w:rPr>
        <w:t>Фаза</w:t>
      </w:r>
      <w:r>
        <w:rPr>
          <w:rFonts w:ascii="Arial" w:hAnsi="Arial" w:cs="Arial"/>
          <w:sz w:val="20"/>
          <w:szCs w:val="20"/>
        </w:rPr>
        <w:t xml:space="preserve"> -</w:t>
      </w:r>
      <w:r w:rsidRPr="006071F8">
        <w:rPr>
          <w:rFonts w:ascii="Arial" w:hAnsi="Arial" w:cs="Arial"/>
          <w:sz w:val="20"/>
          <w:szCs w:val="20"/>
        </w:rPr>
        <w:t xml:space="preserve"> </w:t>
      </w:r>
      <w:r>
        <w:rPr>
          <w:rFonts w:ascii="Arial" w:hAnsi="Arial" w:cs="Arial"/>
          <w:sz w:val="20"/>
          <w:szCs w:val="20"/>
          <w:lang w:val="en-US"/>
        </w:rPr>
        <w:t>III</w:t>
      </w:r>
    </w:p>
    <w:p w:rsidR="005432CB" w:rsidRPr="00D15DB2" w:rsidRDefault="005432CB" w:rsidP="005432CB">
      <w:pPr>
        <w:spacing w:after="0" w:line="240" w:lineRule="auto"/>
        <w:jc w:val="both"/>
        <w:rPr>
          <w:rFonts w:ascii="Arial" w:hAnsi="Arial" w:cs="Arial"/>
          <w:sz w:val="20"/>
          <w:szCs w:val="20"/>
        </w:rPr>
      </w:pPr>
      <w:r w:rsidRPr="00D15DB2">
        <w:rPr>
          <w:rFonts w:ascii="Arial" w:hAnsi="Arial" w:cs="Arial"/>
          <w:color w:val="000000"/>
          <w:sz w:val="20"/>
          <w:szCs w:val="20"/>
        </w:rPr>
        <w:t xml:space="preserve">Заявник - </w:t>
      </w:r>
      <w:r w:rsidRPr="00D15DB2">
        <w:rPr>
          <w:rFonts w:ascii="Arial" w:hAnsi="Arial" w:cs="Arial"/>
          <w:sz w:val="20"/>
          <w:szCs w:val="20"/>
        </w:rPr>
        <w:t xml:space="preserve">ТОВ «ІНС </w:t>
      </w:r>
      <w:proofErr w:type="spellStart"/>
      <w:r w:rsidRPr="00D15DB2">
        <w:rPr>
          <w:rFonts w:ascii="Arial" w:hAnsi="Arial" w:cs="Arial"/>
          <w:sz w:val="20"/>
          <w:szCs w:val="20"/>
        </w:rPr>
        <w:t>Ресерч</w:t>
      </w:r>
      <w:proofErr w:type="spellEnd"/>
      <w:r w:rsidRPr="00D15DB2">
        <w:rPr>
          <w:rFonts w:ascii="Arial" w:hAnsi="Arial" w:cs="Arial"/>
          <w:sz w:val="20"/>
          <w:szCs w:val="20"/>
        </w:rPr>
        <w:t xml:space="preserve"> Україна»</w:t>
      </w:r>
    </w:p>
    <w:p w:rsidR="005432CB" w:rsidRDefault="005432CB" w:rsidP="005432CB">
      <w:pPr>
        <w:tabs>
          <w:tab w:val="left" w:pos="708"/>
          <w:tab w:val="center" w:pos="4819"/>
          <w:tab w:val="right" w:pos="9639"/>
        </w:tabs>
        <w:spacing w:after="0" w:line="240" w:lineRule="auto"/>
        <w:jc w:val="both"/>
        <w:rPr>
          <w:rFonts w:ascii="Arial" w:hAnsi="Arial" w:cs="Arial"/>
          <w:sz w:val="20"/>
          <w:szCs w:val="20"/>
        </w:rPr>
      </w:pPr>
    </w:p>
    <w:p w:rsidR="005E1F12" w:rsidRDefault="005E1F12" w:rsidP="005432CB">
      <w:pPr>
        <w:tabs>
          <w:tab w:val="left" w:pos="708"/>
          <w:tab w:val="center" w:pos="4819"/>
          <w:tab w:val="right" w:pos="9639"/>
        </w:tabs>
        <w:spacing w:after="0" w:line="240" w:lineRule="auto"/>
        <w:jc w:val="both"/>
        <w:rPr>
          <w:rFonts w:ascii="Arial" w:hAnsi="Arial" w:cs="Arial"/>
          <w:i/>
          <w:sz w:val="20"/>
          <w:szCs w:val="20"/>
        </w:rPr>
      </w:pPr>
    </w:p>
    <w:p w:rsidR="005432CB" w:rsidRPr="00B83385" w:rsidRDefault="005E1F12" w:rsidP="005432CB">
      <w:pPr>
        <w:widowControl w:val="0"/>
        <w:suppressAutoHyphens/>
        <w:spacing w:after="0" w:line="240" w:lineRule="auto"/>
        <w:jc w:val="both"/>
        <w:rPr>
          <w:rFonts w:ascii="Arial" w:eastAsia="Andale Sans UI" w:hAnsi="Arial" w:cs="Arial"/>
          <w:kern w:val="1"/>
          <w:sz w:val="20"/>
          <w:szCs w:val="20"/>
          <w:lang w:eastAsia="zh-CN"/>
        </w:rPr>
      </w:pPr>
      <w:r>
        <w:rPr>
          <w:rFonts w:ascii="Arial" w:hAnsi="Arial" w:cs="Arial"/>
          <w:b/>
          <w:sz w:val="20"/>
          <w:szCs w:val="20"/>
          <w:lang w:eastAsia="ru-RU"/>
        </w:rPr>
        <w:t>7</w:t>
      </w:r>
      <w:r w:rsidR="005432CB" w:rsidRPr="00CE3F2F">
        <w:rPr>
          <w:rFonts w:ascii="Arial" w:hAnsi="Arial" w:cs="Arial"/>
          <w:b/>
          <w:sz w:val="20"/>
          <w:szCs w:val="20"/>
          <w:lang w:eastAsia="ru-RU"/>
        </w:rPr>
        <w:t>.</w:t>
      </w:r>
      <w:r w:rsidR="005432CB" w:rsidRPr="00CE3F2F">
        <w:rPr>
          <w:rFonts w:ascii="Arial" w:eastAsia="Andale Sans UI" w:hAnsi="Arial" w:cs="Arial"/>
          <w:iCs/>
          <w:kern w:val="1"/>
          <w:sz w:val="20"/>
          <w:szCs w:val="20"/>
          <w:lang w:eastAsia="ru-RU"/>
        </w:rPr>
        <w:t xml:space="preserve"> </w:t>
      </w:r>
      <w:r w:rsidR="005432CB" w:rsidRPr="00CE3F2F">
        <w:rPr>
          <w:rFonts w:ascii="Arial" w:eastAsia="Andale Sans UI" w:hAnsi="Arial" w:cs="Arial"/>
          <w:kern w:val="1"/>
          <w:sz w:val="20"/>
          <w:szCs w:val="20"/>
          <w:lang w:eastAsia="zh-CN"/>
        </w:rPr>
        <w:t xml:space="preserve">«Порівняльна   оцінка   ефективності   та   </w:t>
      </w:r>
      <w:proofErr w:type="spellStart"/>
      <w:r w:rsidR="005432CB" w:rsidRPr="00CE3F2F">
        <w:rPr>
          <w:rFonts w:ascii="Arial" w:eastAsia="Andale Sans UI" w:hAnsi="Arial" w:cs="Arial"/>
          <w:kern w:val="1"/>
          <w:sz w:val="20"/>
          <w:szCs w:val="20"/>
          <w:lang w:eastAsia="zh-CN"/>
        </w:rPr>
        <w:t>переносимості</w:t>
      </w:r>
      <w:proofErr w:type="spellEnd"/>
      <w:r w:rsidR="005432CB" w:rsidRPr="00CE3F2F">
        <w:rPr>
          <w:rFonts w:ascii="Arial" w:eastAsia="Andale Sans UI" w:hAnsi="Arial" w:cs="Arial"/>
          <w:kern w:val="1"/>
          <w:sz w:val="20"/>
          <w:szCs w:val="20"/>
          <w:lang w:eastAsia="zh-CN"/>
        </w:rPr>
        <w:t xml:space="preserve">   препарату   </w:t>
      </w:r>
      <w:proofErr w:type="spellStart"/>
      <w:r w:rsidR="005432CB" w:rsidRPr="00CE3F2F">
        <w:rPr>
          <w:rFonts w:ascii="Arial" w:eastAsia="Andale Sans UI" w:hAnsi="Arial" w:cs="Arial"/>
          <w:b/>
          <w:kern w:val="1"/>
          <w:sz w:val="20"/>
          <w:szCs w:val="20"/>
          <w:lang w:eastAsia="zh-CN"/>
        </w:rPr>
        <w:t>Проктобін</w:t>
      </w:r>
      <w:proofErr w:type="spellEnd"/>
      <w:r w:rsidR="005432CB" w:rsidRPr="00CE3F2F">
        <w:rPr>
          <w:rFonts w:ascii="Arial" w:eastAsia="Andale Sans UI" w:hAnsi="Arial" w:cs="Arial"/>
          <w:kern w:val="1"/>
          <w:sz w:val="20"/>
          <w:szCs w:val="20"/>
          <w:lang w:eastAsia="zh-CN"/>
        </w:rPr>
        <w:t xml:space="preserve">,   мазь   виробництва </w:t>
      </w:r>
      <w:r w:rsidR="005432CB" w:rsidRPr="00B83385">
        <w:rPr>
          <w:rFonts w:ascii="Arial" w:eastAsia="Andale Sans UI" w:hAnsi="Arial" w:cs="Arial"/>
          <w:kern w:val="1"/>
          <w:sz w:val="20"/>
          <w:szCs w:val="20"/>
          <w:lang w:eastAsia="zh-CN"/>
        </w:rPr>
        <w:t xml:space="preserve">ТОВ   «Фармацевтична   компанія   «Здоров'я»   і   препарату   </w:t>
      </w:r>
      <w:proofErr w:type="spellStart"/>
      <w:r w:rsidR="005432CB" w:rsidRPr="00B83385">
        <w:rPr>
          <w:rFonts w:ascii="Arial" w:eastAsia="Andale Sans UI" w:hAnsi="Arial" w:cs="Arial"/>
          <w:kern w:val="1"/>
          <w:sz w:val="20"/>
          <w:szCs w:val="20"/>
          <w:lang w:eastAsia="zh-CN"/>
        </w:rPr>
        <w:t>Ауробін</w:t>
      </w:r>
      <w:proofErr w:type="spellEnd"/>
      <w:r w:rsidR="005432CB" w:rsidRPr="00B83385">
        <w:rPr>
          <w:rFonts w:ascii="Arial" w:eastAsia="Andale Sans UI" w:hAnsi="Arial" w:cs="Arial"/>
          <w:kern w:val="1"/>
          <w:sz w:val="20"/>
          <w:szCs w:val="20"/>
          <w:vertAlign w:val="superscript"/>
          <w:lang w:eastAsia="zh-CN"/>
        </w:rPr>
        <w:t>®</w:t>
      </w:r>
      <w:r w:rsidR="005432CB" w:rsidRPr="00B83385">
        <w:rPr>
          <w:rFonts w:ascii="Arial" w:eastAsia="Andale Sans UI" w:hAnsi="Arial" w:cs="Arial"/>
          <w:kern w:val="1"/>
          <w:sz w:val="20"/>
          <w:szCs w:val="20"/>
          <w:lang w:eastAsia="zh-CN"/>
        </w:rPr>
        <w:t>,   мазь  виробництва  компанії</w:t>
      </w:r>
      <w:r w:rsidR="005432CB" w:rsidRPr="00CE3F2F">
        <w:rPr>
          <w:rFonts w:ascii="Arial" w:eastAsia="Andale Sans UI" w:hAnsi="Arial" w:cs="Arial"/>
          <w:kern w:val="1"/>
          <w:sz w:val="20"/>
          <w:szCs w:val="20"/>
          <w:lang w:eastAsia="zh-CN"/>
        </w:rPr>
        <w:t xml:space="preserve"> </w:t>
      </w:r>
      <w:r w:rsidR="005432CB" w:rsidRPr="00B83385">
        <w:rPr>
          <w:rFonts w:ascii="Arial" w:eastAsia="Andale Sans UI" w:hAnsi="Arial" w:cs="Arial"/>
          <w:kern w:val="1"/>
          <w:sz w:val="20"/>
          <w:szCs w:val="20"/>
          <w:lang w:eastAsia="zh-CN"/>
        </w:rPr>
        <w:t xml:space="preserve">ВАТ «Гедеон  Ріхтер», Угорщина у пацієнтів з </w:t>
      </w:r>
      <w:proofErr w:type="spellStart"/>
      <w:r w:rsidR="005432CB" w:rsidRPr="00B83385">
        <w:rPr>
          <w:rFonts w:ascii="Arial" w:eastAsia="Andale Sans UI" w:hAnsi="Arial" w:cs="Arial"/>
          <w:kern w:val="1"/>
          <w:sz w:val="20"/>
          <w:szCs w:val="20"/>
          <w:lang w:eastAsia="zh-CN"/>
        </w:rPr>
        <w:t>періанальним</w:t>
      </w:r>
      <w:proofErr w:type="spellEnd"/>
      <w:r w:rsidR="005432CB" w:rsidRPr="00B83385">
        <w:rPr>
          <w:rFonts w:ascii="Arial" w:eastAsia="Andale Sans UI" w:hAnsi="Arial" w:cs="Arial"/>
          <w:kern w:val="1"/>
          <w:sz w:val="20"/>
          <w:szCs w:val="20"/>
          <w:lang w:eastAsia="zh-CN"/>
        </w:rPr>
        <w:t xml:space="preserve">  дерматитом»</w:t>
      </w:r>
      <w:r w:rsidR="005432CB" w:rsidRPr="00CE3F2F">
        <w:rPr>
          <w:rFonts w:ascii="Arial" w:eastAsia="Andale Sans UI" w:hAnsi="Arial" w:cs="Arial"/>
          <w:kern w:val="1"/>
          <w:sz w:val="20"/>
          <w:szCs w:val="20"/>
          <w:lang w:eastAsia="zh-CN"/>
        </w:rPr>
        <w:t xml:space="preserve">, код дослідження </w:t>
      </w:r>
      <w:r w:rsidR="005432CB" w:rsidRPr="00B83385">
        <w:rPr>
          <w:rFonts w:ascii="Arial" w:eastAsia="Andale Sans UI" w:hAnsi="Arial" w:cs="Arial"/>
          <w:b/>
          <w:caps/>
          <w:kern w:val="1"/>
          <w:sz w:val="20"/>
          <w:szCs w:val="20"/>
          <w:lang w:val="en-US" w:eastAsia="zh-CN"/>
        </w:rPr>
        <w:t>FCZ</w:t>
      </w:r>
      <w:r w:rsidR="005432CB" w:rsidRPr="00B83385">
        <w:rPr>
          <w:rFonts w:ascii="Arial" w:eastAsia="Andale Sans UI" w:hAnsi="Arial" w:cs="Arial"/>
          <w:b/>
          <w:caps/>
          <w:kern w:val="1"/>
          <w:sz w:val="20"/>
          <w:szCs w:val="20"/>
          <w:lang w:eastAsia="zh-CN"/>
        </w:rPr>
        <w:t>/РВ/</w:t>
      </w:r>
      <w:r w:rsidR="005432CB" w:rsidRPr="00B83385">
        <w:rPr>
          <w:rFonts w:ascii="Arial" w:eastAsia="Andale Sans UI" w:hAnsi="Arial" w:cs="Arial"/>
          <w:b/>
          <w:caps/>
          <w:kern w:val="1"/>
          <w:sz w:val="20"/>
          <w:szCs w:val="20"/>
          <w:lang w:val="en-US" w:eastAsia="zh-CN"/>
        </w:rPr>
        <w:t>U</w:t>
      </w:r>
      <w:r w:rsidR="005432CB" w:rsidRPr="00B83385">
        <w:rPr>
          <w:rFonts w:ascii="Arial" w:eastAsia="Andale Sans UI" w:hAnsi="Arial" w:cs="Arial"/>
          <w:b/>
          <w:caps/>
          <w:kern w:val="1"/>
          <w:sz w:val="20"/>
          <w:szCs w:val="20"/>
          <w:lang w:eastAsia="zh-CN"/>
        </w:rPr>
        <w:t>/</w:t>
      </w:r>
      <w:r w:rsidR="005432CB" w:rsidRPr="00B83385">
        <w:rPr>
          <w:rFonts w:ascii="Arial" w:eastAsia="Andale Sans UI" w:hAnsi="Arial" w:cs="Arial"/>
          <w:b/>
          <w:caps/>
          <w:kern w:val="1"/>
          <w:sz w:val="20"/>
          <w:szCs w:val="20"/>
          <w:lang w:val="en-US" w:eastAsia="zh-CN"/>
        </w:rPr>
        <w:t>G</w:t>
      </w:r>
      <w:r w:rsidR="005432CB" w:rsidRPr="00B83385">
        <w:rPr>
          <w:rFonts w:ascii="Arial" w:eastAsia="Andale Sans UI" w:hAnsi="Arial" w:cs="Arial"/>
          <w:b/>
          <w:caps/>
          <w:kern w:val="1"/>
          <w:sz w:val="20"/>
          <w:szCs w:val="20"/>
          <w:lang w:eastAsia="zh-CN"/>
        </w:rPr>
        <w:t>/-01</w:t>
      </w:r>
      <w:r w:rsidR="005432CB" w:rsidRPr="00B83385">
        <w:rPr>
          <w:rFonts w:ascii="Arial" w:eastAsia="Andale Sans UI" w:hAnsi="Arial" w:cs="Arial"/>
          <w:bCs/>
          <w:caps/>
          <w:kern w:val="1"/>
          <w:sz w:val="20"/>
          <w:szCs w:val="20"/>
          <w:lang w:eastAsia="zh-CN"/>
        </w:rPr>
        <w:t>,</w:t>
      </w:r>
      <w:r w:rsidR="005432CB" w:rsidRPr="00B83385">
        <w:rPr>
          <w:rFonts w:ascii="Arial" w:eastAsia="Andale Sans UI" w:hAnsi="Arial" w:cs="Arial"/>
          <w:bCs/>
          <w:kern w:val="1"/>
          <w:sz w:val="20"/>
          <w:szCs w:val="20"/>
          <w:lang w:eastAsia="zh-CN"/>
        </w:rPr>
        <w:t xml:space="preserve"> версія протоколу № 2 від</w:t>
      </w:r>
      <w:r w:rsidR="005432CB" w:rsidRPr="00B83385">
        <w:rPr>
          <w:rFonts w:ascii="Arial" w:eastAsia="Andale Sans UI" w:hAnsi="Arial" w:cs="Arial"/>
          <w:kern w:val="1"/>
          <w:sz w:val="20"/>
          <w:szCs w:val="20"/>
          <w:lang w:eastAsia="zh-CN"/>
        </w:rPr>
        <w:t xml:space="preserve"> 20.03 2018</w:t>
      </w:r>
      <w:r w:rsidR="005432CB" w:rsidRPr="00CE3F2F">
        <w:rPr>
          <w:rFonts w:ascii="Arial" w:eastAsia="Andale Sans UI" w:hAnsi="Arial" w:cs="Arial"/>
          <w:kern w:val="1"/>
          <w:sz w:val="20"/>
          <w:szCs w:val="20"/>
          <w:lang w:eastAsia="zh-CN"/>
        </w:rPr>
        <w:t xml:space="preserve">, </w:t>
      </w:r>
      <w:r w:rsidR="005432CB" w:rsidRPr="00CE3F2F">
        <w:rPr>
          <w:rFonts w:ascii="Arial" w:eastAsia="Andale Sans UI" w:hAnsi="Arial" w:cs="Arial"/>
          <w:iCs/>
          <w:kern w:val="1"/>
          <w:sz w:val="20"/>
          <w:szCs w:val="20"/>
          <w:lang w:eastAsia="zh-CN"/>
        </w:rPr>
        <w:t>с</w:t>
      </w:r>
      <w:r w:rsidR="005432CB" w:rsidRPr="00B83385">
        <w:rPr>
          <w:rFonts w:ascii="Arial" w:eastAsia="Andale Sans UI" w:hAnsi="Arial" w:cs="Arial"/>
          <w:iCs/>
          <w:kern w:val="1"/>
          <w:sz w:val="20"/>
          <w:szCs w:val="20"/>
          <w:lang w:eastAsia="zh-CN"/>
        </w:rPr>
        <w:t>понсор —</w:t>
      </w:r>
      <w:r w:rsidR="005432CB" w:rsidRPr="00B83385">
        <w:rPr>
          <w:rFonts w:ascii="Arial" w:eastAsia="Andale Sans UI" w:hAnsi="Arial" w:cs="Arial"/>
          <w:kern w:val="1"/>
          <w:sz w:val="20"/>
          <w:szCs w:val="20"/>
          <w:lang w:eastAsia="zh-CN"/>
        </w:rPr>
        <w:t xml:space="preserve"> </w:t>
      </w:r>
      <w:r w:rsidR="005432CB" w:rsidRPr="00B83385">
        <w:rPr>
          <w:rFonts w:ascii="Arial" w:eastAsia="Andale Sans UI" w:hAnsi="Arial" w:cs="Arial"/>
          <w:iCs/>
          <w:kern w:val="1"/>
          <w:sz w:val="20"/>
          <w:szCs w:val="20"/>
          <w:lang w:eastAsia="zh-CN"/>
        </w:rPr>
        <w:t xml:space="preserve">Товариство з обмеженою </w:t>
      </w:r>
      <w:r w:rsidR="005432CB" w:rsidRPr="00B83385">
        <w:rPr>
          <w:rFonts w:ascii="Arial" w:eastAsia="Andale Sans UI" w:hAnsi="Arial" w:cs="Arial"/>
          <w:iCs/>
          <w:kern w:val="1"/>
          <w:sz w:val="20"/>
          <w:szCs w:val="20"/>
          <w:lang w:eastAsia="zh-CN"/>
        </w:rPr>
        <w:lastRenderedPageBreak/>
        <w:t>відповідальністю</w:t>
      </w:r>
      <w:r w:rsidR="005432CB" w:rsidRPr="00B83385">
        <w:rPr>
          <w:rFonts w:ascii="Arial" w:eastAsia="Andale Sans UI" w:hAnsi="Arial" w:cs="Arial"/>
          <w:kern w:val="1"/>
          <w:sz w:val="20"/>
          <w:szCs w:val="20"/>
          <w:lang w:eastAsia="zh-CN"/>
        </w:rPr>
        <w:t xml:space="preserve"> </w:t>
      </w:r>
      <w:r w:rsidR="005432CB" w:rsidRPr="00B83385">
        <w:rPr>
          <w:rFonts w:ascii="Arial" w:eastAsia="Andale Sans UI" w:hAnsi="Arial" w:cs="Arial"/>
          <w:iCs/>
          <w:kern w:val="1"/>
          <w:sz w:val="20"/>
          <w:szCs w:val="20"/>
          <w:lang w:eastAsia="zh-CN"/>
        </w:rPr>
        <w:t>«</w:t>
      </w:r>
      <w:r w:rsidR="005432CB" w:rsidRPr="00B83385">
        <w:rPr>
          <w:rFonts w:ascii="Arial" w:eastAsia="Arial" w:hAnsi="Arial" w:cs="Arial"/>
          <w:kern w:val="1"/>
          <w:sz w:val="20"/>
          <w:szCs w:val="20"/>
          <w:lang w:eastAsia="zh-CN"/>
        </w:rPr>
        <w:t>Фармацевтична компанія «Здоров'я</w:t>
      </w:r>
      <w:r w:rsidR="005432CB" w:rsidRPr="00B83385">
        <w:rPr>
          <w:rFonts w:ascii="Arial" w:eastAsia="Andale Sans UI" w:hAnsi="Arial" w:cs="Arial"/>
          <w:iCs/>
          <w:kern w:val="1"/>
          <w:sz w:val="20"/>
          <w:szCs w:val="20"/>
          <w:lang w:eastAsia="zh-CN"/>
        </w:rPr>
        <w:t>»</w:t>
      </w:r>
      <w:r w:rsidR="005432CB" w:rsidRPr="00CE3F2F">
        <w:rPr>
          <w:rFonts w:ascii="Arial" w:eastAsia="Andale Sans UI" w:hAnsi="Arial" w:cs="Arial"/>
          <w:iCs/>
          <w:kern w:val="1"/>
          <w:sz w:val="20"/>
          <w:szCs w:val="20"/>
          <w:lang w:eastAsia="zh-CN"/>
        </w:rPr>
        <w:t>, Україна</w:t>
      </w:r>
    </w:p>
    <w:p w:rsidR="005432CB" w:rsidRPr="00B83385" w:rsidRDefault="005432CB" w:rsidP="005432CB">
      <w:pPr>
        <w:spacing w:after="0" w:line="240" w:lineRule="auto"/>
        <w:jc w:val="both"/>
        <w:rPr>
          <w:rFonts w:ascii="Arial" w:eastAsia="Andale Sans UI" w:hAnsi="Arial" w:cs="Arial"/>
          <w:kern w:val="1"/>
          <w:sz w:val="20"/>
          <w:szCs w:val="20"/>
          <w:lang w:eastAsia="zh-CN"/>
        </w:rPr>
      </w:pPr>
      <w:r w:rsidRPr="00CE3F2F">
        <w:rPr>
          <w:rFonts w:ascii="Arial" w:eastAsia="Andale Sans UI" w:hAnsi="Arial" w:cs="Arial"/>
          <w:kern w:val="1"/>
          <w:sz w:val="20"/>
          <w:szCs w:val="20"/>
          <w:lang w:eastAsia="zh-CN"/>
        </w:rPr>
        <w:t>Порівняльне клінічне випробування</w:t>
      </w:r>
    </w:p>
    <w:p w:rsidR="005432CB" w:rsidRPr="00B83385" w:rsidRDefault="005432CB" w:rsidP="005432CB">
      <w:pPr>
        <w:widowControl w:val="0"/>
        <w:suppressAutoHyphens/>
        <w:spacing w:after="0" w:line="240" w:lineRule="auto"/>
        <w:jc w:val="both"/>
        <w:rPr>
          <w:rFonts w:ascii="Arial" w:eastAsia="Andale Sans UI" w:hAnsi="Arial" w:cs="Arial"/>
          <w:kern w:val="1"/>
          <w:sz w:val="20"/>
          <w:szCs w:val="20"/>
          <w:lang w:eastAsia="zh-CN"/>
        </w:rPr>
      </w:pPr>
      <w:r w:rsidRPr="00B83385">
        <w:rPr>
          <w:rFonts w:ascii="Arial" w:eastAsia="Andale Sans UI" w:hAnsi="Arial" w:cs="Arial"/>
          <w:iCs/>
          <w:kern w:val="1"/>
          <w:sz w:val="20"/>
          <w:szCs w:val="20"/>
          <w:lang w:eastAsia="zh-CN"/>
        </w:rPr>
        <w:t>Заявник —  Товариство з обмеженою відповідальністю «</w:t>
      </w:r>
      <w:r w:rsidRPr="00B83385">
        <w:rPr>
          <w:rFonts w:ascii="Arial" w:eastAsia="Arial" w:hAnsi="Arial" w:cs="Arial"/>
          <w:kern w:val="1"/>
          <w:sz w:val="20"/>
          <w:szCs w:val="20"/>
          <w:lang w:eastAsia="zh-CN"/>
        </w:rPr>
        <w:t>Фармацевтична компанія «Здоров'я</w:t>
      </w:r>
      <w:r w:rsidRPr="00B83385">
        <w:rPr>
          <w:rFonts w:ascii="Arial" w:eastAsia="Andale Sans UI" w:hAnsi="Arial" w:cs="Arial"/>
          <w:iCs/>
          <w:kern w:val="1"/>
          <w:sz w:val="20"/>
          <w:szCs w:val="20"/>
          <w:lang w:eastAsia="zh-CN"/>
        </w:rPr>
        <w:t>»</w:t>
      </w:r>
    </w:p>
    <w:p w:rsidR="005432CB" w:rsidRDefault="005432CB" w:rsidP="005432CB">
      <w:pPr>
        <w:widowControl w:val="0"/>
        <w:suppressAutoHyphens/>
        <w:spacing w:after="0" w:line="240" w:lineRule="auto"/>
        <w:jc w:val="both"/>
        <w:rPr>
          <w:rFonts w:ascii="Arial" w:eastAsia="Andale Sans UI" w:hAnsi="Arial" w:cs="Arial"/>
          <w:kern w:val="1"/>
          <w:sz w:val="20"/>
          <w:szCs w:val="20"/>
          <w:lang w:eastAsia="zh-CN"/>
        </w:rPr>
      </w:pPr>
    </w:p>
    <w:p w:rsidR="005432CB" w:rsidRPr="00353375" w:rsidRDefault="005432CB" w:rsidP="00353375">
      <w:pPr>
        <w:spacing w:after="0" w:line="240" w:lineRule="auto"/>
        <w:jc w:val="both"/>
        <w:rPr>
          <w:rFonts w:ascii="Arial" w:hAnsi="Arial" w:cs="Arial"/>
          <w:sz w:val="20"/>
          <w:szCs w:val="20"/>
        </w:rPr>
      </w:pPr>
    </w:p>
    <w:p w:rsidR="009915D8" w:rsidRPr="000704F0" w:rsidRDefault="005E1F12" w:rsidP="009915D8">
      <w:pPr>
        <w:spacing w:after="0" w:line="240" w:lineRule="auto"/>
        <w:jc w:val="both"/>
        <w:rPr>
          <w:rFonts w:ascii="Arial" w:hAnsi="Arial" w:cs="Arial"/>
          <w:sz w:val="20"/>
          <w:szCs w:val="20"/>
        </w:rPr>
      </w:pPr>
      <w:r>
        <w:rPr>
          <w:rFonts w:ascii="Arial" w:eastAsia="Calibri" w:hAnsi="Arial" w:cs="Arial"/>
          <w:b/>
          <w:sz w:val="20"/>
          <w:szCs w:val="20"/>
        </w:rPr>
        <w:t>8</w:t>
      </w:r>
      <w:r w:rsidR="00AC1E1A" w:rsidRPr="00353375">
        <w:rPr>
          <w:rFonts w:ascii="Arial" w:eastAsia="Calibri" w:hAnsi="Arial" w:cs="Arial"/>
          <w:b/>
          <w:sz w:val="20"/>
          <w:szCs w:val="20"/>
        </w:rPr>
        <w:t xml:space="preserve">. </w:t>
      </w:r>
      <w:r w:rsidR="009915D8" w:rsidRPr="00213CAB">
        <w:rPr>
          <w:rFonts w:ascii="Arial" w:hAnsi="Arial" w:cs="Arial"/>
          <w:b/>
          <w:sz w:val="20"/>
          <w:szCs w:val="20"/>
        </w:rPr>
        <w:t>Брошура дослідника лікарського засобу дупілумаб (SAR231893/ REGN668), версія №12 від 04 квітня 2018р., англійською мовою</w:t>
      </w:r>
      <w:r w:rsidR="009915D8" w:rsidRPr="00213CAB">
        <w:rPr>
          <w:rFonts w:ascii="Arial" w:hAnsi="Arial" w:cs="Arial"/>
          <w:sz w:val="20"/>
          <w:szCs w:val="20"/>
        </w:rPr>
        <w:t xml:space="preserve"> до протоколу клінічного </w:t>
      </w:r>
      <w:r w:rsidR="009915D8">
        <w:rPr>
          <w:rFonts w:ascii="Arial" w:hAnsi="Arial" w:cs="Arial"/>
          <w:sz w:val="20"/>
          <w:szCs w:val="20"/>
        </w:rPr>
        <w:t>випробування</w:t>
      </w:r>
      <w:r w:rsidR="009915D8" w:rsidRPr="00213CAB">
        <w:rPr>
          <w:rFonts w:ascii="Arial" w:hAnsi="Arial" w:cs="Arial"/>
          <w:sz w:val="20"/>
          <w:szCs w:val="20"/>
        </w:rPr>
        <w:t xml:space="preserve"> </w:t>
      </w:r>
      <w:r w:rsidR="009915D8" w:rsidRPr="00213CAB">
        <w:rPr>
          <w:rFonts w:ascii="Arial" w:hAnsi="Arial" w:cs="Arial"/>
          <w:color w:val="000000"/>
          <w:sz w:val="20"/>
          <w:szCs w:val="20"/>
        </w:rPr>
        <w:t>«</w:t>
      </w:r>
      <w:r w:rsidR="009915D8" w:rsidRPr="00213CAB">
        <w:rPr>
          <w:rFonts w:ascii="Arial" w:hAnsi="Arial" w:cs="Arial"/>
          <w:sz w:val="20"/>
          <w:szCs w:val="20"/>
        </w:rPr>
        <w:t xml:space="preserve">Рандомізоване, з 24-тижневим курсом лікування, подвійне сліпе, плацебо-контрольоване дослідження ефективності та безпеки препарату </w:t>
      </w:r>
      <w:r w:rsidR="009915D8" w:rsidRPr="00213CAB">
        <w:rPr>
          <w:rFonts w:ascii="Arial" w:hAnsi="Arial" w:cs="Arial"/>
          <w:b/>
          <w:sz w:val="20"/>
          <w:szCs w:val="20"/>
        </w:rPr>
        <w:t>дупілумаб</w:t>
      </w:r>
      <w:r w:rsidR="009915D8" w:rsidRPr="00213CAB">
        <w:rPr>
          <w:rFonts w:ascii="Arial" w:hAnsi="Arial" w:cs="Arial"/>
          <w:sz w:val="20"/>
          <w:szCs w:val="20"/>
        </w:rPr>
        <w:t xml:space="preserve"> у дозі 300 мг кожні два тижні, у пацієнтів з двостороннім поліпозом носа на фоні лікування інтраназальними кортикостероїдами»,</w:t>
      </w:r>
      <w:r w:rsidR="009915D8" w:rsidRPr="00213CAB">
        <w:rPr>
          <w:rFonts w:ascii="Arial" w:hAnsi="Arial" w:cs="Arial"/>
          <w:b/>
          <w:sz w:val="20"/>
          <w:szCs w:val="20"/>
        </w:rPr>
        <w:t xml:space="preserve"> </w:t>
      </w:r>
      <w:r w:rsidR="009915D8" w:rsidRPr="00213CAB">
        <w:rPr>
          <w:rFonts w:ascii="Arial" w:hAnsi="Arial" w:cs="Arial"/>
          <w:sz w:val="20"/>
          <w:szCs w:val="20"/>
        </w:rPr>
        <w:t xml:space="preserve">код дослідження </w:t>
      </w:r>
      <w:r w:rsidR="009915D8" w:rsidRPr="00213CAB">
        <w:rPr>
          <w:rFonts w:ascii="Arial" w:hAnsi="Arial" w:cs="Arial"/>
          <w:b/>
          <w:bCs/>
          <w:color w:val="000000"/>
          <w:sz w:val="20"/>
          <w:szCs w:val="20"/>
          <w:lang w:val="en-US"/>
        </w:rPr>
        <w:t>EFC</w:t>
      </w:r>
      <w:r w:rsidR="009915D8" w:rsidRPr="00213CAB">
        <w:rPr>
          <w:rFonts w:ascii="Arial" w:hAnsi="Arial" w:cs="Arial"/>
          <w:b/>
          <w:bCs/>
          <w:color w:val="000000"/>
          <w:sz w:val="20"/>
          <w:szCs w:val="20"/>
        </w:rPr>
        <w:t>14146</w:t>
      </w:r>
      <w:r w:rsidR="009915D8" w:rsidRPr="00213CAB">
        <w:rPr>
          <w:rFonts w:ascii="Arial" w:eastAsia="MS Mincho" w:hAnsi="Arial" w:cs="Arial"/>
          <w:bCs/>
          <w:color w:val="000000"/>
          <w:sz w:val="20"/>
          <w:szCs w:val="20"/>
        </w:rPr>
        <w:t>,</w:t>
      </w:r>
      <w:r w:rsidR="009915D8" w:rsidRPr="00213CAB">
        <w:rPr>
          <w:rFonts w:ascii="Arial" w:hAnsi="Arial" w:cs="Arial"/>
        </w:rPr>
        <w:t xml:space="preserve"> </w:t>
      </w:r>
      <w:r w:rsidR="009915D8" w:rsidRPr="00213CAB">
        <w:rPr>
          <w:rFonts w:ascii="Arial" w:eastAsia="MS Mincho" w:hAnsi="Arial" w:cs="Arial"/>
          <w:bCs/>
          <w:color w:val="000000"/>
          <w:sz w:val="20"/>
          <w:szCs w:val="20"/>
        </w:rPr>
        <w:t>оновлений протокол 1 з включеною поправкою №1, версія 1 від 17 травня 2017р</w:t>
      </w:r>
      <w:r w:rsidR="009915D8" w:rsidRPr="00213CAB">
        <w:rPr>
          <w:rFonts w:ascii="Arial" w:hAnsi="Arial" w:cs="Arial"/>
          <w:sz w:val="20"/>
          <w:szCs w:val="20"/>
        </w:rPr>
        <w:t>.,</w:t>
      </w:r>
      <w:r w:rsidR="009915D8" w:rsidRPr="00213CAB">
        <w:rPr>
          <w:rFonts w:ascii="Arial" w:hAnsi="Arial" w:cs="Arial"/>
          <w:b/>
          <w:sz w:val="20"/>
          <w:szCs w:val="20"/>
        </w:rPr>
        <w:t xml:space="preserve"> </w:t>
      </w:r>
      <w:r w:rsidR="009915D8" w:rsidRPr="00213CAB">
        <w:rPr>
          <w:rFonts w:ascii="Arial" w:eastAsia="MS Mincho" w:hAnsi="Arial" w:cs="Arial"/>
          <w:sz w:val="20"/>
          <w:szCs w:val="20"/>
          <w:lang w:eastAsia="ja-JP"/>
        </w:rPr>
        <w:t>спонсор</w:t>
      </w:r>
      <w:r w:rsidR="009915D8">
        <w:rPr>
          <w:rFonts w:ascii="Arial" w:eastAsia="MS Mincho" w:hAnsi="Arial" w:cs="Arial"/>
          <w:sz w:val="20"/>
          <w:szCs w:val="20"/>
          <w:lang w:eastAsia="ja-JP"/>
        </w:rPr>
        <w:t xml:space="preserve"> - </w:t>
      </w:r>
      <w:r w:rsidR="009915D8" w:rsidRPr="00213CAB">
        <w:rPr>
          <w:rFonts w:ascii="Arial" w:eastAsia="MS Mincho" w:hAnsi="Arial" w:cs="Arial"/>
          <w:sz w:val="20"/>
          <w:szCs w:val="20"/>
          <w:lang w:eastAsia="ja-JP"/>
        </w:rPr>
        <w:t xml:space="preserve">«Санофі-Авентіс  решерш е девелопман», Франція. </w:t>
      </w:r>
    </w:p>
    <w:p w:rsidR="009915D8" w:rsidRPr="00213CAB" w:rsidRDefault="009915D8" w:rsidP="009915D8">
      <w:pPr>
        <w:spacing w:after="0" w:line="240" w:lineRule="auto"/>
        <w:jc w:val="both"/>
        <w:rPr>
          <w:rFonts w:ascii="Arial" w:hAnsi="Arial" w:cs="Arial"/>
          <w:sz w:val="20"/>
          <w:szCs w:val="20"/>
        </w:rPr>
      </w:pPr>
      <w:r w:rsidRPr="00213CAB">
        <w:rPr>
          <w:rFonts w:ascii="Arial" w:hAnsi="Arial" w:cs="Arial"/>
          <w:sz w:val="20"/>
          <w:szCs w:val="20"/>
        </w:rPr>
        <w:t>Заявник - ТОВ «</w:t>
      </w:r>
      <w:proofErr w:type="spellStart"/>
      <w:r w:rsidRPr="00213CAB">
        <w:rPr>
          <w:rFonts w:ascii="Arial" w:hAnsi="Arial" w:cs="Arial"/>
          <w:sz w:val="20"/>
          <w:szCs w:val="20"/>
        </w:rPr>
        <w:t>Санофі-Авентіс</w:t>
      </w:r>
      <w:proofErr w:type="spellEnd"/>
      <w:r w:rsidRPr="00213CAB">
        <w:rPr>
          <w:rFonts w:ascii="Arial" w:hAnsi="Arial" w:cs="Arial"/>
          <w:sz w:val="20"/>
          <w:szCs w:val="20"/>
        </w:rPr>
        <w:t xml:space="preserve"> Україна»</w:t>
      </w:r>
    </w:p>
    <w:p w:rsidR="009915D8" w:rsidRDefault="009915D8" w:rsidP="001552D7">
      <w:pPr>
        <w:spacing w:after="0" w:line="240" w:lineRule="auto"/>
        <w:jc w:val="both"/>
        <w:rPr>
          <w:rFonts w:ascii="Arial" w:hAnsi="Arial" w:cs="Arial"/>
          <w:sz w:val="20"/>
          <w:szCs w:val="20"/>
        </w:rPr>
      </w:pPr>
    </w:p>
    <w:p w:rsidR="005E1F12" w:rsidRDefault="005E1F12" w:rsidP="001552D7">
      <w:pPr>
        <w:spacing w:after="0" w:line="240" w:lineRule="auto"/>
        <w:jc w:val="both"/>
        <w:rPr>
          <w:rFonts w:ascii="Arial" w:hAnsi="Arial" w:cs="Arial"/>
          <w:b/>
          <w:sz w:val="20"/>
          <w:szCs w:val="20"/>
        </w:rPr>
      </w:pPr>
    </w:p>
    <w:p w:rsidR="009915D8" w:rsidRPr="000704F0" w:rsidRDefault="005E1F12" w:rsidP="000704F0">
      <w:pPr>
        <w:pStyle w:val="af"/>
        <w:spacing w:before="0" w:beforeAutospacing="0" w:after="0" w:afterAutospacing="0"/>
        <w:jc w:val="both"/>
        <w:rPr>
          <w:rFonts w:ascii="Arial" w:hAnsi="Arial" w:cs="Arial"/>
          <w:b/>
          <w:sz w:val="20"/>
          <w:szCs w:val="20"/>
          <w:lang w:val="uk-UA"/>
        </w:rPr>
      </w:pPr>
      <w:r>
        <w:rPr>
          <w:rFonts w:ascii="Arial" w:hAnsi="Arial" w:cs="Arial"/>
          <w:b/>
          <w:sz w:val="20"/>
          <w:szCs w:val="20"/>
          <w:lang w:val="uk-UA"/>
        </w:rPr>
        <w:t>9</w:t>
      </w:r>
      <w:r w:rsidR="009915D8">
        <w:rPr>
          <w:rFonts w:ascii="Arial" w:hAnsi="Arial" w:cs="Arial"/>
          <w:b/>
          <w:sz w:val="20"/>
          <w:szCs w:val="20"/>
        </w:rPr>
        <w:t xml:space="preserve">. </w:t>
      </w:r>
      <w:r w:rsidR="009915D8" w:rsidRPr="00AF0635">
        <w:rPr>
          <w:rFonts w:ascii="Arial" w:hAnsi="Arial" w:cs="Arial"/>
          <w:b/>
          <w:sz w:val="20"/>
          <w:szCs w:val="20"/>
          <w:lang w:val="uk-UA"/>
        </w:rPr>
        <w:t xml:space="preserve">Оновлений протокол клінічного випробування BPI-2358-106 з поправкою 4 від 27 березня 2018 року, англійською мовою; Брошура дослідника, Plinabulin Injection (BPI-2358), видання 011.0 від 28 березня 2018 року, англійською мовою; Документ оцінки співвідношення ризику та користі, версія 2 від 01 травня 2018 року, англійською мовою; Інформація для пацієнта і форма інформованої згоди для пацієнтів, які беруть участь у фазі 2 дослідження, для України фінальна версія 3 від 23 квітня 2018 року на основі фінальної майстер версії 3 від 18 квітня 2018 року, англійською, українською та російською мовами; Інформація для пацієнта і форма інформованої згоди для пацієнтів, які беруть участь у фазі 3 дослідження, для України фінальна версія 3 від 23 квітня 2018 року на основі фінальної майстер версії 3 від 18 квітня 2018 року,   англійською, українською та російською мовами; Інформація для пацієнта, який бере участь у науковому дослідженні, та форма інформованої згоди (необов'язкове фармакогенетичне додаткове дослідження), для України фінальна версія 1 від 23 квітня 2018 року на основі фінальної майстер версії 1 від 09 квітня 2018 року,   англійською, українською та російською мовами; Шкала суб’єктивної оцінки інтенсивності болю в кістках (Wong-Baker FACES®Pain Rating Scale), версія 2.0 від 19 квітня 2018 року, англійською, українською та російською мовами; </w:t>
      </w:r>
      <w:bookmarkStart w:id="0" w:name="_Hlk512595684"/>
      <w:r w:rsidR="009915D8" w:rsidRPr="00AF0635">
        <w:rPr>
          <w:rFonts w:ascii="Arial" w:hAnsi="Arial" w:cs="Arial"/>
          <w:b/>
          <w:sz w:val="20"/>
          <w:szCs w:val="20"/>
          <w:lang w:val="uk-UA"/>
        </w:rPr>
        <w:t>Щоденник</w:t>
      </w:r>
      <w:bookmarkEnd w:id="0"/>
      <w:r w:rsidR="009915D8" w:rsidRPr="00AF0635">
        <w:rPr>
          <w:rFonts w:ascii="Arial" w:hAnsi="Arial" w:cs="Arial"/>
          <w:b/>
          <w:sz w:val="20"/>
          <w:szCs w:val="20"/>
          <w:lang w:val="uk-UA"/>
        </w:rPr>
        <w:t xml:space="preserve"> застосування знеболювальних засобів, версія 2.0 від 19 квітня 2018 року, англійською, українською та російською мовами; Досьє досліджуваного лікарського засобу (IMPD), Plinabulin Injection (BPI-2358), версія 2.0 від 10 квітня 2018 року, англійською мовою; Зразок маркування первинної та вторинної етикетки для препарату Алоксі (Палоносетрон) для України від 04 травня 2018 року, українською мовою; Включення додаткової виробничої ділянки для препарату супутньої терапії Алоксі (Палоносетрон) компанія: Helsinn Birex Pharmaceuticals Ltd, Ірландія </w:t>
      </w:r>
      <w:r w:rsidR="009915D8" w:rsidRPr="00AF0635">
        <w:rPr>
          <w:rFonts w:ascii="Arial" w:hAnsi="Arial" w:cs="Arial"/>
          <w:bCs/>
          <w:sz w:val="20"/>
          <w:szCs w:val="20"/>
          <w:lang w:val="uk-UA"/>
        </w:rPr>
        <w:t xml:space="preserve">до протоколу клінічного </w:t>
      </w:r>
      <w:r w:rsidR="009915D8">
        <w:rPr>
          <w:rFonts w:ascii="Arial" w:hAnsi="Arial" w:cs="Arial"/>
          <w:bCs/>
          <w:sz w:val="20"/>
          <w:szCs w:val="20"/>
          <w:lang w:val="uk-UA"/>
        </w:rPr>
        <w:t>випробування  «</w:t>
      </w:r>
      <w:r w:rsidR="009915D8" w:rsidRPr="00AF0635">
        <w:rPr>
          <w:rFonts w:ascii="Arial" w:hAnsi="Arial" w:cs="Arial"/>
          <w:bCs/>
          <w:sz w:val="20"/>
          <w:szCs w:val="20"/>
          <w:lang w:val="uk-UA"/>
        </w:rPr>
        <w:t xml:space="preserve">Багатоцентрове рандомізоване дослідження 2/3 фази для оцінки ефекту </w:t>
      </w:r>
      <w:r w:rsidR="009915D8" w:rsidRPr="00E50E7E">
        <w:rPr>
          <w:rFonts w:ascii="Arial" w:hAnsi="Arial" w:cs="Arial"/>
          <w:b/>
          <w:bCs/>
          <w:sz w:val="20"/>
          <w:szCs w:val="20"/>
          <w:lang w:val="uk-UA"/>
        </w:rPr>
        <w:t>плінабуліну</w:t>
      </w:r>
      <w:r w:rsidR="009915D8" w:rsidRPr="00AF0635">
        <w:rPr>
          <w:rFonts w:ascii="Arial" w:hAnsi="Arial" w:cs="Arial"/>
          <w:bCs/>
          <w:sz w:val="20"/>
          <w:szCs w:val="20"/>
          <w:lang w:val="uk-UA"/>
        </w:rPr>
        <w:t xml:space="preserve"> у порівнянні з пегфілграстимом по зменшенню тривалості важкої нейтропенії у пацієнтів з раком молочної залози, які отримують мієлосупресивну хіміотерапію доцетакселом, доксорубіцином і циклофосфа</w:t>
      </w:r>
      <w:r w:rsidR="009915D8">
        <w:rPr>
          <w:rFonts w:ascii="Arial" w:hAnsi="Arial" w:cs="Arial"/>
          <w:bCs/>
          <w:sz w:val="20"/>
          <w:szCs w:val="20"/>
          <w:lang w:val="uk-UA"/>
        </w:rPr>
        <w:t>мідом (схема TAC) (Протектив 2)»</w:t>
      </w:r>
      <w:r w:rsidR="009915D8" w:rsidRPr="00AF0635">
        <w:rPr>
          <w:rFonts w:ascii="Arial" w:hAnsi="Arial" w:cs="Arial"/>
          <w:bCs/>
          <w:sz w:val="20"/>
          <w:szCs w:val="20"/>
          <w:lang w:val="uk-UA"/>
        </w:rPr>
        <w:t xml:space="preserve">, код дослідження </w:t>
      </w:r>
      <w:r w:rsidR="009915D8" w:rsidRPr="00AF0635">
        <w:rPr>
          <w:rFonts w:ascii="Arial" w:hAnsi="Arial" w:cs="Arial"/>
          <w:b/>
          <w:bCs/>
          <w:sz w:val="20"/>
          <w:szCs w:val="20"/>
          <w:lang w:val="uk-UA"/>
        </w:rPr>
        <w:t>BPI-2358-106</w:t>
      </w:r>
      <w:r w:rsidR="009915D8" w:rsidRPr="00AF0635">
        <w:rPr>
          <w:rFonts w:ascii="Arial" w:hAnsi="Arial" w:cs="Arial"/>
          <w:bCs/>
          <w:sz w:val="20"/>
          <w:szCs w:val="20"/>
          <w:lang w:val="uk-UA"/>
        </w:rPr>
        <w:t>, протокол з поправкою 1 від 28 липня 2017, спонсор – BeyondSpring Pharmaceuticals, Inc. (БійондСпрінг Фармасьютікалз, Інк.), США</w:t>
      </w:r>
    </w:p>
    <w:p w:rsidR="009915D8" w:rsidRPr="00AF0635" w:rsidRDefault="009915D8" w:rsidP="009915D8">
      <w:pPr>
        <w:spacing w:after="0" w:line="240" w:lineRule="auto"/>
        <w:jc w:val="both"/>
        <w:rPr>
          <w:rFonts w:ascii="Arial" w:hAnsi="Arial" w:cs="Arial"/>
          <w:sz w:val="20"/>
          <w:szCs w:val="20"/>
        </w:rPr>
      </w:pPr>
      <w:r w:rsidRPr="00AF0635">
        <w:rPr>
          <w:rFonts w:ascii="Arial" w:hAnsi="Arial" w:cs="Arial"/>
          <w:sz w:val="20"/>
          <w:szCs w:val="20"/>
        </w:rPr>
        <w:t>Заявник – ТОВ «</w:t>
      </w:r>
      <w:proofErr w:type="spellStart"/>
      <w:r w:rsidRPr="00AF0635">
        <w:rPr>
          <w:rFonts w:ascii="Arial" w:hAnsi="Arial" w:cs="Arial"/>
          <w:sz w:val="20"/>
          <w:szCs w:val="20"/>
        </w:rPr>
        <w:t>Чілтерн</w:t>
      </w:r>
      <w:proofErr w:type="spellEnd"/>
      <w:r w:rsidRPr="00AF0635">
        <w:rPr>
          <w:rFonts w:ascii="Arial" w:hAnsi="Arial" w:cs="Arial"/>
          <w:sz w:val="20"/>
          <w:szCs w:val="20"/>
        </w:rPr>
        <w:t xml:space="preserve"> Інтернешнл Україна»</w:t>
      </w:r>
    </w:p>
    <w:p w:rsidR="009915D8" w:rsidRDefault="009915D8" w:rsidP="009915D8">
      <w:pPr>
        <w:spacing w:after="0" w:line="240" w:lineRule="auto"/>
        <w:jc w:val="both"/>
        <w:rPr>
          <w:rFonts w:ascii="Arial" w:hAnsi="Arial" w:cs="Arial"/>
          <w:b/>
          <w:sz w:val="21"/>
          <w:szCs w:val="21"/>
        </w:rPr>
      </w:pPr>
    </w:p>
    <w:p w:rsidR="005E1F12" w:rsidRDefault="005E1F12" w:rsidP="009915D8">
      <w:pPr>
        <w:spacing w:after="0" w:line="240" w:lineRule="auto"/>
        <w:jc w:val="both"/>
        <w:rPr>
          <w:rFonts w:ascii="Arial" w:hAnsi="Arial" w:cs="Arial"/>
          <w:i/>
          <w:sz w:val="20"/>
          <w:szCs w:val="20"/>
          <w:lang w:eastAsia="ru-RU"/>
        </w:rPr>
      </w:pPr>
    </w:p>
    <w:p w:rsidR="009915D8" w:rsidRPr="000704F0" w:rsidRDefault="005E1F12" w:rsidP="009915D8">
      <w:pPr>
        <w:spacing w:after="0" w:line="240" w:lineRule="auto"/>
        <w:jc w:val="both"/>
        <w:rPr>
          <w:rFonts w:ascii="Arial" w:hAnsi="Arial" w:cs="Arial"/>
          <w:sz w:val="20"/>
          <w:szCs w:val="20"/>
        </w:rPr>
      </w:pPr>
      <w:r>
        <w:rPr>
          <w:rFonts w:ascii="Arial" w:hAnsi="Arial" w:cs="Arial"/>
          <w:b/>
          <w:sz w:val="20"/>
          <w:szCs w:val="20"/>
          <w:lang w:eastAsia="ru-RU"/>
        </w:rPr>
        <w:t>10</w:t>
      </w:r>
      <w:r w:rsidR="009915D8" w:rsidRPr="009915D8">
        <w:rPr>
          <w:rFonts w:ascii="Arial" w:hAnsi="Arial" w:cs="Arial"/>
          <w:b/>
          <w:sz w:val="20"/>
          <w:szCs w:val="20"/>
          <w:lang w:eastAsia="ru-RU"/>
        </w:rPr>
        <w:t>.</w:t>
      </w:r>
      <w:r w:rsidR="009915D8">
        <w:rPr>
          <w:rFonts w:ascii="Arial" w:hAnsi="Arial" w:cs="Arial"/>
          <w:b/>
          <w:sz w:val="20"/>
          <w:szCs w:val="20"/>
          <w:lang w:eastAsia="ru-RU"/>
        </w:rPr>
        <w:t xml:space="preserve"> </w:t>
      </w:r>
      <w:r w:rsidR="009915D8" w:rsidRPr="001F5F32">
        <w:rPr>
          <w:rFonts w:ascii="Arial" w:hAnsi="Arial" w:cs="Arial"/>
          <w:b/>
          <w:sz w:val="20"/>
          <w:szCs w:val="20"/>
        </w:rPr>
        <w:t>Переклад українською мовою від 10 квітня 2018 року Листа лікаря до лікаря, версія V1.0UKR(uk) від 08 березня 2018 року; Переклад українською мовою від 11 квітня 2018 року Листівки для пацієнта, V1.0UKR(uk) від 08 березня 2018 року; Переклад російською мовою від 11 квітня 2018 року Листівки для пацієнта, V1.0UKR(ru) від 08 березня 2018 року; Переклад українською мовою від 11 квітня 2018 року Інформаційного листка для пацієнта від 28 березня 2018 року; Переклад російською мовою від 11 квітня 2018 року Інформаційного листка для пацієнта від 28 березня 2018 року; Досьє досліджуваного лікарського засобу Filgotinib, версія 5.0 від 02 січня 2018 року; Досьє досліджуваного лікарського засобу Filgotinib, версія 6.0 від 05 квітня 2018 року; Досьє досліджуваного лікарського засобу Filgotinib, версія 7.0 від 23 квітня 2018 року; Досьє досліджуваного лікарського засобу Placebo to Filgotinib, версія 4.0 від 02 січня 2018 року; Досьє досліджуваного лікарського засобу Placebo to Filgotinib, версія 5.0 від 05 квітня 2018 року; Досьє досліджуваного лікарського засобу Placebo to Filgotinib, версія 6.0 від 23 квітня 2018 року; Залучення альтернативних виробничих ділянок, відповідальних за виробництво/ пакування/ маркування/ випуск препарату Філготініб (Filgotinib) та плацебо: Rottendorf Pharma GmbH, Germany;</w:t>
      </w:r>
      <w:bookmarkStart w:id="1" w:name="_Hlk513103308"/>
      <w:r w:rsidR="009915D8" w:rsidRPr="001F5F32">
        <w:rPr>
          <w:rFonts w:ascii="Arial" w:hAnsi="Arial" w:cs="Arial"/>
          <w:b/>
          <w:sz w:val="20"/>
          <w:szCs w:val="20"/>
        </w:rPr>
        <w:t xml:space="preserve"> FISHER CLINICAL SERVICES UK LIMITED, United Kingdom; ALMAC CLINICAL SERVICES LIMITED, United Kingdom; Gilead Sciences Ireland UC, Ireland;</w:t>
      </w:r>
      <w:bookmarkEnd w:id="1"/>
      <w:r w:rsidR="009915D8" w:rsidRPr="001F5F32">
        <w:rPr>
          <w:rFonts w:ascii="Arial" w:hAnsi="Arial" w:cs="Arial"/>
          <w:b/>
          <w:sz w:val="20"/>
          <w:szCs w:val="20"/>
        </w:rPr>
        <w:t xml:space="preserve"> Подовження терміну придатності препарату Філготініб (Filgotinib) до 36 місяців; уточнення найменування заявника: Підприємство з 100% іноземною інвестицією «Квінтайлс Україна» </w:t>
      </w:r>
      <w:r w:rsidR="009915D8" w:rsidRPr="001F5F32">
        <w:rPr>
          <w:rFonts w:ascii="Arial" w:hAnsi="Arial" w:cs="Arial"/>
          <w:sz w:val="20"/>
          <w:szCs w:val="20"/>
        </w:rPr>
        <w:t xml:space="preserve">до протоколу клінічного </w:t>
      </w:r>
      <w:r w:rsidR="009915D8">
        <w:rPr>
          <w:rFonts w:ascii="Arial" w:hAnsi="Arial" w:cs="Arial"/>
          <w:sz w:val="20"/>
          <w:szCs w:val="20"/>
        </w:rPr>
        <w:t>випробування</w:t>
      </w:r>
      <w:r w:rsidR="009915D8" w:rsidRPr="001F5F32">
        <w:rPr>
          <w:rFonts w:ascii="Arial" w:hAnsi="Arial" w:cs="Arial"/>
          <w:sz w:val="20"/>
          <w:szCs w:val="20"/>
        </w:rPr>
        <w:t xml:space="preserve"> </w:t>
      </w:r>
      <w:r w:rsidR="009915D8">
        <w:rPr>
          <w:rFonts w:ascii="Arial" w:hAnsi="Arial" w:cs="Arial"/>
          <w:sz w:val="20"/>
          <w:szCs w:val="20"/>
        </w:rPr>
        <w:t>«</w:t>
      </w:r>
      <w:r w:rsidR="009915D8" w:rsidRPr="001F5F32">
        <w:rPr>
          <w:rFonts w:ascii="Arial" w:hAnsi="Arial" w:cs="Arial"/>
          <w:sz w:val="20"/>
          <w:szCs w:val="20"/>
        </w:rPr>
        <w:t xml:space="preserve">Подвійне сліпе, рандомізоване, плацебо-контрольоване дослідження фази 2 для оцінки </w:t>
      </w:r>
      <w:r w:rsidR="009915D8" w:rsidRPr="001F5F32">
        <w:rPr>
          <w:rFonts w:ascii="Arial" w:hAnsi="Arial" w:cs="Arial"/>
          <w:sz w:val="20"/>
          <w:szCs w:val="20"/>
        </w:rPr>
        <w:lastRenderedPageBreak/>
        <w:t xml:space="preserve">ефективності та безпечності </w:t>
      </w:r>
      <w:r w:rsidR="009915D8" w:rsidRPr="001F5F32">
        <w:rPr>
          <w:rFonts w:ascii="Arial" w:hAnsi="Arial" w:cs="Arial"/>
          <w:b/>
          <w:sz w:val="20"/>
          <w:szCs w:val="20"/>
        </w:rPr>
        <w:t>філготінібу</w:t>
      </w:r>
      <w:r w:rsidR="009915D8" w:rsidRPr="001F5F32">
        <w:rPr>
          <w:rFonts w:ascii="Arial" w:hAnsi="Arial" w:cs="Arial"/>
          <w:sz w:val="20"/>
          <w:szCs w:val="20"/>
        </w:rPr>
        <w:t xml:space="preserve"> при лікуванні хвороби Крона тонкої кишки (ХКТК)</w:t>
      </w:r>
      <w:r w:rsidR="009915D8">
        <w:rPr>
          <w:rFonts w:ascii="Arial" w:hAnsi="Arial" w:cs="Arial"/>
          <w:sz w:val="20"/>
          <w:szCs w:val="20"/>
        </w:rPr>
        <w:t>»</w:t>
      </w:r>
      <w:r w:rsidR="009915D8" w:rsidRPr="001F5F32">
        <w:rPr>
          <w:rFonts w:ascii="Arial" w:hAnsi="Arial" w:cs="Arial"/>
          <w:sz w:val="20"/>
          <w:szCs w:val="20"/>
        </w:rPr>
        <w:t xml:space="preserve">, код дослідження </w:t>
      </w:r>
      <w:r w:rsidR="009915D8" w:rsidRPr="001F5F32">
        <w:rPr>
          <w:rFonts w:ascii="Arial" w:hAnsi="Arial" w:cs="Arial"/>
          <w:b/>
          <w:bCs/>
          <w:sz w:val="20"/>
          <w:szCs w:val="20"/>
        </w:rPr>
        <w:t>GS</w:t>
      </w:r>
      <w:r w:rsidR="009915D8" w:rsidRPr="001F5F32">
        <w:rPr>
          <w:rFonts w:ascii="Cambria Math" w:hAnsi="Cambria Math" w:cs="Cambria Math"/>
          <w:b/>
          <w:bCs/>
          <w:sz w:val="20"/>
          <w:szCs w:val="20"/>
        </w:rPr>
        <w:t>‐</w:t>
      </w:r>
      <w:r w:rsidR="009915D8" w:rsidRPr="001F5F32">
        <w:rPr>
          <w:rFonts w:ascii="Arial" w:hAnsi="Arial" w:cs="Arial"/>
          <w:b/>
          <w:bCs/>
          <w:sz w:val="20"/>
          <w:szCs w:val="20"/>
        </w:rPr>
        <w:t>US</w:t>
      </w:r>
      <w:r w:rsidR="009915D8" w:rsidRPr="001F5F32">
        <w:rPr>
          <w:rFonts w:ascii="Cambria Math" w:hAnsi="Cambria Math" w:cs="Cambria Math"/>
          <w:b/>
          <w:bCs/>
          <w:sz w:val="20"/>
          <w:szCs w:val="20"/>
        </w:rPr>
        <w:t>‐</w:t>
      </w:r>
      <w:r w:rsidR="009915D8" w:rsidRPr="001F5F32">
        <w:rPr>
          <w:rFonts w:ascii="Arial" w:hAnsi="Arial" w:cs="Arial"/>
          <w:b/>
          <w:bCs/>
          <w:sz w:val="20"/>
          <w:szCs w:val="20"/>
        </w:rPr>
        <w:t>419</w:t>
      </w:r>
      <w:r w:rsidR="009915D8" w:rsidRPr="001F5F32">
        <w:rPr>
          <w:rFonts w:ascii="Cambria Math" w:hAnsi="Cambria Math" w:cs="Cambria Math"/>
          <w:b/>
          <w:bCs/>
          <w:sz w:val="20"/>
          <w:szCs w:val="20"/>
        </w:rPr>
        <w:t>‐</w:t>
      </w:r>
      <w:r w:rsidR="009915D8" w:rsidRPr="001F5F32">
        <w:rPr>
          <w:rFonts w:ascii="Arial" w:hAnsi="Arial" w:cs="Arial"/>
          <w:b/>
          <w:bCs/>
          <w:sz w:val="20"/>
          <w:szCs w:val="20"/>
        </w:rPr>
        <w:t xml:space="preserve">4015, </w:t>
      </w:r>
      <w:r w:rsidR="009915D8" w:rsidRPr="001F5F32">
        <w:rPr>
          <w:rFonts w:ascii="Arial" w:hAnsi="Arial" w:cs="Arial"/>
          <w:bCs/>
          <w:sz w:val="20"/>
          <w:szCs w:val="20"/>
        </w:rPr>
        <w:t>з інкорпорованою поправкою 2 від 26 червня 2017 року</w:t>
      </w:r>
      <w:r w:rsidR="009915D8" w:rsidRPr="001F5F32">
        <w:rPr>
          <w:rFonts w:ascii="Arial" w:hAnsi="Arial" w:cs="Arial"/>
          <w:sz w:val="20"/>
          <w:szCs w:val="20"/>
        </w:rPr>
        <w:t xml:space="preserve">, спонсор - Gilead Sciences, </w:t>
      </w:r>
      <w:proofErr w:type="spellStart"/>
      <w:r w:rsidR="009915D8" w:rsidRPr="001F5F32">
        <w:rPr>
          <w:rFonts w:ascii="Arial" w:hAnsi="Arial" w:cs="Arial"/>
          <w:sz w:val="20"/>
          <w:szCs w:val="20"/>
        </w:rPr>
        <w:t>Inc</w:t>
      </w:r>
      <w:proofErr w:type="spellEnd"/>
      <w:r w:rsidR="009915D8" w:rsidRPr="001F5F32">
        <w:rPr>
          <w:rFonts w:ascii="Arial" w:hAnsi="Arial" w:cs="Arial"/>
          <w:sz w:val="20"/>
          <w:szCs w:val="20"/>
        </w:rPr>
        <w:t>., США.</w:t>
      </w:r>
      <w:r w:rsidR="009915D8" w:rsidRPr="001F5F32">
        <w:rPr>
          <w:rFonts w:ascii="Arial" w:hAnsi="Arial" w:cs="Arial"/>
          <w:b/>
          <w:bCs/>
          <w:i/>
          <w:iCs/>
          <w:sz w:val="21"/>
          <w:szCs w:val="21"/>
        </w:rPr>
        <w:t xml:space="preserve">   </w:t>
      </w:r>
    </w:p>
    <w:p w:rsidR="009915D8" w:rsidRDefault="009915D8" w:rsidP="009915D8">
      <w:pPr>
        <w:spacing w:after="0" w:line="240" w:lineRule="auto"/>
        <w:rPr>
          <w:rFonts w:ascii="Arial" w:hAnsi="Arial" w:cs="Arial"/>
          <w:sz w:val="20"/>
          <w:szCs w:val="20"/>
        </w:rPr>
      </w:pPr>
      <w:r w:rsidRPr="001F5F32">
        <w:rPr>
          <w:rFonts w:ascii="Arial" w:hAnsi="Arial" w:cs="Arial"/>
          <w:sz w:val="20"/>
          <w:szCs w:val="20"/>
        </w:rPr>
        <w:t>Заявник – Підприємство з 100% іноземною інвестицією «Квінтайлс Україна»</w:t>
      </w:r>
    </w:p>
    <w:p w:rsidR="009915D8" w:rsidRPr="001F5F32" w:rsidRDefault="009915D8" w:rsidP="009915D8">
      <w:pPr>
        <w:spacing w:after="0" w:line="240" w:lineRule="auto"/>
        <w:rPr>
          <w:rFonts w:ascii="Arial" w:hAnsi="Arial" w:cs="Arial"/>
          <w:sz w:val="20"/>
          <w:szCs w:val="20"/>
        </w:rPr>
      </w:pPr>
    </w:p>
    <w:p w:rsidR="009915D8" w:rsidRPr="009915D8" w:rsidRDefault="009915D8" w:rsidP="009915D8">
      <w:pPr>
        <w:spacing w:after="0" w:line="240" w:lineRule="auto"/>
        <w:jc w:val="both"/>
        <w:rPr>
          <w:rFonts w:ascii="Arial" w:hAnsi="Arial" w:cs="Arial"/>
          <w:b/>
          <w:sz w:val="20"/>
          <w:szCs w:val="20"/>
          <w:lang w:eastAsia="ru-RU"/>
        </w:rPr>
      </w:pPr>
    </w:p>
    <w:p w:rsidR="009915D8" w:rsidRPr="00CB385B" w:rsidRDefault="005E1F12" w:rsidP="000704F0">
      <w:pPr>
        <w:widowControl w:val="0"/>
        <w:spacing w:after="0" w:line="240" w:lineRule="auto"/>
        <w:jc w:val="both"/>
        <w:rPr>
          <w:rFonts w:ascii="Arial" w:hAnsi="Arial" w:cs="Arial"/>
          <w:b/>
          <w:i/>
          <w:sz w:val="20"/>
          <w:szCs w:val="20"/>
        </w:rPr>
      </w:pPr>
      <w:r>
        <w:rPr>
          <w:rFonts w:ascii="Arial" w:hAnsi="Arial" w:cs="Arial"/>
          <w:b/>
          <w:sz w:val="20"/>
          <w:szCs w:val="20"/>
        </w:rPr>
        <w:t>11</w:t>
      </w:r>
      <w:r w:rsidR="009915D8">
        <w:rPr>
          <w:rFonts w:ascii="Arial" w:hAnsi="Arial" w:cs="Arial"/>
          <w:b/>
          <w:sz w:val="20"/>
          <w:szCs w:val="20"/>
        </w:rPr>
        <w:t xml:space="preserve">. </w:t>
      </w:r>
      <w:r w:rsidR="009915D8" w:rsidRPr="00CB385B">
        <w:rPr>
          <w:rFonts w:ascii="Arial" w:hAnsi="Arial" w:cs="Arial"/>
          <w:b/>
          <w:sz w:val="20"/>
          <w:szCs w:val="20"/>
        </w:rPr>
        <w:t>Збільшення кількості досліджу</w:t>
      </w:r>
      <w:r w:rsidR="009915D8">
        <w:rPr>
          <w:rFonts w:ascii="Arial" w:hAnsi="Arial" w:cs="Arial"/>
          <w:b/>
          <w:sz w:val="20"/>
          <w:szCs w:val="20"/>
        </w:rPr>
        <w:t>ваних в Україні з 22 до 40 осіб</w:t>
      </w:r>
      <w:r w:rsidR="009915D8" w:rsidRPr="00CB385B">
        <w:rPr>
          <w:rFonts w:ascii="Arial" w:hAnsi="Arial" w:cs="Arial"/>
          <w:sz w:val="20"/>
          <w:szCs w:val="20"/>
        </w:rPr>
        <w:t xml:space="preserve">  до протоколу клінічного випробування «Подвійне, сліпе, плацебо-контрольоване, рандомізоване клінічне дослідження 3 фази з ефективності, безпеки та переносимості </w:t>
      </w:r>
      <w:r w:rsidR="009915D8" w:rsidRPr="00CB385B">
        <w:rPr>
          <w:rFonts w:ascii="Arial" w:hAnsi="Arial" w:cs="Arial"/>
          <w:b/>
          <w:sz w:val="20"/>
          <w:szCs w:val="20"/>
        </w:rPr>
        <w:t>імпульсного інгаляційного оксиду азоту</w:t>
      </w:r>
      <w:r w:rsidR="009915D8" w:rsidRPr="00CB385B">
        <w:rPr>
          <w:rFonts w:ascii="Arial" w:hAnsi="Arial" w:cs="Arial"/>
          <w:sz w:val="20"/>
          <w:szCs w:val="20"/>
        </w:rPr>
        <w:t xml:space="preserve"> (iNO) у порівнянні з плацебо у пацієнтів з легеневою артеріальною гіпертензією (ЛАГ) з симптоматикою ЛАГ: INOvation-1”(Частина 1 та Частина 2),</w:t>
      </w:r>
      <w:r w:rsidR="009915D8" w:rsidRPr="00CB385B">
        <w:rPr>
          <w:rFonts w:ascii="Arial" w:hAnsi="Arial" w:cs="Arial"/>
          <w:b/>
          <w:sz w:val="20"/>
          <w:szCs w:val="20"/>
        </w:rPr>
        <w:t xml:space="preserve"> </w:t>
      </w:r>
      <w:r w:rsidR="009915D8" w:rsidRPr="00CB385B">
        <w:rPr>
          <w:rFonts w:ascii="Arial" w:hAnsi="Arial" w:cs="Arial"/>
          <w:sz w:val="20"/>
          <w:szCs w:val="20"/>
        </w:rPr>
        <w:t>код дослідження</w:t>
      </w:r>
      <w:r w:rsidR="009915D8" w:rsidRPr="00CB385B">
        <w:rPr>
          <w:rFonts w:ascii="Arial" w:hAnsi="Arial" w:cs="Arial"/>
          <w:b/>
          <w:sz w:val="20"/>
          <w:szCs w:val="20"/>
        </w:rPr>
        <w:t xml:space="preserve"> PULSE-PAH-004</w:t>
      </w:r>
      <w:r w:rsidR="009915D8" w:rsidRPr="00CB385B">
        <w:rPr>
          <w:rFonts w:ascii="Arial" w:hAnsi="Arial" w:cs="Arial"/>
          <w:sz w:val="20"/>
          <w:szCs w:val="20"/>
        </w:rPr>
        <w:t xml:space="preserve">,  з інкорпорованою поправкою 3 від 07 червня 2017 р., спонсор - Bellerophon </w:t>
      </w:r>
      <w:proofErr w:type="spellStart"/>
      <w:r w:rsidR="009915D8" w:rsidRPr="00CB385B">
        <w:rPr>
          <w:rFonts w:ascii="Arial" w:hAnsi="Arial" w:cs="Arial"/>
          <w:sz w:val="20"/>
          <w:szCs w:val="20"/>
        </w:rPr>
        <w:t>Pulse</w:t>
      </w:r>
      <w:proofErr w:type="spellEnd"/>
      <w:r w:rsidR="009915D8" w:rsidRPr="00CB385B">
        <w:rPr>
          <w:rFonts w:ascii="Arial" w:hAnsi="Arial" w:cs="Arial"/>
          <w:sz w:val="20"/>
          <w:szCs w:val="20"/>
        </w:rPr>
        <w:t xml:space="preserve"> Technologies LLC</w:t>
      </w:r>
      <w:r w:rsidR="009915D8" w:rsidRPr="00CB385B">
        <w:rPr>
          <w:rFonts w:ascii="Arial" w:eastAsia="Verdana Bold" w:hAnsi="Arial" w:cs="Arial"/>
          <w:bCs/>
          <w:sz w:val="20"/>
          <w:szCs w:val="20"/>
        </w:rPr>
        <w:t xml:space="preserve">, </w:t>
      </w:r>
      <w:r w:rsidR="009915D8" w:rsidRPr="00CB385B">
        <w:rPr>
          <w:rFonts w:ascii="Arial" w:hAnsi="Arial" w:cs="Arial"/>
          <w:sz w:val="20"/>
          <w:szCs w:val="20"/>
        </w:rPr>
        <w:t>США</w:t>
      </w:r>
    </w:p>
    <w:p w:rsidR="009915D8" w:rsidRDefault="009915D8" w:rsidP="009915D8">
      <w:pPr>
        <w:spacing w:after="0" w:line="240" w:lineRule="auto"/>
        <w:jc w:val="both"/>
        <w:rPr>
          <w:rFonts w:ascii="Arial" w:hAnsi="Arial" w:cs="Arial"/>
          <w:sz w:val="20"/>
          <w:szCs w:val="20"/>
        </w:rPr>
      </w:pPr>
      <w:r w:rsidRPr="00CB385B">
        <w:rPr>
          <w:rFonts w:ascii="Arial" w:hAnsi="Arial" w:cs="Arial"/>
          <w:sz w:val="20"/>
          <w:szCs w:val="20"/>
        </w:rPr>
        <w:t xml:space="preserve">Заявник – </w:t>
      </w:r>
      <w:r w:rsidRPr="005807CF">
        <w:rPr>
          <w:rFonts w:ascii="Arial" w:eastAsia="Courier New" w:hAnsi="Arial" w:cs="Arial"/>
          <w:color w:val="000000"/>
          <w:sz w:val="20"/>
          <w:szCs w:val="20"/>
        </w:rPr>
        <w:t>ТОВ «ВОРЛДВАЙД КЛІНІКАЛ ТРАІЛС УКР»</w:t>
      </w:r>
    </w:p>
    <w:p w:rsidR="009915D8" w:rsidRPr="00CB385B" w:rsidRDefault="009915D8" w:rsidP="009915D8">
      <w:pPr>
        <w:spacing w:after="0" w:line="240" w:lineRule="auto"/>
        <w:jc w:val="both"/>
        <w:rPr>
          <w:rFonts w:ascii="Arial" w:hAnsi="Arial" w:cs="Arial"/>
          <w:sz w:val="20"/>
          <w:szCs w:val="20"/>
        </w:rPr>
      </w:pPr>
    </w:p>
    <w:p w:rsidR="009915D8" w:rsidRDefault="009915D8" w:rsidP="001552D7">
      <w:pPr>
        <w:spacing w:after="0" w:line="240" w:lineRule="auto"/>
        <w:jc w:val="both"/>
        <w:rPr>
          <w:rFonts w:ascii="Arial" w:hAnsi="Arial" w:cs="Arial"/>
          <w:b/>
          <w:sz w:val="20"/>
          <w:szCs w:val="20"/>
        </w:rPr>
      </w:pPr>
    </w:p>
    <w:p w:rsidR="009915D8" w:rsidRPr="008A56E7" w:rsidRDefault="005E1F12" w:rsidP="009915D8">
      <w:pPr>
        <w:spacing w:after="0" w:line="240" w:lineRule="auto"/>
        <w:jc w:val="both"/>
        <w:rPr>
          <w:rFonts w:ascii="Arial" w:hAnsi="Arial" w:cs="Arial"/>
          <w:color w:val="000000"/>
          <w:sz w:val="20"/>
          <w:szCs w:val="20"/>
        </w:rPr>
      </w:pPr>
      <w:r>
        <w:rPr>
          <w:rFonts w:ascii="Arial" w:hAnsi="Arial" w:cs="Arial"/>
          <w:b/>
          <w:sz w:val="20"/>
          <w:szCs w:val="20"/>
        </w:rPr>
        <w:t>12</w:t>
      </w:r>
      <w:r w:rsidR="009915D8">
        <w:rPr>
          <w:rFonts w:ascii="Arial" w:hAnsi="Arial" w:cs="Arial"/>
          <w:b/>
          <w:sz w:val="20"/>
          <w:szCs w:val="20"/>
        </w:rPr>
        <w:t xml:space="preserve">. </w:t>
      </w:r>
      <w:r w:rsidR="009915D8" w:rsidRPr="008A56E7">
        <w:rPr>
          <w:rFonts w:ascii="Arial" w:hAnsi="Arial" w:cs="Arial"/>
          <w:b/>
          <w:color w:val="000000"/>
          <w:sz w:val="20"/>
          <w:szCs w:val="20"/>
        </w:rPr>
        <w:t>Надання додаткового препарату порівняння і його виробника: Топотекан (Topotecan; Topotecan Hospira, Inc; Топотекан Хоспіра, Інк; Topotecan Injection 4mg/4mL (1 mg/mL); Ін'єкції Топотекану 4 мг/4мл (1 мг/мл); Solution for solution for infusion; Розчин для ін'єкції); ZYDUS HOSPIRA ONCOLOGY PRIVATE LIMITED, India (Зайдус Хоспіра Онколоджи Прайвіт Лімітед, Індія); Включення додаткового місця проведення клінічного випробування; Збільшення кількості пацієнтів, які приймають участь у клінічному випробуванні на території України, з 14 до 36 осіб</w:t>
      </w:r>
      <w:r w:rsidR="009915D8" w:rsidRPr="008A56E7">
        <w:rPr>
          <w:rFonts w:ascii="Arial" w:hAnsi="Arial" w:cs="Arial"/>
          <w:color w:val="000000"/>
          <w:sz w:val="20"/>
          <w:szCs w:val="20"/>
        </w:rPr>
        <w:t xml:space="preserve"> до протоколу клінічного випробування «Двоетапне, відкрите, рандомізоване дослідження II/III фаз з вивчення </w:t>
      </w:r>
      <w:r w:rsidR="009915D8" w:rsidRPr="008A56E7">
        <w:rPr>
          <w:rFonts w:ascii="Arial" w:hAnsi="Arial" w:cs="Arial"/>
          <w:b/>
          <w:color w:val="000000"/>
          <w:sz w:val="20"/>
          <w:szCs w:val="20"/>
        </w:rPr>
        <w:t>дінутуксімабу і іринотекану</w:t>
      </w:r>
      <w:r w:rsidR="009915D8" w:rsidRPr="008A56E7">
        <w:rPr>
          <w:rFonts w:ascii="Arial" w:hAnsi="Arial" w:cs="Arial"/>
          <w:color w:val="000000"/>
          <w:sz w:val="20"/>
          <w:szCs w:val="20"/>
        </w:rPr>
        <w:t xml:space="preserve"> у порівнянні з іринотеканом в якості терапії другої лінії у пацієнтів з рецидивним або рефрактерним дрібноклітинним раком легенів», код дослідження </w:t>
      </w:r>
      <w:r w:rsidR="009915D8" w:rsidRPr="008A56E7">
        <w:rPr>
          <w:rFonts w:ascii="Arial" w:hAnsi="Arial" w:cs="Arial"/>
          <w:b/>
          <w:color w:val="000000"/>
          <w:sz w:val="20"/>
          <w:szCs w:val="20"/>
        </w:rPr>
        <w:t>DIV-SCLC-301</w:t>
      </w:r>
      <w:r w:rsidR="009915D8" w:rsidRPr="008A56E7">
        <w:rPr>
          <w:rFonts w:ascii="Arial" w:hAnsi="Arial" w:cs="Arial"/>
          <w:color w:val="000000"/>
          <w:sz w:val="20"/>
          <w:szCs w:val="20"/>
        </w:rPr>
        <w:t>, Версія 2.0 Поправка 1, 10 квітня 2017 року</w:t>
      </w:r>
      <w:r w:rsidR="009915D8">
        <w:rPr>
          <w:rFonts w:ascii="Arial" w:hAnsi="Arial" w:cs="Arial"/>
          <w:color w:val="000000"/>
          <w:sz w:val="20"/>
          <w:szCs w:val="20"/>
        </w:rPr>
        <w:t>,</w:t>
      </w:r>
      <w:r w:rsidR="009915D8" w:rsidRPr="008A56E7">
        <w:rPr>
          <w:rFonts w:ascii="Arial" w:hAnsi="Arial" w:cs="Arial"/>
          <w:color w:val="000000"/>
          <w:sz w:val="20"/>
          <w:szCs w:val="20"/>
        </w:rPr>
        <w:t xml:space="preserve"> спонсор </w:t>
      </w:r>
      <w:r w:rsidR="009915D8">
        <w:rPr>
          <w:rFonts w:ascii="Arial" w:hAnsi="Arial" w:cs="Arial"/>
          <w:color w:val="000000"/>
          <w:sz w:val="20"/>
          <w:szCs w:val="20"/>
        </w:rPr>
        <w:t>–</w:t>
      </w:r>
      <w:r w:rsidR="009915D8" w:rsidRPr="008A56E7">
        <w:rPr>
          <w:rFonts w:ascii="Arial" w:hAnsi="Arial" w:cs="Arial"/>
          <w:color w:val="000000"/>
          <w:sz w:val="20"/>
          <w:szCs w:val="20"/>
        </w:rPr>
        <w:t xml:space="preserve"> </w:t>
      </w:r>
      <w:r w:rsidR="009915D8">
        <w:rPr>
          <w:rFonts w:ascii="Arial" w:hAnsi="Arial" w:cs="Arial"/>
          <w:color w:val="000000"/>
          <w:sz w:val="20"/>
          <w:szCs w:val="20"/>
        </w:rPr>
        <w:t>«</w:t>
      </w:r>
      <w:r w:rsidR="009915D8" w:rsidRPr="008A56E7">
        <w:rPr>
          <w:rFonts w:ascii="Arial" w:hAnsi="Arial" w:cs="Arial"/>
          <w:color w:val="000000"/>
          <w:sz w:val="20"/>
          <w:szCs w:val="20"/>
        </w:rPr>
        <w:t>Юнайтед Терап’ютікс Корпорейшн</w:t>
      </w:r>
      <w:r w:rsidR="009915D8">
        <w:rPr>
          <w:rFonts w:ascii="Arial" w:hAnsi="Arial" w:cs="Arial"/>
          <w:color w:val="000000"/>
          <w:sz w:val="20"/>
          <w:szCs w:val="20"/>
        </w:rPr>
        <w:t>»</w:t>
      </w:r>
      <w:r w:rsidR="009915D8" w:rsidRPr="008A56E7">
        <w:rPr>
          <w:rFonts w:ascii="Arial" w:hAnsi="Arial" w:cs="Arial"/>
          <w:color w:val="000000"/>
          <w:sz w:val="20"/>
          <w:szCs w:val="20"/>
        </w:rPr>
        <w:t xml:space="preserve"> [United Therapeutics </w:t>
      </w:r>
      <w:proofErr w:type="spellStart"/>
      <w:r w:rsidR="009915D8" w:rsidRPr="008A56E7">
        <w:rPr>
          <w:rFonts w:ascii="Arial" w:hAnsi="Arial" w:cs="Arial"/>
          <w:color w:val="000000"/>
          <w:sz w:val="20"/>
          <w:szCs w:val="20"/>
        </w:rPr>
        <w:t>Corporation</w:t>
      </w:r>
      <w:proofErr w:type="spellEnd"/>
      <w:r w:rsidR="009915D8" w:rsidRPr="008A56E7">
        <w:rPr>
          <w:rFonts w:ascii="Arial" w:hAnsi="Arial" w:cs="Arial"/>
          <w:color w:val="000000"/>
          <w:sz w:val="20"/>
          <w:szCs w:val="20"/>
        </w:rPr>
        <w:t>], Сполучені Штати Америки</w:t>
      </w:r>
    </w:p>
    <w:p w:rsidR="009915D8" w:rsidRDefault="009915D8" w:rsidP="009915D8">
      <w:pPr>
        <w:widowControl w:val="0"/>
        <w:spacing w:after="0" w:line="240" w:lineRule="auto"/>
        <w:jc w:val="both"/>
        <w:rPr>
          <w:rFonts w:ascii="Arial" w:hAnsi="Arial" w:cs="Arial"/>
          <w:iCs/>
          <w:sz w:val="20"/>
          <w:szCs w:val="20"/>
        </w:rPr>
      </w:pPr>
      <w:r w:rsidRPr="00AF439A">
        <w:rPr>
          <w:rFonts w:ascii="Arial" w:hAnsi="Arial" w:cs="Arial"/>
          <w:iCs/>
          <w:sz w:val="20"/>
          <w:szCs w:val="20"/>
        </w:rPr>
        <w:t>Заявник</w:t>
      </w:r>
      <w:r w:rsidRPr="008A56E7">
        <w:rPr>
          <w:rFonts w:ascii="Arial" w:hAnsi="Arial" w:cs="Arial"/>
          <w:iCs/>
          <w:sz w:val="20"/>
          <w:szCs w:val="20"/>
        </w:rPr>
        <w:t xml:space="preserve"> - ТОВ «АКСЕЛ КЛІНІКАЛ РІСЕРЧ», Україна</w:t>
      </w:r>
    </w:p>
    <w:p w:rsidR="009915D8" w:rsidRPr="008A56E7" w:rsidRDefault="009915D8" w:rsidP="009915D8">
      <w:pPr>
        <w:widowControl w:val="0"/>
        <w:spacing w:after="0" w:line="240" w:lineRule="auto"/>
        <w:jc w:val="both"/>
        <w:rPr>
          <w:rFonts w:ascii="Arial" w:hAnsi="Arial" w:cs="Arial"/>
          <w:iCs/>
          <w:sz w:val="20"/>
          <w:szCs w:val="20"/>
        </w:rPr>
      </w:pPr>
    </w:p>
    <w:p w:rsidR="00CA3B91" w:rsidRDefault="00CA3B91" w:rsidP="009915D8">
      <w:pPr>
        <w:spacing w:after="0" w:line="240" w:lineRule="auto"/>
        <w:jc w:val="both"/>
        <w:rPr>
          <w:rFonts w:ascii="Arial" w:hAnsi="Arial" w:cs="Arial"/>
          <w:i/>
          <w:sz w:val="20"/>
          <w:szCs w:val="20"/>
          <w:lang w:eastAsia="ru-RU"/>
        </w:rPr>
      </w:pPr>
    </w:p>
    <w:p w:rsidR="00CA3B91" w:rsidRPr="000704F0" w:rsidRDefault="005E1F12" w:rsidP="000704F0">
      <w:pPr>
        <w:pStyle w:val="3"/>
        <w:autoSpaceDE w:val="0"/>
        <w:autoSpaceDN w:val="0"/>
        <w:adjustRightInd w:val="0"/>
        <w:spacing w:after="0" w:line="240" w:lineRule="auto"/>
        <w:jc w:val="both"/>
        <w:rPr>
          <w:rFonts w:ascii="Arial" w:hAnsi="Arial" w:cs="Arial"/>
          <w:b/>
          <w:bCs/>
          <w:kern w:val="32"/>
          <w:sz w:val="20"/>
          <w:szCs w:val="20"/>
        </w:rPr>
      </w:pPr>
      <w:r>
        <w:rPr>
          <w:rFonts w:ascii="Arial" w:hAnsi="Arial" w:cs="Arial"/>
          <w:b/>
          <w:bCs/>
          <w:kern w:val="32"/>
          <w:sz w:val="20"/>
          <w:szCs w:val="20"/>
        </w:rPr>
        <w:t>13</w:t>
      </w:r>
      <w:r w:rsidR="00CA3B91" w:rsidRPr="00CA3B91">
        <w:rPr>
          <w:rFonts w:ascii="Arial" w:hAnsi="Arial" w:cs="Arial"/>
          <w:b/>
          <w:bCs/>
          <w:kern w:val="32"/>
          <w:sz w:val="20"/>
          <w:szCs w:val="20"/>
        </w:rPr>
        <w:t>. Включення додаткового місця проведення клінічного дослідження</w:t>
      </w:r>
      <w:r w:rsidR="00CA3B91" w:rsidRPr="00CA3B91">
        <w:rPr>
          <w:rFonts w:ascii="Arial" w:hAnsi="Arial" w:cs="Arial"/>
          <w:b/>
          <w:color w:val="000000"/>
          <w:sz w:val="20"/>
          <w:szCs w:val="20"/>
        </w:rPr>
        <w:t xml:space="preserve"> за протоколом RPC01-3101</w:t>
      </w:r>
      <w:r w:rsidR="00CA3B91" w:rsidRPr="00CA3B91">
        <w:rPr>
          <w:rFonts w:ascii="Arial" w:hAnsi="Arial" w:cs="Arial"/>
          <w:b/>
          <w:bCs/>
          <w:kern w:val="32"/>
          <w:sz w:val="20"/>
          <w:szCs w:val="20"/>
        </w:rPr>
        <w:t xml:space="preserve"> </w:t>
      </w:r>
      <w:r w:rsidR="00CA3B91" w:rsidRPr="00CA3B91">
        <w:rPr>
          <w:rFonts w:ascii="Arial" w:hAnsi="Arial" w:cs="Arial"/>
          <w:kern w:val="32"/>
          <w:sz w:val="20"/>
          <w:szCs w:val="20"/>
        </w:rPr>
        <w:t xml:space="preserve">до </w:t>
      </w:r>
      <w:r w:rsidR="00CA3B91" w:rsidRPr="00CA3B91">
        <w:rPr>
          <w:rFonts w:ascii="Arial" w:hAnsi="Arial" w:cs="Arial"/>
          <w:bCs/>
          <w:kern w:val="32"/>
          <w:sz w:val="20"/>
          <w:szCs w:val="20"/>
        </w:rPr>
        <w:t xml:space="preserve">протоколу клінічного випробування «Багатоцентрове, рандомізоване, подвійне сліпе, плацебо-контрольоване дослідження фази 3 перорального застосування </w:t>
      </w:r>
      <w:r w:rsidR="00CA3B91" w:rsidRPr="00CA3B91">
        <w:rPr>
          <w:rFonts w:ascii="Arial" w:hAnsi="Arial" w:cs="Arial"/>
          <w:b/>
          <w:bCs/>
          <w:kern w:val="32"/>
          <w:sz w:val="20"/>
          <w:szCs w:val="20"/>
        </w:rPr>
        <w:t>RPC1063</w:t>
      </w:r>
      <w:r w:rsidR="00CA3B91" w:rsidRPr="00CA3B91">
        <w:rPr>
          <w:rFonts w:ascii="Arial" w:hAnsi="Arial" w:cs="Arial"/>
          <w:bCs/>
          <w:kern w:val="32"/>
          <w:sz w:val="20"/>
          <w:szCs w:val="20"/>
        </w:rPr>
        <w:t xml:space="preserve"> в якості індукційної або підтримуючої терапії у пацієнтів з помірним або тяжким виразковим колітом», код дослідження </w:t>
      </w:r>
      <w:r w:rsidR="00CA3B91" w:rsidRPr="00CA3B91">
        <w:rPr>
          <w:rFonts w:ascii="Arial" w:hAnsi="Arial" w:cs="Arial"/>
          <w:b/>
          <w:bCs/>
          <w:kern w:val="32"/>
          <w:sz w:val="20"/>
          <w:szCs w:val="20"/>
        </w:rPr>
        <w:t>RPC01-3101</w:t>
      </w:r>
      <w:r w:rsidR="00CA3B91" w:rsidRPr="00CA3B91">
        <w:rPr>
          <w:rFonts w:ascii="Arial" w:hAnsi="Arial" w:cs="Arial"/>
          <w:bCs/>
          <w:kern w:val="32"/>
          <w:sz w:val="20"/>
          <w:szCs w:val="20"/>
        </w:rPr>
        <w:t xml:space="preserve">, редакція 4.0 від 07 грудня 2017 р.; спонсор – </w:t>
      </w:r>
      <w:r w:rsidR="00CA3B91">
        <w:rPr>
          <w:rFonts w:ascii="Arial" w:hAnsi="Arial" w:cs="Arial"/>
          <w:bCs/>
          <w:kern w:val="32"/>
          <w:sz w:val="20"/>
          <w:szCs w:val="20"/>
        </w:rPr>
        <w:t>«Селджен Інтернешнл II, Сaрл»</w:t>
      </w:r>
      <w:r w:rsidR="00CA3B91" w:rsidRPr="00CA3B91">
        <w:rPr>
          <w:rFonts w:ascii="Arial" w:hAnsi="Arial" w:cs="Arial"/>
          <w:bCs/>
          <w:kern w:val="32"/>
          <w:sz w:val="20"/>
          <w:szCs w:val="20"/>
        </w:rPr>
        <w:t xml:space="preserve"> (Celgene International II, </w:t>
      </w:r>
      <w:proofErr w:type="spellStart"/>
      <w:r w:rsidR="00CA3B91" w:rsidRPr="00CA3B91">
        <w:rPr>
          <w:rFonts w:ascii="Arial" w:hAnsi="Arial" w:cs="Arial"/>
          <w:bCs/>
          <w:kern w:val="32"/>
          <w:sz w:val="20"/>
          <w:szCs w:val="20"/>
        </w:rPr>
        <w:t>Sarl</w:t>
      </w:r>
      <w:proofErr w:type="spellEnd"/>
      <w:r w:rsidR="00CA3B91" w:rsidRPr="00CA3B91">
        <w:rPr>
          <w:rFonts w:ascii="Arial" w:hAnsi="Arial" w:cs="Arial"/>
          <w:bCs/>
          <w:kern w:val="32"/>
          <w:sz w:val="20"/>
          <w:szCs w:val="20"/>
        </w:rPr>
        <w:t>) (CIC II), Швейцарія</w:t>
      </w:r>
    </w:p>
    <w:p w:rsidR="00CA3B91" w:rsidRPr="00CA3B91" w:rsidRDefault="00CA3B91" w:rsidP="00CA3B91">
      <w:pPr>
        <w:spacing w:after="0" w:line="240" w:lineRule="auto"/>
        <w:jc w:val="both"/>
        <w:rPr>
          <w:rFonts w:ascii="Arial" w:hAnsi="Arial" w:cs="Arial"/>
          <w:color w:val="000000"/>
          <w:sz w:val="20"/>
          <w:szCs w:val="20"/>
          <w:lang w:val="ru-RU"/>
        </w:rPr>
      </w:pPr>
      <w:r w:rsidRPr="00CA3B91">
        <w:rPr>
          <w:rFonts w:ascii="Arial" w:hAnsi="Arial" w:cs="Arial"/>
          <w:color w:val="000000"/>
          <w:sz w:val="20"/>
          <w:szCs w:val="20"/>
        </w:rPr>
        <w:t>Заявник – ТОВ «ПІ ЕС АЙ</w:t>
      </w:r>
      <w:r w:rsidRPr="00CA3B91">
        <w:rPr>
          <w:rFonts w:ascii="Arial" w:hAnsi="Arial" w:cs="Arial"/>
          <w:color w:val="000000"/>
          <w:sz w:val="20"/>
          <w:szCs w:val="20"/>
        </w:rPr>
        <w:noBreakHyphen/>
        <w:t>Україна»</w:t>
      </w:r>
    </w:p>
    <w:p w:rsidR="00CA3B91" w:rsidRPr="00CA3B91" w:rsidRDefault="00CA3B91" w:rsidP="00CA3B91">
      <w:pPr>
        <w:spacing w:after="0" w:line="240" w:lineRule="auto"/>
        <w:jc w:val="both"/>
        <w:rPr>
          <w:rFonts w:ascii="Arial" w:hAnsi="Arial" w:cs="Arial"/>
          <w:color w:val="000000"/>
          <w:sz w:val="20"/>
          <w:szCs w:val="20"/>
          <w:lang w:val="ru-RU"/>
        </w:rPr>
      </w:pPr>
    </w:p>
    <w:p w:rsidR="00391E64" w:rsidRDefault="00391E64" w:rsidP="00CA3B91">
      <w:pPr>
        <w:suppressAutoHyphens/>
        <w:spacing w:after="0" w:line="240" w:lineRule="auto"/>
        <w:jc w:val="both"/>
        <w:rPr>
          <w:rFonts w:ascii="Arial" w:hAnsi="Arial" w:cs="Arial"/>
          <w:i/>
          <w:sz w:val="20"/>
          <w:szCs w:val="20"/>
        </w:rPr>
      </w:pPr>
    </w:p>
    <w:p w:rsidR="00391E64" w:rsidRPr="000704F0" w:rsidRDefault="005E1F12" w:rsidP="000704F0">
      <w:pPr>
        <w:pStyle w:val="3"/>
        <w:autoSpaceDE w:val="0"/>
        <w:autoSpaceDN w:val="0"/>
        <w:adjustRightInd w:val="0"/>
        <w:spacing w:after="0" w:line="240" w:lineRule="auto"/>
        <w:jc w:val="both"/>
        <w:rPr>
          <w:rFonts w:ascii="Arial" w:hAnsi="Arial" w:cs="Arial"/>
          <w:b/>
          <w:bCs/>
          <w:kern w:val="32"/>
          <w:sz w:val="20"/>
          <w:szCs w:val="20"/>
        </w:rPr>
      </w:pPr>
      <w:r>
        <w:rPr>
          <w:rFonts w:ascii="Arial" w:hAnsi="Arial" w:cs="Arial"/>
          <w:b/>
          <w:bCs/>
          <w:kern w:val="32"/>
          <w:sz w:val="20"/>
          <w:szCs w:val="20"/>
        </w:rPr>
        <w:t>14</w:t>
      </w:r>
      <w:r w:rsidR="00391E64" w:rsidRPr="00391E64">
        <w:rPr>
          <w:rFonts w:ascii="Arial" w:hAnsi="Arial" w:cs="Arial"/>
          <w:b/>
          <w:bCs/>
          <w:kern w:val="32"/>
          <w:sz w:val="20"/>
          <w:szCs w:val="20"/>
        </w:rPr>
        <w:t>. Включення додаткового місця проведення клінічного дослідження</w:t>
      </w:r>
      <w:r w:rsidR="00391E64" w:rsidRPr="00391E64">
        <w:rPr>
          <w:rFonts w:ascii="Arial" w:hAnsi="Arial" w:cs="Arial"/>
          <w:b/>
          <w:color w:val="000000"/>
          <w:sz w:val="20"/>
          <w:szCs w:val="20"/>
        </w:rPr>
        <w:t xml:space="preserve"> за протоколом RPC01-3102</w:t>
      </w:r>
      <w:r w:rsidR="00391E64" w:rsidRPr="00391E64">
        <w:rPr>
          <w:rFonts w:ascii="Arial" w:hAnsi="Arial" w:cs="Arial"/>
          <w:b/>
          <w:bCs/>
          <w:kern w:val="32"/>
          <w:sz w:val="20"/>
          <w:szCs w:val="20"/>
        </w:rPr>
        <w:t xml:space="preserve"> </w:t>
      </w:r>
      <w:r w:rsidR="00391E64" w:rsidRPr="00391E64">
        <w:rPr>
          <w:rFonts w:ascii="Arial" w:hAnsi="Arial" w:cs="Arial"/>
          <w:kern w:val="32"/>
          <w:sz w:val="20"/>
          <w:szCs w:val="20"/>
        </w:rPr>
        <w:t xml:space="preserve">до </w:t>
      </w:r>
      <w:r w:rsidR="00391E64" w:rsidRPr="00391E64">
        <w:rPr>
          <w:rFonts w:ascii="Arial" w:hAnsi="Arial" w:cs="Arial"/>
          <w:bCs/>
          <w:kern w:val="32"/>
          <w:sz w:val="20"/>
          <w:szCs w:val="20"/>
        </w:rPr>
        <w:t xml:space="preserve">протоколу клінічного випробування «Відкрите, багатоцентрове, розширене дослідження фази 3 для вивчення перорального застосування </w:t>
      </w:r>
      <w:r w:rsidR="00391E64" w:rsidRPr="00391E64">
        <w:rPr>
          <w:rFonts w:ascii="Arial" w:hAnsi="Arial" w:cs="Arial"/>
          <w:b/>
          <w:bCs/>
          <w:kern w:val="32"/>
          <w:sz w:val="20"/>
          <w:szCs w:val="20"/>
        </w:rPr>
        <w:t>RPC1063</w:t>
      </w:r>
      <w:r w:rsidR="00391E64" w:rsidRPr="00391E64">
        <w:rPr>
          <w:rFonts w:ascii="Arial" w:hAnsi="Arial" w:cs="Arial"/>
          <w:bCs/>
          <w:kern w:val="32"/>
          <w:sz w:val="20"/>
          <w:szCs w:val="20"/>
        </w:rPr>
        <w:t xml:space="preserve"> в якості терапії у пацієнтів з помірним або тяжким виразковим колітом», код дослідження </w:t>
      </w:r>
      <w:r w:rsidR="00391E64" w:rsidRPr="00391E64">
        <w:rPr>
          <w:rFonts w:ascii="Arial" w:hAnsi="Arial" w:cs="Arial"/>
          <w:b/>
          <w:bCs/>
          <w:kern w:val="32"/>
          <w:sz w:val="20"/>
          <w:szCs w:val="20"/>
        </w:rPr>
        <w:t>RPC01-3102</w:t>
      </w:r>
      <w:r w:rsidR="00391E64" w:rsidRPr="00391E64">
        <w:rPr>
          <w:rFonts w:ascii="Arial" w:hAnsi="Arial" w:cs="Arial"/>
          <w:bCs/>
          <w:kern w:val="32"/>
          <w:sz w:val="20"/>
          <w:szCs w:val="20"/>
        </w:rPr>
        <w:t xml:space="preserve">, редакція 4.0 від 07 червня 2017 р.; спонсор – «Селджен Інтернешнл II, Сaрл» (Celgene International II, </w:t>
      </w:r>
      <w:proofErr w:type="spellStart"/>
      <w:r w:rsidR="00391E64" w:rsidRPr="00391E64">
        <w:rPr>
          <w:rFonts w:ascii="Arial" w:hAnsi="Arial" w:cs="Arial"/>
          <w:bCs/>
          <w:kern w:val="32"/>
          <w:sz w:val="20"/>
          <w:szCs w:val="20"/>
        </w:rPr>
        <w:t>Sarl</w:t>
      </w:r>
      <w:proofErr w:type="spellEnd"/>
      <w:r w:rsidR="00391E64" w:rsidRPr="00391E64">
        <w:rPr>
          <w:rFonts w:ascii="Arial" w:hAnsi="Arial" w:cs="Arial"/>
          <w:bCs/>
          <w:kern w:val="32"/>
          <w:sz w:val="20"/>
          <w:szCs w:val="20"/>
        </w:rPr>
        <w:t>) («CIC II»), Швейцарія</w:t>
      </w:r>
    </w:p>
    <w:p w:rsidR="00391E64" w:rsidRPr="00391E64" w:rsidRDefault="00391E64" w:rsidP="00391E64">
      <w:pPr>
        <w:spacing w:after="0" w:line="240" w:lineRule="auto"/>
        <w:jc w:val="both"/>
        <w:rPr>
          <w:rFonts w:ascii="Arial" w:hAnsi="Arial" w:cs="Arial"/>
          <w:color w:val="000000"/>
          <w:sz w:val="20"/>
          <w:szCs w:val="20"/>
        </w:rPr>
      </w:pPr>
      <w:r w:rsidRPr="00391E64">
        <w:rPr>
          <w:rFonts w:ascii="Arial" w:hAnsi="Arial" w:cs="Arial"/>
          <w:color w:val="000000"/>
          <w:sz w:val="20"/>
          <w:szCs w:val="20"/>
        </w:rPr>
        <w:t>Заявник – ТОВ «ПІ ЕС АЙ</w:t>
      </w:r>
      <w:r w:rsidRPr="00391E64">
        <w:rPr>
          <w:rFonts w:ascii="Arial" w:hAnsi="Arial" w:cs="Arial"/>
          <w:color w:val="000000"/>
          <w:sz w:val="20"/>
          <w:szCs w:val="20"/>
        </w:rPr>
        <w:noBreakHyphen/>
        <w:t>Україна»</w:t>
      </w:r>
    </w:p>
    <w:p w:rsidR="00391E64" w:rsidRPr="00391E64" w:rsidRDefault="00391E64" w:rsidP="00391E64">
      <w:pPr>
        <w:spacing w:after="0" w:line="240" w:lineRule="auto"/>
        <w:jc w:val="both"/>
        <w:rPr>
          <w:rFonts w:ascii="Arial" w:hAnsi="Arial" w:cs="Arial"/>
          <w:color w:val="000000"/>
          <w:sz w:val="20"/>
          <w:szCs w:val="20"/>
        </w:rPr>
      </w:pPr>
    </w:p>
    <w:p w:rsidR="005340D8" w:rsidRDefault="005340D8" w:rsidP="00391E64">
      <w:pPr>
        <w:suppressAutoHyphens/>
        <w:spacing w:after="0" w:line="240" w:lineRule="auto"/>
        <w:jc w:val="both"/>
        <w:rPr>
          <w:rFonts w:ascii="Arial" w:hAnsi="Arial" w:cs="Arial"/>
          <w:i/>
          <w:sz w:val="20"/>
          <w:szCs w:val="20"/>
        </w:rPr>
      </w:pPr>
    </w:p>
    <w:p w:rsidR="005340D8" w:rsidRPr="000704F0" w:rsidRDefault="005E1F12" w:rsidP="000704F0">
      <w:pPr>
        <w:widowControl w:val="0"/>
        <w:spacing w:after="0" w:line="240" w:lineRule="auto"/>
        <w:jc w:val="both"/>
        <w:rPr>
          <w:rFonts w:ascii="Arial" w:hAnsi="Arial" w:cs="Arial"/>
          <w:b/>
          <w:sz w:val="20"/>
          <w:szCs w:val="20"/>
        </w:rPr>
      </w:pPr>
      <w:r>
        <w:rPr>
          <w:rFonts w:ascii="Arial" w:hAnsi="Arial" w:cs="Arial"/>
          <w:b/>
          <w:sz w:val="20"/>
          <w:szCs w:val="20"/>
        </w:rPr>
        <w:t>15</w:t>
      </w:r>
      <w:r w:rsidR="005340D8" w:rsidRPr="005340D8">
        <w:rPr>
          <w:rFonts w:ascii="Arial" w:hAnsi="Arial" w:cs="Arial"/>
          <w:b/>
          <w:sz w:val="20"/>
          <w:szCs w:val="20"/>
        </w:rPr>
        <w:t xml:space="preserve">. Оновлений Протокол клінічного випробування, версія 3 від 16 лютого 2018 р.; Форма інформованої згоди версія 3.0 для України українською мовою та російською мовою від 23 квітня 2018 р. На основі модельної форми інформованої згоди версія 4.0 від 12 лютого 2018 р.; Додавання анкети щодо стану здоров’я EQ-5D-5L (текст для телефонного інтерв'ю) українською та російською мовою </w:t>
      </w:r>
      <w:r w:rsidR="005340D8" w:rsidRPr="005340D8">
        <w:rPr>
          <w:rFonts w:ascii="Arial" w:hAnsi="Arial" w:cs="Arial"/>
          <w:sz w:val="20"/>
          <w:szCs w:val="20"/>
        </w:rPr>
        <w:t xml:space="preserve">до протоколу клінічного випробування </w:t>
      </w:r>
      <w:r w:rsidR="005340D8" w:rsidRPr="005340D8">
        <w:rPr>
          <w:rFonts w:ascii="Arial" w:hAnsi="Arial" w:cs="Arial"/>
          <w:b/>
          <w:sz w:val="20"/>
          <w:szCs w:val="20"/>
        </w:rPr>
        <w:t>«</w:t>
      </w:r>
      <w:r w:rsidR="005340D8" w:rsidRPr="005340D8">
        <w:rPr>
          <w:rFonts w:ascii="Arial" w:hAnsi="Arial" w:cs="Arial"/>
          <w:color w:val="000000"/>
          <w:sz w:val="20"/>
          <w:szCs w:val="20"/>
        </w:rPr>
        <w:t xml:space="preserve">Подвійне сліпе плацебо-контрольоване рандомізоване фази III дослідження </w:t>
      </w:r>
      <w:r w:rsidR="005340D8" w:rsidRPr="005340D8">
        <w:rPr>
          <w:rFonts w:ascii="Arial" w:hAnsi="Arial" w:cs="Arial"/>
          <w:b/>
          <w:color w:val="000000"/>
          <w:sz w:val="20"/>
          <w:szCs w:val="20"/>
        </w:rPr>
        <w:t>іпатасертібу</w:t>
      </w:r>
      <w:r w:rsidR="005340D8" w:rsidRPr="005340D8">
        <w:rPr>
          <w:rFonts w:ascii="Arial" w:hAnsi="Arial" w:cs="Arial"/>
          <w:color w:val="000000"/>
          <w:sz w:val="20"/>
          <w:szCs w:val="20"/>
        </w:rPr>
        <w:t xml:space="preserve">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w:t>
      </w:r>
      <w:r w:rsidR="005340D8" w:rsidRPr="005340D8">
        <w:rPr>
          <w:rFonts w:ascii="Arial" w:hAnsi="Arial" w:cs="Arial"/>
          <w:sz w:val="20"/>
          <w:szCs w:val="20"/>
        </w:rPr>
        <w:t xml:space="preserve">», код дослідження </w:t>
      </w:r>
      <w:r w:rsidR="005340D8" w:rsidRPr="005340D8">
        <w:rPr>
          <w:rFonts w:ascii="Arial" w:hAnsi="Arial" w:cs="Arial"/>
          <w:b/>
          <w:sz w:val="20"/>
          <w:szCs w:val="20"/>
        </w:rPr>
        <w:t>CO40016</w:t>
      </w:r>
      <w:r w:rsidR="005340D8" w:rsidRPr="005340D8">
        <w:rPr>
          <w:rFonts w:ascii="Arial" w:hAnsi="Arial" w:cs="Arial"/>
          <w:sz w:val="20"/>
          <w:szCs w:val="20"/>
        </w:rPr>
        <w:t xml:space="preserve">, версія 2 від 23 червня 2017 р.; спонсор – </w:t>
      </w:r>
      <w:proofErr w:type="spellStart"/>
      <w:r w:rsidR="005340D8" w:rsidRPr="005340D8">
        <w:rPr>
          <w:rFonts w:ascii="Arial" w:hAnsi="Arial" w:cs="Arial"/>
          <w:sz w:val="20"/>
          <w:szCs w:val="20"/>
        </w:rPr>
        <w:t>Ф.Хоффманн</w:t>
      </w:r>
      <w:proofErr w:type="spellEnd"/>
      <w:r w:rsidR="005340D8" w:rsidRPr="005340D8">
        <w:rPr>
          <w:rFonts w:ascii="Arial" w:hAnsi="Arial" w:cs="Arial"/>
          <w:sz w:val="20"/>
          <w:szCs w:val="20"/>
        </w:rPr>
        <w:t xml:space="preserve">-Ля </w:t>
      </w:r>
      <w:proofErr w:type="spellStart"/>
      <w:r w:rsidR="005340D8" w:rsidRPr="005340D8">
        <w:rPr>
          <w:rFonts w:ascii="Arial" w:hAnsi="Arial" w:cs="Arial"/>
          <w:sz w:val="20"/>
          <w:szCs w:val="20"/>
        </w:rPr>
        <w:t>Рош</w:t>
      </w:r>
      <w:proofErr w:type="spellEnd"/>
      <w:r w:rsidR="005340D8" w:rsidRPr="005340D8">
        <w:rPr>
          <w:rFonts w:ascii="Arial" w:hAnsi="Arial" w:cs="Arial"/>
          <w:sz w:val="20"/>
          <w:szCs w:val="20"/>
        </w:rPr>
        <w:t xml:space="preserve"> </w:t>
      </w:r>
      <w:proofErr w:type="spellStart"/>
      <w:r w:rsidR="005340D8" w:rsidRPr="005340D8">
        <w:rPr>
          <w:rFonts w:ascii="Arial" w:hAnsi="Arial" w:cs="Arial"/>
          <w:sz w:val="20"/>
          <w:szCs w:val="20"/>
        </w:rPr>
        <w:t>Лтд</w:t>
      </w:r>
      <w:proofErr w:type="spellEnd"/>
      <w:r w:rsidR="005340D8" w:rsidRPr="005340D8">
        <w:rPr>
          <w:rFonts w:ascii="Arial" w:hAnsi="Arial" w:cs="Arial"/>
          <w:sz w:val="20"/>
          <w:szCs w:val="20"/>
        </w:rPr>
        <w:t>, Швейцарія</w:t>
      </w:r>
    </w:p>
    <w:p w:rsidR="005340D8" w:rsidRPr="005340D8" w:rsidRDefault="005340D8" w:rsidP="005340D8">
      <w:pPr>
        <w:spacing w:after="0" w:line="240" w:lineRule="auto"/>
        <w:jc w:val="both"/>
        <w:rPr>
          <w:rFonts w:ascii="Arial" w:hAnsi="Arial" w:cs="Arial"/>
          <w:sz w:val="20"/>
          <w:szCs w:val="20"/>
        </w:rPr>
      </w:pPr>
      <w:r w:rsidRPr="005340D8">
        <w:rPr>
          <w:rFonts w:ascii="Arial" w:hAnsi="Arial" w:cs="Arial"/>
          <w:sz w:val="20"/>
          <w:szCs w:val="20"/>
        </w:rPr>
        <w:t>Заявник – ТОВ «</w:t>
      </w:r>
      <w:proofErr w:type="spellStart"/>
      <w:r w:rsidRPr="005340D8">
        <w:rPr>
          <w:rFonts w:ascii="Arial" w:hAnsi="Arial" w:cs="Arial"/>
          <w:sz w:val="20"/>
          <w:szCs w:val="20"/>
        </w:rPr>
        <w:t>Рош</w:t>
      </w:r>
      <w:proofErr w:type="spellEnd"/>
      <w:r w:rsidRPr="005340D8">
        <w:rPr>
          <w:rFonts w:ascii="Arial" w:hAnsi="Arial" w:cs="Arial"/>
          <w:sz w:val="20"/>
          <w:szCs w:val="20"/>
        </w:rPr>
        <w:t xml:space="preserve"> Україна» від імені Ф.Хоффманн-Ля Рош Лтд</w:t>
      </w:r>
    </w:p>
    <w:p w:rsidR="005340D8" w:rsidRPr="005340D8" w:rsidRDefault="005340D8" w:rsidP="005340D8">
      <w:pPr>
        <w:spacing w:after="0" w:line="240" w:lineRule="auto"/>
        <w:jc w:val="both"/>
        <w:rPr>
          <w:rFonts w:ascii="Arial" w:hAnsi="Arial" w:cs="Arial"/>
          <w:sz w:val="20"/>
          <w:szCs w:val="20"/>
        </w:rPr>
      </w:pPr>
    </w:p>
    <w:p w:rsidR="00F81C87" w:rsidRDefault="00F81C87" w:rsidP="005340D8">
      <w:pPr>
        <w:suppressAutoHyphens/>
        <w:spacing w:after="0" w:line="240" w:lineRule="auto"/>
        <w:jc w:val="both"/>
        <w:rPr>
          <w:rFonts w:ascii="Arial" w:hAnsi="Arial" w:cs="Arial"/>
          <w:i/>
          <w:sz w:val="20"/>
          <w:szCs w:val="20"/>
        </w:rPr>
      </w:pPr>
    </w:p>
    <w:p w:rsidR="00F81C87" w:rsidRPr="000704F0" w:rsidRDefault="005E1F12" w:rsidP="00F81C87">
      <w:pPr>
        <w:spacing w:after="0" w:line="240" w:lineRule="auto"/>
        <w:jc w:val="both"/>
        <w:rPr>
          <w:rFonts w:ascii="Arial" w:hAnsi="Arial" w:cs="Arial"/>
          <w:bCs/>
          <w:sz w:val="20"/>
          <w:szCs w:val="20"/>
        </w:rPr>
      </w:pPr>
      <w:r>
        <w:rPr>
          <w:rFonts w:ascii="Arial" w:hAnsi="Arial" w:cs="Arial"/>
          <w:b/>
          <w:sz w:val="20"/>
          <w:szCs w:val="20"/>
        </w:rPr>
        <w:t>16</w:t>
      </w:r>
      <w:r w:rsidR="00F81C87" w:rsidRPr="00F81C87">
        <w:rPr>
          <w:rFonts w:ascii="Arial" w:hAnsi="Arial" w:cs="Arial"/>
          <w:b/>
          <w:sz w:val="20"/>
          <w:szCs w:val="20"/>
        </w:rPr>
        <w:t xml:space="preserve">. Включення додаткових місць проведення клінічного випробування </w:t>
      </w:r>
      <w:r w:rsidR="00F81C87" w:rsidRPr="00F81C87">
        <w:rPr>
          <w:rFonts w:ascii="Arial" w:hAnsi="Arial" w:cs="Arial"/>
          <w:sz w:val="20"/>
          <w:szCs w:val="20"/>
        </w:rPr>
        <w:t xml:space="preserve">до протоколу клінічного </w:t>
      </w:r>
      <w:r w:rsidR="007171CA">
        <w:rPr>
          <w:rFonts w:ascii="Arial" w:hAnsi="Arial" w:cs="Arial"/>
          <w:sz w:val="20"/>
          <w:szCs w:val="20"/>
        </w:rPr>
        <w:t>випробування</w:t>
      </w:r>
      <w:r w:rsidR="00F81C87" w:rsidRPr="00F81C87">
        <w:rPr>
          <w:rFonts w:ascii="Arial" w:hAnsi="Arial" w:cs="Arial"/>
          <w:b/>
          <w:sz w:val="20"/>
          <w:szCs w:val="20"/>
        </w:rPr>
        <w:t xml:space="preserve"> </w:t>
      </w:r>
      <w:r w:rsidR="00F81C87" w:rsidRPr="00F81C87">
        <w:rPr>
          <w:rFonts w:ascii="Arial" w:hAnsi="Arial" w:cs="Arial"/>
          <w:sz w:val="20"/>
          <w:szCs w:val="20"/>
        </w:rPr>
        <w:t xml:space="preserve">«Дослідження 3 фази для оцінки </w:t>
      </w:r>
      <w:r w:rsidR="00F81C87" w:rsidRPr="00F81C87">
        <w:rPr>
          <w:rFonts w:ascii="Arial" w:hAnsi="Arial" w:cs="Arial"/>
          <w:b/>
          <w:sz w:val="20"/>
          <w:szCs w:val="20"/>
        </w:rPr>
        <w:t>ердафітінібу</w:t>
      </w:r>
      <w:r w:rsidR="00F81C87" w:rsidRPr="00F81C87">
        <w:rPr>
          <w:rFonts w:ascii="Arial" w:hAnsi="Arial" w:cs="Arial"/>
          <w:sz w:val="20"/>
          <w:szCs w:val="20"/>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 код випробування </w:t>
      </w:r>
      <w:r w:rsidR="00F81C87" w:rsidRPr="00F81C87">
        <w:rPr>
          <w:rFonts w:ascii="Arial" w:hAnsi="Arial" w:cs="Arial"/>
          <w:b/>
          <w:sz w:val="20"/>
          <w:szCs w:val="20"/>
        </w:rPr>
        <w:lastRenderedPageBreak/>
        <w:t>42756493</w:t>
      </w:r>
      <w:r w:rsidR="00F81C87" w:rsidRPr="00F81C87">
        <w:rPr>
          <w:rFonts w:ascii="Arial" w:hAnsi="Arial" w:cs="Arial"/>
          <w:b/>
          <w:sz w:val="20"/>
          <w:szCs w:val="20"/>
          <w:lang w:val="en-US"/>
        </w:rPr>
        <w:t>BLC</w:t>
      </w:r>
      <w:r w:rsidR="00F81C87" w:rsidRPr="00F81C87">
        <w:rPr>
          <w:rFonts w:ascii="Arial" w:hAnsi="Arial" w:cs="Arial"/>
          <w:b/>
          <w:sz w:val="20"/>
          <w:szCs w:val="20"/>
        </w:rPr>
        <w:t xml:space="preserve">3001 </w:t>
      </w:r>
      <w:r w:rsidR="00F81C87" w:rsidRPr="00F81C87">
        <w:rPr>
          <w:rFonts w:ascii="Arial" w:hAnsi="Arial" w:cs="Arial"/>
          <w:sz w:val="20"/>
          <w:szCs w:val="20"/>
        </w:rPr>
        <w:t>з поправкою 1 від 26 жовтня 2017 року;</w:t>
      </w:r>
      <w:r w:rsidR="00F81C87" w:rsidRPr="00F81C87">
        <w:rPr>
          <w:rFonts w:ascii="Arial" w:hAnsi="Arial" w:cs="Arial"/>
          <w:bCs/>
          <w:sz w:val="20"/>
          <w:szCs w:val="20"/>
        </w:rPr>
        <w:t xml:space="preserve"> спонсор - «</w:t>
      </w:r>
      <w:proofErr w:type="spellStart"/>
      <w:r w:rsidR="00F81C87" w:rsidRPr="00F81C87">
        <w:rPr>
          <w:rFonts w:ascii="Arial" w:hAnsi="Arial" w:cs="Arial"/>
          <w:bCs/>
          <w:sz w:val="20"/>
          <w:szCs w:val="20"/>
        </w:rPr>
        <w:t>Янссен</w:t>
      </w:r>
      <w:proofErr w:type="spellEnd"/>
      <w:r w:rsidR="00F81C87" w:rsidRPr="00F81C87">
        <w:rPr>
          <w:rFonts w:ascii="Arial" w:hAnsi="Arial" w:cs="Arial"/>
          <w:bCs/>
          <w:sz w:val="20"/>
          <w:szCs w:val="20"/>
        </w:rPr>
        <w:t xml:space="preserve"> Фармацевтика НВ», Бельгія</w:t>
      </w:r>
      <w:r w:rsidR="00F81C87" w:rsidRPr="00F81C87">
        <w:rPr>
          <w:rFonts w:ascii="Arial" w:hAnsi="Arial" w:cs="Arial"/>
          <w:i/>
          <w:sz w:val="20"/>
          <w:szCs w:val="20"/>
        </w:rPr>
        <w:tab/>
      </w:r>
    </w:p>
    <w:p w:rsidR="00F81C87" w:rsidRPr="00F81C87" w:rsidRDefault="00F81C87" w:rsidP="00F81C87">
      <w:pPr>
        <w:spacing w:after="0" w:line="240" w:lineRule="auto"/>
        <w:rPr>
          <w:rFonts w:ascii="Arial" w:hAnsi="Arial" w:cs="Arial"/>
          <w:sz w:val="20"/>
          <w:szCs w:val="20"/>
        </w:rPr>
      </w:pPr>
      <w:r w:rsidRPr="00F81C87">
        <w:rPr>
          <w:rFonts w:ascii="Arial" w:hAnsi="Arial" w:cs="Arial"/>
          <w:sz w:val="20"/>
          <w:szCs w:val="20"/>
        </w:rPr>
        <w:t>Заявник – ТОВ «ПАРЕКСЕЛ Україна»</w:t>
      </w:r>
    </w:p>
    <w:p w:rsidR="00F81C87" w:rsidRPr="00F81C87" w:rsidRDefault="00F81C87" w:rsidP="00F81C87">
      <w:pPr>
        <w:spacing w:after="0" w:line="240" w:lineRule="auto"/>
        <w:rPr>
          <w:rFonts w:ascii="Arial" w:hAnsi="Arial" w:cs="Arial"/>
          <w:sz w:val="20"/>
          <w:szCs w:val="20"/>
        </w:rPr>
      </w:pPr>
    </w:p>
    <w:p w:rsidR="00462B49" w:rsidRDefault="00462B49" w:rsidP="00F81C87">
      <w:pPr>
        <w:suppressAutoHyphens/>
        <w:spacing w:after="0" w:line="240" w:lineRule="auto"/>
        <w:jc w:val="both"/>
        <w:rPr>
          <w:rFonts w:ascii="Arial" w:hAnsi="Arial" w:cs="Arial"/>
          <w:i/>
          <w:sz w:val="20"/>
          <w:szCs w:val="20"/>
        </w:rPr>
      </w:pPr>
    </w:p>
    <w:p w:rsidR="00462B49" w:rsidRPr="005E1F12" w:rsidRDefault="005E1F12" w:rsidP="00462B49">
      <w:pPr>
        <w:spacing w:after="0" w:line="240" w:lineRule="auto"/>
        <w:jc w:val="both"/>
        <w:rPr>
          <w:rFonts w:ascii="Arial" w:hAnsi="Arial" w:cs="Arial"/>
          <w:b/>
          <w:sz w:val="20"/>
          <w:szCs w:val="20"/>
        </w:rPr>
      </w:pPr>
      <w:r>
        <w:rPr>
          <w:rFonts w:ascii="Arial" w:hAnsi="Arial" w:cs="Arial"/>
          <w:b/>
          <w:sz w:val="20"/>
          <w:szCs w:val="20"/>
        </w:rPr>
        <w:t>17</w:t>
      </w:r>
      <w:r w:rsidR="00462B49" w:rsidRPr="00462B49">
        <w:rPr>
          <w:rFonts w:ascii="Arial" w:hAnsi="Arial" w:cs="Arial"/>
          <w:b/>
          <w:sz w:val="20"/>
          <w:szCs w:val="20"/>
        </w:rPr>
        <w:t xml:space="preserve">. Досьє досліджуваного лікарського засобу Filgotinib, версія 7.0 від 23 квітня 2018 року; Включення альтернативних виробничих ділянок, відповідальних за пакування/ маркування/ випуск препарату Філготініб (Filgotinib): Rottendorf Pharma GmbH, Німеччина; FISHER CLINICAL SERVICES UK LIMITED, Велика Британія; Gilead Sciences Ireland UC, Ірландія; ALMAC CLINICAL SERVICES LIMITED, Велика Британія; Подовження терміну придатності препарату Філготініб (Filgotinib) до 36 місяців; Уточнення найменування заявника: Підприємство з 100% іноземною інвестицією «Квінтайлс Україна» </w:t>
      </w:r>
      <w:r w:rsidR="00462B49" w:rsidRPr="00462B49">
        <w:rPr>
          <w:rFonts w:ascii="Arial" w:hAnsi="Arial" w:cs="Arial"/>
          <w:sz w:val="20"/>
          <w:szCs w:val="20"/>
        </w:rPr>
        <w:t xml:space="preserve">до протоколу клінічного випробування «Багатоцентрове, відкрите, довготривале розширене дослідження безпечності та ефективності лікування </w:t>
      </w:r>
      <w:r w:rsidR="00462B49" w:rsidRPr="00462B49">
        <w:rPr>
          <w:rFonts w:ascii="Arial" w:hAnsi="Arial" w:cs="Arial"/>
          <w:b/>
          <w:sz w:val="20"/>
          <w:szCs w:val="20"/>
        </w:rPr>
        <w:t>філготінібом</w:t>
      </w:r>
      <w:r w:rsidR="00462B49" w:rsidRPr="00462B49">
        <w:rPr>
          <w:rFonts w:ascii="Arial" w:hAnsi="Arial" w:cs="Arial"/>
          <w:sz w:val="20"/>
          <w:szCs w:val="20"/>
        </w:rPr>
        <w:t xml:space="preserve"> у пацієнтів з активним псоріатичним артритом середнього або тяжкого ступеня», код дослідження </w:t>
      </w:r>
      <w:r w:rsidR="00462B49" w:rsidRPr="00462B49">
        <w:rPr>
          <w:rFonts w:ascii="Arial" w:hAnsi="Arial" w:cs="Arial"/>
          <w:b/>
          <w:sz w:val="20"/>
          <w:szCs w:val="20"/>
        </w:rPr>
        <w:t xml:space="preserve">GLPG0634-CL-225, </w:t>
      </w:r>
      <w:r w:rsidR="00462B49" w:rsidRPr="00462B49">
        <w:rPr>
          <w:rFonts w:ascii="Arial" w:hAnsi="Arial" w:cs="Arial"/>
          <w:sz w:val="20"/>
          <w:szCs w:val="20"/>
        </w:rPr>
        <w:t xml:space="preserve">версія 2.0 від 07 липня 2017 року з інкорпорованою поправкою 1; спонсор – Ґалапаґос НВ, Бельгія (Galapagos NV, Belgium)         </w:t>
      </w:r>
    </w:p>
    <w:p w:rsidR="00462B49" w:rsidRPr="00462B49" w:rsidRDefault="00462B49" w:rsidP="00462B49">
      <w:pPr>
        <w:spacing w:after="0" w:line="240" w:lineRule="auto"/>
        <w:jc w:val="both"/>
        <w:rPr>
          <w:rFonts w:ascii="Arial" w:hAnsi="Arial" w:cs="Arial"/>
          <w:sz w:val="20"/>
          <w:szCs w:val="20"/>
        </w:rPr>
      </w:pPr>
      <w:r w:rsidRPr="00462B49">
        <w:rPr>
          <w:rFonts w:ascii="Arial" w:hAnsi="Arial" w:cs="Arial"/>
          <w:sz w:val="20"/>
          <w:szCs w:val="20"/>
        </w:rPr>
        <w:t>Заявник – Підприємство з 100% іноземною інвестицією «Квінтайлс Україна»</w:t>
      </w:r>
    </w:p>
    <w:p w:rsidR="00462B49" w:rsidRPr="00462B49" w:rsidRDefault="00462B49" w:rsidP="00462B49">
      <w:pPr>
        <w:spacing w:after="0" w:line="240" w:lineRule="auto"/>
        <w:jc w:val="both"/>
        <w:rPr>
          <w:rFonts w:ascii="Arial" w:hAnsi="Arial" w:cs="Arial"/>
          <w:b/>
          <w:sz w:val="20"/>
          <w:szCs w:val="20"/>
        </w:rPr>
      </w:pPr>
    </w:p>
    <w:p w:rsidR="006C5A6A" w:rsidRDefault="006C5A6A" w:rsidP="00462B49">
      <w:pPr>
        <w:suppressAutoHyphens/>
        <w:spacing w:after="0" w:line="240" w:lineRule="auto"/>
        <w:jc w:val="both"/>
        <w:rPr>
          <w:rFonts w:ascii="Arial" w:hAnsi="Arial" w:cs="Arial"/>
          <w:i/>
          <w:sz w:val="20"/>
          <w:szCs w:val="20"/>
        </w:rPr>
      </w:pPr>
    </w:p>
    <w:p w:rsidR="006C5A6A" w:rsidRPr="006C5A6A" w:rsidRDefault="005E1F12" w:rsidP="006C5A6A">
      <w:pPr>
        <w:suppressAutoHyphens/>
        <w:spacing w:after="0" w:line="240" w:lineRule="auto"/>
        <w:jc w:val="both"/>
        <w:rPr>
          <w:rFonts w:ascii="Arial" w:hAnsi="Arial" w:cs="Arial"/>
          <w:color w:val="000000"/>
          <w:sz w:val="20"/>
          <w:szCs w:val="20"/>
        </w:rPr>
      </w:pPr>
      <w:r>
        <w:rPr>
          <w:rFonts w:ascii="Arial" w:hAnsi="Arial" w:cs="Arial"/>
          <w:b/>
          <w:color w:val="000000"/>
          <w:sz w:val="20"/>
          <w:szCs w:val="20"/>
        </w:rPr>
        <w:t>18</w:t>
      </w:r>
      <w:r w:rsidR="006C5A6A" w:rsidRPr="006C5A6A">
        <w:rPr>
          <w:rFonts w:ascii="Arial" w:hAnsi="Arial" w:cs="Arial"/>
          <w:b/>
          <w:color w:val="000000"/>
          <w:sz w:val="20"/>
          <w:szCs w:val="20"/>
        </w:rPr>
        <w:t>.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Досьє досліджуваного лікарського засобу (IMPD) – решта світу (ROW), Відповідне Плацебо до Адалімумабу, розчин для підшкірних ін'єкцій, версія 3.0 від 05 квітня 2018 року; Досьє не досліджуваного лікарського засобу (Non-IMPD) – решта світу (ROW) Метотрексат таблетки, версія 3.0 від 23 квітня 2018 року; Подовження терміну придатності досліджуваного лікарського засобу Філготініб (GS-6034) з 24 до 36 місяців; Залучення додаткових виробників, відповідальних за випуск серій досліджуваних лікарських засобів Філготініб (GS-6034), Плацебо до Філготінібу та препарату порівняння Метотрексат: Fisher Clinical Services UK Limited, Сполучене Королівство; Gilead Sciences Ireland UC, Ірландія; Almac Clinical Services Limited, Сполучене Королівство</w:t>
      </w:r>
      <w:r w:rsidR="006C5A6A" w:rsidRPr="006C5A6A">
        <w:rPr>
          <w:rFonts w:ascii="Arial" w:hAnsi="Arial" w:cs="Arial"/>
          <w:sz w:val="20"/>
          <w:szCs w:val="20"/>
        </w:rPr>
        <w:t xml:space="preserve"> до протоколу клінічного випробування «</w:t>
      </w:r>
      <w:r w:rsidR="006C5A6A" w:rsidRPr="006C5A6A">
        <w:rPr>
          <w:rFonts w:ascii="Arial" w:hAnsi="Arial" w:cs="Arial"/>
          <w:color w:val="000000"/>
          <w:sz w:val="20"/>
          <w:szCs w:val="20"/>
        </w:rPr>
        <w:t xml:space="preserve">Рандомізоване, подвійне сліпе, плацебо- та активно-контрольоване, багатоцентрове дослідження фази 3 для оцінки ефективності та безпечності </w:t>
      </w:r>
      <w:r w:rsidR="006C5A6A" w:rsidRPr="006C5A6A">
        <w:rPr>
          <w:rFonts w:ascii="Arial" w:hAnsi="Arial" w:cs="Arial"/>
          <w:b/>
          <w:color w:val="000000"/>
          <w:sz w:val="20"/>
          <w:szCs w:val="20"/>
        </w:rPr>
        <w:t>філготінібу</w:t>
      </w:r>
      <w:r w:rsidR="006C5A6A" w:rsidRPr="006C5A6A">
        <w:rPr>
          <w:rFonts w:ascii="Arial" w:hAnsi="Arial" w:cs="Arial"/>
          <w:color w:val="000000"/>
          <w:sz w:val="20"/>
          <w:szCs w:val="20"/>
        </w:rPr>
        <w:t xml:space="preserve"> при застосуванні протягом 52 тижнів у комбінації з метотрексатом у пацієнтів з ревматоїдним артритом середнього та тяжкого ступеня активності та недостатньою відповіддю на метотрексат», код дослідження </w:t>
      </w:r>
      <w:r w:rsidR="006C5A6A" w:rsidRPr="006C5A6A">
        <w:rPr>
          <w:rFonts w:ascii="Arial" w:hAnsi="Arial" w:cs="Arial"/>
          <w:b/>
          <w:color w:val="000000"/>
          <w:sz w:val="20"/>
          <w:szCs w:val="20"/>
        </w:rPr>
        <w:t>GS-US-417-0301,</w:t>
      </w:r>
      <w:r w:rsidR="006C5A6A" w:rsidRPr="006C5A6A">
        <w:rPr>
          <w:rFonts w:ascii="Arial" w:hAnsi="Arial" w:cs="Arial"/>
          <w:color w:val="000000"/>
          <w:sz w:val="20"/>
          <w:szCs w:val="20"/>
        </w:rPr>
        <w:t xml:space="preserve"> протокол з поправкою 1 від 05 липня 2016;</w:t>
      </w:r>
      <w:r w:rsidR="006C5A6A" w:rsidRPr="006C5A6A">
        <w:rPr>
          <w:rFonts w:ascii="Arial" w:eastAsia="MS Mincho" w:hAnsi="Arial" w:cs="Arial"/>
          <w:sz w:val="20"/>
          <w:szCs w:val="20"/>
          <w:lang w:eastAsia="ja-JP"/>
        </w:rPr>
        <w:t xml:space="preserve"> спонсор -</w:t>
      </w:r>
      <w:r w:rsidR="006C5A6A" w:rsidRPr="006C5A6A">
        <w:rPr>
          <w:rFonts w:ascii="Arial" w:hAnsi="Arial" w:cs="Arial"/>
          <w:color w:val="000000"/>
          <w:sz w:val="20"/>
          <w:szCs w:val="20"/>
        </w:rPr>
        <w:t xml:space="preserve"> Gilead Sciences, </w:t>
      </w:r>
      <w:proofErr w:type="spellStart"/>
      <w:r w:rsidR="006C5A6A" w:rsidRPr="006C5A6A">
        <w:rPr>
          <w:rFonts w:ascii="Arial" w:hAnsi="Arial" w:cs="Arial"/>
          <w:color w:val="000000"/>
          <w:sz w:val="20"/>
          <w:szCs w:val="20"/>
        </w:rPr>
        <w:t>Inc</w:t>
      </w:r>
      <w:proofErr w:type="spellEnd"/>
      <w:r w:rsidR="006C5A6A" w:rsidRPr="006C5A6A">
        <w:rPr>
          <w:rFonts w:ascii="Arial" w:hAnsi="Arial" w:cs="Arial"/>
          <w:color w:val="000000"/>
          <w:sz w:val="20"/>
          <w:szCs w:val="20"/>
        </w:rPr>
        <w:t>., CША</w:t>
      </w:r>
    </w:p>
    <w:p w:rsidR="006C5A6A" w:rsidRPr="006C5A6A" w:rsidRDefault="006C5A6A" w:rsidP="006C5A6A">
      <w:pPr>
        <w:spacing w:after="0" w:line="240" w:lineRule="auto"/>
        <w:jc w:val="both"/>
        <w:rPr>
          <w:rFonts w:ascii="Arial" w:hAnsi="Arial" w:cs="Arial"/>
          <w:bCs/>
          <w:color w:val="000000"/>
          <w:sz w:val="20"/>
          <w:szCs w:val="20"/>
        </w:rPr>
      </w:pPr>
      <w:r w:rsidRPr="006C5A6A">
        <w:rPr>
          <w:rFonts w:ascii="Arial" w:hAnsi="Arial" w:cs="Arial"/>
          <w:sz w:val="20"/>
          <w:szCs w:val="20"/>
        </w:rPr>
        <w:t>Заявник –</w:t>
      </w:r>
      <w:r w:rsidRPr="006C5A6A">
        <w:rPr>
          <w:rFonts w:ascii="Arial" w:hAnsi="Arial" w:cs="Arial"/>
          <w:bCs/>
          <w:color w:val="000000"/>
          <w:sz w:val="20"/>
          <w:szCs w:val="20"/>
        </w:rPr>
        <w:t xml:space="preserve"> ТОВАРИСТВО З ОБМЕЖЕНОЮ ВІДПОВІДАЛЬНІСТЮ «ФАРМАСЬЮТІКАЛ РІСЕРЧ АССОУШИЕЙТС УКРАЇНА» / ТОВ «ФРА Україна»</w:t>
      </w:r>
    </w:p>
    <w:p w:rsidR="006C5A6A" w:rsidRPr="006C5A6A" w:rsidRDefault="006C5A6A" w:rsidP="006C5A6A">
      <w:pPr>
        <w:spacing w:after="0" w:line="240" w:lineRule="auto"/>
        <w:jc w:val="both"/>
        <w:rPr>
          <w:rFonts w:ascii="Arial" w:hAnsi="Arial" w:cs="Arial"/>
          <w:bCs/>
          <w:color w:val="000000"/>
          <w:sz w:val="20"/>
          <w:szCs w:val="20"/>
        </w:rPr>
      </w:pPr>
    </w:p>
    <w:p w:rsidR="000F44F9" w:rsidRDefault="000F44F9" w:rsidP="006C5A6A">
      <w:pPr>
        <w:suppressAutoHyphens/>
        <w:spacing w:after="0" w:line="240" w:lineRule="auto"/>
        <w:jc w:val="both"/>
        <w:rPr>
          <w:rFonts w:ascii="Arial" w:hAnsi="Arial" w:cs="Arial"/>
          <w:i/>
          <w:sz w:val="20"/>
          <w:szCs w:val="20"/>
        </w:rPr>
      </w:pPr>
    </w:p>
    <w:p w:rsidR="000F44F9" w:rsidRPr="003515A0" w:rsidRDefault="005E1F12" w:rsidP="000F44F9">
      <w:pPr>
        <w:widowControl w:val="0"/>
        <w:spacing w:after="0" w:line="240" w:lineRule="auto"/>
        <w:jc w:val="both"/>
        <w:rPr>
          <w:rFonts w:ascii="Arial" w:hAnsi="Arial" w:cs="Arial"/>
          <w:sz w:val="20"/>
          <w:szCs w:val="20"/>
        </w:rPr>
      </w:pPr>
      <w:r>
        <w:rPr>
          <w:rFonts w:ascii="Arial" w:hAnsi="Arial" w:cs="Arial"/>
          <w:b/>
          <w:sz w:val="20"/>
          <w:szCs w:val="20"/>
        </w:rPr>
        <w:t>19</w:t>
      </w:r>
      <w:r w:rsidR="000F44F9" w:rsidRPr="000F44F9">
        <w:rPr>
          <w:rFonts w:ascii="Arial" w:hAnsi="Arial" w:cs="Arial"/>
          <w:b/>
          <w:sz w:val="20"/>
          <w:szCs w:val="20"/>
        </w:rPr>
        <w:t xml:space="preserve">. Досьє досліджуваного лікарського засобу JTE-051, версія 2.1 від 19 квітня 2018 р., англійською мовою; Уточнення назви офіційного представника спонсора в Україні: Товариство з Обмеженою Відповідальністю «Контрактно-Дослідницька Організація Іннофарм-Україна» </w:t>
      </w:r>
      <w:r w:rsidR="000F44F9" w:rsidRPr="000F44F9">
        <w:rPr>
          <w:rFonts w:ascii="Arial" w:hAnsi="Arial" w:cs="Arial"/>
          <w:sz w:val="20"/>
          <w:szCs w:val="20"/>
        </w:rPr>
        <w:t>до протоколу клінічного випробування</w:t>
      </w:r>
      <w:r w:rsidR="000F44F9" w:rsidRPr="000F44F9">
        <w:rPr>
          <w:rFonts w:ascii="Arial" w:hAnsi="Arial" w:cs="Arial"/>
          <w:sz w:val="20"/>
          <w:szCs w:val="20"/>
          <w:lang w:eastAsia="en-GB"/>
        </w:rPr>
        <w:t xml:space="preserve"> </w:t>
      </w:r>
      <w:r w:rsidR="000F44F9" w:rsidRPr="000F44F9">
        <w:rPr>
          <w:rFonts w:ascii="Arial" w:hAnsi="Arial" w:cs="Arial"/>
          <w:sz w:val="20"/>
          <w:szCs w:val="20"/>
          <w:lang w:bidi="he-IL"/>
        </w:rPr>
        <w:t xml:space="preserve">«Багатоцентрове, рандомізоване, подвійне сліпе, плацебо-контрольоване дослідження, що проводиться у паралельних групах для оцінки ефективності та безпечності препарату </w:t>
      </w:r>
      <w:r w:rsidR="000F44F9" w:rsidRPr="000F44F9">
        <w:rPr>
          <w:rFonts w:ascii="Arial" w:hAnsi="Arial" w:cs="Arial"/>
          <w:b/>
          <w:sz w:val="20"/>
          <w:szCs w:val="20"/>
          <w:lang w:bidi="he-IL"/>
        </w:rPr>
        <w:t>JTE-051</w:t>
      </w:r>
      <w:r w:rsidR="000F44F9" w:rsidRPr="000F44F9">
        <w:rPr>
          <w:rFonts w:ascii="Arial" w:hAnsi="Arial" w:cs="Arial"/>
          <w:sz w:val="20"/>
          <w:szCs w:val="20"/>
          <w:lang w:bidi="he-IL"/>
        </w:rPr>
        <w:t>, який приймається пацієнтами з активним ревматоїдним артритом протягом 12 тижнів  (MOVE-RA)»</w:t>
      </w:r>
      <w:r w:rsidR="000F44F9" w:rsidRPr="000F44F9">
        <w:rPr>
          <w:rFonts w:ascii="Arial" w:hAnsi="Arial" w:cs="Arial"/>
          <w:sz w:val="20"/>
          <w:szCs w:val="20"/>
          <w:lang w:eastAsia="en-GB"/>
        </w:rPr>
        <w:t xml:space="preserve">, код дослідження </w:t>
      </w:r>
      <w:r w:rsidR="000F44F9" w:rsidRPr="000F44F9">
        <w:rPr>
          <w:rFonts w:ascii="Arial" w:hAnsi="Arial" w:cs="Arial"/>
          <w:b/>
          <w:sz w:val="20"/>
          <w:szCs w:val="20"/>
        </w:rPr>
        <w:t xml:space="preserve">AE051-G-13-003, </w:t>
      </w:r>
      <w:r w:rsidR="000F44F9" w:rsidRPr="000F44F9">
        <w:rPr>
          <w:rFonts w:ascii="Arial" w:hAnsi="Arial" w:cs="Arial"/>
          <w:sz w:val="20"/>
          <w:szCs w:val="20"/>
        </w:rPr>
        <w:t>з поправкою 1, версія 2.0 від 24 березня 2016 року</w:t>
      </w:r>
      <w:r w:rsidR="000F44F9" w:rsidRPr="000F44F9">
        <w:rPr>
          <w:rFonts w:ascii="Arial" w:hAnsi="Arial" w:cs="Arial"/>
          <w:sz w:val="20"/>
          <w:szCs w:val="20"/>
          <w:lang w:eastAsia="en-GB"/>
        </w:rPr>
        <w:t xml:space="preserve">; </w:t>
      </w:r>
      <w:r w:rsidR="000F44F9" w:rsidRPr="000F44F9">
        <w:rPr>
          <w:rFonts w:ascii="Arial" w:hAnsi="Arial" w:cs="Arial"/>
          <w:sz w:val="20"/>
          <w:szCs w:val="20"/>
        </w:rPr>
        <w:t xml:space="preserve"> с</w:t>
      </w:r>
      <w:r w:rsidR="003515A0">
        <w:rPr>
          <w:rFonts w:ascii="Arial" w:hAnsi="Arial" w:cs="Arial"/>
          <w:sz w:val="20"/>
          <w:szCs w:val="20"/>
        </w:rPr>
        <w:t xml:space="preserve">понсор - Akros Pharma </w:t>
      </w:r>
      <w:proofErr w:type="spellStart"/>
      <w:r w:rsidR="003515A0">
        <w:rPr>
          <w:rFonts w:ascii="Arial" w:hAnsi="Arial" w:cs="Arial"/>
          <w:sz w:val="20"/>
          <w:szCs w:val="20"/>
        </w:rPr>
        <w:t>Inc</w:t>
      </w:r>
      <w:proofErr w:type="spellEnd"/>
      <w:r w:rsidR="003515A0">
        <w:rPr>
          <w:rFonts w:ascii="Arial" w:hAnsi="Arial" w:cs="Arial"/>
          <w:sz w:val="20"/>
          <w:szCs w:val="20"/>
        </w:rPr>
        <w:t>., USA</w:t>
      </w:r>
    </w:p>
    <w:p w:rsidR="000F44F9" w:rsidRPr="000F44F9" w:rsidRDefault="000F44F9" w:rsidP="000F44F9">
      <w:pPr>
        <w:widowControl w:val="0"/>
        <w:spacing w:after="0" w:line="240" w:lineRule="auto"/>
        <w:jc w:val="both"/>
        <w:rPr>
          <w:rFonts w:ascii="Arial" w:hAnsi="Arial" w:cs="Arial"/>
          <w:sz w:val="20"/>
          <w:szCs w:val="20"/>
        </w:rPr>
      </w:pPr>
      <w:r w:rsidRPr="000F44F9">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0F44F9" w:rsidRPr="000F44F9" w:rsidRDefault="000F44F9" w:rsidP="000F44F9">
      <w:pPr>
        <w:suppressAutoHyphens/>
        <w:spacing w:after="0" w:line="240" w:lineRule="auto"/>
        <w:jc w:val="both"/>
        <w:rPr>
          <w:rFonts w:ascii="Arial" w:hAnsi="Arial" w:cs="Arial"/>
          <w:i/>
          <w:sz w:val="20"/>
          <w:szCs w:val="20"/>
        </w:rPr>
      </w:pPr>
    </w:p>
    <w:p w:rsidR="002B4BFD" w:rsidRDefault="002B4BFD" w:rsidP="000F44F9">
      <w:pPr>
        <w:suppressAutoHyphens/>
        <w:spacing w:after="0" w:line="240" w:lineRule="auto"/>
        <w:jc w:val="both"/>
        <w:rPr>
          <w:rFonts w:ascii="Arial" w:hAnsi="Arial" w:cs="Arial"/>
          <w:i/>
          <w:sz w:val="20"/>
          <w:szCs w:val="20"/>
        </w:rPr>
      </w:pPr>
    </w:p>
    <w:p w:rsidR="002B4BFD" w:rsidRPr="003515A0" w:rsidRDefault="005E1F12" w:rsidP="003515A0">
      <w:pPr>
        <w:suppressAutoHyphens/>
        <w:spacing w:after="0" w:line="240" w:lineRule="auto"/>
        <w:jc w:val="both"/>
        <w:rPr>
          <w:rFonts w:ascii="Arial" w:hAnsi="Arial" w:cs="Arial"/>
          <w:b/>
          <w:i/>
          <w:sz w:val="20"/>
          <w:szCs w:val="20"/>
        </w:rPr>
      </w:pPr>
      <w:r>
        <w:rPr>
          <w:rFonts w:ascii="Arial" w:hAnsi="Arial" w:cs="Arial"/>
          <w:b/>
          <w:color w:val="000000"/>
          <w:sz w:val="20"/>
          <w:szCs w:val="20"/>
        </w:rPr>
        <w:t>20</w:t>
      </w:r>
      <w:r w:rsidR="002B4BFD" w:rsidRPr="002B4BFD">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Досьє досліджуваного лікарського засобу (IMPD) – решта світу (ROW) Метотрексат капсули, версія 4.0 від 23 квітня 2018 року; Досьє досліджуваного лікарського засобу (IMPD) – решта світу (ROW), Відповідне Плацебо до Метотрексату капсули, версія 3.0 від 23 квітня 2018 року; Подовження </w:t>
      </w:r>
      <w:r w:rsidR="002B4BFD" w:rsidRPr="002B4BFD">
        <w:rPr>
          <w:rFonts w:ascii="Arial" w:hAnsi="Arial" w:cs="Arial"/>
          <w:b/>
          <w:color w:val="000000"/>
          <w:sz w:val="20"/>
          <w:szCs w:val="20"/>
        </w:rPr>
        <w:lastRenderedPageBreak/>
        <w:t>терміну придатності досліджуваного лікарського засобу Філготініб (GS-6034) з 24 до 36 місяців; Залучення додаткових виробників, відповідальних за випуск серій досліджуваних лікарських засобів Філготініб (GS-6034) та Плацебо до Філготінібу, Метотрексат та Плацебо до Метотрексату: Fisher Clinical Services UK Limited, Сполучене Королівство; Gilead Sciences Ireland UC, Ірландія; Almac Clinical Services Limited, Сполучене Королівство</w:t>
      </w:r>
      <w:r w:rsidR="002B4BFD" w:rsidRPr="002B4BFD">
        <w:rPr>
          <w:rFonts w:ascii="Arial" w:hAnsi="Arial" w:cs="Arial"/>
          <w:sz w:val="20"/>
          <w:szCs w:val="20"/>
        </w:rPr>
        <w:t xml:space="preserve"> до протоколу клінічного випробування «</w:t>
      </w:r>
      <w:r w:rsidR="002B4BFD" w:rsidRPr="002B4BFD">
        <w:rPr>
          <w:rFonts w:ascii="Arial" w:hAnsi="Arial" w:cs="Arial"/>
          <w:color w:val="000000"/>
          <w:sz w:val="20"/>
          <w:szCs w:val="20"/>
        </w:rPr>
        <w:t xml:space="preserve">Рандомізоване, подвійне сліпе, плацебо- та активно- контрольоване, багатоцентрове дослідження фази 3 для оцінки ефективності та безпечності </w:t>
      </w:r>
      <w:r w:rsidR="002B4BFD" w:rsidRPr="002B4BFD">
        <w:rPr>
          <w:rFonts w:ascii="Arial" w:hAnsi="Arial" w:cs="Arial"/>
          <w:b/>
          <w:color w:val="000000"/>
          <w:sz w:val="20"/>
          <w:szCs w:val="20"/>
        </w:rPr>
        <w:t>філготінібу</w:t>
      </w:r>
      <w:r w:rsidR="002B4BFD" w:rsidRPr="002B4BFD">
        <w:rPr>
          <w:rFonts w:ascii="Arial" w:hAnsi="Arial" w:cs="Arial"/>
          <w:color w:val="000000"/>
          <w:sz w:val="20"/>
          <w:szCs w:val="20"/>
        </w:rPr>
        <w:t xml:space="preserve"> при застосуванні протягом 52 тижнів в якості монотерапії та у комбінації з метотрексатом (МТК) у пацієнтів з ревматоїдним артритом середнього та тяжкого ступеня активності, які раніше не отримували терапію МТК» код дослідження </w:t>
      </w:r>
      <w:r w:rsidR="002B4BFD" w:rsidRPr="002B4BFD">
        <w:rPr>
          <w:rFonts w:ascii="Arial" w:hAnsi="Arial" w:cs="Arial"/>
          <w:b/>
          <w:color w:val="000000"/>
          <w:sz w:val="20"/>
          <w:szCs w:val="20"/>
        </w:rPr>
        <w:t>GS-US-417-0303,</w:t>
      </w:r>
      <w:r w:rsidR="002B4BFD" w:rsidRPr="002B4BFD">
        <w:rPr>
          <w:rFonts w:ascii="Arial" w:hAnsi="Arial" w:cs="Arial"/>
          <w:color w:val="000000"/>
          <w:sz w:val="20"/>
          <w:szCs w:val="20"/>
        </w:rPr>
        <w:t xml:space="preserve"> протокол з поправкою 1 від 05 липня 2016 р. з адміністративною поправкою 1 від 31 січня 2017р.;</w:t>
      </w:r>
      <w:r w:rsidR="002B4BFD" w:rsidRPr="002B4BFD">
        <w:rPr>
          <w:rFonts w:ascii="Arial" w:eastAsia="MS Mincho" w:hAnsi="Arial" w:cs="Arial"/>
          <w:sz w:val="20"/>
          <w:szCs w:val="20"/>
          <w:lang w:eastAsia="ja-JP"/>
        </w:rPr>
        <w:t xml:space="preserve"> спонсор -</w:t>
      </w:r>
      <w:r w:rsidR="002B4BFD" w:rsidRPr="002B4BFD">
        <w:rPr>
          <w:rFonts w:ascii="Arial" w:hAnsi="Arial" w:cs="Arial"/>
          <w:color w:val="000000"/>
          <w:sz w:val="20"/>
          <w:szCs w:val="20"/>
        </w:rPr>
        <w:t xml:space="preserve"> Gilead Sciences, </w:t>
      </w:r>
      <w:proofErr w:type="spellStart"/>
      <w:r w:rsidR="002B4BFD" w:rsidRPr="002B4BFD">
        <w:rPr>
          <w:rFonts w:ascii="Arial" w:hAnsi="Arial" w:cs="Arial"/>
          <w:color w:val="000000"/>
          <w:sz w:val="20"/>
          <w:szCs w:val="20"/>
        </w:rPr>
        <w:t>Inc</w:t>
      </w:r>
      <w:proofErr w:type="spellEnd"/>
      <w:r w:rsidR="002B4BFD" w:rsidRPr="002B4BFD">
        <w:rPr>
          <w:rFonts w:ascii="Arial" w:hAnsi="Arial" w:cs="Arial"/>
          <w:color w:val="000000"/>
          <w:sz w:val="20"/>
          <w:szCs w:val="20"/>
        </w:rPr>
        <w:t>., CША</w:t>
      </w:r>
    </w:p>
    <w:p w:rsidR="002B4BFD" w:rsidRPr="002B4BFD" w:rsidRDefault="002B4BFD" w:rsidP="002B4BFD">
      <w:pPr>
        <w:spacing w:after="0" w:line="240" w:lineRule="auto"/>
        <w:jc w:val="both"/>
        <w:rPr>
          <w:rFonts w:ascii="Arial" w:hAnsi="Arial" w:cs="Arial"/>
          <w:bCs/>
          <w:color w:val="000000"/>
          <w:sz w:val="20"/>
          <w:szCs w:val="20"/>
        </w:rPr>
      </w:pPr>
      <w:r w:rsidRPr="002B4BFD">
        <w:rPr>
          <w:rFonts w:ascii="Arial" w:hAnsi="Arial" w:cs="Arial"/>
          <w:sz w:val="20"/>
          <w:szCs w:val="20"/>
        </w:rPr>
        <w:t>Заявник –</w:t>
      </w:r>
      <w:r w:rsidRPr="002B4BFD">
        <w:rPr>
          <w:rFonts w:ascii="Arial" w:hAnsi="Arial" w:cs="Arial"/>
          <w:bCs/>
          <w:color w:val="000000"/>
          <w:sz w:val="20"/>
          <w:szCs w:val="20"/>
        </w:rPr>
        <w:t xml:space="preserve"> ТОВАРИСТВО З ОБМЕЖЕНОЮ ВІДПОВІДАЛЬНІСТЮ «ФАРМАСЬЮТІКАЛ РІСЕРЧ АССОУШИЕЙТС УКРАЇНА» / ТОВ «ФРА Україна»</w:t>
      </w:r>
    </w:p>
    <w:p w:rsidR="002B4BFD" w:rsidRPr="002B4BFD" w:rsidRDefault="002B4BFD" w:rsidP="002B4BFD">
      <w:pPr>
        <w:spacing w:after="0" w:line="240" w:lineRule="auto"/>
        <w:jc w:val="both"/>
        <w:rPr>
          <w:rFonts w:ascii="Arial" w:hAnsi="Arial" w:cs="Arial"/>
          <w:bCs/>
          <w:color w:val="000000"/>
          <w:sz w:val="20"/>
          <w:szCs w:val="20"/>
        </w:rPr>
      </w:pPr>
    </w:p>
    <w:p w:rsidR="001E56D0" w:rsidRDefault="001E56D0" w:rsidP="002B4BFD">
      <w:pPr>
        <w:suppressAutoHyphens/>
        <w:spacing w:after="0" w:line="240" w:lineRule="auto"/>
        <w:jc w:val="both"/>
        <w:rPr>
          <w:rFonts w:ascii="Arial" w:hAnsi="Arial" w:cs="Arial"/>
          <w:i/>
          <w:sz w:val="20"/>
          <w:szCs w:val="20"/>
        </w:rPr>
      </w:pPr>
    </w:p>
    <w:p w:rsidR="001E56D0" w:rsidRPr="003515A0" w:rsidRDefault="005E1F12" w:rsidP="003515A0">
      <w:pPr>
        <w:pStyle w:val="a4"/>
        <w:spacing w:after="0" w:line="240" w:lineRule="auto"/>
        <w:ind w:left="0"/>
        <w:jc w:val="both"/>
        <w:rPr>
          <w:rFonts w:ascii="Arial" w:hAnsi="Arial" w:cs="Arial"/>
          <w:color w:val="000000"/>
          <w:sz w:val="20"/>
          <w:szCs w:val="20"/>
        </w:rPr>
      </w:pPr>
      <w:r>
        <w:rPr>
          <w:rFonts w:ascii="Arial" w:hAnsi="Arial" w:cs="Arial"/>
          <w:b/>
          <w:color w:val="000000"/>
          <w:sz w:val="20"/>
          <w:szCs w:val="20"/>
        </w:rPr>
        <w:t>21</w:t>
      </w:r>
      <w:r w:rsidR="001E56D0" w:rsidRPr="001E56D0">
        <w:rPr>
          <w:rFonts w:ascii="Arial" w:hAnsi="Arial" w:cs="Arial"/>
          <w:b/>
          <w:color w:val="000000"/>
          <w:sz w:val="20"/>
          <w:szCs w:val="20"/>
        </w:rPr>
        <w:t xml:space="preserve">. Досьє досліджуваного лікарського засобу (IMPD) – решта світу (ROW) Філготініб таблетки, версія 6.0 від 05 квітня 2018 року; Досьє досліджуваного лікарського засобу (IMPD) – решта світу (ROW) Філготініб таблетки, версія 7.0 від 23 квітня 2018 року; Досьє досліджуваного лікарського засобу (IMPD) – решта світу (ROW),  Відповідне Плацебо до Філготінібу таблетки, версія 5.0 від 05 квітня 2018 року; Досьє досліджуваного лікарського засобу (IMPD) – решта світу (ROW), Відповідне Плацебо до Філготінібу таблетки, версія 6.0 від 23 квітня 2018 року; </w:t>
      </w:r>
      <w:r w:rsidR="001E56D0" w:rsidRPr="001E56D0">
        <w:rPr>
          <w:rFonts w:ascii="Arial" w:hAnsi="Arial" w:cs="Arial"/>
          <w:b/>
          <w:bCs/>
          <w:kern w:val="32"/>
          <w:sz w:val="20"/>
          <w:szCs w:val="20"/>
        </w:rPr>
        <w:t xml:space="preserve">Подовження терміну придатності досліджуваного лікарського засобу </w:t>
      </w:r>
      <w:r w:rsidR="001E56D0" w:rsidRPr="001E56D0">
        <w:rPr>
          <w:rFonts w:ascii="Arial" w:hAnsi="Arial" w:cs="Arial"/>
          <w:b/>
          <w:sz w:val="20"/>
          <w:szCs w:val="20"/>
          <w:lang w:eastAsia="ru-RU"/>
        </w:rPr>
        <w:t>Філготініб (GS-6034)</w:t>
      </w:r>
      <w:r w:rsidR="001E56D0" w:rsidRPr="001E56D0">
        <w:rPr>
          <w:rFonts w:ascii="Arial" w:hAnsi="Arial" w:cs="Arial"/>
          <w:b/>
          <w:bCs/>
          <w:kern w:val="32"/>
          <w:sz w:val="20"/>
          <w:szCs w:val="20"/>
        </w:rPr>
        <w:t xml:space="preserve"> з 24 до 36 місяців</w:t>
      </w:r>
      <w:r w:rsidR="001E56D0" w:rsidRPr="001E56D0">
        <w:rPr>
          <w:rFonts w:ascii="Arial" w:hAnsi="Arial" w:cs="Arial"/>
          <w:b/>
          <w:color w:val="000000"/>
          <w:sz w:val="20"/>
          <w:szCs w:val="20"/>
        </w:rPr>
        <w:t xml:space="preserve">; Залучення додаткових виробників, відповідальних за випуск серій досліджуваних лікарських засобів Філготініб </w:t>
      </w:r>
      <w:r w:rsidR="001E56D0" w:rsidRPr="001E56D0">
        <w:rPr>
          <w:rFonts w:ascii="Arial" w:hAnsi="Arial" w:cs="Arial"/>
          <w:b/>
          <w:sz w:val="20"/>
          <w:szCs w:val="20"/>
          <w:lang w:eastAsia="ru-RU"/>
        </w:rPr>
        <w:t>(GS-6034) та Плацебо до Філготінібу</w:t>
      </w:r>
      <w:r w:rsidR="001E56D0" w:rsidRPr="001E56D0">
        <w:rPr>
          <w:rFonts w:ascii="Arial" w:hAnsi="Arial" w:cs="Arial"/>
          <w:b/>
          <w:color w:val="000000"/>
          <w:sz w:val="20"/>
          <w:szCs w:val="20"/>
        </w:rPr>
        <w:t xml:space="preserve">: </w:t>
      </w:r>
      <w:r w:rsidR="001E56D0" w:rsidRPr="001E56D0">
        <w:rPr>
          <w:rFonts w:ascii="Arial" w:hAnsi="Arial" w:cs="Arial"/>
          <w:b/>
          <w:sz w:val="20"/>
          <w:szCs w:val="20"/>
        </w:rPr>
        <w:t>Fisher Clinical Services UK Limited, Сполучене Королівство;</w:t>
      </w:r>
      <w:r w:rsidR="001E56D0" w:rsidRPr="001E56D0">
        <w:rPr>
          <w:rFonts w:ascii="Arial" w:hAnsi="Arial" w:cs="Arial"/>
          <w:b/>
          <w:color w:val="000000"/>
          <w:sz w:val="20"/>
          <w:szCs w:val="20"/>
        </w:rPr>
        <w:t xml:space="preserve"> </w:t>
      </w:r>
      <w:r w:rsidR="001E56D0" w:rsidRPr="001E56D0">
        <w:rPr>
          <w:rFonts w:ascii="Arial" w:hAnsi="Arial" w:cs="Arial"/>
          <w:b/>
          <w:sz w:val="20"/>
          <w:szCs w:val="20"/>
        </w:rPr>
        <w:t>Gilead Sciences Ireland UC, Ірландія;</w:t>
      </w:r>
      <w:r w:rsidR="001E56D0" w:rsidRPr="001E56D0">
        <w:rPr>
          <w:rFonts w:ascii="Arial" w:hAnsi="Arial" w:cs="Arial"/>
          <w:b/>
          <w:color w:val="000000"/>
          <w:sz w:val="20"/>
          <w:szCs w:val="20"/>
        </w:rPr>
        <w:t xml:space="preserve"> </w:t>
      </w:r>
      <w:r w:rsidR="001E56D0" w:rsidRPr="001E56D0">
        <w:rPr>
          <w:rFonts w:ascii="Arial" w:hAnsi="Arial" w:cs="Arial"/>
          <w:b/>
          <w:sz w:val="20"/>
          <w:szCs w:val="20"/>
        </w:rPr>
        <w:t>Almac Clinical Services Limited, Сполучене Королівство</w:t>
      </w:r>
      <w:r w:rsidR="001E56D0" w:rsidRPr="001E56D0">
        <w:rPr>
          <w:rFonts w:ascii="Arial" w:hAnsi="Arial" w:cs="Arial"/>
          <w:sz w:val="20"/>
          <w:szCs w:val="20"/>
        </w:rPr>
        <w:t xml:space="preserve"> </w:t>
      </w:r>
      <w:r w:rsidR="001E56D0" w:rsidRPr="001E56D0">
        <w:rPr>
          <w:rFonts w:ascii="Arial" w:hAnsi="Arial" w:cs="Arial"/>
          <w:color w:val="000000"/>
          <w:sz w:val="20"/>
          <w:szCs w:val="20"/>
        </w:rPr>
        <w:t xml:space="preserve">до протоколу клінічного випробування </w:t>
      </w:r>
      <w:r w:rsidR="001E56D0" w:rsidRPr="001E56D0">
        <w:rPr>
          <w:rFonts w:ascii="Arial" w:hAnsi="Arial" w:cs="Arial"/>
          <w:sz w:val="20"/>
          <w:szCs w:val="20"/>
        </w:rPr>
        <w:t xml:space="preserve">«Довготривале подовжене дослідження для оцінки безпеки </w:t>
      </w:r>
      <w:r w:rsidR="001E56D0" w:rsidRPr="001E56D0">
        <w:rPr>
          <w:rFonts w:ascii="Arial" w:hAnsi="Arial" w:cs="Arial"/>
          <w:b/>
          <w:sz w:val="20"/>
          <w:szCs w:val="20"/>
        </w:rPr>
        <w:t>філготінібу</w:t>
      </w:r>
      <w:r w:rsidR="001E56D0" w:rsidRPr="001E56D0">
        <w:rPr>
          <w:rFonts w:ascii="Arial" w:hAnsi="Arial" w:cs="Arial"/>
          <w:sz w:val="20"/>
          <w:szCs w:val="20"/>
        </w:rPr>
        <w:t xml:space="preserve"> в пацієнтів із виразковим колітом», код дослідження          </w:t>
      </w:r>
      <w:r w:rsidR="001E56D0" w:rsidRPr="001E56D0">
        <w:rPr>
          <w:rFonts w:ascii="Arial" w:hAnsi="Arial" w:cs="Arial"/>
          <w:b/>
          <w:color w:val="000000"/>
          <w:sz w:val="20"/>
          <w:szCs w:val="20"/>
        </w:rPr>
        <w:t>GS-US-418-3899</w:t>
      </w:r>
      <w:r w:rsidR="001E56D0" w:rsidRPr="001E56D0">
        <w:rPr>
          <w:rFonts w:ascii="Arial" w:hAnsi="Arial" w:cs="Arial"/>
          <w:sz w:val="20"/>
          <w:szCs w:val="20"/>
        </w:rPr>
        <w:t xml:space="preserve">, </w:t>
      </w:r>
      <w:r w:rsidR="001E56D0" w:rsidRPr="001E56D0">
        <w:rPr>
          <w:rFonts w:ascii="Arial" w:hAnsi="Arial" w:cs="Arial"/>
          <w:b/>
          <w:sz w:val="20"/>
          <w:szCs w:val="20"/>
        </w:rPr>
        <w:t xml:space="preserve">з </w:t>
      </w:r>
      <w:r w:rsidR="001E56D0" w:rsidRPr="001E56D0">
        <w:rPr>
          <w:rFonts w:ascii="Arial" w:hAnsi="Arial" w:cs="Arial"/>
          <w:sz w:val="20"/>
          <w:szCs w:val="20"/>
        </w:rPr>
        <w:t xml:space="preserve">інкорпорованою поправкою 3 від 15 червня 2017; спонсор – Gilead Sciences, </w:t>
      </w:r>
      <w:proofErr w:type="spellStart"/>
      <w:r w:rsidR="001E56D0" w:rsidRPr="001E56D0">
        <w:rPr>
          <w:rFonts w:ascii="Arial" w:hAnsi="Arial" w:cs="Arial"/>
          <w:sz w:val="20"/>
          <w:szCs w:val="20"/>
        </w:rPr>
        <w:t>Inc</w:t>
      </w:r>
      <w:proofErr w:type="spellEnd"/>
      <w:r w:rsidR="001E56D0" w:rsidRPr="001E56D0">
        <w:rPr>
          <w:rFonts w:ascii="Arial" w:hAnsi="Arial" w:cs="Arial"/>
          <w:sz w:val="20"/>
          <w:szCs w:val="20"/>
        </w:rPr>
        <w:t>., США</w:t>
      </w:r>
    </w:p>
    <w:p w:rsidR="001E56D0" w:rsidRPr="001E56D0" w:rsidRDefault="001E56D0" w:rsidP="001E56D0">
      <w:pPr>
        <w:spacing w:after="0" w:line="240" w:lineRule="auto"/>
        <w:jc w:val="both"/>
        <w:rPr>
          <w:rFonts w:ascii="Arial" w:hAnsi="Arial" w:cs="Arial"/>
          <w:bCs/>
          <w:color w:val="000000"/>
          <w:sz w:val="20"/>
          <w:szCs w:val="20"/>
        </w:rPr>
      </w:pPr>
      <w:r w:rsidRPr="001E56D0">
        <w:rPr>
          <w:rFonts w:ascii="Arial" w:hAnsi="Arial" w:cs="Arial"/>
          <w:sz w:val="20"/>
          <w:szCs w:val="20"/>
        </w:rPr>
        <w:t>Заявник –</w:t>
      </w:r>
      <w:r w:rsidRPr="001E56D0">
        <w:rPr>
          <w:rFonts w:ascii="Arial" w:hAnsi="Arial" w:cs="Arial"/>
          <w:bCs/>
          <w:color w:val="000000"/>
          <w:sz w:val="20"/>
          <w:szCs w:val="20"/>
        </w:rPr>
        <w:t xml:space="preserve"> ТОВАРИСТВО З ОБМЕЖЕНОЮ ВІДПОВІДАЛЬНІСТЮ «ФАРМАСЬЮТІКАЛ РІСЕРЧ АССОУШИЕЙТС УКРАЇНА» / ТОВ «ФРА Україна»</w:t>
      </w:r>
    </w:p>
    <w:p w:rsidR="001E56D0" w:rsidRPr="001E56D0" w:rsidRDefault="001E56D0" w:rsidP="001E56D0">
      <w:pPr>
        <w:spacing w:after="0" w:line="240" w:lineRule="auto"/>
        <w:jc w:val="both"/>
        <w:rPr>
          <w:rFonts w:ascii="Arial" w:hAnsi="Arial" w:cs="Arial"/>
          <w:bCs/>
          <w:color w:val="000000"/>
          <w:sz w:val="20"/>
          <w:szCs w:val="20"/>
        </w:rPr>
      </w:pPr>
    </w:p>
    <w:p w:rsidR="00CE53E9" w:rsidRDefault="00CE53E9" w:rsidP="001E56D0">
      <w:pPr>
        <w:suppressAutoHyphens/>
        <w:spacing w:after="0" w:line="240" w:lineRule="auto"/>
        <w:jc w:val="both"/>
        <w:rPr>
          <w:rFonts w:ascii="Arial" w:hAnsi="Arial" w:cs="Arial"/>
          <w:i/>
          <w:sz w:val="20"/>
          <w:szCs w:val="20"/>
        </w:rPr>
      </w:pPr>
    </w:p>
    <w:p w:rsidR="00CE53E9" w:rsidRPr="003515A0" w:rsidRDefault="005E1F12" w:rsidP="00CE53E9">
      <w:pPr>
        <w:spacing w:after="0" w:line="240" w:lineRule="auto"/>
        <w:jc w:val="both"/>
        <w:rPr>
          <w:rFonts w:ascii="Arial" w:eastAsia="Times New Roman" w:hAnsi="Arial" w:cs="Arial"/>
          <w:b/>
          <w:i/>
          <w:iCs/>
          <w:color w:val="000000"/>
          <w:sz w:val="20"/>
          <w:szCs w:val="20"/>
          <w:lang w:eastAsia="ru-RU"/>
        </w:rPr>
      </w:pPr>
      <w:r>
        <w:rPr>
          <w:rFonts w:ascii="Arial" w:hAnsi="Arial" w:cs="Arial"/>
          <w:b/>
          <w:color w:val="000000"/>
          <w:sz w:val="20"/>
          <w:szCs w:val="20"/>
        </w:rPr>
        <w:t>22</w:t>
      </w:r>
      <w:r w:rsidR="00CE53E9" w:rsidRPr="00CE53E9">
        <w:rPr>
          <w:rFonts w:ascii="Arial" w:hAnsi="Arial" w:cs="Arial"/>
          <w:b/>
          <w:color w:val="000000"/>
          <w:sz w:val="20"/>
          <w:szCs w:val="20"/>
        </w:rPr>
        <w:t>. Досьє досліджуваного лікарського засобу (IMPD) – решта світу (ROW) Філготініб, версія 5.0 від 02 січня 2018 року англійською мовою; Досьє досліджуваного лікарського засобу (IMPD) – решта світу (ROW) Філготініб, версія 6.0 від 05 квітня 2018 року англійською мовою; Досьє досліджуваного лікарського засобу (IMPD) – решта світу (ROW) Філготініб, версія 7.0 від 23 квітня 2018 року англійською мовою; Досьє досліджуваного лікарського засобу (IMPD) – решта світу (ROW), відповідне Плацебо для Філготінібу, версія 4.0 від 02 січня 2018 року англійською мовою; Досьє досліджуваного лікарського засобу (IMPD) – решта світу (ROW), відповідне Плацебо для Філготінібу, версія 5.0 від 05 квітня 2018 року англійською мовою; Досьє досліджуваного лікарського засобу (IMPD) – решта світу (ROW), відповідне Плацебо для Філготінібу, версія 6.0 від 23 квітня 2018 року англійською мовою; Залучення додаткового виробника, відповідального за пакування та маркування Філготінібу (GS-6034) та Плацебо для Філготінібу: Rottendorf Pharma GmbH (адреса: Am Fleigendahl 3, 59320 Ennigerloh, Germany, Німеччина); Залучення додаткового виробника Плацебо для Філготінібу: Rottendorf Pharma GmbH (адреса: Ostenfelder Straße 51-61, 59320 Ennigerloh, Germany, Німеччина); Залучення додаткових виробників, відповідальних за випуск серій Філготінібу (GS-6034) та Плацебо для Філготінібу: Fisher Clinical Services UK Limited (адреса: Langhurstwood Road, Horsham, RH12 4QD, United Kingdom, Великобританія); Almac Clinical Services Limited (адреса: Seagoe Industrial Estate, 9 Charlestown road, Craigavon, BT63 5PW, United Kingdom, Великобританія); Gilead Sciences Ireland UC (адреса: IDA Business and Technology Park, Carrigtohill, Co. Cork, Ireland, Ірландія); Продовження терміну придатності досліджуваного лікарського засобу Філготінібу (GS-6034) з 24 до 36 місяців</w:t>
      </w:r>
      <w:r w:rsidR="00CE53E9" w:rsidRPr="00CE53E9">
        <w:rPr>
          <w:rFonts w:ascii="Arial" w:eastAsia="Times New Roman" w:hAnsi="Arial" w:cs="Arial"/>
          <w:b/>
          <w:i/>
          <w:iCs/>
          <w:color w:val="000000"/>
          <w:sz w:val="20"/>
          <w:szCs w:val="20"/>
          <w:lang w:eastAsia="ru-RU"/>
        </w:rPr>
        <w:t xml:space="preserve"> </w:t>
      </w:r>
      <w:r w:rsidR="00CE53E9" w:rsidRPr="00CE53E9">
        <w:rPr>
          <w:rFonts w:ascii="Arial" w:hAnsi="Arial" w:cs="Arial"/>
          <w:sz w:val="20"/>
          <w:szCs w:val="20"/>
        </w:rPr>
        <w:t xml:space="preserve">до протоколу клінічного випробування «Рандомізоване, подвійно-сліпе, плацебо-контрольоване дослідження фази 2 для оцінки тестикулярної безпечності </w:t>
      </w:r>
      <w:r w:rsidR="00CE53E9" w:rsidRPr="00CE53E9">
        <w:rPr>
          <w:rFonts w:ascii="Arial" w:hAnsi="Arial" w:cs="Arial"/>
          <w:b/>
          <w:sz w:val="20"/>
          <w:szCs w:val="20"/>
        </w:rPr>
        <w:t>філготінібу</w:t>
      </w:r>
      <w:r w:rsidR="00CE53E9" w:rsidRPr="00CE53E9">
        <w:rPr>
          <w:rFonts w:ascii="Arial" w:hAnsi="Arial" w:cs="Arial"/>
          <w:sz w:val="20"/>
          <w:szCs w:val="20"/>
        </w:rPr>
        <w:t xml:space="preserve"> в дорослих чоловіків із активним виразковим колітом від помірного до важкого ступеня тяжкості», </w:t>
      </w:r>
      <w:r w:rsidR="00CE53E9" w:rsidRPr="00CE53E9">
        <w:rPr>
          <w:rFonts w:ascii="Arial" w:hAnsi="Arial" w:cs="Arial"/>
          <w:color w:val="000000"/>
          <w:sz w:val="20"/>
          <w:szCs w:val="20"/>
        </w:rPr>
        <w:t>код дослідження</w:t>
      </w:r>
      <w:r w:rsidR="00CE53E9" w:rsidRPr="00CE53E9">
        <w:rPr>
          <w:rFonts w:ascii="Arial" w:hAnsi="Arial" w:cs="Arial"/>
          <w:b/>
          <w:color w:val="000000"/>
          <w:sz w:val="20"/>
          <w:szCs w:val="20"/>
        </w:rPr>
        <w:t xml:space="preserve"> </w:t>
      </w:r>
      <w:r w:rsidR="00CE53E9" w:rsidRPr="00CE53E9">
        <w:rPr>
          <w:rFonts w:ascii="Arial" w:hAnsi="Arial" w:cs="Arial"/>
          <w:b/>
          <w:color w:val="000000"/>
          <w:sz w:val="20"/>
          <w:szCs w:val="20"/>
          <w:lang w:val="en-US"/>
        </w:rPr>
        <w:t>GS</w:t>
      </w:r>
      <w:r w:rsidR="00CE53E9" w:rsidRPr="00CE53E9">
        <w:rPr>
          <w:rFonts w:ascii="Arial" w:hAnsi="Arial" w:cs="Arial"/>
          <w:b/>
          <w:color w:val="000000"/>
          <w:sz w:val="20"/>
          <w:szCs w:val="20"/>
        </w:rPr>
        <w:t>-</w:t>
      </w:r>
      <w:r w:rsidR="00CE53E9" w:rsidRPr="00CE53E9">
        <w:rPr>
          <w:rFonts w:ascii="Arial" w:hAnsi="Arial" w:cs="Arial"/>
          <w:b/>
          <w:color w:val="000000"/>
          <w:sz w:val="20"/>
          <w:szCs w:val="20"/>
          <w:lang w:val="en-US"/>
        </w:rPr>
        <w:t>US</w:t>
      </w:r>
      <w:r w:rsidR="00CE53E9" w:rsidRPr="00CE53E9">
        <w:rPr>
          <w:rFonts w:ascii="Arial" w:hAnsi="Arial" w:cs="Arial"/>
          <w:b/>
          <w:color w:val="000000"/>
          <w:sz w:val="20"/>
          <w:szCs w:val="20"/>
        </w:rPr>
        <w:t>-418-4279</w:t>
      </w:r>
      <w:r w:rsidR="00CE53E9" w:rsidRPr="00CE53E9">
        <w:rPr>
          <w:rFonts w:ascii="Arial" w:hAnsi="Arial" w:cs="Arial"/>
          <w:color w:val="000000"/>
          <w:sz w:val="20"/>
          <w:szCs w:val="20"/>
        </w:rPr>
        <w:t xml:space="preserve">, протокол з поправкою 1 від 06 липня 2017 р.; спонсор - </w:t>
      </w:r>
      <w:r w:rsidR="00CE53E9" w:rsidRPr="00CE53E9">
        <w:rPr>
          <w:rFonts w:ascii="Arial" w:hAnsi="Arial" w:cs="Arial"/>
          <w:color w:val="000000"/>
          <w:sz w:val="20"/>
          <w:szCs w:val="20"/>
          <w:lang w:val="en-US"/>
        </w:rPr>
        <w:t>Gilead</w:t>
      </w:r>
      <w:r w:rsidR="00CE53E9" w:rsidRPr="00CE53E9">
        <w:rPr>
          <w:rFonts w:ascii="Arial" w:hAnsi="Arial" w:cs="Arial"/>
          <w:color w:val="000000"/>
          <w:sz w:val="20"/>
          <w:szCs w:val="20"/>
        </w:rPr>
        <w:t xml:space="preserve"> </w:t>
      </w:r>
      <w:r w:rsidR="00CE53E9" w:rsidRPr="00CE53E9">
        <w:rPr>
          <w:rFonts w:ascii="Arial" w:hAnsi="Arial" w:cs="Arial"/>
          <w:color w:val="000000"/>
          <w:sz w:val="20"/>
          <w:szCs w:val="20"/>
          <w:lang w:val="en-US"/>
        </w:rPr>
        <w:t>Sciences</w:t>
      </w:r>
      <w:r w:rsidR="00CE53E9" w:rsidRPr="00CE53E9">
        <w:rPr>
          <w:rFonts w:ascii="Arial" w:hAnsi="Arial" w:cs="Arial"/>
          <w:color w:val="000000"/>
          <w:sz w:val="20"/>
          <w:szCs w:val="20"/>
        </w:rPr>
        <w:t xml:space="preserve">, </w:t>
      </w:r>
      <w:r w:rsidR="00CE53E9" w:rsidRPr="00CE53E9">
        <w:rPr>
          <w:rFonts w:ascii="Arial" w:hAnsi="Arial" w:cs="Arial"/>
          <w:color w:val="000000"/>
          <w:sz w:val="20"/>
          <w:szCs w:val="20"/>
          <w:lang w:val="en-US"/>
        </w:rPr>
        <w:t>Inc</w:t>
      </w:r>
      <w:r w:rsidR="00CE53E9" w:rsidRPr="00CE53E9">
        <w:rPr>
          <w:rFonts w:ascii="Arial" w:hAnsi="Arial" w:cs="Arial"/>
          <w:color w:val="000000"/>
          <w:sz w:val="20"/>
          <w:szCs w:val="20"/>
        </w:rPr>
        <w:t>., США</w:t>
      </w:r>
    </w:p>
    <w:p w:rsidR="00CE53E9" w:rsidRPr="00CE53E9" w:rsidRDefault="00CE53E9" w:rsidP="00CE53E9">
      <w:pPr>
        <w:spacing w:after="0" w:line="240" w:lineRule="auto"/>
        <w:jc w:val="both"/>
        <w:rPr>
          <w:rFonts w:ascii="Arial" w:hAnsi="Arial" w:cs="Arial"/>
          <w:bCs/>
          <w:color w:val="000000"/>
          <w:sz w:val="20"/>
          <w:szCs w:val="20"/>
        </w:rPr>
      </w:pPr>
      <w:r w:rsidRPr="00CE53E9">
        <w:rPr>
          <w:rFonts w:ascii="Arial" w:hAnsi="Arial" w:cs="Arial"/>
          <w:sz w:val="20"/>
          <w:szCs w:val="20"/>
        </w:rPr>
        <w:t xml:space="preserve">Заявник - </w:t>
      </w:r>
      <w:r w:rsidRPr="00CE53E9">
        <w:rPr>
          <w:rFonts w:ascii="Arial" w:hAnsi="Arial" w:cs="Arial"/>
          <w:bCs/>
          <w:color w:val="000000"/>
          <w:sz w:val="20"/>
          <w:szCs w:val="20"/>
        </w:rPr>
        <w:t>ТОВАРИСТВО З ОБМЕЖЕНОЮ ВІДПОВІДАЛЬНІСТЮ «ФАРМАСЬЮТІКАЛ РІСЕРЧ АССОУШИЕЙТС УКРАЇНА» / ТОВ «ФРА Україна»</w:t>
      </w:r>
    </w:p>
    <w:p w:rsidR="00CE53E9" w:rsidRPr="00CE53E9" w:rsidRDefault="00CE53E9" w:rsidP="00CE53E9">
      <w:pPr>
        <w:spacing w:after="0" w:line="240" w:lineRule="auto"/>
        <w:jc w:val="both"/>
        <w:rPr>
          <w:rFonts w:ascii="Arial" w:hAnsi="Arial" w:cs="Arial"/>
          <w:bCs/>
          <w:color w:val="000000"/>
          <w:sz w:val="20"/>
          <w:szCs w:val="20"/>
        </w:rPr>
      </w:pPr>
    </w:p>
    <w:p w:rsidR="00B87736" w:rsidRDefault="00B87736" w:rsidP="00CE53E9">
      <w:pPr>
        <w:suppressAutoHyphens/>
        <w:spacing w:after="0" w:line="240" w:lineRule="auto"/>
        <w:jc w:val="both"/>
        <w:rPr>
          <w:rFonts w:ascii="Arial" w:hAnsi="Arial" w:cs="Arial"/>
          <w:i/>
          <w:sz w:val="20"/>
          <w:szCs w:val="20"/>
        </w:rPr>
      </w:pPr>
    </w:p>
    <w:p w:rsidR="00A763A8" w:rsidRPr="00A763A8" w:rsidRDefault="005E1F12" w:rsidP="00A763A8">
      <w:pPr>
        <w:suppressAutoHyphens/>
        <w:spacing w:after="0" w:line="240" w:lineRule="auto"/>
        <w:jc w:val="both"/>
        <w:rPr>
          <w:rFonts w:ascii="Arial" w:hAnsi="Arial" w:cs="Arial"/>
          <w:color w:val="000000"/>
          <w:sz w:val="20"/>
          <w:szCs w:val="20"/>
        </w:rPr>
      </w:pPr>
      <w:r>
        <w:rPr>
          <w:rFonts w:ascii="Arial" w:hAnsi="Arial" w:cs="Arial"/>
          <w:b/>
          <w:sz w:val="20"/>
          <w:szCs w:val="20"/>
        </w:rPr>
        <w:t>23</w:t>
      </w:r>
      <w:r w:rsidR="00A763A8" w:rsidRPr="00A763A8">
        <w:rPr>
          <w:rFonts w:ascii="Arial" w:hAnsi="Arial" w:cs="Arial"/>
          <w:b/>
          <w:sz w:val="20"/>
          <w:szCs w:val="20"/>
        </w:rPr>
        <w:t>.</w:t>
      </w:r>
      <w:r w:rsidR="00A763A8">
        <w:rPr>
          <w:rFonts w:ascii="Arial" w:hAnsi="Arial" w:cs="Arial"/>
          <w:b/>
          <w:sz w:val="20"/>
          <w:szCs w:val="20"/>
        </w:rPr>
        <w:t xml:space="preserve"> </w:t>
      </w:r>
      <w:r w:rsidR="00A763A8" w:rsidRPr="00A763A8">
        <w:rPr>
          <w:rFonts w:ascii="Arial" w:hAnsi="Arial" w:cs="Arial"/>
          <w:b/>
          <w:color w:val="000000"/>
          <w:sz w:val="20"/>
          <w:szCs w:val="20"/>
        </w:rPr>
        <w:t>Збільшення кількості досліджуваних в Україні від попередньо зап</w:t>
      </w:r>
      <w:r w:rsidR="00A763A8">
        <w:rPr>
          <w:rFonts w:ascii="Arial" w:hAnsi="Arial" w:cs="Arial"/>
          <w:b/>
          <w:color w:val="000000"/>
          <w:sz w:val="20"/>
          <w:szCs w:val="20"/>
        </w:rPr>
        <w:t xml:space="preserve">ланованої (з 200 до 300 осіб); </w:t>
      </w:r>
      <w:r w:rsidR="00A763A8" w:rsidRPr="00A763A8">
        <w:rPr>
          <w:rFonts w:ascii="Arial" w:hAnsi="Arial" w:cs="Arial"/>
          <w:b/>
          <w:color w:val="000000"/>
          <w:sz w:val="20"/>
          <w:szCs w:val="20"/>
        </w:rPr>
        <w:t>Уточнення найменування заявника: Підприємство з 100% іноземною інвестицією «Квінтайлс Україна»</w:t>
      </w:r>
      <w:r w:rsidR="00A763A8" w:rsidRPr="00A763A8">
        <w:rPr>
          <w:rFonts w:ascii="Arial" w:hAnsi="Arial" w:cs="Arial"/>
          <w:color w:val="000000"/>
          <w:sz w:val="20"/>
          <w:szCs w:val="20"/>
        </w:rPr>
        <w:t xml:space="preserve"> до протоколу клінічного випробування «Багатоцентрове, відкрите дослідження III </w:t>
      </w:r>
      <w:r w:rsidR="00A763A8" w:rsidRPr="00A763A8">
        <w:rPr>
          <w:rFonts w:ascii="Arial" w:hAnsi="Arial" w:cs="Arial"/>
          <w:color w:val="000000"/>
          <w:sz w:val="20"/>
          <w:szCs w:val="20"/>
        </w:rPr>
        <w:lastRenderedPageBreak/>
        <w:t xml:space="preserve">фази застосування препарату </w:t>
      </w:r>
      <w:r w:rsidR="00A763A8" w:rsidRPr="00A763A8">
        <w:rPr>
          <w:rFonts w:ascii="Arial" w:hAnsi="Arial" w:cs="Arial"/>
          <w:b/>
          <w:color w:val="000000"/>
          <w:sz w:val="20"/>
          <w:szCs w:val="20"/>
        </w:rPr>
        <w:t>авелумаб</w:t>
      </w:r>
      <w:r w:rsidR="00A763A8" w:rsidRPr="00A763A8">
        <w:rPr>
          <w:rFonts w:ascii="Arial" w:hAnsi="Arial" w:cs="Arial"/>
          <w:color w:val="000000"/>
          <w:sz w:val="20"/>
          <w:szCs w:val="20"/>
        </w:rPr>
        <w:t xml:space="preserve"> (MSB0010718C) у порівнянні із застосуванням двохкомпонентної комбінації на основі препаратів платини як терапії першої лінії при PD-L1-позитивному, рецидивуючому недрібноклітинному раку легені або недрібноклітинному раку легені IV стадії», код дослідження </w:t>
      </w:r>
      <w:r w:rsidR="00A763A8" w:rsidRPr="00A763A8">
        <w:rPr>
          <w:rFonts w:ascii="Arial" w:hAnsi="Arial" w:cs="Arial"/>
          <w:b/>
          <w:color w:val="000000"/>
          <w:sz w:val="20"/>
          <w:szCs w:val="20"/>
        </w:rPr>
        <w:t>EMR 100070-005</w:t>
      </w:r>
      <w:r w:rsidR="00A763A8" w:rsidRPr="00A763A8">
        <w:rPr>
          <w:rFonts w:ascii="Arial" w:hAnsi="Arial" w:cs="Arial"/>
          <w:color w:val="000000"/>
          <w:sz w:val="20"/>
          <w:szCs w:val="20"/>
        </w:rPr>
        <w:t xml:space="preserve">, версія 4.0 від 21 листопада 2016 року, спонсор - </w:t>
      </w:r>
      <w:proofErr w:type="spellStart"/>
      <w:r w:rsidR="00A763A8" w:rsidRPr="00A763A8">
        <w:rPr>
          <w:rFonts w:ascii="Arial" w:hAnsi="Arial" w:cs="Arial"/>
          <w:color w:val="000000"/>
          <w:sz w:val="20"/>
          <w:szCs w:val="20"/>
        </w:rPr>
        <w:t>Merck</w:t>
      </w:r>
      <w:proofErr w:type="spellEnd"/>
      <w:r w:rsidR="00A763A8" w:rsidRPr="00A763A8">
        <w:rPr>
          <w:rFonts w:ascii="Arial" w:hAnsi="Arial" w:cs="Arial"/>
          <w:color w:val="000000"/>
          <w:sz w:val="20"/>
          <w:szCs w:val="20"/>
        </w:rPr>
        <w:t xml:space="preserve"> </w:t>
      </w:r>
      <w:proofErr w:type="spellStart"/>
      <w:r w:rsidR="00A763A8" w:rsidRPr="00A763A8">
        <w:rPr>
          <w:rFonts w:ascii="Arial" w:hAnsi="Arial" w:cs="Arial"/>
          <w:color w:val="000000"/>
          <w:sz w:val="20"/>
          <w:szCs w:val="20"/>
        </w:rPr>
        <w:t>KGaA</w:t>
      </w:r>
      <w:proofErr w:type="spellEnd"/>
      <w:r w:rsidR="00A763A8" w:rsidRPr="00A763A8">
        <w:rPr>
          <w:rFonts w:ascii="Arial" w:hAnsi="Arial" w:cs="Arial"/>
          <w:color w:val="000000"/>
          <w:sz w:val="20"/>
          <w:szCs w:val="20"/>
        </w:rPr>
        <w:t>, Німеччина</w:t>
      </w:r>
    </w:p>
    <w:p w:rsidR="00A763A8" w:rsidRPr="00A763A8" w:rsidRDefault="00A763A8" w:rsidP="00A763A8">
      <w:pPr>
        <w:spacing w:after="0" w:line="240" w:lineRule="auto"/>
        <w:jc w:val="both"/>
        <w:rPr>
          <w:rFonts w:ascii="Arial" w:hAnsi="Arial" w:cs="Arial"/>
          <w:b/>
          <w:i/>
          <w:sz w:val="20"/>
          <w:szCs w:val="20"/>
        </w:rPr>
      </w:pPr>
      <w:r w:rsidRPr="00A763A8">
        <w:rPr>
          <w:rFonts w:ascii="Arial" w:hAnsi="Arial" w:cs="Arial"/>
          <w:sz w:val="20"/>
          <w:szCs w:val="20"/>
        </w:rPr>
        <w:t>Заявник – Підприємство з 100% іноземною інвестицією «Квінтайлс Україна»</w:t>
      </w:r>
    </w:p>
    <w:p w:rsidR="00A763A8" w:rsidRPr="00A763A8" w:rsidRDefault="00A763A8" w:rsidP="00A763A8">
      <w:pPr>
        <w:suppressAutoHyphens/>
        <w:spacing w:after="0" w:line="240" w:lineRule="auto"/>
        <w:jc w:val="both"/>
        <w:rPr>
          <w:rFonts w:ascii="Arial" w:hAnsi="Arial" w:cs="Arial"/>
          <w:b/>
          <w:sz w:val="20"/>
          <w:szCs w:val="20"/>
        </w:rPr>
      </w:pPr>
    </w:p>
    <w:p w:rsidR="00F10258" w:rsidRDefault="00F10258" w:rsidP="00A763A8">
      <w:pPr>
        <w:suppressAutoHyphens/>
        <w:spacing w:after="0" w:line="240" w:lineRule="auto"/>
        <w:jc w:val="both"/>
        <w:rPr>
          <w:rFonts w:ascii="Arial" w:hAnsi="Arial" w:cs="Arial"/>
          <w:i/>
          <w:sz w:val="20"/>
          <w:szCs w:val="20"/>
        </w:rPr>
      </w:pPr>
    </w:p>
    <w:p w:rsidR="00F10258" w:rsidRPr="003515A0" w:rsidRDefault="005E1F12" w:rsidP="003515A0">
      <w:pPr>
        <w:pStyle w:val="a8"/>
        <w:jc w:val="both"/>
        <w:rPr>
          <w:rFonts w:ascii="Arial" w:hAnsi="Arial" w:cs="Arial"/>
          <w:b/>
          <w:color w:val="000000"/>
          <w:sz w:val="20"/>
          <w:szCs w:val="20"/>
        </w:rPr>
      </w:pPr>
      <w:r>
        <w:rPr>
          <w:rFonts w:ascii="Arial" w:hAnsi="Arial" w:cs="Arial"/>
          <w:b/>
          <w:sz w:val="20"/>
          <w:szCs w:val="20"/>
        </w:rPr>
        <w:t>24</w:t>
      </w:r>
      <w:r w:rsidR="00F10258" w:rsidRPr="00F10258">
        <w:rPr>
          <w:rFonts w:ascii="Arial" w:hAnsi="Arial" w:cs="Arial"/>
          <w:b/>
          <w:sz w:val="20"/>
          <w:szCs w:val="20"/>
        </w:rPr>
        <w:t xml:space="preserve">. </w:t>
      </w:r>
      <w:r w:rsidR="00F10258" w:rsidRPr="002721E8">
        <w:rPr>
          <w:rFonts w:ascii="Arial" w:hAnsi="Arial" w:cs="Arial"/>
          <w:b/>
          <w:color w:val="000000"/>
          <w:sz w:val="20"/>
          <w:szCs w:val="20"/>
        </w:rPr>
        <w:t>Спрощене досьє досліджуваного лікарського засобу Копанлісіб (</w:t>
      </w:r>
      <w:r w:rsidR="00F10258" w:rsidRPr="002721E8">
        <w:rPr>
          <w:rFonts w:ascii="Arial" w:hAnsi="Arial" w:cs="Arial"/>
          <w:b/>
          <w:color w:val="000000"/>
          <w:sz w:val="20"/>
          <w:szCs w:val="20"/>
          <w:lang w:val="en-US"/>
        </w:rPr>
        <w:t>BAY</w:t>
      </w:r>
      <w:r w:rsidR="00F10258" w:rsidRPr="002721E8">
        <w:rPr>
          <w:rFonts w:ascii="Arial" w:hAnsi="Arial" w:cs="Arial"/>
          <w:b/>
          <w:color w:val="000000"/>
          <w:sz w:val="20"/>
          <w:szCs w:val="20"/>
        </w:rPr>
        <w:t xml:space="preserve"> 80-6946), версія 05 від 06 березня 2018 р.; Коротка характеристика лікарського засобу Мабтера (ритуксімаб) 100 мг від 23 січня 2018 р. </w:t>
      </w:r>
      <w:r w:rsidR="00F10258" w:rsidRPr="002721E8">
        <w:rPr>
          <w:rFonts w:ascii="Arial" w:hAnsi="Arial" w:cs="Arial"/>
          <w:sz w:val="20"/>
          <w:szCs w:val="20"/>
        </w:rPr>
        <w:t xml:space="preserve">до протоколу клінічного </w:t>
      </w:r>
      <w:r w:rsidR="00F10258">
        <w:rPr>
          <w:rFonts w:ascii="Arial" w:hAnsi="Arial" w:cs="Arial"/>
          <w:sz w:val="20"/>
          <w:szCs w:val="20"/>
        </w:rPr>
        <w:t>випробування</w:t>
      </w:r>
      <w:r w:rsidR="00F10258" w:rsidRPr="002721E8">
        <w:rPr>
          <w:rFonts w:ascii="Arial" w:hAnsi="Arial" w:cs="Arial"/>
          <w:sz w:val="20"/>
          <w:szCs w:val="20"/>
        </w:rPr>
        <w:t xml:space="preserve"> «Фаза III, рандомізоване, подвійне сліпе, плацебо контрольоване дослідження визначення ефективності та безпечності </w:t>
      </w:r>
      <w:r w:rsidR="00F10258" w:rsidRPr="002721E8">
        <w:rPr>
          <w:rFonts w:ascii="Arial" w:hAnsi="Arial" w:cs="Arial"/>
          <w:b/>
          <w:sz w:val="20"/>
          <w:szCs w:val="20"/>
        </w:rPr>
        <w:t>копанлісібу</w:t>
      </w:r>
      <w:r w:rsidR="00F10258" w:rsidRPr="002721E8">
        <w:rPr>
          <w:rFonts w:ascii="Arial" w:hAnsi="Arial" w:cs="Arial"/>
          <w:sz w:val="20"/>
          <w:szCs w:val="20"/>
        </w:rPr>
        <w:t xml:space="preserve"> в комбінації з ритуксімабом у пацієнтів з рецидивом індолентної  Б-клітинної неходжкінської лімфоми (іНХЛ) – CHRONOS-3», код дослідження </w:t>
      </w:r>
      <w:r w:rsidR="00F10258" w:rsidRPr="002721E8">
        <w:rPr>
          <w:rFonts w:ascii="Arial" w:hAnsi="Arial" w:cs="Arial"/>
          <w:b/>
          <w:sz w:val="20"/>
          <w:szCs w:val="20"/>
        </w:rPr>
        <w:t xml:space="preserve">No. BAY 80-6946 / 17067, </w:t>
      </w:r>
      <w:r w:rsidR="00F10258" w:rsidRPr="002721E8">
        <w:rPr>
          <w:rFonts w:ascii="Arial" w:hAnsi="Arial" w:cs="Arial"/>
          <w:sz w:val="20"/>
          <w:szCs w:val="20"/>
        </w:rPr>
        <w:t>версія 4.0 з інтегрованою поправкою 07 від 28 липня  2016;</w:t>
      </w:r>
      <w:r w:rsidR="00F10258" w:rsidRPr="002721E8">
        <w:rPr>
          <w:rFonts w:ascii="Arial" w:hAnsi="Arial" w:cs="Arial"/>
          <w:b/>
          <w:sz w:val="20"/>
          <w:szCs w:val="20"/>
        </w:rPr>
        <w:t xml:space="preserve"> </w:t>
      </w:r>
      <w:r w:rsidR="00F10258" w:rsidRPr="002721E8">
        <w:rPr>
          <w:rFonts w:ascii="Arial" w:hAnsi="Arial" w:cs="Arial"/>
          <w:sz w:val="20"/>
          <w:szCs w:val="20"/>
        </w:rPr>
        <w:t xml:space="preserve">спонсор - Байєр АГ, Німеччина </w:t>
      </w:r>
    </w:p>
    <w:p w:rsidR="00F10258" w:rsidRDefault="00F10258" w:rsidP="00F10258">
      <w:pPr>
        <w:spacing w:after="0" w:line="240" w:lineRule="auto"/>
        <w:jc w:val="both"/>
        <w:rPr>
          <w:rFonts w:ascii="Arial" w:hAnsi="Arial" w:cs="Arial"/>
          <w:sz w:val="20"/>
          <w:szCs w:val="20"/>
        </w:rPr>
      </w:pPr>
      <w:r w:rsidRPr="002721E8">
        <w:rPr>
          <w:rFonts w:ascii="Arial" w:hAnsi="Arial" w:cs="Arial"/>
          <w:sz w:val="20"/>
          <w:szCs w:val="20"/>
        </w:rPr>
        <w:t xml:space="preserve">Заявник –ТОВ «Байєр», </w:t>
      </w:r>
      <w:r>
        <w:rPr>
          <w:rFonts w:ascii="Arial" w:hAnsi="Arial" w:cs="Arial"/>
          <w:sz w:val="20"/>
          <w:szCs w:val="20"/>
        </w:rPr>
        <w:t>Україна</w:t>
      </w:r>
    </w:p>
    <w:p w:rsidR="00F10258" w:rsidRPr="002721E8" w:rsidRDefault="00F10258" w:rsidP="00F10258">
      <w:pPr>
        <w:spacing w:after="0" w:line="240" w:lineRule="auto"/>
        <w:jc w:val="both"/>
        <w:rPr>
          <w:rFonts w:ascii="Arial" w:hAnsi="Arial" w:cs="Arial"/>
          <w:sz w:val="20"/>
          <w:szCs w:val="20"/>
        </w:rPr>
      </w:pPr>
    </w:p>
    <w:p w:rsidR="00F306F9" w:rsidRDefault="00F306F9" w:rsidP="00F10258">
      <w:pPr>
        <w:spacing w:after="0" w:line="240" w:lineRule="auto"/>
        <w:jc w:val="both"/>
        <w:rPr>
          <w:rFonts w:ascii="Arial" w:hAnsi="Arial" w:cs="Arial"/>
          <w:i/>
          <w:sz w:val="20"/>
          <w:szCs w:val="20"/>
          <w:lang w:eastAsia="ru-RU"/>
        </w:rPr>
      </w:pPr>
    </w:p>
    <w:p w:rsidR="00F306F9" w:rsidRPr="005E1F12" w:rsidRDefault="005E1F12" w:rsidP="00F306F9">
      <w:pPr>
        <w:spacing w:after="0" w:line="240" w:lineRule="auto"/>
        <w:jc w:val="both"/>
        <w:rPr>
          <w:rFonts w:ascii="Arial" w:hAnsi="Arial" w:cs="Arial"/>
          <w:b/>
          <w:sz w:val="20"/>
          <w:szCs w:val="20"/>
          <w:lang w:val="de-DE"/>
        </w:rPr>
      </w:pPr>
      <w:r>
        <w:rPr>
          <w:rFonts w:ascii="Arial" w:hAnsi="Arial" w:cs="Arial"/>
          <w:b/>
          <w:sz w:val="20"/>
          <w:szCs w:val="20"/>
          <w:lang w:eastAsia="ru-RU"/>
        </w:rPr>
        <w:t>25</w:t>
      </w:r>
      <w:r w:rsidR="00F306F9">
        <w:rPr>
          <w:rFonts w:ascii="Arial" w:hAnsi="Arial" w:cs="Arial"/>
          <w:b/>
          <w:sz w:val="20"/>
          <w:szCs w:val="20"/>
          <w:lang w:eastAsia="ru-RU"/>
        </w:rPr>
        <w:t xml:space="preserve">. </w:t>
      </w:r>
      <w:r w:rsidR="00F306F9" w:rsidRPr="00E209E0">
        <w:rPr>
          <w:rFonts w:ascii="Arial" w:hAnsi="Arial" w:cs="Arial"/>
          <w:b/>
          <w:sz w:val="20"/>
          <w:szCs w:val="20"/>
        </w:rPr>
        <w:t>Включення додаткових місць проведення випробування</w:t>
      </w:r>
      <w:r w:rsidR="00F306F9" w:rsidRPr="00EA3E0C">
        <w:rPr>
          <w:rFonts w:ascii="Arial" w:hAnsi="Arial" w:cs="Arial"/>
          <w:b/>
          <w:sz w:val="20"/>
          <w:szCs w:val="20"/>
        </w:rPr>
        <w:t xml:space="preserve">; </w:t>
      </w:r>
      <w:r w:rsidR="00F306F9" w:rsidRPr="00EA3E0C">
        <w:rPr>
          <w:rFonts w:ascii="Arial" w:hAnsi="Arial" w:cs="Arial"/>
          <w:b/>
          <w:color w:val="000000"/>
          <w:sz w:val="20"/>
          <w:szCs w:val="20"/>
        </w:rPr>
        <w:t>Уточнення назви заявника: Підприємство з 100% іноземною інвестицією «Квінтайлс Україна</w:t>
      </w:r>
      <w:r w:rsidR="00F306F9" w:rsidRPr="00EA3E0C">
        <w:rPr>
          <w:rFonts w:ascii="Arial" w:hAnsi="Arial" w:cs="Arial"/>
          <w:b/>
          <w:sz w:val="20"/>
          <w:szCs w:val="20"/>
        </w:rPr>
        <w:t>»</w:t>
      </w:r>
      <w:r w:rsidR="00F306F9" w:rsidRPr="00E209E0">
        <w:rPr>
          <w:rFonts w:ascii="Arial" w:hAnsi="Arial" w:cs="Arial"/>
          <w:b/>
          <w:sz w:val="20"/>
          <w:szCs w:val="20"/>
        </w:rPr>
        <w:t xml:space="preserve"> </w:t>
      </w:r>
      <w:r w:rsidR="00F306F9" w:rsidRPr="00E209E0">
        <w:rPr>
          <w:rFonts w:ascii="Arial" w:hAnsi="Arial" w:cs="Arial"/>
          <w:sz w:val="20"/>
          <w:szCs w:val="20"/>
        </w:rPr>
        <w:t>до протоколу клінічного випробування «</w:t>
      </w:r>
      <w:r w:rsidR="00F306F9" w:rsidRPr="00E209E0">
        <w:rPr>
          <w:rFonts w:ascii="Arial" w:hAnsi="Arial" w:cs="Arial"/>
          <w:sz w:val="20"/>
          <w:szCs w:val="20"/>
          <w:lang w:val="de-DE"/>
        </w:rPr>
        <w:t xml:space="preserve">Рандомізоване подвійне сліпе плацебо-контрольоване дослідження фази 3 з оцінки ефективності та безпечності </w:t>
      </w:r>
      <w:r w:rsidR="00F306F9" w:rsidRPr="00E209E0">
        <w:rPr>
          <w:rFonts w:ascii="Arial" w:hAnsi="Arial" w:cs="Arial"/>
          <w:b/>
          <w:sz w:val="20"/>
          <w:szCs w:val="20"/>
          <w:lang w:val="de-DE"/>
        </w:rPr>
        <w:t>пімавансерину</w:t>
      </w:r>
      <w:r w:rsidR="00F306F9" w:rsidRPr="00E209E0">
        <w:rPr>
          <w:rFonts w:ascii="Arial" w:hAnsi="Arial" w:cs="Arial"/>
          <w:sz w:val="20"/>
          <w:szCs w:val="20"/>
          <w:lang w:val="de-DE"/>
        </w:rPr>
        <w:t>, що застосовується як додатковий препарат при лікуванні шизофренії</w:t>
      </w:r>
      <w:r w:rsidR="00F306F9" w:rsidRPr="00E209E0">
        <w:rPr>
          <w:rFonts w:ascii="Arial" w:hAnsi="Arial" w:cs="Arial"/>
          <w:sz w:val="20"/>
          <w:szCs w:val="20"/>
        </w:rPr>
        <w:t>», код дослідження</w:t>
      </w:r>
      <w:r w:rsidR="00F306F9" w:rsidRPr="00E209E0">
        <w:rPr>
          <w:rFonts w:ascii="Arial" w:hAnsi="Arial" w:cs="Arial"/>
          <w:b/>
          <w:sz w:val="20"/>
          <w:szCs w:val="20"/>
        </w:rPr>
        <w:t xml:space="preserve"> </w:t>
      </w:r>
      <w:r w:rsidR="00F306F9" w:rsidRPr="00E209E0">
        <w:rPr>
          <w:rFonts w:ascii="Arial" w:hAnsi="Arial" w:cs="Arial"/>
          <w:b/>
          <w:sz w:val="20"/>
          <w:szCs w:val="20"/>
          <w:lang w:val="de-DE"/>
        </w:rPr>
        <w:t>ACP-103-034</w:t>
      </w:r>
      <w:r w:rsidR="00F306F9" w:rsidRPr="00E209E0">
        <w:rPr>
          <w:rFonts w:ascii="Arial" w:hAnsi="Arial" w:cs="Arial"/>
          <w:sz w:val="20"/>
          <w:szCs w:val="20"/>
        </w:rPr>
        <w:t xml:space="preserve"> з поправкою 2 до протоколу, від 30 березня 2017 року, спонсор - Acadia Pharmaceuticals Inc. (АКАДІА </w:t>
      </w:r>
      <w:proofErr w:type="spellStart"/>
      <w:r w:rsidR="00F306F9" w:rsidRPr="00E209E0">
        <w:rPr>
          <w:rFonts w:ascii="Arial" w:hAnsi="Arial" w:cs="Arial"/>
          <w:sz w:val="20"/>
          <w:szCs w:val="20"/>
        </w:rPr>
        <w:t>Фармасьютікалз</w:t>
      </w:r>
      <w:proofErr w:type="spellEnd"/>
      <w:r w:rsidR="00F306F9" w:rsidRPr="00E209E0">
        <w:rPr>
          <w:rFonts w:ascii="Arial" w:hAnsi="Arial" w:cs="Arial"/>
          <w:sz w:val="20"/>
          <w:szCs w:val="20"/>
        </w:rPr>
        <w:t xml:space="preserve"> Інк), США</w:t>
      </w:r>
    </w:p>
    <w:p w:rsidR="00F306F9" w:rsidRPr="00E209E0" w:rsidRDefault="00F306F9" w:rsidP="00F306F9">
      <w:pPr>
        <w:spacing w:after="0" w:line="240" w:lineRule="auto"/>
        <w:jc w:val="both"/>
        <w:rPr>
          <w:rFonts w:ascii="Arial" w:hAnsi="Arial" w:cs="Arial"/>
          <w:b/>
          <w:i/>
          <w:sz w:val="20"/>
          <w:szCs w:val="20"/>
        </w:rPr>
      </w:pPr>
      <w:r w:rsidRPr="00E209E0">
        <w:rPr>
          <w:rFonts w:ascii="Arial" w:hAnsi="Arial" w:cs="Arial"/>
          <w:sz w:val="20"/>
          <w:szCs w:val="20"/>
        </w:rPr>
        <w:t xml:space="preserve">Заявник – </w:t>
      </w:r>
      <w:r w:rsidRPr="00EA3E0C">
        <w:rPr>
          <w:rFonts w:ascii="Arial" w:hAnsi="Arial" w:cs="Arial"/>
          <w:sz w:val="20"/>
          <w:szCs w:val="20"/>
        </w:rPr>
        <w:t xml:space="preserve">Підприємство з 100% іноземною </w:t>
      </w:r>
      <w:r>
        <w:rPr>
          <w:rFonts w:ascii="Arial" w:hAnsi="Arial" w:cs="Arial"/>
          <w:sz w:val="20"/>
          <w:szCs w:val="20"/>
        </w:rPr>
        <w:t>інвестицією «Квінтайлс Україна»</w:t>
      </w:r>
    </w:p>
    <w:p w:rsidR="00F306F9" w:rsidRPr="00E209E0" w:rsidRDefault="00F306F9" w:rsidP="00F306F9">
      <w:pPr>
        <w:spacing w:after="0" w:line="240" w:lineRule="auto"/>
        <w:jc w:val="both"/>
        <w:rPr>
          <w:rFonts w:ascii="Arial" w:hAnsi="Arial" w:cs="Arial"/>
          <w:bCs/>
          <w:color w:val="000000"/>
          <w:sz w:val="20"/>
          <w:szCs w:val="20"/>
        </w:rPr>
      </w:pPr>
    </w:p>
    <w:p w:rsidR="00F306F9" w:rsidRPr="00E209E0" w:rsidRDefault="00F306F9" w:rsidP="00F306F9">
      <w:pPr>
        <w:suppressAutoHyphens/>
        <w:spacing w:after="0" w:line="240" w:lineRule="auto"/>
        <w:jc w:val="both"/>
        <w:rPr>
          <w:rFonts w:ascii="Arial" w:hAnsi="Arial" w:cs="Arial"/>
          <w:i/>
          <w:sz w:val="20"/>
          <w:szCs w:val="20"/>
        </w:rPr>
      </w:pPr>
    </w:p>
    <w:p w:rsidR="00F306F9" w:rsidRPr="003515A0" w:rsidRDefault="005E1F12" w:rsidP="00F306F9">
      <w:pPr>
        <w:spacing w:after="0" w:line="240" w:lineRule="auto"/>
        <w:jc w:val="both"/>
        <w:rPr>
          <w:rFonts w:ascii="Arial" w:hAnsi="Arial" w:cs="Arial"/>
          <w:sz w:val="20"/>
          <w:szCs w:val="20"/>
          <w:highlight w:val="yellow"/>
        </w:rPr>
      </w:pPr>
      <w:r>
        <w:rPr>
          <w:rFonts w:ascii="Arial" w:hAnsi="Arial" w:cs="Arial"/>
          <w:b/>
          <w:sz w:val="20"/>
          <w:szCs w:val="20"/>
          <w:lang w:eastAsia="ru-RU"/>
        </w:rPr>
        <w:t>26</w:t>
      </w:r>
      <w:r w:rsidR="00F306F9">
        <w:rPr>
          <w:rFonts w:ascii="Arial" w:hAnsi="Arial" w:cs="Arial"/>
          <w:b/>
          <w:sz w:val="20"/>
          <w:szCs w:val="20"/>
          <w:lang w:eastAsia="ru-RU"/>
        </w:rPr>
        <w:t xml:space="preserve">. </w:t>
      </w:r>
      <w:r w:rsidR="00F306F9" w:rsidRPr="00155AB7">
        <w:rPr>
          <w:rFonts w:ascii="Arial" w:hAnsi="Arial" w:cs="Arial"/>
          <w:b/>
          <w:bCs/>
          <w:sz w:val="20"/>
          <w:szCs w:val="20"/>
        </w:rPr>
        <w:t>Брошура дослідника Апреміласт (CC-10004), версія 20, від 15 березня 2018 р., англійською мовою</w:t>
      </w:r>
      <w:r w:rsidR="00F306F9" w:rsidRPr="00155AB7">
        <w:rPr>
          <w:rFonts w:ascii="Arial" w:hAnsi="Arial" w:cs="Arial"/>
          <w:b/>
          <w:bCs/>
          <w:i/>
          <w:sz w:val="20"/>
          <w:szCs w:val="20"/>
        </w:rPr>
        <w:t xml:space="preserve"> </w:t>
      </w:r>
      <w:r w:rsidR="00F306F9" w:rsidRPr="00155AB7">
        <w:rPr>
          <w:rFonts w:ascii="Arial" w:hAnsi="Arial" w:cs="Arial"/>
          <w:sz w:val="20"/>
          <w:szCs w:val="20"/>
        </w:rPr>
        <w:t xml:space="preserve">до протоколу клінічного </w:t>
      </w:r>
      <w:r w:rsidR="00F306F9">
        <w:rPr>
          <w:rFonts w:ascii="Arial" w:hAnsi="Arial" w:cs="Arial"/>
          <w:sz w:val="20"/>
          <w:szCs w:val="20"/>
        </w:rPr>
        <w:t>випробування</w:t>
      </w:r>
      <w:r w:rsidR="00F306F9" w:rsidRPr="00155AB7">
        <w:rPr>
          <w:rFonts w:ascii="Arial" w:hAnsi="Arial" w:cs="Arial"/>
          <w:sz w:val="20"/>
          <w:szCs w:val="20"/>
        </w:rPr>
        <w:t xml:space="preserve"> </w:t>
      </w:r>
      <w:r w:rsidR="00F306F9" w:rsidRPr="00155AB7">
        <w:rPr>
          <w:rFonts w:ascii="Arial" w:hAnsi="Arial" w:cs="Arial"/>
          <w:bCs/>
          <w:sz w:val="20"/>
          <w:szCs w:val="20"/>
        </w:rPr>
        <w:t xml:space="preserve">«Рандомізоване, плацебо-контрольоване, багатоцентрове дослідження фази II з метою оцінки ефективності та безпеки препарату </w:t>
      </w:r>
      <w:r w:rsidR="00F306F9" w:rsidRPr="009E7FFE">
        <w:rPr>
          <w:rFonts w:ascii="Arial" w:hAnsi="Arial" w:cs="Arial"/>
          <w:b/>
          <w:bCs/>
          <w:sz w:val="20"/>
          <w:szCs w:val="20"/>
        </w:rPr>
        <w:t>Апреміласт</w:t>
      </w:r>
      <w:r w:rsidR="00F306F9" w:rsidRPr="00155AB7">
        <w:rPr>
          <w:rFonts w:ascii="Arial" w:hAnsi="Arial" w:cs="Arial"/>
          <w:bCs/>
          <w:sz w:val="20"/>
          <w:szCs w:val="20"/>
        </w:rPr>
        <w:t xml:space="preserve"> (CC-10004) для лікування пацієнтів з виразковим колітом активного перебігу», </w:t>
      </w:r>
      <w:r w:rsidR="00F306F9">
        <w:rPr>
          <w:rFonts w:ascii="Arial" w:hAnsi="Arial" w:cs="Arial"/>
          <w:bCs/>
          <w:sz w:val="20"/>
          <w:szCs w:val="20"/>
        </w:rPr>
        <w:t xml:space="preserve">код дослідження </w:t>
      </w:r>
      <w:r w:rsidR="00F306F9" w:rsidRPr="009E7FFE">
        <w:rPr>
          <w:rFonts w:ascii="Arial" w:hAnsi="Arial" w:cs="Arial"/>
          <w:b/>
          <w:bCs/>
          <w:sz w:val="20"/>
          <w:szCs w:val="20"/>
        </w:rPr>
        <w:t>CC-10004-UC-001</w:t>
      </w:r>
      <w:r w:rsidR="00F306F9" w:rsidRPr="00155AB7">
        <w:rPr>
          <w:rFonts w:ascii="Arial" w:hAnsi="Arial" w:cs="Arial"/>
          <w:bCs/>
          <w:sz w:val="20"/>
          <w:szCs w:val="20"/>
        </w:rPr>
        <w:t xml:space="preserve">, поправка 3, фінальна від 20 липня 2016 р.; </w:t>
      </w:r>
      <w:r w:rsidR="00F306F9" w:rsidRPr="00155AB7">
        <w:rPr>
          <w:rFonts w:ascii="Arial" w:hAnsi="Arial" w:cs="Arial"/>
          <w:sz w:val="20"/>
          <w:szCs w:val="20"/>
        </w:rPr>
        <w:t>спонсор - «Селджен Корпорейшн», США (Celgene Corporation, USA)</w:t>
      </w:r>
    </w:p>
    <w:p w:rsidR="00F306F9" w:rsidRDefault="00F306F9" w:rsidP="00F306F9">
      <w:pPr>
        <w:widowControl w:val="0"/>
        <w:spacing w:after="0" w:line="240" w:lineRule="auto"/>
        <w:jc w:val="both"/>
        <w:rPr>
          <w:rFonts w:ascii="Arial" w:hAnsi="Arial" w:cs="Arial"/>
          <w:sz w:val="20"/>
          <w:szCs w:val="20"/>
        </w:rPr>
      </w:pPr>
      <w:r w:rsidRPr="00155AB7">
        <w:rPr>
          <w:rFonts w:ascii="Arial" w:hAnsi="Arial" w:cs="Arial"/>
          <w:sz w:val="20"/>
          <w:szCs w:val="20"/>
        </w:rPr>
        <w:t xml:space="preserve">Заявник – </w:t>
      </w:r>
      <w:r w:rsidRPr="009E7FFE">
        <w:rPr>
          <w:rFonts w:ascii="Arial" w:hAnsi="Arial" w:cs="Arial"/>
          <w:sz w:val="20"/>
          <w:szCs w:val="20"/>
        </w:rPr>
        <w:t>Товариство з Обмеженою Відповідальністю «Контрактно-Дослідницька Організація Іннофарм-Україна»</w:t>
      </w:r>
    </w:p>
    <w:p w:rsidR="00F306F9" w:rsidRPr="009E7FFE" w:rsidRDefault="00F306F9" w:rsidP="00F306F9">
      <w:pPr>
        <w:widowControl w:val="0"/>
        <w:spacing w:after="0" w:line="240" w:lineRule="auto"/>
        <w:jc w:val="both"/>
        <w:rPr>
          <w:rFonts w:ascii="Arial" w:hAnsi="Arial" w:cs="Arial"/>
          <w:sz w:val="20"/>
          <w:szCs w:val="20"/>
        </w:rPr>
      </w:pPr>
    </w:p>
    <w:p w:rsidR="00F306F9" w:rsidRDefault="00F306F9" w:rsidP="00F306F9">
      <w:pPr>
        <w:spacing w:after="0" w:line="240" w:lineRule="auto"/>
        <w:jc w:val="both"/>
        <w:rPr>
          <w:rFonts w:ascii="Arial" w:hAnsi="Arial" w:cs="Arial"/>
          <w:i/>
          <w:sz w:val="20"/>
          <w:szCs w:val="20"/>
          <w:lang w:eastAsia="ru-RU"/>
        </w:rPr>
      </w:pPr>
    </w:p>
    <w:p w:rsidR="00CA4F2D" w:rsidRPr="00CA4F2D" w:rsidRDefault="005E1F12" w:rsidP="00CA4F2D">
      <w:pPr>
        <w:spacing w:after="0" w:line="240" w:lineRule="auto"/>
        <w:jc w:val="both"/>
        <w:rPr>
          <w:rFonts w:ascii="Arial" w:hAnsi="Arial" w:cs="Arial"/>
          <w:bCs/>
          <w:sz w:val="20"/>
          <w:szCs w:val="20"/>
        </w:rPr>
      </w:pPr>
      <w:r>
        <w:rPr>
          <w:rFonts w:ascii="Arial" w:hAnsi="Arial" w:cs="Arial"/>
          <w:b/>
          <w:sz w:val="20"/>
          <w:szCs w:val="20"/>
          <w:lang w:eastAsia="ru-RU"/>
        </w:rPr>
        <w:t>27</w:t>
      </w:r>
      <w:r w:rsidR="00F306F9" w:rsidRPr="00F306F9">
        <w:rPr>
          <w:rFonts w:ascii="Arial" w:hAnsi="Arial" w:cs="Arial"/>
          <w:b/>
          <w:sz w:val="20"/>
          <w:szCs w:val="20"/>
          <w:lang w:eastAsia="ru-RU"/>
        </w:rPr>
        <w:t>.</w:t>
      </w:r>
      <w:r w:rsidR="00F306F9">
        <w:rPr>
          <w:rFonts w:ascii="Arial" w:hAnsi="Arial" w:cs="Arial"/>
          <w:b/>
          <w:sz w:val="20"/>
          <w:szCs w:val="20"/>
          <w:lang w:eastAsia="ru-RU"/>
        </w:rPr>
        <w:t xml:space="preserve"> </w:t>
      </w:r>
      <w:r w:rsidR="00CA4F2D" w:rsidRPr="00CA4F2D">
        <w:rPr>
          <w:rFonts w:ascii="Arial" w:hAnsi="Arial" w:cs="Arial"/>
          <w:b/>
          <w:bCs/>
          <w:sz w:val="20"/>
          <w:szCs w:val="20"/>
        </w:rPr>
        <w:t xml:space="preserve">Уточнення назви заявника </w:t>
      </w:r>
      <w:r w:rsidR="00CA4F2D" w:rsidRPr="00CA4F2D">
        <w:rPr>
          <w:rFonts w:ascii="Arial" w:hAnsi="Arial" w:cs="Arial"/>
          <w:bCs/>
          <w:sz w:val="20"/>
          <w:szCs w:val="20"/>
        </w:rPr>
        <w:t>до протоколів клінічних випробувань:</w:t>
      </w:r>
      <w:r w:rsidR="00CA4F2D">
        <w:rPr>
          <w:rFonts w:ascii="Arial" w:hAnsi="Arial" w:cs="Arial"/>
          <w:bCs/>
          <w:sz w:val="20"/>
          <w:szCs w:val="20"/>
        </w:rPr>
        <w:t xml:space="preserve"> </w:t>
      </w:r>
      <w:r w:rsidR="00CA4F2D" w:rsidRPr="00CA4F2D">
        <w:rPr>
          <w:rFonts w:ascii="Arial" w:hAnsi="Arial" w:cs="Arial"/>
          <w:bCs/>
          <w:sz w:val="20"/>
          <w:szCs w:val="20"/>
        </w:rPr>
        <w:t xml:space="preserve">«Багатоцентрове, рандомізоване, подвійне сліпе, плацебо-контрольоване індукційне дослідження для оцінки ефективності та безпечності </w:t>
      </w:r>
      <w:r w:rsidR="00CA4F2D" w:rsidRPr="00CA4F2D">
        <w:rPr>
          <w:rFonts w:ascii="Arial" w:hAnsi="Arial" w:cs="Arial"/>
          <w:b/>
          <w:bCs/>
          <w:sz w:val="20"/>
          <w:szCs w:val="20"/>
        </w:rPr>
        <w:t>рісанкізумабу</w:t>
      </w:r>
      <w:r w:rsidR="00CA4F2D" w:rsidRPr="00CA4F2D">
        <w:rPr>
          <w:rFonts w:ascii="Arial" w:hAnsi="Arial" w:cs="Arial"/>
          <w:bCs/>
          <w:sz w:val="20"/>
          <w:szCs w:val="20"/>
        </w:rPr>
        <w:t xml:space="preserve"> у пацієнтів з середньотяжкою або тяжкою формами активної хвороби Крона, для яких попередня біологічна терапія виявилася неефективною», </w:t>
      </w:r>
      <w:r w:rsidR="00CA4F2D">
        <w:rPr>
          <w:rFonts w:ascii="Arial" w:hAnsi="Arial" w:cs="Arial"/>
          <w:bCs/>
          <w:sz w:val="20"/>
          <w:szCs w:val="20"/>
        </w:rPr>
        <w:t>дослідження</w:t>
      </w:r>
      <w:r w:rsidR="00CA4F2D" w:rsidRPr="00CA4F2D">
        <w:rPr>
          <w:rFonts w:ascii="Arial" w:hAnsi="Arial" w:cs="Arial"/>
          <w:bCs/>
          <w:sz w:val="20"/>
          <w:szCs w:val="20"/>
        </w:rPr>
        <w:t xml:space="preserve"> </w:t>
      </w:r>
      <w:r w:rsidR="00CA4F2D" w:rsidRPr="00CA4F2D">
        <w:rPr>
          <w:rFonts w:ascii="Arial" w:hAnsi="Arial" w:cs="Arial"/>
          <w:b/>
          <w:bCs/>
          <w:sz w:val="20"/>
          <w:szCs w:val="20"/>
        </w:rPr>
        <w:t>М15-991</w:t>
      </w:r>
      <w:r w:rsidR="00CA4F2D">
        <w:rPr>
          <w:rFonts w:ascii="Arial" w:hAnsi="Arial" w:cs="Arial"/>
          <w:bCs/>
          <w:sz w:val="20"/>
          <w:szCs w:val="20"/>
        </w:rPr>
        <w:t xml:space="preserve"> </w:t>
      </w:r>
      <w:r w:rsidR="00185C33" w:rsidRPr="00185C33">
        <w:rPr>
          <w:rFonts w:ascii="Arial" w:hAnsi="Arial" w:cs="Arial"/>
          <w:bCs/>
          <w:sz w:val="20"/>
          <w:szCs w:val="20"/>
        </w:rPr>
        <w:t>з інкорпорованими поправками 1, 2 та 3 від 29 вересня 2017 року</w:t>
      </w:r>
      <w:r w:rsidR="00985825" w:rsidRPr="00985825">
        <w:rPr>
          <w:rFonts w:ascii="Arial" w:hAnsi="Arial" w:cs="Arial"/>
          <w:bCs/>
          <w:sz w:val="20"/>
          <w:szCs w:val="20"/>
        </w:rPr>
        <w:t xml:space="preserve">; </w:t>
      </w:r>
      <w:r w:rsidR="00CA4F2D" w:rsidRPr="00CA4F2D">
        <w:rPr>
          <w:rFonts w:ascii="Arial" w:hAnsi="Arial" w:cs="Arial"/>
          <w:bCs/>
          <w:sz w:val="20"/>
          <w:szCs w:val="20"/>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w:t>
      </w:r>
      <w:r w:rsidR="00CA4F2D" w:rsidRPr="00985825">
        <w:rPr>
          <w:rFonts w:ascii="Arial" w:hAnsi="Arial" w:cs="Arial"/>
          <w:b/>
          <w:bCs/>
          <w:sz w:val="20"/>
          <w:szCs w:val="20"/>
        </w:rPr>
        <w:t>ріcанкізумабу</w:t>
      </w:r>
      <w:r w:rsidR="00CA4F2D" w:rsidRPr="00CA4F2D">
        <w:rPr>
          <w:rFonts w:ascii="Arial" w:hAnsi="Arial" w:cs="Arial"/>
          <w:bCs/>
          <w:sz w:val="20"/>
          <w:szCs w:val="20"/>
        </w:rPr>
        <w:t xml:space="preserve"> у пацієнтів з хворобою Крона, у яких виникла відповідь на індукційну терапію у дослідженнях M16-006 або M15-991», </w:t>
      </w:r>
      <w:r w:rsidR="00985825">
        <w:rPr>
          <w:rFonts w:ascii="Arial" w:hAnsi="Arial" w:cs="Arial"/>
          <w:bCs/>
          <w:sz w:val="20"/>
          <w:szCs w:val="20"/>
        </w:rPr>
        <w:t>код дослідження</w:t>
      </w:r>
      <w:r w:rsidR="00CA4F2D" w:rsidRPr="00CA4F2D">
        <w:rPr>
          <w:rFonts w:ascii="Arial" w:hAnsi="Arial" w:cs="Arial"/>
          <w:bCs/>
          <w:sz w:val="20"/>
          <w:szCs w:val="20"/>
        </w:rPr>
        <w:t xml:space="preserve"> </w:t>
      </w:r>
      <w:r w:rsidR="00985825">
        <w:rPr>
          <w:rFonts w:ascii="Arial" w:hAnsi="Arial" w:cs="Arial"/>
          <w:b/>
          <w:bCs/>
          <w:sz w:val="20"/>
          <w:szCs w:val="20"/>
        </w:rPr>
        <w:t>М16-000</w:t>
      </w:r>
      <w:r w:rsidR="00185C33" w:rsidRPr="00185C33">
        <w:t xml:space="preserve"> </w:t>
      </w:r>
      <w:r w:rsidR="00185C33" w:rsidRPr="00185C33">
        <w:rPr>
          <w:rFonts w:ascii="Arial" w:hAnsi="Arial" w:cs="Arial"/>
          <w:bCs/>
          <w:sz w:val="20"/>
          <w:szCs w:val="20"/>
        </w:rPr>
        <w:t>з інкорпорованою адміністративною зміною 1 та поправками 1, 2 і 3 від 28 вересня 2017 року</w:t>
      </w:r>
      <w:r w:rsidR="00985825">
        <w:rPr>
          <w:rFonts w:ascii="Arial" w:hAnsi="Arial" w:cs="Arial"/>
          <w:bCs/>
          <w:sz w:val="20"/>
          <w:szCs w:val="20"/>
        </w:rPr>
        <w:t xml:space="preserve">; </w:t>
      </w:r>
      <w:r w:rsidR="00CA4F2D" w:rsidRPr="00CA4F2D">
        <w:rPr>
          <w:rFonts w:ascii="Arial" w:hAnsi="Arial" w:cs="Arial"/>
          <w:bCs/>
          <w:sz w:val="20"/>
          <w:szCs w:val="20"/>
        </w:rPr>
        <w:t xml:space="preserve">«Багатоцентрове, рандомізоване, подвійне сліпе, плацебо-контрольоване, індукційне дослідження для оцінки ефективності та безпечності </w:t>
      </w:r>
      <w:r w:rsidR="00CA4F2D" w:rsidRPr="00985825">
        <w:rPr>
          <w:rFonts w:ascii="Arial" w:hAnsi="Arial" w:cs="Arial"/>
          <w:b/>
          <w:bCs/>
          <w:sz w:val="20"/>
          <w:szCs w:val="20"/>
        </w:rPr>
        <w:t>ріcанкізумабу</w:t>
      </w:r>
      <w:r w:rsidR="00CA4F2D" w:rsidRPr="00CA4F2D">
        <w:rPr>
          <w:rFonts w:ascii="Arial" w:hAnsi="Arial" w:cs="Arial"/>
          <w:bCs/>
          <w:sz w:val="20"/>
          <w:szCs w:val="20"/>
        </w:rPr>
        <w:t xml:space="preserve"> у пацієнтів з середньотяжкою або тяжкою формами активної хвороби Крона»</w:t>
      </w:r>
      <w:r w:rsidR="00985825">
        <w:rPr>
          <w:rFonts w:ascii="Arial" w:hAnsi="Arial" w:cs="Arial"/>
          <w:bCs/>
          <w:sz w:val="20"/>
          <w:szCs w:val="20"/>
        </w:rPr>
        <w:t xml:space="preserve">, код дослідження </w:t>
      </w:r>
      <w:r w:rsidR="00CA4F2D" w:rsidRPr="00CA4F2D">
        <w:rPr>
          <w:rFonts w:ascii="Arial" w:hAnsi="Arial" w:cs="Arial"/>
          <w:bCs/>
          <w:sz w:val="20"/>
          <w:szCs w:val="20"/>
        </w:rPr>
        <w:t xml:space="preserve"> </w:t>
      </w:r>
      <w:r w:rsidR="00CA4F2D" w:rsidRPr="00CA4F2D">
        <w:rPr>
          <w:rFonts w:ascii="Arial" w:hAnsi="Arial" w:cs="Arial"/>
          <w:b/>
          <w:bCs/>
          <w:sz w:val="20"/>
          <w:szCs w:val="20"/>
        </w:rPr>
        <w:t>М16-006</w:t>
      </w:r>
      <w:r w:rsidR="00CA4F2D" w:rsidRPr="00CA4F2D">
        <w:rPr>
          <w:rFonts w:ascii="Arial" w:hAnsi="Arial" w:cs="Arial"/>
          <w:bCs/>
          <w:sz w:val="20"/>
          <w:szCs w:val="20"/>
        </w:rPr>
        <w:t xml:space="preserve"> </w:t>
      </w:r>
      <w:r w:rsidR="00185C33" w:rsidRPr="00185C33">
        <w:rPr>
          <w:rFonts w:ascii="Arial" w:hAnsi="Arial" w:cs="Arial"/>
          <w:bCs/>
          <w:sz w:val="20"/>
          <w:szCs w:val="20"/>
        </w:rPr>
        <w:t>з інкорпорованими поправками 1 та 2 від 29 вересня 2017 року</w:t>
      </w:r>
      <w:r w:rsidR="003515A0">
        <w:rPr>
          <w:rFonts w:ascii="Arial" w:hAnsi="Arial" w:cs="Arial"/>
          <w:bCs/>
          <w:sz w:val="20"/>
          <w:szCs w:val="20"/>
        </w:rPr>
        <w:t>; спонсор - ЕббВі Інк., США</w:t>
      </w:r>
    </w:p>
    <w:p w:rsidR="00CA4F2D" w:rsidRPr="00185C33" w:rsidRDefault="00CA4F2D" w:rsidP="00CA4F2D">
      <w:pPr>
        <w:spacing w:after="0" w:line="240" w:lineRule="auto"/>
        <w:jc w:val="both"/>
        <w:rPr>
          <w:rFonts w:ascii="Arial" w:hAnsi="Arial" w:cs="Arial"/>
          <w:bCs/>
          <w:sz w:val="20"/>
          <w:szCs w:val="20"/>
        </w:rPr>
      </w:pPr>
      <w:r w:rsidRPr="00185C33">
        <w:rPr>
          <w:rFonts w:ascii="Arial" w:hAnsi="Arial" w:cs="Arial"/>
          <w:bCs/>
          <w:sz w:val="20"/>
          <w:szCs w:val="20"/>
        </w:rPr>
        <w:t xml:space="preserve">Заявник – </w:t>
      </w:r>
      <w:proofErr w:type="spellStart"/>
      <w:r w:rsidRPr="00185C33">
        <w:rPr>
          <w:rFonts w:ascii="Arial" w:hAnsi="Arial" w:cs="Arial"/>
          <w:bCs/>
          <w:sz w:val="20"/>
          <w:szCs w:val="20"/>
        </w:rPr>
        <w:t>ЕббВі</w:t>
      </w:r>
      <w:proofErr w:type="spellEnd"/>
      <w:r w:rsidRPr="00185C33">
        <w:rPr>
          <w:rFonts w:ascii="Arial" w:hAnsi="Arial" w:cs="Arial"/>
          <w:bCs/>
          <w:sz w:val="20"/>
          <w:szCs w:val="20"/>
        </w:rPr>
        <w:t xml:space="preserve"> </w:t>
      </w:r>
      <w:proofErr w:type="spellStart"/>
      <w:r w:rsidRPr="00185C33">
        <w:rPr>
          <w:rFonts w:ascii="Arial" w:hAnsi="Arial" w:cs="Arial"/>
          <w:bCs/>
          <w:sz w:val="20"/>
          <w:szCs w:val="20"/>
        </w:rPr>
        <w:t>Біофармасьютікалз</w:t>
      </w:r>
      <w:proofErr w:type="spellEnd"/>
      <w:r w:rsidRPr="00185C33">
        <w:rPr>
          <w:rFonts w:ascii="Arial" w:hAnsi="Arial" w:cs="Arial"/>
          <w:bCs/>
          <w:sz w:val="20"/>
          <w:szCs w:val="20"/>
        </w:rPr>
        <w:t xml:space="preserve"> ГмбХ, </w:t>
      </w:r>
      <w:r w:rsidR="00185C33" w:rsidRPr="00185C33">
        <w:rPr>
          <w:rFonts w:ascii="Arial" w:hAnsi="Arial" w:cs="Arial"/>
          <w:bCs/>
          <w:sz w:val="20"/>
          <w:szCs w:val="20"/>
        </w:rPr>
        <w:t>Швейцарія</w:t>
      </w:r>
    </w:p>
    <w:p w:rsidR="00CA4F2D" w:rsidRPr="00185C33" w:rsidRDefault="00CA4F2D" w:rsidP="00CA4F2D">
      <w:pPr>
        <w:spacing w:after="0" w:line="240" w:lineRule="auto"/>
        <w:jc w:val="both"/>
        <w:rPr>
          <w:rFonts w:ascii="Arial" w:hAnsi="Arial" w:cs="Arial"/>
          <w:bCs/>
          <w:sz w:val="20"/>
          <w:szCs w:val="20"/>
        </w:rPr>
      </w:pPr>
    </w:p>
    <w:p w:rsidR="00C20124" w:rsidRPr="00CA4F2D" w:rsidRDefault="00C20124" w:rsidP="00CA4F2D">
      <w:pPr>
        <w:spacing w:after="0" w:line="240" w:lineRule="auto"/>
        <w:jc w:val="both"/>
        <w:rPr>
          <w:rFonts w:ascii="Arial" w:hAnsi="Arial" w:cs="Arial"/>
          <w:b/>
          <w:sz w:val="20"/>
          <w:szCs w:val="20"/>
        </w:rPr>
      </w:pPr>
    </w:p>
    <w:p w:rsidR="00C20124" w:rsidRPr="003515A0" w:rsidRDefault="005E1F12" w:rsidP="00C20124">
      <w:pPr>
        <w:pStyle w:val="3"/>
        <w:autoSpaceDE w:val="0"/>
        <w:autoSpaceDN w:val="0"/>
        <w:adjustRightInd w:val="0"/>
        <w:spacing w:after="0" w:line="240" w:lineRule="auto"/>
        <w:jc w:val="both"/>
        <w:rPr>
          <w:rFonts w:ascii="Arial" w:hAnsi="Arial" w:cs="Arial"/>
          <w:bCs/>
          <w:kern w:val="32"/>
          <w:sz w:val="20"/>
          <w:szCs w:val="20"/>
        </w:rPr>
      </w:pPr>
      <w:r>
        <w:rPr>
          <w:rFonts w:ascii="Arial" w:hAnsi="Arial" w:cs="Arial"/>
          <w:b/>
          <w:bCs/>
          <w:kern w:val="32"/>
          <w:sz w:val="20"/>
          <w:szCs w:val="20"/>
        </w:rPr>
        <w:t>28</w:t>
      </w:r>
      <w:r w:rsidR="00C20124" w:rsidRPr="00C20124">
        <w:rPr>
          <w:rFonts w:ascii="Arial" w:hAnsi="Arial" w:cs="Arial"/>
          <w:b/>
          <w:bCs/>
          <w:kern w:val="32"/>
          <w:sz w:val="20"/>
          <w:szCs w:val="20"/>
        </w:rPr>
        <w:t>. Включення додаткових місць проведення клінічного дослідження</w:t>
      </w:r>
      <w:r w:rsidR="00C20124" w:rsidRPr="00C20124">
        <w:rPr>
          <w:rFonts w:ascii="Arial" w:hAnsi="Arial" w:cs="Arial"/>
          <w:bCs/>
          <w:kern w:val="32"/>
          <w:sz w:val="20"/>
          <w:szCs w:val="20"/>
        </w:rPr>
        <w:t xml:space="preserve"> до про</w:t>
      </w:r>
      <w:r w:rsidR="00C20124">
        <w:rPr>
          <w:rFonts w:ascii="Arial" w:hAnsi="Arial" w:cs="Arial"/>
          <w:bCs/>
          <w:kern w:val="32"/>
          <w:sz w:val="20"/>
          <w:szCs w:val="20"/>
        </w:rPr>
        <w:t xml:space="preserve">токолу клінічного випробування </w:t>
      </w:r>
      <w:r w:rsidR="00C20124" w:rsidRPr="00C20124">
        <w:rPr>
          <w:rFonts w:ascii="Arial" w:hAnsi="Arial" w:cs="Arial"/>
          <w:bCs/>
          <w:kern w:val="32"/>
          <w:sz w:val="20"/>
          <w:szCs w:val="20"/>
        </w:rPr>
        <w:t xml:space="preserve">«Відкрите дослідження з оцінки безпечності </w:t>
      </w:r>
      <w:r w:rsidR="00C20124" w:rsidRPr="00C20124">
        <w:rPr>
          <w:rFonts w:ascii="Arial" w:hAnsi="Arial" w:cs="Arial"/>
          <w:b/>
          <w:bCs/>
          <w:kern w:val="32"/>
          <w:sz w:val="20"/>
          <w:szCs w:val="20"/>
        </w:rPr>
        <w:t>арбаклофену в таблетках із пролонгованим вивільненням</w:t>
      </w:r>
      <w:r w:rsidR="00C20124" w:rsidRPr="00C20124">
        <w:rPr>
          <w:rFonts w:ascii="Arial" w:hAnsi="Arial" w:cs="Arial"/>
          <w:bCs/>
          <w:kern w:val="32"/>
          <w:sz w:val="20"/>
          <w:szCs w:val="20"/>
        </w:rPr>
        <w:t xml:space="preserve"> при довготривалому лікуванні спастичності в пацієнтів із розсіяним склерозом (дослідження OS440-3005)», код дослідження </w:t>
      </w:r>
      <w:r w:rsidR="00C20124" w:rsidRPr="00C20124">
        <w:rPr>
          <w:rFonts w:ascii="Arial" w:hAnsi="Arial" w:cs="Arial"/>
          <w:b/>
          <w:bCs/>
          <w:kern w:val="32"/>
          <w:sz w:val="20"/>
          <w:szCs w:val="20"/>
        </w:rPr>
        <w:t>OS440-3005</w:t>
      </w:r>
      <w:r w:rsidR="00C20124" w:rsidRPr="00C20124">
        <w:rPr>
          <w:rFonts w:ascii="Arial" w:hAnsi="Arial" w:cs="Arial"/>
          <w:bCs/>
          <w:kern w:val="32"/>
          <w:sz w:val="20"/>
          <w:szCs w:val="20"/>
        </w:rPr>
        <w:t>, редакція з Поправкою 1 від 06 листопада 2017 р.; спонсор – «Осмотика Фармасьютикал ЮС ЛЛК» (Osmot</w:t>
      </w:r>
      <w:r w:rsidR="003515A0">
        <w:rPr>
          <w:rFonts w:ascii="Arial" w:hAnsi="Arial" w:cs="Arial"/>
          <w:bCs/>
          <w:kern w:val="32"/>
          <w:sz w:val="20"/>
          <w:szCs w:val="20"/>
        </w:rPr>
        <w:t xml:space="preserve">ica </w:t>
      </w:r>
      <w:proofErr w:type="spellStart"/>
      <w:r w:rsidR="003515A0">
        <w:rPr>
          <w:rFonts w:ascii="Arial" w:hAnsi="Arial" w:cs="Arial"/>
          <w:bCs/>
          <w:kern w:val="32"/>
          <w:sz w:val="20"/>
          <w:szCs w:val="20"/>
        </w:rPr>
        <w:t>Pharmaceutical</w:t>
      </w:r>
      <w:proofErr w:type="spellEnd"/>
      <w:r w:rsidR="003515A0">
        <w:rPr>
          <w:rFonts w:ascii="Arial" w:hAnsi="Arial" w:cs="Arial"/>
          <w:bCs/>
          <w:kern w:val="32"/>
          <w:sz w:val="20"/>
          <w:szCs w:val="20"/>
        </w:rPr>
        <w:t xml:space="preserve"> US LLC), США</w:t>
      </w:r>
    </w:p>
    <w:p w:rsidR="00C20124" w:rsidRPr="00C20124" w:rsidRDefault="00C20124" w:rsidP="00C20124">
      <w:pPr>
        <w:spacing w:after="0" w:line="240" w:lineRule="auto"/>
        <w:jc w:val="both"/>
        <w:rPr>
          <w:rFonts w:ascii="Arial" w:hAnsi="Arial" w:cs="Arial"/>
          <w:bCs/>
          <w:kern w:val="32"/>
          <w:sz w:val="20"/>
          <w:szCs w:val="20"/>
        </w:rPr>
      </w:pPr>
      <w:r w:rsidRPr="00C20124">
        <w:rPr>
          <w:rFonts w:ascii="Arial" w:hAnsi="Arial" w:cs="Arial"/>
          <w:bCs/>
          <w:kern w:val="32"/>
          <w:sz w:val="20"/>
          <w:szCs w:val="20"/>
        </w:rPr>
        <w:t>Заявник – ТОВ «ПІ ЕС АЙ</w:t>
      </w:r>
      <w:r w:rsidRPr="00C20124">
        <w:rPr>
          <w:rFonts w:ascii="Arial" w:hAnsi="Arial" w:cs="Arial"/>
          <w:bCs/>
          <w:kern w:val="32"/>
          <w:sz w:val="20"/>
          <w:szCs w:val="20"/>
        </w:rPr>
        <w:noBreakHyphen/>
        <w:t>Україна»</w:t>
      </w:r>
    </w:p>
    <w:p w:rsidR="00C20124" w:rsidRPr="00C20124" w:rsidRDefault="00C20124" w:rsidP="00C20124">
      <w:pPr>
        <w:spacing w:after="0" w:line="240" w:lineRule="auto"/>
        <w:jc w:val="both"/>
        <w:rPr>
          <w:rFonts w:ascii="Arial" w:hAnsi="Arial" w:cs="Arial"/>
          <w:bCs/>
          <w:kern w:val="32"/>
          <w:sz w:val="20"/>
          <w:szCs w:val="20"/>
        </w:rPr>
      </w:pPr>
    </w:p>
    <w:p w:rsidR="0014526C" w:rsidRDefault="0014526C" w:rsidP="00C20124">
      <w:pPr>
        <w:suppressAutoHyphens/>
        <w:spacing w:after="0" w:line="240" w:lineRule="auto"/>
        <w:jc w:val="both"/>
        <w:rPr>
          <w:rFonts w:ascii="Arial" w:hAnsi="Arial" w:cs="Arial"/>
          <w:i/>
          <w:sz w:val="20"/>
          <w:szCs w:val="20"/>
        </w:rPr>
      </w:pPr>
    </w:p>
    <w:p w:rsidR="0014526C" w:rsidRPr="003515A0" w:rsidRDefault="005E1F12" w:rsidP="003515A0">
      <w:pPr>
        <w:pStyle w:val="af"/>
        <w:widowControl w:val="0"/>
        <w:spacing w:before="0" w:beforeAutospacing="0" w:after="0" w:afterAutospacing="0"/>
        <w:jc w:val="both"/>
        <w:rPr>
          <w:rFonts w:ascii="Arial" w:hAnsi="Arial" w:cs="Arial"/>
          <w:sz w:val="20"/>
          <w:szCs w:val="20"/>
          <w:lang w:val="uk-UA"/>
        </w:rPr>
      </w:pPr>
      <w:r>
        <w:rPr>
          <w:rFonts w:ascii="Arial" w:hAnsi="Arial" w:cs="Arial"/>
          <w:b/>
          <w:sz w:val="20"/>
          <w:szCs w:val="20"/>
          <w:lang w:val="uk-UA"/>
        </w:rPr>
        <w:t>29</w:t>
      </w:r>
      <w:r w:rsidR="0014526C" w:rsidRPr="0014526C">
        <w:rPr>
          <w:rFonts w:ascii="Arial" w:hAnsi="Arial" w:cs="Arial"/>
          <w:b/>
          <w:sz w:val="20"/>
          <w:szCs w:val="20"/>
          <w:lang w:val="uk-UA"/>
        </w:rPr>
        <w:t>. Залучення нових місць проведення клінічного випробування</w:t>
      </w:r>
      <w:r w:rsidR="0014526C" w:rsidRPr="0014526C">
        <w:rPr>
          <w:rFonts w:ascii="Arial" w:hAnsi="Arial" w:cs="Arial"/>
          <w:sz w:val="20"/>
          <w:szCs w:val="20"/>
          <w:lang w:val="uk-UA"/>
        </w:rPr>
        <w:t xml:space="preserve"> до протоколу клінічного дослідження «Рандомізоване, подвійне сліпе, плацебо-контрольоване, 12-місячне дослідження ІІІ фази </w:t>
      </w:r>
      <w:r w:rsidR="0014526C" w:rsidRPr="0014526C">
        <w:rPr>
          <w:rFonts w:ascii="Arial" w:hAnsi="Arial" w:cs="Arial"/>
          <w:sz w:val="20"/>
          <w:szCs w:val="20"/>
          <w:lang w:val="uk-UA"/>
        </w:rPr>
        <w:lastRenderedPageBreak/>
        <w:t xml:space="preserve">для оцінки ефективності та безпеки </w:t>
      </w:r>
      <w:r w:rsidR="0014526C" w:rsidRPr="0014526C">
        <w:rPr>
          <w:rFonts w:ascii="Arial" w:hAnsi="Arial" w:cs="Arial"/>
          <w:b/>
          <w:sz w:val="20"/>
          <w:szCs w:val="20"/>
          <w:lang w:val="uk-UA"/>
        </w:rPr>
        <w:t>MK-7264</w:t>
      </w:r>
      <w:r w:rsidR="0014526C" w:rsidRPr="0014526C">
        <w:rPr>
          <w:rFonts w:ascii="Arial" w:hAnsi="Arial" w:cs="Arial"/>
          <w:sz w:val="20"/>
          <w:szCs w:val="20"/>
          <w:lang w:val="uk-UA"/>
        </w:rPr>
        <w:t xml:space="preserve"> у дорослих пацієнтів з хронічним кашлем (</w:t>
      </w:r>
      <w:r w:rsidR="0014526C" w:rsidRPr="0014526C">
        <w:rPr>
          <w:rFonts w:ascii="Arial" w:hAnsi="Arial" w:cs="Arial"/>
          <w:color w:val="000000"/>
          <w:sz w:val="20"/>
          <w:szCs w:val="20"/>
          <w:lang w:val="uk-UA"/>
        </w:rPr>
        <w:t xml:space="preserve">дослідження </w:t>
      </w:r>
      <w:r w:rsidR="0014526C" w:rsidRPr="0014526C">
        <w:rPr>
          <w:rFonts w:ascii="Arial" w:hAnsi="Arial" w:cs="Arial"/>
          <w:sz w:val="20"/>
          <w:szCs w:val="20"/>
          <w:lang w:val="uk-UA"/>
        </w:rPr>
        <w:t>PN030)</w:t>
      </w:r>
      <w:r w:rsidR="0014526C" w:rsidRPr="0014526C">
        <w:rPr>
          <w:rFonts w:ascii="Arial" w:hAnsi="Arial" w:cs="Arial"/>
          <w:color w:val="000000"/>
          <w:sz w:val="20"/>
          <w:szCs w:val="20"/>
          <w:lang w:val="uk-UA"/>
        </w:rPr>
        <w:t>»</w:t>
      </w:r>
      <w:r w:rsidR="0014526C" w:rsidRPr="0014526C">
        <w:rPr>
          <w:rFonts w:ascii="Arial" w:hAnsi="Arial" w:cs="Arial"/>
          <w:sz w:val="20"/>
          <w:szCs w:val="20"/>
          <w:lang w:val="uk-UA"/>
        </w:rPr>
        <w:t xml:space="preserve">, код випробування </w:t>
      </w:r>
      <w:r w:rsidR="0014526C" w:rsidRPr="0014526C">
        <w:rPr>
          <w:rFonts w:ascii="Arial" w:hAnsi="Arial" w:cs="Arial"/>
          <w:b/>
          <w:color w:val="000000"/>
          <w:sz w:val="20"/>
          <w:szCs w:val="20"/>
          <w:lang w:val="uk-UA"/>
        </w:rPr>
        <w:t>МК-7264-030</w:t>
      </w:r>
      <w:r w:rsidR="0014526C" w:rsidRPr="0014526C">
        <w:rPr>
          <w:rFonts w:ascii="Arial" w:hAnsi="Arial" w:cs="Arial"/>
          <w:color w:val="000000"/>
          <w:sz w:val="20"/>
          <w:szCs w:val="20"/>
          <w:lang w:val="uk-UA"/>
        </w:rPr>
        <w:t xml:space="preserve">, версія з інкорпорованою поправкою 01 </w:t>
      </w:r>
      <w:r w:rsidR="0014526C" w:rsidRPr="0014526C">
        <w:rPr>
          <w:rFonts w:ascii="Arial" w:hAnsi="Arial" w:cs="Arial"/>
          <w:sz w:val="20"/>
          <w:szCs w:val="20"/>
          <w:lang w:val="uk-UA"/>
        </w:rPr>
        <w:t>від 13 грудня 2017 року</w:t>
      </w:r>
      <w:r w:rsidR="0014526C">
        <w:rPr>
          <w:rFonts w:ascii="Arial" w:hAnsi="Arial" w:cs="Arial"/>
          <w:color w:val="000000"/>
          <w:sz w:val="20"/>
          <w:szCs w:val="20"/>
          <w:lang w:val="uk-UA"/>
        </w:rPr>
        <w:t>;</w:t>
      </w:r>
      <w:r w:rsidR="0014526C" w:rsidRPr="0014526C">
        <w:rPr>
          <w:rFonts w:ascii="Arial" w:hAnsi="Arial" w:cs="Arial"/>
          <w:color w:val="000000"/>
          <w:sz w:val="20"/>
          <w:szCs w:val="20"/>
          <w:lang w:val="uk-UA"/>
        </w:rPr>
        <w:t xml:space="preserve"> </w:t>
      </w:r>
      <w:r w:rsidR="0014526C" w:rsidRPr="0014526C">
        <w:rPr>
          <w:rFonts w:ascii="Arial" w:hAnsi="Arial" w:cs="Arial"/>
          <w:sz w:val="20"/>
          <w:szCs w:val="20"/>
          <w:lang w:val="uk-UA"/>
        </w:rPr>
        <w:t>спонсор - «Мерк Шарп Енд Доум Корп.», дочірнє підприємство «Мерк Енд Ко.,Інк.», США</w:t>
      </w:r>
      <w:r w:rsidR="0014526C" w:rsidRPr="0014526C">
        <w:rPr>
          <w:rFonts w:ascii="Arial" w:hAnsi="Arial" w:cs="Arial"/>
          <w:sz w:val="20"/>
          <w:szCs w:val="20"/>
          <w:lang w:val="uk-UA" w:eastAsia="uk-UA"/>
        </w:rPr>
        <w:t xml:space="preserve"> (</w:t>
      </w:r>
      <w:r w:rsidR="0014526C" w:rsidRPr="0014526C">
        <w:rPr>
          <w:rFonts w:ascii="Arial" w:hAnsi="Arial" w:cs="Arial"/>
          <w:bCs/>
          <w:sz w:val="20"/>
          <w:szCs w:val="20"/>
          <w:lang w:val="en-US"/>
        </w:rPr>
        <w:t>Merck</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Sharp</w:t>
      </w:r>
      <w:r w:rsidR="0014526C" w:rsidRPr="0014526C">
        <w:rPr>
          <w:rFonts w:ascii="Arial" w:hAnsi="Arial" w:cs="Arial"/>
          <w:bCs/>
          <w:sz w:val="20"/>
          <w:szCs w:val="20"/>
          <w:lang w:val="uk-UA"/>
        </w:rPr>
        <w:t xml:space="preserve"> &amp; </w:t>
      </w:r>
      <w:r w:rsidR="0014526C" w:rsidRPr="0014526C">
        <w:rPr>
          <w:rFonts w:ascii="Arial" w:hAnsi="Arial" w:cs="Arial"/>
          <w:bCs/>
          <w:sz w:val="20"/>
          <w:szCs w:val="20"/>
          <w:lang w:val="en-US"/>
        </w:rPr>
        <w:t>Dohme</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Corp</w:t>
      </w:r>
      <w:r w:rsidR="0014526C" w:rsidRPr="0014526C">
        <w:rPr>
          <w:rFonts w:ascii="Arial" w:hAnsi="Arial" w:cs="Arial"/>
          <w:bCs/>
          <w:sz w:val="20"/>
          <w:szCs w:val="20"/>
          <w:lang w:val="uk-UA"/>
        </w:rPr>
        <w:t xml:space="preserve">., </w:t>
      </w:r>
      <w:proofErr w:type="gramStart"/>
      <w:r w:rsidR="0014526C" w:rsidRPr="0014526C">
        <w:rPr>
          <w:rFonts w:ascii="Arial" w:hAnsi="Arial" w:cs="Arial"/>
          <w:bCs/>
          <w:sz w:val="20"/>
          <w:szCs w:val="20"/>
          <w:lang w:val="en-US"/>
        </w:rPr>
        <w:t>a</w:t>
      </w:r>
      <w:proofErr w:type="gramEnd"/>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subsidiary</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of</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Merck</w:t>
      </w:r>
      <w:r w:rsidR="0014526C" w:rsidRPr="0014526C">
        <w:rPr>
          <w:rFonts w:ascii="Arial" w:hAnsi="Arial" w:cs="Arial"/>
          <w:bCs/>
          <w:sz w:val="20"/>
          <w:szCs w:val="20"/>
          <w:lang w:val="uk-UA"/>
        </w:rPr>
        <w:t xml:space="preserve"> &amp; </w:t>
      </w:r>
      <w:r w:rsidR="0014526C" w:rsidRPr="0014526C">
        <w:rPr>
          <w:rFonts w:ascii="Arial" w:hAnsi="Arial" w:cs="Arial"/>
          <w:bCs/>
          <w:sz w:val="20"/>
          <w:szCs w:val="20"/>
          <w:lang w:val="en-US"/>
        </w:rPr>
        <w:t>Co</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Inc</w:t>
      </w:r>
      <w:r w:rsidR="0014526C" w:rsidRPr="0014526C">
        <w:rPr>
          <w:rFonts w:ascii="Arial" w:hAnsi="Arial" w:cs="Arial"/>
          <w:bCs/>
          <w:sz w:val="20"/>
          <w:szCs w:val="20"/>
          <w:lang w:val="uk-UA"/>
        </w:rPr>
        <w:t xml:space="preserve">., </w:t>
      </w:r>
      <w:r w:rsidR="0014526C" w:rsidRPr="0014526C">
        <w:rPr>
          <w:rFonts w:ascii="Arial" w:hAnsi="Arial" w:cs="Arial"/>
          <w:bCs/>
          <w:sz w:val="20"/>
          <w:szCs w:val="20"/>
          <w:lang w:val="en-US"/>
        </w:rPr>
        <w:t>USA</w:t>
      </w:r>
      <w:r w:rsidR="0014526C" w:rsidRPr="0014526C">
        <w:rPr>
          <w:rFonts w:ascii="Arial" w:hAnsi="Arial" w:cs="Arial"/>
          <w:bCs/>
          <w:sz w:val="20"/>
          <w:szCs w:val="20"/>
          <w:lang w:val="uk-UA"/>
        </w:rPr>
        <w:t>)</w:t>
      </w:r>
      <w:r w:rsidR="003515A0">
        <w:rPr>
          <w:rFonts w:ascii="Arial" w:hAnsi="Arial" w:cs="Arial"/>
          <w:sz w:val="20"/>
          <w:szCs w:val="20"/>
          <w:lang w:val="uk-UA"/>
        </w:rPr>
        <w:t xml:space="preserve"> </w:t>
      </w:r>
    </w:p>
    <w:p w:rsidR="0014526C" w:rsidRPr="0014526C" w:rsidRDefault="0014526C" w:rsidP="0014526C">
      <w:pPr>
        <w:spacing w:after="0" w:line="240" w:lineRule="auto"/>
        <w:jc w:val="both"/>
        <w:rPr>
          <w:rFonts w:ascii="Arial" w:hAnsi="Arial" w:cs="Arial"/>
          <w:sz w:val="20"/>
          <w:szCs w:val="20"/>
        </w:rPr>
      </w:pPr>
      <w:r w:rsidRPr="0014526C">
        <w:rPr>
          <w:rFonts w:ascii="Arial" w:hAnsi="Arial" w:cs="Arial"/>
          <w:sz w:val="20"/>
          <w:szCs w:val="20"/>
          <w:lang w:val="ru-RU"/>
        </w:rPr>
        <w:t>З</w:t>
      </w:r>
      <w:proofErr w:type="spellStart"/>
      <w:r w:rsidRPr="0014526C">
        <w:rPr>
          <w:rFonts w:ascii="Arial" w:hAnsi="Arial" w:cs="Arial"/>
          <w:sz w:val="20"/>
          <w:szCs w:val="20"/>
        </w:rPr>
        <w:t>аявник</w:t>
      </w:r>
      <w:proofErr w:type="spellEnd"/>
      <w:r w:rsidRPr="0014526C">
        <w:rPr>
          <w:rFonts w:ascii="Arial" w:hAnsi="Arial" w:cs="Arial"/>
          <w:sz w:val="20"/>
          <w:szCs w:val="20"/>
        </w:rPr>
        <w:t xml:space="preserve"> - ТОВ «МСД Україна»</w:t>
      </w:r>
    </w:p>
    <w:p w:rsidR="0014526C" w:rsidRPr="0014526C" w:rsidRDefault="0014526C" w:rsidP="0014526C">
      <w:pPr>
        <w:spacing w:after="0" w:line="240" w:lineRule="auto"/>
        <w:jc w:val="both"/>
        <w:rPr>
          <w:rFonts w:ascii="Arial" w:hAnsi="Arial" w:cs="Arial"/>
          <w:sz w:val="20"/>
          <w:szCs w:val="20"/>
        </w:rPr>
      </w:pPr>
    </w:p>
    <w:p w:rsidR="004D271D" w:rsidRDefault="004D271D" w:rsidP="0014526C">
      <w:pPr>
        <w:suppressAutoHyphens/>
        <w:spacing w:after="0" w:line="240" w:lineRule="auto"/>
        <w:jc w:val="both"/>
        <w:rPr>
          <w:rFonts w:ascii="Arial" w:hAnsi="Arial" w:cs="Arial"/>
          <w:i/>
          <w:sz w:val="20"/>
          <w:szCs w:val="20"/>
        </w:rPr>
      </w:pPr>
    </w:p>
    <w:p w:rsidR="004D271D" w:rsidRPr="003515A0" w:rsidRDefault="005E1F12" w:rsidP="003515A0">
      <w:pPr>
        <w:pStyle w:val="af"/>
        <w:spacing w:before="0" w:beforeAutospacing="0" w:after="0" w:afterAutospacing="0"/>
        <w:jc w:val="both"/>
        <w:rPr>
          <w:rFonts w:ascii="Arial" w:hAnsi="Arial" w:cs="Arial"/>
          <w:sz w:val="20"/>
          <w:szCs w:val="20"/>
          <w:lang w:val="uk-UA"/>
        </w:rPr>
      </w:pPr>
      <w:r>
        <w:rPr>
          <w:rFonts w:ascii="Arial" w:hAnsi="Arial" w:cs="Arial"/>
          <w:b/>
          <w:sz w:val="20"/>
          <w:szCs w:val="20"/>
          <w:lang w:val="uk-UA"/>
        </w:rPr>
        <w:t>30</w:t>
      </w:r>
      <w:r w:rsidR="004D271D" w:rsidRPr="004D271D">
        <w:rPr>
          <w:rFonts w:ascii="Arial" w:hAnsi="Arial" w:cs="Arial"/>
          <w:b/>
          <w:sz w:val="20"/>
          <w:szCs w:val="20"/>
          <w:lang w:val="uk-UA"/>
        </w:rPr>
        <w:t>. МК7264-030_Зображення на електронних щоденниках для пацієнта (</w:t>
      </w:r>
      <w:r w:rsidR="004D271D" w:rsidRPr="004D271D">
        <w:rPr>
          <w:rFonts w:ascii="Arial" w:hAnsi="Arial" w:cs="Arial"/>
          <w:b/>
          <w:sz w:val="20"/>
          <w:szCs w:val="20"/>
          <w:lang w:val="en-US"/>
        </w:rPr>
        <w:t>Cough</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VAS</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CSD</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EQ</w:t>
      </w:r>
      <w:r w:rsidR="004D271D" w:rsidRPr="004D271D">
        <w:rPr>
          <w:rFonts w:ascii="Arial" w:hAnsi="Arial" w:cs="Arial"/>
          <w:b/>
          <w:sz w:val="20"/>
          <w:szCs w:val="20"/>
          <w:lang w:val="uk-UA"/>
        </w:rPr>
        <w:t>-5</w:t>
      </w:r>
      <w:r w:rsidR="004D271D" w:rsidRPr="004D271D">
        <w:rPr>
          <w:rFonts w:ascii="Arial" w:hAnsi="Arial" w:cs="Arial"/>
          <w:b/>
          <w:sz w:val="20"/>
          <w:szCs w:val="20"/>
          <w:lang w:val="en-US"/>
        </w:rPr>
        <w:t>D</w:t>
      </w:r>
      <w:r w:rsidR="004D271D" w:rsidRPr="004D271D">
        <w:rPr>
          <w:rFonts w:ascii="Arial" w:hAnsi="Arial" w:cs="Arial"/>
          <w:b/>
          <w:sz w:val="20"/>
          <w:szCs w:val="20"/>
          <w:lang w:val="uk-UA"/>
        </w:rPr>
        <w:t>-5</w:t>
      </w:r>
      <w:r w:rsidR="004D271D" w:rsidRPr="004D271D">
        <w:rPr>
          <w:rFonts w:ascii="Arial" w:hAnsi="Arial" w:cs="Arial"/>
          <w:b/>
          <w:sz w:val="20"/>
          <w:szCs w:val="20"/>
          <w:lang w:val="en-US"/>
        </w:rPr>
        <w:t>L</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HARQ</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LCQ</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OSFT</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PGIC</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SF</w:t>
      </w:r>
      <w:r w:rsidR="004D271D" w:rsidRPr="004D271D">
        <w:rPr>
          <w:rFonts w:ascii="Arial" w:hAnsi="Arial" w:cs="Arial"/>
          <w:b/>
          <w:sz w:val="20"/>
          <w:szCs w:val="20"/>
          <w:lang w:val="uk-UA"/>
        </w:rPr>
        <w:t xml:space="preserve">12, версія 1.0 від 10 травня 2018 року; </w:t>
      </w:r>
      <w:r w:rsidR="004D271D" w:rsidRPr="004D271D">
        <w:rPr>
          <w:rFonts w:ascii="Arial" w:hAnsi="Arial" w:cs="Arial"/>
          <w:b/>
          <w:sz w:val="20"/>
          <w:szCs w:val="20"/>
          <w:lang w:val="en-US"/>
        </w:rPr>
        <w:t>WPAI</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Subject</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Messages</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Report</w:t>
      </w:r>
      <w:r w:rsidR="004D271D" w:rsidRPr="004D271D">
        <w:rPr>
          <w:rFonts w:ascii="Arial" w:hAnsi="Arial" w:cs="Arial"/>
          <w:b/>
          <w:sz w:val="20"/>
          <w:szCs w:val="20"/>
          <w:lang w:val="uk-UA"/>
        </w:rPr>
        <w:t xml:space="preserve">, версія 1.0 від 10 травня 2018 року; </w:t>
      </w:r>
      <w:r w:rsidR="004D271D" w:rsidRPr="004D271D">
        <w:rPr>
          <w:rFonts w:ascii="Arial" w:hAnsi="Arial" w:cs="Arial"/>
          <w:b/>
          <w:sz w:val="20"/>
          <w:szCs w:val="20"/>
          <w:lang w:val="en-US"/>
        </w:rPr>
        <w:t>Subject</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Quick</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Reference</w:t>
      </w:r>
      <w:r w:rsidR="004D271D" w:rsidRPr="004D271D">
        <w:rPr>
          <w:rFonts w:ascii="Arial" w:hAnsi="Arial" w:cs="Arial"/>
          <w:b/>
          <w:sz w:val="20"/>
          <w:szCs w:val="20"/>
          <w:lang w:val="uk-UA"/>
        </w:rPr>
        <w:t xml:space="preserve"> </w:t>
      </w:r>
      <w:r w:rsidR="004D271D" w:rsidRPr="004D271D">
        <w:rPr>
          <w:rFonts w:ascii="Arial" w:hAnsi="Arial" w:cs="Arial"/>
          <w:b/>
          <w:sz w:val="20"/>
          <w:szCs w:val="20"/>
          <w:lang w:val="en-US"/>
        </w:rPr>
        <w:t>Guide</w:t>
      </w:r>
      <w:r w:rsidR="004D271D" w:rsidRPr="004D271D">
        <w:rPr>
          <w:rFonts w:ascii="Arial" w:hAnsi="Arial" w:cs="Arial"/>
          <w:b/>
          <w:sz w:val="20"/>
          <w:szCs w:val="20"/>
          <w:lang w:val="uk-UA"/>
        </w:rPr>
        <w:t>, версія 1.0 від 10 травня 2018 року) для України російською мовою;</w:t>
      </w:r>
      <w:r w:rsidR="004D271D" w:rsidRPr="004D271D">
        <w:rPr>
          <w:rFonts w:ascii="Arial" w:hAnsi="Arial" w:cs="Arial"/>
          <w:b/>
          <w:sz w:val="20"/>
          <w:szCs w:val="20"/>
          <w:lang w:val="uk-UA" w:eastAsia="uk-UA"/>
        </w:rPr>
        <w:t xml:space="preserve"> Картка для коментарів (Скарги або захворювання. Лікарські засоби), версія 1.0_00_1.0 </w:t>
      </w:r>
      <w:r w:rsidR="004D271D" w:rsidRPr="004D271D">
        <w:rPr>
          <w:rFonts w:ascii="Arial" w:hAnsi="Arial" w:cs="Arial"/>
          <w:b/>
          <w:sz w:val="20"/>
          <w:szCs w:val="20"/>
          <w:lang w:val="uk-UA"/>
        </w:rPr>
        <w:t xml:space="preserve">для України, українською мовою; </w:t>
      </w:r>
      <w:r w:rsidR="004D271D" w:rsidRPr="004D271D">
        <w:rPr>
          <w:rFonts w:ascii="Arial" w:hAnsi="Arial" w:cs="Arial"/>
          <w:b/>
          <w:sz w:val="20"/>
          <w:szCs w:val="20"/>
          <w:lang w:val="uk-UA" w:eastAsia="uk-UA"/>
        </w:rPr>
        <w:t xml:space="preserve">Картка для коментарів (Скарги або захворювання. Лікарські засоби), версія 1.0_00_1.0 </w:t>
      </w:r>
      <w:r w:rsidR="004D271D" w:rsidRPr="004D271D">
        <w:rPr>
          <w:rFonts w:ascii="Arial" w:hAnsi="Arial" w:cs="Arial"/>
          <w:b/>
          <w:sz w:val="20"/>
          <w:szCs w:val="20"/>
          <w:lang w:val="uk-UA"/>
        </w:rPr>
        <w:t xml:space="preserve">для України  російською мовою; </w:t>
      </w:r>
      <w:r w:rsidR="004D271D" w:rsidRPr="004D271D">
        <w:rPr>
          <w:rFonts w:ascii="Arial" w:hAnsi="Arial" w:cs="Arial"/>
          <w:b/>
          <w:sz w:val="20"/>
          <w:szCs w:val="20"/>
        </w:rPr>
        <w:t>M</w:t>
      </w:r>
      <w:r w:rsidR="004D271D" w:rsidRPr="004D271D">
        <w:rPr>
          <w:rFonts w:ascii="Arial" w:hAnsi="Arial" w:cs="Arial"/>
          <w:b/>
          <w:sz w:val="20"/>
          <w:szCs w:val="20"/>
          <w:lang w:val="uk-UA"/>
        </w:rPr>
        <w:t xml:space="preserve">К-7264-030, Керівництво для місць проведення клінічного випробування на Веб-порталі – початок реєстрації кашлю, сторінки з Інструкціями для пацієнта, переклад для України українською мовою від 30 квітня 2018 року; </w:t>
      </w:r>
      <w:r w:rsidR="004D271D" w:rsidRPr="004D271D">
        <w:rPr>
          <w:rFonts w:ascii="Arial" w:hAnsi="Arial" w:cs="Arial"/>
          <w:b/>
          <w:sz w:val="20"/>
          <w:szCs w:val="20"/>
        </w:rPr>
        <w:t>M</w:t>
      </w:r>
      <w:r w:rsidR="004D271D" w:rsidRPr="004D271D">
        <w:rPr>
          <w:rFonts w:ascii="Arial" w:hAnsi="Arial" w:cs="Arial"/>
          <w:b/>
          <w:sz w:val="20"/>
          <w:szCs w:val="20"/>
          <w:lang w:val="uk-UA"/>
        </w:rPr>
        <w:t xml:space="preserve">К-7264-030, Керівництво для місць проведення клінічного випробування на Веб-порталі – початок реєстрації кашлю, сторінки з Інструкціями для пацієнта, переклад для України російською мовою від 30 квітня 2018 року </w:t>
      </w:r>
      <w:r w:rsidR="004D271D" w:rsidRPr="004D271D">
        <w:rPr>
          <w:rFonts w:ascii="Arial" w:hAnsi="Arial" w:cs="Arial"/>
          <w:sz w:val="20"/>
          <w:szCs w:val="20"/>
          <w:lang w:val="uk-UA"/>
        </w:rPr>
        <w:t xml:space="preserve">до протоколу клінічного випробування «Рандомізоване, подвійне сліпе, плацебо-контрольоване, 12-місячне дослідження ІІІ фази для оцінки ефективності та безпеки </w:t>
      </w:r>
      <w:r w:rsidR="004D271D" w:rsidRPr="004D271D">
        <w:rPr>
          <w:rFonts w:ascii="Arial" w:hAnsi="Arial" w:cs="Arial"/>
          <w:b/>
          <w:sz w:val="20"/>
          <w:szCs w:val="20"/>
          <w:lang w:val="uk-UA"/>
        </w:rPr>
        <w:t>MK-7264</w:t>
      </w:r>
      <w:r w:rsidR="004D271D" w:rsidRPr="004D271D">
        <w:rPr>
          <w:rFonts w:ascii="Arial" w:hAnsi="Arial" w:cs="Arial"/>
          <w:sz w:val="20"/>
          <w:szCs w:val="20"/>
          <w:lang w:val="uk-UA"/>
        </w:rPr>
        <w:t xml:space="preserve"> у дорослих пацієнтів з хронічним кашлем (</w:t>
      </w:r>
      <w:r w:rsidR="004D271D" w:rsidRPr="004D271D">
        <w:rPr>
          <w:rFonts w:ascii="Arial" w:hAnsi="Arial" w:cs="Arial"/>
          <w:color w:val="000000"/>
          <w:sz w:val="20"/>
          <w:szCs w:val="20"/>
          <w:lang w:val="uk-UA"/>
        </w:rPr>
        <w:t xml:space="preserve">дослідження </w:t>
      </w:r>
      <w:r w:rsidR="004D271D" w:rsidRPr="004D271D">
        <w:rPr>
          <w:rFonts w:ascii="Arial" w:hAnsi="Arial" w:cs="Arial"/>
          <w:sz w:val="20"/>
          <w:szCs w:val="20"/>
          <w:lang w:val="uk-UA"/>
        </w:rPr>
        <w:t>PN030)</w:t>
      </w:r>
      <w:r w:rsidR="004D271D" w:rsidRPr="004D271D">
        <w:rPr>
          <w:rFonts w:ascii="Arial" w:hAnsi="Arial" w:cs="Arial"/>
          <w:color w:val="000000"/>
          <w:sz w:val="20"/>
          <w:szCs w:val="20"/>
          <w:lang w:val="uk-UA"/>
        </w:rPr>
        <w:t>»</w:t>
      </w:r>
      <w:r w:rsidR="004D271D" w:rsidRPr="004D271D">
        <w:rPr>
          <w:rFonts w:ascii="Arial" w:hAnsi="Arial" w:cs="Arial"/>
          <w:sz w:val="20"/>
          <w:szCs w:val="20"/>
          <w:lang w:val="uk-UA"/>
        </w:rPr>
        <w:t xml:space="preserve">, код дослідження </w:t>
      </w:r>
      <w:r w:rsidR="004D271D" w:rsidRPr="004D271D">
        <w:rPr>
          <w:rFonts w:ascii="Arial" w:hAnsi="Arial" w:cs="Arial"/>
          <w:b/>
          <w:color w:val="000000"/>
          <w:sz w:val="20"/>
          <w:szCs w:val="20"/>
          <w:lang w:val="uk-UA"/>
        </w:rPr>
        <w:t>МК-7264-030,</w:t>
      </w:r>
      <w:r w:rsidR="004D271D" w:rsidRPr="004D271D">
        <w:rPr>
          <w:rFonts w:ascii="Arial" w:hAnsi="Arial" w:cs="Arial"/>
          <w:color w:val="000000"/>
          <w:sz w:val="20"/>
          <w:szCs w:val="20"/>
          <w:lang w:val="uk-UA"/>
        </w:rPr>
        <w:t xml:space="preserve"> версія з інкорпорованою поправкою 01 </w:t>
      </w:r>
      <w:r w:rsidR="004D271D" w:rsidRPr="004D271D">
        <w:rPr>
          <w:rFonts w:ascii="Arial" w:hAnsi="Arial" w:cs="Arial"/>
          <w:sz w:val="20"/>
          <w:szCs w:val="20"/>
          <w:lang w:val="uk-UA"/>
        </w:rPr>
        <w:t>від 13 грудня 2017 року</w:t>
      </w:r>
      <w:r w:rsidR="004D271D" w:rsidRPr="004D271D">
        <w:rPr>
          <w:rFonts w:ascii="Arial" w:hAnsi="Arial" w:cs="Arial"/>
          <w:color w:val="000000"/>
          <w:sz w:val="20"/>
          <w:szCs w:val="20"/>
          <w:lang w:val="uk-UA"/>
        </w:rPr>
        <w:t xml:space="preserve">; </w:t>
      </w:r>
      <w:r w:rsidR="004D271D" w:rsidRPr="004D271D">
        <w:rPr>
          <w:rFonts w:ascii="Arial" w:hAnsi="Arial" w:cs="Arial"/>
          <w:sz w:val="20"/>
          <w:szCs w:val="20"/>
          <w:lang w:val="uk-UA"/>
        </w:rPr>
        <w:t>спонсор - «Мерк Шарп Енд Доум Корп.», дочірнє підприємство «Мерк Енд Ко.,Інк.», США</w:t>
      </w:r>
      <w:r w:rsidR="004D271D" w:rsidRPr="004D271D">
        <w:rPr>
          <w:rFonts w:ascii="Arial" w:hAnsi="Arial" w:cs="Arial"/>
          <w:sz w:val="20"/>
          <w:szCs w:val="20"/>
          <w:lang w:val="uk-UA" w:eastAsia="uk-UA"/>
        </w:rPr>
        <w:t xml:space="preserve"> (</w:t>
      </w:r>
      <w:r w:rsidR="004D271D" w:rsidRPr="004D271D">
        <w:rPr>
          <w:rFonts w:ascii="Arial" w:hAnsi="Arial" w:cs="Arial"/>
          <w:bCs/>
          <w:sz w:val="20"/>
          <w:szCs w:val="20"/>
          <w:lang w:val="en-US"/>
        </w:rPr>
        <w:t>Merck</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Sharp</w:t>
      </w:r>
      <w:r w:rsidR="004D271D" w:rsidRPr="004D271D">
        <w:rPr>
          <w:rFonts w:ascii="Arial" w:hAnsi="Arial" w:cs="Arial"/>
          <w:bCs/>
          <w:sz w:val="20"/>
          <w:szCs w:val="20"/>
          <w:lang w:val="uk-UA"/>
        </w:rPr>
        <w:t xml:space="preserve"> &amp; </w:t>
      </w:r>
      <w:r w:rsidR="004D271D" w:rsidRPr="004D271D">
        <w:rPr>
          <w:rFonts w:ascii="Arial" w:hAnsi="Arial" w:cs="Arial"/>
          <w:bCs/>
          <w:sz w:val="20"/>
          <w:szCs w:val="20"/>
          <w:lang w:val="en-US"/>
        </w:rPr>
        <w:t>Dohme</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Corp</w:t>
      </w:r>
      <w:r w:rsidR="004D271D" w:rsidRPr="004D271D">
        <w:rPr>
          <w:rFonts w:ascii="Arial" w:hAnsi="Arial" w:cs="Arial"/>
          <w:bCs/>
          <w:sz w:val="20"/>
          <w:szCs w:val="20"/>
          <w:lang w:val="uk-UA"/>
        </w:rPr>
        <w:t xml:space="preserve">., </w:t>
      </w:r>
      <w:proofErr w:type="gramStart"/>
      <w:r w:rsidR="004D271D" w:rsidRPr="004D271D">
        <w:rPr>
          <w:rFonts w:ascii="Arial" w:hAnsi="Arial" w:cs="Arial"/>
          <w:bCs/>
          <w:sz w:val="20"/>
          <w:szCs w:val="20"/>
          <w:lang w:val="en-US"/>
        </w:rPr>
        <w:t>a</w:t>
      </w:r>
      <w:proofErr w:type="gramEnd"/>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subsidiary</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of</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Merck</w:t>
      </w:r>
      <w:r w:rsidR="004D271D" w:rsidRPr="004D271D">
        <w:rPr>
          <w:rFonts w:ascii="Arial" w:hAnsi="Arial" w:cs="Arial"/>
          <w:bCs/>
          <w:sz w:val="20"/>
          <w:szCs w:val="20"/>
          <w:lang w:val="uk-UA"/>
        </w:rPr>
        <w:t xml:space="preserve"> &amp; </w:t>
      </w:r>
      <w:r w:rsidR="004D271D" w:rsidRPr="004D271D">
        <w:rPr>
          <w:rFonts w:ascii="Arial" w:hAnsi="Arial" w:cs="Arial"/>
          <w:bCs/>
          <w:sz w:val="20"/>
          <w:szCs w:val="20"/>
          <w:lang w:val="en-US"/>
        </w:rPr>
        <w:t>Co</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Inc</w:t>
      </w:r>
      <w:r w:rsidR="004D271D" w:rsidRPr="004D271D">
        <w:rPr>
          <w:rFonts w:ascii="Arial" w:hAnsi="Arial" w:cs="Arial"/>
          <w:bCs/>
          <w:sz w:val="20"/>
          <w:szCs w:val="20"/>
          <w:lang w:val="uk-UA"/>
        </w:rPr>
        <w:t xml:space="preserve">., </w:t>
      </w:r>
      <w:r w:rsidR="004D271D" w:rsidRPr="004D271D">
        <w:rPr>
          <w:rFonts w:ascii="Arial" w:hAnsi="Arial" w:cs="Arial"/>
          <w:bCs/>
          <w:sz w:val="20"/>
          <w:szCs w:val="20"/>
          <w:lang w:val="en-US"/>
        </w:rPr>
        <w:t>USA</w:t>
      </w:r>
      <w:r w:rsidR="004D271D" w:rsidRPr="004D271D">
        <w:rPr>
          <w:rFonts w:ascii="Arial" w:hAnsi="Arial" w:cs="Arial"/>
          <w:bCs/>
          <w:sz w:val="20"/>
          <w:szCs w:val="20"/>
          <w:lang w:val="uk-UA"/>
        </w:rPr>
        <w:t>)</w:t>
      </w:r>
      <w:r w:rsidR="003515A0">
        <w:rPr>
          <w:rFonts w:ascii="Arial" w:hAnsi="Arial" w:cs="Arial"/>
          <w:sz w:val="20"/>
          <w:szCs w:val="20"/>
          <w:lang w:val="uk-UA"/>
        </w:rPr>
        <w:t xml:space="preserve"> </w:t>
      </w:r>
    </w:p>
    <w:p w:rsidR="004D271D" w:rsidRPr="004D271D" w:rsidRDefault="004D271D" w:rsidP="004D271D">
      <w:pPr>
        <w:spacing w:after="0" w:line="240" w:lineRule="auto"/>
        <w:jc w:val="both"/>
        <w:rPr>
          <w:rFonts w:ascii="Arial" w:hAnsi="Arial" w:cs="Arial"/>
          <w:sz w:val="20"/>
          <w:szCs w:val="20"/>
        </w:rPr>
      </w:pPr>
      <w:r w:rsidRPr="004D271D">
        <w:rPr>
          <w:rFonts w:ascii="Arial" w:hAnsi="Arial" w:cs="Arial"/>
          <w:sz w:val="20"/>
          <w:szCs w:val="20"/>
          <w:lang w:val="ru-RU"/>
        </w:rPr>
        <w:t>З</w:t>
      </w:r>
      <w:proofErr w:type="spellStart"/>
      <w:r w:rsidRPr="004D271D">
        <w:rPr>
          <w:rFonts w:ascii="Arial" w:hAnsi="Arial" w:cs="Arial"/>
          <w:sz w:val="20"/>
          <w:szCs w:val="20"/>
        </w:rPr>
        <w:t>аявник</w:t>
      </w:r>
      <w:proofErr w:type="spellEnd"/>
      <w:r w:rsidRPr="004D271D">
        <w:rPr>
          <w:rFonts w:ascii="Arial" w:hAnsi="Arial" w:cs="Arial"/>
          <w:sz w:val="20"/>
          <w:szCs w:val="20"/>
        </w:rPr>
        <w:t xml:space="preserve"> - ТОВ «МСД Україна»</w:t>
      </w:r>
    </w:p>
    <w:p w:rsidR="004D271D" w:rsidRPr="004D271D" w:rsidRDefault="004D271D" w:rsidP="004D271D">
      <w:pPr>
        <w:spacing w:after="0" w:line="240" w:lineRule="auto"/>
        <w:jc w:val="both"/>
        <w:rPr>
          <w:rFonts w:ascii="Arial" w:hAnsi="Arial" w:cs="Arial"/>
          <w:sz w:val="20"/>
          <w:szCs w:val="20"/>
        </w:rPr>
      </w:pPr>
    </w:p>
    <w:p w:rsidR="000A796C" w:rsidRDefault="000A796C" w:rsidP="004D271D">
      <w:pPr>
        <w:suppressAutoHyphens/>
        <w:spacing w:after="0" w:line="240" w:lineRule="auto"/>
        <w:jc w:val="both"/>
        <w:rPr>
          <w:rFonts w:ascii="Arial" w:hAnsi="Arial" w:cs="Arial"/>
          <w:i/>
          <w:sz w:val="20"/>
          <w:szCs w:val="20"/>
        </w:rPr>
      </w:pPr>
    </w:p>
    <w:p w:rsidR="000A796C" w:rsidRPr="008A3CDE" w:rsidRDefault="0019251E" w:rsidP="000A796C">
      <w:pPr>
        <w:spacing w:after="0" w:line="240" w:lineRule="auto"/>
        <w:jc w:val="both"/>
        <w:rPr>
          <w:rFonts w:ascii="Arial" w:hAnsi="Arial" w:cs="Arial"/>
          <w:sz w:val="20"/>
          <w:szCs w:val="20"/>
        </w:rPr>
      </w:pPr>
      <w:r>
        <w:rPr>
          <w:rFonts w:ascii="Arial" w:hAnsi="Arial" w:cs="Arial"/>
          <w:b/>
          <w:sz w:val="20"/>
          <w:szCs w:val="20"/>
        </w:rPr>
        <w:t>31</w:t>
      </w:r>
      <w:r w:rsidR="000A796C" w:rsidRPr="000A796C">
        <w:rPr>
          <w:rFonts w:ascii="Arial" w:hAnsi="Arial" w:cs="Arial"/>
          <w:b/>
          <w:sz w:val="20"/>
          <w:szCs w:val="20"/>
        </w:rPr>
        <w:t>.</w:t>
      </w:r>
      <w:r w:rsidR="000A796C">
        <w:rPr>
          <w:rFonts w:ascii="Arial" w:hAnsi="Arial" w:cs="Arial"/>
          <w:b/>
          <w:sz w:val="20"/>
          <w:szCs w:val="20"/>
        </w:rPr>
        <w:t xml:space="preserve"> </w:t>
      </w:r>
      <w:r w:rsidR="000A796C" w:rsidRPr="008A3CDE">
        <w:rPr>
          <w:rFonts w:ascii="Arial" w:hAnsi="Arial" w:cs="Arial"/>
          <w:b/>
          <w:sz w:val="20"/>
          <w:szCs w:val="20"/>
        </w:rPr>
        <w:t>Оновлений протокол клінічного випробування SGI-110-06, версія 2.0 з включеною глобальною поправкою 2.0 від 29 листопада 2017 року англійською мовою; Оновлений протокол клінічного випробування SGI-110-06, версія 3.0 з включеною глобальною поправкою 3.0 від 14 лютого 2018 року англійською мовою; Основна форма інформованої згоди пацієнта, версія 2.0 від 22 грудня 2017 р.; Основна форма інформованої згоди пацієнта, версія 3.0 від 28 лютого 2018 р.; Форма інформованої згоди пацієнта англійською мовою для України, версія 3.0 від 15 березня 2018 р. (на основі Основної форми інформованої згоди пацієнта, версія 3.0 від 28 лютого 2018 р.); Форма інформованої згоди пацієнта англійською мовою для України, версія 3.0 від 15 березня 2018 р., перекладено українською мовою для України від 21 березня 2018 р. (на основі Основної форми інформованої згоди пацієнта, версія 3.0 від 28 лютого 2018 р.); Форма інформованої згоди пацієнта англійською мовою для України, версія 3.0 від 15 березня 2018 р., перекладено російською мовою для України від 20 березня 2018 р. (на основі Основної форми інформованої згоди пацієнта, версія 3.0 від 28 лютого 2018 р.); Досьє досліджуваного лікарського засобу SGI-110 (IMPD) від 09 лютого 2018 р. англійською мовою; Залучення додаткового виробника розчинника досліджуваного лікарського засобу SGI-110 - BSP Pharmaceuticals, S.p.A. , Італія (Via Appia Km. 65,561, 04013 Latina Scalo (LT), Italy)</w:t>
      </w:r>
      <w:r w:rsidR="000A796C" w:rsidRPr="008A3CDE">
        <w:rPr>
          <w:rFonts w:ascii="Arial" w:hAnsi="Arial" w:cs="Arial"/>
          <w:sz w:val="20"/>
          <w:szCs w:val="20"/>
        </w:rPr>
        <w:t xml:space="preserve"> до протоколу клінічного випробування «Багатоцентрове рандомізоване відкрите дослідження 3 фази препарату </w:t>
      </w:r>
      <w:r w:rsidR="000A796C" w:rsidRPr="008A3CDE">
        <w:rPr>
          <w:rFonts w:ascii="Arial" w:hAnsi="Arial" w:cs="Arial"/>
          <w:b/>
          <w:sz w:val="20"/>
          <w:szCs w:val="20"/>
        </w:rPr>
        <w:t>Гуадецитабін</w:t>
      </w:r>
      <w:r w:rsidR="000A796C" w:rsidRPr="008A3CDE">
        <w:rPr>
          <w:rFonts w:ascii="Arial" w:hAnsi="Arial" w:cs="Arial"/>
          <w:sz w:val="20"/>
          <w:szCs w:val="20"/>
        </w:rPr>
        <w:t xml:space="preserve"> (SGI-110) у порівнянні з терапією вибору у дорослих пацієнтів з гострим мієлоїдним лейкозом, які раніше отримували лікування», код дослідження </w:t>
      </w:r>
      <w:r w:rsidR="000A796C" w:rsidRPr="008A3CDE">
        <w:rPr>
          <w:rFonts w:ascii="Arial" w:hAnsi="Arial" w:cs="Arial"/>
          <w:b/>
          <w:color w:val="000000"/>
          <w:sz w:val="20"/>
          <w:szCs w:val="20"/>
        </w:rPr>
        <w:t>SGI-110-06,</w:t>
      </w:r>
      <w:r w:rsidR="000A796C" w:rsidRPr="008A3CDE">
        <w:rPr>
          <w:rFonts w:ascii="Arial" w:hAnsi="Arial" w:cs="Arial"/>
          <w:color w:val="000000"/>
          <w:sz w:val="20"/>
          <w:szCs w:val="20"/>
        </w:rPr>
        <w:t xml:space="preserve"> версія 1.0 від 08 вересня 2016 р., </w:t>
      </w:r>
      <w:r w:rsidR="000A796C">
        <w:rPr>
          <w:rFonts w:ascii="Arial" w:hAnsi="Arial" w:cs="Arial"/>
          <w:color w:val="000000"/>
          <w:sz w:val="20"/>
          <w:szCs w:val="20"/>
        </w:rPr>
        <w:t>с</w:t>
      </w:r>
      <w:r w:rsidR="000A796C" w:rsidRPr="008A3CDE">
        <w:rPr>
          <w:rFonts w:ascii="Arial" w:hAnsi="Arial" w:cs="Arial"/>
          <w:color w:val="000000"/>
          <w:sz w:val="20"/>
          <w:szCs w:val="20"/>
        </w:rPr>
        <w:t xml:space="preserve">понсор – Astex Pharmaceuticals, </w:t>
      </w:r>
      <w:proofErr w:type="spellStart"/>
      <w:r w:rsidR="000A796C" w:rsidRPr="008A3CDE">
        <w:rPr>
          <w:rFonts w:ascii="Arial" w:hAnsi="Arial" w:cs="Arial"/>
          <w:color w:val="000000"/>
          <w:sz w:val="20"/>
          <w:szCs w:val="20"/>
        </w:rPr>
        <w:t>Inc</w:t>
      </w:r>
      <w:proofErr w:type="spellEnd"/>
      <w:r w:rsidR="000A796C" w:rsidRPr="008A3CDE">
        <w:rPr>
          <w:rFonts w:ascii="Arial" w:hAnsi="Arial" w:cs="Arial"/>
          <w:color w:val="000000"/>
          <w:sz w:val="20"/>
          <w:szCs w:val="20"/>
        </w:rPr>
        <w:t>., США</w:t>
      </w:r>
      <w:r w:rsidR="003515A0">
        <w:rPr>
          <w:rFonts w:ascii="Arial" w:hAnsi="Arial" w:cs="Arial"/>
          <w:sz w:val="20"/>
          <w:szCs w:val="20"/>
        </w:rPr>
        <w:t>.</w:t>
      </w:r>
    </w:p>
    <w:p w:rsidR="000A796C" w:rsidRDefault="000A796C" w:rsidP="000A796C">
      <w:pPr>
        <w:spacing w:after="0" w:line="240" w:lineRule="auto"/>
        <w:jc w:val="both"/>
        <w:rPr>
          <w:rFonts w:ascii="Arial" w:hAnsi="Arial" w:cs="Arial"/>
          <w:sz w:val="20"/>
          <w:szCs w:val="20"/>
        </w:rPr>
      </w:pPr>
      <w:r w:rsidRPr="008A3CDE">
        <w:rPr>
          <w:rFonts w:ascii="Arial" w:hAnsi="Arial" w:cs="Arial"/>
          <w:sz w:val="20"/>
          <w:szCs w:val="20"/>
        </w:rPr>
        <w:t>Заявник - ТОВ «</w:t>
      </w:r>
      <w:proofErr w:type="spellStart"/>
      <w:r w:rsidRPr="008A3CDE">
        <w:rPr>
          <w:rFonts w:ascii="Arial" w:hAnsi="Arial" w:cs="Arial"/>
          <w:sz w:val="20"/>
          <w:szCs w:val="20"/>
        </w:rPr>
        <w:t>Кованс</w:t>
      </w:r>
      <w:proofErr w:type="spellEnd"/>
      <w:r w:rsidRPr="008A3CDE">
        <w:rPr>
          <w:rFonts w:ascii="Arial" w:hAnsi="Arial" w:cs="Arial"/>
          <w:sz w:val="20"/>
          <w:szCs w:val="20"/>
        </w:rPr>
        <w:t xml:space="preserve"> Клінікал енд Періепрувал Сервісез»</w:t>
      </w:r>
      <w:r>
        <w:rPr>
          <w:rFonts w:ascii="Arial" w:hAnsi="Arial" w:cs="Arial"/>
          <w:sz w:val="20"/>
          <w:szCs w:val="20"/>
        </w:rPr>
        <w:t>, Україна</w:t>
      </w:r>
    </w:p>
    <w:p w:rsidR="000A796C" w:rsidRPr="008A3CDE" w:rsidRDefault="000A796C" w:rsidP="000A796C">
      <w:pPr>
        <w:spacing w:after="0" w:line="240" w:lineRule="auto"/>
        <w:jc w:val="both"/>
        <w:rPr>
          <w:rFonts w:ascii="Arial" w:hAnsi="Arial" w:cs="Arial"/>
          <w:sz w:val="20"/>
          <w:szCs w:val="20"/>
        </w:rPr>
      </w:pPr>
    </w:p>
    <w:p w:rsidR="000A796C" w:rsidRDefault="000A796C" w:rsidP="004D271D">
      <w:pPr>
        <w:suppressAutoHyphens/>
        <w:spacing w:after="0" w:line="240" w:lineRule="auto"/>
        <w:jc w:val="both"/>
        <w:rPr>
          <w:rFonts w:ascii="Arial" w:hAnsi="Arial" w:cs="Arial"/>
          <w:b/>
          <w:sz w:val="20"/>
          <w:szCs w:val="20"/>
        </w:rPr>
      </w:pPr>
    </w:p>
    <w:p w:rsidR="000A796C" w:rsidRPr="003515A0" w:rsidRDefault="00A85BA9" w:rsidP="003515A0">
      <w:pPr>
        <w:widowControl w:val="0"/>
        <w:spacing w:after="0" w:line="240" w:lineRule="auto"/>
        <w:jc w:val="both"/>
        <w:rPr>
          <w:rFonts w:ascii="Arial" w:hAnsi="Arial" w:cs="Arial"/>
          <w:b/>
          <w:i/>
          <w:sz w:val="20"/>
          <w:szCs w:val="20"/>
        </w:rPr>
      </w:pPr>
      <w:r>
        <w:rPr>
          <w:rFonts w:ascii="Arial" w:hAnsi="Arial" w:cs="Arial"/>
          <w:b/>
          <w:sz w:val="20"/>
          <w:szCs w:val="20"/>
        </w:rPr>
        <w:t>32</w:t>
      </w:r>
      <w:r w:rsidR="000A796C">
        <w:rPr>
          <w:rFonts w:ascii="Arial" w:hAnsi="Arial" w:cs="Arial"/>
          <w:b/>
          <w:sz w:val="20"/>
          <w:szCs w:val="20"/>
        </w:rPr>
        <w:t xml:space="preserve">. </w:t>
      </w:r>
      <w:r w:rsidR="000A796C" w:rsidRPr="00A30F23">
        <w:rPr>
          <w:rFonts w:ascii="Arial" w:hAnsi="Arial" w:cs="Arial"/>
          <w:b/>
          <w:sz w:val="20"/>
          <w:szCs w:val="20"/>
        </w:rPr>
        <w:t xml:space="preserve">Включення додаткових місць проведення клінічного дослідження; Брошура дослідника лікарського засобу дупілумаб </w:t>
      </w:r>
      <w:r w:rsidR="000A796C" w:rsidRPr="00A30F23">
        <w:rPr>
          <w:rStyle w:val="hps"/>
          <w:rFonts w:ascii="Arial" w:hAnsi="Arial" w:cs="Arial"/>
          <w:b/>
          <w:sz w:val="20"/>
          <w:szCs w:val="20"/>
        </w:rPr>
        <w:t>(SAR231893/ REGN668)</w:t>
      </w:r>
      <w:r w:rsidR="000A796C" w:rsidRPr="00A30F23">
        <w:rPr>
          <w:rFonts w:ascii="Arial" w:hAnsi="Arial" w:cs="Arial"/>
          <w:b/>
          <w:sz w:val="20"/>
          <w:szCs w:val="20"/>
        </w:rPr>
        <w:t xml:space="preserve">, версія №12 від 04 квітня 2018р., англійською мовою; </w:t>
      </w:r>
      <w:r w:rsidR="000A796C" w:rsidRPr="00A30F23">
        <w:rPr>
          <w:rStyle w:val="hps"/>
          <w:rFonts w:ascii="Arial" w:hAnsi="Arial" w:cs="Arial"/>
          <w:b/>
          <w:sz w:val="20"/>
          <w:szCs w:val="20"/>
        </w:rPr>
        <w:t>З</w:t>
      </w:r>
      <w:r w:rsidR="000A796C" w:rsidRPr="00A30F23">
        <w:rPr>
          <w:rFonts w:ascii="Arial" w:hAnsi="Arial" w:cs="Arial"/>
          <w:b/>
          <w:sz w:val="20"/>
          <w:szCs w:val="20"/>
        </w:rPr>
        <w:t xml:space="preserve">разок додаткового спрощеного маркування оригінальної упаковки лікарських засобів базової терапії для використання в рамках клінічного випробування ACT15102 </w:t>
      </w:r>
      <w:r w:rsidR="000A796C" w:rsidRPr="00A30F23">
        <w:rPr>
          <w:rFonts w:ascii="Arial" w:hAnsi="Arial" w:cs="Arial"/>
          <w:sz w:val="20"/>
          <w:szCs w:val="20"/>
        </w:rPr>
        <w:t xml:space="preserve">до протоколу клінічного </w:t>
      </w:r>
      <w:r w:rsidR="000A796C">
        <w:rPr>
          <w:rFonts w:ascii="Arial" w:hAnsi="Arial" w:cs="Arial"/>
          <w:sz w:val="20"/>
          <w:szCs w:val="20"/>
        </w:rPr>
        <w:t>випробування</w:t>
      </w:r>
      <w:r w:rsidR="000A796C" w:rsidRPr="00A30F23">
        <w:rPr>
          <w:rFonts w:ascii="Arial" w:hAnsi="Arial" w:cs="Arial"/>
          <w:sz w:val="20"/>
          <w:szCs w:val="20"/>
        </w:rPr>
        <w:t xml:space="preserve"> </w:t>
      </w:r>
      <w:r w:rsidR="000A796C" w:rsidRPr="00A30F23">
        <w:rPr>
          <w:rFonts w:ascii="Arial" w:hAnsi="Arial" w:cs="Arial"/>
          <w:b/>
          <w:sz w:val="20"/>
          <w:szCs w:val="20"/>
        </w:rPr>
        <w:t>«</w:t>
      </w:r>
      <w:r w:rsidR="000A796C" w:rsidRPr="00A30F23">
        <w:rPr>
          <w:rStyle w:val="FontStyle60"/>
          <w:b w:val="0"/>
          <w:sz w:val="20"/>
          <w:szCs w:val="20"/>
        </w:rPr>
        <w:t xml:space="preserve">Рандомізоване, подвійне сліпе, плацебо-контрольоване, 12-тижневе дослідження у паралельних групах для обґрунтування концепції щодо ефективності, безпеки та переносимості застосування </w:t>
      </w:r>
      <w:r w:rsidR="000A796C" w:rsidRPr="00A30F23">
        <w:rPr>
          <w:rStyle w:val="FontStyle60"/>
          <w:sz w:val="20"/>
          <w:szCs w:val="20"/>
        </w:rPr>
        <w:t>SAR440340</w:t>
      </w:r>
      <w:r w:rsidR="000A796C" w:rsidRPr="00A30F23">
        <w:rPr>
          <w:rStyle w:val="FontStyle60"/>
          <w:b w:val="0"/>
          <w:sz w:val="20"/>
          <w:szCs w:val="20"/>
        </w:rPr>
        <w:t xml:space="preserve">, дупілумабу та спільного застосування </w:t>
      </w:r>
      <w:r w:rsidR="000A796C" w:rsidRPr="00D85EAA">
        <w:rPr>
          <w:rStyle w:val="FontStyle60"/>
          <w:b w:val="0"/>
          <w:sz w:val="20"/>
          <w:szCs w:val="20"/>
        </w:rPr>
        <w:t>SAR440340</w:t>
      </w:r>
      <w:r w:rsidR="000A796C" w:rsidRPr="00A30F23">
        <w:rPr>
          <w:rStyle w:val="FontStyle60"/>
          <w:sz w:val="20"/>
          <w:szCs w:val="20"/>
        </w:rPr>
        <w:t xml:space="preserve"> </w:t>
      </w:r>
      <w:r w:rsidR="000A796C" w:rsidRPr="00A30F23">
        <w:rPr>
          <w:rStyle w:val="FontStyle60"/>
          <w:b w:val="0"/>
          <w:sz w:val="20"/>
          <w:szCs w:val="20"/>
        </w:rPr>
        <w:t>з дупілумабом у пацієнтів з астмою середнього і тяжкого ступеня, яка не піддається належному контролю на терапії інгаляційними кортикостероїдами (ІКС) у комбінації з агоністами β2-адренорецепторів тривалої дії (БАТД)</w:t>
      </w:r>
      <w:r w:rsidR="000A796C" w:rsidRPr="00A30F23">
        <w:rPr>
          <w:rFonts w:ascii="Arial" w:hAnsi="Arial" w:cs="Arial"/>
          <w:b/>
          <w:sz w:val="20"/>
          <w:szCs w:val="20"/>
        </w:rPr>
        <w:t>»</w:t>
      </w:r>
      <w:r w:rsidR="000A796C" w:rsidRPr="00A30F23">
        <w:rPr>
          <w:rStyle w:val="af4"/>
          <w:rFonts w:ascii="Arial" w:hAnsi="Arial" w:cs="Arial"/>
          <w:b w:val="0"/>
          <w:sz w:val="20"/>
          <w:szCs w:val="20"/>
        </w:rPr>
        <w:t>,</w:t>
      </w:r>
      <w:r w:rsidR="000A796C" w:rsidRPr="00A30F23">
        <w:rPr>
          <w:rStyle w:val="af4"/>
          <w:rFonts w:ascii="Arial" w:hAnsi="Arial" w:cs="Arial"/>
          <w:sz w:val="20"/>
          <w:szCs w:val="20"/>
        </w:rPr>
        <w:t xml:space="preserve"> </w:t>
      </w:r>
      <w:r w:rsidR="000A796C" w:rsidRPr="00A30F23">
        <w:rPr>
          <w:rStyle w:val="af4"/>
          <w:rFonts w:ascii="Arial" w:hAnsi="Arial" w:cs="Arial"/>
          <w:b w:val="0"/>
          <w:sz w:val="20"/>
          <w:szCs w:val="20"/>
        </w:rPr>
        <w:t>код дослідження</w:t>
      </w:r>
      <w:r w:rsidR="000A796C" w:rsidRPr="00A30F23">
        <w:rPr>
          <w:rFonts w:ascii="Arial" w:hAnsi="Arial" w:cs="Arial"/>
          <w:b/>
          <w:sz w:val="20"/>
          <w:szCs w:val="20"/>
        </w:rPr>
        <w:t xml:space="preserve"> </w:t>
      </w:r>
      <w:r w:rsidR="000A796C" w:rsidRPr="00A30F23">
        <w:rPr>
          <w:rFonts w:ascii="Arial" w:hAnsi="Arial" w:cs="Arial"/>
          <w:b/>
          <w:sz w:val="20"/>
          <w:szCs w:val="20"/>
          <w:lang w:val="en-US"/>
        </w:rPr>
        <w:t>ACT</w:t>
      </w:r>
      <w:r w:rsidR="000A796C" w:rsidRPr="00A30F23">
        <w:rPr>
          <w:rFonts w:ascii="Arial" w:hAnsi="Arial" w:cs="Arial"/>
          <w:b/>
          <w:sz w:val="20"/>
          <w:szCs w:val="20"/>
        </w:rPr>
        <w:t>15102</w:t>
      </w:r>
      <w:r w:rsidR="000A796C" w:rsidRPr="00A30F23">
        <w:rPr>
          <w:rFonts w:ascii="Arial" w:eastAsia="MS Mincho" w:hAnsi="Arial" w:cs="Arial"/>
          <w:bCs/>
          <w:color w:val="000000"/>
          <w:sz w:val="20"/>
          <w:szCs w:val="20"/>
        </w:rPr>
        <w:t xml:space="preserve">, </w:t>
      </w:r>
      <w:r w:rsidR="000A796C" w:rsidRPr="00A30F23">
        <w:rPr>
          <w:rFonts w:ascii="Arial" w:hAnsi="Arial" w:cs="Arial"/>
          <w:sz w:val="20"/>
          <w:szCs w:val="20"/>
        </w:rPr>
        <w:t>в</w:t>
      </w:r>
      <w:r w:rsidR="000A796C">
        <w:rPr>
          <w:rFonts w:ascii="Arial" w:hAnsi="Arial" w:cs="Arial"/>
          <w:sz w:val="20"/>
          <w:szCs w:val="20"/>
        </w:rPr>
        <w:t>ерсія 1 від 30 листопада 2017р.</w:t>
      </w:r>
      <w:r w:rsidR="000A796C" w:rsidRPr="00A30F23">
        <w:rPr>
          <w:rFonts w:ascii="Arial" w:hAnsi="Arial" w:cs="Arial"/>
          <w:sz w:val="20"/>
          <w:szCs w:val="20"/>
        </w:rPr>
        <w:t>,</w:t>
      </w:r>
      <w:r w:rsidR="000A796C" w:rsidRPr="00A30F23">
        <w:rPr>
          <w:rFonts w:ascii="Arial" w:eastAsia="MS Mincho" w:hAnsi="Arial" w:cs="Arial"/>
          <w:sz w:val="20"/>
          <w:szCs w:val="20"/>
          <w:lang w:eastAsia="ja-JP"/>
        </w:rPr>
        <w:t xml:space="preserve"> спонсор </w:t>
      </w:r>
      <w:r w:rsidR="000A796C">
        <w:rPr>
          <w:rFonts w:ascii="Arial" w:eastAsia="MS Mincho" w:hAnsi="Arial" w:cs="Arial"/>
          <w:sz w:val="20"/>
          <w:szCs w:val="20"/>
          <w:lang w:eastAsia="ja-JP"/>
        </w:rPr>
        <w:t xml:space="preserve"> -</w:t>
      </w:r>
      <w:r w:rsidR="000A796C" w:rsidRPr="00A30F23">
        <w:rPr>
          <w:rFonts w:ascii="Arial" w:eastAsia="MS Mincho" w:hAnsi="Arial" w:cs="Arial"/>
          <w:sz w:val="20"/>
          <w:szCs w:val="20"/>
          <w:lang w:eastAsia="ja-JP"/>
        </w:rPr>
        <w:t xml:space="preserve">«Санофі-Авентіс  решерш е девелопман», Франція. </w:t>
      </w:r>
    </w:p>
    <w:p w:rsidR="000A796C" w:rsidRPr="00A30F23" w:rsidRDefault="000A796C" w:rsidP="000A796C">
      <w:pPr>
        <w:spacing w:after="0" w:line="240" w:lineRule="auto"/>
        <w:rPr>
          <w:rFonts w:ascii="Arial" w:hAnsi="Arial" w:cs="Arial"/>
          <w:sz w:val="20"/>
          <w:szCs w:val="20"/>
        </w:rPr>
      </w:pPr>
      <w:r w:rsidRPr="00A30F23">
        <w:rPr>
          <w:rFonts w:ascii="Arial" w:hAnsi="Arial" w:cs="Arial"/>
          <w:sz w:val="20"/>
          <w:szCs w:val="20"/>
        </w:rPr>
        <w:t>Заявник – ТОВ «</w:t>
      </w:r>
      <w:proofErr w:type="spellStart"/>
      <w:r w:rsidRPr="00A30F23">
        <w:rPr>
          <w:rFonts w:ascii="Arial" w:hAnsi="Arial" w:cs="Arial"/>
          <w:sz w:val="20"/>
          <w:szCs w:val="20"/>
        </w:rPr>
        <w:t>Саноф</w:t>
      </w:r>
      <w:r>
        <w:rPr>
          <w:rFonts w:ascii="Arial" w:hAnsi="Arial" w:cs="Arial"/>
          <w:sz w:val="20"/>
          <w:szCs w:val="20"/>
        </w:rPr>
        <w:t>і-Авентіс</w:t>
      </w:r>
      <w:proofErr w:type="spellEnd"/>
      <w:r>
        <w:rPr>
          <w:rFonts w:ascii="Arial" w:hAnsi="Arial" w:cs="Arial"/>
          <w:sz w:val="20"/>
          <w:szCs w:val="20"/>
        </w:rPr>
        <w:t xml:space="preserve"> Україна»</w:t>
      </w:r>
    </w:p>
    <w:p w:rsidR="000A796C" w:rsidRDefault="000A796C" w:rsidP="000A796C">
      <w:pPr>
        <w:spacing w:after="0" w:line="240" w:lineRule="auto"/>
        <w:jc w:val="both"/>
        <w:rPr>
          <w:rFonts w:ascii="Arial" w:hAnsi="Arial" w:cs="Arial"/>
          <w:i/>
          <w:sz w:val="20"/>
          <w:szCs w:val="20"/>
          <w:lang w:eastAsia="ru-RU"/>
        </w:rPr>
      </w:pPr>
    </w:p>
    <w:p w:rsidR="000A796C" w:rsidRDefault="000A796C" w:rsidP="000A796C">
      <w:pPr>
        <w:spacing w:after="0" w:line="240" w:lineRule="auto"/>
        <w:jc w:val="both"/>
        <w:rPr>
          <w:rFonts w:ascii="Arial" w:hAnsi="Arial" w:cs="Arial"/>
          <w:i/>
          <w:sz w:val="20"/>
          <w:szCs w:val="20"/>
          <w:lang w:eastAsia="ru-RU"/>
        </w:rPr>
      </w:pPr>
    </w:p>
    <w:p w:rsidR="000A796C" w:rsidRPr="003515A0" w:rsidRDefault="00A85BA9" w:rsidP="003515A0">
      <w:pPr>
        <w:widowControl w:val="0"/>
        <w:spacing w:after="0" w:line="240" w:lineRule="auto"/>
        <w:jc w:val="both"/>
        <w:rPr>
          <w:rFonts w:ascii="Arial" w:hAnsi="Arial" w:cs="Arial"/>
          <w:b/>
          <w:i/>
          <w:sz w:val="20"/>
          <w:szCs w:val="20"/>
        </w:rPr>
      </w:pPr>
      <w:r>
        <w:rPr>
          <w:rFonts w:ascii="Arial" w:hAnsi="Arial" w:cs="Arial"/>
          <w:b/>
          <w:sz w:val="20"/>
          <w:szCs w:val="20"/>
          <w:lang w:eastAsia="ru-RU"/>
        </w:rPr>
        <w:t>33</w:t>
      </w:r>
      <w:r w:rsidR="000A796C" w:rsidRPr="000A796C">
        <w:rPr>
          <w:rFonts w:ascii="Arial" w:hAnsi="Arial" w:cs="Arial"/>
          <w:b/>
          <w:sz w:val="20"/>
          <w:szCs w:val="20"/>
          <w:lang w:eastAsia="ru-RU"/>
        </w:rPr>
        <w:t>.</w:t>
      </w:r>
      <w:r w:rsidR="000A796C">
        <w:rPr>
          <w:rFonts w:ascii="Arial" w:hAnsi="Arial" w:cs="Arial"/>
          <w:b/>
          <w:sz w:val="20"/>
          <w:szCs w:val="20"/>
          <w:lang w:eastAsia="ru-RU"/>
        </w:rPr>
        <w:t xml:space="preserve"> </w:t>
      </w:r>
      <w:r w:rsidR="000A796C" w:rsidRPr="00533E84">
        <w:rPr>
          <w:rStyle w:val="hps"/>
          <w:rFonts w:ascii="Arial" w:hAnsi="Arial" w:cs="Arial"/>
          <w:b/>
          <w:sz w:val="20"/>
          <w:szCs w:val="20"/>
        </w:rPr>
        <w:t>Скріншоти опитувальника з контролю астми (ACQ5), який інтегровано у електронний щоденник, версія 1,00 від 07 березня 2018р., англійською та українською мовами; Скріншоти опитувальника з контролю астми (ACQ5), який інтегровано у електронний щоденник, версія 1.00 від 01 березня 2018р., англійською та російською мовами; Скріншоти опитувальника якості життя хворих на астму із стандартизованими видами діяльності (AQLQ(S)), який інтегровано у електронний щоденник, версія 1.00 від 07 березня 2018р., англійською та українською мовами; Скріншоти опитувальника якості життя хворих на астму із стандартизованими видами діяльності (AQLQ(S)), який інтегровано у електронний щоденник, версія 1.00 від 05 березня 2018р., англійською та російською мовами; Скріншоти анкети якості життя при ринокон’юктивіті із стандартизованою діяльністю / RQLQ(S), яку інтегровано у електронний щоденник,  версія 1,00 від 08 березня 2018р., англійською та українською мовами; Скріншоти анкети якості життя при ринокон’юктивіті із стандартизованою діяльністю / RQLQ(S), яку інтегровано у електронний щоденник,  версія 1.00 від 07 березня 2018р., англійською та російською мовами; Скріншоти вечірнього щоденника, який інтегровано у електронний щоденник, версія 1 від 06 березня 2018р., англійською та українською мовами; Скріншоти вечірнього щоденника, який інтегровано у електронний щоденник, версія 1 від 06</w:t>
      </w:r>
      <w:r w:rsidR="000A796C" w:rsidRPr="00533E84">
        <w:rPr>
          <w:rStyle w:val="FontStyle19"/>
          <w:rFonts w:ascii="Arial" w:hAnsi="Arial" w:cs="Arial"/>
          <w:b w:val="0"/>
          <w:sz w:val="20"/>
          <w:szCs w:val="20"/>
        </w:rPr>
        <w:t xml:space="preserve"> </w:t>
      </w:r>
      <w:r w:rsidR="000A796C" w:rsidRPr="00533E84">
        <w:rPr>
          <w:rStyle w:val="hps"/>
          <w:rFonts w:ascii="Arial" w:hAnsi="Arial" w:cs="Arial"/>
          <w:b/>
          <w:sz w:val="20"/>
          <w:szCs w:val="20"/>
        </w:rPr>
        <w:t xml:space="preserve">березня 2018р., англійською та російською мовами; Скріншоти ранкового щоденника, який інтегровано у електронний щоденник, версія 1 від 06 березня 2018р., англійською та українською мовами; Скріншоти ранкового щоденника, який інтегровано у електронний щоденник, версія 1 від 06 березня 2018р., англійською та російською мовами; Скріншоти навчального щоденника, який інтегровано у електронний щоденник, версія 1 від 06 березня 2018р., англійською та українською мовами; Скріншоти навчального щоденника, який інтегровано у електронний щоденник, версія 1 від 06 березня 2018р., англійською та російською мовами; Скріншоти тестового контролю знань пацієнта, який інтегровано у електронний щоденник, версія 1 від 06 березня 2018р., англійською та українською мовами; Скріншоти тестового контролю знань пацієнта, який інтегровано у електронний щоденник, версія 1 від 06 березня 2018р., англійською та російською мовами; </w:t>
      </w:r>
      <w:r w:rsidR="000A796C" w:rsidRPr="00533E84">
        <w:rPr>
          <w:rFonts w:ascii="Arial" w:hAnsi="Arial" w:cs="Arial"/>
          <w:b/>
          <w:sz w:val="20"/>
          <w:szCs w:val="20"/>
        </w:rPr>
        <w:t>Коротка інструкція для пацієнта. Портативний пристрій та АМ3</w:t>
      </w:r>
      <w:r w:rsidR="000A796C" w:rsidRPr="00533E84">
        <w:rPr>
          <w:rFonts w:ascii="Arial" w:hAnsi="Arial" w:cs="Arial"/>
          <w:b/>
          <w:sz w:val="20"/>
          <w:szCs w:val="20"/>
          <w:lang w:val="en-US"/>
        </w:rPr>
        <w:t>G</w:t>
      </w:r>
      <w:r w:rsidR="000A796C" w:rsidRPr="00533E84">
        <w:rPr>
          <w:rFonts w:ascii="Arial" w:hAnsi="Arial" w:cs="Arial"/>
          <w:b/>
          <w:sz w:val="20"/>
          <w:szCs w:val="20"/>
        </w:rPr>
        <w:t>+, редакція 2.0 від 21 лютого 2018р., українською та російською мовами</w:t>
      </w:r>
      <w:r w:rsidR="000A796C" w:rsidRPr="00533E84">
        <w:rPr>
          <w:rFonts w:ascii="Arial" w:hAnsi="Arial" w:cs="Arial"/>
          <w:b/>
        </w:rPr>
        <w:t xml:space="preserve"> </w:t>
      </w:r>
      <w:r w:rsidR="000A796C" w:rsidRPr="00533E84">
        <w:rPr>
          <w:rFonts w:ascii="Arial" w:hAnsi="Arial" w:cs="Arial"/>
          <w:sz w:val="20"/>
          <w:szCs w:val="20"/>
        </w:rPr>
        <w:t xml:space="preserve">до протоколу клінічного </w:t>
      </w:r>
      <w:r w:rsidR="000A796C" w:rsidRPr="00C36BE3">
        <w:rPr>
          <w:rFonts w:ascii="Arial" w:hAnsi="Arial" w:cs="Arial"/>
          <w:sz w:val="20"/>
          <w:szCs w:val="20"/>
        </w:rPr>
        <w:t>випробування «</w:t>
      </w:r>
      <w:r w:rsidR="000A796C" w:rsidRPr="00C36BE3">
        <w:rPr>
          <w:rStyle w:val="FontStyle60"/>
          <w:b w:val="0"/>
          <w:sz w:val="20"/>
          <w:szCs w:val="20"/>
        </w:rPr>
        <w:t>Рандомізоване</w:t>
      </w:r>
      <w:r w:rsidR="000A796C" w:rsidRPr="00533E84">
        <w:rPr>
          <w:rStyle w:val="FontStyle60"/>
          <w:b w:val="0"/>
          <w:sz w:val="20"/>
          <w:szCs w:val="20"/>
        </w:rPr>
        <w:t xml:space="preserve">, подвійне сліпе, плацебо-контрольоване, 12-тижневе дослідження у паралельних групах для обґрунтування концепції щодо ефективності, безпеки та переносимості застосування </w:t>
      </w:r>
      <w:r w:rsidR="000A796C" w:rsidRPr="00533E84">
        <w:rPr>
          <w:rStyle w:val="FontStyle60"/>
          <w:sz w:val="20"/>
          <w:szCs w:val="20"/>
        </w:rPr>
        <w:t>SAR440340</w:t>
      </w:r>
      <w:r w:rsidR="000A796C" w:rsidRPr="00533E84">
        <w:rPr>
          <w:rStyle w:val="FontStyle60"/>
          <w:b w:val="0"/>
          <w:sz w:val="20"/>
          <w:szCs w:val="20"/>
        </w:rPr>
        <w:t xml:space="preserve">, дупілумабу та спільного застосування </w:t>
      </w:r>
      <w:r w:rsidR="000A796C" w:rsidRPr="00912F9C">
        <w:rPr>
          <w:rStyle w:val="FontStyle60"/>
          <w:b w:val="0"/>
          <w:sz w:val="20"/>
          <w:szCs w:val="20"/>
        </w:rPr>
        <w:t>SAR440340</w:t>
      </w:r>
      <w:r w:rsidR="000A796C" w:rsidRPr="00533E84">
        <w:rPr>
          <w:rStyle w:val="FontStyle60"/>
          <w:sz w:val="20"/>
          <w:szCs w:val="20"/>
        </w:rPr>
        <w:t xml:space="preserve"> </w:t>
      </w:r>
      <w:r w:rsidR="000A796C" w:rsidRPr="00533E84">
        <w:rPr>
          <w:rStyle w:val="FontStyle60"/>
          <w:b w:val="0"/>
          <w:sz w:val="20"/>
          <w:szCs w:val="20"/>
        </w:rPr>
        <w:t>з дупілумабом у пацієнтів з астмою середнього і тяжкого ступеня, яка не піддається належному контролю на терапії інгаляційними кортикостероїдами (ІКС) у комбінації з агоністами β2-адренорецепторів тривалої дії (БАТД)</w:t>
      </w:r>
      <w:r w:rsidR="000A796C" w:rsidRPr="00533E84">
        <w:rPr>
          <w:rFonts w:ascii="Arial" w:hAnsi="Arial" w:cs="Arial"/>
          <w:b/>
          <w:sz w:val="20"/>
          <w:szCs w:val="20"/>
        </w:rPr>
        <w:t>»</w:t>
      </w:r>
      <w:r w:rsidR="000A796C" w:rsidRPr="00533E84">
        <w:rPr>
          <w:rStyle w:val="af4"/>
          <w:rFonts w:ascii="Arial" w:hAnsi="Arial" w:cs="Arial"/>
          <w:b w:val="0"/>
          <w:sz w:val="20"/>
          <w:szCs w:val="20"/>
        </w:rPr>
        <w:t>,</w:t>
      </w:r>
      <w:r w:rsidR="000A796C" w:rsidRPr="00533E84">
        <w:rPr>
          <w:rStyle w:val="af4"/>
          <w:rFonts w:ascii="Arial" w:hAnsi="Arial" w:cs="Arial"/>
          <w:sz w:val="20"/>
          <w:szCs w:val="20"/>
        </w:rPr>
        <w:t xml:space="preserve"> </w:t>
      </w:r>
      <w:r w:rsidR="000A796C" w:rsidRPr="00533E84">
        <w:rPr>
          <w:rStyle w:val="af4"/>
          <w:rFonts w:ascii="Arial" w:hAnsi="Arial" w:cs="Arial"/>
          <w:b w:val="0"/>
          <w:sz w:val="20"/>
          <w:szCs w:val="20"/>
        </w:rPr>
        <w:t>код дослідження</w:t>
      </w:r>
      <w:r w:rsidR="000A796C" w:rsidRPr="00533E84">
        <w:rPr>
          <w:rFonts w:ascii="Arial" w:hAnsi="Arial" w:cs="Arial"/>
          <w:b/>
        </w:rPr>
        <w:t xml:space="preserve"> </w:t>
      </w:r>
      <w:r w:rsidR="000A796C" w:rsidRPr="00533E84">
        <w:rPr>
          <w:rFonts w:ascii="Arial" w:hAnsi="Arial" w:cs="Arial"/>
          <w:b/>
          <w:sz w:val="20"/>
          <w:szCs w:val="20"/>
          <w:lang w:val="en-US"/>
        </w:rPr>
        <w:t>ACT</w:t>
      </w:r>
      <w:r w:rsidR="000A796C" w:rsidRPr="00533E84">
        <w:rPr>
          <w:rFonts w:ascii="Arial" w:hAnsi="Arial" w:cs="Arial"/>
          <w:b/>
          <w:sz w:val="20"/>
          <w:szCs w:val="20"/>
        </w:rPr>
        <w:t>15102</w:t>
      </w:r>
      <w:r w:rsidR="000A796C" w:rsidRPr="00533E84">
        <w:rPr>
          <w:rFonts w:ascii="Arial" w:eastAsia="MS Mincho" w:hAnsi="Arial" w:cs="Arial"/>
          <w:bCs/>
          <w:color w:val="000000"/>
          <w:sz w:val="20"/>
          <w:szCs w:val="20"/>
        </w:rPr>
        <w:t xml:space="preserve">, </w:t>
      </w:r>
      <w:r w:rsidR="00C36BE3">
        <w:rPr>
          <w:rFonts w:ascii="Arial" w:hAnsi="Arial" w:cs="Arial"/>
          <w:sz w:val="20"/>
          <w:szCs w:val="20"/>
        </w:rPr>
        <w:t>версія 1 від 30 листопада 2017р</w:t>
      </w:r>
      <w:r w:rsidR="000A796C" w:rsidRPr="00533E84">
        <w:rPr>
          <w:rFonts w:ascii="Arial" w:hAnsi="Arial" w:cs="Arial"/>
          <w:sz w:val="20"/>
          <w:szCs w:val="20"/>
        </w:rPr>
        <w:t>.,</w:t>
      </w:r>
      <w:r w:rsidR="000A796C" w:rsidRPr="00533E84">
        <w:rPr>
          <w:rFonts w:ascii="Arial" w:eastAsia="MS Mincho" w:hAnsi="Arial" w:cs="Arial"/>
          <w:sz w:val="20"/>
          <w:szCs w:val="20"/>
          <w:lang w:eastAsia="ja-JP"/>
        </w:rPr>
        <w:t xml:space="preserve"> спонсор </w:t>
      </w:r>
      <w:r w:rsidR="000A796C">
        <w:rPr>
          <w:rFonts w:ascii="Arial" w:eastAsia="MS Mincho" w:hAnsi="Arial" w:cs="Arial"/>
          <w:sz w:val="20"/>
          <w:szCs w:val="20"/>
          <w:lang w:eastAsia="ja-JP"/>
        </w:rPr>
        <w:t xml:space="preserve">- </w:t>
      </w:r>
      <w:r w:rsidR="000A796C" w:rsidRPr="00533E84">
        <w:rPr>
          <w:rFonts w:ascii="Arial" w:eastAsia="MS Mincho" w:hAnsi="Arial" w:cs="Arial"/>
          <w:sz w:val="20"/>
          <w:szCs w:val="20"/>
          <w:lang w:eastAsia="ja-JP"/>
        </w:rPr>
        <w:t xml:space="preserve">«Санофі-Авентіс  решерш е девелопман», Франція. </w:t>
      </w:r>
    </w:p>
    <w:p w:rsidR="000A796C" w:rsidRDefault="000A796C" w:rsidP="000A796C">
      <w:pPr>
        <w:spacing w:after="0" w:line="240" w:lineRule="auto"/>
        <w:rPr>
          <w:rFonts w:ascii="Arial" w:hAnsi="Arial" w:cs="Arial"/>
          <w:sz w:val="20"/>
          <w:szCs w:val="20"/>
        </w:rPr>
      </w:pPr>
      <w:r w:rsidRPr="00533E84">
        <w:rPr>
          <w:rFonts w:ascii="Arial" w:hAnsi="Arial" w:cs="Arial"/>
          <w:sz w:val="20"/>
          <w:szCs w:val="20"/>
        </w:rPr>
        <w:t>Заявник – ТОВ «</w:t>
      </w:r>
      <w:proofErr w:type="spellStart"/>
      <w:r w:rsidRPr="00533E84">
        <w:rPr>
          <w:rFonts w:ascii="Arial" w:hAnsi="Arial" w:cs="Arial"/>
          <w:sz w:val="20"/>
          <w:szCs w:val="20"/>
        </w:rPr>
        <w:t>Санофі-Авентіс</w:t>
      </w:r>
      <w:proofErr w:type="spellEnd"/>
      <w:r w:rsidRPr="00533E84">
        <w:rPr>
          <w:rFonts w:ascii="Arial" w:hAnsi="Arial" w:cs="Arial"/>
          <w:sz w:val="20"/>
          <w:szCs w:val="20"/>
        </w:rPr>
        <w:t xml:space="preserve"> Україна»</w:t>
      </w:r>
    </w:p>
    <w:p w:rsidR="000A796C" w:rsidRPr="00533E84" w:rsidRDefault="000A796C" w:rsidP="000A796C">
      <w:pPr>
        <w:spacing w:after="0" w:line="240" w:lineRule="auto"/>
        <w:rPr>
          <w:rFonts w:ascii="Arial" w:hAnsi="Arial" w:cs="Arial"/>
          <w:sz w:val="20"/>
          <w:szCs w:val="20"/>
        </w:rPr>
      </w:pPr>
    </w:p>
    <w:p w:rsidR="00EB55BE" w:rsidRDefault="00EB55BE" w:rsidP="000A796C">
      <w:pPr>
        <w:spacing w:after="0" w:line="240" w:lineRule="auto"/>
        <w:jc w:val="both"/>
        <w:rPr>
          <w:rFonts w:ascii="Arial" w:hAnsi="Arial" w:cs="Arial"/>
          <w:i/>
          <w:sz w:val="20"/>
          <w:szCs w:val="20"/>
          <w:lang w:eastAsia="ru-RU"/>
        </w:rPr>
      </w:pPr>
    </w:p>
    <w:p w:rsidR="00EB55BE" w:rsidRDefault="00A85BA9" w:rsidP="004A0EFD">
      <w:pPr>
        <w:spacing w:after="0" w:line="240" w:lineRule="auto"/>
        <w:jc w:val="both"/>
        <w:rPr>
          <w:rFonts w:ascii="Arial" w:hAnsi="Arial" w:cs="Arial"/>
          <w:color w:val="000000"/>
          <w:sz w:val="20"/>
          <w:szCs w:val="20"/>
        </w:rPr>
      </w:pPr>
      <w:r>
        <w:rPr>
          <w:rFonts w:ascii="Arial" w:hAnsi="Arial" w:cs="Arial"/>
          <w:b/>
          <w:sz w:val="20"/>
          <w:szCs w:val="20"/>
          <w:lang w:eastAsia="ru-RU"/>
        </w:rPr>
        <w:t>34</w:t>
      </w:r>
      <w:r w:rsidR="00EB55BE">
        <w:rPr>
          <w:rFonts w:ascii="Arial" w:hAnsi="Arial" w:cs="Arial"/>
          <w:b/>
          <w:sz w:val="20"/>
          <w:szCs w:val="20"/>
          <w:lang w:eastAsia="ru-RU"/>
        </w:rPr>
        <w:t xml:space="preserve">. </w:t>
      </w:r>
      <w:r w:rsidR="00EB55BE" w:rsidRPr="003652BA">
        <w:rPr>
          <w:rFonts w:ascii="Arial" w:hAnsi="Arial" w:cs="Arial"/>
          <w:b/>
          <w:sz w:val="20"/>
          <w:szCs w:val="20"/>
        </w:rPr>
        <w:t>Залучення додаткових місць проведення клінічного випробування; Збільшення кількості пацієнтів, які прийматимуть участь у клінічному дослідженні в Україні з 6 до 18 осіб</w:t>
      </w:r>
      <w:r w:rsidR="00EB55BE" w:rsidRPr="003652BA">
        <w:rPr>
          <w:rFonts w:ascii="Arial" w:hAnsi="Arial" w:cs="Arial"/>
          <w:sz w:val="20"/>
          <w:szCs w:val="20"/>
        </w:rPr>
        <w:t xml:space="preserve"> до </w:t>
      </w:r>
      <w:r w:rsidR="00EB55BE">
        <w:rPr>
          <w:rFonts w:ascii="Arial" w:hAnsi="Arial" w:cs="Arial"/>
          <w:sz w:val="20"/>
          <w:szCs w:val="20"/>
        </w:rPr>
        <w:t xml:space="preserve">протоколу клінічного випробування </w:t>
      </w:r>
      <w:r w:rsidR="00EB55BE" w:rsidRPr="003652BA">
        <w:rPr>
          <w:rFonts w:ascii="Arial" w:hAnsi="Arial" w:cs="Arial"/>
          <w:color w:val="000000"/>
          <w:sz w:val="20"/>
          <w:szCs w:val="20"/>
        </w:rPr>
        <w:t xml:space="preserve">«Дослідження фази Іb для оцінки </w:t>
      </w:r>
      <w:r w:rsidR="00EB55BE" w:rsidRPr="003652BA">
        <w:rPr>
          <w:rFonts w:ascii="Arial" w:hAnsi="Arial" w:cs="Arial"/>
          <w:b/>
          <w:color w:val="000000"/>
          <w:sz w:val="20"/>
          <w:szCs w:val="20"/>
        </w:rPr>
        <w:t>кобіметинібу</w:t>
      </w:r>
      <w:r w:rsidR="00EB55BE" w:rsidRPr="003652BA">
        <w:rPr>
          <w:rFonts w:ascii="Arial" w:hAnsi="Arial" w:cs="Arial"/>
          <w:color w:val="000000"/>
          <w:sz w:val="20"/>
          <w:szCs w:val="20"/>
        </w:rPr>
        <w:t xml:space="preserve"> у комбінації з атезолізумабом у пацієнтів з поширеною меланомою з геном BRAF</w:t>
      </w:r>
      <w:r w:rsidR="00EB55BE" w:rsidRPr="003652BA">
        <w:rPr>
          <w:rFonts w:ascii="Arial" w:hAnsi="Arial" w:cs="Arial"/>
          <w:color w:val="000000"/>
          <w:sz w:val="20"/>
          <w:szCs w:val="20"/>
          <w:vertAlign w:val="superscript"/>
        </w:rPr>
        <w:t>V600</w:t>
      </w:r>
      <w:r w:rsidR="00EB55BE" w:rsidRPr="003652BA">
        <w:rPr>
          <w:rFonts w:ascii="Arial" w:hAnsi="Arial" w:cs="Arial"/>
          <w:color w:val="000000"/>
          <w:sz w:val="20"/>
          <w:szCs w:val="20"/>
        </w:rPr>
        <w:t xml:space="preserve"> дикого типу, що прогресувала під час або після лікування антитілами до PD – 1 та монотерапії атезолізумабом у пацієнтів, які раніше не отримували лікування поширеної меланоми з геном BRAF</w:t>
      </w:r>
      <w:r w:rsidR="00EB55BE" w:rsidRPr="003652BA">
        <w:rPr>
          <w:rFonts w:ascii="Arial" w:hAnsi="Arial" w:cs="Arial"/>
          <w:color w:val="000000"/>
          <w:sz w:val="20"/>
          <w:szCs w:val="20"/>
          <w:vertAlign w:val="superscript"/>
        </w:rPr>
        <w:t>V600</w:t>
      </w:r>
      <w:r w:rsidR="00EB55BE" w:rsidRPr="003652BA">
        <w:rPr>
          <w:rFonts w:ascii="Arial" w:hAnsi="Arial" w:cs="Arial"/>
          <w:color w:val="000000"/>
          <w:sz w:val="20"/>
          <w:szCs w:val="20"/>
        </w:rPr>
        <w:t xml:space="preserve"> дикого типу»</w:t>
      </w:r>
      <w:r w:rsidR="00EB55BE">
        <w:rPr>
          <w:rFonts w:ascii="Arial" w:hAnsi="Arial" w:cs="Arial"/>
          <w:color w:val="000000"/>
          <w:sz w:val="20"/>
          <w:szCs w:val="20"/>
        </w:rPr>
        <w:t>,</w:t>
      </w:r>
      <w:r w:rsidR="00EB55BE" w:rsidRPr="003652BA">
        <w:rPr>
          <w:rFonts w:ascii="Arial" w:hAnsi="Arial" w:cs="Arial"/>
          <w:color w:val="000000"/>
          <w:sz w:val="20"/>
          <w:szCs w:val="20"/>
        </w:rPr>
        <w:t xml:space="preserve"> </w:t>
      </w:r>
      <w:r w:rsidR="00EB55BE">
        <w:rPr>
          <w:rFonts w:ascii="Arial" w:hAnsi="Arial" w:cs="Arial"/>
          <w:color w:val="000000"/>
          <w:sz w:val="20"/>
          <w:szCs w:val="20"/>
        </w:rPr>
        <w:t>код дослідження</w:t>
      </w:r>
      <w:r w:rsidR="00EB55BE" w:rsidRPr="003652BA">
        <w:rPr>
          <w:rFonts w:ascii="Arial" w:hAnsi="Arial" w:cs="Arial"/>
          <w:color w:val="000000"/>
          <w:sz w:val="20"/>
          <w:szCs w:val="20"/>
        </w:rPr>
        <w:t xml:space="preserve"> </w:t>
      </w:r>
      <w:r w:rsidR="00EB55BE" w:rsidRPr="003652BA">
        <w:rPr>
          <w:rFonts w:ascii="Arial" w:hAnsi="Arial" w:cs="Arial"/>
          <w:b/>
          <w:color w:val="000000"/>
          <w:sz w:val="20"/>
          <w:szCs w:val="20"/>
        </w:rPr>
        <w:t>СO39721</w:t>
      </w:r>
      <w:r w:rsidR="00EB55BE" w:rsidRPr="003652BA">
        <w:rPr>
          <w:rFonts w:ascii="Arial" w:hAnsi="Arial" w:cs="Arial"/>
          <w:color w:val="000000"/>
          <w:sz w:val="20"/>
          <w:szCs w:val="20"/>
        </w:rPr>
        <w:t>, версія 3 від 19 вересня 2017 року, с</w:t>
      </w:r>
      <w:r w:rsidR="00EB55BE">
        <w:rPr>
          <w:rFonts w:ascii="Arial" w:hAnsi="Arial" w:cs="Arial"/>
          <w:color w:val="000000"/>
          <w:sz w:val="20"/>
          <w:szCs w:val="20"/>
        </w:rPr>
        <w:t>понсор -</w:t>
      </w:r>
      <w:r w:rsidR="00EB55BE" w:rsidRPr="003652BA">
        <w:rPr>
          <w:rFonts w:ascii="Arial" w:hAnsi="Arial" w:cs="Arial"/>
          <w:color w:val="000000"/>
          <w:sz w:val="20"/>
          <w:szCs w:val="20"/>
        </w:rPr>
        <w:t xml:space="preserve"> Ф. Хоффманн-Ля Рош Лтд., [F. Hoffmann-La Roche Ltd], Швейцарія</w:t>
      </w:r>
    </w:p>
    <w:p w:rsidR="00EB55BE" w:rsidRDefault="00EB55BE" w:rsidP="004A0EFD">
      <w:pPr>
        <w:pStyle w:val="12"/>
        <w:spacing w:after="0"/>
        <w:rPr>
          <w:rFonts w:ascii="Arial" w:hAnsi="Arial" w:cs="Arial"/>
          <w:color w:val="000000"/>
          <w:sz w:val="20"/>
          <w:szCs w:val="20"/>
          <w:lang w:val="uk-UA"/>
        </w:rPr>
      </w:pPr>
      <w:r>
        <w:rPr>
          <w:rFonts w:ascii="Arial" w:hAnsi="Arial" w:cs="Arial"/>
          <w:color w:val="000000"/>
          <w:sz w:val="20"/>
          <w:szCs w:val="20"/>
          <w:lang w:val="uk-UA"/>
        </w:rPr>
        <w:t xml:space="preserve">Заявник - </w:t>
      </w:r>
      <w:r w:rsidRPr="00FC2BFE">
        <w:rPr>
          <w:rFonts w:ascii="Arial" w:hAnsi="Arial" w:cs="Arial"/>
          <w:color w:val="000000"/>
          <w:sz w:val="20"/>
          <w:szCs w:val="20"/>
          <w:lang w:val="uk-UA"/>
        </w:rPr>
        <w:t>ТОВ «</w:t>
      </w:r>
      <w:proofErr w:type="spellStart"/>
      <w:r w:rsidRPr="00FC2BFE">
        <w:rPr>
          <w:rFonts w:ascii="Arial" w:hAnsi="Arial" w:cs="Arial"/>
          <w:color w:val="000000"/>
          <w:sz w:val="20"/>
          <w:szCs w:val="20"/>
          <w:lang w:val="uk-UA"/>
        </w:rPr>
        <w:t>Кованс</w:t>
      </w:r>
      <w:proofErr w:type="spellEnd"/>
      <w:r w:rsidRPr="00FC2BFE">
        <w:rPr>
          <w:rFonts w:ascii="Arial" w:hAnsi="Arial" w:cs="Arial"/>
          <w:color w:val="000000"/>
          <w:sz w:val="20"/>
          <w:szCs w:val="20"/>
          <w:lang w:val="uk-UA"/>
        </w:rPr>
        <w:t xml:space="preserve"> Клінікал енд Періепрувал Сервісез»</w:t>
      </w:r>
      <w:r>
        <w:rPr>
          <w:rFonts w:ascii="Arial" w:hAnsi="Arial" w:cs="Arial"/>
          <w:color w:val="000000"/>
          <w:sz w:val="20"/>
          <w:szCs w:val="20"/>
          <w:lang w:val="uk-UA"/>
        </w:rPr>
        <w:t>, Україна</w:t>
      </w:r>
    </w:p>
    <w:p w:rsidR="00EB55BE" w:rsidRDefault="00EB55BE" w:rsidP="00EB55BE">
      <w:pPr>
        <w:pStyle w:val="12"/>
        <w:spacing w:after="0"/>
        <w:rPr>
          <w:rFonts w:ascii="Arial" w:hAnsi="Arial" w:cs="Arial"/>
          <w:color w:val="000000"/>
          <w:sz w:val="20"/>
          <w:szCs w:val="20"/>
          <w:lang w:val="uk-UA"/>
        </w:rPr>
      </w:pPr>
    </w:p>
    <w:p w:rsidR="00F062F7" w:rsidRDefault="00F062F7" w:rsidP="00EB55BE">
      <w:pPr>
        <w:widowControl w:val="0"/>
        <w:spacing w:after="0" w:line="240" w:lineRule="auto"/>
        <w:jc w:val="both"/>
        <w:rPr>
          <w:rFonts w:ascii="Arial" w:hAnsi="Arial" w:cs="Arial"/>
          <w:i/>
          <w:sz w:val="20"/>
          <w:szCs w:val="20"/>
        </w:rPr>
      </w:pPr>
    </w:p>
    <w:p w:rsidR="00F062F7" w:rsidRPr="004A0EFD" w:rsidRDefault="00A85BA9" w:rsidP="004A0EFD">
      <w:pPr>
        <w:spacing w:after="0" w:line="240" w:lineRule="auto"/>
        <w:jc w:val="both"/>
        <w:rPr>
          <w:rFonts w:ascii="Arial" w:hAnsi="Arial" w:cs="Arial"/>
          <w:b/>
          <w:sz w:val="20"/>
          <w:szCs w:val="20"/>
        </w:rPr>
      </w:pPr>
      <w:r>
        <w:rPr>
          <w:rFonts w:ascii="Arial" w:hAnsi="Arial" w:cs="Arial"/>
          <w:b/>
          <w:sz w:val="20"/>
          <w:szCs w:val="20"/>
          <w:lang w:eastAsia="ru-RU"/>
        </w:rPr>
        <w:t>35</w:t>
      </w:r>
      <w:r w:rsidR="00F062F7">
        <w:rPr>
          <w:rFonts w:ascii="Arial" w:hAnsi="Arial" w:cs="Arial"/>
          <w:b/>
          <w:sz w:val="20"/>
          <w:szCs w:val="20"/>
          <w:lang w:eastAsia="ru-RU"/>
        </w:rPr>
        <w:t xml:space="preserve">. </w:t>
      </w:r>
      <w:r w:rsidR="00F062F7">
        <w:rPr>
          <w:rFonts w:ascii="Arial" w:hAnsi="Arial" w:cs="Arial"/>
          <w:b/>
          <w:sz w:val="20"/>
          <w:szCs w:val="20"/>
        </w:rPr>
        <w:t>З</w:t>
      </w:r>
      <w:r w:rsidR="00F062F7" w:rsidRPr="00514BAA">
        <w:rPr>
          <w:rFonts w:ascii="Arial" w:hAnsi="Arial" w:cs="Arial"/>
          <w:b/>
          <w:sz w:val="20"/>
          <w:szCs w:val="20"/>
        </w:rPr>
        <w:t>більшення кількості досліджуваних в Україні від попередньо запланованої на 34 особи (з 116 до 150 осіб)</w:t>
      </w:r>
      <w:r w:rsidR="00F062F7">
        <w:rPr>
          <w:rFonts w:ascii="Arial" w:hAnsi="Arial" w:cs="Arial"/>
          <w:b/>
          <w:sz w:val="20"/>
          <w:szCs w:val="20"/>
        </w:rPr>
        <w:t>; У</w:t>
      </w:r>
      <w:r w:rsidR="00F062F7" w:rsidRPr="007E69C1">
        <w:rPr>
          <w:rFonts w:ascii="Arial" w:hAnsi="Arial" w:cs="Arial"/>
          <w:b/>
          <w:sz w:val="20"/>
          <w:szCs w:val="20"/>
        </w:rPr>
        <w:t>точнення найменування заявника: Підприємство з 100% іноземною інвестицією «Квінтайлс Україна»</w:t>
      </w:r>
      <w:r w:rsidR="00F062F7" w:rsidRPr="00514BAA">
        <w:rPr>
          <w:rFonts w:ascii="Arial" w:hAnsi="Arial" w:cs="Arial"/>
          <w:b/>
          <w:sz w:val="20"/>
          <w:szCs w:val="20"/>
        </w:rPr>
        <w:t xml:space="preserve"> </w:t>
      </w:r>
      <w:r w:rsidR="00F062F7" w:rsidRPr="00BA07B0">
        <w:rPr>
          <w:rFonts w:ascii="Arial" w:hAnsi="Arial" w:cs="Arial"/>
          <w:sz w:val="20"/>
          <w:szCs w:val="20"/>
        </w:rPr>
        <w:t xml:space="preserve">до </w:t>
      </w:r>
      <w:r w:rsidR="00F062F7">
        <w:rPr>
          <w:rFonts w:ascii="Arial" w:hAnsi="Arial" w:cs="Arial"/>
          <w:sz w:val="20"/>
          <w:szCs w:val="20"/>
        </w:rPr>
        <w:t>протоколу клінічного випробування «</w:t>
      </w:r>
      <w:r w:rsidR="00F062F7" w:rsidRPr="00634807">
        <w:rPr>
          <w:rFonts w:ascii="Arial" w:hAnsi="Arial" w:cs="Arial"/>
          <w:sz w:val="20"/>
          <w:szCs w:val="20"/>
        </w:rPr>
        <w:t xml:space="preserve">Рандомізоване, подвійне сліпе дослідження фази IIb, що проводиться у пацієнтів із ревматоїдним артритом для оцінки безпечності та ефективності препарату </w:t>
      </w:r>
      <w:r w:rsidR="00F062F7" w:rsidRPr="00833BFB">
        <w:rPr>
          <w:rFonts w:ascii="Arial" w:hAnsi="Arial" w:cs="Arial"/>
          <w:b/>
          <w:sz w:val="20"/>
          <w:szCs w:val="20"/>
        </w:rPr>
        <w:t>Евобрутиніб</w:t>
      </w:r>
      <w:r w:rsidR="00F062F7" w:rsidRPr="00634807">
        <w:rPr>
          <w:rFonts w:ascii="Arial" w:hAnsi="Arial" w:cs="Arial"/>
          <w:sz w:val="20"/>
          <w:szCs w:val="20"/>
        </w:rPr>
        <w:t xml:space="preserve"> порівняно з плацебо у пацієнтів із неадекватною реакцією на терапію метотрексатом</w:t>
      </w:r>
      <w:r w:rsidR="00F062F7">
        <w:rPr>
          <w:rFonts w:ascii="Arial" w:hAnsi="Arial" w:cs="Arial"/>
          <w:sz w:val="20"/>
          <w:szCs w:val="20"/>
        </w:rPr>
        <w:t>»</w:t>
      </w:r>
      <w:r w:rsidR="00F062F7" w:rsidRPr="00BA07B0">
        <w:rPr>
          <w:rFonts w:ascii="Arial" w:hAnsi="Arial" w:cs="Arial"/>
          <w:sz w:val="20"/>
          <w:szCs w:val="20"/>
        </w:rPr>
        <w:t xml:space="preserve">, код дослідження </w:t>
      </w:r>
      <w:r w:rsidR="00F062F7" w:rsidRPr="00634807">
        <w:rPr>
          <w:rFonts w:ascii="Arial" w:hAnsi="Arial" w:cs="Arial"/>
          <w:b/>
          <w:bCs/>
          <w:sz w:val="20"/>
          <w:szCs w:val="20"/>
        </w:rPr>
        <w:t xml:space="preserve">MS200527-0060, </w:t>
      </w:r>
      <w:r w:rsidR="00F062F7" w:rsidRPr="00634807">
        <w:rPr>
          <w:rFonts w:ascii="Arial" w:hAnsi="Arial" w:cs="Arial"/>
          <w:bCs/>
          <w:sz w:val="20"/>
          <w:szCs w:val="20"/>
        </w:rPr>
        <w:t xml:space="preserve">версія </w:t>
      </w:r>
      <w:r w:rsidR="00F062F7">
        <w:rPr>
          <w:rFonts w:ascii="Arial" w:hAnsi="Arial" w:cs="Arial"/>
          <w:bCs/>
          <w:sz w:val="20"/>
          <w:szCs w:val="20"/>
        </w:rPr>
        <w:t>2</w:t>
      </w:r>
      <w:r w:rsidR="00F062F7" w:rsidRPr="00634807">
        <w:rPr>
          <w:rFonts w:ascii="Arial" w:hAnsi="Arial" w:cs="Arial"/>
          <w:bCs/>
          <w:sz w:val="20"/>
          <w:szCs w:val="20"/>
        </w:rPr>
        <w:t xml:space="preserve">.0 </w:t>
      </w:r>
      <w:r w:rsidR="00F062F7" w:rsidRPr="00514BAA">
        <w:rPr>
          <w:rFonts w:ascii="Arial" w:hAnsi="Arial" w:cs="Arial"/>
          <w:bCs/>
          <w:sz w:val="20"/>
          <w:szCs w:val="20"/>
        </w:rPr>
        <w:t>від 13 грудня 2017 року з інкорпорованою поправкою 2</w:t>
      </w:r>
      <w:r w:rsidR="00F062F7" w:rsidRPr="00634807">
        <w:rPr>
          <w:rFonts w:ascii="Arial" w:hAnsi="Arial" w:cs="Arial"/>
          <w:sz w:val="20"/>
          <w:szCs w:val="20"/>
        </w:rPr>
        <w:t>,</w:t>
      </w:r>
      <w:r w:rsidR="00F062F7" w:rsidRPr="00BA07B0">
        <w:rPr>
          <w:rFonts w:ascii="Arial" w:hAnsi="Arial" w:cs="Arial"/>
          <w:sz w:val="20"/>
          <w:szCs w:val="20"/>
        </w:rPr>
        <w:t xml:space="preserve"> спонсор - </w:t>
      </w:r>
      <w:proofErr w:type="spellStart"/>
      <w:r w:rsidR="00F062F7" w:rsidRPr="00634807">
        <w:rPr>
          <w:rFonts w:ascii="Arial" w:hAnsi="Arial" w:cs="Arial"/>
          <w:sz w:val="20"/>
          <w:szCs w:val="20"/>
        </w:rPr>
        <w:t>Merck</w:t>
      </w:r>
      <w:proofErr w:type="spellEnd"/>
      <w:r w:rsidR="00F062F7" w:rsidRPr="00634807">
        <w:rPr>
          <w:rFonts w:ascii="Arial" w:hAnsi="Arial" w:cs="Arial"/>
          <w:sz w:val="20"/>
          <w:szCs w:val="20"/>
        </w:rPr>
        <w:t xml:space="preserve"> </w:t>
      </w:r>
      <w:proofErr w:type="spellStart"/>
      <w:r w:rsidR="00F062F7" w:rsidRPr="00634807">
        <w:rPr>
          <w:rFonts w:ascii="Arial" w:hAnsi="Arial" w:cs="Arial"/>
          <w:sz w:val="20"/>
          <w:szCs w:val="20"/>
        </w:rPr>
        <w:t>KGaA</w:t>
      </w:r>
      <w:proofErr w:type="spellEnd"/>
      <w:r w:rsidR="00F062F7" w:rsidRPr="00634807">
        <w:rPr>
          <w:rFonts w:ascii="Arial" w:hAnsi="Arial" w:cs="Arial"/>
          <w:sz w:val="20"/>
          <w:szCs w:val="20"/>
        </w:rPr>
        <w:t>, Німеччина</w:t>
      </w:r>
      <w:r w:rsidR="00F062F7" w:rsidRPr="00925A0B">
        <w:rPr>
          <w:b/>
          <w:bCs/>
          <w:i/>
          <w:iCs/>
          <w:sz w:val="21"/>
          <w:szCs w:val="21"/>
        </w:rPr>
        <w:t xml:space="preserve">    </w:t>
      </w:r>
    </w:p>
    <w:p w:rsidR="00F062F7" w:rsidRDefault="00F062F7" w:rsidP="00F062F7">
      <w:pPr>
        <w:spacing w:after="0" w:line="240" w:lineRule="auto"/>
        <w:rPr>
          <w:rFonts w:ascii="Arial" w:hAnsi="Arial" w:cs="Arial"/>
          <w:sz w:val="20"/>
          <w:szCs w:val="20"/>
        </w:rPr>
      </w:pPr>
      <w:r>
        <w:rPr>
          <w:rFonts w:ascii="Arial" w:hAnsi="Arial" w:cs="Arial"/>
          <w:sz w:val="20"/>
          <w:szCs w:val="20"/>
        </w:rPr>
        <w:t>З</w:t>
      </w:r>
      <w:r w:rsidRPr="00E96D77">
        <w:rPr>
          <w:rFonts w:ascii="Arial" w:hAnsi="Arial" w:cs="Arial"/>
          <w:sz w:val="20"/>
          <w:szCs w:val="20"/>
        </w:rPr>
        <w:t>а</w:t>
      </w:r>
      <w:r>
        <w:rPr>
          <w:rFonts w:ascii="Arial" w:hAnsi="Arial" w:cs="Arial"/>
          <w:sz w:val="20"/>
          <w:szCs w:val="20"/>
        </w:rPr>
        <w:t>явник</w:t>
      </w:r>
      <w:r w:rsidRPr="00E96D77">
        <w:rPr>
          <w:rFonts w:ascii="Arial" w:hAnsi="Arial" w:cs="Arial"/>
          <w:sz w:val="20"/>
          <w:szCs w:val="20"/>
        </w:rPr>
        <w:t xml:space="preserve"> – </w:t>
      </w:r>
      <w:r w:rsidRPr="00514BAA">
        <w:rPr>
          <w:rFonts w:ascii="Arial" w:hAnsi="Arial" w:cs="Arial"/>
          <w:sz w:val="20"/>
          <w:szCs w:val="20"/>
        </w:rPr>
        <w:t>Підприємство з 100% іноземною інвестицією «Квінтайлс Україна»</w:t>
      </w:r>
    </w:p>
    <w:p w:rsidR="00F062F7" w:rsidRDefault="00F062F7" w:rsidP="00F062F7">
      <w:pPr>
        <w:spacing w:after="0" w:line="240" w:lineRule="auto"/>
        <w:rPr>
          <w:rFonts w:ascii="Arial" w:hAnsi="Arial" w:cs="Arial"/>
          <w:sz w:val="20"/>
          <w:szCs w:val="20"/>
        </w:rPr>
      </w:pPr>
    </w:p>
    <w:p w:rsidR="00CD1D29" w:rsidRDefault="00CD1D29" w:rsidP="00F062F7">
      <w:pPr>
        <w:spacing w:after="0" w:line="240" w:lineRule="auto"/>
        <w:jc w:val="both"/>
        <w:rPr>
          <w:rFonts w:ascii="Arial" w:hAnsi="Arial" w:cs="Arial"/>
          <w:i/>
          <w:sz w:val="20"/>
          <w:szCs w:val="20"/>
        </w:rPr>
      </w:pPr>
    </w:p>
    <w:p w:rsidR="00CD1D29" w:rsidRPr="004A0EFD" w:rsidRDefault="00A85BA9" w:rsidP="00CD1D29">
      <w:pPr>
        <w:spacing w:after="0" w:line="240" w:lineRule="auto"/>
        <w:jc w:val="both"/>
        <w:rPr>
          <w:rFonts w:ascii="Arial" w:hAnsi="Arial" w:cs="Arial"/>
          <w:sz w:val="20"/>
          <w:szCs w:val="20"/>
        </w:rPr>
      </w:pPr>
      <w:r>
        <w:rPr>
          <w:rFonts w:ascii="Arial" w:hAnsi="Arial" w:cs="Arial"/>
          <w:b/>
          <w:sz w:val="20"/>
          <w:szCs w:val="20"/>
          <w:lang w:eastAsia="ru-RU"/>
        </w:rPr>
        <w:t>36</w:t>
      </w:r>
      <w:r w:rsidR="00CD1D29">
        <w:rPr>
          <w:rFonts w:ascii="Arial" w:hAnsi="Arial" w:cs="Arial"/>
          <w:b/>
          <w:sz w:val="20"/>
          <w:szCs w:val="20"/>
          <w:lang w:eastAsia="ru-RU"/>
        </w:rPr>
        <w:t xml:space="preserve">. </w:t>
      </w:r>
      <w:r w:rsidR="00CD1D29" w:rsidRPr="00B753D3">
        <w:rPr>
          <w:rFonts w:ascii="Arial" w:hAnsi="Arial" w:cs="Arial"/>
          <w:b/>
          <w:sz w:val="20"/>
          <w:szCs w:val="20"/>
          <w:lang w:eastAsia="ru-RU"/>
        </w:rPr>
        <w:t xml:space="preserve">Брошура для дослідника з препарату IMAB362, редакція №2.0 від 12 грудня 2017 р.; Додаток 1 від 19 березня 2018 р. Брошури для дослідника з препарату IMAB362, редакція №2.0 від 12 грудня 2017 р.; </w:t>
      </w:r>
      <w:r w:rsidR="00CD1D29" w:rsidRPr="00B753D3">
        <w:rPr>
          <w:rFonts w:ascii="Arial" w:hAnsi="Arial" w:cs="Arial"/>
          <w:b/>
          <w:sz w:val="20"/>
          <w:szCs w:val="20"/>
        </w:rPr>
        <w:t xml:space="preserve">Інформація для пацієнта та форма згоди на участь у клінічному дослідженні, частина II, остаточна редакція №8.0 англійською мовою для дослідницьких центрів України від 24 квітня 2018 р., остаточний переклад російською мовою від 02 травня 2018 р., </w:t>
      </w:r>
      <w:r w:rsidR="00CD1D29" w:rsidRPr="00B753D3">
        <w:rPr>
          <w:rFonts w:ascii="Arial" w:hAnsi="Arial" w:cs="Arial"/>
          <w:b/>
          <w:sz w:val="20"/>
          <w:szCs w:val="20"/>
        </w:rPr>
        <w:lastRenderedPageBreak/>
        <w:t>остаточний переклад українською мовою від 02 травня 2018 р.</w:t>
      </w:r>
      <w:r w:rsidR="00CD1D29" w:rsidRPr="00B753D3">
        <w:rPr>
          <w:bCs/>
          <w:kern w:val="32"/>
        </w:rPr>
        <w:t xml:space="preserve"> </w:t>
      </w:r>
      <w:r w:rsidR="00CD1D29" w:rsidRPr="0041285B">
        <w:rPr>
          <w:rFonts w:ascii="Arial" w:hAnsi="Arial" w:cs="Arial"/>
          <w:sz w:val="20"/>
          <w:szCs w:val="20"/>
        </w:rPr>
        <w:t>до протокол</w:t>
      </w:r>
      <w:r w:rsidR="00CD1D29">
        <w:rPr>
          <w:rFonts w:ascii="Arial" w:hAnsi="Arial" w:cs="Arial"/>
          <w:sz w:val="20"/>
          <w:szCs w:val="20"/>
        </w:rPr>
        <w:t>у клінічного випробування</w:t>
      </w:r>
      <w:r w:rsidR="00CD1D29" w:rsidRPr="0041285B">
        <w:rPr>
          <w:rFonts w:ascii="Arial" w:hAnsi="Arial" w:cs="Arial"/>
          <w:sz w:val="20"/>
          <w:szCs w:val="20"/>
        </w:rPr>
        <w:t xml:space="preserve"> </w:t>
      </w:r>
      <w:r w:rsidR="00CD1D29">
        <w:rPr>
          <w:rFonts w:ascii="Arial" w:hAnsi="Arial" w:cs="Arial"/>
          <w:sz w:val="20"/>
          <w:szCs w:val="20"/>
        </w:rPr>
        <w:t>«</w:t>
      </w:r>
      <w:r w:rsidR="00CD1D29" w:rsidRPr="0041285B">
        <w:rPr>
          <w:rFonts w:ascii="Arial" w:hAnsi="Arial" w:cs="Arial"/>
          <w:sz w:val="20"/>
          <w:szCs w:val="20"/>
        </w:rPr>
        <w:t xml:space="preserve">Багатоцентрове рандомізоване, відкрите дослідження ІІ фази з оцінки ефективності та безпечності застосування препарату </w:t>
      </w:r>
      <w:r w:rsidR="00CD1D29" w:rsidRPr="0041285B">
        <w:rPr>
          <w:rFonts w:ascii="Arial" w:hAnsi="Arial" w:cs="Arial"/>
          <w:b/>
          <w:sz w:val="20"/>
          <w:szCs w:val="20"/>
        </w:rPr>
        <w:t>IMAB362</w:t>
      </w:r>
      <w:r w:rsidR="00CD1D29" w:rsidRPr="0041285B">
        <w:rPr>
          <w:rFonts w:ascii="Arial" w:hAnsi="Arial" w:cs="Arial"/>
          <w:sz w:val="20"/>
          <w:szCs w:val="20"/>
        </w:rPr>
        <w:t xml:space="preserve"> на фоні терапії першої лінії за схемою ЕОХ (епірубіцином, оксаліплатином і капецитабіном), яка проводиться пацієнтам із поширеною аденокарциномою шлунка, стравоходу чи стравохідно-шлункового переходу з експресією білків CLDN18.2 (FAST)</w:t>
      </w:r>
      <w:r w:rsidR="00CD1D29">
        <w:rPr>
          <w:rFonts w:ascii="Arial" w:hAnsi="Arial" w:cs="Arial"/>
          <w:sz w:val="20"/>
          <w:szCs w:val="20"/>
        </w:rPr>
        <w:t>»,</w:t>
      </w:r>
      <w:r w:rsidR="00CD1D29" w:rsidRPr="0041285B">
        <w:rPr>
          <w:rFonts w:ascii="Arial" w:hAnsi="Arial" w:cs="Arial"/>
          <w:sz w:val="20"/>
          <w:szCs w:val="20"/>
        </w:rPr>
        <w:t xml:space="preserve"> код дослідження </w:t>
      </w:r>
      <w:r w:rsidR="00CD1D29" w:rsidRPr="0041285B">
        <w:rPr>
          <w:rFonts w:ascii="Arial" w:hAnsi="Arial" w:cs="Arial"/>
          <w:b/>
          <w:sz w:val="20"/>
          <w:szCs w:val="20"/>
        </w:rPr>
        <w:t>GM</w:t>
      </w:r>
      <w:r w:rsidR="00CD1D29" w:rsidRPr="0041285B">
        <w:rPr>
          <w:rFonts w:ascii="Arial" w:hAnsi="Arial" w:cs="Arial"/>
          <w:b/>
          <w:sz w:val="20"/>
          <w:szCs w:val="20"/>
        </w:rPr>
        <w:noBreakHyphen/>
        <w:t>IMAB</w:t>
      </w:r>
      <w:r w:rsidR="00CD1D29" w:rsidRPr="0041285B">
        <w:rPr>
          <w:rFonts w:ascii="Arial" w:hAnsi="Arial" w:cs="Arial"/>
          <w:b/>
          <w:sz w:val="20"/>
          <w:szCs w:val="20"/>
        </w:rPr>
        <w:noBreakHyphen/>
        <w:t>001</w:t>
      </w:r>
      <w:r w:rsidR="00CD1D29" w:rsidRPr="0041285B">
        <w:rPr>
          <w:rFonts w:ascii="Arial" w:hAnsi="Arial" w:cs="Arial"/>
          <w:b/>
          <w:sz w:val="20"/>
          <w:szCs w:val="20"/>
        </w:rPr>
        <w:noBreakHyphen/>
        <w:t>03</w:t>
      </w:r>
      <w:r w:rsidR="00CD1D29" w:rsidRPr="0041285B">
        <w:rPr>
          <w:rFonts w:ascii="Arial" w:hAnsi="Arial" w:cs="Arial"/>
          <w:sz w:val="20"/>
          <w:szCs w:val="20"/>
        </w:rPr>
        <w:t xml:space="preserve">, </w:t>
      </w:r>
      <w:r w:rsidR="00CD1D29" w:rsidRPr="00B753D3">
        <w:rPr>
          <w:rFonts w:ascii="Arial" w:hAnsi="Arial" w:cs="Arial"/>
          <w:sz w:val="20"/>
          <w:szCs w:val="20"/>
        </w:rPr>
        <w:t>редакція 8.0 від 11 вересня 2017 р.</w:t>
      </w:r>
      <w:r w:rsidR="00CD1D29" w:rsidRPr="0041285B">
        <w:rPr>
          <w:rFonts w:ascii="Arial" w:hAnsi="Arial" w:cs="Arial"/>
          <w:sz w:val="20"/>
          <w:szCs w:val="20"/>
        </w:rPr>
        <w:t xml:space="preserve">; спонсор – </w:t>
      </w:r>
      <w:r w:rsidR="00CD1D29">
        <w:rPr>
          <w:rFonts w:ascii="Arial" w:hAnsi="Arial" w:cs="Arial"/>
          <w:sz w:val="20"/>
          <w:szCs w:val="20"/>
        </w:rPr>
        <w:t>«</w:t>
      </w:r>
      <w:r w:rsidR="00CD1D29" w:rsidRPr="00B753D3">
        <w:rPr>
          <w:rFonts w:ascii="Arial" w:hAnsi="Arial" w:cs="Arial"/>
          <w:sz w:val="20"/>
          <w:szCs w:val="20"/>
        </w:rPr>
        <w:t xml:space="preserve">Астеллас Фарма </w:t>
      </w:r>
      <w:proofErr w:type="spellStart"/>
      <w:r w:rsidR="00CD1D29" w:rsidRPr="00B753D3">
        <w:rPr>
          <w:rFonts w:ascii="Arial" w:hAnsi="Arial" w:cs="Arial"/>
          <w:sz w:val="20"/>
          <w:szCs w:val="20"/>
        </w:rPr>
        <w:t>Глобал</w:t>
      </w:r>
      <w:proofErr w:type="spellEnd"/>
      <w:r w:rsidR="00CD1D29" w:rsidRPr="00B753D3">
        <w:rPr>
          <w:rFonts w:ascii="Arial" w:hAnsi="Arial" w:cs="Arial"/>
          <w:sz w:val="20"/>
          <w:szCs w:val="20"/>
        </w:rPr>
        <w:t xml:space="preserve"> </w:t>
      </w:r>
      <w:proofErr w:type="spellStart"/>
      <w:r w:rsidR="00CD1D29" w:rsidRPr="00B753D3">
        <w:rPr>
          <w:rFonts w:ascii="Arial" w:hAnsi="Arial" w:cs="Arial"/>
          <w:sz w:val="20"/>
          <w:szCs w:val="20"/>
        </w:rPr>
        <w:t>Девелопмент</w:t>
      </w:r>
      <w:proofErr w:type="spellEnd"/>
      <w:r w:rsidR="00CD1D29" w:rsidRPr="00B753D3">
        <w:rPr>
          <w:rFonts w:ascii="Arial" w:hAnsi="Arial" w:cs="Arial"/>
          <w:sz w:val="20"/>
          <w:szCs w:val="20"/>
        </w:rPr>
        <w:t xml:space="preserve">, </w:t>
      </w:r>
      <w:proofErr w:type="spellStart"/>
      <w:r w:rsidR="00CD1D29" w:rsidRPr="00B753D3">
        <w:rPr>
          <w:rFonts w:ascii="Arial" w:hAnsi="Arial" w:cs="Arial"/>
          <w:sz w:val="20"/>
          <w:szCs w:val="20"/>
        </w:rPr>
        <w:t>Інкорп</w:t>
      </w:r>
      <w:r w:rsidR="004A0EFD">
        <w:rPr>
          <w:rFonts w:ascii="Arial" w:hAnsi="Arial" w:cs="Arial"/>
          <w:sz w:val="20"/>
          <w:szCs w:val="20"/>
        </w:rPr>
        <w:t>орейтед</w:t>
      </w:r>
      <w:proofErr w:type="spellEnd"/>
      <w:r w:rsidR="004A0EFD">
        <w:rPr>
          <w:rFonts w:ascii="Arial" w:hAnsi="Arial" w:cs="Arial"/>
          <w:sz w:val="20"/>
          <w:szCs w:val="20"/>
        </w:rPr>
        <w:t>», США</w:t>
      </w:r>
    </w:p>
    <w:p w:rsidR="00CD1D29" w:rsidRDefault="00CD1D29" w:rsidP="00CD1D29">
      <w:pPr>
        <w:pStyle w:val="a"/>
        <w:numPr>
          <w:ilvl w:val="0"/>
          <w:numId w:val="0"/>
        </w:numPr>
        <w:rPr>
          <w:rFonts w:ascii="Arial" w:hAnsi="Arial" w:cs="Arial"/>
          <w:sz w:val="20"/>
          <w:szCs w:val="20"/>
          <w:lang w:val="uk-UA"/>
        </w:rPr>
      </w:pPr>
      <w:r>
        <w:rPr>
          <w:rFonts w:ascii="Arial" w:hAnsi="Arial" w:cs="Arial"/>
          <w:sz w:val="20"/>
          <w:szCs w:val="20"/>
          <w:lang w:val="uk-UA"/>
        </w:rPr>
        <w:t>Заявник – ТОВ «ПІ ЕС АЙ</w:t>
      </w:r>
      <w:r>
        <w:rPr>
          <w:rFonts w:ascii="Arial" w:hAnsi="Arial" w:cs="Arial"/>
          <w:sz w:val="20"/>
          <w:szCs w:val="20"/>
          <w:lang w:val="uk-UA"/>
        </w:rPr>
        <w:noBreakHyphen/>
        <w:t>Україна»</w:t>
      </w:r>
    </w:p>
    <w:p w:rsidR="00CD1D29" w:rsidRDefault="00CD1D29" w:rsidP="00CD1D29">
      <w:pPr>
        <w:pStyle w:val="a"/>
        <w:numPr>
          <w:ilvl w:val="0"/>
          <w:numId w:val="0"/>
        </w:numPr>
        <w:rPr>
          <w:rFonts w:ascii="Arial" w:hAnsi="Arial" w:cs="Arial"/>
          <w:sz w:val="20"/>
          <w:szCs w:val="20"/>
          <w:lang w:val="uk-UA"/>
        </w:rPr>
      </w:pPr>
    </w:p>
    <w:p w:rsidR="009211B0" w:rsidRDefault="009211B0" w:rsidP="00CD1D29">
      <w:pPr>
        <w:widowControl w:val="0"/>
        <w:spacing w:after="0" w:line="240" w:lineRule="auto"/>
        <w:jc w:val="both"/>
        <w:rPr>
          <w:rFonts w:ascii="Arial" w:hAnsi="Arial" w:cs="Arial"/>
          <w:i/>
          <w:sz w:val="20"/>
          <w:szCs w:val="20"/>
        </w:rPr>
      </w:pPr>
    </w:p>
    <w:p w:rsidR="009211B0" w:rsidRPr="004A0EFD" w:rsidRDefault="00A85BA9" w:rsidP="004A0EFD">
      <w:pPr>
        <w:spacing w:after="0" w:line="240" w:lineRule="auto"/>
        <w:jc w:val="both"/>
        <w:rPr>
          <w:rFonts w:ascii="Arial" w:hAnsi="Arial" w:cs="Arial"/>
          <w:b/>
          <w:bCs/>
          <w:sz w:val="20"/>
          <w:szCs w:val="20"/>
        </w:rPr>
      </w:pPr>
      <w:r>
        <w:rPr>
          <w:rFonts w:ascii="Arial" w:hAnsi="Arial" w:cs="Arial"/>
          <w:b/>
          <w:bCs/>
          <w:sz w:val="20"/>
          <w:szCs w:val="20"/>
        </w:rPr>
        <w:t>37</w:t>
      </w:r>
      <w:r w:rsidR="009211B0">
        <w:rPr>
          <w:rFonts w:ascii="Arial" w:hAnsi="Arial" w:cs="Arial"/>
          <w:b/>
          <w:bCs/>
          <w:sz w:val="20"/>
          <w:szCs w:val="20"/>
        </w:rPr>
        <w:t xml:space="preserve">. Уточнення назви заявника </w:t>
      </w:r>
      <w:r w:rsidR="009211B0" w:rsidRPr="00966D67">
        <w:rPr>
          <w:rFonts w:ascii="Arial" w:hAnsi="Arial" w:cs="Arial"/>
          <w:bCs/>
          <w:sz w:val="20"/>
          <w:szCs w:val="20"/>
        </w:rPr>
        <w:t>до про</w:t>
      </w:r>
      <w:r w:rsidR="009211B0">
        <w:rPr>
          <w:rFonts w:ascii="Arial" w:hAnsi="Arial" w:cs="Arial"/>
          <w:bCs/>
          <w:sz w:val="20"/>
          <w:szCs w:val="20"/>
        </w:rPr>
        <w:t xml:space="preserve">токолів клінічних випробувань: </w:t>
      </w:r>
      <w:r w:rsidR="009211B0" w:rsidRPr="0074602B">
        <w:rPr>
          <w:rFonts w:ascii="Arial" w:hAnsi="Arial" w:cs="Arial"/>
          <w:bCs/>
          <w:sz w:val="20"/>
          <w:szCs w:val="20"/>
        </w:rPr>
        <w:t xml:space="preserve">«Багатоцентрове, рандомізоване, подвійне сліпе дослідження фази 3, у якому вивчається </w:t>
      </w:r>
      <w:r w:rsidR="009211B0" w:rsidRPr="00FB5EB8">
        <w:rPr>
          <w:rFonts w:ascii="Arial" w:hAnsi="Arial" w:cs="Arial"/>
          <w:bCs/>
          <w:sz w:val="20"/>
          <w:szCs w:val="20"/>
        </w:rPr>
        <w:t>бортезоміб</w:t>
      </w:r>
      <w:r w:rsidR="009211B0" w:rsidRPr="0074602B">
        <w:rPr>
          <w:rFonts w:ascii="Arial" w:hAnsi="Arial" w:cs="Arial"/>
          <w:bCs/>
          <w:sz w:val="20"/>
          <w:szCs w:val="20"/>
        </w:rPr>
        <w:t xml:space="preserve"> та дексаметазон у комбінації з </w:t>
      </w:r>
      <w:r w:rsidR="009211B0" w:rsidRPr="00FB5EB8">
        <w:rPr>
          <w:rFonts w:ascii="Arial" w:hAnsi="Arial" w:cs="Arial"/>
          <w:b/>
          <w:bCs/>
          <w:sz w:val="20"/>
          <w:szCs w:val="20"/>
        </w:rPr>
        <w:t>венетоклаксом</w:t>
      </w:r>
      <w:r w:rsidR="009211B0" w:rsidRPr="0074602B">
        <w:rPr>
          <w:rFonts w:ascii="Arial" w:hAnsi="Arial" w:cs="Arial"/>
          <w:bCs/>
          <w:sz w:val="20"/>
          <w:szCs w:val="20"/>
        </w:rPr>
        <w:t xml:space="preserve">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w:t>
      </w:r>
      <w:r w:rsidR="009211B0">
        <w:rPr>
          <w:rFonts w:ascii="Arial" w:hAnsi="Arial" w:cs="Arial"/>
          <w:bCs/>
          <w:sz w:val="20"/>
          <w:szCs w:val="20"/>
        </w:rPr>
        <w:t xml:space="preserve">, код дослідження </w:t>
      </w:r>
      <w:r w:rsidR="009211B0" w:rsidRPr="0074602B">
        <w:rPr>
          <w:rFonts w:ascii="Arial" w:hAnsi="Arial" w:cs="Arial"/>
          <w:b/>
          <w:bCs/>
          <w:sz w:val="20"/>
          <w:szCs w:val="20"/>
        </w:rPr>
        <w:t xml:space="preserve">M14-031 </w:t>
      </w:r>
      <w:r w:rsidR="009211B0" w:rsidRPr="009C6531">
        <w:rPr>
          <w:rFonts w:ascii="Arial" w:hAnsi="Arial" w:cs="Arial"/>
          <w:bCs/>
          <w:sz w:val="20"/>
          <w:szCs w:val="20"/>
        </w:rPr>
        <w:t>з інкорпорованою Поправкою 0.01 (тільки для Франції), Місцевою  Поправкою 1 для Японії та Глобальними Поправками 1, 2 та 3 від 9 березня 2018 року</w:t>
      </w:r>
      <w:r w:rsidR="009211B0" w:rsidRPr="0074602B">
        <w:rPr>
          <w:rFonts w:ascii="Arial" w:hAnsi="Arial" w:cs="Arial"/>
          <w:bCs/>
          <w:sz w:val="20"/>
          <w:szCs w:val="20"/>
        </w:rPr>
        <w:t xml:space="preserve">; </w:t>
      </w:r>
      <w:r w:rsidR="009211B0">
        <w:rPr>
          <w:rFonts w:ascii="Arial" w:hAnsi="Arial" w:cs="Arial"/>
          <w:b/>
          <w:bCs/>
          <w:sz w:val="20"/>
          <w:szCs w:val="20"/>
        </w:rPr>
        <w:t xml:space="preserve"> </w:t>
      </w:r>
      <w:r w:rsidR="009211B0" w:rsidRPr="0074602B">
        <w:rPr>
          <w:rFonts w:ascii="Arial" w:hAnsi="Arial" w:cs="Arial"/>
          <w:bCs/>
          <w:sz w:val="20"/>
          <w:szCs w:val="20"/>
        </w:rPr>
        <w:t xml:space="preserve">«Рандомізоване, подвійне сліпе, плацебо-контрольоване дослідження </w:t>
      </w:r>
      <w:r w:rsidR="009211B0" w:rsidRPr="00A46592">
        <w:rPr>
          <w:rFonts w:ascii="Arial" w:hAnsi="Arial" w:cs="Arial"/>
          <w:b/>
          <w:bCs/>
          <w:sz w:val="20"/>
          <w:szCs w:val="20"/>
        </w:rPr>
        <w:t>Венетоклаксу</w:t>
      </w:r>
      <w:r w:rsidR="009211B0" w:rsidRPr="0074602B">
        <w:rPr>
          <w:rFonts w:ascii="Arial" w:hAnsi="Arial" w:cs="Arial"/>
          <w:bCs/>
          <w:sz w:val="20"/>
          <w:szCs w:val="20"/>
        </w:rPr>
        <w:t xml:space="preserve"> у комбінації з Азацитидином у порівнянні з Азацитидином при лікуванні пацієнтів з гострою мієлоїдною лейкемією, які в минулому не отримували лікування і яким не показано проведення стандартної індукційної терапії»</w:t>
      </w:r>
      <w:r w:rsidR="009211B0">
        <w:rPr>
          <w:rFonts w:ascii="Arial" w:hAnsi="Arial" w:cs="Arial"/>
          <w:bCs/>
          <w:sz w:val="20"/>
          <w:szCs w:val="20"/>
        </w:rPr>
        <w:t xml:space="preserve">, код дослідження </w:t>
      </w:r>
      <w:r w:rsidR="009211B0" w:rsidRPr="0074602B">
        <w:rPr>
          <w:rFonts w:ascii="Arial" w:hAnsi="Arial" w:cs="Arial"/>
          <w:b/>
          <w:bCs/>
          <w:sz w:val="20"/>
          <w:szCs w:val="20"/>
        </w:rPr>
        <w:t xml:space="preserve">M15-656 </w:t>
      </w:r>
      <w:r w:rsidR="009211B0" w:rsidRPr="0074602B">
        <w:rPr>
          <w:rFonts w:ascii="Arial" w:hAnsi="Arial" w:cs="Arial"/>
          <w:bCs/>
          <w:sz w:val="20"/>
          <w:szCs w:val="20"/>
        </w:rPr>
        <w:t>з інкорпорованими Поправками 1, 2 та 3 від 10 травня 2017 року;</w:t>
      </w:r>
      <w:r w:rsidR="009211B0" w:rsidRPr="00746AD3">
        <w:rPr>
          <w:rFonts w:ascii="Arial" w:hAnsi="Arial" w:cs="Arial"/>
          <w:bCs/>
          <w:sz w:val="20"/>
          <w:szCs w:val="20"/>
        </w:rPr>
        <w:t xml:space="preserve"> </w:t>
      </w:r>
      <w:r w:rsidR="009211B0" w:rsidRPr="00A67F9E">
        <w:rPr>
          <w:rFonts w:ascii="Arial" w:hAnsi="Arial" w:cs="Arial"/>
          <w:bCs/>
          <w:sz w:val="20"/>
          <w:szCs w:val="20"/>
        </w:rPr>
        <w:t xml:space="preserve">спонсор - </w:t>
      </w:r>
      <w:r w:rsidR="009211B0" w:rsidRPr="00FB5EB8">
        <w:rPr>
          <w:rFonts w:ascii="Arial" w:hAnsi="Arial" w:cs="Arial"/>
          <w:bCs/>
          <w:sz w:val="20"/>
          <w:szCs w:val="20"/>
        </w:rPr>
        <w:t xml:space="preserve">ЕббВі Інк., США / AbbVie </w:t>
      </w:r>
      <w:proofErr w:type="spellStart"/>
      <w:r w:rsidR="009211B0" w:rsidRPr="00FB5EB8">
        <w:rPr>
          <w:rFonts w:ascii="Arial" w:hAnsi="Arial" w:cs="Arial"/>
          <w:bCs/>
          <w:sz w:val="20"/>
          <w:szCs w:val="20"/>
        </w:rPr>
        <w:t>Inc</w:t>
      </w:r>
      <w:proofErr w:type="spellEnd"/>
      <w:r w:rsidR="009211B0" w:rsidRPr="00FB5EB8">
        <w:rPr>
          <w:rFonts w:ascii="Arial" w:hAnsi="Arial" w:cs="Arial"/>
          <w:bCs/>
          <w:sz w:val="20"/>
          <w:szCs w:val="20"/>
        </w:rPr>
        <w:t>., USA</w:t>
      </w:r>
    </w:p>
    <w:p w:rsidR="009211B0" w:rsidRDefault="009211B0" w:rsidP="009211B0">
      <w:pPr>
        <w:spacing w:after="0" w:line="240" w:lineRule="auto"/>
        <w:rPr>
          <w:rFonts w:ascii="Arial" w:hAnsi="Arial" w:cs="Arial"/>
          <w:bCs/>
          <w:sz w:val="20"/>
          <w:szCs w:val="20"/>
        </w:rPr>
      </w:pPr>
      <w:r w:rsidRPr="00DF3D86">
        <w:rPr>
          <w:rFonts w:ascii="Arial" w:hAnsi="Arial" w:cs="Arial"/>
          <w:bCs/>
          <w:sz w:val="20"/>
          <w:szCs w:val="20"/>
        </w:rPr>
        <w:t xml:space="preserve">Заявник – </w:t>
      </w:r>
      <w:proofErr w:type="spellStart"/>
      <w:r w:rsidRPr="00DF3D86">
        <w:rPr>
          <w:rFonts w:ascii="Arial" w:hAnsi="Arial" w:cs="Arial"/>
          <w:bCs/>
          <w:sz w:val="20"/>
          <w:szCs w:val="20"/>
        </w:rPr>
        <w:t>ЕббВі</w:t>
      </w:r>
      <w:proofErr w:type="spellEnd"/>
      <w:r w:rsidRPr="00DF3D86">
        <w:rPr>
          <w:rFonts w:ascii="Arial" w:hAnsi="Arial" w:cs="Arial"/>
          <w:bCs/>
          <w:sz w:val="20"/>
          <w:szCs w:val="20"/>
        </w:rPr>
        <w:t xml:space="preserve"> </w:t>
      </w:r>
      <w:proofErr w:type="spellStart"/>
      <w:r w:rsidRPr="00DF3D86">
        <w:rPr>
          <w:rFonts w:ascii="Arial" w:hAnsi="Arial" w:cs="Arial"/>
          <w:bCs/>
          <w:sz w:val="20"/>
          <w:szCs w:val="20"/>
        </w:rPr>
        <w:t>Біофармасьютікалз</w:t>
      </w:r>
      <w:proofErr w:type="spellEnd"/>
      <w:r w:rsidRPr="00DF3D86">
        <w:rPr>
          <w:rFonts w:ascii="Arial" w:hAnsi="Arial" w:cs="Arial"/>
          <w:bCs/>
          <w:sz w:val="20"/>
          <w:szCs w:val="20"/>
        </w:rPr>
        <w:t xml:space="preserve"> ГмбХ, Швейцарія</w:t>
      </w:r>
    </w:p>
    <w:p w:rsidR="009211B0" w:rsidRDefault="009211B0" w:rsidP="009211B0">
      <w:pPr>
        <w:spacing w:after="0" w:line="240" w:lineRule="auto"/>
        <w:rPr>
          <w:rFonts w:ascii="Arial" w:hAnsi="Arial" w:cs="Arial"/>
          <w:bCs/>
          <w:sz w:val="20"/>
          <w:szCs w:val="20"/>
        </w:rPr>
      </w:pPr>
    </w:p>
    <w:p w:rsidR="006B047D" w:rsidRDefault="006B047D" w:rsidP="009211B0">
      <w:pPr>
        <w:spacing w:after="0" w:line="240" w:lineRule="auto"/>
        <w:jc w:val="both"/>
        <w:rPr>
          <w:rFonts w:ascii="Arial" w:hAnsi="Arial" w:cs="Arial"/>
          <w:i/>
          <w:sz w:val="20"/>
          <w:szCs w:val="20"/>
        </w:rPr>
      </w:pPr>
    </w:p>
    <w:p w:rsidR="006B047D" w:rsidRPr="004A0EFD" w:rsidRDefault="00A85BA9" w:rsidP="006B047D">
      <w:pPr>
        <w:spacing w:after="0" w:line="240" w:lineRule="auto"/>
        <w:jc w:val="both"/>
        <w:rPr>
          <w:rFonts w:ascii="Arial" w:hAnsi="Arial" w:cs="Arial"/>
          <w:b/>
          <w:sz w:val="20"/>
          <w:szCs w:val="20"/>
        </w:rPr>
      </w:pPr>
      <w:r>
        <w:rPr>
          <w:rFonts w:ascii="Arial" w:hAnsi="Arial" w:cs="Arial"/>
          <w:b/>
          <w:sz w:val="20"/>
          <w:szCs w:val="20"/>
        </w:rPr>
        <w:t>38</w:t>
      </w:r>
      <w:r w:rsidR="006B047D">
        <w:rPr>
          <w:rFonts w:ascii="Arial" w:hAnsi="Arial" w:cs="Arial"/>
          <w:b/>
          <w:sz w:val="20"/>
          <w:szCs w:val="20"/>
        </w:rPr>
        <w:t xml:space="preserve">. </w:t>
      </w:r>
      <w:r w:rsidR="006B047D" w:rsidRPr="002A7B6B">
        <w:rPr>
          <w:rFonts w:ascii="Arial" w:hAnsi="Arial" w:cs="Arial"/>
          <w:b/>
          <w:sz w:val="20"/>
          <w:szCs w:val="20"/>
        </w:rPr>
        <w:t>Поправка 2 від 06 квітня 2018 року до Досьє досліджуваного лікарського засобу;</w:t>
      </w:r>
      <w:r w:rsidR="006B047D">
        <w:rPr>
          <w:rFonts w:ascii="Arial" w:hAnsi="Arial" w:cs="Arial"/>
          <w:b/>
          <w:sz w:val="20"/>
          <w:szCs w:val="20"/>
        </w:rPr>
        <w:t xml:space="preserve"> П</w:t>
      </w:r>
      <w:r w:rsidR="006B047D" w:rsidRPr="002A7B6B">
        <w:rPr>
          <w:rFonts w:ascii="Arial" w:hAnsi="Arial" w:cs="Arial"/>
          <w:b/>
          <w:sz w:val="20"/>
          <w:szCs w:val="20"/>
        </w:rPr>
        <w:t>одовження терміну придатності досліджуваного лікарського засобу SEP-363856 (SEP-363856-01) та плацебо до SEP-363856 (SEP-363856-01) до 48 місяців</w:t>
      </w:r>
      <w:r w:rsidR="006B047D">
        <w:rPr>
          <w:rFonts w:ascii="Arial" w:hAnsi="Arial" w:cs="Arial"/>
          <w:b/>
          <w:sz w:val="20"/>
          <w:szCs w:val="20"/>
        </w:rPr>
        <w:t xml:space="preserve"> </w:t>
      </w:r>
      <w:r w:rsidR="006B047D" w:rsidRPr="003534CF">
        <w:rPr>
          <w:rFonts w:ascii="Arial" w:hAnsi="Arial" w:cs="Arial"/>
          <w:sz w:val="20"/>
          <w:szCs w:val="20"/>
        </w:rPr>
        <w:t>до п</w:t>
      </w:r>
      <w:r w:rsidR="006B047D">
        <w:rPr>
          <w:rFonts w:ascii="Arial" w:hAnsi="Arial" w:cs="Arial"/>
          <w:sz w:val="20"/>
          <w:szCs w:val="20"/>
        </w:rPr>
        <w:t>ротоколів</w:t>
      </w:r>
      <w:r w:rsidR="006B047D" w:rsidRPr="003534CF">
        <w:rPr>
          <w:rFonts w:ascii="Arial" w:hAnsi="Arial" w:cs="Arial"/>
          <w:sz w:val="20"/>
          <w:szCs w:val="20"/>
        </w:rPr>
        <w:t xml:space="preserve"> </w:t>
      </w:r>
      <w:r w:rsidR="006B047D">
        <w:rPr>
          <w:rFonts w:ascii="Arial" w:hAnsi="Arial" w:cs="Arial"/>
          <w:sz w:val="20"/>
          <w:szCs w:val="20"/>
        </w:rPr>
        <w:t>клінічних випробувань: «</w:t>
      </w:r>
      <w:r w:rsidR="006B047D" w:rsidRPr="003246EE">
        <w:rPr>
          <w:rFonts w:ascii="Arial" w:hAnsi="Arial" w:cs="Arial"/>
          <w:sz w:val="20"/>
          <w:szCs w:val="20"/>
        </w:rPr>
        <w:t xml:space="preserve">4-тижневе рандомізоване, подвійне сліпе, плацебо-контрольоване багатоцентрове дослідження у паралельних групах з оцінки ефективності та безпечності гнучких доз </w:t>
      </w:r>
      <w:r w:rsidR="006B047D" w:rsidRPr="0093677A">
        <w:rPr>
          <w:rFonts w:ascii="Arial" w:hAnsi="Arial" w:cs="Arial"/>
          <w:b/>
          <w:sz w:val="20"/>
          <w:szCs w:val="20"/>
        </w:rPr>
        <w:t>SEP-363856</w:t>
      </w:r>
      <w:r w:rsidR="006B047D" w:rsidRPr="003246EE">
        <w:rPr>
          <w:rFonts w:ascii="Arial" w:hAnsi="Arial" w:cs="Arial"/>
          <w:sz w:val="20"/>
          <w:szCs w:val="20"/>
        </w:rPr>
        <w:t xml:space="preserve"> у дорослих пацієнтів із шизофренією у гострому психотичному епізоді</w:t>
      </w:r>
      <w:r w:rsidR="006B047D">
        <w:rPr>
          <w:rFonts w:ascii="Arial" w:hAnsi="Arial" w:cs="Arial"/>
          <w:sz w:val="20"/>
          <w:szCs w:val="20"/>
        </w:rPr>
        <w:t>», код дослідження</w:t>
      </w:r>
      <w:r w:rsidR="006B047D" w:rsidRPr="00FD2B6F">
        <w:rPr>
          <w:rFonts w:ascii="Arial" w:hAnsi="Arial" w:cs="Arial"/>
          <w:b/>
          <w:sz w:val="20"/>
          <w:szCs w:val="20"/>
        </w:rPr>
        <w:t xml:space="preserve"> </w:t>
      </w:r>
      <w:r w:rsidR="006B047D" w:rsidRPr="002A7B6B">
        <w:rPr>
          <w:rFonts w:ascii="Arial" w:hAnsi="Arial" w:cs="Arial"/>
          <w:b/>
          <w:sz w:val="20"/>
          <w:szCs w:val="20"/>
        </w:rPr>
        <w:t xml:space="preserve">SEP361-201, </w:t>
      </w:r>
      <w:r w:rsidR="006B047D" w:rsidRPr="002A7B6B">
        <w:rPr>
          <w:rFonts w:ascii="Arial" w:hAnsi="Arial" w:cs="Arial"/>
          <w:sz w:val="20"/>
          <w:szCs w:val="20"/>
        </w:rPr>
        <w:t>версія 3.01 від 17 серпня 2017 року з інкорпорованою несуттєвою поправкою 1.00</w:t>
      </w:r>
      <w:r w:rsidR="006B047D">
        <w:rPr>
          <w:rFonts w:ascii="Arial" w:hAnsi="Arial" w:cs="Arial"/>
          <w:sz w:val="20"/>
          <w:szCs w:val="20"/>
        </w:rPr>
        <w:t>; «</w:t>
      </w:r>
      <w:r w:rsidR="006B047D" w:rsidRPr="00DD7990">
        <w:rPr>
          <w:rFonts w:ascii="Arial" w:hAnsi="Arial" w:cs="Arial"/>
          <w:sz w:val="20"/>
          <w:szCs w:val="20"/>
        </w:rPr>
        <w:t xml:space="preserve">26-тижневе відкрите розширене дослідження безпечності та переносимості препарату </w:t>
      </w:r>
      <w:r w:rsidR="006B047D" w:rsidRPr="0093677A">
        <w:rPr>
          <w:rFonts w:ascii="Arial" w:hAnsi="Arial" w:cs="Arial"/>
          <w:b/>
          <w:sz w:val="20"/>
          <w:szCs w:val="20"/>
        </w:rPr>
        <w:t>SEP-363856</w:t>
      </w:r>
      <w:r w:rsidR="006B047D" w:rsidRPr="00DD7990">
        <w:rPr>
          <w:rFonts w:ascii="Arial" w:hAnsi="Arial" w:cs="Arial"/>
          <w:sz w:val="20"/>
          <w:szCs w:val="20"/>
        </w:rPr>
        <w:t xml:space="preserve"> у дорослих пацієнтів із шизофренією</w:t>
      </w:r>
      <w:r w:rsidR="006B047D">
        <w:rPr>
          <w:rFonts w:ascii="Arial" w:hAnsi="Arial" w:cs="Arial"/>
          <w:sz w:val="20"/>
          <w:szCs w:val="20"/>
        </w:rPr>
        <w:t xml:space="preserve">», код дослідження </w:t>
      </w:r>
      <w:r w:rsidR="006B047D" w:rsidRPr="002A7B6B">
        <w:rPr>
          <w:rFonts w:ascii="Arial" w:hAnsi="Arial" w:cs="Arial"/>
          <w:b/>
          <w:sz w:val="20"/>
          <w:szCs w:val="20"/>
        </w:rPr>
        <w:t xml:space="preserve">SEP361-202, </w:t>
      </w:r>
      <w:r w:rsidR="006B047D" w:rsidRPr="002A7B6B">
        <w:rPr>
          <w:rFonts w:ascii="Arial" w:hAnsi="Arial" w:cs="Arial"/>
          <w:sz w:val="20"/>
          <w:szCs w:val="20"/>
        </w:rPr>
        <w:t>версія 4.00 від 13 жовтня 2017 року</w:t>
      </w:r>
      <w:r w:rsidR="006B047D">
        <w:rPr>
          <w:rFonts w:ascii="Arial" w:hAnsi="Arial" w:cs="Arial"/>
          <w:sz w:val="20"/>
          <w:szCs w:val="20"/>
        </w:rPr>
        <w:t>;</w:t>
      </w:r>
      <w:r w:rsidR="006B047D" w:rsidRPr="002A7B6B">
        <w:rPr>
          <w:rFonts w:ascii="Arial" w:hAnsi="Arial" w:cs="Arial"/>
          <w:b/>
          <w:sz w:val="20"/>
          <w:szCs w:val="20"/>
        </w:rPr>
        <w:t xml:space="preserve"> </w:t>
      </w:r>
      <w:r w:rsidR="006B047D" w:rsidRPr="00DD7990">
        <w:rPr>
          <w:rFonts w:ascii="Arial" w:hAnsi="Arial" w:cs="Arial"/>
          <w:sz w:val="20"/>
          <w:szCs w:val="20"/>
        </w:rPr>
        <w:t>спонсор</w:t>
      </w:r>
      <w:r w:rsidR="006B047D">
        <w:rPr>
          <w:rFonts w:ascii="Arial" w:hAnsi="Arial" w:cs="Arial"/>
          <w:sz w:val="20"/>
          <w:szCs w:val="20"/>
        </w:rPr>
        <w:t xml:space="preserve"> - </w:t>
      </w:r>
      <w:r w:rsidR="006B047D" w:rsidRPr="003246EE">
        <w:rPr>
          <w:rFonts w:ascii="Arial" w:hAnsi="Arial" w:cs="Arial"/>
          <w:sz w:val="20"/>
          <w:szCs w:val="20"/>
        </w:rPr>
        <w:t xml:space="preserve">«Суновіон Фармасьютікалс Інк.» (Sunovion Pharmaceuticals </w:t>
      </w:r>
      <w:proofErr w:type="spellStart"/>
      <w:r w:rsidR="006B047D" w:rsidRPr="003246EE">
        <w:rPr>
          <w:rFonts w:ascii="Arial" w:hAnsi="Arial" w:cs="Arial"/>
          <w:sz w:val="20"/>
          <w:szCs w:val="20"/>
        </w:rPr>
        <w:t>Inc</w:t>
      </w:r>
      <w:proofErr w:type="spellEnd"/>
      <w:r w:rsidR="006B047D" w:rsidRPr="003246EE">
        <w:rPr>
          <w:rFonts w:ascii="Arial" w:hAnsi="Arial" w:cs="Arial"/>
          <w:sz w:val="20"/>
          <w:szCs w:val="20"/>
        </w:rPr>
        <w:t>.), США</w:t>
      </w:r>
    </w:p>
    <w:p w:rsidR="006B047D" w:rsidRDefault="006B047D" w:rsidP="006B047D">
      <w:pPr>
        <w:spacing w:after="0" w:line="240" w:lineRule="auto"/>
        <w:jc w:val="both"/>
        <w:rPr>
          <w:rFonts w:ascii="Arial" w:hAnsi="Arial" w:cs="Arial"/>
          <w:sz w:val="20"/>
          <w:szCs w:val="20"/>
        </w:rPr>
      </w:pPr>
      <w:r w:rsidRPr="0018352D">
        <w:rPr>
          <w:rFonts w:ascii="Arial" w:hAnsi="Arial" w:cs="Arial"/>
          <w:sz w:val="20"/>
          <w:szCs w:val="20"/>
        </w:rPr>
        <w:t>За</w:t>
      </w:r>
      <w:r>
        <w:rPr>
          <w:rFonts w:ascii="Arial" w:hAnsi="Arial" w:cs="Arial"/>
          <w:sz w:val="20"/>
          <w:szCs w:val="20"/>
        </w:rPr>
        <w:t>я</w:t>
      </w:r>
      <w:r w:rsidRPr="0018352D">
        <w:rPr>
          <w:rFonts w:ascii="Arial" w:hAnsi="Arial" w:cs="Arial"/>
          <w:sz w:val="20"/>
          <w:szCs w:val="20"/>
        </w:rPr>
        <w:t xml:space="preserve">вник – </w:t>
      </w:r>
      <w:r w:rsidRPr="002A23DE">
        <w:rPr>
          <w:rFonts w:ascii="Arial" w:hAnsi="Arial" w:cs="Arial"/>
          <w:sz w:val="20"/>
          <w:szCs w:val="20"/>
        </w:rPr>
        <w:t>Підприємство з 100% іноземною інвестицією «Квінтайлс Україна»</w:t>
      </w:r>
    </w:p>
    <w:p w:rsidR="006B047D" w:rsidRDefault="006B047D" w:rsidP="006B047D">
      <w:pPr>
        <w:spacing w:after="0" w:line="240" w:lineRule="auto"/>
        <w:jc w:val="both"/>
        <w:rPr>
          <w:rFonts w:ascii="Arial" w:hAnsi="Arial" w:cs="Arial"/>
          <w:sz w:val="20"/>
          <w:szCs w:val="20"/>
        </w:rPr>
      </w:pPr>
    </w:p>
    <w:p w:rsidR="008E28E6" w:rsidRDefault="008E28E6" w:rsidP="006B047D">
      <w:pPr>
        <w:spacing w:after="0" w:line="240" w:lineRule="auto"/>
        <w:jc w:val="both"/>
        <w:rPr>
          <w:rFonts w:ascii="Arial" w:hAnsi="Arial" w:cs="Arial"/>
          <w:i/>
          <w:sz w:val="20"/>
          <w:szCs w:val="20"/>
        </w:rPr>
      </w:pPr>
    </w:p>
    <w:p w:rsidR="008E28E6" w:rsidRPr="00CC3563" w:rsidRDefault="00A85BA9" w:rsidP="008E28E6">
      <w:pPr>
        <w:pStyle w:val="af2"/>
        <w:widowControl w:val="0"/>
        <w:spacing w:line="240" w:lineRule="auto"/>
        <w:jc w:val="both"/>
        <w:rPr>
          <w:rFonts w:ascii="Arial" w:hAnsi="Arial" w:cs="Arial"/>
          <w:b w:val="0"/>
          <w:color w:val="000000"/>
          <w:sz w:val="20"/>
        </w:rPr>
      </w:pPr>
      <w:r>
        <w:rPr>
          <w:rFonts w:ascii="Arial" w:hAnsi="Arial" w:cs="Arial"/>
          <w:sz w:val="20"/>
        </w:rPr>
        <w:t>39</w:t>
      </w:r>
      <w:r w:rsidR="008E28E6" w:rsidRPr="008E28E6">
        <w:rPr>
          <w:rFonts w:ascii="Arial" w:hAnsi="Arial" w:cs="Arial"/>
          <w:sz w:val="20"/>
        </w:rPr>
        <w:t>. Досьє досліджуваного лікарського засобу (IMPD): Розділ "CMC IMPD 260 mg fosnetupitant chloride/0.25 mg palonosetron powder for solution for infusion (IV NEPA FDC) placebo", редакція №04 від січня 2018 р.; Збільшення запланованої кількості досліджуваних для включення у випробування в Україні до 210 осіб (кількість пацієнтів збільшилась на 42 особи)</w:t>
      </w:r>
      <w:r w:rsidR="008E28E6">
        <w:rPr>
          <w:rFonts w:ascii="Arial" w:hAnsi="Arial" w:cs="Arial"/>
          <w:b w:val="0"/>
          <w:sz w:val="20"/>
        </w:rPr>
        <w:t xml:space="preserve"> </w:t>
      </w:r>
      <w:r w:rsidR="008E28E6" w:rsidRPr="008E28E6">
        <w:rPr>
          <w:rFonts w:ascii="Arial" w:hAnsi="Arial" w:cs="Arial"/>
          <w:b w:val="0"/>
          <w:bCs w:val="0"/>
          <w:color w:val="000000"/>
          <w:kern w:val="32"/>
          <w:sz w:val="20"/>
        </w:rPr>
        <w:t>до протоколу клінічного випробування</w:t>
      </w:r>
      <w:r w:rsidR="008E28E6" w:rsidRPr="008E28E6">
        <w:rPr>
          <w:rFonts w:ascii="Arial" w:hAnsi="Arial" w:cs="Arial"/>
          <w:b w:val="0"/>
          <w:color w:val="000000"/>
          <w:sz w:val="20"/>
        </w:rPr>
        <w:t xml:space="preserve"> «Багатоцентрове, рандомізоване, подвійно сліпе порівняльне дослідження IIIb фази, що проводиться в паралельних групах із використанням препарату порівняння та двох плацебо з метою оцінки безпечності та збору даних про ефективність комбінованого препарату </w:t>
      </w:r>
      <w:r w:rsidR="008E28E6" w:rsidRPr="008E28E6">
        <w:rPr>
          <w:rFonts w:ascii="Arial" w:hAnsi="Arial" w:cs="Arial"/>
          <w:color w:val="000000"/>
          <w:sz w:val="20"/>
        </w:rPr>
        <w:t>фоснетупітанту/палоносетрону</w:t>
      </w:r>
      <w:r w:rsidR="008E28E6" w:rsidRPr="008E28E6">
        <w:rPr>
          <w:rFonts w:ascii="Arial" w:hAnsi="Arial" w:cs="Arial"/>
          <w:b w:val="0"/>
          <w:color w:val="000000"/>
          <w:sz w:val="20"/>
        </w:rPr>
        <w:t xml:space="preserve"> </w:t>
      </w:r>
      <w:r w:rsidR="008E28E6" w:rsidRPr="008E28E6">
        <w:rPr>
          <w:rFonts w:ascii="Arial" w:hAnsi="Arial" w:cs="Arial"/>
          <w:color w:val="000000"/>
          <w:sz w:val="20"/>
        </w:rPr>
        <w:t xml:space="preserve">(260 мг/0,25 мг) </w:t>
      </w:r>
      <w:r w:rsidR="008E28E6" w:rsidRPr="008E28E6">
        <w:rPr>
          <w:rFonts w:ascii="Arial" w:hAnsi="Arial" w:cs="Arial"/>
          <w:b w:val="0"/>
          <w:color w:val="000000"/>
          <w:sz w:val="20"/>
        </w:rPr>
        <w:t>для внутрішньовенного введення (IV NEPA FDC) та комбінованого препарату нетупітанту/палоносетрону (300 мг/0,5 мг) для перорального прийому (Акінзео</w:t>
      </w:r>
      <w:r w:rsidR="008E28E6" w:rsidRPr="008E28E6">
        <w:rPr>
          <w:rFonts w:ascii="Arial" w:hAnsi="Arial" w:cs="Arial"/>
          <w:b w:val="0"/>
          <w:color w:val="000000"/>
          <w:sz w:val="20"/>
          <w:vertAlign w:val="superscript"/>
        </w:rPr>
        <w:t>®</w:t>
      </w:r>
      <w:r w:rsidR="008E28E6" w:rsidRPr="008E28E6">
        <w:rPr>
          <w:rFonts w:ascii="Arial" w:hAnsi="Arial" w:cs="Arial"/>
          <w:b w:val="0"/>
          <w:color w:val="000000"/>
          <w:sz w:val="20"/>
        </w:rPr>
        <w:t>) як засобів профілактики нудоти та блювання при проведенні першого та подальших курсів хіміотерапії препаратом антрациклінового ряду в поєднанні з циклофосфамідом (за схемою АЦ) у пацієнток із раком молочної залози», код дослідження </w:t>
      </w:r>
      <w:r w:rsidR="008E28E6" w:rsidRPr="008E28E6">
        <w:rPr>
          <w:rFonts w:ascii="Arial" w:hAnsi="Arial" w:cs="Arial"/>
          <w:color w:val="000000"/>
          <w:sz w:val="20"/>
        </w:rPr>
        <w:t>NEPA-17-05</w:t>
      </w:r>
      <w:r w:rsidR="008E28E6" w:rsidRPr="008E28E6">
        <w:rPr>
          <w:rFonts w:ascii="Arial" w:hAnsi="Arial" w:cs="Arial"/>
          <w:b w:val="0"/>
          <w:color w:val="000000"/>
          <w:sz w:val="20"/>
        </w:rPr>
        <w:t>, остаточна редакція 3.1 від 30 листопада 2017 р.; спонсор – «Хелсинн Хелскеа СА» (</w:t>
      </w:r>
      <w:proofErr w:type="spellStart"/>
      <w:r w:rsidR="008E28E6" w:rsidRPr="008E28E6">
        <w:rPr>
          <w:rFonts w:ascii="Arial" w:hAnsi="Arial" w:cs="Arial"/>
          <w:b w:val="0"/>
          <w:color w:val="000000"/>
          <w:sz w:val="20"/>
        </w:rPr>
        <w:t>He</w:t>
      </w:r>
      <w:r w:rsidR="00CC3563">
        <w:rPr>
          <w:rFonts w:ascii="Arial" w:hAnsi="Arial" w:cs="Arial"/>
          <w:b w:val="0"/>
          <w:color w:val="000000"/>
          <w:sz w:val="20"/>
        </w:rPr>
        <w:t>lsinn</w:t>
      </w:r>
      <w:proofErr w:type="spellEnd"/>
      <w:r w:rsidR="00CC3563">
        <w:rPr>
          <w:rFonts w:ascii="Arial" w:hAnsi="Arial" w:cs="Arial"/>
          <w:b w:val="0"/>
          <w:color w:val="000000"/>
          <w:sz w:val="20"/>
        </w:rPr>
        <w:t xml:space="preserve"> </w:t>
      </w:r>
      <w:proofErr w:type="spellStart"/>
      <w:r w:rsidR="00CC3563">
        <w:rPr>
          <w:rFonts w:ascii="Arial" w:hAnsi="Arial" w:cs="Arial"/>
          <w:b w:val="0"/>
          <w:color w:val="000000"/>
          <w:sz w:val="20"/>
        </w:rPr>
        <w:t>Healthcare</w:t>
      </w:r>
      <w:proofErr w:type="spellEnd"/>
      <w:r w:rsidR="00CC3563">
        <w:rPr>
          <w:rFonts w:ascii="Arial" w:hAnsi="Arial" w:cs="Arial"/>
          <w:b w:val="0"/>
          <w:color w:val="000000"/>
          <w:sz w:val="20"/>
        </w:rPr>
        <w:t xml:space="preserve"> SA), Швейцарія</w:t>
      </w:r>
    </w:p>
    <w:p w:rsidR="008E28E6" w:rsidRDefault="008E28E6" w:rsidP="008E28E6">
      <w:pPr>
        <w:spacing w:after="0" w:line="240" w:lineRule="auto"/>
        <w:jc w:val="both"/>
        <w:rPr>
          <w:rFonts w:ascii="Arial" w:hAnsi="Arial" w:cs="Arial"/>
          <w:color w:val="000000"/>
          <w:sz w:val="20"/>
          <w:szCs w:val="20"/>
        </w:rPr>
      </w:pPr>
      <w:r w:rsidRPr="00580E9D">
        <w:rPr>
          <w:rFonts w:ascii="Arial" w:hAnsi="Arial" w:cs="Arial"/>
          <w:color w:val="000000"/>
          <w:sz w:val="20"/>
          <w:szCs w:val="20"/>
        </w:rPr>
        <w:t>З</w:t>
      </w:r>
      <w:r>
        <w:rPr>
          <w:rFonts w:ascii="Arial" w:hAnsi="Arial" w:cs="Arial"/>
          <w:color w:val="000000"/>
          <w:sz w:val="20"/>
          <w:szCs w:val="20"/>
        </w:rPr>
        <w:t>аявник – ТОВ «ПІ ЕС АЙ</w:t>
      </w:r>
      <w:r>
        <w:rPr>
          <w:rFonts w:ascii="Arial" w:hAnsi="Arial" w:cs="Arial"/>
          <w:color w:val="000000"/>
          <w:sz w:val="20"/>
          <w:szCs w:val="20"/>
        </w:rPr>
        <w:noBreakHyphen/>
        <w:t>Україна»</w:t>
      </w:r>
    </w:p>
    <w:p w:rsidR="008E28E6" w:rsidRDefault="008E28E6" w:rsidP="008E28E6">
      <w:pPr>
        <w:spacing w:after="0" w:line="240" w:lineRule="auto"/>
        <w:jc w:val="both"/>
        <w:rPr>
          <w:rFonts w:ascii="Arial" w:hAnsi="Arial" w:cs="Arial"/>
          <w:color w:val="000000"/>
          <w:sz w:val="20"/>
          <w:szCs w:val="20"/>
        </w:rPr>
      </w:pPr>
    </w:p>
    <w:p w:rsidR="00AA7DEB" w:rsidRDefault="00AA7DEB" w:rsidP="008E28E6">
      <w:pPr>
        <w:spacing w:after="0" w:line="240" w:lineRule="auto"/>
        <w:jc w:val="both"/>
        <w:rPr>
          <w:rFonts w:ascii="Arial" w:hAnsi="Arial" w:cs="Arial"/>
          <w:i/>
          <w:sz w:val="20"/>
          <w:szCs w:val="20"/>
        </w:rPr>
      </w:pPr>
    </w:p>
    <w:p w:rsidR="00AA7DEB" w:rsidRDefault="00A85BA9" w:rsidP="00CC3563">
      <w:pPr>
        <w:spacing w:after="0" w:line="240" w:lineRule="auto"/>
        <w:jc w:val="both"/>
        <w:rPr>
          <w:rFonts w:ascii="Arial" w:hAnsi="Arial" w:cs="Arial"/>
          <w:bCs/>
          <w:sz w:val="20"/>
          <w:szCs w:val="20"/>
          <w:lang w:eastAsia="ru-RU"/>
        </w:rPr>
      </w:pPr>
      <w:r>
        <w:rPr>
          <w:rFonts w:ascii="Arial" w:hAnsi="Arial" w:cs="Arial"/>
          <w:b/>
          <w:sz w:val="20"/>
          <w:szCs w:val="20"/>
        </w:rPr>
        <w:t>40</w:t>
      </w:r>
      <w:r w:rsidR="00AA7DEB" w:rsidRPr="007A3EFD">
        <w:rPr>
          <w:rFonts w:ascii="Arial" w:hAnsi="Arial" w:cs="Arial"/>
          <w:b/>
          <w:sz w:val="20"/>
          <w:szCs w:val="20"/>
        </w:rPr>
        <w:t>.</w:t>
      </w:r>
      <w:r w:rsidR="00AA7DEB">
        <w:t xml:space="preserve"> </w:t>
      </w:r>
      <w:r w:rsidR="00AA7DEB">
        <w:rPr>
          <w:rFonts w:ascii="Arial" w:hAnsi="Arial" w:cs="Arial"/>
          <w:b/>
          <w:bCs/>
          <w:sz w:val="20"/>
          <w:szCs w:val="20"/>
        </w:rPr>
        <w:t>Уточнення назви заявника</w:t>
      </w:r>
      <w:r w:rsidR="00AA7DEB">
        <w:rPr>
          <w:rFonts w:ascii="Arial" w:hAnsi="Arial" w:cs="Arial"/>
          <w:b/>
          <w:bCs/>
          <w:sz w:val="20"/>
          <w:szCs w:val="20"/>
          <w:lang w:eastAsia="ru-RU"/>
        </w:rPr>
        <w:t xml:space="preserve"> </w:t>
      </w:r>
      <w:r w:rsidR="00AA7DEB">
        <w:rPr>
          <w:rFonts w:ascii="Arial" w:hAnsi="Arial" w:cs="Arial"/>
          <w:bCs/>
          <w:sz w:val="20"/>
          <w:szCs w:val="20"/>
        </w:rPr>
        <w:t>до протоколів клінічних випробувань:</w:t>
      </w:r>
      <w:r w:rsidR="00AA7DEB">
        <w:rPr>
          <w:rFonts w:ascii="Arial" w:hAnsi="Arial" w:cs="Arial"/>
          <w:b/>
          <w:bCs/>
          <w:sz w:val="20"/>
          <w:szCs w:val="20"/>
          <w:lang w:eastAsia="ru-RU"/>
        </w:rPr>
        <w:t xml:space="preserve"> «</w:t>
      </w:r>
      <w:r w:rsidR="00AA7DEB">
        <w:rPr>
          <w:rFonts w:ascii="Arial" w:hAnsi="Arial" w:cs="Arial"/>
          <w:bCs/>
          <w:sz w:val="20"/>
          <w:szCs w:val="20"/>
        </w:rPr>
        <w:t xml:space="preserve">Рандомізоване подвійне сліпе багатоцентрове дослідження фази 3, яке порівнює </w:t>
      </w:r>
      <w:r w:rsidR="00AA7DEB" w:rsidRPr="00B23A35">
        <w:rPr>
          <w:rFonts w:ascii="Arial" w:hAnsi="Arial" w:cs="Arial"/>
          <w:b/>
          <w:bCs/>
          <w:sz w:val="20"/>
          <w:szCs w:val="20"/>
        </w:rPr>
        <w:t>веліпариб</w:t>
      </w:r>
      <w:r w:rsidR="00AA7DEB">
        <w:rPr>
          <w:rFonts w:ascii="Arial" w:hAnsi="Arial" w:cs="Arial"/>
          <w:bCs/>
          <w:sz w:val="20"/>
          <w:szCs w:val="20"/>
        </w:rPr>
        <w:t xml:space="preserve"> плюс  карбоплатин та паклітаксел з плацебо плюс карбоплатин та паклітаксел, при попередньо нелікованому поширеному або метастатичному плоскоклітинному недрібноклітинному раку легень», код дослідження </w:t>
      </w:r>
      <w:r w:rsidR="00AA7DEB">
        <w:rPr>
          <w:rFonts w:ascii="Arial" w:hAnsi="Arial" w:cs="Arial"/>
          <w:b/>
          <w:bCs/>
          <w:sz w:val="20"/>
          <w:szCs w:val="20"/>
        </w:rPr>
        <w:t xml:space="preserve">M11-089, </w:t>
      </w:r>
      <w:r w:rsidR="00AA7DEB" w:rsidRPr="00B23A35">
        <w:rPr>
          <w:rFonts w:ascii="Arial" w:hAnsi="Arial" w:cs="Arial"/>
          <w:bCs/>
          <w:sz w:val="20"/>
          <w:szCs w:val="20"/>
        </w:rPr>
        <w:t>з інкорпорованими поправками №1, №</w:t>
      </w:r>
      <w:r w:rsidR="00AA7DEB">
        <w:rPr>
          <w:rFonts w:ascii="Arial" w:hAnsi="Arial" w:cs="Arial"/>
          <w:bCs/>
          <w:sz w:val="20"/>
          <w:szCs w:val="20"/>
        </w:rPr>
        <w:t>2 та №3 від 02 лютого 2016 року</w:t>
      </w:r>
      <w:r w:rsidR="00AA7DEB" w:rsidRPr="00B23A35">
        <w:rPr>
          <w:rFonts w:ascii="Arial" w:hAnsi="Arial" w:cs="Arial"/>
          <w:bCs/>
          <w:sz w:val="20"/>
          <w:szCs w:val="20"/>
        </w:rPr>
        <w:t>;</w:t>
      </w:r>
      <w:r w:rsidR="00AA7DEB">
        <w:rPr>
          <w:rFonts w:ascii="Arial" w:hAnsi="Arial" w:cs="Arial"/>
          <w:bCs/>
          <w:sz w:val="20"/>
          <w:szCs w:val="20"/>
          <w:lang w:eastAsia="ru-RU"/>
        </w:rPr>
        <w:t xml:space="preserve"> </w:t>
      </w:r>
      <w:r w:rsidR="00AA7DEB">
        <w:rPr>
          <w:rFonts w:ascii="Arial" w:hAnsi="Arial" w:cs="Arial"/>
          <w:bCs/>
          <w:sz w:val="20"/>
          <w:szCs w:val="20"/>
        </w:rPr>
        <w:t xml:space="preserve">«Рандомізоване плацебо-контрольоване дослідження фази 3 карбоплатину та паклітакселу з ПАРП інгібітором </w:t>
      </w:r>
      <w:r w:rsidR="00AA7DEB" w:rsidRPr="00A42AB8">
        <w:rPr>
          <w:rFonts w:ascii="Arial" w:hAnsi="Arial" w:cs="Arial"/>
          <w:b/>
          <w:bCs/>
          <w:sz w:val="20"/>
          <w:szCs w:val="20"/>
        </w:rPr>
        <w:t>веліпарибом</w:t>
      </w:r>
      <w:r w:rsidR="00AA7DEB">
        <w:rPr>
          <w:rFonts w:ascii="Arial" w:hAnsi="Arial" w:cs="Arial"/>
          <w:bCs/>
          <w:sz w:val="20"/>
          <w:szCs w:val="20"/>
        </w:rPr>
        <w:t xml:space="preserve"> та без ПАРП інгібітору веліпарибу (АВТ-888) при HER2-негативному метастатичному або локально поширеному неоперабельному BRCA-асоційованому раку молочної залози», код дослідження</w:t>
      </w:r>
      <w:r w:rsidR="00AA7DEB">
        <w:rPr>
          <w:rFonts w:ascii="Arial" w:hAnsi="Arial" w:cs="Arial"/>
          <w:b/>
          <w:bCs/>
          <w:sz w:val="20"/>
          <w:szCs w:val="20"/>
        </w:rPr>
        <w:t xml:space="preserve"> M12-914, </w:t>
      </w:r>
      <w:r w:rsidR="00AA7DEB" w:rsidRPr="00B23A35">
        <w:rPr>
          <w:rFonts w:ascii="Arial" w:hAnsi="Arial" w:cs="Arial"/>
          <w:bCs/>
          <w:sz w:val="20"/>
          <w:szCs w:val="20"/>
        </w:rPr>
        <w:t>з інкорпорованими адміністративними змінами 1 та 2 та поправками №1, №</w:t>
      </w:r>
      <w:r w:rsidR="00AA7DEB">
        <w:rPr>
          <w:rFonts w:ascii="Arial" w:hAnsi="Arial" w:cs="Arial"/>
          <w:bCs/>
          <w:sz w:val="20"/>
          <w:szCs w:val="20"/>
        </w:rPr>
        <w:t>2 та №3 від 17 червня 2016 року</w:t>
      </w:r>
      <w:r w:rsidR="00AA7DEB" w:rsidRPr="00B23A35">
        <w:rPr>
          <w:rFonts w:ascii="Arial" w:hAnsi="Arial" w:cs="Arial"/>
          <w:bCs/>
          <w:sz w:val="20"/>
          <w:szCs w:val="20"/>
        </w:rPr>
        <w:t>;</w:t>
      </w:r>
      <w:r w:rsidR="00AA7DEB">
        <w:rPr>
          <w:rFonts w:ascii="Arial" w:hAnsi="Arial" w:cs="Arial"/>
          <w:bCs/>
          <w:sz w:val="20"/>
          <w:szCs w:val="20"/>
          <w:lang w:eastAsia="ru-RU"/>
        </w:rPr>
        <w:t xml:space="preserve"> </w:t>
      </w:r>
      <w:r w:rsidR="00AA7DEB">
        <w:rPr>
          <w:rFonts w:ascii="Arial" w:hAnsi="Arial" w:cs="Arial"/>
          <w:bCs/>
          <w:sz w:val="20"/>
          <w:szCs w:val="20"/>
        </w:rPr>
        <w:t xml:space="preserve">«Рандомізоване дослідження ефективності та переносимості </w:t>
      </w:r>
      <w:r w:rsidR="00AA7DEB" w:rsidRPr="00A42AB8">
        <w:rPr>
          <w:rFonts w:ascii="Arial" w:hAnsi="Arial" w:cs="Arial"/>
          <w:b/>
          <w:bCs/>
          <w:sz w:val="20"/>
          <w:szCs w:val="20"/>
        </w:rPr>
        <w:t>Веліпарібу</w:t>
      </w:r>
      <w:r w:rsidR="00AA7DEB">
        <w:rPr>
          <w:rFonts w:ascii="Arial" w:hAnsi="Arial" w:cs="Arial"/>
          <w:bCs/>
          <w:sz w:val="20"/>
          <w:szCs w:val="20"/>
        </w:rPr>
        <w:t xml:space="preserve"> в комбінації з Темозоломідом або Веліпарібу в комбінації з Карбоплатином та Паклітакселом у порівнянні з плацебо </w:t>
      </w:r>
      <w:r w:rsidR="00AA7DEB">
        <w:rPr>
          <w:rFonts w:ascii="Arial" w:hAnsi="Arial" w:cs="Arial"/>
          <w:bCs/>
          <w:sz w:val="20"/>
          <w:szCs w:val="20"/>
        </w:rPr>
        <w:lastRenderedPageBreak/>
        <w:t>в комбінації з Карбоплатином та Паклітакселом у пацієнтів з метастатичним раком молочної залози та мутацією BRCA1 або BRCA2», код дослідження</w:t>
      </w:r>
      <w:r w:rsidR="00AA7DEB" w:rsidRPr="00A42AB8">
        <w:rPr>
          <w:rFonts w:ascii="Arial" w:hAnsi="Arial" w:cs="Arial"/>
          <w:bCs/>
          <w:sz w:val="20"/>
          <w:szCs w:val="20"/>
        </w:rPr>
        <w:t xml:space="preserve"> </w:t>
      </w:r>
      <w:r w:rsidR="00AA7DEB" w:rsidRPr="00A42AB8">
        <w:rPr>
          <w:rFonts w:ascii="Arial" w:hAnsi="Arial" w:cs="Arial"/>
          <w:b/>
          <w:bCs/>
          <w:sz w:val="20"/>
          <w:szCs w:val="20"/>
        </w:rPr>
        <w:t>М12-895</w:t>
      </w:r>
      <w:r w:rsidR="00AA7DEB" w:rsidRPr="00A42AB8">
        <w:rPr>
          <w:rFonts w:ascii="Arial" w:hAnsi="Arial" w:cs="Arial"/>
          <w:bCs/>
          <w:sz w:val="20"/>
          <w:szCs w:val="20"/>
        </w:rPr>
        <w:t>, з інкорпорованою поправ</w:t>
      </w:r>
      <w:r w:rsidR="00AA7DEB">
        <w:rPr>
          <w:rFonts w:ascii="Arial" w:hAnsi="Arial" w:cs="Arial"/>
          <w:bCs/>
          <w:sz w:val="20"/>
          <w:szCs w:val="20"/>
        </w:rPr>
        <w:t xml:space="preserve">кою №3 від 18 вересня 2014 року; спонсор - </w:t>
      </w:r>
      <w:r w:rsidR="00AA7DEB" w:rsidRPr="001E40E4">
        <w:rPr>
          <w:rFonts w:ascii="Arial" w:hAnsi="Arial" w:cs="Arial"/>
          <w:bCs/>
          <w:sz w:val="20"/>
          <w:szCs w:val="20"/>
        </w:rPr>
        <w:t xml:space="preserve">AbbVie </w:t>
      </w:r>
      <w:proofErr w:type="spellStart"/>
      <w:r w:rsidR="00AA7DEB" w:rsidRPr="001E40E4">
        <w:rPr>
          <w:rFonts w:ascii="Arial" w:hAnsi="Arial" w:cs="Arial"/>
          <w:bCs/>
          <w:sz w:val="20"/>
          <w:szCs w:val="20"/>
        </w:rPr>
        <w:t>Inc</w:t>
      </w:r>
      <w:proofErr w:type="spellEnd"/>
      <w:r w:rsidR="00AA7DEB" w:rsidRPr="001E40E4">
        <w:rPr>
          <w:rFonts w:ascii="Arial" w:hAnsi="Arial" w:cs="Arial"/>
          <w:bCs/>
          <w:sz w:val="20"/>
          <w:szCs w:val="20"/>
        </w:rPr>
        <w:t>., USA</w:t>
      </w:r>
    </w:p>
    <w:p w:rsidR="00AA7DEB" w:rsidRDefault="00AA7DEB" w:rsidP="00AA7DEB">
      <w:pPr>
        <w:spacing w:after="0" w:line="240" w:lineRule="auto"/>
        <w:rPr>
          <w:rFonts w:ascii="Arial" w:hAnsi="Arial" w:cs="Arial"/>
          <w:sz w:val="20"/>
          <w:szCs w:val="20"/>
        </w:rPr>
      </w:pPr>
      <w:r w:rsidRPr="000875F9">
        <w:rPr>
          <w:rFonts w:ascii="Arial" w:hAnsi="Arial" w:cs="Arial"/>
          <w:sz w:val="20"/>
          <w:szCs w:val="20"/>
        </w:rPr>
        <w:t>За</w:t>
      </w:r>
      <w:r w:rsidRPr="00AA7DEB">
        <w:rPr>
          <w:rFonts w:ascii="Arial" w:hAnsi="Arial" w:cs="Arial"/>
          <w:sz w:val="20"/>
          <w:szCs w:val="20"/>
        </w:rPr>
        <w:t>я</w:t>
      </w:r>
      <w:r w:rsidRPr="000875F9">
        <w:rPr>
          <w:rFonts w:ascii="Arial" w:hAnsi="Arial" w:cs="Arial"/>
          <w:sz w:val="20"/>
          <w:szCs w:val="20"/>
        </w:rPr>
        <w:t xml:space="preserve">вник - </w:t>
      </w:r>
      <w:proofErr w:type="spellStart"/>
      <w:r w:rsidRPr="00551DC7">
        <w:rPr>
          <w:rFonts w:ascii="Arial" w:hAnsi="Arial" w:cs="Arial"/>
          <w:sz w:val="20"/>
          <w:szCs w:val="20"/>
        </w:rPr>
        <w:t>ЕббВі</w:t>
      </w:r>
      <w:proofErr w:type="spellEnd"/>
      <w:r w:rsidRPr="00551DC7">
        <w:rPr>
          <w:rFonts w:ascii="Arial" w:hAnsi="Arial" w:cs="Arial"/>
          <w:sz w:val="20"/>
          <w:szCs w:val="20"/>
        </w:rPr>
        <w:t xml:space="preserve"> </w:t>
      </w:r>
      <w:proofErr w:type="spellStart"/>
      <w:r w:rsidRPr="00551DC7">
        <w:rPr>
          <w:rFonts w:ascii="Arial" w:hAnsi="Arial" w:cs="Arial"/>
          <w:sz w:val="20"/>
          <w:szCs w:val="20"/>
        </w:rPr>
        <w:t>Біофармасьютікалз</w:t>
      </w:r>
      <w:proofErr w:type="spellEnd"/>
      <w:r w:rsidRPr="00551DC7">
        <w:rPr>
          <w:rFonts w:ascii="Arial" w:hAnsi="Arial" w:cs="Arial"/>
          <w:sz w:val="20"/>
          <w:szCs w:val="20"/>
        </w:rPr>
        <w:t xml:space="preserve"> ГмбХ, Швейцарія</w:t>
      </w:r>
    </w:p>
    <w:p w:rsidR="00AA7DEB" w:rsidRDefault="00AA7DEB" w:rsidP="00AA7DEB">
      <w:pPr>
        <w:spacing w:after="0" w:line="240" w:lineRule="auto"/>
        <w:rPr>
          <w:rFonts w:ascii="Arial" w:hAnsi="Arial" w:cs="Arial"/>
          <w:sz w:val="20"/>
          <w:szCs w:val="20"/>
        </w:rPr>
      </w:pPr>
    </w:p>
    <w:p w:rsidR="00202013" w:rsidRDefault="00202013" w:rsidP="00AA7DEB">
      <w:pPr>
        <w:spacing w:after="0" w:line="240" w:lineRule="auto"/>
        <w:rPr>
          <w:rFonts w:ascii="Arial" w:hAnsi="Arial" w:cs="Arial"/>
          <w:i/>
          <w:sz w:val="20"/>
          <w:szCs w:val="20"/>
        </w:rPr>
      </w:pPr>
    </w:p>
    <w:p w:rsidR="00202013" w:rsidRPr="00CC3563" w:rsidRDefault="00A85BA9" w:rsidP="00202013">
      <w:pPr>
        <w:spacing w:after="0" w:line="240" w:lineRule="auto"/>
        <w:jc w:val="both"/>
        <w:rPr>
          <w:rFonts w:ascii="Arial" w:hAnsi="Arial" w:cs="Arial"/>
          <w:sz w:val="20"/>
        </w:rPr>
      </w:pPr>
      <w:r>
        <w:rPr>
          <w:rFonts w:ascii="Arial" w:hAnsi="Arial" w:cs="Arial"/>
          <w:b/>
          <w:sz w:val="20"/>
        </w:rPr>
        <w:t>41</w:t>
      </w:r>
      <w:r w:rsidR="00202013">
        <w:rPr>
          <w:rFonts w:ascii="Arial" w:hAnsi="Arial" w:cs="Arial"/>
          <w:b/>
          <w:sz w:val="20"/>
        </w:rPr>
        <w:t xml:space="preserve">. </w:t>
      </w:r>
      <w:r w:rsidR="00202013" w:rsidRPr="00174663">
        <w:rPr>
          <w:rFonts w:ascii="Arial" w:hAnsi="Arial" w:cs="Arial"/>
          <w:b/>
          <w:sz w:val="20"/>
        </w:rPr>
        <w:t>Коротке керівництво до електронного щоденника для пацієнтів «Інструкція з користування електронним щоденником для дослідження» за протоколом 207597, версія 1 від 04 квітня 2018 року, українською мовою;</w:t>
      </w:r>
      <w:r w:rsidR="00202013" w:rsidRPr="00BC508A">
        <w:rPr>
          <w:rFonts w:ascii="Arial" w:hAnsi="Arial" w:cs="Arial"/>
          <w:b/>
          <w:sz w:val="20"/>
        </w:rPr>
        <w:t xml:space="preserve"> </w:t>
      </w:r>
      <w:r w:rsidR="00202013" w:rsidRPr="00174663">
        <w:rPr>
          <w:rFonts w:ascii="Arial" w:hAnsi="Arial" w:cs="Arial"/>
          <w:b/>
          <w:sz w:val="20"/>
        </w:rPr>
        <w:t>Коротке керівництво до електронного щоденника для пацієнтів «Руководство по использованию электронного дневника» за протоколом 207597, версія 1 від 04 квітня 2018 року, російською мовою;</w:t>
      </w:r>
      <w:r w:rsidR="00202013" w:rsidRPr="00BC508A">
        <w:rPr>
          <w:rFonts w:ascii="Arial" w:hAnsi="Arial" w:cs="Arial"/>
          <w:b/>
          <w:sz w:val="20"/>
        </w:rPr>
        <w:t xml:space="preserve"> </w:t>
      </w:r>
      <w:r w:rsidR="00202013" w:rsidRPr="00174663">
        <w:rPr>
          <w:rFonts w:ascii="Arial" w:hAnsi="Arial" w:cs="Arial"/>
          <w:b/>
          <w:sz w:val="20"/>
        </w:rPr>
        <w:t>Зразок маркування на електронному щоденнику пацієнта за протоколом 207597, версія 1 від 28 березня 2018 року, українськ</w:t>
      </w:r>
      <w:r w:rsidR="00202013">
        <w:rPr>
          <w:rFonts w:ascii="Arial" w:hAnsi="Arial" w:cs="Arial"/>
          <w:b/>
          <w:sz w:val="20"/>
        </w:rPr>
        <w:t xml:space="preserve">ою та російською мовами; </w:t>
      </w:r>
      <w:r w:rsidR="00202013" w:rsidRPr="00174663">
        <w:rPr>
          <w:rFonts w:ascii="Arial" w:hAnsi="Arial" w:cs="Arial"/>
          <w:b/>
          <w:sz w:val="20"/>
        </w:rPr>
        <w:t>Зразок інформації, що буде видана пацієнту на електронному носії «GK10013 eDiary Ukrainian Ukraine Screen Report», версія 1 від 04 квітня 2018 року, українською мовою;</w:t>
      </w:r>
      <w:r w:rsidR="00202013">
        <w:rPr>
          <w:rFonts w:ascii="Arial" w:hAnsi="Arial" w:cs="Arial"/>
          <w:b/>
          <w:sz w:val="20"/>
        </w:rPr>
        <w:t xml:space="preserve"> </w:t>
      </w:r>
      <w:r w:rsidR="00202013" w:rsidRPr="00174663">
        <w:rPr>
          <w:rFonts w:ascii="Arial" w:hAnsi="Arial" w:cs="Arial"/>
          <w:b/>
          <w:sz w:val="20"/>
        </w:rPr>
        <w:t>Зразок інформації, що буде видана пацієнту на електронному носії «GK10013 eDiary Russian Ukraine Screen Report», версія 1 від 04 квітня 2018 року, російською мовою;</w:t>
      </w:r>
      <w:r w:rsidR="00202013" w:rsidRPr="00BC508A">
        <w:rPr>
          <w:rFonts w:ascii="Arial" w:hAnsi="Arial" w:cs="Arial"/>
          <w:b/>
          <w:sz w:val="20"/>
        </w:rPr>
        <w:t xml:space="preserve"> </w:t>
      </w:r>
      <w:r w:rsidR="00202013">
        <w:rPr>
          <w:rFonts w:ascii="Arial" w:hAnsi="Arial" w:cs="Arial"/>
          <w:b/>
          <w:sz w:val="20"/>
        </w:rPr>
        <w:t xml:space="preserve">Зразок опитувальника, </w:t>
      </w:r>
      <w:r w:rsidR="00202013" w:rsidRPr="00174663">
        <w:rPr>
          <w:rFonts w:ascii="Arial" w:hAnsi="Arial" w:cs="Arial"/>
          <w:b/>
          <w:sz w:val="20"/>
        </w:rPr>
        <w:t xml:space="preserve">що буде виданий пацієнту на електронному носії </w:t>
      </w:r>
      <w:r w:rsidR="00202013">
        <w:rPr>
          <w:rFonts w:ascii="Arial" w:hAnsi="Arial" w:cs="Arial"/>
          <w:b/>
          <w:sz w:val="20"/>
        </w:rPr>
        <w:t xml:space="preserve">GK10013 ACQ-5 Ukrainian Ukraine </w:t>
      </w:r>
      <w:r w:rsidR="00202013" w:rsidRPr="00174663">
        <w:rPr>
          <w:rFonts w:ascii="Arial" w:hAnsi="Arial" w:cs="Arial"/>
          <w:b/>
          <w:sz w:val="20"/>
        </w:rPr>
        <w:t>«Опитувальник з контролю Астми (ACQ) (Symptoms only)», версія 1 від 04 квітня 2018 року, українською мовою;</w:t>
      </w:r>
      <w:r w:rsidR="00202013" w:rsidRPr="00174663">
        <w:rPr>
          <w:rFonts w:ascii="Arial" w:hAnsi="Arial" w:cs="Arial"/>
          <w:b/>
          <w:sz w:val="20"/>
        </w:rPr>
        <w:tab/>
        <w:t>Зразок опитувальника, що буде виданий пацієнту на електронному носії GK10013 ACQ-5 Russian Ukraine «Опросник по контролю симптомов Астмы (ACQ) Только симптомы», версія 1 від 04 квітня 2018 року, російською мовою; Зразок інформації, що буде видана пацієнту на електронному носії «207597/ GK10013 Trial Slate Participant Facing Screen Report» разом із зразком опитувальника SGRQ «Опитувальник госпіталю Св. Георгія для оцінки проблем з диханням (SGRQ)» за протоколом 207597, версія 1 від 28 березня 2018 року, українською мовою;</w:t>
      </w:r>
      <w:r w:rsidR="00202013" w:rsidRPr="00174663">
        <w:rPr>
          <w:rFonts w:ascii="Arial" w:hAnsi="Arial" w:cs="Arial"/>
          <w:b/>
          <w:sz w:val="20"/>
        </w:rPr>
        <w:tab/>
        <w:t>Зразок інформації, що буде видана пацієнту на електронному носії «207597/ GK10013 Trial Slate Participant Facing Screen Report» разом із зразком опитувальника SGRQ «Анкета госпиталя Св. Георгия для оценки дыхательной функции (SGRQ)» за протоколом 207597, версія 1 від 23 березня 2018 року, російсько</w:t>
      </w:r>
      <w:r w:rsidR="003D76D0">
        <w:rPr>
          <w:rFonts w:ascii="Arial" w:hAnsi="Arial" w:cs="Arial"/>
          <w:b/>
          <w:sz w:val="20"/>
        </w:rPr>
        <w:t>ю мовою;</w:t>
      </w:r>
      <w:r w:rsidR="00202013" w:rsidRPr="00174663">
        <w:rPr>
          <w:rFonts w:ascii="Arial" w:hAnsi="Arial" w:cs="Arial"/>
          <w:b/>
          <w:sz w:val="20"/>
          <w:lang w:val="ru-RU"/>
        </w:rPr>
        <w:t xml:space="preserve"> </w:t>
      </w:r>
      <w:r w:rsidR="00202013" w:rsidRPr="00174663">
        <w:rPr>
          <w:rFonts w:ascii="Arial" w:hAnsi="Arial" w:cs="Arial"/>
          <w:b/>
          <w:sz w:val="20"/>
        </w:rPr>
        <w:t>Зразок Робочого аркуша «Проблеми медичного характеру/прийняті препарати за протоколом 207597, версія 1.0 від 10 квітня 2018 року, українською мовою;</w:t>
      </w:r>
      <w:r w:rsidR="00202013" w:rsidRPr="00174663">
        <w:rPr>
          <w:rFonts w:ascii="Arial" w:hAnsi="Arial" w:cs="Arial"/>
          <w:b/>
          <w:sz w:val="20"/>
          <w:lang w:val="ru-RU"/>
        </w:rPr>
        <w:t xml:space="preserve"> </w:t>
      </w:r>
      <w:r w:rsidR="00202013" w:rsidRPr="00174663">
        <w:rPr>
          <w:rFonts w:ascii="Arial" w:hAnsi="Arial" w:cs="Arial"/>
          <w:b/>
          <w:sz w:val="20"/>
        </w:rPr>
        <w:t>Зразок Робочого листа «Проблемы со здоровьем/принятые лекарственные препараты» за протоколом 207597, версія 1.0 від 10 квітня 2018 року, російською мовою</w:t>
      </w:r>
      <w:r w:rsidR="00202013" w:rsidRPr="00174663">
        <w:rPr>
          <w:rFonts w:ascii="Arial" w:hAnsi="Arial" w:cs="Arial"/>
          <w:sz w:val="20"/>
          <w:lang w:val="ru-RU"/>
        </w:rPr>
        <w:t xml:space="preserve"> </w:t>
      </w:r>
      <w:r w:rsidR="00202013">
        <w:rPr>
          <w:rFonts w:ascii="Arial" w:hAnsi="Arial" w:cs="Arial"/>
          <w:sz w:val="20"/>
        </w:rPr>
        <w:t>до протоколу клінічного випробува</w:t>
      </w:r>
      <w:r w:rsidR="00202013" w:rsidRPr="00174663">
        <w:rPr>
          <w:rFonts w:ascii="Arial" w:hAnsi="Arial" w:cs="Arial"/>
          <w:sz w:val="20"/>
        </w:rPr>
        <w:t xml:space="preserve">ння «Рандомізоване, подвійне сліпе, багатоцентрове, стратифіковане дослідження у паралельних групах для оцінки ефективності та безпечності застосування повторних доз </w:t>
      </w:r>
      <w:r w:rsidR="00202013" w:rsidRPr="00115235">
        <w:rPr>
          <w:rFonts w:ascii="Arial" w:hAnsi="Arial" w:cs="Arial"/>
          <w:b/>
          <w:sz w:val="20"/>
        </w:rPr>
        <w:t>GSK3772847</w:t>
      </w:r>
      <w:r w:rsidR="00202013" w:rsidRPr="00174663">
        <w:rPr>
          <w:rFonts w:ascii="Arial" w:hAnsi="Arial" w:cs="Arial"/>
          <w:sz w:val="20"/>
        </w:rPr>
        <w:t xml:space="preserve"> у порівнянні з плацебо у пацієнтів із астмою середнього ступеня тяжкості», код дослідження</w:t>
      </w:r>
      <w:r w:rsidR="00DF77AE">
        <w:rPr>
          <w:rFonts w:ascii="Arial" w:hAnsi="Arial" w:cs="Arial"/>
          <w:sz w:val="20"/>
        </w:rPr>
        <w:t xml:space="preserve"> </w:t>
      </w:r>
      <w:r w:rsidR="00202013" w:rsidRPr="00115235">
        <w:rPr>
          <w:rFonts w:ascii="Arial" w:hAnsi="Arial" w:cs="Arial"/>
          <w:b/>
          <w:sz w:val="20"/>
        </w:rPr>
        <w:t>207597</w:t>
      </w:r>
      <w:r w:rsidR="00202013" w:rsidRPr="00174663">
        <w:rPr>
          <w:rFonts w:ascii="Arial" w:hAnsi="Arial" w:cs="Arial"/>
          <w:sz w:val="20"/>
        </w:rPr>
        <w:t>, версія з поправкою 2 від 13 вересн</w:t>
      </w:r>
      <w:r w:rsidR="00202013">
        <w:rPr>
          <w:rFonts w:ascii="Arial" w:hAnsi="Arial" w:cs="Arial"/>
          <w:sz w:val="20"/>
        </w:rPr>
        <w:t>я 2017 р; с</w:t>
      </w:r>
      <w:r w:rsidR="00202013" w:rsidRPr="00174663">
        <w:rPr>
          <w:rFonts w:ascii="Arial" w:hAnsi="Arial" w:cs="Arial"/>
          <w:sz w:val="20"/>
        </w:rPr>
        <w:t>понсор - GlaxoSmithKline Research and Development Limited, UK / ГлаксоСмітКляйн Рісерч енд Девелоп</w:t>
      </w:r>
      <w:r w:rsidR="00202013">
        <w:rPr>
          <w:rFonts w:ascii="Arial" w:hAnsi="Arial" w:cs="Arial"/>
          <w:sz w:val="20"/>
        </w:rPr>
        <w:t>мент Лімітeд, Велика Британія</w:t>
      </w:r>
      <w:r w:rsidR="00CC3563">
        <w:rPr>
          <w:rFonts w:ascii="Arial" w:hAnsi="Arial" w:cs="Arial"/>
          <w:sz w:val="20"/>
        </w:rPr>
        <w:t xml:space="preserve">   </w:t>
      </w:r>
    </w:p>
    <w:p w:rsidR="00202013" w:rsidRDefault="00202013" w:rsidP="003D76D0">
      <w:pPr>
        <w:spacing w:after="0" w:line="240" w:lineRule="auto"/>
        <w:jc w:val="both"/>
        <w:rPr>
          <w:rFonts w:ascii="Arial" w:hAnsi="Arial" w:cs="Arial"/>
          <w:sz w:val="20"/>
          <w:szCs w:val="20"/>
        </w:rPr>
      </w:pPr>
      <w:r w:rsidRPr="00B22B85">
        <w:rPr>
          <w:rFonts w:ascii="Arial" w:hAnsi="Arial" w:cs="Arial"/>
          <w:sz w:val="20"/>
          <w:szCs w:val="20"/>
        </w:rPr>
        <w:t>Заявник –</w:t>
      </w:r>
      <w:r>
        <w:rPr>
          <w:rFonts w:ascii="Arial" w:hAnsi="Arial" w:cs="Arial"/>
          <w:sz w:val="20"/>
          <w:szCs w:val="20"/>
        </w:rPr>
        <w:t xml:space="preserve">  </w:t>
      </w:r>
      <w:r w:rsidR="003D76D0" w:rsidRPr="003D76D0">
        <w:rPr>
          <w:rFonts w:ascii="Arial" w:hAnsi="Arial" w:cs="Arial"/>
          <w:sz w:val="20"/>
          <w:szCs w:val="20"/>
        </w:rPr>
        <w:t>Товариство з Обмеженою Відповідальністю  «Контрактно-Дослідницька Організація Іннофарм-Україна»</w:t>
      </w:r>
    </w:p>
    <w:p w:rsidR="003D76D0" w:rsidRDefault="003D76D0" w:rsidP="003D76D0">
      <w:pPr>
        <w:spacing w:after="0" w:line="240" w:lineRule="auto"/>
        <w:jc w:val="both"/>
        <w:rPr>
          <w:rFonts w:ascii="Arial" w:hAnsi="Arial" w:cs="Arial"/>
          <w:b/>
          <w:bCs/>
          <w:sz w:val="20"/>
          <w:szCs w:val="20"/>
        </w:rPr>
      </w:pPr>
    </w:p>
    <w:p w:rsidR="00264D94" w:rsidRDefault="00264D94" w:rsidP="00202013">
      <w:pPr>
        <w:spacing w:after="0" w:line="240" w:lineRule="auto"/>
        <w:rPr>
          <w:rFonts w:ascii="Arial" w:hAnsi="Arial" w:cs="Arial"/>
          <w:i/>
          <w:sz w:val="20"/>
          <w:szCs w:val="20"/>
        </w:rPr>
      </w:pPr>
    </w:p>
    <w:p w:rsidR="00264D94" w:rsidRPr="00300FD5" w:rsidRDefault="007E4989" w:rsidP="00CC3563">
      <w:pPr>
        <w:pStyle w:val="ac"/>
        <w:spacing w:after="0" w:line="240" w:lineRule="auto"/>
        <w:ind w:left="0"/>
        <w:jc w:val="both"/>
        <w:rPr>
          <w:rFonts w:ascii="Arial" w:hAnsi="Arial" w:cs="Arial"/>
          <w:b/>
          <w:sz w:val="20"/>
        </w:rPr>
      </w:pPr>
      <w:r>
        <w:rPr>
          <w:rFonts w:ascii="Arial" w:hAnsi="Arial" w:cs="Arial"/>
          <w:b/>
          <w:bCs/>
          <w:sz w:val="20"/>
        </w:rPr>
        <w:t>42</w:t>
      </w:r>
      <w:r w:rsidR="00264D94">
        <w:rPr>
          <w:rFonts w:ascii="Arial" w:hAnsi="Arial" w:cs="Arial"/>
          <w:b/>
          <w:bCs/>
          <w:sz w:val="20"/>
        </w:rPr>
        <w:t xml:space="preserve">. </w:t>
      </w:r>
      <w:r w:rsidR="00264D94" w:rsidRPr="00264D94">
        <w:rPr>
          <w:rFonts w:ascii="Arial" w:hAnsi="Arial" w:cs="Arial"/>
          <w:b/>
          <w:bCs/>
          <w:sz w:val="20"/>
        </w:rPr>
        <w:t>Оновлений протокол клінічного дослідження</w:t>
      </w:r>
      <w:r w:rsidR="00264D94" w:rsidRPr="00264D94">
        <w:rPr>
          <w:rFonts w:ascii="Arial" w:hAnsi="Arial" w:cs="Arial"/>
          <w:b/>
          <w:sz w:val="20"/>
        </w:rPr>
        <w:t xml:space="preserve"> </w:t>
      </w:r>
      <w:r w:rsidR="00264D94" w:rsidRPr="00C54F5A">
        <w:rPr>
          <w:rFonts w:ascii="Arial" w:hAnsi="Arial" w:cs="Arial"/>
          <w:b/>
          <w:bCs/>
          <w:sz w:val="20"/>
          <w:lang w:val="en-US"/>
        </w:rPr>
        <w:t>ALK</w:t>
      </w:r>
      <w:r w:rsidR="00264D94" w:rsidRPr="00264D94">
        <w:rPr>
          <w:rFonts w:ascii="Arial" w:hAnsi="Arial" w:cs="Arial"/>
          <w:b/>
          <w:bCs/>
          <w:sz w:val="20"/>
        </w:rPr>
        <w:t>3831-</w:t>
      </w:r>
      <w:r w:rsidR="00264D94" w:rsidRPr="00C54F5A">
        <w:rPr>
          <w:rFonts w:ascii="Arial" w:hAnsi="Arial" w:cs="Arial"/>
          <w:b/>
          <w:bCs/>
          <w:sz w:val="20"/>
          <w:lang w:val="en-US"/>
        </w:rPr>
        <w:t>A</w:t>
      </w:r>
      <w:r w:rsidR="00264D94" w:rsidRPr="00264D94">
        <w:rPr>
          <w:rFonts w:ascii="Arial" w:hAnsi="Arial" w:cs="Arial"/>
          <w:b/>
          <w:bCs/>
          <w:sz w:val="20"/>
        </w:rPr>
        <w:t xml:space="preserve">308 з інкорпорованими поправками 1.0 та 2.0, версія 3.0 від 10 січня 2018 року; </w:t>
      </w:r>
      <w:r w:rsidR="00264D94" w:rsidRPr="00C54F5A">
        <w:rPr>
          <w:rFonts w:ascii="Arial" w:hAnsi="Arial" w:cs="Arial"/>
          <w:b/>
          <w:bCs/>
          <w:sz w:val="20"/>
          <w:lang w:val="uk"/>
        </w:rPr>
        <w:t>Форма інформованої згоди пацієнта та захисту персональних даних, версія для України 4.0 від 22 лютого 2018 року, українською та російською мовами</w:t>
      </w:r>
      <w:r w:rsidR="00264D94" w:rsidRPr="00A304BC">
        <w:rPr>
          <w:rFonts w:ascii="Arial" w:hAnsi="Arial" w:cs="Arial"/>
          <w:b/>
          <w:sz w:val="20"/>
        </w:rPr>
        <w:t xml:space="preserve"> </w:t>
      </w:r>
      <w:r w:rsidR="00264D94" w:rsidRPr="004108CA">
        <w:rPr>
          <w:rFonts w:ascii="Arial" w:hAnsi="Arial" w:cs="Arial"/>
          <w:sz w:val="20"/>
        </w:rPr>
        <w:t xml:space="preserve">до протоколу клінічного </w:t>
      </w:r>
      <w:r w:rsidR="00264D94">
        <w:rPr>
          <w:rFonts w:ascii="Arial" w:hAnsi="Arial" w:cs="Arial"/>
          <w:sz w:val="20"/>
        </w:rPr>
        <w:t>випробування</w:t>
      </w:r>
      <w:r w:rsidR="00264D94" w:rsidRPr="004108CA">
        <w:rPr>
          <w:rFonts w:ascii="Arial" w:hAnsi="Arial" w:cs="Arial"/>
          <w:b/>
          <w:sz w:val="20"/>
        </w:rPr>
        <w:t xml:space="preserve"> </w:t>
      </w:r>
      <w:r w:rsidR="00264D94" w:rsidRPr="004108CA">
        <w:rPr>
          <w:rFonts w:ascii="Arial" w:hAnsi="Arial" w:cs="Arial"/>
          <w:sz w:val="20"/>
        </w:rPr>
        <w:t>«</w:t>
      </w:r>
      <w:r w:rsidR="00264D94" w:rsidRPr="004201DF">
        <w:rPr>
          <w:rFonts w:ascii="Arial" w:hAnsi="Arial" w:cs="Arial"/>
          <w:sz w:val="20"/>
        </w:rPr>
        <w:t xml:space="preserve">Дослідження фази 3 для оцінки довгострокової безпечності, переносимості та стійкості лікувальної дії препарату </w:t>
      </w:r>
      <w:r w:rsidR="00264D94" w:rsidRPr="004201DF">
        <w:rPr>
          <w:rFonts w:ascii="Arial" w:hAnsi="Arial" w:cs="Arial"/>
          <w:b/>
          <w:sz w:val="20"/>
        </w:rPr>
        <w:t>ALKS 3831</w:t>
      </w:r>
      <w:r w:rsidR="00264D94" w:rsidRPr="004201DF">
        <w:rPr>
          <w:rFonts w:ascii="Arial" w:hAnsi="Arial" w:cs="Arial"/>
          <w:sz w:val="20"/>
        </w:rPr>
        <w:t xml:space="preserve"> в пацієнтів із шизофренією, шизофреноподібним розладом або біполярним розладом I типу</w:t>
      </w:r>
      <w:r w:rsidR="00264D94">
        <w:rPr>
          <w:rFonts w:ascii="Arial" w:hAnsi="Arial" w:cs="Arial"/>
          <w:sz w:val="20"/>
        </w:rPr>
        <w:t>»</w:t>
      </w:r>
      <w:r w:rsidR="00264D94" w:rsidRPr="004108CA">
        <w:rPr>
          <w:rFonts w:ascii="Arial" w:hAnsi="Arial" w:cs="Arial"/>
          <w:sz w:val="20"/>
        </w:rPr>
        <w:t xml:space="preserve">, </w:t>
      </w:r>
      <w:r w:rsidR="00264D94">
        <w:rPr>
          <w:rFonts w:ascii="Arial" w:hAnsi="Arial" w:cs="Arial"/>
          <w:sz w:val="20"/>
        </w:rPr>
        <w:t>код дослідження</w:t>
      </w:r>
      <w:r w:rsidR="00264D94" w:rsidRPr="00751A98">
        <w:rPr>
          <w:rFonts w:ascii="Arial" w:hAnsi="Arial" w:cs="Arial"/>
          <w:sz w:val="20"/>
        </w:rPr>
        <w:t xml:space="preserve"> </w:t>
      </w:r>
      <w:r w:rsidR="00264D94" w:rsidRPr="00533D0B">
        <w:rPr>
          <w:rFonts w:ascii="Arial" w:hAnsi="Arial" w:cs="Arial"/>
          <w:b/>
          <w:bCs/>
          <w:sz w:val="20"/>
          <w:lang w:val="en-US"/>
        </w:rPr>
        <w:t>ALK</w:t>
      </w:r>
      <w:r w:rsidR="00264D94" w:rsidRPr="0076767B">
        <w:rPr>
          <w:rFonts w:ascii="Arial" w:hAnsi="Arial" w:cs="Arial"/>
          <w:b/>
          <w:bCs/>
          <w:sz w:val="20"/>
        </w:rPr>
        <w:t>3831-</w:t>
      </w:r>
      <w:r w:rsidR="00264D94" w:rsidRPr="00533D0B">
        <w:rPr>
          <w:rFonts w:ascii="Arial" w:hAnsi="Arial" w:cs="Arial"/>
          <w:b/>
          <w:bCs/>
          <w:sz w:val="20"/>
          <w:lang w:val="en-US"/>
        </w:rPr>
        <w:t>A</w:t>
      </w:r>
      <w:r w:rsidR="00264D94" w:rsidRPr="0076767B">
        <w:rPr>
          <w:rFonts w:ascii="Arial" w:hAnsi="Arial" w:cs="Arial"/>
          <w:b/>
          <w:bCs/>
          <w:sz w:val="20"/>
        </w:rPr>
        <w:t>30</w:t>
      </w:r>
      <w:r w:rsidR="00264D94" w:rsidRPr="00264D94">
        <w:rPr>
          <w:rFonts w:ascii="Arial" w:hAnsi="Arial" w:cs="Arial"/>
          <w:b/>
          <w:bCs/>
          <w:sz w:val="20"/>
        </w:rPr>
        <w:t>8,</w:t>
      </w:r>
      <w:r w:rsidR="00264D94" w:rsidRPr="0076767B">
        <w:rPr>
          <w:rFonts w:ascii="Arial" w:hAnsi="Arial" w:cs="Arial"/>
          <w:bCs/>
          <w:sz w:val="20"/>
        </w:rPr>
        <w:t xml:space="preserve"> </w:t>
      </w:r>
      <w:r w:rsidR="00264D94" w:rsidRPr="004201DF">
        <w:rPr>
          <w:rFonts w:ascii="Arial" w:hAnsi="Arial" w:cs="Arial"/>
          <w:bCs/>
          <w:sz w:val="20"/>
        </w:rPr>
        <w:t>версія 1.0 від 01 лютого 2017 року</w:t>
      </w:r>
      <w:r w:rsidR="00264D94" w:rsidRPr="00B477CE">
        <w:rPr>
          <w:rFonts w:ascii="Arial" w:hAnsi="Arial" w:cs="Arial"/>
          <w:sz w:val="20"/>
        </w:rPr>
        <w:t>,</w:t>
      </w:r>
      <w:r w:rsidR="00264D94" w:rsidRPr="00B347EA">
        <w:rPr>
          <w:rFonts w:ascii="Arial" w:hAnsi="Arial" w:cs="Arial"/>
          <w:sz w:val="20"/>
        </w:rPr>
        <w:t xml:space="preserve"> </w:t>
      </w:r>
      <w:r w:rsidR="00264D94">
        <w:rPr>
          <w:rFonts w:ascii="Arial" w:hAnsi="Arial" w:cs="Arial"/>
          <w:sz w:val="20"/>
        </w:rPr>
        <w:t>с</w:t>
      </w:r>
      <w:r w:rsidR="00264D94" w:rsidRPr="00751A98">
        <w:rPr>
          <w:rFonts w:ascii="Arial" w:hAnsi="Arial" w:cs="Arial"/>
          <w:sz w:val="20"/>
        </w:rPr>
        <w:t xml:space="preserve">понсор </w:t>
      </w:r>
      <w:r w:rsidR="00264D94">
        <w:rPr>
          <w:rFonts w:ascii="Arial" w:hAnsi="Arial" w:cs="Arial"/>
          <w:sz w:val="20"/>
        </w:rPr>
        <w:t>–</w:t>
      </w:r>
      <w:r w:rsidR="00264D94" w:rsidRPr="00751A98">
        <w:rPr>
          <w:rFonts w:ascii="Arial" w:hAnsi="Arial" w:cs="Arial"/>
          <w:sz w:val="20"/>
        </w:rPr>
        <w:t xml:space="preserve"> </w:t>
      </w:r>
      <w:r w:rsidR="00264D94" w:rsidRPr="00533D0B">
        <w:rPr>
          <w:rFonts w:ascii="Arial" w:hAnsi="Arial" w:cs="Arial"/>
          <w:sz w:val="20"/>
        </w:rPr>
        <w:t>«Алкермес, Інк.» (Alkermes, Inc.)</w:t>
      </w:r>
      <w:r w:rsidR="00264D94">
        <w:rPr>
          <w:rFonts w:ascii="Arial" w:hAnsi="Arial" w:cs="Arial"/>
          <w:sz w:val="20"/>
        </w:rPr>
        <w:t>, США</w:t>
      </w:r>
    </w:p>
    <w:p w:rsidR="00264D94" w:rsidRDefault="00264D94" w:rsidP="007E4989">
      <w:pPr>
        <w:spacing w:after="0" w:line="240" w:lineRule="auto"/>
        <w:rPr>
          <w:rFonts w:ascii="Arial" w:hAnsi="Arial" w:cs="Arial"/>
          <w:sz w:val="20"/>
          <w:szCs w:val="20"/>
        </w:rPr>
      </w:pPr>
      <w:r w:rsidRPr="002E7671">
        <w:rPr>
          <w:rFonts w:ascii="Arial" w:hAnsi="Arial" w:cs="Arial"/>
          <w:sz w:val="20"/>
          <w:szCs w:val="20"/>
        </w:rPr>
        <w:t xml:space="preserve">Заявник – </w:t>
      </w:r>
      <w:r w:rsidR="002E7671" w:rsidRPr="002E7671">
        <w:rPr>
          <w:rFonts w:ascii="Arial" w:hAnsi="Arial" w:cs="Arial"/>
          <w:sz w:val="20"/>
          <w:szCs w:val="20"/>
        </w:rPr>
        <w:t>ТОВ «Прем’єр Ресерч Україна»</w:t>
      </w:r>
    </w:p>
    <w:p w:rsidR="00264D94" w:rsidRDefault="00264D94" w:rsidP="007E4989">
      <w:pPr>
        <w:spacing w:after="0" w:line="240" w:lineRule="auto"/>
        <w:rPr>
          <w:rFonts w:ascii="Arial" w:hAnsi="Arial" w:cs="Arial"/>
          <w:sz w:val="20"/>
          <w:szCs w:val="20"/>
        </w:rPr>
      </w:pPr>
    </w:p>
    <w:p w:rsidR="007B106A" w:rsidRDefault="007B106A" w:rsidP="007E4989">
      <w:pPr>
        <w:spacing w:after="0" w:line="240" w:lineRule="auto"/>
        <w:rPr>
          <w:rFonts w:ascii="Arial" w:hAnsi="Arial" w:cs="Arial"/>
          <w:i/>
          <w:sz w:val="20"/>
          <w:szCs w:val="20"/>
        </w:rPr>
      </w:pPr>
    </w:p>
    <w:p w:rsidR="007B106A" w:rsidRPr="00CC3563" w:rsidRDefault="007E4989" w:rsidP="007E4989">
      <w:pPr>
        <w:widowControl w:val="0"/>
        <w:spacing w:after="0" w:line="240" w:lineRule="auto"/>
        <w:jc w:val="both"/>
        <w:rPr>
          <w:rFonts w:ascii="Arial" w:eastAsia="TimesNewRoman" w:hAnsi="Arial" w:cs="Arial"/>
          <w:sz w:val="20"/>
          <w:szCs w:val="20"/>
        </w:rPr>
      </w:pPr>
      <w:r>
        <w:rPr>
          <w:rFonts w:ascii="Arial" w:hAnsi="Arial" w:cs="Arial"/>
          <w:b/>
          <w:noProof/>
          <w:sz w:val="20"/>
          <w:szCs w:val="20"/>
        </w:rPr>
        <w:t>43</w:t>
      </w:r>
      <w:r w:rsidR="007B106A">
        <w:rPr>
          <w:rFonts w:ascii="Arial" w:hAnsi="Arial" w:cs="Arial"/>
          <w:b/>
          <w:noProof/>
          <w:sz w:val="20"/>
          <w:szCs w:val="20"/>
        </w:rPr>
        <w:t xml:space="preserve">. </w:t>
      </w:r>
      <w:r w:rsidR="007B106A" w:rsidRPr="00A57D32">
        <w:rPr>
          <w:rFonts w:ascii="Arial" w:hAnsi="Arial" w:cs="Arial"/>
          <w:b/>
          <w:noProof/>
          <w:sz w:val="20"/>
          <w:szCs w:val="20"/>
        </w:rPr>
        <w:t xml:space="preserve">Оновлений протокол </w:t>
      </w:r>
      <w:r w:rsidR="007B106A" w:rsidRPr="00A57D32">
        <w:rPr>
          <w:rFonts w:ascii="Arial" w:hAnsi="Arial" w:cs="Arial"/>
          <w:b/>
          <w:color w:val="000000"/>
          <w:sz w:val="20"/>
          <w:szCs w:val="20"/>
        </w:rPr>
        <w:t>клінічного дослідження</w:t>
      </w:r>
      <w:r w:rsidR="007B106A" w:rsidRPr="00A57D32">
        <w:rPr>
          <w:rFonts w:ascii="Arial" w:eastAsia="MS Mincho" w:hAnsi="Arial" w:cs="Arial"/>
          <w:b/>
          <w:bCs/>
          <w:color w:val="000000"/>
          <w:sz w:val="20"/>
          <w:szCs w:val="20"/>
        </w:rPr>
        <w:t xml:space="preserve"> №1 з інкорпорованою поправкою №02, версія 1 від </w:t>
      </w:r>
      <w:r w:rsidR="007B106A" w:rsidRPr="00A57D32">
        <w:rPr>
          <w:rFonts w:ascii="Arial" w:hAnsi="Arial" w:cs="Arial"/>
          <w:b/>
          <w:color w:val="000000"/>
          <w:sz w:val="20"/>
          <w:szCs w:val="20"/>
        </w:rPr>
        <w:t>27 лютого 2018р.</w:t>
      </w:r>
      <w:r w:rsidR="007B106A" w:rsidRPr="00A57D32">
        <w:rPr>
          <w:rFonts w:ascii="Arial" w:eastAsia="MS Mincho" w:hAnsi="Arial" w:cs="Arial"/>
          <w:b/>
          <w:bCs/>
          <w:color w:val="000000"/>
          <w:sz w:val="20"/>
          <w:szCs w:val="20"/>
        </w:rPr>
        <w:t xml:space="preserve">, </w:t>
      </w:r>
      <w:r w:rsidR="007B106A" w:rsidRPr="00A57D32">
        <w:rPr>
          <w:rFonts w:ascii="Arial" w:hAnsi="Arial" w:cs="Arial"/>
          <w:b/>
          <w:color w:val="000000"/>
          <w:sz w:val="20"/>
          <w:szCs w:val="20"/>
        </w:rPr>
        <w:t>англійською та російською мовами</w:t>
      </w:r>
      <w:r w:rsidR="007B106A" w:rsidRPr="00A57D32">
        <w:rPr>
          <w:rFonts w:ascii="Arial" w:eastAsia="MS Mincho" w:hAnsi="Arial" w:cs="Arial"/>
          <w:b/>
          <w:bCs/>
          <w:color w:val="000000"/>
          <w:sz w:val="20"/>
          <w:szCs w:val="20"/>
        </w:rPr>
        <w:t xml:space="preserve">; </w:t>
      </w:r>
      <w:r w:rsidR="007B106A" w:rsidRPr="00A57D32">
        <w:rPr>
          <w:rFonts w:ascii="Arial" w:hAnsi="Arial" w:cs="Arial"/>
          <w:b/>
          <w:color w:val="000000"/>
          <w:sz w:val="20"/>
          <w:szCs w:val="20"/>
        </w:rPr>
        <w:t>Поправка до протоколу клінічного дослідження</w:t>
      </w:r>
      <w:r w:rsidR="007B106A" w:rsidRPr="00A57D32">
        <w:rPr>
          <w:rFonts w:ascii="Arial" w:hAnsi="Arial" w:cs="Arial"/>
          <w:b/>
          <w:bCs/>
          <w:color w:val="000000"/>
          <w:sz w:val="20"/>
          <w:szCs w:val="20"/>
        </w:rPr>
        <w:t xml:space="preserve"> </w:t>
      </w:r>
      <w:r w:rsidR="007B106A" w:rsidRPr="00A57D32">
        <w:rPr>
          <w:rFonts w:ascii="Arial" w:hAnsi="Arial" w:cs="Arial"/>
          <w:b/>
          <w:color w:val="000000"/>
          <w:sz w:val="20"/>
          <w:szCs w:val="20"/>
        </w:rPr>
        <w:t>№ 02, версія 1</w:t>
      </w:r>
      <w:r w:rsidR="007B106A" w:rsidRPr="00A57D32">
        <w:rPr>
          <w:rFonts w:ascii="Arial" w:eastAsia="MS Mincho" w:hAnsi="Arial" w:cs="Arial"/>
          <w:b/>
          <w:bCs/>
          <w:color w:val="000000"/>
          <w:sz w:val="20"/>
          <w:szCs w:val="20"/>
        </w:rPr>
        <w:t xml:space="preserve"> від </w:t>
      </w:r>
      <w:r w:rsidR="007B106A" w:rsidRPr="00A57D32">
        <w:rPr>
          <w:rFonts w:ascii="Arial" w:hAnsi="Arial" w:cs="Arial"/>
          <w:b/>
          <w:color w:val="000000"/>
          <w:sz w:val="20"/>
          <w:szCs w:val="20"/>
        </w:rPr>
        <w:t xml:space="preserve">27 лютого 2018., англійською та російською мовами; </w:t>
      </w:r>
      <w:r w:rsidR="007B106A" w:rsidRPr="00A57D32">
        <w:rPr>
          <w:rFonts w:ascii="Arial" w:hAnsi="Arial" w:cs="Arial"/>
          <w:b/>
          <w:sz w:val="20"/>
          <w:szCs w:val="20"/>
        </w:rPr>
        <w:t>Брошура дослідника лікарського засобу Алемтузумаб (</w:t>
      </w:r>
      <w:r w:rsidR="007B106A" w:rsidRPr="00A57D32">
        <w:rPr>
          <w:rFonts w:ascii="Arial" w:eastAsia="Verdana Bold" w:hAnsi="Arial" w:cs="Arial"/>
          <w:b/>
          <w:bCs/>
          <w:sz w:val="20"/>
          <w:szCs w:val="20"/>
          <w:lang w:eastAsia="zh-CN"/>
        </w:rPr>
        <w:t xml:space="preserve">GZ402673), версія 20 від 05 березня 2018 року, англійською мовою; </w:t>
      </w:r>
      <w:r w:rsidR="007B106A" w:rsidRPr="00A57D32">
        <w:rPr>
          <w:rFonts w:ascii="Arial" w:hAnsi="Arial" w:cs="Arial"/>
          <w:b/>
          <w:sz w:val="20"/>
          <w:szCs w:val="20"/>
        </w:rPr>
        <w:t xml:space="preserve">Письмова інформація для пацієнта, версія № 4 від 27 лютого 2018р., англійською мовою; Письмова інформація для пацієнта та форма інформованої згоди, версія для України №4 від 04 квітня </w:t>
      </w:r>
      <w:r w:rsidR="007B106A" w:rsidRPr="00A57D32">
        <w:rPr>
          <w:rFonts w:ascii="Arial" w:hAnsi="Arial" w:cs="Arial"/>
          <w:b/>
          <w:bCs/>
          <w:color w:val="000000"/>
          <w:sz w:val="20"/>
          <w:szCs w:val="20"/>
        </w:rPr>
        <w:t>2018р.</w:t>
      </w:r>
      <w:r w:rsidR="007B106A" w:rsidRPr="00A57D32">
        <w:rPr>
          <w:rFonts w:ascii="Arial" w:hAnsi="Arial" w:cs="Arial"/>
          <w:b/>
          <w:sz w:val="20"/>
          <w:szCs w:val="20"/>
        </w:rPr>
        <w:t xml:space="preserve"> українською мовою (на основі Письмової інформації для пацієнта версії № 4 від 27 лютого </w:t>
      </w:r>
      <w:r w:rsidR="007B106A" w:rsidRPr="00A57D32">
        <w:rPr>
          <w:rFonts w:ascii="Arial" w:hAnsi="Arial" w:cs="Arial"/>
          <w:b/>
          <w:bCs/>
          <w:color w:val="000000"/>
          <w:sz w:val="20"/>
          <w:szCs w:val="20"/>
        </w:rPr>
        <w:t>2018р.</w:t>
      </w:r>
      <w:r w:rsidR="007B106A" w:rsidRPr="00A57D32">
        <w:rPr>
          <w:rFonts w:ascii="Arial" w:hAnsi="Arial" w:cs="Arial"/>
          <w:sz w:val="20"/>
          <w:szCs w:val="20"/>
        </w:rPr>
        <w:t xml:space="preserve"> </w:t>
      </w:r>
      <w:r w:rsidR="007B106A" w:rsidRPr="00A57D32">
        <w:rPr>
          <w:rFonts w:ascii="Arial" w:hAnsi="Arial" w:cs="Arial"/>
          <w:b/>
          <w:bCs/>
          <w:color w:val="000000"/>
          <w:sz w:val="20"/>
          <w:szCs w:val="20"/>
        </w:rPr>
        <w:t>англійською мовою</w:t>
      </w:r>
      <w:r w:rsidR="007B106A" w:rsidRPr="00A57D32">
        <w:rPr>
          <w:rFonts w:ascii="Arial" w:hAnsi="Arial" w:cs="Arial"/>
          <w:b/>
          <w:sz w:val="20"/>
          <w:szCs w:val="20"/>
        </w:rPr>
        <w:t xml:space="preserve">); Письмова інформація для пацієнта та форма інформованої згоди, версія для України №4 від 04 квітня </w:t>
      </w:r>
      <w:r w:rsidR="007B106A" w:rsidRPr="00A57D32">
        <w:rPr>
          <w:rFonts w:ascii="Arial" w:hAnsi="Arial" w:cs="Arial"/>
          <w:b/>
          <w:bCs/>
          <w:color w:val="000000"/>
          <w:sz w:val="20"/>
          <w:szCs w:val="20"/>
        </w:rPr>
        <w:t>2018р.</w:t>
      </w:r>
      <w:r w:rsidR="007B106A" w:rsidRPr="00A57D32">
        <w:rPr>
          <w:rFonts w:ascii="Arial" w:hAnsi="Arial" w:cs="Arial"/>
          <w:b/>
          <w:sz w:val="20"/>
          <w:szCs w:val="20"/>
        </w:rPr>
        <w:t xml:space="preserve"> російською мовою (на основі Письмової інформації для пацієнта версії № 4 від 27 лютого </w:t>
      </w:r>
      <w:r w:rsidR="007B106A" w:rsidRPr="00A57D32">
        <w:rPr>
          <w:rFonts w:ascii="Arial" w:hAnsi="Arial" w:cs="Arial"/>
          <w:b/>
          <w:bCs/>
          <w:color w:val="000000"/>
          <w:sz w:val="20"/>
          <w:szCs w:val="20"/>
        </w:rPr>
        <w:t>2018р.</w:t>
      </w:r>
      <w:r w:rsidR="007B106A" w:rsidRPr="00A57D32">
        <w:rPr>
          <w:rFonts w:ascii="Arial" w:hAnsi="Arial" w:cs="Arial"/>
          <w:b/>
          <w:sz w:val="20"/>
          <w:szCs w:val="20"/>
        </w:rPr>
        <w:t xml:space="preserve"> англійською мовою); Письмова інформація для  пацієнта для участі в добровільному додатковому дослідженні фармакогеноміки, версія №1 від 27 лютого 2018 р., англійською мовою; Письмова інформація для пацієнта та форма інформованої згоди</w:t>
      </w:r>
      <w:r w:rsidR="007B106A" w:rsidRPr="00A57D32">
        <w:rPr>
          <w:rFonts w:ascii="Arial" w:hAnsi="Arial" w:cs="Arial"/>
          <w:sz w:val="20"/>
          <w:szCs w:val="20"/>
        </w:rPr>
        <w:t xml:space="preserve"> </w:t>
      </w:r>
      <w:r w:rsidR="007B106A" w:rsidRPr="00A57D32">
        <w:rPr>
          <w:rFonts w:ascii="Arial" w:hAnsi="Arial" w:cs="Arial"/>
          <w:b/>
          <w:sz w:val="20"/>
          <w:szCs w:val="20"/>
        </w:rPr>
        <w:t xml:space="preserve">для участі в добровільному додатковому  дослідженні фармакогеноміки, версія для України №1 від 04 квітня </w:t>
      </w:r>
      <w:r w:rsidR="007B106A" w:rsidRPr="00A57D32">
        <w:rPr>
          <w:rFonts w:ascii="Arial" w:hAnsi="Arial" w:cs="Arial"/>
          <w:b/>
          <w:bCs/>
          <w:color w:val="000000"/>
          <w:sz w:val="20"/>
          <w:szCs w:val="20"/>
        </w:rPr>
        <w:t>2018р.</w:t>
      </w:r>
      <w:r w:rsidR="007B106A" w:rsidRPr="00A57D32">
        <w:rPr>
          <w:rFonts w:ascii="Arial" w:hAnsi="Arial" w:cs="Arial"/>
          <w:b/>
          <w:sz w:val="20"/>
          <w:szCs w:val="20"/>
        </w:rPr>
        <w:t xml:space="preserve"> українською мовою </w:t>
      </w:r>
      <w:r w:rsidR="007B106A" w:rsidRPr="00A57D32">
        <w:rPr>
          <w:rFonts w:ascii="Arial" w:hAnsi="Arial" w:cs="Arial"/>
          <w:b/>
          <w:sz w:val="20"/>
          <w:szCs w:val="20"/>
        </w:rPr>
        <w:lastRenderedPageBreak/>
        <w:t>(на основі</w:t>
      </w:r>
      <w:r w:rsidR="007B106A" w:rsidRPr="00A57D32">
        <w:rPr>
          <w:rFonts w:ascii="Arial" w:hAnsi="Arial" w:cs="Arial"/>
          <w:sz w:val="20"/>
          <w:szCs w:val="20"/>
        </w:rPr>
        <w:t xml:space="preserve"> </w:t>
      </w:r>
      <w:r w:rsidR="007B106A" w:rsidRPr="00A57D32">
        <w:rPr>
          <w:rFonts w:ascii="Arial" w:hAnsi="Arial" w:cs="Arial"/>
          <w:b/>
          <w:sz w:val="20"/>
          <w:szCs w:val="20"/>
        </w:rPr>
        <w:t>Письмової інформації для пацієнта для участі в добровільному додатковому дослідженні фармакогеноміки версії №1 від 27 лютого 2018 р. англійською мовою)</w:t>
      </w:r>
      <w:r w:rsidR="007B106A" w:rsidRPr="00A57D32">
        <w:rPr>
          <w:rFonts w:ascii="Arial" w:eastAsia="MS Mincho" w:hAnsi="Arial" w:cs="Arial"/>
          <w:b/>
          <w:bCs/>
          <w:color w:val="000000"/>
          <w:sz w:val="20"/>
          <w:szCs w:val="20"/>
        </w:rPr>
        <w:t xml:space="preserve">; </w:t>
      </w:r>
      <w:r w:rsidR="007B106A" w:rsidRPr="00A57D32">
        <w:rPr>
          <w:rFonts w:ascii="Arial" w:hAnsi="Arial" w:cs="Arial"/>
          <w:b/>
          <w:sz w:val="20"/>
          <w:szCs w:val="20"/>
        </w:rPr>
        <w:t xml:space="preserve">Письмова інформація для пацієнта та форма інформованої згоди для участі в добровільному додатковому  дослідженні фармакогеноміки, версія для України №1 від 04 квітня 2018р. російською мовою (на основі Письмової інформації для пацієнта для участі в добровільному додатковому дослідженні фармакогеноміки версії №1 від 27 лютого 2018 р. англійською мовою) </w:t>
      </w:r>
      <w:r w:rsidR="007B106A" w:rsidRPr="00A57D32">
        <w:rPr>
          <w:rFonts w:ascii="Arial" w:hAnsi="Arial" w:cs="Arial"/>
          <w:sz w:val="20"/>
          <w:szCs w:val="20"/>
        </w:rPr>
        <w:t xml:space="preserve">до протоколу клінічного </w:t>
      </w:r>
      <w:r w:rsidR="007B106A">
        <w:rPr>
          <w:rFonts w:ascii="Arial" w:hAnsi="Arial" w:cs="Arial"/>
          <w:sz w:val="20"/>
          <w:szCs w:val="20"/>
        </w:rPr>
        <w:t>випробування</w:t>
      </w:r>
      <w:r w:rsidR="007B106A" w:rsidRPr="00A57D32">
        <w:rPr>
          <w:rFonts w:ascii="Arial" w:hAnsi="Arial" w:cs="Arial"/>
          <w:sz w:val="20"/>
          <w:szCs w:val="20"/>
        </w:rPr>
        <w:t xml:space="preserve"> «</w:t>
      </w:r>
      <w:r w:rsidR="007B106A" w:rsidRPr="00A57D32">
        <w:rPr>
          <w:rFonts w:ascii="Arial" w:hAnsi="Arial" w:cs="Arial"/>
          <w:bCs/>
          <w:sz w:val="20"/>
          <w:szCs w:val="20"/>
        </w:rPr>
        <w:t xml:space="preserve">Довгострокове дослідження динамічного спостереження пацієнтів з розсіяним склерозом, що завершили розширене дослідження </w:t>
      </w:r>
      <w:r w:rsidR="007B106A" w:rsidRPr="00A57D32">
        <w:rPr>
          <w:rFonts w:ascii="Arial" w:hAnsi="Arial" w:cs="Arial"/>
          <w:b/>
          <w:bCs/>
          <w:sz w:val="20"/>
          <w:szCs w:val="20"/>
        </w:rPr>
        <w:t>алемтузумабу</w:t>
      </w:r>
      <w:r w:rsidR="007B106A" w:rsidRPr="00A57D32">
        <w:rPr>
          <w:rFonts w:ascii="Arial" w:hAnsi="Arial" w:cs="Arial"/>
          <w:bCs/>
          <w:sz w:val="20"/>
          <w:szCs w:val="20"/>
        </w:rPr>
        <w:t xml:space="preserve"> </w:t>
      </w:r>
      <w:r w:rsidR="007B106A" w:rsidRPr="007B106A">
        <w:rPr>
          <w:rFonts w:ascii="Arial" w:hAnsi="Arial" w:cs="Arial"/>
          <w:b/>
          <w:bCs/>
          <w:sz w:val="20"/>
          <w:szCs w:val="20"/>
        </w:rPr>
        <w:t>(САММS03409)</w:t>
      </w:r>
      <w:r w:rsidR="007B106A" w:rsidRPr="007B106A">
        <w:rPr>
          <w:rFonts w:ascii="Arial" w:hAnsi="Arial" w:cs="Arial"/>
          <w:b/>
          <w:sz w:val="20"/>
          <w:szCs w:val="20"/>
        </w:rPr>
        <w:t xml:space="preserve">», </w:t>
      </w:r>
      <w:r w:rsidR="007B106A" w:rsidRPr="00A57D32">
        <w:rPr>
          <w:rFonts w:ascii="Arial" w:hAnsi="Arial" w:cs="Arial"/>
          <w:sz w:val="20"/>
          <w:szCs w:val="20"/>
        </w:rPr>
        <w:t xml:space="preserve">код дослідження </w:t>
      </w:r>
      <w:r w:rsidR="007B106A" w:rsidRPr="00A57D32">
        <w:rPr>
          <w:rFonts w:ascii="Arial" w:hAnsi="Arial" w:cs="Arial"/>
          <w:b/>
          <w:bCs/>
          <w:color w:val="000000"/>
          <w:sz w:val="20"/>
          <w:szCs w:val="20"/>
          <w:lang w:val="en-US"/>
        </w:rPr>
        <w:t>LPS</w:t>
      </w:r>
      <w:r w:rsidR="007B106A" w:rsidRPr="00A57D32">
        <w:rPr>
          <w:rFonts w:ascii="Arial" w:hAnsi="Arial" w:cs="Arial"/>
          <w:b/>
          <w:bCs/>
          <w:color w:val="000000"/>
          <w:sz w:val="20"/>
          <w:szCs w:val="20"/>
        </w:rPr>
        <w:t>13649</w:t>
      </w:r>
      <w:r w:rsidR="007B106A" w:rsidRPr="00A57D32">
        <w:rPr>
          <w:rFonts w:ascii="Arial" w:eastAsia="MS Mincho" w:hAnsi="Arial" w:cs="Arial"/>
          <w:bCs/>
          <w:color w:val="000000"/>
          <w:sz w:val="20"/>
          <w:szCs w:val="20"/>
        </w:rPr>
        <w:t xml:space="preserve">, </w:t>
      </w:r>
      <w:r w:rsidR="007B106A" w:rsidRPr="00A57D32">
        <w:rPr>
          <w:rFonts w:ascii="Arial" w:hAnsi="Arial" w:cs="Arial"/>
          <w:sz w:val="20"/>
          <w:szCs w:val="20"/>
        </w:rPr>
        <w:t>версія 1 (електронна 1.0)  від 11 квітня 2014р.,</w:t>
      </w:r>
      <w:r w:rsidR="007B106A" w:rsidRPr="00A57D32">
        <w:rPr>
          <w:rFonts w:ascii="Arial" w:hAnsi="Arial" w:cs="Arial"/>
          <w:b/>
          <w:sz w:val="20"/>
          <w:szCs w:val="20"/>
        </w:rPr>
        <w:t xml:space="preserve"> </w:t>
      </w:r>
      <w:r w:rsidR="007B106A" w:rsidRPr="00A57D32">
        <w:rPr>
          <w:rFonts w:ascii="Arial" w:eastAsia="MS Mincho" w:hAnsi="Arial" w:cs="Arial"/>
          <w:sz w:val="20"/>
          <w:szCs w:val="20"/>
          <w:lang w:eastAsia="ja-JP"/>
        </w:rPr>
        <w:t xml:space="preserve">спонсор </w:t>
      </w:r>
      <w:r w:rsidR="007B106A">
        <w:rPr>
          <w:rFonts w:ascii="Arial" w:eastAsia="MS Mincho" w:hAnsi="Arial" w:cs="Arial"/>
          <w:sz w:val="20"/>
          <w:szCs w:val="20"/>
          <w:lang w:eastAsia="ja-JP"/>
        </w:rPr>
        <w:t xml:space="preserve">- </w:t>
      </w:r>
      <w:r w:rsidR="007B106A" w:rsidRPr="00A57D32">
        <w:rPr>
          <w:rFonts w:ascii="Arial" w:eastAsia="TimesNewRoman" w:hAnsi="Arial" w:cs="Arial"/>
          <w:sz w:val="20"/>
          <w:szCs w:val="20"/>
          <w:lang w:val="en-US"/>
        </w:rPr>
        <w:t>Genzyme</w:t>
      </w:r>
      <w:r w:rsidR="007B106A" w:rsidRPr="00A57D32">
        <w:rPr>
          <w:rFonts w:ascii="Arial" w:eastAsia="TimesNewRoman" w:hAnsi="Arial" w:cs="Arial"/>
          <w:sz w:val="20"/>
          <w:szCs w:val="20"/>
        </w:rPr>
        <w:t xml:space="preserve"> </w:t>
      </w:r>
      <w:r w:rsidR="007B106A" w:rsidRPr="00A57D32">
        <w:rPr>
          <w:rFonts w:ascii="Arial" w:eastAsia="TimesNewRoman" w:hAnsi="Arial" w:cs="Arial"/>
          <w:sz w:val="20"/>
          <w:szCs w:val="20"/>
          <w:lang w:val="en-US"/>
        </w:rPr>
        <w:t>Corporation</w:t>
      </w:r>
      <w:r w:rsidR="007B106A" w:rsidRPr="00A57D32">
        <w:rPr>
          <w:rFonts w:ascii="Arial" w:eastAsia="TimesNewRoman" w:hAnsi="Arial" w:cs="Arial"/>
          <w:sz w:val="20"/>
          <w:szCs w:val="20"/>
        </w:rPr>
        <w:t>, США</w:t>
      </w:r>
    </w:p>
    <w:p w:rsidR="007B106A" w:rsidRDefault="007B106A" w:rsidP="007B106A">
      <w:pPr>
        <w:spacing w:after="0" w:line="240" w:lineRule="auto"/>
        <w:rPr>
          <w:rFonts w:ascii="Arial" w:hAnsi="Arial" w:cs="Arial"/>
          <w:sz w:val="20"/>
          <w:szCs w:val="20"/>
        </w:rPr>
      </w:pPr>
      <w:r w:rsidRPr="00A57D32">
        <w:rPr>
          <w:rFonts w:ascii="Arial" w:hAnsi="Arial" w:cs="Arial"/>
          <w:sz w:val="20"/>
          <w:szCs w:val="20"/>
        </w:rPr>
        <w:t>Заявник - ТОВ «</w:t>
      </w:r>
      <w:proofErr w:type="spellStart"/>
      <w:r w:rsidRPr="00A57D32">
        <w:rPr>
          <w:rFonts w:ascii="Arial" w:hAnsi="Arial" w:cs="Arial"/>
          <w:sz w:val="20"/>
          <w:szCs w:val="20"/>
        </w:rPr>
        <w:t>Санофі-Авентіс</w:t>
      </w:r>
      <w:proofErr w:type="spellEnd"/>
      <w:r w:rsidRPr="00A57D32">
        <w:rPr>
          <w:rFonts w:ascii="Arial" w:hAnsi="Arial" w:cs="Arial"/>
          <w:sz w:val="20"/>
          <w:szCs w:val="20"/>
        </w:rPr>
        <w:t xml:space="preserve"> Україна»</w:t>
      </w:r>
    </w:p>
    <w:p w:rsidR="007B106A" w:rsidRDefault="007B106A" w:rsidP="007B106A">
      <w:pPr>
        <w:spacing w:after="0" w:line="240" w:lineRule="auto"/>
        <w:rPr>
          <w:rFonts w:ascii="Arial" w:hAnsi="Arial" w:cs="Arial"/>
          <w:sz w:val="20"/>
          <w:szCs w:val="20"/>
        </w:rPr>
      </w:pPr>
      <w:bookmarkStart w:id="2" w:name="_GoBack"/>
      <w:bookmarkEnd w:id="2"/>
    </w:p>
    <w:p w:rsidR="002F75BF" w:rsidRDefault="002F75BF" w:rsidP="007B106A">
      <w:pPr>
        <w:spacing w:after="0" w:line="240" w:lineRule="auto"/>
        <w:rPr>
          <w:rFonts w:ascii="Arial" w:hAnsi="Arial" w:cs="Arial"/>
          <w:i/>
          <w:sz w:val="20"/>
          <w:szCs w:val="20"/>
        </w:rPr>
      </w:pPr>
    </w:p>
    <w:p w:rsidR="002F75BF" w:rsidRPr="00CC3563" w:rsidRDefault="007E4989" w:rsidP="002F75BF">
      <w:pPr>
        <w:overflowPunct w:val="0"/>
        <w:autoSpaceDE w:val="0"/>
        <w:autoSpaceDN w:val="0"/>
        <w:adjustRightInd w:val="0"/>
        <w:spacing w:after="0" w:line="240" w:lineRule="auto"/>
        <w:jc w:val="both"/>
        <w:rPr>
          <w:rFonts w:ascii="Arial" w:hAnsi="Arial" w:cs="Arial"/>
          <w:sz w:val="20"/>
          <w:szCs w:val="20"/>
        </w:rPr>
      </w:pPr>
      <w:r>
        <w:rPr>
          <w:rFonts w:ascii="Arial" w:hAnsi="Arial" w:cs="Arial"/>
          <w:b/>
          <w:color w:val="000000"/>
          <w:sz w:val="20"/>
          <w:szCs w:val="20"/>
        </w:rPr>
        <w:t>44</w:t>
      </w:r>
      <w:r w:rsidR="002F75BF">
        <w:rPr>
          <w:rFonts w:ascii="Arial" w:hAnsi="Arial" w:cs="Arial"/>
          <w:b/>
          <w:color w:val="000000"/>
          <w:sz w:val="20"/>
          <w:szCs w:val="20"/>
        </w:rPr>
        <w:t>.</w:t>
      </w:r>
      <w:r w:rsidR="002F75BF">
        <w:rPr>
          <w:rStyle w:val="af6"/>
          <w:rFonts w:ascii="Arial" w:hAnsi="Arial" w:cs="Arial"/>
          <w:b/>
          <w:sz w:val="20"/>
          <w:szCs w:val="20"/>
        </w:rPr>
        <w:t xml:space="preserve"> </w:t>
      </w:r>
      <w:r w:rsidR="002F75BF">
        <w:rPr>
          <w:rFonts w:ascii="Arial" w:hAnsi="Arial" w:cs="Arial"/>
          <w:b/>
          <w:color w:val="000000"/>
          <w:sz w:val="20"/>
          <w:szCs w:val="20"/>
        </w:rPr>
        <w:t>Оновлений</w:t>
      </w:r>
      <w:r w:rsidR="002F75BF" w:rsidRPr="003037BB">
        <w:rPr>
          <w:rFonts w:ascii="Arial" w:hAnsi="Arial" w:cs="Arial"/>
          <w:b/>
          <w:color w:val="000000"/>
          <w:sz w:val="20"/>
          <w:szCs w:val="20"/>
        </w:rPr>
        <w:t xml:space="preserve"> протокол, вер</w:t>
      </w:r>
      <w:r w:rsidR="002F75BF">
        <w:rPr>
          <w:rFonts w:ascii="Arial" w:hAnsi="Arial" w:cs="Arial"/>
          <w:b/>
          <w:color w:val="000000"/>
          <w:sz w:val="20"/>
          <w:szCs w:val="20"/>
        </w:rPr>
        <w:t>сія № 5 від 15.05.2018; Оновлений</w:t>
      </w:r>
      <w:r w:rsidR="002F75BF" w:rsidRPr="003037BB">
        <w:rPr>
          <w:rFonts w:ascii="Arial" w:hAnsi="Arial" w:cs="Arial"/>
          <w:b/>
          <w:color w:val="000000"/>
          <w:sz w:val="20"/>
          <w:szCs w:val="20"/>
        </w:rPr>
        <w:t xml:space="preserve"> синопсис, версія № 5 від 15.05.2018</w:t>
      </w:r>
      <w:r w:rsidR="002F75BF" w:rsidRPr="0049738B">
        <w:rPr>
          <w:rFonts w:ascii="Arial" w:hAnsi="Arial" w:cs="Arial"/>
          <w:sz w:val="20"/>
          <w:szCs w:val="20"/>
        </w:rPr>
        <w:t xml:space="preserve"> </w:t>
      </w:r>
      <w:r w:rsidR="002F75BF">
        <w:rPr>
          <w:rFonts w:ascii="Arial" w:hAnsi="Arial" w:cs="Arial"/>
          <w:sz w:val="20"/>
          <w:szCs w:val="20"/>
        </w:rPr>
        <w:t xml:space="preserve">до протоколу клінічного випробування </w:t>
      </w:r>
      <w:r w:rsidR="002F75BF" w:rsidRPr="0049738B">
        <w:rPr>
          <w:rFonts w:ascii="Arial" w:hAnsi="Arial" w:cs="Arial"/>
          <w:sz w:val="20"/>
          <w:szCs w:val="20"/>
        </w:rPr>
        <w:t>«</w:t>
      </w:r>
      <w:r w:rsidR="002F75BF" w:rsidRPr="0049738B">
        <w:rPr>
          <w:rFonts w:ascii="Arial" w:hAnsi="Arial" w:cs="Arial"/>
          <w:bCs/>
          <w:sz w:val="20"/>
          <w:szCs w:val="20"/>
        </w:rPr>
        <w:t xml:space="preserve">Порівняльна оцінка ефективності та </w:t>
      </w:r>
      <w:proofErr w:type="spellStart"/>
      <w:r w:rsidR="002F75BF" w:rsidRPr="0049738B">
        <w:rPr>
          <w:rFonts w:ascii="Arial" w:hAnsi="Arial" w:cs="Arial"/>
          <w:bCs/>
          <w:sz w:val="20"/>
          <w:szCs w:val="20"/>
        </w:rPr>
        <w:t>переносимості</w:t>
      </w:r>
      <w:proofErr w:type="spellEnd"/>
      <w:r w:rsidR="002F75BF" w:rsidRPr="0049738B">
        <w:rPr>
          <w:rFonts w:ascii="Arial" w:hAnsi="Arial" w:cs="Arial"/>
          <w:bCs/>
          <w:sz w:val="20"/>
          <w:szCs w:val="20"/>
        </w:rPr>
        <w:t xml:space="preserve"> препарату </w:t>
      </w:r>
      <w:proofErr w:type="spellStart"/>
      <w:r w:rsidR="002F75BF" w:rsidRPr="003037BB">
        <w:rPr>
          <w:rFonts w:ascii="Arial" w:hAnsi="Arial" w:cs="Arial"/>
          <w:b/>
          <w:bCs/>
          <w:sz w:val="20"/>
          <w:szCs w:val="20"/>
        </w:rPr>
        <w:t>Адеметіонін</w:t>
      </w:r>
      <w:proofErr w:type="spellEnd"/>
      <w:r w:rsidR="002F75BF" w:rsidRPr="0049738B">
        <w:rPr>
          <w:rFonts w:ascii="Arial" w:hAnsi="Arial" w:cs="Arial"/>
          <w:bCs/>
          <w:sz w:val="20"/>
          <w:szCs w:val="20"/>
        </w:rPr>
        <w:t xml:space="preserve">, таблетки, </w:t>
      </w:r>
      <w:proofErr w:type="spellStart"/>
      <w:r w:rsidR="002F75BF" w:rsidRPr="0049738B">
        <w:rPr>
          <w:rFonts w:ascii="Arial" w:hAnsi="Arial" w:cs="Arial"/>
          <w:bCs/>
          <w:sz w:val="20"/>
          <w:szCs w:val="20"/>
        </w:rPr>
        <w:t>кишковорозчинні</w:t>
      </w:r>
      <w:proofErr w:type="spellEnd"/>
      <w:r w:rsidR="002F75BF" w:rsidRPr="0049738B">
        <w:rPr>
          <w:rFonts w:ascii="Arial" w:hAnsi="Arial" w:cs="Arial"/>
          <w:bCs/>
          <w:sz w:val="20"/>
          <w:szCs w:val="20"/>
        </w:rPr>
        <w:t xml:space="preserve"> по 400 мг, виробництва ПАТ «</w:t>
      </w:r>
      <w:proofErr w:type="spellStart"/>
      <w:r w:rsidR="002F75BF" w:rsidRPr="0049738B">
        <w:rPr>
          <w:rFonts w:ascii="Arial" w:hAnsi="Arial" w:cs="Arial"/>
          <w:bCs/>
          <w:sz w:val="20"/>
          <w:szCs w:val="20"/>
        </w:rPr>
        <w:t>Фармак</w:t>
      </w:r>
      <w:proofErr w:type="spellEnd"/>
      <w:r w:rsidR="002F75BF" w:rsidRPr="0049738B">
        <w:rPr>
          <w:rFonts w:ascii="Arial" w:hAnsi="Arial" w:cs="Arial"/>
          <w:bCs/>
          <w:sz w:val="20"/>
          <w:szCs w:val="20"/>
        </w:rPr>
        <w:t xml:space="preserve">» і препарату </w:t>
      </w:r>
      <w:proofErr w:type="spellStart"/>
      <w:r w:rsidR="002F75BF" w:rsidRPr="0049738B">
        <w:rPr>
          <w:rFonts w:ascii="Arial" w:hAnsi="Arial" w:cs="Arial"/>
          <w:bCs/>
          <w:sz w:val="20"/>
          <w:szCs w:val="20"/>
        </w:rPr>
        <w:t>Гептрал</w:t>
      </w:r>
      <w:proofErr w:type="spellEnd"/>
      <w:r w:rsidR="002F75BF" w:rsidRPr="0049738B">
        <w:rPr>
          <w:rFonts w:ascii="Arial" w:hAnsi="Arial" w:cs="Arial"/>
          <w:bCs/>
          <w:sz w:val="20"/>
          <w:szCs w:val="20"/>
        </w:rPr>
        <w:t xml:space="preserve">®, таблетки, </w:t>
      </w:r>
      <w:proofErr w:type="spellStart"/>
      <w:r w:rsidR="002F75BF" w:rsidRPr="0049738B">
        <w:rPr>
          <w:rFonts w:ascii="Arial" w:hAnsi="Arial" w:cs="Arial"/>
          <w:bCs/>
          <w:sz w:val="20"/>
          <w:szCs w:val="20"/>
        </w:rPr>
        <w:t>кишковорозчинні</w:t>
      </w:r>
      <w:proofErr w:type="spellEnd"/>
      <w:r w:rsidR="002F75BF" w:rsidRPr="0049738B">
        <w:rPr>
          <w:rFonts w:ascii="Arial" w:hAnsi="Arial" w:cs="Arial"/>
          <w:bCs/>
          <w:sz w:val="20"/>
          <w:szCs w:val="20"/>
        </w:rPr>
        <w:t xml:space="preserve"> по 400 мг, виробництва компанії «</w:t>
      </w:r>
      <w:proofErr w:type="spellStart"/>
      <w:r w:rsidR="002F75BF" w:rsidRPr="0049738B">
        <w:rPr>
          <w:rFonts w:ascii="Arial" w:hAnsi="Arial" w:cs="Arial"/>
          <w:bCs/>
          <w:sz w:val="20"/>
          <w:szCs w:val="20"/>
        </w:rPr>
        <w:t>Abbott</w:t>
      </w:r>
      <w:proofErr w:type="spellEnd"/>
      <w:r w:rsidR="002F75BF" w:rsidRPr="0049738B">
        <w:rPr>
          <w:rFonts w:ascii="Arial" w:hAnsi="Arial" w:cs="Arial"/>
          <w:bCs/>
          <w:sz w:val="20"/>
          <w:szCs w:val="20"/>
        </w:rPr>
        <w:t xml:space="preserve"> </w:t>
      </w:r>
      <w:proofErr w:type="spellStart"/>
      <w:r w:rsidR="002F75BF" w:rsidRPr="0049738B">
        <w:rPr>
          <w:rFonts w:ascii="Arial" w:hAnsi="Arial" w:cs="Arial"/>
          <w:bCs/>
          <w:sz w:val="20"/>
          <w:szCs w:val="20"/>
        </w:rPr>
        <w:t>Laboratories</w:t>
      </w:r>
      <w:proofErr w:type="spellEnd"/>
      <w:r w:rsidR="002F75BF" w:rsidRPr="0049738B">
        <w:rPr>
          <w:rFonts w:ascii="Arial" w:hAnsi="Arial" w:cs="Arial"/>
          <w:bCs/>
          <w:sz w:val="20"/>
          <w:szCs w:val="20"/>
        </w:rPr>
        <w:t xml:space="preserve"> </w:t>
      </w:r>
      <w:proofErr w:type="spellStart"/>
      <w:r w:rsidR="002F75BF" w:rsidRPr="0049738B">
        <w:rPr>
          <w:rFonts w:ascii="Arial" w:hAnsi="Arial" w:cs="Arial"/>
          <w:bCs/>
          <w:sz w:val="20"/>
          <w:szCs w:val="20"/>
        </w:rPr>
        <w:t>GmbH</w:t>
      </w:r>
      <w:proofErr w:type="spellEnd"/>
      <w:r w:rsidR="002F75BF" w:rsidRPr="0049738B">
        <w:rPr>
          <w:rFonts w:ascii="Arial" w:hAnsi="Arial" w:cs="Arial"/>
          <w:bCs/>
          <w:sz w:val="20"/>
          <w:szCs w:val="20"/>
        </w:rPr>
        <w:t xml:space="preserve">» у пацієнтів у пацієнтів з хронічними гепатитами з синдромом </w:t>
      </w:r>
      <w:proofErr w:type="spellStart"/>
      <w:r w:rsidR="002F75BF" w:rsidRPr="0049738B">
        <w:rPr>
          <w:rFonts w:ascii="Arial" w:hAnsi="Arial" w:cs="Arial"/>
          <w:bCs/>
          <w:sz w:val="20"/>
          <w:szCs w:val="20"/>
        </w:rPr>
        <w:t>внутрішньопечінкового</w:t>
      </w:r>
      <w:proofErr w:type="spellEnd"/>
      <w:r w:rsidR="002F75BF" w:rsidRPr="0049738B">
        <w:rPr>
          <w:rFonts w:ascii="Arial" w:hAnsi="Arial" w:cs="Arial"/>
          <w:bCs/>
          <w:sz w:val="20"/>
          <w:szCs w:val="20"/>
        </w:rPr>
        <w:t xml:space="preserve"> </w:t>
      </w:r>
      <w:proofErr w:type="spellStart"/>
      <w:r w:rsidR="002F75BF" w:rsidRPr="0049738B">
        <w:rPr>
          <w:rFonts w:ascii="Arial" w:hAnsi="Arial" w:cs="Arial"/>
          <w:bCs/>
          <w:sz w:val="20"/>
          <w:szCs w:val="20"/>
        </w:rPr>
        <w:t>холестазу</w:t>
      </w:r>
      <w:proofErr w:type="spellEnd"/>
      <w:r w:rsidR="002F75BF" w:rsidRPr="0049738B">
        <w:rPr>
          <w:rFonts w:ascii="Arial" w:hAnsi="Arial" w:cs="Arial"/>
          <w:sz w:val="20"/>
          <w:szCs w:val="20"/>
        </w:rPr>
        <w:t>»,</w:t>
      </w:r>
      <w:r w:rsidR="002F75BF">
        <w:rPr>
          <w:rFonts w:ascii="Arial" w:hAnsi="Arial" w:cs="Arial"/>
          <w:sz w:val="20"/>
          <w:szCs w:val="20"/>
        </w:rPr>
        <w:t xml:space="preserve"> код дослідження</w:t>
      </w:r>
      <w:r w:rsidR="002F75BF" w:rsidRPr="0049738B">
        <w:rPr>
          <w:rFonts w:ascii="Arial" w:hAnsi="Arial" w:cs="Arial"/>
          <w:bCs/>
          <w:caps/>
        </w:rPr>
        <w:t xml:space="preserve"> </w:t>
      </w:r>
      <w:r w:rsidR="002F75BF" w:rsidRPr="003037BB">
        <w:rPr>
          <w:rFonts w:ascii="Arial" w:hAnsi="Arial" w:cs="Arial"/>
          <w:b/>
          <w:bCs/>
          <w:caps/>
          <w:sz w:val="20"/>
          <w:szCs w:val="20"/>
          <w:lang w:val="en-US"/>
        </w:rPr>
        <w:t>FM</w:t>
      </w:r>
      <w:r w:rsidR="002F75BF" w:rsidRPr="003037BB">
        <w:rPr>
          <w:rFonts w:ascii="Arial" w:hAnsi="Arial" w:cs="Arial"/>
          <w:b/>
          <w:bCs/>
          <w:caps/>
          <w:sz w:val="20"/>
          <w:szCs w:val="20"/>
        </w:rPr>
        <w:t>/</w:t>
      </w:r>
      <w:r w:rsidR="002F75BF" w:rsidRPr="003037BB">
        <w:rPr>
          <w:rFonts w:ascii="Arial" w:hAnsi="Arial" w:cs="Arial"/>
          <w:b/>
          <w:bCs/>
          <w:caps/>
          <w:sz w:val="20"/>
          <w:szCs w:val="20"/>
          <w:lang w:val="en-US"/>
        </w:rPr>
        <w:t>ADM</w:t>
      </w:r>
      <w:r w:rsidR="002F75BF" w:rsidRPr="003037BB">
        <w:rPr>
          <w:rFonts w:ascii="Arial" w:hAnsi="Arial" w:cs="Arial"/>
          <w:b/>
          <w:bCs/>
          <w:caps/>
          <w:sz w:val="20"/>
          <w:szCs w:val="20"/>
        </w:rPr>
        <w:t>/12-15</w:t>
      </w:r>
      <w:r w:rsidR="002F75BF" w:rsidRPr="0049738B">
        <w:rPr>
          <w:rFonts w:ascii="Arial" w:hAnsi="Arial" w:cs="Arial"/>
          <w:sz w:val="20"/>
          <w:szCs w:val="20"/>
        </w:rPr>
        <w:t xml:space="preserve"> </w:t>
      </w:r>
      <w:r w:rsidR="002F75BF" w:rsidRPr="0049738B">
        <w:rPr>
          <w:rFonts w:ascii="Arial" w:hAnsi="Arial" w:cs="Arial"/>
          <w:color w:val="000000"/>
          <w:sz w:val="20"/>
          <w:szCs w:val="20"/>
        </w:rPr>
        <w:t xml:space="preserve">, версія </w:t>
      </w:r>
      <w:r w:rsidR="002F75BF">
        <w:rPr>
          <w:rFonts w:ascii="Arial" w:hAnsi="Arial" w:cs="Arial"/>
          <w:sz w:val="20"/>
          <w:szCs w:val="20"/>
        </w:rPr>
        <w:t>№3</w:t>
      </w:r>
      <w:r w:rsidR="002F75BF" w:rsidRPr="0049738B">
        <w:rPr>
          <w:rFonts w:ascii="Arial" w:hAnsi="Arial" w:cs="Arial"/>
          <w:sz w:val="20"/>
          <w:szCs w:val="20"/>
        </w:rPr>
        <w:t xml:space="preserve"> від </w:t>
      </w:r>
      <w:r w:rsidR="002F75BF">
        <w:rPr>
          <w:rFonts w:ascii="Arial" w:hAnsi="Arial" w:cs="Arial"/>
          <w:bCs/>
          <w:sz w:val="20"/>
          <w:szCs w:val="20"/>
        </w:rPr>
        <w:t>01</w:t>
      </w:r>
      <w:r w:rsidR="002F75BF" w:rsidRPr="0049738B">
        <w:rPr>
          <w:rFonts w:ascii="Arial" w:hAnsi="Arial" w:cs="Arial"/>
          <w:bCs/>
          <w:sz w:val="20"/>
          <w:szCs w:val="20"/>
        </w:rPr>
        <w:t>.02</w:t>
      </w:r>
      <w:r w:rsidR="002F75BF">
        <w:rPr>
          <w:rFonts w:ascii="Arial" w:hAnsi="Arial" w:cs="Arial"/>
          <w:bCs/>
          <w:sz w:val="20"/>
          <w:szCs w:val="20"/>
        </w:rPr>
        <w:t>.2017р.</w:t>
      </w:r>
      <w:r w:rsidR="002F75BF" w:rsidRPr="0049738B">
        <w:rPr>
          <w:rFonts w:ascii="Arial" w:hAnsi="Arial" w:cs="Arial"/>
          <w:sz w:val="20"/>
          <w:szCs w:val="20"/>
        </w:rPr>
        <w:t xml:space="preserve">; </w:t>
      </w:r>
      <w:r w:rsidR="002F75BF">
        <w:rPr>
          <w:rFonts w:ascii="Arial" w:hAnsi="Arial" w:cs="Arial"/>
          <w:sz w:val="20"/>
          <w:szCs w:val="20"/>
        </w:rPr>
        <w:t>с</w:t>
      </w:r>
      <w:r w:rsidR="002F75BF" w:rsidRPr="0049738B">
        <w:rPr>
          <w:rFonts w:ascii="Arial" w:hAnsi="Arial" w:cs="Arial"/>
          <w:sz w:val="20"/>
          <w:szCs w:val="20"/>
        </w:rPr>
        <w:t>понсор – ПАТ «</w:t>
      </w:r>
      <w:proofErr w:type="spellStart"/>
      <w:r w:rsidR="002F75BF" w:rsidRPr="0049738B">
        <w:rPr>
          <w:rFonts w:ascii="Arial" w:hAnsi="Arial" w:cs="Arial"/>
          <w:sz w:val="20"/>
          <w:szCs w:val="20"/>
        </w:rPr>
        <w:t>Фармак</w:t>
      </w:r>
      <w:proofErr w:type="spellEnd"/>
      <w:r w:rsidR="002F75BF" w:rsidRPr="0049738B">
        <w:rPr>
          <w:rFonts w:ascii="Arial" w:hAnsi="Arial" w:cs="Arial"/>
          <w:sz w:val="20"/>
          <w:szCs w:val="20"/>
        </w:rPr>
        <w:t xml:space="preserve">», </w:t>
      </w:r>
      <w:r w:rsidR="00CC3563">
        <w:rPr>
          <w:rFonts w:ascii="Arial" w:hAnsi="Arial" w:cs="Arial"/>
          <w:sz w:val="20"/>
          <w:szCs w:val="20"/>
        </w:rPr>
        <w:t>Україна</w:t>
      </w:r>
    </w:p>
    <w:p w:rsidR="002F75BF" w:rsidRDefault="002F75BF" w:rsidP="002F75BF">
      <w:pPr>
        <w:widowControl w:val="0"/>
        <w:spacing w:after="0" w:line="240" w:lineRule="auto"/>
        <w:jc w:val="both"/>
        <w:rPr>
          <w:rFonts w:ascii="Arial" w:hAnsi="Arial" w:cs="Arial"/>
          <w:color w:val="000000"/>
          <w:sz w:val="20"/>
          <w:szCs w:val="20"/>
        </w:rPr>
      </w:pPr>
      <w:r w:rsidRPr="0049738B">
        <w:rPr>
          <w:rFonts w:ascii="Arial" w:hAnsi="Arial" w:cs="Arial"/>
          <w:color w:val="000000"/>
          <w:sz w:val="20"/>
          <w:szCs w:val="20"/>
        </w:rPr>
        <w:t>Заявник - ПАТ «</w:t>
      </w:r>
      <w:proofErr w:type="spellStart"/>
      <w:r w:rsidRPr="0049738B">
        <w:rPr>
          <w:rFonts w:ascii="Arial" w:hAnsi="Arial" w:cs="Arial"/>
          <w:color w:val="000000"/>
          <w:sz w:val="20"/>
          <w:szCs w:val="20"/>
        </w:rPr>
        <w:t>Фармак</w:t>
      </w:r>
      <w:proofErr w:type="spellEnd"/>
      <w:r w:rsidRPr="0049738B">
        <w:rPr>
          <w:rFonts w:ascii="Arial" w:hAnsi="Arial" w:cs="Arial"/>
          <w:color w:val="000000"/>
          <w:sz w:val="20"/>
          <w:szCs w:val="20"/>
        </w:rPr>
        <w:t xml:space="preserve">», </w:t>
      </w:r>
      <w:r>
        <w:rPr>
          <w:rFonts w:ascii="Arial" w:hAnsi="Arial" w:cs="Arial"/>
          <w:color w:val="000000"/>
          <w:sz w:val="20"/>
          <w:szCs w:val="20"/>
        </w:rPr>
        <w:t>Україна</w:t>
      </w:r>
    </w:p>
    <w:p w:rsidR="002F75BF" w:rsidRPr="0049738B" w:rsidRDefault="002F75BF" w:rsidP="002F75BF">
      <w:pPr>
        <w:widowControl w:val="0"/>
        <w:spacing w:after="0" w:line="240" w:lineRule="auto"/>
        <w:jc w:val="both"/>
        <w:rPr>
          <w:rFonts w:ascii="Arial" w:hAnsi="Arial" w:cs="Arial"/>
          <w:color w:val="000000"/>
          <w:sz w:val="20"/>
          <w:szCs w:val="20"/>
        </w:rPr>
      </w:pPr>
    </w:p>
    <w:p w:rsidR="007B106A" w:rsidRDefault="007B106A" w:rsidP="007B106A">
      <w:pPr>
        <w:spacing w:after="0" w:line="240" w:lineRule="auto"/>
        <w:rPr>
          <w:rFonts w:ascii="Arial" w:hAnsi="Arial" w:cs="Arial"/>
          <w:i/>
          <w:sz w:val="20"/>
          <w:szCs w:val="20"/>
        </w:rPr>
      </w:pPr>
    </w:p>
    <w:p w:rsidR="007B106A" w:rsidRDefault="007B106A" w:rsidP="00264D94">
      <w:pPr>
        <w:rPr>
          <w:rFonts w:ascii="Arial" w:hAnsi="Arial" w:cs="Arial"/>
          <w:i/>
          <w:sz w:val="20"/>
          <w:szCs w:val="20"/>
        </w:rPr>
      </w:pPr>
    </w:p>
    <w:p w:rsidR="00264D94" w:rsidRDefault="00264D94" w:rsidP="00202013">
      <w:pPr>
        <w:spacing w:after="0" w:line="240" w:lineRule="auto"/>
        <w:rPr>
          <w:rFonts w:ascii="Arial" w:hAnsi="Arial" w:cs="Arial"/>
          <w:i/>
          <w:sz w:val="20"/>
          <w:szCs w:val="20"/>
        </w:rPr>
      </w:pPr>
    </w:p>
    <w:p w:rsidR="00202013" w:rsidRDefault="00202013" w:rsidP="00202013">
      <w:pPr>
        <w:spacing w:after="0" w:line="240" w:lineRule="auto"/>
        <w:rPr>
          <w:rFonts w:ascii="Arial" w:hAnsi="Arial" w:cs="Arial"/>
          <w:i/>
          <w:sz w:val="20"/>
          <w:szCs w:val="20"/>
        </w:rPr>
      </w:pPr>
    </w:p>
    <w:p w:rsidR="00AA7DEB" w:rsidRPr="000875F9" w:rsidRDefault="00AA7DEB" w:rsidP="00202013">
      <w:pPr>
        <w:spacing w:after="0" w:line="240" w:lineRule="auto"/>
        <w:rPr>
          <w:rFonts w:ascii="Arial" w:hAnsi="Arial" w:cs="Arial"/>
          <w:sz w:val="20"/>
          <w:szCs w:val="20"/>
        </w:rPr>
      </w:pPr>
    </w:p>
    <w:p w:rsidR="00AA7DEB" w:rsidRDefault="00AA7DEB" w:rsidP="00202013">
      <w:pPr>
        <w:spacing w:after="0" w:line="240" w:lineRule="auto"/>
        <w:jc w:val="both"/>
        <w:rPr>
          <w:rFonts w:ascii="Arial" w:hAnsi="Arial" w:cs="Arial"/>
          <w:i/>
          <w:sz w:val="20"/>
          <w:szCs w:val="20"/>
        </w:rPr>
      </w:pPr>
    </w:p>
    <w:p w:rsidR="008E28E6" w:rsidRDefault="008E28E6" w:rsidP="00202013">
      <w:pPr>
        <w:spacing w:after="0" w:line="240" w:lineRule="auto"/>
        <w:jc w:val="both"/>
        <w:rPr>
          <w:rFonts w:ascii="Arial" w:hAnsi="Arial" w:cs="Arial"/>
          <w:i/>
          <w:sz w:val="20"/>
          <w:szCs w:val="20"/>
        </w:rPr>
      </w:pPr>
    </w:p>
    <w:p w:rsidR="008E28E6" w:rsidRDefault="008E28E6" w:rsidP="00202013">
      <w:pPr>
        <w:spacing w:after="0" w:line="240" w:lineRule="auto"/>
        <w:jc w:val="both"/>
        <w:rPr>
          <w:rFonts w:ascii="Arial" w:hAnsi="Arial" w:cs="Arial"/>
          <w:i/>
          <w:sz w:val="20"/>
          <w:szCs w:val="20"/>
        </w:rPr>
      </w:pPr>
    </w:p>
    <w:p w:rsidR="006B047D" w:rsidRDefault="006B047D" w:rsidP="00202013">
      <w:pPr>
        <w:spacing w:after="0" w:line="240" w:lineRule="auto"/>
        <w:jc w:val="both"/>
        <w:rPr>
          <w:rFonts w:ascii="Arial" w:hAnsi="Arial" w:cs="Arial"/>
          <w:i/>
          <w:sz w:val="20"/>
          <w:szCs w:val="20"/>
        </w:rPr>
      </w:pPr>
    </w:p>
    <w:p w:rsidR="009211B0" w:rsidRPr="00CD1D29" w:rsidRDefault="009211B0" w:rsidP="00202013">
      <w:pPr>
        <w:widowControl w:val="0"/>
        <w:spacing w:after="0" w:line="240" w:lineRule="auto"/>
        <w:jc w:val="both"/>
        <w:rPr>
          <w:rFonts w:ascii="Arial" w:hAnsi="Arial" w:cs="Arial"/>
          <w:i/>
          <w:sz w:val="20"/>
          <w:szCs w:val="20"/>
        </w:rPr>
      </w:pPr>
    </w:p>
    <w:p w:rsidR="00CD1D29" w:rsidRDefault="00CD1D29" w:rsidP="00F062F7">
      <w:pPr>
        <w:spacing w:after="0" w:line="240" w:lineRule="auto"/>
        <w:jc w:val="both"/>
        <w:rPr>
          <w:rFonts w:ascii="Arial" w:hAnsi="Arial" w:cs="Arial"/>
          <w:i/>
          <w:sz w:val="20"/>
          <w:szCs w:val="20"/>
        </w:rPr>
      </w:pPr>
    </w:p>
    <w:p w:rsidR="00F062F7" w:rsidRDefault="00F062F7" w:rsidP="00F062F7">
      <w:pPr>
        <w:spacing w:after="0" w:line="240" w:lineRule="auto"/>
        <w:jc w:val="both"/>
        <w:rPr>
          <w:rFonts w:ascii="Arial" w:hAnsi="Arial" w:cs="Arial"/>
          <w:i/>
          <w:sz w:val="20"/>
          <w:szCs w:val="20"/>
        </w:rPr>
      </w:pPr>
    </w:p>
    <w:p w:rsidR="00F062F7" w:rsidRPr="00130E7A" w:rsidRDefault="00F062F7" w:rsidP="00EB55BE">
      <w:pPr>
        <w:widowControl w:val="0"/>
        <w:spacing w:after="0" w:line="240" w:lineRule="auto"/>
        <w:jc w:val="both"/>
        <w:rPr>
          <w:rFonts w:ascii="Arial" w:hAnsi="Arial" w:cs="Arial"/>
          <w:i/>
          <w:sz w:val="20"/>
          <w:szCs w:val="20"/>
        </w:rPr>
      </w:pPr>
    </w:p>
    <w:p w:rsidR="00EB55BE" w:rsidRDefault="00EB55BE" w:rsidP="00EB55BE">
      <w:pPr>
        <w:pStyle w:val="12"/>
        <w:spacing w:after="0"/>
        <w:rPr>
          <w:rFonts w:ascii="Arial" w:hAnsi="Arial" w:cs="Arial"/>
          <w:color w:val="000000"/>
          <w:sz w:val="20"/>
          <w:szCs w:val="20"/>
          <w:lang w:val="uk-UA"/>
        </w:rPr>
      </w:pPr>
    </w:p>
    <w:p w:rsidR="00EB55BE" w:rsidRDefault="00EB55BE" w:rsidP="00EB55BE">
      <w:pPr>
        <w:spacing w:after="0" w:line="240" w:lineRule="auto"/>
        <w:rPr>
          <w:rFonts w:ascii="Arial" w:hAnsi="Arial" w:cs="Arial"/>
          <w:b/>
          <w:bCs/>
          <w:i/>
          <w:iCs/>
          <w:sz w:val="20"/>
          <w:szCs w:val="20"/>
        </w:rPr>
      </w:pPr>
    </w:p>
    <w:p w:rsidR="00EB55BE" w:rsidRPr="00533E84" w:rsidRDefault="00EB55BE" w:rsidP="000A796C">
      <w:pPr>
        <w:spacing w:after="0" w:line="240" w:lineRule="auto"/>
        <w:jc w:val="both"/>
        <w:rPr>
          <w:rFonts w:ascii="Arial" w:hAnsi="Arial" w:cs="Arial"/>
          <w:i/>
          <w:sz w:val="20"/>
          <w:szCs w:val="20"/>
          <w:lang w:eastAsia="ru-RU"/>
        </w:rPr>
      </w:pPr>
    </w:p>
    <w:p w:rsidR="000A796C" w:rsidRPr="00533E84" w:rsidRDefault="000A796C" w:rsidP="000A796C">
      <w:pPr>
        <w:spacing w:after="0" w:line="240" w:lineRule="auto"/>
        <w:rPr>
          <w:rFonts w:ascii="Arial" w:hAnsi="Arial" w:cs="Arial"/>
          <w:sz w:val="20"/>
          <w:szCs w:val="20"/>
        </w:rPr>
      </w:pPr>
    </w:p>
    <w:p w:rsidR="000A796C" w:rsidRPr="000A796C" w:rsidRDefault="000A796C" w:rsidP="000A796C">
      <w:pPr>
        <w:spacing w:after="0" w:line="240" w:lineRule="auto"/>
        <w:jc w:val="both"/>
        <w:rPr>
          <w:rFonts w:ascii="Arial" w:hAnsi="Arial" w:cs="Arial"/>
          <w:b/>
          <w:sz w:val="20"/>
          <w:szCs w:val="20"/>
          <w:lang w:eastAsia="ru-RU"/>
        </w:rPr>
      </w:pPr>
    </w:p>
    <w:p w:rsidR="000A796C" w:rsidRDefault="000A796C" w:rsidP="000A796C">
      <w:pPr>
        <w:spacing w:after="0" w:line="240" w:lineRule="auto"/>
        <w:jc w:val="both"/>
        <w:rPr>
          <w:rFonts w:ascii="Arial" w:eastAsia="MS Mincho" w:hAnsi="Arial" w:cs="Arial"/>
          <w:b/>
          <w:i/>
          <w:sz w:val="20"/>
          <w:szCs w:val="20"/>
          <w:lang w:eastAsia="ru-RU"/>
        </w:rPr>
      </w:pPr>
    </w:p>
    <w:sectPr w:rsidR="000A796C" w:rsidSect="0024214D">
      <w:footerReference w:type="default" r:id="rId8"/>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F0" w:rsidRDefault="000704F0" w:rsidP="00AC1E1A">
      <w:pPr>
        <w:spacing w:after="0" w:line="240" w:lineRule="auto"/>
      </w:pPr>
      <w:r>
        <w:separator/>
      </w:r>
    </w:p>
  </w:endnote>
  <w:endnote w:type="continuationSeparator" w:id="0">
    <w:p w:rsidR="000704F0" w:rsidRDefault="000704F0" w:rsidP="00AC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ahoma"/>
    <w:panose1 w:val="00000000000000000000"/>
    <w:charset w:val="00"/>
    <w:family w:val="roman"/>
    <w:notTrueType/>
    <w:pitch w:val="default"/>
    <w:sig w:usb0="00000003" w:usb1="00000000" w:usb2="00000000" w:usb3="00000000" w:csb0="0061004D" w:csb1="006C0072"/>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Verdana Bold">
    <w:altName w:val="Meiryo"/>
    <w:panose1 w:val="020B0804030504040204"/>
    <w:charset w:val="80"/>
    <w:family w:val="auto"/>
    <w:notTrueType/>
    <w:pitch w:val="default"/>
    <w:sig w:usb0="00000001" w:usb1="08070000" w:usb2="00000010" w:usb3="00000000" w:csb0="00020000" w:csb1="00000000"/>
  </w:font>
  <w:font w:name="TimesNewRoman">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93060416"/>
      <w:docPartObj>
        <w:docPartGallery w:val="Page Numbers (Bottom of Page)"/>
        <w:docPartUnique/>
      </w:docPartObj>
    </w:sdtPr>
    <w:sdtEndPr>
      <w:rPr>
        <w:rFonts w:asciiTheme="minorHAnsi" w:hAnsiTheme="minorHAnsi" w:cstheme="minorBidi"/>
        <w:sz w:val="22"/>
        <w:szCs w:val="22"/>
      </w:rPr>
    </w:sdtEndPr>
    <w:sdtContent>
      <w:p w:rsidR="000704F0" w:rsidRDefault="0040168E" w:rsidP="00AC1E1A">
        <w:pPr>
          <w:pStyle w:val="a8"/>
        </w:pPr>
        <w:r>
          <w:rPr>
            <w:rFonts w:ascii="Times New Roman" w:eastAsia="Times New Roman" w:hAnsi="Times New Roman" w:cs="Times New Roman"/>
            <w:sz w:val="20"/>
            <w:szCs w:val="20"/>
          </w:rPr>
          <w:t xml:space="preserve">                                              </w:t>
        </w:r>
        <w:r w:rsidR="000704F0" w:rsidRPr="000127A0">
          <w:rPr>
            <w:rFonts w:ascii="Times New Roman" w:eastAsia="Times New Roman" w:hAnsi="Times New Roman" w:cs="Times New Roman"/>
            <w:sz w:val="20"/>
            <w:szCs w:val="20"/>
          </w:rPr>
          <w:t xml:space="preserve">                                                                                                                                            </w:t>
        </w:r>
        <w:r w:rsidR="000704F0" w:rsidRPr="000127A0">
          <w:rPr>
            <w:rFonts w:ascii="Times New Roman" w:hAnsi="Times New Roman" w:cs="Times New Roman"/>
            <w:sz w:val="20"/>
            <w:szCs w:val="20"/>
          </w:rPr>
          <w:fldChar w:fldCharType="begin"/>
        </w:r>
        <w:r w:rsidR="000704F0" w:rsidRPr="000127A0">
          <w:rPr>
            <w:rFonts w:ascii="Times New Roman" w:hAnsi="Times New Roman" w:cs="Times New Roman"/>
            <w:sz w:val="20"/>
            <w:szCs w:val="20"/>
          </w:rPr>
          <w:instrText>PAGE   \* MERGEFORMAT</w:instrText>
        </w:r>
        <w:r w:rsidR="000704F0" w:rsidRPr="000127A0">
          <w:rPr>
            <w:rFonts w:ascii="Times New Roman" w:hAnsi="Times New Roman" w:cs="Times New Roman"/>
            <w:sz w:val="20"/>
            <w:szCs w:val="20"/>
          </w:rPr>
          <w:fldChar w:fldCharType="separate"/>
        </w:r>
        <w:r w:rsidR="007E4989" w:rsidRPr="007E4989">
          <w:rPr>
            <w:rFonts w:ascii="Times New Roman" w:hAnsi="Times New Roman" w:cs="Times New Roman"/>
            <w:noProof/>
            <w:sz w:val="20"/>
            <w:szCs w:val="20"/>
            <w:lang w:val="ru-RU"/>
          </w:rPr>
          <w:t>11</w:t>
        </w:r>
        <w:r w:rsidR="000704F0" w:rsidRPr="000127A0">
          <w:rPr>
            <w:rFonts w:ascii="Times New Roman" w:hAnsi="Times New Roman" w:cs="Times New Roman"/>
            <w:sz w:val="20"/>
            <w:szCs w:val="20"/>
          </w:rPr>
          <w:fldChar w:fldCharType="end"/>
        </w:r>
      </w:p>
    </w:sdtContent>
  </w:sdt>
  <w:p w:rsidR="000704F0" w:rsidRDefault="000704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F0" w:rsidRDefault="000704F0" w:rsidP="00AC1E1A">
      <w:pPr>
        <w:spacing w:after="0" w:line="240" w:lineRule="auto"/>
      </w:pPr>
      <w:r>
        <w:separator/>
      </w:r>
    </w:p>
  </w:footnote>
  <w:footnote w:type="continuationSeparator" w:id="0">
    <w:p w:rsidR="000704F0" w:rsidRDefault="000704F0" w:rsidP="00AC1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3E4"/>
    <w:multiLevelType w:val="hybridMultilevel"/>
    <w:tmpl w:val="C70C94B8"/>
    <w:lvl w:ilvl="0" w:tplc="BFD4C0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E318E"/>
    <w:multiLevelType w:val="hybridMultilevel"/>
    <w:tmpl w:val="839A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A5640"/>
    <w:multiLevelType w:val="hybridMultilevel"/>
    <w:tmpl w:val="FEB4E2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343B9F"/>
    <w:multiLevelType w:val="hybridMultilevel"/>
    <w:tmpl w:val="F342A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773DA1"/>
    <w:multiLevelType w:val="hybridMultilevel"/>
    <w:tmpl w:val="206E92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E922C0E"/>
    <w:multiLevelType w:val="multilevel"/>
    <w:tmpl w:val="38FA4BDA"/>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isLgl/>
      <w:lvlText w:val="%1.%2."/>
      <w:lvlJc w:val="left"/>
      <w:pPr>
        <w:ind w:left="600" w:hanging="600"/>
      </w:pPr>
      <w:rPr>
        <w:rFonts w:hint="default"/>
      </w:rPr>
    </w:lvl>
    <w:lvl w:ilvl="2">
      <w:start w:val="2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1691632"/>
    <w:multiLevelType w:val="hybridMultilevel"/>
    <w:tmpl w:val="7A80E5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74C7ECD"/>
    <w:multiLevelType w:val="hybridMultilevel"/>
    <w:tmpl w:val="A0429758"/>
    <w:lvl w:ilvl="0" w:tplc="BEA66B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F318E"/>
    <w:multiLevelType w:val="hybridMultilevel"/>
    <w:tmpl w:val="A08001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7656C94"/>
    <w:multiLevelType w:val="hybridMultilevel"/>
    <w:tmpl w:val="6B00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BC3F1F"/>
    <w:multiLevelType w:val="hybridMultilevel"/>
    <w:tmpl w:val="8670D516"/>
    <w:lvl w:ilvl="0" w:tplc="F5ECE21E">
      <w:start w:val="1"/>
      <w:numFmt w:val="bullet"/>
      <w:pStyle w:val="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5"/>
  </w:num>
  <w:num w:numId="7">
    <w:abstractNumId w:val="10"/>
  </w:num>
  <w:num w:numId="8">
    <w:abstractNumId w:val="0"/>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20"/>
    <w:rsid w:val="00005C1B"/>
    <w:rsid w:val="000127A0"/>
    <w:rsid w:val="00021BDE"/>
    <w:rsid w:val="0003162E"/>
    <w:rsid w:val="000450D6"/>
    <w:rsid w:val="0005284E"/>
    <w:rsid w:val="00062B5A"/>
    <w:rsid w:val="000704F0"/>
    <w:rsid w:val="00075241"/>
    <w:rsid w:val="00080D37"/>
    <w:rsid w:val="000A796C"/>
    <w:rsid w:val="000A7BAD"/>
    <w:rsid w:val="000B253E"/>
    <w:rsid w:val="000B61F0"/>
    <w:rsid w:val="000D2B66"/>
    <w:rsid w:val="000F44F9"/>
    <w:rsid w:val="0012227A"/>
    <w:rsid w:val="00127EA0"/>
    <w:rsid w:val="0013077E"/>
    <w:rsid w:val="0014526C"/>
    <w:rsid w:val="001552D7"/>
    <w:rsid w:val="0016049E"/>
    <w:rsid w:val="00160802"/>
    <w:rsid w:val="00163DD1"/>
    <w:rsid w:val="00185C33"/>
    <w:rsid w:val="00186C2C"/>
    <w:rsid w:val="00191EB5"/>
    <w:rsid w:val="0019251E"/>
    <w:rsid w:val="001B1A68"/>
    <w:rsid w:val="001C5BAC"/>
    <w:rsid w:val="001D05D5"/>
    <w:rsid w:val="001E56D0"/>
    <w:rsid w:val="001F655F"/>
    <w:rsid w:val="00202013"/>
    <w:rsid w:val="0022584F"/>
    <w:rsid w:val="00230A0B"/>
    <w:rsid w:val="0023488E"/>
    <w:rsid w:val="0024214D"/>
    <w:rsid w:val="00252754"/>
    <w:rsid w:val="00264D94"/>
    <w:rsid w:val="00270E75"/>
    <w:rsid w:val="0028617B"/>
    <w:rsid w:val="002913D9"/>
    <w:rsid w:val="002A0F0C"/>
    <w:rsid w:val="002A1E4C"/>
    <w:rsid w:val="002B4BFD"/>
    <w:rsid w:val="002B6811"/>
    <w:rsid w:val="002C0C10"/>
    <w:rsid w:val="002C30F9"/>
    <w:rsid w:val="002E7671"/>
    <w:rsid w:val="002F69DD"/>
    <w:rsid w:val="002F75BF"/>
    <w:rsid w:val="00303516"/>
    <w:rsid w:val="0031795C"/>
    <w:rsid w:val="00341585"/>
    <w:rsid w:val="003515A0"/>
    <w:rsid w:val="00353375"/>
    <w:rsid w:val="00357234"/>
    <w:rsid w:val="003607F7"/>
    <w:rsid w:val="00363716"/>
    <w:rsid w:val="0037286D"/>
    <w:rsid w:val="00374480"/>
    <w:rsid w:val="003845A8"/>
    <w:rsid w:val="0039170D"/>
    <w:rsid w:val="00391E64"/>
    <w:rsid w:val="0039207F"/>
    <w:rsid w:val="003C048B"/>
    <w:rsid w:val="003D1952"/>
    <w:rsid w:val="003D76D0"/>
    <w:rsid w:val="003F1E8B"/>
    <w:rsid w:val="0040168E"/>
    <w:rsid w:val="00401C76"/>
    <w:rsid w:val="00406FC9"/>
    <w:rsid w:val="00415CA5"/>
    <w:rsid w:val="00416081"/>
    <w:rsid w:val="00416B65"/>
    <w:rsid w:val="004221B4"/>
    <w:rsid w:val="00426800"/>
    <w:rsid w:val="00432BC2"/>
    <w:rsid w:val="0045121B"/>
    <w:rsid w:val="00462B49"/>
    <w:rsid w:val="0048301C"/>
    <w:rsid w:val="004A0EFD"/>
    <w:rsid w:val="004B23F3"/>
    <w:rsid w:val="004C2B10"/>
    <w:rsid w:val="004C52EB"/>
    <w:rsid w:val="004C5D3C"/>
    <w:rsid w:val="004D271D"/>
    <w:rsid w:val="004D5538"/>
    <w:rsid w:val="00513D58"/>
    <w:rsid w:val="00522FFD"/>
    <w:rsid w:val="005340D8"/>
    <w:rsid w:val="0053669E"/>
    <w:rsid w:val="005369D3"/>
    <w:rsid w:val="00537200"/>
    <w:rsid w:val="005432CB"/>
    <w:rsid w:val="005648E0"/>
    <w:rsid w:val="00581FF8"/>
    <w:rsid w:val="005925E7"/>
    <w:rsid w:val="005A4DDD"/>
    <w:rsid w:val="005A740A"/>
    <w:rsid w:val="005B688C"/>
    <w:rsid w:val="005B7A81"/>
    <w:rsid w:val="005C510F"/>
    <w:rsid w:val="005D36DD"/>
    <w:rsid w:val="005D41B4"/>
    <w:rsid w:val="005E1F12"/>
    <w:rsid w:val="005E47BD"/>
    <w:rsid w:val="0061107E"/>
    <w:rsid w:val="00614B07"/>
    <w:rsid w:val="00615456"/>
    <w:rsid w:val="006407CC"/>
    <w:rsid w:val="00644070"/>
    <w:rsid w:val="00646660"/>
    <w:rsid w:val="00654995"/>
    <w:rsid w:val="00655DB7"/>
    <w:rsid w:val="00670B70"/>
    <w:rsid w:val="00672AE5"/>
    <w:rsid w:val="006B047D"/>
    <w:rsid w:val="006B2764"/>
    <w:rsid w:val="006B6DC5"/>
    <w:rsid w:val="006C19E3"/>
    <w:rsid w:val="006C5A6A"/>
    <w:rsid w:val="006E205A"/>
    <w:rsid w:val="006E6125"/>
    <w:rsid w:val="006F074A"/>
    <w:rsid w:val="006F270E"/>
    <w:rsid w:val="006F5757"/>
    <w:rsid w:val="006F5A49"/>
    <w:rsid w:val="006F7021"/>
    <w:rsid w:val="00703E7F"/>
    <w:rsid w:val="00712436"/>
    <w:rsid w:val="007171CA"/>
    <w:rsid w:val="00722FB0"/>
    <w:rsid w:val="00733A9F"/>
    <w:rsid w:val="00763DCF"/>
    <w:rsid w:val="00766C42"/>
    <w:rsid w:val="0078080F"/>
    <w:rsid w:val="00790DEE"/>
    <w:rsid w:val="007A47E8"/>
    <w:rsid w:val="007B0CEE"/>
    <w:rsid w:val="007B106A"/>
    <w:rsid w:val="007C3C4B"/>
    <w:rsid w:val="007E4989"/>
    <w:rsid w:val="00815B9C"/>
    <w:rsid w:val="0081663C"/>
    <w:rsid w:val="00837ED4"/>
    <w:rsid w:val="0085078E"/>
    <w:rsid w:val="00870B10"/>
    <w:rsid w:val="008732B3"/>
    <w:rsid w:val="008740DA"/>
    <w:rsid w:val="008D36C7"/>
    <w:rsid w:val="008E28E6"/>
    <w:rsid w:val="00904970"/>
    <w:rsid w:val="00906A7B"/>
    <w:rsid w:val="00912C57"/>
    <w:rsid w:val="00920628"/>
    <w:rsid w:val="009211B0"/>
    <w:rsid w:val="00924E9A"/>
    <w:rsid w:val="009276FA"/>
    <w:rsid w:val="00935847"/>
    <w:rsid w:val="00935F50"/>
    <w:rsid w:val="00936D0D"/>
    <w:rsid w:val="00955B4D"/>
    <w:rsid w:val="00965EC4"/>
    <w:rsid w:val="00983856"/>
    <w:rsid w:val="00985825"/>
    <w:rsid w:val="009877F2"/>
    <w:rsid w:val="00987E59"/>
    <w:rsid w:val="009915D8"/>
    <w:rsid w:val="009A63E8"/>
    <w:rsid w:val="009B49EC"/>
    <w:rsid w:val="009E2DCF"/>
    <w:rsid w:val="009E3571"/>
    <w:rsid w:val="009F5532"/>
    <w:rsid w:val="009F7BA8"/>
    <w:rsid w:val="009F7CD5"/>
    <w:rsid w:val="00A01AC5"/>
    <w:rsid w:val="00A02273"/>
    <w:rsid w:val="00A50B94"/>
    <w:rsid w:val="00A526E3"/>
    <w:rsid w:val="00A553ED"/>
    <w:rsid w:val="00A763A8"/>
    <w:rsid w:val="00A85BA9"/>
    <w:rsid w:val="00A86DC6"/>
    <w:rsid w:val="00A9230B"/>
    <w:rsid w:val="00A92D4E"/>
    <w:rsid w:val="00A9741F"/>
    <w:rsid w:val="00AA7DEB"/>
    <w:rsid w:val="00AB1F37"/>
    <w:rsid w:val="00AB74DF"/>
    <w:rsid w:val="00AC16E5"/>
    <w:rsid w:val="00AC1E1A"/>
    <w:rsid w:val="00AC2465"/>
    <w:rsid w:val="00AC6E76"/>
    <w:rsid w:val="00AD29DD"/>
    <w:rsid w:val="00AD329B"/>
    <w:rsid w:val="00AD3B10"/>
    <w:rsid w:val="00AE08BD"/>
    <w:rsid w:val="00AF2B42"/>
    <w:rsid w:val="00AF7252"/>
    <w:rsid w:val="00B03E49"/>
    <w:rsid w:val="00B249F0"/>
    <w:rsid w:val="00B257B0"/>
    <w:rsid w:val="00B25B52"/>
    <w:rsid w:val="00B270CD"/>
    <w:rsid w:val="00B42A23"/>
    <w:rsid w:val="00B5332F"/>
    <w:rsid w:val="00B640B8"/>
    <w:rsid w:val="00B67648"/>
    <w:rsid w:val="00B76CFC"/>
    <w:rsid w:val="00B81237"/>
    <w:rsid w:val="00B86E9F"/>
    <w:rsid w:val="00B87736"/>
    <w:rsid w:val="00B94AE9"/>
    <w:rsid w:val="00BB6DC2"/>
    <w:rsid w:val="00BD0719"/>
    <w:rsid w:val="00BE36C3"/>
    <w:rsid w:val="00BE4720"/>
    <w:rsid w:val="00BE5B07"/>
    <w:rsid w:val="00BF7595"/>
    <w:rsid w:val="00C15F63"/>
    <w:rsid w:val="00C17C4C"/>
    <w:rsid w:val="00C20124"/>
    <w:rsid w:val="00C27571"/>
    <w:rsid w:val="00C36BE3"/>
    <w:rsid w:val="00C43C76"/>
    <w:rsid w:val="00C514F0"/>
    <w:rsid w:val="00C631BC"/>
    <w:rsid w:val="00C634B2"/>
    <w:rsid w:val="00C652C7"/>
    <w:rsid w:val="00C8410C"/>
    <w:rsid w:val="00C8457D"/>
    <w:rsid w:val="00C85BEC"/>
    <w:rsid w:val="00CA3B91"/>
    <w:rsid w:val="00CA4F2D"/>
    <w:rsid w:val="00CA6118"/>
    <w:rsid w:val="00CC3563"/>
    <w:rsid w:val="00CD1D29"/>
    <w:rsid w:val="00CD2FAC"/>
    <w:rsid w:val="00CE53E9"/>
    <w:rsid w:val="00CF2B81"/>
    <w:rsid w:val="00CF406F"/>
    <w:rsid w:val="00CF6CA5"/>
    <w:rsid w:val="00D170E8"/>
    <w:rsid w:val="00D17935"/>
    <w:rsid w:val="00D21B4F"/>
    <w:rsid w:val="00D36036"/>
    <w:rsid w:val="00D37A1A"/>
    <w:rsid w:val="00D4427B"/>
    <w:rsid w:val="00D51680"/>
    <w:rsid w:val="00D5461A"/>
    <w:rsid w:val="00D604F2"/>
    <w:rsid w:val="00D65156"/>
    <w:rsid w:val="00DC750F"/>
    <w:rsid w:val="00DC7A52"/>
    <w:rsid w:val="00DD0C64"/>
    <w:rsid w:val="00DE3754"/>
    <w:rsid w:val="00DF1455"/>
    <w:rsid w:val="00DF77AE"/>
    <w:rsid w:val="00E04583"/>
    <w:rsid w:val="00E07920"/>
    <w:rsid w:val="00E120BD"/>
    <w:rsid w:val="00E12960"/>
    <w:rsid w:val="00E3267C"/>
    <w:rsid w:val="00E55025"/>
    <w:rsid w:val="00E554CF"/>
    <w:rsid w:val="00E55E95"/>
    <w:rsid w:val="00E603A3"/>
    <w:rsid w:val="00E64207"/>
    <w:rsid w:val="00E72B3A"/>
    <w:rsid w:val="00E83412"/>
    <w:rsid w:val="00E94A0A"/>
    <w:rsid w:val="00EA7F91"/>
    <w:rsid w:val="00EB55BE"/>
    <w:rsid w:val="00EC528B"/>
    <w:rsid w:val="00ED1D5D"/>
    <w:rsid w:val="00ED25B6"/>
    <w:rsid w:val="00EE2D8E"/>
    <w:rsid w:val="00EE33EF"/>
    <w:rsid w:val="00EE3F23"/>
    <w:rsid w:val="00F062F7"/>
    <w:rsid w:val="00F10258"/>
    <w:rsid w:val="00F11404"/>
    <w:rsid w:val="00F118AF"/>
    <w:rsid w:val="00F12DF1"/>
    <w:rsid w:val="00F1347E"/>
    <w:rsid w:val="00F2059A"/>
    <w:rsid w:val="00F2658E"/>
    <w:rsid w:val="00F306F9"/>
    <w:rsid w:val="00F50D49"/>
    <w:rsid w:val="00F62994"/>
    <w:rsid w:val="00F64B4A"/>
    <w:rsid w:val="00F81C87"/>
    <w:rsid w:val="00F931D6"/>
    <w:rsid w:val="00FA673A"/>
    <w:rsid w:val="00FB20CE"/>
    <w:rsid w:val="00FB5F79"/>
    <w:rsid w:val="00FE5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83E5E8-803B-494C-BC62-966C1009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92D4E"/>
    <w:pPr>
      <w:keepNext/>
      <w:widowControl w:val="0"/>
      <w:spacing w:after="0" w:line="240" w:lineRule="auto"/>
      <w:jc w:val="center"/>
      <w:outlineLvl w:val="0"/>
    </w:pPr>
    <w:rPr>
      <w:rFonts w:ascii="Arial" w:eastAsia="Times New Roman" w:hAnsi="Arial" w:cs="Arial"/>
      <w:i/>
      <w:iCs/>
      <w:sz w:val="16"/>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C1E1A"/>
    <w:pPr>
      <w:ind w:left="720"/>
      <w:contextualSpacing/>
    </w:pPr>
  </w:style>
  <w:style w:type="paragraph" w:styleId="a6">
    <w:name w:val="header"/>
    <w:basedOn w:val="a0"/>
    <w:link w:val="a7"/>
    <w:unhideWhenUsed/>
    <w:rsid w:val="00AC1E1A"/>
    <w:pPr>
      <w:tabs>
        <w:tab w:val="center" w:pos="4819"/>
        <w:tab w:val="right" w:pos="9639"/>
      </w:tabs>
      <w:spacing w:after="0" w:line="240" w:lineRule="auto"/>
    </w:pPr>
  </w:style>
  <w:style w:type="character" w:customStyle="1" w:styleId="a7">
    <w:name w:val="Верхний колонтитул Знак"/>
    <w:basedOn w:val="a1"/>
    <w:link w:val="a6"/>
    <w:rsid w:val="00AC1E1A"/>
  </w:style>
  <w:style w:type="paragraph" w:styleId="a8">
    <w:name w:val="footer"/>
    <w:basedOn w:val="a0"/>
    <w:link w:val="a9"/>
    <w:uiPriority w:val="99"/>
    <w:unhideWhenUsed/>
    <w:rsid w:val="00AC1E1A"/>
    <w:pPr>
      <w:tabs>
        <w:tab w:val="center" w:pos="4819"/>
        <w:tab w:val="right" w:pos="9639"/>
      </w:tabs>
      <w:spacing w:after="0" w:line="240" w:lineRule="auto"/>
    </w:pPr>
  </w:style>
  <w:style w:type="character" w:customStyle="1" w:styleId="a9">
    <w:name w:val="Нижний колонтитул Знак"/>
    <w:basedOn w:val="a1"/>
    <w:link w:val="a8"/>
    <w:uiPriority w:val="99"/>
    <w:rsid w:val="00AC1E1A"/>
  </w:style>
  <w:style w:type="paragraph" w:styleId="aa">
    <w:name w:val="Body Text"/>
    <w:basedOn w:val="a0"/>
    <w:link w:val="ab"/>
    <w:uiPriority w:val="99"/>
    <w:unhideWhenUsed/>
    <w:rsid w:val="0039170D"/>
    <w:pPr>
      <w:spacing w:after="120" w:line="240" w:lineRule="auto"/>
      <w:jc w:val="both"/>
    </w:pPr>
    <w:rPr>
      <w:rFonts w:ascii="Calibri" w:eastAsia="Calibri" w:hAnsi="Calibri" w:cs="Times New Roman"/>
    </w:rPr>
  </w:style>
  <w:style w:type="character" w:customStyle="1" w:styleId="ab">
    <w:name w:val="Основной текст Знак"/>
    <w:basedOn w:val="a1"/>
    <w:link w:val="aa"/>
    <w:uiPriority w:val="99"/>
    <w:rsid w:val="0039170D"/>
    <w:rPr>
      <w:rFonts w:ascii="Calibri" w:eastAsia="Calibri" w:hAnsi="Calibri" w:cs="Times New Roman"/>
    </w:rPr>
  </w:style>
  <w:style w:type="character" w:customStyle="1" w:styleId="tx1">
    <w:name w:val="tx1"/>
    <w:rsid w:val="0039170D"/>
    <w:rPr>
      <w:b/>
      <w:bCs/>
    </w:rPr>
  </w:style>
  <w:style w:type="paragraph" w:styleId="ac">
    <w:name w:val="Body Text Indent"/>
    <w:basedOn w:val="a0"/>
    <w:link w:val="ad"/>
    <w:uiPriority w:val="99"/>
    <w:unhideWhenUsed/>
    <w:rsid w:val="009276FA"/>
    <w:pPr>
      <w:spacing w:after="120"/>
      <w:ind w:left="283"/>
    </w:pPr>
  </w:style>
  <w:style w:type="character" w:customStyle="1" w:styleId="ad">
    <w:name w:val="Основной текст с отступом Знак"/>
    <w:basedOn w:val="a1"/>
    <w:link w:val="ac"/>
    <w:uiPriority w:val="99"/>
    <w:rsid w:val="009276FA"/>
  </w:style>
  <w:style w:type="table" w:styleId="ae">
    <w:name w:val="Table Grid"/>
    <w:basedOn w:val="a2"/>
    <w:uiPriority w:val="59"/>
    <w:rsid w:val="00270E75"/>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w:basedOn w:val="a0"/>
    <w:link w:val="af0"/>
    <w:unhideWhenUsed/>
    <w:rsid w:val="00415CA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веб) Знак"/>
    <w:aliases w:val="Обычный (Web) Знак"/>
    <w:link w:val="af"/>
    <w:rsid w:val="00415CA5"/>
    <w:rPr>
      <w:rFonts w:ascii="Times New Roman" w:eastAsia="Times New Roman" w:hAnsi="Times New Roman" w:cs="Times New Roman"/>
      <w:sz w:val="24"/>
      <w:szCs w:val="24"/>
      <w:lang w:val="ru-RU" w:eastAsia="ru-RU"/>
    </w:rPr>
  </w:style>
  <w:style w:type="character" w:customStyle="1" w:styleId="a5">
    <w:name w:val="Абзац списка Знак"/>
    <w:link w:val="a4"/>
    <w:uiPriority w:val="34"/>
    <w:locked/>
    <w:rsid w:val="00A526E3"/>
  </w:style>
  <w:style w:type="character" w:customStyle="1" w:styleId="af1">
    <w:name w:val="Название Знак"/>
    <w:link w:val="af2"/>
    <w:rsid w:val="000450D6"/>
    <w:rPr>
      <w:rFonts w:ascii="Times New Roman Bold" w:hAnsi="Times New Roman Bold"/>
      <w:b/>
      <w:bCs/>
      <w:lang w:eastAsia="ja-JP"/>
    </w:rPr>
  </w:style>
  <w:style w:type="paragraph" w:styleId="af2">
    <w:name w:val="Title"/>
    <w:basedOn w:val="a0"/>
    <w:link w:val="af1"/>
    <w:qFormat/>
    <w:rsid w:val="000450D6"/>
    <w:pPr>
      <w:spacing w:after="0" w:line="300" w:lineRule="auto"/>
      <w:jc w:val="center"/>
    </w:pPr>
    <w:rPr>
      <w:rFonts w:ascii="Times New Roman Bold" w:hAnsi="Times New Roman Bold"/>
      <w:b/>
      <w:bCs/>
      <w:lang w:eastAsia="ja-JP"/>
    </w:rPr>
  </w:style>
  <w:style w:type="character" w:customStyle="1" w:styleId="11">
    <w:name w:val="Название Знак1"/>
    <w:basedOn w:val="a1"/>
    <w:uiPriority w:val="10"/>
    <w:rsid w:val="000450D6"/>
    <w:rPr>
      <w:rFonts w:asciiTheme="majorHAnsi" w:eastAsiaTheme="majorEastAsia" w:hAnsiTheme="majorHAnsi" w:cstheme="majorBidi"/>
      <w:spacing w:val="-10"/>
      <w:kern w:val="28"/>
      <w:sz w:val="56"/>
      <w:szCs w:val="56"/>
    </w:rPr>
  </w:style>
  <w:style w:type="character" w:styleId="af3">
    <w:name w:val="Emphasis"/>
    <w:qFormat/>
    <w:rsid w:val="000450D6"/>
    <w:rPr>
      <w:i/>
      <w:iCs/>
    </w:rPr>
  </w:style>
  <w:style w:type="paragraph" w:styleId="3">
    <w:name w:val="Body Text 3"/>
    <w:basedOn w:val="a0"/>
    <w:link w:val="30"/>
    <w:uiPriority w:val="99"/>
    <w:unhideWhenUsed/>
    <w:rsid w:val="00191EB5"/>
    <w:pPr>
      <w:spacing w:after="120"/>
    </w:pPr>
    <w:rPr>
      <w:sz w:val="16"/>
      <w:szCs w:val="16"/>
    </w:rPr>
  </w:style>
  <w:style w:type="character" w:customStyle="1" w:styleId="30">
    <w:name w:val="Основной текст 3 Знак"/>
    <w:basedOn w:val="a1"/>
    <w:link w:val="3"/>
    <w:uiPriority w:val="99"/>
    <w:rsid w:val="00191EB5"/>
    <w:rPr>
      <w:sz w:val="16"/>
      <w:szCs w:val="16"/>
    </w:rPr>
  </w:style>
  <w:style w:type="character" w:customStyle="1" w:styleId="10">
    <w:name w:val="Заголовок 1 Знак"/>
    <w:basedOn w:val="a1"/>
    <w:link w:val="1"/>
    <w:rsid w:val="00A92D4E"/>
    <w:rPr>
      <w:rFonts w:ascii="Arial" w:eastAsia="Times New Roman" w:hAnsi="Arial" w:cs="Arial"/>
      <w:i/>
      <w:iCs/>
      <w:sz w:val="16"/>
      <w:szCs w:val="24"/>
      <w:lang w:val="ru-RU"/>
    </w:rPr>
  </w:style>
  <w:style w:type="character" w:customStyle="1" w:styleId="hps">
    <w:name w:val="hps"/>
    <w:rsid w:val="003F1E8B"/>
  </w:style>
  <w:style w:type="character" w:styleId="af4">
    <w:name w:val="Strong"/>
    <w:qFormat/>
    <w:rsid w:val="00303516"/>
    <w:rPr>
      <w:b/>
      <w:bCs/>
    </w:rPr>
  </w:style>
  <w:style w:type="paragraph" w:styleId="af5">
    <w:name w:val="Balloon Text"/>
    <w:basedOn w:val="a0"/>
    <w:link w:val="af6"/>
    <w:uiPriority w:val="99"/>
    <w:semiHidden/>
    <w:unhideWhenUsed/>
    <w:rsid w:val="00FB5F7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FB5F79"/>
    <w:rPr>
      <w:rFonts w:ascii="Segoe UI" w:hAnsi="Segoe UI" w:cs="Segoe UI"/>
      <w:sz w:val="18"/>
      <w:szCs w:val="18"/>
    </w:rPr>
  </w:style>
  <w:style w:type="paragraph" w:customStyle="1" w:styleId="pranormal">
    <w:name w:val="pra normal"/>
    <w:rsid w:val="001E56D0"/>
    <w:pPr>
      <w:spacing w:after="0" w:line="240" w:lineRule="auto"/>
      <w:jc w:val="both"/>
    </w:pPr>
    <w:rPr>
      <w:rFonts w:ascii="Arial" w:eastAsia="Times New Roman" w:hAnsi="Arial" w:cs="Times New Roman"/>
      <w:sz w:val="20"/>
      <w:szCs w:val="20"/>
      <w:lang w:val="en-US"/>
    </w:rPr>
  </w:style>
  <w:style w:type="character" w:customStyle="1" w:styleId="FontStyle60">
    <w:name w:val="Font Style60"/>
    <w:uiPriority w:val="99"/>
    <w:rsid w:val="000A796C"/>
    <w:rPr>
      <w:rFonts w:ascii="Arial" w:hAnsi="Arial" w:cs="Arial" w:hint="default"/>
      <w:b/>
      <w:bCs/>
      <w:color w:val="000000"/>
    </w:rPr>
  </w:style>
  <w:style w:type="character" w:customStyle="1" w:styleId="FontStyle19">
    <w:name w:val="Font Style19"/>
    <w:uiPriority w:val="99"/>
    <w:rsid w:val="000A796C"/>
    <w:rPr>
      <w:rFonts w:ascii="Times New Roman" w:hAnsi="Times New Roman" w:cs="Times New Roman" w:hint="default"/>
      <w:b/>
      <w:bCs/>
      <w:color w:val="000000"/>
      <w:sz w:val="24"/>
      <w:szCs w:val="24"/>
    </w:rPr>
  </w:style>
  <w:style w:type="paragraph" w:customStyle="1" w:styleId="12">
    <w:name w:val="Обычный (веб)1"/>
    <w:basedOn w:val="a0"/>
    <w:rsid w:val="00EB55BE"/>
    <w:pPr>
      <w:spacing w:after="60" w:line="240" w:lineRule="auto"/>
      <w:jc w:val="both"/>
    </w:pPr>
    <w:rPr>
      <w:rFonts w:ascii="Times New Roman" w:eastAsia="Times New Roman" w:hAnsi="Times New Roman" w:cs="Times New Roman"/>
      <w:sz w:val="24"/>
      <w:szCs w:val="24"/>
      <w:lang w:val="ru-RU" w:eastAsia="ru-RU"/>
    </w:rPr>
  </w:style>
  <w:style w:type="paragraph" w:customStyle="1" w:styleId="Default">
    <w:name w:val="Default"/>
    <w:rsid w:val="00CD1D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
    <w:name w:val="List Bullet"/>
    <w:basedOn w:val="a0"/>
    <w:rsid w:val="00CD1D29"/>
    <w:pPr>
      <w:numPr>
        <w:numId w:val="10"/>
      </w:numPr>
      <w:spacing w:after="0" w:line="240" w:lineRule="auto"/>
      <w:contextualSpacing/>
    </w:pPr>
    <w:rPr>
      <w:rFonts w:ascii="Times New Roman" w:eastAsia="Times New Roman" w:hAnsi="Times New Roman" w:cs="Times New Roman"/>
      <w:sz w:val="24"/>
      <w:szCs w:val="24"/>
      <w:lang w:val="ru-RU" w:eastAsia="ru-RU"/>
    </w:rPr>
  </w:style>
  <w:style w:type="paragraph" w:styleId="2">
    <w:name w:val="Body Text 2"/>
    <w:basedOn w:val="a0"/>
    <w:link w:val="20"/>
    <w:uiPriority w:val="99"/>
    <w:semiHidden/>
    <w:unhideWhenUsed/>
    <w:rsid w:val="005432CB"/>
    <w:pPr>
      <w:spacing w:after="120" w:line="480" w:lineRule="auto"/>
    </w:pPr>
  </w:style>
  <w:style w:type="character" w:customStyle="1" w:styleId="20">
    <w:name w:val="Основной текст 2 Знак"/>
    <w:basedOn w:val="a1"/>
    <w:link w:val="2"/>
    <w:uiPriority w:val="99"/>
    <w:semiHidden/>
    <w:rsid w:val="0054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5996-86CB-4A42-BB2C-805F7FDB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11</Pages>
  <Words>30514</Words>
  <Characters>17393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227</cp:revision>
  <cp:lastPrinted>2018-06-13T06:49:00Z</cp:lastPrinted>
  <dcterms:created xsi:type="dcterms:W3CDTF">2018-04-18T12:55:00Z</dcterms:created>
  <dcterms:modified xsi:type="dcterms:W3CDTF">2018-06-20T11:45:00Z</dcterms:modified>
</cp:coreProperties>
</file>