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9E" w:rsidRDefault="008E769E" w:rsidP="008E769E">
      <w:pPr>
        <w:spacing w:after="0" w:line="240" w:lineRule="auto"/>
        <w:jc w:val="right"/>
        <w:rPr>
          <w:rFonts w:ascii="Arial" w:hAnsi="Arial" w:cs="Arial"/>
          <w:b/>
          <w:sz w:val="20"/>
          <w:szCs w:val="20"/>
        </w:rPr>
      </w:pPr>
      <w:r>
        <w:rPr>
          <w:rFonts w:ascii="Arial" w:hAnsi="Arial" w:cs="Arial"/>
          <w:b/>
          <w:sz w:val="20"/>
          <w:szCs w:val="20"/>
        </w:rPr>
        <w:t xml:space="preserve">Додаток 1  </w:t>
      </w:r>
    </w:p>
    <w:p w:rsidR="008E769E" w:rsidRDefault="008E769E" w:rsidP="008E769E">
      <w:pPr>
        <w:widowControl w:val="0"/>
        <w:spacing w:after="0" w:line="240" w:lineRule="auto"/>
        <w:jc w:val="both"/>
        <w:rPr>
          <w:rFonts w:ascii="Arial" w:eastAsia="Times New Roman" w:hAnsi="Arial" w:cs="Arial"/>
          <w:b/>
          <w:sz w:val="20"/>
          <w:szCs w:val="20"/>
          <w:lang w:eastAsia="ru-RU"/>
        </w:rPr>
      </w:pPr>
    </w:p>
    <w:p w:rsidR="008E769E" w:rsidRDefault="008E769E" w:rsidP="008E769E">
      <w:pPr>
        <w:widowControl w:val="0"/>
        <w:spacing w:after="0" w:line="240" w:lineRule="auto"/>
        <w:jc w:val="both"/>
        <w:rPr>
          <w:rFonts w:ascii="Arial" w:eastAsia="Times New Roman" w:hAnsi="Arial" w:cs="Arial"/>
          <w:b/>
          <w:sz w:val="20"/>
          <w:szCs w:val="20"/>
          <w:lang w:eastAsia="ru-RU"/>
        </w:rPr>
      </w:pPr>
    </w:p>
    <w:p w:rsidR="008E769E" w:rsidRDefault="008E769E" w:rsidP="008E769E">
      <w:pPr>
        <w:spacing w:after="0" w:line="240" w:lineRule="auto"/>
        <w:jc w:val="both"/>
        <w:rPr>
          <w:rFonts w:ascii="Arial" w:eastAsia="Calibri"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№11 від 14.06.2018 та Науково-технічної ради №22 від</w:t>
      </w:r>
      <w:r w:rsidRPr="00595EF0">
        <w:rPr>
          <w:rFonts w:ascii="Arial" w:hAnsi="Arial" w:cs="Arial"/>
          <w:b/>
          <w:sz w:val="20"/>
          <w:szCs w:val="20"/>
        </w:rPr>
        <w:t xml:space="preserve"> </w:t>
      </w:r>
      <w:r>
        <w:rPr>
          <w:rFonts w:ascii="Arial" w:hAnsi="Arial" w:cs="Arial"/>
          <w:b/>
          <w:sz w:val="20"/>
          <w:szCs w:val="20"/>
        </w:rPr>
        <w:t>14.06.2018, на які були отримані позитивні висновки експертів.</w:t>
      </w:r>
    </w:p>
    <w:p w:rsidR="008E769E" w:rsidRDefault="008E769E" w:rsidP="008E769E">
      <w:pPr>
        <w:spacing w:after="0" w:line="240" w:lineRule="auto"/>
        <w:jc w:val="both"/>
        <w:rPr>
          <w:rFonts w:ascii="Arial" w:hAnsi="Arial" w:cs="Arial"/>
          <w:b/>
          <w:sz w:val="20"/>
          <w:szCs w:val="20"/>
        </w:rPr>
      </w:pPr>
    </w:p>
    <w:p w:rsidR="00AC1E1A" w:rsidRDefault="00AC1E1A" w:rsidP="00353375">
      <w:pPr>
        <w:spacing w:after="0" w:line="240" w:lineRule="auto"/>
        <w:jc w:val="both"/>
        <w:rPr>
          <w:rFonts w:ascii="Arial" w:hAnsi="Arial" w:cs="Arial"/>
          <w:sz w:val="20"/>
          <w:szCs w:val="20"/>
        </w:rPr>
      </w:pPr>
    </w:p>
    <w:p w:rsidR="008E769E" w:rsidRPr="00F91289" w:rsidRDefault="008E769E" w:rsidP="008E769E">
      <w:pPr>
        <w:pStyle w:val="a3"/>
        <w:spacing w:after="0" w:line="240" w:lineRule="auto"/>
        <w:ind w:left="0"/>
        <w:jc w:val="both"/>
        <w:rPr>
          <w:rFonts w:ascii="Arial" w:hAnsi="Arial" w:cs="Arial"/>
          <w:bCs/>
          <w:sz w:val="20"/>
          <w:szCs w:val="20"/>
        </w:rPr>
      </w:pPr>
      <w:r w:rsidRPr="00D23D42">
        <w:rPr>
          <w:rFonts w:ascii="Arial" w:hAnsi="Arial" w:cs="Arial"/>
          <w:b/>
          <w:sz w:val="20"/>
          <w:szCs w:val="20"/>
        </w:rPr>
        <w:t>1.</w:t>
      </w:r>
      <w:r w:rsidRPr="00250C18">
        <w:rPr>
          <w:rFonts w:ascii="Arial" w:hAnsi="Arial" w:cs="Arial"/>
          <w:b/>
          <w:sz w:val="20"/>
          <w:szCs w:val="20"/>
        </w:rPr>
        <w:t xml:space="preserve"> </w:t>
      </w:r>
      <w:r w:rsidRPr="00F91289">
        <w:rPr>
          <w:rFonts w:ascii="Arial" w:hAnsi="Arial" w:cs="Arial"/>
          <w:sz w:val="20"/>
          <w:szCs w:val="20"/>
        </w:rPr>
        <w:t>«</w:t>
      </w:r>
      <w:r w:rsidRPr="00F91289">
        <w:rPr>
          <w:rFonts w:ascii="Arial" w:hAnsi="Arial" w:cs="Arial"/>
          <w:bCs/>
          <w:sz w:val="20"/>
          <w:szCs w:val="20"/>
        </w:rPr>
        <w:t xml:space="preserve">Безпека та ефективність </w:t>
      </w:r>
      <w:proofErr w:type="spellStart"/>
      <w:r w:rsidRPr="00F91289">
        <w:rPr>
          <w:rFonts w:ascii="Arial" w:hAnsi="Arial" w:cs="Arial"/>
          <w:b/>
          <w:bCs/>
          <w:sz w:val="20"/>
          <w:szCs w:val="20"/>
        </w:rPr>
        <w:t>Туроктокогу</w:t>
      </w:r>
      <w:proofErr w:type="spellEnd"/>
      <w:r w:rsidRPr="00F91289">
        <w:rPr>
          <w:rFonts w:ascii="Arial" w:hAnsi="Arial" w:cs="Arial"/>
          <w:b/>
          <w:bCs/>
          <w:sz w:val="20"/>
          <w:szCs w:val="20"/>
        </w:rPr>
        <w:t xml:space="preserve"> альфа </w:t>
      </w:r>
      <w:proofErr w:type="spellStart"/>
      <w:r w:rsidRPr="00F91289">
        <w:rPr>
          <w:rFonts w:ascii="Arial" w:hAnsi="Arial" w:cs="Arial"/>
          <w:b/>
          <w:bCs/>
          <w:sz w:val="20"/>
          <w:szCs w:val="20"/>
        </w:rPr>
        <w:t>пегол</w:t>
      </w:r>
      <w:proofErr w:type="spellEnd"/>
      <w:r w:rsidRPr="00F91289">
        <w:rPr>
          <w:rFonts w:ascii="Arial" w:hAnsi="Arial" w:cs="Arial"/>
          <w:bCs/>
          <w:sz w:val="20"/>
          <w:szCs w:val="20"/>
        </w:rPr>
        <w:t xml:space="preserve"> (N8-GP) для профілактики та лікування кровотеч у пацієнтів, попередньо </w:t>
      </w:r>
      <w:proofErr w:type="spellStart"/>
      <w:r w:rsidRPr="00F91289">
        <w:rPr>
          <w:rFonts w:ascii="Arial" w:hAnsi="Arial" w:cs="Arial"/>
          <w:bCs/>
          <w:sz w:val="20"/>
          <w:szCs w:val="20"/>
        </w:rPr>
        <w:t>лікованих</w:t>
      </w:r>
      <w:proofErr w:type="spellEnd"/>
      <w:r w:rsidRPr="00F91289">
        <w:rPr>
          <w:rFonts w:ascii="Arial" w:hAnsi="Arial" w:cs="Arial"/>
          <w:bCs/>
          <w:sz w:val="20"/>
          <w:szCs w:val="20"/>
        </w:rPr>
        <w:t xml:space="preserve"> препаратом N8-GP, з тяжкою формою Гемофілії А</w:t>
      </w:r>
      <w:r w:rsidRPr="00F91289">
        <w:rPr>
          <w:rFonts w:ascii="Arial" w:hAnsi="Arial" w:cs="Arial"/>
          <w:sz w:val="20"/>
          <w:szCs w:val="20"/>
        </w:rPr>
        <w:t xml:space="preserve">», код дослідження </w:t>
      </w:r>
      <w:r w:rsidRPr="00F91289">
        <w:rPr>
          <w:rFonts w:ascii="Arial" w:hAnsi="Arial" w:cs="Arial"/>
          <w:b/>
          <w:bCs/>
          <w:sz w:val="20"/>
          <w:szCs w:val="20"/>
        </w:rPr>
        <w:t xml:space="preserve">NN7088-4410, </w:t>
      </w:r>
      <w:r w:rsidRPr="00F91289">
        <w:rPr>
          <w:rFonts w:ascii="Arial" w:hAnsi="Arial" w:cs="Arial"/>
          <w:bCs/>
          <w:sz w:val="20"/>
          <w:szCs w:val="20"/>
        </w:rPr>
        <w:t xml:space="preserve">остаточна версія 1.0 від 13 грудня 2017 р., спонсор - </w:t>
      </w:r>
      <w:proofErr w:type="spellStart"/>
      <w:r w:rsidRPr="00F91289">
        <w:rPr>
          <w:rFonts w:ascii="Arial" w:hAnsi="Arial" w:cs="Arial"/>
          <w:bCs/>
          <w:sz w:val="20"/>
          <w:szCs w:val="20"/>
        </w:rPr>
        <w:t>Novo</w:t>
      </w:r>
      <w:proofErr w:type="spellEnd"/>
      <w:r w:rsidRPr="00F91289">
        <w:rPr>
          <w:rFonts w:ascii="Arial" w:hAnsi="Arial" w:cs="Arial"/>
          <w:bCs/>
          <w:sz w:val="20"/>
          <w:szCs w:val="20"/>
        </w:rPr>
        <w:t xml:space="preserve"> </w:t>
      </w:r>
      <w:proofErr w:type="spellStart"/>
      <w:r w:rsidRPr="00F91289">
        <w:rPr>
          <w:rFonts w:ascii="Arial" w:hAnsi="Arial" w:cs="Arial"/>
          <w:bCs/>
          <w:sz w:val="20"/>
          <w:szCs w:val="20"/>
        </w:rPr>
        <w:t>Nordisk</w:t>
      </w:r>
      <w:proofErr w:type="spellEnd"/>
      <w:r w:rsidRPr="00F91289">
        <w:rPr>
          <w:rFonts w:ascii="Arial" w:hAnsi="Arial" w:cs="Arial"/>
          <w:bCs/>
          <w:sz w:val="20"/>
          <w:szCs w:val="20"/>
        </w:rPr>
        <w:t xml:space="preserve"> A/S, </w:t>
      </w:r>
      <w:proofErr w:type="spellStart"/>
      <w:r w:rsidRPr="00F91289">
        <w:rPr>
          <w:rFonts w:ascii="Arial" w:hAnsi="Arial" w:cs="Arial"/>
          <w:bCs/>
          <w:sz w:val="20"/>
          <w:szCs w:val="20"/>
        </w:rPr>
        <w:t>Denmark</w:t>
      </w:r>
      <w:proofErr w:type="spellEnd"/>
      <w:r w:rsidRPr="00F91289">
        <w:rPr>
          <w:rFonts w:ascii="Arial" w:hAnsi="Arial" w:cs="Arial"/>
          <w:bCs/>
          <w:sz w:val="20"/>
          <w:szCs w:val="20"/>
        </w:rPr>
        <w:t>.</w:t>
      </w:r>
    </w:p>
    <w:p w:rsidR="008E769E" w:rsidRPr="00F91289" w:rsidRDefault="008E769E" w:rsidP="008E769E">
      <w:pPr>
        <w:spacing w:after="0" w:line="240" w:lineRule="auto"/>
        <w:jc w:val="both"/>
        <w:rPr>
          <w:rFonts w:ascii="Arial" w:eastAsia="Calibri" w:hAnsi="Arial" w:cs="Arial"/>
          <w:bCs/>
          <w:sz w:val="20"/>
          <w:szCs w:val="20"/>
        </w:rPr>
      </w:pPr>
      <w:r w:rsidRPr="00F91289">
        <w:rPr>
          <w:rFonts w:ascii="Arial" w:eastAsia="Calibri" w:hAnsi="Arial" w:cs="Arial"/>
          <w:bCs/>
          <w:sz w:val="20"/>
          <w:szCs w:val="20"/>
        </w:rPr>
        <w:t>Фаза - III</w:t>
      </w:r>
    </w:p>
    <w:p w:rsidR="008E769E" w:rsidRDefault="008E769E" w:rsidP="004A64B7">
      <w:pPr>
        <w:spacing w:after="0" w:line="240" w:lineRule="auto"/>
        <w:jc w:val="both"/>
        <w:rPr>
          <w:rFonts w:ascii="Arial" w:eastAsia="Calibri" w:hAnsi="Arial" w:cs="Arial"/>
          <w:bCs/>
          <w:sz w:val="20"/>
          <w:szCs w:val="20"/>
        </w:rPr>
      </w:pPr>
      <w:r w:rsidRPr="00F91289">
        <w:rPr>
          <w:rFonts w:ascii="Arial" w:eastAsia="Calibri" w:hAnsi="Arial" w:cs="Arial"/>
          <w:sz w:val="20"/>
          <w:szCs w:val="20"/>
        </w:rPr>
        <w:t xml:space="preserve">Заявник - </w:t>
      </w:r>
      <w:r w:rsidRPr="00F91289">
        <w:rPr>
          <w:rFonts w:ascii="Arial" w:eastAsia="Calibri" w:hAnsi="Arial" w:cs="Arial"/>
          <w:bCs/>
          <w:sz w:val="20"/>
          <w:szCs w:val="20"/>
        </w:rPr>
        <w:t xml:space="preserve">ТОВ "Ново </w:t>
      </w:r>
      <w:proofErr w:type="spellStart"/>
      <w:r w:rsidRPr="00F91289">
        <w:rPr>
          <w:rFonts w:ascii="Arial" w:eastAsia="Calibri" w:hAnsi="Arial" w:cs="Arial"/>
          <w:bCs/>
          <w:sz w:val="20"/>
          <w:szCs w:val="20"/>
        </w:rPr>
        <w:t>Нордіск</w:t>
      </w:r>
      <w:proofErr w:type="spellEnd"/>
      <w:r w:rsidRPr="00F91289">
        <w:rPr>
          <w:rFonts w:ascii="Arial" w:eastAsia="Calibri" w:hAnsi="Arial" w:cs="Arial"/>
          <w:bCs/>
          <w:sz w:val="20"/>
          <w:szCs w:val="20"/>
        </w:rPr>
        <w:t xml:space="preserve"> Україна"</w:t>
      </w:r>
    </w:p>
    <w:p w:rsidR="004A64B7" w:rsidRDefault="004A64B7" w:rsidP="004A64B7">
      <w:pPr>
        <w:spacing w:after="0" w:line="240" w:lineRule="auto"/>
        <w:jc w:val="both"/>
        <w:rPr>
          <w:rFonts w:ascii="Arial" w:eastAsia="Calibri" w:hAnsi="Arial" w:cs="Arial"/>
          <w:bCs/>
          <w:sz w:val="20"/>
          <w:szCs w:val="20"/>
        </w:rPr>
      </w:pPr>
    </w:p>
    <w:p w:rsidR="004A64B7" w:rsidRPr="004A64B7" w:rsidRDefault="004A64B7" w:rsidP="004A64B7">
      <w:pPr>
        <w:spacing w:after="0" w:line="240" w:lineRule="auto"/>
        <w:jc w:val="both"/>
        <w:rPr>
          <w:rFonts w:ascii="Arial" w:eastAsia="Calibri" w:hAnsi="Arial" w:cs="Arial"/>
          <w:bCs/>
          <w:sz w:val="20"/>
          <w:szCs w:val="20"/>
        </w:rPr>
      </w:pPr>
    </w:p>
    <w:p w:rsidR="008E769E" w:rsidRPr="00E6648D" w:rsidRDefault="008E769E" w:rsidP="004A64B7">
      <w:pPr>
        <w:pStyle w:val="ae"/>
        <w:spacing w:before="0" w:beforeAutospacing="0" w:after="0" w:afterAutospacing="0"/>
        <w:jc w:val="both"/>
        <w:rPr>
          <w:rFonts w:ascii="Arial" w:hAnsi="Arial" w:cs="Arial"/>
          <w:i/>
          <w:sz w:val="20"/>
          <w:szCs w:val="20"/>
          <w:lang w:val="uk-UA"/>
        </w:rPr>
      </w:pPr>
      <w:r w:rsidRPr="004A64B7">
        <w:rPr>
          <w:rFonts w:ascii="Arial" w:eastAsia="Calibri" w:hAnsi="Arial" w:cs="Arial"/>
          <w:b/>
          <w:sz w:val="20"/>
          <w:szCs w:val="20"/>
          <w:lang w:val="uk-UA"/>
        </w:rPr>
        <w:t>2.</w:t>
      </w:r>
      <w:r w:rsidRPr="004A64B7">
        <w:rPr>
          <w:rFonts w:ascii="Arial" w:eastAsia="Calibri" w:hAnsi="Arial" w:cs="Arial"/>
          <w:sz w:val="20"/>
          <w:szCs w:val="20"/>
          <w:lang w:val="uk-UA"/>
        </w:rPr>
        <w:t xml:space="preserve"> «</w:t>
      </w:r>
      <w:proofErr w:type="spellStart"/>
      <w:r w:rsidRPr="004A64B7">
        <w:rPr>
          <w:rFonts w:ascii="Arial" w:eastAsia="Calibri" w:hAnsi="Arial" w:cs="Arial"/>
          <w:sz w:val="20"/>
          <w:szCs w:val="20"/>
          <w:lang w:val="uk-UA"/>
        </w:rPr>
        <w:t>Рандомізоване</w:t>
      </w:r>
      <w:proofErr w:type="spellEnd"/>
      <w:r w:rsidRPr="004A64B7">
        <w:rPr>
          <w:rFonts w:ascii="Arial" w:eastAsia="Calibri" w:hAnsi="Arial" w:cs="Arial"/>
          <w:sz w:val="20"/>
          <w:szCs w:val="20"/>
          <w:lang w:val="uk-UA"/>
        </w:rPr>
        <w:t xml:space="preserve">, подвійне сліпе, </w:t>
      </w:r>
      <w:proofErr w:type="spellStart"/>
      <w:r w:rsidRPr="004A64B7">
        <w:rPr>
          <w:rFonts w:ascii="Arial" w:eastAsia="Calibri" w:hAnsi="Arial" w:cs="Arial"/>
          <w:sz w:val="20"/>
          <w:szCs w:val="20"/>
          <w:lang w:val="uk-UA"/>
        </w:rPr>
        <w:t>багатоцентрове</w:t>
      </w:r>
      <w:proofErr w:type="spellEnd"/>
      <w:r w:rsidRPr="004A64B7">
        <w:rPr>
          <w:rFonts w:ascii="Arial" w:eastAsia="Calibri" w:hAnsi="Arial" w:cs="Arial"/>
          <w:sz w:val="20"/>
          <w:szCs w:val="20"/>
          <w:lang w:val="uk-UA"/>
        </w:rPr>
        <w:t xml:space="preserve">, стратифіковане дослідження у паралельних групах для оцінки ефективності та безпечності застосування повторних доз </w:t>
      </w:r>
      <w:r w:rsidRPr="006071F8">
        <w:rPr>
          <w:rFonts w:ascii="Arial" w:eastAsia="Calibri" w:hAnsi="Arial" w:cs="Arial"/>
          <w:b/>
          <w:sz w:val="20"/>
          <w:szCs w:val="20"/>
        </w:rPr>
        <w:t>GSK</w:t>
      </w:r>
      <w:r w:rsidRPr="004A64B7">
        <w:rPr>
          <w:rFonts w:ascii="Arial" w:eastAsia="Calibri" w:hAnsi="Arial" w:cs="Arial"/>
          <w:b/>
          <w:sz w:val="20"/>
          <w:szCs w:val="20"/>
          <w:lang w:val="uk-UA"/>
        </w:rPr>
        <w:t>3772847</w:t>
      </w:r>
      <w:r w:rsidRPr="004A64B7">
        <w:rPr>
          <w:rFonts w:ascii="Arial" w:eastAsia="Calibri" w:hAnsi="Arial" w:cs="Arial"/>
          <w:sz w:val="20"/>
          <w:szCs w:val="20"/>
          <w:lang w:val="uk-UA"/>
        </w:rPr>
        <w:t xml:space="preserve"> у порівнянні з плацебо у пацієнтів із астмою середнього ступеня тяжкості»</w:t>
      </w:r>
      <w:r w:rsidRPr="004A64B7">
        <w:rPr>
          <w:rFonts w:ascii="Arial" w:hAnsi="Arial" w:cs="Arial"/>
          <w:sz w:val="20"/>
          <w:szCs w:val="20"/>
          <w:lang w:val="uk-UA"/>
        </w:rPr>
        <w:t>, код дослідження</w:t>
      </w:r>
      <w:r w:rsidRPr="004A64B7">
        <w:rPr>
          <w:rFonts w:ascii="Arial" w:eastAsia="Calibri" w:hAnsi="Arial" w:cs="Arial"/>
          <w:sz w:val="20"/>
          <w:szCs w:val="20"/>
          <w:lang w:val="uk-UA"/>
        </w:rPr>
        <w:t xml:space="preserve"> </w:t>
      </w:r>
      <w:r w:rsidRPr="004A64B7">
        <w:rPr>
          <w:rFonts w:ascii="Arial" w:eastAsia="Calibri" w:hAnsi="Arial" w:cs="Arial"/>
          <w:b/>
          <w:sz w:val="20"/>
          <w:szCs w:val="20"/>
          <w:lang w:val="uk-UA"/>
        </w:rPr>
        <w:t>207597</w:t>
      </w:r>
      <w:r w:rsidRPr="004A64B7">
        <w:rPr>
          <w:rFonts w:ascii="Arial" w:eastAsia="Calibri" w:hAnsi="Arial" w:cs="Arial"/>
          <w:sz w:val="20"/>
          <w:szCs w:val="20"/>
          <w:lang w:val="uk-UA"/>
        </w:rPr>
        <w:t xml:space="preserve">, версія з поправкою </w:t>
      </w:r>
      <w:r w:rsidRPr="00E6648D">
        <w:rPr>
          <w:rFonts w:ascii="Arial" w:eastAsia="Calibri" w:hAnsi="Arial" w:cs="Arial"/>
          <w:sz w:val="20"/>
          <w:szCs w:val="20"/>
          <w:lang w:val="uk-UA"/>
        </w:rPr>
        <w:t>2 від 13 вересня 2017 р.</w:t>
      </w:r>
      <w:r w:rsidRPr="00E6648D">
        <w:rPr>
          <w:rFonts w:ascii="Arial" w:hAnsi="Arial" w:cs="Arial"/>
          <w:sz w:val="20"/>
          <w:szCs w:val="20"/>
          <w:lang w:val="uk-UA"/>
        </w:rPr>
        <w:t>; с</w:t>
      </w:r>
      <w:r w:rsidRPr="00E6648D">
        <w:rPr>
          <w:rFonts w:ascii="Arial" w:eastAsia="Calibri" w:hAnsi="Arial" w:cs="Arial"/>
          <w:sz w:val="20"/>
          <w:szCs w:val="20"/>
          <w:lang w:val="uk-UA"/>
        </w:rPr>
        <w:t xml:space="preserve">понсор - </w:t>
      </w:r>
      <w:proofErr w:type="spellStart"/>
      <w:r w:rsidRPr="006071F8">
        <w:rPr>
          <w:rFonts w:ascii="Arial" w:eastAsia="Calibri" w:hAnsi="Arial" w:cs="Arial"/>
          <w:sz w:val="20"/>
          <w:szCs w:val="20"/>
        </w:rPr>
        <w:t>GlaxoSmithKline</w:t>
      </w:r>
      <w:proofErr w:type="spellEnd"/>
      <w:r w:rsidRPr="00E6648D">
        <w:rPr>
          <w:rFonts w:ascii="Arial" w:eastAsia="Calibri" w:hAnsi="Arial" w:cs="Arial"/>
          <w:sz w:val="20"/>
          <w:szCs w:val="20"/>
          <w:lang w:val="uk-UA"/>
        </w:rPr>
        <w:t xml:space="preserve"> </w:t>
      </w:r>
      <w:proofErr w:type="spellStart"/>
      <w:r w:rsidRPr="006071F8">
        <w:rPr>
          <w:rFonts w:ascii="Arial" w:eastAsia="Calibri" w:hAnsi="Arial" w:cs="Arial"/>
          <w:sz w:val="20"/>
          <w:szCs w:val="20"/>
        </w:rPr>
        <w:t>Research</w:t>
      </w:r>
      <w:proofErr w:type="spellEnd"/>
      <w:r w:rsidRPr="00E6648D">
        <w:rPr>
          <w:rFonts w:ascii="Arial" w:eastAsia="Calibri" w:hAnsi="Arial" w:cs="Arial"/>
          <w:sz w:val="20"/>
          <w:szCs w:val="20"/>
          <w:lang w:val="uk-UA"/>
        </w:rPr>
        <w:t xml:space="preserve"> </w:t>
      </w:r>
      <w:proofErr w:type="spellStart"/>
      <w:r w:rsidRPr="006071F8">
        <w:rPr>
          <w:rFonts w:ascii="Arial" w:eastAsia="Calibri" w:hAnsi="Arial" w:cs="Arial"/>
          <w:sz w:val="20"/>
          <w:szCs w:val="20"/>
        </w:rPr>
        <w:t>and</w:t>
      </w:r>
      <w:proofErr w:type="spellEnd"/>
      <w:r w:rsidRPr="00E6648D">
        <w:rPr>
          <w:rFonts w:ascii="Arial" w:eastAsia="Calibri" w:hAnsi="Arial" w:cs="Arial"/>
          <w:sz w:val="20"/>
          <w:szCs w:val="20"/>
          <w:lang w:val="uk-UA"/>
        </w:rPr>
        <w:t xml:space="preserve"> </w:t>
      </w:r>
      <w:proofErr w:type="spellStart"/>
      <w:r w:rsidRPr="006071F8">
        <w:rPr>
          <w:rFonts w:ascii="Arial" w:eastAsia="Calibri" w:hAnsi="Arial" w:cs="Arial"/>
          <w:sz w:val="20"/>
          <w:szCs w:val="20"/>
        </w:rPr>
        <w:t>Development</w:t>
      </w:r>
      <w:proofErr w:type="spellEnd"/>
      <w:r w:rsidRPr="00E6648D">
        <w:rPr>
          <w:rFonts w:ascii="Arial" w:eastAsia="Calibri" w:hAnsi="Arial" w:cs="Arial"/>
          <w:sz w:val="20"/>
          <w:szCs w:val="20"/>
          <w:lang w:val="uk-UA"/>
        </w:rPr>
        <w:t xml:space="preserve"> </w:t>
      </w:r>
      <w:proofErr w:type="spellStart"/>
      <w:r w:rsidRPr="006071F8">
        <w:rPr>
          <w:rFonts w:ascii="Arial" w:eastAsia="Calibri" w:hAnsi="Arial" w:cs="Arial"/>
          <w:sz w:val="20"/>
          <w:szCs w:val="20"/>
        </w:rPr>
        <w:t>Limited</w:t>
      </w:r>
      <w:proofErr w:type="spellEnd"/>
      <w:r w:rsidRPr="00E6648D">
        <w:rPr>
          <w:rFonts w:ascii="Arial" w:eastAsia="Calibri" w:hAnsi="Arial" w:cs="Arial"/>
          <w:sz w:val="20"/>
          <w:szCs w:val="20"/>
          <w:lang w:val="uk-UA"/>
        </w:rPr>
        <w:t xml:space="preserve">, </w:t>
      </w:r>
      <w:r w:rsidRPr="006071F8">
        <w:rPr>
          <w:rFonts w:ascii="Arial" w:eastAsia="Calibri" w:hAnsi="Arial" w:cs="Arial"/>
          <w:sz w:val="20"/>
          <w:szCs w:val="20"/>
        </w:rPr>
        <w:t>UK</w:t>
      </w:r>
      <w:r w:rsidRPr="00E6648D">
        <w:rPr>
          <w:rFonts w:ascii="Arial" w:eastAsia="Calibri" w:hAnsi="Arial" w:cs="Arial"/>
          <w:sz w:val="20"/>
          <w:szCs w:val="20"/>
          <w:lang w:val="uk-UA"/>
        </w:rPr>
        <w:t xml:space="preserve"> / </w:t>
      </w:r>
      <w:proofErr w:type="spellStart"/>
      <w:r w:rsidRPr="00E6648D">
        <w:rPr>
          <w:rFonts w:ascii="Arial" w:eastAsia="Calibri" w:hAnsi="Arial" w:cs="Arial"/>
          <w:sz w:val="20"/>
          <w:szCs w:val="20"/>
          <w:lang w:val="uk-UA"/>
        </w:rPr>
        <w:t>ГлаксоСмітКляйн</w:t>
      </w:r>
      <w:proofErr w:type="spellEnd"/>
      <w:r w:rsidRPr="00E6648D">
        <w:rPr>
          <w:rFonts w:ascii="Arial" w:eastAsia="Calibri" w:hAnsi="Arial" w:cs="Arial"/>
          <w:sz w:val="20"/>
          <w:szCs w:val="20"/>
          <w:lang w:val="uk-UA"/>
        </w:rPr>
        <w:t xml:space="preserve"> </w:t>
      </w:r>
      <w:proofErr w:type="spellStart"/>
      <w:r w:rsidRPr="00E6648D">
        <w:rPr>
          <w:rFonts w:ascii="Arial" w:eastAsia="Calibri" w:hAnsi="Arial" w:cs="Arial"/>
          <w:sz w:val="20"/>
          <w:szCs w:val="20"/>
          <w:lang w:val="uk-UA"/>
        </w:rPr>
        <w:t>Рісерч</w:t>
      </w:r>
      <w:proofErr w:type="spellEnd"/>
      <w:r w:rsidRPr="00E6648D">
        <w:rPr>
          <w:rFonts w:ascii="Arial" w:eastAsia="Calibri" w:hAnsi="Arial" w:cs="Arial"/>
          <w:sz w:val="20"/>
          <w:szCs w:val="20"/>
          <w:lang w:val="uk-UA"/>
        </w:rPr>
        <w:t xml:space="preserve"> </w:t>
      </w:r>
      <w:proofErr w:type="spellStart"/>
      <w:r w:rsidRPr="00E6648D">
        <w:rPr>
          <w:rFonts w:ascii="Arial" w:eastAsia="Calibri" w:hAnsi="Arial" w:cs="Arial"/>
          <w:sz w:val="20"/>
          <w:szCs w:val="20"/>
          <w:lang w:val="uk-UA"/>
        </w:rPr>
        <w:t>енд</w:t>
      </w:r>
      <w:proofErr w:type="spellEnd"/>
      <w:r w:rsidRPr="00E6648D">
        <w:rPr>
          <w:rFonts w:ascii="Arial" w:eastAsia="Calibri" w:hAnsi="Arial" w:cs="Arial"/>
          <w:sz w:val="20"/>
          <w:szCs w:val="20"/>
          <w:lang w:val="uk-UA"/>
        </w:rPr>
        <w:t xml:space="preserve"> </w:t>
      </w:r>
      <w:proofErr w:type="spellStart"/>
      <w:r w:rsidRPr="00E6648D">
        <w:rPr>
          <w:rFonts w:ascii="Arial" w:eastAsia="Calibri" w:hAnsi="Arial" w:cs="Arial"/>
          <w:sz w:val="20"/>
          <w:szCs w:val="20"/>
          <w:lang w:val="uk-UA"/>
        </w:rPr>
        <w:t>Девелопмент</w:t>
      </w:r>
      <w:proofErr w:type="spellEnd"/>
      <w:r w:rsidRPr="00E6648D">
        <w:rPr>
          <w:rFonts w:ascii="Arial" w:eastAsia="Calibri" w:hAnsi="Arial" w:cs="Arial"/>
          <w:sz w:val="20"/>
          <w:szCs w:val="20"/>
          <w:lang w:val="uk-UA"/>
        </w:rPr>
        <w:t xml:space="preserve"> Ліміт</w:t>
      </w:r>
      <w:r w:rsidRPr="006071F8">
        <w:rPr>
          <w:rFonts w:ascii="Arial" w:eastAsia="Calibri" w:hAnsi="Arial" w:cs="Arial"/>
          <w:sz w:val="20"/>
          <w:szCs w:val="20"/>
        </w:rPr>
        <w:t>e</w:t>
      </w:r>
      <w:r w:rsidRPr="00E6648D">
        <w:rPr>
          <w:rFonts w:ascii="Arial" w:eastAsia="Calibri" w:hAnsi="Arial" w:cs="Arial"/>
          <w:sz w:val="20"/>
          <w:szCs w:val="20"/>
          <w:lang w:val="uk-UA"/>
        </w:rPr>
        <w:t xml:space="preserve">д, Велика Британія      </w:t>
      </w:r>
    </w:p>
    <w:p w:rsidR="008E769E" w:rsidRPr="006071F8" w:rsidRDefault="008E769E" w:rsidP="004A64B7">
      <w:pPr>
        <w:spacing w:after="0" w:line="240" w:lineRule="auto"/>
        <w:jc w:val="both"/>
        <w:rPr>
          <w:rFonts w:ascii="Arial" w:eastAsia="Calibri" w:hAnsi="Arial" w:cs="Arial"/>
          <w:sz w:val="20"/>
          <w:szCs w:val="20"/>
        </w:rPr>
      </w:pPr>
      <w:r w:rsidRPr="006071F8">
        <w:rPr>
          <w:rFonts w:ascii="Arial" w:eastAsia="Calibri" w:hAnsi="Arial" w:cs="Arial"/>
          <w:sz w:val="20"/>
          <w:szCs w:val="20"/>
        </w:rPr>
        <w:t>Фаза</w:t>
      </w:r>
      <w:r w:rsidRPr="0094396C">
        <w:rPr>
          <w:rFonts w:ascii="Arial" w:eastAsia="Calibri" w:hAnsi="Arial" w:cs="Arial"/>
          <w:sz w:val="20"/>
          <w:szCs w:val="20"/>
          <w:lang w:val="ru-RU"/>
        </w:rPr>
        <w:t xml:space="preserve"> -</w:t>
      </w:r>
      <w:r w:rsidRPr="006071F8">
        <w:rPr>
          <w:rFonts w:ascii="Arial" w:eastAsia="Calibri" w:hAnsi="Arial" w:cs="Arial"/>
          <w:sz w:val="20"/>
          <w:szCs w:val="20"/>
        </w:rPr>
        <w:t xml:space="preserve"> </w:t>
      </w:r>
      <w:proofErr w:type="spellStart"/>
      <w:r w:rsidRPr="006071F8">
        <w:rPr>
          <w:rFonts w:ascii="Arial" w:eastAsia="Calibri" w:hAnsi="Arial" w:cs="Arial"/>
          <w:sz w:val="20"/>
          <w:szCs w:val="20"/>
          <w:lang w:val="en-US"/>
        </w:rPr>
        <w:t>IIa</w:t>
      </w:r>
      <w:proofErr w:type="spellEnd"/>
    </w:p>
    <w:p w:rsidR="008E769E" w:rsidRDefault="008E769E" w:rsidP="004A64B7">
      <w:pPr>
        <w:spacing w:after="0" w:line="240" w:lineRule="auto"/>
        <w:jc w:val="both"/>
        <w:rPr>
          <w:rFonts w:ascii="Arial" w:hAnsi="Arial" w:cs="Arial"/>
          <w:sz w:val="20"/>
          <w:szCs w:val="20"/>
        </w:rPr>
      </w:pPr>
      <w:r w:rsidRPr="006071F8">
        <w:rPr>
          <w:rFonts w:ascii="Arial" w:eastAsia="Calibri" w:hAnsi="Arial" w:cs="Arial"/>
          <w:sz w:val="20"/>
          <w:szCs w:val="20"/>
        </w:rPr>
        <w:t xml:space="preserve">Заявник - </w:t>
      </w:r>
      <w:r w:rsidRPr="00BA674D">
        <w:rPr>
          <w:rFonts w:ascii="Arial" w:hAnsi="Arial" w:cs="Arial"/>
          <w:sz w:val="20"/>
          <w:szCs w:val="20"/>
        </w:rPr>
        <w:t>Товариство з Обмеженою Відповідальністю  «</w:t>
      </w:r>
      <w:proofErr w:type="spellStart"/>
      <w:r w:rsidRPr="00BA674D">
        <w:rPr>
          <w:rFonts w:ascii="Arial" w:hAnsi="Arial" w:cs="Arial"/>
          <w:sz w:val="20"/>
          <w:szCs w:val="20"/>
        </w:rPr>
        <w:t>Контрактно</w:t>
      </w:r>
      <w:proofErr w:type="spellEnd"/>
      <w:r w:rsidRPr="00BA674D">
        <w:rPr>
          <w:rFonts w:ascii="Arial" w:hAnsi="Arial" w:cs="Arial"/>
          <w:sz w:val="20"/>
          <w:szCs w:val="20"/>
        </w:rPr>
        <w:t xml:space="preserve">-Дослідницька Організація </w:t>
      </w:r>
      <w:proofErr w:type="spellStart"/>
      <w:r w:rsidRPr="00BA674D">
        <w:rPr>
          <w:rFonts w:ascii="Arial" w:hAnsi="Arial" w:cs="Arial"/>
          <w:sz w:val="20"/>
          <w:szCs w:val="20"/>
        </w:rPr>
        <w:t>Іннофарм</w:t>
      </w:r>
      <w:proofErr w:type="spellEnd"/>
      <w:r w:rsidRPr="00BA674D">
        <w:rPr>
          <w:rFonts w:ascii="Arial" w:hAnsi="Arial" w:cs="Arial"/>
          <w:sz w:val="20"/>
          <w:szCs w:val="20"/>
        </w:rPr>
        <w:t>-Україна»</w:t>
      </w:r>
    </w:p>
    <w:p w:rsidR="008E769E" w:rsidRPr="006071F8" w:rsidRDefault="008E769E" w:rsidP="008E769E">
      <w:pPr>
        <w:spacing w:after="0" w:line="240" w:lineRule="auto"/>
        <w:jc w:val="both"/>
        <w:rPr>
          <w:rFonts w:ascii="Arial" w:hAnsi="Arial" w:cs="Arial"/>
          <w:bCs/>
          <w:sz w:val="20"/>
          <w:szCs w:val="20"/>
        </w:rPr>
      </w:pPr>
    </w:p>
    <w:p w:rsidR="008E769E" w:rsidRDefault="008E769E" w:rsidP="008E769E">
      <w:pPr>
        <w:widowControl w:val="0"/>
        <w:spacing w:after="0" w:line="240" w:lineRule="auto"/>
        <w:jc w:val="both"/>
        <w:rPr>
          <w:rFonts w:ascii="Arial" w:hAnsi="Arial" w:cs="Arial"/>
          <w:i/>
          <w:sz w:val="20"/>
          <w:szCs w:val="20"/>
        </w:rPr>
      </w:pPr>
    </w:p>
    <w:p w:rsidR="008E769E" w:rsidRPr="00F91289" w:rsidRDefault="008E769E" w:rsidP="008E769E">
      <w:pPr>
        <w:spacing w:after="0" w:line="240" w:lineRule="auto"/>
        <w:jc w:val="both"/>
        <w:rPr>
          <w:rFonts w:ascii="Arial" w:hAnsi="Arial" w:cs="Arial"/>
          <w:b/>
          <w:sz w:val="20"/>
          <w:szCs w:val="20"/>
        </w:rPr>
      </w:pPr>
      <w:r>
        <w:rPr>
          <w:rFonts w:ascii="Arial" w:hAnsi="Arial" w:cs="Arial"/>
          <w:b/>
          <w:sz w:val="20"/>
          <w:szCs w:val="20"/>
        </w:rPr>
        <w:t>3</w:t>
      </w:r>
      <w:r w:rsidRPr="00F02BEF">
        <w:rPr>
          <w:rFonts w:ascii="Arial" w:hAnsi="Arial" w:cs="Arial"/>
          <w:b/>
          <w:sz w:val="20"/>
          <w:szCs w:val="20"/>
        </w:rPr>
        <w:t>.</w:t>
      </w:r>
      <w:r>
        <w:rPr>
          <w:rFonts w:ascii="Arial" w:hAnsi="Arial" w:cs="Arial"/>
          <w:b/>
          <w:sz w:val="20"/>
          <w:szCs w:val="20"/>
        </w:rPr>
        <w:t xml:space="preserve"> </w:t>
      </w:r>
      <w:r w:rsidRPr="00F91289">
        <w:rPr>
          <w:rFonts w:ascii="Arial" w:hAnsi="Arial" w:cs="Arial"/>
          <w:sz w:val="20"/>
          <w:szCs w:val="20"/>
        </w:rPr>
        <w:t>«</w:t>
      </w:r>
      <w:proofErr w:type="spellStart"/>
      <w:r w:rsidRPr="00F91289">
        <w:rPr>
          <w:rFonts w:ascii="Arial" w:hAnsi="Arial" w:cs="Arial"/>
          <w:sz w:val="20"/>
          <w:szCs w:val="20"/>
        </w:rPr>
        <w:t>Рандомізоване</w:t>
      </w:r>
      <w:proofErr w:type="spellEnd"/>
      <w:r w:rsidRPr="00F91289">
        <w:rPr>
          <w:rFonts w:ascii="Arial" w:hAnsi="Arial" w:cs="Arial"/>
          <w:sz w:val="20"/>
          <w:szCs w:val="20"/>
        </w:rPr>
        <w:t xml:space="preserve">, контрольоване, подвійне сліпе продовжене дослідження з оцінки віддаленої безпеки та ефективності препарату </w:t>
      </w:r>
      <w:proofErr w:type="spellStart"/>
      <w:r w:rsidRPr="004704BD">
        <w:rPr>
          <w:rFonts w:ascii="Arial" w:hAnsi="Arial" w:cs="Arial"/>
          <w:b/>
          <w:sz w:val="20"/>
          <w:szCs w:val="20"/>
        </w:rPr>
        <w:t>Орелво</w:t>
      </w:r>
      <w:proofErr w:type="spellEnd"/>
      <w:r w:rsidRPr="004704BD">
        <w:rPr>
          <w:rFonts w:ascii="Arial" w:hAnsi="Arial" w:cs="Arial"/>
          <w:b/>
          <w:sz w:val="20"/>
          <w:szCs w:val="20"/>
        </w:rPr>
        <w:t xml:space="preserve"> (</w:t>
      </w:r>
      <w:proofErr w:type="spellStart"/>
      <w:r w:rsidRPr="004704BD">
        <w:rPr>
          <w:rFonts w:ascii="Arial" w:hAnsi="Arial" w:cs="Arial"/>
          <w:b/>
          <w:sz w:val="20"/>
          <w:szCs w:val="20"/>
        </w:rPr>
        <w:t>воклоспорин</w:t>
      </w:r>
      <w:proofErr w:type="spellEnd"/>
      <w:r w:rsidRPr="004704BD">
        <w:rPr>
          <w:rFonts w:ascii="Arial" w:hAnsi="Arial" w:cs="Arial"/>
          <w:b/>
          <w:sz w:val="20"/>
          <w:szCs w:val="20"/>
        </w:rPr>
        <w:t>)</w:t>
      </w:r>
      <w:r w:rsidRPr="00F91289">
        <w:rPr>
          <w:rFonts w:ascii="Arial" w:hAnsi="Arial" w:cs="Arial"/>
          <w:sz w:val="20"/>
          <w:szCs w:val="20"/>
        </w:rPr>
        <w:t xml:space="preserve"> (при прийомі 23,7 мг два рази на день щодня) в порівнянні з плацебо у пацієнтів з </w:t>
      </w:r>
      <w:proofErr w:type="spellStart"/>
      <w:r w:rsidRPr="00F91289">
        <w:rPr>
          <w:rFonts w:ascii="Arial" w:hAnsi="Arial" w:cs="Arial"/>
          <w:sz w:val="20"/>
          <w:szCs w:val="20"/>
        </w:rPr>
        <w:t>вовчаковим</w:t>
      </w:r>
      <w:proofErr w:type="spellEnd"/>
      <w:r w:rsidRPr="00F91289">
        <w:rPr>
          <w:rFonts w:ascii="Arial" w:hAnsi="Arial" w:cs="Arial"/>
          <w:sz w:val="20"/>
          <w:szCs w:val="20"/>
        </w:rPr>
        <w:t xml:space="preserve"> нефритом»</w:t>
      </w:r>
      <w:r>
        <w:rPr>
          <w:rFonts w:ascii="Arial" w:hAnsi="Arial" w:cs="Arial"/>
          <w:sz w:val="20"/>
          <w:szCs w:val="20"/>
        </w:rPr>
        <w:t xml:space="preserve">, код дослідження </w:t>
      </w:r>
      <w:r w:rsidRPr="004704BD">
        <w:rPr>
          <w:rFonts w:ascii="Arial" w:hAnsi="Arial" w:cs="Arial"/>
          <w:b/>
          <w:sz w:val="20"/>
          <w:szCs w:val="20"/>
        </w:rPr>
        <w:t>AUR-VCS-2016-02</w:t>
      </w:r>
      <w:r>
        <w:rPr>
          <w:rFonts w:ascii="Arial" w:hAnsi="Arial" w:cs="Arial"/>
          <w:sz w:val="20"/>
          <w:szCs w:val="20"/>
        </w:rPr>
        <w:t xml:space="preserve">, </w:t>
      </w:r>
      <w:r w:rsidRPr="004704BD">
        <w:rPr>
          <w:rFonts w:ascii="Arial" w:hAnsi="Arial" w:cs="Arial"/>
          <w:sz w:val="20"/>
          <w:szCs w:val="20"/>
        </w:rPr>
        <w:t>версія 1.0 від 13 жовтня 2017 р.</w:t>
      </w:r>
      <w:r w:rsidRPr="006071F8">
        <w:rPr>
          <w:rFonts w:ascii="Arial" w:hAnsi="Arial" w:cs="Arial"/>
          <w:sz w:val="20"/>
          <w:szCs w:val="20"/>
        </w:rPr>
        <w:t>; с</w:t>
      </w:r>
      <w:r w:rsidRPr="006071F8">
        <w:rPr>
          <w:rFonts w:ascii="Arial" w:eastAsia="Calibri" w:hAnsi="Arial" w:cs="Arial"/>
          <w:sz w:val="20"/>
          <w:szCs w:val="20"/>
        </w:rPr>
        <w:t>понсор -</w:t>
      </w:r>
      <w:r>
        <w:rPr>
          <w:rFonts w:ascii="Arial" w:eastAsia="Calibri" w:hAnsi="Arial" w:cs="Arial"/>
          <w:sz w:val="20"/>
          <w:szCs w:val="20"/>
        </w:rPr>
        <w:t xml:space="preserve"> </w:t>
      </w:r>
      <w:r w:rsidRPr="004704BD">
        <w:rPr>
          <w:rFonts w:ascii="Arial" w:eastAsia="Calibri" w:hAnsi="Arial" w:cs="Arial"/>
          <w:sz w:val="20"/>
          <w:szCs w:val="20"/>
        </w:rPr>
        <w:t>«</w:t>
      </w:r>
      <w:proofErr w:type="spellStart"/>
      <w:r w:rsidRPr="004704BD">
        <w:rPr>
          <w:rFonts w:ascii="Arial" w:eastAsia="Calibri" w:hAnsi="Arial" w:cs="Arial"/>
          <w:sz w:val="20"/>
          <w:szCs w:val="20"/>
        </w:rPr>
        <w:t>Аурініа</w:t>
      </w:r>
      <w:proofErr w:type="spellEnd"/>
      <w:r w:rsidRPr="004704BD">
        <w:rPr>
          <w:rFonts w:ascii="Arial" w:eastAsia="Calibri" w:hAnsi="Arial" w:cs="Arial"/>
          <w:sz w:val="20"/>
          <w:szCs w:val="20"/>
        </w:rPr>
        <w:t>» (</w:t>
      </w:r>
      <w:proofErr w:type="spellStart"/>
      <w:r w:rsidRPr="004704BD">
        <w:rPr>
          <w:rFonts w:ascii="Arial" w:eastAsia="Calibri" w:hAnsi="Arial" w:cs="Arial"/>
          <w:sz w:val="20"/>
          <w:szCs w:val="20"/>
        </w:rPr>
        <w:t>Aurinia</w:t>
      </w:r>
      <w:proofErr w:type="spellEnd"/>
      <w:r w:rsidRPr="004704BD">
        <w:rPr>
          <w:rFonts w:ascii="Arial" w:eastAsia="Calibri" w:hAnsi="Arial" w:cs="Arial"/>
          <w:sz w:val="20"/>
          <w:szCs w:val="20"/>
        </w:rPr>
        <w:t xml:space="preserve"> </w:t>
      </w:r>
      <w:proofErr w:type="spellStart"/>
      <w:r w:rsidRPr="004704BD">
        <w:rPr>
          <w:rFonts w:ascii="Arial" w:eastAsia="Calibri" w:hAnsi="Arial" w:cs="Arial"/>
          <w:sz w:val="20"/>
          <w:szCs w:val="20"/>
        </w:rPr>
        <w:t>Pharmaceuticals</w:t>
      </w:r>
      <w:proofErr w:type="spellEnd"/>
      <w:r w:rsidRPr="004704BD">
        <w:rPr>
          <w:rFonts w:ascii="Arial" w:eastAsia="Calibri" w:hAnsi="Arial" w:cs="Arial"/>
          <w:sz w:val="20"/>
          <w:szCs w:val="20"/>
        </w:rPr>
        <w:t xml:space="preserve"> </w:t>
      </w:r>
      <w:proofErr w:type="spellStart"/>
      <w:r w:rsidRPr="004704BD">
        <w:rPr>
          <w:rFonts w:ascii="Arial" w:eastAsia="Calibri" w:hAnsi="Arial" w:cs="Arial"/>
          <w:sz w:val="20"/>
          <w:szCs w:val="20"/>
        </w:rPr>
        <w:t>Inc</w:t>
      </w:r>
      <w:proofErr w:type="spellEnd"/>
      <w:r w:rsidRPr="004704BD">
        <w:rPr>
          <w:rFonts w:ascii="Arial" w:eastAsia="Calibri" w:hAnsi="Arial" w:cs="Arial"/>
          <w:sz w:val="20"/>
          <w:szCs w:val="20"/>
        </w:rPr>
        <w:t xml:space="preserve">.), </w:t>
      </w:r>
      <w:proofErr w:type="spellStart"/>
      <w:r w:rsidRPr="004704BD">
        <w:rPr>
          <w:rFonts w:ascii="Arial" w:eastAsia="Calibri" w:hAnsi="Arial" w:cs="Arial"/>
          <w:sz w:val="20"/>
          <w:szCs w:val="20"/>
        </w:rPr>
        <w:t>Canada</w:t>
      </w:r>
      <w:proofErr w:type="spellEnd"/>
    </w:p>
    <w:p w:rsidR="008E769E" w:rsidRPr="004704BD" w:rsidRDefault="008E769E" w:rsidP="008E769E">
      <w:pPr>
        <w:spacing w:after="0" w:line="240" w:lineRule="auto"/>
        <w:jc w:val="both"/>
        <w:rPr>
          <w:rFonts w:ascii="Arial" w:eastAsia="Calibri" w:hAnsi="Arial" w:cs="Arial"/>
          <w:sz w:val="20"/>
          <w:szCs w:val="20"/>
          <w:lang w:val="ru-RU"/>
        </w:rPr>
      </w:pPr>
      <w:r w:rsidRPr="006071F8">
        <w:rPr>
          <w:rFonts w:ascii="Arial" w:eastAsia="Calibri" w:hAnsi="Arial" w:cs="Arial"/>
          <w:sz w:val="20"/>
          <w:szCs w:val="20"/>
        </w:rPr>
        <w:t>Фаза</w:t>
      </w:r>
      <w:r w:rsidRPr="0094396C">
        <w:rPr>
          <w:rFonts w:ascii="Arial" w:eastAsia="Calibri" w:hAnsi="Arial" w:cs="Arial"/>
          <w:sz w:val="20"/>
          <w:szCs w:val="20"/>
          <w:lang w:val="ru-RU"/>
        </w:rPr>
        <w:t xml:space="preserve"> </w:t>
      </w:r>
      <w:r>
        <w:rPr>
          <w:rFonts w:ascii="Arial" w:eastAsia="Calibri" w:hAnsi="Arial" w:cs="Arial"/>
          <w:sz w:val="20"/>
          <w:szCs w:val="20"/>
          <w:lang w:val="ru-RU"/>
        </w:rPr>
        <w:t xml:space="preserve">– </w:t>
      </w:r>
      <w:r>
        <w:rPr>
          <w:rFonts w:ascii="Arial" w:eastAsia="Calibri" w:hAnsi="Arial" w:cs="Arial"/>
          <w:sz w:val="20"/>
          <w:szCs w:val="20"/>
          <w:lang w:val="en-US"/>
        </w:rPr>
        <w:t>III</w:t>
      </w:r>
    </w:p>
    <w:p w:rsidR="008E769E" w:rsidRPr="004704BD" w:rsidRDefault="008E769E" w:rsidP="008E769E">
      <w:pPr>
        <w:spacing w:after="0" w:line="240" w:lineRule="auto"/>
        <w:jc w:val="both"/>
        <w:rPr>
          <w:rFonts w:ascii="Arial" w:eastAsia="Calibri" w:hAnsi="Arial" w:cs="Arial"/>
          <w:sz w:val="20"/>
          <w:szCs w:val="20"/>
        </w:rPr>
      </w:pPr>
      <w:r w:rsidRPr="006071F8">
        <w:rPr>
          <w:rFonts w:ascii="Arial" w:eastAsia="Calibri" w:hAnsi="Arial" w:cs="Arial"/>
          <w:sz w:val="20"/>
          <w:szCs w:val="20"/>
        </w:rPr>
        <w:t>Заявник -</w:t>
      </w:r>
      <w:r w:rsidRPr="004704BD">
        <w:t xml:space="preserve"> </w:t>
      </w:r>
      <w:r w:rsidRPr="004704BD">
        <w:rPr>
          <w:rFonts w:ascii="Arial" w:eastAsia="Calibri" w:hAnsi="Arial" w:cs="Arial"/>
          <w:sz w:val="20"/>
          <w:szCs w:val="20"/>
        </w:rPr>
        <w:t>ТОВ "ВОРЛДВАЙД КЛІНІКАЛ ТРАІЛС УКР"</w:t>
      </w:r>
      <w:r>
        <w:rPr>
          <w:rFonts w:ascii="Arial" w:eastAsia="Calibri" w:hAnsi="Arial" w:cs="Arial"/>
          <w:sz w:val="20"/>
          <w:szCs w:val="20"/>
        </w:rPr>
        <w:t>, Україна</w:t>
      </w:r>
    </w:p>
    <w:p w:rsidR="008E769E" w:rsidRDefault="008E769E" w:rsidP="008E769E">
      <w:pPr>
        <w:spacing w:after="0" w:line="240" w:lineRule="auto"/>
        <w:jc w:val="both"/>
        <w:rPr>
          <w:rFonts w:ascii="Arial" w:hAnsi="Arial" w:cs="Arial"/>
          <w:b/>
          <w:sz w:val="20"/>
          <w:szCs w:val="20"/>
          <w:lang w:val="ru-RU"/>
        </w:rPr>
      </w:pPr>
    </w:p>
    <w:p w:rsidR="008E769E" w:rsidRPr="004704BD" w:rsidRDefault="008E769E" w:rsidP="008E769E">
      <w:pPr>
        <w:spacing w:after="0" w:line="240" w:lineRule="auto"/>
        <w:jc w:val="both"/>
        <w:rPr>
          <w:rFonts w:ascii="Arial" w:hAnsi="Arial" w:cs="Arial"/>
          <w:b/>
          <w:sz w:val="20"/>
          <w:szCs w:val="20"/>
        </w:rPr>
      </w:pPr>
    </w:p>
    <w:p w:rsidR="008E769E" w:rsidRPr="00F346BD" w:rsidRDefault="008E769E" w:rsidP="008E769E">
      <w:pPr>
        <w:spacing w:after="0" w:line="240" w:lineRule="auto"/>
        <w:jc w:val="both"/>
        <w:rPr>
          <w:rFonts w:ascii="Arial" w:hAnsi="Arial" w:cs="Arial"/>
          <w:sz w:val="20"/>
          <w:szCs w:val="20"/>
        </w:rPr>
      </w:pPr>
      <w:r w:rsidRPr="006B75E8">
        <w:rPr>
          <w:rFonts w:ascii="Arial" w:hAnsi="Arial" w:cs="Arial"/>
          <w:b/>
          <w:sz w:val="20"/>
          <w:szCs w:val="20"/>
        </w:rPr>
        <w:t>4.</w:t>
      </w:r>
      <w:r>
        <w:rPr>
          <w:rFonts w:ascii="Arial" w:hAnsi="Arial" w:cs="Arial"/>
          <w:sz w:val="20"/>
          <w:szCs w:val="20"/>
        </w:rPr>
        <w:t xml:space="preserve"> </w:t>
      </w:r>
      <w:r w:rsidRPr="00F346BD">
        <w:rPr>
          <w:rFonts w:ascii="Arial" w:hAnsi="Arial" w:cs="Arial"/>
          <w:sz w:val="20"/>
          <w:szCs w:val="20"/>
        </w:rPr>
        <w:t>«</w:t>
      </w:r>
      <w:proofErr w:type="spellStart"/>
      <w:r w:rsidRPr="00F346BD">
        <w:rPr>
          <w:rFonts w:ascii="Arial" w:hAnsi="Arial" w:cs="Arial"/>
          <w:sz w:val="20"/>
          <w:szCs w:val="20"/>
        </w:rPr>
        <w:t>Рандомізоване</w:t>
      </w:r>
      <w:proofErr w:type="spellEnd"/>
      <w:r w:rsidRPr="00F346BD">
        <w:rPr>
          <w:rFonts w:ascii="Arial" w:hAnsi="Arial" w:cs="Arial"/>
          <w:sz w:val="20"/>
          <w:szCs w:val="20"/>
        </w:rPr>
        <w:t xml:space="preserve">, частково сліпе, плацебо-контрольоване клінічне дослідження 2а фази для оцінки ефективності, безпечності та фармакокінетики 24 тижневого лікування різними дозами </w:t>
      </w:r>
      <w:r w:rsidRPr="00F346BD">
        <w:rPr>
          <w:rFonts w:ascii="Arial" w:hAnsi="Arial" w:cs="Arial"/>
          <w:b/>
          <w:sz w:val="20"/>
          <w:szCs w:val="20"/>
        </w:rPr>
        <w:t>JNJ-56136379</w:t>
      </w:r>
      <w:r w:rsidRPr="00F346BD">
        <w:rPr>
          <w:rFonts w:ascii="Arial" w:hAnsi="Arial" w:cs="Arial"/>
          <w:sz w:val="20"/>
          <w:szCs w:val="20"/>
        </w:rPr>
        <w:t xml:space="preserve"> у вигляді </w:t>
      </w:r>
      <w:proofErr w:type="spellStart"/>
      <w:r w:rsidRPr="00F346BD">
        <w:rPr>
          <w:rFonts w:ascii="Arial" w:hAnsi="Arial" w:cs="Arial"/>
          <w:sz w:val="20"/>
          <w:szCs w:val="20"/>
        </w:rPr>
        <w:t>монотерапії</w:t>
      </w:r>
      <w:proofErr w:type="spellEnd"/>
      <w:r w:rsidRPr="00F346BD">
        <w:rPr>
          <w:rFonts w:ascii="Arial" w:hAnsi="Arial" w:cs="Arial"/>
          <w:sz w:val="20"/>
          <w:szCs w:val="20"/>
        </w:rPr>
        <w:t xml:space="preserve"> та у комбінації з аналогом </w:t>
      </w:r>
      <w:proofErr w:type="spellStart"/>
      <w:r w:rsidRPr="00F346BD">
        <w:rPr>
          <w:rFonts w:ascii="Arial" w:hAnsi="Arial" w:cs="Arial"/>
          <w:sz w:val="20"/>
          <w:szCs w:val="20"/>
        </w:rPr>
        <w:t>нуклеозиду</w:t>
      </w:r>
      <w:proofErr w:type="spellEnd"/>
      <w:r w:rsidRPr="00F346BD">
        <w:rPr>
          <w:rFonts w:ascii="Arial" w:hAnsi="Arial" w:cs="Arial"/>
          <w:sz w:val="20"/>
          <w:szCs w:val="20"/>
        </w:rPr>
        <w:t xml:space="preserve"> (нуклеотиду) у пацієнтів з хронічним вірусним гепатитом В», код дослідження </w:t>
      </w:r>
      <w:r w:rsidRPr="00F346BD">
        <w:rPr>
          <w:rFonts w:ascii="Arial" w:hAnsi="Arial" w:cs="Arial"/>
          <w:b/>
          <w:sz w:val="20"/>
          <w:szCs w:val="20"/>
        </w:rPr>
        <w:t>56136379HPB2001</w:t>
      </w:r>
      <w:r w:rsidRPr="00F346BD">
        <w:rPr>
          <w:rFonts w:ascii="Arial" w:hAnsi="Arial" w:cs="Arial"/>
          <w:sz w:val="20"/>
          <w:szCs w:val="20"/>
        </w:rPr>
        <w:t xml:space="preserve">, з поправкою </w:t>
      </w:r>
      <w:proofErr w:type="spellStart"/>
      <w:r w:rsidRPr="00F346BD">
        <w:rPr>
          <w:rFonts w:ascii="Arial" w:hAnsi="Arial" w:cs="Arial"/>
          <w:sz w:val="20"/>
          <w:szCs w:val="20"/>
        </w:rPr>
        <w:t>Amendment</w:t>
      </w:r>
      <w:proofErr w:type="spellEnd"/>
      <w:r w:rsidRPr="00F346BD">
        <w:rPr>
          <w:rFonts w:ascii="Arial" w:hAnsi="Arial" w:cs="Arial"/>
          <w:sz w:val="20"/>
          <w:szCs w:val="20"/>
        </w:rPr>
        <w:t xml:space="preserve"> 1 від 18.12.2017 р., спонсор – «ЯНССЕН ФАРМАЦЕВТИКА НВ», Бельгія </w:t>
      </w:r>
    </w:p>
    <w:p w:rsidR="008E769E" w:rsidRPr="00F346BD" w:rsidRDefault="008E769E" w:rsidP="008E769E">
      <w:pPr>
        <w:spacing w:after="0" w:line="240" w:lineRule="auto"/>
        <w:jc w:val="both"/>
        <w:rPr>
          <w:rFonts w:ascii="Arial" w:hAnsi="Arial" w:cs="Arial"/>
          <w:sz w:val="20"/>
          <w:szCs w:val="20"/>
        </w:rPr>
      </w:pPr>
      <w:r>
        <w:rPr>
          <w:rFonts w:ascii="Arial" w:hAnsi="Arial" w:cs="Arial"/>
          <w:sz w:val="20"/>
          <w:szCs w:val="20"/>
        </w:rPr>
        <w:t>Фаза</w:t>
      </w:r>
      <w:r w:rsidRPr="0094396C">
        <w:rPr>
          <w:rFonts w:ascii="Arial" w:hAnsi="Arial" w:cs="Arial"/>
          <w:sz w:val="20"/>
          <w:szCs w:val="20"/>
        </w:rPr>
        <w:t xml:space="preserve"> -</w:t>
      </w:r>
      <w:r>
        <w:rPr>
          <w:rFonts w:ascii="Arial" w:hAnsi="Arial" w:cs="Arial"/>
          <w:sz w:val="20"/>
          <w:szCs w:val="20"/>
        </w:rPr>
        <w:t xml:space="preserve"> </w:t>
      </w:r>
      <w:proofErr w:type="spellStart"/>
      <w:r w:rsidRPr="00F346BD">
        <w:rPr>
          <w:rFonts w:ascii="Arial" w:hAnsi="Arial" w:cs="Arial"/>
          <w:sz w:val="20"/>
          <w:szCs w:val="20"/>
        </w:rPr>
        <w:t>ІIa</w:t>
      </w:r>
      <w:proofErr w:type="spellEnd"/>
    </w:p>
    <w:p w:rsidR="008E769E" w:rsidRPr="0087701E" w:rsidRDefault="008E769E" w:rsidP="008E769E">
      <w:pPr>
        <w:spacing w:after="0" w:line="240" w:lineRule="auto"/>
        <w:jc w:val="both"/>
        <w:rPr>
          <w:rFonts w:ascii="Arial" w:hAnsi="Arial" w:cs="Arial"/>
          <w:sz w:val="20"/>
          <w:szCs w:val="20"/>
        </w:rPr>
      </w:pPr>
      <w:r w:rsidRPr="00F76BB8">
        <w:rPr>
          <w:rFonts w:ascii="Arial" w:hAnsi="Arial" w:cs="Arial"/>
          <w:sz w:val="20"/>
          <w:szCs w:val="20"/>
        </w:rPr>
        <w:t>Заявник</w:t>
      </w:r>
      <w:r>
        <w:rPr>
          <w:rFonts w:ascii="Arial" w:hAnsi="Arial" w:cs="Arial"/>
          <w:sz w:val="20"/>
          <w:szCs w:val="20"/>
        </w:rPr>
        <w:t xml:space="preserve"> - </w:t>
      </w:r>
      <w:r w:rsidRPr="00F346BD">
        <w:rPr>
          <w:rFonts w:ascii="Arial" w:hAnsi="Arial" w:cs="Arial"/>
          <w:sz w:val="20"/>
          <w:szCs w:val="20"/>
        </w:rPr>
        <w:t>«ЯНССЕН ФАРМАЦЕВТИКА НВ»</w:t>
      </w:r>
      <w:r w:rsidRPr="0087701E">
        <w:rPr>
          <w:rFonts w:ascii="Arial" w:hAnsi="Arial" w:cs="Arial"/>
          <w:sz w:val="20"/>
          <w:szCs w:val="20"/>
        </w:rPr>
        <w:t>, Бельгія</w:t>
      </w:r>
    </w:p>
    <w:p w:rsidR="008E769E" w:rsidRPr="00F346BD" w:rsidRDefault="008E769E" w:rsidP="008E769E">
      <w:pPr>
        <w:spacing w:after="0" w:line="240" w:lineRule="auto"/>
        <w:jc w:val="both"/>
        <w:rPr>
          <w:rFonts w:ascii="Arial" w:hAnsi="Arial" w:cs="Arial"/>
          <w:sz w:val="20"/>
          <w:szCs w:val="20"/>
        </w:rPr>
      </w:pPr>
    </w:p>
    <w:p w:rsidR="008E769E" w:rsidRPr="00622659" w:rsidRDefault="008E769E" w:rsidP="008E769E">
      <w:pPr>
        <w:spacing w:after="0" w:line="240" w:lineRule="auto"/>
        <w:jc w:val="both"/>
        <w:rPr>
          <w:rFonts w:ascii="Arial" w:hAnsi="Arial" w:cs="Arial"/>
          <w:i/>
          <w:sz w:val="20"/>
          <w:szCs w:val="20"/>
          <w:lang w:eastAsia="ru-RU"/>
        </w:rPr>
      </w:pPr>
    </w:p>
    <w:p w:rsidR="008E769E" w:rsidRPr="00622659" w:rsidRDefault="008E769E" w:rsidP="008E769E">
      <w:pPr>
        <w:spacing w:after="0" w:line="240" w:lineRule="auto"/>
        <w:jc w:val="both"/>
        <w:rPr>
          <w:rFonts w:ascii="Arial" w:hAnsi="Arial" w:cs="Arial"/>
          <w:sz w:val="20"/>
          <w:szCs w:val="20"/>
        </w:rPr>
      </w:pPr>
      <w:r>
        <w:rPr>
          <w:rFonts w:ascii="Arial" w:hAnsi="Arial" w:cs="Arial"/>
          <w:b/>
          <w:sz w:val="20"/>
          <w:szCs w:val="20"/>
        </w:rPr>
        <w:t>5</w:t>
      </w:r>
      <w:r w:rsidRPr="00622659">
        <w:rPr>
          <w:rFonts w:ascii="Arial" w:hAnsi="Arial" w:cs="Arial"/>
          <w:b/>
          <w:sz w:val="20"/>
          <w:szCs w:val="20"/>
        </w:rPr>
        <w:t>.</w:t>
      </w:r>
      <w:r w:rsidRPr="00622659">
        <w:rPr>
          <w:rFonts w:ascii="Arial" w:hAnsi="Arial" w:cs="Arial"/>
          <w:sz w:val="20"/>
          <w:szCs w:val="20"/>
        </w:rPr>
        <w:t xml:space="preserve"> «</w:t>
      </w:r>
      <w:proofErr w:type="spellStart"/>
      <w:r w:rsidRPr="00622659">
        <w:rPr>
          <w:rFonts w:ascii="Arial" w:hAnsi="Arial" w:cs="Arial"/>
          <w:sz w:val="20"/>
          <w:szCs w:val="20"/>
        </w:rPr>
        <w:t>Рандомізоване</w:t>
      </w:r>
      <w:proofErr w:type="spellEnd"/>
      <w:r w:rsidRPr="00622659">
        <w:rPr>
          <w:rFonts w:ascii="Arial" w:hAnsi="Arial" w:cs="Arial"/>
          <w:sz w:val="20"/>
          <w:szCs w:val="20"/>
        </w:rPr>
        <w:t xml:space="preserve">,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Pr="00F2436D">
        <w:rPr>
          <w:rFonts w:ascii="Arial" w:hAnsi="Arial" w:cs="Arial"/>
          <w:b/>
          <w:sz w:val="20"/>
          <w:szCs w:val="20"/>
        </w:rPr>
        <w:t>PF-06651600</w:t>
      </w:r>
      <w:r w:rsidRPr="00622659">
        <w:rPr>
          <w:rFonts w:ascii="Arial" w:hAnsi="Arial" w:cs="Arial"/>
          <w:sz w:val="20"/>
          <w:szCs w:val="20"/>
        </w:rPr>
        <w:t xml:space="preserve"> та </w:t>
      </w:r>
      <w:r w:rsidRPr="00F2436D">
        <w:rPr>
          <w:rFonts w:ascii="Arial" w:hAnsi="Arial" w:cs="Arial"/>
          <w:b/>
          <w:sz w:val="20"/>
          <w:szCs w:val="20"/>
        </w:rPr>
        <w:t>PF-06700841</w:t>
      </w:r>
      <w:r w:rsidRPr="00622659">
        <w:rPr>
          <w:rFonts w:ascii="Arial" w:hAnsi="Arial" w:cs="Arial"/>
          <w:sz w:val="20"/>
          <w:szCs w:val="20"/>
        </w:rPr>
        <w:t xml:space="preserve"> в якості індукційної терапії та відкрите розширене лікування пацієнтів з хворобою Крона середнього або важкого ступеня тяжкості» код дослідження </w:t>
      </w:r>
      <w:r w:rsidRPr="00F2436D">
        <w:rPr>
          <w:rFonts w:ascii="Arial" w:hAnsi="Arial" w:cs="Arial"/>
          <w:b/>
          <w:sz w:val="20"/>
          <w:szCs w:val="20"/>
          <w:lang w:val="en-US"/>
        </w:rPr>
        <w:t>B</w:t>
      </w:r>
      <w:r w:rsidRPr="00F2436D">
        <w:rPr>
          <w:rFonts w:ascii="Arial" w:hAnsi="Arial" w:cs="Arial"/>
          <w:b/>
          <w:sz w:val="20"/>
          <w:szCs w:val="20"/>
          <w:lang w:val="ru-RU"/>
        </w:rPr>
        <w:t>7981007</w:t>
      </w:r>
      <w:r w:rsidRPr="00622659">
        <w:rPr>
          <w:rFonts w:ascii="Arial" w:hAnsi="Arial" w:cs="Arial"/>
          <w:sz w:val="20"/>
          <w:szCs w:val="20"/>
        </w:rPr>
        <w:t>, поправка до прот</w:t>
      </w:r>
      <w:r>
        <w:rPr>
          <w:rFonts w:ascii="Arial" w:hAnsi="Arial" w:cs="Arial"/>
          <w:sz w:val="20"/>
          <w:szCs w:val="20"/>
        </w:rPr>
        <w:t>околу 1.0 від 27 листопада 2017</w:t>
      </w:r>
      <w:r w:rsidRPr="00622659">
        <w:rPr>
          <w:rFonts w:ascii="Arial" w:hAnsi="Arial" w:cs="Arial"/>
          <w:sz w:val="20"/>
          <w:szCs w:val="20"/>
        </w:rPr>
        <w:t xml:space="preserve">р., спонсор - </w:t>
      </w:r>
      <w:proofErr w:type="spellStart"/>
      <w:r w:rsidRPr="00622659">
        <w:rPr>
          <w:rFonts w:ascii="Arial" w:hAnsi="Arial" w:cs="Arial"/>
          <w:sz w:val="20"/>
          <w:szCs w:val="20"/>
        </w:rPr>
        <w:t>Файзер</w:t>
      </w:r>
      <w:proofErr w:type="spellEnd"/>
      <w:r w:rsidRPr="00622659">
        <w:rPr>
          <w:rFonts w:ascii="Arial" w:hAnsi="Arial" w:cs="Arial"/>
          <w:sz w:val="20"/>
          <w:szCs w:val="20"/>
        </w:rPr>
        <w:t xml:space="preserve"> Інк., США</w:t>
      </w:r>
    </w:p>
    <w:p w:rsidR="008E769E" w:rsidRPr="00622659" w:rsidRDefault="008E769E" w:rsidP="008E769E">
      <w:pPr>
        <w:spacing w:after="0" w:line="240" w:lineRule="auto"/>
        <w:jc w:val="both"/>
        <w:rPr>
          <w:rFonts w:ascii="Arial" w:hAnsi="Arial" w:cs="Arial"/>
          <w:sz w:val="20"/>
          <w:szCs w:val="20"/>
        </w:rPr>
      </w:pPr>
      <w:r w:rsidRPr="00622659">
        <w:rPr>
          <w:rFonts w:ascii="Arial" w:hAnsi="Arial" w:cs="Arial"/>
          <w:sz w:val="20"/>
          <w:szCs w:val="20"/>
        </w:rPr>
        <w:t>Фаза –</w:t>
      </w:r>
      <w:r>
        <w:rPr>
          <w:rFonts w:ascii="Arial" w:hAnsi="Arial" w:cs="Arial"/>
          <w:sz w:val="20"/>
          <w:szCs w:val="20"/>
        </w:rPr>
        <w:t xml:space="preserve"> </w:t>
      </w:r>
      <w:proofErr w:type="spellStart"/>
      <w:r w:rsidRPr="00F346BD">
        <w:rPr>
          <w:rFonts w:ascii="Arial" w:hAnsi="Arial" w:cs="Arial"/>
          <w:sz w:val="20"/>
          <w:szCs w:val="20"/>
        </w:rPr>
        <w:t>ІIa</w:t>
      </w:r>
      <w:proofErr w:type="spellEnd"/>
    </w:p>
    <w:p w:rsidR="008E769E" w:rsidRPr="006C5366" w:rsidRDefault="008E769E" w:rsidP="008E769E">
      <w:pPr>
        <w:spacing w:after="0" w:line="240" w:lineRule="auto"/>
        <w:jc w:val="both"/>
        <w:rPr>
          <w:rFonts w:ascii="Arial" w:hAnsi="Arial" w:cs="Arial"/>
          <w:sz w:val="20"/>
          <w:szCs w:val="20"/>
        </w:rPr>
      </w:pPr>
      <w:r w:rsidRPr="00622659">
        <w:rPr>
          <w:rFonts w:ascii="Arial" w:hAnsi="Arial" w:cs="Arial"/>
          <w:sz w:val="20"/>
          <w:szCs w:val="20"/>
        </w:rPr>
        <w:t xml:space="preserve">Заявник – ТОВ «Клінічні дослідження </w:t>
      </w:r>
      <w:proofErr w:type="spellStart"/>
      <w:r w:rsidRPr="00622659">
        <w:rPr>
          <w:rFonts w:ascii="Arial" w:hAnsi="Arial" w:cs="Arial"/>
          <w:sz w:val="20"/>
          <w:szCs w:val="20"/>
        </w:rPr>
        <w:t>Айкон</w:t>
      </w:r>
      <w:proofErr w:type="spellEnd"/>
      <w:r w:rsidRPr="00622659">
        <w:rPr>
          <w:rFonts w:ascii="Arial" w:hAnsi="Arial" w:cs="Arial"/>
          <w:sz w:val="20"/>
          <w:szCs w:val="20"/>
        </w:rPr>
        <w:t>», Україна</w:t>
      </w:r>
    </w:p>
    <w:p w:rsidR="008E769E" w:rsidRPr="006C5366" w:rsidRDefault="008E769E" w:rsidP="008E769E">
      <w:pPr>
        <w:spacing w:after="0" w:line="240" w:lineRule="auto"/>
        <w:jc w:val="both"/>
        <w:rPr>
          <w:rFonts w:ascii="Arial" w:hAnsi="Arial" w:cs="Arial"/>
          <w:sz w:val="20"/>
          <w:szCs w:val="20"/>
        </w:rPr>
      </w:pPr>
    </w:p>
    <w:p w:rsidR="008E769E" w:rsidRDefault="008E769E" w:rsidP="008E769E">
      <w:pPr>
        <w:spacing w:after="0" w:line="240" w:lineRule="auto"/>
        <w:jc w:val="both"/>
        <w:rPr>
          <w:rFonts w:ascii="Arial" w:hAnsi="Arial" w:cs="Arial"/>
          <w:i/>
          <w:sz w:val="20"/>
          <w:szCs w:val="20"/>
          <w:lang w:eastAsia="ru-RU"/>
        </w:rPr>
      </w:pPr>
    </w:p>
    <w:p w:rsidR="008E769E" w:rsidRPr="00FB653C" w:rsidRDefault="008E769E" w:rsidP="008E769E">
      <w:pPr>
        <w:spacing w:after="0" w:line="240" w:lineRule="auto"/>
        <w:jc w:val="both"/>
        <w:rPr>
          <w:rFonts w:ascii="Arial" w:hAnsi="Arial" w:cs="Arial"/>
          <w:sz w:val="20"/>
          <w:szCs w:val="20"/>
          <w:lang w:val="ru-RU"/>
        </w:rPr>
      </w:pPr>
      <w:r>
        <w:rPr>
          <w:rFonts w:ascii="Arial" w:hAnsi="Arial" w:cs="Arial"/>
          <w:b/>
          <w:sz w:val="20"/>
          <w:szCs w:val="20"/>
          <w:lang w:eastAsia="ru-RU"/>
        </w:rPr>
        <w:t>6</w:t>
      </w:r>
      <w:r w:rsidRPr="006C5366">
        <w:rPr>
          <w:rFonts w:ascii="Arial" w:hAnsi="Arial" w:cs="Arial"/>
          <w:b/>
          <w:sz w:val="20"/>
          <w:szCs w:val="20"/>
          <w:lang w:eastAsia="ru-RU"/>
        </w:rPr>
        <w:t xml:space="preserve">. </w:t>
      </w:r>
      <w:r w:rsidRPr="00FB653C">
        <w:rPr>
          <w:rFonts w:ascii="Arial" w:eastAsia="MS Mincho" w:hAnsi="Arial" w:cs="Arial"/>
          <w:bCs/>
          <w:sz w:val="20"/>
          <w:szCs w:val="20"/>
          <w:lang w:eastAsia="ja-JP"/>
        </w:rPr>
        <w:t xml:space="preserve">«Дослідження 3 фази для оцінки </w:t>
      </w:r>
      <w:proofErr w:type="spellStart"/>
      <w:r w:rsidRPr="00EC2E29">
        <w:rPr>
          <w:rFonts w:ascii="Arial" w:eastAsia="MS Mincho" w:hAnsi="Arial" w:cs="Arial"/>
          <w:b/>
          <w:bCs/>
          <w:sz w:val="20"/>
          <w:szCs w:val="20"/>
          <w:lang w:eastAsia="ja-JP"/>
        </w:rPr>
        <w:t>ердафітінібу</w:t>
      </w:r>
      <w:proofErr w:type="spellEnd"/>
      <w:r w:rsidRPr="00FB653C">
        <w:rPr>
          <w:rFonts w:ascii="Arial" w:eastAsia="MS Mincho" w:hAnsi="Arial" w:cs="Arial"/>
          <w:bCs/>
          <w:sz w:val="20"/>
          <w:szCs w:val="20"/>
          <w:lang w:eastAsia="ja-JP"/>
        </w:rPr>
        <w:t xml:space="preserve"> у порівнянні з </w:t>
      </w:r>
      <w:proofErr w:type="spellStart"/>
      <w:r w:rsidRPr="00FB653C">
        <w:rPr>
          <w:rFonts w:ascii="Arial" w:eastAsia="MS Mincho" w:hAnsi="Arial" w:cs="Arial"/>
          <w:bCs/>
          <w:sz w:val="20"/>
          <w:szCs w:val="20"/>
          <w:lang w:eastAsia="ja-JP"/>
        </w:rPr>
        <w:t>вінфлуніном</w:t>
      </w:r>
      <w:proofErr w:type="spellEnd"/>
      <w:r w:rsidRPr="00FB653C">
        <w:rPr>
          <w:rFonts w:ascii="Arial" w:eastAsia="MS Mincho" w:hAnsi="Arial" w:cs="Arial"/>
          <w:bCs/>
          <w:sz w:val="20"/>
          <w:szCs w:val="20"/>
          <w:lang w:eastAsia="ja-JP"/>
        </w:rPr>
        <w:t xml:space="preserve"> або </w:t>
      </w:r>
      <w:proofErr w:type="spellStart"/>
      <w:r w:rsidRPr="00FB653C">
        <w:rPr>
          <w:rFonts w:ascii="Arial" w:eastAsia="MS Mincho" w:hAnsi="Arial" w:cs="Arial"/>
          <w:bCs/>
          <w:sz w:val="20"/>
          <w:szCs w:val="20"/>
          <w:lang w:eastAsia="ja-JP"/>
        </w:rPr>
        <w:t>доцетакселом</w:t>
      </w:r>
      <w:proofErr w:type="spellEnd"/>
      <w:r w:rsidRPr="00FB653C">
        <w:rPr>
          <w:rFonts w:ascii="Arial" w:eastAsia="MS Mincho" w:hAnsi="Arial" w:cs="Arial"/>
          <w:bCs/>
          <w:sz w:val="20"/>
          <w:szCs w:val="20"/>
          <w:lang w:eastAsia="ja-JP"/>
        </w:rPr>
        <w:t xml:space="preserve"> чи </w:t>
      </w:r>
      <w:proofErr w:type="spellStart"/>
      <w:r w:rsidRPr="00FB653C">
        <w:rPr>
          <w:rFonts w:ascii="Arial" w:eastAsia="MS Mincho" w:hAnsi="Arial" w:cs="Arial"/>
          <w:bCs/>
          <w:sz w:val="20"/>
          <w:szCs w:val="20"/>
          <w:lang w:eastAsia="ja-JP"/>
        </w:rPr>
        <w:t>пембролізумабом</w:t>
      </w:r>
      <w:proofErr w:type="spellEnd"/>
      <w:r w:rsidRPr="00FB653C">
        <w:rPr>
          <w:rFonts w:ascii="Arial" w:eastAsia="MS Mincho" w:hAnsi="Arial" w:cs="Arial"/>
          <w:bCs/>
          <w:sz w:val="20"/>
          <w:szCs w:val="20"/>
          <w:lang w:eastAsia="ja-JP"/>
        </w:rPr>
        <w:t xml:space="preserve"> у пацієнтів з поширеною </w:t>
      </w:r>
      <w:proofErr w:type="spellStart"/>
      <w:r w:rsidRPr="00FB653C">
        <w:rPr>
          <w:rFonts w:ascii="Arial" w:eastAsia="MS Mincho" w:hAnsi="Arial" w:cs="Arial"/>
          <w:bCs/>
          <w:sz w:val="20"/>
          <w:szCs w:val="20"/>
          <w:lang w:eastAsia="ja-JP"/>
        </w:rPr>
        <w:t>уротеліальною</w:t>
      </w:r>
      <w:proofErr w:type="spellEnd"/>
      <w:r w:rsidRPr="00FB653C">
        <w:rPr>
          <w:rFonts w:ascii="Arial" w:eastAsia="MS Mincho" w:hAnsi="Arial" w:cs="Arial"/>
          <w:bCs/>
          <w:sz w:val="20"/>
          <w:szCs w:val="20"/>
          <w:lang w:eastAsia="ja-JP"/>
        </w:rPr>
        <w:t xml:space="preserve"> карциномою та окремими генетичними абераціями рецепторів фактору росту фібробластів»</w:t>
      </w:r>
      <w:r>
        <w:rPr>
          <w:rFonts w:ascii="Arial" w:hAnsi="Arial" w:cs="Arial"/>
          <w:sz w:val="20"/>
          <w:szCs w:val="20"/>
        </w:rPr>
        <w:t>; код дослідження</w:t>
      </w:r>
      <w:r w:rsidRPr="00B41B80">
        <w:t xml:space="preserve"> </w:t>
      </w:r>
      <w:r w:rsidRPr="00FB653C">
        <w:rPr>
          <w:rFonts w:ascii="Arial" w:hAnsi="Arial" w:cs="Arial"/>
          <w:b/>
          <w:sz w:val="20"/>
          <w:szCs w:val="20"/>
        </w:rPr>
        <w:t xml:space="preserve">42756493BLC3001 </w:t>
      </w:r>
      <w:r w:rsidRPr="00FB653C">
        <w:rPr>
          <w:rFonts w:ascii="Arial" w:hAnsi="Arial" w:cs="Arial"/>
          <w:sz w:val="20"/>
          <w:szCs w:val="20"/>
        </w:rPr>
        <w:t>з поправкою 1 від 26 жовтня 2017 року</w:t>
      </w:r>
      <w:r>
        <w:rPr>
          <w:rFonts w:ascii="Arial" w:hAnsi="Arial" w:cs="Arial"/>
          <w:sz w:val="20"/>
          <w:szCs w:val="20"/>
        </w:rPr>
        <w:t>; спонсор -</w:t>
      </w:r>
      <w:r w:rsidRPr="00DF44B3">
        <w:rPr>
          <w:rFonts w:ascii="Arial" w:hAnsi="Arial" w:cs="Arial"/>
          <w:sz w:val="20"/>
          <w:szCs w:val="20"/>
        </w:rPr>
        <w:t xml:space="preserve"> </w:t>
      </w:r>
      <w:r w:rsidRPr="00FB653C">
        <w:rPr>
          <w:rFonts w:ascii="Arial" w:hAnsi="Arial" w:cs="Arial"/>
          <w:sz w:val="20"/>
          <w:szCs w:val="20"/>
        </w:rPr>
        <w:t>«</w:t>
      </w:r>
      <w:proofErr w:type="spellStart"/>
      <w:r w:rsidRPr="00FB653C">
        <w:rPr>
          <w:rFonts w:ascii="Arial" w:hAnsi="Arial" w:cs="Arial"/>
          <w:sz w:val="20"/>
          <w:szCs w:val="20"/>
        </w:rPr>
        <w:t>Янссен</w:t>
      </w:r>
      <w:proofErr w:type="spellEnd"/>
      <w:r w:rsidRPr="00FB653C">
        <w:rPr>
          <w:rFonts w:ascii="Arial" w:hAnsi="Arial" w:cs="Arial"/>
          <w:sz w:val="20"/>
          <w:szCs w:val="20"/>
        </w:rPr>
        <w:t xml:space="preserve"> Фармацевтика НВ», Бельгія </w:t>
      </w:r>
    </w:p>
    <w:p w:rsidR="008E769E" w:rsidRPr="00B41B80" w:rsidRDefault="008E769E" w:rsidP="008E769E">
      <w:pPr>
        <w:spacing w:after="0" w:line="240" w:lineRule="auto"/>
        <w:jc w:val="both"/>
        <w:rPr>
          <w:rFonts w:ascii="Arial" w:hAnsi="Arial" w:cs="Arial"/>
          <w:sz w:val="20"/>
          <w:szCs w:val="20"/>
        </w:rPr>
      </w:pPr>
      <w:r>
        <w:rPr>
          <w:rFonts w:ascii="Arial" w:hAnsi="Arial" w:cs="Arial"/>
          <w:sz w:val="20"/>
          <w:szCs w:val="20"/>
        </w:rPr>
        <w:t>Фаза</w:t>
      </w:r>
      <w:r w:rsidRPr="002D71B7">
        <w:rPr>
          <w:rFonts w:ascii="Arial" w:hAnsi="Arial" w:cs="Arial"/>
          <w:sz w:val="20"/>
          <w:szCs w:val="20"/>
          <w:lang w:val="ru-RU"/>
        </w:rPr>
        <w:t xml:space="preserve"> -</w:t>
      </w:r>
      <w:r w:rsidRPr="00B41B80">
        <w:t xml:space="preserve"> </w:t>
      </w:r>
      <w:r>
        <w:rPr>
          <w:rFonts w:ascii="Arial" w:hAnsi="Arial" w:cs="Arial"/>
          <w:sz w:val="20"/>
          <w:szCs w:val="20"/>
          <w:lang w:val="en-US"/>
        </w:rPr>
        <w:t>III</w:t>
      </w:r>
    </w:p>
    <w:p w:rsidR="008E769E" w:rsidRPr="00B41B80" w:rsidRDefault="008E769E" w:rsidP="008E769E">
      <w:pPr>
        <w:suppressAutoHyphens/>
        <w:spacing w:after="0" w:line="240" w:lineRule="auto"/>
        <w:jc w:val="both"/>
        <w:rPr>
          <w:rFonts w:ascii="Arial" w:hAnsi="Arial" w:cs="Arial"/>
          <w:sz w:val="20"/>
          <w:szCs w:val="20"/>
          <w:lang w:val="ru-RU"/>
        </w:rPr>
      </w:pPr>
      <w:proofErr w:type="spellStart"/>
      <w:r>
        <w:rPr>
          <w:rFonts w:ascii="Arial" w:hAnsi="Arial" w:cs="Arial"/>
          <w:sz w:val="20"/>
          <w:szCs w:val="20"/>
          <w:lang w:val="ru-RU"/>
        </w:rPr>
        <w:t>Заявник</w:t>
      </w:r>
      <w:proofErr w:type="spellEnd"/>
      <w:r>
        <w:rPr>
          <w:rFonts w:ascii="Arial" w:hAnsi="Arial" w:cs="Arial"/>
          <w:sz w:val="20"/>
          <w:szCs w:val="20"/>
          <w:lang w:val="ru-RU"/>
        </w:rPr>
        <w:t xml:space="preserve"> -</w:t>
      </w:r>
      <w:r w:rsidRPr="00B41B80">
        <w:rPr>
          <w:rFonts w:ascii="Arial" w:hAnsi="Arial" w:cs="Arial"/>
          <w:sz w:val="20"/>
          <w:szCs w:val="20"/>
          <w:lang w:val="ru-RU"/>
        </w:rPr>
        <w:t xml:space="preserve"> ТОВ «ПАРЕКСЕЛ </w:t>
      </w:r>
      <w:proofErr w:type="spellStart"/>
      <w:r w:rsidRPr="00B41B80">
        <w:rPr>
          <w:rFonts w:ascii="Arial" w:hAnsi="Arial" w:cs="Arial"/>
          <w:sz w:val="20"/>
          <w:szCs w:val="20"/>
          <w:lang w:val="ru-RU"/>
        </w:rPr>
        <w:t>Україна</w:t>
      </w:r>
      <w:proofErr w:type="spellEnd"/>
      <w:r w:rsidRPr="00B41B80">
        <w:rPr>
          <w:rFonts w:ascii="Arial" w:hAnsi="Arial" w:cs="Arial"/>
          <w:sz w:val="20"/>
          <w:szCs w:val="20"/>
          <w:lang w:val="ru-RU"/>
        </w:rPr>
        <w:t>»</w:t>
      </w:r>
    </w:p>
    <w:p w:rsidR="008E769E" w:rsidRPr="00B41B80" w:rsidRDefault="008E769E" w:rsidP="008E769E">
      <w:pPr>
        <w:spacing w:after="0" w:line="240" w:lineRule="auto"/>
        <w:jc w:val="both"/>
        <w:rPr>
          <w:rFonts w:ascii="Arial" w:hAnsi="Arial" w:cs="Arial"/>
          <w:b/>
          <w:sz w:val="20"/>
          <w:szCs w:val="20"/>
          <w:lang w:val="ru-RU"/>
        </w:rPr>
      </w:pPr>
    </w:p>
    <w:p w:rsidR="008E769E" w:rsidRPr="00622659" w:rsidRDefault="008E769E" w:rsidP="008E769E">
      <w:pPr>
        <w:spacing w:after="0" w:line="240" w:lineRule="auto"/>
        <w:jc w:val="both"/>
        <w:rPr>
          <w:rFonts w:ascii="Arial" w:hAnsi="Arial" w:cs="Arial"/>
          <w:b/>
          <w:i/>
          <w:sz w:val="20"/>
          <w:szCs w:val="20"/>
        </w:rPr>
      </w:pPr>
    </w:p>
    <w:p w:rsidR="008E769E" w:rsidRPr="008E769E" w:rsidRDefault="008E769E" w:rsidP="0034353C">
      <w:pPr>
        <w:pStyle w:val="ae"/>
        <w:spacing w:before="0" w:beforeAutospacing="0" w:after="0" w:afterAutospacing="0"/>
        <w:jc w:val="both"/>
        <w:rPr>
          <w:rFonts w:ascii="Arial" w:hAnsi="Arial" w:cs="Arial"/>
          <w:sz w:val="20"/>
          <w:szCs w:val="20"/>
          <w:lang w:val="uk-UA"/>
        </w:rPr>
      </w:pPr>
      <w:r w:rsidRPr="008E769E">
        <w:rPr>
          <w:rFonts w:ascii="Arial" w:hAnsi="Arial" w:cs="Arial"/>
          <w:b/>
          <w:sz w:val="20"/>
          <w:szCs w:val="20"/>
          <w:lang w:val="uk-UA"/>
        </w:rPr>
        <w:t xml:space="preserve">7. </w:t>
      </w:r>
      <w:r w:rsidRPr="008E769E">
        <w:rPr>
          <w:rFonts w:ascii="Arial" w:hAnsi="Arial" w:cs="Arial"/>
          <w:sz w:val="20"/>
          <w:szCs w:val="20"/>
          <w:lang w:val="uk-UA"/>
        </w:rPr>
        <w:t>«</w:t>
      </w:r>
      <w:proofErr w:type="spellStart"/>
      <w:r w:rsidRPr="008E769E">
        <w:rPr>
          <w:rFonts w:ascii="Arial" w:hAnsi="Arial" w:cs="Arial"/>
          <w:sz w:val="20"/>
          <w:szCs w:val="20"/>
          <w:lang w:val="uk-UA"/>
        </w:rPr>
        <w:t>Рандомізоване</w:t>
      </w:r>
      <w:proofErr w:type="spellEnd"/>
      <w:r w:rsidRPr="008E769E">
        <w:rPr>
          <w:rFonts w:ascii="Arial" w:hAnsi="Arial" w:cs="Arial"/>
          <w:sz w:val="20"/>
          <w:szCs w:val="20"/>
          <w:lang w:val="uk-UA"/>
        </w:rPr>
        <w:t xml:space="preserve">, </w:t>
      </w:r>
      <w:proofErr w:type="spellStart"/>
      <w:r w:rsidRPr="008E769E">
        <w:rPr>
          <w:rFonts w:ascii="Arial" w:hAnsi="Arial" w:cs="Arial"/>
          <w:sz w:val="20"/>
          <w:szCs w:val="20"/>
          <w:lang w:val="uk-UA"/>
        </w:rPr>
        <w:t>багатоцентрове</w:t>
      </w:r>
      <w:proofErr w:type="spellEnd"/>
      <w:r w:rsidRPr="008E769E">
        <w:rPr>
          <w:rFonts w:ascii="Arial" w:hAnsi="Arial" w:cs="Arial"/>
          <w:sz w:val="20"/>
          <w:szCs w:val="20"/>
          <w:lang w:val="uk-UA"/>
        </w:rPr>
        <w:t xml:space="preserve"> дослідження у паралельних групах фази 2 препарату </w:t>
      </w:r>
      <w:r w:rsidRPr="00481658">
        <w:rPr>
          <w:rFonts w:ascii="Arial" w:hAnsi="Arial" w:cs="Arial"/>
          <w:b/>
          <w:sz w:val="20"/>
          <w:szCs w:val="20"/>
        </w:rPr>
        <w:t>GX</w:t>
      </w:r>
      <w:r w:rsidRPr="008E769E">
        <w:rPr>
          <w:rFonts w:ascii="Arial" w:hAnsi="Arial" w:cs="Arial"/>
          <w:b/>
          <w:sz w:val="20"/>
          <w:szCs w:val="20"/>
          <w:lang w:val="uk-UA"/>
        </w:rPr>
        <w:t>-</w:t>
      </w:r>
      <w:r w:rsidRPr="00481658">
        <w:rPr>
          <w:rFonts w:ascii="Arial" w:hAnsi="Arial" w:cs="Arial"/>
          <w:b/>
          <w:sz w:val="20"/>
          <w:szCs w:val="20"/>
        </w:rPr>
        <w:t>G</w:t>
      </w:r>
      <w:r w:rsidRPr="008E769E">
        <w:rPr>
          <w:rFonts w:ascii="Arial" w:hAnsi="Arial" w:cs="Arial"/>
          <w:b/>
          <w:sz w:val="20"/>
          <w:szCs w:val="20"/>
          <w:lang w:val="uk-UA"/>
        </w:rPr>
        <w:t>3</w:t>
      </w:r>
      <w:r w:rsidRPr="008E769E">
        <w:rPr>
          <w:rFonts w:ascii="Arial" w:hAnsi="Arial" w:cs="Arial"/>
          <w:sz w:val="20"/>
          <w:szCs w:val="20"/>
          <w:lang w:val="uk-UA"/>
        </w:rPr>
        <w:t xml:space="preserve"> у порівнянні з </w:t>
      </w:r>
      <w:proofErr w:type="spellStart"/>
      <w:r w:rsidRPr="008E769E">
        <w:rPr>
          <w:rFonts w:ascii="Arial" w:hAnsi="Arial" w:cs="Arial"/>
          <w:sz w:val="20"/>
          <w:szCs w:val="20"/>
          <w:lang w:val="uk-UA"/>
        </w:rPr>
        <w:t>пегфілграстимом</w:t>
      </w:r>
      <w:proofErr w:type="spellEnd"/>
      <w:r w:rsidRPr="008E769E">
        <w:rPr>
          <w:rFonts w:ascii="Arial" w:hAnsi="Arial" w:cs="Arial"/>
          <w:sz w:val="20"/>
          <w:szCs w:val="20"/>
          <w:lang w:val="uk-UA"/>
        </w:rPr>
        <w:t xml:space="preserve"> в якості доповнення до хіміотерапії у пацієнтів з </w:t>
      </w:r>
      <w:proofErr w:type="spellStart"/>
      <w:r w:rsidRPr="008E769E">
        <w:rPr>
          <w:rFonts w:ascii="Arial" w:hAnsi="Arial" w:cs="Arial"/>
          <w:sz w:val="20"/>
          <w:szCs w:val="20"/>
          <w:lang w:val="uk-UA"/>
        </w:rPr>
        <w:t>неходжкінською</w:t>
      </w:r>
      <w:proofErr w:type="spellEnd"/>
      <w:r w:rsidRPr="008E769E">
        <w:rPr>
          <w:rFonts w:ascii="Arial" w:hAnsi="Arial" w:cs="Arial"/>
          <w:sz w:val="20"/>
          <w:szCs w:val="20"/>
          <w:lang w:val="uk-UA"/>
        </w:rPr>
        <w:t xml:space="preserve"> лімфомою», код дослідження </w:t>
      </w:r>
      <w:r w:rsidRPr="00481658">
        <w:rPr>
          <w:rFonts w:ascii="Arial" w:hAnsi="Arial" w:cs="Arial"/>
          <w:b/>
          <w:sz w:val="20"/>
          <w:szCs w:val="20"/>
        </w:rPr>
        <w:t>GX</w:t>
      </w:r>
      <w:r w:rsidRPr="008E769E">
        <w:rPr>
          <w:rFonts w:ascii="Arial" w:hAnsi="Arial" w:cs="Arial"/>
          <w:b/>
          <w:sz w:val="20"/>
          <w:szCs w:val="20"/>
          <w:lang w:val="uk-UA"/>
        </w:rPr>
        <w:t>-</w:t>
      </w:r>
      <w:r w:rsidRPr="00481658">
        <w:rPr>
          <w:rFonts w:ascii="Arial" w:hAnsi="Arial" w:cs="Arial"/>
          <w:b/>
          <w:sz w:val="20"/>
          <w:szCs w:val="20"/>
        </w:rPr>
        <w:t>G</w:t>
      </w:r>
      <w:r w:rsidRPr="008E769E">
        <w:rPr>
          <w:rFonts w:ascii="Arial" w:hAnsi="Arial" w:cs="Arial"/>
          <w:b/>
          <w:sz w:val="20"/>
          <w:szCs w:val="20"/>
          <w:lang w:val="uk-UA"/>
        </w:rPr>
        <w:t>3_</w:t>
      </w:r>
      <w:r w:rsidRPr="00481658">
        <w:rPr>
          <w:rFonts w:ascii="Arial" w:hAnsi="Arial" w:cs="Arial"/>
          <w:b/>
          <w:sz w:val="20"/>
          <w:szCs w:val="20"/>
        </w:rPr>
        <w:t>NHL</w:t>
      </w:r>
      <w:r w:rsidRPr="008E769E">
        <w:rPr>
          <w:rFonts w:ascii="Arial" w:hAnsi="Arial" w:cs="Arial"/>
          <w:b/>
          <w:sz w:val="20"/>
          <w:szCs w:val="20"/>
          <w:lang w:val="uk-UA"/>
        </w:rPr>
        <w:t>_2</w:t>
      </w:r>
      <w:r w:rsidRPr="008E769E">
        <w:rPr>
          <w:rFonts w:ascii="Arial" w:hAnsi="Arial" w:cs="Arial"/>
          <w:sz w:val="20"/>
          <w:szCs w:val="20"/>
          <w:lang w:val="uk-UA"/>
        </w:rPr>
        <w:t xml:space="preserve">, версія 2.0 від 13 квітня 2016 року, поправка 3.0 від 28 </w:t>
      </w:r>
      <w:r w:rsidRPr="008E769E">
        <w:rPr>
          <w:rFonts w:ascii="Arial" w:hAnsi="Arial" w:cs="Arial"/>
          <w:sz w:val="20"/>
          <w:szCs w:val="20"/>
          <w:lang w:val="uk-UA"/>
        </w:rPr>
        <w:lastRenderedPageBreak/>
        <w:t xml:space="preserve">вересня 2016 року, поправка 4.0 від 16 лютого 2018 року, спонсор - </w:t>
      </w:r>
      <w:proofErr w:type="spellStart"/>
      <w:r w:rsidRPr="008E769E">
        <w:rPr>
          <w:rFonts w:ascii="Arial" w:hAnsi="Arial" w:cs="Arial"/>
          <w:sz w:val="20"/>
          <w:szCs w:val="20"/>
          <w:lang w:val="uk-UA"/>
        </w:rPr>
        <w:t>Ілкоген</w:t>
      </w:r>
      <w:proofErr w:type="spellEnd"/>
      <w:r w:rsidRPr="008E769E">
        <w:rPr>
          <w:rFonts w:ascii="Arial" w:hAnsi="Arial" w:cs="Arial"/>
          <w:sz w:val="20"/>
          <w:szCs w:val="20"/>
          <w:lang w:val="uk-UA"/>
        </w:rPr>
        <w:t xml:space="preserve"> </w:t>
      </w:r>
      <w:proofErr w:type="spellStart"/>
      <w:r w:rsidRPr="008E769E">
        <w:rPr>
          <w:rFonts w:ascii="Arial" w:hAnsi="Arial" w:cs="Arial"/>
          <w:sz w:val="20"/>
          <w:szCs w:val="20"/>
          <w:lang w:val="uk-UA"/>
        </w:rPr>
        <w:t>Ілак</w:t>
      </w:r>
      <w:proofErr w:type="spellEnd"/>
      <w:r w:rsidRPr="008E769E">
        <w:rPr>
          <w:rFonts w:ascii="Arial" w:hAnsi="Arial" w:cs="Arial"/>
          <w:sz w:val="20"/>
          <w:szCs w:val="20"/>
          <w:lang w:val="uk-UA"/>
        </w:rPr>
        <w:t xml:space="preserve"> Сан. </w:t>
      </w:r>
      <w:proofErr w:type="spellStart"/>
      <w:r w:rsidRPr="008E769E">
        <w:rPr>
          <w:rFonts w:ascii="Arial" w:hAnsi="Arial" w:cs="Arial"/>
          <w:sz w:val="20"/>
          <w:szCs w:val="20"/>
          <w:lang w:val="uk-UA"/>
        </w:rPr>
        <w:t>ве</w:t>
      </w:r>
      <w:proofErr w:type="spellEnd"/>
      <w:r w:rsidRPr="008E769E">
        <w:rPr>
          <w:rFonts w:ascii="Arial" w:hAnsi="Arial" w:cs="Arial"/>
          <w:sz w:val="20"/>
          <w:szCs w:val="20"/>
          <w:lang w:val="uk-UA"/>
        </w:rPr>
        <w:t xml:space="preserve"> Тік. А.С., Туреччина / </w:t>
      </w:r>
      <w:proofErr w:type="spellStart"/>
      <w:r w:rsidRPr="00481658">
        <w:rPr>
          <w:rFonts w:ascii="Arial" w:hAnsi="Arial" w:cs="Arial"/>
          <w:sz w:val="20"/>
          <w:szCs w:val="20"/>
        </w:rPr>
        <w:t>Ilkogen</w:t>
      </w:r>
      <w:proofErr w:type="spellEnd"/>
      <w:r w:rsidRPr="008E769E">
        <w:rPr>
          <w:rFonts w:ascii="Arial" w:hAnsi="Arial" w:cs="Arial"/>
          <w:sz w:val="20"/>
          <w:szCs w:val="20"/>
          <w:lang w:val="uk-UA"/>
        </w:rPr>
        <w:t xml:space="preserve"> </w:t>
      </w:r>
      <w:proofErr w:type="spellStart"/>
      <w:r w:rsidRPr="00481658">
        <w:rPr>
          <w:rFonts w:ascii="Arial" w:hAnsi="Arial" w:cs="Arial"/>
          <w:sz w:val="20"/>
          <w:szCs w:val="20"/>
        </w:rPr>
        <w:t>Ilac</w:t>
      </w:r>
      <w:proofErr w:type="spellEnd"/>
      <w:r w:rsidRPr="008E769E">
        <w:rPr>
          <w:rFonts w:ascii="Arial" w:hAnsi="Arial" w:cs="Arial"/>
          <w:sz w:val="20"/>
          <w:szCs w:val="20"/>
          <w:lang w:val="uk-UA"/>
        </w:rPr>
        <w:t xml:space="preserve"> </w:t>
      </w:r>
      <w:proofErr w:type="spellStart"/>
      <w:r w:rsidRPr="00481658">
        <w:rPr>
          <w:rFonts w:ascii="Arial" w:hAnsi="Arial" w:cs="Arial"/>
          <w:sz w:val="20"/>
          <w:szCs w:val="20"/>
        </w:rPr>
        <w:t>San</w:t>
      </w:r>
      <w:proofErr w:type="spellEnd"/>
      <w:r w:rsidRPr="008E769E">
        <w:rPr>
          <w:rFonts w:ascii="Arial" w:hAnsi="Arial" w:cs="Arial"/>
          <w:sz w:val="20"/>
          <w:szCs w:val="20"/>
          <w:lang w:val="uk-UA"/>
        </w:rPr>
        <w:t xml:space="preserve">. </w:t>
      </w:r>
      <w:proofErr w:type="spellStart"/>
      <w:r w:rsidRPr="00481658">
        <w:rPr>
          <w:rFonts w:ascii="Arial" w:hAnsi="Arial" w:cs="Arial"/>
          <w:sz w:val="20"/>
          <w:szCs w:val="20"/>
        </w:rPr>
        <w:t>ve</w:t>
      </w:r>
      <w:proofErr w:type="spellEnd"/>
      <w:r w:rsidRPr="008E769E">
        <w:rPr>
          <w:rFonts w:ascii="Arial" w:hAnsi="Arial" w:cs="Arial"/>
          <w:sz w:val="20"/>
          <w:szCs w:val="20"/>
          <w:lang w:val="uk-UA"/>
        </w:rPr>
        <w:t xml:space="preserve"> </w:t>
      </w:r>
      <w:proofErr w:type="spellStart"/>
      <w:r w:rsidRPr="00481658">
        <w:rPr>
          <w:rFonts w:ascii="Arial" w:hAnsi="Arial" w:cs="Arial"/>
          <w:sz w:val="20"/>
          <w:szCs w:val="20"/>
        </w:rPr>
        <w:t>Tic</w:t>
      </w:r>
      <w:proofErr w:type="spellEnd"/>
      <w:r w:rsidRPr="008E769E">
        <w:rPr>
          <w:rFonts w:ascii="Arial" w:hAnsi="Arial" w:cs="Arial"/>
          <w:sz w:val="20"/>
          <w:szCs w:val="20"/>
          <w:lang w:val="uk-UA"/>
        </w:rPr>
        <w:t xml:space="preserve">. </w:t>
      </w:r>
      <w:r w:rsidRPr="00481658">
        <w:rPr>
          <w:rFonts w:ascii="Arial" w:hAnsi="Arial" w:cs="Arial"/>
          <w:sz w:val="20"/>
          <w:szCs w:val="20"/>
        </w:rPr>
        <w:t>A</w:t>
      </w:r>
      <w:r w:rsidRPr="008E769E">
        <w:rPr>
          <w:rFonts w:ascii="Arial" w:hAnsi="Arial" w:cs="Arial"/>
          <w:sz w:val="20"/>
          <w:szCs w:val="20"/>
          <w:lang w:val="uk-UA"/>
        </w:rPr>
        <w:t>.</w:t>
      </w:r>
      <w:r w:rsidRPr="00481658">
        <w:rPr>
          <w:rFonts w:ascii="Arial" w:hAnsi="Arial" w:cs="Arial"/>
          <w:sz w:val="20"/>
          <w:szCs w:val="20"/>
        </w:rPr>
        <w:t>S</w:t>
      </w:r>
      <w:r w:rsidRPr="008E769E">
        <w:rPr>
          <w:rFonts w:ascii="Arial" w:hAnsi="Arial" w:cs="Arial"/>
          <w:sz w:val="20"/>
          <w:szCs w:val="20"/>
          <w:lang w:val="uk-UA"/>
        </w:rPr>
        <w:t xml:space="preserve">., </w:t>
      </w:r>
      <w:r w:rsidRPr="00481658">
        <w:rPr>
          <w:rFonts w:ascii="Arial" w:hAnsi="Arial" w:cs="Arial"/>
          <w:sz w:val="20"/>
          <w:szCs w:val="20"/>
          <w:lang w:val="en-US"/>
        </w:rPr>
        <w:t>Turkey</w:t>
      </w:r>
    </w:p>
    <w:p w:rsidR="008E769E" w:rsidRPr="004920D5" w:rsidRDefault="008E769E" w:rsidP="0034353C">
      <w:pPr>
        <w:pStyle w:val="ae"/>
        <w:spacing w:before="0" w:beforeAutospacing="0" w:after="0" w:afterAutospacing="0"/>
        <w:jc w:val="both"/>
        <w:rPr>
          <w:rFonts w:ascii="Arial" w:hAnsi="Arial" w:cs="Arial"/>
          <w:sz w:val="20"/>
          <w:szCs w:val="20"/>
        </w:rPr>
      </w:pPr>
      <w:r>
        <w:rPr>
          <w:rFonts w:ascii="Arial" w:hAnsi="Arial" w:cs="Arial"/>
          <w:sz w:val="20"/>
          <w:szCs w:val="20"/>
        </w:rPr>
        <w:t xml:space="preserve">Фаза - </w:t>
      </w:r>
      <w:r>
        <w:rPr>
          <w:rFonts w:ascii="Arial" w:hAnsi="Arial" w:cs="Arial"/>
          <w:sz w:val="20"/>
          <w:szCs w:val="20"/>
          <w:lang w:val="en-US"/>
        </w:rPr>
        <w:t>II</w:t>
      </w:r>
    </w:p>
    <w:p w:rsidR="008E769E" w:rsidRPr="00481658" w:rsidRDefault="008E769E" w:rsidP="0034353C">
      <w:pPr>
        <w:spacing w:after="0" w:line="240" w:lineRule="auto"/>
        <w:jc w:val="both"/>
        <w:rPr>
          <w:rFonts w:ascii="Arial" w:eastAsia="Times New Roman" w:hAnsi="Arial" w:cs="Arial"/>
          <w:sz w:val="20"/>
          <w:szCs w:val="20"/>
          <w:lang w:eastAsia="ru-RU"/>
        </w:rPr>
      </w:pPr>
      <w:r w:rsidRPr="00481658">
        <w:rPr>
          <w:rFonts w:ascii="Arial" w:eastAsia="Times New Roman" w:hAnsi="Arial" w:cs="Arial"/>
          <w:sz w:val="20"/>
          <w:szCs w:val="20"/>
          <w:lang w:eastAsia="ru-RU"/>
        </w:rPr>
        <w:t>Заявник - TOB «Ю СІ ТІ-ГЛОБАЛ»</w:t>
      </w:r>
      <w:r>
        <w:rPr>
          <w:rFonts w:ascii="Arial" w:eastAsia="Times New Roman" w:hAnsi="Arial" w:cs="Arial"/>
          <w:sz w:val="20"/>
          <w:szCs w:val="20"/>
          <w:lang w:eastAsia="ru-RU"/>
        </w:rPr>
        <w:t>, Україна</w:t>
      </w:r>
    </w:p>
    <w:p w:rsidR="008E769E" w:rsidRPr="00481658" w:rsidRDefault="008E769E" w:rsidP="008E769E">
      <w:pPr>
        <w:spacing w:after="0" w:line="240" w:lineRule="auto"/>
        <w:rPr>
          <w:rFonts w:ascii="Arial" w:eastAsia="Times New Roman" w:hAnsi="Arial" w:cs="Arial"/>
          <w:sz w:val="20"/>
          <w:szCs w:val="20"/>
          <w:lang w:eastAsia="ru-RU"/>
        </w:rPr>
      </w:pPr>
    </w:p>
    <w:p w:rsidR="008E769E" w:rsidRDefault="008E769E" w:rsidP="008E769E">
      <w:pPr>
        <w:spacing w:after="0" w:line="240" w:lineRule="auto"/>
        <w:jc w:val="both"/>
        <w:rPr>
          <w:rFonts w:ascii="Arial" w:hAnsi="Arial" w:cs="Arial"/>
          <w:i/>
          <w:sz w:val="20"/>
          <w:szCs w:val="20"/>
          <w:lang w:eastAsia="ru-RU"/>
        </w:rPr>
      </w:pPr>
    </w:p>
    <w:p w:rsidR="008E769E" w:rsidRPr="008E769E" w:rsidRDefault="008E769E" w:rsidP="0034353C">
      <w:pPr>
        <w:pStyle w:val="ae"/>
        <w:spacing w:before="0" w:beforeAutospacing="0" w:after="0" w:afterAutospacing="0"/>
        <w:jc w:val="both"/>
        <w:rPr>
          <w:rFonts w:ascii="Arial" w:hAnsi="Arial" w:cs="Arial"/>
          <w:sz w:val="20"/>
          <w:szCs w:val="20"/>
          <w:lang w:val="uk-UA"/>
        </w:rPr>
      </w:pPr>
      <w:r w:rsidRPr="008E769E">
        <w:rPr>
          <w:rFonts w:ascii="Arial" w:hAnsi="Arial" w:cs="Arial"/>
          <w:b/>
          <w:sz w:val="20"/>
          <w:szCs w:val="20"/>
          <w:lang w:val="uk-UA"/>
        </w:rPr>
        <w:t>8.</w:t>
      </w:r>
      <w:r w:rsidRPr="008E769E">
        <w:rPr>
          <w:rFonts w:ascii="Arial" w:hAnsi="Arial" w:cs="Arial"/>
          <w:sz w:val="20"/>
          <w:szCs w:val="20"/>
          <w:lang w:val="uk-UA"/>
        </w:rPr>
        <w:t xml:space="preserve"> «Відкрите, з забезпеченням раннього доступу до лікування,  клінічне дослідження ІІІ</w:t>
      </w:r>
      <w:r w:rsidRPr="00E253EE">
        <w:rPr>
          <w:rFonts w:ascii="Arial" w:hAnsi="Arial" w:cs="Arial"/>
          <w:sz w:val="20"/>
          <w:szCs w:val="20"/>
          <w:lang w:val="en-US"/>
        </w:rPr>
        <w:t>b</w:t>
      </w:r>
      <w:r w:rsidRPr="008E769E">
        <w:rPr>
          <w:rFonts w:ascii="Arial" w:hAnsi="Arial" w:cs="Arial"/>
          <w:sz w:val="20"/>
          <w:szCs w:val="20"/>
          <w:lang w:val="uk-UA"/>
        </w:rPr>
        <w:t xml:space="preserve"> фази </w:t>
      </w:r>
      <w:proofErr w:type="spellStart"/>
      <w:r w:rsidRPr="008E769E">
        <w:rPr>
          <w:rFonts w:ascii="Arial" w:hAnsi="Arial" w:cs="Arial"/>
          <w:sz w:val="20"/>
          <w:szCs w:val="20"/>
          <w:lang w:val="uk-UA"/>
        </w:rPr>
        <w:t>трифлуридину</w:t>
      </w:r>
      <w:proofErr w:type="spellEnd"/>
      <w:r w:rsidRPr="008E769E">
        <w:rPr>
          <w:rFonts w:ascii="Arial" w:hAnsi="Arial" w:cs="Arial"/>
          <w:sz w:val="20"/>
          <w:szCs w:val="20"/>
          <w:lang w:val="uk-UA"/>
        </w:rPr>
        <w:t>/</w:t>
      </w:r>
      <w:proofErr w:type="spellStart"/>
      <w:r w:rsidRPr="008E769E">
        <w:rPr>
          <w:rFonts w:ascii="Arial" w:hAnsi="Arial" w:cs="Arial"/>
          <w:sz w:val="20"/>
          <w:szCs w:val="20"/>
          <w:lang w:val="uk-UA"/>
        </w:rPr>
        <w:t>типірацилу</w:t>
      </w:r>
      <w:proofErr w:type="spellEnd"/>
      <w:r w:rsidRPr="008E769E">
        <w:rPr>
          <w:rFonts w:ascii="Arial" w:hAnsi="Arial" w:cs="Arial"/>
          <w:sz w:val="20"/>
          <w:szCs w:val="20"/>
          <w:lang w:val="uk-UA"/>
        </w:rPr>
        <w:t xml:space="preserve"> </w:t>
      </w:r>
      <w:r w:rsidRPr="008E769E">
        <w:rPr>
          <w:rFonts w:ascii="Arial" w:hAnsi="Arial" w:cs="Arial"/>
          <w:b/>
          <w:sz w:val="20"/>
          <w:szCs w:val="20"/>
          <w:lang w:val="uk-UA"/>
        </w:rPr>
        <w:t>(</w:t>
      </w:r>
      <w:r w:rsidRPr="00E253EE">
        <w:rPr>
          <w:rFonts w:ascii="Arial" w:hAnsi="Arial" w:cs="Arial"/>
          <w:b/>
          <w:sz w:val="20"/>
          <w:szCs w:val="20"/>
          <w:lang w:val="en-US"/>
        </w:rPr>
        <w:t>S</w:t>
      </w:r>
      <w:r w:rsidRPr="008E769E">
        <w:rPr>
          <w:rFonts w:ascii="Arial" w:hAnsi="Arial" w:cs="Arial"/>
          <w:b/>
          <w:sz w:val="20"/>
          <w:szCs w:val="20"/>
          <w:lang w:val="uk-UA"/>
        </w:rPr>
        <w:t xml:space="preserve"> 95005 / </w:t>
      </w:r>
      <w:r w:rsidRPr="00E253EE">
        <w:rPr>
          <w:rFonts w:ascii="Arial" w:hAnsi="Arial" w:cs="Arial"/>
          <w:b/>
          <w:sz w:val="20"/>
          <w:szCs w:val="20"/>
          <w:lang w:val="en-US"/>
        </w:rPr>
        <w:t>TAS</w:t>
      </w:r>
      <w:r w:rsidRPr="008E769E">
        <w:rPr>
          <w:rFonts w:ascii="Arial" w:hAnsi="Arial" w:cs="Arial"/>
          <w:b/>
          <w:sz w:val="20"/>
          <w:szCs w:val="20"/>
          <w:lang w:val="uk-UA"/>
        </w:rPr>
        <w:t>-102)</w:t>
      </w:r>
      <w:r w:rsidRPr="008E769E">
        <w:rPr>
          <w:rFonts w:ascii="Arial" w:hAnsi="Arial" w:cs="Arial"/>
          <w:sz w:val="20"/>
          <w:szCs w:val="20"/>
          <w:lang w:val="uk-UA"/>
        </w:rPr>
        <w:t xml:space="preserve"> у пацієнтів з метастатичним </w:t>
      </w:r>
      <w:proofErr w:type="spellStart"/>
      <w:r w:rsidRPr="008E769E">
        <w:rPr>
          <w:rFonts w:ascii="Arial" w:hAnsi="Arial" w:cs="Arial"/>
          <w:sz w:val="20"/>
          <w:szCs w:val="20"/>
          <w:lang w:val="uk-UA"/>
        </w:rPr>
        <w:t>колоректальним</w:t>
      </w:r>
      <w:proofErr w:type="spellEnd"/>
      <w:r w:rsidRPr="008E769E">
        <w:rPr>
          <w:rFonts w:ascii="Arial" w:hAnsi="Arial" w:cs="Arial"/>
          <w:sz w:val="20"/>
          <w:szCs w:val="20"/>
          <w:lang w:val="uk-UA"/>
        </w:rPr>
        <w:t xml:space="preserve"> раком які раніше проходили лікування», код дослідження </w:t>
      </w:r>
      <w:r w:rsidRPr="00E253EE">
        <w:rPr>
          <w:rFonts w:ascii="Arial" w:hAnsi="Arial" w:cs="Arial"/>
          <w:b/>
          <w:color w:val="000000"/>
          <w:sz w:val="20"/>
          <w:szCs w:val="20"/>
          <w:lang w:val="en-US"/>
        </w:rPr>
        <w:t>CL</w:t>
      </w:r>
      <w:r w:rsidRPr="008E769E">
        <w:rPr>
          <w:rFonts w:ascii="Arial" w:hAnsi="Arial" w:cs="Arial"/>
          <w:b/>
          <w:color w:val="000000"/>
          <w:sz w:val="20"/>
          <w:szCs w:val="20"/>
          <w:lang w:val="uk-UA"/>
        </w:rPr>
        <w:t>3-95005-004</w:t>
      </w:r>
      <w:r w:rsidRPr="008E769E">
        <w:rPr>
          <w:rFonts w:ascii="Arial" w:hAnsi="Arial" w:cs="Arial"/>
          <w:bCs/>
          <w:sz w:val="20"/>
          <w:szCs w:val="20"/>
          <w:lang w:val="uk-UA"/>
        </w:rPr>
        <w:t xml:space="preserve">, </w:t>
      </w:r>
      <w:r w:rsidRPr="008E769E">
        <w:rPr>
          <w:rFonts w:ascii="Arial" w:hAnsi="Arial" w:cs="Arial"/>
          <w:sz w:val="20"/>
          <w:szCs w:val="20"/>
          <w:lang w:val="uk-UA"/>
        </w:rPr>
        <w:t>фінальна версія від 31 травня 2016 р</w:t>
      </w:r>
      <w:r w:rsidRPr="008E769E">
        <w:rPr>
          <w:rFonts w:ascii="Arial" w:hAnsi="Arial" w:cs="Arial"/>
          <w:bCs/>
          <w:sz w:val="20"/>
          <w:szCs w:val="20"/>
          <w:lang w:val="uk-UA"/>
        </w:rPr>
        <w:t>., с</w:t>
      </w:r>
      <w:r w:rsidRPr="008E769E">
        <w:rPr>
          <w:rFonts w:ascii="Arial" w:hAnsi="Arial" w:cs="Arial"/>
          <w:sz w:val="20"/>
          <w:szCs w:val="20"/>
          <w:lang w:val="uk-UA"/>
        </w:rPr>
        <w:t>понсор - Інститут міжнародних досліджень «СЕРВ’Є» (</w:t>
      </w:r>
      <w:r w:rsidRPr="00E253EE">
        <w:rPr>
          <w:rFonts w:ascii="Arial" w:hAnsi="Arial" w:cs="Arial"/>
          <w:sz w:val="20"/>
          <w:szCs w:val="20"/>
          <w:lang w:val="fr-FR"/>
        </w:rPr>
        <w:t>Institut</w:t>
      </w:r>
      <w:r w:rsidRPr="008E769E">
        <w:rPr>
          <w:rFonts w:ascii="Arial" w:hAnsi="Arial" w:cs="Arial"/>
          <w:sz w:val="20"/>
          <w:szCs w:val="20"/>
          <w:lang w:val="uk-UA"/>
        </w:rPr>
        <w:t xml:space="preserve"> </w:t>
      </w:r>
      <w:r w:rsidRPr="00E253EE">
        <w:rPr>
          <w:rFonts w:ascii="Arial" w:hAnsi="Arial" w:cs="Arial"/>
          <w:sz w:val="20"/>
          <w:szCs w:val="20"/>
          <w:lang w:val="fr-FR"/>
        </w:rPr>
        <w:t>de</w:t>
      </w:r>
      <w:r w:rsidRPr="008E769E">
        <w:rPr>
          <w:rFonts w:ascii="Arial" w:hAnsi="Arial" w:cs="Arial"/>
          <w:sz w:val="20"/>
          <w:szCs w:val="20"/>
          <w:lang w:val="uk-UA"/>
        </w:rPr>
        <w:t xml:space="preserve"> </w:t>
      </w:r>
      <w:r w:rsidRPr="00E253EE">
        <w:rPr>
          <w:rFonts w:ascii="Arial" w:hAnsi="Arial" w:cs="Arial"/>
          <w:sz w:val="20"/>
          <w:szCs w:val="20"/>
          <w:lang w:val="fr-FR"/>
        </w:rPr>
        <w:t>Recherches</w:t>
      </w:r>
      <w:r w:rsidRPr="008E769E">
        <w:rPr>
          <w:rFonts w:ascii="Arial" w:hAnsi="Arial" w:cs="Arial"/>
          <w:sz w:val="20"/>
          <w:szCs w:val="20"/>
          <w:lang w:val="uk-UA"/>
        </w:rPr>
        <w:t xml:space="preserve"> </w:t>
      </w:r>
      <w:r w:rsidRPr="00E253EE">
        <w:rPr>
          <w:rFonts w:ascii="Arial" w:hAnsi="Arial" w:cs="Arial"/>
          <w:sz w:val="20"/>
          <w:szCs w:val="20"/>
          <w:lang w:val="fr-FR"/>
        </w:rPr>
        <w:t>Internationales</w:t>
      </w:r>
      <w:r w:rsidRPr="008E769E">
        <w:rPr>
          <w:rFonts w:ascii="Arial" w:hAnsi="Arial" w:cs="Arial"/>
          <w:sz w:val="20"/>
          <w:szCs w:val="20"/>
          <w:lang w:val="uk-UA"/>
        </w:rPr>
        <w:t xml:space="preserve"> </w:t>
      </w:r>
      <w:r w:rsidRPr="00E253EE">
        <w:rPr>
          <w:rFonts w:ascii="Arial" w:hAnsi="Arial" w:cs="Arial"/>
          <w:sz w:val="20"/>
          <w:szCs w:val="20"/>
          <w:lang w:val="fr-FR"/>
        </w:rPr>
        <w:t>Servier</w:t>
      </w:r>
      <w:r w:rsidRPr="008E769E">
        <w:rPr>
          <w:rFonts w:ascii="Arial" w:hAnsi="Arial" w:cs="Arial"/>
          <w:sz w:val="20"/>
          <w:szCs w:val="20"/>
          <w:lang w:val="uk-UA"/>
        </w:rPr>
        <w:t xml:space="preserve"> (</w:t>
      </w:r>
      <w:r w:rsidRPr="00E253EE">
        <w:rPr>
          <w:rFonts w:ascii="Arial" w:hAnsi="Arial" w:cs="Arial"/>
          <w:sz w:val="20"/>
          <w:szCs w:val="20"/>
          <w:lang w:val="fr-FR"/>
        </w:rPr>
        <w:t>I</w:t>
      </w:r>
      <w:r w:rsidRPr="008E769E">
        <w:rPr>
          <w:rFonts w:ascii="Arial" w:hAnsi="Arial" w:cs="Arial"/>
          <w:sz w:val="20"/>
          <w:szCs w:val="20"/>
          <w:lang w:val="uk-UA"/>
        </w:rPr>
        <w:t>.</w:t>
      </w:r>
      <w:r w:rsidRPr="00E253EE">
        <w:rPr>
          <w:rFonts w:ascii="Arial" w:hAnsi="Arial" w:cs="Arial"/>
          <w:sz w:val="20"/>
          <w:szCs w:val="20"/>
          <w:lang w:val="fr-FR"/>
        </w:rPr>
        <w:t>R</w:t>
      </w:r>
      <w:r w:rsidRPr="008E769E">
        <w:rPr>
          <w:rFonts w:ascii="Arial" w:hAnsi="Arial" w:cs="Arial"/>
          <w:sz w:val="20"/>
          <w:szCs w:val="20"/>
          <w:lang w:val="uk-UA"/>
        </w:rPr>
        <w:t>.</w:t>
      </w:r>
      <w:r w:rsidRPr="00E253EE">
        <w:rPr>
          <w:rFonts w:ascii="Arial" w:hAnsi="Arial" w:cs="Arial"/>
          <w:sz w:val="20"/>
          <w:szCs w:val="20"/>
          <w:lang w:val="fr-FR"/>
        </w:rPr>
        <w:t>I</w:t>
      </w:r>
      <w:r w:rsidRPr="008E769E">
        <w:rPr>
          <w:rFonts w:ascii="Arial" w:hAnsi="Arial" w:cs="Arial"/>
          <w:sz w:val="20"/>
          <w:szCs w:val="20"/>
          <w:lang w:val="uk-UA"/>
        </w:rPr>
        <w:t>.</w:t>
      </w:r>
      <w:r w:rsidRPr="00E253EE">
        <w:rPr>
          <w:rFonts w:ascii="Arial" w:hAnsi="Arial" w:cs="Arial"/>
          <w:sz w:val="20"/>
          <w:szCs w:val="20"/>
          <w:lang w:val="fr-FR"/>
        </w:rPr>
        <w:t>S</w:t>
      </w:r>
      <w:r w:rsidRPr="008E769E">
        <w:rPr>
          <w:rFonts w:ascii="Arial" w:hAnsi="Arial" w:cs="Arial"/>
          <w:sz w:val="20"/>
          <w:szCs w:val="20"/>
          <w:lang w:val="uk-UA"/>
        </w:rPr>
        <w:t>.)), Франція</w:t>
      </w:r>
    </w:p>
    <w:p w:rsidR="008E769E" w:rsidRPr="00E253EE" w:rsidRDefault="008E769E" w:rsidP="0034353C">
      <w:pPr>
        <w:pStyle w:val="12"/>
        <w:spacing w:after="0"/>
        <w:rPr>
          <w:rFonts w:ascii="Arial" w:hAnsi="Arial" w:cs="Arial"/>
          <w:color w:val="000000"/>
          <w:sz w:val="20"/>
          <w:szCs w:val="20"/>
          <w:lang w:val="uk-UA"/>
        </w:rPr>
      </w:pPr>
      <w:r w:rsidRPr="00E253EE">
        <w:rPr>
          <w:rFonts w:ascii="Arial" w:hAnsi="Arial" w:cs="Arial"/>
          <w:color w:val="000000"/>
          <w:sz w:val="20"/>
          <w:szCs w:val="20"/>
          <w:lang w:val="uk-UA"/>
        </w:rPr>
        <w:t xml:space="preserve">Фаза </w:t>
      </w:r>
      <w:r w:rsidRPr="00E253EE">
        <w:rPr>
          <w:rFonts w:ascii="Arial" w:hAnsi="Arial" w:cs="Arial"/>
          <w:sz w:val="20"/>
          <w:szCs w:val="20"/>
        </w:rPr>
        <w:t xml:space="preserve">– </w:t>
      </w:r>
      <w:r w:rsidRPr="00E253EE">
        <w:rPr>
          <w:rFonts w:ascii="Arial" w:hAnsi="Arial" w:cs="Arial"/>
          <w:color w:val="000000"/>
          <w:sz w:val="20"/>
          <w:szCs w:val="20"/>
          <w:lang w:val="uk-UA"/>
        </w:rPr>
        <w:t>ІІІ</w:t>
      </w:r>
    </w:p>
    <w:p w:rsidR="008E769E" w:rsidRPr="00E253EE" w:rsidRDefault="008E769E" w:rsidP="0034353C">
      <w:pPr>
        <w:spacing w:after="0" w:line="240" w:lineRule="auto"/>
        <w:jc w:val="both"/>
        <w:rPr>
          <w:rFonts w:ascii="Arial" w:hAnsi="Arial" w:cs="Arial"/>
          <w:sz w:val="20"/>
          <w:szCs w:val="20"/>
        </w:rPr>
      </w:pPr>
      <w:r w:rsidRPr="00E253EE">
        <w:rPr>
          <w:rFonts w:ascii="Arial" w:hAnsi="Arial" w:cs="Arial"/>
          <w:color w:val="000000"/>
          <w:sz w:val="20"/>
          <w:szCs w:val="20"/>
        </w:rPr>
        <w:t>Заявник</w:t>
      </w:r>
      <w:r w:rsidRPr="00E253EE">
        <w:rPr>
          <w:rFonts w:ascii="Arial" w:hAnsi="Arial" w:cs="Arial"/>
          <w:iCs/>
          <w:sz w:val="20"/>
          <w:szCs w:val="20"/>
        </w:rPr>
        <w:t xml:space="preserve"> –</w:t>
      </w:r>
      <w:r w:rsidRPr="00E253EE">
        <w:rPr>
          <w:rFonts w:ascii="Arial" w:hAnsi="Arial" w:cs="Arial"/>
          <w:sz w:val="20"/>
          <w:szCs w:val="20"/>
        </w:rPr>
        <w:t xml:space="preserve"> Товариство з обмеженою відповідальністю «КЦР Україна» </w:t>
      </w:r>
    </w:p>
    <w:p w:rsidR="008E769E" w:rsidRPr="00E253EE" w:rsidRDefault="008E769E" w:rsidP="008E769E">
      <w:pPr>
        <w:tabs>
          <w:tab w:val="left" w:pos="606"/>
          <w:tab w:val="left" w:pos="720"/>
          <w:tab w:val="right" w:pos="3600"/>
        </w:tabs>
        <w:spacing w:after="0" w:line="240" w:lineRule="auto"/>
        <w:jc w:val="both"/>
        <w:rPr>
          <w:rFonts w:ascii="Arial" w:hAnsi="Arial" w:cs="Arial"/>
          <w:sz w:val="20"/>
          <w:szCs w:val="20"/>
        </w:rPr>
      </w:pPr>
    </w:p>
    <w:p w:rsidR="008E769E" w:rsidRPr="00353375" w:rsidRDefault="008E769E" w:rsidP="00353375">
      <w:pPr>
        <w:spacing w:after="0" w:line="240" w:lineRule="auto"/>
        <w:jc w:val="both"/>
        <w:rPr>
          <w:rFonts w:ascii="Arial" w:hAnsi="Arial" w:cs="Arial"/>
          <w:sz w:val="20"/>
          <w:szCs w:val="20"/>
        </w:rPr>
      </w:pPr>
    </w:p>
    <w:p w:rsidR="00353375" w:rsidRPr="0034353C" w:rsidRDefault="00025593" w:rsidP="00353375">
      <w:pPr>
        <w:spacing w:after="0" w:line="240" w:lineRule="auto"/>
        <w:jc w:val="both"/>
        <w:rPr>
          <w:rFonts w:ascii="Arial" w:hAnsi="Arial" w:cs="Arial"/>
          <w:b/>
          <w:sz w:val="20"/>
          <w:szCs w:val="20"/>
          <w:lang w:val="de-DE"/>
        </w:rPr>
      </w:pPr>
      <w:r>
        <w:rPr>
          <w:rFonts w:ascii="Arial" w:eastAsia="Calibri" w:hAnsi="Arial" w:cs="Arial"/>
          <w:b/>
          <w:sz w:val="20"/>
          <w:szCs w:val="20"/>
        </w:rPr>
        <w:t>9</w:t>
      </w:r>
      <w:r w:rsidR="00AC1E1A" w:rsidRPr="00353375">
        <w:rPr>
          <w:rFonts w:ascii="Arial" w:eastAsia="Calibri" w:hAnsi="Arial" w:cs="Arial"/>
          <w:b/>
          <w:sz w:val="20"/>
          <w:szCs w:val="20"/>
        </w:rPr>
        <w:t xml:space="preserve">. </w:t>
      </w:r>
      <w:r w:rsidR="002B6811" w:rsidRPr="002B6811">
        <w:rPr>
          <w:rFonts w:ascii="Arial" w:eastAsia="Calibri" w:hAnsi="Arial" w:cs="Arial"/>
          <w:b/>
          <w:sz w:val="20"/>
          <w:szCs w:val="20"/>
        </w:rPr>
        <w:t xml:space="preserve">Уточнення назви заявника: Підприємство з 100% іноземною </w:t>
      </w:r>
      <w:r w:rsidR="002B6811">
        <w:rPr>
          <w:rFonts w:ascii="Arial" w:eastAsia="Calibri" w:hAnsi="Arial" w:cs="Arial"/>
          <w:b/>
          <w:sz w:val="20"/>
          <w:szCs w:val="20"/>
        </w:rPr>
        <w:t xml:space="preserve">інвестицією «Квінтайлс Україна»; </w:t>
      </w:r>
      <w:r w:rsidR="00353375" w:rsidRPr="00353375">
        <w:rPr>
          <w:rFonts w:ascii="Arial" w:hAnsi="Arial" w:cs="Arial"/>
          <w:b/>
          <w:sz w:val="20"/>
          <w:szCs w:val="20"/>
        </w:rPr>
        <w:t xml:space="preserve">Включення додаткових місць проведення випробування </w:t>
      </w:r>
      <w:r w:rsidR="00353375" w:rsidRPr="00353375">
        <w:rPr>
          <w:rFonts w:ascii="Arial" w:hAnsi="Arial" w:cs="Arial"/>
          <w:sz w:val="20"/>
          <w:szCs w:val="20"/>
        </w:rPr>
        <w:t xml:space="preserve">до протоколу клінічного </w:t>
      </w:r>
      <w:r w:rsidR="00FB5F79">
        <w:rPr>
          <w:rFonts w:ascii="Arial" w:hAnsi="Arial" w:cs="Arial"/>
          <w:sz w:val="20"/>
          <w:szCs w:val="20"/>
        </w:rPr>
        <w:t>дослідження</w:t>
      </w:r>
      <w:r w:rsidR="00353375" w:rsidRPr="00353375">
        <w:rPr>
          <w:rFonts w:ascii="Arial" w:hAnsi="Arial" w:cs="Arial"/>
          <w:sz w:val="20"/>
          <w:szCs w:val="20"/>
        </w:rPr>
        <w:t xml:space="preserve"> </w:t>
      </w:r>
      <w:r w:rsidR="002B6811">
        <w:rPr>
          <w:rFonts w:ascii="Arial" w:hAnsi="Arial" w:cs="Arial"/>
          <w:sz w:val="20"/>
          <w:szCs w:val="20"/>
        </w:rPr>
        <w:t>«</w:t>
      </w:r>
      <w:r w:rsidR="00353375" w:rsidRPr="00353375">
        <w:rPr>
          <w:rFonts w:ascii="Arial" w:hAnsi="Arial" w:cs="Arial"/>
          <w:sz w:val="20"/>
          <w:szCs w:val="20"/>
          <w:lang w:val="de-DE"/>
        </w:rPr>
        <w:t xml:space="preserve">Рандомізоване подвійне сліпе плацебо-контрольоване дослідження фази 2 з оцінки ефективності та безпечності </w:t>
      </w:r>
      <w:r w:rsidR="00353375" w:rsidRPr="00353375">
        <w:rPr>
          <w:rFonts w:ascii="Arial" w:hAnsi="Arial" w:cs="Arial"/>
          <w:b/>
          <w:sz w:val="20"/>
          <w:szCs w:val="20"/>
          <w:lang w:val="de-DE"/>
        </w:rPr>
        <w:t>пімавансерину</w:t>
      </w:r>
      <w:r w:rsidR="00353375" w:rsidRPr="00353375">
        <w:rPr>
          <w:rFonts w:ascii="Arial" w:hAnsi="Arial" w:cs="Arial"/>
          <w:sz w:val="20"/>
          <w:szCs w:val="20"/>
          <w:lang w:val="de-DE"/>
        </w:rPr>
        <w:t>, що застосовується як додатковий препарат при лікуванні негативних симптомів шизофренії</w:t>
      </w:r>
      <w:r w:rsidR="002B6811">
        <w:rPr>
          <w:rFonts w:ascii="Arial" w:hAnsi="Arial" w:cs="Arial"/>
          <w:sz w:val="20"/>
          <w:szCs w:val="20"/>
        </w:rPr>
        <w:t>»</w:t>
      </w:r>
      <w:r w:rsidR="00353375" w:rsidRPr="00353375">
        <w:rPr>
          <w:rFonts w:ascii="Arial" w:hAnsi="Arial" w:cs="Arial"/>
          <w:sz w:val="20"/>
          <w:szCs w:val="20"/>
        </w:rPr>
        <w:t>, код дослідження</w:t>
      </w:r>
      <w:r w:rsidR="00353375" w:rsidRPr="00353375">
        <w:rPr>
          <w:rFonts w:ascii="Arial" w:hAnsi="Arial" w:cs="Arial"/>
          <w:b/>
          <w:sz w:val="20"/>
          <w:szCs w:val="20"/>
        </w:rPr>
        <w:t xml:space="preserve"> </w:t>
      </w:r>
      <w:r w:rsidR="00353375" w:rsidRPr="00353375">
        <w:rPr>
          <w:rFonts w:ascii="Arial" w:hAnsi="Arial" w:cs="Arial"/>
          <w:b/>
          <w:sz w:val="20"/>
          <w:szCs w:val="20"/>
          <w:lang w:val="de-DE"/>
        </w:rPr>
        <w:t>ACP-103-038</w:t>
      </w:r>
      <w:r w:rsidR="002B6811">
        <w:rPr>
          <w:rFonts w:ascii="Arial" w:hAnsi="Arial" w:cs="Arial"/>
          <w:b/>
          <w:sz w:val="20"/>
          <w:szCs w:val="20"/>
        </w:rPr>
        <w:t>,</w:t>
      </w:r>
      <w:r w:rsidR="00353375" w:rsidRPr="00353375">
        <w:rPr>
          <w:rFonts w:ascii="Arial" w:hAnsi="Arial" w:cs="Arial"/>
          <w:b/>
          <w:sz w:val="20"/>
          <w:szCs w:val="20"/>
          <w:lang w:val="de-DE"/>
        </w:rPr>
        <w:t xml:space="preserve"> </w:t>
      </w:r>
      <w:r w:rsidR="00353375" w:rsidRPr="00353375">
        <w:rPr>
          <w:rFonts w:ascii="Arial" w:hAnsi="Arial" w:cs="Arial"/>
          <w:sz w:val="20"/>
          <w:szCs w:val="20"/>
          <w:lang w:val="de-DE"/>
        </w:rPr>
        <w:t>з поправкою 3 від 31 березня 2017 року, спонсор</w:t>
      </w:r>
      <w:r w:rsidR="00353375" w:rsidRPr="00353375">
        <w:rPr>
          <w:rFonts w:ascii="Arial" w:hAnsi="Arial" w:cs="Arial"/>
          <w:sz w:val="20"/>
          <w:szCs w:val="20"/>
        </w:rPr>
        <w:t xml:space="preserve"> - Acadia Pharmaceuticals Inc. (АКАДІА </w:t>
      </w:r>
      <w:proofErr w:type="spellStart"/>
      <w:r w:rsidR="00353375" w:rsidRPr="00353375">
        <w:rPr>
          <w:rFonts w:ascii="Arial" w:hAnsi="Arial" w:cs="Arial"/>
          <w:sz w:val="20"/>
          <w:szCs w:val="20"/>
        </w:rPr>
        <w:t>Фармасьютікалз</w:t>
      </w:r>
      <w:proofErr w:type="spellEnd"/>
      <w:r w:rsidR="00353375" w:rsidRPr="00353375">
        <w:rPr>
          <w:rFonts w:ascii="Arial" w:hAnsi="Arial" w:cs="Arial"/>
          <w:sz w:val="20"/>
          <w:szCs w:val="20"/>
        </w:rPr>
        <w:t xml:space="preserve"> Інк), США</w:t>
      </w:r>
    </w:p>
    <w:p w:rsidR="00F11404" w:rsidRDefault="00F11404" w:rsidP="00F11404">
      <w:pPr>
        <w:spacing w:after="0" w:line="240" w:lineRule="auto"/>
        <w:rPr>
          <w:rFonts w:ascii="Arial" w:hAnsi="Arial" w:cs="Arial"/>
          <w:sz w:val="20"/>
          <w:szCs w:val="20"/>
        </w:rPr>
      </w:pPr>
      <w:r>
        <w:rPr>
          <w:rFonts w:ascii="Arial" w:hAnsi="Arial" w:cs="Arial"/>
          <w:sz w:val="20"/>
          <w:szCs w:val="20"/>
        </w:rPr>
        <w:t xml:space="preserve">Заявник – </w:t>
      </w:r>
      <w:r w:rsidRPr="00B96E13">
        <w:rPr>
          <w:rFonts w:ascii="Arial" w:hAnsi="Arial" w:cs="Arial"/>
          <w:sz w:val="20"/>
          <w:szCs w:val="20"/>
        </w:rPr>
        <w:t>Підприємство з 100% Іноземною інвестицією «Квінтайлс Україна»</w:t>
      </w:r>
    </w:p>
    <w:p w:rsidR="00F11404" w:rsidRDefault="00F11404" w:rsidP="00F11404">
      <w:pPr>
        <w:spacing w:after="0" w:line="240" w:lineRule="auto"/>
        <w:jc w:val="both"/>
        <w:rPr>
          <w:rFonts w:ascii="Arial" w:hAnsi="Arial" w:cs="Arial"/>
          <w:b/>
          <w:i/>
          <w:iCs/>
          <w:sz w:val="20"/>
          <w:szCs w:val="20"/>
        </w:rPr>
      </w:pPr>
    </w:p>
    <w:p w:rsidR="00F11404" w:rsidRDefault="00F11404" w:rsidP="006F5A49">
      <w:pPr>
        <w:spacing w:after="0" w:line="240" w:lineRule="auto"/>
        <w:jc w:val="both"/>
        <w:rPr>
          <w:rFonts w:ascii="Arial" w:hAnsi="Arial" w:cs="Arial"/>
          <w:sz w:val="20"/>
          <w:szCs w:val="20"/>
        </w:rPr>
      </w:pPr>
    </w:p>
    <w:p w:rsidR="00F11404" w:rsidRPr="00906A7B" w:rsidRDefault="00025593" w:rsidP="006F5A49">
      <w:pPr>
        <w:spacing w:after="0" w:line="240" w:lineRule="auto"/>
        <w:jc w:val="both"/>
        <w:rPr>
          <w:rFonts w:ascii="Arial" w:hAnsi="Arial" w:cs="Arial"/>
          <w:sz w:val="20"/>
          <w:szCs w:val="20"/>
          <w:lang w:val="de-DE"/>
        </w:rPr>
      </w:pPr>
      <w:r>
        <w:rPr>
          <w:rFonts w:ascii="Arial" w:eastAsia="Calibri" w:hAnsi="Arial" w:cs="Arial"/>
          <w:b/>
          <w:sz w:val="20"/>
          <w:szCs w:val="20"/>
        </w:rPr>
        <w:t>10</w:t>
      </w:r>
      <w:r w:rsidR="00F11404" w:rsidRPr="00353375">
        <w:rPr>
          <w:rFonts w:ascii="Arial" w:eastAsia="Calibri" w:hAnsi="Arial" w:cs="Arial"/>
          <w:b/>
          <w:sz w:val="20"/>
          <w:szCs w:val="20"/>
        </w:rPr>
        <w:t xml:space="preserve">. </w:t>
      </w:r>
      <w:r w:rsidR="00F11404" w:rsidRPr="002B6811">
        <w:rPr>
          <w:rFonts w:ascii="Arial" w:eastAsia="Calibri" w:hAnsi="Arial" w:cs="Arial"/>
          <w:b/>
          <w:sz w:val="20"/>
          <w:szCs w:val="20"/>
        </w:rPr>
        <w:t xml:space="preserve">Уточнення назви заявника: Підприємство з 100% іноземною </w:t>
      </w:r>
      <w:r w:rsidR="00F11404">
        <w:rPr>
          <w:rFonts w:ascii="Arial" w:eastAsia="Calibri" w:hAnsi="Arial" w:cs="Arial"/>
          <w:b/>
          <w:sz w:val="20"/>
          <w:szCs w:val="20"/>
        </w:rPr>
        <w:t xml:space="preserve">інвестицією «Квінтайлс Україна»; </w:t>
      </w:r>
      <w:r w:rsidR="00F11404" w:rsidRPr="00353375">
        <w:rPr>
          <w:rFonts w:ascii="Arial" w:hAnsi="Arial" w:cs="Arial"/>
          <w:b/>
          <w:sz w:val="20"/>
          <w:szCs w:val="20"/>
        </w:rPr>
        <w:t>Включення додаткових місць проведення випробування</w:t>
      </w:r>
      <w:r w:rsidR="00FB5F79" w:rsidRPr="00FB5F79">
        <w:rPr>
          <w:rFonts w:ascii="Arial" w:hAnsi="Arial" w:cs="Arial"/>
          <w:sz w:val="20"/>
          <w:szCs w:val="20"/>
        </w:rPr>
        <w:t xml:space="preserve"> </w:t>
      </w:r>
      <w:r w:rsidR="00FB5F79" w:rsidRPr="00353375">
        <w:rPr>
          <w:rFonts w:ascii="Arial" w:hAnsi="Arial" w:cs="Arial"/>
          <w:sz w:val="20"/>
          <w:szCs w:val="20"/>
        </w:rPr>
        <w:t xml:space="preserve">до протоколу клінічного </w:t>
      </w:r>
      <w:r w:rsidR="00FB5F79">
        <w:rPr>
          <w:rFonts w:ascii="Arial" w:hAnsi="Arial" w:cs="Arial"/>
          <w:sz w:val="20"/>
          <w:szCs w:val="20"/>
        </w:rPr>
        <w:t>дослідження</w:t>
      </w:r>
      <w:r w:rsidR="00906A7B">
        <w:rPr>
          <w:rFonts w:ascii="Arial" w:hAnsi="Arial" w:cs="Arial"/>
          <w:b/>
          <w:sz w:val="20"/>
          <w:szCs w:val="20"/>
        </w:rPr>
        <w:t xml:space="preserve"> </w:t>
      </w:r>
      <w:r w:rsidR="00906A7B" w:rsidRPr="00906A7B">
        <w:rPr>
          <w:rFonts w:ascii="Arial" w:hAnsi="Arial" w:cs="Arial"/>
          <w:sz w:val="20"/>
          <w:szCs w:val="20"/>
        </w:rPr>
        <w:t>«</w:t>
      </w:r>
      <w:r w:rsidR="00906A7B" w:rsidRPr="00906A7B">
        <w:rPr>
          <w:rFonts w:ascii="Arial" w:hAnsi="Arial" w:cs="Arial"/>
          <w:sz w:val="20"/>
          <w:szCs w:val="20"/>
          <w:lang w:val="de-DE"/>
        </w:rPr>
        <w:t xml:space="preserve">52-тижневе відкрите розширене дослідження </w:t>
      </w:r>
      <w:r w:rsidR="00906A7B" w:rsidRPr="00906A7B">
        <w:rPr>
          <w:rFonts w:ascii="Arial" w:hAnsi="Arial" w:cs="Arial"/>
          <w:b/>
          <w:sz w:val="20"/>
          <w:szCs w:val="20"/>
          <w:lang w:val="de-DE"/>
        </w:rPr>
        <w:t>пімавансерину</w:t>
      </w:r>
      <w:r w:rsidR="00906A7B" w:rsidRPr="00906A7B">
        <w:rPr>
          <w:rFonts w:ascii="Arial" w:hAnsi="Arial" w:cs="Arial"/>
          <w:sz w:val="20"/>
          <w:szCs w:val="20"/>
          <w:lang w:val="de-DE"/>
        </w:rPr>
        <w:t xml:space="preserve"> в якості додаткового лікування шизофренії</w:t>
      </w:r>
      <w:r w:rsidR="00906A7B">
        <w:rPr>
          <w:rFonts w:ascii="Arial" w:hAnsi="Arial" w:cs="Arial"/>
          <w:sz w:val="20"/>
          <w:szCs w:val="20"/>
        </w:rPr>
        <w:t>»</w:t>
      </w:r>
      <w:r w:rsidR="00906A7B" w:rsidRPr="00906A7B">
        <w:rPr>
          <w:rFonts w:ascii="Arial" w:hAnsi="Arial" w:cs="Arial"/>
          <w:sz w:val="20"/>
          <w:szCs w:val="20"/>
        </w:rPr>
        <w:t xml:space="preserve">, код дослідження </w:t>
      </w:r>
      <w:r w:rsidR="00906A7B" w:rsidRPr="00906A7B">
        <w:rPr>
          <w:rFonts w:ascii="Arial" w:hAnsi="Arial" w:cs="Arial"/>
          <w:b/>
          <w:sz w:val="20"/>
          <w:szCs w:val="20"/>
          <w:lang w:val="de-DE"/>
        </w:rPr>
        <w:t>ACP-103-035</w:t>
      </w:r>
      <w:r w:rsidR="00906A7B">
        <w:rPr>
          <w:rFonts w:ascii="Arial" w:hAnsi="Arial" w:cs="Arial"/>
          <w:sz w:val="20"/>
          <w:szCs w:val="20"/>
        </w:rPr>
        <w:t>,</w:t>
      </w:r>
      <w:r w:rsidR="00906A7B" w:rsidRPr="00906A7B">
        <w:rPr>
          <w:rFonts w:ascii="Arial" w:hAnsi="Arial" w:cs="Arial"/>
          <w:sz w:val="20"/>
          <w:szCs w:val="20"/>
          <w:lang w:val="de-DE"/>
        </w:rPr>
        <w:t xml:space="preserve"> з поправкою 2 від 31 березня 2017 року,</w:t>
      </w:r>
      <w:r w:rsidR="00906A7B" w:rsidRPr="00906A7B">
        <w:rPr>
          <w:rFonts w:ascii="Arial" w:hAnsi="Arial" w:cs="Arial"/>
          <w:sz w:val="20"/>
          <w:szCs w:val="20"/>
        </w:rPr>
        <w:t xml:space="preserve"> спонсор - Acadia Pharmaceuticals Inc. (АКАДІА </w:t>
      </w:r>
      <w:proofErr w:type="spellStart"/>
      <w:r w:rsidR="00906A7B" w:rsidRPr="00906A7B">
        <w:rPr>
          <w:rFonts w:ascii="Arial" w:hAnsi="Arial" w:cs="Arial"/>
          <w:sz w:val="20"/>
          <w:szCs w:val="20"/>
        </w:rPr>
        <w:t>Фармасьютікалз</w:t>
      </w:r>
      <w:proofErr w:type="spellEnd"/>
      <w:r w:rsidR="00906A7B" w:rsidRPr="00906A7B">
        <w:rPr>
          <w:rFonts w:ascii="Arial" w:hAnsi="Arial" w:cs="Arial"/>
          <w:sz w:val="20"/>
          <w:szCs w:val="20"/>
        </w:rPr>
        <w:t xml:space="preserve"> Інк), США</w:t>
      </w:r>
    </w:p>
    <w:p w:rsidR="00F11404" w:rsidRDefault="00F11404" w:rsidP="00F11404">
      <w:pPr>
        <w:spacing w:after="0" w:line="240" w:lineRule="auto"/>
        <w:rPr>
          <w:rFonts w:ascii="Arial" w:hAnsi="Arial" w:cs="Arial"/>
          <w:sz w:val="20"/>
          <w:szCs w:val="20"/>
        </w:rPr>
      </w:pPr>
      <w:r>
        <w:rPr>
          <w:rFonts w:ascii="Arial" w:hAnsi="Arial" w:cs="Arial"/>
          <w:sz w:val="20"/>
          <w:szCs w:val="20"/>
        </w:rPr>
        <w:t>Заявник – Підприємство з 100% Іноземною інвестицією «Квінтайлс Україна»</w:t>
      </w:r>
    </w:p>
    <w:p w:rsidR="00B94AE9" w:rsidRDefault="00B94AE9" w:rsidP="00B94AE9">
      <w:pPr>
        <w:spacing w:after="0" w:line="240" w:lineRule="auto"/>
        <w:jc w:val="both"/>
        <w:rPr>
          <w:rFonts w:ascii="Arial" w:hAnsi="Arial" w:cs="Arial"/>
          <w:b/>
          <w:sz w:val="20"/>
          <w:szCs w:val="20"/>
        </w:rPr>
      </w:pPr>
    </w:p>
    <w:p w:rsidR="0034353C" w:rsidRDefault="0034353C" w:rsidP="00B94AE9">
      <w:pPr>
        <w:spacing w:after="0" w:line="240" w:lineRule="auto"/>
        <w:jc w:val="both"/>
        <w:rPr>
          <w:rFonts w:ascii="Arial" w:hAnsi="Arial" w:cs="Arial"/>
          <w:b/>
          <w:sz w:val="20"/>
          <w:szCs w:val="20"/>
        </w:rPr>
      </w:pPr>
    </w:p>
    <w:p w:rsidR="00B94AE9" w:rsidRPr="0034353C" w:rsidRDefault="00025593" w:rsidP="0034353C">
      <w:pPr>
        <w:spacing w:after="0" w:line="240" w:lineRule="auto"/>
        <w:jc w:val="both"/>
        <w:rPr>
          <w:rFonts w:ascii="Arial" w:hAnsi="Arial" w:cs="Arial"/>
          <w:bCs/>
          <w:sz w:val="20"/>
          <w:szCs w:val="20"/>
        </w:rPr>
      </w:pPr>
      <w:r>
        <w:rPr>
          <w:rFonts w:ascii="Arial" w:eastAsia="Calibri" w:hAnsi="Arial" w:cs="Arial"/>
          <w:b/>
          <w:sz w:val="20"/>
          <w:szCs w:val="20"/>
        </w:rPr>
        <w:t>11</w:t>
      </w:r>
      <w:r w:rsidR="00B94AE9" w:rsidRPr="00353375">
        <w:rPr>
          <w:rFonts w:ascii="Arial" w:eastAsia="Calibri" w:hAnsi="Arial" w:cs="Arial"/>
          <w:b/>
          <w:sz w:val="20"/>
          <w:szCs w:val="20"/>
        </w:rPr>
        <w:t>.</w:t>
      </w:r>
      <w:r w:rsidR="00B94AE9" w:rsidRPr="00B94AE9">
        <w:rPr>
          <w:rFonts w:ascii="Arial" w:hAnsi="Arial" w:cs="Arial"/>
          <w:b/>
          <w:sz w:val="20"/>
          <w:szCs w:val="20"/>
        </w:rPr>
        <w:t xml:space="preserve"> </w:t>
      </w:r>
      <w:r w:rsidR="00B94AE9">
        <w:rPr>
          <w:rFonts w:ascii="Arial" w:hAnsi="Arial" w:cs="Arial"/>
          <w:b/>
          <w:sz w:val="20"/>
          <w:szCs w:val="20"/>
        </w:rPr>
        <w:t xml:space="preserve">Оновлений протокол </w:t>
      </w:r>
      <w:r w:rsidR="00B94AE9" w:rsidRPr="00C77E80">
        <w:rPr>
          <w:rFonts w:ascii="Arial" w:hAnsi="Arial" w:cs="Arial"/>
          <w:b/>
          <w:sz w:val="20"/>
          <w:szCs w:val="20"/>
        </w:rPr>
        <w:t xml:space="preserve">клінічного випробування з інкорпорованою поправкою, версія  3.0 від 28 лютого 2018 р.; Зміна назви протоколу клінічного дослідження; Зміна адреси спонсора; </w:t>
      </w:r>
      <w:r w:rsidR="00B94AE9" w:rsidRPr="00C77E80">
        <w:rPr>
          <w:rFonts w:ascii="Arial" w:hAnsi="Arial" w:cs="Arial"/>
          <w:b/>
          <w:sz w:val="20"/>
          <w:szCs w:val="20"/>
          <w:lang w:eastAsia="uk-UA"/>
        </w:rPr>
        <w:t>Інформаційний листок пацієнта і форма інформованої згоди</w:t>
      </w:r>
      <w:r w:rsidR="00B94AE9" w:rsidRPr="00C77E80">
        <w:rPr>
          <w:rFonts w:ascii="Arial" w:hAnsi="Arial" w:cs="Arial"/>
          <w:b/>
          <w:sz w:val="20"/>
          <w:szCs w:val="20"/>
        </w:rPr>
        <w:t xml:space="preserve">, версія 3.1 від 13 </w:t>
      </w:r>
      <w:r w:rsidR="00B94AE9">
        <w:rPr>
          <w:rFonts w:ascii="Arial" w:hAnsi="Arial" w:cs="Arial"/>
          <w:b/>
          <w:sz w:val="20"/>
          <w:szCs w:val="20"/>
        </w:rPr>
        <w:t>березня  2018</w:t>
      </w:r>
      <w:r w:rsidR="00B94AE9" w:rsidRPr="00C77E80">
        <w:rPr>
          <w:rFonts w:ascii="Arial" w:hAnsi="Arial" w:cs="Arial"/>
          <w:b/>
          <w:sz w:val="20"/>
          <w:szCs w:val="20"/>
        </w:rPr>
        <w:t>р., англійською, українською та російською мовами;</w:t>
      </w:r>
      <w:r w:rsidR="00B94AE9" w:rsidRPr="00C77E80">
        <w:rPr>
          <w:rFonts w:ascii="Arial" w:hAnsi="Arial" w:cs="Arial"/>
          <w:b/>
          <w:color w:val="000000"/>
          <w:sz w:val="20"/>
          <w:szCs w:val="20"/>
        </w:rPr>
        <w:t xml:space="preserve"> Форма згоди пацієнта на добровільне фотографування з медичними цілями, </w:t>
      </w:r>
      <w:r w:rsidR="00B94AE9" w:rsidRPr="00C77E80">
        <w:rPr>
          <w:rFonts w:ascii="Arial" w:hAnsi="Arial" w:cs="Arial"/>
          <w:b/>
          <w:sz w:val="20"/>
          <w:szCs w:val="20"/>
        </w:rPr>
        <w:t xml:space="preserve">версія 1.1 від 20 лютого 2018р., англійською, українською та російською мовами;  Інформаційний листок про лікування, версія 2.1 від 13 березня 2018р., англійською, українською та російською мовами; </w:t>
      </w:r>
      <w:r w:rsidR="00B94AE9" w:rsidRPr="00C77E80">
        <w:rPr>
          <w:rFonts w:ascii="Arial" w:hAnsi="Arial" w:cs="Arial"/>
          <w:b/>
          <w:sz w:val="20"/>
          <w:szCs w:val="20"/>
          <w:lang w:eastAsia="uk-UA"/>
        </w:rPr>
        <w:t xml:space="preserve">Інформаційний листок вагітної партнерки і форма згоди на надання даних, </w:t>
      </w:r>
      <w:r w:rsidR="00B94AE9" w:rsidRPr="00C77E80">
        <w:rPr>
          <w:rFonts w:ascii="Arial" w:hAnsi="Arial" w:cs="Arial"/>
          <w:b/>
          <w:sz w:val="20"/>
          <w:szCs w:val="20"/>
        </w:rPr>
        <w:t>версія 2.1 від 13 березня  2018 р., англійською, українською та російською мовами</w:t>
      </w:r>
      <w:r w:rsidR="00B94AE9">
        <w:rPr>
          <w:rFonts w:ascii="Arial" w:hAnsi="Arial" w:cs="Arial"/>
          <w:b/>
          <w:sz w:val="20"/>
          <w:szCs w:val="20"/>
        </w:rPr>
        <w:t xml:space="preserve"> </w:t>
      </w:r>
      <w:r w:rsidR="00B94AE9" w:rsidRPr="00C77E80">
        <w:rPr>
          <w:rFonts w:ascii="Arial" w:hAnsi="Arial" w:cs="Arial"/>
          <w:sz w:val="20"/>
          <w:szCs w:val="20"/>
        </w:rPr>
        <w:t>до протоколу клінічног</w:t>
      </w:r>
      <w:r w:rsidR="00B94AE9">
        <w:rPr>
          <w:rFonts w:ascii="Arial" w:hAnsi="Arial" w:cs="Arial"/>
          <w:sz w:val="20"/>
          <w:szCs w:val="20"/>
        </w:rPr>
        <w:t>о випробува</w:t>
      </w:r>
      <w:r w:rsidR="00B94AE9" w:rsidRPr="00C77E80">
        <w:rPr>
          <w:rFonts w:ascii="Arial" w:hAnsi="Arial" w:cs="Arial"/>
          <w:sz w:val="20"/>
          <w:szCs w:val="20"/>
        </w:rPr>
        <w:t xml:space="preserve">ння «Відкрите, неконтрольоване дослідження фази II для оцінки безпечності, фармакодинаміки, фармакокінетики, ефективності та умов використання препарату </w:t>
      </w:r>
      <w:r w:rsidR="00B94AE9" w:rsidRPr="00A0020B">
        <w:rPr>
          <w:rFonts w:ascii="Arial" w:hAnsi="Arial" w:cs="Arial"/>
          <w:b/>
          <w:sz w:val="20"/>
          <w:szCs w:val="20"/>
        </w:rPr>
        <w:t>ARGX-113</w:t>
      </w:r>
      <w:r w:rsidR="00B94AE9" w:rsidRPr="00C77E80">
        <w:rPr>
          <w:rFonts w:ascii="Arial" w:hAnsi="Arial" w:cs="Arial"/>
          <w:sz w:val="20"/>
          <w:szCs w:val="20"/>
        </w:rPr>
        <w:t xml:space="preserve"> у пацієнтів з вульгарною пухирчаткою легкого та помірного ступеня тяжкості»</w:t>
      </w:r>
      <w:r w:rsidR="00B94AE9" w:rsidRPr="00C77E80">
        <w:rPr>
          <w:rFonts w:ascii="Arial" w:hAnsi="Arial" w:cs="Arial"/>
          <w:b/>
          <w:sz w:val="20"/>
          <w:szCs w:val="20"/>
        </w:rPr>
        <w:t xml:space="preserve">, </w:t>
      </w:r>
      <w:r w:rsidR="00B94AE9" w:rsidRPr="00C77E80">
        <w:rPr>
          <w:rFonts w:ascii="Arial" w:hAnsi="Arial" w:cs="Arial"/>
          <w:sz w:val="20"/>
          <w:szCs w:val="20"/>
        </w:rPr>
        <w:t>код дос</w:t>
      </w:r>
      <w:r w:rsidR="00B94AE9">
        <w:rPr>
          <w:rFonts w:ascii="Arial" w:hAnsi="Arial" w:cs="Arial"/>
          <w:sz w:val="20"/>
          <w:szCs w:val="20"/>
        </w:rPr>
        <w:t>лідження</w:t>
      </w:r>
      <w:r w:rsidR="00B94AE9" w:rsidRPr="00C77E80">
        <w:rPr>
          <w:rFonts w:ascii="Arial" w:hAnsi="Arial" w:cs="Arial"/>
          <w:sz w:val="20"/>
          <w:szCs w:val="20"/>
        </w:rPr>
        <w:t xml:space="preserve"> </w:t>
      </w:r>
      <w:r w:rsidR="00B94AE9" w:rsidRPr="00C77E80">
        <w:rPr>
          <w:rFonts w:ascii="Arial" w:hAnsi="Arial" w:cs="Arial"/>
          <w:b/>
          <w:sz w:val="20"/>
          <w:szCs w:val="20"/>
        </w:rPr>
        <w:t xml:space="preserve">ARGX-113-1701, </w:t>
      </w:r>
      <w:r w:rsidR="00B94AE9" w:rsidRPr="00A0020B">
        <w:rPr>
          <w:rFonts w:ascii="Arial" w:hAnsi="Arial" w:cs="Arial"/>
          <w:sz w:val="20"/>
          <w:szCs w:val="20"/>
        </w:rPr>
        <w:t>з інкорпорованою поправкою, версія 2 від 20 жовтня 2017 р.</w:t>
      </w:r>
      <w:r w:rsidR="00B94AE9" w:rsidRPr="00C77E80">
        <w:rPr>
          <w:rFonts w:ascii="Arial" w:hAnsi="Arial" w:cs="Arial"/>
          <w:sz w:val="20"/>
          <w:szCs w:val="20"/>
        </w:rPr>
        <w:t xml:space="preserve">, спонсор - </w:t>
      </w:r>
      <w:r w:rsidR="00B94AE9">
        <w:rPr>
          <w:rFonts w:ascii="Arial" w:hAnsi="Arial" w:cs="Arial"/>
          <w:color w:val="000000"/>
          <w:sz w:val="20"/>
          <w:szCs w:val="20"/>
        </w:rPr>
        <w:t>«</w:t>
      </w:r>
      <w:proofErr w:type="spellStart"/>
      <w:r w:rsidR="00B94AE9">
        <w:rPr>
          <w:rFonts w:ascii="Arial" w:hAnsi="Arial" w:cs="Arial"/>
          <w:color w:val="000000"/>
          <w:sz w:val="20"/>
          <w:szCs w:val="20"/>
        </w:rPr>
        <w:t>Арженкс</w:t>
      </w:r>
      <w:proofErr w:type="spellEnd"/>
      <w:r w:rsidR="00B94AE9">
        <w:rPr>
          <w:rFonts w:ascii="Arial" w:hAnsi="Arial" w:cs="Arial"/>
          <w:color w:val="000000"/>
          <w:sz w:val="20"/>
          <w:szCs w:val="20"/>
        </w:rPr>
        <w:t xml:space="preserve"> БВБА» (</w:t>
      </w:r>
      <w:proofErr w:type="spellStart"/>
      <w:r w:rsidR="00B94AE9" w:rsidRPr="00C77E80">
        <w:rPr>
          <w:rFonts w:ascii="Arial" w:hAnsi="Arial" w:cs="Arial"/>
          <w:bCs/>
          <w:sz w:val="20"/>
          <w:szCs w:val="20"/>
        </w:rPr>
        <w:t>argenx</w:t>
      </w:r>
      <w:proofErr w:type="spellEnd"/>
      <w:r w:rsidR="00B94AE9" w:rsidRPr="00C77E80">
        <w:rPr>
          <w:rFonts w:ascii="Arial" w:hAnsi="Arial" w:cs="Arial"/>
          <w:bCs/>
          <w:sz w:val="20"/>
          <w:szCs w:val="20"/>
        </w:rPr>
        <w:t xml:space="preserve"> BVBA</w:t>
      </w:r>
      <w:r w:rsidR="00B94AE9">
        <w:rPr>
          <w:rFonts w:ascii="Arial" w:hAnsi="Arial" w:cs="Arial"/>
          <w:bCs/>
          <w:sz w:val="20"/>
          <w:szCs w:val="20"/>
        </w:rPr>
        <w:t>), Бельгія</w:t>
      </w:r>
    </w:p>
    <w:p w:rsidR="00B94AE9" w:rsidRPr="00C77E80" w:rsidRDefault="00B94AE9" w:rsidP="00B94AE9">
      <w:pPr>
        <w:spacing w:after="0" w:line="240" w:lineRule="auto"/>
        <w:jc w:val="both"/>
        <w:rPr>
          <w:rFonts w:ascii="Arial" w:hAnsi="Arial" w:cs="Arial"/>
          <w:sz w:val="20"/>
          <w:szCs w:val="20"/>
        </w:rPr>
      </w:pPr>
      <w:r w:rsidRPr="00C77E80">
        <w:rPr>
          <w:rFonts w:ascii="Arial" w:hAnsi="Arial" w:cs="Arial"/>
          <w:sz w:val="20"/>
          <w:szCs w:val="20"/>
        </w:rPr>
        <w:t xml:space="preserve">Заявник – </w:t>
      </w:r>
      <w:r w:rsidRPr="00A0020B">
        <w:rPr>
          <w:rFonts w:ascii="Arial" w:hAnsi="Arial" w:cs="Arial"/>
          <w:sz w:val="20"/>
          <w:szCs w:val="20"/>
        </w:rPr>
        <w:t>ТОВ</w:t>
      </w:r>
      <w:r>
        <w:rPr>
          <w:rFonts w:ascii="Arial" w:hAnsi="Arial" w:cs="Arial"/>
          <w:sz w:val="20"/>
          <w:szCs w:val="20"/>
        </w:rPr>
        <w:t xml:space="preserve"> «ВОРЛДВАЙД КЛІНІКАЛ ТРАІЛС УКР»,</w:t>
      </w:r>
      <w:r w:rsidRPr="00BC36DC">
        <w:rPr>
          <w:rFonts w:ascii="Arial" w:hAnsi="Arial" w:cs="Arial"/>
          <w:sz w:val="20"/>
          <w:szCs w:val="20"/>
        </w:rPr>
        <w:t xml:space="preserve"> </w:t>
      </w:r>
      <w:r>
        <w:rPr>
          <w:rFonts w:ascii="Arial" w:hAnsi="Arial" w:cs="Arial"/>
          <w:sz w:val="20"/>
          <w:szCs w:val="20"/>
        </w:rPr>
        <w:t>Україна</w:t>
      </w:r>
    </w:p>
    <w:p w:rsidR="00B94AE9" w:rsidRDefault="00B94AE9" w:rsidP="00B94AE9">
      <w:pPr>
        <w:pStyle w:val="a3"/>
        <w:spacing w:after="0" w:line="240" w:lineRule="auto"/>
        <w:ind w:left="0"/>
        <w:jc w:val="both"/>
        <w:rPr>
          <w:rFonts w:ascii="Arial" w:hAnsi="Arial" w:cs="Arial"/>
          <w:b/>
          <w:sz w:val="20"/>
          <w:szCs w:val="20"/>
          <w:lang w:eastAsia="ru-RU"/>
        </w:rPr>
      </w:pPr>
    </w:p>
    <w:p w:rsidR="003F1E8B" w:rsidRDefault="003F1E8B" w:rsidP="00B94AE9">
      <w:pPr>
        <w:spacing w:after="0" w:line="240" w:lineRule="auto"/>
        <w:jc w:val="both"/>
        <w:rPr>
          <w:rFonts w:ascii="Arial" w:hAnsi="Arial" w:cs="Arial"/>
          <w:i/>
          <w:sz w:val="20"/>
          <w:szCs w:val="20"/>
        </w:rPr>
      </w:pPr>
    </w:p>
    <w:p w:rsidR="003F1E8B" w:rsidRPr="0034353C" w:rsidRDefault="00025593" w:rsidP="009F7CD5">
      <w:pPr>
        <w:spacing w:after="0" w:line="240" w:lineRule="auto"/>
        <w:jc w:val="both"/>
        <w:rPr>
          <w:rFonts w:ascii="Arial" w:hAnsi="Arial" w:cs="Arial"/>
          <w:sz w:val="20"/>
          <w:szCs w:val="20"/>
        </w:rPr>
      </w:pPr>
      <w:r>
        <w:rPr>
          <w:rFonts w:ascii="Arial" w:hAnsi="Arial" w:cs="Arial"/>
          <w:b/>
          <w:sz w:val="20"/>
          <w:szCs w:val="20"/>
        </w:rPr>
        <w:t>12</w:t>
      </w:r>
      <w:r w:rsidR="003F1E8B" w:rsidRPr="003F1E8B">
        <w:rPr>
          <w:rFonts w:ascii="Arial" w:hAnsi="Arial" w:cs="Arial"/>
          <w:b/>
          <w:sz w:val="20"/>
          <w:szCs w:val="20"/>
        </w:rPr>
        <w:t>.</w:t>
      </w:r>
      <w:r w:rsidR="003F1E8B">
        <w:rPr>
          <w:rFonts w:ascii="Arial" w:hAnsi="Arial" w:cs="Arial"/>
          <w:b/>
          <w:sz w:val="20"/>
          <w:szCs w:val="20"/>
        </w:rPr>
        <w:t xml:space="preserve"> </w:t>
      </w:r>
      <w:r w:rsidR="003F1E8B" w:rsidRPr="009F7CD5">
        <w:rPr>
          <w:rFonts w:ascii="Arial" w:hAnsi="Arial" w:cs="Arial"/>
          <w:b/>
          <w:sz w:val="20"/>
          <w:szCs w:val="20"/>
        </w:rPr>
        <w:t>Брошура дослідника лікарського засобу дупілумаб (SAR231893/ REGN668), версія №12 від 04 квітня 2018р., англійською мовою</w:t>
      </w:r>
      <w:r w:rsidR="003F1E8B" w:rsidRPr="009F7CD5">
        <w:rPr>
          <w:rFonts w:ascii="Arial" w:hAnsi="Arial" w:cs="Arial"/>
          <w:sz w:val="20"/>
          <w:szCs w:val="20"/>
        </w:rPr>
        <w:t xml:space="preserve"> до протоколу клінічного </w:t>
      </w:r>
      <w:r w:rsidR="009F7CD5">
        <w:rPr>
          <w:rFonts w:ascii="Arial" w:hAnsi="Arial" w:cs="Arial"/>
          <w:sz w:val="20"/>
          <w:szCs w:val="20"/>
        </w:rPr>
        <w:t>випробування</w:t>
      </w:r>
      <w:r w:rsidR="003F1E8B" w:rsidRPr="009F7CD5">
        <w:rPr>
          <w:rFonts w:ascii="Arial" w:hAnsi="Arial" w:cs="Arial"/>
          <w:sz w:val="20"/>
          <w:szCs w:val="20"/>
        </w:rPr>
        <w:t xml:space="preserve"> «</w:t>
      </w:r>
      <w:r w:rsidR="003F1E8B" w:rsidRPr="009F7CD5">
        <w:rPr>
          <w:rFonts w:ascii="Arial" w:hAnsi="Arial" w:cs="Arial"/>
          <w:color w:val="000000"/>
          <w:sz w:val="20"/>
          <w:szCs w:val="20"/>
        </w:rPr>
        <w:t xml:space="preserve">Відкрите продовження дослідження з оцінки віддаленої безпеки і переносимості </w:t>
      </w:r>
      <w:r w:rsidR="003F1E8B" w:rsidRPr="009F7CD5">
        <w:rPr>
          <w:rFonts w:ascii="Arial" w:hAnsi="Arial" w:cs="Arial"/>
          <w:b/>
          <w:color w:val="000000"/>
          <w:sz w:val="20"/>
          <w:szCs w:val="20"/>
        </w:rPr>
        <w:t>дупілумаба</w:t>
      </w:r>
      <w:r w:rsidR="003F1E8B" w:rsidRPr="009F7CD5">
        <w:rPr>
          <w:rFonts w:ascii="Arial" w:hAnsi="Arial" w:cs="Arial"/>
          <w:color w:val="000000"/>
          <w:sz w:val="20"/>
          <w:szCs w:val="20"/>
        </w:rPr>
        <w:t xml:space="preserve"> у пацієнтів з астмою, які брали участь у попередньому клінічному дослідженні дупілумаба при астмі</w:t>
      </w:r>
      <w:r w:rsidR="003F1E8B" w:rsidRPr="009F7CD5">
        <w:rPr>
          <w:rFonts w:ascii="Arial" w:hAnsi="Arial" w:cs="Arial"/>
          <w:sz w:val="20"/>
          <w:szCs w:val="20"/>
        </w:rPr>
        <w:t xml:space="preserve">», код дослідження </w:t>
      </w:r>
      <w:r w:rsidR="003F1E8B" w:rsidRPr="009F7CD5">
        <w:rPr>
          <w:rFonts w:ascii="Arial" w:eastAsia="MS Mincho" w:hAnsi="Arial" w:cs="Arial"/>
          <w:b/>
          <w:bCs/>
          <w:color w:val="000000"/>
          <w:sz w:val="20"/>
          <w:szCs w:val="20"/>
          <w:lang w:val="en-US"/>
        </w:rPr>
        <w:t>LTS</w:t>
      </w:r>
      <w:r w:rsidR="003F1E8B" w:rsidRPr="009F7CD5">
        <w:rPr>
          <w:rFonts w:ascii="Arial" w:eastAsia="MS Mincho" w:hAnsi="Arial" w:cs="Arial"/>
          <w:b/>
          <w:bCs/>
          <w:color w:val="000000"/>
          <w:sz w:val="20"/>
          <w:szCs w:val="20"/>
        </w:rPr>
        <w:t>12551</w:t>
      </w:r>
      <w:r w:rsidR="003F1E8B" w:rsidRPr="009F7CD5">
        <w:rPr>
          <w:rFonts w:ascii="Arial" w:eastAsia="MS Mincho" w:hAnsi="Arial" w:cs="Arial"/>
          <w:bCs/>
          <w:color w:val="000000"/>
          <w:sz w:val="20"/>
          <w:szCs w:val="20"/>
        </w:rPr>
        <w:t>,</w:t>
      </w:r>
      <w:r w:rsidR="003F1E8B" w:rsidRPr="009F7CD5">
        <w:rPr>
          <w:rFonts w:ascii="Arial" w:hAnsi="Arial" w:cs="Arial"/>
        </w:rPr>
        <w:t xml:space="preserve"> </w:t>
      </w:r>
      <w:r w:rsidR="003F1E8B" w:rsidRPr="009F7CD5">
        <w:rPr>
          <w:rFonts w:ascii="Arial" w:eastAsia="MS Mincho" w:hAnsi="Arial" w:cs="Arial"/>
          <w:bCs/>
          <w:color w:val="000000"/>
          <w:sz w:val="20"/>
          <w:szCs w:val="20"/>
        </w:rPr>
        <w:t>оновлений протокол 02 з включеною поправкою №4, версія 1 від 31 жовтня 2016р.</w:t>
      </w:r>
      <w:r w:rsidR="003F1E8B" w:rsidRPr="009F7CD5">
        <w:rPr>
          <w:rFonts w:ascii="Arial" w:hAnsi="Arial" w:cs="Arial"/>
          <w:sz w:val="20"/>
          <w:szCs w:val="20"/>
        </w:rPr>
        <w:t>,</w:t>
      </w:r>
      <w:r w:rsidR="003F1E8B" w:rsidRPr="009F7CD5">
        <w:rPr>
          <w:rFonts w:ascii="Arial" w:hAnsi="Arial" w:cs="Arial"/>
          <w:b/>
          <w:sz w:val="20"/>
          <w:szCs w:val="20"/>
        </w:rPr>
        <w:t xml:space="preserve"> </w:t>
      </w:r>
      <w:r w:rsidR="003F1E8B" w:rsidRPr="009F7CD5">
        <w:rPr>
          <w:rFonts w:ascii="Arial" w:eastAsia="MS Mincho" w:hAnsi="Arial" w:cs="Arial"/>
          <w:sz w:val="20"/>
          <w:szCs w:val="20"/>
          <w:lang w:eastAsia="ja-JP"/>
        </w:rPr>
        <w:t xml:space="preserve">спонсор </w:t>
      </w:r>
      <w:r w:rsidR="009F7CD5">
        <w:rPr>
          <w:rFonts w:ascii="Arial" w:eastAsia="MS Mincho" w:hAnsi="Arial" w:cs="Arial"/>
          <w:sz w:val="20"/>
          <w:szCs w:val="20"/>
          <w:lang w:eastAsia="ja-JP"/>
        </w:rPr>
        <w:t xml:space="preserve">- </w:t>
      </w:r>
      <w:r w:rsidR="003F1E8B" w:rsidRPr="009F7CD5">
        <w:rPr>
          <w:rFonts w:ascii="Arial" w:eastAsia="MS Mincho" w:hAnsi="Arial" w:cs="Arial"/>
          <w:sz w:val="20"/>
          <w:szCs w:val="20"/>
          <w:lang w:eastAsia="ja-JP"/>
        </w:rPr>
        <w:t xml:space="preserve">«Санофі-Авентіс  решерш е девелопман», Франція. </w:t>
      </w:r>
    </w:p>
    <w:p w:rsidR="003F1E8B" w:rsidRDefault="003F1E8B" w:rsidP="009F7CD5">
      <w:pPr>
        <w:spacing w:after="0" w:line="240" w:lineRule="auto"/>
        <w:jc w:val="both"/>
        <w:rPr>
          <w:rFonts w:ascii="Arial" w:hAnsi="Arial" w:cs="Arial"/>
          <w:sz w:val="20"/>
          <w:szCs w:val="20"/>
        </w:rPr>
      </w:pPr>
      <w:r w:rsidRPr="009F7CD5">
        <w:rPr>
          <w:rFonts w:ascii="Arial" w:hAnsi="Arial" w:cs="Arial"/>
          <w:sz w:val="20"/>
          <w:szCs w:val="20"/>
        </w:rPr>
        <w:t>Заявник - ТОВ «</w:t>
      </w:r>
      <w:proofErr w:type="spellStart"/>
      <w:r w:rsidRPr="009F7CD5">
        <w:rPr>
          <w:rFonts w:ascii="Arial" w:hAnsi="Arial" w:cs="Arial"/>
          <w:sz w:val="20"/>
          <w:szCs w:val="20"/>
        </w:rPr>
        <w:t>Санофі-Авентіс</w:t>
      </w:r>
      <w:proofErr w:type="spellEnd"/>
      <w:r w:rsidRPr="009F7CD5">
        <w:rPr>
          <w:rFonts w:ascii="Arial" w:hAnsi="Arial" w:cs="Arial"/>
          <w:sz w:val="20"/>
          <w:szCs w:val="20"/>
        </w:rPr>
        <w:t xml:space="preserve"> Україна»</w:t>
      </w:r>
    </w:p>
    <w:p w:rsidR="009F7CD5" w:rsidRPr="009F7CD5" w:rsidRDefault="009F7CD5" w:rsidP="009F7CD5">
      <w:pPr>
        <w:spacing w:after="0" w:line="240" w:lineRule="auto"/>
        <w:jc w:val="both"/>
        <w:rPr>
          <w:rFonts w:ascii="Arial" w:hAnsi="Arial" w:cs="Arial"/>
          <w:sz w:val="20"/>
          <w:szCs w:val="20"/>
        </w:rPr>
      </w:pPr>
    </w:p>
    <w:p w:rsidR="003F1E8B" w:rsidRPr="0034353C" w:rsidRDefault="0034353C" w:rsidP="0034353C">
      <w:pPr>
        <w:tabs>
          <w:tab w:val="left" w:pos="5475"/>
        </w:tabs>
        <w:spacing w:after="0" w:line="240" w:lineRule="auto"/>
        <w:jc w:val="both"/>
        <w:rPr>
          <w:rFonts w:ascii="Arial" w:eastAsia="Times New Roman" w:hAnsi="Arial" w:cs="Arial"/>
          <w:b/>
          <w:bCs/>
          <w:i/>
          <w:iCs/>
          <w:kern w:val="32"/>
          <w:sz w:val="20"/>
          <w:szCs w:val="20"/>
          <w:lang w:eastAsia="ru-RU"/>
        </w:rPr>
      </w:pPr>
      <w:r>
        <w:rPr>
          <w:rFonts w:ascii="Arial" w:eastAsia="Times New Roman" w:hAnsi="Arial" w:cs="Arial"/>
          <w:b/>
          <w:bCs/>
          <w:i/>
          <w:iCs/>
          <w:kern w:val="32"/>
          <w:sz w:val="20"/>
          <w:szCs w:val="20"/>
          <w:lang w:eastAsia="ru-RU"/>
        </w:rPr>
        <w:tab/>
      </w:r>
    </w:p>
    <w:p w:rsidR="00E120BD" w:rsidRPr="0034353C" w:rsidRDefault="00025593" w:rsidP="00E120BD">
      <w:pPr>
        <w:spacing w:after="0" w:line="240" w:lineRule="auto"/>
        <w:jc w:val="both"/>
        <w:rPr>
          <w:rFonts w:ascii="Arial" w:hAnsi="Arial" w:cs="Arial"/>
          <w:b/>
          <w:bCs/>
          <w:sz w:val="20"/>
          <w:szCs w:val="20"/>
        </w:rPr>
      </w:pPr>
      <w:r>
        <w:rPr>
          <w:rFonts w:ascii="Arial" w:hAnsi="Arial" w:cs="Arial"/>
          <w:b/>
          <w:sz w:val="20"/>
          <w:szCs w:val="20"/>
        </w:rPr>
        <w:t>13</w:t>
      </w:r>
      <w:r w:rsidR="00E120BD" w:rsidRPr="00E120BD">
        <w:rPr>
          <w:rFonts w:ascii="Arial" w:hAnsi="Arial" w:cs="Arial"/>
          <w:b/>
          <w:sz w:val="20"/>
          <w:szCs w:val="20"/>
        </w:rPr>
        <w:t>.</w:t>
      </w:r>
      <w:r w:rsidR="00E120BD" w:rsidRPr="00E120BD">
        <w:rPr>
          <w:rFonts w:ascii="Arial" w:hAnsi="Arial" w:cs="Arial"/>
          <w:b/>
          <w:bCs/>
          <w:sz w:val="20"/>
          <w:szCs w:val="20"/>
        </w:rPr>
        <w:t xml:space="preserve"> Уточнення назви заявника </w:t>
      </w:r>
      <w:r w:rsidR="00E120BD">
        <w:rPr>
          <w:rFonts w:ascii="Arial" w:hAnsi="Arial" w:cs="Arial"/>
          <w:sz w:val="20"/>
          <w:szCs w:val="20"/>
        </w:rPr>
        <w:t>до протоколів клінічних</w:t>
      </w:r>
      <w:r w:rsidR="00E120BD" w:rsidRPr="009F7CD5">
        <w:rPr>
          <w:rFonts w:ascii="Arial" w:hAnsi="Arial" w:cs="Arial"/>
          <w:sz w:val="20"/>
          <w:szCs w:val="20"/>
        </w:rPr>
        <w:t xml:space="preserve"> </w:t>
      </w:r>
      <w:r w:rsidR="00E120BD">
        <w:rPr>
          <w:rFonts w:ascii="Arial" w:hAnsi="Arial" w:cs="Arial"/>
          <w:sz w:val="20"/>
          <w:szCs w:val="20"/>
        </w:rPr>
        <w:t>випробувань:</w:t>
      </w:r>
      <w:r w:rsidR="00E120BD" w:rsidRPr="009F7CD5">
        <w:rPr>
          <w:rFonts w:ascii="Arial" w:hAnsi="Arial" w:cs="Arial"/>
          <w:sz w:val="20"/>
          <w:szCs w:val="20"/>
        </w:rPr>
        <w:t xml:space="preserve"> </w:t>
      </w:r>
      <w:r w:rsidR="00E120BD" w:rsidRPr="00E120BD">
        <w:rPr>
          <w:rFonts w:ascii="Arial" w:hAnsi="Arial" w:cs="Arial"/>
          <w:bCs/>
          <w:sz w:val="20"/>
          <w:szCs w:val="20"/>
        </w:rPr>
        <w:t xml:space="preserve">«Рандомізоване, подвійне сліпе, плацебо-контрольоване дослідження фази 3 </w:t>
      </w:r>
      <w:r w:rsidR="00E120BD" w:rsidRPr="00E94A0A">
        <w:rPr>
          <w:rFonts w:ascii="Arial" w:hAnsi="Arial" w:cs="Arial"/>
          <w:b/>
          <w:bCs/>
          <w:sz w:val="20"/>
          <w:szCs w:val="20"/>
        </w:rPr>
        <w:t>Ровалпітузумаб</w:t>
      </w:r>
      <w:r w:rsidR="00E120BD" w:rsidRPr="00E120BD">
        <w:rPr>
          <w:rFonts w:ascii="Arial" w:hAnsi="Arial" w:cs="Arial"/>
          <w:bCs/>
          <w:sz w:val="20"/>
          <w:szCs w:val="20"/>
        </w:rPr>
        <w:t xml:space="preserve"> </w:t>
      </w:r>
      <w:r w:rsidR="00E120BD" w:rsidRPr="00E94A0A">
        <w:rPr>
          <w:rFonts w:ascii="Arial" w:hAnsi="Arial" w:cs="Arial"/>
          <w:b/>
          <w:bCs/>
          <w:sz w:val="20"/>
          <w:szCs w:val="20"/>
        </w:rPr>
        <w:t>Тесирину</w:t>
      </w:r>
      <w:r w:rsidR="00E120BD" w:rsidRPr="00E120BD">
        <w:rPr>
          <w:rFonts w:ascii="Arial" w:hAnsi="Arial" w:cs="Arial"/>
          <w:bCs/>
          <w:sz w:val="20"/>
          <w:szCs w:val="20"/>
        </w:rPr>
        <w:t xml:space="preserve"> в якості підтримуючої терапії після хіміотерапії препаратами платини першої лінії у пацієнтів з поширеним дрібноклітинним раком легенів (MERU)»,</w:t>
      </w:r>
      <w:r w:rsidR="00E120BD">
        <w:rPr>
          <w:rFonts w:ascii="Arial" w:hAnsi="Arial" w:cs="Arial"/>
          <w:bCs/>
          <w:sz w:val="20"/>
          <w:szCs w:val="20"/>
        </w:rPr>
        <w:t xml:space="preserve"> код випробування</w:t>
      </w:r>
      <w:r w:rsidR="00E120BD" w:rsidRPr="00E120BD">
        <w:rPr>
          <w:rFonts w:ascii="Arial" w:hAnsi="Arial" w:cs="Arial"/>
          <w:bCs/>
          <w:sz w:val="20"/>
          <w:szCs w:val="20"/>
        </w:rPr>
        <w:t xml:space="preserve"> </w:t>
      </w:r>
      <w:r w:rsidR="00E120BD" w:rsidRPr="00E120BD">
        <w:rPr>
          <w:rFonts w:ascii="Arial" w:hAnsi="Arial" w:cs="Arial"/>
          <w:b/>
          <w:bCs/>
          <w:sz w:val="20"/>
          <w:szCs w:val="20"/>
        </w:rPr>
        <w:t>М16-298</w:t>
      </w:r>
      <w:r w:rsidR="00E120BD" w:rsidRPr="00E120BD">
        <w:rPr>
          <w:rFonts w:ascii="Arial" w:hAnsi="Arial" w:cs="Arial"/>
          <w:bCs/>
          <w:sz w:val="20"/>
          <w:szCs w:val="20"/>
        </w:rPr>
        <w:t>, з інкорпорованими  поправками 1, 2 і  3 від 9 травня 2017 р.</w:t>
      </w:r>
      <w:r w:rsidR="00E120BD">
        <w:rPr>
          <w:rFonts w:ascii="Arial" w:hAnsi="Arial" w:cs="Arial"/>
          <w:bCs/>
          <w:sz w:val="20"/>
          <w:szCs w:val="20"/>
        </w:rPr>
        <w:t>;</w:t>
      </w:r>
      <w:r w:rsidR="00E120BD" w:rsidRPr="00E120BD">
        <w:rPr>
          <w:rFonts w:ascii="Arial" w:hAnsi="Arial" w:cs="Arial"/>
          <w:bCs/>
          <w:sz w:val="20"/>
          <w:szCs w:val="20"/>
        </w:rPr>
        <w:t xml:space="preserve"> «Рандомізоване, відкрите, багатоцентрове дослідження фази 3 для вивчення </w:t>
      </w:r>
      <w:r w:rsidR="00E120BD" w:rsidRPr="00E94A0A">
        <w:rPr>
          <w:rFonts w:ascii="Arial" w:hAnsi="Arial" w:cs="Arial"/>
          <w:b/>
          <w:bCs/>
          <w:sz w:val="20"/>
          <w:szCs w:val="20"/>
        </w:rPr>
        <w:t>ровалпітузумабу</w:t>
      </w:r>
      <w:r w:rsidR="00E120BD" w:rsidRPr="00E120BD">
        <w:rPr>
          <w:rFonts w:ascii="Arial" w:hAnsi="Arial" w:cs="Arial"/>
          <w:bCs/>
          <w:sz w:val="20"/>
          <w:szCs w:val="20"/>
        </w:rPr>
        <w:t xml:space="preserve"> </w:t>
      </w:r>
      <w:r w:rsidR="00E120BD" w:rsidRPr="00E94A0A">
        <w:rPr>
          <w:rFonts w:ascii="Arial" w:hAnsi="Arial" w:cs="Arial"/>
          <w:b/>
          <w:bCs/>
          <w:sz w:val="20"/>
          <w:szCs w:val="20"/>
        </w:rPr>
        <w:t>тесирину</w:t>
      </w:r>
      <w:r w:rsidR="00E120BD" w:rsidRPr="00E120BD">
        <w:rPr>
          <w:rFonts w:ascii="Arial" w:hAnsi="Arial" w:cs="Arial"/>
          <w:bCs/>
          <w:sz w:val="20"/>
          <w:szCs w:val="20"/>
        </w:rPr>
        <w:t xml:space="preserve"> в порівнянні з топотеканом у пацієнтів із поширеним або метастатичним дрібноклітинним раком легенів (ДКЛ) з високою експресією DLL3, перше прогр</w:t>
      </w:r>
      <w:r w:rsidR="00E94A0A">
        <w:rPr>
          <w:rFonts w:ascii="Arial" w:hAnsi="Arial" w:cs="Arial"/>
          <w:bCs/>
          <w:sz w:val="20"/>
          <w:szCs w:val="20"/>
        </w:rPr>
        <w:t xml:space="preserve">есування захворювання у котрих з’явилося </w:t>
      </w:r>
      <w:r w:rsidR="00E120BD" w:rsidRPr="00E120BD">
        <w:rPr>
          <w:rFonts w:ascii="Arial" w:hAnsi="Arial" w:cs="Arial"/>
          <w:bCs/>
          <w:sz w:val="20"/>
          <w:szCs w:val="20"/>
        </w:rPr>
        <w:lastRenderedPageBreak/>
        <w:t xml:space="preserve">під час або після  першої </w:t>
      </w:r>
      <w:r w:rsidR="00E94A0A">
        <w:rPr>
          <w:rFonts w:ascii="Arial" w:hAnsi="Arial" w:cs="Arial"/>
          <w:bCs/>
          <w:sz w:val="20"/>
          <w:szCs w:val="20"/>
        </w:rPr>
        <w:t xml:space="preserve">лінії хіміотерапії препаратами </w:t>
      </w:r>
      <w:r w:rsidR="00E120BD" w:rsidRPr="00E120BD">
        <w:rPr>
          <w:rFonts w:ascii="Arial" w:hAnsi="Arial" w:cs="Arial"/>
          <w:bCs/>
          <w:sz w:val="20"/>
          <w:szCs w:val="20"/>
        </w:rPr>
        <w:t>платини (TAHOE)»,</w:t>
      </w:r>
      <w:r w:rsidR="00E120BD">
        <w:rPr>
          <w:rFonts w:ascii="Arial" w:hAnsi="Arial" w:cs="Arial"/>
          <w:bCs/>
          <w:sz w:val="20"/>
          <w:szCs w:val="20"/>
        </w:rPr>
        <w:t xml:space="preserve"> код випробування</w:t>
      </w:r>
      <w:r w:rsidR="00E120BD" w:rsidRPr="00E120BD">
        <w:rPr>
          <w:rFonts w:ascii="Arial" w:hAnsi="Arial" w:cs="Arial"/>
          <w:bCs/>
          <w:sz w:val="20"/>
          <w:szCs w:val="20"/>
        </w:rPr>
        <w:t xml:space="preserve"> </w:t>
      </w:r>
      <w:r w:rsidR="00E120BD" w:rsidRPr="00E120BD">
        <w:rPr>
          <w:rFonts w:ascii="Arial" w:hAnsi="Arial" w:cs="Arial"/>
          <w:b/>
          <w:bCs/>
          <w:sz w:val="20"/>
          <w:szCs w:val="20"/>
        </w:rPr>
        <w:t xml:space="preserve">М16-289, </w:t>
      </w:r>
      <w:r w:rsidR="00E120BD" w:rsidRPr="00E120BD">
        <w:rPr>
          <w:rFonts w:ascii="Arial" w:hAnsi="Arial" w:cs="Arial"/>
          <w:bCs/>
          <w:sz w:val="20"/>
          <w:szCs w:val="20"/>
        </w:rPr>
        <w:t>з інкорпорованими поправками 1 і 2 від 19 травня 2017 року</w:t>
      </w:r>
      <w:r w:rsidR="00E120BD" w:rsidRPr="00E120BD">
        <w:rPr>
          <w:rFonts w:ascii="Arial" w:hAnsi="Arial" w:cs="Arial"/>
          <w:b/>
          <w:bCs/>
          <w:sz w:val="20"/>
          <w:szCs w:val="20"/>
        </w:rPr>
        <w:t>;</w:t>
      </w:r>
      <w:r w:rsidR="00E120BD" w:rsidRPr="00E120BD">
        <w:rPr>
          <w:rFonts w:ascii="Arial" w:hAnsi="Arial" w:cs="Arial"/>
          <w:bCs/>
          <w:sz w:val="20"/>
          <w:szCs w:val="20"/>
        </w:rPr>
        <w:t xml:space="preserve"> спонсор - </w:t>
      </w:r>
      <w:proofErr w:type="spellStart"/>
      <w:r w:rsidR="00E120BD" w:rsidRPr="00E120BD">
        <w:rPr>
          <w:rFonts w:ascii="Arial" w:hAnsi="Arial" w:cs="Arial"/>
          <w:bCs/>
          <w:sz w:val="20"/>
          <w:szCs w:val="20"/>
        </w:rPr>
        <w:t>AbbVie</w:t>
      </w:r>
      <w:proofErr w:type="spellEnd"/>
      <w:r w:rsidR="00E120BD" w:rsidRPr="00E120BD">
        <w:rPr>
          <w:rFonts w:ascii="Arial" w:hAnsi="Arial" w:cs="Arial"/>
          <w:bCs/>
          <w:sz w:val="20"/>
          <w:szCs w:val="20"/>
        </w:rPr>
        <w:t xml:space="preserve"> </w:t>
      </w:r>
      <w:proofErr w:type="spellStart"/>
      <w:r w:rsidR="00E120BD" w:rsidRPr="00E120BD">
        <w:rPr>
          <w:rFonts w:ascii="Arial" w:hAnsi="Arial" w:cs="Arial"/>
          <w:bCs/>
          <w:sz w:val="20"/>
          <w:szCs w:val="20"/>
        </w:rPr>
        <w:t>Inc</w:t>
      </w:r>
      <w:proofErr w:type="spellEnd"/>
      <w:r w:rsidR="00E120BD" w:rsidRPr="00E120BD">
        <w:rPr>
          <w:rFonts w:ascii="Arial" w:hAnsi="Arial" w:cs="Arial"/>
          <w:bCs/>
          <w:sz w:val="20"/>
          <w:szCs w:val="20"/>
        </w:rPr>
        <w:t>., USA</w:t>
      </w:r>
    </w:p>
    <w:p w:rsidR="00D604F2" w:rsidRDefault="00D604F2" w:rsidP="00D604F2">
      <w:pPr>
        <w:spacing w:after="0" w:line="240" w:lineRule="auto"/>
        <w:jc w:val="both"/>
        <w:rPr>
          <w:rFonts w:ascii="Arial" w:hAnsi="Arial" w:cs="Arial"/>
          <w:sz w:val="20"/>
          <w:szCs w:val="20"/>
        </w:rPr>
      </w:pPr>
      <w:r w:rsidRPr="009F7CD5">
        <w:rPr>
          <w:rFonts w:ascii="Arial" w:hAnsi="Arial" w:cs="Arial"/>
          <w:sz w:val="20"/>
          <w:szCs w:val="20"/>
        </w:rPr>
        <w:t xml:space="preserve">Заявник - </w:t>
      </w:r>
      <w:proofErr w:type="spellStart"/>
      <w:r w:rsidRPr="00D604F2">
        <w:rPr>
          <w:rFonts w:ascii="Arial" w:hAnsi="Arial" w:cs="Arial"/>
          <w:sz w:val="20"/>
          <w:szCs w:val="20"/>
        </w:rPr>
        <w:t>ЕббВі</w:t>
      </w:r>
      <w:proofErr w:type="spellEnd"/>
      <w:r w:rsidRPr="00D604F2">
        <w:rPr>
          <w:rFonts w:ascii="Arial" w:hAnsi="Arial" w:cs="Arial"/>
          <w:sz w:val="20"/>
          <w:szCs w:val="20"/>
        </w:rPr>
        <w:t xml:space="preserve"> </w:t>
      </w:r>
      <w:proofErr w:type="spellStart"/>
      <w:r w:rsidRPr="00D604F2">
        <w:rPr>
          <w:rFonts w:ascii="Arial" w:hAnsi="Arial" w:cs="Arial"/>
          <w:sz w:val="20"/>
          <w:szCs w:val="20"/>
        </w:rPr>
        <w:t>Біофармасьютікалз</w:t>
      </w:r>
      <w:proofErr w:type="spellEnd"/>
      <w:r w:rsidRPr="00D604F2">
        <w:rPr>
          <w:rFonts w:ascii="Arial" w:hAnsi="Arial" w:cs="Arial"/>
          <w:sz w:val="20"/>
          <w:szCs w:val="20"/>
        </w:rPr>
        <w:t xml:space="preserve"> </w:t>
      </w:r>
      <w:proofErr w:type="spellStart"/>
      <w:r w:rsidRPr="00D604F2">
        <w:rPr>
          <w:rFonts w:ascii="Arial" w:hAnsi="Arial" w:cs="Arial"/>
          <w:sz w:val="20"/>
          <w:szCs w:val="20"/>
        </w:rPr>
        <w:t>ГмбХ</w:t>
      </w:r>
      <w:proofErr w:type="spellEnd"/>
      <w:r w:rsidRPr="00D604F2">
        <w:rPr>
          <w:rFonts w:ascii="Arial" w:hAnsi="Arial" w:cs="Arial"/>
          <w:sz w:val="20"/>
          <w:szCs w:val="20"/>
        </w:rPr>
        <w:t>, Швейцарія</w:t>
      </w:r>
    </w:p>
    <w:p w:rsidR="00B94AE9" w:rsidRDefault="00B94AE9" w:rsidP="00E120BD">
      <w:pPr>
        <w:spacing w:after="0" w:line="240" w:lineRule="auto"/>
        <w:jc w:val="both"/>
        <w:rPr>
          <w:rFonts w:ascii="Arial" w:hAnsi="Arial" w:cs="Arial"/>
          <w:b/>
          <w:sz w:val="20"/>
          <w:szCs w:val="20"/>
        </w:rPr>
      </w:pPr>
    </w:p>
    <w:p w:rsidR="00E603A3" w:rsidRDefault="00E603A3" w:rsidP="00E120BD">
      <w:pPr>
        <w:spacing w:after="0" w:line="240" w:lineRule="auto"/>
        <w:jc w:val="both"/>
        <w:rPr>
          <w:rFonts w:ascii="Arial" w:hAnsi="Arial" w:cs="Arial"/>
          <w:b/>
          <w:sz w:val="20"/>
          <w:szCs w:val="20"/>
        </w:rPr>
      </w:pPr>
    </w:p>
    <w:p w:rsidR="00230A0B" w:rsidRPr="0034353C" w:rsidRDefault="00025593" w:rsidP="00E120BD">
      <w:pPr>
        <w:spacing w:after="0" w:line="240" w:lineRule="auto"/>
        <w:jc w:val="both"/>
        <w:rPr>
          <w:rFonts w:ascii="Arial" w:hAnsi="Arial" w:cs="Arial"/>
          <w:b/>
          <w:bCs/>
          <w:sz w:val="20"/>
          <w:szCs w:val="20"/>
        </w:rPr>
      </w:pPr>
      <w:r>
        <w:rPr>
          <w:rFonts w:ascii="Arial" w:hAnsi="Arial" w:cs="Arial"/>
          <w:b/>
          <w:sz w:val="20"/>
          <w:szCs w:val="20"/>
        </w:rPr>
        <w:t>14</w:t>
      </w:r>
      <w:r w:rsidR="00E603A3" w:rsidRPr="00E120BD">
        <w:rPr>
          <w:rFonts w:ascii="Arial" w:hAnsi="Arial" w:cs="Arial"/>
          <w:b/>
          <w:sz w:val="20"/>
          <w:szCs w:val="20"/>
        </w:rPr>
        <w:t>.</w:t>
      </w:r>
      <w:r w:rsidR="00E603A3" w:rsidRPr="00E603A3">
        <w:t xml:space="preserve"> </w:t>
      </w:r>
      <w:r w:rsidR="00E603A3" w:rsidRPr="00E603A3">
        <w:rPr>
          <w:rFonts w:ascii="Arial" w:hAnsi="Arial" w:cs="Arial"/>
          <w:b/>
          <w:sz w:val="20"/>
          <w:szCs w:val="20"/>
        </w:rPr>
        <w:t>Уточнення назви заявника</w:t>
      </w:r>
      <w:r w:rsidR="00E603A3">
        <w:rPr>
          <w:rFonts w:ascii="Arial" w:hAnsi="Arial" w:cs="Arial"/>
          <w:b/>
          <w:sz w:val="20"/>
          <w:szCs w:val="20"/>
        </w:rPr>
        <w:t xml:space="preserve"> </w:t>
      </w:r>
      <w:r w:rsidR="00E603A3">
        <w:rPr>
          <w:rFonts w:ascii="Arial" w:hAnsi="Arial" w:cs="Arial"/>
          <w:sz w:val="20"/>
          <w:szCs w:val="20"/>
        </w:rPr>
        <w:t>до протоколів клінічних</w:t>
      </w:r>
      <w:r w:rsidR="00E603A3" w:rsidRPr="009F7CD5">
        <w:rPr>
          <w:rFonts w:ascii="Arial" w:hAnsi="Arial" w:cs="Arial"/>
          <w:sz w:val="20"/>
          <w:szCs w:val="20"/>
        </w:rPr>
        <w:t xml:space="preserve"> </w:t>
      </w:r>
      <w:r w:rsidR="00E603A3">
        <w:rPr>
          <w:rFonts w:ascii="Arial" w:hAnsi="Arial" w:cs="Arial"/>
          <w:sz w:val="20"/>
          <w:szCs w:val="20"/>
        </w:rPr>
        <w:t>випробувань:</w:t>
      </w:r>
      <w:r w:rsidR="00E603A3" w:rsidRPr="00E603A3">
        <w:t xml:space="preserve"> </w:t>
      </w:r>
      <w:r w:rsidR="00E603A3">
        <w:t>«</w:t>
      </w:r>
      <w:r w:rsidR="00E603A3" w:rsidRPr="00E603A3">
        <w:rPr>
          <w:rFonts w:ascii="Arial" w:hAnsi="Arial" w:cs="Arial"/>
          <w:sz w:val="20"/>
          <w:szCs w:val="20"/>
        </w:rPr>
        <w:t xml:space="preserve">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w:t>
      </w:r>
      <w:r w:rsidR="00E603A3" w:rsidRPr="00E603A3">
        <w:rPr>
          <w:rFonts w:ascii="Arial" w:hAnsi="Arial" w:cs="Arial"/>
          <w:b/>
          <w:sz w:val="20"/>
          <w:szCs w:val="20"/>
        </w:rPr>
        <w:t>Упадацитиніб (АВТ-494)</w:t>
      </w:r>
      <w:r w:rsidR="00E603A3">
        <w:rPr>
          <w:rFonts w:ascii="Arial" w:hAnsi="Arial" w:cs="Arial"/>
          <w:sz w:val="20"/>
          <w:szCs w:val="20"/>
        </w:rPr>
        <w:t xml:space="preserve">», код випробування </w:t>
      </w:r>
      <w:r w:rsidR="00E603A3" w:rsidRPr="00E603A3">
        <w:rPr>
          <w:rFonts w:ascii="Arial" w:hAnsi="Arial" w:cs="Arial"/>
          <w:b/>
          <w:sz w:val="20"/>
          <w:szCs w:val="20"/>
        </w:rPr>
        <w:t>М13-538</w:t>
      </w:r>
      <w:r w:rsidR="00E603A3">
        <w:rPr>
          <w:rFonts w:ascii="Arial" w:hAnsi="Arial" w:cs="Arial"/>
          <w:b/>
          <w:sz w:val="20"/>
          <w:szCs w:val="20"/>
        </w:rPr>
        <w:t xml:space="preserve">, </w:t>
      </w:r>
      <w:r w:rsidR="00E603A3" w:rsidRPr="00E603A3">
        <w:rPr>
          <w:rFonts w:ascii="Arial" w:hAnsi="Arial" w:cs="Arial"/>
          <w:sz w:val="20"/>
          <w:szCs w:val="20"/>
        </w:rPr>
        <w:t>з інкорпорованими адміністративними змінами 1 та 2 та поправками 0.01, 0.02, 0.03, 1, 2 та 3 від 10 листопада 2017 року</w:t>
      </w:r>
      <w:r w:rsidR="00E603A3">
        <w:rPr>
          <w:rFonts w:ascii="Arial" w:hAnsi="Arial" w:cs="Arial"/>
          <w:sz w:val="20"/>
          <w:szCs w:val="20"/>
        </w:rPr>
        <w:t xml:space="preserve">; </w:t>
      </w:r>
      <w:r w:rsidR="00B86E9F" w:rsidRPr="00B86E9F">
        <w:rPr>
          <w:rFonts w:ascii="Arial" w:hAnsi="Arial" w:cs="Arial"/>
          <w:sz w:val="20"/>
          <w:szCs w:val="20"/>
        </w:rPr>
        <w:t xml:space="preserve">«Рандомізоване, подвійне сліпе дослідження ІІІ фази для порівняння препарату </w:t>
      </w:r>
      <w:r w:rsidR="00B86E9F" w:rsidRPr="00B86E9F">
        <w:rPr>
          <w:rFonts w:ascii="Arial" w:hAnsi="Arial" w:cs="Arial"/>
          <w:b/>
          <w:sz w:val="20"/>
          <w:szCs w:val="20"/>
        </w:rPr>
        <w:t>Упадацитиніб (АВТ-494)</w:t>
      </w:r>
      <w:r w:rsidR="00B86E9F" w:rsidRPr="00B86E9F">
        <w:rPr>
          <w:rFonts w:ascii="Arial" w:hAnsi="Arial" w:cs="Arial"/>
          <w:sz w:val="20"/>
          <w:szCs w:val="20"/>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w:t>
      </w:r>
      <w:r w:rsidR="00B86E9F">
        <w:rPr>
          <w:rFonts w:ascii="Arial" w:hAnsi="Arial" w:cs="Arial"/>
          <w:sz w:val="20"/>
          <w:szCs w:val="20"/>
        </w:rPr>
        <w:t xml:space="preserve">, код випробування </w:t>
      </w:r>
      <w:r w:rsidR="00B86E9F" w:rsidRPr="00B86E9F">
        <w:rPr>
          <w:rFonts w:ascii="Arial" w:hAnsi="Arial" w:cs="Arial"/>
          <w:b/>
          <w:sz w:val="20"/>
          <w:szCs w:val="20"/>
        </w:rPr>
        <w:t>M13-545</w:t>
      </w:r>
      <w:r w:rsidR="00B86E9F">
        <w:rPr>
          <w:rFonts w:ascii="Arial" w:hAnsi="Arial" w:cs="Arial"/>
          <w:sz w:val="20"/>
          <w:szCs w:val="20"/>
        </w:rPr>
        <w:t xml:space="preserve">, </w:t>
      </w:r>
      <w:r w:rsidR="00B86E9F" w:rsidRPr="00B86E9F">
        <w:rPr>
          <w:rFonts w:ascii="Arial" w:hAnsi="Arial" w:cs="Arial"/>
          <w:sz w:val="20"/>
          <w:szCs w:val="20"/>
        </w:rPr>
        <w:t>з інкорпорованими Адміністративними Змінами 1 та 2 та Поправками 1, 2, 3, 4 та 5 від 26  грудня 2017 року</w:t>
      </w:r>
      <w:r w:rsidR="00B86E9F">
        <w:rPr>
          <w:rFonts w:ascii="Arial" w:hAnsi="Arial" w:cs="Arial"/>
          <w:sz w:val="20"/>
          <w:szCs w:val="20"/>
        </w:rPr>
        <w:t>; «</w:t>
      </w:r>
      <w:r w:rsidR="00B86E9F" w:rsidRPr="00B86E9F">
        <w:rPr>
          <w:rFonts w:ascii="Arial" w:hAnsi="Arial" w:cs="Arial"/>
          <w:sz w:val="20"/>
          <w:szCs w:val="20"/>
        </w:rPr>
        <w:t xml:space="preserve">Рандомізоване, подвійне сліпе дослідження, ІІІ фази, для порівняння препарату </w:t>
      </w:r>
      <w:r w:rsidR="00B86E9F" w:rsidRPr="00B86E9F">
        <w:rPr>
          <w:rFonts w:ascii="Arial" w:hAnsi="Arial" w:cs="Arial"/>
          <w:b/>
          <w:sz w:val="20"/>
          <w:szCs w:val="20"/>
        </w:rPr>
        <w:t>Упадацитиніб (АВТ-494)</w:t>
      </w:r>
      <w:r w:rsidR="00B86E9F" w:rsidRPr="00B86E9F">
        <w:rPr>
          <w:rFonts w:ascii="Arial" w:hAnsi="Arial" w:cs="Arial"/>
          <w:sz w:val="20"/>
          <w:szCs w:val="20"/>
        </w:rPr>
        <w:t xml:space="preserve">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(cсХМПРП) в стабільній дозі та не досягли адекватної відповіді на cсХМПРП</w:t>
      </w:r>
      <w:r w:rsidR="00B86E9F">
        <w:rPr>
          <w:rFonts w:ascii="Arial" w:hAnsi="Arial" w:cs="Arial"/>
          <w:sz w:val="20"/>
          <w:szCs w:val="20"/>
        </w:rPr>
        <w:t>», код випробування</w:t>
      </w:r>
      <w:r w:rsidR="00B86E9F" w:rsidRPr="00B86E9F">
        <w:t xml:space="preserve"> </w:t>
      </w:r>
      <w:r w:rsidR="00B86E9F" w:rsidRPr="00B86E9F">
        <w:rPr>
          <w:rFonts w:ascii="Arial" w:hAnsi="Arial" w:cs="Arial"/>
          <w:b/>
          <w:sz w:val="20"/>
          <w:szCs w:val="20"/>
        </w:rPr>
        <w:t>M13-549</w:t>
      </w:r>
      <w:r w:rsidR="00B86E9F">
        <w:rPr>
          <w:rFonts w:ascii="Arial" w:hAnsi="Arial" w:cs="Arial"/>
          <w:sz w:val="20"/>
          <w:szCs w:val="20"/>
        </w:rPr>
        <w:t xml:space="preserve">, з інкорпорованою </w:t>
      </w:r>
      <w:r w:rsidR="00B86E9F" w:rsidRPr="00B86E9F">
        <w:rPr>
          <w:rFonts w:ascii="Arial" w:hAnsi="Arial" w:cs="Arial"/>
          <w:sz w:val="20"/>
          <w:szCs w:val="20"/>
        </w:rPr>
        <w:t>Поправкою 5 від 26 жовтня 2017 р.</w:t>
      </w:r>
      <w:r w:rsidR="00B86E9F">
        <w:rPr>
          <w:rFonts w:ascii="Arial" w:hAnsi="Arial" w:cs="Arial"/>
          <w:sz w:val="20"/>
          <w:szCs w:val="20"/>
        </w:rPr>
        <w:t>; «</w:t>
      </w:r>
      <w:r w:rsidR="00B86E9F" w:rsidRPr="00B86E9F">
        <w:rPr>
          <w:rFonts w:ascii="Arial" w:hAnsi="Arial" w:cs="Arial"/>
          <w:sz w:val="20"/>
          <w:szCs w:val="20"/>
        </w:rPr>
        <w:t xml:space="preserve">Рандомізоване, подвійне сліпе дослідження, ІІІ фази, для порівняння препарату </w:t>
      </w:r>
      <w:r w:rsidR="00B86E9F" w:rsidRPr="00B86E9F">
        <w:rPr>
          <w:rFonts w:ascii="Arial" w:hAnsi="Arial" w:cs="Arial"/>
          <w:b/>
          <w:sz w:val="20"/>
          <w:szCs w:val="20"/>
        </w:rPr>
        <w:t xml:space="preserve">Упадацитиніб (АВТ-494) </w:t>
      </w:r>
      <w:r w:rsidR="00B86E9F" w:rsidRPr="00B86E9F">
        <w:rPr>
          <w:rFonts w:ascii="Arial" w:hAnsi="Arial" w:cs="Arial"/>
          <w:sz w:val="20"/>
          <w:szCs w:val="20"/>
        </w:rPr>
        <w:t>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w:t>
      </w:r>
      <w:r w:rsidR="00B86E9F">
        <w:rPr>
          <w:rFonts w:ascii="Arial" w:hAnsi="Arial" w:cs="Arial"/>
          <w:sz w:val="20"/>
          <w:szCs w:val="20"/>
        </w:rPr>
        <w:t xml:space="preserve">», код випробування </w:t>
      </w:r>
      <w:r w:rsidR="00B86E9F" w:rsidRPr="00B86E9F">
        <w:rPr>
          <w:rFonts w:ascii="Arial" w:hAnsi="Arial" w:cs="Arial"/>
          <w:b/>
          <w:sz w:val="20"/>
          <w:szCs w:val="20"/>
        </w:rPr>
        <w:t>M14-465</w:t>
      </w:r>
      <w:r w:rsidR="00B86E9F">
        <w:rPr>
          <w:rFonts w:ascii="Arial" w:hAnsi="Arial" w:cs="Arial"/>
          <w:sz w:val="20"/>
          <w:szCs w:val="20"/>
        </w:rPr>
        <w:t xml:space="preserve">, </w:t>
      </w:r>
      <w:r w:rsidR="00B86E9F" w:rsidRPr="00B86E9F">
        <w:rPr>
          <w:rFonts w:ascii="Arial" w:hAnsi="Arial" w:cs="Arial"/>
          <w:sz w:val="20"/>
          <w:szCs w:val="20"/>
        </w:rPr>
        <w:t>з інкорпорованою Адміністративною Зміною 1 та Поправками 0.01, 0.01.01, 1, 2, 2.02, 3, 3.01, 4, 4.03 та 5 від 01 грудня 2017 р.</w:t>
      </w:r>
      <w:r w:rsidR="00FE54D2">
        <w:rPr>
          <w:rFonts w:ascii="Arial" w:hAnsi="Arial" w:cs="Arial"/>
          <w:sz w:val="20"/>
          <w:szCs w:val="20"/>
        </w:rPr>
        <w:t>; «</w:t>
      </w:r>
      <w:r w:rsidR="00FE54D2" w:rsidRPr="00FE54D2">
        <w:rPr>
          <w:rFonts w:ascii="Arial" w:hAnsi="Arial" w:cs="Arial"/>
          <w:sz w:val="20"/>
          <w:szCs w:val="20"/>
        </w:rPr>
        <w:t xml:space="preserve">Рандомізоване, подвійне сліпе дослідження, ІІІ фази, для  порівняння  препарату </w:t>
      </w:r>
      <w:r w:rsidR="00FE54D2" w:rsidRPr="00FE54D2">
        <w:rPr>
          <w:rFonts w:ascii="Arial" w:hAnsi="Arial" w:cs="Arial"/>
          <w:b/>
          <w:sz w:val="20"/>
          <w:szCs w:val="20"/>
        </w:rPr>
        <w:t>Упадацитиніб (АВТ-494)</w:t>
      </w:r>
      <w:r w:rsidR="00FE54D2" w:rsidRPr="00FE54D2">
        <w:rPr>
          <w:rFonts w:ascii="Arial" w:hAnsi="Arial" w:cs="Arial"/>
          <w:sz w:val="20"/>
          <w:szCs w:val="20"/>
        </w:rPr>
        <w:t xml:space="preserve">  </w:t>
      </w:r>
      <w:r w:rsidR="00FE54D2">
        <w:rPr>
          <w:rFonts w:ascii="Arial" w:hAnsi="Arial" w:cs="Arial"/>
          <w:sz w:val="20"/>
          <w:szCs w:val="20"/>
        </w:rPr>
        <w:t xml:space="preserve">у вигляді монотерапії з метотрексатом, </w:t>
      </w:r>
      <w:r w:rsidR="00FE54D2" w:rsidRPr="00FE54D2">
        <w:rPr>
          <w:rFonts w:ascii="Arial" w:hAnsi="Arial" w:cs="Arial"/>
          <w:sz w:val="20"/>
          <w:szCs w:val="20"/>
        </w:rPr>
        <w:t>у пацієнтів з середньотяжкою або тяжкою формами активного ревматоїдного артриту, з відсутністю адекватної відповіді на метотрексат</w:t>
      </w:r>
      <w:r w:rsidR="00FE54D2">
        <w:rPr>
          <w:rFonts w:ascii="Arial" w:hAnsi="Arial" w:cs="Arial"/>
          <w:sz w:val="20"/>
          <w:szCs w:val="20"/>
        </w:rPr>
        <w:t xml:space="preserve">», код випробування </w:t>
      </w:r>
      <w:r w:rsidR="00FE54D2" w:rsidRPr="00FE54D2">
        <w:rPr>
          <w:rFonts w:ascii="Arial" w:hAnsi="Arial" w:cs="Arial"/>
          <w:b/>
          <w:sz w:val="20"/>
          <w:szCs w:val="20"/>
        </w:rPr>
        <w:t>M15-555</w:t>
      </w:r>
      <w:r w:rsidR="00FE54D2">
        <w:rPr>
          <w:rFonts w:ascii="Arial" w:hAnsi="Arial" w:cs="Arial"/>
          <w:sz w:val="20"/>
          <w:szCs w:val="20"/>
        </w:rPr>
        <w:t xml:space="preserve">, </w:t>
      </w:r>
      <w:r w:rsidR="00FE54D2" w:rsidRPr="00FE54D2">
        <w:rPr>
          <w:rFonts w:ascii="Arial" w:hAnsi="Arial" w:cs="Arial"/>
          <w:sz w:val="20"/>
          <w:szCs w:val="20"/>
        </w:rPr>
        <w:t>з інкорпорованими Адміністративними Змінами 1, 2, 3, 5, 7 та 8  та Поправками 1, 2, 2.02, 3, 3.02 та 4 від 25 жовтня 2017р.</w:t>
      </w:r>
      <w:r w:rsidR="00C8410C">
        <w:rPr>
          <w:rFonts w:ascii="Arial" w:hAnsi="Arial" w:cs="Arial"/>
          <w:sz w:val="20"/>
          <w:szCs w:val="20"/>
        </w:rPr>
        <w:t>; «</w:t>
      </w:r>
      <w:r w:rsidR="00C8410C" w:rsidRPr="00C8410C">
        <w:rPr>
          <w:rFonts w:ascii="Arial" w:hAnsi="Arial" w:cs="Arial"/>
          <w:sz w:val="20"/>
          <w:szCs w:val="20"/>
        </w:rPr>
        <w:t xml:space="preserve">Багатоцентрове, рандомізоване, подвійне сліпе, плацебо-контрольоване дослідження з оцінки безпечності та ефективності препарату </w:t>
      </w:r>
      <w:r w:rsidR="00C8410C" w:rsidRPr="00C8410C">
        <w:rPr>
          <w:rFonts w:ascii="Arial" w:hAnsi="Arial" w:cs="Arial"/>
          <w:b/>
          <w:sz w:val="20"/>
          <w:szCs w:val="20"/>
        </w:rPr>
        <w:t>АВТ-494</w:t>
      </w:r>
      <w:r w:rsidR="00C8410C" w:rsidRPr="00C8410C">
        <w:rPr>
          <w:rFonts w:ascii="Arial" w:hAnsi="Arial" w:cs="Arial"/>
          <w:sz w:val="20"/>
          <w:szCs w:val="20"/>
        </w:rPr>
        <w:t xml:space="preserve"> для індукційної та підтримуючої терапії у пацієнтів з середньотяжкою або тяжкою формами активного виразкового коліту</w:t>
      </w:r>
      <w:r w:rsidR="00C8410C">
        <w:rPr>
          <w:rFonts w:ascii="Arial" w:hAnsi="Arial" w:cs="Arial"/>
          <w:sz w:val="20"/>
          <w:szCs w:val="20"/>
        </w:rPr>
        <w:t xml:space="preserve">», код випробування </w:t>
      </w:r>
      <w:r w:rsidR="00C8410C" w:rsidRPr="00C8410C">
        <w:rPr>
          <w:rFonts w:ascii="Arial" w:hAnsi="Arial" w:cs="Arial"/>
          <w:b/>
          <w:sz w:val="20"/>
          <w:szCs w:val="20"/>
        </w:rPr>
        <w:t>M14-234</w:t>
      </w:r>
      <w:r w:rsidR="00C8410C">
        <w:rPr>
          <w:rFonts w:ascii="Arial" w:hAnsi="Arial" w:cs="Arial"/>
          <w:sz w:val="20"/>
          <w:szCs w:val="20"/>
        </w:rPr>
        <w:t xml:space="preserve">, </w:t>
      </w:r>
      <w:r w:rsidR="00C8410C" w:rsidRPr="00C8410C">
        <w:rPr>
          <w:rFonts w:ascii="Arial" w:hAnsi="Arial" w:cs="Arial"/>
          <w:sz w:val="20"/>
          <w:szCs w:val="20"/>
        </w:rPr>
        <w:t>з інкорпорованими Адміністративними змінами 1 і 2 та Поправками 0.01, 0.02, 1 і 2 від 10 жовтня 2017 р.</w:t>
      </w:r>
      <w:r w:rsidR="00C8410C">
        <w:rPr>
          <w:rFonts w:ascii="Arial" w:hAnsi="Arial" w:cs="Arial"/>
          <w:sz w:val="20"/>
          <w:szCs w:val="20"/>
        </w:rPr>
        <w:t xml:space="preserve">; </w:t>
      </w:r>
      <w:r w:rsidR="00C8410C" w:rsidRPr="00C8410C">
        <w:rPr>
          <w:rFonts w:ascii="Arial" w:hAnsi="Arial" w:cs="Arial"/>
          <w:sz w:val="20"/>
          <w:szCs w:val="20"/>
        </w:rPr>
        <w:t xml:space="preserve">«Багатоцентрове, відкрите подовжене дослідження (ВПД) ІІІ фази з оцінки довгострокової безпечності та ефективності препарату </w:t>
      </w:r>
      <w:r w:rsidR="00C8410C" w:rsidRPr="00C8410C">
        <w:rPr>
          <w:rFonts w:ascii="Arial" w:hAnsi="Arial" w:cs="Arial"/>
          <w:b/>
          <w:sz w:val="20"/>
          <w:szCs w:val="20"/>
        </w:rPr>
        <w:t>АВТ-494</w:t>
      </w:r>
      <w:r w:rsidR="00C8410C" w:rsidRPr="00C8410C">
        <w:rPr>
          <w:rFonts w:ascii="Arial" w:hAnsi="Arial" w:cs="Arial"/>
          <w:sz w:val="20"/>
          <w:szCs w:val="20"/>
        </w:rPr>
        <w:t xml:space="preserve"> у пацієнтів з виразковим колітом (ВК)»</w:t>
      </w:r>
      <w:r w:rsidR="00C8410C">
        <w:rPr>
          <w:rFonts w:ascii="Arial" w:hAnsi="Arial" w:cs="Arial"/>
          <w:sz w:val="20"/>
          <w:szCs w:val="20"/>
        </w:rPr>
        <w:t xml:space="preserve">, код випробування </w:t>
      </w:r>
      <w:r w:rsidR="00C8410C" w:rsidRPr="00C8410C">
        <w:rPr>
          <w:rFonts w:ascii="Arial" w:hAnsi="Arial" w:cs="Arial"/>
          <w:b/>
          <w:sz w:val="20"/>
          <w:szCs w:val="20"/>
        </w:rPr>
        <w:t>M14-533</w:t>
      </w:r>
      <w:r w:rsidR="00C8410C">
        <w:rPr>
          <w:rFonts w:ascii="Arial" w:hAnsi="Arial" w:cs="Arial"/>
          <w:sz w:val="20"/>
          <w:szCs w:val="20"/>
        </w:rPr>
        <w:t xml:space="preserve">, </w:t>
      </w:r>
      <w:r w:rsidR="00C8410C" w:rsidRPr="00C8410C">
        <w:rPr>
          <w:rFonts w:ascii="Arial" w:hAnsi="Arial" w:cs="Arial"/>
          <w:sz w:val="20"/>
          <w:szCs w:val="20"/>
        </w:rPr>
        <w:t>з інкорпорованими поправками 0,01 та 1 від 29 вересня 2016 року</w:t>
      </w:r>
      <w:r w:rsidR="00C8410C">
        <w:rPr>
          <w:rFonts w:ascii="Arial" w:hAnsi="Arial" w:cs="Arial"/>
          <w:sz w:val="20"/>
          <w:szCs w:val="20"/>
        </w:rPr>
        <w:t>; «</w:t>
      </w:r>
      <w:r w:rsidR="00C8410C" w:rsidRPr="00C8410C">
        <w:rPr>
          <w:rFonts w:ascii="Arial" w:hAnsi="Arial" w:cs="Arial"/>
          <w:sz w:val="20"/>
          <w:szCs w:val="20"/>
        </w:rPr>
        <w:t xml:space="preserve">Рандомізоване, подвійне сліпе дослідження, III фази, для порівняння препарату </w:t>
      </w:r>
      <w:r w:rsidR="00C8410C" w:rsidRPr="00230A0B">
        <w:rPr>
          <w:rFonts w:ascii="Arial" w:hAnsi="Arial" w:cs="Arial"/>
          <w:b/>
          <w:sz w:val="20"/>
          <w:szCs w:val="20"/>
        </w:rPr>
        <w:t xml:space="preserve">Упадацитиніб (ABT-494) </w:t>
      </w:r>
      <w:r w:rsidR="00C8410C" w:rsidRPr="00C8410C">
        <w:rPr>
          <w:rFonts w:ascii="Arial" w:hAnsi="Arial" w:cs="Arial"/>
          <w:sz w:val="20"/>
          <w:szCs w:val="20"/>
        </w:rPr>
        <w:t>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w:t>
      </w:r>
      <w:r w:rsidR="00C8410C">
        <w:rPr>
          <w:rFonts w:ascii="Arial" w:hAnsi="Arial" w:cs="Arial"/>
          <w:sz w:val="20"/>
          <w:szCs w:val="20"/>
        </w:rPr>
        <w:t xml:space="preserve">епарат (ХМПРП) – SELECT – PsA 1», код випробування </w:t>
      </w:r>
      <w:r w:rsidR="00C8410C" w:rsidRPr="00C8410C">
        <w:rPr>
          <w:rFonts w:ascii="Arial" w:hAnsi="Arial" w:cs="Arial"/>
          <w:b/>
          <w:sz w:val="20"/>
          <w:szCs w:val="20"/>
        </w:rPr>
        <w:t>М15-572</w:t>
      </w:r>
      <w:r w:rsidR="00C8410C">
        <w:rPr>
          <w:rFonts w:ascii="Arial" w:hAnsi="Arial" w:cs="Arial"/>
          <w:sz w:val="20"/>
          <w:szCs w:val="20"/>
        </w:rPr>
        <w:t xml:space="preserve">, </w:t>
      </w:r>
      <w:r w:rsidR="00C8410C" w:rsidRPr="00C8410C">
        <w:rPr>
          <w:rFonts w:ascii="Arial" w:hAnsi="Arial" w:cs="Arial"/>
          <w:sz w:val="20"/>
          <w:szCs w:val="20"/>
        </w:rPr>
        <w:t>з інкорпорованими Поправками 1, 1.01 (для VHP країн) та 2 від 30 червня 2017 р.</w:t>
      </w:r>
      <w:r w:rsidR="00230A0B">
        <w:rPr>
          <w:rFonts w:ascii="Arial" w:hAnsi="Arial" w:cs="Arial"/>
          <w:sz w:val="20"/>
          <w:szCs w:val="20"/>
        </w:rPr>
        <w:t>,</w:t>
      </w:r>
      <w:r w:rsidR="00230A0B" w:rsidRPr="00230A0B">
        <w:rPr>
          <w:rFonts w:ascii="Arial" w:hAnsi="Arial" w:cs="Arial"/>
          <w:bCs/>
          <w:sz w:val="20"/>
          <w:szCs w:val="20"/>
        </w:rPr>
        <w:t xml:space="preserve"> </w:t>
      </w:r>
      <w:r w:rsidR="00230A0B" w:rsidRPr="00E120BD">
        <w:rPr>
          <w:rFonts w:ascii="Arial" w:hAnsi="Arial" w:cs="Arial"/>
          <w:bCs/>
          <w:sz w:val="20"/>
          <w:szCs w:val="20"/>
        </w:rPr>
        <w:t xml:space="preserve">спонсор - </w:t>
      </w:r>
      <w:proofErr w:type="spellStart"/>
      <w:r w:rsidR="00230A0B" w:rsidRPr="00E120BD">
        <w:rPr>
          <w:rFonts w:ascii="Arial" w:hAnsi="Arial" w:cs="Arial"/>
          <w:bCs/>
          <w:sz w:val="20"/>
          <w:szCs w:val="20"/>
        </w:rPr>
        <w:t>AbbVie</w:t>
      </w:r>
      <w:proofErr w:type="spellEnd"/>
      <w:r w:rsidR="00230A0B" w:rsidRPr="00E120BD">
        <w:rPr>
          <w:rFonts w:ascii="Arial" w:hAnsi="Arial" w:cs="Arial"/>
          <w:bCs/>
          <w:sz w:val="20"/>
          <w:szCs w:val="20"/>
        </w:rPr>
        <w:t xml:space="preserve"> </w:t>
      </w:r>
      <w:proofErr w:type="spellStart"/>
      <w:r w:rsidR="00230A0B" w:rsidRPr="00E120BD">
        <w:rPr>
          <w:rFonts w:ascii="Arial" w:hAnsi="Arial" w:cs="Arial"/>
          <w:bCs/>
          <w:sz w:val="20"/>
          <w:szCs w:val="20"/>
        </w:rPr>
        <w:t>Inc</w:t>
      </w:r>
      <w:proofErr w:type="spellEnd"/>
      <w:r w:rsidR="00230A0B" w:rsidRPr="00E120BD">
        <w:rPr>
          <w:rFonts w:ascii="Arial" w:hAnsi="Arial" w:cs="Arial"/>
          <w:bCs/>
          <w:sz w:val="20"/>
          <w:szCs w:val="20"/>
        </w:rPr>
        <w:t>., USA</w:t>
      </w:r>
    </w:p>
    <w:p w:rsidR="00230A0B" w:rsidRDefault="00230A0B" w:rsidP="00230A0B">
      <w:pPr>
        <w:spacing w:after="0" w:line="240" w:lineRule="auto"/>
        <w:jc w:val="both"/>
        <w:rPr>
          <w:rFonts w:ascii="Arial" w:hAnsi="Arial" w:cs="Arial"/>
          <w:sz w:val="20"/>
          <w:szCs w:val="20"/>
        </w:rPr>
      </w:pPr>
      <w:r w:rsidRPr="009F7CD5">
        <w:rPr>
          <w:rFonts w:ascii="Arial" w:hAnsi="Arial" w:cs="Arial"/>
          <w:sz w:val="20"/>
          <w:szCs w:val="20"/>
        </w:rPr>
        <w:t xml:space="preserve">Заявник - </w:t>
      </w:r>
      <w:proofErr w:type="spellStart"/>
      <w:r w:rsidRPr="00D604F2">
        <w:rPr>
          <w:rFonts w:ascii="Arial" w:hAnsi="Arial" w:cs="Arial"/>
          <w:sz w:val="20"/>
          <w:szCs w:val="20"/>
        </w:rPr>
        <w:t>ЕббВі</w:t>
      </w:r>
      <w:proofErr w:type="spellEnd"/>
      <w:r w:rsidRPr="00D604F2">
        <w:rPr>
          <w:rFonts w:ascii="Arial" w:hAnsi="Arial" w:cs="Arial"/>
          <w:sz w:val="20"/>
          <w:szCs w:val="20"/>
        </w:rPr>
        <w:t xml:space="preserve"> </w:t>
      </w:r>
      <w:proofErr w:type="spellStart"/>
      <w:r w:rsidRPr="00D604F2">
        <w:rPr>
          <w:rFonts w:ascii="Arial" w:hAnsi="Arial" w:cs="Arial"/>
          <w:sz w:val="20"/>
          <w:szCs w:val="20"/>
        </w:rPr>
        <w:t>Біофармасьютікалз</w:t>
      </w:r>
      <w:proofErr w:type="spellEnd"/>
      <w:r w:rsidRPr="00D604F2">
        <w:rPr>
          <w:rFonts w:ascii="Arial" w:hAnsi="Arial" w:cs="Arial"/>
          <w:sz w:val="20"/>
          <w:szCs w:val="20"/>
        </w:rPr>
        <w:t xml:space="preserve"> </w:t>
      </w:r>
      <w:proofErr w:type="spellStart"/>
      <w:r w:rsidRPr="00D604F2">
        <w:rPr>
          <w:rFonts w:ascii="Arial" w:hAnsi="Arial" w:cs="Arial"/>
          <w:sz w:val="20"/>
          <w:szCs w:val="20"/>
        </w:rPr>
        <w:t>ГмбХ</w:t>
      </w:r>
      <w:proofErr w:type="spellEnd"/>
      <w:r w:rsidRPr="00D604F2">
        <w:rPr>
          <w:rFonts w:ascii="Arial" w:hAnsi="Arial" w:cs="Arial"/>
          <w:sz w:val="20"/>
          <w:szCs w:val="20"/>
        </w:rPr>
        <w:t>, Швейцарія</w:t>
      </w:r>
    </w:p>
    <w:p w:rsidR="00230A0B" w:rsidRDefault="00230A0B" w:rsidP="00230A0B">
      <w:pPr>
        <w:spacing w:after="0" w:line="240" w:lineRule="auto"/>
        <w:jc w:val="both"/>
        <w:rPr>
          <w:rFonts w:ascii="Arial" w:hAnsi="Arial" w:cs="Arial"/>
          <w:b/>
          <w:sz w:val="20"/>
          <w:szCs w:val="20"/>
        </w:rPr>
      </w:pPr>
    </w:p>
    <w:p w:rsidR="005D41B4" w:rsidRDefault="005D41B4" w:rsidP="005D41B4">
      <w:pPr>
        <w:spacing w:after="0" w:line="240" w:lineRule="auto"/>
        <w:jc w:val="both"/>
        <w:rPr>
          <w:rFonts w:ascii="Arial" w:hAnsi="Arial" w:cs="Arial"/>
          <w:sz w:val="20"/>
          <w:szCs w:val="20"/>
        </w:rPr>
      </w:pPr>
    </w:p>
    <w:p w:rsidR="00936D0D" w:rsidRPr="00AA7B26" w:rsidRDefault="00025593" w:rsidP="005D41B4">
      <w:pPr>
        <w:spacing w:after="0" w:line="240" w:lineRule="auto"/>
        <w:jc w:val="both"/>
        <w:rPr>
          <w:rFonts w:ascii="Arial" w:hAnsi="Arial" w:cs="Arial"/>
          <w:iCs/>
          <w:sz w:val="20"/>
          <w:szCs w:val="20"/>
        </w:rPr>
      </w:pPr>
      <w:r>
        <w:rPr>
          <w:rFonts w:ascii="Arial" w:hAnsi="Arial" w:cs="Arial"/>
          <w:b/>
          <w:sz w:val="20"/>
          <w:szCs w:val="20"/>
        </w:rPr>
        <w:t>15</w:t>
      </w:r>
      <w:r w:rsidR="005D41B4" w:rsidRPr="00E120BD">
        <w:rPr>
          <w:rFonts w:ascii="Arial" w:hAnsi="Arial" w:cs="Arial"/>
          <w:b/>
          <w:sz w:val="20"/>
          <w:szCs w:val="20"/>
        </w:rPr>
        <w:t>.</w:t>
      </w:r>
      <w:r w:rsidR="005D41B4">
        <w:rPr>
          <w:rFonts w:ascii="Arial" w:hAnsi="Arial" w:cs="Arial"/>
          <w:b/>
          <w:sz w:val="20"/>
          <w:szCs w:val="20"/>
        </w:rPr>
        <w:t xml:space="preserve"> Вихід </w:t>
      </w:r>
      <w:r w:rsidR="005D41B4" w:rsidRPr="0074533F">
        <w:rPr>
          <w:rFonts w:ascii="Arial" w:hAnsi="Arial" w:cs="Arial"/>
          <w:b/>
          <w:sz w:val="20"/>
          <w:szCs w:val="20"/>
        </w:rPr>
        <w:t>Оновлен</w:t>
      </w:r>
      <w:r w:rsidR="005D41B4">
        <w:rPr>
          <w:rFonts w:ascii="Arial" w:hAnsi="Arial" w:cs="Arial"/>
          <w:b/>
          <w:sz w:val="20"/>
          <w:szCs w:val="20"/>
        </w:rPr>
        <w:t>ої</w:t>
      </w:r>
      <w:r w:rsidR="005D41B4" w:rsidRPr="0074533F">
        <w:rPr>
          <w:rFonts w:ascii="Arial" w:hAnsi="Arial" w:cs="Arial"/>
          <w:b/>
          <w:sz w:val="20"/>
          <w:szCs w:val="20"/>
        </w:rPr>
        <w:t xml:space="preserve"> Брошур</w:t>
      </w:r>
      <w:r w:rsidR="005D41B4">
        <w:rPr>
          <w:rFonts w:ascii="Arial" w:hAnsi="Arial" w:cs="Arial"/>
          <w:b/>
          <w:sz w:val="20"/>
          <w:szCs w:val="20"/>
        </w:rPr>
        <w:t>и</w:t>
      </w:r>
      <w:r w:rsidR="005D41B4" w:rsidRPr="0074533F">
        <w:rPr>
          <w:rFonts w:ascii="Arial" w:hAnsi="Arial" w:cs="Arial"/>
          <w:b/>
          <w:sz w:val="20"/>
          <w:szCs w:val="20"/>
        </w:rPr>
        <w:t xml:space="preserve"> дослідника NN9924 Oral Semaglutide видання 9, остаточна версія 1.0 від 13 березн</w:t>
      </w:r>
      <w:r w:rsidR="005D41B4">
        <w:rPr>
          <w:rFonts w:ascii="Arial" w:hAnsi="Arial" w:cs="Arial"/>
          <w:b/>
          <w:sz w:val="20"/>
          <w:szCs w:val="20"/>
        </w:rPr>
        <w:t xml:space="preserve">я 2018 року, англійською мовою; </w:t>
      </w:r>
      <w:r w:rsidR="005D41B4" w:rsidRPr="0074533F">
        <w:rPr>
          <w:rFonts w:ascii="Arial" w:hAnsi="Arial" w:cs="Arial"/>
          <w:b/>
          <w:sz w:val="20"/>
          <w:szCs w:val="20"/>
        </w:rPr>
        <w:t>Оновлений Додаток 1, “Nonclinical Study Tabulations”, остаточна версія 1.0 від 06 березня 2018 року до Брошури дослідника NN9924 Oral Semaglutide видання 9, остаточна версія 1.0 від 13 березн</w:t>
      </w:r>
      <w:r w:rsidR="005D41B4">
        <w:rPr>
          <w:rFonts w:ascii="Arial" w:hAnsi="Arial" w:cs="Arial"/>
          <w:b/>
          <w:sz w:val="20"/>
          <w:szCs w:val="20"/>
        </w:rPr>
        <w:t xml:space="preserve">я 2018 року, англійською мовою; </w:t>
      </w:r>
      <w:r w:rsidR="005D41B4" w:rsidRPr="0074533F">
        <w:rPr>
          <w:rFonts w:ascii="Arial" w:hAnsi="Arial" w:cs="Arial"/>
          <w:b/>
          <w:sz w:val="20"/>
          <w:szCs w:val="20"/>
        </w:rPr>
        <w:t>Оновлений Додаток 2, “Summary of Clinical Data from Completed Clinical Trials”, остаточна версія 1.0 від 06 березня 2018 року до Брошури дослідника NN9924 Oral Semaglutide видання 9, остаточна версія 1.0 від 13 березн</w:t>
      </w:r>
      <w:r w:rsidR="005D41B4">
        <w:rPr>
          <w:rFonts w:ascii="Arial" w:hAnsi="Arial" w:cs="Arial"/>
          <w:b/>
          <w:sz w:val="20"/>
          <w:szCs w:val="20"/>
        </w:rPr>
        <w:t xml:space="preserve">я 2018 року, англійською мовою; </w:t>
      </w:r>
      <w:r w:rsidR="005D41B4" w:rsidRPr="0074533F">
        <w:rPr>
          <w:rFonts w:ascii="Arial" w:hAnsi="Arial" w:cs="Arial"/>
          <w:b/>
          <w:sz w:val="20"/>
          <w:szCs w:val="20"/>
        </w:rPr>
        <w:t>Оновлений Додаток 3, “Tables of Adverse Events”,  остаточна версія 1.0 від 06 березня 2018 року до Брошури дослідника NN9924 Oral Semaglutide видання 9, остаточна версія 1.0 від 13 берез</w:t>
      </w:r>
      <w:r w:rsidR="005D41B4">
        <w:rPr>
          <w:rFonts w:ascii="Arial" w:hAnsi="Arial" w:cs="Arial"/>
          <w:b/>
          <w:sz w:val="20"/>
          <w:szCs w:val="20"/>
        </w:rPr>
        <w:t xml:space="preserve">ня 2018 року, англійською мовою </w:t>
      </w:r>
      <w:r w:rsidR="005D41B4">
        <w:rPr>
          <w:rFonts w:ascii="Arial" w:hAnsi="Arial" w:cs="Arial"/>
          <w:sz w:val="20"/>
          <w:szCs w:val="20"/>
        </w:rPr>
        <w:t>до п</w:t>
      </w:r>
      <w:r w:rsidR="005D41B4" w:rsidRPr="00AA7B26">
        <w:rPr>
          <w:rFonts w:ascii="Arial" w:hAnsi="Arial" w:cs="Arial"/>
          <w:sz w:val="20"/>
          <w:szCs w:val="20"/>
        </w:rPr>
        <w:t>ротокол</w:t>
      </w:r>
      <w:r w:rsidR="005D41B4">
        <w:rPr>
          <w:rFonts w:ascii="Arial" w:hAnsi="Arial" w:cs="Arial"/>
          <w:sz w:val="20"/>
          <w:szCs w:val="20"/>
        </w:rPr>
        <w:t>ів</w:t>
      </w:r>
      <w:r w:rsidR="005D41B4" w:rsidRPr="00AA7B26">
        <w:rPr>
          <w:rFonts w:ascii="Arial" w:hAnsi="Arial" w:cs="Arial"/>
          <w:sz w:val="20"/>
          <w:szCs w:val="20"/>
        </w:rPr>
        <w:t xml:space="preserve"> клінічн</w:t>
      </w:r>
      <w:r w:rsidR="005D41B4">
        <w:rPr>
          <w:rFonts w:ascii="Arial" w:hAnsi="Arial" w:cs="Arial"/>
          <w:sz w:val="20"/>
          <w:szCs w:val="20"/>
        </w:rPr>
        <w:t>их</w:t>
      </w:r>
      <w:r w:rsidR="005D41B4" w:rsidRPr="00AA7B26">
        <w:rPr>
          <w:rFonts w:ascii="Arial" w:hAnsi="Arial" w:cs="Arial"/>
          <w:sz w:val="20"/>
          <w:szCs w:val="20"/>
        </w:rPr>
        <w:t xml:space="preserve"> випробуван</w:t>
      </w:r>
      <w:r w:rsidR="005D41B4">
        <w:rPr>
          <w:rFonts w:ascii="Arial" w:hAnsi="Arial" w:cs="Arial"/>
          <w:sz w:val="20"/>
          <w:szCs w:val="20"/>
        </w:rPr>
        <w:t>ь:</w:t>
      </w:r>
      <w:r w:rsidR="005D41B4">
        <w:rPr>
          <w:rFonts w:ascii="Arial" w:hAnsi="Arial" w:cs="Arial"/>
          <w:b/>
          <w:sz w:val="20"/>
          <w:szCs w:val="20"/>
        </w:rPr>
        <w:t xml:space="preserve"> </w:t>
      </w:r>
      <w:r w:rsidR="005D41B4" w:rsidRPr="009A21DC">
        <w:rPr>
          <w:rFonts w:ascii="Arial" w:hAnsi="Arial" w:cs="Arial"/>
          <w:sz w:val="20"/>
          <w:szCs w:val="20"/>
        </w:rPr>
        <w:t>«</w:t>
      </w:r>
      <w:r w:rsidR="005D41B4" w:rsidRPr="00AD260E">
        <w:rPr>
          <w:rFonts w:ascii="Arial" w:hAnsi="Arial" w:cs="Arial"/>
          <w:sz w:val="20"/>
          <w:szCs w:val="20"/>
        </w:rPr>
        <w:t xml:space="preserve">Ефективність та довгострокова безпека перорального </w:t>
      </w:r>
      <w:r w:rsidR="005D41B4" w:rsidRPr="005D41B4">
        <w:rPr>
          <w:rFonts w:ascii="Arial" w:hAnsi="Arial" w:cs="Arial"/>
          <w:b/>
          <w:sz w:val="20"/>
          <w:szCs w:val="20"/>
        </w:rPr>
        <w:t>семаглутиду</w:t>
      </w:r>
      <w:r w:rsidR="005D41B4" w:rsidRPr="00AD260E">
        <w:rPr>
          <w:rFonts w:ascii="Arial" w:hAnsi="Arial" w:cs="Arial"/>
          <w:sz w:val="20"/>
          <w:szCs w:val="20"/>
        </w:rPr>
        <w:t xml:space="preserve"> у порівнянні з </w:t>
      </w:r>
      <w:r w:rsidR="005D41B4" w:rsidRPr="00416B65">
        <w:rPr>
          <w:rFonts w:ascii="Arial" w:hAnsi="Arial" w:cs="Arial"/>
          <w:sz w:val="20"/>
          <w:szCs w:val="20"/>
        </w:rPr>
        <w:t>ситагліптином</w:t>
      </w:r>
      <w:r w:rsidR="005D41B4" w:rsidRPr="00AD260E">
        <w:rPr>
          <w:rFonts w:ascii="Arial" w:hAnsi="Arial" w:cs="Arial"/>
          <w:sz w:val="20"/>
          <w:szCs w:val="20"/>
        </w:rPr>
        <w:t xml:space="preserve"> у пацієнтів з діабетом 2 типу</w:t>
      </w:r>
      <w:r w:rsidR="005D41B4" w:rsidRPr="009A21DC">
        <w:rPr>
          <w:rFonts w:ascii="Arial" w:hAnsi="Arial" w:cs="Arial"/>
          <w:sz w:val="20"/>
          <w:szCs w:val="20"/>
        </w:rPr>
        <w:t>»</w:t>
      </w:r>
      <w:r w:rsidR="005D41B4" w:rsidRPr="009A21DC">
        <w:rPr>
          <w:rFonts w:ascii="Arial" w:hAnsi="Arial" w:cs="Arial"/>
          <w:iCs/>
          <w:sz w:val="20"/>
          <w:szCs w:val="20"/>
        </w:rPr>
        <w:t>,</w:t>
      </w:r>
      <w:r w:rsidR="005D41B4" w:rsidRPr="00AA7B26">
        <w:rPr>
          <w:rFonts w:ascii="Arial" w:hAnsi="Arial" w:cs="Arial"/>
          <w:iCs/>
          <w:sz w:val="20"/>
          <w:szCs w:val="20"/>
        </w:rPr>
        <w:t xml:space="preserve"> код дослідження</w:t>
      </w:r>
      <w:r w:rsidR="005D41B4">
        <w:rPr>
          <w:rFonts w:ascii="Arial" w:hAnsi="Arial" w:cs="Arial"/>
          <w:b/>
          <w:iCs/>
          <w:sz w:val="20"/>
          <w:szCs w:val="20"/>
        </w:rPr>
        <w:t xml:space="preserve"> NN9924-4222</w:t>
      </w:r>
      <w:r w:rsidR="005D41B4" w:rsidRPr="00AA7B26">
        <w:rPr>
          <w:rFonts w:ascii="Arial" w:hAnsi="Arial" w:cs="Arial"/>
          <w:iCs/>
          <w:sz w:val="20"/>
          <w:szCs w:val="20"/>
        </w:rPr>
        <w:t>,</w:t>
      </w:r>
      <w:r w:rsidR="005D41B4" w:rsidRPr="00AA7B26">
        <w:rPr>
          <w:rFonts w:ascii="Arial" w:hAnsi="Arial" w:cs="Arial"/>
          <w:b/>
          <w:iCs/>
          <w:sz w:val="20"/>
          <w:szCs w:val="20"/>
        </w:rPr>
        <w:t xml:space="preserve"> </w:t>
      </w:r>
      <w:r w:rsidR="005D41B4" w:rsidRPr="00AA7B26">
        <w:rPr>
          <w:rFonts w:ascii="Arial" w:hAnsi="Arial" w:cs="Arial"/>
          <w:iCs/>
          <w:sz w:val="20"/>
          <w:szCs w:val="20"/>
        </w:rPr>
        <w:t xml:space="preserve">остаточна </w:t>
      </w:r>
      <w:r w:rsidR="005D41B4" w:rsidRPr="009A21DC">
        <w:rPr>
          <w:rFonts w:ascii="Arial" w:hAnsi="Arial" w:cs="Arial"/>
          <w:iCs/>
          <w:sz w:val="20"/>
          <w:szCs w:val="20"/>
        </w:rPr>
        <w:t xml:space="preserve">версія </w:t>
      </w:r>
      <w:r w:rsidR="005D41B4">
        <w:rPr>
          <w:rFonts w:ascii="Arial" w:hAnsi="Arial" w:cs="Arial"/>
          <w:iCs/>
          <w:sz w:val="20"/>
          <w:szCs w:val="20"/>
        </w:rPr>
        <w:t>4</w:t>
      </w:r>
      <w:r w:rsidR="005D41B4" w:rsidRPr="009A21DC">
        <w:rPr>
          <w:rFonts w:ascii="Arial" w:hAnsi="Arial" w:cs="Arial"/>
          <w:iCs/>
          <w:sz w:val="20"/>
          <w:szCs w:val="20"/>
        </w:rPr>
        <w:t xml:space="preserve">.0 від </w:t>
      </w:r>
      <w:r w:rsidR="005D41B4">
        <w:rPr>
          <w:rFonts w:ascii="Arial" w:hAnsi="Arial" w:cs="Arial"/>
          <w:iCs/>
          <w:sz w:val="20"/>
          <w:szCs w:val="20"/>
        </w:rPr>
        <w:t>23</w:t>
      </w:r>
      <w:r w:rsidR="005D41B4" w:rsidRPr="009A21DC">
        <w:rPr>
          <w:rFonts w:ascii="Arial" w:hAnsi="Arial" w:cs="Arial"/>
          <w:iCs/>
          <w:sz w:val="20"/>
          <w:szCs w:val="20"/>
        </w:rPr>
        <w:t xml:space="preserve"> </w:t>
      </w:r>
      <w:r w:rsidR="005D41B4">
        <w:rPr>
          <w:rFonts w:ascii="Arial" w:hAnsi="Arial" w:cs="Arial"/>
          <w:iCs/>
          <w:sz w:val="20"/>
          <w:szCs w:val="20"/>
        </w:rPr>
        <w:t>листопада</w:t>
      </w:r>
      <w:r w:rsidR="005D41B4" w:rsidRPr="009A21DC">
        <w:rPr>
          <w:rFonts w:ascii="Arial" w:hAnsi="Arial" w:cs="Arial"/>
          <w:iCs/>
          <w:sz w:val="20"/>
          <w:szCs w:val="20"/>
        </w:rPr>
        <w:t xml:space="preserve"> 2016</w:t>
      </w:r>
      <w:r w:rsidR="005D41B4">
        <w:rPr>
          <w:rFonts w:ascii="Arial" w:hAnsi="Arial" w:cs="Arial"/>
          <w:iCs/>
          <w:sz w:val="20"/>
          <w:szCs w:val="20"/>
        </w:rPr>
        <w:t xml:space="preserve"> р.; </w:t>
      </w:r>
      <w:r w:rsidR="005D41B4" w:rsidRPr="00AD260E">
        <w:rPr>
          <w:rFonts w:ascii="Arial" w:hAnsi="Arial" w:cs="Arial"/>
          <w:iCs/>
          <w:sz w:val="20"/>
          <w:szCs w:val="20"/>
        </w:rPr>
        <w:t xml:space="preserve">«Ефективність та довгострокова безпека перорального </w:t>
      </w:r>
      <w:r w:rsidR="005D41B4" w:rsidRPr="005D41B4">
        <w:rPr>
          <w:rFonts w:ascii="Arial" w:hAnsi="Arial" w:cs="Arial"/>
          <w:b/>
          <w:iCs/>
          <w:sz w:val="20"/>
          <w:szCs w:val="20"/>
        </w:rPr>
        <w:t>семаглутиду</w:t>
      </w:r>
      <w:r w:rsidR="005D41B4" w:rsidRPr="00AD260E">
        <w:rPr>
          <w:rFonts w:ascii="Arial" w:hAnsi="Arial" w:cs="Arial"/>
          <w:iCs/>
          <w:sz w:val="20"/>
          <w:szCs w:val="20"/>
        </w:rPr>
        <w:t xml:space="preserve"> у порівнянні з ліраглутидом та плацебо у пацієнтів з цукровим діабетом 2-го типу»</w:t>
      </w:r>
      <w:r w:rsidR="005D41B4" w:rsidRPr="00F27697">
        <w:rPr>
          <w:rFonts w:ascii="Arial" w:hAnsi="Arial" w:cs="Arial"/>
          <w:iCs/>
          <w:sz w:val="20"/>
          <w:szCs w:val="20"/>
        </w:rPr>
        <w:t xml:space="preserve">, код дослідження </w:t>
      </w:r>
      <w:r w:rsidR="005D41B4" w:rsidRPr="003F72D3">
        <w:rPr>
          <w:rFonts w:ascii="Arial" w:hAnsi="Arial" w:cs="Arial"/>
          <w:b/>
          <w:iCs/>
          <w:sz w:val="20"/>
          <w:szCs w:val="20"/>
        </w:rPr>
        <w:t>NN9924-4224</w:t>
      </w:r>
      <w:r w:rsidR="005D41B4" w:rsidRPr="00F27697">
        <w:rPr>
          <w:rFonts w:ascii="Arial" w:hAnsi="Arial" w:cs="Arial"/>
          <w:iCs/>
          <w:sz w:val="20"/>
          <w:szCs w:val="20"/>
        </w:rPr>
        <w:t xml:space="preserve">, остаточна версія </w:t>
      </w:r>
      <w:r w:rsidR="005D41B4">
        <w:rPr>
          <w:rFonts w:ascii="Arial" w:hAnsi="Arial" w:cs="Arial"/>
          <w:iCs/>
          <w:sz w:val="20"/>
          <w:szCs w:val="20"/>
        </w:rPr>
        <w:t>2</w:t>
      </w:r>
      <w:r w:rsidR="005D41B4" w:rsidRPr="00F27697">
        <w:rPr>
          <w:rFonts w:ascii="Arial" w:hAnsi="Arial" w:cs="Arial"/>
          <w:iCs/>
          <w:sz w:val="20"/>
          <w:szCs w:val="20"/>
        </w:rPr>
        <w:t xml:space="preserve">.0 від </w:t>
      </w:r>
      <w:r w:rsidR="005D41B4">
        <w:rPr>
          <w:rFonts w:ascii="Arial" w:hAnsi="Arial" w:cs="Arial"/>
          <w:iCs/>
          <w:sz w:val="20"/>
          <w:szCs w:val="20"/>
        </w:rPr>
        <w:t>17</w:t>
      </w:r>
      <w:r w:rsidR="005D41B4" w:rsidRPr="00F27697">
        <w:rPr>
          <w:rFonts w:ascii="Arial" w:hAnsi="Arial" w:cs="Arial"/>
          <w:iCs/>
          <w:sz w:val="20"/>
          <w:szCs w:val="20"/>
        </w:rPr>
        <w:t xml:space="preserve"> </w:t>
      </w:r>
      <w:r w:rsidR="005D41B4">
        <w:rPr>
          <w:rFonts w:ascii="Arial" w:hAnsi="Arial" w:cs="Arial"/>
          <w:iCs/>
          <w:sz w:val="20"/>
          <w:szCs w:val="20"/>
        </w:rPr>
        <w:t>листопада</w:t>
      </w:r>
      <w:r w:rsidR="005D41B4" w:rsidRPr="00F27697">
        <w:rPr>
          <w:rFonts w:ascii="Arial" w:hAnsi="Arial" w:cs="Arial"/>
          <w:iCs/>
          <w:sz w:val="20"/>
          <w:szCs w:val="20"/>
        </w:rPr>
        <w:t xml:space="preserve"> 2016</w:t>
      </w:r>
      <w:r w:rsidR="005D41B4">
        <w:rPr>
          <w:rFonts w:ascii="Arial" w:hAnsi="Arial" w:cs="Arial"/>
          <w:iCs/>
          <w:sz w:val="20"/>
          <w:szCs w:val="20"/>
        </w:rPr>
        <w:t xml:space="preserve"> р.</w:t>
      </w:r>
      <w:r w:rsidR="005D41B4" w:rsidRPr="00F27697">
        <w:rPr>
          <w:rFonts w:ascii="Arial" w:hAnsi="Arial" w:cs="Arial"/>
          <w:iCs/>
          <w:sz w:val="20"/>
          <w:szCs w:val="20"/>
        </w:rPr>
        <w:t xml:space="preserve">, спонсор - </w:t>
      </w:r>
      <w:proofErr w:type="spellStart"/>
      <w:r w:rsidR="00936D0D" w:rsidRPr="00936D0D">
        <w:rPr>
          <w:rFonts w:ascii="Arial" w:hAnsi="Arial" w:cs="Arial"/>
          <w:iCs/>
          <w:sz w:val="20"/>
          <w:szCs w:val="20"/>
        </w:rPr>
        <w:t>Novo</w:t>
      </w:r>
      <w:proofErr w:type="spellEnd"/>
      <w:r w:rsidR="00936D0D" w:rsidRPr="00936D0D">
        <w:rPr>
          <w:rFonts w:ascii="Arial" w:hAnsi="Arial" w:cs="Arial"/>
          <w:iCs/>
          <w:sz w:val="20"/>
          <w:szCs w:val="20"/>
        </w:rPr>
        <w:t xml:space="preserve"> </w:t>
      </w:r>
      <w:proofErr w:type="spellStart"/>
      <w:r w:rsidR="00936D0D" w:rsidRPr="00936D0D">
        <w:rPr>
          <w:rFonts w:ascii="Arial" w:hAnsi="Arial" w:cs="Arial"/>
          <w:iCs/>
          <w:sz w:val="20"/>
          <w:szCs w:val="20"/>
        </w:rPr>
        <w:t>Nordisk</w:t>
      </w:r>
      <w:proofErr w:type="spellEnd"/>
      <w:r w:rsidR="00936D0D" w:rsidRPr="00936D0D">
        <w:rPr>
          <w:rFonts w:ascii="Arial" w:hAnsi="Arial" w:cs="Arial"/>
          <w:iCs/>
          <w:sz w:val="20"/>
          <w:szCs w:val="20"/>
        </w:rPr>
        <w:t xml:space="preserve"> A/S, </w:t>
      </w:r>
      <w:proofErr w:type="spellStart"/>
      <w:r w:rsidR="00936D0D" w:rsidRPr="00936D0D">
        <w:rPr>
          <w:rFonts w:ascii="Arial" w:hAnsi="Arial" w:cs="Arial"/>
          <w:iCs/>
          <w:sz w:val="20"/>
          <w:szCs w:val="20"/>
        </w:rPr>
        <w:t>Denmark</w:t>
      </w:r>
      <w:proofErr w:type="spellEnd"/>
    </w:p>
    <w:p w:rsidR="00936D0D" w:rsidRDefault="00936D0D" w:rsidP="00936D0D">
      <w:pPr>
        <w:spacing w:after="0" w:line="240" w:lineRule="auto"/>
        <w:jc w:val="both"/>
        <w:rPr>
          <w:rFonts w:ascii="Arial" w:hAnsi="Arial" w:cs="Arial"/>
          <w:sz w:val="20"/>
          <w:szCs w:val="20"/>
        </w:rPr>
      </w:pPr>
      <w:r w:rsidRPr="009F7CD5">
        <w:rPr>
          <w:rFonts w:ascii="Arial" w:hAnsi="Arial" w:cs="Arial"/>
          <w:sz w:val="20"/>
          <w:szCs w:val="20"/>
        </w:rPr>
        <w:t xml:space="preserve">Заявник - </w:t>
      </w:r>
      <w:r w:rsidR="00416B65" w:rsidRPr="00416B65">
        <w:rPr>
          <w:rFonts w:ascii="Arial" w:hAnsi="Arial" w:cs="Arial"/>
          <w:sz w:val="20"/>
          <w:szCs w:val="20"/>
        </w:rPr>
        <w:t>ТОВ «Ново Нордіск Україна»</w:t>
      </w:r>
    </w:p>
    <w:p w:rsidR="00936D0D" w:rsidRDefault="00936D0D" w:rsidP="005D41B4">
      <w:pPr>
        <w:spacing w:after="0" w:line="240" w:lineRule="auto"/>
        <w:jc w:val="both"/>
        <w:rPr>
          <w:rFonts w:ascii="Arial" w:hAnsi="Arial" w:cs="Arial"/>
          <w:b/>
          <w:i/>
          <w:iCs/>
          <w:sz w:val="20"/>
          <w:szCs w:val="20"/>
        </w:rPr>
      </w:pPr>
    </w:p>
    <w:p w:rsidR="005925E7" w:rsidRDefault="005925E7" w:rsidP="000B253E">
      <w:pPr>
        <w:spacing w:after="0" w:line="240" w:lineRule="auto"/>
        <w:jc w:val="both"/>
        <w:rPr>
          <w:rFonts w:ascii="Arial" w:hAnsi="Arial" w:cs="Arial"/>
          <w:b/>
          <w:i/>
          <w:iCs/>
          <w:sz w:val="20"/>
          <w:szCs w:val="20"/>
        </w:rPr>
      </w:pPr>
    </w:p>
    <w:p w:rsidR="000B253E" w:rsidRPr="00AA7B26" w:rsidRDefault="00025593" w:rsidP="000B253E">
      <w:pPr>
        <w:spacing w:after="0" w:line="240" w:lineRule="auto"/>
        <w:jc w:val="both"/>
        <w:rPr>
          <w:rFonts w:ascii="Arial" w:hAnsi="Arial" w:cs="Arial"/>
          <w:iCs/>
          <w:sz w:val="20"/>
          <w:szCs w:val="20"/>
        </w:rPr>
      </w:pPr>
      <w:r>
        <w:rPr>
          <w:rFonts w:ascii="Arial" w:hAnsi="Arial" w:cs="Arial"/>
          <w:b/>
          <w:sz w:val="20"/>
          <w:szCs w:val="20"/>
        </w:rPr>
        <w:t>16</w:t>
      </w:r>
      <w:r w:rsidR="005925E7">
        <w:rPr>
          <w:rFonts w:ascii="Arial" w:hAnsi="Arial" w:cs="Arial"/>
          <w:b/>
          <w:sz w:val="20"/>
          <w:szCs w:val="20"/>
        </w:rPr>
        <w:t>.</w:t>
      </w:r>
      <w:r w:rsidR="000B253E" w:rsidRPr="000B253E">
        <w:rPr>
          <w:rFonts w:ascii="Arial" w:hAnsi="Arial" w:cs="Arial"/>
          <w:b/>
          <w:sz w:val="20"/>
          <w:szCs w:val="20"/>
        </w:rPr>
        <w:t xml:space="preserve"> </w:t>
      </w:r>
      <w:r w:rsidR="000B253E" w:rsidRPr="00F86578">
        <w:rPr>
          <w:rFonts w:ascii="Arial" w:hAnsi="Arial" w:cs="Arial"/>
          <w:b/>
          <w:sz w:val="20"/>
          <w:szCs w:val="20"/>
        </w:rPr>
        <w:t>Поправка номер 3, остаточна версія 1.0, від 22 березня 2018, до Протоколу NN9535-4114, остаточна версія 3.0 від 09 грудня 2016 року, англійською мовою;</w:t>
      </w:r>
      <w:r w:rsidR="000B253E" w:rsidRPr="000B253E">
        <w:rPr>
          <w:rFonts w:ascii="Arial" w:hAnsi="Arial" w:cs="Arial"/>
          <w:b/>
          <w:sz w:val="20"/>
          <w:szCs w:val="20"/>
        </w:rPr>
        <w:t xml:space="preserve"> </w:t>
      </w:r>
      <w:r w:rsidR="000B253E" w:rsidRPr="00F86578">
        <w:rPr>
          <w:rFonts w:ascii="Arial" w:hAnsi="Arial" w:cs="Arial"/>
          <w:b/>
          <w:sz w:val="20"/>
          <w:szCs w:val="20"/>
        </w:rPr>
        <w:t xml:space="preserve">Доповнення І Глобальний перелік ключових співробітників, відповідних відділів та постачальників клінічних матеріалів, </w:t>
      </w:r>
      <w:r w:rsidR="000B253E" w:rsidRPr="00F86578">
        <w:rPr>
          <w:rFonts w:ascii="Arial" w:hAnsi="Arial" w:cs="Arial"/>
          <w:b/>
          <w:sz w:val="20"/>
          <w:szCs w:val="20"/>
        </w:rPr>
        <w:lastRenderedPageBreak/>
        <w:t>остаточна версія 3.0, від 16 січня 2018, англійською мовою;</w:t>
      </w:r>
      <w:r w:rsidR="000B253E" w:rsidRPr="000B253E">
        <w:rPr>
          <w:rFonts w:ascii="Arial" w:hAnsi="Arial" w:cs="Arial"/>
          <w:b/>
          <w:sz w:val="20"/>
          <w:szCs w:val="20"/>
        </w:rPr>
        <w:t xml:space="preserve"> </w:t>
      </w:r>
      <w:r w:rsidR="000B253E" w:rsidRPr="00F86578">
        <w:rPr>
          <w:rFonts w:ascii="Arial" w:hAnsi="Arial" w:cs="Arial"/>
          <w:b/>
          <w:sz w:val="20"/>
          <w:szCs w:val="20"/>
        </w:rPr>
        <w:t>Оновлена Брошура Дослідника, семаглутид для підшкірного введення, видання 13, остаточна версія 1.0 від 08 березня 2018, англійською мовою</w:t>
      </w:r>
      <w:r w:rsidR="000B253E">
        <w:rPr>
          <w:rFonts w:ascii="Arial" w:hAnsi="Arial" w:cs="Arial"/>
          <w:b/>
          <w:sz w:val="20"/>
          <w:szCs w:val="20"/>
        </w:rPr>
        <w:t xml:space="preserve"> (включаючи додатки:</w:t>
      </w:r>
      <w:r w:rsidR="000B253E" w:rsidRPr="00F86578">
        <w:rPr>
          <w:rFonts w:ascii="Arial" w:hAnsi="Arial" w:cs="Arial"/>
          <w:b/>
          <w:sz w:val="20"/>
          <w:szCs w:val="20"/>
        </w:rPr>
        <w:t xml:space="preserve"> Додаток 1 до Брошури Дослідника, семаглутид для підшкірного введення: Зведена таблиця неклінічних досліджень, видання 13, остаточна версія 1.0 від 08 березня 2018, англійською мовою;</w:t>
      </w:r>
      <w:r w:rsidR="000B253E" w:rsidRPr="00A81146">
        <w:rPr>
          <w:rFonts w:ascii="Arial" w:hAnsi="Arial" w:cs="Arial"/>
          <w:b/>
          <w:sz w:val="20"/>
          <w:szCs w:val="20"/>
        </w:rPr>
        <w:t xml:space="preserve"> </w:t>
      </w:r>
      <w:r w:rsidR="000B253E" w:rsidRPr="00F86578">
        <w:rPr>
          <w:rFonts w:ascii="Arial" w:hAnsi="Arial" w:cs="Arial"/>
          <w:b/>
          <w:sz w:val="20"/>
          <w:szCs w:val="20"/>
        </w:rPr>
        <w:t xml:space="preserve">Додаток 2 до Брошури Дослідника, семаглутид для підшкірного введення: Коротка характеристика даних, отриманих після завершення клінічних досліджень, видання 13, остаточна версія 1.0 від 08 березня 2018, англійською мовою; Додаток 3 до Брошури Дослідника, семаглутид для підшкірного введення: Таблиця небажаних явищ, видання 13, остаточна версія 1.0 від 08 березня 2018, англійською мовою; Додаток 7 до Брошури Дослідника, семаглутид для підшкірного введення: Основна Інформація з Безпеки, що належить Компанії, видання 13, остаточна версія 1.0 від 08 березня 2018, англійською мовою; Додаток 8 до Брошури Дослідника, семаглутид для підшкірного введення: Інструкція  для використання шприц-ручки PDS290 і Novopen® 4 , англійською мовою, видання 13, остаточна версія 1.0 від 08 </w:t>
      </w:r>
      <w:r w:rsidR="000B253E">
        <w:rPr>
          <w:rFonts w:ascii="Arial" w:hAnsi="Arial" w:cs="Arial"/>
          <w:b/>
          <w:sz w:val="20"/>
          <w:szCs w:val="20"/>
        </w:rPr>
        <w:t>березня 2018, англійською мовою)</w:t>
      </w:r>
      <w:r w:rsidR="000B253E" w:rsidRPr="00F86578">
        <w:rPr>
          <w:rFonts w:ascii="Arial" w:hAnsi="Arial" w:cs="Arial"/>
          <w:b/>
          <w:sz w:val="20"/>
          <w:szCs w:val="20"/>
        </w:rPr>
        <w:t>; Оновлена  Коротка характеристика лікарського засобу Янувія</w:t>
      </w:r>
      <w:r w:rsidR="000B253E">
        <w:rPr>
          <w:rFonts w:ascii="Arial" w:hAnsi="Arial" w:cs="Arial"/>
          <w:b/>
          <w:color w:val="000000"/>
          <w:sz w:val="20"/>
          <w:szCs w:val="20"/>
        </w:rPr>
        <w:t>®</w:t>
      </w:r>
      <w:r w:rsidR="000B253E" w:rsidRPr="00F86578">
        <w:rPr>
          <w:rFonts w:ascii="Arial" w:hAnsi="Arial" w:cs="Arial"/>
          <w:b/>
          <w:sz w:val="20"/>
          <w:szCs w:val="20"/>
        </w:rPr>
        <w:t xml:space="preserve"> від 2</w:t>
      </w:r>
      <w:r w:rsidR="000B253E">
        <w:rPr>
          <w:rFonts w:ascii="Arial" w:hAnsi="Arial" w:cs="Arial"/>
          <w:b/>
          <w:sz w:val="20"/>
          <w:szCs w:val="20"/>
        </w:rPr>
        <w:t xml:space="preserve">9 січня 2018, англійською мовою </w:t>
      </w:r>
      <w:r w:rsidR="000B253E" w:rsidRPr="000B253E">
        <w:rPr>
          <w:rFonts w:ascii="Arial" w:hAnsi="Arial" w:cs="Arial"/>
          <w:sz w:val="20"/>
          <w:szCs w:val="20"/>
        </w:rPr>
        <w:t>д</w:t>
      </w:r>
      <w:r w:rsidR="000B253E">
        <w:rPr>
          <w:rFonts w:ascii="Arial" w:hAnsi="Arial" w:cs="Arial"/>
          <w:sz w:val="20"/>
          <w:szCs w:val="20"/>
        </w:rPr>
        <w:t>о п</w:t>
      </w:r>
      <w:r w:rsidR="000B253E" w:rsidRPr="007A6552">
        <w:rPr>
          <w:rFonts w:ascii="Arial" w:hAnsi="Arial" w:cs="Arial"/>
          <w:sz w:val="20"/>
          <w:szCs w:val="20"/>
        </w:rPr>
        <w:t>ротоколу клінічн</w:t>
      </w:r>
      <w:r w:rsidR="000B253E" w:rsidRPr="00E25E09">
        <w:rPr>
          <w:rFonts w:ascii="Arial" w:hAnsi="Arial" w:cs="Arial"/>
          <w:sz w:val="20"/>
          <w:szCs w:val="20"/>
        </w:rPr>
        <w:t>ого</w:t>
      </w:r>
      <w:r w:rsidR="000B253E" w:rsidRPr="007A6552">
        <w:rPr>
          <w:rFonts w:ascii="Arial" w:hAnsi="Arial" w:cs="Arial"/>
          <w:sz w:val="20"/>
          <w:szCs w:val="20"/>
        </w:rPr>
        <w:t xml:space="preserve"> випробування</w:t>
      </w:r>
      <w:r w:rsidR="000B253E">
        <w:rPr>
          <w:rFonts w:ascii="Arial" w:hAnsi="Arial" w:cs="Arial"/>
          <w:sz w:val="20"/>
          <w:szCs w:val="20"/>
        </w:rPr>
        <w:t xml:space="preserve"> </w:t>
      </w:r>
      <w:r w:rsidR="000B253E" w:rsidRPr="00E25E09">
        <w:rPr>
          <w:rFonts w:ascii="Arial" w:hAnsi="Arial" w:cs="Arial"/>
          <w:sz w:val="20"/>
          <w:szCs w:val="20"/>
        </w:rPr>
        <w:t xml:space="preserve">«Ефективність та безпека прийому </w:t>
      </w:r>
      <w:r w:rsidR="000B253E" w:rsidRPr="000B253E">
        <w:rPr>
          <w:rFonts w:ascii="Arial" w:hAnsi="Arial" w:cs="Arial"/>
          <w:b/>
          <w:sz w:val="20"/>
          <w:szCs w:val="20"/>
        </w:rPr>
        <w:t>семаглутиду</w:t>
      </w:r>
      <w:r w:rsidR="000B253E" w:rsidRPr="00E25E09">
        <w:rPr>
          <w:rFonts w:ascii="Arial" w:hAnsi="Arial" w:cs="Arial"/>
          <w:sz w:val="20"/>
          <w:szCs w:val="20"/>
        </w:rPr>
        <w:t xml:space="preserve"> один раз на тиждень у порівнянні з ситагліптином один раз на добу як додаток до лікування метформіном у пацієнтів з діабетом 2-</w:t>
      </w:r>
      <w:r w:rsidR="000B253E">
        <w:rPr>
          <w:rFonts w:ascii="Arial" w:hAnsi="Arial" w:cs="Arial"/>
          <w:sz w:val="20"/>
          <w:szCs w:val="20"/>
        </w:rPr>
        <w:t xml:space="preserve">го типу», код дослідження </w:t>
      </w:r>
      <w:r w:rsidR="000B253E" w:rsidRPr="000B253E">
        <w:rPr>
          <w:rFonts w:ascii="Arial" w:hAnsi="Arial" w:cs="Arial"/>
          <w:b/>
          <w:sz w:val="20"/>
          <w:szCs w:val="20"/>
        </w:rPr>
        <w:t>NN9535-4114</w:t>
      </w:r>
      <w:r w:rsidR="000B253E">
        <w:rPr>
          <w:rFonts w:ascii="Arial" w:hAnsi="Arial" w:cs="Arial"/>
          <w:sz w:val="20"/>
          <w:szCs w:val="20"/>
        </w:rPr>
        <w:t>,</w:t>
      </w:r>
      <w:r w:rsidR="000B253E">
        <w:rPr>
          <w:rFonts w:ascii="Arial" w:hAnsi="Arial" w:cs="Arial"/>
          <w:iCs/>
          <w:sz w:val="20"/>
          <w:szCs w:val="20"/>
        </w:rPr>
        <w:t xml:space="preserve"> </w:t>
      </w:r>
      <w:r w:rsidR="000B253E" w:rsidRPr="000B253E">
        <w:rPr>
          <w:rFonts w:ascii="Arial" w:hAnsi="Arial" w:cs="Arial"/>
          <w:iCs/>
          <w:sz w:val="20"/>
          <w:szCs w:val="20"/>
        </w:rPr>
        <w:t>остаточна версія 3.0 від 09 грудня 2016 року</w:t>
      </w:r>
      <w:r w:rsidR="000B253E">
        <w:rPr>
          <w:rFonts w:ascii="Arial" w:hAnsi="Arial" w:cs="Arial"/>
          <w:iCs/>
          <w:sz w:val="20"/>
          <w:szCs w:val="20"/>
        </w:rPr>
        <w:t>,</w:t>
      </w:r>
      <w:r w:rsidR="000B253E" w:rsidRPr="000B253E">
        <w:rPr>
          <w:rFonts w:ascii="Arial" w:hAnsi="Arial" w:cs="Arial"/>
          <w:iCs/>
          <w:sz w:val="20"/>
          <w:szCs w:val="20"/>
        </w:rPr>
        <w:t xml:space="preserve"> </w:t>
      </w:r>
      <w:r w:rsidR="000B253E" w:rsidRPr="00F27697">
        <w:rPr>
          <w:rFonts w:ascii="Arial" w:hAnsi="Arial" w:cs="Arial"/>
          <w:iCs/>
          <w:sz w:val="20"/>
          <w:szCs w:val="20"/>
        </w:rPr>
        <w:t xml:space="preserve">спонсор - </w:t>
      </w:r>
      <w:proofErr w:type="spellStart"/>
      <w:r w:rsidR="000B253E" w:rsidRPr="00936D0D">
        <w:rPr>
          <w:rFonts w:ascii="Arial" w:hAnsi="Arial" w:cs="Arial"/>
          <w:iCs/>
          <w:sz w:val="20"/>
          <w:szCs w:val="20"/>
        </w:rPr>
        <w:t>Novo</w:t>
      </w:r>
      <w:proofErr w:type="spellEnd"/>
      <w:r w:rsidR="000B253E" w:rsidRPr="00936D0D">
        <w:rPr>
          <w:rFonts w:ascii="Arial" w:hAnsi="Arial" w:cs="Arial"/>
          <w:iCs/>
          <w:sz w:val="20"/>
          <w:szCs w:val="20"/>
        </w:rPr>
        <w:t xml:space="preserve"> </w:t>
      </w:r>
      <w:proofErr w:type="spellStart"/>
      <w:r w:rsidR="000B253E" w:rsidRPr="00936D0D">
        <w:rPr>
          <w:rFonts w:ascii="Arial" w:hAnsi="Arial" w:cs="Arial"/>
          <w:iCs/>
          <w:sz w:val="20"/>
          <w:szCs w:val="20"/>
        </w:rPr>
        <w:t>Nordisk</w:t>
      </w:r>
      <w:proofErr w:type="spellEnd"/>
      <w:r w:rsidR="000B253E" w:rsidRPr="00936D0D">
        <w:rPr>
          <w:rFonts w:ascii="Arial" w:hAnsi="Arial" w:cs="Arial"/>
          <w:iCs/>
          <w:sz w:val="20"/>
          <w:szCs w:val="20"/>
        </w:rPr>
        <w:t xml:space="preserve"> A/S, </w:t>
      </w:r>
      <w:proofErr w:type="spellStart"/>
      <w:r w:rsidR="000B253E" w:rsidRPr="00936D0D">
        <w:rPr>
          <w:rFonts w:ascii="Arial" w:hAnsi="Arial" w:cs="Arial"/>
          <w:iCs/>
          <w:sz w:val="20"/>
          <w:szCs w:val="20"/>
        </w:rPr>
        <w:t>Denmark</w:t>
      </w:r>
      <w:proofErr w:type="spellEnd"/>
    </w:p>
    <w:p w:rsidR="00522FFD" w:rsidRDefault="00522FFD" w:rsidP="00522FFD">
      <w:pPr>
        <w:spacing w:after="0" w:line="240" w:lineRule="auto"/>
        <w:jc w:val="both"/>
        <w:rPr>
          <w:rFonts w:ascii="Arial" w:hAnsi="Arial" w:cs="Arial"/>
          <w:sz w:val="20"/>
          <w:szCs w:val="20"/>
        </w:rPr>
      </w:pPr>
      <w:r w:rsidRPr="009F7CD5">
        <w:rPr>
          <w:rFonts w:ascii="Arial" w:hAnsi="Arial" w:cs="Arial"/>
          <w:sz w:val="20"/>
          <w:szCs w:val="20"/>
        </w:rPr>
        <w:t xml:space="preserve">Заявник - </w:t>
      </w:r>
      <w:r w:rsidRPr="00416B65">
        <w:rPr>
          <w:rFonts w:ascii="Arial" w:hAnsi="Arial" w:cs="Arial"/>
          <w:sz w:val="20"/>
          <w:szCs w:val="20"/>
        </w:rPr>
        <w:t>ТОВ «Ново Нордіск Україна»</w:t>
      </w:r>
    </w:p>
    <w:p w:rsidR="00B640B8" w:rsidRDefault="00B640B8" w:rsidP="000B253E">
      <w:pPr>
        <w:spacing w:after="0" w:line="240" w:lineRule="auto"/>
        <w:jc w:val="both"/>
        <w:rPr>
          <w:rFonts w:ascii="Arial" w:hAnsi="Arial" w:cs="Arial"/>
          <w:b/>
          <w:i/>
          <w:iCs/>
          <w:sz w:val="20"/>
          <w:szCs w:val="20"/>
        </w:rPr>
      </w:pPr>
    </w:p>
    <w:p w:rsidR="002F69DD" w:rsidRDefault="002F69DD" w:rsidP="00B640B8">
      <w:pPr>
        <w:spacing w:after="0" w:line="240" w:lineRule="auto"/>
        <w:jc w:val="both"/>
        <w:rPr>
          <w:rFonts w:ascii="Arial" w:hAnsi="Arial" w:cs="Arial"/>
          <w:i/>
          <w:sz w:val="20"/>
          <w:szCs w:val="20"/>
        </w:rPr>
      </w:pPr>
    </w:p>
    <w:p w:rsidR="002F69DD" w:rsidRPr="007E0CD7" w:rsidRDefault="00025593" w:rsidP="007E0CD7">
      <w:pPr>
        <w:spacing w:after="0" w:line="240" w:lineRule="auto"/>
        <w:jc w:val="both"/>
        <w:rPr>
          <w:rFonts w:ascii="Arial" w:hAnsi="Arial" w:cs="Arial"/>
          <w:b/>
          <w:sz w:val="20"/>
          <w:szCs w:val="20"/>
        </w:rPr>
      </w:pPr>
      <w:r>
        <w:rPr>
          <w:rFonts w:ascii="Arial" w:hAnsi="Arial" w:cs="Arial"/>
          <w:b/>
          <w:sz w:val="20"/>
          <w:szCs w:val="20"/>
        </w:rPr>
        <w:t>17</w:t>
      </w:r>
      <w:r w:rsidR="002F69DD" w:rsidRPr="002F69DD">
        <w:rPr>
          <w:rFonts w:ascii="Arial" w:hAnsi="Arial" w:cs="Arial"/>
          <w:b/>
          <w:sz w:val="20"/>
          <w:szCs w:val="20"/>
        </w:rPr>
        <w:t>.</w:t>
      </w:r>
      <w:r w:rsidR="002F69DD">
        <w:rPr>
          <w:rFonts w:ascii="Arial" w:hAnsi="Arial" w:cs="Arial"/>
          <w:b/>
          <w:sz w:val="20"/>
          <w:szCs w:val="20"/>
        </w:rPr>
        <w:t xml:space="preserve"> </w:t>
      </w:r>
      <w:r w:rsidR="002F69DD" w:rsidRPr="00373BD2">
        <w:rPr>
          <w:rFonts w:ascii="Arial" w:hAnsi="Arial" w:cs="Arial"/>
          <w:b/>
          <w:sz w:val="20"/>
          <w:szCs w:val="20"/>
        </w:rPr>
        <w:t>Включення додаткового місця проведення дослідження</w:t>
      </w:r>
      <w:r w:rsidR="00A9230B" w:rsidRPr="00A9230B">
        <w:rPr>
          <w:rFonts w:ascii="Arial" w:hAnsi="Arial" w:cs="Arial"/>
          <w:b/>
          <w:sz w:val="20"/>
          <w:szCs w:val="20"/>
          <w:lang w:val="ru-RU"/>
        </w:rPr>
        <w:t>; Уточнення назви заявника: Підприємство з 100% іноземною інвестицією «Квінтайлс Україна»</w:t>
      </w:r>
      <w:r w:rsidR="002F69DD" w:rsidRPr="00373BD2">
        <w:rPr>
          <w:rFonts w:ascii="Arial" w:hAnsi="Arial" w:cs="Arial"/>
          <w:b/>
          <w:sz w:val="20"/>
          <w:szCs w:val="20"/>
        </w:rPr>
        <w:t xml:space="preserve"> </w:t>
      </w:r>
      <w:r w:rsidR="002F69DD" w:rsidRPr="00373BD2">
        <w:rPr>
          <w:rFonts w:ascii="Arial" w:hAnsi="Arial" w:cs="Arial"/>
          <w:sz w:val="20"/>
          <w:szCs w:val="20"/>
        </w:rPr>
        <w:t xml:space="preserve">до протоколу клінічного </w:t>
      </w:r>
      <w:r w:rsidR="002F69DD">
        <w:rPr>
          <w:rFonts w:ascii="Arial" w:hAnsi="Arial" w:cs="Arial"/>
          <w:sz w:val="20"/>
          <w:szCs w:val="20"/>
        </w:rPr>
        <w:t>випробування</w:t>
      </w:r>
      <w:r w:rsidR="002F69DD" w:rsidRPr="00373BD2">
        <w:rPr>
          <w:rFonts w:ascii="Arial" w:hAnsi="Arial" w:cs="Arial"/>
          <w:sz w:val="20"/>
          <w:szCs w:val="20"/>
        </w:rPr>
        <w:t xml:space="preserve"> </w:t>
      </w:r>
      <w:r w:rsidR="002F69DD">
        <w:rPr>
          <w:rFonts w:ascii="Arial" w:hAnsi="Arial" w:cs="Arial"/>
          <w:sz w:val="20"/>
          <w:szCs w:val="20"/>
        </w:rPr>
        <w:t>«</w:t>
      </w:r>
      <w:r w:rsidR="002F69DD" w:rsidRPr="00373BD2">
        <w:rPr>
          <w:rFonts w:ascii="Arial" w:hAnsi="Arial" w:cs="Arial"/>
          <w:sz w:val="20"/>
          <w:szCs w:val="20"/>
        </w:rPr>
        <w:t xml:space="preserve">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II/III препарату </w:t>
      </w:r>
      <w:r w:rsidR="002F69DD" w:rsidRPr="005A0127">
        <w:rPr>
          <w:rFonts w:ascii="Arial" w:hAnsi="Arial" w:cs="Arial"/>
          <w:b/>
          <w:sz w:val="20"/>
          <w:szCs w:val="20"/>
        </w:rPr>
        <w:t>етролізумаб</w:t>
      </w:r>
      <w:r w:rsidR="002F69DD">
        <w:rPr>
          <w:rFonts w:ascii="Arial" w:hAnsi="Arial" w:cs="Arial"/>
          <w:sz w:val="20"/>
          <w:szCs w:val="20"/>
        </w:rPr>
        <w:t>»</w:t>
      </w:r>
      <w:r w:rsidR="002F69DD" w:rsidRPr="00373BD2">
        <w:rPr>
          <w:rFonts w:ascii="Arial" w:hAnsi="Arial" w:cs="Arial"/>
          <w:sz w:val="20"/>
          <w:szCs w:val="20"/>
        </w:rPr>
        <w:t xml:space="preserve">, код дослідження </w:t>
      </w:r>
      <w:r w:rsidR="002F69DD" w:rsidRPr="00373BD2">
        <w:rPr>
          <w:rFonts w:ascii="Arial" w:eastAsia="Times New Roman" w:hAnsi="Arial" w:cs="Arial"/>
          <w:b/>
          <w:sz w:val="20"/>
          <w:szCs w:val="20"/>
          <w:lang w:val="ru-RU"/>
        </w:rPr>
        <w:t>GA</w:t>
      </w:r>
      <w:r w:rsidR="002F69DD" w:rsidRPr="00373BD2">
        <w:rPr>
          <w:rFonts w:ascii="Arial" w:eastAsia="Times New Roman" w:hAnsi="Arial" w:cs="Arial"/>
          <w:b/>
          <w:sz w:val="20"/>
          <w:szCs w:val="20"/>
        </w:rPr>
        <w:t xml:space="preserve">28951 </w:t>
      </w:r>
      <w:r w:rsidR="002F69DD" w:rsidRPr="00373BD2">
        <w:rPr>
          <w:rFonts w:ascii="Arial" w:eastAsia="Times New Roman" w:hAnsi="Arial" w:cs="Arial"/>
          <w:sz w:val="20"/>
          <w:szCs w:val="20"/>
        </w:rPr>
        <w:t>версія 8 від 05 вересня 2017 року</w:t>
      </w:r>
      <w:r w:rsidR="002F69DD" w:rsidRPr="00373BD2">
        <w:rPr>
          <w:rFonts w:ascii="Arial" w:hAnsi="Arial" w:cs="Arial"/>
          <w:sz w:val="20"/>
          <w:szCs w:val="20"/>
        </w:rPr>
        <w:t xml:space="preserve">, спонсор - </w:t>
      </w:r>
      <w:r w:rsidR="002F69DD" w:rsidRPr="00373BD2">
        <w:rPr>
          <w:rFonts w:ascii="Arial" w:eastAsia="Times New Roman" w:hAnsi="Arial" w:cs="Arial"/>
          <w:sz w:val="20"/>
          <w:szCs w:val="20"/>
        </w:rPr>
        <w:t>«Ф. Хоффманн-Ля Рош Лтд» (</w:t>
      </w:r>
      <w:r w:rsidR="002F69DD" w:rsidRPr="00373BD2">
        <w:rPr>
          <w:rFonts w:ascii="Arial" w:eastAsia="Times New Roman" w:hAnsi="Arial" w:cs="Arial"/>
          <w:sz w:val="20"/>
          <w:szCs w:val="20"/>
          <w:lang w:val="ru-RU"/>
        </w:rPr>
        <w:t>F</w:t>
      </w:r>
      <w:r w:rsidR="002F69DD" w:rsidRPr="00373BD2">
        <w:rPr>
          <w:rFonts w:ascii="Arial" w:eastAsia="Times New Roman" w:hAnsi="Arial" w:cs="Arial"/>
          <w:sz w:val="20"/>
          <w:szCs w:val="20"/>
        </w:rPr>
        <w:t xml:space="preserve">. </w:t>
      </w:r>
      <w:r w:rsidR="002F69DD" w:rsidRPr="00373BD2">
        <w:rPr>
          <w:rFonts w:ascii="Arial" w:eastAsia="Times New Roman" w:hAnsi="Arial" w:cs="Arial"/>
          <w:sz w:val="20"/>
          <w:szCs w:val="20"/>
          <w:lang w:val="ru-RU"/>
        </w:rPr>
        <w:t>Hoffmann</w:t>
      </w:r>
      <w:r w:rsidR="002F69DD" w:rsidRPr="00373BD2">
        <w:rPr>
          <w:rFonts w:ascii="Arial" w:eastAsia="Times New Roman" w:hAnsi="Arial" w:cs="Arial"/>
          <w:sz w:val="20"/>
          <w:szCs w:val="20"/>
        </w:rPr>
        <w:t>-</w:t>
      </w:r>
      <w:r w:rsidR="002F69DD" w:rsidRPr="00373BD2">
        <w:rPr>
          <w:rFonts w:ascii="Arial" w:eastAsia="Times New Roman" w:hAnsi="Arial" w:cs="Arial"/>
          <w:sz w:val="20"/>
          <w:szCs w:val="20"/>
          <w:lang w:val="ru-RU"/>
        </w:rPr>
        <w:t>La</w:t>
      </w:r>
      <w:r w:rsidR="002F69DD" w:rsidRPr="00373BD2">
        <w:rPr>
          <w:rFonts w:ascii="Arial" w:eastAsia="Times New Roman" w:hAnsi="Arial" w:cs="Arial"/>
          <w:sz w:val="20"/>
          <w:szCs w:val="20"/>
        </w:rPr>
        <w:t xml:space="preserve"> </w:t>
      </w:r>
      <w:r w:rsidR="002F69DD" w:rsidRPr="00373BD2">
        <w:rPr>
          <w:rFonts w:ascii="Arial" w:eastAsia="Times New Roman" w:hAnsi="Arial" w:cs="Arial"/>
          <w:sz w:val="20"/>
          <w:szCs w:val="20"/>
          <w:lang w:val="ru-RU"/>
        </w:rPr>
        <w:t>Roche</w:t>
      </w:r>
      <w:r w:rsidR="002F69DD" w:rsidRPr="00373BD2">
        <w:rPr>
          <w:rFonts w:ascii="Arial" w:eastAsia="Times New Roman" w:hAnsi="Arial" w:cs="Arial"/>
          <w:sz w:val="20"/>
          <w:szCs w:val="20"/>
        </w:rPr>
        <w:t xml:space="preserve"> </w:t>
      </w:r>
      <w:r w:rsidR="002F69DD" w:rsidRPr="00373BD2">
        <w:rPr>
          <w:rFonts w:ascii="Arial" w:eastAsia="Times New Roman" w:hAnsi="Arial" w:cs="Arial"/>
          <w:sz w:val="20"/>
          <w:szCs w:val="20"/>
          <w:lang w:val="ru-RU"/>
        </w:rPr>
        <w:t>Ltd</w:t>
      </w:r>
      <w:r w:rsidR="002F69DD" w:rsidRPr="00373BD2">
        <w:rPr>
          <w:rFonts w:ascii="Arial" w:eastAsia="Times New Roman" w:hAnsi="Arial" w:cs="Arial"/>
          <w:sz w:val="20"/>
          <w:szCs w:val="20"/>
        </w:rPr>
        <w:t>), Швейцарія</w:t>
      </w:r>
      <w:r w:rsidR="002F69DD" w:rsidRPr="00373BD2">
        <w:rPr>
          <w:rFonts w:ascii="Arial" w:hAnsi="Arial" w:cs="Arial"/>
          <w:sz w:val="20"/>
          <w:szCs w:val="20"/>
        </w:rPr>
        <w:t>.</w:t>
      </w:r>
    </w:p>
    <w:p w:rsidR="002F69DD" w:rsidRPr="00373BD2" w:rsidRDefault="002F69DD" w:rsidP="002F69DD">
      <w:pPr>
        <w:spacing w:after="0" w:line="240" w:lineRule="auto"/>
        <w:jc w:val="both"/>
        <w:rPr>
          <w:rFonts w:ascii="Arial" w:hAnsi="Arial" w:cs="Arial"/>
          <w:sz w:val="20"/>
          <w:szCs w:val="20"/>
        </w:rPr>
      </w:pPr>
      <w:r w:rsidRPr="00373BD2">
        <w:rPr>
          <w:rFonts w:ascii="Arial" w:hAnsi="Arial" w:cs="Arial"/>
          <w:sz w:val="20"/>
          <w:szCs w:val="20"/>
        </w:rPr>
        <w:t xml:space="preserve">Заявник – </w:t>
      </w:r>
      <w:r w:rsidRPr="00C701EE">
        <w:rPr>
          <w:rFonts w:ascii="Arial" w:hAnsi="Arial" w:cs="Arial"/>
          <w:sz w:val="20"/>
          <w:szCs w:val="20"/>
        </w:rPr>
        <w:t>Підприємство з 100% іноземною інвестицією «Квінтайлс Україна»</w:t>
      </w:r>
    </w:p>
    <w:p w:rsidR="002F69DD" w:rsidRPr="00373BD2" w:rsidRDefault="002F69DD" w:rsidP="002F69DD">
      <w:pPr>
        <w:spacing w:after="0" w:line="240" w:lineRule="auto"/>
        <w:jc w:val="both"/>
        <w:rPr>
          <w:rFonts w:ascii="Arial" w:hAnsi="Arial" w:cs="Arial"/>
          <w:b/>
          <w:i/>
          <w:sz w:val="20"/>
          <w:szCs w:val="20"/>
        </w:rPr>
      </w:pPr>
    </w:p>
    <w:p w:rsidR="002F69DD" w:rsidRDefault="002F69DD" w:rsidP="002F69DD">
      <w:pPr>
        <w:spacing w:after="0" w:line="240" w:lineRule="auto"/>
        <w:jc w:val="both"/>
        <w:rPr>
          <w:rFonts w:ascii="Arial" w:hAnsi="Arial" w:cs="Arial"/>
          <w:i/>
          <w:sz w:val="20"/>
          <w:szCs w:val="20"/>
        </w:rPr>
      </w:pPr>
    </w:p>
    <w:p w:rsidR="002F69DD" w:rsidRDefault="00025593" w:rsidP="002F69DD">
      <w:pPr>
        <w:pStyle w:val="ab"/>
        <w:spacing w:after="0"/>
        <w:ind w:left="0"/>
        <w:jc w:val="both"/>
        <w:rPr>
          <w:rFonts w:ascii="Arial" w:hAnsi="Arial" w:cs="Arial"/>
          <w:sz w:val="20"/>
          <w:szCs w:val="20"/>
        </w:rPr>
      </w:pPr>
      <w:r>
        <w:rPr>
          <w:rFonts w:ascii="Arial" w:hAnsi="Arial" w:cs="Arial"/>
          <w:b/>
          <w:sz w:val="20"/>
          <w:szCs w:val="20"/>
        </w:rPr>
        <w:t>18</w:t>
      </w:r>
      <w:r w:rsidR="002F69DD">
        <w:rPr>
          <w:rFonts w:ascii="Arial" w:hAnsi="Arial" w:cs="Arial"/>
          <w:b/>
          <w:sz w:val="20"/>
          <w:szCs w:val="20"/>
        </w:rPr>
        <w:t xml:space="preserve">. </w:t>
      </w:r>
      <w:r w:rsidR="002F69DD" w:rsidRPr="008F38BF">
        <w:rPr>
          <w:rFonts w:ascii="Arial" w:hAnsi="Arial" w:cs="Arial"/>
          <w:b/>
          <w:sz w:val="20"/>
          <w:szCs w:val="20"/>
        </w:rPr>
        <w:t>Включення додаткового місця проведення дослідження</w:t>
      </w:r>
      <w:r w:rsidR="002F69DD" w:rsidRPr="002F69DD">
        <w:rPr>
          <w:rFonts w:ascii="Arial" w:hAnsi="Arial" w:cs="Arial"/>
          <w:b/>
          <w:sz w:val="20"/>
          <w:szCs w:val="20"/>
          <w:lang w:val="ru-RU"/>
        </w:rPr>
        <w:t>; Уточнення назви заявника: Підприємство з 100% іноземною інвестицією «Квінтайлс Україна»</w:t>
      </w:r>
      <w:r w:rsidR="002F69DD" w:rsidRPr="008F38BF">
        <w:rPr>
          <w:rFonts w:ascii="Arial" w:hAnsi="Arial" w:cs="Arial"/>
          <w:b/>
          <w:sz w:val="20"/>
          <w:szCs w:val="20"/>
        </w:rPr>
        <w:t xml:space="preserve"> </w:t>
      </w:r>
      <w:r w:rsidR="002F69DD" w:rsidRPr="001F7C85">
        <w:rPr>
          <w:rFonts w:ascii="Arial" w:hAnsi="Arial" w:cs="Arial"/>
          <w:sz w:val="20"/>
          <w:szCs w:val="20"/>
        </w:rPr>
        <w:t xml:space="preserve">до протоколу </w:t>
      </w:r>
      <w:r w:rsidR="002F69DD">
        <w:rPr>
          <w:rFonts w:ascii="Arial" w:hAnsi="Arial" w:cs="Arial"/>
          <w:sz w:val="20"/>
          <w:szCs w:val="20"/>
        </w:rPr>
        <w:t>клінічного випробування «</w:t>
      </w:r>
      <w:r w:rsidR="002F69DD" w:rsidRPr="00FB4A88">
        <w:rPr>
          <w:rFonts w:ascii="Arial" w:hAnsi="Arial" w:cs="Arial"/>
          <w:sz w:val="20"/>
          <w:szCs w:val="20"/>
        </w:rPr>
        <w:t xml:space="preserve">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w:t>
      </w:r>
      <w:r w:rsidR="002F69DD" w:rsidRPr="00FB4A88">
        <w:rPr>
          <w:rFonts w:ascii="Arial" w:hAnsi="Arial" w:cs="Arial"/>
          <w:b/>
          <w:sz w:val="20"/>
          <w:szCs w:val="20"/>
        </w:rPr>
        <w:t>етролізумаб</w:t>
      </w:r>
      <w:r w:rsidR="002F69DD" w:rsidRPr="00FB4A88">
        <w:rPr>
          <w:rFonts w:ascii="Arial" w:hAnsi="Arial" w:cs="Arial"/>
          <w:sz w:val="20"/>
          <w:szCs w:val="20"/>
        </w:rPr>
        <w:t xml:space="preserve">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w:t>
      </w:r>
      <w:r w:rsidR="002F69DD">
        <w:rPr>
          <w:rFonts w:ascii="Arial" w:hAnsi="Arial" w:cs="Arial"/>
          <w:sz w:val="20"/>
          <w:szCs w:val="20"/>
        </w:rPr>
        <w:t>», код дослідження</w:t>
      </w:r>
      <w:r w:rsidR="002F69DD" w:rsidRPr="001C0032">
        <w:t xml:space="preserve"> </w:t>
      </w:r>
      <w:r w:rsidR="002F69DD" w:rsidRPr="007A7B94">
        <w:rPr>
          <w:rFonts w:ascii="Arial" w:hAnsi="Arial" w:cs="Arial"/>
          <w:b/>
          <w:sz w:val="20"/>
          <w:szCs w:val="20"/>
          <w:lang w:val="en-US"/>
        </w:rPr>
        <w:t>GA</w:t>
      </w:r>
      <w:r w:rsidR="002F69DD" w:rsidRPr="007A7B94">
        <w:rPr>
          <w:rFonts w:ascii="Arial" w:hAnsi="Arial" w:cs="Arial"/>
          <w:b/>
          <w:sz w:val="20"/>
          <w:szCs w:val="20"/>
        </w:rPr>
        <w:t xml:space="preserve">28949, </w:t>
      </w:r>
      <w:r w:rsidR="002F69DD" w:rsidRPr="000B281F">
        <w:rPr>
          <w:rFonts w:ascii="Arial" w:hAnsi="Arial" w:cs="Arial"/>
          <w:sz w:val="20"/>
          <w:szCs w:val="20"/>
        </w:rPr>
        <w:t>версія 6 від 30 серпня 2017 року</w:t>
      </w:r>
      <w:r w:rsidR="002F69DD" w:rsidRPr="007A7B94">
        <w:rPr>
          <w:rFonts w:ascii="Arial" w:hAnsi="Arial" w:cs="Arial"/>
          <w:sz w:val="20"/>
          <w:szCs w:val="20"/>
        </w:rPr>
        <w:t>;</w:t>
      </w:r>
      <w:r w:rsidR="002F69DD">
        <w:rPr>
          <w:rFonts w:ascii="Arial" w:hAnsi="Arial" w:cs="Arial"/>
          <w:sz w:val="20"/>
          <w:szCs w:val="20"/>
        </w:rPr>
        <w:t xml:space="preserve"> спонсор дослідження – «</w:t>
      </w:r>
      <w:r w:rsidR="002F69DD" w:rsidRPr="001C0032">
        <w:rPr>
          <w:rFonts w:ascii="Arial" w:hAnsi="Arial" w:cs="Arial"/>
          <w:sz w:val="20"/>
          <w:szCs w:val="20"/>
        </w:rPr>
        <w:t xml:space="preserve">Ф. Хоффманн-Ля Рош Лтд” (F. </w:t>
      </w:r>
      <w:proofErr w:type="spellStart"/>
      <w:r w:rsidR="002F69DD" w:rsidRPr="001C0032">
        <w:rPr>
          <w:rFonts w:ascii="Arial" w:hAnsi="Arial" w:cs="Arial"/>
          <w:sz w:val="20"/>
          <w:szCs w:val="20"/>
        </w:rPr>
        <w:t>Hoffmann-La</w:t>
      </w:r>
      <w:proofErr w:type="spellEnd"/>
      <w:r w:rsidR="002F69DD" w:rsidRPr="001C0032">
        <w:rPr>
          <w:rFonts w:ascii="Arial" w:hAnsi="Arial" w:cs="Arial"/>
          <w:sz w:val="20"/>
          <w:szCs w:val="20"/>
        </w:rPr>
        <w:t xml:space="preserve"> </w:t>
      </w:r>
      <w:proofErr w:type="spellStart"/>
      <w:r w:rsidR="002F69DD" w:rsidRPr="001C0032">
        <w:rPr>
          <w:rFonts w:ascii="Arial" w:hAnsi="Arial" w:cs="Arial"/>
          <w:sz w:val="20"/>
          <w:szCs w:val="20"/>
        </w:rPr>
        <w:t>Roche</w:t>
      </w:r>
      <w:proofErr w:type="spellEnd"/>
      <w:r w:rsidR="002F69DD" w:rsidRPr="001C0032">
        <w:rPr>
          <w:rFonts w:ascii="Arial" w:hAnsi="Arial" w:cs="Arial"/>
          <w:sz w:val="20"/>
          <w:szCs w:val="20"/>
        </w:rPr>
        <w:t xml:space="preserve"> </w:t>
      </w:r>
      <w:proofErr w:type="spellStart"/>
      <w:r w:rsidR="002F69DD" w:rsidRPr="001C0032">
        <w:rPr>
          <w:rFonts w:ascii="Arial" w:hAnsi="Arial" w:cs="Arial"/>
          <w:sz w:val="20"/>
          <w:szCs w:val="20"/>
        </w:rPr>
        <w:t>Ltd</w:t>
      </w:r>
      <w:proofErr w:type="spellEnd"/>
      <w:r w:rsidR="002F69DD" w:rsidRPr="001C0032">
        <w:rPr>
          <w:rFonts w:ascii="Arial" w:hAnsi="Arial" w:cs="Arial"/>
          <w:sz w:val="20"/>
          <w:szCs w:val="20"/>
        </w:rPr>
        <w:t>.), Швейцарія</w:t>
      </w:r>
      <w:r w:rsidR="007E0CD7">
        <w:rPr>
          <w:rFonts w:ascii="Arial" w:hAnsi="Arial" w:cs="Arial"/>
          <w:sz w:val="20"/>
          <w:szCs w:val="20"/>
        </w:rPr>
        <w:t>.</w:t>
      </w:r>
    </w:p>
    <w:p w:rsidR="002F69DD" w:rsidRPr="00373BD2" w:rsidRDefault="002F69DD" w:rsidP="002F69DD">
      <w:pPr>
        <w:spacing w:after="0" w:line="240" w:lineRule="auto"/>
        <w:jc w:val="both"/>
        <w:rPr>
          <w:rFonts w:ascii="Arial" w:hAnsi="Arial" w:cs="Arial"/>
          <w:sz w:val="20"/>
          <w:szCs w:val="20"/>
        </w:rPr>
      </w:pPr>
      <w:r w:rsidRPr="00373BD2">
        <w:rPr>
          <w:rFonts w:ascii="Arial" w:hAnsi="Arial" w:cs="Arial"/>
          <w:sz w:val="20"/>
          <w:szCs w:val="20"/>
        </w:rPr>
        <w:t xml:space="preserve">Заявник – </w:t>
      </w:r>
      <w:r w:rsidRPr="00C701EE">
        <w:rPr>
          <w:rFonts w:ascii="Arial" w:hAnsi="Arial" w:cs="Arial"/>
          <w:sz w:val="20"/>
          <w:szCs w:val="20"/>
        </w:rPr>
        <w:t>Підприємство з 100% іноземною інвестицією «Квінтайлс Україна»</w:t>
      </w:r>
    </w:p>
    <w:p w:rsidR="002F69DD" w:rsidRPr="00373BD2" w:rsidRDefault="002F69DD" w:rsidP="002F69DD">
      <w:pPr>
        <w:spacing w:after="0" w:line="240" w:lineRule="auto"/>
        <w:jc w:val="both"/>
        <w:rPr>
          <w:rFonts w:ascii="Arial" w:hAnsi="Arial" w:cs="Arial"/>
          <w:b/>
          <w:i/>
          <w:sz w:val="20"/>
          <w:szCs w:val="20"/>
        </w:rPr>
      </w:pPr>
    </w:p>
    <w:p w:rsidR="00B257B0" w:rsidRDefault="00B257B0" w:rsidP="002F69DD">
      <w:pPr>
        <w:spacing w:after="0" w:line="240" w:lineRule="auto"/>
        <w:jc w:val="both"/>
        <w:rPr>
          <w:rFonts w:ascii="Arial" w:hAnsi="Arial" w:cs="Arial"/>
          <w:i/>
          <w:sz w:val="20"/>
          <w:szCs w:val="20"/>
        </w:rPr>
      </w:pPr>
    </w:p>
    <w:p w:rsidR="00B257B0" w:rsidRPr="007E0CD7" w:rsidRDefault="00025593" w:rsidP="00B257B0">
      <w:pPr>
        <w:spacing w:after="0" w:line="240" w:lineRule="auto"/>
        <w:jc w:val="both"/>
        <w:rPr>
          <w:rFonts w:ascii="Arial" w:hAnsi="Arial" w:cs="Arial"/>
          <w:b/>
          <w:sz w:val="20"/>
          <w:szCs w:val="20"/>
        </w:rPr>
      </w:pPr>
      <w:r>
        <w:rPr>
          <w:rFonts w:ascii="Arial" w:hAnsi="Arial" w:cs="Arial"/>
          <w:b/>
          <w:sz w:val="20"/>
          <w:szCs w:val="20"/>
        </w:rPr>
        <w:t>19</w:t>
      </w:r>
      <w:r w:rsidR="00B257B0" w:rsidRPr="00B257B0">
        <w:rPr>
          <w:rFonts w:ascii="Arial" w:hAnsi="Arial" w:cs="Arial"/>
          <w:b/>
          <w:sz w:val="20"/>
          <w:szCs w:val="20"/>
        </w:rPr>
        <w:t>. Брошура дослідника лікарського засобу SAR439954 (сотагліфлозин), версія №11 від 20 березня 2018 року, англійською мовою</w:t>
      </w:r>
      <w:r w:rsidR="00B257B0" w:rsidRPr="00B257B0">
        <w:rPr>
          <w:rFonts w:ascii="Arial" w:hAnsi="Arial" w:cs="Arial"/>
          <w:sz w:val="20"/>
          <w:szCs w:val="20"/>
        </w:rPr>
        <w:t xml:space="preserve"> до протоколу клінічного випробування </w:t>
      </w:r>
      <w:r w:rsidR="00B257B0" w:rsidRPr="00B257B0">
        <w:rPr>
          <w:rFonts w:ascii="Arial" w:hAnsi="Arial" w:cs="Arial"/>
          <w:color w:val="000000"/>
          <w:sz w:val="20"/>
          <w:szCs w:val="20"/>
        </w:rPr>
        <w:t xml:space="preserve">«Рандомізоване, подвійне сліпе, плацебо-контрольоване, паралельно-групове, багатоцентрове дослідження для демонстрації впливу </w:t>
      </w:r>
      <w:r w:rsidR="00B257B0" w:rsidRPr="00B257B0">
        <w:rPr>
          <w:rFonts w:ascii="Arial" w:hAnsi="Arial" w:cs="Arial"/>
          <w:b/>
          <w:color w:val="000000"/>
          <w:sz w:val="20"/>
          <w:szCs w:val="20"/>
        </w:rPr>
        <w:t>сотагліфлозину</w:t>
      </w:r>
      <w:r w:rsidR="00B257B0" w:rsidRPr="00B257B0">
        <w:rPr>
          <w:rFonts w:ascii="Arial" w:hAnsi="Arial" w:cs="Arial"/>
          <w:color w:val="000000"/>
          <w:sz w:val="20"/>
          <w:szCs w:val="20"/>
        </w:rPr>
        <w:t xml:space="preserve"> на серцево-судинні та ниркові події у пацієнтів із цукровим діабетом 2 типу, серцево-судинним</w:t>
      </w:r>
      <w:r w:rsidR="00D36036">
        <w:rPr>
          <w:rFonts w:ascii="Arial" w:hAnsi="Arial" w:cs="Arial"/>
          <w:color w:val="000000"/>
          <w:sz w:val="20"/>
          <w:szCs w:val="20"/>
        </w:rPr>
        <w:t xml:space="preserve">и факторами ризику та помірним </w:t>
      </w:r>
      <w:r w:rsidR="00B257B0" w:rsidRPr="00B257B0">
        <w:rPr>
          <w:rFonts w:ascii="Arial" w:hAnsi="Arial" w:cs="Arial"/>
          <w:color w:val="000000"/>
          <w:sz w:val="20"/>
          <w:szCs w:val="20"/>
        </w:rPr>
        <w:t xml:space="preserve">порушенням функції нирок», код дослідження </w:t>
      </w:r>
      <w:r w:rsidR="00B257B0" w:rsidRPr="00B257B0">
        <w:rPr>
          <w:rFonts w:ascii="Arial" w:hAnsi="Arial" w:cs="Arial"/>
          <w:b/>
          <w:color w:val="000000"/>
          <w:sz w:val="20"/>
          <w:szCs w:val="20"/>
        </w:rPr>
        <w:t>EFC14875</w:t>
      </w:r>
      <w:r w:rsidR="00B257B0" w:rsidRPr="00B257B0">
        <w:rPr>
          <w:rFonts w:ascii="Arial" w:hAnsi="Arial" w:cs="Arial"/>
          <w:color w:val="000000"/>
          <w:sz w:val="20"/>
          <w:szCs w:val="20"/>
        </w:rPr>
        <w:t>, версія 2 від 07 вересня 2017р.</w:t>
      </w:r>
      <w:r w:rsidR="00B257B0" w:rsidRPr="00B257B0">
        <w:rPr>
          <w:rFonts w:ascii="Arial" w:hAnsi="Arial" w:cs="Arial"/>
          <w:b/>
          <w:sz w:val="20"/>
          <w:szCs w:val="20"/>
        </w:rPr>
        <w:t xml:space="preserve">; </w:t>
      </w:r>
      <w:r w:rsidR="00B257B0" w:rsidRPr="00B257B0">
        <w:rPr>
          <w:rFonts w:ascii="Arial" w:eastAsia="MS Mincho" w:hAnsi="Arial" w:cs="Arial"/>
          <w:sz w:val="20"/>
          <w:szCs w:val="20"/>
          <w:lang w:eastAsia="ja-JP"/>
        </w:rPr>
        <w:t xml:space="preserve">спонсор - </w:t>
      </w:r>
      <w:r w:rsidR="00B257B0" w:rsidRPr="00B257B0">
        <w:rPr>
          <w:rFonts w:ascii="Arial" w:hAnsi="Arial" w:cs="Arial"/>
          <w:sz w:val="20"/>
          <w:szCs w:val="20"/>
          <w:lang w:val="fr-FR"/>
        </w:rPr>
        <w:t>sanofi</w:t>
      </w:r>
      <w:r w:rsidR="00B257B0" w:rsidRPr="00B257B0">
        <w:rPr>
          <w:rFonts w:ascii="Arial" w:hAnsi="Arial" w:cs="Arial"/>
          <w:sz w:val="20"/>
          <w:szCs w:val="20"/>
        </w:rPr>
        <w:t>-</w:t>
      </w:r>
      <w:r w:rsidR="00B257B0" w:rsidRPr="00B257B0">
        <w:rPr>
          <w:rFonts w:ascii="Arial" w:hAnsi="Arial" w:cs="Arial"/>
          <w:sz w:val="20"/>
          <w:szCs w:val="20"/>
          <w:lang w:val="fr-FR"/>
        </w:rPr>
        <w:t>aventis</w:t>
      </w:r>
      <w:r w:rsidR="00B257B0" w:rsidRPr="00B257B0">
        <w:rPr>
          <w:rFonts w:ascii="Arial" w:hAnsi="Arial" w:cs="Arial"/>
          <w:sz w:val="20"/>
          <w:szCs w:val="20"/>
        </w:rPr>
        <w:t xml:space="preserve"> </w:t>
      </w:r>
      <w:r w:rsidR="00B257B0" w:rsidRPr="00B257B0">
        <w:rPr>
          <w:rFonts w:ascii="Arial" w:hAnsi="Arial" w:cs="Arial"/>
          <w:sz w:val="20"/>
          <w:szCs w:val="20"/>
          <w:lang w:val="fr-FR"/>
        </w:rPr>
        <w:t>recherche</w:t>
      </w:r>
      <w:r w:rsidR="00B257B0" w:rsidRPr="00B257B0">
        <w:rPr>
          <w:rFonts w:ascii="Arial" w:hAnsi="Arial" w:cs="Arial"/>
          <w:sz w:val="20"/>
          <w:szCs w:val="20"/>
        </w:rPr>
        <w:t xml:space="preserve"> &amp; </w:t>
      </w:r>
      <w:r w:rsidR="00B257B0" w:rsidRPr="00B257B0">
        <w:rPr>
          <w:rFonts w:ascii="Arial" w:hAnsi="Arial" w:cs="Arial"/>
          <w:sz w:val="20"/>
          <w:szCs w:val="20"/>
          <w:lang w:val="fr-FR"/>
        </w:rPr>
        <w:t>d</w:t>
      </w:r>
      <w:r w:rsidR="00B257B0" w:rsidRPr="00B257B0">
        <w:rPr>
          <w:rFonts w:ascii="Arial" w:hAnsi="Arial" w:cs="Arial"/>
          <w:sz w:val="20"/>
          <w:szCs w:val="20"/>
        </w:rPr>
        <w:t>é</w:t>
      </w:r>
      <w:r w:rsidR="00B257B0" w:rsidRPr="00B257B0">
        <w:rPr>
          <w:rFonts w:ascii="Arial" w:hAnsi="Arial" w:cs="Arial"/>
          <w:sz w:val="20"/>
          <w:szCs w:val="20"/>
          <w:lang w:val="fr-FR"/>
        </w:rPr>
        <w:t>veloppement</w:t>
      </w:r>
      <w:r w:rsidR="00B257B0" w:rsidRPr="00B257B0">
        <w:rPr>
          <w:rFonts w:ascii="Arial" w:hAnsi="Arial" w:cs="Arial"/>
          <w:sz w:val="20"/>
          <w:szCs w:val="20"/>
        </w:rPr>
        <w:t xml:space="preserve">, </w:t>
      </w:r>
      <w:r w:rsidR="00B257B0" w:rsidRPr="00B257B0">
        <w:rPr>
          <w:rFonts w:ascii="Arial" w:hAnsi="Arial" w:cs="Arial"/>
          <w:sz w:val="20"/>
          <w:szCs w:val="20"/>
          <w:lang w:val="fr-FR"/>
        </w:rPr>
        <w:t>France</w:t>
      </w:r>
      <w:r w:rsidR="00B257B0" w:rsidRPr="00B257B0">
        <w:rPr>
          <w:rFonts w:ascii="Arial" w:hAnsi="Arial" w:cs="Arial"/>
          <w:sz w:val="20"/>
          <w:szCs w:val="20"/>
        </w:rPr>
        <w:t xml:space="preserve"> (Санофі-Авентіс </w:t>
      </w:r>
      <w:r w:rsidR="00B257B0" w:rsidRPr="00B257B0">
        <w:rPr>
          <w:rFonts w:ascii="Arial" w:hAnsi="Arial" w:cs="Arial"/>
          <w:color w:val="000000"/>
          <w:sz w:val="20"/>
          <w:szCs w:val="20"/>
        </w:rPr>
        <w:t>решерш е девелопман</w:t>
      </w:r>
      <w:r w:rsidR="00B257B0" w:rsidRPr="00B257B0">
        <w:rPr>
          <w:rFonts w:ascii="Arial" w:hAnsi="Arial" w:cs="Arial"/>
          <w:sz w:val="20"/>
          <w:szCs w:val="20"/>
        </w:rPr>
        <w:t>, Франція)</w:t>
      </w:r>
    </w:p>
    <w:p w:rsidR="00B257B0" w:rsidRPr="00B257B0" w:rsidRDefault="00B257B0" w:rsidP="00B257B0">
      <w:pPr>
        <w:spacing w:after="0" w:line="240" w:lineRule="auto"/>
        <w:jc w:val="both"/>
        <w:rPr>
          <w:rFonts w:ascii="Arial" w:hAnsi="Arial" w:cs="Arial"/>
          <w:sz w:val="20"/>
          <w:szCs w:val="20"/>
        </w:rPr>
      </w:pPr>
      <w:r w:rsidRPr="00B257B0">
        <w:rPr>
          <w:rFonts w:ascii="Arial" w:hAnsi="Arial" w:cs="Arial"/>
          <w:sz w:val="20"/>
          <w:szCs w:val="20"/>
        </w:rPr>
        <w:t>Заявник – ТОВ «</w:t>
      </w:r>
      <w:proofErr w:type="spellStart"/>
      <w:r w:rsidRPr="00B257B0">
        <w:rPr>
          <w:rFonts w:ascii="Arial" w:hAnsi="Arial" w:cs="Arial"/>
          <w:sz w:val="20"/>
          <w:szCs w:val="20"/>
        </w:rPr>
        <w:t>Санофі-Авентіс</w:t>
      </w:r>
      <w:proofErr w:type="spellEnd"/>
      <w:r w:rsidRPr="00B257B0">
        <w:rPr>
          <w:rFonts w:ascii="Arial" w:hAnsi="Arial" w:cs="Arial"/>
          <w:sz w:val="20"/>
          <w:szCs w:val="20"/>
        </w:rPr>
        <w:t xml:space="preserve"> Україна»</w:t>
      </w:r>
    </w:p>
    <w:p w:rsidR="00B257B0" w:rsidRPr="00B257B0" w:rsidRDefault="00B257B0" w:rsidP="00B257B0">
      <w:pPr>
        <w:spacing w:after="0" w:line="240" w:lineRule="auto"/>
        <w:jc w:val="both"/>
        <w:rPr>
          <w:rFonts w:ascii="Arial" w:hAnsi="Arial" w:cs="Arial"/>
          <w:sz w:val="20"/>
          <w:szCs w:val="20"/>
        </w:rPr>
      </w:pPr>
    </w:p>
    <w:p w:rsidR="00303516" w:rsidRDefault="00303516" w:rsidP="00B257B0">
      <w:pPr>
        <w:suppressAutoHyphens/>
        <w:spacing w:after="0" w:line="240" w:lineRule="auto"/>
        <w:jc w:val="both"/>
        <w:rPr>
          <w:rFonts w:ascii="Arial" w:hAnsi="Arial" w:cs="Arial"/>
          <w:i/>
          <w:sz w:val="20"/>
          <w:szCs w:val="20"/>
        </w:rPr>
      </w:pPr>
    </w:p>
    <w:p w:rsidR="00303516" w:rsidRPr="007E0CD7" w:rsidRDefault="00025593" w:rsidP="00303516">
      <w:pPr>
        <w:spacing w:after="0" w:line="240" w:lineRule="auto"/>
        <w:jc w:val="both"/>
        <w:rPr>
          <w:rFonts w:ascii="Arial" w:hAnsi="Arial" w:cs="Arial"/>
          <w:color w:val="000000"/>
          <w:sz w:val="20"/>
          <w:szCs w:val="20"/>
        </w:rPr>
      </w:pPr>
      <w:r>
        <w:rPr>
          <w:rFonts w:ascii="Arial" w:hAnsi="Arial" w:cs="Arial"/>
          <w:b/>
          <w:sz w:val="20"/>
          <w:szCs w:val="20"/>
        </w:rPr>
        <w:t>20</w:t>
      </w:r>
      <w:r w:rsidR="00303516" w:rsidRPr="00303516">
        <w:rPr>
          <w:rFonts w:ascii="Arial" w:hAnsi="Arial" w:cs="Arial"/>
          <w:b/>
          <w:sz w:val="20"/>
          <w:szCs w:val="20"/>
        </w:rPr>
        <w:t>. Брошура дослідника лікарського засобу SAR439954 (сотагліфлозин), версія №11 від 20 бере</w:t>
      </w:r>
      <w:r w:rsidR="00AE08BD">
        <w:rPr>
          <w:rFonts w:ascii="Arial" w:hAnsi="Arial" w:cs="Arial"/>
          <w:b/>
          <w:sz w:val="20"/>
          <w:szCs w:val="20"/>
        </w:rPr>
        <w:t xml:space="preserve">зня 2018 </w:t>
      </w:r>
      <w:r w:rsidR="00303516" w:rsidRPr="00303516">
        <w:rPr>
          <w:rFonts w:ascii="Arial" w:hAnsi="Arial" w:cs="Arial"/>
          <w:b/>
          <w:sz w:val="20"/>
          <w:szCs w:val="20"/>
        </w:rPr>
        <w:t>року, англійською мовою</w:t>
      </w:r>
      <w:r w:rsidR="00303516" w:rsidRPr="00303516">
        <w:rPr>
          <w:rFonts w:ascii="Arial" w:hAnsi="Arial" w:cs="Arial"/>
          <w:sz w:val="20"/>
          <w:szCs w:val="20"/>
        </w:rPr>
        <w:t xml:space="preserve"> до протоколів клінічних випробувань: «</w:t>
      </w:r>
      <w:r w:rsidR="00303516" w:rsidRPr="00303516">
        <w:rPr>
          <w:rFonts w:ascii="Arial" w:hAnsi="Arial" w:cs="Arial"/>
          <w:bCs/>
          <w:color w:val="000000"/>
          <w:sz w:val="20"/>
          <w:szCs w:val="20"/>
        </w:rPr>
        <w:t xml:space="preserve">Рандомізоване, подвійне сліпе, плацебо-контрольоване, багатоцентрове дослідження в паралельних групах для вивчення ефективності та безпечності додавання </w:t>
      </w:r>
      <w:r w:rsidR="00303516" w:rsidRPr="00303516">
        <w:rPr>
          <w:rFonts w:ascii="Arial" w:hAnsi="Arial" w:cs="Arial"/>
          <w:b/>
          <w:bCs/>
          <w:color w:val="000000"/>
          <w:sz w:val="20"/>
          <w:szCs w:val="20"/>
        </w:rPr>
        <w:t>сотагліфлозину</w:t>
      </w:r>
      <w:r w:rsidR="00AE08BD">
        <w:rPr>
          <w:rFonts w:ascii="Arial" w:hAnsi="Arial" w:cs="Arial"/>
          <w:bCs/>
          <w:color w:val="000000"/>
          <w:sz w:val="20"/>
          <w:szCs w:val="20"/>
        </w:rPr>
        <w:t xml:space="preserve"> до монотерапії </w:t>
      </w:r>
      <w:r w:rsidR="00303516" w:rsidRPr="00303516">
        <w:rPr>
          <w:rFonts w:ascii="Arial" w:hAnsi="Arial" w:cs="Arial"/>
          <w:bCs/>
          <w:color w:val="000000"/>
          <w:sz w:val="20"/>
          <w:szCs w:val="20"/>
        </w:rPr>
        <w:t>сульфонілсечовиною або сульфонілсечовиною у комбінації з метформіном у пацієнтів із цукровим діабетом 2 типу з недостатнім глікемічним контролем під час монотерапії сульфонілсечовиною або сульфонілсечовиною  у комбінації з метформіном</w:t>
      </w:r>
      <w:r w:rsidR="00303516" w:rsidRPr="00303516">
        <w:rPr>
          <w:rStyle w:val="af3"/>
          <w:rFonts w:ascii="Arial" w:hAnsi="Arial" w:cs="Arial"/>
          <w:b w:val="0"/>
          <w:sz w:val="20"/>
          <w:szCs w:val="20"/>
        </w:rPr>
        <w:t>»,</w:t>
      </w:r>
      <w:r w:rsidR="00303516" w:rsidRPr="00303516">
        <w:rPr>
          <w:rStyle w:val="af3"/>
          <w:rFonts w:ascii="Arial" w:hAnsi="Arial" w:cs="Arial"/>
          <w:sz w:val="20"/>
          <w:szCs w:val="20"/>
        </w:rPr>
        <w:t xml:space="preserve"> </w:t>
      </w:r>
      <w:r w:rsidR="00303516" w:rsidRPr="00303516">
        <w:rPr>
          <w:rStyle w:val="af3"/>
          <w:rFonts w:ascii="Arial" w:hAnsi="Arial" w:cs="Arial"/>
          <w:b w:val="0"/>
          <w:sz w:val="20"/>
          <w:szCs w:val="20"/>
        </w:rPr>
        <w:t>код дослідження</w:t>
      </w:r>
      <w:r w:rsidR="00303516" w:rsidRPr="00303516">
        <w:rPr>
          <w:rStyle w:val="af3"/>
          <w:rFonts w:ascii="Arial" w:hAnsi="Arial" w:cs="Arial"/>
          <w:sz w:val="20"/>
          <w:szCs w:val="20"/>
        </w:rPr>
        <w:t xml:space="preserve"> </w:t>
      </w:r>
      <w:r w:rsidR="00303516" w:rsidRPr="00303516">
        <w:rPr>
          <w:rFonts w:ascii="Arial" w:hAnsi="Arial" w:cs="Arial"/>
          <w:b/>
          <w:bCs/>
          <w:color w:val="000000"/>
          <w:sz w:val="20"/>
          <w:szCs w:val="20"/>
          <w:lang w:val="en-US"/>
        </w:rPr>
        <w:t>EFC</w:t>
      </w:r>
      <w:r w:rsidR="00303516" w:rsidRPr="00303516">
        <w:rPr>
          <w:rFonts w:ascii="Arial" w:hAnsi="Arial" w:cs="Arial"/>
          <w:b/>
          <w:bCs/>
          <w:color w:val="000000"/>
          <w:sz w:val="20"/>
          <w:szCs w:val="20"/>
        </w:rPr>
        <w:t>14835</w:t>
      </w:r>
      <w:r w:rsidR="00303516" w:rsidRPr="00303516">
        <w:rPr>
          <w:rFonts w:ascii="Arial" w:eastAsia="MS Mincho" w:hAnsi="Arial" w:cs="Arial"/>
          <w:bCs/>
          <w:color w:val="000000"/>
          <w:sz w:val="20"/>
          <w:szCs w:val="20"/>
        </w:rPr>
        <w:t xml:space="preserve">, з включеною поправкою №02, </w:t>
      </w:r>
      <w:r w:rsidR="00303516" w:rsidRPr="00303516">
        <w:rPr>
          <w:rFonts w:ascii="Arial" w:hAnsi="Arial" w:cs="Arial"/>
          <w:sz w:val="20"/>
          <w:szCs w:val="20"/>
        </w:rPr>
        <w:t>версія 1 від 20 грудня 2017р..</w:t>
      </w:r>
      <w:r w:rsidR="00303516">
        <w:rPr>
          <w:rFonts w:ascii="Arial" w:hAnsi="Arial" w:cs="Arial"/>
          <w:color w:val="000000"/>
          <w:sz w:val="20"/>
          <w:szCs w:val="20"/>
        </w:rPr>
        <w:t xml:space="preserve">; </w:t>
      </w:r>
      <w:r w:rsidR="00303516" w:rsidRPr="00303516">
        <w:rPr>
          <w:rFonts w:ascii="Arial" w:hAnsi="Arial" w:cs="Arial"/>
          <w:color w:val="000000"/>
          <w:sz w:val="20"/>
          <w:szCs w:val="20"/>
        </w:rPr>
        <w:t xml:space="preserve">«Рандомізоване,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w:t>
      </w:r>
      <w:r w:rsidR="00303516" w:rsidRPr="00303516">
        <w:rPr>
          <w:rFonts w:ascii="Arial" w:hAnsi="Arial" w:cs="Arial"/>
          <w:b/>
          <w:color w:val="000000"/>
          <w:sz w:val="20"/>
          <w:szCs w:val="20"/>
        </w:rPr>
        <w:t>сотагліфлозину</w:t>
      </w:r>
      <w:r w:rsidR="00303516" w:rsidRPr="00303516">
        <w:rPr>
          <w:rFonts w:ascii="Arial" w:hAnsi="Arial" w:cs="Arial"/>
          <w:color w:val="000000"/>
          <w:sz w:val="20"/>
          <w:szCs w:val="20"/>
        </w:rPr>
        <w:t xml:space="preserve"> у пацієнтів із цукровим діабетом 2-го типу і важким ступенем ниркової недостатності  з  недостатнім глікемічним контролем», код дослідження  </w:t>
      </w:r>
      <w:r w:rsidR="00303516" w:rsidRPr="00303516">
        <w:rPr>
          <w:rFonts w:ascii="Arial" w:hAnsi="Arial" w:cs="Arial"/>
          <w:b/>
          <w:color w:val="000000"/>
          <w:sz w:val="20"/>
          <w:szCs w:val="20"/>
        </w:rPr>
        <w:t>EFC15166</w:t>
      </w:r>
      <w:r w:rsidR="00303516" w:rsidRPr="00303516">
        <w:rPr>
          <w:rFonts w:ascii="Arial" w:hAnsi="Arial" w:cs="Arial"/>
          <w:color w:val="000000"/>
          <w:sz w:val="20"/>
          <w:szCs w:val="20"/>
        </w:rPr>
        <w:t>, з включеною поправкою №01, версія 1 від 13 грудня 2017р.;</w:t>
      </w:r>
      <w:r w:rsidR="00303516">
        <w:rPr>
          <w:rFonts w:ascii="Arial" w:hAnsi="Arial" w:cs="Arial"/>
          <w:color w:val="000000"/>
          <w:sz w:val="20"/>
          <w:szCs w:val="20"/>
        </w:rPr>
        <w:t xml:space="preserve"> </w:t>
      </w:r>
      <w:r w:rsidR="00303516" w:rsidRPr="00303516">
        <w:rPr>
          <w:rFonts w:ascii="Arial" w:hAnsi="Arial" w:cs="Arial"/>
          <w:color w:val="000000"/>
          <w:sz w:val="20"/>
          <w:szCs w:val="20"/>
        </w:rPr>
        <w:t>«Рандомізоване, подвійне сліпе, плацебо-</w:t>
      </w:r>
      <w:r w:rsidR="00303516" w:rsidRPr="00303516">
        <w:rPr>
          <w:rFonts w:ascii="Arial" w:hAnsi="Arial" w:cs="Arial"/>
          <w:color w:val="000000"/>
          <w:sz w:val="20"/>
          <w:szCs w:val="20"/>
        </w:rPr>
        <w:lastRenderedPageBreak/>
        <w:t xml:space="preserve">контрольоване, у трьох паралельних групах, 52-тижневе багатоцентрове дослідження для вивчення ефективності та безпечності </w:t>
      </w:r>
      <w:r w:rsidR="00303516" w:rsidRPr="00303516">
        <w:rPr>
          <w:rFonts w:ascii="Arial" w:hAnsi="Arial" w:cs="Arial"/>
          <w:b/>
          <w:color w:val="000000"/>
          <w:sz w:val="20"/>
          <w:szCs w:val="20"/>
        </w:rPr>
        <w:t>сотагліфлозину</w:t>
      </w:r>
      <w:r w:rsidR="00303516" w:rsidRPr="00303516">
        <w:rPr>
          <w:rFonts w:ascii="Arial" w:hAnsi="Arial" w:cs="Arial"/>
          <w:color w:val="000000"/>
          <w:sz w:val="20"/>
          <w:szCs w:val="20"/>
        </w:rPr>
        <w:t xml:space="preserve"> у пацієнтів із цукровим діабетом 2-го типу і середнім ступенем ниркової недостатності з  недостатнім глікемічним контролем»,</w:t>
      </w:r>
      <w:r w:rsidR="00303516" w:rsidRPr="00303516">
        <w:rPr>
          <w:rFonts w:ascii="Arial" w:hAnsi="Arial" w:cs="Arial"/>
          <w:sz w:val="20"/>
          <w:szCs w:val="20"/>
        </w:rPr>
        <w:t xml:space="preserve"> </w:t>
      </w:r>
      <w:r w:rsidR="00303516" w:rsidRPr="00303516">
        <w:rPr>
          <w:rStyle w:val="af3"/>
          <w:rFonts w:ascii="Arial" w:hAnsi="Arial" w:cs="Arial"/>
          <w:b w:val="0"/>
          <w:sz w:val="20"/>
          <w:szCs w:val="20"/>
        </w:rPr>
        <w:t>код дослідження</w:t>
      </w:r>
      <w:r w:rsidR="00303516" w:rsidRPr="00303516">
        <w:rPr>
          <w:rStyle w:val="af3"/>
          <w:rFonts w:ascii="Arial" w:hAnsi="Arial" w:cs="Arial"/>
          <w:sz w:val="20"/>
          <w:szCs w:val="20"/>
        </w:rPr>
        <w:t xml:space="preserve"> </w:t>
      </w:r>
      <w:r w:rsidR="00303516" w:rsidRPr="00303516">
        <w:rPr>
          <w:rFonts w:ascii="Arial" w:hAnsi="Arial" w:cs="Arial"/>
          <w:b/>
          <w:color w:val="000000"/>
          <w:sz w:val="20"/>
          <w:szCs w:val="20"/>
        </w:rPr>
        <w:t>EFC14837</w:t>
      </w:r>
      <w:r w:rsidR="00303516" w:rsidRPr="00303516">
        <w:rPr>
          <w:rFonts w:ascii="Arial" w:hAnsi="Arial" w:cs="Arial"/>
          <w:color w:val="000000"/>
          <w:sz w:val="20"/>
          <w:szCs w:val="20"/>
        </w:rPr>
        <w:t>, з включеною поправкою №01, версія 1 від 20 грудня 2017р.;</w:t>
      </w:r>
      <w:r w:rsidR="00303516" w:rsidRPr="00303516">
        <w:rPr>
          <w:rFonts w:ascii="Arial" w:hAnsi="Arial" w:cs="Arial"/>
          <w:b/>
          <w:sz w:val="20"/>
          <w:szCs w:val="20"/>
        </w:rPr>
        <w:t xml:space="preserve"> </w:t>
      </w:r>
      <w:r w:rsidR="00303516" w:rsidRPr="00303516">
        <w:rPr>
          <w:rFonts w:ascii="Arial" w:hAnsi="Arial" w:cs="Arial"/>
          <w:sz w:val="20"/>
          <w:szCs w:val="20"/>
        </w:rPr>
        <w:t>с</w:t>
      </w:r>
      <w:r w:rsidR="00303516" w:rsidRPr="00303516">
        <w:rPr>
          <w:rFonts w:ascii="Arial" w:eastAsia="MS Mincho" w:hAnsi="Arial" w:cs="Arial"/>
          <w:sz w:val="20"/>
          <w:szCs w:val="20"/>
          <w:lang w:eastAsia="ja-JP"/>
        </w:rPr>
        <w:t xml:space="preserve">понсор - </w:t>
      </w:r>
      <w:r w:rsidR="00303516" w:rsidRPr="00303516">
        <w:rPr>
          <w:rFonts w:ascii="Arial" w:hAnsi="Arial" w:cs="Arial"/>
          <w:sz w:val="20"/>
          <w:szCs w:val="20"/>
          <w:lang w:val="fr-FR"/>
        </w:rPr>
        <w:t>sanofi</w:t>
      </w:r>
      <w:r w:rsidR="00303516" w:rsidRPr="00303516">
        <w:rPr>
          <w:rFonts w:ascii="Arial" w:hAnsi="Arial" w:cs="Arial"/>
          <w:sz w:val="20"/>
          <w:szCs w:val="20"/>
        </w:rPr>
        <w:t>-</w:t>
      </w:r>
      <w:r w:rsidR="00303516" w:rsidRPr="00303516">
        <w:rPr>
          <w:rFonts w:ascii="Arial" w:hAnsi="Arial" w:cs="Arial"/>
          <w:sz w:val="20"/>
          <w:szCs w:val="20"/>
          <w:lang w:val="fr-FR"/>
        </w:rPr>
        <w:t>aventis</w:t>
      </w:r>
      <w:r w:rsidR="00303516" w:rsidRPr="00303516">
        <w:rPr>
          <w:rFonts w:ascii="Arial" w:hAnsi="Arial" w:cs="Arial"/>
          <w:sz w:val="20"/>
          <w:szCs w:val="20"/>
        </w:rPr>
        <w:t xml:space="preserve"> </w:t>
      </w:r>
      <w:r w:rsidR="00303516" w:rsidRPr="00303516">
        <w:rPr>
          <w:rFonts w:ascii="Arial" w:hAnsi="Arial" w:cs="Arial"/>
          <w:sz w:val="20"/>
          <w:szCs w:val="20"/>
          <w:lang w:val="fr-FR"/>
        </w:rPr>
        <w:t>recherche</w:t>
      </w:r>
      <w:r w:rsidR="00303516" w:rsidRPr="00303516">
        <w:rPr>
          <w:rFonts w:ascii="Arial" w:hAnsi="Arial" w:cs="Arial"/>
          <w:sz w:val="20"/>
          <w:szCs w:val="20"/>
        </w:rPr>
        <w:t xml:space="preserve"> &amp; </w:t>
      </w:r>
      <w:r w:rsidR="00303516" w:rsidRPr="00303516">
        <w:rPr>
          <w:rFonts w:ascii="Arial" w:hAnsi="Arial" w:cs="Arial"/>
          <w:sz w:val="20"/>
          <w:szCs w:val="20"/>
          <w:lang w:val="fr-FR"/>
        </w:rPr>
        <w:t>d</w:t>
      </w:r>
      <w:r w:rsidR="00303516" w:rsidRPr="00303516">
        <w:rPr>
          <w:rFonts w:ascii="Arial" w:hAnsi="Arial" w:cs="Arial"/>
          <w:sz w:val="20"/>
          <w:szCs w:val="20"/>
        </w:rPr>
        <w:t>é</w:t>
      </w:r>
      <w:r w:rsidR="00303516" w:rsidRPr="00303516">
        <w:rPr>
          <w:rFonts w:ascii="Arial" w:hAnsi="Arial" w:cs="Arial"/>
          <w:sz w:val="20"/>
          <w:szCs w:val="20"/>
          <w:lang w:val="fr-FR"/>
        </w:rPr>
        <w:t>veloppement</w:t>
      </w:r>
      <w:r w:rsidR="00303516" w:rsidRPr="00303516">
        <w:rPr>
          <w:rFonts w:ascii="Arial" w:hAnsi="Arial" w:cs="Arial"/>
          <w:sz w:val="20"/>
          <w:szCs w:val="20"/>
        </w:rPr>
        <w:t xml:space="preserve">, </w:t>
      </w:r>
      <w:r w:rsidR="00303516" w:rsidRPr="00303516">
        <w:rPr>
          <w:rFonts w:ascii="Arial" w:hAnsi="Arial" w:cs="Arial"/>
          <w:sz w:val="20"/>
          <w:szCs w:val="20"/>
          <w:lang w:val="fr-FR"/>
        </w:rPr>
        <w:t>France</w:t>
      </w:r>
      <w:r w:rsidR="00303516" w:rsidRPr="00303516">
        <w:rPr>
          <w:rFonts w:ascii="Arial" w:hAnsi="Arial" w:cs="Arial"/>
          <w:sz w:val="20"/>
          <w:szCs w:val="20"/>
        </w:rPr>
        <w:t xml:space="preserve"> (Санофі-Авентіс </w:t>
      </w:r>
      <w:r w:rsidR="00303516" w:rsidRPr="00303516">
        <w:rPr>
          <w:rFonts w:ascii="Arial" w:hAnsi="Arial" w:cs="Arial"/>
          <w:color w:val="000000"/>
          <w:sz w:val="20"/>
          <w:szCs w:val="20"/>
        </w:rPr>
        <w:t>решерш е девелопман</w:t>
      </w:r>
      <w:r w:rsidR="00303516" w:rsidRPr="00303516">
        <w:rPr>
          <w:rFonts w:ascii="Arial" w:hAnsi="Arial" w:cs="Arial"/>
          <w:sz w:val="20"/>
          <w:szCs w:val="20"/>
        </w:rPr>
        <w:t>, Франція)</w:t>
      </w:r>
    </w:p>
    <w:p w:rsidR="00303516" w:rsidRPr="00303516" w:rsidRDefault="00303516" w:rsidP="00303516">
      <w:pPr>
        <w:widowControl w:val="0"/>
        <w:spacing w:after="0" w:line="240" w:lineRule="auto"/>
        <w:jc w:val="both"/>
        <w:rPr>
          <w:rFonts w:ascii="Arial" w:hAnsi="Arial" w:cs="Arial"/>
          <w:sz w:val="20"/>
          <w:szCs w:val="20"/>
        </w:rPr>
      </w:pPr>
      <w:r w:rsidRPr="00303516">
        <w:rPr>
          <w:rFonts w:ascii="Arial" w:hAnsi="Arial" w:cs="Arial"/>
          <w:sz w:val="20"/>
          <w:szCs w:val="20"/>
        </w:rPr>
        <w:t>Заявник – ТОВ «</w:t>
      </w:r>
      <w:proofErr w:type="spellStart"/>
      <w:r w:rsidRPr="00303516">
        <w:rPr>
          <w:rFonts w:ascii="Arial" w:hAnsi="Arial" w:cs="Arial"/>
          <w:sz w:val="20"/>
          <w:szCs w:val="20"/>
        </w:rPr>
        <w:t>Санофі-Авентіс</w:t>
      </w:r>
      <w:proofErr w:type="spellEnd"/>
      <w:r w:rsidRPr="00303516">
        <w:rPr>
          <w:rFonts w:ascii="Arial" w:hAnsi="Arial" w:cs="Arial"/>
          <w:sz w:val="20"/>
          <w:szCs w:val="20"/>
        </w:rPr>
        <w:t xml:space="preserve"> Україна</w:t>
      </w:r>
    </w:p>
    <w:p w:rsidR="00303516" w:rsidRPr="00303516" w:rsidRDefault="00303516" w:rsidP="00303516">
      <w:pPr>
        <w:suppressAutoHyphens/>
        <w:spacing w:after="0" w:line="240" w:lineRule="auto"/>
        <w:jc w:val="both"/>
        <w:rPr>
          <w:rFonts w:ascii="Arial" w:hAnsi="Arial" w:cs="Arial"/>
          <w:sz w:val="20"/>
          <w:szCs w:val="20"/>
        </w:rPr>
      </w:pPr>
    </w:p>
    <w:p w:rsidR="00DC7A52" w:rsidRDefault="00DC7A52" w:rsidP="00303516">
      <w:pPr>
        <w:suppressAutoHyphens/>
        <w:spacing w:after="0" w:line="240" w:lineRule="auto"/>
        <w:jc w:val="both"/>
        <w:rPr>
          <w:rFonts w:ascii="Arial" w:hAnsi="Arial" w:cs="Arial"/>
          <w:i/>
          <w:sz w:val="20"/>
          <w:szCs w:val="20"/>
        </w:rPr>
      </w:pPr>
    </w:p>
    <w:p w:rsidR="00DC7A52" w:rsidRPr="00DC7A52" w:rsidRDefault="00025593" w:rsidP="00DC7A52">
      <w:pPr>
        <w:suppressAutoHyphens/>
        <w:spacing w:after="0" w:line="240" w:lineRule="auto"/>
        <w:jc w:val="both"/>
        <w:rPr>
          <w:rFonts w:ascii="Arial" w:hAnsi="Arial" w:cs="Arial"/>
          <w:b/>
          <w:i/>
          <w:sz w:val="20"/>
          <w:szCs w:val="20"/>
        </w:rPr>
      </w:pPr>
      <w:r>
        <w:rPr>
          <w:rFonts w:ascii="Arial" w:hAnsi="Arial" w:cs="Arial"/>
          <w:b/>
          <w:color w:val="000000"/>
          <w:sz w:val="20"/>
          <w:szCs w:val="20"/>
        </w:rPr>
        <w:t>21</w:t>
      </w:r>
      <w:r w:rsidR="00B249F0">
        <w:rPr>
          <w:rFonts w:ascii="Arial" w:hAnsi="Arial" w:cs="Arial"/>
          <w:b/>
          <w:color w:val="000000"/>
          <w:sz w:val="20"/>
          <w:szCs w:val="20"/>
        </w:rPr>
        <w:t>.</w:t>
      </w:r>
      <w:r w:rsidR="00DC7A52" w:rsidRPr="00DC7A52">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Подовження терміну придатності досліджуваного лікарського засобу Філготініб (GS-6034) з 24 до 36 місяців; Залучення додаткових виробників, відповідальних за випуск серій досліджуваних лікарських засобів Філготініб (GS-6034) та Плацебо до Філготінібу: Fisher Clinical Services UK Limited, Сполучене Королівство; Gilead Sciences Ireland UC, Ірландія; Almac Clinical Services Limited, Сполучене Королівство</w:t>
      </w:r>
      <w:r w:rsidR="00DC7A52" w:rsidRPr="00DC7A52">
        <w:rPr>
          <w:rFonts w:ascii="Arial" w:hAnsi="Arial" w:cs="Arial"/>
          <w:color w:val="000000"/>
          <w:sz w:val="20"/>
          <w:szCs w:val="20"/>
        </w:rPr>
        <w:t xml:space="preserve"> до протоколу клінічного випробування «Багатоцентрове, подвійно сліпе, довготривале подовжене дослідження для оцінки безпечності та ефективності застосування </w:t>
      </w:r>
      <w:r w:rsidR="00DC7A52" w:rsidRPr="00DC7A52">
        <w:rPr>
          <w:rFonts w:ascii="Arial" w:hAnsi="Arial" w:cs="Arial"/>
          <w:b/>
          <w:color w:val="000000"/>
          <w:sz w:val="20"/>
          <w:szCs w:val="20"/>
        </w:rPr>
        <w:t>філготінібу</w:t>
      </w:r>
      <w:r w:rsidR="00DC7A52" w:rsidRPr="00DC7A52">
        <w:rPr>
          <w:rFonts w:ascii="Arial" w:hAnsi="Arial" w:cs="Arial"/>
          <w:color w:val="000000"/>
          <w:sz w:val="20"/>
          <w:szCs w:val="20"/>
        </w:rPr>
        <w:t xml:space="preserve"> в пацієнтів із ревматоїдним артритом», код дослідження </w:t>
      </w:r>
      <w:r w:rsidR="00DC7A52" w:rsidRPr="00DC7A52">
        <w:rPr>
          <w:rFonts w:ascii="Arial" w:hAnsi="Arial" w:cs="Arial"/>
          <w:b/>
          <w:color w:val="000000"/>
          <w:sz w:val="20"/>
          <w:szCs w:val="20"/>
        </w:rPr>
        <w:t>GS-US-417-0304,</w:t>
      </w:r>
      <w:r w:rsidR="00DC7A52" w:rsidRPr="00DC7A52">
        <w:rPr>
          <w:rFonts w:ascii="Arial" w:hAnsi="Arial" w:cs="Arial"/>
          <w:color w:val="000000"/>
          <w:sz w:val="20"/>
          <w:szCs w:val="20"/>
        </w:rPr>
        <w:t xml:space="preserve"> з поправкою 1 від 10 листопада 2016 року з адміністративною поправкою до протоколу №3 від 13 червня 2017 року;</w:t>
      </w:r>
      <w:r w:rsidR="00DC7A52" w:rsidRPr="00DC7A52">
        <w:rPr>
          <w:rFonts w:ascii="Arial" w:eastAsia="MS Mincho" w:hAnsi="Arial" w:cs="Arial"/>
          <w:sz w:val="20"/>
          <w:szCs w:val="20"/>
          <w:lang w:eastAsia="ja-JP"/>
        </w:rPr>
        <w:t xml:space="preserve"> спонсор -</w:t>
      </w:r>
      <w:r w:rsidR="00DC7A52" w:rsidRPr="00DC7A52">
        <w:rPr>
          <w:rFonts w:ascii="Arial" w:hAnsi="Arial" w:cs="Arial"/>
          <w:color w:val="000000"/>
          <w:sz w:val="20"/>
          <w:szCs w:val="20"/>
        </w:rPr>
        <w:t xml:space="preserve"> </w:t>
      </w:r>
      <w:proofErr w:type="spellStart"/>
      <w:r w:rsidR="00DC7A52" w:rsidRPr="00DC7A52">
        <w:rPr>
          <w:rFonts w:ascii="Arial" w:hAnsi="Arial" w:cs="Arial"/>
          <w:color w:val="000000"/>
          <w:sz w:val="20"/>
          <w:szCs w:val="20"/>
        </w:rPr>
        <w:t>Gilead</w:t>
      </w:r>
      <w:proofErr w:type="spellEnd"/>
      <w:r w:rsidR="00DC7A52" w:rsidRPr="00DC7A52">
        <w:rPr>
          <w:rFonts w:ascii="Arial" w:hAnsi="Arial" w:cs="Arial"/>
          <w:color w:val="000000"/>
          <w:sz w:val="20"/>
          <w:szCs w:val="20"/>
        </w:rPr>
        <w:t xml:space="preserve"> </w:t>
      </w:r>
      <w:proofErr w:type="spellStart"/>
      <w:r w:rsidR="00DC7A52" w:rsidRPr="00DC7A52">
        <w:rPr>
          <w:rFonts w:ascii="Arial" w:hAnsi="Arial" w:cs="Arial"/>
          <w:color w:val="000000"/>
          <w:sz w:val="20"/>
          <w:szCs w:val="20"/>
        </w:rPr>
        <w:t>Sciences</w:t>
      </w:r>
      <w:proofErr w:type="spellEnd"/>
      <w:r w:rsidR="00DC7A52" w:rsidRPr="00DC7A52">
        <w:rPr>
          <w:rFonts w:ascii="Arial" w:hAnsi="Arial" w:cs="Arial"/>
          <w:color w:val="000000"/>
          <w:sz w:val="20"/>
          <w:szCs w:val="20"/>
        </w:rPr>
        <w:t xml:space="preserve">, </w:t>
      </w:r>
      <w:proofErr w:type="spellStart"/>
      <w:r w:rsidR="00DC7A52" w:rsidRPr="00DC7A52">
        <w:rPr>
          <w:rFonts w:ascii="Arial" w:hAnsi="Arial" w:cs="Arial"/>
          <w:color w:val="000000"/>
          <w:sz w:val="20"/>
          <w:szCs w:val="20"/>
        </w:rPr>
        <w:t>Inc</w:t>
      </w:r>
      <w:proofErr w:type="spellEnd"/>
      <w:r w:rsidR="00DC7A52" w:rsidRPr="00DC7A52">
        <w:rPr>
          <w:rFonts w:ascii="Arial" w:hAnsi="Arial" w:cs="Arial"/>
          <w:color w:val="000000"/>
          <w:sz w:val="20"/>
          <w:szCs w:val="20"/>
        </w:rPr>
        <w:t>., США</w:t>
      </w:r>
    </w:p>
    <w:p w:rsidR="00DC7A52" w:rsidRPr="00DC7A52" w:rsidRDefault="00DC7A52" w:rsidP="00DC7A52">
      <w:pPr>
        <w:spacing w:after="0" w:line="240" w:lineRule="auto"/>
        <w:jc w:val="both"/>
        <w:rPr>
          <w:rFonts w:ascii="Arial" w:hAnsi="Arial" w:cs="Arial"/>
          <w:bCs/>
          <w:color w:val="000000"/>
          <w:sz w:val="20"/>
          <w:szCs w:val="20"/>
        </w:rPr>
      </w:pPr>
      <w:r w:rsidRPr="00DC7A52">
        <w:rPr>
          <w:rFonts w:ascii="Arial" w:hAnsi="Arial" w:cs="Arial"/>
          <w:sz w:val="20"/>
          <w:szCs w:val="20"/>
        </w:rPr>
        <w:t xml:space="preserve">Заявник – </w:t>
      </w:r>
      <w:r w:rsidRPr="00DC7A52">
        <w:rPr>
          <w:rFonts w:ascii="Arial" w:hAnsi="Arial" w:cs="Arial"/>
          <w:color w:val="000000"/>
          <w:sz w:val="20"/>
          <w:szCs w:val="20"/>
        </w:rPr>
        <w:t>ТОВ «ФАРМАСЬЮТІКАЛ РІСЕРЧ АССОУШИЕЙТС УКРАЇНА» /</w:t>
      </w:r>
      <w:r w:rsidRPr="00DC7A52">
        <w:rPr>
          <w:rFonts w:ascii="Arial" w:hAnsi="Arial" w:cs="Arial"/>
          <w:bCs/>
          <w:color w:val="000000"/>
          <w:sz w:val="20"/>
          <w:szCs w:val="20"/>
        </w:rPr>
        <w:t xml:space="preserve"> ТОВ «ФРА Україна»</w:t>
      </w:r>
    </w:p>
    <w:p w:rsidR="00DC7A52" w:rsidRPr="00DC7A52" w:rsidRDefault="00DC7A52" w:rsidP="00DC7A52">
      <w:pPr>
        <w:spacing w:after="0" w:line="240" w:lineRule="auto"/>
        <w:jc w:val="both"/>
        <w:rPr>
          <w:rFonts w:ascii="Arial" w:hAnsi="Arial" w:cs="Arial"/>
          <w:bCs/>
          <w:color w:val="000000"/>
          <w:sz w:val="20"/>
          <w:szCs w:val="20"/>
        </w:rPr>
      </w:pPr>
    </w:p>
    <w:p w:rsidR="00C17C4C" w:rsidRDefault="00C17C4C" w:rsidP="00DC7A52">
      <w:pPr>
        <w:suppressAutoHyphens/>
        <w:spacing w:after="0" w:line="240" w:lineRule="auto"/>
        <w:jc w:val="both"/>
        <w:rPr>
          <w:rFonts w:ascii="Arial" w:hAnsi="Arial" w:cs="Arial"/>
          <w:i/>
          <w:sz w:val="20"/>
          <w:szCs w:val="20"/>
        </w:rPr>
      </w:pPr>
    </w:p>
    <w:p w:rsidR="00C17C4C" w:rsidRPr="007E0CD7" w:rsidRDefault="00025593" w:rsidP="00C17C4C">
      <w:pPr>
        <w:spacing w:after="0" w:line="240" w:lineRule="auto"/>
        <w:jc w:val="both"/>
        <w:rPr>
          <w:rFonts w:ascii="Arial" w:hAnsi="Arial" w:cs="Arial"/>
          <w:b/>
          <w:sz w:val="20"/>
          <w:szCs w:val="20"/>
        </w:rPr>
      </w:pPr>
      <w:r>
        <w:rPr>
          <w:rFonts w:ascii="Arial" w:hAnsi="Arial" w:cs="Arial"/>
          <w:b/>
          <w:sz w:val="20"/>
          <w:szCs w:val="20"/>
        </w:rPr>
        <w:t>22</w:t>
      </w:r>
      <w:r w:rsidR="00C17C4C" w:rsidRPr="00C17C4C">
        <w:rPr>
          <w:rFonts w:ascii="Arial" w:hAnsi="Arial" w:cs="Arial"/>
          <w:b/>
          <w:sz w:val="20"/>
          <w:szCs w:val="20"/>
        </w:rPr>
        <w:t xml:space="preserve">. Збільшення кількості пацієнтів, які прийматимуть участь у клінічному дослідженні в Україні із 37 до 66 осіб; Уточнення назви офіційного представника спонсора в Україні: Товариство з Обмеженою Відповідальністю «Контрактно-Дослідницька Організація Іннофарм-Україна» </w:t>
      </w:r>
      <w:r w:rsidR="00C17C4C" w:rsidRPr="00C17C4C">
        <w:rPr>
          <w:rFonts w:ascii="Arial" w:hAnsi="Arial" w:cs="Arial"/>
          <w:sz w:val="20"/>
          <w:szCs w:val="20"/>
        </w:rPr>
        <w:t xml:space="preserve">до протоколу клінічного випробування «Рандомізоване, багатоцентрове, подвійне сліпе, плацебо-контрольоване клінічне дослідження III фази препарату </w:t>
      </w:r>
      <w:r w:rsidR="00C17C4C" w:rsidRPr="00C17C4C">
        <w:rPr>
          <w:rFonts w:ascii="Arial" w:hAnsi="Arial" w:cs="Arial"/>
          <w:b/>
          <w:sz w:val="20"/>
          <w:szCs w:val="20"/>
        </w:rPr>
        <w:t>Омалізумаб</w:t>
      </w:r>
      <w:r w:rsidR="00C17C4C" w:rsidRPr="00C17C4C">
        <w:rPr>
          <w:rFonts w:ascii="Arial" w:hAnsi="Arial" w:cs="Arial"/>
          <w:sz w:val="20"/>
          <w:szCs w:val="20"/>
        </w:rPr>
        <w:t xml:space="preserve"> у пацієнтів з хронічним риносинуситом з назальними поліпами», код дослідження </w:t>
      </w:r>
      <w:r w:rsidR="00C17C4C" w:rsidRPr="00C17C4C">
        <w:rPr>
          <w:rFonts w:ascii="Arial" w:hAnsi="Arial" w:cs="Arial"/>
          <w:b/>
          <w:sz w:val="20"/>
          <w:szCs w:val="20"/>
        </w:rPr>
        <w:t xml:space="preserve">GA39855, </w:t>
      </w:r>
      <w:r w:rsidR="00C17C4C" w:rsidRPr="00C17C4C">
        <w:rPr>
          <w:rFonts w:ascii="Arial" w:hAnsi="Arial" w:cs="Arial"/>
          <w:sz w:val="20"/>
          <w:szCs w:val="20"/>
        </w:rPr>
        <w:t>версія 2 від 11 жовтня 2017 року; спонсор - Ф. Хоффманн-Ля Рош Лтд /Ф. Гоффманн-Ля Рош Лтд, Швейцарія / (F. Hoffmann-La Roche Ltd, Switzerland)</w:t>
      </w:r>
    </w:p>
    <w:p w:rsidR="00C17C4C" w:rsidRPr="00C17C4C" w:rsidRDefault="00C17C4C" w:rsidP="00C17C4C">
      <w:pPr>
        <w:spacing w:after="0" w:line="240" w:lineRule="auto"/>
        <w:jc w:val="both"/>
        <w:rPr>
          <w:rFonts w:ascii="Arial" w:hAnsi="Arial" w:cs="Arial"/>
          <w:sz w:val="20"/>
          <w:szCs w:val="20"/>
        </w:rPr>
      </w:pPr>
      <w:r w:rsidRPr="00C17C4C">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C17C4C" w:rsidRPr="00C17C4C" w:rsidRDefault="00C17C4C" w:rsidP="00C17C4C">
      <w:pPr>
        <w:spacing w:after="0" w:line="240" w:lineRule="auto"/>
        <w:jc w:val="both"/>
        <w:rPr>
          <w:rFonts w:ascii="Arial" w:hAnsi="Arial" w:cs="Arial"/>
          <w:sz w:val="20"/>
          <w:szCs w:val="20"/>
        </w:rPr>
      </w:pPr>
    </w:p>
    <w:p w:rsidR="00AF2B42" w:rsidRDefault="00AF2B42" w:rsidP="00C17C4C">
      <w:pPr>
        <w:suppressAutoHyphens/>
        <w:spacing w:after="0" w:line="240" w:lineRule="auto"/>
        <w:jc w:val="both"/>
        <w:rPr>
          <w:rFonts w:ascii="Arial" w:hAnsi="Arial" w:cs="Arial"/>
          <w:i/>
          <w:sz w:val="20"/>
          <w:szCs w:val="20"/>
        </w:rPr>
      </w:pPr>
    </w:p>
    <w:p w:rsidR="00AF2B42" w:rsidRPr="00AF2B42" w:rsidRDefault="00025593" w:rsidP="00AF2B42">
      <w:pPr>
        <w:spacing w:after="0" w:line="240" w:lineRule="auto"/>
        <w:jc w:val="both"/>
        <w:rPr>
          <w:rFonts w:ascii="Arial" w:hAnsi="Arial" w:cs="Arial"/>
          <w:b/>
          <w:sz w:val="20"/>
          <w:szCs w:val="20"/>
        </w:rPr>
      </w:pPr>
      <w:r>
        <w:rPr>
          <w:rFonts w:ascii="Arial" w:hAnsi="Arial" w:cs="Arial"/>
          <w:b/>
          <w:sz w:val="20"/>
          <w:szCs w:val="20"/>
        </w:rPr>
        <w:t>23</w:t>
      </w:r>
      <w:r w:rsidR="00AF2B42" w:rsidRPr="00AF2B42">
        <w:rPr>
          <w:rFonts w:ascii="Arial" w:hAnsi="Arial" w:cs="Arial"/>
          <w:b/>
          <w:sz w:val="20"/>
          <w:szCs w:val="20"/>
        </w:rPr>
        <w:t xml:space="preserve">. Продовження терміну проведення дослідження в Україні до 31 грудня 2018 року </w:t>
      </w:r>
      <w:r w:rsidR="00AF2B42" w:rsidRPr="00AF2B42">
        <w:rPr>
          <w:rFonts w:ascii="Arial" w:hAnsi="Arial" w:cs="Arial"/>
          <w:sz w:val="20"/>
          <w:szCs w:val="20"/>
        </w:rPr>
        <w:t>до</w:t>
      </w:r>
      <w:r w:rsidR="00AF2B42" w:rsidRPr="00AF2B42">
        <w:rPr>
          <w:rFonts w:ascii="Arial" w:hAnsi="Arial" w:cs="Arial"/>
          <w:b/>
          <w:sz w:val="20"/>
          <w:szCs w:val="20"/>
        </w:rPr>
        <w:t xml:space="preserve"> </w:t>
      </w:r>
      <w:r w:rsidR="00AF2B42" w:rsidRPr="00AF2B42">
        <w:rPr>
          <w:rFonts w:ascii="Arial" w:hAnsi="Arial" w:cs="Arial"/>
          <w:bCs/>
          <w:sz w:val="20"/>
          <w:szCs w:val="20"/>
        </w:rPr>
        <w:t>протоколу клінічного випробування «</w:t>
      </w:r>
      <w:r w:rsidR="00AF2B42" w:rsidRPr="00AF2B42">
        <w:rPr>
          <w:rFonts w:ascii="Arial" w:hAnsi="Arial" w:cs="Arial"/>
          <w:color w:val="000000"/>
          <w:sz w:val="20"/>
          <w:szCs w:val="20"/>
        </w:rPr>
        <w:t xml:space="preserve">Рандомізоване, частково сліпе, плацебо-контрольоване, з метою перевірки концепції дослідження для оцінки впливу однократної інфузії </w:t>
      </w:r>
      <w:r w:rsidR="00AF2B42" w:rsidRPr="00AF2B42">
        <w:rPr>
          <w:rFonts w:ascii="Arial" w:hAnsi="Arial" w:cs="Arial"/>
          <w:b/>
          <w:color w:val="000000"/>
          <w:sz w:val="20"/>
          <w:szCs w:val="20"/>
        </w:rPr>
        <w:t>VAY736</w:t>
      </w:r>
      <w:r w:rsidR="00AF2B42" w:rsidRPr="00AF2B42">
        <w:rPr>
          <w:rFonts w:ascii="Arial" w:hAnsi="Arial" w:cs="Arial"/>
          <w:color w:val="000000"/>
          <w:sz w:val="20"/>
          <w:szCs w:val="20"/>
        </w:rPr>
        <w:t xml:space="preserve"> на активність захворювання, яка оцінюється за допомогою МРТ дослідження головного мозку, у пацієнтів з рецидивно-ремітуючим розсіяним склерозом</w:t>
      </w:r>
      <w:r w:rsidR="00AF2B42" w:rsidRPr="00AF2B42">
        <w:rPr>
          <w:rFonts w:ascii="Arial" w:hAnsi="Arial" w:cs="Arial"/>
          <w:bCs/>
          <w:sz w:val="20"/>
          <w:szCs w:val="20"/>
        </w:rPr>
        <w:t xml:space="preserve">», код дослідження </w:t>
      </w:r>
      <w:r w:rsidR="00AF2B42" w:rsidRPr="00AF2B42">
        <w:rPr>
          <w:rFonts w:ascii="Arial" w:hAnsi="Arial" w:cs="Arial"/>
          <w:b/>
          <w:sz w:val="20"/>
          <w:szCs w:val="20"/>
        </w:rPr>
        <w:t xml:space="preserve">CVAY736X2202, </w:t>
      </w:r>
      <w:r w:rsidR="00AF2B42" w:rsidRPr="00AF2B42">
        <w:rPr>
          <w:rFonts w:ascii="Arial" w:hAnsi="Arial" w:cs="Arial"/>
          <w:bCs/>
          <w:sz w:val="20"/>
          <w:szCs w:val="20"/>
        </w:rPr>
        <w:t xml:space="preserve">версія 03, (з інкорпорованою поправкою 03) від 24 серпня 2017р.; спонсор – </w:t>
      </w:r>
      <w:r w:rsidR="00AF2B42" w:rsidRPr="00AF2B42">
        <w:rPr>
          <w:rFonts w:ascii="Arial" w:hAnsi="Arial" w:cs="Arial"/>
          <w:color w:val="000000"/>
          <w:sz w:val="20"/>
          <w:szCs w:val="20"/>
        </w:rPr>
        <w:t xml:space="preserve">Компанія «Новартіс Фарма </w:t>
      </w:r>
      <w:proofErr w:type="spellStart"/>
      <w:r w:rsidR="00AF2B42" w:rsidRPr="00AF2B42">
        <w:rPr>
          <w:rFonts w:ascii="Arial" w:hAnsi="Arial" w:cs="Arial"/>
          <w:color w:val="000000"/>
          <w:sz w:val="20"/>
          <w:szCs w:val="20"/>
        </w:rPr>
        <w:t>Сервісез</w:t>
      </w:r>
      <w:proofErr w:type="spellEnd"/>
      <w:r w:rsidR="00AF2B42" w:rsidRPr="00AF2B42">
        <w:rPr>
          <w:rFonts w:ascii="Arial" w:hAnsi="Arial" w:cs="Arial"/>
          <w:color w:val="000000"/>
          <w:sz w:val="20"/>
          <w:szCs w:val="20"/>
        </w:rPr>
        <w:t xml:space="preserve"> АГ» (</w:t>
      </w:r>
      <w:proofErr w:type="spellStart"/>
      <w:r w:rsidR="00AF2B42" w:rsidRPr="00AF2B42">
        <w:rPr>
          <w:rFonts w:ascii="Arial" w:hAnsi="Arial" w:cs="Arial"/>
          <w:color w:val="000000"/>
          <w:sz w:val="20"/>
          <w:szCs w:val="20"/>
        </w:rPr>
        <w:t>Novartis</w:t>
      </w:r>
      <w:proofErr w:type="spellEnd"/>
      <w:r w:rsidR="00AF2B42" w:rsidRPr="00AF2B42">
        <w:rPr>
          <w:rFonts w:ascii="Arial" w:hAnsi="Arial" w:cs="Arial"/>
          <w:color w:val="000000"/>
          <w:sz w:val="20"/>
          <w:szCs w:val="20"/>
        </w:rPr>
        <w:t xml:space="preserve"> </w:t>
      </w:r>
      <w:proofErr w:type="spellStart"/>
      <w:r w:rsidR="00AF2B42" w:rsidRPr="00AF2B42">
        <w:rPr>
          <w:rFonts w:ascii="Arial" w:hAnsi="Arial" w:cs="Arial"/>
          <w:color w:val="000000"/>
          <w:sz w:val="20"/>
          <w:szCs w:val="20"/>
        </w:rPr>
        <w:t>Pharma</w:t>
      </w:r>
      <w:proofErr w:type="spellEnd"/>
      <w:r w:rsidR="00AF2B42" w:rsidRPr="00AF2B42">
        <w:rPr>
          <w:rFonts w:ascii="Arial" w:hAnsi="Arial" w:cs="Arial"/>
          <w:color w:val="000000"/>
          <w:sz w:val="20"/>
          <w:szCs w:val="20"/>
        </w:rPr>
        <w:t xml:space="preserve"> </w:t>
      </w:r>
      <w:proofErr w:type="spellStart"/>
      <w:r w:rsidR="00AF2B42" w:rsidRPr="00AF2B42">
        <w:rPr>
          <w:rFonts w:ascii="Arial" w:hAnsi="Arial" w:cs="Arial"/>
          <w:color w:val="000000"/>
          <w:sz w:val="20"/>
          <w:szCs w:val="20"/>
        </w:rPr>
        <w:t>Services</w:t>
      </w:r>
      <w:proofErr w:type="spellEnd"/>
      <w:r w:rsidR="00AF2B42" w:rsidRPr="00AF2B42">
        <w:rPr>
          <w:rFonts w:ascii="Arial" w:hAnsi="Arial" w:cs="Arial"/>
          <w:color w:val="000000"/>
          <w:sz w:val="20"/>
          <w:szCs w:val="20"/>
        </w:rPr>
        <w:t xml:space="preserve"> AG)</w:t>
      </w:r>
      <w:r w:rsidR="00AF2B42" w:rsidRPr="00AF2B42">
        <w:rPr>
          <w:rFonts w:ascii="Arial" w:hAnsi="Arial" w:cs="Arial"/>
          <w:bCs/>
          <w:sz w:val="20"/>
          <w:szCs w:val="20"/>
        </w:rPr>
        <w:t>, Швейцарія</w:t>
      </w:r>
    </w:p>
    <w:p w:rsidR="00AF2B42" w:rsidRPr="00AF2B42" w:rsidRDefault="00AF2B42" w:rsidP="00AF2B42">
      <w:pPr>
        <w:spacing w:after="0" w:line="240" w:lineRule="auto"/>
        <w:jc w:val="both"/>
        <w:rPr>
          <w:rFonts w:ascii="Arial" w:hAnsi="Arial" w:cs="Arial"/>
          <w:sz w:val="20"/>
          <w:szCs w:val="20"/>
        </w:rPr>
      </w:pPr>
      <w:r w:rsidRPr="00AF2B42">
        <w:rPr>
          <w:rFonts w:ascii="Arial" w:hAnsi="Arial" w:cs="Arial"/>
          <w:sz w:val="20"/>
          <w:szCs w:val="20"/>
        </w:rPr>
        <w:t>Заявник – ТОВ «Клінічні дослідження Айкон», Україна</w:t>
      </w:r>
    </w:p>
    <w:p w:rsidR="00AF2B42" w:rsidRPr="00AF2B42" w:rsidRDefault="00AF2B42" w:rsidP="00AF2B42">
      <w:pPr>
        <w:spacing w:after="0" w:line="240" w:lineRule="auto"/>
        <w:jc w:val="both"/>
        <w:rPr>
          <w:rFonts w:ascii="Arial" w:hAnsi="Arial" w:cs="Arial"/>
          <w:sz w:val="20"/>
          <w:szCs w:val="20"/>
        </w:rPr>
      </w:pPr>
    </w:p>
    <w:p w:rsidR="00DC750F" w:rsidRDefault="00DC750F" w:rsidP="00AF2B42">
      <w:pPr>
        <w:suppressAutoHyphens/>
        <w:spacing w:after="0" w:line="240" w:lineRule="auto"/>
        <w:jc w:val="both"/>
        <w:rPr>
          <w:rFonts w:ascii="Arial" w:hAnsi="Arial" w:cs="Arial"/>
          <w:i/>
          <w:sz w:val="20"/>
          <w:szCs w:val="20"/>
        </w:rPr>
      </w:pPr>
    </w:p>
    <w:p w:rsidR="00DC750F" w:rsidRPr="00DC750F" w:rsidRDefault="00025593" w:rsidP="00DC750F">
      <w:pPr>
        <w:suppressAutoHyphens/>
        <w:spacing w:after="0" w:line="240" w:lineRule="auto"/>
        <w:jc w:val="both"/>
        <w:rPr>
          <w:rFonts w:ascii="Arial" w:hAnsi="Arial" w:cs="Arial"/>
          <w:color w:val="000000"/>
          <w:sz w:val="20"/>
          <w:szCs w:val="20"/>
        </w:rPr>
      </w:pPr>
      <w:r>
        <w:rPr>
          <w:rFonts w:ascii="Arial" w:hAnsi="Arial" w:cs="Arial"/>
          <w:b/>
          <w:color w:val="000000"/>
          <w:sz w:val="20"/>
          <w:szCs w:val="20"/>
        </w:rPr>
        <w:t>24</w:t>
      </w:r>
      <w:r w:rsidR="00DC750F" w:rsidRPr="00DC750F">
        <w:rPr>
          <w:rFonts w:ascii="Arial" w:hAnsi="Arial" w:cs="Arial"/>
          <w:b/>
          <w:color w:val="000000"/>
          <w:sz w:val="20"/>
          <w:szCs w:val="20"/>
        </w:rPr>
        <w:t>. Оновлений протокол клінічного дослідження PRV-300-UC1b: Версія 2.0 від 07 березня 2018; Інформація для пацієнта і форма інформованої згоди, Адаптована для України версія українською та російською мовами, версія 3.0 від 23 квітня 2018 р. на основі адаптованої для України англійської версії 3.0 від 06 квітня 2018 р.</w:t>
      </w:r>
      <w:r w:rsidR="00DC750F" w:rsidRPr="00DC750F">
        <w:rPr>
          <w:rFonts w:ascii="Arial" w:hAnsi="Arial" w:cs="Arial"/>
          <w:bCs/>
          <w:kern w:val="32"/>
          <w:sz w:val="20"/>
          <w:szCs w:val="20"/>
        </w:rPr>
        <w:t xml:space="preserve"> до протоколу клінічного випробування «</w:t>
      </w:r>
      <w:r w:rsidR="00DC750F" w:rsidRPr="00DC750F">
        <w:rPr>
          <w:rFonts w:ascii="Arial" w:hAnsi="Arial" w:cs="Arial"/>
          <w:color w:val="000000"/>
          <w:sz w:val="20"/>
          <w:szCs w:val="20"/>
        </w:rPr>
        <w:t xml:space="preserve">Дослідження 1b фази з оцінки безпеки терапії </w:t>
      </w:r>
      <w:r w:rsidR="00DC750F" w:rsidRPr="00DC750F">
        <w:rPr>
          <w:rFonts w:ascii="Arial" w:hAnsi="Arial" w:cs="Arial"/>
          <w:b/>
          <w:color w:val="000000"/>
          <w:sz w:val="20"/>
          <w:szCs w:val="20"/>
        </w:rPr>
        <w:t>PRV-300</w:t>
      </w:r>
      <w:r w:rsidR="00DC750F" w:rsidRPr="00DC750F">
        <w:rPr>
          <w:rFonts w:ascii="Arial" w:hAnsi="Arial" w:cs="Arial"/>
          <w:color w:val="000000"/>
          <w:sz w:val="20"/>
          <w:szCs w:val="20"/>
        </w:rPr>
        <w:t xml:space="preserve"> у пацієнтів із активним виразковим колітом середнього та тяжкого ступеню»,</w:t>
      </w:r>
      <w:r w:rsidR="00DC750F" w:rsidRPr="00DC750F">
        <w:rPr>
          <w:rFonts w:ascii="Arial" w:hAnsi="Arial" w:cs="Arial"/>
          <w:bCs/>
          <w:kern w:val="32"/>
          <w:sz w:val="20"/>
          <w:szCs w:val="20"/>
        </w:rPr>
        <w:t xml:space="preserve"> код дослідження </w:t>
      </w:r>
      <w:r w:rsidR="00DC750F" w:rsidRPr="00DC750F">
        <w:rPr>
          <w:rFonts w:ascii="Arial" w:hAnsi="Arial" w:cs="Arial"/>
          <w:b/>
          <w:color w:val="000000"/>
          <w:sz w:val="20"/>
          <w:szCs w:val="20"/>
        </w:rPr>
        <w:t>PRV-300-UC1b,</w:t>
      </w:r>
      <w:r w:rsidR="00DC750F" w:rsidRPr="00DC750F">
        <w:rPr>
          <w:rFonts w:ascii="Arial" w:hAnsi="Arial" w:cs="Arial"/>
          <w:color w:val="000000"/>
          <w:sz w:val="20"/>
          <w:szCs w:val="20"/>
        </w:rPr>
        <w:t xml:space="preserve"> версія 1.1 від 20 жовтня 2017;</w:t>
      </w:r>
      <w:r w:rsidR="00DC750F" w:rsidRPr="00DC750F">
        <w:rPr>
          <w:rFonts w:ascii="Arial" w:hAnsi="Arial" w:cs="Arial"/>
          <w:bCs/>
          <w:kern w:val="32"/>
          <w:sz w:val="20"/>
          <w:szCs w:val="20"/>
        </w:rPr>
        <w:t xml:space="preserve"> спонсор –</w:t>
      </w:r>
      <w:r w:rsidR="007E0CD7">
        <w:rPr>
          <w:rFonts w:ascii="Arial" w:hAnsi="Arial" w:cs="Arial"/>
          <w:color w:val="000000"/>
          <w:sz w:val="20"/>
          <w:szCs w:val="20"/>
        </w:rPr>
        <w:t xml:space="preserve"> </w:t>
      </w:r>
      <w:proofErr w:type="spellStart"/>
      <w:r w:rsidR="007E0CD7">
        <w:rPr>
          <w:rFonts w:ascii="Arial" w:hAnsi="Arial" w:cs="Arial"/>
          <w:color w:val="000000"/>
          <w:sz w:val="20"/>
          <w:szCs w:val="20"/>
        </w:rPr>
        <w:t>Provention</w:t>
      </w:r>
      <w:proofErr w:type="spellEnd"/>
      <w:r w:rsidR="007E0CD7">
        <w:rPr>
          <w:rFonts w:ascii="Arial" w:hAnsi="Arial" w:cs="Arial"/>
          <w:color w:val="000000"/>
          <w:sz w:val="20"/>
          <w:szCs w:val="20"/>
        </w:rPr>
        <w:t xml:space="preserve"> </w:t>
      </w:r>
      <w:proofErr w:type="spellStart"/>
      <w:r w:rsidR="007E0CD7">
        <w:rPr>
          <w:rFonts w:ascii="Arial" w:hAnsi="Arial" w:cs="Arial"/>
          <w:color w:val="000000"/>
          <w:sz w:val="20"/>
          <w:szCs w:val="20"/>
        </w:rPr>
        <w:t>Bio</w:t>
      </w:r>
      <w:proofErr w:type="spellEnd"/>
      <w:r w:rsidR="007E0CD7">
        <w:rPr>
          <w:rFonts w:ascii="Arial" w:hAnsi="Arial" w:cs="Arial"/>
          <w:color w:val="000000"/>
          <w:sz w:val="20"/>
          <w:szCs w:val="20"/>
        </w:rPr>
        <w:t xml:space="preserve">, </w:t>
      </w:r>
      <w:proofErr w:type="spellStart"/>
      <w:r w:rsidR="007E0CD7">
        <w:rPr>
          <w:rFonts w:ascii="Arial" w:hAnsi="Arial" w:cs="Arial"/>
          <w:color w:val="000000"/>
          <w:sz w:val="20"/>
          <w:szCs w:val="20"/>
        </w:rPr>
        <w:t>Inc</w:t>
      </w:r>
      <w:proofErr w:type="spellEnd"/>
      <w:r w:rsidR="007E0CD7">
        <w:rPr>
          <w:rFonts w:ascii="Arial" w:hAnsi="Arial" w:cs="Arial"/>
          <w:color w:val="000000"/>
          <w:sz w:val="20"/>
          <w:szCs w:val="20"/>
        </w:rPr>
        <w:t>., США</w:t>
      </w:r>
    </w:p>
    <w:p w:rsidR="00DC750F" w:rsidRPr="00DC750F" w:rsidRDefault="00DC750F" w:rsidP="00DC750F">
      <w:pPr>
        <w:widowControl w:val="0"/>
        <w:spacing w:after="0" w:line="240" w:lineRule="auto"/>
        <w:jc w:val="both"/>
        <w:rPr>
          <w:rFonts w:ascii="Arial" w:hAnsi="Arial" w:cs="Arial"/>
          <w:color w:val="000000"/>
          <w:sz w:val="20"/>
          <w:szCs w:val="20"/>
        </w:rPr>
      </w:pPr>
      <w:r w:rsidRPr="00DC750F">
        <w:rPr>
          <w:rFonts w:ascii="Arial" w:hAnsi="Arial" w:cs="Arial"/>
          <w:bCs/>
          <w:kern w:val="32"/>
          <w:sz w:val="20"/>
          <w:szCs w:val="20"/>
        </w:rPr>
        <w:t>Заявник –</w:t>
      </w:r>
      <w:r w:rsidRPr="00DC750F">
        <w:rPr>
          <w:rFonts w:ascii="Arial" w:hAnsi="Arial" w:cs="Arial"/>
          <w:color w:val="000000"/>
          <w:sz w:val="20"/>
          <w:szCs w:val="20"/>
        </w:rPr>
        <w:t xml:space="preserve"> ТОВ «АРЕНСІЯ ЕКСПЛОРАТОРІ МЕДІСІН», Україна</w:t>
      </w:r>
    </w:p>
    <w:p w:rsidR="00DC750F" w:rsidRPr="00DC750F" w:rsidRDefault="00DC750F" w:rsidP="00DC750F">
      <w:pPr>
        <w:widowControl w:val="0"/>
        <w:spacing w:after="0" w:line="240" w:lineRule="auto"/>
        <w:jc w:val="both"/>
        <w:rPr>
          <w:rFonts w:ascii="Arial" w:hAnsi="Arial" w:cs="Arial"/>
          <w:color w:val="000000"/>
          <w:sz w:val="20"/>
          <w:szCs w:val="20"/>
        </w:rPr>
      </w:pPr>
    </w:p>
    <w:p w:rsidR="0012227A" w:rsidRDefault="0012227A" w:rsidP="00DC750F">
      <w:pPr>
        <w:suppressAutoHyphens/>
        <w:spacing w:after="0" w:line="240" w:lineRule="auto"/>
        <w:jc w:val="both"/>
        <w:rPr>
          <w:rFonts w:ascii="Arial" w:hAnsi="Arial" w:cs="Arial"/>
          <w:i/>
          <w:sz w:val="20"/>
          <w:szCs w:val="20"/>
        </w:rPr>
      </w:pPr>
    </w:p>
    <w:p w:rsidR="0012227A" w:rsidRPr="0012227A" w:rsidRDefault="00025593" w:rsidP="0012227A">
      <w:pPr>
        <w:suppressAutoHyphens/>
        <w:spacing w:after="0" w:line="240" w:lineRule="auto"/>
        <w:jc w:val="both"/>
        <w:rPr>
          <w:rFonts w:ascii="Arial" w:hAnsi="Arial" w:cs="Arial"/>
          <w:color w:val="000000"/>
          <w:sz w:val="20"/>
          <w:szCs w:val="20"/>
        </w:rPr>
      </w:pPr>
      <w:r>
        <w:rPr>
          <w:rFonts w:ascii="Arial" w:hAnsi="Arial" w:cs="Arial"/>
          <w:b/>
          <w:color w:val="000000"/>
          <w:sz w:val="20"/>
          <w:szCs w:val="20"/>
        </w:rPr>
        <w:t>25</w:t>
      </w:r>
      <w:r w:rsidR="0012227A" w:rsidRPr="0012227A">
        <w:rPr>
          <w:rFonts w:ascii="Arial" w:hAnsi="Arial" w:cs="Arial"/>
          <w:b/>
          <w:color w:val="000000"/>
          <w:sz w:val="20"/>
          <w:szCs w:val="20"/>
        </w:rPr>
        <w:t>. Брошура дослідника, видання 3.0 від 23 квітня 2018 року; Досьє досліджуваного лікарського засобу JHL1101, Розділ «Активна субстанція», версія 4.0 від 18 квітня 2018 року; Досьє досліджуваного лікарського засобу JHL1101, Розділ «Досліджуваний лікарський засіб», версія 4.0 від 18 квітня 2018 року; подовження терміну придатності ДЛЗ JHL-1101 до 31 місяця; подовження тривалості клінічного дослідження в Україні до 31 грудня 2019 року; уточнення найменування заявника: Підприємство з 100% іноземною інвестицією «Квінтайлс Україна»</w:t>
      </w:r>
      <w:r w:rsidR="0012227A" w:rsidRPr="0012227A">
        <w:rPr>
          <w:rFonts w:ascii="Arial" w:hAnsi="Arial" w:cs="Arial"/>
          <w:bCs/>
          <w:kern w:val="32"/>
          <w:sz w:val="20"/>
          <w:szCs w:val="20"/>
        </w:rPr>
        <w:t xml:space="preserve"> до </w:t>
      </w:r>
      <w:r w:rsidR="0012227A" w:rsidRPr="0012227A">
        <w:rPr>
          <w:rFonts w:ascii="Arial" w:hAnsi="Arial" w:cs="Arial"/>
          <w:bCs/>
          <w:kern w:val="32"/>
          <w:sz w:val="20"/>
          <w:szCs w:val="20"/>
        </w:rPr>
        <w:lastRenderedPageBreak/>
        <w:t>протоколу клінічного випробування «</w:t>
      </w:r>
      <w:r w:rsidR="0012227A" w:rsidRPr="0012227A">
        <w:rPr>
          <w:rFonts w:ascii="Arial" w:hAnsi="Arial" w:cs="Arial"/>
          <w:color w:val="000000"/>
          <w:sz w:val="20"/>
          <w:szCs w:val="20"/>
        </w:rPr>
        <w:t xml:space="preserve">Рандомізоване, подвійне сліпе, багатоцентрове дослідження, що проводиться в паралельних групах із метою вивчення фармакокінетики, фармакодинаміки, імуногенності, безпечності та ефективності препарату </w:t>
      </w:r>
      <w:r w:rsidR="0012227A" w:rsidRPr="0012227A">
        <w:rPr>
          <w:rFonts w:ascii="Arial" w:hAnsi="Arial" w:cs="Arial"/>
          <w:b/>
          <w:color w:val="000000"/>
          <w:sz w:val="20"/>
          <w:szCs w:val="20"/>
        </w:rPr>
        <w:t>JHL1101</w:t>
      </w:r>
      <w:r w:rsidR="0012227A" w:rsidRPr="0012227A">
        <w:rPr>
          <w:rFonts w:ascii="Arial" w:hAnsi="Arial" w:cs="Arial"/>
          <w:color w:val="000000"/>
          <w:sz w:val="20"/>
          <w:szCs w:val="20"/>
        </w:rPr>
        <w:t xml:space="preserve"> у порівнянні з препаратом Мабтера® виробництва ЄС у пацієнтів із ревматоїдним артритом (РА) середнього та важкого ступеня та неадекватною відповіддю на лікування інгібіторами фактора некрозу пухлини (ФНП) на фоні терапії метотрексатом (MTК)», код дослідження  </w:t>
      </w:r>
      <w:r w:rsidR="001C5BAC">
        <w:rPr>
          <w:rFonts w:ascii="Arial" w:hAnsi="Arial" w:cs="Arial"/>
          <w:b/>
          <w:color w:val="000000"/>
          <w:sz w:val="20"/>
          <w:szCs w:val="20"/>
        </w:rPr>
        <w:t>JHL-CLIN-1101-01</w:t>
      </w:r>
      <w:r w:rsidR="00E6648D">
        <w:rPr>
          <w:rFonts w:ascii="Arial" w:hAnsi="Arial" w:cs="Arial"/>
          <w:b/>
          <w:color w:val="000000"/>
          <w:sz w:val="20"/>
          <w:szCs w:val="20"/>
        </w:rPr>
        <w:t>,</w:t>
      </w:r>
      <w:r w:rsidR="00E6648D" w:rsidRPr="00E6648D">
        <w:t xml:space="preserve"> </w:t>
      </w:r>
      <w:r w:rsidR="00E6648D" w:rsidRPr="00E6648D">
        <w:rPr>
          <w:rFonts w:ascii="Arial" w:hAnsi="Arial" w:cs="Arial"/>
          <w:color w:val="000000"/>
          <w:sz w:val="20"/>
          <w:szCs w:val="20"/>
        </w:rPr>
        <w:t>версія 3 від 27 жовтня 2017 року</w:t>
      </w:r>
      <w:r w:rsidR="00E6648D">
        <w:rPr>
          <w:rFonts w:ascii="Arial" w:hAnsi="Arial" w:cs="Arial"/>
          <w:b/>
          <w:color w:val="000000"/>
          <w:sz w:val="20"/>
          <w:szCs w:val="20"/>
        </w:rPr>
        <w:t>;</w:t>
      </w:r>
      <w:r w:rsidR="0012227A" w:rsidRPr="0012227A">
        <w:rPr>
          <w:rFonts w:ascii="Arial" w:hAnsi="Arial" w:cs="Arial"/>
          <w:bCs/>
          <w:kern w:val="32"/>
          <w:sz w:val="20"/>
          <w:szCs w:val="20"/>
        </w:rPr>
        <w:t xml:space="preserve"> спонсор –</w:t>
      </w:r>
      <w:r w:rsidR="0012227A" w:rsidRPr="0012227A">
        <w:rPr>
          <w:rFonts w:ascii="Arial" w:hAnsi="Arial" w:cs="Arial"/>
          <w:color w:val="000000"/>
          <w:sz w:val="20"/>
          <w:szCs w:val="20"/>
        </w:rPr>
        <w:t xml:space="preserve"> «Джей-Ейч-Ел Біотек, Інк», Тайвань (Китайська Ре</w:t>
      </w:r>
      <w:r w:rsidR="00AC0913">
        <w:rPr>
          <w:rFonts w:ascii="Arial" w:hAnsi="Arial" w:cs="Arial"/>
          <w:color w:val="000000"/>
          <w:sz w:val="20"/>
          <w:szCs w:val="20"/>
        </w:rPr>
        <w:t>спубліка) (JHL Biotech, Taiwan)</w:t>
      </w:r>
    </w:p>
    <w:p w:rsidR="0012227A" w:rsidRPr="0012227A" w:rsidRDefault="0012227A" w:rsidP="0012227A">
      <w:pPr>
        <w:spacing w:after="0" w:line="240" w:lineRule="auto"/>
        <w:jc w:val="both"/>
        <w:rPr>
          <w:rFonts w:ascii="Arial" w:hAnsi="Arial" w:cs="Arial"/>
          <w:color w:val="000000"/>
          <w:sz w:val="20"/>
          <w:szCs w:val="20"/>
        </w:rPr>
      </w:pPr>
      <w:r w:rsidRPr="0012227A">
        <w:rPr>
          <w:rFonts w:ascii="Arial" w:hAnsi="Arial" w:cs="Arial"/>
          <w:sz w:val="20"/>
          <w:szCs w:val="20"/>
        </w:rPr>
        <w:t>Заявник –</w:t>
      </w:r>
      <w:r w:rsidRPr="0012227A">
        <w:rPr>
          <w:rFonts w:ascii="Arial" w:hAnsi="Arial" w:cs="Arial"/>
          <w:color w:val="000000"/>
          <w:sz w:val="20"/>
          <w:szCs w:val="20"/>
        </w:rPr>
        <w:t xml:space="preserve"> </w:t>
      </w:r>
      <w:r w:rsidR="00C85BEC" w:rsidRPr="00C701EE">
        <w:rPr>
          <w:rFonts w:ascii="Arial" w:hAnsi="Arial" w:cs="Arial"/>
          <w:sz w:val="20"/>
          <w:szCs w:val="20"/>
        </w:rPr>
        <w:t>Підприємство з 100% іноземною інвестицією «Квінтайлс Україна»</w:t>
      </w:r>
    </w:p>
    <w:p w:rsidR="0012227A" w:rsidRPr="0012227A" w:rsidRDefault="0012227A" w:rsidP="0012227A">
      <w:pPr>
        <w:spacing w:after="0" w:line="240" w:lineRule="auto"/>
        <w:jc w:val="both"/>
        <w:rPr>
          <w:rFonts w:ascii="Arial" w:hAnsi="Arial" w:cs="Arial"/>
          <w:color w:val="000000"/>
          <w:sz w:val="20"/>
          <w:szCs w:val="20"/>
        </w:rPr>
      </w:pPr>
      <w:bookmarkStart w:id="0" w:name="_GoBack"/>
      <w:bookmarkEnd w:id="0"/>
    </w:p>
    <w:p w:rsidR="00D51680" w:rsidRDefault="00D51680" w:rsidP="0012227A">
      <w:pPr>
        <w:suppressAutoHyphens/>
        <w:spacing w:after="0" w:line="240" w:lineRule="auto"/>
        <w:jc w:val="both"/>
        <w:rPr>
          <w:rFonts w:ascii="Arial" w:hAnsi="Arial" w:cs="Arial"/>
          <w:i/>
          <w:sz w:val="20"/>
          <w:szCs w:val="20"/>
        </w:rPr>
      </w:pPr>
    </w:p>
    <w:p w:rsidR="00D51680" w:rsidRPr="00307A36" w:rsidRDefault="00025593" w:rsidP="00AC0913">
      <w:pPr>
        <w:tabs>
          <w:tab w:val="num" w:pos="720"/>
        </w:tabs>
        <w:spacing w:after="0" w:line="240" w:lineRule="auto"/>
        <w:jc w:val="both"/>
        <w:rPr>
          <w:rFonts w:ascii="Arial" w:hAnsi="Arial" w:cs="Arial"/>
          <w:b/>
          <w:sz w:val="20"/>
          <w:szCs w:val="20"/>
        </w:rPr>
      </w:pPr>
      <w:bookmarkStart w:id="1" w:name="_Hlk511997057"/>
      <w:r>
        <w:rPr>
          <w:rFonts w:ascii="Arial" w:hAnsi="Arial" w:cs="Arial"/>
          <w:b/>
          <w:bCs/>
          <w:sz w:val="20"/>
          <w:szCs w:val="20"/>
        </w:rPr>
        <w:t>26</w:t>
      </w:r>
      <w:r w:rsidR="00D51680">
        <w:rPr>
          <w:rFonts w:ascii="Arial" w:hAnsi="Arial" w:cs="Arial"/>
          <w:b/>
          <w:bCs/>
          <w:sz w:val="20"/>
          <w:szCs w:val="20"/>
        </w:rPr>
        <w:t xml:space="preserve">. </w:t>
      </w:r>
      <w:r w:rsidR="00D51680" w:rsidRPr="002E4E80">
        <w:rPr>
          <w:rFonts w:ascii="Arial" w:hAnsi="Arial" w:cs="Arial"/>
          <w:b/>
          <w:bCs/>
          <w:sz w:val="20"/>
          <w:szCs w:val="20"/>
        </w:rPr>
        <w:t xml:space="preserve">Інформація для пацієнта та форма інформованої згоди на участь у частині 2 дослідження СТ-Р13 1.6, для України українською мовою, версія </w:t>
      </w:r>
      <w:bookmarkStart w:id="2" w:name="_Hlk510620393"/>
      <w:r w:rsidR="00D51680" w:rsidRPr="002E4E80">
        <w:rPr>
          <w:rFonts w:ascii="Arial" w:hAnsi="Arial" w:cs="Arial"/>
          <w:b/>
          <w:bCs/>
          <w:sz w:val="20"/>
          <w:szCs w:val="20"/>
        </w:rPr>
        <w:t xml:space="preserve">3.2.0 від </w:t>
      </w:r>
      <w:bookmarkStart w:id="3" w:name="_Hlk505677883"/>
      <w:r w:rsidR="00D51680" w:rsidRPr="002E4E80">
        <w:rPr>
          <w:rFonts w:ascii="Arial" w:hAnsi="Arial" w:cs="Arial"/>
          <w:b/>
          <w:bCs/>
          <w:sz w:val="20"/>
          <w:szCs w:val="20"/>
        </w:rPr>
        <w:t>19 квітня 2018</w:t>
      </w:r>
      <w:bookmarkEnd w:id="3"/>
      <w:r w:rsidR="00D51680" w:rsidRPr="002E4E80">
        <w:rPr>
          <w:rFonts w:ascii="Arial" w:hAnsi="Arial" w:cs="Arial"/>
          <w:b/>
          <w:bCs/>
          <w:sz w:val="20"/>
          <w:szCs w:val="20"/>
        </w:rPr>
        <w:t xml:space="preserve"> </w:t>
      </w:r>
      <w:bookmarkEnd w:id="2"/>
      <w:r w:rsidR="00D51680" w:rsidRPr="002E4E80">
        <w:rPr>
          <w:rFonts w:ascii="Arial" w:hAnsi="Arial" w:cs="Arial"/>
          <w:b/>
          <w:bCs/>
          <w:sz w:val="20"/>
          <w:szCs w:val="20"/>
        </w:rPr>
        <w:t xml:space="preserve">р.; Інформація для пацієнта та форма інформованої згоди на участь у частині 2 дослідження СТ-Р13 1.6, для України російською мовою, версія 3.2.0 від 19 квітня 2018 р.; Інформація для пацієнта та форма інформованої згоди на участь у частині 2 дослідження СТ-Р13 1.6, для України англійською мовою, версія 3.2.0 від 19 квітня 2018 р.; </w:t>
      </w:r>
      <w:bookmarkEnd w:id="1"/>
      <w:r w:rsidR="00D51680" w:rsidRPr="002E4E80">
        <w:rPr>
          <w:rFonts w:ascii="Arial" w:hAnsi="Arial" w:cs="Arial"/>
          <w:b/>
          <w:bCs/>
          <w:sz w:val="20"/>
          <w:szCs w:val="20"/>
        </w:rPr>
        <w:t>Збільшення кількості пацієнтів, які прийматимуть участь в клінічному випробуванні в Україні, з 45 до 55 осіб;</w:t>
      </w:r>
      <w:r w:rsidR="00D51680" w:rsidRPr="00D51680">
        <w:rPr>
          <w:rFonts w:ascii="Arial" w:hAnsi="Arial" w:cs="Arial"/>
          <w:b/>
          <w:bCs/>
          <w:sz w:val="20"/>
          <w:szCs w:val="20"/>
        </w:rPr>
        <w:t xml:space="preserve"> </w:t>
      </w:r>
      <w:r w:rsidR="00D51680" w:rsidRPr="002E4E80">
        <w:rPr>
          <w:rFonts w:ascii="Arial" w:hAnsi="Arial" w:cs="Arial"/>
          <w:b/>
          <w:bCs/>
          <w:sz w:val="20"/>
          <w:szCs w:val="20"/>
        </w:rPr>
        <w:t>Адміністративна зміна версія 3.0 від 20 квітня 2018 р., до протоколу дослідження CT</w:t>
      </w:r>
      <w:r w:rsidR="00D51680" w:rsidRPr="002E4E80">
        <w:rPr>
          <w:rFonts w:ascii="Arial" w:hAnsi="Arial" w:cs="Arial"/>
          <w:b/>
          <w:bCs/>
          <w:sz w:val="20"/>
          <w:szCs w:val="20"/>
        </w:rPr>
        <w:noBreakHyphen/>
        <w:t>P13 1.6, версія 3.0 від 09 с</w:t>
      </w:r>
      <w:r w:rsidR="00D51680">
        <w:rPr>
          <w:rFonts w:ascii="Arial" w:hAnsi="Arial" w:cs="Arial"/>
          <w:b/>
          <w:bCs/>
          <w:sz w:val="20"/>
          <w:szCs w:val="20"/>
        </w:rPr>
        <w:t>ічня 2018 р., англійською мовою</w:t>
      </w:r>
      <w:r w:rsidR="00D51680" w:rsidRPr="002E4E80">
        <w:rPr>
          <w:rFonts w:ascii="Arial" w:hAnsi="Arial" w:cs="Arial"/>
          <w:b/>
          <w:bCs/>
          <w:sz w:val="20"/>
          <w:szCs w:val="20"/>
        </w:rPr>
        <w:t xml:space="preserve"> </w:t>
      </w:r>
      <w:r w:rsidR="00D51680" w:rsidRPr="00307A36">
        <w:rPr>
          <w:rFonts w:ascii="Arial" w:hAnsi="Arial" w:cs="Arial"/>
          <w:sz w:val="20"/>
          <w:szCs w:val="20"/>
        </w:rPr>
        <w:t>до протоколу</w:t>
      </w:r>
      <w:r w:rsidR="00D51680" w:rsidRPr="00307A36">
        <w:rPr>
          <w:rFonts w:ascii="Arial" w:hAnsi="Arial" w:cs="Arial"/>
          <w:b/>
          <w:bCs/>
          <w:i/>
          <w:sz w:val="20"/>
          <w:szCs w:val="20"/>
        </w:rPr>
        <w:t xml:space="preserve"> </w:t>
      </w:r>
      <w:r w:rsidR="00D51680" w:rsidRPr="00307A36">
        <w:rPr>
          <w:rFonts w:ascii="Arial" w:hAnsi="Arial" w:cs="Arial"/>
          <w:sz w:val="20"/>
          <w:szCs w:val="20"/>
        </w:rPr>
        <w:t>клініч</w:t>
      </w:r>
      <w:r w:rsidR="00D51680">
        <w:rPr>
          <w:rFonts w:ascii="Arial" w:hAnsi="Arial" w:cs="Arial"/>
          <w:sz w:val="20"/>
          <w:szCs w:val="20"/>
        </w:rPr>
        <w:t>ного випробування</w:t>
      </w:r>
      <w:r w:rsidR="00D51680" w:rsidRPr="00307A36">
        <w:rPr>
          <w:rFonts w:ascii="Arial" w:hAnsi="Arial" w:cs="Arial"/>
          <w:sz w:val="20"/>
          <w:szCs w:val="20"/>
        </w:rPr>
        <w:t xml:space="preserve"> </w:t>
      </w:r>
      <w:r w:rsidR="00D51680" w:rsidRPr="00307A36">
        <w:rPr>
          <w:rFonts w:ascii="Arial" w:hAnsi="Arial" w:cs="Arial"/>
          <w:bCs/>
          <w:sz w:val="20"/>
          <w:szCs w:val="20"/>
        </w:rPr>
        <w:t xml:space="preserve">«Відкрите, рандомізоване, в паралельних групах дослідження фази I для порівняння ефективності, фармакокінетики та безпеки між підшкірним та внутрішньовенним введенням препарату </w:t>
      </w:r>
      <w:r w:rsidR="00D51680" w:rsidRPr="002E4E80">
        <w:rPr>
          <w:rFonts w:ascii="Arial" w:hAnsi="Arial" w:cs="Arial"/>
          <w:b/>
          <w:bCs/>
          <w:sz w:val="20"/>
          <w:szCs w:val="20"/>
        </w:rPr>
        <w:t>CT-P13</w:t>
      </w:r>
      <w:r w:rsidR="00D51680" w:rsidRPr="00307A36">
        <w:rPr>
          <w:rFonts w:ascii="Arial" w:hAnsi="Arial" w:cs="Arial"/>
          <w:bCs/>
          <w:sz w:val="20"/>
          <w:szCs w:val="20"/>
        </w:rPr>
        <w:t xml:space="preserve"> для лікування пацієнтів з хворобою Крона та неспецифічним виразковим колітом в активних формах», </w:t>
      </w:r>
      <w:r w:rsidR="00D51680">
        <w:rPr>
          <w:rFonts w:ascii="Arial" w:hAnsi="Arial" w:cs="Arial"/>
          <w:bCs/>
          <w:sz w:val="20"/>
          <w:szCs w:val="20"/>
        </w:rPr>
        <w:t xml:space="preserve">код дослідження </w:t>
      </w:r>
      <w:r w:rsidR="00D51680" w:rsidRPr="00307A36">
        <w:rPr>
          <w:rFonts w:ascii="Arial" w:hAnsi="Arial" w:cs="Arial"/>
          <w:b/>
          <w:bCs/>
          <w:sz w:val="20"/>
          <w:szCs w:val="20"/>
        </w:rPr>
        <w:t xml:space="preserve">CT-P13 1.6,  </w:t>
      </w:r>
      <w:r w:rsidR="00D51680" w:rsidRPr="00F97787">
        <w:rPr>
          <w:rFonts w:ascii="Arial" w:hAnsi="Arial" w:cs="Arial"/>
          <w:bCs/>
          <w:sz w:val="20"/>
          <w:szCs w:val="20"/>
        </w:rPr>
        <w:t>версія 3.0 від 09 січня 2018р.</w:t>
      </w:r>
      <w:r w:rsidR="00D51680">
        <w:rPr>
          <w:rFonts w:ascii="Arial" w:hAnsi="Arial" w:cs="Arial"/>
          <w:bCs/>
          <w:sz w:val="20"/>
          <w:szCs w:val="20"/>
        </w:rPr>
        <w:t xml:space="preserve">; </w:t>
      </w:r>
      <w:r w:rsidR="00D51680" w:rsidRPr="00307A36">
        <w:rPr>
          <w:rFonts w:ascii="Arial" w:hAnsi="Arial" w:cs="Arial"/>
          <w:sz w:val="20"/>
          <w:szCs w:val="20"/>
        </w:rPr>
        <w:t xml:space="preserve">спонсор </w:t>
      </w:r>
      <w:r w:rsidR="00D51680">
        <w:rPr>
          <w:rFonts w:ascii="Arial" w:hAnsi="Arial" w:cs="Arial"/>
          <w:sz w:val="20"/>
          <w:szCs w:val="20"/>
        </w:rPr>
        <w:t xml:space="preserve">- </w:t>
      </w:r>
      <w:r w:rsidR="00D51680" w:rsidRPr="0035086E">
        <w:rPr>
          <w:rFonts w:ascii="Arial" w:hAnsi="Arial" w:cs="Arial"/>
          <w:sz w:val="20"/>
          <w:szCs w:val="20"/>
        </w:rPr>
        <w:t>«Целтріон, Інк.», Республіка Корея («Целлтріон, Інк.», Celltrion, Inc., Republic of Korea)</w:t>
      </w:r>
    </w:p>
    <w:p w:rsidR="00D51680" w:rsidRDefault="00D51680" w:rsidP="00AC0913">
      <w:pPr>
        <w:spacing w:after="0" w:line="240" w:lineRule="auto"/>
        <w:jc w:val="both"/>
        <w:rPr>
          <w:rFonts w:ascii="Arial" w:hAnsi="Arial" w:cs="Arial"/>
          <w:sz w:val="20"/>
          <w:szCs w:val="20"/>
        </w:rPr>
      </w:pPr>
      <w:r w:rsidRPr="002E4E80">
        <w:rPr>
          <w:rFonts w:ascii="Arial" w:hAnsi="Arial" w:cs="Arial"/>
          <w:sz w:val="20"/>
          <w:szCs w:val="20"/>
        </w:rPr>
        <w:t>З</w:t>
      </w:r>
      <w:r>
        <w:rPr>
          <w:rFonts w:ascii="Arial" w:hAnsi="Arial" w:cs="Arial"/>
          <w:sz w:val="20"/>
          <w:szCs w:val="20"/>
        </w:rPr>
        <w:t xml:space="preserve">аявник – </w:t>
      </w:r>
      <w:r w:rsidRPr="00FF51F9">
        <w:rPr>
          <w:rFonts w:ascii="Arial" w:hAnsi="Arial" w:cs="Arial"/>
          <w:sz w:val="20"/>
          <w:szCs w:val="20"/>
        </w:rPr>
        <w:t>Товариство з обмеженою відповідальністю  «Контрактно-дослідницька організація ІнноФарм-Україна»</w:t>
      </w:r>
    </w:p>
    <w:p w:rsidR="00D51680" w:rsidRDefault="00D51680" w:rsidP="00D51680">
      <w:pPr>
        <w:spacing w:after="0" w:line="240" w:lineRule="auto"/>
        <w:jc w:val="both"/>
        <w:rPr>
          <w:rFonts w:ascii="Arial" w:hAnsi="Arial" w:cs="Arial"/>
          <w:sz w:val="20"/>
          <w:szCs w:val="20"/>
        </w:rPr>
      </w:pPr>
    </w:p>
    <w:p w:rsidR="007A47E8" w:rsidRDefault="007A47E8" w:rsidP="00D51680">
      <w:pPr>
        <w:spacing w:after="0" w:line="240" w:lineRule="auto"/>
        <w:jc w:val="both"/>
        <w:rPr>
          <w:rFonts w:ascii="Arial" w:hAnsi="Arial" w:cs="Arial"/>
          <w:i/>
          <w:sz w:val="20"/>
          <w:szCs w:val="20"/>
        </w:rPr>
      </w:pPr>
    </w:p>
    <w:p w:rsidR="007A47E8" w:rsidRPr="00AC0913" w:rsidRDefault="003F5FE2" w:rsidP="00AC0913">
      <w:pPr>
        <w:pStyle w:val="ae"/>
        <w:spacing w:before="0" w:beforeAutospacing="0" w:after="0" w:afterAutospacing="0"/>
        <w:jc w:val="both"/>
        <w:rPr>
          <w:rFonts w:ascii="Arial" w:hAnsi="Arial" w:cs="Arial"/>
          <w:sz w:val="20"/>
          <w:szCs w:val="20"/>
          <w:lang w:val="uk-UA"/>
        </w:rPr>
      </w:pPr>
      <w:r>
        <w:rPr>
          <w:rFonts w:ascii="Arial" w:hAnsi="Arial" w:cs="Arial"/>
          <w:b/>
          <w:sz w:val="20"/>
          <w:szCs w:val="20"/>
          <w:lang w:val="uk-UA"/>
        </w:rPr>
        <w:t>27</w:t>
      </w:r>
      <w:r w:rsidR="007A47E8">
        <w:rPr>
          <w:rFonts w:ascii="Arial" w:hAnsi="Arial" w:cs="Arial"/>
          <w:b/>
          <w:sz w:val="20"/>
          <w:szCs w:val="20"/>
          <w:lang w:val="uk-UA"/>
        </w:rPr>
        <w:t xml:space="preserve">. </w:t>
      </w:r>
      <w:r w:rsidR="007A47E8" w:rsidRPr="00967908">
        <w:rPr>
          <w:rFonts w:ascii="Arial" w:hAnsi="Arial" w:cs="Arial"/>
          <w:b/>
          <w:sz w:val="20"/>
          <w:szCs w:val="20"/>
          <w:lang w:val="uk-UA"/>
        </w:rPr>
        <w:t xml:space="preserve">Зміна кількості досліджуваних в Україні з 129 до 200 осіб; </w:t>
      </w:r>
      <w:r w:rsidR="007A47E8" w:rsidRPr="00E56861">
        <w:rPr>
          <w:rFonts w:ascii="Arial" w:hAnsi="Arial" w:cs="Arial"/>
          <w:b/>
          <w:sz w:val="20"/>
          <w:szCs w:val="20"/>
        </w:rPr>
        <w:t>PRISMA</w:t>
      </w:r>
      <w:r w:rsidR="007A47E8" w:rsidRPr="00967908">
        <w:rPr>
          <w:rFonts w:ascii="Arial" w:hAnsi="Arial" w:cs="Arial"/>
          <w:b/>
          <w:sz w:val="20"/>
          <w:szCs w:val="20"/>
          <w:lang w:val="uk-UA"/>
        </w:rPr>
        <w:t xml:space="preserve">-3_Україна_Інформаційний листок пацієнта-Форма інформованої згоди на участь у відкритому подовженому сегменті дослідження_версія 4.1_18 квітня 2018_українською мовою; </w:t>
      </w:r>
      <w:r w:rsidR="007A47E8" w:rsidRPr="00E56861">
        <w:rPr>
          <w:rFonts w:ascii="Arial" w:hAnsi="Arial" w:cs="Arial"/>
          <w:b/>
          <w:sz w:val="20"/>
          <w:szCs w:val="20"/>
        </w:rPr>
        <w:t>PRISMA</w:t>
      </w:r>
      <w:r w:rsidR="007A47E8" w:rsidRPr="00967908">
        <w:rPr>
          <w:rFonts w:ascii="Arial" w:hAnsi="Arial" w:cs="Arial"/>
          <w:b/>
          <w:sz w:val="20"/>
          <w:szCs w:val="20"/>
          <w:lang w:val="uk-UA"/>
        </w:rPr>
        <w:t xml:space="preserve">-3_Україна_Інформаційний листок пацієнта-Форма інформованої згоди на участь у відкритому подовженому сегменті дослідження_версія 4.1_18 квітня 2018_російською мовою; </w:t>
      </w:r>
      <w:r w:rsidR="007A47E8" w:rsidRPr="00E56861">
        <w:rPr>
          <w:rFonts w:ascii="Arial" w:hAnsi="Arial" w:cs="Arial"/>
          <w:b/>
          <w:sz w:val="20"/>
          <w:szCs w:val="20"/>
        </w:rPr>
        <w:t>PRISMA</w:t>
      </w:r>
      <w:r w:rsidR="007A47E8" w:rsidRPr="00967908">
        <w:rPr>
          <w:rFonts w:ascii="Arial" w:hAnsi="Arial" w:cs="Arial"/>
          <w:b/>
          <w:sz w:val="20"/>
          <w:szCs w:val="20"/>
          <w:lang w:val="uk-UA"/>
        </w:rPr>
        <w:t>-3_Україна_Інформаційний листок пацієнта-Форма інформованої згоди на участь у відкритому подовженому сегменті дослідження_версія 4.1_18 квітня 2018_англійською мовою</w:t>
      </w:r>
      <w:r w:rsidR="007A47E8" w:rsidRPr="00967908">
        <w:rPr>
          <w:rFonts w:ascii="Arial" w:eastAsia="Calibri" w:hAnsi="Arial" w:cs="Arial"/>
          <w:b/>
          <w:sz w:val="20"/>
          <w:szCs w:val="20"/>
          <w:lang w:val="uk-UA"/>
        </w:rPr>
        <w:t xml:space="preserve"> </w:t>
      </w:r>
      <w:r w:rsidR="007A47E8" w:rsidRPr="00967908">
        <w:rPr>
          <w:rFonts w:ascii="Arial" w:hAnsi="Arial" w:cs="Arial"/>
          <w:sz w:val="20"/>
          <w:szCs w:val="20"/>
          <w:lang w:val="uk-UA"/>
        </w:rPr>
        <w:t xml:space="preserve">до протоколу клінічного випробування «Багатоцентрове рандомізоване подвійне сліпе плацебо-контрольоване дослідження з метою оцінки ефективності й безпечності внутрішньом’язових ін’єкцій </w:t>
      </w:r>
      <w:r w:rsidR="007A47E8" w:rsidRPr="00967908">
        <w:rPr>
          <w:rFonts w:ascii="Arial" w:hAnsi="Arial" w:cs="Arial"/>
          <w:b/>
          <w:sz w:val="20"/>
          <w:szCs w:val="20"/>
          <w:lang w:val="uk-UA"/>
        </w:rPr>
        <w:t xml:space="preserve">рисперидону </w:t>
      </w:r>
      <w:r w:rsidR="007A47E8" w:rsidRPr="00892B8E">
        <w:rPr>
          <w:rFonts w:ascii="Arial" w:hAnsi="Arial" w:cs="Arial"/>
          <w:b/>
          <w:sz w:val="20"/>
          <w:szCs w:val="20"/>
        </w:rPr>
        <w:t>ISM</w:t>
      </w:r>
      <w:r w:rsidR="007A47E8" w:rsidRPr="00967908">
        <w:rPr>
          <w:rFonts w:ascii="Arial" w:hAnsi="Arial" w:cs="Arial"/>
          <w:b/>
          <w:sz w:val="20"/>
          <w:szCs w:val="20"/>
          <w:lang w:val="uk-UA"/>
        </w:rPr>
        <w:t>®</w:t>
      </w:r>
      <w:r w:rsidR="007A47E8" w:rsidRPr="00967908">
        <w:rPr>
          <w:rFonts w:ascii="Arial" w:hAnsi="Arial" w:cs="Arial"/>
          <w:sz w:val="20"/>
          <w:szCs w:val="20"/>
          <w:lang w:val="uk-UA"/>
        </w:rPr>
        <w:t xml:space="preserve"> у пацієнтів із</w:t>
      </w:r>
      <w:r w:rsidR="007A47E8" w:rsidRPr="00892B8E">
        <w:rPr>
          <w:rFonts w:ascii="Arial" w:hAnsi="Arial" w:cs="Arial"/>
          <w:sz w:val="20"/>
          <w:szCs w:val="20"/>
        </w:rPr>
        <w:t> </w:t>
      </w:r>
      <w:r w:rsidR="007A47E8" w:rsidRPr="00967908">
        <w:rPr>
          <w:rFonts w:ascii="Arial" w:hAnsi="Arial" w:cs="Arial"/>
          <w:sz w:val="20"/>
          <w:szCs w:val="20"/>
          <w:lang w:val="uk-UA"/>
        </w:rPr>
        <w:t xml:space="preserve"> загостренням шизофренії (</w:t>
      </w:r>
      <w:r w:rsidR="007A47E8" w:rsidRPr="00892B8E">
        <w:rPr>
          <w:rFonts w:ascii="Arial" w:hAnsi="Arial" w:cs="Arial"/>
          <w:sz w:val="20"/>
          <w:szCs w:val="20"/>
        </w:rPr>
        <w:t>PRISMA</w:t>
      </w:r>
      <w:r w:rsidR="007A47E8" w:rsidRPr="00967908">
        <w:rPr>
          <w:rFonts w:ascii="Arial" w:hAnsi="Arial" w:cs="Arial"/>
          <w:sz w:val="20"/>
          <w:szCs w:val="20"/>
          <w:lang w:val="uk-UA"/>
        </w:rPr>
        <w:t xml:space="preserve">-3)», код дослідження </w:t>
      </w:r>
      <w:r w:rsidR="007A47E8" w:rsidRPr="00892B8E">
        <w:rPr>
          <w:rFonts w:ascii="Arial" w:hAnsi="Arial" w:cs="Arial"/>
          <w:b/>
          <w:sz w:val="20"/>
          <w:szCs w:val="20"/>
        </w:rPr>
        <w:t>ROV</w:t>
      </w:r>
      <w:r w:rsidR="007A47E8" w:rsidRPr="00967908">
        <w:rPr>
          <w:rFonts w:ascii="Arial" w:hAnsi="Arial" w:cs="Arial"/>
          <w:b/>
          <w:sz w:val="20"/>
          <w:szCs w:val="20"/>
          <w:lang w:val="uk-UA"/>
        </w:rPr>
        <w:t>-</w:t>
      </w:r>
      <w:r w:rsidR="007A47E8" w:rsidRPr="00892B8E">
        <w:rPr>
          <w:rFonts w:ascii="Arial" w:hAnsi="Arial" w:cs="Arial"/>
          <w:b/>
          <w:sz w:val="20"/>
          <w:szCs w:val="20"/>
        </w:rPr>
        <w:t>RISP</w:t>
      </w:r>
      <w:r w:rsidR="007A47E8" w:rsidRPr="00967908">
        <w:rPr>
          <w:rFonts w:ascii="Arial" w:hAnsi="Arial" w:cs="Arial"/>
          <w:b/>
          <w:sz w:val="20"/>
          <w:szCs w:val="20"/>
          <w:lang w:val="uk-UA"/>
        </w:rPr>
        <w:t>-2016-01</w:t>
      </w:r>
      <w:r w:rsidR="007A47E8" w:rsidRPr="00967908">
        <w:rPr>
          <w:rFonts w:ascii="Arial" w:hAnsi="Arial" w:cs="Arial"/>
          <w:sz w:val="20"/>
          <w:szCs w:val="20"/>
          <w:lang w:val="uk-UA"/>
        </w:rPr>
        <w:t xml:space="preserve">, версія 6.0 від 21 грудня 2017 з інкорпорованою поправкою 3.0; спонсор - </w:t>
      </w:r>
      <w:r w:rsidR="007A47E8" w:rsidRPr="00892B8E">
        <w:rPr>
          <w:rFonts w:ascii="Arial" w:hAnsi="Arial" w:cs="Arial"/>
          <w:sz w:val="20"/>
          <w:szCs w:val="20"/>
        </w:rPr>
        <w:t>Laboratorios</w:t>
      </w:r>
      <w:r w:rsidR="007A47E8" w:rsidRPr="00967908">
        <w:rPr>
          <w:rFonts w:ascii="Arial" w:hAnsi="Arial" w:cs="Arial"/>
          <w:sz w:val="20"/>
          <w:szCs w:val="20"/>
          <w:lang w:val="uk-UA"/>
        </w:rPr>
        <w:t xml:space="preserve"> </w:t>
      </w:r>
      <w:r w:rsidR="007A47E8" w:rsidRPr="00892B8E">
        <w:rPr>
          <w:rFonts w:ascii="Arial" w:hAnsi="Arial" w:cs="Arial"/>
          <w:sz w:val="20"/>
          <w:szCs w:val="20"/>
        </w:rPr>
        <w:t>Farmac</w:t>
      </w:r>
      <w:r w:rsidR="007A47E8" w:rsidRPr="00967908">
        <w:rPr>
          <w:rFonts w:ascii="Arial" w:hAnsi="Arial" w:cs="Arial"/>
          <w:sz w:val="20"/>
          <w:szCs w:val="20"/>
          <w:lang w:val="uk-UA"/>
        </w:rPr>
        <w:t>é</w:t>
      </w:r>
      <w:r w:rsidR="007A47E8" w:rsidRPr="00892B8E">
        <w:rPr>
          <w:rFonts w:ascii="Arial" w:hAnsi="Arial" w:cs="Arial"/>
          <w:sz w:val="20"/>
          <w:szCs w:val="20"/>
        </w:rPr>
        <w:t>uticos</w:t>
      </w:r>
      <w:r w:rsidR="007A47E8" w:rsidRPr="00967908">
        <w:rPr>
          <w:rFonts w:ascii="Arial" w:hAnsi="Arial" w:cs="Arial"/>
          <w:sz w:val="20"/>
          <w:szCs w:val="20"/>
          <w:lang w:val="uk-UA"/>
        </w:rPr>
        <w:t xml:space="preserve"> </w:t>
      </w:r>
      <w:r w:rsidR="007A47E8" w:rsidRPr="00892B8E">
        <w:rPr>
          <w:rFonts w:ascii="Arial" w:hAnsi="Arial" w:cs="Arial"/>
          <w:sz w:val="20"/>
          <w:szCs w:val="20"/>
        </w:rPr>
        <w:t>ROVI</w:t>
      </w:r>
      <w:r w:rsidR="007A47E8" w:rsidRPr="00967908">
        <w:rPr>
          <w:rFonts w:ascii="Arial" w:hAnsi="Arial" w:cs="Arial"/>
          <w:sz w:val="20"/>
          <w:szCs w:val="20"/>
          <w:lang w:val="uk-UA"/>
        </w:rPr>
        <w:t xml:space="preserve">, </w:t>
      </w:r>
      <w:r w:rsidR="007A47E8" w:rsidRPr="00892B8E">
        <w:rPr>
          <w:rFonts w:ascii="Arial" w:hAnsi="Arial" w:cs="Arial"/>
          <w:sz w:val="20"/>
          <w:szCs w:val="20"/>
        </w:rPr>
        <w:t>S</w:t>
      </w:r>
      <w:r w:rsidR="007A47E8" w:rsidRPr="00967908">
        <w:rPr>
          <w:rFonts w:ascii="Arial" w:hAnsi="Arial" w:cs="Arial"/>
          <w:sz w:val="20"/>
          <w:szCs w:val="20"/>
          <w:lang w:val="uk-UA"/>
        </w:rPr>
        <w:t>.</w:t>
      </w:r>
      <w:r w:rsidR="007A47E8" w:rsidRPr="00892B8E">
        <w:rPr>
          <w:rFonts w:ascii="Arial" w:hAnsi="Arial" w:cs="Arial"/>
          <w:sz w:val="20"/>
          <w:szCs w:val="20"/>
        </w:rPr>
        <w:t>A</w:t>
      </w:r>
      <w:r w:rsidR="007A47E8" w:rsidRPr="00967908">
        <w:rPr>
          <w:rFonts w:ascii="Arial" w:hAnsi="Arial" w:cs="Arial"/>
          <w:sz w:val="20"/>
          <w:szCs w:val="20"/>
          <w:lang w:val="uk-UA"/>
        </w:rPr>
        <w:t>. (</w:t>
      </w:r>
      <w:proofErr w:type="spellStart"/>
      <w:r w:rsidR="007A47E8" w:rsidRPr="00967908">
        <w:rPr>
          <w:rFonts w:ascii="Arial" w:hAnsi="Arial" w:cs="Arial"/>
          <w:sz w:val="20"/>
          <w:szCs w:val="20"/>
          <w:lang w:val="uk-UA"/>
        </w:rPr>
        <w:t>Лабораторіос</w:t>
      </w:r>
      <w:proofErr w:type="spellEnd"/>
      <w:r w:rsidR="007A47E8" w:rsidRPr="00967908">
        <w:rPr>
          <w:rFonts w:ascii="Arial" w:hAnsi="Arial" w:cs="Arial"/>
          <w:sz w:val="20"/>
          <w:szCs w:val="20"/>
          <w:lang w:val="uk-UA"/>
        </w:rPr>
        <w:t xml:space="preserve"> </w:t>
      </w:r>
      <w:proofErr w:type="spellStart"/>
      <w:r w:rsidR="007A47E8" w:rsidRPr="00967908">
        <w:rPr>
          <w:rFonts w:ascii="Arial" w:hAnsi="Arial" w:cs="Arial"/>
          <w:sz w:val="20"/>
          <w:szCs w:val="20"/>
          <w:lang w:val="uk-UA"/>
        </w:rPr>
        <w:t>Фар</w:t>
      </w:r>
      <w:r w:rsidR="00AC0913">
        <w:rPr>
          <w:rFonts w:ascii="Arial" w:hAnsi="Arial" w:cs="Arial"/>
          <w:sz w:val="20"/>
          <w:szCs w:val="20"/>
          <w:lang w:val="uk-UA"/>
        </w:rPr>
        <w:t>масеутикос</w:t>
      </w:r>
      <w:proofErr w:type="spellEnd"/>
      <w:r w:rsidR="00AC0913">
        <w:rPr>
          <w:rFonts w:ascii="Arial" w:hAnsi="Arial" w:cs="Arial"/>
          <w:sz w:val="20"/>
          <w:szCs w:val="20"/>
          <w:lang w:val="uk-UA"/>
        </w:rPr>
        <w:t xml:space="preserve"> </w:t>
      </w:r>
      <w:proofErr w:type="spellStart"/>
      <w:r w:rsidR="00AC0913">
        <w:rPr>
          <w:rFonts w:ascii="Arial" w:hAnsi="Arial" w:cs="Arial"/>
          <w:sz w:val="20"/>
          <w:szCs w:val="20"/>
          <w:lang w:val="uk-UA"/>
        </w:rPr>
        <w:t>Рові</w:t>
      </w:r>
      <w:proofErr w:type="spellEnd"/>
      <w:r w:rsidR="00AC0913">
        <w:rPr>
          <w:rFonts w:ascii="Arial" w:hAnsi="Arial" w:cs="Arial"/>
          <w:sz w:val="20"/>
          <w:szCs w:val="20"/>
          <w:lang w:val="uk-UA"/>
        </w:rPr>
        <w:t>, С.А.), Іспанія</w:t>
      </w:r>
    </w:p>
    <w:p w:rsidR="007A47E8" w:rsidRDefault="007A47E8" w:rsidP="007A47E8">
      <w:pPr>
        <w:spacing w:after="0" w:line="240" w:lineRule="auto"/>
        <w:jc w:val="both"/>
        <w:rPr>
          <w:rFonts w:ascii="Arial" w:hAnsi="Arial" w:cs="Arial"/>
          <w:sz w:val="20"/>
          <w:szCs w:val="20"/>
        </w:rPr>
      </w:pPr>
      <w:r w:rsidRPr="00892B8E">
        <w:rPr>
          <w:rFonts w:ascii="Arial" w:hAnsi="Arial" w:cs="Arial"/>
          <w:color w:val="000000"/>
          <w:sz w:val="20"/>
          <w:szCs w:val="20"/>
        </w:rPr>
        <w:t xml:space="preserve">Заявник - </w:t>
      </w:r>
      <w:r w:rsidRPr="00892B8E">
        <w:rPr>
          <w:rFonts w:ascii="Arial" w:hAnsi="Arial" w:cs="Arial"/>
          <w:sz w:val="20"/>
          <w:szCs w:val="20"/>
        </w:rPr>
        <w:t>ТОВ «ІНС Ресерч Україна»</w:t>
      </w:r>
    </w:p>
    <w:p w:rsidR="007A47E8" w:rsidRDefault="007A47E8" w:rsidP="007A47E8">
      <w:pPr>
        <w:spacing w:after="0" w:line="240" w:lineRule="auto"/>
        <w:jc w:val="both"/>
        <w:rPr>
          <w:rFonts w:ascii="Arial" w:hAnsi="Arial" w:cs="Arial"/>
          <w:sz w:val="20"/>
          <w:szCs w:val="20"/>
        </w:rPr>
      </w:pPr>
    </w:p>
    <w:p w:rsidR="007A47E8" w:rsidRDefault="007A47E8" w:rsidP="007A47E8">
      <w:pPr>
        <w:spacing w:after="0" w:line="240" w:lineRule="auto"/>
        <w:jc w:val="both"/>
        <w:rPr>
          <w:rFonts w:ascii="Arial" w:hAnsi="Arial" w:cs="Arial"/>
          <w:i/>
          <w:sz w:val="20"/>
          <w:szCs w:val="20"/>
        </w:rPr>
      </w:pPr>
    </w:p>
    <w:p w:rsidR="007A47E8" w:rsidRPr="00CD67FF" w:rsidRDefault="003F5FE2" w:rsidP="007A47E8">
      <w:pPr>
        <w:spacing w:after="0" w:line="240" w:lineRule="auto"/>
        <w:jc w:val="both"/>
        <w:rPr>
          <w:rFonts w:ascii="Arial" w:hAnsi="Arial" w:cs="Arial"/>
          <w:sz w:val="20"/>
          <w:szCs w:val="20"/>
        </w:rPr>
      </w:pPr>
      <w:r>
        <w:rPr>
          <w:rFonts w:ascii="Arial" w:hAnsi="Arial" w:cs="Arial"/>
          <w:b/>
          <w:sz w:val="20"/>
          <w:szCs w:val="20"/>
        </w:rPr>
        <w:t>28</w:t>
      </w:r>
      <w:r w:rsidR="007A47E8">
        <w:rPr>
          <w:rFonts w:ascii="Arial" w:hAnsi="Arial" w:cs="Arial"/>
          <w:b/>
          <w:sz w:val="20"/>
          <w:szCs w:val="20"/>
        </w:rPr>
        <w:t xml:space="preserve">. </w:t>
      </w:r>
      <w:r w:rsidR="007A47E8" w:rsidRPr="00CD67FF">
        <w:rPr>
          <w:rFonts w:ascii="Arial" w:hAnsi="Arial" w:cs="Arial"/>
          <w:b/>
          <w:sz w:val="20"/>
          <w:szCs w:val="20"/>
        </w:rPr>
        <w:t xml:space="preserve">Залучення додаткового місця проведення випробування </w:t>
      </w:r>
      <w:r w:rsidR="007A47E8" w:rsidRPr="00CD67FF">
        <w:rPr>
          <w:rFonts w:ascii="Arial" w:hAnsi="Arial" w:cs="Arial"/>
          <w:sz w:val="20"/>
          <w:szCs w:val="20"/>
        </w:rPr>
        <w:t xml:space="preserve">до </w:t>
      </w:r>
      <w:r w:rsidR="007A47E8">
        <w:rPr>
          <w:rFonts w:ascii="Arial" w:hAnsi="Arial" w:cs="Arial"/>
          <w:sz w:val="20"/>
          <w:szCs w:val="20"/>
        </w:rPr>
        <w:t xml:space="preserve">протоколу клінічного </w:t>
      </w:r>
      <w:r w:rsidR="00FB20CE">
        <w:rPr>
          <w:rFonts w:ascii="Arial" w:hAnsi="Arial" w:cs="Arial"/>
          <w:sz w:val="20"/>
          <w:szCs w:val="20"/>
        </w:rPr>
        <w:t>дослідження</w:t>
      </w:r>
      <w:r w:rsidR="007A47E8" w:rsidRPr="00CD67FF">
        <w:rPr>
          <w:rFonts w:ascii="Arial" w:hAnsi="Arial" w:cs="Arial"/>
          <w:sz w:val="20"/>
          <w:szCs w:val="20"/>
        </w:rPr>
        <w:t xml:space="preserve"> «ATLAS-INH: Дослідження 3-ї фази для оцінки ефективності та безпечності </w:t>
      </w:r>
      <w:r w:rsidR="007A47E8" w:rsidRPr="00CE79DD">
        <w:rPr>
          <w:rFonts w:ascii="Arial" w:hAnsi="Arial" w:cs="Arial"/>
          <w:b/>
          <w:sz w:val="20"/>
          <w:szCs w:val="20"/>
        </w:rPr>
        <w:t>Фітусірану</w:t>
      </w:r>
      <w:r w:rsidR="007A47E8" w:rsidRPr="00CD67FF">
        <w:rPr>
          <w:rFonts w:ascii="Arial" w:hAnsi="Arial" w:cs="Arial"/>
          <w:sz w:val="20"/>
          <w:szCs w:val="20"/>
        </w:rPr>
        <w:t xml:space="preserve"> у пацієнтів з гемофілією А або В, з інгібіторними антитілами до фактору зсідання VIII або IX», код дослідження </w:t>
      </w:r>
      <w:r w:rsidR="007A47E8" w:rsidRPr="00CE79DD">
        <w:rPr>
          <w:rFonts w:ascii="Arial" w:hAnsi="Arial" w:cs="Arial"/>
          <w:b/>
          <w:sz w:val="20"/>
          <w:szCs w:val="20"/>
        </w:rPr>
        <w:t>ALN-AT3SC-003</w:t>
      </w:r>
      <w:r w:rsidR="007A47E8" w:rsidRPr="00CD67FF">
        <w:rPr>
          <w:rFonts w:ascii="Arial" w:hAnsi="Arial" w:cs="Arial"/>
          <w:sz w:val="20"/>
          <w:szCs w:val="20"/>
        </w:rPr>
        <w:t>, поправ</w:t>
      </w:r>
      <w:r w:rsidR="007A47E8">
        <w:rPr>
          <w:rFonts w:ascii="Arial" w:hAnsi="Arial" w:cs="Arial"/>
          <w:sz w:val="20"/>
          <w:szCs w:val="20"/>
        </w:rPr>
        <w:t xml:space="preserve">ка 1 від 09 листопада 2017 р.; </w:t>
      </w:r>
      <w:r w:rsidR="007A47E8" w:rsidRPr="00CD67FF">
        <w:rPr>
          <w:rFonts w:ascii="Arial" w:hAnsi="Arial" w:cs="Arial"/>
          <w:sz w:val="20"/>
          <w:szCs w:val="20"/>
        </w:rPr>
        <w:t>спонсор - Alnylam Pharmaceuticals, Inc., USA / Ал</w:t>
      </w:r>
      <w:r w:rsidR="007A47E8">
        <w:rPr>
          <w:rFonts w:ascii="Arial" w:hAnsi="Arial" w:cs="Arial"/>
          <w:sz w:val="20"/>
          <w:szCs w:val="20"/>
        </w:rPr>
        <w:t>нілам Фармасьютикалс, Інк., США</w:t>
      </w:r>
    </w:p>
    <w:p w:rsidR="007A47E8" w:rsidRDefault="007A47E8" w:rsidP="007A47E8">
      <w:pPr>
        <w:spacing w:after="0" w:line="240" w:lineRule="auto"/>
        <w:jc w:val="both"/>
        <w:rPr>
          <w:rFonts w:ascii="Arial" w:hAnsi="Arial" w:cs="Arial"/>
          <w:sz w:val="20"/>
          <w:szCs w:val="20"/>
        </w:rPr>
      </w:pPr>
      <w:r w:rsidRPr="00CD67FF">
        <w:rPr>
          <w:rFonts w:ascii="Arial" w:hAnsi="Arial" w:cs="Arial"/>
          <w:sz w:val="20"/>
          <w:szCs w:val="20"/>
        </w:rPr>
        <w:t xml:space="preserve">Заявник – </w:t>
      </w:r>
      <w:r w:rsidRPr="00115D4F">
        <w:rPr>
          <w:rFonts w:ascii="Arial" w:hAnsi="Arial" w:cs="Arial"/>
          <w:sz w:val="20"/>
          <w:szCs w:val="20"/>
        </w:rPr>
        <w:t>Товариство з обмеженою відповідальністю «Контрактно-дослідницька організація Іннофарм-Україна»</w:t>
      </w:r>
    </w:p>
    <w:p w:rsidR="007A47E8" w:rsidRDefault="007A47E8" w:rsidP="007A47E8">
      <w:pPr>
        <w:spacing w:after="0" w:line="240" w:lineRule="auto"/>
        <w:jc w:val="both"/>
        <w:rPr>
          <w:rFonts w:ascii="Arial" w:hAnsi="Arial" w:cs="Arial"/>
          <w:sz w:val="20"/>
          <w:szCs w:val="20"/>
        </w:rPr>
      </w:pPr>
    </w:p>
    <w:p w:rsidR="009A63E8" w:rsidRPr="00E6648D" w:rsidRDefault="009A63E8" w:rsidP="007A47E8">
      <w:pPr>
        <w:widowControl w:val="0"/>
        <w:spacing w:after="0" w:line="240" w:lineRule="auto"/>
        <w:jc w:val="both"/>
        <w:rPr>
          <w:rFonts w:ascii="Arial" w:hAnsi="Arial" w:cs="Arial"/>
          <w:i/>
          <w:sz w:val="20"/>
          <w:szCs w:val="20"/>
        </w:rPr>
      </w:pPr>
    </w:p>
    <w:p w:rsidR="009A63E8" w:rsidRPr="00AC0913" w:rsidRDefault="003F5FE2" w:rsidP="009A63E8">
      <w:pPr>
        <w:widowControl w:val="0"/>
        <w:spacing w:after="0" w:line="240" w:lineRule="auto"/>
        <w:jc w:val="both"/>
        <w:rPr>
          <w:rFonts w:ascii="Arial" w:eastAsia="Times New Roman" w:hAnsi="Arial" w:cs="Arial"/>
          <w:b/>
          <w:i/>
          <w:sz w:val="20"/>
          <w:szCs w:val="20"/>
          <w:lang w:eastAsia="ru-RU"/>
        </w:rPr>
      </w:pPr>
      <w:r>
        <w:rPr>
          <w:rFonts w:ascii="Arial" w:eastAsia="Times New Roman" w:hAnsi="Arial" w:cs="Arial"/>
          <w:b/>
          <w:sz w:val="20"/>
          <w:szCs w:val="20"/>
          <w:lang w:val="ru-RU" w:eastAsia="ru-RU"/>
        </w:rPr>
        <w:t>29</w:t>
      </w:r>
      <w:r w:rsidR="009A63E8" w:rsidRPr="00FB20CE">
        <w:rPr>
          <w:rFonts w:ascii="Arial" w:eastAsia="Times New Roman" w:hAnsi="Arial" w:cs="Arial"/>
          <w:b/>
          <w:sz w:val="20"/>
          <w:szCs w:val="20"/>
          <w:lang w:eastAsia="ru-RU"/>
        </w:rPr>
        <w:t>.</w:t>
      </w:r>
      <w:r w:rsidR="009A63E8">
        <w:rPr>
          <w:rFonts w:ascii="Arial" w:eastAsia="Times New Roman" w:hAnsi="Arial" w:cs="Arial"/>
          <w:b/>
          <w:i/>
          <w:sz w:val="20"/>
          <w:szCs w:val="20"/>
          <w:lang w:eastAsia="ru-RU"/>
        </w:rPr>
        <w:t xml:space="preserve"> </w:t>
      </w:r>
      <w:r w:rsidR="009A63E8" w:rsidRPr="00461BB5">
        <w:rPr>
          <w:rFonts w:ascii="Arial" w:eastAsia="Times New Roman" w:hAnsi="Arial" w:cs="Arial"/>
          <w:b/>
          <w:sz w:val="20"/>
          <w:szCs w:val="20"/>
          <w:lang w:eastAsia="ru-RU"/>
        </w:rPr>
        <w:t>Залучення додаткового місця проведення</w:t>
      </w:r>
      <w:r w:rsidR="009A63E8" w:rsidRPr="006D13EE">
        <w:rPr>
          <w:rFonts w:ascii="Arial" w:eastAsia="Times New Roman" w:hAnsi="Arial" w:cs="Arial"/>
          <w:b/>
          <w:i/>
          <w:sz w:val="20"/>
          <w:szCs w:val="20"/>
          <w:lang w:eastAsia="ru-RU"/>
        </w:rPr>
        <w:t xml:space="preserve"> </w:t>
      </w:r>
      <w:r w:rsidR="009A63E8" w:rsidRPr="00461BB5">
        <w:rPr>
          <w:rFonts w:ascii="Arial" w:eastAsia="Times New Roman" w:hAnsi="Arial" w:cs="Arial"/>
          <w:b/>
          <w:sz w:val="20"/>
          <w:szCs w:val="20"/>
          <w:lang w:eastAsia="ru-RU"/>
        </w:rPr>
        <w:t>випробування</w:t>
      </w:r>
      <w:r w:rsidR="009A63E8" w:rsidRPr="00AF2151">
        <w:rPr>
          <w:rFonts w:ascii="Arial" w:eastAsia="Times New Roman" w:hAnsi="Arial" w:cs="Arial"/>
          <w:b/>
          <w:i/>
          <w:color w:val="BF8F00"/>
          <w:sz w:val="20"/>
          <w:szCs w:val="20"/>
          <w:lang w:eastAsia="ru-RU"/>
        </w:rPr>
        <w:t xml:space="preserve"> </w:t>
      </w:r>
      <w:r w:rsidR="009A63E8" w:rsidRPr="00D41607">
        <w:rPr>
          <w:rFonts w:ascii="Arial" w:hAnsi="Arial" w:cs="Arial"/>
          <w:sz w:val="20"/>
          <w:szCs w:val="20"/>
          <w:lang w:eastAsia="en-GB"/>
        </w:rPr>
        <w:t xml:space="preserve">до </w:t>
      </w:r>
      <w:r w:rsidR="009A63E8">
        <w:rPr>
          <w:rFonts w:ascii="Arial" w:hAnsi="Arial" w:cs="Arial"/>
          <w:sz w:val="20"/>
          <w:szCs w:val="20"/>
          <w:lang w:eastAsia="en-GB"/>
        </w:rPr>
        <w:t>протоколу клінічного випробування</w:t>
      </w:r>
      <w:r w:rsidR="009A63E8" w:rsidRPr="00D41607">
        <w:rPr>
          <w:rFonts w:ascii="Arial" w:hAnsi="Arial" w:cs="Arial"/>
          <w:sz w:val="20"/>
          <w:szCs w:val="20"/>
          <w:lang w:eastAsia="en-GB"/>
        </w:rPr>
        <w:t xml:space="preserve"> «ATLAS-A/B: Дослідження 3-ї фази для оцінки ефективності та безпечності </w:t>
      </w:r>
      <w:r w:rsidR="009A63E8" w:rsidRPr="00461BB5">
        <w:rPr>
          <w:rFonts w:ascii="Arial" w:hAnsi="Arial" w:cs="Arial"/>
          <w:b/>
          <w:sz w:val="20"/>
          <w:szCs w:val="20"/>
          <w:lang w:eastAsia="en-GB"/>
        </w:rPr>
        <w:t>Фітусірану</w:t>
      </w:r>
      <w:r w:rsidR="009A63E8" w:rsidRPr="00D41607">
        <w:rPr>
          <w:rFonts w:ascii="Arial" w:hAnsi="Arial" w:cs="Arial"/>
          <w:sz w:val="20"/>
          <w:szCs w:val="20"/>
          <w:lang w:eastAsia="en-GB"/>
        </w:rPr>
        <w:t xml:space="preserve"> у пацієнтів з гемофілією А або В, без інгібіторних антитіл до фактору зсідання VII</w:t>
      </w:r>
      <w:r w:rsidR="009A63E8">
        <w:rPr>
          <w:rFonts w:ascii="Arial" w:hAnsi="Arial" w:cs="Arial"/>
          <w:sz w:val="20"/>
          <w:szCs w:val="20"/>
          <w:lang w:eastAsia="en-GB"/>
        </w:rPr>
        <w:t>I або IX»,</w:t>
      </w:r>
      <w:r w:rsidR="009A63E8" w:rsidRPr="00D41607">
        <w:rPr>
          <w:rFonts w:ascii="Arial" w:hAnsi="Arial" w:cs="Arial"/>
          <w:sz w:val="20"/>
          <w:szCs w:val="20"/>
          <w:lang w:eastAsia="en-GB"/>
        </w:rPr>
        <w:t xml:space="preserve"> код дослідження </w:t>
      </w:r>
      <w:r w:rsidR="009A63E8" w:rsidRPr="00115D4F">
        <w:rPr>
          <w:rFonts w:ascii="Arial" w:hAnsi="Arial" w:cs="Arial"/>
          <w:b/>
          <w:sz w:val="20"/>
          <w:szCs w:val="20"/>
          <w:lang w:eastAsia="en-GB"/>
        </w:rPr>
        <w:t>ALN-AT3SC-004</w:t>
      </w:r>
      <w:r w:rsidR="009A63E8" w:rsidRPr="00D41607">
        <w:rPr>
          <w:rFonts w:ascii="Arial" w:hAnsi="Arial" w:cs="Arial"/>
          <w:sz w:val="20"/>
          <w:szCs w:val="20"/>
          <w:lang w:eastAsia="en-GB"/>
        </w:rPr>
        <w:t>, поправ</w:t>
      </w:r>
      <w:r w:rsidR="009A63E8">
        <w:rPr>
          <w:rFonts w:ascii="Arial" w:hAnsi="Arial" w:cs="Arial"/>
          <w:sz w:val="20"/>
          <w:szCs w:val="20"/>
          <w:lang w:eastAsia="en-GB"/>
        </w:rPr>
        <w:t xml:space="preserve">ка 1 від 16 листопада 2017 р.; </w:t>
      </w:r>
      <w:r w:rsidR="009A63E8" w:rsidRPr="00D41607">
        <w:rPr>
          <w:rFonts w:ascii="Arial" w:hAnsi="Arial" w:cs="Arial"/>
          <w:sz w:val="20"/>
          <w:szCs w:val="20"/>
          <w:lang w:eastAsia="en-GB"/>
        </w:rPr>
        <w:t>спонсор - Alnylam Pharmaceuticals, Inc., USA / Ал</w:t>
      </w:r>
      <w:r w:rsidR="009A63E8">
        <w:rPr>
          <w:rFonts w:ascii="Arial" w:hAnsi="Arial" w:cs="Arial"/>
          <w:sz w:val="20"/>
          <w:szCs w:val="20"/>
          <w:lang w:eastAsia="en-GB"/>
        </w:rPr>
        <w:t xml:space="preserve">нілам Фармасьютикалс, </w:t>
      </w:r>
      <w:proofErr w:type="gramStart"/>
      <w:r w:rsidR="009A63E8">
        <w:rPr>
          <w:rFonts w:ascii="Arial" w:hAnsi="Arial" w:cs="Arial"/>
          <w:sz w:val="20"/>
          <w:szCs w:val="20"/>
          <w:lang w:eastAsia="en-GB"/>
        </w:rPr>
        <w:t>Інк.,</w:t>
      </w:r>
      <w:proofErr w:type="gramEnd"/>
      <w:r w:rsidR="009A63E8">
        <w:rPr>
          <w:rFonts w:ascii="Arial" w:hAnsi="Arial" w:cs="Arial"/>
          <w:sz w:val="20"/>
          <w:szCs w:val="20"/>
          <w:lang w:eastAsia="en-GB"/>
        </w:rPr>
        <w:t xml:space="preserve"> США</w:t>
      </w:r>
    </w:p>
    <w:p w:rsidR="009A63E8" w:rsidRDefault="009A63E8" w:rsidP="009A63E8">
      <w:pPr>
        <w:widowControl w:val="0"/>
        <w:spacing w:after="0" w:line="240" w:lineRule="auto"/>
        <w:jc w:val="both"/>
        <w:rPr>
          <w:rFonts w:ascii="Arial" w:hAnsi="Arial" w:cs="Arial"/>
          <w:sz w:val="20"/>
          <w:szCs w:val="20"/>
        </w:rPr>
      </w:pPr>
      <w:r w:rsidRPr="006D13EE">
        <w:rPr>
          <w:rFonts w:ascii="Arial" w:hAnsi="Arial" w:cs="Arial"/>
          <w:sz w:val="20"/>
          <w:szCs w:val="20"/>
        </w:rPr>
        <w:t xml:space="preserve">Заявник – </w:t>
      </w:r>
      <w:r w:rsidRPr="00115D4F">
        <w:rPr>
          <w:rFonts w:ascii="Arial" w:hAnsi="Arial" w:cs="Arial"/>
          <w:sz w:val="20"/>
          <w:szCs w:val="20"/>
        </w:rPr>
        <w:t>Товариство з обмеженою відповідальністю «Контрактно-дослідницька організація Іннофарм-Україна»</w:t>
      </w:r>
    </w:p>
    <w:p w:rsidR="009A63E8" w:rsidRDefault="009A63E8" w:rsidP="009A63E8">
      <w:pPr>
        <w:widowControl w:val="0"/>
        <w:spacing w:after="0" w:line="240" w:lineRule="auto"/>
        <w:jc w:val="both"/>
        <w:rPr>
          <w:rFonts w:ascii="Arial" w:hAnsi="Arial" w:cs="Arial"/>
          <w:sz w:val="20"/>
          <w:szCs w:val="20"/>
        </w:rPr>
      </w:pPr>
    </w:p>
    <w:p w:rsidR="00904970" w:rsidRPr="00E6648D" w:rsidRDefault="00904970" w:rsidP="009A63E8">
      <w:pPr>
        <w:widowControl w:val="0"/>
        <w:spacing w:after="0" w:line="240" w:lineRule="auto"/>
        <w:jc w:val="both"/>
        <w:rPr>
          <w:rFonts w:ascii="Arial" w:hAnsi="Arial" w:cs="Arial"/>
          <w:i/>
          <w:sz w:val="20"/>
          <w:szCs w:val="20"/>
        </w:rPr>
      </w:pPr>
    </w:p>
    <w:p w:rsidR="00904970" w:rsidRPr="00AC0913" w:rsidRDefault="003F5FE2" w:rsidP="00904970">
      <w:pPr>
        <w:spacing w:after="0" w:line="240" w:lineRule="auto"/>
        <w:jc w:val="both"/>
        <w:rPr>
          <w:rFonts w:ascii="Arial" w:hAnsi="Arial" w:cs="Arial"/>
          <w:b/>
          <w:i/>
          <w:color w:val="000000"/>
          <w:sz w:val="20"/>
          <w:szCs w:val="20"/>
        </w:rPr>
      </w:pPr>
      <w:r w:rsidRPr="00E6648D">
        <w:rPr>
          <w:rFonts w:ascii="Arial" w:hAnsi="Arial" w:cs="Arial"/>
          <w:b/>
          <w:sz w:val="20"/>
          <w:szCs w:val="20"/>
        </w:rPr>
        <w:t>30</w:t>
      </w:r>
      <w:r w:rsidR="00904970" w:rsidRPr="00E6648D">
        <w:rPr>
          <w:rFonts w:ascii="Arial" w:hAnsi="Arial" w:cs="Arial"/>
          <w:b/>
          <w:sz w:val="20"/>
          <w:szCs w:val="20"/>
        </w:rPr>
        <w:t xml:space="preserve">. </w:t>
      </w:r>
      <w:r w:rsidR="00904970" w:rsidRPr="00101104">
        <w:rPr>
          <w:rFonts w:ascii="Arial" w:hAnsi="Arial" w:cs="Arial"/>
          <w:b/>
          <w:sz w:val="20"/>
          <w:szCs w:val="20"/>
        </w:rPr>
        <w:t>Розділ 2.1.S.4 «Контроль активної речовини» Досьє Досліджуваного лікарського засобу; Розділ 2.1.P.5 «Контроль лікарського засобу» Досьє Досліджуваного лікарського засобу</w:t>
      </w:r>
      <w:r w:rsidR="00D5461A" w:rsidRPr="00E6648D">
        <w:rPr>
          <w:rFonts w:ascii="Arial" w:hAnsi="Arial" w:cs="Arial"/>
          <w:b/>
          <w:sz w:val="20"/>
          <w:szCs w:val="20"/>
        </w:rPr>
        <w:t>;</w:t>
      </w:r>
      <w:r w:rsidR="00D5461A" w:rsidRPr="00D5461A">
        <w:rPr>
          <w:rFonts w:ascii="Arial" w:hAnsi="Arial" w:cs="Arial"/>
          <w:b/>
          <w:i/>
          <w:color w:val="000000"/>
          <w:sz w:val="20"/>
          <w:szCs w:val="20"/>
        </w:rPr>
        <w:t xml:space="preserve"> </w:t>
      </w:r>
      <w:r w:rsidR="00D5461A" w:rsidRPr="00D5461A">
        <w:rPr>
          <w:rFonts w:ascii="Arial" w:hAnsi="Arial" w:cs="Arial"/>
          <w:b/>
          <w:color w:val="000000"/>
          <w:sz w:val="20"/>
          <w:szCs w:val="20"/>
        </w:rPr>
        <w:t>Уточнення найменування заявника: Підприємство з 100% іноземною інвестицією "</w:t>
      </w:r>
      <w:proofErr w:type="spellStart"/>
      <w:r w:rsidR="00D5461A" w:rsidRPr="00D5461A">
        <w:rPr>
          <w:rFonts w:ascii="Arial" w:hAnsi="Arial" w:cs="Arial"/>
          <w:b/>
          <w:color w:val="000000"/>
          <w:sz w:val="20"/>
          <w:szCs w:val="20"/>
        </w:rPr>
        <w:t>Квінтайлс</w:t>
      </w:r>
      <w:proofErr w:type="spellEnd"/>
      <w:r w:rsidR="00D5461A" w:rsidRPr="00D5461A">
        <w:rPr>
          <w:rFonts w:ascii="Arial" w:hAnsi="Arial" w:cs="Arial"/>
          <w:b/>
          <w:color w:val="000000"/>
          <w:sz w:val="20"/>
          <w:szCs w:val="20"/>
        </w:rPr>
        <w:t xml:space="preserve"> </w:t>
      </w:r>
      <w:r w:rsidR="00D5461A" w:rsidRPr="00D5461A">
        <w:rPr>
          <w:rFonts w:ascii="Arial" w:hAnsi="Arial" w:cs="Arial"/>
          <w:b/>
          <w:color w:val="000000"/>
          <w:sz w:val="20"/>
          <w:szCs w:val="20"/>
        </w:rPr>
        <w:lastRenderedPageBreak/>
        <w:t>Україна"</w:t>
      </w:r>
      <w:r w:rsidR="00904970" w:rsidRPr="00101104">
        <w:rPr>
          <w:rFonts w:ascii="Arial" w:hAnsi="Arial" w:cs="Arial"/>
          <w:b/>
          <w:sz w:val="20"/>
          <w:szCs w:val="20"/>
        </w:rPr>
        <w:t xml:space="preserve"> </w:t>
      </w:r>
      <w:r w:rsidR="00904970" w:rsidRPr="00101104">
        <w:rPr>
          <w:rFonts w:ascii="Arial" w:hAnsi="Arial" w:cs="Arial"/>
          <w:sz w:val="20"/>
          <w:szCs w:val="20"/>
        </w:rPr>
        <w:t xml:space="preserve">до протоколу клінічного </w:t>
      </w:r>
      <w:r w:rsidR="00904970">
        <w:rPr>
          <w:rFonts w:ascii="Arial" w:hAnsi="Arial" w:cs="Arial"/>
          <w:sz w:val="20"/>
          <w:szCs w:val="20"/>
        </w:rPr>
        <w:t>випробування</w:t>
      </w:r>
      <w:r w:rsidR="00904970" w:rsidRPr="00101104">
        <w:rPr>
          <w:rFonts w:ascii="Arial" w:hAnsi="Arial" w:cs="Arial"/>
          <w:sz w:val="20"/>
          <w:szCs w:val="20"/>
        </w:rPr>
        <w:t xml:space="preserve"> </w:t>
      </w:r>
      <w:r w:rsidR="00904970">
        <w:rPr>
          <w:rFonts w:ascii="Arial" w:hAnsi="Arial" w:cs="Arial"/>
          <w:sz w:val="20"/>
          <w:szCs w:val="20"/>
        </w:rPr>
        <w:t>«</w:t>
      </w:r>
      <w:r w:rsidR="00904970" w:rsidRPr="00101104">
        <w:rPr>
          <w:rFonts w:ascii="Arial" w:hAnsi="Arial" w:cs="Arial"/>
          <w:sz w:val="20"/>
          <w:szCs w:val="20"/>
        </w:rPr>
        <w:t xml:space="preserve">Подвійне сліпе, рандомізоване, багатоцентрове клінічне дослідження III фази для порівняння ефективності і оцінки безпечності та імуногенності препарату </w:t>
      </w:r>
      <w:r w:rsidR="00904970" w:rsidRPr="00101104">
        <w:rPr>
          <w:rFonts w:ascii="Arial" w:hAnsi="Arial" w:cs="Arial"/>
          <w:b/>
          <w:sz w:val="20"/>
          <w:szCs w:val="20"/>
        </w:rPr>
        <w:t>HLX02</w:t>
      </w:r>
      <w:r w:rsidR="00904970" w:rsidRPr="00101104">
        <w:rPr>
          <w:rFonts w:ascii="Arial" w:hAnsi="Arial" w:cs="Arial"/>
          <w:sz w:val="20"/>
          <w:szCs w:val="20"/>
        </w:rPr>
        <w:t>, що є біосиміляром трастузумабу, та препарату Герцептин®, виробництва ЄС, що застосовуються при раніше нелікованому метастатичному раку молочної залози з HER2-гіперекспресією</w:t>
      </w:r>
      <w:r w:rsidR="00904970">
        <w:rPr>
          <w:rFonts w:ascii="Arial" w:hAnsi="Arial" w:cs="Arial"/>
          <w:sz w:val="20"/>
          <w:szCs w:val="20"/>
        </w:rPr>
        <w:t>»</w:t>
      </w:r>
      <w:r w:rsidR="00904970" w:rsidRPr="00101104">
        <w:rPr>
          <w:rFonts w:ascii="Arial" w:hAnsi="Arial" w:cs="Arial"/>
          <w:sz w:val="20"/>
          <w:szCs w:val="20"/>
        </w:rPr>
        <w:t>, код дослідження</w:t>
      </w:r>
      <w:r w:rsidR="00904970" w:rsidRPr="00101104">
        <w:rPr>
          <w:rFonts w:ascii="Arial" w:hAnsi="Arial" w:cs="Arial"/>
          <w:b/>
          <w:sz w:val="20"/>
          <w:szCs w:val="20"/>
        </w:rPr>
        <w:t xml:space="preserve"> HLX02-BC01, </w:t>
      </w:r>
      <w:r w:rsidR="00904970" w:rsidRPr="00101104">
        <w:rPr>
          <w:rFonts w:ascii="Arial" w:hAnsi="Arial" w:cs="Arial"/>
          <w:sz w:val="20"/>
          <w:szCs w:val="20"/>
        </w:rPr>
        <w:t xml:space="preserve">версія 5.0 від 17 липня 2017 року, спонсор - </w:t>
      </w:r>
      <w:proofErr w:type="spellStart"/>
      <w:r w:rsidR="00904970" w:rsidRPr="00101104">
        <w:rPr>
          <w:rFonts w:ascii="Arial" w:hAnsi="Arial" w:cs="Arial"/>
          <w:sz w:val="20"/>
          <w:szCs w:val="20"/>
        </w:rPr>
        <w:t>Shanghai</w:t>
      </w:r>
      <w:proofErr w:type="spellEnd"/>
      <w:r w:rsidR="00904970" w:rsidRPr="00101104">
        <w:rPr>
          <w:rFonts w:ascii="Arial" w:hAnsi="Arial" w:cs="Arial"/>
          <w:sz w:val="20"/>
          <w:szCs w:val="20"/>
        </w:rPr>
        <w:t xml:space="preserve"> </w:t>
      </w:r>
      <w:proofErr w:type="spellStart"/>
      <w:r w:rsidR="00904970" w:rsidRPr="00101104">
        <w:rPr>
          <w:rFonts w:ascii="Arial" w:hAnsi="Arial" w:cs="Arial"/>
          <w:sz w:val="20"/>
          <w:szCs w:val="20"/>
        </w:rPr>
        <w:t>Henlius</w:t>
      </w:r>
      <w:proofErr w:type="spellEnd"/>
      <w:r w:rsidR="00904970" w:rsidRPr="00101104">
        <w:rPr>
          <w:rFonts w:ascii="Arial" w:hAnsi="Arial" w:cs="Arial"/>
          <w:sz w:val="20"/>
          <w:szCs w:val="20"/>
        </w:rPr>
        <w:t xml:space="preserve"> </w:t>
      </w:r>
      <w:proofErr w:type="spellStart"/>
      <w:r w:rsidR="00904970" w:rsidRPr="00101104">
        <w:rPr>
          <w:rFonts w:ascii="Arial" w:hAnsi="Arial" w:cs="Arial"/>
          <w:sz w:val="20"/>
          <w:szCs w:val="20"/>
        </w:rPr>
        <w:t>Biotech</w:t>
      </w:r>
      <w:proofErr w:type="spellEnd"/>
      <w:r w:rsidR="00904970" w:rsidRPr="00101104">
        <w:rPr>
          <w:rFonts w:ascii="Arial" w:hAnsi="Arial" w:cs="Arial"/>
          <w:sz w:val="20"/>
          <w:szCs w:val="20"/>
        </w:rPr>
        <w:t xml:space="preserve"> </w:t>
      </w:r>
      <w:proofErr w:type="spellStart"/>
      <w:r w:rsidR="00904970" w:rsidRPr="00101104">
        <w:rPr>
          <w:rFonts w:ascii="Arial" w:hAnsi="Arial" w:cs="Arial"/>
          <w:sz w:val="20"/>
          <w:szCs w:val="20"/>
        </w:rPr>
        <w:t>Inc</w:t>
      </w:r>
      <w:proofErr w:type="spellEnd"/>
      <w:r w:rsidR="00904970" w:rsidRPr="00101104">
        <w:rPr>
          <w:rFonts w:ascii="Arial" w:hAnsi="Arial" w:cs="Arial"/>
          <w:sz w:val="20"/>
          <w:szCs w:val="20"/>
        </w:rPr>
        <w:t>., Китай</w:t>
      </w:r>
    </w:p>
    <w:p w:rsidR="00904970" w:rsidRDefault="00904970" w:rsidP="00904970">
      <w:pPr>
        <w:spacing w:after="0" w:line="240" w:lineRule="auto"/>
        <w:jc w:val="both"/>
        <w:rPr>
          <w:rFonts w:ascii="Arial" w:hAnsi="Arial" w:cs="Arial"/>
          <w:color w:val="000000"/>
          <w:sz w:val="20"/>
          <w:szCs w:val="20"/>
        </w:rPr>
      </w:pPr>
      <w:r w:rsidRPr="00101104">
        <w:rPr>
          <w:rFonts w:ascii="Arial" w:hAnsi="Arial" w:cs="Arial"/>
          <w:sz w:val="20"/>
          <w:szCs w:val="20"/>
        </w:rPr>
        <w:t xml:space="preserve">Заявник – </w:t>
      </w:r>
      <w:r w:rsidRPr="00101104">
        <w:rPr>
          <w:rFonts w:ascii="Arial" w:hAnsi="Arial" w:cs="Arial"/>
          <w:color w:val="000000"/>
          <w:sz w:val="20"/>
          <w:szCs w:val="20"/>
        </w:rPr>
        <w:t>Підприємство з 100% іноземною інвестицією «Квінтайлс Україна»</w:t>
      </w:r>
    </w:p>
    <w:p w:rsidR="00904970" w:rsidRPr="00101104" w:rsidRDefault="00904970" w:rsidP="00904970">
      <w:pPr>
        <w:spacing w:after="0" w:line="240" w:lineRule="auto"/>
        <w:jc w:val="both"/>
        <w:rPr>
          <w:rFonts w:ascii="Arial" w:hAnsi="Arial" w:cs="Arial"/>
          <w:b/>
          <w:i/>
          <w:sz w:val="20"/>
          <w:szCs w:val="20"/>
        </w:rPr>
      </w:pPr>
    </w:p>
    <w:p w:rsidR="00935F50" w:rsidRDefault="00935F50" w:rsidP="00904970">
      <w:pPr>
        <w:spacing w:after="0" w:line="240" w:lineRule="auto"/>
        <w:jc w:val="both"/>
        <w:rPr>
          <w:rFonts w:ascii="Arial" w:hAnsi="Arial" w:cs="Arial"/>
          <w:i/>
          <w:sz w:val="20"/>
          <w:szCs w:val="20"/>
          <w:lang w:eastAsia="ru-RU"/>
        </w:rPr>
      </w:pPr>
    </w:p>
    <w:p w:rsidR="00935F50" w:rsidRPr="00AC0913" w:rsidRDefault="003F5FE2" w:rsidP="00AC0913">
      <w:pPr>
        <w:widowControl w:val="0"/>
        <w:spacing w:after="0" w:line="240" w:lineRule="auto"/>
        <w:jc w:val="both"/>
        <w:rPr>
          <w:rFonts w:ascii="Arial" w:hAnsi="Arial" w:cs="Arial"/>
          <w:b/>
          <w:sz w:val="20"/>
          <w:szCs w:val="20"/>
        </w:rPr>
      </w:pPr>
      <w:r>
        <w:rPr>
          <w:rFonts w:ascii="Arial" w:hAnsi="Arial" w:cs="Arial"/>
          <w:b/>
          <w:sz w:val="20"/>
          <w:szCs w:val="20"/>
        </w:rPr>
        <w:t>31</w:t>
      </w:r>
      <w:r w:rsidR="00935F50" w:rsidRPr="00935F50">
        <w:rPr>
          <w:rFonts w:ascii="Arial" w:hAnsi="Arial" w:cs="Arial"/>
          <w:b/>
          <w:sz w:val="20"/>
          <w:szCs w:val="20"/>
        </w:rPr>
        <w:t xml:space="preserve">. Оновлене досьє досліджуваного лікарського засобу алектиніб (RO5424802) тверді капсули по 150 мг від березня 2018 р.; Оновлена коротка характеристика (SPC) досліджуваного ЛЗ Xalkori (кризотиніб) </w:t>
      </w:r>
      <w:r w:rsidR="00935F50" w:rsidRPr="00935F50">
        <w:rPr>
          <w:rFonts w:ascii="Arial" w:hAnsi="Arial" w:cs="Arial"/>
          <w:sz w:val="20"/>
          <w:szCs w:val="20"/>
        </w:rPr>
        <w:t>до протоколу клінічного випробування «Рандоміз</w:t>
      </w:r>
      <w:r w:rsidR="00935F50">
        <w:rPr>
          <w:rFonts w:ascii="Arial" w:hAnsi="Arial" w:cs="Arial"/>
          <w:sz w:val="20"/>
          <w:szCs w:val="20"/>
        </w:rPr>
        <w:t>оване, багатоцентрове, фази 3,</w:t>
      </w:r>
      <w:r w:rsidR="00935F50" w:rsidRPr="00935F50">
        <w:rPr>
          <w:rFonts w:ascii="Arial" w:hAnsi="Arial" w:cs="Arial"/>
          <w:sz w:val="20"/>
          <w:szCs w:val="20"/>
        </w:rPr>
        <w:t xml:space="preserve"> відкрите дослідження</w:t>
      </w:r>
      <w:r w:rsidR="00935F50" w:rsidRPr="00935F50">
        <w:rPr>
          <w:rFonts w:ascii="Arial" w:hAnsi="Arial" w:cs="Arial"/>
          <w:b/>
          <w:sz w:val="20"/>
          <w:szCs w:val="20"/>
        </w:rPr>
        <w:t xml:space="preserve"> алектинібу </w:t>
      </w:r>
      <w:r w:rsidR="00935F50" w:rsidRPr="00935F50">
        <w:rPr>
          <w:rFonts w:ascii="Arial" w:hAnsi="Arial" w:cs="Arial"/>
          <w:sz w:val="20"/>
          <w:szCs w:val="20"/>
        </w:rPr>
        <w:t xml:space="preserve">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935F50" w:rsidRPr="00935F50">
        <w:rPr>
          <w:rFonts w:ascii="Arial" w:hAnsi="Arial" w:cs="Arial"/>
          <w:b/>
          <w:sz w:val="20"/>
          <w:szCs w:val="20"/>
        </w:rPr>
        <w:t>BO28984</w:t>
      </w:r>
      <w:r w:rsidR="00935F50" w:rsidRPr="00935F50">
        <w:rPr>
          <w:rFonts w:ascii="Arial" w:hAnsi="Arial" w:cs="Arial"/>
          <w:sz w:val="20"/>
          <w:szCs w:val="20"/>
        </w:rPr>
        <w:t xml:space="preserve">, версія 4 від 15 квітня 2016 р.; спонсор – </w:t>
      </w:r>
      <w:r w:rsidR="00935F50" w:rsidRPr="00935F50">
        <w:rPr>
          <w:rFonts w:ascii="Arial" w:hAnsi="Arial" w:cs="Arial"/>
          <w:color w:val="000000"/>
          <w:sz w:val="20"/>
          <w:szCs w:val="20"/>
        </w:rPr>
        <w:t xml:space="preserve">«Ф. Хоффманн-Ля Рош Лтд» (F. </w:t>
      </w:r>
      <w:proofErr w:type="spellStart"/>
      <w:r w:rsidR="00935F50" w:rsidRPr="00935F50">
        <w:rPr>
          <w:rFonts w:ascii="Arial" w:hAnsi="Arial" w:cs="Arial"/>
          <w:color w:val="000000"/>
          <w:sz w:val="20"/>
          <w:szCs w:val="20"/>
        </w:rPr>
        <w:t>Hoffmann-La</w:t>
      </w:r>
      <w:proofErr w:type="spellEnd"/>
      <w:r w:rsidR="00935F50" w:rsidRPr="00935F50">
        <w:rPr>
          <w:rFonts w:ascii="Arial" w:hAnsi="Arial" w:cs="Arial"/>
          <w:color w:val="000000"/>
          <w:sz w:val="20"/>
          <w:szCs w:val="20"/>
        </w:rPr>
        <w:t xml:space="preserve"> </w:t>
      </w:r>
      <w:proofErr w:type="spellStart"/>
      <w:r w:rsidR="00935F50" w:rsidRPr="00935F50">
        <w:rPr>
          <w:rFonts w:ascii="Arial" w:hAnsi="Arial" w:cs="Arial"/>
          <w:color w:val="000000"/>
          <w:sz w:val="20"/>
          <w:szCs w:val="20"/>
        </w:rPr>
        <w:t>Roche</w:t>
      </w:r>
      <w:proofErr w:type="spellEnd"/>
      <w:r w:rsidR="00935F50" w:rsidRPr="00935F50">
        <w:rPr>
          <w:rFonts w:ascii="Arial" w:hAnsi="Arial" w:cs="Arial"/>
          <w:color w:val="000000"/>
          <w:sz w:val="20"/>
          <w:szCs w:val="20"/>
        </w:rPr>
        <w:t xml:space="preserve"> </w:t>
      </w:r>
      <w:proofErr w:type="spellStart"/>
      <w:r w:rsidR="00935F50" w:rsidRPr="00935F50">
        <w:rPr>
          <w:rFonts w:ascii="Arial" w:hAnsi="Arial" w:cs="Arial"/>
          <w:color w:val="000000"/>
          <w:sz w:val="20"/>
          <w:szCs w:val="20"/>
        </w:rPr>
        <w:t>Ltd</w:t>
      </w:r>
      <w:proofErr w:type="spellEnd"/>
      <w:r w:rsidR="00935F50" w:rsidRPr="00935F50">
        <w:rPr>
          <w:rFonts w:ascii="Arial" w:hAnsi="Arial" w:cs="Arial"/>
          <w:color w:val="000000"/>
          <w:sz w:val="20"/>
          <w:szCs w:val="20"/>
        </w:rPr>
        <w:t>), Швейцарія</w:t>
      </w:r>
    </w:p>
    <w:p w:rsidR="00935F50" w:rsidRPr="00935F50" w:rsidRDefault="00935F50" w:rsidP="00935F50">
      <w:pPr>
        <w:spacing w:after="0" w:line="240" w:lineRule="auto"/>
        <w:jc w:val="both"/>
        <w:rPr>
          <w:rFonts w:ascii="Arial" w:hAnsi="Arial" w:cs="Arial"/>
          <w:sz w:val="20"/>
          <w:szCs w:val="20"/>
        </w:rPr>
      </w:pPr>
      <w:r w:rsidRPr="00935F50">
        <w:rPr>
          <w:rFonts w:ascii="Arial" w:hAnsi="Arial" w:cs="Arial"/>
          <w:sz w:val="20"/>
          <w:szCs w:val="20"/>
        </w:rPr>
        <w:t>Заявник – ТОВ «</w:t>
      </w:r>
      <w:proofErr w:type="spellStart"/>
      <w:r w:rsidRPr="00935F50">
        <w:rPr>
          <w:rFonts w:ascii="Arial" w:hAnsi="Arial" w:cs="Arial"/>
          <w:sz w:val="20"/>
          <w:szCs w:val="20"/>
        </w:rPr>
        <w:t>Рош</w:t>
      </w:r>
      <w:proofErr w:type="spellEnd"/>
      <w:r w:rsidRPr="00935F50">
        <w:rPr>
          <w:rFonts w:ascii="Arial" w:hAnsi="Arial" w:cs="Arial"/>
          <w:sz w:val="20"/>
          <w:szCs w:val="20"/>
        </w:rPr>
        <w:t xml:space="preserve"> Україна» від імені Ф.Хоффманн-Ля Рош Лтд</w:t>
      </w:r>
    </w:p>
    <w:p w:rsidR="00935F50" w:rsidRPr="00935F50" w:rsidRDefault="00935F50" w:rsidP="00935F50">
      <w:pPr>
        <w:spacing w:after="0" w:line="240" w:lineRule="auto"/>
        <w:jc w:val="both"/>
        <w:rPr>
          <w:rFonts w:ascii="Arial" w:hAnsi="Arial" w:cs="Arial"/>
          <w:sz w:val="20"/>
          <w:szCs w:val="20"/>
        </w:rPr>
      </w:pPr>
    </w:p>
    <w:p w:rsidR="00AD3B10" w:rsidRDefault="00AD3B10" w:rsidP="00935F50">
      <w:pPr>
        <w:suppressAutoHyphens/>
        <w:spacing w:after="0" w:line="240" w:lineRule="auto"/>
        <w:jc w:val="both"/>
        <w:rPr>
          <w:rFonts w:ascii="Arial" w:hAnsi="Arial" w:cs="Arial"/>
          <w:i/>
          <w:sz w:val="20"/>
          <w:szCs w:val="20"/>
        </w:rPr>
      </w:pPr>
    </w:p>
    <w:p w:rsidR="00AD3B10" w:rsidRPr="00AD3B10" w:rsidRDefault="003F5FE2" w:rsidP="00AD3B10">
      <w:pPr>
        <w:pStyle w:val="ae"/>
        <w:widowControl w:val="0"/>
        <w:spacing w:before="0" w:beforeAutospacing="0" w:after="0" w:afterAutospacing="0"/>
        <w:jc w:val="both"/>
        <w:rPr>
          <w:rFonts w:ascii="Arial" w:hAnsi="Arial" w:cs="Arial"/>
          <w:sz w:val="20"/>
          <w:szCs w:val="20"/>
          <w:lang w:val="uk-UA"/>
        </w:rPr>
      </w:pPr>
      <w:r>
        <w:rPr>
          <w:rFonts w:ascii="Arial" w:hAnsi="Arial" w:cs="Arial"/>
          <w:b/>
          <w:bCs/>
          <w:sz w:val="20"/>
          <w:szCs w:val="20"/>
          <w:lang w:val="uk-UA"/>
        </w:rPr>
        <w:t>32</w:t>
      </w:r>
      <w:r w:rsidR="00AD3B10" w:rsidRPr="00AD3B10">
        <w:rPr>
          <w:rFonts w:ascii="Arial" w:hAnsi="Arial" w:cs="Arial"/>
          <w:b/>
          <w:bCs/>
          <w:sz w:val="20"/>
          <w:szCs w:val="20"/>
          <w:lang w:val="uk-UA"/>
        </w:rPr>
        <w:t xml:space="preserve">. Досьє досліджуваного лікарського засобу </w:t>
      </w:r>
      <w:r w:rsidR="00AD3B10" w:rsidRPr="00AD3B10">
        <w:rPr>
          <w:rFonts w:ascii="Arial" w:hAnsi="Arial" w:cs="Arial"/>
          <w:b/>
          <w:bCs/>
          <w:sz w:val="20"/>
          <w:szCs w:val="20"/>
          <w:lang w:val="en-US"/>
        </w:rPr>
        <w:t>MK</w:t>
      </w:r>
      <w:r w:rsidR="00AD3B10" w:rsidRPr="00AD3B10">
        <w:rPr>
          <w:rFonts w:ascii="Arial" w:hAnsi="Arial" w:cs="Arial"/>
          <w:b/>
          <w:bCs/>
          <w:sz w:val="20"/>
          <w:szCs w:val="20"/>
          <w:lang w:val="uk-UA"/>
        </w:rPr>
        <w:t xml:space="preserve">-1242 (Веріцігуат), Розділ 2.3 Якість, версія </w:t>
      </w:r>
      <w:r w:rsidR="00AD3B10" w:rsidRPr="00AD3B10">
        <w:rPr>
          <w:rFonts w:ascii="Arial" w:hAnsi="Arial" w:cs="Arial"/>
          <w:b/>
          <w:sz w:val="20"/>
          <w:szCs w:val="20"/>
          <w:lang w:val="uk-UA"/>
        </w:rPr>
        <w:t>04Х6</w:t>
      </w:r>
      <w:r w:rsidR="00AD3B10" w:rsidRPr="00AD3B10">
        <w:rPr>
          <w:rFonts w:ascii="Arial" w:hAnsi="Arial" w:cs="Arial"/>
          <w:b/>
          <w:sz w:val="20"/>
          <w:szCs w:val="20"/>
          <w:lang w:val="en-US"/>
        </w:rPr>
        <w:t>N</w:t>
      </w:r>
      <w:r w:rsidR="00AD3B10" w:rsidRPr="00AD3B10">
        <w:rPr>
          <w:rFonts w:ascii="Arial" w:hAnsi="Arial" w:cs="Arial"/>
          <w:b/>
          <w:sz w:val="20"/>
          <w:szCs w:val="20"/>
          <w:lang w:val="uk-UA"/>
        </w:rPr>
        <w:t>8 від 30 квітня 2018 року</w:t>
      </w:r>
      <w:r w:rsidR="00AD3B10" w:rsidRPr="00AD3B10">
        <w:rPr>
          <w:rFonts w:ascii="Arial" w:hAnsi="Arial" w:cs="Arial"/>
          <w:b/>
          <w:bCs/>
          <w:sz w:val="20"/>
          <w:szCs w:val="20"/>
          <w:lang w:val="uk-UA"/>
        </w:rPr>
        <w:t>, англійською мовою</w:t>
      </w:r>
      <w:r w:rsidR="00AD3B10" w:rsidRPr="00AD3B10">
        <w:rPr>
          <w:rFonts w:ascii="Arial" w:hAnsi="Arial" w:cs="Arial"/>
          <w:b/>
          <w:sz w:val="20"/>
          <w:szCs w:val="20"/>
          <w:lang w:val="uk-UA" w:eastAsia="en-US"/>
        </w:rPr>
        <w:t xml:space="preserve">: секція </w:t>
      </w:r>
      <w:r w:rsidR="00AD3B10" w:rsidRPr="00AD3B10">
        <w:rPr>
          <w:rFonts w:ascii="Arial" w:hAnsi="Arial" w:cs="Arial"/>
          <w:b/>
          <w:sz w:val="20"/>
          <w:szCs w:val="20"/>
          <w:lang w:val="en-US" w:eastAsia="en-US"/>
        </w:rPr>
        <w:t>S</w:t>
      </w:r>
      <w:r w:rsidR="00AD3B10" w:rsidRPr="00AD3B10">
        <w:rPr>
          <w:rFonts w:ascii="Arial" w:hAnsi="Arial" w:cs="Arial"/>
          <w:b/>
          <w:sz w:val="20"/>
          <w:szCs w:val="20"/>
          <w:lang w:val="uk-UA" w:eastAsia="en-US"/>
        </w:rPr>
        <w:t xml:space="preserve">.2 «Виробництво»,  версія </w:t>
      </w:r>
      <w:r w:rsidR="00AD3B10" w:rsidRPr="00AD3B10">
        <w:rPr>
          <w:rFonts w:ascii="Arial" w:hAnsi="Arial" w:cs="Arial"/>
          <w:b/>
          <w:sz w:val="20"/>
          <w:szCs w:val="20"/>
          <w:lang w:val="uk-UA" w:eastAsia="uk-UA"/>
        </w:rPr>
        <w:t>04WC74</w:t>
      </w:r>
      <w:r w:rsidR="00AD3B10" w:rsidRPr="00AD3B10">
        <w:rPr>
          <w:rFonts w:ascii="Arial" w:hAnsi="Arial" w:cs="Arial"/>
          <w:b/>
          <w:sz w:val="20"/>
          <w:szCs w:val="20"/>
          <w:lang w:val="uk-UA" w:eastAsia="en-US"/>
        </w:rPr>
        <w:t xml:space="preserve"> від 19 квітня 2018 року; секція </w:t>
      </w:r>
      <w:r w:rsidR="00AD3B10" w:rsidRPr="00AD3B10">
        <w:rPr>
          <w:rFonts w:ascii="Arial" w:hAnsi="Arial" w:cs="Arial"/>
          <w:b/>
          <w:sz w:val="20"/>
          <w:szCs w:val="20"/>
          <w:lang w:val="en-US" w:eastAsia="en-US"/>
        </w:rPr>
        <w:t>S</w:t>
      </w:r>
      <w:r w:rsidR="00AD3B10" w:rsidRPr="00AD3B10">
        <w:rPr>
          <w:rFonts w:ascii="Arial" w:hAnsi="Arial" w:cs="Arial"/>
          <w:b/>
          <w:sz w:val="20"/>
          <w:szCs w:val="20"/>
          <w:lang w:val="uk-UA" w:eastAsia="en-US"/>
        </w:rPr>
        <w:t xml:space="preserve">.3 «Характеристика», версія </w:t>
      </w:r>
      <w:r w:rsidR="00AD3B10" w:rsidRPr="00AD3B10">
        <w:rPr>
          <w:rFonts w:ascii="Arial" w:hAnsi="Arial" w:cs="Arial"/>
          <w:b/>
          <w:sz w:val="20"/>
          <w:szCs w:val="20"/>
          <w:lang w:val="uk-UA" w:eastAsia="uk-UA"/>
        </w:rPr>
        <w:t xml:space="preserve">04WBYC </w:t>
      </w:r>
      <w:r w:rsidR="00AD3B10" w:rsidRPr="00AD3B10">
        <w:rPr>
          <w:rFonts w:ascii="Arial" w:hAnsi="Arial" w:cs="Arial"/>
          <w:b/>
          <w:sz w:val="20"/>
          <w:szCs w:val="20"/>
          <w:lang w:val="uk-UA" w:eastAsia="en-US"/>
        </w:rPr>
        <w:t xml:space="preserve">від 16 квітня 2018 року; секція </w:t>
      </w:r>
      <w:r w:rsidR="00AD3B10" w:rsidRPr="00AD3B10">
        <w:rPr>
          <w:rFonts w:ascii="Arial" w:hAnsi="Arial" w:cs="Arial"/>
          <w:b/>
          <w:sz w:val="20"/>
          <w:szCs w:val="20"/>
          <w:lang w:val="en-US" w:eastAsia="en-US"/>
        </w:rPr>
        <w:t>S</w:t>
      </w:r>
      <w:r w:rsidR="00AD3B10" w:rsidRPr="00AD3B10">
        <w:rPr>
          <w:rFonts w:ascii="Arial" w:hAnsi="Arial" w:cs="Arial"/>
          <w:b/>
          <w:sz w:val="20"/>
          <w:szCs w:val="20"/>
          <w:lang w:val="uk-UA" w:eastAsia="en-US"/>
        </w:rPr>
        <w:t xml:space="preserve">.4 «Контроль»,  версія </w:t>
      </w:r>
      <w:r w:rsidR="00AD3B10" w:rsidRPr="00AD3B10">
        <w:rPr>
          <w:rFonts w:ascii="Arial" w:hAnsi="Arial" w:cs="Arial"/>
          <w:b/>
          <w:sz w:val="20"/>
          <w:szCs w:val="20"/>
          <w:lang w:val="uk-UA" w:eastAsia="uk-UA"/>
        </w:rPr>
        <w:t>04WC07</w:t>
      </w:r>
      <w:r w:rsidR="00AD3B10" w:rsidRPr="00AD3B10">
        <w:rPr>
          <w:rFonts w:ascii="Arial" w:hAnsi="Arial" w:cs="Arial"/>
          <w:b/>
          <w:sz w:val="20"/>
          <w:szCs w:val="20"/>
          <w:lang w:val="uk-UA" w:eastAsia="en-US"/>
        </w:rPr>
        <w:t xml:space="preserve"> від 16 квітня 2018 року; секція </w:t>
      </w:r>
      <w:r w:rsidR="00AD3B10" w:rsidRPr="00AD3B10">
        <w:rPr>
          <w:rFonts w:ascii="Arial" w:hAnsi="Arial" w:cs="Arial"/>
          <w:b/>
          <w:sz w:val="20"/>
          <w:szCs w:val="20"/>
          <w:lang w:val="en-US" w:eastAsia="en-US"/>
        </w:rPr>
        <w:t>S</w:t>
      </w:r>
      <w:r w:rsidR="00AD3B10" w:rsidRPr="00AD3B10">
        <w:rPr>
          <w:rFonts w:ascii="Arial" w:hAnsi="Arial" w:cs="Arial"/>
          <w:b/>
          <w:sz w:val="20"/>
          <w:szCs w:val="20"/>
          <w:lang w:val="uk-UA" w:eastAsia="en-US"/>
        </w:rPr>
        <w:t xml:space="preserve">.7 «Стабільність»,  версія </w:t>
      </w:r>
      <w:r w:rsidR="00AD3B10" w:rsidRPr="00AD3B10">
        <w:rPr>
          <w:rFonts w:ascii="Arial" w:hAnsi="Arial" w:cs="Arial"/>
          <w:b/>
          <w:sz w:val="20"/>
          <w:szCs w:val="20"/>
          <w:lang w:val="uk-UA" w:eastAsia="uk-UA"/>
        </w:rPr>
        <w:t>04WC6L</w:t>
      </w:r>
      <w:r w:rsidR="00AD3B10" w:rsidRPr="00AD3B10">
        <w:rPr>
          <w:rFonts w:ascii="Arial" w:hAnsi="Arial" w:cs="Arial"/>
          <w:b/>
          <w:sz w:val="20"/>
          <w:szCs w:val="20"/>
          <w:lang w:val="uk-UA" w:eastAsia="en-US"/>
        </w:rPr>
        <w:t xml:space="preserve"> від 18 квітня 2018 року; секція Р.2 «Фармацевтична розробка»,  версія </w:t>
      </w:r>
      <w:r w:rsidR="00AD3B10" w:rsidRPr="00AD3B10">
        <w:rPr>
          <w:rFonts w:ascii="Arial" w:hAnsi="Arial" w:cs="Arial"/>
          <w:b/>
          <w:sz w:val="20"/>
          <w:szCs w:val="20"/>
          <w:lang w:val="uk-UA" w:eastAsia="uk-UA"/>
        </w:rPr>
        <w:t>04WC7W</w:t>
      </w:r>
      <w:r w:rsidR="00AD3B10" w:rsidRPr="00AD3B10">
        <w:rPr>
          <w:rFonts w:ascii="Arial" w:hAnsi="Arial" w:cs="Arial"/>
          <w:b/>
          <w:sz w:val="20"/>
          <w:szCs w:val="20"/>
          <w:lang w:val="uk-UA" w:eastAsia="en-US"/>
        </w:rPr>
        <w:t xml:space="preserve"> від 16 квітня 2018 року; секція Р.3 «Виробництво», версія </w:t>
      </w:r>
      <w:r w:rsidR="00AD3B10" w:rsidRPr="00AD3B10">
        <w:rPr>
          <w:rFonts w:ascii="Arial" w:hAnsi="Arial" w:cs="Arial"/>
          <w:b/>
          <w:sz w:val="20"/>
          <w:szCs w:val="20"/>
          <w:lang w:val="uk-UA" w:eastAsia="uk-UA"/>
        </w:rPr>
        <w:t>04WC8F</w:t>
      </w:r>
      <w:r w:rsidR="00AD3B10" w:rsidRPr="00AD3B10">
        <w:rPr>
          <w:rFonts w:ascii="Arial" w:hAnsi="Arial" w:cs="Arial"/>
          <w:b/>
          <w:sz w:val="20"/>
          <w:szCs w:val="20"/>
          <w:lang w:val="uk-UA" w:eastAsia="en-US"/>
        </w:rPr>
        <w:t xml:space="preserve"> від 16 квітня 2018 року; секція Р.5 «Контроль»,  версія </w:t>
      </w:r>
      <w:r w:rsidR="00AD3B10" w:rsidRPr="00AD3B10">
        <w:rPr>
          <w:rFonts w:ascii="Arial" w:hAnsi="Arial" w:cs="Arial"/>
          <w:b/>
          <w:sz w:val="20"/>
          <w:szCs w:val="20"/>
          <w:lang w:val="uk-UA" w:eastAsia="uk-UA"/>
        </w:rPr>
        <w:t>04X0V5</w:t>
      </w:r>
      <w:r w:rsidR="00AD3B10" w:rsidRPr="00AD3B10">
        <w:rPr>
          <w:rFonts w:ascii="Arial" w:hAnsi="Arial" w:cs="Arial"/>
          <w:b/>
          <w:sz w:val="20"/>
          <w:szCs w:val="20"/>
          <w:lang w:val="uk-UA" w:eastAsia="en-US"/>
        </w:rPr>
        <w:t xml:space="preserve"> від 23 квітня 2018 року; секція Р.8 «Стабільність»,  версія </w:t>
      </w:r>
      <w:r w:rsidR="00AD3B10" w:rsidRPr="00AD3B10">
        <w:rPr>
          <w:rFonts w:ascii="Arial" w:hAnsi="Arial" w:cs="Arial"/>
          <w:b/>
          <w:sz w:val="20"/>
          <w:szCs w:val="20"/>
          <w:lang w:val="uk-UA" w:eastAsia="uk-UA"/>
        </w:rPr>
        <w:t>04X6G4</w:t>
      </w:r>
      <w:r w:rsidR="00AD3B10" w:rsidRPr="00AD3B10">
        <w:rPr>
          <w:rFonts w:ascii="Arial" w:hAnsi="Arial" w:cs="Arial"/>
          <w:b/>
          <w:sz w:val="20"/>
          <w:szCs w:val="20"/>
          <w:lang w:val="uk-UA" w:eastAsia="en-US"/>
        </w:rPr>
        <w:t xml:space="preserve"> від 30 квітня 2018 року </w:t>
      </w:r>
      <w:r w:rsidR="00AD3B10" w:rsidRPr="00AD3B10">
        <w:rPr>
          <w:rFonts w:ascii="Arial" w:hAnsi="Arial" w:cs="Arial"/>
          <w:sz w:val="20"/>
          <w:szCs w:val="20"/>
          <w:lang w:val="uk-UA"/>
        </w:rPr>
        <w:t>до протоколу клінічного випробування «</w:t>
      </w:r>
      <w:r w:rsidR="00AD3B10" w:rsidRPr="00AD3B10">
        <w:rPr>
          <w:rFonts w:ascii="Arial" w:hAnsi="Arial" w:cs="Arial"/>
          <w:color w:val="000000"/>
          <w:sz w:val="20"/>
          <w:szCs w:val="20"/>
          <w:lang w:val="uk-UA"/>
        </w:rPr>
        <w:t xml:space="preserve">Рандомізоване, плацебо - контрольоване, подвійне сліпе, багатоцентрове базове дослідження III фази, що проводиться в паралельних групах  з реєстрацією необхідної кількості подій, для клінічної оцінки ефективності та безпеки перорального прийому </w:t>
      </w:r>
      <w:r w:rsidR="00AD3B10" w:rsidRPr="00AD3B10">
        <w:rPr>
          <w:rFonts w:ascii="Arial" w:hAnsi="Arial" w:cs="Arial"/>
          <w:b/>
          <w:color w:val="000000"/>
          <w:sz w:val="20"/>
          <w:szCs w:val="20"/>
          <w:lang w:val="uk-UA"/>
        </w:rPr>
        <w:t>Веріцігуату</w:t>
      </w:r>
      <w:r w:rsidR="00AD3B10" w:rsidRPr="00AD3B10">
        <w:rPr>
          <w:rFonts w:ascii="Arial" w:hAnsi="Arial" w:cs="Arial"/>
          <w:color w:val="000000"/>
          <w:sz w:val="20"/>
          <w:szCs w:val="20"/>
          <w:lang w:val="uk-UA"/>
        </w:rPr>
        <w:t>, стимулятору розчинної гуанілатциклази (sGC), у пацієнтів з серцевою недостатністю зі зниженою фракцією викиду (СНзФВ) – VerICiguaT глобальне дослідження у пацієнтів з серцевою недостатністю зі зниженою фракцією викиду (VICTORIA)»</w:t>
      </w:r>
      <w:r w:rsidR="00AD3B10" w:rsidRPr="00AD3B10">
        <w:rPr>
          <w:rFonts w:ascii="Arial" w:hAnsi="Arial" w:cs="Arial"/>
          <w:sz w:val="20"/>
          <w:szCs w:val="20"/>
          <w:lang w:val="uk-UA"/>
        </w:rPr>
        <w:t xml:space="preserve">, код дослідження </w:t>
      </w:r>
      <w:r w:rsidR="00AD3B10" w:rsidRPr="00AD3B10">
        <w:rPr>
          <w:rFonts w:ascii="Arial" w:hAnsi="Arial" w:cs="Arial"/>
          <w:b/>
          <w:color w:val="000000"/>
          <w:sz w:val="20"/>
          <w:szCs w:val="20"/>
          <w:lang w:val="uk-UA"/>
        </w:rPr>
        <w:t>МК-1242-001</w:t>
      </w:r>
      <w:r w:rsidR="00AD3B10" w:rsidRPr="00AD3B10">
        <w:rPr>
          <w:rFonts w:ascii="Arial" w:hAnsi="Arial" w:cs="Arial"/>
          <w:color w:val="000000"/>
          <w:sz w:val="20"/>
          <w:szCs w:val="20"/>
          <w:lang w:val="uk-UA"/>
        </w:rPr>
        <w:t>, версія з інкорпорованою поправкою 0</w:t>
      </w:r>
      <w:r w:rsidR="00AD3B10" w:rsidRPr="00AD3B10">
        <w:rPr>
          <w:rFonts w:ascii="Arial" w:hAnsi="Arial" w:cs="Arial"/>
          <w:color w:val="000000"/>
          <w:sz w:val="20"/>
          <w:szCs w:val="20"/>
        </w:rPr>
        <w:t>4</w:t>
      </w:r>
      <w:r w:rsidR="00AD3B10" w:rsidRPr="00AD3B10">
        <w:rPr>
          <w:rFonts w:ascii="Arial" w:hAnsi="Arial" w:cs="Arial"/>
          <w:color w:val="000000"/>
          <w:sz w:val="20"/>
          <w:szCs w:val="20"/>
          <w:lang w:val="uk-UA"/>
        </w:rPr>
        <w:t xml:space="preserve"> від </w:t>
      </w:r>
      <w:r w:rsidR="00AD3B10" w:rsidRPr="00AD3B10">
        <w:rPr>
          <w:rFonts w:ascii="Arial" w:hAnsi="Arial" w:cs="Arial"/>
          <w:color w:val="000000"/>
          <w:sz w:val="20"/>
          <w:szCs w:val="20"/>
        </w:rPr>
        <w:t xml:space="preserve">20 </w:t>
      </w:r>
      <w:r w:rsidR="00AD3B10" w:rsidRPr="00AD3B10">
        <w:rPr>
          <w:rFonts w:ascii="Arial" w:hAnsi="Arial" w:cs="Arial"/>
          <w:color w:val="000000"/>
          <w:sz w:val="20"/>
          <w:szCs w:val="20"/>
          <w:lang w:val="uk-UA"/>
        </w:rPr>
        <w:t xml:space="preserve">грудня 2017 року; </w:t>
      </w:r>
      <w:r w:rsidR="00AD3B10" w:rsidRPr="00AD3B10">
        <w:rPr>
          <w:rFonts w:ascii="Arial" w:hAnsi="Arial" w:cs="Arial"/>
          <w:sz w:val="20"/>
          <w:szCs w:val="20"/>
          <w:lang w:val="uk-UA"/>
        </w:rPr>
        <w:t>спонсор - «Мерк Шарп Енд Доум Корп.», дочірнє підприємство «Мерк Енд Ко.,Інк.»</w:t>
      </w:r>
      <w:r w:rsidR="00AD3B10" w:rsidRPr="00AD3B10">
        <w:rPr>
          <w:rFonts w:ascii="Arial" w:hAnsi="Arial" w:cs="Arial"/>
          <w:sz w:val="20"/>
          <w:szCs w:val="20"/>
          <w:lang w:val="uk-UA" w:eastAsia="uk-UA"/>
        </w:rPr>
        <w:t xml:space="preserve"> (</w:t>
      </w:r>
      <w:r w:rsidR="00AD3B10" w:rsidRPr="00AD3B10">
        <w:rPr>
          <w:rFonts w:ascii="Arial" w:hAnsi="Arial" w:cs="Arial"/>
          <w:bCs/>
          <w:sz w:val="20"/>
          <w:szCs w:val="20"/>
          <w:lang w:val="en-US"/>
        </w:rPr>
        <w:t>Merck</w:t>
      </w:r>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Sharp</w:t>
      </w:r>
      <w:r w:rsidR="00AD3B10" w:rsidRPr="00AD3B10">
        <w:rPr>
          <w:rFonts w:ascii="Arial" w:hAnsi="Arial" w:cs="Arial"/>
          <w:bCs/>
          <w:sz w:val="20"/>
          <w:szCs w:val="20"/>
          <w:lang w:val="uk-UA"/>
        </w:rPr>
        <w:t xml:space="preserve"> &amp; </w:t>
      </w:r>
      <w:r w:rsidR="00AD3B10" w:rsidRPr="00AD3B10">
        <w:rPr>
          <w:rFonts w:ascii="Arial" w:hAnsi="Arial" w:cs="Arial"/>
          <w:bCs/>
          <w:sz w:val="20"/>
          <w:szCs w:val="20"/>
          <w:lang w:val="en-US"/>
        </w:rPr>
        <w:t>Dohme</w:t>
      </w:r>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Corp</w:t>
      </w:r>
      <w:r w:rsidR="00AD3B10" w:rsidRPr="00AD3B10">
        <w:rPr>
          <w:rFonts w:ascii="Arial" w:hAnsi="Arial" w:cs="Arial"/>
          <w:bCs/>
          <w:sz w:val="20"/>
          <w:szCs w:val="20"/>
          <w:lang w:val="uk-UA"/>
        </w:rPr>
        <w:t xml:space="preserve">., </w:t>
      </w:r>
      <w:proofErr w:type="gramStart"/>
      <w:r w:rsidR="00AD3B10" w:rsidRPr="00AD3B10">
        <w:rPr>
          <w:rFonts w:ascii="Arial" w:hAnsi="Arial" w:cs="Arial"/>
          <w:bCs/>
          <w:sz w:val="20"/>
          <w:szCs w:val="20"/>
          <w:lang w:val="en-US"/>
        </w:rPr>
        <w:t>a</w:t>
      </w:r>
      <w:proofErr w:type="gramEnd"/>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subsidiary</w:t>
      </w:r>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of</w:t>
      </w:r>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Merck</w:t>
      </w:r>
      <w:r w:rsidR="00AD3B10" w:rsidRPr="00AD3B10">
        <w:rPr>
          <w:rFonts w:ascii="Arial" w:hAnsi="Arial" w:cs="Arial"/>
          <w:bCs/>
          <w:sz w:val="20"/>
          <w:szCs w:val="20"/>
          <w:lang w:val="uk-UA"/>
        </w:rPr>
        <w:t xml:space="preserve"> &amp; </w:t>
      </w:r>
      <w:r w:rsidR="00AD3B10" w:rsidRPr="00AD3B10">
        <w:rPr>
          <w:rFonts w:ascii="Arial" w:hAnsi="Arial" w:cs="Arial"/>
          <w:bCs/>
          <w:sz w:val="20"/>
          <w:szCs w:val="20"/>
          <w:lang w:val="en-US"/>
        </w:rPr>
        <w:t>Co</w:t>
      </w:r>
      <w:r w:rsidR="00AD3B10" w:rsidRPr="00AD3B10">
        <w:rPr>
          <w:rFonts w:ascii="Arial" w:hAnsi="Arial" w:cs="Arial"/>
          <w:bCs/>
          <w:sz w:val="20"/>
          <w:szCs w:val="20"/>
          <w:lang w:val="uk-UA"/>
        </w:rPr>
        <w:t xml:space="preserve">., </w:t>
      </w:r>
      <w:r w:rsidR="00AD3B10" w:rsidRPr="00AD3B10">
        <w:rPr>
          <w:rFonts w:ascii="Arial" w:hAnsi="Arial" w:cs="Arial"/>
          <w:bCs/>
          <w:sz w:val="20"/>
          <w:szCs w:val="20"/>
          <w:lang w:val="en-US"/>
        </w:rPr>
        <w:t>Inc</w:t>
      </w:r>
      <w:r w:rsidR="00AD3B10" w:rsidRPr="00AD3B10">
        <w:rPr>
          <w:rFonts w:ascii="Arial" w:hAnsi="Arial" w:cs="Arial"/>
          <w:bCs/>
          <w:sz w:val="20"/>
          <w:szCs w:val="20"/>
          <w:lang w:val="uk-UA"/>
        </w:rPr>
        <w:t>.),</w:t>
      </w:r>
      <w:r w:rsidR="00AD3B10" w:rsidRPr="00AD3B10">
        <w:rPr>
          <w:rFonts w:ascii="Arial" w:hAnsi="Arial" w:cs="Arial"/>
          <w:sz w:val="20"/>
          <w:szCs w:val="20"/>
          <w:lang w:val="uk-UA"/>
        </w:rPr>
        <w:t xml:space="preserve"> США</w:t>
      </w:r>
    </w:p>
    <w:p w:rsidR="00AD3B10" w:rsidRPr="00AD3B10" w:rsidRDefault="00AD3B10" w:rsidP="00AD3B10">
      <w:pPr>
        <w:spacing w:after="0" w:line="240" w:lineRule="auto"/>
        <w:jc w:val="both"/>
        <w:rPr>
          <w:rFonts w:ascii="Arial" w:hAnsi="Arial" w:cs="Arial"/>
          <w:sz w:val="20"/>
          <w:szCs w:val="20"/>
        </w:rPr>
      </w:pPr>
      <w:r w:rsidRPr="00E6648D">
        <w:rPr>
          <w:rFonts w:ascii="Arial" w:hAnsi="Arial" w:cs="Arial"/>
          <w:sz w:val="20"/>
          <w:szCs w:val="20"/>
        </w:rPr>
        <w:t>З</w:t>
      </w:r>
      <w:r w:rsidRPr="00AD3B10">
        <w:rPr>
          <w:rFonts w:ascii="Arial" w:hAnsi="Arial" w:cs="Arial"/>
          <w:sz w:val="20"/>
          <w:szCs w:val="20"/>
        </w:rPr>
        <w:t>аявник - ТОВ «МСД Україна»</w:t>
      </w:r>
    </w:p>
    <w:p w:rsidR="00AD3B10" w:rsidRPr="00AD3B10" w:rsidRDefault="00AD3B10" w:rsidP="00AD3B10">
      <w:pPr>
        <w:spacing w:after="0" w:line="240" w:lineRule="auto"/>
        <w:jc w:val="both"/>
        <w:rPr>
          <w:rFonts w:ascii="Arial" w:hAnsi="Arial" w:cs="Arial"/>
          <w:sz w:val="20"/>
          <w:szCs w:val="20"/>
        </w:rPr>
      </w:pPr>
    </w:p>
    <w:p w:rsidR="00432BC2" w:rsidRDefault="00432BC2" w:rsidP="00AD3B10">
      <w:pPr>
        <w:suppressAutoHyphens/>
        <w:spacing w:after="0" w:line="240" w:lineRule="auto"/>
        <w:jc w:val="both"/>
        <w:rPr>
          <w:rFonts w:ascii="Arial" w:hAnsi="Arial" w:cs="Arial"/>
          <w:i/>
          <w:sz w:val="20"/>
          <w:szCs w:val="20"/>
        </w:rPr>
      </w:pPr>
    </w:p>
    <w:p w:rsidR="00432BC2" w:rsidRPr="00432BC2" w:rsidRDefault="003F5FE2" w:rsidP="00AC0913">
      <w:pPr>
        <w:pStyle w:val="a3"/>
        <w:spacing w:after="0" w:line="240" w:lineRule="auto"/>
        <w:ind w:left="0"/>
        <w:jc w:val="both"/>
        <w:rPr>
          <w:rFonts w:ascii="Arial" w:hAnsi="Arial" w:cs="Arial"/>
          <w:sz w:val="20"/>
          <w:szCs w:val="20"/>
        </w:rPr>
      </w:pPr>
      <w:r>
        <w:rPr>
          <w:rFonts w:ascii="Arial" w:hAnsi="Arial" w:cs="Arial"/>
          <w:b/>
          <w:color w:val="000000"/>
          <w:sz w:val="20"/>
          <w:szCs w:val="20"/>
        </w:rPr>
        <w:t>33</w:t>
      </w:r>
      <w:r w:rsidR="00432BC2" w:rsidRPr="00432BC2">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w:t>
      </w:r>
      <w:r w:rsidR="00432BC2" w:rsidRPr="00432BC2">
        <w:rPr>
          <w:rFonts w:ascii="Arial" w:hAnsi="Arial" w:cs="Arial"/>
          <w:b/>
          <w:bCs/>
          <w:kern w:val="32"/>
          <w:sz w:val="20"/>
          <w:szCs w:val="20"/>
        </w:rPr>
        <w:t xml:space="preserve">Подовження терміну придатності досліджуваного лікарського засобу </w:t>
      </w:r>
      <w:r w:rsidR="00432BC2" w:rsidRPr="00432BC2">
        <w:rPr>
          <w:rFonts w:ascii="Arial" w:hAnsi="Arial" w:cs="Arial"/>
          <w:b/>
          <w:sz w:val="20"/>
          <w:szCs w:val="20"/>
          <w:lang w:eastAsia="ru-RU"/>
        </w:rPr>
        <w:t>Філготініб (GS-6034)</w:t>
      </w:r>
      <w:r w:rsidR="00432BC2" w:rsidRPr="00432BC2">
        <w:rPr>
          <w:rFonts w:ascii="Arial" w:hAnsi="Arial" w:cs="Arial"/>
          <w:b/>
          <w:bCs/>
          <w:kern w:val="32"/>
          <w:sz w:val="20"/>
          <w:szCs w:val="20"/>
        </w:rPr>
        <w:t xml:space="preserve"> з 24 до 36 місяців</w:t>
      </w:r>
      <w:r w:rsidR="00432BC2" w:rsidRPr="00432BC2">
        <w:rPr>
          <w:rFonts w:ascii="Arial" w:hAnsi="Arial" w:cs="Arial"/>
          <w:b/>
          <w:color w:val="000000"/>
          <w:sz w:val="20"/>
          <w:szCs w:val="20"/>
        </w:rPr>
        <w:t xml:space="preserve">; Залучення додаткових виробників, відповідальних за випуск серій досліджуваних лікарських засобів Філготініб </w:t>
      </w:r>
      <w:r w:rsidR="00432BC2" w:rsidRPr="00432BC2">
        <w:rPr>
          <w:rFonts w:ascii="Arial" w:hAnsi="Arial" w:cs="Arial"/>
          <w:b/>
          <w:sz w:val="20"/>
          <w:szCs w:val="20"/>
          <w:lang w:eastAsia="ru-RU"/>
        </w:rPr>
        <w:t>(GS-6034) та Плацебо до Філготінібу</w:t>
      </w:r>
      <w:r w:rsidR="00432BC2" w:rsidRPr="00432BC2">
        <w:rPr>
          <w:rFonts w:ascii="Arial" w:hAnsi="Arial" w:cs="Arial"/>
          <w:b/>
          <w:color w:val="000000"/>
          <w:sz w:val="20"/>
          <w:szCs w:val="20"/>
        </w:rPr>
        <w:t xml:space="preserve">: </w:t>
      </w:r>
      <w:r w:rsidR="00432BC2" w:rsidRPr="00432BC2">
        <w:rPr>
          <w:rFonts w:ascii="Arial" w:hAnsi="Arial" w:cs="Arial"/>
          <w:b/>
          <w:sz w:val="20"/>
          <w:szCs w:val="20"/>
        </w:rPr>
        <w:t>Fisher Clinical Services UK Limited, Сполучене Королівство;</w:t>
      </w:r>
      <w:r w:rsidR="00432BC2" w:rsidRPr="00432BC2">
        <w:rPr>
          <w:rFonts w:ascii="Arial" w:hAnsi="Arial" w:cs="Arial"/>
          <w:b/>
          <w:color w:val="000000"/>
          <w:sz w:val="20"/>
          <w:szCs w:val="20"/>
        </w:rPr>
        <w:t xml:space="preserve"> </w:t>
      </w:r>
      <w:r w:rsidR="00432BC2" w:rsidRPr="00432BC2">
        <w:rPr>
          <w:rFonts w:ascii="Arial" w:hAnsi="Arial" w:cs="Arial"/>
          <w:b/>
          <w:sz w:val="20"/>
          <w:szCs w:val="20"/>
        </w:rPr>
        <w:t>Gilead Sciences Ireland UC, Ірландія;</w:t>
      </w:r>
      <w:r w:rsidR="00432BC2" w:rsidRPr="00432BC2">
        <w:rPr>
          <w:rFonts w:ascii="Arial" w:hAnsi="Arial" w:cs="Arial"/>
          <w:b/>
          <w:color w:val="000000"/>
          <w:sz w:val="20"/>
          <w:szCs w:val="20"/>
        </w:rPr>
        <w:t xml:space="preserve"> </w:t>
      </w:r>
      <w:r w:rsidR="00432BC2" w:rsidRPr="00432BC2">
        <w:rPr>
          <w:rFonts w:ascii="Arial" w:hAnsi="Arial" w:cs="Arial"/>
          <w:b/>
          <w:sz w:val="20"/>
          <w:szCs w:val="20"/>
        </w:rPr>
        <w:t>Almac Clinical Services Limited, Сполучене Королівство</w:t>
      </w:r>
      <w:r w:rsidR="00432BC2" w:rsidRPr="00432BC2">
        <w:rPr>
          <w:rFonts w:ascii="Arial" w:hAnsi="Arial" w:cs="Arial"/>
          <w:sz w:val="20"/>
          <w:szCs w:val="20"/>
        </w:rPr>
        <w:t xml:space="preserve"> </w:t>
      </w:r>
      <w:r w:rsidR="00432BC2" w:rsidRPr="00432BC2">
        <w:rPr>
          <w:rFonts w:ascii="Arial" w:hAnsi="Arial" w:cs="Arial"/>
          <w:color w:val="000000"/>
          <w:sz w:val="20"/>
          <w:szCs w:val="20"/>
        </w:rPr>
        <w:t xml:space="preserve">до протоколу клінічного випробування </w:t>
      </w:r>
      <w:r w:rsidR="00432BC2" w:rsidRPr="00432BC2">
        <w:rPr>
          <w:rFonts w:ascii="Arial" w:hAnsi="Arial" w:cs="Arial"/>
          <w:sz w:val="20"/>
          <w:szCs w:val="20"/>
        </w:rPr>
        <w:t xml:space="preserve">«Комбіновані, подвійно-сліпі, рандомізовані, плацебо-контрольовані дослідження фази 3 для оцінки ефективності й безпечності </w:t>
      </w:r>
      <w:r w:rsidR="00432BC2" w:rsidRPr="00432BC2">
        <w:rPr>
          <w:rFonts w:ascii="Arial" w:hAnsi="Arial" w:cs="Arial"/>
          <w:b/>
          <w:sz w:val="20"/>
          <w:szCs w:val="20"/>
        </w:rPr>
        <w:t xml:space="preserve">філготінібу </w:t>
      </w:r>
      <w:r w:rsidR="00432BC2" w:rsidRPr="00432BC2">
        <w:rPr>
          <w:rFonts w:ascii="Arial" w:hAnsi="Arial" w:cs="Arial"/>
          <w:sz w:val="20"/>
          <w:szCs w:val="20"/>
        </w:rPr>
        <w:t xml:space="preserve">для стимулювання та збереження ремісії у пацієнтів із хворобою Крона середнього та тяжкого ступеня активності», код дослідження </w:t>
      </w:r>
      <w:r w:rsidR="00432BC2" w:rsidRPr="00432BC2">
        <w:rPr>
          <w:rFonts w:ascii="Arial" w:hAnsi="Arial" w:cs="Arial"/>
          <w:b/>
          <w:color w:val="000000"/>
          <w:sz w:val="20"/>
          <w:szCs w:val="20"/>
        </w:rPr>
        <w:t>GS</w:t>
      </w:r>
      <w:r w:rsidR="00432BC2" w:rsidRPr="00432BC2">
        <w:rPr>
          <w:rFonts w:ascii="Arial" w:hAnsi="Arial" w:cs="Arial"/>
          <w:b/>
          <w:color w:val="000000"/>
          <w:sz w:val="20"/>
          <w:szCs w:val="20"/>
          <w:lang w:val="ru-RU"/>
        </w:rPr>
        <w:t>-</w:t>
      </w:r>
      <w:r w:rsidR="00432BC2" w:rsidRPr="00432BC2">
        <w:rPr>
          <w:rFonts w:ascii="Arial" w:hAnsi="Arial" w:cs="Arial"/>
          <w:b/>
          <w:color w:val="000000"/>
          <w:sz w:val="20"/>
          <w:szCs w:val="20"/>
        </w:rPr>
        <w:t>US</w:t>
      </w:r>
      <w:r w:rsidR="00432BC2" w:rsidRPr="00432BC2">
        <w:rPr>
          <w:rFonts w:ascii="Arial" w:hAnsi="Arial" w:cs="Arial"/>
          <w:b/>
          <w:color w:val="000000"/>
          <w:sz w:val="20"/>
          <w:szCs w:val="20"/>
          <w:lang w:val="ru-RU"/>
        </w:rPr>
        <w:t xml:space="preserve">-419-3895,  </w:t>
      </w:r>
      <w:r w:rsidR="00432BC2" w:rsidRPr="00432BC2">
        <w:rPr>
          <w:rFonts w:ascii="Arial" w:hAnsi="Arial" w:cs="Arial"/>
          <w:color w:val="000000"/>
          <w:sz w:val="20"/>
          <w:szCs w:val="20"/>
          <w:lang w:val="ru-RU"/>
        </w:rPr>
        <w:t xml:space="preserve">з інкорпорованою поправкою </w:t>
      </w:r>
      <w:r w:rsidR="00432BC2" w:rsidRPr="00432BC2">
        <w:rPr>
          <w:rFonts w:ascii="Arial" w:hAnsi="Arial" w:cs="Arial"/>
          <w:color w:val="000000"/>
          <w:sz w:val="20"/>
          <w:szCs w:val="20"/>
        </w:rPr>
        <w:t>4 від 15 червня 2017</w:t>
      </w:r>
      <w:r w:rsidR="00432BC2" w:rsidRPr="00432BC2">
        <w:rPr>
          <w:rFonts w:ascii="Arial" w:hAnsi="Arial" w:cs="Arial"/>
          <w:sz w:val="20"/>
          <w:szCs w:val="20"/>
        </w:rPr>
        <w:t>;  спонс</w:t>
      </w:r>
      <w:r w:rsidR="00AC0913">
        <w:rPr>
          <w:rFonts w:ascii="Arial" w:hAnsi="Arial" w:cs="Arial"/>
          <w:sz w:val="20"/>
          <w:szCs w:val="20"/>
        </w:rPr>
        <w:t xml:space="preserve">ор – </w:t>
      </w:r>
      <w:proofErr w:type="spellStart"/>
      <w:r w:rsidR="00AC0913">
        <w:rPr>
          <w:rFonts w:ascii="Arial" w:hAnsi="Arial" w:cs="Arial"/>
          <w:sz w:val="20"/>
          <w:szCs w:val="20"/>
        </w:rPr>
        <w:t>Gilead</w:t>
      </w:r>
      <w:proofErr w:type="spellEnd"/>
      <w:r w:rsidR="00AC0913">
        <w:rPr>
          <w:rFonts w:ascii="Arial" w:hAnsi="Arial" w:cs="Arial"/>
          <w:sz w:val="20"/>
          <w:szCs w:val="20"/>
        </w:rPr>
        <w:t xml:space="preserve"> </w:t>
      </w:r>
      <w:proofErr w:type="spellStart"/>
      <w:r w:rsidR="00AC0913">
        <w:rPr>
          <w:rFonts w:ascii="Arial" w:hAnsi="Arial" w:cs="Arial"/>
          <w:sz w:val="20"/>
          <w:szCs w:val="20"/>
        </w:rPr>
        <w:t>Sciences</w:t>
      </w:r>
      <w:proofErr w:type="spellEnd"/>
      <w:r w:rsidR="00AC0913">
        <w:rPr>
          <w:rFonts w:ascii="Arial" w:hAnsi="Arial" w:cs="Arial"/>
          <w:sz w:val="20"/>
          <w:szCs w:val="20"/>
        </w:rPr>
        <w:t xml:space="preserve">, </w:t>
      </w:r>
      <w:proofErr w:type="spellStart"/>
      <w:r w:rsidR="00AC0913">
        <w:rPr>
          <w:rFonts w:ascii="Arial" w:hAnsi="Arial" w:cs="Arial"/>
          <w:sz w:val="20"/>
          <w:szCs w:val="20"/>
        </w:rPr>
        <w:t>Inc</w:t>
      </w:r>
      <w:proofErr w:type="spellEnd"/>
      <w:r w:rsidR="00AC0913">
        <w:rPr>
          <w:rFonts w:ascii="Arial" w:hAnsi="Arial" w:cs="Arial"/>
          <w:sz w:val="20"/>
          <w:szCs w:val="20"/>
        </w:rPr>
        <w:t>., США</w:t>
      </w:r>
    </w:p>
    <w:p w:rsidR="00432BC2" w:rsidRPr="00432BC2" w:rsidRDefault="00432BC2" w:rsidP="00432BC2">
      <w:pPr>
        <w:spacing w:after="0" w:line="240" w:lineRule="auto"/>
        <w:jc w:val="both"/>
        <w:rPr>
          <w:rFonts w:ascii="Arial" w:hAnsi="Arial" w:cs="Arial"/>
          <w:bCs/>
          <w:color w:val="000000"/>
          <w:sz w:val="20"/>
          <w:szCs w:val="20"/>
        </w:rPr>
      </w:pPr>
      <w:r w:rsidRPr="00432BC2">
        <w:rPr>
          <w:rFonts w:ascii="Arial" w:hAnsi="Arial" w:cs="Arial"/>
          <w:sz w:val="20"/>
          <w:szCs w:val="20"/>
        </w:rPr>
        <w:t xml:space="preserve">Заявник – </w:t>
      </w:r>
      <w:r w:rsidRPr="00432BC2">
        <w:rPr>
          <w:rFonts w:ascii="Arial" w:hAnsi="Arial" w:cs="Arial"/>
          <w:color w:val="000000"/>
          <w:sz w:val="20"/>
          <w:szCs w:val="20"/>
        </w:rPr>
        <w:t>ТОВ «ФАРМАСЬЮТІКАЛ РІСЕРЧ АССОУШИЕЙТС УКРАЇНА» /</w:t>
      </w:r>
      <w:r w:rsidRPr="00432BC2">
        <w:rPr>
          <w:rFonts w:ascii="Arial" w:hAnsi="Arial" w:cs="Arial"/>
          <w:bCs/>
          <w:color w:val="000000"/>
          <w:sz w:val="20"/>
          <w:szCs w:val="20"/>
        </w:rPr>
        <w:t xml:space="preserve"> ТОВ «ФРА Україна»</w:t>
      </w:r>
    </w:p>
    <w:p w:rsidR="00432BC2" w:rsidRPr="00432BC2" w:rsidRDefault="00432BC2" w:rsidP="00432BC2">
      <w:pPr>
        <w:spacing w:after="0" w:line="240" w:lineRule="auto"/>
        <w:jc w:val="both"/>
        <w:rPr>
          <w:rFonts w:ascii="Arial" w:hAnsi="Arial" w:cs="Arial"/>
          <w:bCs/>
          <w:color w:val="000000"/>
          <w:sz w:val="20"/>
          <w:szCs w:val="20"/>
        </w:rPr>
      </w:pPr>
    </w:p>
    <w:p w:rsidR="00C43C76" w:rsidRDefault="00C43C76" w:rsidP="00432BC2">
      <w:pPr>
        <w:suppressAutoHyphens/>
        <w:spacing w:after="0" w:line="240" w:lineRule="auto"/>
        <w:jc w:val="both"/>
        <w:rPr>
          <w:rFonts w:ascii="Arial" w:hAnsi="Arial" w:cs="Arial"/>
          <w:i/>
          <w:sz w:val="20"/>
          <w:szCs w:val="20"/>
        </w:rPr>
      </w:pPr>
    </w:p>
    <w:p w:rsidR="00C43C76" w:rsidRPr="00C43C76" w:rsidRDefault="003F5FE2" w:rsidP="00AC0913">
      <w:pPr>
        <w:pStyle w:val="a3"/>
        <w:spacing w:after="0" w:line="240" w:lineRule="auto"/>
        <w:ind w:left="0"/>
        <w:jc w:val="both"/>
        <w:rPr>
          <w:rFonts w:ascii="Arial" w:hAnsi="Arial" w:cs="Arial"/>
          <w:sz w:val="20"/>
          <w:szCs w:val="20"/>
        </w:rPr>
      </w:pPr>
      <w:r>
        <w:rPr>
          <w:rFonts w:ascii="Arial" w:hAnsi="Arial" w:cs="Arial"/>
          <w:b/>
          <w:color w:val="000000"/>
          <w:sz w:val="20"/>
          <w:szCs w:val="20"/>
        </w:rPr>
        <w:t>34</w:t>
      </w:r>
      <w:r w:rsidR="00C43C76" w:rsidRPr="00C43C76">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w:t>
      </w:r>
      <w:r w:rsidR="00C43C76" w:rsidRPr="00C43C76">
        <w:rPr>
          <w:rFonts w:ascii="Arial" w:hAnsi="Arial" w:cs="Arial"/>
          <w:b/>
          <w:bCs/>
          <w:kern w:val="32"/>
          <w:sz w:val="20"/>
          <w:szCs w:val="20"/>
        </w:rPr>
        <w:t xml:space="preserve">Подовження терміну придатності досліджуваного лікарського засобу </w:t>
      </w:r>
      <w:r w:rsidR="00C43C76" w:rsidRPr="00C43C76">
        <w:rPr>
          <w:rFonts w:ascii="Arial" w:hAnsi="Arial" w:cs="Arial"/>
          <w:b/>
          <w:sz w:val="20"/>
          <w:szCs w:val="20"/>
          <w:lang w:eastAsia="ru-RU"/>
        </w:rPr>
        <w:t>Філготініб (GS-6034)</w:t>
      </w:r>
      <w:r w:rsidR="00C43C76" w:rsidRPr="00C43C76">
        <w:rPr>
          <w:rFonts w:ascii="Arial" w:hAnsi="Arial" w:cs="Arial"/>
          <w:b/>
          <w:bCs/>
          <w:kern w:val="32"/>
          <w:sz w:val="20"/>
          <w:szCs w:val="20"/>
        </w:rPr>
        <w:t xml:space="preserve"> з 24 до 36 місяців</w:t>
      </w:r>
      <w:r w:rsidR="00C43C76" w:rsidRPr="00C43C76">
        <w:rPr>
          <w:rFonts w:ascii="Arial" w:hAnsi="Arial" w:cs="Arial"/>
          <w:b/>
          <w:color w:val="000000"/>
          <w:sz w:val="20"/>
          <w:szCs w:val="20"/>
        </w:rPr>
        <w:t xml:space="preserve">; Залучення додаткових виробників, відповідальних за випуск серій досліджуваних лікарських </w:t>
      </w:r>
      <w:r w:rsidR="00C43C76" w:rsidRPr="00C43C76">
        <w:rPr>
          <w:rFonts w:ascii="Arial" w:hAnsi="Arial" w:cs="Arial"/>
          <w:b/>
          <w:color w:val="000000"/>
          <w:sz w:val="20"/>
          <w:szCs w:val="20"/>
        </w:rPr>
        <w:lastRenderedPageBreak/>
        <w:t xml:space="preserve">засобів Філготініб </w:t>
      </w:r>
      <w:r w:rsidR="00C43C76" w:rsidRPr="00C43C76">
        <w:rPr>
          <w:rFonts w:ascii="Arial" w:hAnsi="Arial" w:cs="Arial"/>
          <w:b/>
          <w:sz w:val="20"/>
          <w:szCs w:val="20"/>
          <w:lang w:eastAsia="ru-RU"/>
        </w:rPr>
        <w:t>(GS-6034) та Плацебо до Філготінібу</w:t>
      </w:r>
      <w:r w:rsidR="00C43C76" w:rsidRPr="00C43C76">
        <w:rPr>
          <w:rFonts w:ascii="Arial" w:hAnsi="Arial" w:cs="Arial"/>
          <w:b/>
          <w:color w:val="000000"/>
          <w:sz w:val="20"/>
          <w:szCs w:val="20"/>
        </w:rPr>
        <w:t xml:space="preserve">: </w:t>
      </w:r>
      <w:r w:rsidR="00C43C76" w:rsidRPr="00C43C76">
        <w:rPr>
          <w:rFonts w:ascii="Arial" w:hAnsi="Arial" w:cs="Arial"/>
          <w:b/>
          <w:sz w:val="20"/>
          <w:szCs w:val="20"/>
        </w:rPr>
        <w:t>Fisher Clinical Services UK Limited, Сполучене Королівство;</w:t>
      </w:r>
      <w:r w:rsidR="00C43C76" w:rsidRPr="00C43C76">
        <w:rPr>
          <w:rFonts w:ascii="Arial" w:hAnsi="Arial" w:cs="Arial"/>
          <w:b/>
          <w:color w:val="000000"/>
          <w:sz w:val="20"/>
          <w:szCs w:val="20"/>
        </w:rPr>
        <w:t xml:space="preserve"> </w:t>
      </w:r>
      <w:r w:rsidR="00C43C76" w:rsidRPr="00C43C76">
        <w:rPr>
          <w:rFonts w:ascii="Arial" w:hAnsi="Arial" w:cs="Arial"/>
          <w:b/>
          <w:sz w:val="20"/>
          <w:szCs w:val="20"/>
        </w:rPr>
        <w:t>Gilead Sciences Ireland UC, Ірландія;</w:t>
      </w:r>
      <w:r w:rsidR="00C43C76" w:rsidRPr="00C43C76">
        <w:rPr>
          <w:rFonts w:ascii="Arial" w:hAnsi="Arial" w:cs="Arial"/>
          <w:b/>
          <w:color w:val="000000"/>
          <w:sz w:val="20"/>
          <w:szCs w:val="20"/>
        </w:rPr>
        <w:t xml:space="preserve"> </w:t>
      </w:r>
      <w:r w:rsidR="00C43C76" w:rsidRPr="00C43C76">
        <w:rPr>
          <w:rFonts w:ascii="Arial" w:hAnsi="Arial" w:cs="Arial"/>
          <w:b/>
          <w:sz w:val="20"/>
          <w:szCs w:val="20"/>
        </w:rPr>
        <w:t>Almac Clinical Services Limited, Сполучене Королівство</w:t>
      </w:r>
      <w:r w:rsidR="00C43C76" w:rsidRPr="00C43C76">
        <w:rPr>
          <w:rFonts w:ascii="Arial" w:hAnsi="Arial" w:cs="Arial"/>
          <w:sz w:val="20"/>
          <w:szCs w:val="20"/>
        </w:rPr>
        <w:t xml:space="preserve"> </w:t>
      </w:r>
      <w:r w:rsidR="00C43C76" w:rsidRPr="00C43C76">
        <w:rPr>
          <w:rFonts w:ascii="Arial" w:hAnsi="Arial" w:cs="Arial"/>
          <w:color w:val="000000"/>
          <w:sz w:val="20"/>
          <w:szCs w:val="20"/>
        </w:rPr>
        <w:t xml:space="preserve">до протоколу клінічного випробування </w:t>
      </w:r>
      <w:r w:rsidR="00C43C76" w:rsidRPr="00C43C76">
        <w:rPr>
          <w:rFonts w:ascii="Arial" w:hAnsi="Arial" w:cs="Arial"/>
          <w:sz w:val="20"/>
          <w:szCs w:val="20"/>
        </w:rPr>
        <w:t xml:space="preserve">«Довгострокове подовжене дослідження для оцінки безпеки </w:t>
      </w:r>
      <w:r w:rsidR="00C43C76" w:rsidRPr="00C43C76">
        <w:rPr>
          <w:rFonts w:ascii="Arial" w:hAnsi="Arial" w:cs="Arial"/>
          <w:b/>
          <w:sz w:val="20"/>
          <w:szCs w:val="20"/>
        </w:rPr>
        <w:t>філготінібу</w:t>
      </w:r>
      <w:r w:rsidR="00C43C76" w:rsidRPr="00C43C76">
        <w:rPr>
          <w:rFonts w:ascii="Arial" w:hAnsi="Arial" w:cs="Arial"/>
          <w:sz w:val="20"/>
          <w:szCs w:val="20"/>
        </w:rPr>
        <w:t xml:space="preserve"> у пацієнтів із хворобою Крона», код дослідження </w:t>
      </w:r>
      <w:r w:rsidR="00C43C76" w:rsidRPr="00C43C76">
        <w:rPr>
          <w:rFonts w:ascii="Arial" w:hAnsi="Arial" w:cs="Arial"/>
          <w:b/>
          <w:color w:val="000000"/>
          <w:sz w:val="20"/>
          <w:szCs w:val="20"/>
        </w:rPr>
        <w:t xml:space="preserve">GS-US-419-3896,  з </w:t>
      </w:r>
      <w:r w:rsidR="00C43C76" w:rsidRPr="00C43C76">
        <w:rPr>
          <w:rFonts w:ascii="Arial" w:hAnsi="Arial" w:cs="Arial"/>
          <w:color w:val="000000"/>
          <w:sz w:val="20"/>
          <w:szCs w:val="20"/>
        </w:rPr>
        <w:t>інкорпорованою поправкою 3 від 15 червня 2017</w:t>
      </w:r>
      <w:r w:rsidR="00C43C76" w:rsidRPr="00C43C76">
        <w:rPr>
          <w:rFonts w:ascii="Arial" w:hAnsi="Arial" w:cs="Arial"/>
          <w:sz w:val="20"/>
          <w:szCs w:val="20"/>
        </w:rPr>
        <w:t>; спонс</w:t>
      </w:r>
      <w:r w:rsidR="00AC0913">
        <w:rPr>
          <w:rFonts w:ascii="Arial" w:hAnsi="Arial" w:cs="Arial"/>
          <w:sz w:val="20"/>
          <w:szCs w:val="20"/>
        </w:rPr>
        <w:t xml:space="preserve">ор – </w:t>
      </w:r>
      <w:proofErr w:type="spellStart"/>
      <w:r w:rsidR="00AC0913">
        <w:rPr>
          <w:rFonts w:ascii="Arial" w:hAnsi="Arial" w:cs="Arial"/>
          <w:sz w:val="20"/>
          <w:szCs w:val="20"/>
        </w:rPr>
        <w:t>Gilead</w:t>
      </w:r>
      <w:proofErr w:type="spellEnd"/>
      <w:r w:rsidR="00AC0913">
        <w:rPr>
          <w:rFonts w:ascii="Arial" w:hAnsi="Arial" w:cs="Arial"/>
          <w:sz w:val="20"/>
          <w:szCs w:val="20"/>
        </w:rPr>
        <w:t xml:space="preserve"> </w:t>
      </w:r>
      <w:proofErr w:type="spellStart"/>
      <w:r w:rsidR="00AC0913">
        <w:rPr>
          <w:rFonts w:ascii="Arial" w:hAnsi="Arial" w:cs="Arial"/>
          <w:sz w:val="20"/>
          <w:szCs w:val="20"/>
        </w:rPr>
        <w:t>Sciences</w:t>
      </w:r>
      <w:proofErr w:type="spellEnd"/>
      <w:r w:rsidR="00AC0913">
        <w:rPr>
          <w:rFonts w:ascii="Arial" w:hAnsi="Arial" w:cs="Arial"/>
          <w:sz w:val="20"/>
          <w:szCs w:val="20"/>
        </w:rPr>
        <w:t xml:space="preserve">, </w:t>
      </w:r>
      <w:proofErr w:type="spellStart"/>
      <w:r w:rsidR="00AC0913">
        <w:rPr>
          <w:rFonts w:ascii="Arial" w:hAnsi="Arial" w:cs="Arial"/>
          <w:sz w:val="20"/>
          <w:szCs w:val="20"/>
        </w:rPr>
        <w:t>Inc</w:t>
      </w:r>
      <w:proofErr w:type="spellEnd"/>
      <w:r w:rsidR="00AC0913">
        <w:rPr>
          <w:rFonts w:ascii="Arial" w:hAnsi="Arial" w:cs="Arial"/>
          <w:sz w:val="20"/>
          <w:szCs w:val="20"/>
        </w:rPr>
        <w:t>., США</w:t>
      </w:r>
    </w:p>
    <w:p w:rsidR="00C43C76" w:rsidRPr="00C43C76" w:rsidRDefault="00C43C76" w:rsidP="00C43C76">
      <w:pPr>
        <w:spacing w:after="0" w:line="240" w:lineRule="auto"/>
        <w:jc w:val="both"/>
        <w:rPr>
          <w:rFonts w:ascii="Arial" w:hAnsi="Arial" w:cs="Arial"/>
          <w:bCs/>
          <w:color w:val="000000"/>
          <w:sz w:val="20"/>
          <w:szCs w:val="20"/>
        </w:rPr>
      </w:pPr>
      <w:r w:rsidRPr="00C43C76">
        <w:rPr>
          <w:rFonts w:ascii="Arial" w:hAnsi="Arial" w:cs="Arial"/>
          <w:sz w:val="20"/>
          <w:szCs w:val="20"/>
        </w:rPr>
        <w:t xml:space="preserve">Заявник – </w:t>
      </w:r>
      <w:r w:rsidRPr="00C43C76">
        <w:rPr>
          <w:rFonts w:ascii="Arial" w:hAnsi="Arial" w:cs="Arial"/>
          <w:color w:val="000000"/>
          <w:sz w:val="20"/>
          <w:szCs w:val="20"/>
        </w:rPr>
        <w:t>ТОВ «ФАРМАСЬЮТІКАЛ РІСЕРЧ АССОУШИЕЙТС УКРАЇНА» /</w:t>
      </w:r>
      <w:r w:rsidRPr="00C43C76">
        <w:rPr>
          <w:rFonts w:ascii="Arial" w:hAnsi="Arial" w:cs="Arial"/>
          <w:bCs/>
          <w:color w:val="000000"/>
          <w:sz w:val="20"/>
          <w:szCs w:val="20"/>
        </w:rPr>
        <w:t xml:space="preserve"> ТОВ «ФРА Україна»</w:t>
      </w:r>
    </w:p>
    <w:p w:rsidR="00C43C76" w:rsidRPr="00C43C76" w:rsidRDefault="00C43C76" w:rsidP="00C43C76">
      <w:pPr>
        <w:spacing w:after="0" w:line="240" w:lineRule="auto"/>
        <w:jc w:val="both"/>
        <w:rPr>
          <w:rFonts w:ascii="Arial" w:hAnsi="Arial" w:cs="Arial"/>
          <w:bCs/>
          <w:color w:val="000000"/>
          <w:sz w:val="20"/>
          <w:szCs w:val="20"/>
        </w:rPr>
      </w:pPr>
    </w:p>
    <w:p w:rsidR="00DF1455" w:rsidRDefault="00DF1455" w:rsidP="00C43C76">
      <w:pPr>
        <w:suppressAutoHyphens/>
        <w:spacing w:after="0" w:line="240" w:lineRule="auto"/>
        <w:jc w:val="both"/>
        <w:rPr>
          <w:rFonts w:ascii="Arial" w:hAnsi="Arial" w:cs="Arial"/>
          <w:i/>
          <w:sz w:val="20"/>
          <w:szCs w:val="20"/>
        </w:rPr>
      </w:pPr>
    </w:p>
    <w:p w:rsidR="00DF1455" w:rsidRPr="00AC0913" w:rsidRDefault="003F5FE2" w:rsidP="00AC0913">
      <w:pPr>
        <w:pStyle w:val="a3"/>
        <w:spacing w:after="0" w:line="240" w:lineRule="auto"/>
        <w:ind w:left="0"/>
        <w:jc w:val="both"/>
        <w:rPr>
          <w:rFonts w:ascii="Arial" w:hAnsi="Arial" w:cs="Arial"/>
          <w:color w:val="000000"/>
          <w:sz w:val="20"/>
          <w:szCs w:val="20"/>
        </w:rPr>
      </w:pPr>
      <w:r>
        <w:rPr>
          <w:rFonts w:ascii="Arial" w:hAnsi="Arial" w:cs="Arial"/>
          <w:b/>
          <w:color w:val="000000"/>
          <w:sz w:val="20"/>
          <w:szCs w:val="20"/>
        </w:rPr>
        <w:t>35</w:t>
      </w:r>
      <w:r w:rsidR="00DF1455" w:rsidRPr="00DF1455">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w:t>
      </w:r>
      <w:r w:rsidR="00DF1455" w:rsidRPr="00DF1455">
        <w:rPr>
          <w:rFonts w:ascii="Arial" w:hAnsi="Arial" w:cs="Arial"/>
          <w:b/>
          <w:bCs/>
          <w:kern w:val="32"/>
          <w:sz w:val="20"/>
          <w:szCs w:val="20"/>
        </w:rPr>
        <w:t xml:space="preserve">Подовження терміну придатності досліджуваного лікарського засобу </w:t>
      </w:r>
      <w:r w:rsidR="00DF1455" w:rsidRPr="00DF1455">
        <w:rPr>
          <w:rFonts w:ascii="Arial" w:hAnsi="Arial" w:cs="Arial"/>
          <w:b/>
          <w:sz w:val="20"/>
          <w:szCs w:val="20"/>
          <w:lang w:eastAsia="ru-RU"/>
        </w:rPr>
        <w:t>Філготініб (GS-6034)</w:t>
      </w:r>
      <w:r w:rsidR="00DF1455" w:rsidRPr="00DF1455">
        <w:rPr>
          <w:rFonts w:ascii="Arial" w:hAnsi="Arial" w:cs="Arial"/>
          <w:b/>
          <w:bCs/>
          <w:kern w:val="32"/>
          <w:sz w:val="20"/>
          <w:szCs w:val="20"/>
        </w:rPr>
        <w:t xml:space="preserve"> з 24 до 36 місяців</w:t>
      </w:r>
      <w:r w:rsidR="00DF1455" w:rsidRPr="00DF1455">
        <w:rPr>
          <w:rFonts w:ascii="Arial" w:hAnsi="Arial" w:cs="Arial"/>
          <w:b/>
          <w:color w:val="000000"/>
          <w:sz w:val="20"/>
          <w:szCs w:val="20"/>
        </w:rPr>
        <w:t xml:space="preserve">; Залучення додаткових виробників, відповідальних за випуск серій досліджуваних лікарських засобів Філготініб </w:t>
      </w:r>
      <w:r w:rsidR="00DF1455" w:rsidRPr="00DF1455">
        <w:rPr>
          <w:rFonts w:ascii="Arial" w:hAnsi="Arial" w:cs="Arial"/>
          <w:b/>
          <w:sz w:val="20"/>
          <w:szCs w:val="20"/>
          <w:lang w:eastAsia="ru-RU"/>
        </w:rPr>
        <w:t>(GS-6034) та Плацебо до Філготінібу</w:t>
      </w:r>
      <w:r w:rsidR="00DF1455" w:rsidRPr="00DF1455">
        <w:rPr>
          <w:rFonts w:ascii="Arial" w:hAnsi="Arial" w:cs="Arial"/>
          <w:b/>
          <w:color w:val="000000"/>
          <w:sz w:val="20"/>
          <w:szCs w:val="20"/>
        </w:rPr>
        <w:t xml:space="preserve">: </w:t>
      </w:r>
      <w:r w:rsidR="00DF1455" w:rsidRPr="00DF1455">
        <w:rPr>
          <w:rFonts w:ascii="Arial" w:hAnsi="Arial" w:cs="Arial"/>
          <w:b/>
          <w:sz w:val="20"/>
          <w:szCs w:val="20"/>
        </w:rPr>
        <w:t>Fisher Clinical Services UK Limited, Сполучене Королівство;</w:t>
      </w:r>
      <w:r w:rsidR="00DF1455" w:rsidRPr="00DF1455">
        <w:rPr>
          <w:rFonts w:ascii="Arial" w:hAnsi="Arial" w:cs="Arial"/>
          <w:b/>
          <w:color w:val="000000"/>
          <w:sz w:val="20"/>
          <w:szCs w:val="20"/>
        </w:rPr>
        <w:t xml:space="preserve"> </w:t>
      </w:r>
      <w:r w:rsidR="00DF1455" w:rsidRPr="00DF1455">
        <w:rPr>
          <w:rFonts w:ascii="Arial" w:hAnsi="Arial" w:cs="Arial"/>
          <w:b/>
          <w:sz w:val="20"/>
          <w:szCs w:val="20"/>
        </w:rPr>
        <w:t>Gilead Sciences Ireland UC, Ірландія;</w:t>
      </w:r>
      <w:r w:rsidR="00DF1455" w:rsidRPr="00DF1455">
        <w:rPr>
          <w:rFonts w:ascii="Arial" w:hAnsi="Arial" w:cs="Arial"/>
          <w:b/>
          <w:color w:val="000000"/>
          <w:sz w:val="20"/>
          <w:szCs w:val="20"/>
        </w:rPr>
        <w:t xml:space="preserve"> </w:t>
      </w:r>
      <w:r w:rsidR="00DF1455" w:rsidRPr="00DF1455">
        <w:rPr>
          <w:rFonts w:ascii="Arial" w:hAnsi="Arial" w:cs="Arial"/>
          <w:b/>
          <w:sz w:val="20"/>
          <w:szCs w:val="20"/>
        </w:rPr>
        <w:t>Almac Clinical Services Limited, Сполучене Королівство</w:t>
      </w:r>
      <w:r w:rsidR="00DF1455" w:rsidRPr="00DF1455">
        <w:rPr>
          <w:rFonts w:ascii="Arial" w:hAnsi="Arial" w:cs="Arial"/>
          <w:sz w:val="20"/>
          <w:szCs w:val="20"/>
        </w:rPr>
        <w:t xml:space="preserve"> </w:t>
      </w:r>
      <w:r w:rsidR="00DF1455" w:rsidRPr="00DF1455">
        <w:rPr>
          <w:rFonts w:ascii="Arial" w:hAnsi="Arial" w:cs="Arial"/>
          <w:color w:val="000000"/>
          <w:sz w:val="20"/>
          <w:szCs w:val="20"/>
        </w:rPr>
        <w:t xml:space="preserve">до протоколу клінічного випробування </w:t>
      </w:r>
      <w:r w:rsidR="00DF1455" w:rsidRPr="00DF1455">
        <w:rPr>
          <w:rFonts w:ascii="Arial" w:hAnsi="Arial" w:cs="Arial"/>
          <w:sz w:val="20"/>
          <w:szCs w:val="20"/>
        </w:rPr>
        <w:t xml:space="preserve">«Комбіновані, подвійні сліпі, рандомізовані, плацебо-контрольовані дослідження фази 2б/3 для оцінки ефективності й безпечності </w:t>
      </w:r>
      <w:r w:rsidR="00DF1455" w:rsidRPr="00DF1455">
        <w:rPr>
          <w:rFonts w:ascii="Arial" w:hAnsi="Arial" w:cs="Arial"/>
          <w:b/>
          <w:sz w:val="20"/>
          <w:szCs w:val="20"/>
        </w:rPr>
        <w:t xml:space="preserve">філготінібу </w:t>
      </w:r>
      <w:r w:rsidR="00DF1455" w:rsidRPr="00DF1455">
        <w:rPr>
          <w:rFonts w:ascii="Arial" w:hAnsi="Arial" w:cs="Arial"/>
          <w:sz w:val="20"/>
          <w:szCs w:val="20"/>
        </w:rPr>
        <w:t xml:space="preserve">для стимулювання та збереження ремісії в пацієнтів із виразковим колітом середнього та тяжкого ступеня активності», код дослідження </w:t>
      </w:r>
      <w:r w:rsidR="00DF1455" w:rsidRPr="00DF1455">
        <w:rPr>
          <w:rFonts w:ascii="Arial" w:hAnsi="Arial" w:cs="Arial"/>
          <w:b/>
          <w:color w:val="000000"/>
          <w:sz w:val="20"/>
          <w:szCs w:val="20"/>
        </w:rPr>
        <w:t>GS-US-418-3898</w:t>
      </w:r>
      <w:r w:rsidR="00DF1455" w:rsidRPr="00DF1455">
        <w:rPr>
          <w:rFonts w:ascii="Arial" w:hAnsi="Arial" w:cs="Arial"/>
          <w:sz w:val="20"/>
          <w:szCs w:val="20"/>
        </w:rPr>
        <w:t xml:space="preserve">, протокол з інкорпорованою поправкою 3 від 15 червня 2017; спонсор – </w:t>
      </w:r>
      <w:proofErr w:type="spellStart"/>
      <w:r w:rsidR="00DF1455" w:rsidRPr="00DF1455">
        <w:rPr>
          <w:rFonts w:ascii="Arial" w:hAnsi="Arial" w:cs="Arial"/>
          <w:sz w:val="20"/>
          <w:szCs w:val="20"/>
        </w:rPr>
        <w:t>Gilead</w:t>
      </w:r>
      <w:proofErr w:type="spellEnd"/>
      <w:r w:rsidR="00DF1455" w:rsidRPr="00DF1455">
        <w:rPr>
          <w:rFonts w:ascii="Arial" w:hAnsi="Arial" w:cs="Arial"/>
          <w:sz w:val="20"/>
          <w:szCs w:val="20"/>
        </w:rPr>
        <w:t xml:space="preserve"> </w:t>
      </w:r>
      <w:proofErr w:type="spellStart"/>
      <w:r w:rsidR="00DF1455" w:rsidRPr="00DF1455">
        <w:rPr>
          <w:rFonts w:ascii="Arial" w:hAnsi="Arial" w:cs="Arial"/>
          <w:sz w:val="20"/>
          <w:szCs w:val="20"/>
        </w:rPr>
        <w:t>Sciences</w:t>
      </w:r>
      <w:proofErr w:type="spellEnd"/>
      <w:r w:rsidR="00DF1455" w:rsidRPr="00DF1455">
        <w:rPr>
          <w:rFonts w:ascii="Arial" w:hAnsi="Arial" w:cs="Arial"/>
          <w:sz w:val="20"/>
          <w:szCs w:val="20"/>
        </w:rPr>
        <w:t xml:space="preserve">, </w:t>
      </w:r>
      <w:proofErr w:type="spellStart"/>
      <w:r w:rsidR="00DF1455" w:rsidRPr="00DF1455">
        <w:rPr>
          <w:rFonts w:ascii="Arial" w:hAnsi="Arial" w:cs="Arial"/>
          <w:sz w:val="20"/>
          <w:szCs w:val="20"/>
        </w:rPr>
        <w:t>Inc</w:t>
      </w:r>
      <w:proofErr w:type="spellEnd"/>
      <w:r w:rsidR="00DF1455" w:rsidRPr="00DF1455">
        <w:rPr>
          <w:rFonts w:ascii="Arial" w:hAnsi="Arial" w:cs="Arial"/>
          <w:sz w:val="20"/>
          <w:szCs w:val="20"/>
        </w:rPr>
        <w:t>., США</w:t>
      </w:r>
    </w:p>
    <w:p w:rsidR="00DF1455" w:rsidRPr="00DF1455" w:rsidRDefault="00DF1455" w:rsidP="00DF1455">
      <w:pPr>
        <w:spacing w:after="0" w:line="240" w:lineRule="auto"/>
        <w:jc w:val="both"/>
        <w:rPr>
          <w:rFonts w:ascii="Arial" w:hAnsi="Arial" w:cs="Arial"/>
          <w:bCs/>
          <w:color w:val="000000"/>
          <w:sz w:val="20"/>
          <w:szCs w:val="20"/>
        </w:rPr>
      </w:pPr>
      <w:r w:rsidRPr="00DF1455">
        <w:rPr>
          <w:rFonts w:ascii="Arial" w:hAnsi="Arial" w:cs="Arial"/>
          <w:sz w:val="20"/>
          <w:szCs w:val="20"/>
        </w:rPr>
        <w:t xml:space="preserve">Заявник – </w:t>
      </w:r>
      <w:r w:rsidRPr="00DF1455">
        <w:rPr>
          <w:rFonts w:ascii="Arial" w:hAnsi="Arial" w:cs="Arial"/>
          <w:color w:val="000000"/>
          <w:sz w:val="20"/>
          <w:szCs w:val="20"/>
        </w:rPr>
        <w:t>ТОВ «ФАРМАСЬЮТІКАЛ РІСЕРЧ АССОУШИЕЙТС УКРАЇНА» /</w:t>
      </w:r>
      <w:r w:rsidRPr="00DF1455">
        <w:rPr>
          <w:rFonts w:ascii="Arial" w:hAnsi="Arial" w:cs="Arial"/>
          <w:bCs/>
          <w:color w:val="000000"/>
          <w:sz w:val="20"/>
          <w:szCs w:val="20"/>
        </w:rPr>
        <w:t xml:space="preserve"> ТОВ «ФРА Україна»</w:t>
      </w:r>
    </w:p>
    <w:p w:rsidR="00DF1455" w:rsidRPr="00DF1455" w:rsidRDefault="00DF1455" w:rsidP="00DF1455">
      <w:pPr>
        <w:spacing w:after="0" w:line="240" w:lineRule="auto"/>
        <w:jc w:val="both"/>
        <w:rPr>
          <w:rFonts w:ascii="Arial" w:hAnsi="Arial" w:cs="Arial"/>
          <w:bCs/>
          <w:color w:val="000000"/>
          <w:sz w:val="20"/>
          <w:szCs w:val="20"/>
        </w:rPr>
      </w:pPr>
    </w:p>
    <w:p w:rsidR="005B688C" w:rsidRDefault="005B688C" w:rsidP="00DF1455">
      <w:pPr>
        <w:suppressAutoHyphens/>
        <w:spacing w:after="0" w:line="240" w:lineRule="auto"/>
        <w:jc w:val="both"/>
        <w:rPr>
          <w:rFonts w:ascii="Arial" w:hAnsi="Arial" w:cs="Arial"/>
          <w:i/>
          <w:sz w:val="20"/>
          <w:szCs w:val="20"/>
        </w:rPr>
      </w:pPr>
    </w:p>
    <w:p w:rsidR="005B688C" w:rsidRPr="00AC0913" w:rsidRDefault="003F5FE2" w:rsidP="00AC0913">
      <w:pPr>
        <w:pStyle w:val="ab"/>
        <w:spacing w:after="0"/>
        <w:ind w:left="0"/>
        <w:jc w:val="both"/>
        <w:rPr>
          <w:rFonts w:ascii="Arial" w:hAnsi="Arial" w:cs="Arial"/>
          <w:b/>
          <w:sz w:val="20"/>
        </w:rPr>
      </w:pPr>
      <w:r>
        <w:rPr>
          <w:rFonts w:ascii="Arial" w:hAnsi="Arial" w:cs="Arial"/>
          <w:b/>
          <w:sz w:val="20"/>
          <w:szCs w:val="20"/>
        </w:rPr>
        <w:t>36</w:t>
      </w:r>
      <w:r w:rsidR="005B688C" w:rsidRPr="005B688C">
        <w:rPr>
          <w:rFonts w:ascii="Arial" w:hAnsi="Arial" w:cs="Arial"/>
          <w:b/>
          <w:sz w:val="20"/>
          <w:szCs w:val="20"/>
        </w:rPr>
        <w:t>.</w:t>
      </w:r>
      <w:r w:rsidR="005B688C">
        <w:rPr>
          <w:rFonts w:ascii="Arial" w:hAnsi="Arial" w:cs="Arial"/>
          <w:b/>
          <w:sz w:val="20"/>
          <w:szCs w:val="20"/>
        </w:rPr>
        <w:t xml:space="preserve"> </w:t>
      </w:r>
      <w:r w:rsidR="005B688C" w:rsidRPr="0099754B">
        <w:rPr>
          <w:rFonts w:ascii="Arial" w:hAnsi="Arial" w:cs="Arial"/>
          <w:b/>
          <w:sz w:val="20"/>
        </w:rPr>
        <w:t xml:space="preserve">Оновлений протокол </w:t>
      </w:r>
      <w:r w:rsidR="005B688C" w:rsidRPr="0099754B">
        <w:rPr>
          <w:rFonts w:ascii="Arial" w:hAnsi="Arial" w:cs="Arial"/>
          <w:b/>
          <w:sz w:val="20"/>
          <w:lang w:val="en-GB"/>
        </w:rPr>
        <w:t>RLY</w:t>
      </w:r>
      <w:r w:rsidR="005B688C" w:rsidRPr="0099754B">
        <w:rPr>
          <w:rFonts w:ascii="Arial" w:hAnsi="Arial" w:cs="Arial"/>
          <w:b/>
          <w:sz w:val="20"/>
        </w:rPr>
        <w:t>5016-206</w:t>
      </w:r>
      <w:r w:rsidR="005B688C" w:rsidRPr="0099754B">
        <w:rPr>
          <w:rFonts w:ascii="Arial" w:hAnsi="Arial" w:cs="Arial"/>
          <w:b/>
          <w:sz w:val="20"/>
          <w:lang w:val="en-GB"/>
        </w:rPr>
        <w:t>p</w:t>
      </w:r>
      <w:r w:rsidR="005B688C" w:rsidRPr="0099754B">
        <w:rPr>
          <w:rFonts w:ascii="Arial" w:hAnsi="Arial" w:cs="Arial"/>
          <w:b/>
          <w:sz w:val="20"/>
        </w:rPr>
        <w:t xml:space="preserve"> з поправкою 3.0 від 27 жовтня 2017 року, англійською мовою; Залучення додаткового дозування ДЛЗ патиромер (RLY5016) – 2.0 г; Відкриття вікової когорти 2; Досьє досліджуваного лікарського засобу RLY5016 для</w:t>
      </w:r>
      <w:r w:rsidR="005B688C" w:rsidRPr="0099754B">
        <w:rPr>
          <w:rFonts w:ascii="Arial" w:hAnsi="Arial" w:cs="Arial"/>
          <w:b/>
          <w:bCs/>
          <w:sz w:val="20"/>
        </w:rPr>
        <w:t xml:space="preserve"> оральної суспензії</w:t>
      </w:r>
      <w:r w:rsidR="005B688C" w:rsidRPr="0099754B">
        <w:rPr>
          <w:rFonts w:ascii="Arial" w:hAnsi="Arial" w:cs="Arial"/>
          <w:b/>
          <w:sz w:val="20"/>
        </w:rPr>
        <w:t>, версія 2.0 від березня 2018 року, англійською мовою; Зразок маркування для набору ДЛЗ патиромер, версія 1.0 від 04 січня 2018 року, українською мовою; Зразок маркування для пакету ДЛЗ патиромер, версія 1.0 від 04 січня 2018 року, українською мовою; Форма інформованої згоди на участь у клінічному дослідженні для батьків учасника дослідження з Когорти 1</w:t>
      </w:r>
      <w:r w:rsidR="005B688C" w:rsidRPr="0099754B">
        <w:rPr>
          <w:rFonts w:ascii="Arial" w:hAnsi="Arial" w:cs="Arial"/>
          <w:b/>
          <w:sz w:val="20"/>
          <w:lang w:val="uk"/>
        </w:rPr>
        <w:t>,</w:t>
      </w:r>
      <w:r w:rsidR="005B688C" w:rsidRPr="0099754B">
        <w:rPr>
          <w:rFonts w:ascii="Arial" w:hAnsi="Arial" w:cs="Arial"/>
          <w:b/>
          <w:sz w:val="20"/>
        </w:rPr>
        <w:t xml:space="preserve"> версія для України 4.0 від 15 січня 2018 року, українською та російською мовами; Форма інформованої згоди на участь у клінічному дослідженні для батьків учасника дослідження з Когорти 2</w:t>
      </w:r>
      <w:r w:rsidR="005B688C" w:rsidRPr="0099754B">
        <w:rPr>
          <w:rFonts w:ascii="Arial" w:hAnsi="Arial" w:cs="Arial"/>
          <w:b/>
          <w:sz w:val="20"/>
          <w:lang w:val="uk"/>
        </w:rPr>
        <w:t>,</w:t>
      </w:r>
      <w:r w:rsidR="005B688C" w:rsidRPr="0099754B">
        <w:rPr>
          <w:rFonts w:ascii="Arial" w:hAnsi="Arial" w:cs="Arial"/>
          <w:b/>
          <w:sz w:val="20"/>
        </w:rPr>
        <w:t xml:space="preserve"> </w:t>
      </w:r>
      <w:r w:rsidR="005B688C" w:rsidRPr="0099754B">
        <w:rPr>
          <w:rFonts w:ascii="Arial" w:hAnsi="Arial" w:cs="Arial"/>
          <w:b/>
          <w:sz w:val="20"/>
          <w:lang w:val="uk"/>
        </w:rPr>
        <w:t>версія для України 1.0 від 28 березня 2018</w:t>
      </w:r>
      <w:r w:rsidR="005B688C" w:rsidRPr="0099754B">
        <w:rPr>
          <w:rFonts w:ascii="Arial" w:hAnsi="Arial" w:cs="Arial"/>
          <w:b/>
          <w:sz w:val="20"/>
        </w:rPr>
        <w:t xml:space="preserve"> року, українською та російською мовами; Форма згоди для неповнолітнього учасника (віком від 12 до 14 років), версія для України 4.0 від 15 с</w:t>
      </w:r>
      <w:r w:rsidR="005B688C" w:rsidRPr="0099754B">
        <w:rPr>
          <w:rFonts w:ascii="Arial" w:hAnsi="Arial" w:cs="Arial"/>
          <w:b/>
          <w:sz w:val="20"/>
          <w:lang w:val="uk"/>
        </w:rPr>
        <w:t>ічня</w:t>
      </w:r>
      <w:r w:rsidR="005B688C" w:rsidRPr="0099754B">
        <w:rPr>
          <w:rFonts w:ascii="Arial" w:hAnsi="Arial" w:cs="Arial"/>
          <w:b/>
          <w:sz w:val="20"/>
        </w:rPr>
        <w:t xml:space="preserve"> 2018 року, українською та російською мовами; Форма згоди для неповнолітнього учасника (віком від 14 до 17 років включно), версія для України 5.0 від 15 с</w:t>
      </w:r>
      <w:r w:rsidR="005B688C" w:rsidRPr="0099754B">
        <w:rPr>
          <w:rFonts w:ascii="Arial" w:hAnsi="Arial" w:cs="Arial"/>
          <w:b/>
          <w:sz w:val="20"/>
          <w:lang w:val="uk"/>
        </w:rPr>
        <w:t>ічня</w:t>
      </w:r>
      <w:r w:rsidR="005B688C" w:rsidRPr="0099754B">
        <w:rPr>
          <w:rFonts w:ascii="Arial" w:hAnsi="Arial" w:cs="Arial"/>
          <w:b/>
          <w:sz w:val="20"/>
        </w:rPr>
        <w:t xml:space="preserve"> 2018 року, українською та російською мовами; Форма інформованої згоди на участь у клінічному дослідженні для пацієнтів, зарахованих у дослідження, які досягли повноліття</w:t>
      </w:r>
      <w:r w:rsidR="005B688C" w:rsidRPr="0099754B">
        <w:rPr>
          <w:rFonts w:ascii="Arial" w:hAnsi="Arial" w:cs="Arial"/>
          <w:b/>
          <w:sz w:val="20"/>
          <w:lang w:val="uk"/>
        </w:rPr>
        <w:t>,</w:t>
      </w:r>
      <w:r w:rsidR="005B688C" w:rsidRPr="0099754B">
        <w:rPr>
          <w:rFonts w:ascii="Arial" w:hAnsi="Arial" w:cs="Arial"/>
          <w:b/>
          <w:sz w:val="20"/>
        </w:rPr>
        <w:t xml:space="preserve"> версія для України 4.0 від 15 с</w:t>
      </w:r>
      <w:r w:rsidR="005B688C" w:rsidRPr="0099754B">
        <w:rPr>
          <w:rFonts w:ascii="Arial" w:hAnsi="Arial" w:cs="Arial"/>
          <w:b/>
          <w:sz w:val="20"/>
          <w:lang w:val="uk"/>
        </w:rPr>
        <w:t>ічня</w:t>
      </w:r>
      <w:r w:rsidR="005B688C" w:rsidRPr="0099754B">
        <w:rPr>
          <w:rFonts w:ascii="Arial" w:hAnsi="Arial" w:cs="Arial"/>
          <w:b/>
          <w:sz w:val="20"/>
        </w:rPr>
        <w:t xml:space="preserve"> 2018 року, українською та російською мовами; Форма згоди для малолітніх учасників (віком від 6 до 11 років), версія для України 1.0 від 15 січня 2018 року, українською та російською мовами; Текст перекидного буклету для обговорення інформованої згоди, версія 2.0 від 09 січня 2018 року, українською та російською мовами; Щоденник прийому препарату пацієнтом,  версія 3.0 від 08 січня 2018 року, українською та російською мовами; Картка учасника дослідження на випадок невідкладної ситуації, версія 2.0 від 04 січня 2018 року, українською та російською мовами; Інструкція щодо прийому препарату для пацієнта (вікова група від 12 до &lt;18 років) версія 3.0 від 05 лютого 2018 року, українською та російською мовами; Інструкція щодо прийому препарату для пацієнта (вікова група від 6 до &lt;12 років), версія 3.0 від 05 лютого 2018 року, українською та російською мовами; Надання пацієнтам предметів для користування з метою проведення дослідження: Опис термосумки, версія 1.0 від 28 лютого 2018 року, українською мовою; Опис медичної чашки  версія 1.0 від 02 лютого 2018 року, українською мовою </w:t>
      </w:r>
      <w:r w:rsidR="005B688C" w:rsidRPr="0099754B">
        <w:rPr>
          <w:rFonts w:ascii="Arial" w:hAnsi="Arial" w:cs="Arial"/>
          <w:sz w:val="20"/>
        </w:rPr>
        <w:t xml:space="preserve">до протоколу клінічного </w:t>
      </w:r>
      <w:r w:rsidR="005B688C">
        <w:rPr>
          <w:rFonts w:ascii="Arial" w:hAnsi="Arial" w:cs="Arial"/>
          <w:sz w:val="20"/>
        </w:rPr>
        <w:t>випробування</w:t>
      </w:r>
      <w:r w:rsidR="005B688C" w:rsidRPr="0099754B">
        <w:rPr>
          <w:rFonts w:ascii="Arial" w:hAnsi="Arial" w:cs="Arial"/>
          <w:b/>
          <w:sz w:val="20"/>
        </w:rPr>
        <w:t xml:space="preserve"> </w:t>
      </w:r>
      <w:r w:rsidR="005B688C">
        <w:rPr>
          <w:rFonts w:ascii="Arial" w:hAnsi="Arial" w:cs="Arial"/>
          <w:sz w:val="20"/>
        </w:rPr>
        <w:t>«</w:t>
      </w:r>
      <w:r w:rsidR="005B688C" w:rsidRPr="0099754B">
        <w:rPr>
          <w:rFonts w:ascii="Arial" w:hAnsi="Arial" w:cs="Arial"/>
          <w:sz w:val="20"/>
        </w:rPr>
        <w:t>Відкрите дослідження різних доз фази 2 для оцінки фармакодинамічних ефектів, безпечності та переносимості</w:t>
      </w:r>
      <w:r w:rsidR="005B688C" w:rsidRPr="0099754B">
        <w:rPr>
          <w:rFonts w:ascii="Arial" w:hAnsi="Arial" w:cs="Arial"/>
          <w:b/>
          <w:sz w:val="20"/>
        </w:rPr>
        <w:t xml:space="preserve"> патиромера</w:t>
      </w:r>
      <w:r w:rsidR="005B688C" w:rsidRPr="0099754B">
        <w:rPr>
          <w:rFonts w:ascii="Arial" w:hAnsi="Arial" w:cs="Arial"/>
          <w:sz w:val="20"/>
        </w:rPr>
        <w:t>, що використовується в якості пероральної суспензії у дітей та підлітків віком від 2 до &lt; 18 років з хронічним захворюванням нирок і гіперкаліємією (</w:t>
      </w:r>
      <w:r w:rsidR="005B688C" w:rsidRPr="0099754B">
        <w:rPr>
          <w:rFonts w:ascii="Arial" w:hAnsi="Arial" w:cs="Arial"/>
          <w:bCs/>
          <w:sz w:val="20"/>
          <w:lang w:val="uk"/>
        </w:rPr>
        <w:t>EMERALD)</w:t>
      </w:r>
      <w:r w:rsidR="005B688C">
        <w:rPr>
          <w:rFonts w:ascii="Arial" w:hAnsi="Arial" w:cs="Arial"/>
          <w:bCs/>
          <w:sz w:val="20"/>
        </w:rPr>
        <w:t>»</w:t>
      </w:r>
      <w:r w:rsidR="005B688C" w:rsidRPr="0099754B">
        <w:rPr>
          <w:rFonts w:ascii="Arial" w:hAnsi="Arial" w:cs="Arial"/>
          <w:sz w:val="20"/>
        </w:rPr>
        <w:t xml:space="preserve">, код дослідження </w:t>
      </w:r>
      <w:r w:rsidR="005B688C" w:rsidRPr="0099754B">
        <w:rPr>
          <w:rFonts w:ascii="Arial" w:hAnsi="Arial" w:cs="Arial"/>
          <w:b/>
          <w:bCs/>
          <w:sz w:val="20"/>
        </w:rPr>
        <w:t xml:space="preserve"> </w:t>
      </w:r>
      <w:r w:rsidR="005B688C" w:rsidRPr="0099754B">
        <w:rPr>
          <w:rFonts w:ascii="Arial" w:hAnsi="Arial" w:cs="Arial"/>
          <w:b/>
          <w:bCs/>
          <w:sz w:val="20"/>
          <w:lang w:val="uk"/>
        </w:rPr>
        <w:t>RLY5016-206p</w:t>
      </w:r>
      <w:r w:rsidR="005B688C" w:rsidRPr="0099754B">
        <w:rPr>
          <w:rFonts w:ascii="Arial" w:hAnsi="Arial" w:cs="Arial"/>
          <w:bCs/>
          <w:sz w:val="20"/>
        </w:rPr>
        <w:t>, з поправкою 2 від 10 квітня 2017 року,</w:t>
      </w:r>
      <w:r w:rsidR="005B688C" w:rsidRPr="0099754B">
        <w:rPr>
          <w:rFonts w:ascii="Arial" w:hAnsi="Arial" w:cs="Arial"/>
          <w:b/>
          <w:bCs/>
          <w:sz w:val="20"/>
        </w:rPr>
        <w:t xml:space="preserve"> </w:t>
      </w:r>
      <w:r w:rsidR="005B688C" w:rsidRPr="0099754B">
        <w:rPr>
          <w:rFonts w:ascii="Arial" w:hAnsi="Arial" w:cs="Arial"/>
          <w:sz w:val="20"/>
        </w:rPr>
        <w:t>спонсор –  «Реліпса, Інк.» (</w:t>
      </w:r>
      <w:r w:rsidR="005B688C" w:rsidRPr="0099754B">
        <w:rPr>
          <w:rFonts w:ascii="Arial" w:hAnsi="Arial" w:cs="Arial"/>
          <w:sz w:val="20"/>
          <w:lang w:val="en-US"/>
        </w:rPr>
        <w:t>Relypsa</w:t>
      </w:r>
      <w:r w:rsidR="005B688C" w:rsidRPr="0099754B">
        <w:rPr>
          <w:rFonts w:ascii="Arial" w:hAnsi="Arial" w:cs="Arial"/>
          <w:sz w:val="20"/>
        </w:rPr>
        <w:t xml:space="preserve">, </w:t>
      </w:r>
      <w:r w:rsidR="005B688C" w:rsidRPr="0099754B">
        <w:rPr>
          <w:rFonts w:ascii="Arial" w:hAnsi="Arial" w:cs="Arial"/>
          <w:sz w:val="20"/>
          <w:lang w:val="en-US"/>
        </w:rPr>
        <w:t>Inc</w:t>
      </w:r>
      <w:r w:rsidR="005B688C" w:rsidRPr="0099754B">
        <w:rPr>
          <w:rFonts w:ascii="Arial" w:hAnsi="Arial" w:cs="Arial"/>
          <w:sz w:val="20"/>
        </w:rPr>
        <w:t xml:space="preserve">.), США </w:t>
      </w:r>
    </w:p>
    <w:p w:rsidR="005B688C" w:rsidRPr="002E47F4" w:rsidRDefault="005B688C" w:rsidP="005B688C">
      <w:pPr>
        <w:spacing w:after="0" w:line="240" w:lineRule="auto"/>
        <w:jc w:val="both"/>
        <w:rPr>
          <w:rFonts w:ascii="Arial" w:hAnsi="Arial" w:cs="Arial"/>
          <w:sz w:val="20"/>
          <w:szCs w:val="20"/>
        </w:rPr>
      </w:pPr>
      <w:r w:rsidRPr="0099754B">
        <w:rPr>
          <w:rFonts w:ascii="Arial" w:hAnsi="Arial" w:cs="Arial"/>
          <w:sz w:val="20"/>
          <w:szCs w:val="20"/>
        </w:rPr>
        <w:t xml:space="preserve">Заявник – </w:t>
      </w:r>
      <w:r>
        <w:rPr>
          <w:rFonts w:ascii="Arial" w:hAnsi="Arial" w:cs="Arial"/>
          <w:sz w:val="20"/>
          <w:szCs w:val="20"/>
        </w:rPr>
        <w:t>ТОВ «Прем</w:t>
      </w:r>
      <w:r w:rsidRPr="00E6648D">
        <w:rPr>
          <w:rFonts w:ascii="Arial" w:hAnsi="Arial" w:cs="Arial"/>
          <w:sz w:val="20"/>
          <w:szCs w:val="20"/>
        </w:rPr>
        <w:t>’</w:t>
      </w:r>
      <w:r>
        <w:rPr>
          <w:rFonts w:ascii="Arial" w:hAnsi="Arial" w:cs="Arial"/>
          <w:sz w:val="20"/>
          <w:szCs w:val="20"/>
        </w:rPr>
        <w:t xml:space="preserve">єр </w:t>
      </w:r>
      <w:proofErr w:type="spellStart"/>
      <w:r>
        <w:rPr>
          <w:rFonts w:ascii="Arial" w:hAnsi="Arial" w:cs="Arial"/>
          <w:sz w:val="20"/>
          <w:szCs w:val="20"/>
        </w:rPr>
        <w:t>Ресерч</w:t>
      </w:r>
      <w:proofErr w:type="spellEnd"/>
      <w:r>
        <w:rPr>
          <w:rFonts w:ascii="Arial" w:hAnsi="Arial" w:cs="Arial"/>
          <w:sz w:val="20"/>
          <w:szCs w:val="20"/>
        </w:rPr>
        <w:t xml:space="preserve"> Україна»</w:t>
      </w:r>
    </w:p>
    <w:p w:rsidR="005B688C" w:rsidRPr="0099754B" w:rsidRDefault="005B688C" w:rsidP="005B688C">
      <w:pPr>
        <w:spacing w:after="0" w:line="240" w:lineRule="auto"/>
        <w:jc w:val="both"/>
        <w:rPr>
          <w:rFonts w:ascii="Arial" w:hAnsi="Arial" w:cs="Arial"/>
          <w:sz w:val="20"/>
          <w:szCs w:val="20"/>
        </w:rPr>
      </w:pPr>
    </w:p>
    <w:p w:rsidR="00C514F0" w:rsidRDefault="00C514F0" w:rsidP="005B688C">
      <w:pPr>
        <w:spacing w:after="0" w:line="240" w:lineRule="auto"/>
        <w:jc w:val="both"/>
        <w:rPr>
          <w:rFonts w:ascii="Arial" w:hAnsi="Arial" w:cs="Arial"/>
          <w:b/>
          <w:sz w:val="20"/>
          <w:szCs w:val="20"/>
        </w:rPr>
      </w:pPr>
    </w:p>
    <w:p w:rsidR="00C514F0" w:rsidRPr="006A1932" w:rsidRDefault="003F5FE2" w:rsidP="00C514F0">
      <w:pPr>
        <w:pStyle w:val="ab"/>
        <w:spacing w:after="0"/>
        <w:ind w:left="0"/>
        <w:jc w:val="both"/>
        <w:rPr>
          <w:rFonts w:ascii="Arial" w:hAnsi="Arial" w:cs="Arial"/>
          <w:sz w:val="20"/>
        </w:rPr>
      </w:pPr>
      <w:r>
        <w:rPr>
          <w:rFonts w:ascii="Arial" w:hAnsi="Arial" w:cs="Arial"/>
          <w:b/>
          <w:sz w:val="20"/>
          <w:szCs w:val="20"/>
        </w:rPr>
        <w:lastRenderedPageBreak/>
        <w:t>37</w:t>
      </w:r>
      <w:r w:rsidR="00C514F0">
        <w:rPr>
          <w:rFonts w:ascii="Arial" w:hAnsi="Arial" w:cs="Arial"/>
          <w:b/>
          <w:sz w:val="20"/>
          <w:szCs w:val="20"/>
        </w:rPr>
        <w:t xml:space="preserve">. </w:t>
      </w:r>
      <w:r w:rsidR="00C514F0" w:rsidRPr="005237BA">
        <w:rPr>
          <w:rFonts w:ascii="Arial" w:hAnsi="Arial" w:cs="Arial"/>
          <w:b/>
          <w:sz w:val="20"/>
        </w:rPr>
        <w:t>Брошура дослідника V565, вида</w:t>
      </w:r>
      <w:r w:rsidR="00C514F0">
        <w:rPr>
          <w:rFonts w:ascii="Arial" w:hAnsi="Arial" w:cs="Arial"/>
          <w:b/>
          <w:sz w:val="20"/>
        </w:rPr>
        <w:t>ння 4 від 27 лютого 2018 року; В</w:t>
      </w:r>
      <w:r w:rsidR="00C514F0" w:rsidRPr="005237BA">
        <w:rPr>
          <w:rFonts w:ascii="Arial" w:hAnsi="Arial" w:cs="Arial"/>
          <w:b/>
          <w:sz w:val="20"/>
        </w:rPr>
        <w:t xml:space="preserve">ключення додаткових місць проведення випробування </w:t>
      </w:r>
      <w:r w:rsidR="00C514F0" w:rsidRPr="005237BA">
        <w:rPr>
          <w:rFonts w:ascii="Arial" w:hAnsi="Arial" w:cs="Arial"/>
          <w:sz w:val="20"/>
        </w:rPr>
        <w:t xml:space="preserve">до протоколу клінічного </w:t>
      </w:r>
      <w:r w:rsidR="00C514F0">
        <w:rPr>
          <w:rFonts w:ascii="Arial" w:hAnsi="Arial" w:cs="Arial"/>
          <w:sz w:val="20"/>
        </w:rPr>
        <w:t>випробування</w:t>
      </w:r>
      <w:r w:rsidR="00C514F0" w:rsidRPr="005237BA">
        <w:rPr>
          <w:rFonts w:ascii="Arial" w:hAnsi="Arial" w:cs="Arial"/>
          <w:b/>
          <w:sz w:val="20"/>
        </w:rPr>
        <w:t xml:space="preserve"> </w:t>
      </w:r>
      <w:r w:rsidR="00C514F0">
        <w:rPr>
          <w:rFonts w:ascii="Arial" w:hAnsi="Arial" w:cs="Arial"/>
          <w:sz w:val="20"/>
        </w:rPr>
        <w:t>«</w:t>
      </w:r>
      <w:r w:rsidR="00C514F0" w:rsidRPr="005237BA">
        <w:rPr>
          <w:rFonts w:ascii="Arial" w:hAnsi="Arial" w:cs="Arial"/>
          <w:sz w:val="20"/>
        </w:rPr>
        <w:t xml:space="preserve">Дослідження фази 2 для вивчення ефективності, безпечності та переносимості шеститижневого лікування препаратом </w:t>
      </w:r>
      <w:r w:rsidR="00C514F0" w:rsidRPr="006A1932">
        <w:rPr>
          <w:rFonts w:ascii="Arial" w:hAnsi="Arial" w:cs="Arial"/>
          <w:b/>
          <w:sz w:val="20"/>
        </w:rPr>
        <w:t>V565</w:t>
      </w:r>
      <w:r w:rsidR="00C514F0" w:rsidRPr="005237BA">
        <w:rPr>
          <w:rFonts w:ascii="Arial" w:hAnsi="Arial" w:cs="Arial"/>
          <w:sz w:val="20"/>
        </w:rPr>
        <w:t xml:space="preserve"> пацієнтів із хворобою </w:t>
      </w:r>
      <w:r w:rsidR="00C514F0">
        <w:rPr>
          <w:rFonts w:ascii="Arial" w:hAnsi="Arial" w:cs="Arial"/>
          <w:sz w:val="20"/>
        </w:rPr>
        <w:t>Крона в активній стадії»</w:t>
      </w:r>
      <w:r w:rsidR="00C514F0" w:rsidRPr="006A1932">
        <w:rPr>
          <w:rFonts w:ascii="Arial" w:hAnsi="Arial" w:cs="Arial"/>
          <w:sz w:val="20"/>
        </w:rPr>
        <w:t xml:space="preserve">, код дослідження </w:t>
      </w:r>
      <w:r w:rsidR="00C514F0" w:rsidRPr="001A0218">
        <w:rPr>
          <w:rFonts w:ascii="Arial" w:hAnsi="Arial" w:cs="Arial"/>
          <w:b/>
          <w:sz w:val="20"/>
        </w:rPr>
        <w:t>V56502</w:t>
      </w:r>
      <w:r w:rsidR="00C514F0" w:rsidRPr="006A1932">
        <w:rPr>
          <w:rFonts w:ascii="Arial" w:hAnsi="Arial" w:cs="Arial"/>
          <w:sz w:val="20"/>
        </w:rPr>
        <w:t>, версія 1.3 від 02 грудня 2016 року, спонсор - «Ві-Ейч-сквеад Лтд.» (</w:t>
      </w:r>
      <w:r w:rsidR="00C514F0" w:rsidRPr="005237BA">
        <w:rPr>
          <w:rFonts w:ascii="Arial" w:hAnsi="Arial" w:cs="Arial"/>
          <w:sz w:val="20"/>
        </w:rPr>
        <w:t>VHsquared</w:t>
      </w:r>
      <w:r w:rsidR="00C514F0" w:rsidRPr="006A1932">
        <w:rPr>
          <w:rFonts w:ascii="Arial" w:hAnsi="Arial" w:cs="Arial"/>
          <w:sz w:val="20"/>
        </w:rPr>
        <w:t xml:space="preserve"> </w:t>
      </w:r>
      <w:proofErr w:type="spellStart"/>
      <w:r w:rsidR="00C514F0" w:rsidRPr="005237BA">
        <w:rPr>
          <w:rFonts w:ascii="Arial" w:hAnsi="Arial" w:cs="Arial"/>
          <w:sz w:val="20"/>
        </w:rPr>
        <w:t>Ltd</w:t>
      </w:r>
      <w:proofErr w:type="spellEnd"/>
      <w:r w:rsidR="00C514F0" w:rsidRPr="006A1932">
        <w:rPr>
          <w:rFonts w:ascii="Arial" w:hAnsi="Arial" w:cs="Arial"/>
          <w:sz w:val="20"/>
        </w:rPr>
        <w:t xml:space="preserve">.), </w:t>
      </w:r>
      <w:proofErr w:type="spellStart"/>
      <w:r w:rsidR="00C514F0" w:rsidRPr="005237BA">
        <w:rPr>
          <w:rFonts w:ascii="Arial" w:hAnsi="Arial" w:cs="Arial"/>
          <w:sz w:val="20"/>
        </w:rPr>
        <w:t>United</w:t>
      </w:r>
      <w:proofErr w:type="spellEnd"/>
      <w:r w:rsidR="00C514F0" w:rsidRPr="006A1932">
        <w:rPr>
          <w:rFonts w:ascii="Arial" w:hAnsi="Arial" w:cs="Arial"/>
          <w:sz w:val="20"/>
        </w:rPr>
        <w:t xml:space="preserve"> </w:t>
      </w:r>
      <w:proofErr w:type="spellStart"/>
      <w:r w:rsidR="00C514F0" w:rsidRPr="005237BA">
        <w:rPr>
          <w:rFonts w:ascii="Arial" w:hAnsi="Arial" w:cs="Arial"/>
          <w:sz w:val="20"/>
        </w:rPr>
        <w:t>Kingdom</w:t>
      </w:r>
      <w:proofErr w:type="spellEnd"/>
    </w:p>
    <w:p w:rsidR="00C514F0" w:rsidRDefault="00C514F0" w:rsidP="00C514F0">
      <w:pPr>
        <w:spacing w:after="0" w:line="240" w:lineRule="auto"/>
        <w:jc w:val="both"/>
        <w:rPr>
          <w:rFonts w:ascii="Arial" w:hAnsi="Arial" w:cs="Arial"/>
          <w:color w:val="000000"/>
          <w:sz w:val="20"/>
          <w:szCs w:val="20"/>
        </w:rPr>
      </w:pPr>
      <w:r w:rsidRPr="005237BA">
        <w:rPr>
          <w:rFonts w:ascii="Arial" w:hAnsi="Arial" w:cs="Arial"/>
          <w:sz w:val="20"/>
          <w:szCs w:val="20"/>
        </w:rPr>
        <w:t xml:space="preserve">Заявник – </w:t>
      </w:r>
      <w:r w:rsidRPr="005237BA">
        <w:rPr>
          <w:rFonts w:ascii="Arial" w:hAnsi="Arial" w:cs="Arial"/>
          <w:color w:val="000000"/>
          <w:sz w:val="20"/>
          <w:szCs w:val="20"/>
        </w:rPr>
        <w:t>Підприємство з 100% іноземною інвестицією «Квінтайлс Україна»</w:t>
      </w:r>
    </w:p>
    <w:p w:rsidR="00025593" w:rsidRDefault="00025593" w:rsidP="00C514F0">
      <w:pPr>
        <w:spacing w:after="0" w:line="240" w:lineRule="auto"/>
        <w:jc w:val="both"/>
        <w:rPr>
          <w:rFonts w:ascii="Arial" w:hAnsi="Arial" w:cs="Arial"/>
          <w:color w:val="000000"/>
          <w:sz w:val="20"/>
          <w:szCs w:val="20"/>
        </w:rPr>
      </w:pPr>
    </w:p>
    <w:p w:rsidR="00025593" w:rsidRDefault="00025593" w:rsidP="00C514F0">
      <w:pPr>
        <w:spacing w:after="0" w:line="240" w:lineRule="auto"/>
        <w:jc w:val="both"/>
        <w:rPr>
          <w:rFonts w:ascii="Arial" w:hAnsi="Arial" w:cs="Arial"/>
          <w:color w:val="000000"/>
          <w:sz w:val="20"/>
          <w:szCs w:val="20"/>
        </w:rPr>
      </w:pPr>
    </w:p>
    <w:p w:rsidR="00025593" w:rsidRPr="00025593" w:rsidRDefault="003F5FE2" w:rsidP="00025593">
      <w:pPr>
        <w:widowControl w:val="0"/>
        <w:spacing w:after="0" w:line="240" w:lineRule="auto"/>
        <w:jc w:val="both"/>
        <w:rPr>
          <w:rFonts w:ascii="Arial" w:hAnsi="Arial" w:cs="Arial"/>
          <w:color w:val="000000"/>
          <w:sz w:val="20"/>
          <w:szCs w:val="20"/>
        </w:rPr>
      </w:pPr>
      <w:r>
        <w:rPr>
          <w:rFonts w:ascii="Arial" w:hAnsi="Arial" w:cs="Arial"/>
          <w:b/>
          <w:color w:val="000000"/>
          <w:sz w:val="20"/>
          <w:szCs w:val="20"/>
        </w:rPr>
        <w:t>38</w:t>
      </w:r>
      <w:r w:rsidR="00025593">
        <w:rPr>
          <w:rFonts w:ascii="Arial" w:hAnsi="Arial" w:cs="Arial"/>
          <w:b/>
          <w:color w:val="000000"/>
          <w:sz w:val="20"/>
          <w:szCs w:val="20"/>
        </w:rPr>
        <w:t>.</w:t>
      </w:r>
      <w:r w:rsidR="00025593">
        <w:rPr>
          <w:rStyle w:val="af5"/>
          <w:rFonts w:ascii="Arial" w:hAnsi="Arial" w:cs="Arial"/>
          <w:b/>
          <w:sz w:val="20"/>
          <w:szCs w:val="20"/>
        </w:rPr>
        <w:t xml:space="preserve"> </w:t>
      </w:r>
      <w:r w:rsidR="00025593" w:rsidRPr="00A7594F">
        <w:rPr>
          <w:rFonts w:ascii="Arial" w:hAnsi="Arial" w:cs="Arial"/>
          <w:b/>
          <w:color w:val="000000"/>
          <w:sz w:val="20"/>
          <w:szCs w:val="20"/>
        </w:rPr>
        <w:t xml:space="preserve">Оновлений протокол клінічного випробування, версія </w:t>
      </w:r>
      <w:r w:rsidR="00025593" w:rsidRPr="00A7594F">
        <w:rPr>
          <w:rFonts w:ascii="Arial" w:hAnsi="Arial" w:cs="Arial"/>
          <w:b/>
          <w:sz w:val="20"/>
          <w:szCs w:val="20"/>
        </w:rPr>
        <w:t>№ 3.0 від 15.03.2018 (російською мовою)</w:t>
      </w:r>
      <w:r w:rsidR="00025593" w:rsidRPr="00A7594F">
        <w:rPr>
          <w:rFonts w:ascii="Arial" w:hAnsi="Arial" w:cs="Arial"/>
          <w:b/>
          <w:color w:val="000000"/>
          <w:sz w:val="20"/>
          <w:szCs w:val="20"/>
        </w:rPr>
        <w:t xml:space="preserve">; Синопсис протоколу клінічного випробування, версія </w:t>
      </w:r>
      <w:r w:rsidR="00025593" w:rsidRPr="00A7594F">
        <w:rPr>
          <w:rFonts w:ascii="Arial" w:hAnsi="Arial" w:cs="Arial"/>
          <w:b/>
          <w:sz w:val="20"/>
          <w:szCs w:val="20"/>
        </w:rPr>
        <w:t>№ 3.0 від 15.03.2018 р (українською мовою); Інформаційний листок пацієнта, який бере участь у клінічному дослідженні та Форма Інформованої Згоди, версія № 3.0 від 15 березня 2018 р. (українською та російською мовами)</w:t>
      </w:r>
      <w:r w:rsidR="00025593" w:rsidRPr="00A7594F">
        <w:rPr>
          <w:rFonts w:ascii="Arial" w:hAnsi="Arial" w:cs="Arial"/>
          <w:b/>
          <w:color w:val="000000"/>
          <w:sz w:val="20"/>
          <w:szCs w:val="20"/>
        </w:rPr>
        <w:t xml:space="preserve">; </w:t>
      </w:r>
      <w:r w:rsidR="00025593" w:rsidRPr="00A7594F">
        <w:rPr>
          <w:rFonts w:ascii="Arial" w:hAnsi="Arial" w:cs="Arial"/>
          <w:b/>
          <w:sz w:val="20"/>
          <w:szCs w:val="20"/>
        </w:rPr>
        <w:t xml:space="preserve">Щоденник пацієнта, версія </w:t>
      </w:r>
      <w:r w:rsidR="00025593" w:rsidRPr="00A7594F">
        <w:rPr>
          <w:rStyle w:val="Text"/>
          <w:rFonts w:ascii="Arial" w:eastAsia="Calibri" w:hAnsi="Arial" w:cs="Arial"/>
          <w:b/>
          <w:sz w:val="20"/>
          <w:szCs w:val="20"/>
        </w:rPr>
        <w:t xml:space="preserve">2.0 від 14.03.2018 </w:t>
      </w:r>
      <w:r w:rsidR="00025593" w:rsidRPr="00A7594F">
        <w:rPr>
          <w:rFonts w:ascii="Arial" w:hAnsi="Arial" w:cs="Arial"/>
          <w:b/>
          <w:sz w:val="20"/>
          <w:szCs w:val="20"/>
        </w:rPr>
        <w:t>(українською та російською мовами)</w:t>
      </w:r>
      <w:r w:rsidR="00025593" w:rsidRPr="00A7594F">
        <w:rPr>
          <w:rFonts w:ascii="Arial" w:hAnsi="Arial" w:cs="Arial"/>
          <w:b/>
          <w:color w:val="000000"/>
          <w:sz w:val="20"/>
          <w:szCs w:val="20"/>
        </w:rPr>
        <w:t>; Продовження терміну клінічного випробування в Україні до 31 грудня 2018 року; Включення додаткових місць проведення клінічного випробування</w:t>
      </w:r>
      <w:r w:rsidR="00025593" w:rsidRPr="00A7594F">
        <w:rPr>
          <w:rFonts w:ascii="Arial" w:hAnsi="Arial" w:cs="Arial"/>
          <w:color w:val="000000"/>
          <w:sz w:val="20"/>
          <w:szCs w:val="20"/>
        </w:rPr>
        <w:t xml:space="preserve"> </w:t>
      </w:r>
      <w:r w:rsidR="00025593" w:rsidRPr="00A7594F">
        <w:rPr>
          <w:rFonts w:ascii="Arial" w:hAnsi="Arial" w:cs="Arial"/>
          <w:sz w:val="20"/>
          <w:szCs w:val="20"/>
          <w:lang w:eastAsia="ru-RU"/>
        </w:rPr>
        <w:t>до протоколу клінічного випробування</w:t>
      </w:r>
      <w:r w:rsidR="00025593" w:rsidRPr="00A7594F">
        <w:rPr>
          <w:rFonts w:ascii="Arial" w:hAnsi="Arial" w:cs="Arial"/>
          <w:b/>
          <w:sz w:val="20"/>
          <w:szCs w:val="20"/>
          <w:lang w:eastAsia="ru-RU"/>
        </w:rPr>
        <w:t xml:space="preserve"> </w:t>
      </w:r>
      <w:r w:rsidR="00025593" w:rsidRPr="00A7594F">
        <w:rPr>
          <w:rFonts w:ascii="Arial" w:hAnsi="Arial" w:cs="Arial"/>
          <w:sz w:val="20"/>
          <w:szCs w:val="20"/>
        </w:rPr>
        <w:t>«</w:t>
      </w:r>
      <w:proofErr w:type="spellStart"/>
      <w:r w:rsidR="00025593" w:rsidRPr="00A7594F">
        <w:rPr>
          <w:rFonts w:ascii="Arial" w:hAnsi="Arial" w:cs="Arial"/>
          <w:sz w:val="20"/>
          <w:szCs w:val="20"/>
        </w:rPr>
        <w:t>Багатоцентрове</w:t>
      </w:r>
      <w:proofErr w:type="spellEnd"/>
      <w:r w:rsidR="00025593" w:rsidRPr="00A7594F">
        <w:rPr>
          <w:rFonts w:ascii="Arial" w:hAnsi="Arial" w:cs="Arial"/>
          <w:sz w:val="20"/>
          <w:szCs w:val="20"/>
        </w:rPr>
        <w:t xml:space="preserve">, </w:t>
      </w:r>
      <w:proofErr w:type="spellStart"/>
      <w:r w:rsidR="00025593" w:rsidRPr="00A7594F">
        <w:rPr>
          <w:rFonts w:ascii="Arial" w:hAnsi="Arial" w:cs="Arial"/>
          <w:sz w:val="20"/>
          <w:szCs w:val="20"/>
        </w:rPr>
        <w:t>рандомізоване</w:t>
      </w:r>
      <w:proofErr w:type="spellEnd"/>
      <w:r w:rsidR="00025593" w:rsidRPr="00A7594F">
        <w:rPr>
          <w:rFonts w:ascii="Arial" w:hAnsi="Arial" w:cs="Arial"/>
          <w:sz w:val="20"/>
          <w:szCs w:val="20"/>
        </w:rPr>
        <w:t xml:space="preserve">, відкрите із засліпленою оцінкою, паралельне в двох групах дослідження ефективності, </w:t>
      </w:r>
      <w:proofErr w:type="spellStart"/>
      <w:r w:rsidR="00025593" w:rsidRPr="00A7594F">
        <w:rPr>
          <w:rFonts w:ascii="Arial" w:hAnsi="Arial" w:cs="Arial"/>
          <w:sz w:val="20"/>
          <w:szCs w:val="20"/>
        </w:rPr>
        <w:t>переносимості</w:t>
      </w:r>
      <w:proofErr w:type="spellEnd"/>
      <w:r w:rsidR="00025593" w:rsidRPr="00A7594F">
        <w:rPr>
          <w:rFonts w:ascii="Arial" w:hAnsi="Arial" w:cs="Arial"/>
          <w:sz w:val="20"/>
          <w:szCs w:val="20"/>
        </w:rPr>
        <w:t xml:space="preserve"> і безпечності препарату </w:t>
      </w:r>
      <w:r w:rsidR="00025593" w:rsidRPr="00A7594F">
        <w:rPr>
          <w:rFonts w:ascii="Arial" w:hAnsi="Arial" w:cs="Arial"/>
          <w:b/>
          <w:bCs/>
          <w:sz w:val="20"/>
          <w:szCs w:val="20"/>
        </w:rPr>
        <w:t xml:space="preserve">ТІВОРЕЛЬ </w:t>
      </w:r>
      <w:r w:rsidR="00025593" w:rsidRPr="00A7594F">
        <w:rPr>
          <w:rFonts w:ascii="Arial" w:hAnsi="Arial" w:cs="Arial"/>
          <w:sz w:val="20"/>
          <w:szCs w:val="20"/>
        </w:rPr>
        <w:t>розчин оральний виробництва ТОВ «Юрія-</w:t>
      </w:r>
      <w:proofErr w:type="spellStart"/>
      <w:r w:rsidR="00025593" w:rsidRPr="00A7594F">
        <w:rPr>
          <w:rFonts w:ascii="Arial" w:hAnsi="Arial" w:cs="Arial"/>
          <w:sz w:val="20"/>
          <w:szCs w:val="20"/>
        </w:rPr>
        <w:t>фарм</w:t>
      </w:r>
      <w:proofErr w:type="spellEnd"/>
      <w:r w:rsidR="00025593" w:rsidRPr="00A7594F">
        <w:rPr>
          <w:rFonts w:ascii="Arial" w:hAnsi="Arial" w:cs="Arial"/>
          <w:sz w:val="20"/>
          <w:szCs w:val="20"/>
        </w:rPr>
        <w:t>» (Україна), в комплексному лікуванні пацієнтів з гострим порушенням мозкового кровообігу по ішемічному типу в порівнянні з базисною терапією</w:t>
      </w:r>
      <w:r w:rsidR="00025593" w:rsidRPr="00A7594F">
        <w:rPr>
          <w:rFonts w:ascii="Arial" w:hAnsi="Arial" w:cs="Arial"/>
          <w:b/>
          <w:color w:val="000000"/>
          <w:sz w:val="20"/>
          <w:szCs w:val="20"/>
        </w:rPr>
        <w:t xml:space="preserve">», </w:t>
      </w:r>
      <w:r w:rsidR="00025593" w:rsidRPr="00A7594F">
        <w:rPr>
          <w:rFonts w:ascii="Arial" w:hAnsi="Arial" w:cs="Arial"/>
          <w:color w:val="000000"/>
          <w:sz w:val="20"/>
          <w:szCs w:val="20"/>
        </w:rPr>
        <w:t>код дослідження</w:t>
      </w:r>
      <w:r w:rsidR="00025593" w:rsidRPr="00A7594F">
        <w:rPr>
          <w:rFonts w:ascii="Arial" w:hAnsi="Arial" w:cs="Arial"/>
          <w:b/>
          <w:color w:val="000000"/>
          <w:sz w:val="20"/>
          <w:szCs w:val="20"/>
        </w:rPr>
        <w:t xml:space="preserve"> </w:t>
      </w:r>
      <w:r w:rsidR="00025593" w:rsidRPr="00A7594F">
        <w:rPr>
          <w:rFonts w:ascii="Arial" w:hAnsi="Arial" w:cs="Arial"/>
          <w:b/>
          <w:bCs/>
          <w:sz w:val="20"/>
          <w:szCs w:val="20"/>
        </w:rPr>
        <w:t xml:space="preserve">U-F – </w:t>
      </w:r>
      <w:proofErr w:type="spellStart"/>
      <w:r w:rsidR="00025593" w:rsidRPr="00A7594F">
        <w:rPr>
          <w:rFonts w:ascii="Arial" w:hAnsi="Arial" w:cs="Arial"/>
          <w:b/>
          <w:bCs/>
          <w:sz w:val="20"/>
          <w:szCs w:val="20"/>
        </w:rPr>
        <w:t>Tivorel</w:t>
      </w:r>
      <w:proofErr w:type="spellEnd"/>
      <w:r w:rsidR="00025593" w:rsidRPr="00A7594F">
        <w:rPr>
          <w:rFonts w:ascii="Arial" w:hAnsi="Arial" w:cs="Arial"/>
          <w:b/>
          <w:bCs/>
          <w:sz w:val="20"/>
          <w:szCs w:val="20"/>
        </w:rPr>
        <w:t>/</w:t>
      </w:r>
      <w:proofErr w:type="spellStart"/>
      <w:r w:rsidR="00025593" w:rsidRPr="00A7594F">
        <w:rPr>
          <w:rFonts w:ascii="Arial" w:hAnsi="Arial" w:cs="Arial"/>
          <w:b/>
          <w:bCs/>
          <w:sz w:val="20"/>
          <w:szCs w:val="20"/>
        </w:rPr>
        <w:t>Neuro</w:t>
      </w:r>
      <w:proofErr w:type="spellEnd"/>
      <w:r w:rsidR="00025593" w:rsidRPr="00A7594F">
        <w:rPr>
          <w:rFonts w:ascii="Arial" w:hAnsi="Arial" w:cs="Arial"/>
          <w:b/>
          <w:bCs/>
          <w:sz w:val="20"/>
          <w:szCs w:val="20"/>
        </w:rPr>
        <w:t xml:space="preserve"> – 16, </w:t>
      </w:r>
      <w:r w:rsidR="00025593" w:rsidRPr="00A7594F">
        <w:rPr>
          <w:rFonts w:ascii="Arial" w:hAnsi="Arial" w:cs="Arial"/>
          <w:bCs/>
          <w:sz w:val="20"/>
          <w:szCs w:val="20"/>
        </w:rPr>
        <w:t>версія 2.0 від 15.08.2017</w:t>
      </w:r>
      <w:r w:rsidR="00025593" w:rsidRPr="00A7594F">
        <w:rPr>
          <w:rFonts w:ascii="Arial" w:hAnsi="Arial" w:cs="Arial"/>
          <w:sz w:val="20"/>
          <w:szCs w:val="20"/>
        </w:rPr>
        <w:t>; спонсор - ТОВ «Юрія-</w:t>
      </w:r>
      <w:proofErr w:type="spellStart"/>
      <w:r w:rsidR="00025593" w:rsidRPr="00A7594F">
        <w:rPr>
          <w:rFonts w:ascii="Arial" w:hAnsi="Arial" w:cs="Arial"/>
          <w:sz w:val="20"/>
          <w:szCs w:val="20"/>
        </w:rPr>
        <w:t>фарм</w:t>
      </w:r>
      <w:proofErr w:type="spellEnd"/>
      <w:r w:rsidR="00025593" w:rsidRPr="00A7594F">
        <w:rPr>
          <w:rFonts w:ascii="Arial" w:hAnsi="Arial" w:cs="Arial"/>
          <w:sz w:val="20"/>
          <w:szCs w:val="20"/>
        </w:rPr>
        <w:t>», Україна</w:t>
      </w:r>
    </w:p>
    <w:p w:rsidR="00025593" w:rsidRPr="00B86BDE" w:rsidRDefault="00025593" w:rsidP="00025593">
      <w:pPr>
        <w:widowControl w:val="0"/>
        <w:spacing w:after="0" w:line="240" w:lineRule="auto"/>
        <w:jc w:val="both"/>
        <w:rPr>
          <w:rFonts w:ascii="Arial" w:hAnsi="Arial" w:cs="Arial"/>
          <w:color w:val="000000"/>
          <w:sz w:val="20"/>
          <w:szCs w:val="20"/>
        </w:rPr>
      </w:pPr>
      <w:r w:rsidRPr="00A7594F">
        <w:rPr>
          <w:rFonts w:ascii="Arial" w:hAnsi="Arial" w:cs="Arial"/>
          <w:sz w:val="20"/>
          <w:szCs w:val="20"/>
        </w:rPr>
        <w:t>Заявник - ТОВ «Юрія-</w:t>
      </w:r>
      <w:proofErr w:type="spellStart"/>
      <w:r w:rsidRPr="00A7594F">
        <w:rPr>
          <w:rFonts w:ascii="Arial" w:hAnsi="Arial" w:cs="Arial"/>
          <w:sz w:val="20"/>
          <w:szCs w:val="20"/>
        </w:rPr>
        <w:t>фарм</w:t>
      </w:r>
      <w:proofErr w:type="spellEnd"/>
      <w:r w:rsidRPr="00A7594F">
        <w:rPr>
          <w:rFonts w:ascii="Arial" w:hAnsi="Arial" w:cs="Arial"/>
          <w:sz w:val="20"/>
          <w:szCs w:val="20"/>
        </w:rPr>
        <w:t>», Україна</w:t>
      </w:r>
    </w:p>
    <w:p w:rsidR="00025593" w:rsidRPr="00A7594F" w:rsidRDefault="00025593" w:rsidP="00025593">
      <w:pPr>
        <w:spacing w:after="0" w:line="240" w:lineRule="auto"/>
        <w:jc w:val="both"/>
        <w:rPr>
          <w:rFonts w:ascii="Arial" w:hAnsi="Arial" w:cs="Arial"/>
          <w:b/>
          <w:sz w:val="20"/>
          <w:szCs w:val="20"/>
        </w:rPr>
      </w:pPr>
    </w:p>
    <w:p w:rsidR="00025593" w:rsidRPr="005237BA" w:rsidRDefault="00025593" w:rsidP="00C514F0">
      <w:pPr>
        <w:spacing w:after="0" w:line="240" w:lineRule="auto"/>
        <w:jc w:val="both"/>
        <w:rPr>
          <w:rFonts w:ascii="Arial" w:hAnsi="Arial" w:cs="Arial"/>
          <w:color w:val="000000"/>
          <w:sz w:val="20"/>
          <w:szCs w:val="20"/>
        </w:rPr>
      </w:pPr>
    </w:p>
    <w:p w:rsidR="00C514F0" w:rsidRPr="005237BA" w:rsidRDefault="00C514F0" w:rsidP="00C514F0">
      <w:pPr>
        <w:spacing w:after="0" w:line="240" w:lineRule="auto"/>
        <w:rPr>
          <w:rFonts w:ascii="Arial" w:hAnsi="Arial" w:cs="Arial"/>
          <w:b/>
          <w:sz w:val="21"/>
          <w:szCs w:val="21"/>
        </w:rPr>
      </w:pPr>
    </w:p>
    <w:p w:rsidR="00C514F0" w:rsidRPr="005237BA" w:rsidRDefault="00C514F0" w:rsidP="00C514F0">
      <w:pPr>
        <w:spacing w:after="0" w:line="240" w:lineRule="auto"/>
        <w:jc w:val="both"/>
        <w:rPr>
          <w:rFonts w:ascii="Arial" w:hAnsi="Arial" w:cs="Arial"/>
          <w:b/>
          <w:sz w:val="20"/>
          <w:szCs w:val="20"/>
        </w:rPr>
      </w:pPr>
    </w:p>
    <w:p w:rsidR="00C514F0" w:rsidRDefault="00C514F0" w:rsidP="005B688C">
      <w:pPr>
        <w:spacing w:after="0" w:line="240" w:lineRule="auto"/>
        <w:jc w:val="both"/>
        <w:rPr>
          <w:rFonts w:ascii="Arial" w:hAnsi="Arial" w:cs="Arial"/>
          <w:b/>
          <w:sz w:val="20"/>
          <w:szCs w:val="20"/>
        </w:rPr>
      </w:pPr>
    </w:p>
    <w:p w:rsidR="005B688C" w:rsidRPr="005B688C" w:rsidRDefault="005B688C" w:rsidP="00DF1455">
      <w:pPr>
        <w:suppressAutoHyphens/>
        <w:spacing w:after="0" w:line="240" w:lineRule="auto"/>
        <w:jc w:val="both"/>
        <w:rPr>
          <w:rFonts w:ascii="Arial" w:hAnsi="Arial" w:cs="Arial"/>
          <w:b/>
          <w:sz w:val="20"/>
          <w:szCs w:val="20"/>
        </w:rPr>
      </w:pPr>
    </w:p>
    <w:p w:rsidR="00DF1455" w:rsidRPr="00DF1455" w:rsidRDefault="00DF1455" w:rsidP="00DF1455">
      <w:pPr>
        <w:suppressAutoHyphens/>
        <w:spacing w:after="0" w:line="240" w:lineRule="auto"/>
        <w:jc w:val="both"/>
        <w:rPr>
          <w:rFonts w:ascii="Arial" w:hAnsi="Arial" w:cs="Arial"/>
          <w:i/>
          <w:sz w:val="20"/>
          <w:szCs w:val="20"/>
        </w:rPr>
      </w:pPr>
    </w:p>
    <w:p w:rsidR="00C43C76" w:rsidRDefault="00C43C76" w:rsidP="00C43C76">
      <w:pPr>
        <w:suppressAutoHyphens/>
        <w:jc w:val="both"/>
        <w:rPr>
          <w:rFonts w:ascii="Arial" w:hAnsi="Arial" w:cs="Arial"/>
          <w:i/>
          <w:sz w:val="20"/>
          <w:szCs w:val="20"/>
        </w:rPr>
      </w:pPr>
    </w:p>
    <w:p w:rsidR="00303516" w:rsidRPr="00C17C4C" w:rsidRDefault="00303516" w:rsidP="00C17C4C">
      <w:pPr>
        <w:suppressAutoHyphens/>
        <w:spacing w:after="0" w:line="240" w:lineRule="auto"/>
        <w:jc w:val="both"/>
        <w:rPr>
          <w:rFonts w:ascii="Arial" w:hAnsi="Arial" w:cs="Arial"/>
          <w:i/>
          <w:sz w:val="20"/>
          <w:szCs w:val="20"/>
        </w:rPr>
      </w:pPr>
    </w:p>
    <w:p w:rsidR="00B257B0" w:rsidRDefault="00B257B0" w:rsidP="002F69DD">
      <w:pPr>
        <w:spacing w:after="0" w:line="240" w:lineRule="auto"/>
        <w:jc w:val="both"/>
        <w:rPr>
          <w:rFonts w:ascii="Arial" w:hAnsi="Arial" w:cs="Arial"/>
          <w:i/>
          <w:sz w:val="20"/>
          <w:szCs w:val="20"/>
        </w:rPr>
      </w:pPr>
    </w:p>
    <w:p w:rsidR="002F69DD" w:rsidRPr="00373BD2" w:rsidRDefault="002F69DD" w:rsidP="002F69DD">
      <w:pPr>
        <w:spacing w:after="0" w:line="240" w:lineRule="auto"/>
        <w:jc w:val="both"/>
        <w:rPr>
          <w:rFonts w:ascii="Arial" w:hAnsi="Arial" w:cs="Arial"/>
          <w:i/>
          <w:sz w:val="20"/>
          <w:szCs w:val="20"/>
        </w:rPr>
      </w:pPr>
    </w:p>
    <w:p w:rsidR="002F69DD" w:rsidRPr="002F69DD" w:rsidRDefault="002F69DD" w:rsidP="00B640B8">
      <w:pPr>
        <w:spacing w:after="0" w:line="240" w:lineRule="auto"/>
        <w:jc w:val="both"/>
        <w:rPr>
          <w:rFonts w:ascii="Arial" w:hAnsi="Arial" w:cs="Arial"/>
          <w:b/>
          <w:sz w:val="20"/>
          <w:szCs w:val="20"/>
        </w:rPr>
      </w:pPr>
    </w:p>
    <w:p w:rsidR="00B640B8" w:rsidRPr="00AA7B26" w:rsidRDefault="00B640B8" w:rsidP="000B253E">
      <w:pPr>
        <w:spacing w:after="0" w:line="240" w:lineRule="auto"/>
        <w:jc w:val="both"/>
        <w:rPr>
          <w:rFonts w:ascii="Arial" w:hAnsi="Arial" w:cs="Arial"/>
          <w:b/>
          <w:i/>
          <w:iCs/>
          <w:sz w:val="20"/>
          <w:szCs w:val="20"/>
        </w:rPr>
      </w:pPr>
    </w:p>
    <w:sectPr w:rsidR="00B640B8" w:rsidRPr="00AA7B26" w:rsidSect="0024214D">
      <w:footerReference w:type="default" r:id="rId7"/>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B7" w:rsidRDefault="004A64B7" w:rsidP="00AC1E1A">
      <w:pPr>
        <w:spacing w:after="0" w:line="240" w:lineRule="auto"/>
      </w:pPr>
      <w:r>
        <w:separator/>
      </w:r>
    </w:p>
  </w:endnote>
  <w:endnote w:type="continuationSeparator" w:id="0">
    <w:p w:rsidR="004A64B7" w:rsidRDefault="004A64B7" w:rsidP="00AC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ahoma"/>
    <w:panose1 w:val="00000000000000000000"/>
    <w:charset w:val="00"/>
    <w:family w:val="roman"/>
    <w:notTrueType/>
    <w:pitch w:val="default"/>
    <w:sig w:usb0="00000003" w:usb1="00000000" w:usb2="00000000" w:usb3="00000000" w:csb0="0061004D" w:csb1="006C0072"/>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93060416"/>
      <w:docPartObj>
        <w:docPartGallery w:val="Page Numbers (Bottom of Page)"/>
        <w:docPartUnique/>
      </w:docPartObj>
    </w:sdtPr>
    <w:sdtEndPr>
      <w:rPr>
        <w:rFonts w:asciiTheme="minorHAnsi" w:hAnsiTheme="minorHAnsi" w:cstheme="minorBidi"/>
        <w:sz w:val="22"/>
        <w:szCs w:val="22"/>
      </w:rPr>
    </w:sdtEndPr>
    <w:sdtContent>
      <w:p w:rsidR="004A64B7" w:rsidRDefault="0076261B" w:rsidP="00AC1E1A">
        <w:pPr>
          <w:pStyle w:val="a7"/>
        </w:pPr>
        <w:r>
          <w:rPr>
            <w:rFonts w:ascii="Times New Roman" w:eastAsia="Times New Roman" w:hAnsi="Times New Roman" w:cs="Times New Roman"/>
            <w:sz w:val="20"/>
            <w:szCs w:val="20"/>
          </w:rPr>
          <w:t xml:space="preserve">                                          </w:t>
        </w:r>
        <w:r w:rsidR="004A64B7" w:rsidRPr="000127A0">
          <w:rPr>
            <w:rFonts w:ascii="Times New Roman" w:eastAsia="Times New Roman" w:hAnsi="Times New Roman" w:cs="Times New Roman"/>
            <w:sz w:val="20"/>
            <w:szCs w:val="20"/>
          </w:rPr>
          <w:t xml:space="preserve">                                                                                                                                                </w:t>
        </w:r>
        <w:r w:rsidR="004A64B7" w:rsidRPr="000127A0">
          <w:rPr>
            <w:rFonts w:ascii="Times New Roman" w:hAnsi="Times New Roman" w:cs="Times New Roman"/>
            <w:sz w:val="20"/>
            <w:szCs w:val="20"/>
          </w:rPr>
          <w:fldChar w:fldCharType="begin"/>
        </w:r>
        <w:r w:rsidR="004A64B7" w:rsidRPr="000127A0">
          <w:rPr>
            <w:rFonts w:ascii="Times New Roman" w:hAnsi="Times New Roman" w:cs="Times New Roman"/>
            <w:sz w:val="20"/>
            <w:szCs w:val="20"/>
          </w:rPr>
          <w:instrText>PAGE   \* MERGEFORMAT</w:instrText>
        </w:r>
        <w:r w:rsidR="004A64B7" w:rsidRPr="000127A0">
          <w:rPr>
            <w:rFonts w:ascii="Times New Roman" w:hAnsi="Times New Roman" w:cs="Times New Roman"/>
            <w:sz w:val="20"/>
            <w:szCs w:val="20"/>
          </w:rPr>
          <w:fldChar w:fldCharType="separate"/>
        </w:r>
        <w:r w:rsidR="00E6648D" w:rsidRPr="00E6648D">
          <w:rPr>
            <w:rFonts w:ascii="Times New Roman" w:hAnsi="Times New Roman" w:cs="Times New Roman"/>
            <w:noProof/>
            <w:sz w:val="20"/>
            <w:szCs w:val="20"/>
            <w:lang w:val="ru-RU"/>
          </w:rPr>
          <w:t>9</w:t>
        </w:r>
        <w:r w:rsidR="004A64B7" w:rsidRPr="000127A0">
          <w:rPr>
            <w:rFonts w:ascii="Times New Roman" w:hAnsi="Times New Roman" w:cs="Times New Roman"/>
            <w:sz w:val="20"/>
            <w:szCs w:val="20"/>
          </w:rPr>
          <w:fldChar w:fldCharType="end"/>
        </w:r>
      </w:p>
    </w:sdtContent>
  </w:sdt>
  <w:p w:rsidR="004A64B7" w:rsidRDefault="004A64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B7" w:rsidRDefault="004A64B7" w:rsidP="00AC1E1A">
      <w:pPr>
        <w:spacing w:after="0" w:line="240" w:lineRule="auto"/>
      </w:pPr>
      <w:r>
        <w:separator/>
      </w:r>
    </w:p>
  </w:footnote>
  <w:footnote w:type="continuationSeparator" w:id="0">
    <w:p w:rsidR="004A64B7" w:rsidRDefault="004A64B7" w:rsidP="00AC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5640"/>
    <w:multiLevelType w:val="hybridMultilevel"/>
    <w:tmpl w:val="FEB4E2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773DA1"/>
    <w:multiLevelType w:val="hybridMultilevel"/>
    <w:tmpl w:val="206E92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E922C0E"/>
    <w:multiLevelType w:val="multilevel"/>
    <w:tmpl w:val="38FA4BD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isLgl/>
      <w:lvlText w:val="%1.%2."/>
      <w:lvlJc w:val="left"/>
      <w:pPr>
        <w:ind w:left="600" w:hanging="600"/>
      </w:pPr>
      <w:rPr>
        <w:rFonts w:hint="default"/>
      </w:rPr>
    </w:lvl>
    <w:lvl w:ilvl="2">
      <w:start w:val="2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1691632"/>
    <w:multiLevelType w:val="hybridMultilevel"/>
    <w:tmpl w:val="7A80E5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4C7ECD"/>
    <w:multiLevelType w:val="hybridMultilevel"/>
    <w:tmpl w:val="A0429758"/>
    <w:lvl w:ilvl="0" w:tplc="BEA66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F4AC6"/>
    <w:multiLevelType w:val="hybridMultilevel"/>
    <w:tmpl w:val="B7048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50F318E"/>
    <w:multiLevelType w:val="hybridMultilevel"/>
    <w:tmpl w:val="A08001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7656C94"/>
    <w:multiLevelType w:val="hybridMultilevel"/>
    <w:tmpl w:val="6B00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0"/>
    <w:rsid w:val="00005C1B"/>
    <w:rsid w:val="000127A0"/>
    <w:rsid w:val="00021BDE"/>
    <w:rsid w:val="00025593"/>
    <w:rsid w:val="0003162E"/>
    <w:rsid w:val="000450D6"/>
    <w:rsid w:val="0005284E"/>
    <w:rsid w:val="00062B5A"/>
    <w:rsid w:val="00075241"/>
    <w:rsid w:val="000A7BAD"/>
    <w:rsid w:val="000B253E"/>
    <w:rsid w:val="000D2B66"/>
    <w:rsid w:val="0012227A"/>
    <w:rsid w:val="00127EA0"/>
    <w:rsid w:val="0013077E"/>
    <w:rsid w:val="0016049E"/>
    <w:rsid w:val="00163DD1"/>
    <w:rsid w:val="00186C2C"/>
    <w:rsid w:val="00191EB5"/>
    <w:rsid w:val="001B1A68"/>
    <w:rsid w:val="001C5BAC"/>
    <w:rsid w:val="001D05D5"/>
    <w:rsid w:val="0022584F"/>
    <w:rsid w:val="00230A0B"/>
    <w:rsid w:val="0024214D"/>
    <w:rsid w:val="00252754"/>
    <w:rsid w:val="00270E75"/>
    <w:rsid w:val="002913D9"/>
    <w:rsid w:val="002A0F0C"/>
    <w:rsid w:val="002A1E4C"/>
    <w:rsid w:val="002B6811"/>
    <w:rsid w:val="002C0C10"/>
    <w:rsid w:val="002C30F9"/>
    <w:rsid w:val="002F69DD"/>
    <w:rsid w:val="00303516"/>
    <w:rsid w:val="0034353C"/>
    <w:rsid w:val="00353375"/>
    <w:rsid w:val="00357234"/>
    <w:rsid w:val="003607F7"/>
    <w:rsid w:val="00363716"/>
    <w:rsid w:val="0037286D"/>
    <w:rsid w:val="00374480"/>
    <w:rsid w:val="003845A8"/>
    <w:rsid w:val="0039170D"/>
    <w:rsid w:val="0039207F"/>
    <w:rsid w:val="003C048B"/>
    <w:rsid w:val="003D1952"/>
    <w:rsid w:val="003F1E8B"/>
    <w:rsid w:val="003F5FE2"/>
    <w:rsid w:val="00401C76"/>
    <w:rsid w:val="00406FC9"/>
    <w:rsid w:val="00415CA5"/>
    <w:rsid w:val="00416081"/>
    <w:rsid w:val="00416B65"/>
    <w:rsid w:val="00426800"/>
    <w:rsid w:val="00432BC2"/>
    <w:rsid w:val="0048301C"/>
    <w:rsid w:val="004A64B7"/>
    <w:rsid w:val="004B23F3"/>
    <w:rsid w:val="004C2B10"/>
    <w:rsid w:val="004C52EB"/>
    <w:rsid w:val="004D5538"/>
    <w:rsid w:val="00513D58"/>
    <w:rsid w:val="00522FFD"/>
    <w:rsid w:val="0053669E"/>
    <w:rsid w:val="005369D3"/>
    <w:rsid w:val="00537200"/>
    <w:rsid w:val="005648E0"/>
    <w:rsid w:val="005925E7"/>
    <w:rsid w:val="005A4DDD"/>
    <w:rsid w:val="005A740A"/>
    <w:rsid w:val="005B688C"/>
    <w:rsid w:val="005B7A81"/>
    <w:rsid w:val="005D36DD"/>
    <w:rsid w:val="005D41B4"/>
    <w:rsid w:val="005E47BD"/>
    <w:rsid w:val="00614B07"/>
    <w:rsid w:val="00615456"/>
    <w:rsid w:val="006407CC"/>
    <w:rsid w:val="00646660"/>
    <w:rsid w:val="00654995"/>
    <w:rsid w:val="00655DB7"/>
    <w:rsid w:val="00670B70"/>
    <w:rsid w:val="006B2764"/>
    <w:rsid w:val="006B6DC5"/>
    <w:rsid w:val="006C19E3"/>
    <w:rsid w:val="006E6125"/>
    <w:rsid w:val="006F5A49"/>
    <w:rsid w:val="006F7021"/>
    <w:rsid w:val="00703E7F"/>
    <w:rsid w:val="00712436"/>
    <w:rsid w:val="00722FB0"/>
    <w:rsid w:val="00733A9F"/>
    <w:rsid w:val="0076261B"/>
    <w:rsid w:val="00763DCF"/>
    <w:rsid w:val="00766C42"/>
    <w:rsid w:val="0078080F"/>
    <w:rsid w:val="00790DEE"/>
    <w:rsid w:val="007A47E8"/>
    <w:rsid w:val="007B0CEE"/>
    <w:rsid w:val="007C3C4B"/>
    <w:rsid w:val="007E0CD7"/>
    <w:rsid w:val="0081663C"/>
    <w:rsid w:val="00837ED4"/>
    <w:rsid w:val="0085078E"/>
    <w:rsid w:val="008732B3"/>
    <w:rsid w:val="008740DA"/>
    <w:rsid w:val="008D36C7"/>
    <w:rsid w:val="008E769E"/>
    <w:rsid w:val="00904970"/>
    <w:rsid w:val="00906A7B"/>
    <w:rsid w:val="00912C57"/>
    <w:rsid w:val="00920628"/>
    <w:rsid w:val="00924E9A"/>
    <w:rsid w:val="009276FA"/>
    <w:rsid w:val="00935847"/>
    <w:rsid w:val="00935F50"/>
    <w:rsid w:val="00936D0D"/>
    <w:rsid w:val="00955B4D"/>
    <w:rsid w:val="00965EC4"/>
    <w:rsid w:val="00983856"/>
    <w:rsid w:val="009877F2"/>
    <w:rsid w:val="00987E59"/>
    <w:rsid w:val="009A63E8"/>
    <w:rsid w:val="009E2DCF"/>
    <w:rsid w:val="009E3571"/>
    <w:rsid w:val="009F5532"/>
    <w:rsid w:val="009F7BA8"/>
    <w:rsid w:val="009F7CD5"/>
    <w:rsid w:val="00A01AC5"/>
    <w:rsid w:val="00A02273"/>
    <w:rsid w:val="00A50B94"/>
    <w:rsid w:val="00A526E3"/>
    <w:rsid w:val="00A86DC6"/>
    <w:rsid w:val="00A9230B"/>
    <w:rsid w:val="00A92D4E"/>
    <w:rsid w:val="00A9741F"/>
    <w:rsid w:val="00AB1F37"/>
    <w:rsid w:val="00AB74DF"/>
    <w:rsid w:val="00AC0913"/>
    <w:rsid w:val="00AC16E5"/>
    <w:rsid w:val="00AC1E1A"/>
    <w:rsid w:val="00AC6E76"/>
    <w:rsid w:val="00AD29DD"/>
    <w:rsid w:val="00AD329B"/>
    <w:rsid w:val="00AD3B10"/>
    <w:rsid w:val="00AE08BD"/>
    <w:rsid w:val="00AF2B42"/>
    <w:rsid w:val="00AF7252"/>
    <w:rsid w:val="00B03E49"/>
    <w:rsid w:val="00B249F0"/>
    <w:rsid w:val="00B257B0"/>
    <w:rsid w:val="00B25B52"/>
    <w:rsid w:val="00B270CD"/>
    <w:rsid w:val="00B5332F"/>
    <w:rsid w:val="00B640B8"/>
    <w:rsid w:val="00B67648"/>
    <w:rsid w:val="00B81237"/>
    <w:rsid w:val="00B85BAF"/>
    <w:rsid w:val="00B86E9F"/>
    <w:rsid w:val="00B94AE9"/>
    <w:rsid w:val="00BD0719"/>
    <w:rsid w:val="00BE36C3"/>
    <w:rsid w:val="00BE4720"/>
    <w:rsid w:val="00BE5B07"/>
    <w:rsid w:val="00BF7595"/>
    <w:rsid w:val="00C15F63"/>
    <w:rsid w:val="00C17C4C"/>
    <w:rsid w:val="00C43C76"/>
    <w:rsid w:val="00C514F0"/>
    <w:rsid w:val="00C631BC"/>
    <w:rsid w:val="00C634B2"/>
    <w:rsid w:val="00C652C7"/>
    <w:rsid w:val="00C8410C"/>
    <w:rsid w:val="00C85BEC"/>
    <w:rsid w:val="00CA6118"/>
    <w:rsid w:val="00CD2FAC"/>
    <w:rsid w:val="00CF2B81"/>
    <w:rsid w:val="00CF406F"/>
    <w:rsid w:val="00CF6CA5"/>
    <w:rsid w:val="00D170E8"/>
    <w:rsid w:val="00D21B4F"/>
    <w:rsid w:val="00D36036"/>
    <w:rsid w:val="00D37A1A"/>
    <w:rsid w:val="00D51680"/>
    <w:rsid w:val="00D5461A"/>
    <w:rsid w:val="00D604F2"/>
    <w:rsid w:val="00D65156"/>
    <w:rsid w:val="00DC750F"/>
    <w:rsid w:val="00DC7A52"/>
    <w:rsid w:val="00DD1211"/>
    <w:rsid w:val="00DE3754"/>
    <w:rsid w:val="00DF1455"/>
    <w:rsid w:val="00E04583"/>
    <w:rsid w:val="00E07920"/>
    <w:rsid w:val="00E120BD"/>
    <w:rsid w:val="00E12960"/>
    <w:rsid w:val="00E3267C"/>
    <w:rsid w:val="00E554CF"/>
    <w:rsid w:val="00E55E95"/>
    <w:rsid w:val="00E603A3"/>
    <w:rsid w:val="00E64207"/>
    <w:rsid w:val="00E6648D"/>
    <w:rsid w:val="00E72B3A"/>
    <w:rsid w:val="00E83412"/>
    <w:rsid w:val="00E94A0A"/>
    <w:rsid w:val="00EC528B"/>
    <w:rsid w:val="00ED1D5D"/>
    <w:rsid w:val="00EE2D8E"/>
    <w:rsid w:val="00EE33EF"/>
    <w:rsid w:val="00EE3F23"/>
    <w:rsid w:val="00F11404"/>
    <w:rsid w:val="00F12DF1"/>
    <w:rsid w:val="00F2658E"/>
    <w:rsid w:val="00F64B4A"/>
    <w:rsid w:val="00F931D6"/>
    <w:rsid w:val="00FA673A"/>
    <w:rsid w:val="00FB20CE"/>
    <w:rsid w:val="00FB5F79"/>
    <w:rsid w:val="00FE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83E5E8-803B-494C-BC62-966C1009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D4E"/>
    <w:pPr>
      <w:keepNext/>
      <w:widowControl w:val="0"/>
      <w:spacing w:after="0" w:line="240" w:lineRule="auto"/>
      <w:jc w:val="center"/>
      <w:outlineLvl w:val="0"/>
    </w:pPr>
    <w:rPr>
      <w:rFonts w:ascii="Arial" w:eastAsia="Times New Roman" w:hAnsi="Arial" w:cs="Arial"/>
      <w:i/>
      <w:iCs/>
      <w:sz w:val="16"/>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C1E1A"/>
    <w:pPr>
      <w:ind w:left="720"/>
      <w:contextualSpacing/>
    </w:pPr>
  </w:style>
  <w:style w:type="paragraph" w:styleId="a5">
    <w:name w:val="header"/>
    <w:basedOn w:val="a"/>
    <w:link w:val="a6"/>
    <w:unhideWhenUsed/>
    <w:rsid w:val="00AC1E1A"/>
    <w:pPr>
      <w:tabs>
        <w:tab w:val="center" w:pos="4819"/>
        <w:tab w:val="right" w:pos="9639"/>
      </w:tabs>
      <w:spacing w:after="0" w:line="240" w:lineRule="auto"/>
    </w:pPr>
  </w:style>
  <w:style w:type="character" w:customStyle="1" w:styleId="a6">
    <w:name w:val="Верхний колонтитул Знак"/>
    <w:basedOn w:val="a0"/>
    <w:link w:val="a5"/>
    <w:rsid w:val="00AC1E1A"/>
  </w:style>
  <w:style w:type="paragraph" w:styleId="a7">
    <w:name w:val="footer"/>
    <w:basedOn w:val="a"/>
    <w:link w:val="a8"/>
    <w:uiPriority w:val="99"/>
    <w:unhideWhenUsed/>
    <w:rsid w:val="00AC1E1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1E1A"/>
  </w:style>
  <w:style w:type="paragraph" w:styleId="a9">
    <w:name w:val="Body Text"/>
    <w:basedOn w:val="a"/>
    <w:link w:val="aa"/>
    <w:uiPriority w:val="99"/>
    <w:unhideWhenUsed/>
    <w:rsid w:val="0039170D"/>
    <w:pPr>
      <w:spacing w:after="120" w:line="240" w:lineRule="auto"/>
      <w:jc w:val="both"/>
    </w:pPr>
    <w:rPr>
      <w:rFonts w:ascii="Calibri" w:eastAsia="Calibri" w:hAnsi="Calibri" w:cs="Times New Roman"/>
    </w:rPr>
  </w:style>
  <w:style w:type="character" w:customStyle="1" w:styleId="aa">
    <w:name w:val="Основной текст Знак"/>
    <w:basedOn w:val="a0"/>
    <w:link w:val="a9"/>
    <w:uiPriority w:val="99"/>
    <w:rsid w:val="0039170D"/>
    <w:rPr>
      <w:rFonts w:ascii="Calibri" w:eastAsia="Calibri" w:hAnsi="Calibri" w:cs="Times New Roman"/>
    </w:rPr>
  </w:style>
  <w:style w:type="character" w:customStyle="1" w:styleId="tx1">
    <w:name w:val="tx1"/>
    <w:rsid w:val="0039170D"/>
    <w:rPr>
      <w:b/>
      <w:bCs/>
    </w:rPr>
  </w:style>
  <w:style w:type="paragraph" w:styleId="ab">
    <w:name w:val="Body Text Indent"/>
    <w:basedOn w:val="a"/>
    <w:link w:val="ac"/>
    <w:uiPriority w:val="99"/>
    <w:unhideWhenUsed/>
    <w:rsid w:val="009276FA"/>
    <w:pPr>
      <w:spacing w:after="120"/>
      <w:ind w:left="283"/>
    </w:pPr>
  </w:style>
  <w:style w:type="character" w:customStyle="1" w:styleId="ac">
    <w:name w:val="Основной текст с отступом Знак"/>
    <w:basedOn w:val="a0"/>
    <w:link w:val="ab"/>
    <w:uiPriority w:val="99"/>
    <w:rsid w:val="009276FA"/>
  </w:style>
  <w:style w:type="table" w:styleId="ad">
    <w:name w:val="Table Grid"/>
    <w:basedOn w:val="a1"/>
    <w:uiPriority w:val="59"/>
    <w:rsid w:val="00270E75"/>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
    <w:basedOn w:val="a"/>
    <w:link w:val="af"/>
    <w:uiPriority w:val="99"/>
    <w:unhideWhenUsed/>
    <w:rsid w:val="00415C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Обычный (веб) Знак"/>
    <w:aliases w:val="Обычный (Web) Знак"/>
    <w:link w:val="ae"/>
    <w:uiPriority w:val="99"/>
    <w:rsid w:val="00415CA5"/>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34"/>
    <w:locked/>
    <w:rsid w:val="00A526E3"/>
  </w:style>
  <w:style w:type="character" w:customStyle="1" w:styleId="af0">
    <w:name w:val="Название Знак"/>
    <w:link w:val="af1"/>
    <w:rsid w:val="000450D6"/>
    <w:rPr>
      <w:rFonts w:ascii="Times New Roman Bold" w:hAnsi="Times New Roman Bold"/>
      <w:b/>
      <w:bCs/>
      <w:lang w:eastAsia="ja-JP"/>
    </w:rPr>
  </w:style>
  <w:style w:type="paragraph" w:styleId="af1">
    <w:name w:val="Title"/>
    <w:basedOn w:val="a"/>
    <w:link w:val="af0"/>
    <w:qFormat/>
    <w:rsid w:val="000450D6"/>
    <w:pPr>
      <w:spacing w:after="0" w:line="300" w:lineRule="auto"/>
      <w:jc w:val="center"/>
    </w:pPr>
    <w:rPr>
      <w:rFonts w:ascii="Times New Roman Bold" w:hAnsi="Times New Roman Bold"/>
      <w:b/>
      <w:bCs/>
      <w:lang w:eastAsia="ja-JP"/>
    </w:rPr>
  </w:style>
  <w:style w:type="character" w:customStyle="1" w:styleId="11">
    <w:name w:val="Название Знак1"/>
    <w:basedOn w:val="a0"/>
    <w:uiPriority w:val="10"/>
    <w:rsid w:val="000450D6"/>
    <w:rPr>
      <w:rFonts w:asciiTheme="majorHAnsi" w:eastAsiaTheme="majorEastAsia" w:hAnsiTheme="majorHAnsi" w:cstheme="majorBidi"/>
      <w:spacing w:val="-10"/>
      <w:kern w:val="28"/>
      <w:sz w:val="56"/>
      <w:szCs w:val="56"/>
    </w:rPr>
  </w:style>
  <w:style w:type="character" w:styleId="af2">
    <w:name w:val="Emphasis"/>
    <w:qFormat/>
    <w:rsid w:val="000450D6"/>
    <w:rPr>
      <w:i/>
      <w:iCs/>
    </w:rPr>
  </w:style>
  <w:style w:type="paragraph" w:styleId="3">
    <w:name w:val="Body Text 3"/>
    <w:basedOn w:val="a"/>
    <w:link w:val="30"/>
    <w:uiPriority w:val="99"/>
    <w:semiHidden/>
    <w:unhideWhenUsed/>
    <w:rsid w:val="00191EB5"/>
    <w:pPr>
      <w:spacing w:after="120"/>
    </w:pPr>
    <w:rPr>
      <w:sz w:val="16"/>
      <w:szCs w:val="16"/>
    </w:rPr>
  </w:style>
  <w:style w:type="character" w:customStyle="1" w:styleId="30">
    <w:name w:val="Основной текст 3 Знак"/>
    <w:basedOn w:val="a0"/>
    <w:link w:val="3"/>
    <w:uiPriority w:val="99"/>
    <w:semiHidden/>
    <w:rsid w:val="00191EB5"/>
    <w:rPr>
      <w:sz w:val="16"/>
      <w:szCs w:val="16"/>
    </w:rPr>
  </w:style>
  <w:style w:type="character" w:customStyle="1" w:styleId="10">
    <w:name w:val="Заголовок 1 Знак"/>
    <w:basedOn w:val="a0"/>
    <w:link w:val="1"/>
    <w:rsid w:val="00A92D4E"/>
    <w:rPr>
      <w:rFonts w:ascii="Arial" w:eastAsia="Times New Roman" w:hAnsi="Arial" w:cs="Arial"/>
      <w:i/>
      <w:iCs/>
      <w:sz w:val="16"/>
      <w:szCs w:val="24"/>
      <w:lang w:val="ru-RU"/>
    </w:rPr>
  </w:style>
  <w:style w:type="character" w:customStyle="1" w:styleId="hps">
    <w:name w:val="hps"/>
    <w:rsid w:val="003F1E8B"/>
  </w:style>
  <w:style w:type="character" w:styleId="af3">
    <w:name w:val="Strong"/>
    <w:qFormat/>
    <w:rsid w:val="00303516"/>
    <w:rPr>
      <w:b/>
      <w:bCs/>
    </w:rPr>
  </w:style>
  <w:style w:type="paragraph" w:styleId="af4">
    <w:name w:val="Balloon Text"/>
    <w:basedOn w:val="a"/>
    <w:link w:val="af5"/>
    <w:uiPriority w:val="99"/>
    <w:semiHidden/>
    <w:unhideWhenUsed/>
    <w:rsid w:val="00FB5F7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B5F79"/>
    <w:rPr>
      <w:rFonts w:ascii="Segoe UI" w:hAnsi="Segoe UI" w:cs="Segoe UI"/>
      <w:sz w:val="18"/>
      <w:szCs w:val="18"/>
    </w:rPr>
  </w:style>
  <w:style w:type="paragraph" w:customStyle="1" w:styleId="12">
    <w:name w:val="Обычный (веб)1"/>
    <w:basedOn w:val="a"/>
    <w:rsid w:val="008E769E"/>
    <w:pPr>
      <w:spacing w:after="60" w:line="240" w:lineRule="auto"/>
      <w:jc w:val="both"/>
    </w:pPr>
    <w:rPr>
      <w:rFonts w:ascii="Times New Roman" w:eastAsia="Times New Roman" w:hAnsi="Times New Roman" w:cs="Times New Roman"/>
      <w:sz w:val="24"/>
      <w:szCs w:val="24"/>
      <w:lang w:val="ru-RU" w:eastAsia="ru-RU"/>
    </w:rPr>
  </w:style>
  <w:style w:type="character" w:customStyle="1" w:styleId="Text">
    <w:name w:val="Text Знак"/>
    <w:link w:val="Text0"/>
    <w:locked/>
    <w:rsid w:val="00025593"/>
    <w:rPr>
      <w:rFonts w:ascii="Times New Roman" w:eastAsia="Times New Roman" w:hAnsi="Times New Roman"/>
      <w:sz w:val="24"/>
      <w:szCs w:val="24"/>
      <w:lang w:eastAsia="ru-RU"/>
    </w:rPr>
  </w:style>
  <w:style w:type="paragraph" w:customStyle="1" w:styleId="Text0">
    <w:name w:val="Text"/>
    <w:link w:val="Text"/>
    <w:qFormat/>
    <w:rsid w:val="00025593"/>
    <w:pPr>
      <w:spacing w:before="120" w:after="120" w:line="288"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9</Pages>
  <Words>24192</Words>
  <Characters>13790</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152</cp:revision>
  <cp:lastPrinted>2018-06-13T06:49:00Z</cp:lastPrinted>
  <dcterms:created xsi:type="dcterms:W3CDTF">2018-04-18T12:55:00Z</dcterms:created>
  <dcterms:modified xsi:type="dcterms:W3CDTF">2018-06-13T13:42:00Z</dcterms:modified>
</cp:coreProperties>
</file>