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13" w:rsidRDefault="00D2199E" w:rsidP="00D8371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Додаток </w:t>
      </w:r>
      <w:r w:rsidR="00D83713">
        <w:rPr>
          <w:rFonts w:ascii="Arial" w:hAnsi="Arial" w:cs="Arial"/>
          <w:b/>
          <w:sz w:val="20"/>
          <w:szCs w:val="20"/>
        </w:rPr>
        <w:t xml:space="preserve">  </w:t>
      </w:r>
    </w:p>
    <w:p w:rsidR="00D83713" w:rsidRDefault="00D83713" w:rsidP="00D8371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83713" w:rsidRDefault="00D83713" w:rsidP="00D8371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C3311" w:rsidRDefault="00D83713" w:rsidP="00AC33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Перелік протоколів клінічних випробувань лікарських засобів та суттєвих поправок до протоколів клінічних випробувань, </w:t>
      </w:r>
      <w:r w:rsidR="00AC3311" w:rsidRPr="00037629">
        <w:rPr>
          <w:rFonts w:ascii="Arial" w:hAnsi="Arial" w:cs="Arial"/>
          <w:b/>
          <w:sz w:val="20"/>
          <w:szCs w:val="20"/>
        </w:rPr>
        <w:t>розглянутих на засі</w:t>
      </w:r>
      <w:r w:rsidR="00AC3311">
        <w:rPr>
          <w:rFonts w:ascii="Arial" w:hAnsi="Arial" w:cs="Arial"/>
          <w:b/>
          <w:sz w:val="20"/>
          <w:szCs w:val="20"/>
        </w:rPr>
        <w:t xml:space="preserve">данні Науково-технічної ради №17 від </w:t>
      </w:r>
      <w:r w:rsidR="00FB061D" w:rsidRPr="00FB061D">
        <w:rPr>
          <w:rFonts w:ascii="Arial" w:hAnsi="Arial" w:cs="Arial"/>
          <w:b/>
          <w:sz w:val="20"/>
          <w:szCs w:val="20"/>
        </w:rPr>
        <w:t>10</w:t>
      </w:r>
      <w:r w:rsidR="00AC3311">
        <w:rPr>
          <w:rFonts w:ascii="Arial" w:hAnsi="Arial" w:cs="Arial"/>
          <w:b/>
          <w:sz w:val="20"/>
          <w:szCs w:val="20"/>
        </w:rPr>
        <w:t>.05.2018</w:t>
      </w:r>
      <w:r w:rsidR="00AC3311" w:rsidRPr="00037629">
        <w:rPr>
          <w:rFonts w:ascii="Arial" w:hAnsi="Arial" w:cs="Arial"/>
          <w:b/>
          <w:sz w:val="20"/>
          <w:szCs w:val="20"/>
        </w:rPr>
        <w:t>, на які були отримані позитивні висновки експертів</w:t>
      </w:r>
      <w:r w:rsidR="00AC3311">
        <w:rPr>
          <w:rFonts w:ascii="Arial" w:hAnsi="Arial" w:cs="Arial"/>
          <w:b/>
          <w:sz w:val="20"/>
          <w:szCs w:val="20"/>
        </w:rPr>
        <w:t>.</w:t>
      </w:r>
    </w:p>
    <w:p w:rsidR="00BF2FE4" w:rsidRDefault="00BF2FE4" w:rsidP="00E40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27050" w:rsidRDefault="00027050" w:rsidP="00E40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27050" w:rsidRPr="005A7EF3" w:rsidRDefault="00027050" w:rsidP="00027050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5A7EF3">
        <w:rPr>
          <w:rFonts w:ascii="Arial" w:hAnsi="Arial" w:cs="Arial"/>
          <w:b/>
          <w:iCs/>
          <w:color w:val="000000" w:themeColor="text1"/>
          <w:sz w:val="20"/>
          <w:szCs w:val="20"/>
          <w:lang w:val="uk-UA"/>
        </w:rPr>
        <w:t>1.</w:t>
      </w:r>
      <w:r w:rsidRPr="005A7EF3">
        <w:rPr>
          <w:rFonts w:ascii="Arial" w:eastAsia="Andale Sans UI" w:hAnsi="Arial" w:cs="Arial"/>
          <w:iCs/>
          <w:kern w:val="1"/>
          <w:sz w:val="20"/>
          <w:szCs w:val="20"/>
          <w:lang w:val="uk-UA"/>
        </w:rPr>
        <w:t xml:space="preserve"> </w:t>
      </w:r>
      <w:r w:rsidRPr="005A7EF3">
        <w:rPr>
          <w:rFonts w:ascii="Arial" w:hAnsi="Arial" w:cs="Arial"/>
          <w:color w:val="000000"/>
          <w:sz w:val="20"/>
          <w:szCs w:val="20"/>
          <w:lang w:val="uk-UA"/>
        </w:rPr>
        <w:t xml:space="preserve">Відкрите </w:t>
      </w:r>
      <w:proofErr w:type="spellStart"/>
      <w:r w:rsidRPr="005A7EF3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Pr="005A7EF3">
        <w:rPr>
          <w:rFonts w:ascii="Arial" w:hAnsi="Arial" w:cs="Arial"/>
          <w:color w:val="000000"/>
          <w:sz w:val="20"/>
          <w:szCs w:val="20"/>
          <w:lang w:val="uk-UA"/>
        </w:rPr>
        <w:t xml:space="preserve"> дослідження з оцінки </w:t>
      </w:r>
      <w:proofErr w:type="spellStart"/>
      <w:r w:rsidRPr="005A7EF3">
        <w:rPr>
          <w:rFonts w:ascii="Arial" w:hAnsi="Arial" w:cs="Arial"/>
          <w:color w:val="000000"/>
          <w:sz w:val="20"/>
          <w:szCs w:val="20"/>
          <w:lang w:val="uk-UA"/>
        </w:rPr>
        <w:t>біоеквівалентності</w:t>
      </w:r>
      <w:proofErr w:type="spellEnd"/>
      <w:r w:rsidRPr="005A7EF3">
        <w:rPr>
          <w:rFonts w:ascii="Arial" w:hAnsi="Arial" w:cs="Arial"/>
          <w:color w:val="000000"/>
          <w:sz w:val="20"/>
          <w:szCs w:val="20"/>
          <w:lang w:val="uk-UA"/>
        </w:rPr>
        <w:t xml:space="preserve"> лікарських препаратів «</w:t>
      </w:r>
      <w:r w:rsidRPr="005A7EF3">
        <w:rPr>
          <w:rFonts w:ascii="Arial" w:hAnsi="Arial" w:cs="Arial"/>
          <w:b/>
          <w:color w:val="000000"/>
          <w:sz w:val="20"/>
          <w:szCs w:val="20"/>
          <w:lang w:val="uk-UA"/>
        </w:rPr>
        <w:t>ТРИ-АЛІТЕР</w:t>
      </w:r>
      <w:r w:rsidRPr="005A7EF3">
        <w:rPr>
          <w:rFonts w:ascii="Arial" w:hAnsi="Arial" w:cs="Arial"/>
          <w:color w:val="000000"/>
          <w:sz w:val="20"/>
          <w:szCs w:val="20"/>
          <w:lang w:val="uk-UA"/>
        </w:rPr>
        <w:t>», таблетки по 8 мг/2,5 мг/10 мг (ТОВ НВФ «МІКРОХІМ», Україна) та «ТРИПЛІКСАМ®», таблетки, вкриті плівковою оболонкою, по 10 мг/2,5 мг/10 мг (ЛЄ ЛАБОРАТУАР СЕРВ'Є, Франція) за участю здорових добровольців при прийомі однократної дози натще</w:t>
      </w:r>
      <w:r>
        <w:rPr>
          <w:rFonts w:ascii="Arial" w:hAnsi="Arial" w:cs="Arial"/>
          <w:color w:val="000000"/>
          <w:sz w:val="20"/>
          <w:szCs w:val="20"/>
          <w:lang w:val="uk-UA"/>
        </w:rPr>
        <w:t>, код дослідження</w:t>
      </w:r>
      <w:r w:rsidRPr="005A7EF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5A7EF3">
        <w:rPr>
          <w:rFonts w:ascii="Arial" w:hAnsi="Arial" w:cs="Arial"/>
          <w:b/>
          <w:color w:val="000000"/>
          <w:sz w:val="20"/>
          <w:szCs w:val="20"/>
          <w:lang w:val="en-US"/>
        </w:rPr>
        <w:t>AMPERIN</w:t>
      </w:r>
      <w:r w:rsidRPr="005A7EF3">
        <w:rPr>
          <w:rFonts w:ascii="Arial" w:hAnsi="Arial" w:cs="Arial"/>
          <w:b/>
          <w:color w:val="000000"/>
          <w:sz w:val="20"/>
          <w:szCs w:val="20"/>
          <w:lang w:val="uk-UA"/>
        </w:rPr>
        <w:t>-</w:t>
      </w:r>
      <w:r w:rsidRPr="005A7EF3">
        <w:rPr>
          <w:rFonts w:ascii="Arial" w:hAnsi="Arial" w:cs="Arial"/>
          <w:b/>
          <w:color w:val="000000"/>
          <w:sz w:val="20"/>
          <w:szCs w:val="20"/>
          <w:lang w:val="en-US"/>
        </w:rPr>
        <w:t>TBE</w:t>
      </w:r>
      <w:r w:rsidRPr="005A7EF3">
        <w:rPr>
          <w:rFonts w:ascii="Arial" w:hAnsi="Arial" w:cs="Arial"/>
          <w:b/>
          <w:color w:val="000000"/>
          <w:sz w:val="20"/>
          <w:szCs w:val="20"/>
          <w:lang w:val="uk-UA"/>
        </w:rPr>
        <w:t>/17</w:t>
      </w:r>
      <w:r w:rsidRPr="005A7EF3">
        <w:rPr>
          <w:rFonts w:ascii="Arial" w:hAnsi="Arial" w:cs="Arial"/>
          <w:color w:val="000000"/>
          <w:sz w:val="20"/>
          <w:szCs w:val="20"/>
          <w:lang w:val="uk-UA"/>
        </w:rPr>
        <w:t xml:space="preserve">, версія </w:t>
      </w:r>
      <w:r>
        <w:rPr>
          <w:rFonts w:ascii="Arial" w:hAnsi="Arial" w:cs="Arial"/>
          <w:color w:val="000000"/>
          <w:sz w:val="20"/>
          <w:szCs w:val="20"/>
          <w:lang w:val="uk-UA"/>
        </w:rPr>
        <w:t>2.0 від 05</w:t>
      </w:r>
      <w:r w:rsidRPr="005A7EF3">
        <w:rPr>
          <w:rFonts w:ascii="Arial" w:hAnsi="Arial" w:cs="Arial"/>
          <w:color w:val="000000"/>
          <w:sz w:val="20"/>
          <w:szCs w:val="20"/>
          <w:lang w:val="uk-UA"/>
        </w:rPr>
        <w:t>.0</w:t>
      </w:r>
      <w:r>
        <w:rPr>
          <w:rFonts w:ascii="Arial" w:hAnsi="Arial" w:cs="Arial"/>
          <w:color w:val="000000"/>
          <w:sz w:val="20"/>
          <w:szCs w:val="20"/>
          <w:lang w:val="uk-UA"/>
        </w:rPr>
        <w:t>3.2018</w:t>
      </w:r>
      <w:r w:rsidRPr="005A7EF3">
        <w:rPr>
          <w:rFonts w:ascii="Arial" w:hAnsi="Arial" w:cs="Arial"/>
          <w:color w:val="000000"/>
          <w:sz w:val="20"/>
          <w:szCs w:val="20"/>
          <w:lang w:val="uk-UA"/>
        </w:rPr>
        <w:t>, с</w:t>
      </w:r>
      <w:r w:rsidRPr="005A7EF3">
        <w:rPr>
          <w:rFonts w:ascii="Arial" w:hAnsi="Arial" w:cs="Arial"/>
          <w:sz w:val="20"/>
          <w:szCs w:val="20"/>
          <w:lang w:val="uk-UA"/>
        </w:rPr>
        <w:t xml:space="preserve">понсор </w:t>
      </w:r>
      <w:r w:rsidRPr="005A7EF3">
        <w:rPr>
          <w:rFonts w:ascii="Arial" w:hAnsi="Arial" w:cs="Arial"/>
          <w:bCs/>
          <w:sz w:val="20"/>
          <w:szCs w:val="20"/>
          <w:lang w:val="uk-UA"/>
        </w:rPr>
        <w:t>– ТОВ НВФ «МІКРОХІМ», Україна</w:t>
      </w:r>
    </w:p>
    <w:p w:rsidR="00027050" w:rsidRPr="00CA4480" w:rsidRDefault="00027050" w:rsidP="0002705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Cs/>
          <w:kern w:val="1"/>
          <w:sz w:val="20"/>
          <w:szCs w:val="20"/>
        </w:rPr>
      </w:pPr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 xml:space="preserve">Дослідження </w:t>
      </w:r>
      <w:proofErr w:type="spellStart"/>
      <w:r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біоеквівалентності</w:t>
      </w:r>
      <w:proofErr w:type="spellEnd"/>
    </w:p>
    <w:p w:rsidR="00027050" w:rsidRPr="005A7EF3" w:rsidRDefault="00027050" w:rsidP="0002705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7EF3">
        <w:rPr>
          <w:rFonts w:ascii="Arial" w:hAnsi="Arial" w:cs="Arial"/>
          <w:bCs/>
          <w:sz w:val="20"/>
          <w:szCs w:val="20"/>
        </w:rPr>
        <w:t>Заявник – ТОВ НВФ «МІКРОХІМ», Україна</w:t>
      </w:r>
    </w:p>
    <w:p w:rsidR="00027050" w:rsidRPr="005A7EF3" w:rsidRDefault="00027050" w:rsidP="0002705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27050" w:rsidRDefault="00027050" w:rsidP="00E40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D0A35" w:rsidRPr="00975BC1" w:rsidRDefault="00D2199E" w:rsidP="005D0A35">
      <w:pPr>
        <w:pStyle w:val="ab"/>
        <w:spacing w:before="0" w:beforeAutospacing="0" w:after="0" w:afterAutospacing="0"/>
        <w:jc w:val="both"/>
        <w:rPr>
          <w:rFonts w:ascii="Arial" w:eastAsia="MS Mincho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</w:t>
      </w:r>
      <w:r w:rsidR="007604BD" w:rsidRPr="005D0A35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5D0A35" w:rsidRPr="00F966EA">
        <w:rPr>
          <w:rFonts w:ascii="Arial" w:eastAsia="MS Mincho" w:hAnsi="Arial" w:cs="Arial"/>
          <w:b/>
          <w:bCs/>
          <w:sz w:val="20"/>
          <w:szCs w:val="20"/>
          <w:lang w:val="uk-UA"/>
        </w:rPr>
        <w:t>Оновлений Протокол клінічного випробування версія 7.0 від 02 лютого 2018 року</w:t>
      </w:r>
      <w:r w:rsidR="005D0A35" w:rsidRPr="00F966EA">
        <w:rPr>
          <w:rFonts w:ascii="Arial" w:eastAsia="MS Mincho" w:hAnsi="Arial" w:cs="Arial"/>
          <w:bCs/>
          <w:sz w:val="20"/>
          <w:szCs w:val="20"/>
          <w:lang w:val="uk-UA"/>
        </w:rPr>
        <w:t xml:space="preserve"> до пр</w:t>
      </w:r>
      <w:r w:rsidR="005D0A35">
        <w:rPr>
          <w:rFonts w:ascii="Arial" w:eastAsia="MS Mincho" w:hAnsi="Arial" w:cs="Arial"/>
          <w:bCs/>
          <w:sz w:val="20"/>
          <w:szCs w:val="20"/>
          <w:lang w:val="uk-UA"/>
        </w:rPr>
        <w:t xml:space="preserve">отоколу клінічного </w:t>
      </w:r>
      <w:r w:rsidR="004A3111">
        <w:rPr>
          <w:rFonts w:ascii="Arial" w:eastAsia="MS Mincho" w:hAnsi="Arial" w:cs="Arial"/>
          <w:bCs/>
          <w:sz w:val="20"/>
          <w:szCs w:val="20"/>
          <w:lang w:val="uk-UA"/>
        </w:rPr>
        <w:t>дослідження</w:t>
      </w:r>
      <w:r w:rsidR="005D0A35" w:rsidRPr="00F966EA">
        <w:rPr>
          <w:rFonts w:ascii="Arial" w:eastAsia="MS Mincho" w:hAnsi="Arial" w:cs="Arial"/>
          <w:bCs/>
          <w:sz w:val="20"/>
          <w:szCs w:val="20"/>
          <w:lang w:val="uk-UA"/>
        </w:rPr>
        <w:t xml:space="preserve"> «</w:t>
      </w:r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Міжнародне, </w:t>
      </w:r>
      <w:proofErr w:type="spellStart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>багатоцентрове</w:t>
      </w:r>
      <w:proofErr w:type="spellEnd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="004A3111">
        <w:rPr>
          <w:rFonts w:ascii="Arial" w:hAnsi="Arial" w:cs="Arial"/>
          <w:color w:val="000000"/>
          <w:sz w:val="20"/>
          <w:szCs w:val="20"/>
          <w:lang w:val="uk-UA"/>
        </w:rPr>
        <w:t xml:space="preserve">, відкрите дослідження фази 3 </w:t>
      </w:r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препарату </w:t>
      </w:r>
      <w:r w:rsidR="005D0A35" w:rsidRPr="00F966EA">
        <w:rPr>
          <w:rFonts w:ascii="Arial" w:hAnsi="Arial" w:cs="Arial"/>
          <w:b/>
          <w:color w:val="000000"/>
          <w:sz w:val="20"/>
          <w:szCs w:val="20"/>
          <w:lang w:val="uk-UA"/>
        </w:rPr>
        <w:t>MEDI4736</w:t>
      </w:r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 в комбінації з </w:t>
      </w:r>
      <w:proofErr w:type="spellStart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>Тремелімумабом</w:t>
      </w:r>
      <w:proofErr w:type="spellEnd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 у порівнянні зі стандартною </w:t>
      </w:r>
      <w:proofErr w:type="spellStart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>платиновмісною</w:t>
      </w:r>
      <w:proofErr w:type="spellEnd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 хіміотерапією для 1-ї лінії лікування пацієнтів з поширеним або метастатичним недрібноклітинним раком </w:t>
      </w:r>
      <w:proofErr w:type="spellStart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>легенів</w:t>
      </w:r>
      <w:proofErr w:type="spellEnd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 (НДКРЛ) (NEPTUNE)»</w:t>
      </w:r>
      <w:r w:rsidR="005D0A35" w:rsidRPr="00F966EA">
        <w:rPr>
          <w:rFonts w:ascii="Arial" w:eastAsia="MS Mincho" w:hAnsi="Arial" w:cs="Arial"/>
          <w:bCs/>
          <w:sz w:val="20"/>
          <w:szCs w:val="20"/>
          <w:lang w:val="uk-UA"/>
        </w:rPr>
        <w:t xml:space="preserve">, </w:t>
      </w:r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код дослідження </w:t>
      </w:r>
      <w:r w:rsidR="005D0A35" w:rsidRPr="00F966EA">
        <w:rPr>
          <w:rFonts w:ascii="Arial" w:hAnsi="Arial" w:cs="Arial"/>
          <w:b/>
          <w:color w:val="000000"/>
          <w:sz w:val="20"/>
          <w:szCs w:val="20"/>
          <w:lang w:val="uk-UA"/>
        </w:rPr>
        <w:t>D419AC00003</w:t>
      </w:r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bookmarkStart w:id="0" w:name="_Hlk494099713"/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версія </w:t>
      </w:r>
      <w:r w:rsidR="005D0A35" w:rsidRPr="00F966EA">
        <w:rPr>
          <w:rFonts w:ascii="Arial" w:eastAsia="MS Mincho" w:hAnsi="Arial" w:cs="Arial"/>
          <w:bCs/>
          <w:sz w:val="20"/>
          <w:szCs w:val="20"/>
          <w:lang w:val="uk-UA"/>
        </w:rPr>
        <w:t>6.0 від 18 вересня 2017 року</w:t>
      </w:r>
      <w:bookmarkEnd w:id="0"/>
      <w:r w:rsidR="005D0A35" w:rsidRPr="00F966EA">
        <w:rPr>
          <w:rFonts w:ascii="Arial" w:eastAsia="MS Mincho" w:hAnsi="Arial" w:cs="Arial"/>
          <w:bCs/>
          <w:sz w:val="20"/>
          <w:szCs w:val="20"/>
          <w:lang w:val="uk-UA"/>
        </w:rPr>
        <w:t xml:space="preserve">; </w:t>
      </w:r>
      <w:r w:rsidR="005D0A35" w:rsidRPr="00F966EA">
        <w:rPr>
          <w:rFonts w:ascii="Arial" w:hAnsi="Arial" w:cs="Arial"/>
          <w:color w:val="000000"/>
          <w:sz w:val="20"/>
          <w:szCs w:val="20"/>
          <w:lang w:val="uk-UA"/>
        </w:rPr>
        <w:t xml:space="preserve">спонсор - </w:t>
      </w:r>
      <w:proofErr w:type="spellStart"/>
      <w:r w:rsidR="005D0A35" w:rsidRPr="008B4916">
        <w:rPr>
          <w:rFonts w:ascii="Arial" w:hAnsi="Arial" w:cs="Arial"/>
          <w:color w:val="000000"/>
          <w:sz w:val="20"/>
          <w:szCs w:val="20"/>
          <w:lang w:val="uk-UA"/>
        </w:rPr>
        <w:t>AstraZeneca</w:t>
      </w:r>
      <w:proofErr w:type="spellEnd"/>
      <w:r w:rsidR="005D0A35" w:rsidRPr="008B4916">
        <w:rPr>
          <w:rFonts w:ascii="Arial" w:hAnsi="Arial" w:cs="Arial"/>
          <w:color w:val="000000"/>
          <w:sz w:val="20"/>
          <w:szCs w:val="20"/>
          <w:lang w:val="uk-UA"/>
        </w:rPr>
        <w:t xml:space="preserve"> AB, </w:t>
      </w:r>
      <w:proofErr w:type="spellStart"/>
      <w:r w:rsidR="005D0A35" w:rsidRPr="008B4916">
        <w:rPr>
          <w:rFonts w:ascii="Arial" w:hAnsi="Arial" w:cs="Arial"/>
          <w:color w:val="000000"/>
          <w:sz w:val="20"/>
          <w:szCs w:val="20"/>
          <w:lang w:val="uk-UA"/>
        </w:rPr>
        <w:t>Sweden</w:t>
      </w:r>
      <w:proofErr w:type="spellEnd"/>
    </w:p>
    <w:p w:rsidR="005D0A35" w:rsidRPr="00F966EA" w:rsidRDefault="005D0A35" w:rsidP="005D0A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 ТОВ «АСТРАЗЕНЕКА Україна»</w:t>
      </w:r>
    </w:p>
    <w:p w:rsidR="0075745D" w:rsidRDefault="0075745D" w:rsidP="005D0A3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5745D" w:rsidRDefault="0075745D" w:rsidP="005D0A3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5745D" w:rsidRPr="00975BC1" w:rsidRDefault="00D2199E" w:rsidP="00975BC1">
      <w:pPr>
        <w:pStyle w:val="ab"/>
        <w:widowControl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</w:t>
      </w:r>
      <w:r w:rsidR="0075745D" w:rsidRPr="0075745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75745D" w:rsidRPr="00265622">
        <w:rPr>
          <w:rFonts w:ascii="Arial" w:hAnsi="Arial" w:cs="Arial"/>
          <w:b/>
          <w:sz w:val="20"/>
          <w:szCs w:val="20"/>
          <w:lang w:val="uk-UA"/>
        </w:rPr>
        <w:t xml:space="preserve">Інформація та документ про інформовану згоду пацієнта, для України українською мовою, версія 6.0 від 15 березня 2018 року; Інформація та документ про інформовану згоду пацієнта, для України російською мовою, версія 6.0 від 15 березня 2018 року; </w:t>
      </w:r>
      <w:r w:rsidR="0075745D" w:rsidRPr="00265622">
        <w:rPr>
          <w:rFonts w:ascii="Arial" w:hAnsi="Arial" w:cs="Arial"/>
          <w:b/>
          <w:sz w:val="20"/>
          <w:szCs w:val="20"/>
          <w:lang w:val="uk-UA" w:eastAsia="uk-UA"/>
        </w:rPr>
        <w:t xml:space="preserve">Інформаційний листок і документ про згоду на майбутнє </w:t>
      </w:r>
      <w:proofErr w:type="spellStart"/>
      <w:r w:rsidR="0075745D" w:rsidRPr="00265622">
        <w:rPr>
          <w:rFonts w:ascii="Arial" w:hAnsi="Arial" w:cs="Arial"/>
          <w:b/>
          <w:sz w:val="20"/>
          <w:szCs w:val="20"/>
          <w:lang w:val="uk-UA" w:eastAsia="uk-UA"/>
        </w:rPr>
        <w:t>біомедичне</w:t>
      </w:r>
      <w:proofErr w:type="spellEnd"/>
      <w:r w:rsidR="0075745D" w:rsidRPr="00265622">
        <w:rPr>
          <w:rFonts w:ascii="Arial" w:hAnsi="Arial" w:cs="Arial"/>
          <w:b/>
          <w:sz w:val="20"/>
          <w:szCs w:val="20"/>
          <w:lang w:val="uk-UA" w:eastAsia="uk-UA"/>
        </w:rPr>
        <w:t xml:space="preserve"> дослідження, </w:t>
      </w:r>
      <w:r w:rsidR="0075745D" w:rsidRPr="00265622">
        <w:rPr>
          <w:rFonts w:ascii="Arial" w:hAnsi="Arial" w:cs="Arial"/>
          <w:b/>
          <w:sz w:val="20"/>
          <w:szCs w:val="20"/>
          <w:lang w:val="uk-UA"/>
        </w:rPr>
        <w:t xml:space="preserve">для України українською мовою, версія 2.0 від 15 березня 2018 року; </w:t>
      </w:r>
      <w:r w:rsidR="0075745D" w:rsidRPr="00265622">
        <w:rPr>
          <w:rFonts w:ascii="Arial" w:hAnsi="Arial" w:cs="Arial"/>
          <w:b/>
          <w:sz w:val="20"/>
          <w:szCs w:val="20"/>
          <w:lang w:val="uk-UA" w:eastAsia="uk-UA"/>
        </w:rPr>
        <w:t xml:space="preserve">Інформаційний листок і документ про згоду на майбутнє </w:t>
      </w:r>
      <w:proofErr w:type="spellStart"/>
      <w:r w:rsidR="0075745D" w:rsidRPr="00265622">
        <w:rPr>
          <w:rFonts w:ascii="Arial" w:hAnsi="Arial" w:cs="Arial"/>
          <w:b/>
          <w:sz w:val="20"/>
          <w:szCs w:val="20"/>
          <w:lang w:val="uk-UA" w:eastAsia="uk-UA"/>
        </w:rPr>
        <w:t>біомедичне</w:t>
      </w:r>
      <w:proofErr w:type="spellEnd"/>
      <w:r w:rsidR="0075745D" w:rsidRPr="00265622">
        <w:rPr>
          <w:rFonts w:ascii="Arial" w:hAnsi="Arial" w:cs="Arial"/>
          <w:b/>
          <w:sz w:val="20"/>
          <w:szCs w:val="20"/>
          <w:lang w:val="uk-UA" w:eastAsia="uk-UA"/>
        </w:rPr>
        <w:t xml:space="preserve"> дослідження, </w:t>
      </w:r>
      <w:r w:rsidR="0075745D" w:rsidRPr="00265622">
        <w:rPr>
          <w:rFonts w:ascii="Arial" w:hAnsi="Arial" w:cs="Arial"/>
          <w:b/>
          <w:sz w:val="20"/>
          <w:szCs w:val="20"/>
          <w:lang w:val="uk-UA"/>
        </w:rPr>
        <w:t>для України російською мовою, версія 2.0 від 15 березня 2018 року</w:t>
      </w:r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до пр</w:t>
      </w:r>
      <w:r w:rsidR="0075745D">
        <w:rPr>
          <w:rFonts w:ascii="Arial" w:hAnsi="Arial" w:cs="Arial"/>
          <w:sz w:val="20"/>
          <w:szCs w:val="20"/>
          <w:lang w:val="uk-UA"/>
        </w:rPr>
        <w:t>отоколу клінічного випробування</w:t>
      </w:r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«</w:t>
      </w:r>
      <w:proofErr w:type="spellStart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>Рандомізоване</w:t>
      </w:r>
      <w:proofErr w:type="spellEnd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, відкрите </w:t>
      </w:r>
      <w:proofErr w:type="spellStart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>клінінчне</w:t>
      </w:r>
      <w:proofErr w:type="spellEnd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дослідження ІІІ фази порівняння </w:t>
      </w:r>
      <w:proofErr w:type="spellStart"/>
      <w:r w:rsidR="0075745D" w:rsidRPr="00265622">
        <w:rPr>
          <w:rFonts w:ascii="Arial" w:hAnsi="Arial" w:cs="Arial"/>
          <w:b/>
          <w:bCs/>
          <w:sz w:val="20"/>
          <w:szCs w:val="20"/>
          <w:lang w:val="uk-UA"/>
        </w:rPr>
        <w:t>пембролізумабу</w:t>
      </w:r>
      <w:proofErr w:type="spellEnd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та </w:t>
      </w:r>
      <w:proofErr w:type="spellStart"/>
      <w:r w:rsidR="0075745D" w:rsidRPr="00265622">
        <w:rPr>
          <w:rFonts w:ascii="Arial" w:hAnsi="Arial" w:cs="Arial"/>
          <w:b/>
          <w:bCs/>
          <w:sz w:val="20"/>
          <w:szCs w:val="20"/>
          <w:lang w:val="uk-UA"/>
        </w:rPr>
        <w:t>брентуксимабу</w:t>
      </w:r>
      <w:proofErr w:type="spellEnd"/>
      <w:r w:rsidR="0075745D" w:rsidRPr="00265622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="0075745D" w:rsidRPr="00265622">
        <w:rPr>
          <w:rFonts w:ascii="Arial" w:hAnsi="Arial" w:cs="Arial"/>
          <w:b/>
          <w:bCs/>
          <w:sz w:val="20"/>
          <w:szCs w:val="20"/>
          <w:lang w:val="uk-UA"/>
        </w:rPr>
        <w:t>ведотину</w:t>
      </w:r>
      <w:proofErr w:type="spellEnd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у пацієнтів з </w:t>
      </w:r>
      <w:proofErr w:type="spellStart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>рецидивуючою</w:t>
      </w:r>
      <w:proofErr w:type="spellEnd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або резистентною до лікування класичною лімфомою </w:t>
      </w:r>
      <w:proofErr w:type="spellStart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>Ходжкіна</w:t>
      </w:r>
      <w:proofErr w:type="spellEnd"/>
      <w:r w:rsidR="0075745D">
        <w:rPr>
          <w:rFonts w:ascii="Arial" w:hAnsi="Arial" w:cs="Arial"/>
          <w:bCs/>
          <w:sz w:val="20"/>
          <w:szCs w:val="20"/>
          <w:lang w:val="uk-UA"/>
        </w:rPr>
        <w:t>»,</w:t>
      </w:r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код дослідження </w:t>
      </w:r>
      <w:r w:rsidR="0075745D" w:rsidRPr="00265622">
        <w:rPr>
          <w:rFonts w:ascii="Arial" w:hAnsi="Arial" w:cs="Arial"/>
          <w:b/>
          <w:color w:val="000000"/>
          <w:sz w:val="20"/>
          <w:szCs w:val="20"/>
          <w:lang w:val="uk-UA"/>
        </w:rPr>
        <w:t>МК-3475-204,</w:t>
      </w:r>
      <w:r w:rsidR="0075745D" w:rsidRPr="00265622">
        <w:rPr>
          <w:rFonts w:ascii="Arial" w:hAnsi="Arial" w:cs="Arial"/>
          <w:color w:val="000000"/>
          <w:sz w:val="20"/>
          <w:szCs w:val="20"/>
          <w:lang w:val="uk-UA"/>
        </w:rPr>
        <w:t xml:space="preserve">  версія з інкорпорованою поправкою 03 від 16 листопада 2017 року, </w:t>
      </w:r>
      <w:r w:rsidR="0075745D">
        <w:rPr>
          <w:rFonts w:ascii="Arial" w:hAnsi="Arial" w:cs="Arial"/>
          <w:sz w:val="20"/>
          <w:szCs w:val="20"/>
          <w:lang w:val="uk-UA"/>
        </w:rPr>
        <w:t>спонсор -</w:t>
      </w:r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«</w:t>
      </w:r>
      <w:proofErr w:type="spellStart"/>
      <w:r w:rsidR="0075745D" w:rsidRPr="00265622">
        <w:rPr>
          <w:rFonts w:ascii="Arial" w:hAnsi="Arial" w:cs="Arial"/>
          <w:sz w:val="20"/>
          <w:szCs w:val="20"/>
          <w:lang w:val="uk-UA"/>
        </w:rPr>
        <w:t>Мерк</w:t>
      </w:r>
      <w:proofErr w:type="spellEnd"/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5745D" w:rsidRPr="00265622">
        <w:rPr>
          <w:rFonts w:ascii="Arial" w:hAnsi="Arial" w:cs="Arial"/>
          <w:sz w:val="20"/>
          <w:szCs w:val="20"/>
          <w:lang w:val="uk-UA"/>
        </w:rPr>
        <w:t>Шарп</w:t>
      </w:r>
      <w:proofErr w:type="spellEnd"/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5745D" w:rsidRPr="00265622">
        <w:rPr>
          <w:rFonts w:ascii="Arial" w:hAnsi="Arial" w:cs="Arial"/>
          <w:sz w:val="20"/>
          <w:szCs w:val="20"/>
          <w:lang w:val="uk-UA"/>
        </w:rPr>
        <w:t>Енд</w:t>
      </w:r>
      <w:proofErr w:type="spellEnd"/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5745D" w:rsidRPr="00265622">
        <w:rPr>
          <w:rFonts w:ascii="Arial" w:hAnsi="Arial" w:cs="Arial"/>
          <w:sz w:val="20"/>
          <w:szCs w:val="20"/>
          <w:lang w:val="uk-UA"/>
        </w:rPr>
        <w:t>Доум</w:t>
      </w:r>
      <w:proofErr w:type="spellEnd"/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5745D" w:rsidRPr="00265622">
        <w:rPr>
          <w:rFonts w:ascii="Arial" w:hAnsi="Arial" w:cs="Arial"/>
          <w:sz w:val="20"/>
          <w:szCs w:val="20"/>
          <w:lang w:val="uk-UA"/>
        </w:rPr>
        <w:t>Корп</w:t>
      </w:r>
      <w:proofErr w:type="spellEnd"/>
      <w:r w:rsidR="0075745D" w:rsidRPr="00265622">
        <w:rPr>
          <w:rFonts w:ascii="Arial" w:hAnsi="Arial" w:cs="Arial"/>
          <w:sz w:val="20"/>
          <w:szCs w:val="20"/>
          <w:lang w:val="uk-UA"/>
        </w:rPr>
        <w:t>.», дочірнє підприємство «</w:t>
      </w:r>
      <w:proofErr w:type="spellStart"/>
      <w:r w:rsidR="0075745D" w:rsidRPr="00265622">
        <w:rPr>
          <w:rFonts w:ascii="Arial" w:hAnsi="Arial" w:cs="Arial"/>
          <w:sz w:val="20"/>
          <w:szCs w:val="20"/>
          <w:lang w:val="uk-UA"/>
        </w:rPr>
        <w:t>Мерк</w:t>
      </w:r>
      <w:proofErr w:type="spellEnd"/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5745D" w:rsidRPr="00265622">
        <w:rPr>
          <w:rFonts w:ascii="Arial" w:hAnsi="Arial" w:cs="Arial"/>
          <w:sz w:val="20"/>
          <w:szCs w:val="20"/>
          <w:lang w:val="uk-UA"/>
        </w:rPr>
        <w:t>Енд</w:t>
      </w:r>
      <w:proofErr w:type="spellEnd"/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5745D" w:rsidRPr="00265622">
        <w:rPr>
          <w:rFonts w:ascii="Arial" w:hAnsi="Arial" w:cs="Arial"/>
          <w:sz w:val="20"/>
          <w:szCs w:val="20"/>
          <w:lang w:val="uk-UA"/>
        </w:rPr>
        <w:t>Ко.,Інк</w:t>
      </w:r>
      <w:proofErr w:type="spellEnd"/>
      <w:r w:rsidR="0075745D" w:rsidRPr="00265622">
        <w:rPr>
          <w:rFonts w:ascii="Arial" w:hAnsi="Arial" w:cs="Arial"/>
          <w:sz w:val="20"/>
          <w:szCs w:val="20"/>
          <w:lang w:val="uk-UA"/>
        </w:rPr>
        <w:t>.»</w:t>
      </w:r>
      <w:r w:rsidR="0075745D" w:rsidRPr="00265622">
        <w:rPr>
          <w:rFonts w:ascii="Arial" w:hAnsi="Arial" w:cs="Arial"/>
          <w:sz w:val="20"/>
          <w:szCs w:val="20"/>
          <w:lang w:val="uk-UA" w:eastAsia="uk-UA"/>
        </w:rPr>
        <w:t xml:space="preserve"> (</w:t>
      </w:r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Merck</w:t>
      </w:r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Sharp</w:t>
      </w:r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&amp; </w:t>
      </w:r>
      <w:proofErr w:type="spellStart"/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Dohme</w:t>
      </w:r>
      <w:proofErr w:type="spellEnd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Corp</w:t>
      </w:r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proofErr w:type="gramStart"/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a</w:t>
      </w:r>
      <w:proofErr w:type="gramEnd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subsidiary</w:t>
      </w:r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of</w:t>
      </w:r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Merck</w:t>
      </w:r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 &amp; </w:t>
      </w:r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Co</w:t>
      </w:r>
      <w:r w:rsidR="0075745D" w:rsidRPr="00265622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proofErr w:type="spellStart"/>
      <w:r w:rsidR="0075745D" w:rsidRPr="00265622">
        <w:rPr>
          <w:rFonts w:ascii="Arial" w:hAnsi="Arial" w:cs="Arial"/>
          <w:bCs/>
          <w:sz w:val="20"/>
          <w:szCs w:val="20"/>
          <w:lang w:val="en-US"/>
        </w:rPr>
        <w:t>Inc</w:t>
      </w:r>
      <w:proofErr w:type="spellEnd"/>
      <w:r w:rsidR="0075745D" w:rsidRPr="00265622">
        <w:rPr>
          <w:rFonts w:ascii="Arial" w:hAnsi="Arial" w:cs="Arial"/>
          <w:bCs/>
          <w:sz w:val="20"/>
          <w:szCs w:val="20"/>
          <w:lang w:val="uk-UA"/>
        </w:rPr>
        <w:t>.),</w:t>
      </w:r>
      <w:r w:rsidR="0075745D" w:rsidRPr="00265622">
        <w:rPr>
          <w:rFonts w:ascii="Arial" w:hAnsi="Arial" w:cs="Arial"/>
          <w:sz w:val="20"/>
          <w:szCs w:val="20"/>
          <w:lang w:val="uk-UA"/>
        </w:rPr>
        <w:t xml:space="preserve"> США.</w:t>
      </w:r>
    </w:p>
    <w:p w:rsidR="0075745D" w:rsidRPr="00265622" w:rsidRDefault="0075745D" w:rsidP="007574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5622">
        <w:rPr>
          <w:rFonts w:ascii="Arial" w:hAnsi="Arial" w:cs="Arial"/>
          <w:sz w:val="20"/>
          <w:szCs w:val="20"/>
        </w:rPr>
        <w:t>Заявник - ТОВ «МСД Україна»</w:t>
      </w:r>
    </w:p>
    <w:p w:rsidR="0075745D" w:rsidRPr="00265622" w:rsidRDefault="0075745D" w:rsidP="00757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45D" w:rsidRDefault="0075745D" w:rsidP="0075745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5745D" w:rsidRPr="00F23463" w:rsidRDefault="00D2199E" w:rsidP="00757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4</w:t>
      </w:r>
      <w:r w:rsidR="0075745D" w:rsidRPr="0075745D">
        <w:rPr>
          <w:rFonts w:ascii="Arial" w:hAnsi="Arial" w:cs="Arial"/>
          <w:b/>
          <w:sz w:val="20"/>
          <w:szCs w:val="20"/>
        </w:rPr>
        <w:t>.</w:t>
      </w:r>
      <w:r w:rsidR="0075745D">
        <w:rPr>
          <w:rFonts w:ascii="Arial" w:hAnsi="Arial" w:cs="Arial"/>
          <w:b/>
          <w:sz w:val="20"/>
          <w:szCs w:val="20"/>
        </w:rPr>
        <w:t xml:space="preserve"> </w:t>
      </w:r>
      <w:r w:rsidR="0075745D" w:rsidRPr="00F23463">
        <w:rPr>
          <w:rFonts w:ascii="Arial" w:hAnsi="Arial" w:cs="Arial"/>
          <w:b/>
          <w:sz w:val="20"/>
          <w:szCs w:val="20"/>
        </w:rPr>
        <w:t xml:space="preserve">Оновлений протокол з поправкою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Amendment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3  від 22.02.2018 р.</w:t>
      </w:r>
      <w:r w:rsidR="0075745D" w:rsidRPr="00F23463">
        <w:rPr>
          <w:rFonts w:ascii="Arial" w:hAnsi="Arial" w:cs="Arial"/>
          <w:sz w:val="20"/>
          <w:szCs w:val="20"/>
        </w:rPr>
        <w:t xml:space="preserve">; </w:t>
      </w:r>
      <w:r w:rsidR="0075745D" w:rsidRPr="00F23463">
        <w:rPr>
          <w:rFonts w:ascii="Arial" w:hAnsi="Arial" w:cs="Arial"/>
          <w:b/>
          <w:sz w:val="20"/>
          <w:szCs w:val="20"/>
        </w:rPr>
        <w:t>Брошура дослідника JNJ-56021927 (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апалутамід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>), видання 11 від 01.02.2018 р.; Оновлені розділи 3.2.S Досьє досліджуваного лікарського засобу JNJ-</w:t>
      </w:r>
      <w:r w:rsidR="0075745D">
        <w:rPr>
          <w:rFonts w:ascii="Arial" w:hAnsi="Arial" w:cs="Arial"/>
          <w:b/>
          <w:sz w:val="20"/>
          <w:szCs w:val="20"/>
        </w:rPr>
        <w:t xml:space="preserve">56021927-AAA від 20.12.2017 р.; </w:t>
      </w:r>
      <w:r w:rsidR="0075745D" w:rsidRPr="00F23463">
        <w:rPr>
          <w:rFonts w:ascii="Arial" w:hAnsi="Arial" w:cs="Arial"/>
          <w:b/>
          <w:sz w:val="20"/>
          <w:szCs w:val="20"/>
        </w:rPr>
        <w:t xml:space="preserve">Оновлені розділи 3.2.P Досьє досліджуваного лікарського засобу JNJ-56021927-AAA таблетки, вкриті оболонкою, від 23.01.2018 р.; Оновлені розділи 3.2.P Досьє лікарського засобу плацебо до JNJ-56021927-AAA таблетки, вкриті оболонкою, від 20.12.2017 р.; Залучення нових виробничих ділянок: -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Eurofins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Pharma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Quality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Control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Les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Ulis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, Франція; -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Catalent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Pharma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Solutions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Inc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, США; Інформація для пацієнта та Форма інформованої згоди для додаткових нагадувань електронною поштою та/або SMS/текстовими повідомленнями – Протокол 56021927PCR3002, версія 1.0 українською мовою для України від 21.03.2018; Інформація для пацієнта та Форма інформованої згоди для додаткових нагадувань електронною поштою та/або SMS/текстовими повідомленнями – Протокол 56021927PCR3002, версія 1.0 російською мовою для України від 21.03.2018 р; Зразки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смс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>/e-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mail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повідомлень пацієнта щодо заповнення електронного опитувальника, 56021927PCR3002 / JJ60039,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Version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2, російською мовою для України від 02.02.2018 р.; Зразки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смс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>/e-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mail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повідомлень пацієнта щодо заповнення електронного опитувальника, 56021927PCR3002 / JJ60039 </w:t>
      </w:r>
      <w:proofErr w:type="spellStart"/>
      <w:r w:rsidR="0075745D" w:rsidRPr="00F23463">
        <w:rPr>
          <w:rFonts w:ascii="Arial" w:hAnsi="Arial" w:cs="Arial"/>
          <w:b/>
          <w:sz w:val="20"/>
          <w:szCs w:val="20"/>
        </w:rPr>
        <w:t>Version</w:t>
      </w:r>
      <w:proofErr w:type="spellEnd"/>
      <w:r w:rsidR="0075745D" w:rsidRPr="00F23463">
        <w:rPr>
          <w:rFonts w:ascii="Arial" w:hAnsi="Arial" w:cs="Arial"/>
          <w:b/>
          <w:sz w:val="20"/>
          <w:szCs w:val="20"/>
        </w:rPr>
        <w:t xml:space="preserve"> 2, українською мовою для України від 02.02.2018 р. </w:t>
      </w:r>
      <w:r w:rsidR="0075745D" w:rsidRPr="00F23463">
        <w:rPr>
          <w:rFonts w:ascii="Arial" w:hAnsi="Arial" w:cs="Arial"/>
          <w:sz w:val="20"/>
          <w:szCs w:val="20"/>
        </w:rPr>
        <w:t>до протоколу</w:t>
      </w:r>
      <w:r w:rsidR="0075745D">
        <w:rPr>
          <w:rFonts w:ascii="Arial" w:hAnsi="Arial" w:cs="Arial"/>
          <w:sz w:val="20"/>
          <w:szCs w:val="20"/>
        </w:rPr>
        <w:t xml:space="preserve"> клінічного випробування</w:t>
      </w:r>
      <w:r w:rsidR="0075745D" w:rsidRPr="00F23463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75745D" w:rsidRPr="00F23463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75745D" w:rsidRPr="00F23463">
        <w:rPr>
          <w:rFonts w:ascii="Arial" w:hAnsi="Arial" w:cs="Arial"/>
          <w:sz w:val="20"/>
          <w:szCs w:val="20"/>
        </w:rPr>
        <w:t xml:space="preserve">, плацебо-контрольоване, подвійне сліпе, клінічне дослідження 3 фази препарату </w:t>
      </w:r>
      <w:proofErr w:type="spellStart"/>
      <w:r w:rsidR="0075745D" w:rsidRPr="003802A5">
        <w:rPr>
          <w:rFonts w:ascii="Arial" w:hAnsi="Arial" w:cs="Arial"/>
          <w:b/>
          <w:sz w:val="20"/>
          <w:szCs w:val="20"/>
        </w:rPr>
        <w:t>Апалутамід</w:t>
      </w:r>
      <w:proofErr w:type="spellEnd"/>
      <w:r w:rsidR="0075745D" w:rsidRPr="00F23463">
        <w:rPr>
          <w:rFonts w:ascii="Arial" w:hAnsi="Arial" w:cs="Arial"/>
          <w:sz w:val="20"/>
          <w:szCs w:val="20"/>
        </w:rPr>
        <w:t xml:space="preserve"> в поєднанні з андрогенною </w:t>
      </w:r>
      <w:proofErr w:type="spellStart"/>
      <w:r w:rsidR="0075745D" w:rsidRPr="00F23463">
        <w:rPr>
          <w:rFonts w:ascii="Arial" w:hAnsi="Arial" w:cs="Arial"/>
          <w:sz w:val="20"/>
          <w:szCs w:val="20"/>
        </w:rPr>
        <w:t>деприваційною</w:t>
      </w:r>
      <w:proofErr w:type="spellEnd"/>
      <w:r w:rsidR="0075745D" w:rsidRPr="00F23463">
        <w:rPr>
          <w:rFonts w:ascii="Arial" w:hAnsi="Arial" w:cs="Arial"/>
          <w:sz w:val="20"/>
          <w:szCs w:val="20"/>
        </w:rPr>
        <w:t xml:space="preserve"> терапією (АДТ) у порівнянні з АДТ у пацієнтів з метастатичним гормон-чутливим раком передміхурової залози (</w:t>
      </w:r>
      <w:proofErr w:type="spellStart"/>
      <w:r w:rsidR="0075745D" w:rsidRPr="00F23463">
        <w:rPr>
          <w:rFonts w:ascii="Arial" w:hAnsi="Arial" w:cs="Arial"/>
          <w:sz w:val="20"/>
          <w:szCs w:val="20"/>
        </w:rPr>
        <w:t>mHNPC</w:t>
      </w:r>
      <w:proofErr w:type="spellEnd"/>
      <w:r w:rsidR="0075745D" w:rsidRPr="00F23463">
        <w:rPr>
          <w:rFonts w:ascii="Arial" w:hAnsi="Arial" w:cs="Arial"/>
          <w:sz w:val="20"/>
          <w:szCs w:val="20"/>
        </w:rPr>
        <w:t>)»,</w:t>
      </w:r>
      <w:r w:rsidR="0075745D">
        <w:rPr>
          <w:rFonts w:ascii="Arial" w:hAnsi="Arial" w:cs="Arial"/>
          <w:sz w:val="20"/>
          <w:szCs w:val="20"/>
        </w:rPr>
        <w:t xml:space="preserve"> код дослідження</w:t>
      </w:r>
      <w:r w:rsidR="0075745D" w:rsidRPr="00F23463">
        <w:rPr>
          <w:rFonts w:ascii="Arial" w:hAnsi="Arial" w:cs="Arial"/>
          <w:sz w:val="20"/>
          <w:szCs w:val="20"/>
        </w:rPr>
        <w:t xml:space="preserve"> </w:t>
      </w:r>
      <w:r w:rsidR="0075745D" w:rsidRPr="00F23463">
        <w:rPr>
          <w:rFonts w:ascii="Arial" w:hAnsi="Arial" w:cs="Arial"/>
          <w:b/>
          <w:sz w:val="20"/>
          <w:szCs w:val="20"/>
        </w:rPr>
        <w:t>56021927PCR3002</w:t>
      </w:r>
      <w:r w:rsidR="0075745D" w:rsidRPr="00F23463">
        <w:rPr>
          <w:rFonts w:ascii="Arial" w:hAnsi="Arial" w:cs="Arial"/>
          <w:sz w:val="20"/>
          <w:szCs w:val="20"/>
        </w:rPr>
        <w:t>,</w:t>
      </w:r>
      <w:r w:rsidR="0075745D" w:rsidRPr="00F23463">
        <w:rPr>
          <w:rFonts w:ascii="Arial" w:hAnsi="Arial" w:cs="Arial"/>
          <w:b/>
          <w:sz w:val="20"/>
          <w:szCs w:val="20"/>
        </w:rPr>
        <w:t xml:space="preserve"> </w:t>
      </w:r>
      <w:r w:rsidR="0075745D" w:rsidRPr="00F23463">
        <w:rPr>
          <w:rFonts w:ascii="Arial" w:hAnsi="Arial" w:cs="Arial"/>
          <w:sz w:val="20"/>
          <w:szCs w:val="20"/>
        </w:rPr>
        <w:t xml:space="preserve">з поправкою </w:t>
      </w:r>
      <w:proofErr w:type="spellStart"/>
      <w:r w:rsidR="0075745D" w:rsidRPr="00F23463">
        <w:rPr>
          <w:rFonts w:ascii="Arial" w:hAnsi="Arial" w:cs="Arial"/>
          <w:sz w:val="20"/>
          <w:szCs w:val="20"/>
        </w:rPr>
        <w:t>Amendment</w:t>
      </w:r>
      <w:proofErr w:type="spellEnd"/>
      <w:r w:rsidR="0075745D" w:rsidRPr="00F23463">
        <w:rPr>
          <w:rFonts w:ascii="Arial" w:hAnsi="Arial" w:cs="Arial"/>
          <w:sz w:val="20"/>
          <w:szCs w:val="20"/>
        </w:rPr>
        <w:t xml:space="preserve"> 2 від 02.02.2017 р., спонсор – «ЯНССЕН ФАРМАЦЕВТИКА НВ», Бельгія.</w:t>
      </w:r>
    </w:p>
    <w:p w:rsidR="0075745D" w:rsidRPr="00D2199E" w:rsidRDefault="0075745D" w:rsidP="0075745D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eastAsia="ru-RU"/>
        </w:rPr>
      </w:pPr>
      <w:r w:rsidRPr="00F23463">
        <w:rPr>
          <w:rFonts w:ascii="Arial" w:eastAsia="Batang" w:hAnsi="Arial" w:cs="Arial"/>
          <w:sz w:val="20"/>
          <w:szCs w:val="20"/>
          <w:lang w:eastAsia="ru-RU"/>
        </w:rPr>
        <w:t>Заявник - Представництво «ЯНССЕН ФАРМАЦЕВТИКА НВ», Україна</w:t>
      </w:r>
    </w:p>
    <w:p w:rsidR="0075745D" w:rsidRPr="00D2199E" w:rsidRDefault="0075745D" w:rsidP="0075745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201C1" w:rsidRDefault="00E201C1" w:rsidP="0075745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01C1" w:rsidRDefault="00E201C1" w:rsidP="0075745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01C1" w:rsidRPr="006570B8" w:rsidRDefault="00D2199E" w:rsidP="00E201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5</w:t>
      </w:r>
      <w:r w:rsidR="00E201C1" w:rsidRPr="00E201C1">
        <w:rPr>
          <w:rFonts w:ascii="Arial" w:hAnsi="Arial" w:cs="Arial"/>
          <w:b/>
          <w:sz w:val="20"/>
          <w:szCs w:val="20"/>
        </w:rPr>
        <w:t>.</w:t>
      </w:r>
      <w:r w:rsidR="00E201C1">
        <w:rPr>
          <w:rFonts w:ascii="Arial" w:hAnsi="Arial" w:cs="Arial"/>
          <w:b/>
          <w:sz w:val="20"/>
          <w:szCs w:val="20"/>
        </w:rPr>
        <w:t xml:space="preserve"> </w:t>
      </w:r>
      <w:bookmarkStart w:id="1" w:name="_Hlk510448983"/>
      <w:r w:rsidR="00E201C1" w:rsidRPr="006570B8">
        <w:rPr>
          <w:rFonts w:ascii="Arial" w:hAnsi="Arial" w:cs="Arial"/>
          <w:b/>
          <w:sz w:val="20"/>
          <w:szCs w:val="20"/>
        </w:rPr>
        <w:t xml:space="preserve">Брошура дослідника досліджуваного лікарського засобу RO5541267, </w:t>
      </w:r>
      <w:proofErr w:type="spellStart"/>
      <w:r w:rsidR="00E201C1" w:rsidRPr="006570B8">
        <w:rPr>
          <w:rFonts w:ascii="Arial" w:hAnsi="Arial" w:cs="Arial"/>
          <w:b/>
          <w:sz w:val="20"/>
          <w:szCs w:val="20"/>
        </w:rPr>
        <w:t>Tecentriq</w:t>
      </w:r>
      <w:proofErr w:type="spellEnd"/>
      <w:r w:rsidR="00E201C1" w:rsidRPr="006570B8">
        <w:rPr>
          <w:rFonts w:ascii="Arial" w:hAnsi="Arial" w:cs="Arial"/>
          <w:b/>
          <w:sz w:val="20"/>
          <w:szCs w:val="20"/>
        </w:rPr>
        <w:t>® (</w:t>
      </w:r>
      <w:proofErr w:type="spellStart"/>
      <w:r w:rsidR="00E201C1" w:rsidRPr="006570B8">
        <w:rPr>
          <w:rFonts w:ascii="Arial" w:hAnsi="Arial" w:cs="Arial"/>
          <w:b/>
          <w:sz w:val="20"/>
          <w:szCs w:val="20"/>
        </w:rPr>
        <w:t>Atezolizumab</w:t>
      </w:r>
      <w:proofErr w:type="spellEnd"/>
      <w:r w:rsidR="00E201C1" w:rsidRPr="006570B8">
        <w:rPr>
          <w:rFonts w:ascii="Arial" w:hAnsi="Arial" w:cs="Arial"/>
          <w:b/>
          <w:sz w:val="20"/>
          <w:szCs w:val="20"/>
        </w:rPr>
        <w:t>, MPDL3280A), версія 11 від січня 2018 р., англійською мовою</w:t>
      </w:r>
      <w:bookmarkEnd w:id="1"/>
      <w:r w:rsidR="00E201C1" w:rsidRPr="006570B8">
        <w:rPr>
          <w:rFonts w:ascii="Arial" w:hAnsi="Arial" w:cs="Arial"/>
          <w:sz w:val="20"/>
          <w:szCs w:val="20"/>
        </w:rPr>
        <w:t xml:space="preserve"> до протоколу клінічного </w:t>
      </w:r>
      <w:r w:rsidR="00E201C1">
        <w:rPr>
          <w:rFonts w:ascii="Arial" w:hAnsi="Arial" w:cs="Arial"/>
          <w:sz w:val="20"/>
          <w:szCs w:val="20"/>
        </w:rPr>
        <w:t>випробування</w:t>
      </w:r>
      <w:r w:rsidR="00E201C1" w:rsidRPr="006570B8">
        <w:rPr>
          <w:rFonts w:ascii="Arial" w:hAnsi="Arial" w:cs="Arial"/>
          <w:sz w:val="20"/>
          <w:szCs w:val="20"/>
        </w:rPr>
        <w:t xml:space="preserve"> «Відкрите,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дослідження 3-ї фази препарату </w:t>
      </w:r>
      <w:proofErr w:type="spellStart"/>
      <w:r w:rsidR="00E201C1" w:rsidRPr="006570B8">
        <w:rPr>
          <w:rFonts w:ascii="Arial" w:hAnsi="Arial" w:cs="Arial"/>
          <w:b/>
          <w:sz w:val="20"/>
          <w:szCs w:val="20"/>
        </w:rPr>
        <w:t>Атезолізумаб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(ANTI-PD-L1 антитіло) у порівнянні зі схемою лікування на основі препаратів платини (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Цисплатин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або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Карбоплатин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) у комбінації із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Пеметрекседом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або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Гемцитабіном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у PD-L1 відібраних пацієнтів із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неплоскоклітинним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або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плоскоклітинним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недрібноклітинним раком легень IV стадії, що раніше не отримували хіміотерапію»</w:t>
      </w:r>
      <w:r w:rsidR="00E201C1">
        <w:rPr>
          <w:rFonts w:ascii="Arial" w:hAnsi="Arial" w:cs="Arial"/>
          <w:sz w:val="20"/>
          <w:szCs w:val="20"/>
        </w:rPr>
        <w:t>, код дослідження</w:t>
      </w:r>
      <w:r w:rsidR="00E201C1" w:rsidRPr="006570B8">
        <w:rPr>
          <w:rFonts w:ascii="Arial" w:hAnsi="Arial" w:cs="Arial"/>
          <w:sz w:val="20"/>
          <w:szCs w:val="20"/>
        </w:rPr>
        <w:t xml:space="preserve"> </w:t>
      </w:r>
      <w:r w:rsidR="00E201C1" w:rsidRPr="006570B8">
        <w:rPr>
          <w:rFonts w:ascii="Arial" w:hAnsi="Arial" w:cs="Arial"/>
          <w:b/>
          <w:sz w:val="20"/>
          <w:szCs w:val="20"/>
        </w:rPr>
        <w:t>GO29431</w:t>
      </w:r>
      <w:r w:rsidR="00E201C1" w:rsidRPr="006570B8">
        <w:rPr>
          <w:rFonts w:ascii="Arial" w:hAnsi="Arial" w:cs="Arial"/>
          <w:sz w:val="20"/>
          <w:szCs w:val="20"/>
        </w:rPr>
        <w:t>, ве</w:t>
      </w:r>
      <w:r w:rsidR="004A3111">
        <w:rPr>
          <w:rFonts w:ascii="Arial" w:hAnsi="Arial" w:cs="Arial"/>
          <w:sz w:val="20"/>
          <w:szCs w:val="20"/>
        </w:rPr>
        <w:t>рсія 6 від 14 березня 2017 р.; с</w:t>
      </w:r>
      <w:r w:rsidR="00E201C1" w:rsidRPr="006570B8">
        <w:rPr>
          <w:rFonts w:ascii="Arial" w:hAnsi="Arial" w:cs="Arial"/>
          <w:sz w:val="20"/>
          <w:szCs w:val="20"/>
        </w:rPr>
        <w:t xml:space="preserve">понсор - F.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Hoffmann-La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Roche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Ltd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Switzerland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/Ф.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Хоффманн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Рош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Лтд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/Ф.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Гоффманн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Рош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1C1" w:rsidRPr="006570B8">
        <w:rPr>
          <w:rFonts w:ascii="Arial" w:hAnsi="Arial" w:cs="Arial"/>
          <w:sz w:val="20"/>
          <w:szCs w:val="20"/>
        </w:rPr>
        <w:t>Лтд</w:t>
      </w:r>
      <w:proofErr w:type="spellEnd"/>
      <w:r w:rsidR="00E201C1" w:rsidRPr="006570B8">
        <w:rPr>
          <w:rFonts w:ascii="Arial" w:hAnsi="Arial" w:cs="Arial"/>
          <w:sz w:val="20"/>
          <w:szCs w:val="20"/>
        </w:rPr>
        <w:t xml:space="preserve"> , Швейцарія.     </w:t>
      </w:r>
    </w:p>
    <w:p w:rsidR="008B4916" w:rsidRPr="00D2199E" w:rsidRDefault="00E201C1" w:rsidP="00E201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0B8">
        <w:rPr>
          <w:rFonts w:ascii="Arial" w:hAnsi="Arial" w:cs="Arial"/>
          <w:sz w:val="20"/>
          <w:szCs w:val="20"/>
        </w:rPr>
        <w:t xml:space="preserve">Заявник - </w:t>
      </w:r>
      <w:r w:rsidR="008B4916">
        <w:rPr>
          <w:rFonts w:ascii="Arial" w:hAnsi="Arial" w:cs="Arial"/>
          <w:sz w:val="20"/>
          <w:szCs w:val="20"/>
        </w:rPr>
        <w:t>ТОВ «</w:t>
      </w:r>
      <w:proofErr w:type="spellStart"/>
      <w:r w:rsidR="008B4916" w:rsidRPr="00F91F40">
        <w:rPr>
          <w:rFonts w:ascii="Arial" w:hAnsi="Arial" w:cs="Arial"/>
          <w:sz w:val="20"/>
          <w:szCs w:val="20"/>
        </w:rPr>
        <w:t>Контрактно</w:t>
      </w:r>
      <w:proofErr w:type="spellEnd"/>
      <w:r w:rsidR="008B4916" w:rsidRPr="00F91F40">
        <w:rPr>
          <w:rFonts w:ascii="Arial" w:hAnsi="Arial" w:cs="Arial"/>
          <w:sz w:val="20"/>
          <w:szCs w:val="20"/>
        </w:rPr>
        <w:t>-дослідниць</w:t>
      </w:r>
      <w:r w:rsidR="008B4916">
        <w:rPr>
          <w:rFonts w:ascii="Arial" w:hAnsi="Arial" w:cs="Arial"/>
          <w:sz w:val="20"/>
          <w:szCs w:val="20"/>
        </w:rPr>
        <w:t xml:space="preserve">ка організація </w:t>
      </w:r>
      <w:proofErr w:type="spellStart"/>
      <w:r w:rsidR="008B4916">
        <w:rPr>
          <w:rFonts w:ascii="Arial" w:hAnsi="Arial" w:cs="Arial"/>
          <w:sz w:val="20"/>
          <w:szCs w:val="20"/>
        </w:rPr>
        <w:t>ІнноФарм</w:t>
      </w:r>
      <w:proofErr w:type="spellEnd"/>
      <w:r w:rsidR="008B4916">
        <w:rPr>
          <w:rFonts w:ascii="Arial" w:hAnsi="Arial" w:cs="Arial"/>
          <w:sz w:val="20"/>
          <w:szCs w:val="20"/>
        </w:rPr>
        <w:t>-Україна»</w:t>
      </w:r>
    </w:p>
    <w:p w:rsidR="00AB5C29" w:rsidRDefault="00AB5C29" w:rsidP="00E201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157E8" w:rsidRDefault="00A157E8" w:rsidP="00E201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366AC" w:rsidRDefault="00D2199E" w:rsidP="00636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6</w:t>
      </w:r>
      <w:r w:rsidR="006366AC" w:rsidRPr="006366AC">
        <w:rPr>
          <w:rFonts w:ascii="Arial" w:hAnsi="Arial" w:cs="Arial"/>
          <w:b/>
          <w:sz w:val="20"/>
          <w:szCs w:val="20"/>
        </w:rPr>
        <w:t>.</w:t>
      </w:r>
      <w:r w:rsidR="006366AC">
        <w:rPr>
          <w:rFonts w:ascii="Arial" w:hAnsi="Arial" w:cs="Arial"/>
          <w:b/>
          <w:sz w:val="20"/>
          <w:szCs w:val="20"/>
        </w:rPr>
        <w:t xml:space="preserve"> Включення додаткових місць проведення клінічного випробування </w:t>
      </w:r>
      <w:r w:rsidR="006366AC" w:rsidRPr="006366AC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6366AC">
        <w:rPr>
          <w:rFonts w:ascii="Arial" w:hAnsi="Arial" w:cs="Arial"/>
          <w:sz w:val="20"/>
          <w:szCs w:val="20"/>
        </w:rPr>
        <w:t>випробування</w:t>
      </w:r>
      <w:r w:rsidR="006366AC" w:rsidRPr="006366AC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6366AC" w:rsidRPr="006366AC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366AC" w:rsidRPr="006366AC">
        <w:rPr>
          <w:rFonts w:ascii="Arial" w:hAnsi="Arial" w:cs="Arial"/>
          <w:sz w:val="20"/>
          <w:szCs w:val="20"/>
        </w:rPr>
        <w:t xml:space="preserve">, подвійне сліпе, </w:t>
      </w:r>
      <w:proofErr w:type="spellStart"/>
      <w:r w:rsidR="006366AC" w:rsidRPr="006366AC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366AC" w:rsidRPr="006366AC">
        <w:rPr>
          <w:rFonts w:ascii="Arial" w:hAnsi="Arial" w:cs="Arial"/>
          <w:sz w:val="20"/>
          <w:szCs w:val="20"/>
        </w:rPr>
        <w:t xml:space="preserve"> дослідження еквівалентності ІІІ фази, яке проводиться у паралельних групах, з метою порівняння ефективності, безпечності та фармакокінетики препарату </w:t>
      </w:r>
      <w:r w:rsidR="006366AC" w:rsidRPr="006366AC">
        <w:rPr>
          <w:rFonts w:ascii="Arial" w:hAnsi="Arial" w:cs="Arial"/>
          <w:b/>
          <w:sz w:val="20"/>
          <w:szCs w:val="20"/>
        </w:rPr>
        <w:t>HD201</w:t>
      </w:r>
      <w:r w:rsidR="006366AC" w:rsidRPr="006366AC">
        <w:rPr>
          <w:rFonts w:ascii="Arial" w:hAnsi="Arial" w:cs="Arial"/>
          <w:sz w:val="20"/>
          <w:szCs w:val="20"/>
        </w:rPr>
        <w:t xml:space="preserve"> та препарату </w:t>
      </w:r>
      <w:proofErr w:type="spellStart"/>
      <w:r w:rsidR="006366AC" w:rsidRPr="006366AC">
        <w:rPr>
          <w:rFonts w:ascii="Arial" w:hAnsi="Arial" w:cs="Arial"/>
          <w:sz w:val="20"/>
          <w:szCs w:val="20"/>
        </w:rPr>
        <w:t>Герцептин</w:t>
      </w:r>
      <w:proofErr w:type="spellEnd"/>
      <w:r w:rsidR="006366AC" w:rsidRPr="006366AC">
        <w:rPr>
          <w:rFonts w:ascii="Arial" w:hAnsi="Arial" w:cs="Arial"/>
          <w:sz w:val="20"/>
          <w:szCs w:val="20"/>
        </w:rPr>
        <w:t>® у пацієнток із ранньою стадією HER2-позитивного раку молочної залози»</w:t>
      </w:r>
      <w:r w:rsidR="006366AC">
        <w:rPr>
          <w:rFonts w:ascii="Arial" w:hAnsi="Arial" w:cs="Arial"/>
          <w:b/>
          <w:sz w:val="20"/>
          <w:szCs w:val="20"/>
        </w:rPr>
        <w:t xml:space="preserve">, </w:t>
      </w:r>
      <w:r w:rsidR="006366AC" w:rsidRPr="006366AC">
        <w:rPr>
          <w:rFonts w:ascii="Arial" w:hAnsi="Arial" w:cs="Arial"/>
          <w:sz w:val="20"/>
          <w:szCs w:val="20"/>
        </w:rPr>
        <w:t>код дослідження</w:t>
      </w:r>
      <w:r w:rsidR="006366AC">
        <w:rPr>
          <w:rFonts w:ascii="Arial" w:hAnsi="Arial" w:cs="Arial"/>
          <w:b/>
          <w:sz w:val="20"/>
          <w:szCs w:val="20"/>
        </w:rPr>
        <w:t xml:space="preserve"> </w:t>
      </w:r>
      <w:r w:rsidR="006366AC" w:rsidRPr="006366AC">
        <w:rPr>
          <w:rFonts w:ascii="Arial" w:hAnsi="Arial" w:cs="Arial"/>
          <w:b/>
          <w:sz w:val="20"/>
          <w:szCs w:val="20"/>
        </w:rPr>
        <w:t>TROIKA</w:t>
      </w:r>
      <w:r w:rsidR="006366AC">
        <w:rPr>
          <w:rFonts w:ascii="Arial" w:hAnsi="Arial" w:cs="Arial"/>
          <w:b/>
          <w:sz w:val="20"/>
          <w:szCs w:val="20"/>
        </w:rPr>
        <w:t xml:space="preserve">, </w:t>
      </w:r>
      <w:r w:rsidR="006366AC" w:rsidRPr="006366AC">
        <w:rPr>
          <w:rFonts w:ascii="Arial" w:hAnsi="Arial" w:cs="Arial"/>
          <w:sz w:val="20"/>
          <w:szCs w:val="20"/>
        </w:rPr>
        <w:t>версія 2.1 від 08 листопада 2017</w:t>
      </w:r>
      <w:r w:rsidR="006366AC">
        <w:rPr>
          <w:rFonts w:ascii="Arial" w:hAnsi="Arial" w:cs="Arial"/>
          <w:sz w:val="20"/>
          <w:szCs w:val="20"/>
        </w:rPr>
        <w:t xml:space="preserve">, спонсор - </w:t>
      </w:r>
      <w:proofErr w:type="spellStart"/>
      <w:r w:rsidR="006366AC" w:rsidRPr="006366AC">
        <w:rPr>
          <w:rFonts w:ascii="Arial" w:hAnsi="Arial" w:cs="Arial"/>
          <w:sz w:val="20"/>
          <w:szCs w:val="20"/>
        </w:rPr>
        <w:t>Prestige</w:t>
      </w:r>
      <w:proofErr w:type="spellEnd"/>
      <w:r w:rsidR="006366AC" w:rsidRPr="006366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66AC" w:rsidRPr="006366AC">
        <w:rPr>
          <w:rFonts w:ascii="Arial" w:hAnsi="Arial" w:cs="Arial"/>
          <w:sz w:val="20"/>
          <w:szCs w:val="20"/>
        </w:rPr>
        <w:t>BioPharma</w:t>
      </w:r>
      <w:proofErr w:type="spellEnd"/>
      <w:r w:rsidR="006366AC" w:rsidRPr="006366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66AC" w:rsidRPr="006366AC">
        <w:rPr>
          <w:rFonts w:ascii="Arial" w:hAnsi="Arial" w:cs="Arial"/>
          <w:sz w:val="20"/>
          <w:szCs w:val="20"/>
        </w:rPr>
        <w:t>Pte</w:t>
      </w:r>
      <w:proofErr w:type="spellEnd"/>
      <w:r w:rsidR="006366AC" w:rsidRPr="006366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66AC" w:rsidRPr="006366AC">
        <w:rPr>
          <w:rFonts w:ascii="Arial" w:hAnsi="Arial" w:cs="Arial"/>
          <w:sz w:val="20"/>
          <w:szCs w:val="20"/>
        </w:rPr>
        <w:t>Ltd</w:t>
      </w:r>
      <w:proofErr w:type="spellEnd"/>
      <w:r w:rsidR="006366AC" w:rsidRPr="006366AC">
        <w:rPr>
          <w:rFonts w:ascii="Arial" w:hAnsi="Arial" w:cs="Arial"/>
          <w:sz w:val="20"/>
          <w:szCs w:val="20"/>
        </w:rPr>
        <w:t>, Сінгапур</w:t>
      </w:r>
    </w:p>
    <w:p w:rsidR="006366AC" w:rsidRPr="003D07F6" w:rsidRDefault="006366AC" w:rsidP="00636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07F6">
        <w:rPr>
          <w:rFonts w:ascii="Arial" w:hAnsi="Arial" w:cs="Arial"/>
          <w:sz w:val="20"/>
          <w:szCs w:val="20"/>
        </w:rPr>
        <w:t xml:space="preserve">Заявник - </w:t>
      </w:r>
      <w:r>
        <w:rPr>
          <w:rFonts w:ascii="Arial" w:hAnsi="Arial" w:cs="Arial"/>
          <w:color w:val="000000"/>
          <w:sz w:val="20"/>
          <w:szCs w:val="20"/>
        </w:rPr>
        <w:t>ТОВ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КромосФарма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Україна»</w:t>
      </w:r>
    </w:p>
    <w:p w:rsidR="006366AC" w:rsidRPr="003D07F6" w:rsidRDefault="006366AC" w:rsidP="006366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01C1" w:rsidRDefault="00E201C1" w:rsidP="00E201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94199" w:rsidRPr="00975BC1" w:rsidRDefault="00D2199E" w:rsidP="0049419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7</w:t>
      </w:r>
      <w:r w:rsidR="00E201C1" w:rsidRPr="00494199">
        <w:rPr>
          <w:rFonts w:ascii="Arial" w:hAnsi="Arial" w:cs="Arial"/>
          <w:b/>
          <w:sz w:val="20"/>
          <w:szCs w:val="20"/>
        </w:rPr>
        <w:t xml:space="preserve">. </w:t>
      </w:r>
      <w:r w:rsidR="00494199" w:rsidRPr="005A3D0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Брошура дослідника досліджуваного лікарського засобу RO5541267, </w:t>
      </w:r>
      <w:proofErr w:type="spellStart"/>
      <w:r w:rsidR="00494199" w:rsidRPr="005A3D0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Tecentriq</w:t>
      </w:r>
      <w:proofErr w:type="spellEnd"/>
      <w:r w:rsidR="00494199" w:rsidRPr="005A3D0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® (</w:t>
      </w:r>
      <w:proofErr w:type="spellStart"/>
      <w:r w:rsidR="00494199" w:rsidRPr="005A3D0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Atezolizumab</w:t>
      </w:r>
      <w:proofErr w:type="spellEnd"/>
      <w:r w:rsidR="00494199" w:rsidRPr="005A3D0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 MPDL3280A), версія 11 від січня 2018 р., англійською мовою</w:t>
      </w:r>
      <w:r w:rsidR="00494199" w:rsidRPr="005A3D08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="00494199" w:rsidRPr="005A3D08">
        <w:rPr>
          <w:rFonts w:ascii="Arial" w:hAnsi="Arial" w:cs="Arial"/>
          <w:sz w:val="20"/>
          <w:szCs w:val="20"/>
          <w:lang w:eastAsia="en-GB"/>
        </w:rPr>
        <w:t xml:space="preserve">до протоколу клінічного </w:t>
      </w:r>
      <w:r w:rsidR="00494199">
        <w:rPr>
          <w:rFonts w:ascii="Arial" w:hAnsi="Arial" w:cs="Arial"/>
          <w:sz w:val="20"/>
          <w:szCs w:val="20"/>
          <w:lang w:eastAsia="en-GB"/>
        </w:rPr>
        <w:t>випробування</w:t>
      </w:r>
      <w:r w:rsidR="00494199" w:rsidRPr="005A3D08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«Відкрите, </w:t>
      </w:r>
      <w:proofErr w:type="spellStart"/>
      <w:r w:rsidR="00494199" w:rsidRPr="005A3D08">
        <w:rPr>
          <w:rFonts w:ascii="Arial" w:hAnsi="Arial" w:cs="Arial"/>
          <w:sz w:val="20"/>
          <w:szCs w:val="20"/>
          <w:lang w:bidi="he-IL"/>
        </w:rPr>
        <w:t>рандомізоване</w:t>
      </w:r>
      <w:proofErr w:type="spellEnd"/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дослідження 3ї фази </w:t>
      </w:r>
      <w:proofErr w:type="spellStart"/>
      <w:r w:rsidR="00494199" w:rsidRPr="005A3D08">
        <w:rPr>
          <w:rFonts w:ascii="Arial" w:hAnsi="Arial" w:cs="Arial"/>
          <w:b/>
          <w:sz w:val="20"/>
          <w:szCs w:val="20"/>
          <w:lang w:bidi="he-IL"/>
        </w:rPr>
        <w:t>Атезолізумабу</w:t>
      </w:r>
      <w:proofErr w:type="spellEnd"/>
      <w:r w:rsidR="00494199" w:rsidRPr="005A3D08">
        <w:rPr>
          <w:rFonts w:ascii="Arial" w:hAnsi="Arial" w:cs="Arial"/>
          <w:b/>
          <w:sz w:val="20"/>
          <w:szCs w:val="20"/>
          <w:lang w:bidi="he-IL"/>
        </w:rPr>
        <w:t xml:space="preserve"> (MPDL3280A, антитіло до PD-L1)</w:t>
      </w:r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в комбінації зі схемою </w:t>
      </w:r>
      <w:proofErr w:type="spellStart"/>
      <w:r w:rsidR="00494199" w:rsidRPr="005A3D08">
        <w:rPr>
          <w:rFonts w:ascii="Arial" w:hAnsi="Arial" w:cs="Arial"/>
          <w:sz w:val="20"/>
          <w:szCs w:val="20"/>
          <w:lang w:bidi="he-IL"/>
        </w:rPr>
        <w:t>Карбоплатин</w:t>
      </w:r>
      <w:proofErr w:type="spellEnd"/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або </w:t>
      </w:r>
      <w:proofErr w:type="spellStart"/>
      <w:r w:rsidR="00494199" w:rsidRPr="005A3D08">
        <w:rPr>
          <w:rFonts w:ascii="Arial" w:hAnsi="Arial" w:cs="Arial"/>
          <w:sz w:val="20"/>
          <w:szCs w:val="20"/>
          <w:lang w:bidi="he-IL"/>
        </w:rPr>
        <w:t>Цисплатин</w:t>
      </w:r>
      <w:proofErr w:type="spellEnd"/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+ </w:t>
      </w:r>
      <w:proofErr w:type="spellStart"/>
      <w:r w:rsidR="00494199" w:rsidRPr="005A3D08">
        <w:rPr>
          <w:rFonts w:ascii="Arial" w:hAnsi="Arial" w:cs="Arial"/>
          <w:sz w:val="20"/>
          <w:szCs w:val="20"/>
          <w:lang w:bidi="he-IL"/>
        </w:rPr>
        <w:t>Пеметрексед</w:t>
      </w:r>
      <w:proofErr w:type="spellEnd"/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у порівнянні зі схемою лікування </w:t>
      </w:r>
      <w:proofErr w:type="spellStart"/>
      <w:r w:rsidR="00494199" w:rsidRPr="005A3D08">
        <w:rPr>
          <w:rFonts w:ascii="Arial" w:hAnsi="Arial" w:cs="Arial"/>
          <w:sz w:val="20"/>
          <w:szCs w:val="20"/>
          <w:lang w:bidi="he-IL"/>
        </w:rPr>
        <w:t>Карбоплатин</w:t>
      </w:r>
      <w:proofErr w:type="spellEnd"/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або </w:t>
      </w:r>
      <w:proofErr w:type="spellStart"/>
      <w:r w:rsidR="00494199" w:rsidRPr="005A3D08">
        <w:rPr>
          <w:rFonts w:ascii="Arial" w:hAnsi="Arial" w:cs="Arial"/>
          <w:sz w:val="20"/>
          <w:szCs w:val="20"/>
          <w:lang w:bidi="he-IL"/>
        </w:rPr>
        <w:t>Цисплатин</w:t>
      </w:r>
      <w:proofErr w:type="spellEnd"/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+ </w:t>
      </w:r>
      <w:proofErr w:type="spellStart"/>
      <w:r w:rsidR="00494199" w:rsidRPr="005A3D08">
        <w:rPr>
          <w:rFonts w:ascii="Arial" w:hAnsi="Arial" w:cs="Arial"/>
          <w:sz w:val="20"/>
          <w:szCs w:val="20"/>
          <w:lang w:bidi="he-IL"/>
        </w:rPr>
        <w:t>Пеметрексед</w:t>
      </w:r>
      <w:proofErr w:type="spellEnd"/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у пацієнтів з </w:t>
      </w:r>
      <w:proofErr w:type="spellStart"/>
      <w:r w:rsidR="00494199" w:rsidRPr="005A3D08">
        <w:rPr>
          <w:rFonts w:ascii="Arial" w:hAnsi="Arial" w:cs="Arial"/>
          <w:sz w:val="20"/>
          <w:szCs w:val="20"/>
          <w:lang w:bidi="he-IL"/>
        </w:rPr>
        <w:t>неплоскоклітинним</w:t>
      </w:r>
      <w:proofErr w:type="spellEnd"/>
      <w:r w:rsidR="00494199" w:rsidRPr="005A3D08">
        <w:rPr>
          <w:rFonts w:ascii="Arial" w:hAnsi="Arial" w:cs="Arial"/>
          <w:sz w:val="20"/>
          <w:szCs w:val="20"/>
          <w:lang w:bidi="he-IL"/>
        </w:rPr>
        <w:t xml:space="preserve"> недрібноклітинним раком легень IV стадії, які раніше не отримували хіміотерапії»</w:t>
      </w:r>
      <w:r w:rsidR="00494199" w:rsidRPr="005A3D08">
        <w:rPr>
          <w:rFonts w:ascii="Arial" w:hAnsi="Arial" w:cs="Arial"/>
          <w:sz w:val="20"/>
          <w:szCs w:val="20"/>
          <w:lang w:eastAsia="en-GB"/>
        </w:rPr>
        <w:t xml:space="preserve">, код дослідження </w:t>
      </w:r>
      <w:r w:rsidR="00494199" w:rsidRPr="005A3D08">
        <w:rPr>
          <w:rFonts w:ascii="Arial" w:hAnsi="Arial" w:cs="Arial"/>
          <w:b/>
          <w:sz w:val="20"/>
          <w:szCs w:val="20"/>
        </w:rPr>
        <w:t xml:space="preserve">GO29438, </w:t>
      </w:r>
      <w:r w:rsidR="00494199" w:rsidRPr="005A3D08">
        <w:rPr>
          <w:rFonts w:ascii="Arial" w:hAnsi="Arial" w:cs="Arial"/>
          <w:sz w:val="20"/>
          <w:szCs w:val="20"/>
        </w:rPr>
        <w:t>версія 5 від 09 жовтня 2017 р.</w:t>
      </w:r>
      <w:r w:rsidR="00494199" w:rsidRPr="005A3D08">
        <w:rPr>
          <w:rFonts w:ascii="Arial" w:hAnsi="Arial" w:cs="Arial"/>
          <w:sz w:val="20"/>
          <w:szCs w:val="20"/>
          <w:lang w:eastAsia="en-GB"/>
        </w:rPr>
        <w:t xml:space="preserve">; </w:t>
      </w:r>
      <w:r w:rsidR="00494199" w:rsidRPr="005A3D08">
        <w:rPr>
          <w:rFonts w:ascii="Arial" w:hAnsi="Arial" w:cs="Arial"/>
          <w:sz w:val="20"/>
          <w:szCs w:val="20"/>
        </w:rPr>
        <w:t xml:space="preserve">спонсор - F. </w:t>
      </w:r>
      <w:proofErr w:type="spellStart"/>
      <w:r w:rsidR="00494199" w:rsidRPr="005A3D08">
        <w:rPr>
          <w:rFonts w:ascii="Arial" w:hAnsi="Arial" w:cs="Arial"/>
          <w:sz w:val="20"/>
          <w:szCs w:val="20"/>
        </w:rPr>
        <w:t>Hoffmann-La</w:t>
      </w:r>
      <w:proofErr w:type="spellEnd"/>
      <w:r w:rsidR="00494199" w:rsidRPr="005A3D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199" w:rsidRPr="005A3D08">
        <w:rPr>
          <w:rFonts w:ascii="Arial" w:hAnsi="Arial" w:cs="Arial"/>
          <w:sz w:val="20"/>
          <w:szCs w:val="20"/>
        </w:rPr>
        <w:t>Roche</w:t>
      </w:r>
      <w:proofErr w:type="spellEnd"/>
      <w:r w:rsidR="00494199" w:rsidRPr="005A3D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199" w:rsidRPr="005A3D08">
        <w:rPr>
          <w:rFonts w:ascii="Arial" w:hAnsi="Arial" w:cs="Arial"/>
          <w:sz w:val="20"/>
          <w:szCs w:val="20"/>
        </w:rPr>
        <w:t>Ltd</w:t>
      </w:r>
      <w:proofErr w:type="spellEnd"/>
      <w:r w:rsidR="00494199" w:rsidRPr="005A3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94199" w:rsidRPr="005A3D08">
        <w:rPr>
          <w:rFonts w:ascii="Arial" w:hAnsi="Arial" w:cs="Arial"/>
          <w:sz w:val="20"/>
          <w:szCs w:val="20"/>
        </w:rPr>
        <w:t>Switzerland</w:t>
      </w:r>
      <w:proofErr w:type="spellEnd"/>
    </w:p>
    <w:p w:rsidR="00494199" w:rsidRDefault="00494199" w:rsidP="008B49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3D08">
        <w:rPr>
          <w:rFonts w:ascii="Arial" w:hAnsi="Arial" w:cs="Arial"/>
          <w:sz w:val="20"/>
          <w:szCs w:val="20"/>
        </w:rPr>
        <w:t>Заявник –</w:t>
      </w:r>
      <w:r w:rsidR="008B4916" w:rsidRPr="008B4916">
        <w:rPr>
          <w:rFonts w:ascii="Arial" w:hAnsi="Arial" w:cs="Arial"/>
          <w:sz w:val="20"/>
          <w:szCs w:val="20"/>
        </w:rPr>
        <w:t xml:space="preserve"> </w:t>
      </w:r>
      <w:r w:rsidR="008B4916">
        <w:rPr>
          <w:rFonts w:ascii="Arial" w:hAnsi="Arial" w:cs="Arial"/>
          <w:sz w:val="20"/>
          <w:szCs w:val="20"/>
        </w:rPr>
        <w:t>ТОВ «</w:t>
      </w:r>
      <w:proofErr w:type="spellStart"/>
      <w:r w:rsidR="008B4916" w:rsidRPr="00F91F40">
        <w:rPr>
          <w:rFonts w:ascii="Arial" w:hAnsi="Arial" w:cs="Arial"/>
          <w:sz w:val="20"/>
          <w:szCs w:val="20"/>
        </w:rPr>
        <w:t>Контрактно</w:t>
      </w:r>
      <w:proofErr w:type="spellEnd"/>
      <w:r w:rsidR="008B4916" w:rsidRPr="00F91F40">
        <w:rPr>
          <w:rFonts w:ascii="Arial" w:hAnsi="Arial" w:cs="Arial"/>
          <w:sz w:val="20"/>
          <w:szCs w:val="20"/>
        </w:rPr>
        <w:t>-дослідниць</w:t>
      </w:r>
      <w:r w:rsidR="008B4916">
        <w:rPr>
          <w:rFonts w:ascii="Arial" w:hAnsi="Arial" w:cs="Arial"/>
          <w:sz w:val="20"/>
          <w:szCs w:val="20"/>
        </w:rPr>
        <w:t xml:space="preserve">ка організація </w:t>
      </w:r>
      <w:proofErr w:type="spellStart"/>
      <w:r w:rsidR="008B4916">
        <w:rPr>
          <w:rFonts w:ascii="Arial" w:hAnsi="Arial" w:cs="Arial"/>
          <w:sz w:val="20"/>
          <w:szCs w:val="20"/>
        </w:rPr>
        <w:t>ІнноФарм</w:t>
      </w:r>
      <w:proofErr w:type="spellEnd"/>
      <w:r w:rsidR="008B4916">
        <w:rPr>
          <w:rFonts w:ascii="Arial" w:hAnsi="Arial" w:cs="Arial"/>
          <w:sz w:val="20"/>
          <w:szCs w:val="20"/>
        </w:rPr>
        <w:t>-Україна»</w:t>
      </w:r>
    </w:p>
    <w:p w:rsidR="008B4916" w:rsidRPr="005A3D08" w:rsidRDefault="008B4916" w:rsidP="008B49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EEC" w:rsidRDefault="00570EEC" w:rsidP="0049419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70EEC" w:rsidRPr="00975BC1" w:rsidRDefault="00D2199E" w:rsidP="00975BC1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8</w:t>
      </w:r>
      <w:r w:rsidR="00570EEC" w:rsidRPr="00570EEC">
        <w:rPr>
          <w:rFonts w:ascii="Arial" w:hAnsi="Arial" w:cs="Arial"/>
          <w:b/>
          <w:sz w:val="20"/>
          <w:szCs w:val="20"/>
        </w:rPr>
        <w:t>.</w:t>
      </w:r>
      <w:r w:rsidR="00570EEC">
        <w:rPr>
          <w:rFonts w:ascii="Arial" w:hAnsi="Arial" w:cs="Arial"/>
          <w:b/>
          <w:sz w:val="20"/>
          <w:szCs w:val="20"/>
        </w:rPr>
        <w:t xml:space="preserve"> </w:t>
      </w:r>
      <w:r w:rsidR="00570EEC" w:rsidRPr="00F42C91">
        <w:rPr>
          <w:rFonts w:ascii="Arial" w:hAnsi="Arial" w:cs="Arial"/>
          <w:b/>
          <w:sz w:val="20"/>
          <w:szCs w:val="20"/>
        </w:rPr>
        <w:t>Оновлений Протокол клінічного випробування, версія 5 від 10 березня 2018 р.</w:t>
      </w:r>
      <w:r w:rsidR="00F42C91">
        <w:rPr>
          <w:rFonts w:ascii="Arial" w:hAnsi="Arial" w:cs="Arial"/>
          <w:b/>
          <w:sz w:val="20"/>
          <w:szCs w:val="20"/>
        </w:rPr>
        <w:t xml:space="preserve"> </w:t>
      </w:r>
      <w:r w:rsidR="00570EEC" w:rsidRPr="00F42C91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F42C91">
        <w:rPr>
          <w:rFonts w:ascii="Arial" w:hAnsi="Arial" w:cs="Arial"/>
          <w:sz w:val="20"/>
          <w:szCs w:val="20"/>
        </w:rPr>
        <w:t>випробування «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570EEC" w:rsidRPr="00F42C91">
        <w:rPr>
          <w:rFonts w:ascii="Arial" w:hAnsi="Arial" w:cs="Arial"/>
          <w:sz w:val="20"/>
          <w:szCs w:val="20"/>
        </w:rPr>
        <w:t xml:space="preserve"> подвійне сліпе 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570EEC" w:rsidRPr="00F42C91">
        <w:rPr>
          <w:rFonts w:ascii="Arial" w:hAnsi="Arial" w:cs="Arial"/>
          <w:sz w:val="20"/>
          <w:szCs w:val="20"/>
        </w:rPr>
        <w:t xml:space="preserve"> фази III плацебо-контрольоване у паралельних групах дослідження ефективності та безпеки застосування </w:t>
      </w:r>
      <w:proofErr w:type="spellStart"/>
      <w:r w:rsidR="00570EEC" w:rsidRPr="00F42C91">
        <w:rPr>
          <w:rFonts w:ascii="Arial" w:hAnsi="Arial" w:cs="Arial"/>
          <w:b/>
          <w:sz w:val="20"/>
          <w:szCs w:val="20"/>
        </w:rPr>
        <w:t>кренезумабу</w:t>
      </w:r>
      <w:proofErr w:type="spellEnd"/>
      <w:r w:rsidR="00570EEC" w:rsidRPr="00F42C91">
        <w:rPr>
          <w:rFonts w:ascii="Arial" w:hAnsi="Arial" w:cs="Arial"/>
          <w:b/>
          <w:sz w:val="20"/>
          <w:szCs w:val="20"/>
        </w:rPr>
        <w:t xml:space="preserve"> </w:t>
      </w:r>
      <w:r w:rsidR="00570EEC" w:rsidRPr="00F42C91">
        <w:rPr>
          <w:rFonts w:ascii="Arial" w:hAnsi="Arial" w:cs="Arial"/>
          <w:sz w:val="20"/>
          <w:szCs w:val="20"/>
        </w:rPr>
        <w:t>у пацієнтів з продромальною та легкою формами хвороби Альцгеймера</w:t>
      </w:r>
      <w:r w:rsidR="00F42C91">
        <w:rPr>
          <w:rFonts w:ascii="Arial" w:hAnsi="Arial" w:cs="Arial"/>
          <w:sz w:val="20"/>
          <w:szCs w:val="20"/>
        </w:rPr>
        <w:t>»</w:t>
      </w:r>
      <w:r w:rsidR="00570EEC" w:rsidRPr="00F42C91">
        <w:rPr>
          <w:rFonts w:ascii="Arial" w:hAnsi="Arial" w:cs="Arial"/>
          <w:sz w:val="20"/>
          <w:szCs w:val="20"/>
        </w:rPr>
        <w:t xml:space="preserve">, код дослідження </w:t>
      </w:r>
      <w:r w:rsidR="00570EEC" w:rsidRPr="00F42C91">
        <w:rPr>
          <w:rFonts w:ascii="Arial" w:hAnsi="Arial" w:cs="Arial"/>
          <w:b/>
          <w:sz w:val="20"/>
          <w:szCs w:val="20"/>
        </w:rPr>
        <w:t>BN29552</w:t>
      </w:r>
      <w:r w:rsidR="00570EEC" w:rsidRPr="00F42C91">
        <w:rPr>
          <w:rFonts w:ascii="Arial" w:hAnsi="Arial" w:cs="Arial"/>
          <w:sz w:val="20"/>
          <w:szCs w:val="20"/>
        </w:rPr>
        <w:t xml:space="preserve">, версія 4 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Ex</w:t>
      </w:r>
      <w:proofErr w:type="spellEnd"/>
      <w:r w:rsidR="00570EEC" w:rsidRPr="00F42C91">
        <w:rPr>
          <w:rFonts w:ascii="Arial" w:hAnsi="Arial" w:cs="Arial"/>
          <w:sz w:val="20"/>
          <w:szCs w:val="20"/>
        </w:rPr>
        <w:t xml:space="preserve"> EU/EEA від 11 листопада 2016 р., спонсор – 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Ф.Хоффманн</w:t>
      </w:r>
      <w:proofErr w:type="spellEnd"/>
      <w:r w:rsidR="00570EEC" w:rsidRPr="00F42C91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Рош</w:t>
      </w:r>
      <w:proofErr w:type="spellEnd"/>
      <w:r w:rsidR="00570EEC" w:rsidRPr="00F42C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Лтд</w:t>
      </w:r>
      <w:proofErr w:type="spellEnd"/>
      <w:r w:rsidR="00570EEC" w:rsidRPr="00F42C91">
        <w:rPr>
          <w:rFonts w:ascii="Arial" w:hAnsi="Arial" w:cs="Arial"/>
          <w:sz w:val="20"/>
          <w:szCs w:val="20"/>
        </w:rPr>
        <w:t>, Швейцарія</w:t>
      </w:r>
    </w:p>
    <w:p w:rsidR="00570EEC" w:rsidRPr="00F42C91" w:rsidRDefault="00F42C91" w:rsidP="00F42C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>Заявник – ТОВ «</w:t>
      </w:r>
      <w:proofErr w:type="spellStart"/>
      <w:r>
        <w:rPr>
          <w:rFonts w:ascii="Arial" w:hAnsi="Arial" w:cs="Arial"/>
          <w:sz w:val="20"/>
          <w:szCs w:val="20"/>
        </w:rPr>
        <w:t>Рош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  <w:r w:rsidR="00570EEC" w:rsidRPr="00F42C91">
        <w:rPr>
          <w:rFonts w:ascii="Arial" w:hAnsi="Arial" w:cs="Arial"/>
          <w:sz w:val="20"/>
          <w:szCs w:val="20"/>
        </w:rPr>
        <w:t xml:space="preserve"> від імені 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Ф.Хоффманн</w:t>
      </w:r>
      <w:proofErr w:type="spellEnd"/>
      <w:r w:rsidR="00570EEC" w:rsidRPr="00F42C91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Рош</w:t>
      </w:r>
      <w:proofErr w:type="spellEnd"/>
      <w:r w:rsidR="00570EEC" w:rsidRPr="00F42C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0EEC" w:rsidRPr="00F42C91">
        <w:rPr>
          <w:rFonts w:ascii="Arial" w:hAnsi="Arial" w:cs="Arial"/>
          <w:sz w:val="20"/>
          <w:szCs w:val="20"/>
        </w:rPr>
        <w:t>Лтд</w:t>
      </w:r>
      <w:proofErr w:type="spellEnd"/>
    </w:p>
    <w:p w:rsidR="00570EEC" w:rsidRPr="00F42C91" w:rsidRDefault="00570EEC" w:rsidP="00F42C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81E7F" w:rsidRDefault="00581E7F" w:rsidP="00F42C9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581E7F" w:rsidRPr="00975BC1" w:rsidRDefault="00D2199E" w:rsidP="00975BC1">
      <w:pPr>
        <w:pStyle w:val="a8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  <w:lang w:eastAsia="ru-RU"/>
        </w:rPr>
        <w:t>9</w:t>
      </w:r>
      <w:r w:rsidR="00581E7F" w:rsidRPr="00620A07">
        <w:rPr>
          <w:rFonts w:ascii="Arial" w:hAnsi="Arial" w:cs="Arial"/>
          <w:b/>
          <w:i/>
          <w:sz w:val="20"/>
          <w:szCs w:val="20"/>
          <w:lang w:eastAsia="ru-RU"/>
        </w:rPr>
        <w:t>.</w:t>
      </w:r>
      <w:r w:rsidR="00581E7F" w:rsidRPr="00620A07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="00581E7F" w:rsidRPr="00620A07">
        <w:rPr>
          <w:rFonts w:ascii="Arial" w:hAnsi="Arial" w:cs="Arial"/>
          <w:b/>
          <w:sz w:val="20"/>
          <w:szCs w:val="20"/>
        </w:rPr>
        <w:t xml:space="preserve">Оновлений Протокол клінічного випробування GENA-05, версія 05 від 01 лютого 2018 року; GENA-05_Додаток – Інформація для батьків та Форма інформованої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згоди_Ретроспективний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аналіз зразків крові з картуванням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епітопів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у пацієнтів з індукцією імунної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толерантності_Україна_Версія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1.1_15 лютого 2018 року українською та російською мовами; GENA-05_Додаток – Інформація для батьків та Форма інформованої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згоди_Ретроспективний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аналіз зразків крові з картуванням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епітопів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у пацієнтів контрольної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групи_Україна_Версія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1.1_15 лютого 2018 року українською та російською мовами; GENA-05_Інформація та Форма інформованої згоди для дітей віком від 6 до 10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років_Ретроспективний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аналіз зразків крові з картуванням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епітопів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у пацієнтів контрольної </w:t>
      </w:r>
      <w:proofErr w:type="spellStart"/>
      <w:r w:rsidR="00581E7F" w:rsidRPr="00620A07">
        <w:rPr>
          <w:rFonts w:ascii="Arial" w:hAnsi="Arial" w:cs="Arial"/>
          <w:b/>
          <w:sz w:val="20"/>
          <w:szCs w:val="20"/>
        </w:rPr>
        <w:t>групи_Україна_Версія</w:t>
      </w:r>
      <w:proofErr w:type="spellEnd"/>
      <w:r w:rsidR="00581E7F" w:rsidRPr="00620A07">
        <w:rPr>
          <w:rFonts w:ascii="Arial" w:hAnsi="Arial" w:cs="Arial"/>
          <w:b/>
          <w:sz w:val="20"/>
          <w:szCs w:val="20"/>
        </w:rPr>
        <w:t xml:space="preserve"> 1.1_15 лютого 2018 року українською та російською мовами;</w:t>
      </w:r>
      <w:r w:rsidR="00581E7F" w:rsidRPr="00620A07">
        <w:rPr>
          <w:rFonts w:ascii="Arial" w:hAnsi="Arial" w:cs="Arial"/>
          <w:b/>
          <w:bCs/>
          <w:sz w:val="20"/>
          <w:szCs w:val="20"/>
        </w:rPr>
        <w:t xml:space="preserve"> Брошура дослідника </w:t>
      </w:r>
      <w:proofErr w:type="spellStart"/>
      <w:r w:rsidR="00581E7F" w:rsidRPr="00620A07">
        <w:rPr>
          <w:rFonts w:ascii="Arial" w:hAnsi="Arial" w:cs="Arial"/>
          <w:b/>
          <w:bCs/>
          <w:sz w:val="20"/>
          <w:szCs w:val="20"/>
        </w:rPr>
        <w:t>Human</w:t>
      </w:r>
      <w:proofErr w:type="spellEnd"/>
      <w:r w:rsidR="00581E7F" w:rsidRPr="00620A07">
        <w:rPr>
          <w:rFonts w:ascii="Arial" w:hAnsi="Arial" w:cs="Arial"/>
          <w:b/>
          <w:bCs/>
          <w:sz w:val="20"/>
          <w:szCs w:val="20"/>
        </w:rPr>
        <w:t xml:space="preserve">-cl </w:t>
      </w:r>
      <w:proofErr w:type="spellStart"/>
      <w:r w:rsidR="00581E7F" w:rsidRPr="00620A07">
        <w:rPr>
          <w:rFonts w:ascii="Arial" w:hAnsi="Arial" w:cs="Arial"/>
          <w:b/>
          <w:bCs/>
          <w:sz w:val="20"/>
          <w:szCs w:val="20"/>
        </w:rPr>
        <w:t>rhFVIII</w:t>
      </w:r>
      <w:proofErr w:type="spellEnd"/>
      <w:r w:rsidR="00581E7F" w:rsidRPr="00620A07">
        <w:rPr>
          <w:rFonts w:ascii="Arial" w:hAnsi="Arial" w:cs="Arial"/>
          <w:b/>
          <w:bCs/>
          <w:sz w:val="20"/>
          <w:szCs w:val="20"/>
        </w:rPr>
        <w:t>, версія 12 від 18 січня 2018 року</w:t>
      </w:r>
      <w:r w:rsidR="00581E7F" w:rsidRPr="00620A07">
        <w:rPr>
          <w:rFonts w:ascii="Arial" w:hAnsi="Arial" w:cs="Arial"/>
          <w:b/>
          <w:sz w:val="20"/>
          <w:szCs w:val="20"/>
        </w:rPr>
        <w:t xml:space="preserve"> </w:t>
      </w:r>
      <w:r w:rsidR="00581E7F" w:rsidRPr="00620A07">
        <w:rPr>
          <w:rFonts w:ascii="Arial" w:hAnsi="Arial" w:cs="Arial"/>
          <w:sz w:val="20"/>
          <w:szCs w:val="20"/>
        </w:rPr>
        <w:t>до протоколу клінічного випробування «</w:t>
      </w:r>
      <w:proofErr w:type="spellStart"/>
      <w:r w:rsidR="00581E7F" w:rsidRPr="00620A07">
        <w:rPr>
          <w:rFonts w:ascii="Arial" w:hAnsi="Arial" w:cs="Arial"/>
          <w:color w:val="000000"/>
          <w:sz w:val="20"/>
          <w:szCs w:val="20"/>
        </w:rPr>
        <w:t>Імуногенність</w:t>
      </w:r>
      <w:proofErr w:type="spellEnd"/>
      <w:r w:rsidR="00581E7F" w:rsidRPr="00620A07">
        <w:rPr>
          <w:rFonts w:ascii="Arial" w:hAnsi="Arial" w:cs="Arial"/>
          <w:color w:val="000000"/>
          <w:sz w:val="20"/>
          <w:szCs w:val="20"/>
        </w:rPr>
        <w:t xml:space="preserve">, ефективність та безпечність застосування </w:t>
      </w:r>
      <w:proofErr w:type="spellStart"/>
      <w:r w:rsidR="00581E7F" w:rsidRPr="00620A07">
        <w:rPr>
          <w:rFonts w:ascii="Arial" w:hAnsi="Arial" w:cs="Arial"/>
          <w:b/>
          <w:iCs/>
          <w:color w:val="000000"/>
          <w:sz w:val="20"/>
          <w:szCs w:val="20"/>
        </w:rPr>
        <w:t>Human</w:t>
      </w:r>
      <w:proofErr w:type="spellEnd"/>
      <w:r w:rsidR="00581E7F" w:rsidRPr="00620A07">
        <w:rPr>
          <w:rFonts w:ascii="Arial" w:hAnsi="Arial" w:cs="Arial"/>
          <w:b/>
          <w:iCs/>
          <w:color w:val="000000"/>
          <w:sz w:val="20"/>
          <w:szCs w:val="20"/>
        </w:rPr>
        <w:t xml:space="preserve">-cl </w:t>
      </w:r>
      <w:proofErr w:type="spellStart"/>
      <w:r w:rsidR="00581E7F" w:rsidRPr="00620A07">
        <w:rPr>
          <w:rFonts w:ascii="Arial" w:hAnsi="Arial" w:cs="Arial"/>
          <w:b/>
          <w:iCs/>
          <w:color w:val="000000"/>
          <w:sz w:val="20"/>
          <w:szCs w:val="20"/>
        </w:rPr>
        <w:t>rhFVIII</w:t>
      </w:r>
      <w:proofErr w:type="spellEnd"/>
      <w:r w:rsidR="00581E7F" w:rsidRPr="00620A07">
        <w:rPr>
          <w:rFonts w:ascii="Arial" w:hAnsi="Arial" w:cs="Arial"/>
          <w:color w:val="000000"/>
          <w:sz w:val="20"/>
          <w:szCs w:val="20"/>
        </w:rPr>
        <w:t xml:space="preserve"> для лікування пацієнтів з тяжкою формою гемофілії A, що раніше не отримували лікування</w:t>
      </w:r>
      <w:r w:rsidR="00581E7F" w:rsidRPr="00620A07">
        <w:rPr>
          <w:rFonts w:ascii="Arial" w:hAnsi="Arial" w:cs="Arial"/>
          <w:sz w:val="20"/>
          <w:szCs w:val="20"/>
        </w:rPr>
        <w:t>»</w:t>
      </w:r>
      <w:r w:rsidR="00581E7F" w:rsidRPr="00620A07">
        <w:rPr>
          <w:rFonts w:ascii="Arial" w:hAnsi="Arial" w:cs="Arial"/>
          <w:color w:val="000000"/>
          <w:sz w:val="20"/>
          <w:szCs w:val="20"/>
        </w:rPr>
        <w:t>,</w:t>
      </w:r>
      <w:r w:rsidR="00581E7F" w:rsidRPr="00620A07">
        <w:rPr>
          <w:rFonts w:ascii="Arial" w:hAnsi="Arial" w:cs="Arial"/>
          <w:sz w:val="20"/>
          <w:szCs w:val="20"/>
        </w:rPr>
        <w:t xml:space="preserve"> код дослідження </w:t>
      </w:r>
      <w:r w:rsidR="00581E7F" w:rsidRPr="00620A07">
        <w:rPr>
          <w:rFonts w:ascii="Arial" w:hAnsi="Arial" w:cs="Arial"/>
          <w:b/>
          <w:sz w:val="20"/>
          <w:szCs w:val="20"/>
        </w:rPr>
        <w:t>GENA-05</w:t>
      </w:r>
      <w:r w:rsidR="00581E7F" w:rsidRPr="00620A07">
        <w:rPr>
          <w:rFonts w:ascii="Arial" w:hAnsi="Arial" w:cs="Arial"/>
          <w:sz w:val="20"/>
          <w:szCs w:val="20"/>
        </w:rPr>
        <w:t>,</w:t>
      </w:r>
      <w:r w:rsidR="00581E7F" w:rsidRPr="00620A07">
        <w:rPr>
          <w:rFonts w:ascii="Arial" w:hAnsi="Arial" w:cs="Arial"/>
          <w:bCs/>
          <w:sz w:val="20"/>
          <w:szCs w:val="20"/>
        </w:rPr>
        <w:t xml:space="preserve"> </w:t>
      </w:r>
      <w:r w:rsidR="00581E7F" w:rsidRPr="00620A07">
        <w:rPr>
          <w:rFonts w:ascii="Arial" w:hAnsi="Arial" w:cs="Arial"/>
          <w:sz w:val="20"/>
          <w:szCs w:val="20"/>
        </w:rPr>
        <w:t>версія 04 від 11 листопада 2014 року</w:t>
      </w:r>
      <w:r w:rsidR="00581E7F" w:rsidRPr="00620A07">
        <w:rPr>
          <w:rStyle w:val="tx1"/>
          <w:rFonts w:ascii="Arial" w:hAnsi="Arial" w:cs="Arial"/>
          <w:b w:val="0"/>
          <w:sz w:val="20"/>
          <w:szCs w:val="20"/>
        </w:rPr>
        <w:t>;</w:t>
      </w:r>
      <w:r w:rsidR="00581E7F" w:rsidRPr="00620A07">
        <w:rPr>
          <w:rFonts w:ascii="Arial" w:hAnsi="Arial" w:cs="Arial"/>
          <w:color w:val="000000"/>
          <w:sz w:val="20"/>
          <w:szCs w:val="20"/>
        </w:rPr>
        <w:t xml:space="preserve"> спонсор  – «</w:t>
      </w:r>
      <w:proofErr w:type="spellStart"/>
      <w:r w:rsidR="00581E7F" w:rsidRPr="00620A07">
        <w:rPr>
          <w:rFonts w:ascii="Arial" w:hAnsi="Arial" w:cs="Arial"/>
          <w:sz w:val="20"/>
          <w:szCs w:val="20"/>
        </w:rPr>
        <w:t>Октафарма</w:t>
      </w:r>
      <w:proofErr w:type="spellEnd"/>
      <w:r w:rsidR="00581E7F" w:rsidRPr="00620A07">
        <w:rPr>
          <w:rFonts w:ascii="Arial" w:hAnsi="Arial" w:cs="Arial"/>
          <w:sz w:val="20"/>
          <w:szCs w:val="20"/>
        </w:rPr>
        <w:t xml:space="preserve"> АГ», Швейцарія</w:t>
      </w:r>
    </w:p>
    <w:p w:rsidR="00581E7F" w:rsidRPr="00620A07" w:rsidRDefault="00581E7F" w:rsidP="00620A0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20A07">
        <w:rPr>
          <w:rFonts w:ascii="Arial" w:hAnsi="Arial" w:cs="Arial"/>
          <w:iCs/>
          <w:sz w:val="20"/>
          <w:szCs w:val="20"/>
        </w:rPr>
        <w:t>Заявник - ТОВ «</w:t>
      </w:r>
      <w:proofErr w:type="spellStart"/>
      <w:r w:rsidRPr="00620A07">
        <w:rPr>
          <w:rFonts w:ascii="Arial" w:hAnsi="Arial" w:cs="Arial"/>
          <w:iCs/>
          <w:sz w:val="20"/>
          <w:szCs w:val="20"/>
        </w:rPr>
        <w:t>Інвентів</w:t>
      </w:r>
      <w:proofErr w:type="spellEnd"/>
      <w:r w:rsidRPr="00620A0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20A07">
        <w:rPr>
          <w:rFonts w:ascii="Arial" w:hAnsi="Arial" w:cs="Arial"/>
          <w:iCs/>
          <w:sz w:val="20"/>
          <w:szCs w:val="20"/>
        </w:rPr>
        <w:t>Хелс</w:t>
      </w:r>
      <w:proofErr w:type="spellEnd"/>
      <w:r w:rsidRPr="00620A07">
        <w:rPr>
          <w:rFonts w:ascii="Arial" w:hAnsi="Arial" w:cs="Arial"/>
          <w:iCs/>
          <w:sz w:val="20"/>
          <w:szCs w:val="20"/>
        </w:rPr>
        <w:t xml:space="preserve"> Україна»</w:t>
      </w:r>
    </w:p>
    <w:p w:rsidR="00581E7F" w:rsidRPr="00620A07" w:rsidRDefault="00581E7F" w:rsidP="00620A0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6B7346" w:rsidRDefault="006B7346" w:rsidP="00620A07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407B9" w:rsidRPr="00975BC1" w:rsidRDefault="00D2199E" w:rsidP="00975BC1">
      <w:pPr>
        <w:pStyle w:val="a8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10</w:t>
      </w:r>
      <w:r w:rsidR="006B7346" w:rsidRPr="00A407B9">
        <w:rPr>
          <w:rFonts w:ascii="Arial" w:hAnsi="Arial" w:cs="Arial"/>
          <w:b/>
          <w:sz w:val="20"/>
          <w:szCs w:val="20"/>
        </w:rPr>
        <w:t xml:space="preserve">. </w:t>
      </w:r>
      <w:r w:rsidR="00A407B9" w:rsidRPr="00A407B9">
        <w:rPr>
          <w:rFonts w:ascii="Arial" w:hAnsi="Arial" w:cs="Arial"/>
          <w:b/>
          <w:bCs/>
          <w:sz w:val="20"/>
          <w:szCs w:val="20"/>
        </w:rPr>
        <w:t xml:space="preserve">Брошура дослідника </w:t>
      </w:r>
      <w:proofErr w:type="spellStart"/>
      <w:r w:rsidR="00A407B9" w:rsidRPr="00A407B9">
        <w:rPr>
          <w:rFonts w:ascii="Arial" w:hAnsi="Arial" w:cs="Arial"/>
          <w:b/>
          <w:bCs/>
          <w:sz w:val="20"/>
          <w:szCs w:val="20"/>
        </w:rPr>
        <w:t>Human</w:t>
      </w:r>
      <w:proofErr w:type="spellEnd"/>
      <w:r w:rsidR="00A407B9" w:rsidRPr="00A407B9">
        <w:rPr>
          <w:rFonts w:ascii="Arial" w:hAnsi="Arial" w:cs="Arial"/>
          <w:b/>
          <w:bCs/>
          <w:sz w:val="20"/>
          <w:szCs w:val="20"/>
        </w:rPr>
        <w:t xml:space="preserve">-cl </w:t>
      </w:r>
      <w:proofErr w:type="spellStart"/>
      <w:r w:rsidR="00A407B9" w:rsidRPr="00A407B9">
        <w:rPr>
          <w:rFonts w:ascii="Arial" w:hAnsi="Arial" w:cs="Arial"/>
          <w:b/>
          <w:bCs/>
          <w:sz w:val="20"/>
          <w:szCs w:val="20"/>
        </w:rPr>
        <w:t>rhFVIII</w:t>
      </w:r>
      <w:proofErr w:type="spellEnd"/>
      <w:r w:rsidR="00A407B9" w:rsidRPr="00A407B9">
        <w:rPr>
          <w:rFonts w:ascii="Arial" w:hAnsi="Arial" w:cs="Arial"/>
          <w:b/>
          <w:bCs/>
          <w:sz w:val="20"/>
          <w:szCs w:val="20"/>
        </w:rPr>
        <w:t>, версія 12 від 18 січня 2018 року</w:t>
      </w:r>
      <w:r w:rsidR="00A407B9" w:rsidRPr="00A407B9">
        <w:rPr>
          <w:rFonts w:ascii="Arial" w:hAnsi="Arial" w:cs="Arial"/>
          <w:b/>
          <w:sz w:val="20"/>
          <w:szCs w:val="20"/>
        </w:rPr>
        <w:t xml:space="preserve"> </w:t>
      </w:r>
      <w:r w:rsidR="00A407B9" w:rsidRPr="00A407B9">
        <w:rPr>
          <w:rFonts w:ascii="Arial" w:hAnsi="Arial" w:cs="Arial"/>
          <w:sz w:val="20"/>
          <w:szCs w:val="20"/>
        </w:rPr>
        <w:t>до про</w:t>
      </w:r>
      <w:r w:rsidR="00A407B9">
        <w:rPr>
          <w:rFonts w:ascii="Arial" w:hAnsi="Arial" w:cs="Arial"/>
          <w:sz w:val="20"/>
          <w:szCs w:val="20"/>
        </w:rPr>
        <w:t>токолу клінічного випробування «</w:t>
      </w:r>
      <w:r w:rsidR="00A407B9" w:rsidRPr="00A407B9">
        <w:rPr>
          <w:rFonts w:ascii="Arial" w:hAnsi="Arial" w:cs="Arial"/>
          <w:sz w:val="20"/>
          <w:szCs w:val="20"/>
        </w:rPr>
        <w:t>Подовження дослідження для пацієнтів, які завершили участь у дослідженні GENA-05 (</w:t>
      </w:r>
      <w:proofErr w:type="spellStart"/>
      <w:r w:rsidR="00A407B9" w:rsidRPr="00A407B9">
        <w:rPr>
          <w:rFonts w:ascii="Arial" w:hAnsi="Arial" w:cs="Arial"/>
          <w:sz w:val="20"/>
          <w:szCs w:val="20"/>
        </w:rPr>
        <w:t>NuProtect</w:t>
      </w:r>
      <w:proofErr w:type="spellEnd"/>
      <w:r w:rsidR="00A407B9" w:rsidRPr="00A407B9">
        <w:rPr>
          <w:rFonts w:ascii="Arial" w:hAnsi="Arial" w:cs="Arial"/>
          <w:sz w:val="20"/>
          <w:szCs w:val="20"/>
        </w:rPr>
        <w:t xml:space="preserve">) з вивчення </w:t>
      </w:r>
      <w:proofErr w:type="spellStart"/>
      <w:r w:rsidR="00A407B9" w:rsidRPr="00A407B9">
        <w:rPr>
          <w:rFonts w:ascii="Arial" w:hAnsi="Arial" w:cs="Arial"/>
          <w:sz w:val="20"/>
          <w:szCs w:val="20"/>
        </w:rPr>
        <w:t>імуногенності</w:t>
      </w:r>
      <w:proofErr w:type="spellEnd"/>
      <w:r w:rsidR="00A407B9" w:rsidRPr="00A407B9">
        <w:rPr>
          <w:rFonts w:ascii="Arial" w:hAnsi="Arial" w:cs="Arial"/>
          <w:sz w:val="20"/>
          <w:szCs w:val="20"/>
        </w:rPr>
        <w:t>, ефективності і безпечності лікува</w:t>
      </w:r>
      <w:r w:rsidR="00A407B9">
        <w:rPr>
          <w:rFonts w:ascii="Arial" w:hAnsi="Arial" w:cs="Arial"/>
          <w:sz w:val="20"/>
          <w:szCs w:val="20"/>
        </w:rPr>
        <w:t xml:space="preserve">ння препаратом </w:t>
      </w:r>
      <w:proofErr w:type="spellStart"/>
      <w:r w:rsidR="00A407B9" w:rsidRPr="00A407B9">
        <w:rPr>
          <w:rFonts w:ascii="Arial" w:hAnsi="Arial" w:cs="Arial"/>
          <w:b/>
          <w:sz w:val="20"/>
          <w:szCs w:val="20"/>
        </w:rPr>
        <w:t>Human</w:t>
      </w:r>
      <w:proofErr w:type="spellEnd"/>
      <w:r w:rsidR="00A407B9" w:rsidRPr="00A407B9">
        <w:rPr>
          <w:rFonts w:ascii="Arial" w:hAnsi="Arial" w:cs="Arial"/>
          <w:b/>
          <w:sz w:val="20"/>
          <w:szCs w:val="20"/>
        </w:rPr>
        <w:t xml:space="preserve">-cl </w:t>
      </w:r>
      <w:proofErr w:type="spellStart"/>
      <w:r w:rsidR="00A407B9" w:rsidRPr="00A407B9">
        <w:rPr>
          <w:rFonts w:ascii="Arial" w:hAnsi="Arial" w:cs="Arial"/>
          <w:b/>
          <w:sz w:val="20"/>
          <w:szCs w:val="20"/>
        </w:rPr>
        <w:t>rhFVIII</w:t>
      </w:r>
      <w:proofErr w:type="spellEnd"/>
      <w:r w:rsidR="00A407B9">
        <w:rPr>
          <w:rFonts w:ascii="Arial" w:hAnsi="Arial" w:cs="Arial"/>
          <w:sz w:val="20"/>
          <w:szCs w:val="20"/>
        </w:rPr>
        <w:t>»</w:t>
      </w:r>
      <w:r w:rsidR="00A407B9" w:rsidRPr="00A407B9">
        <w:rPr>
          <w:rFonts w:ascii="Arial" w:hAnsi="Arial" w:cs="Arial"/>
          <w:color w:val="000000" w:themeColor="text1"/>
          <w:sz w:val="20"/>
          <w:szCs w:val="20"/>
        </w:rPr>
        <w:t>,</w:t>
      </w:r>
      <w:r w:rsidR="00A407B9" w:rsidRPr="00A407B9">
        <w:rPr>
          <w:rFonts w:ascii="Arial" w:hAnsi="Arial" w:cs="Arial"/>
          <w:sz w:val="20"/>
          <w:szCs w:val="20"/>
        </w:rPr>
        <w:t xml:space="preserve"> код дослідження </w:t>
      </w:r>
      <w:r w:rsidR="00A407B9" w:rsidRPr="00A407B9">
        <w:rPr>
          <w:rFonts w:ascii="Arial" w:hAnsi="Arial" w:cs="Arial"/>
          <w:b/>
          <w:sz w:val="20"/>
          <w:szCs w:val="20"/>
        </w:rPr>
        <w:t>GENA-15</w:t>
      </w:r>
      <w:r w:rsidR="00A407B9" w:rsidRPr="00A407B9">
        <w:rPr>
          <w:rFonts w:ascii="Arial" w:hAnsi="Arial" w:cs="Arial"/>
          <w:sz w:val="20"/>
          <w:szCs w:val="20"/>
        </w:rPr>
        <w:t>,</w:t>
      </w:r>
      <w:r w:rsidR="00A407B9" w:rsidRPr="00A407B9">
        <w:rPr>
          <w:rFonts w:ascii="Arial" w:hAnsi="Arial" w:cs="Arial"/>
          <w:bCs/>
          <w:sz w:val="20"/>
          <w:szCs w:val="20"/>
        </w:rPr>
        <w:t xml:space="preserve"> </w:t>
      </w:r>
      <w:r w:rsidR="00A407B9" w:rsidRPr="00A407B9">
        <w:rPr>
          <w:rFonts w:ascii="Arial" w:hAnsi="Arial" w:cs="Arial"/>
          <w:sz w:val="20"/>
          <w:szCs w:val="20"/>
        </w:rPr>
        <w:t>версія 01 від 18 вересня 2013 року</w:t>
      </w:r>
      <w:r w:rsidR="00A407B9" w:rsidRPr="00A407B9">
        <w:rPr>
          <w:rStyle w:val="tx1"/>
          <w:rFonts w:ascii="Arial" w:eastAsiaTheme="majorEastAsia" w:hAnsi="Arial" w:cs="Arial"/>
          <w:sz w:val="20"/>
          <w:szCs w:val="20"/>
        </w:rPr>
        <w:t>;</w:t>
      </w:r>
      <w:r w:rsidR="00A407B9">
        <w:rPr>
          <w:rFonts w:ascii="Arial" w:hAnsi="Arial" w:cs="Arial"/>
          <w:color w:val="000000" w:themeColor="text1"/>
          <w:sz w:val="20"/>
          <w:szCs w:val="20"/>
        </w:rPr>
        <w:t xml:space="preserve"> с</w:t>
      </w:r>
      <w:r w:rsidR="00A407B9" w:rsidRPr="00A407B9">
        <w:rPr>
          <w:rFonts w:ascii="Arial" w:hAnsi="Arial" w:cs="Arial"/>
          <w:color w:val="000000" w:themeColor="text1"/>
          <w:sz w:val="20"/>
          <w:szCs w:val="20"/>
        </w:rPr>
        <w:t xml:space="preserve">понсор – </w:t>
      </w:r>
      <w:r w:rsidR="00A407B9" w:rsidRPr="00A407B9">
        <w:rPr>
          <w:rFonts w:ascii="Arial" w:hAnsi="Arial" w:cs="Arial"/>
          <w:sz w:val="20"/>
          <w:szCs w:val="20"/>
        </w:rPr>
        <w:t>«</w:t>
      </w:r>
      <w:proofErr w:type="spellStart"/>
      <w:r w:rsidR="00A407B9" w:rsidRPr="00A407B9">
        <w:rPr>
          <w:rFonts w:ascii="Arial" w:hAnsi="Arial" w:cs="Arial"/>
          <w:sz w:val="20"/>
          <w:szCs w:val="20"/>
        </w:rPr>
        <w:t>Октафарма</w:t>
      </w:r>
      <w:proofErr w:type="spellEnd"/>
      <w:r w:rsidR="00A407B9" w:rsidRPr="00A407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7B9" w:rsidRPr="00A407B9">
        <w:rPr>
          <w:rFonts w:ascii="Arial" w:hAnsi="Arial" w:cs="Arial"/>
          <w:sz w:val="20"/>
          <w:szCs w:val="20"/>
        </w:rPr>
        <w:t>Фармацойтика</w:t>
      </w:r>
      <w:proofErr w:type="spellEnd"/>
      <w:r w:rsidR="00A407B9" w:rsidRPr="00A407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7B9" w:rsidRPr="00A407B9">
        <w:rPr>
          <w:rFonts w:ascii="Arial" w:hAnsi="Arial" w:cs="Arial"/>
          <w:sz w:val="20"/>
          <w:szCs w:val="20"/>
        </w:rPr>
        <w:t>Продукціонс</w:t>
      </w:r>
      <w:proofErr w:type="spellEnd"/>
      <w:r w:rsidR="00A407B9" w:rsidRPr="00A407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7B9" w:rsidRPr="00A407B9">
        <w:rPr>
          <w:rFonts w:ascii="Arial" w:hAnsi="Arial" w:cs="Arial"/>
          <w:sz w:val="20"/>
          <w:szCs w:val="20"/>
        </w:rPr>
        <w:t>ГмбХ</w:t>
      </w:r>
      <w:proofErr w:type="spellEnd"/>
      <w:r w:rsidR="00A407B9" w:rsidRPr="00A407B9">
        <w:rPr>
          <w:rFonts w:ascii="Arial" w:hAnsi="Arial" w:cs="Arial"/>
          <w:sz w:val="20"/>
          <w:szCs w:val="20"/>
        </w:rPr>
        <w:t>», Австрія [</w:t>
      </w:r>
      <w:proofErr w:type="spellStart"/>
      <w:r w:rsidR="00A407B9" w:rsidRPr="00A407B9">
        <w:rPr>
          <w:rStyle w:val="FontStyle11"/>
          <w:rFonts w:ascii="Arial" w:hAnsi="Arial" w:cs="Arial"/>
          <w:b w:val="0"/>
          <w:bCs/>
          <w:szCs w:val="20"/>
        </w:rPr>
        <w:t>Octapharma</w:t>
      </w:r>
      <w:proofErr w:type="spellEnd"/>
      <w:r w:rsidR="00A407B9" w:rsidRPr="00A407B9">
        <w:rPr>
          <w:rStyle w:val="FontStyle11"/>
          <w:rFonts w:ascii="Arial" w:hAnsi="Arial" w:cs="Arial"/>
          <w:b w:val="0"/>
          <w:bCs/>
          <w:szCs w:val="20"/>
        </w:rPr>
        <w:t xml:space="preserve"> </w:t>
      </w:r>
      <w:proofErr w:type="spellStart"/>
      <w:r w:rsidR="00A407B9" w:rsidRPr="00A407B9">
        <w:rPr>
          <w:rStyle w:val="FontStyle11"/>
          <w:rFonts w:ascii="Arial" w:hAnsi="Arial" w:cs="Arial"/>
          <w:b w:val="0"/>
          <w:bCs/>
          <w:szCs w:val="20"/>
        </w:rPr>
        <w:t>Pharmazeutika</w:t>
      </w:r>
      <w:proofErr w:type="spellEnd"/>
      <w:r w:rsidR="00A407B9" w:rsidRPr="00A407B9">
        <w:rPr>
          <w:rStyle w:val="FontStyle11"/>
          <w:rFonts w:ascii="Arial" w:hAnsi="Arial" w:cs="Arial"/>
          <w:b w:val="0"/>
          <w:bCs/>
          <w:szCs w:val="20"/>
        </w:rPr>
        <w:t xml:space="preserve"> </w:t>
      </w:r>
      <w:proofErr w:type="spellStart"/>
      <w:r w:rsidR="00A407B9" w:rsidRPr="00A407B9">
        <w:rPr>
          <w:rStyle w:val="FontStyle11"/>
          <w:rFonts w:ascii="Arial" w:hAnsi="Arial" w:cs="Arial"/>
          <w:b w:val="0"/>
          <w:bCs/>
          <w:szCs w:val="20"/>
        </w:rPr>
        <w:t>Produktions</w:t>
      </w:r>
      <w:proofErr w:type="spellEnd"/>
      <w:r w:rsidR="00A407B9" w:rsidRPr="00A407B9">
        <w:rPr>
          <w:rStyle w:val="FontStyle11"/>
          <w:rFonts w:ascii="Arial" w:hAnsi="Arial" w:cs="Arial"/>
          <w:b w:val="0"/>
          <w:bCs/>
          <w:szCs w:val="20"/>
        </w:rPr>
        <w:t xml:space="preserve"> </w:t>
      </w:r>
      <w:proofErr w:type="spellStart"/>
      <w:r w:rsidR="00A407B9" w:rsidRPr="00A407B9">
        <w:rPr>
          <w:rStyle w:val="FontStyle11"/>
          <w:rFonts w:ascii="Arial" w:hAnsi="Arial" w:cs="Arial"/>
          <w:b w:val="0"/>
          <w:bCs/>
          <w:szCs w:val="20"/>
        </w:rPr>
        <w:t>GmbH</w:t>
      </w:r>
      <w:proofErr w:type="spellEnd"/>
      <w:r w:rsidR="00A407B9" w:rsidRPr="006B7527">
        <w:rPr>
          <w:rFonts w:ascii="Arial" w:hAnsi="Arial" w:cs="Arial"/>
          <w:sz w:val="20"/>
          <w:szCs w:val="20"/>
        </w:rPr>
        <w:t>]</w:t>
      </w:r>
    </w:p>
    <w:p w:rsidR="00A407B9" w:rsidRPr="00A407B9" w:rsidRDefault="00A407B9" w:rsidP="00A407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7B9">
        <w:rPr>
          <w:rFonts w:ascii="Arial" w:hAnsi="Arial" w:cs="Arial"/>
          <w:iCs/>
          <w:sz w:val="20"/>
          <w:szCs w:val="20"/>
        </w:rPr>
        <w:t>Заявник</w:t>
      </w:r>
      <w:r w:rsidRPr="00A407B9">
        <w:rPr>
          <w:rFonts w:ascii="Arial" w:hAnsi="Arial" w:cs="Arial"/>
          <w:iCs/>
          <w:sz w:val="20"/>
          <w:szCs w:val="20"/>
          <w:lang w:val="ru-RU"/>
        </w:rPr>
        <w:t xml:space="preserve"> -</w:t>
      </w:r>
      <w:r w:rsidRPr="00A407B9">
        <w:rPr>
          <w:rFonts w:ascii="Arial" w:hAnsi="Arial" w:cs="Arial"/>
          <w:iCs/>
          <w:sz w:val="20"/>
          <w:szCs w:val="20"/>
        </w:rPr>
        <w:t>ТОВ «</w:t>
      </w:r>
      <w:proofErr w:type="spellStart"/>
      <w:r w:rsidRPr="00A407B9">
        <w:rPr>
          <w:rFonts w:ascii="Arial" w:hAnsi="Arial" w:cs="Arial"/>
          <w:iCs/>
          <w:sz w:val="20"/>
          <w:szCs w:val="20"/>
        </w:rPr>
        <w:t>Інвентів</w:t>
      </w:r>
      <w:proofErr w:type="spellEnd"/>
      <w:r w:rsidRPr="00A407B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A407B9">
        <w:rPr>
          <w:rFonts w:ascii="Arial" w:hAnsi="Arial" w:cs="Arial"/>
          <w:iCs/>
          <w:sz w:val="20"/>
          <w:szCs w:val="20"/>
        </w:rPr>
        <w:t>Хелс</w:t>
      </w:r>
      <w:proofErr w:type="spellEnd"/>
      <w:r w:rsidRPr="00A407B9">
        <w:rPr>
          <w:rFonts w:ascii="Arial" w:hAnsi="Arial" w:cs="Arial"/>
          <w:iCs/>
          <w:sz w:val="20"/>
          <w:szCs w:val="20"/>
        </w:rPr>
        <w:t xml:space="preserve"> Україна»</w:t>
      </w:r>
    </w:p>
    <w:p w:rsidR="00A407B9" w:rsidRDefault="00A407B9" w:rsidP="00A407B9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F1C7D" w:rsidRDefault="003F1C7D" w:rsidP="00A407B9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30F90" w:rsidRPr="00673D93" w:rsidRDefault="00D2199E" w:rsidP="00430F9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D2199E">
        <w:rPr>
          <w:rFonts w:ascii="Arial" w:hAnsi="Arial" w:cs="Arial"/>
          <w:b/>
          <w:sz w:val="20"/>
          <w:szCs w:val="20"/>
        </w:rPr>
        <w:lastRenderedPageBreak/>
        <w:t>11</w:t>
      </w:r>
      <w:r w:rsidR="003F1C7D" w:rsidRPr="003F1C7D">
        <w:rPr>
          <w:rFonts w:ascii="Arial" w:hAnsi="Arial" w:cs="Arial"/>
          <w:b/>
          <w:sz w:val="20"/>
          <w:szCs w:val="20"/>
        </w:rPr>
        <w:t>.</w:t>
      </w:r>
      <w:r w:rsidR="003F1C7D">
        <w:rPr>
          <w:rFonts w:ascii="Arial" w:hAnsi="Arial" w:cs="Arial"/>
          <w:b/>
          <w:sz w:val="20"/>
          <w:szCs w:val="20"/>
        </w:rPr>
        <w:t xml:space="preserve"> </w:t>
      </w:r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ФОРМА ІНФОРМОВАНОЇ ЗГОДИ ДЛЯ УКРАЇНИ  версія 1517-CL-0610_Informed 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Consent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Form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 v7.0 UKR 1.0_16Jan2018_UKR, українською мовою; ФОРМА ІНФОРМОВАНОЇ ЗГОДИ ДЛЯ УКРАЇНИ  версія 1517-CL-0610_Informed 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Consent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Form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 v7.0 UKR 1.0_16Jan2018_RUS, російською мовою; ІНСТРУКЦІЯ ДЛЯ МЕДИЧНОГО ЗАСТОСУВАННЯ  переклад документу, з сайту EMA від 17.11.2017 лікарського засобу 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Аранесп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 (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Aranesp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®), українською мовою; ІНСТРУКЦІЯ ДЛЯ МЕДИЧНОГО ЗАСТОСУВАННЯ переклад документу, з сайту EMA від 17.11.2017 лікарського засобу 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Аранесп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 (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Aranesp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®), російською мовою; Оновлене скорочене досьє досліджуваного лікарського засобу 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Аранесп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 xml:space="preserve"> (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Aranesp</w:t>
      </w:r>
      <w:proofErr w:type="spellEnd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®) від 17.11.2017, англійською мовою</w:t>
      </w:r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до протоколу </w:t>
      </w:r>
      <w:r w:rsidR="00430F90">
        <w:rPr>
          <w:rFonts w:ascii="Arial" w:hAnsi="Arial" w:cs="Arial"/>
          <w:sz w:val="20"/>
          <w:szCs w:val="20"/>
          <w:lang w:eastAsia="ru-RU"/>
        </w:rPr>
        <w:t xml:space="preserve">клінічного випробування </w:t>
      </w:r>
      <w:r w:rsidR="00430F90" w:rsidRPr="00673D93">
        <w:rPr>
          <w:rFonts w:ascii="Arial" w:hAnsi="Arial" w:cs="Arial"/>
          <w:sz w:val="20"/>
          <w:szCs w:val="20"/>
          <w:lang w:eastAsia="ru-RU"/>
        </w:rPr>
        <w:t>«</w:t>
      </w:r>
      <w:proofErr w:type="spellStart"/>
      <w:r w:rsidR="00430F90" w:rsidRPr="00673D93">
        <w:rPr>
          <w:rFonts w:ascii="Arial" w:hAnsi="Arial" w:cs="Arial"/>
          <w:sz w:val="20"/>
          <w:szCs w:val="20"/>
          <w:lang w:eastAsia="ru-RU"/>
        </w:rPr>
        <w:t>Рандомізоване</w:t>
      </w:r>
      <w:proofErr w:type="spellEnd"/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відкрите дослідження з активним контролем фази 3 для оцінки ефективності та безпечності препарату </w:t>
      </w:r>
      <w:proofErr w:type="spellStart"/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роксадустат</w:t>
      </w:r>
      <w:proofErr w:type="spellEnd"/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при лікуванні анемії у хворих із хронічним захворюванням нирок, яким не проводиться діаліз», код дослідження </w:t>
      </w:r>
      <w:r w:rsidR="00430F90" w:rsidRPr="00673D93">
        <w:rPr>
          <w:rFonts w:ascii="Arial" w:hAnsi="Arial" w:cs="Arial"/>
          <w:b/>
          <w:sz w:val="20"/>
          <w:szCs w:val="20"/>
          <w:lang w:eastAsia="ru-RU"/>
        </w:rPr>
        <w:t>1517-CL-0610</w:t>
      </w:r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, версія 3.0, що включає суттєву поправку 2, від 31 березня 2016; спонсор - </w:t>
      </w:r>
      <w:proofErr w:type="spellStart"/>
      <w:r w:rsidR="00430F90" w:rsidRPr="00673D93">
        <w:rPr>
          <w:rFonts w:ascii="Arial" w:hAnsi="Arial" w:cs="Arial"/>
          <w:sz w:val="20"/>
          <w:szCs w:val="20"/>
          <w:lang w:eastAsia="ru-RU"/>
        </w:rPr>
        <w:t>Astellas</w:t>
      </w:r>
      <w:proofErr w:type="spellEnd"/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="00430F90" w:rsidRPr="00673D93">
        <w:rPr>
          <w:rFonts w:ascii="Arial" w:hAnsi="Arial" w:cs="Arial"/>
          <w:sz w:val="20"/>
          <w:szCs w:val="20"/>
          <w:lang w:eastAsia="ru-RU"/>
        </w:rPr>
        <w:t>Pharma</w:t>
      </w:r>
      <w:proofErr w:type="spellEnd"/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="00430F90" w:rsidRPr="00673D93">
        <w:rPr>
          <w:rFonts w:ascii="Arial" w:hAnsi="Arial" w:cs="Arial"/>
          <w:sz w:val="20"/>
          <w:szCs w:val="20"/>
          <w:lang w:eastAsia="ru-RU"/>
        </w:rPr>
        <w:t>Europe</w:t>
      </w:r>
      <w:proofErr w:type="spellEnd"/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B.V. (</w:t>
      </w:r>
      <w:proofErr w:type="spellStart"/>
      <w:r w:rsidR="00430F90" w:rsidRPr="00673D93">
        <w:rPr>
          <w:rFonts w:ascii="Arial" w:hAnsi="Arial" w:cs="Arial"/>
          <w:sz w:val="20"/>
          <w:szCs w:val="20"/>
          <w:lang w:eastAsia="ru-RU"/>
        </w:rPr>
        <w:t>Астеллас</w:t>
      </w:r>
      <w:proofErr w:type="spellEnd"/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="00430F90" w:rsidRPr="00673D93">
        <w:rPr>
          <w:rFonts w:ascii="Arial" w:hAnsi="Arial" w:cs="Arial"/>
          <w:sz w:val="20"/>
          <w:szCs w:val="20"/>
          <w:lang w:eastAsia="ru-RU"/>
        </w:rPr>
        <w:t>Фарма</w:t>
      </w:r>
      <w:proofErr w:type="spellEnd"/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="00430F90" w:rsidRPr="00673D93">
        <w:rPr>
          <w:rFonts w:ascii="Arial" w:hAnsi="Arial" w:cs="Arial"/>
          <w:sz w:val="20"/>
          <w:szCs w:val="20"/>
          <w:lang w:eastAsia="ru-RU"/>
        </w:rPr>
        <w:t>Юроп</w:t>
      </w:r>
      <w:proofErr w:type="spellEnd"/>
      <w:r w:rsidR="00430F90" w:rsidRPr="00673D93">
        <w:rPr>
          <w:rFonts w:ascii="Arial" w:hAnsi="Arial" w:cs="Arial"/>
          <w:sz w:val="20"/>
          <w:szCs w:val="20"/>
          <w:lang w:eastAsia="ru-RU"/>
        </w:rPr>
        <w:t xml:space="preserve"> Б.В.), Нідерланди</w:t>
      </w:r>
    </w:p>
    <w:p w:rsidR="00430F90" w:rsidRPr="00673D93" w:rsidRDefault="00430F90" w:rsidP="00430F9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73D93">
        <w:rPr>
          <w:rFonts w:ascii="Arial" w:hAnsi="Arial" w:cs="Arial"/>
          <w:sz w:val="20"/>
          <w:szCs w:val="20"/>
          <w:lang w:eastAsia="ru-RU"/>
        </w:rPr>
        <w:t xml:space="preserve">Заявник </w:t>
      </w:r>
      <w:r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673D93">
        <w:rPr>
          <w:rFonts w:ascii="Arial" w:hAnsi="Arial" w:cs="Arial"/>
          <w:sz w:val="20"/>
          <w:szCs w:val="20"/>
          <w:lang w:eastAsia="ru-RU"/>
        </w:rPr>
        <w:t xml:space="preserve">ТОВ «ІНС </w:t>
      </w:r>
      <w:proofErr w:type="spellStart"/>
      <w:r w:rsidRPr="00673D93">
        <w:rPr>
          <w:rFonts w:ascii="Arial" w:hAnsi="Arial" w:cs="Arial"/>
          <w:sz w:val="20"/>
          <w:szCs w:val="20"/>
          <w:lang w:eastAsia="ru-RU"/>
        </w:rPr>
        <w:t>Ресерч</w:t>
      </w:r>
      <w:proofErr w:type="spellEnd"/>
      <w:r w:rsidRPr="00673D93">
        <w:rPr>
          <w:rFonts w:ascii="Arial" w:hAnsi="Arial" w:cs="Arial"/>
          <w:sz w:val="20"/>
          <w:szCs w:val="20"/>
          <w:lang w:eastAsia="ru-RU"/>
        </w:rPr>
        <w:t xml:space="preserve"> Україна»</w:t>
      </w:r>
    </w:p>
    <w:p w:rsidR="00430F90" w:rsidRPr="00673D93" w:rsidRDefault="00430F90" w:rsidP="00430F90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58" w:rsidRDefault="003F5658" w:rsidP="00430F90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F5658" w:rsidRPr="00E94897" w:rsidRDefault="00D2199E" w:rsidP="003F56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12</w:t>
      </w:r>
      <w:r w:rsidR="003F5658" w:rsidRPr="003F5658">
        <w:rPr>
          <w:rFonts w:ascii="Arial" w:hAnsi="Arial" w:cs="Arial"/>
          <w:b/>
          <w:sz w:val="20"/>
          <w:szCs w:val="20"/>
        </w:rPr>
        <w:t>.</w:t>
      </w:r>
      <w:r w:rsidR="003F5658">
        <w:rPr>
          <w:rFonts w:ascii="Arial" w:hAnsi="Arial" w:cs="Arial"/>
          <w:b/>
          <w:sz w:val="20"/>
          <w:szCs w:val="20"/>
        </w:rPr>
        <w:t xml:space="preserve"> </w:t>
      </w:r>
      <w:r w:rsidR="003F5658" w:rsidRPr="00E94897">
        <w:rPr>
          <w:rFonts w:ascii="Arial" w:hAnsi="Arial" w:cs="Arial"/>
          <w:b/>
          <w:bCs/>
          <w:sz w:val="20"/>
          <w:szCs w:val="20"/>
        </w:rPr>
        <w:t>Інформаційний листок пацієнта та форма інформованої згоди, версія 2.3 від 19 лютого 2018, українською та російською мовами; Опитувальник для оцінки задоволеності лікуванням (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Medication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Satisfaction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Questionairre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, MSQ), версія 1.2 від 25 листопада 2016 українською мовою та версія 2.0 від 08 березня 2018 російською мовою; Опитувальник якості життя і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переносимості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Tolerability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Quality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life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questionnaire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3F5658" w:rsidRPr="00E94897">
        <w:rPr>
          <w:rFonts w:ascii="Arial" w:hAnsi="Arial" w:cs="Arial"/>
          <w:b/>
          <w:bCs/>
          <w:sz w:val="20"/>
          <w:szCs w:val="20"/>
        </w:rPr>
        <w:t>TooL</w:t>
      </w:r>
      <w:proofErr w:type="spellEnd"/>
      <w:r w:rsidR="003F5658" w:rsidRPr="00E94897">
        <w:rPr>
          <w:rFonts w:ascii="Arial" w:hAnsi="Arial" w:cs="Arial"/>
          <w:b/>
          <w:bCs/>
          <w:sz w:val="20"/>
          <w:szCs w:val="20"/>
        </w:rPr>
        <w:t>), версія 1.2 від 25 листопада 2016 українською мовою та версія 1.2 від 07 червня 2017 російськ</w:t>
      </w:r>
      <w:r w:rsidR="001D208A">
        <w:rPr>
          <w:rFonts w:ascii="Arial" w:hAnsi="Arial" w:cs="Arial"/>
          <w:b/>
          <w:bCs/>
          <w:sz w:val="20"/>
          <w:szCs w:val="20"/>
        </w:rPr>
        <w:t>ою мовою</w:t>
      </w:r>
      <w:r w:rsidR="003F5658" w:rsidRPr="00E94897">
        <w:rPr>
          <w:rFonts w:ascii="Arial" w:hAnsi="Arial" w:cs="Arial"/>
          <w:b/>
          <w:bCs/>
          <w:sz w:val="20"/>
          <w:szCs w:val="20"/>
        </w:rPr>
        <w:t xml:space="preserve"> </w:t>
      </w:r>
      <w:r w:rsidR="003F5658" w:rsidRPr="00E94897">
        <w:rPr>
          <w:rFonts w:ascii="Arial" w:hAnsi="Arial" w:cs="Arial"/>
          <w:bCs/>
          <w:sz w:val="20"/>
          <w:szCs w:val="20"/>
        </w:rPr>
        <w:t xml:space="preserve">до протоколу клінічного випробування </w:t>
      </w:r>
      <w:r w:rsidR="003F5658" w:rsidRPr="00E94897">
        <w:rPr>
          <w:rFonts w:ascii="Arial" w:hAnsi="Arial" w:cs="Arial"/>
          <w:sz w:val="20"/>
          <w:szCs w:val="20"/>
        </w:rPr>
        <w:t xml:space="preserve"> «Інтервенційне відкрите дослідження з оцінки довгострокової безпечності змінюваної дози </w:t>
      </w:r>
      <w:proofErr w:type="spellStart"/>
      <w:r w:rsidR="003F5658" w:rsidRPr="00E94897">
        <w:rPr>
          <w:rFonts w:ascii="Arial" w:hAnsi="Arial" w:cs="Arial"/>
          <w:b/>
          <w:sz w:val="20"/>
          <w:szCs w:val="20"/>
          <w:lang w:val="ru-RU"/>
        </w:rPr>
        <w:t>Lu</w:t>
      </w:r>
      <w:proofErr w:type="spellEnd"/>
      <w:r w:rsidR="003F5658" w:rsidRPr="00E94897">
        <w:rPr>
          <w:rFonts w:ascii="Arial" w:hAnsi="Arial" w:cs="Arial"/>
          <w:b/>
          <w:sz w:val="20"/>
          <w:szCs w:val="20"/>
        </w:rPr>
        <w:t xml:space="preserve"> </w:t>
      </w:r>
      <w:r w:rsidR="003F5658" w:rsidRPr="00E94897">
        <w:rPr>
          <w:rFonts w:ascii="Arial" w:hAnsi="Arial" w:cs="Arial"/>
          <w:b/>
          <w:sz w:val="20"/>
          <w:szCs w:val="20"/>
          <w:lang w:val="ru-RU"/>
        </w:rPr>
        <w:t>AF</w:t>
      </w:r>
      <w:r w:rsidR="003F5658" w:rsidRPr="00E94897">
        <w:rPr>
          <w:rFonts w:ascii="Arial" w:hAnsi="Arial" w:cs="Arial"/>
          <w:b/>
          <w:sz w:val="20"/>
          <w:szCs w:val="20"/>
        </w:rPr>
        <w:t>35700</w:t>
      </w:r>
      <w:r w:rsidR="003F5658" w:rsidRPr="00E94897">
        <w:rPr>
          <w:rFonts w:ascii="Arial" w:hAnsi="Arial" w:cs="Arial"/>
          <w:sz w:val="20"/>
          <w:szCs w:val="20"/>
        </w:rPr>
        <w:t xml:space="preserve"> у дорослих хворих на шизофренію», код дослідження </w:t>
      </w:r>
      <w:r w:rsidR="003F5658" w:rsidRPr="006D25B3">
        <w:rPr>
          <w:rFonts w:ascii="Arial" w:hAnsi="Arial" w:cs="Arial"/>
          <w:b/>
          <w:sz w:val="20"/>
          <w:szCs w:val="20"/>
        </w:rPr>
        <w:t>16159B</w:t>
      </w:r>
      <w:r w:rsidR="003F5658" w:rsidRPr="00E94897">
        <w:rPr>
          <w:rFonts w:ascii="Arial" w:hAnsi="Arial" w:cs="Arial"/>
          <w:sz w:val="20"/>
          <w:szCs w:val="20"/>
        </w:rPr>
        <w:t xml:space="preserve">, </w:t>
      </w:r>
      <w:r w:rsidR="003F5658" w:rsidRPr="006D25B3">
        <w:rPr>
          <w:rFonts w:ascii="Arial" w:hAnsi="Arial" w:cs="Arial"/>
          <w:bCs/>
          <w:sz w:val="20"/>
          <w:szCs w:val="20"/>
        </w:rPr>
        <w:t>видання 2 (включаючи поправку 1) від 24 липня, 2017 року</w:t>
      </w:r>
      <w:r w:rsidR="003F5658" w:rsidRPr="00E94897">
        <w:rPr>
          <w:rFonts w:ascii="Arial" w:hAnsi="Arial" w:cs="Arial"/>
          <w:sz w:val="20"/>
          <w:szCs w:val="20"/>
        </w:rPr>
        <w:t xml:space="preserve">, спонсор -   H. </w:t>
      </w:r>
      <w:proofErr w:type="spellStart"/>
      <w:r w:rsidR="003F5658" w:rsidRPr="00E94897">
        <w:rPr>
          <w:rFonts w:ascii="Arial" w:hAnsi="Arial" w:cs="Arial"/>
          <w:sz w:val="20"/>
          <w:szCs w:val="20"/>
        </w:rPr>
        <w:t>Lundbeck</w:t>
      </w:r>
      <w:proofErr w:type="spellEnd"/>
      <w:r w:rsidR="003F5658" w:rsidRPr="00E94897">
        <w:rPr>
          <w:rFonts w:ascii="Arial" w:hAnsi="Arial" w:cs="Arial"/>
          <w:sz w:val="20"/>
          <w:szCs w:val="20"/>
        </w:rPr>
        <w:t xml:space="preserve"> A/S (Х. </w:t>
      </w:r>
      <w:proofErr w:type="spellStart"/>
      <w:r w:rsidR="003F5658" w:rsidRPr="00E94897">
        <w:rPr>
          <w:rFonts w:ascii="Arial" w:hAnsi="Arial" w:cs="Arial"/>
          <w:sz w:val="20"/>
          <w:szCs w:val="20"/>
        </w:rPr>
        <w:t>Лундбек</w:t>
      </w:r>
      <w:proofErr w:type="spellEnd"/>
      <w:r w:rsidR="003F5658" w:rsidRPr="00E94897">
        <w:rPr>
          <w:rFonts w:ascii="Arial" w:hAnsi="Arial" w:cs="Arial"/>
          <w:sz w:val="20"/>
          <w:szCs w:val="20"/>
        </w:rPr>
        <w:t xml:space="preserve"> А/С)</w:t>
      </w:r>
      <w:r w:rsidR="003F5658">
        <w:rPr>
          <w:rFonts w:ascii="Arial" w:hAnsi="Arial" w:cs="Arial"/>
          <w:sz w:val="20"/>
          <w:szCs w:val="20"/>
        </w:rPr>
        <w:t>, Данія</w:t>
      </w:r>
    </w:p>
    <w:p w:rsidR="003F5658" w:rsidRPr="00E94897" w:rsidRDefault="003F5658" w:rsidP="003F56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4897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E94897">
        <w:rPr>
          <w:rFonts w:ascii="Arial" w:hAnsi="Arial" w:cs="Arial"/>
          <w:sz w:val="20"/>
          <w:szCs w:val="20"/>
          <w:lang w:val="ru-RU"/>
        </w:rPr>
        <w:t xml:space="preserve"> – ТОВ «ІНС </w:t>
      </w:r>
      <w:proofErr w:type="spellStart"/>
      <w:r w:rsidRPr="00E94897">
        <w:rPr>
          <w:rFonts w:ascii="Arial" w:hAnsi="Arial" w:cs="Arial"/>
          <w:sz w:val="20"/>
          <w:szCs w:val="20"/>
          <w:lang w:val="ru-RU"/>
        </w:rPr>
        <w:t>Ресерч</w:t>
      </w:r>
      <w:proofErr w:type="spellEnd"/>
      <w:r w:rsidRPr="00E9489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94897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E94897">
        <w:rPr>
          <w:rFonts w:ascii="Arial" w:hAnsi="Arial" w:cs="Arial"/>
          <w:sz w:val="20"/>
          <w:szCs w:val="20"/>
          <w:lang w:val="ru-RU"/>
        </w:rPr>
        <w:t>»</w:t>
      </w:r>
    </w:p>
    <w:p w:rsidR="003F5658" w:rsidRPr="00E94897" w:rsidRDefault="003F5658" w:rsidP="003F5658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3F5658" w:rsidRDefault="003F5658" w:rsidP="00430F90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5658" w:rsidRPr="00975BC1" w:rsidRDefault="00D2199E" w:rsidP="00975BC1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13</w:t>
      </w:r>
      <w:r w:rsidR="003F5658" w:rsidRPr="003F565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3F5658" w:rsidRPr="003F5658">
        <w:rPr>
          <w:rFonts w:ascii="Arial" w:eastAsiaTheme="minorHAnsi" w:hAnsi="Arial" w:cs="Arial"/>
          <w:b/>
          <w:sz w:val="20"/>
          <w:szCs w:val="20"/>
          <w:lang w:val="uk-UA" w:eastAsia="en-US"/>
        </w:rPr>
        <w:t xml:space="preserve">Зміна кількості досліджуваних в Україні з 100 до 129 осіб </w:t>
      </w:r>
      <w:r w:rsidR="003F5658" w:rsidRPr="003F5658">
        <w:rPr>
          <w:rFonts w:ascii="Arial" w:hAnsi="Arial" w:cs="Arial"/>
          <w:sz w:val="20"/>
          <w:szCs w:val="20"/>
          <w:lang w:val="uk-UA"/>
        </w:rPr>
        <w:t>до пр</w:t>
      </w:r>
      <w:r w:rsidR="001D208A">
        <w:rPr>
          <w:rFonts w:ascii="Arial" w:hAnsi="Arial" w:cs="Arial"/>
          <w:sz w:val="20"/>
          <w:szCs w:val="20"/>
          <w:lang w:val="uk-UA"/>
        </w:rPr>
        <w:t>отоколу клінічного випробування</w:t>
      </w:r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«</w:t>
      </w:r>
      <w:proofErr w:type="spellStart"/>
      <w:r w:rsidR="003F5658" w:rsidRPr="003F5658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F5658" w:rsidRPr="003F5658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подвійне сліпе плацебо-контрольоване дослідження з метою оцінки ефективності й безпечності </w:t>
      </w:r>
      <w:proofErr w:type="spellStart"/>
      <w:r w:rsidR="003F5658" w:rsidRPr="003F5658">
        <w:rPr>
          <w:rFonts w:ascii="Arial" w:hAnsi="Arial" w:cs="Arial"/>
          <w:sz w:val="20"/>
          <w:szCs w:val="20"/>
          <w:lang w:val="uk-UA"/>
        </w:rPr>
        <w:t>внутрішньом’язових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ін’єкцій </w:t>
      </w:r>
      <w:proofErr w:type="spellStart"/>
      <w:r w:rsidR="003F5658" w:rsidRPr="003F5658">
        <w:rPr>
          <w:rFonts w:ascii="Arial" w:hAnsi="Arial" w:cs="Arial"/>
          <w:b/>
          <w:sz w:val="20"/>
          <w:szCs w:val="20"/>
          <w:lang w:val="uk-UA"/>
        </w:rPr>
        <w:t>рисперидону</w:t>
      </w:r>
      <w:proofErr w:type="spellEnd"/>
      <w:r w:rsidR="003F5658" w:rsidRPr="003F5658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3F5658" w:rsidRPr="00892B8E">
        <w:rPr>
          <w:rFonts w:ascii="Arial" w:hAnsi="Arial" w:cs="Arial"/>
          <w:b/>
          <w:sz w:val="20"/>
          <w:szCs w:val="20"/>
        </w:rPr>
        <w:t>ISM</w:t>
      </w:r>
      <w:r w:rsidR="003F5658" w:rsidRPr="003F5658">
        <w:rPr>
          <w:rFonts w:ascii="Arial" w:hAnsi="Arial" w:cs="Arial"/>
          <w:b/>
          <w:sz w:val="20"/>
          <w:szCs w:val="20"/>
          <w:lang w:val="uk-UA"/>
        </w:rPr>
        <w:t>®</w:t>
      </w:r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у пацієнтів із</w:t>
      </w:r>
      <w:r w:rsidR="003F5658" w:rsidRPr="00892B8E">
        <w:rPr>
          <w:rFonts w:ascii="Arial" w:hAnsi="Arial" w:cs="Arial"/>
          <w:sz w:val="20"/>
          <w:szCs w:val="20"/>
        </w:rPr>
        <w:t> </w:t>
      </w:r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загостренням шизофренії (</w:t>
      </w:r>
      <w:r w:rsidR="003F5658" w:rsidRPr="00892B8E">
        <w:rPr>
          <w:rFonts w:ascii="Arial" w:hAnsi="Arial" w:cs="Arial"/>
          <w:sz w:val="20"/>
          <w:szCs w:val="20"/>
        </w:rPr>
        <w:t>PRISMA</w:t>
      </w:r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-3)», код дослідження </w:t>
      </w:r>
      <w:r w:rsidR="003F5658" w:rsidRPr="00892B8E">
        <w:rPr>
          <w:rFonts w:ascii="Arial" w:hAnsi="Arial" w:cs="Arial"/>
          <w:b/>
          <w:sz w:val="20"/>
          <w:szCs w:val="20"/>
        </w:rPr>
        <w:t>ROV</w:t>
      </w:r>
      <w:r w:rsidR="003F5658" w:rsidRPr="003F5658">
        <w:rPr>
          <w:rFonts w:ascii="Arial" w:hAnsi="Arial" w:cs="Arial"/>
          <w:b/>
          <w:sz w:val="20"/>
          <w:szCs w:val="20"/>
          <w:lang w:val="uk-UA"/>
        </w:rPr>
        <w:t>-</w:t>
      </w:r>
      <w:r w:rsidR="003F5658" w:rsidRPr="00892B8E">
        <w:rPr>
          <w:rFonts w:ascii="Arial" w:hAnsi="Arial" w:cs="Arial"/>
          <w:b/>
          <w:sz w:val="20"/>
          <w:szCs w:val="20"/>
        </w:rPr>
        <w:t>RISP</w:t>
      </w:r>
      <w:r w:rsidR="003F5658" w:rsidRPr="003F5658">
        <w:rPr>
          <w:rFonts w:ascii="Arial" w:hAnsi="Arial" w:cs="Arial"/>
          <w:b/>
          <w:sz w:val="20"/>
          <w:szCs w:val="20"/>
          <w:lang w:val="uk-UA"/>
        </w:rPr>
        <w:t>-2016-01</w:t>
      </w:r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, версія 6.0 від 21 грудня 2017 з інкорпорованою поправкою 3.0; спонсор - </w:t>
      </w:r>
      <w:proofErr w:type="spellStart"/>
      <w:r w:rsidR="003F5658" w:rsidRPr="00892B8E">
        <w:rPr>
          <w:rFonts w:ascii="Arial" w:hAnsi="Arial" w:cs="Arial"/>
          <w:sz w:val="20"/>
          <w:szCs w:val="20"/>
        </w:rPr>
        <w:t>Laboratorios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F5658" w:rsidRPr="00892B8E">
        <w:rPr>
          <w:rFonts w:ascii="Arial" w:hAnsi="Arial" w:cs="Arial"/>
          <w:sz w:val="20"/>
          <w:szCs w:val="20"/>
        </w:rPr>
        <w:t>Farmac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>é</w:t>
      </w:r>
      <w:proofErr w:type="spellStart"/>
      <w:r w:rsidR="003F5658" w:rsidRPr="00892B8E">
        <w:rPr>
          <w:rFonts w:ascii="Arial" w:hAnsi="Arial" w:cs="Arial"/>
          <w:sz w:val="20"/>
          <w:szCs w:val="20"/>
        </w:rPr>
        <w:t>uticos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</w:t>
      </w:r>
      <w:r w:rsidR="003F5658" w:rsidRPr="00892B8E">
        <w:rPr>
          <w:rFonts w:ascii="Arial" w:hAnsi="Arial" w:cs="Arial"/>
          <w:sz w:val="20"/>
          <w:szCs w:val="20"/>
        </w:rPr>
        <w:t>ROVI</w:t>
      </w:r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, </w:t>
      </w:r>
      <w:r w:rsidR="003F5658" w:rsidRPr="00892B8E">
        <w:rPr>
          <w:rFonts w:ascii="Arial" w:hAnsi="Arial" w:cs="Arial"/>
          <w:sz w:val="20"/>
          <w:szCs w:val="20"/>
        </w:rPr>
        <w:t>S</w:t>
      </w:r>
      <w:r w:rsidR="003F5658" w:rsidRPr="003F5658">
        <w:rPr>
          <w:rFonts w:ascii="Arial" w:hAnsi="Arial" w:cs="Arial"/>
          <w:sz w:val="20"/>
          <w:szCs w:val="20"/>
          <w:lang w:val="uk-UA"/>
        </w:rPr>
        <w:t>.</w:t>
      </w:r>
      <w:r w:rsidR="003F5658" w:rsidRPr="00892B8E">
        <w:rPr>
          <w:rFonts w:ascii="Arial" w:hAnsi="Arial" w:cs="Arial"/>
          <w:sz w:val="20"/>
          <w:szCs w:val="20"/>
        </w:rPr>
        <w:t>A</w:t>
      </w:r>
      <w:r w:rsidR="003F5658" w:rsidRPr="003F5658">
        <w:rPr>
          <w:rFonts w:ascii="Arial" w:hAnsi="Arial" w:cs="Arial"/>
          <w:sz w:val="20"/>
          <w:szCs w:val="20"/>
          <w:lang w:val="uk-UA"/>
        </w:rPr>
        <w:t>. (</w:t>
      </w:r>
      <w:proofErr w:type="spellStart"/>
      <w:r w:rsidR="003F5658" w:rsidRPr="003F5658">
        <w:rPr>
          <w:rFonts w:ascii="Arial" w:hAnsi="Arial" w:cs="Arial"/>
          <w:sz w:val="20"/>
          <w:szCs w:val="20"/>
          <w:lang w:val="uk-UA"/>
        </w:rPr>
        <w:t>Лабораторіос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F5658" w:rsidRPr="003F5658">
        <w:rPr>
          <w:rFonts w:ascii="Arial" w:hAnsi="Arial" w:cs="Arial"/>
          <w:sz w:val="20"/>
          <w:szCs w:val="20"/>
          <w:lang w:val="uk-UA"/>
        </w:rPr>
        <w:t>Фармасеутикос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F5658" w:rsidRPr="003F5658">
        <w:rPr>
          <w:rFonts w:ascii="Arial" w:hAnsi="Arial" w:cs="Arial"/>
          <w:sz w:val="20"/>
          <w:szCs w:val="20"/>
          <w:lang w:val="uk-UA"/>
        </w:rPr>
        <w:t>Рові</w:t>
      </w:r>
      <w:proofErr w:type="spellEnd"/>
      <w:r w:rsidR="003F5658" w:rsidRPr="003F5658">
        <w:rPr>
          <w:rFonts w:ascii="Arial" w:hAnsi="Arial" w:cs="Arial"/>
          <w:sz w:val="20"/>
          <w:szCs w:val="20"/>
          <w:lang w:val="uk-UA"/>
        </w:rPr>
        <w:t>, С.А.), Іспанія</w:t>
      </w:r>
    </w:p>
    <w:p w:rsidR="003F5658" w:rsidRPr="00E94897" w:rsidRDefault="003F5658" w:rsidP="003F56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4897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E94897">
        <w:rPr>
          <w:rFonts w:ascii="Arial" w:hAnsi="Arial" w:cs="Arial"/>
          <w:sz w:val="20"/>
          <w:szCs w:val="20"/>
          <w:lang w:val="ru-RU"/>
        </w:rPr>
        <w:t xml:space="preserve"> – ТОВ «ІНС </w:t>
      </w:r>
      <w:proofErr w:type="spellStart"/>
      <w:r w:rsidRPr="00E94897">
        <w:rPr>
          <w:rFonts w:ascii="Arial" w:hAnsi="Arial" w:cs="Arial"/>
          <w:sz w:val="20"/>
          <w:szCs w:val="20"/>
          <w:lang w:val="ru-RU"/>
        </w:rPr>
        <w:t>Ресерч</w:t>
      </w:r>
      <w:proofErr w:type="spellEnd"/>
      <w:r w:rsidRPr="00E9489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94897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E94897">
        <w:rPr>
          <w:rFonts w:ascii="Arial" w:hAnsi="Arial" w:cs="Arial"/>
          <w:sz w:val="20"/>
          <w:szCs w:val="20"/>
          <w:lang w:val="ru-RU"/>
        </w:rPr>
        <w:t>»</w:t>
      </w:r>
    </w:p>
    <w:p w:rsidR="003F5658" w:rsidRPr="00E94897" w:rsidRDefault="003F5658" w:rsidP="003F5658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44323" w:rsidRDefault="00544323" w:rsidP="003F56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544323" w:rsidRPr="00975BC1" w:rsidRDefault="00D2199E" w:rsidP="00975BC1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ru-RU" w:eastAsia="ja-JP"/>
        </w:rPr>
        <w:t>14</w:t>
      </w:r>
      <w:r w:rsidR="00544323">
        <w:rPr>
          <w:rFonts w:ascii="Arial" w:eastAsia="MS Mincho" w:hAnsi="Arial" w:cs="Arial"/>
          <w:b/>
          <w:bCs/>
          <w:sz w:val="20"/>
          <w:szCs w:val="20"/>
          <w:lang w:val="ru-RU" w:eastAsia="ja-JP"/>
        </w:rPr>
        <w:t xml:space="preserve">. </w:t>
      </w:r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Оновлений протокол клінічного випробування B-701-U22 з поправкою 3 від 05 січня 2018 року; Зміна назви клінічного випробування; Зміна фази клінічного випробування з 1b на 1b/2; Додання короткої назви протоколу клінічного випробування, а саме: FIERCE-22; Інформація для пацієнта і форма інформованої згоди, версія 2.0 для України від 12 лютого 2018 року (українською та російською мовами); Форма інформованої згоди для участі в попередньому скринінгу для одержання доступу до закладеного на зберігання зразка тканини пухлини для додаткового дослідження, версія 1.0 для України від 02 лютого 2018 року, українською та російською мовами; Опитувальник для пацієнта EORTC QLQ-C30 (</w:t>
      </w:r>
      <w:proofErr w:type="spellStart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version</w:t>
      </w:r>
      <w:proofErr w:type="spellEnd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3), © </w:t>
      </w:r>
      <w:proofErr w:type="spellStart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Copyright</w:t>
      </w:r>
      <w:proofErr w:type="spellEnd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1995 EORTC </w:t>
      </w:r>
      <w:proofErr w:type="spellStart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Quality</w:t>
      </w:r>
      <w:proofErr w:type="spellEnd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</w:t>
      </w:r>
      <w:proofErr w:type="spellStart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of</w:t>
      </w:r>
      <w:proofErr w:type="spellEnd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</w:t>
      </w:r>
      <w:proofErr w:type="spellStart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Life</w:t>
      </w:r>
      <w:proofErr w:type="spellEnd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</w:t>
      </w:r>
      <w:proofErr w:type="spellStart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Group</w:t>
      </w:r>
      <w:proofErr w:type="spellEnd"/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, українською та російською мовами; Збільшення кількості пацієнтів, які приймають участь у клінічному випробуванні на території України, з 20 до 50 осіб </w:t>
      </w:r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до протоколу клінічного випробування «</w:t>
      </w:r>
      <w:proofErr w:type="spellStart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Багатоцентрове</w:t>
      </w:r>
      <w:proofErr w:type="spellEnd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відкрите дослідження фази 1b з однією групою для вивчення нового </w:t>
      </w:r>
      <w:proofErr w:type="spellStart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інгібітора</w:t>
      </w:r>
      <w:proofErr w:type="spellEnd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FGFR3 </w:t>
      </w:r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(B-701)</w:t>
      </w:r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у поєднанні з </w:t>
      </w:r>
      <w:proofErr w:type="spellStart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пембролізумабом</w:t>
      </w:r>
      <w:proofErr w:type="spellEnd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у пацієнтів із локально поширеною або метастатичною </w:t>
      </w:r>
      <w:proofErr w:type="spellStart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уротеліальною</w:t>
      </w:r>
      <w:proofErr w:type="spellEnd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карциномою, у яких спостерігалося прогресування після хіміотерапії препаратами платини», код дослідження </w:t>
      </w:r>
      <w:r w:rsidR="00544323" w:rsidRPr="00AF6406">
        <w:rPr>
          <w:rFonts w:ascii="Arial" w:eastAsia="MS Mincho" w:hAnsi="Arial" w:cs="Arial"/>
          <w:b/>
          <w:bCs/>
          <w:sz w:val="20"/>
          <w:szCs w:val="20"/>
          <w:lang w:eastAsia="ja-JP"/>
        </w:rPr>
        <w:t>B-701-U22,</w:t>
      </w:r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з поправкою 2 від 11 липня 2017 року; спонсор</w:t>
      </w:r>
      <w:r w:rsidR="00544323" w:rsidRPr="00AF6406">
        <w:rPr>
          <w:rFonts w:ascii="Arial" w:eastAsia="MS Mincho" w:hAnsi="Arial" w:cs="Arial"/>
          <w:bCs/>
          <w:sz w:val="20"/>
          <w:szCs w:val="20"/>
          <w:lang w:val="ru-RU" w:eastAsia="ja-JP"/>
        </w:rPr>
        <w:t xml:space="preserve"> - </w:t>
      </w:r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«</w:t>
      </w:r>
      <w:proofErr w:type="spellStart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БіоКлін</w:t>
      </w:r>
      <w:proofErr w:type="spellEnd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proofErr w:type="spellStart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Терапьютікс</w:t>
      </w:r>
      <w:proofErr w:type="spellEnd"/>
      <w:r w:rsidR="00544323" w:rsidRPr="00AF6406">
        <w:rPr>
          <w:rFonts w:ascii="Arial" w:eastAsia="MS Mincho" w:hAnsi="Arial" w:cs="Arial"/>
          <w:bCs/>
          <w:sz w:val="20"/>
          <w:szCs w:val="20"/>
          <w:lang w:eastAsia="ja-JP"/>
        </w:rPr>
        <w:t>, Інк.», США</w:t>
      </w:r>
    </w:p>
    <w:p w:rsidR="00544323" w:rsidRPr="00AF6406" w:rsidRDefault="00544323" w:rsidP="0054432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406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544323" w:rsidRPr="00AF6406" w:rsidRDefault="00544323" w:rsidP="005443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2BF" w:rsidRDefault="002B32BF" w:rsidP="00544323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B32BF" w:rsidRPr="00432672" w:rsidRDefault="00D2199E" w:rsidP="00975BC1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15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. Зміна назви виробника лікарського засобу з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SP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Process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Development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AB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,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Sweden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на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RISE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Research</w:t>
      </w:r>
      <w:r w:rsidR="002B32BF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Institutes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of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Sweden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AB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, </w:t>
      </w:r>
      <w:r w:rsidR="002B32BF" w:rsidRPr="00432672">
        <w:rPr>
          <w:rFonts w:ascii="Arial" w:hAnsi="Arial" w:cs="Arial"/>
          <w:b/>
          <w:sz w:val="20"/>
          <w:szCs w:val="20"/>
          <w:lang w:val="en-US"/>
        </w:rPr>
        <w:t>Sweden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sz w:val="20"/>
          <w:szCs w:val="20"/>
          <w:lang w:eastAsia="ru-RU"/>
        </w:rPr>
        <w:t>до протоколу клінічного випробуванн</w:t>
      </w:r>
      <w:r w:rsidR="001D208A">
        <w:rPr>
          <w:rFonts w:ascii="Arial" w:hAnsi="Arial" w:cs="Arial"/>
          <w:sz w:val="20"/>
          <w:szCs w:val="20"/>
          <w:lang w:eastAsia="ru-RU"/>
        </w:rPr>
        <w:t>я</w:t>
      </w:r>
      <w:r w:rsidR="002B32BF" w:rsidRPr="00432672">
        <w:rPr>
          <w:rFonts w:ascii="Arial" w:hAnsi="Arial" w:cs="Arial"/>
          <w:sz w:val="20"/>
          <w:szCs w:val="20"/>
          <w:lang w:eastAsia="ru-RU"/>
        </w:rPr>
        <w:t xml:space="preserve"> «</w:t>
      </w:r>
      <w:r w:rsidR="002B32BF" w:rsidRPr="00432672">
        <w:rPr>
          <w:rFonts w:ascii="Arial" w:hAnsi="Arial" w:cs="Arial"/>
          <w:sz w:val="20"/>
          <w:szCs w:val="20"/>
        </w:rPr>
        <w:t xml:space="preserve">Безпека, </w:t>
      </w:r>
      <w:proofErr w:type="spellStart"/>
      <w:r w:rsidR="002B32BF" w:rsidRPr="00432672">
        <w:rPr>
          <w:rFonts w:ascii="Arial" w:hAnsi="Arial" w:cs="Arial"/>
          <w:sz w:val="20"/>
          <w:szCs w:val="20"/>
        </w:rPr>
        <w:t>переносимість</w:t>
      </w:r>
      <w:proofErr w:type="spellEnd"/>
      <w:r w:rsidR="002B32BF" w:rsidRPr="00432672">
        <w:rPr>
          <w:rFonts w:ascii="Arial" w:hAnsi="Arial" w:cs="Arial"/>
          <w:sz w:val="20"/>
          <w:szCs w:val="20"/>
        </w:rPr>
        <w:t xml:space="preserve"> і фармакокінетика (ФК) багаторазового перорального прийому </w:t>
      </w:r>
      <w:r w:rsidR="002B32BF" w:rsidRPr="00432672">
        <w:rPr>
          <w:rFonts w:ascii="Arial" w:hAnsi="Arial" w:cs="Arial"/>
          <w:b/>
          <w:sz w:val="20"/>
          <w:szCs w:val="20"/>
        </w:rPr>
        <w:t>GR3027</w:t>
      </w:r>
      <w:r w:rsidR="002B32BF" w:rsidRPr="00432672">
        <w:rPr>
          <w:rFonts w:ascii="Arial" w:hAnsi="Arial" w:cs="Arial"/>
          <w:sz w:val="20"/>
          <w:szCs w:val="20"/>
        </w:rPr>
        <w:t xml:space="preserve"> у здорових добровольців-чоловіків і разового і багаторазового прийому у пацієнтів з цирозом печінки. Попередня оцінка ефективності у пацієнтів з цирозом з ознаками прихованої печінкової </w:t>
      </w:r>
      <w:proofErr w:type="spellStart"/>
      <w:r w:rsidR="002B32BF" w:rsidRPr="00432672">
        <w:rPr>
          <w:rFonts w:ascii="Arial" w:hAnsi="Arial" w:cs="Arial"/>
          <w:sz w:val="20"/>
          <w:szCs w:val="20"/>
        </w:rPr>
        <w:t>енцефалопатії</w:t>
      </w:r>
      <w:proofErr w:type="spellEnd"/>
      <w:r w:rsidR="002B32BF" w:rsidRPr="00432672">
        <w:rPr>
          <w:rFonts w:ascii="Arial" w:hAnsi="Arial" w:cs="Arial"/>
          <w:sz w:val="20"/>
          <w:szCs w:val="20"/>
        </w:rPr>
        <w:t xml:space="preserve"> (ППЕ). </w:t>
      </w:r>
      <w:proofErr w:type="spellStart"/>
      <w:r w:rsidR="002B32BF" w:rsidRPr="00432672">
        <w:rPr>
          <w:rFonts w:ascii="Arial" w:hAnsi="Arial" w:cs="Arial"/>
          <w:sz w:val="20"/>
          <w:szCs w:val="20"/>
        </w:rPr>
        <w:t>Проспективне</w:t>
      </w:r>
      <w:proofErr w:type="spellEnd"/>
      <w:r w:rsidR="002B32BF" w:rsidRPr="00432672">
        <w:rPr>
          <w:rFonts w:ascii="Arial" w:hAnsi="Arial" w:cs="Arial"/>
          <w:sz w:val="20"/>
          <w:szCs w:val="20"/>
        </w:rPr>
        <w:t xml:space="preserve">, подвійне сліпе, </w:t>
      </w:r>
      <w:proofErr w:type="spellStart"/>
      <w:r w:rsidR="002B32BF" w:rsidRPr="00432672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2B32BF" w:rsidRPr="00432672">
        <w:rPr>
          <w:rFonts w:ascii="Arial" w:hAnsi="Arial" w:cs="Arial"/>
          <w:sz w:val="20"/>
          <w:szCs w:val="20"/>
        </w:rPr>
        <w:t>, плацебо-контрольоване дослідження фази I/</w:t>
      </w:r>
      <w:proofErr w:type="spellStart"/>
      <w:r w:rsidR="002B32BF" w:rsidRPr="00432672">
        <w:rPr>
          <w:rFonts w:ascii="Arial" w:hAnsi="Arial" w:cs="Arial"/>
          <w:sz w:val="20"/>
          <w:szCs w:val="20"/>
        </w:rPr>
        <w:t>IIa</w:t>
      </w:r>
      <w:proofErr w:type="spellEnd"/>
      <w:r w:rsidR="002B32BF" w:rsidRPr="00432672">
        <w:rPr>
          <w:rFonts w:ascii="Arial" w:hAnsi="Arial" w:cs="Arial"/>
          <w:sz w:val="20"/>
          <w:szCs w:val="20"/>
        </w:rPr>
        <w:t>»</w:t>
      </w:r>
      <w:r w:rsidR="002B32BF" w:rsidRPr="0043267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2B32BF" w:rsidRPr="00432672">
        <w:rPr>
          <w:rFonts w:ascii="Arial" w:hAnsi="Arial" w:cs="Arial"/>
          <w:sz w:val="20"/>
          <w:szCs w:val="20"/>
        </w:rPr>
        <w:t>код дослідження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UCAB-CT-02, </w:t>
      </w:r>
      <w:r w:rsidR="002B32BF" w:rsidRPr="00432672">
        <w:rPr>
          <w:rFonts w:ascii="Arial" w:hAnsi="Arial" w:cs="Arial"/>
          <w:sz w:val="20"/>
          <w:szCs w:val="20"/>
        </w:rPr>
        <w:t>версія 5.2 від 21 лютого 2018</w:t>
      </w:r>
      <w:r w:rsidR="00A4611B">
        <w:rPr>
          <w:rFonts w:ascii="Arial" w:hAnsi="Arial" w:cs="Arial"/>
          <w:sz w:val="20"/>
          <w:szCs w:val="20"/>
        </w:rPr>
        <w:t>;</w:t>
      </w:r>
      <w:r w:rsidR="002B32BF" w:rsidRPr="00432672">
        <w:rPr>
          <w:rFonts w:ascii="Arial" w:hAnsi="Arial" w:cs="Arial"/>
          <w:b/>
          <w:sz w:val="20"/>
          <w:szCs w:val="20"/>
        </w:rPr>
        <w:t xml:space="preserve"> </w:t>
      </w:r>
      <w:r w:rsidR="002B32BF" w:rsidRPr="00432672">
        <w:rPr>
          <w:rFonts w:ascii="Arial" w:hAnsi="Arial" w:cs="Arial"/>
          <w:sz w:val="20"/>
          <w:szCs w:val="20"/>
        </w:rPr>
        <w:t xml:space="preserve">спонсор - </w:t>
      </w:r>
      <w:proofErr w:type="spellStart"/>
      <w:r w:rsidR="002B32BF" w:rsidRPr="00432672">
        <w:rPr>
          <w:rFonts w:ascii="Arial" w:hAnsi="Arial" w:cs="Arial"/>
          <w:sz w:val="20"/>
          <w:szCs w:val="20"/>
        </w:rPr>
        <w:t>Umecrine</w:t>
      </w:r>
      <w:proofErr w:type="spellEnd"/>
      <w:r w:rsidR="002B32BF" w:rsidRPr="004326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32BF" w:rsidRPr="00432672">
        <w:rPr>
          <w:rFonts w:ascii="Arial" w:hAnsi="Arial" w:cs="Arial"/>
          <w:sz w:val="20"/>
          <w:szCs w:val="20"/>
        </w:rPr>
        <w:t>Cognition</w:t>
      </w:r>
      <w:proofErr w:type="spellEnd"/>
      <w:r w:rsidR="002B32BF" w:rsidRPr="00432672">
        <w:rPr>
          <w:rFonts w:ascii="Arial" w:hAnsi="Arial" w:cs="Arial"/>
          <w:sz w:val="20"/>
          <w:szCs w:val="20"/>
        </w:rPr>
        <w:t xml:space="preserve"> AB, Швеція</w:t>
      </w:r>
    </w:p>
    <w:p w:rsidR="002B32BF" w:rsidRPr="00432672" w:rsidRDefault="002B32BF" w:rsidP="002B32B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432672">
        <w:rPr>
          <w:rFonts w:ascii="Arial" w:hAnsi="Arial" w:cs="Arial"/>
          <w:sz w:val="20"/>
          <w:szCs w:val="20"/>
        </w:rPr>
        <w:t>Кромосфарма</w:t>
      </w:r>
      <w:proofErr w:type="spellEnd"/>
      <w:r w:rsidRPr="00432672">
        <w:rPr>
          <w:rFonts w:ascii="Arial" w:hAnsi="Arial" w:cs="Arial"/>
          <w:sz w:val="20"/>
          <w:szCs w:val="20"/>
        </w:rPr>
        <w:t xml:space="preserve"> Україна»</w:t>
      </w:r>
    </w:p>
    <w:p w:rsidR="002B32BF" w:rsidRPr="00432672" w:rsidRDefault="002B32BF" w:rsidP="002B32B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94E" w:rsidRDefault="006B694E" w:rsidP="002B32BF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B694E" w:rsidRDefault="00D2199E" w:rsidP="006B694E">
      <w:pPr>
        <w:pStyle w:val="a8"/>
        <w:spacing w:after="0" w:line="240" w:lineRule="auto"/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199E">
        <w:rPr>
          <w:rFonts w:ascii="Arial" w:hAnsi="Arial" w:cs="Arial"/>
          <w:b/>
          <w:color w:val="000000"/>
          <w:sz w:val="20"/>
          <w:szCs w:val="20"/>
        </w:rPr>
        <w:lastRenderedPageBreak/>
        <w:t>16</w:t>
      </w:r>
      <w:r w:rsidR="006B694E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6B694E" w:rsidRPr="00B5704C">
        <w:rPr>
          <w:rFonts w:ascii="Arial" w:hAnsi="Arial" w:cs="Arial"/>
          <w:b/>
          <w:color w:val="000000"/>
          <w:sz w:val="20"/>
          <w:szCs w:val="20"/>
        </w:rPr>
        <w:t xml:space="preserve">Подовження терміну придатності досліджуваного лікарського засобу GL-0817, </w:t>
      </w:r>
      <w:proofErr w:type="spellStart"/>
      <w:r w:rsidR="006B694E" w:rsidRPr="00B5704C">
        <w:rPr>
          <w:rFonts w:ascii="Arial" w:hAnsi="Arial" w:cs="Arial"/>
          <w:b/>
          <w:color w:val="000000"/>
          <w:sz w:val="20"/>
          <w:szCs w:val="20"/>
        </w:rPr>
        <w:t>ліофілізований</w:t>
      </w:r>
      <w:proofErr w:type="spellEnd"/>
      <w:r w:rsidR="006B694E" w:rsidRPr="00B5704C">
        <w:rPr>
          <w:rFonts w:ascii="Arial" w:hAnsi="Arial" w:cs="Arial"/>
          <w:b/>
          <w:color w:val="000000"/>
          <w:sz w:val="20"/>
          <w:szCs w:val="20"/>
        </w:rPr>
        <w:t xml:space="preserve"> порошок для приготування розчину для ін’єкцій, 1,5 мг з 24 до 34 місяців.; Дані зі стабільності досліджуваного лікарського засобу GL-0817 від 29 березня 2018 р.; Зразки етикеток для внутрішньої та зовнішньої упаковки </w:t>
      </w:r>
      <w:proofErr w:type="spellStart"/>
      <w:r w:rsidR="006B694E" w:rsidRPr="00B5704C">
        <w:rPr>
          <w:rFonts w:ascii="Arial" w:hAnsi="Arial" w:cs="Arial"/>
          <w:b/>
          <w:color w:val="000000"/>
          <w:sz w:val="20"/>
          <w:szCs w:val="20"/>
        </w:rPr>
        <w:t>Циклофосфаміду</w:t>
      </w:r>
      <w:proofErr w:type="spellEnd"/>
      <w:r w:rsidR="006B694E" w:rsidRPr="00B5704C">
        <w:rPr>
          <w:rFonts w:ascii="Arial" w:hAnsi="Arial" w:cs="Arial"/>
          <w:b/>
          <w:color w:val="000000"/>
          <w:sz w:val="20"/>
          <w:szCs w:val="20"/>
        </w:rPr>
        <w:t xml:space="preserve"> 200 мг порошку для приготування розчину для ін’єкцій або </w:t>
      </w:r>
      <w:proofErr w:type="spellStart"/>
      <w:r w:rsidR="006B694E" w:rsidRPr="00B5704C">
        <w:rPr>
          <w:rFonts w:ascii="Arial" w:hAnsi="Arial" w:cs="Arial"/>
          <w:b/>
          <w:color w:val="000000"/>
          <w:sz w:val="20"/>
          <w:szCs w:val="20"/>
        </w:rPr>
        <w:t>інфузій</w:t>
      </w:r>
      <w:proofErr w:type="spellEnd"/>
      <w:r w:rsidR="006B694E" w:rsidRPr="00B5704C">
        <w:rPr>
          <w:rFonts w:ascii="Arial" w:hAnsi="Arial" w:cs="Arial"/>
          <w:b/>
          <w:color w:val="000000"/>
          <w:sz w:val="20"/>
          <w:szCs w:val="20"/>
        </w:rPr>
        <w:t xml:space="preserve">, редакція для України від 29 березня 2018 р., переклад з англійської на українську мову від 29 березня 2018 р. </w:t>
      </w:r>
      <w:r w:rsidR="006B694E" w:rsidRPr="00B5704C">
        <w:rPr>
          <w:rFonts w:ascii="Arial" w:hAnsi="Arial" w:cs="Arial"/>
          <w:bCs/>
          <w:kern w:val="32"/>
          <w:sz w:val="20"/>
          <w:szCs w:val="20"/>
        </w:rPr>
        <w:t xml:space="preserve">до протоколу клінічного </w:t>
      </w:r>
      <w:r w:rsidR="006B694E">
        <w:rPr>
          <w:rFonts w:ascii="Arial" w:hAnsi="Arial" w:cs="Arial"/>
          <w:bCs/>
          <w:kern w:val="32"/>
          <w:sz w:val="20"/>
          <w:szCs w:val="20"/>
        </w:rPr>
        <w:t>випробування «</w:t>
      </w:r>
      <w:proofErr w:type="spellStart"/>
      <w:r w:rsidR="006B694E" w:rsidRPr="00B5704C">
        <w:rPr>
          <w:rFonts w:ascii="Arial" w:hAnsi="Arial" w:cs="Arial"/>
          <w:bCs/>
          <w:kern w:val="32"/>
          <w:sz w:val="20"/>
          <w:szCs w:val="20"/>
        </w:rPr>
        <w:t>Рандомізоване</w:t>
      </w:r>
      <w:proofErr w:type="spellEnd"/>
      <w:r w:rsidR="006B694E" w:rsidRPr="00B5704C">
        <w:rPr>
          <w:rFonts w:ascii="Arial" w:hAnsi="Arial" w:cs="Arial"/>
          <w:bCs/>
          <w:kern w:val="32"/>
          <w:sz w:val="20"/>
          <w:szCs w:val="20"/>
        </w:rPr>
        <w:t xml:space="preserve">, подвійно сліпе, плацебо-контрольоване клінічне дослідження 2 фази, спрямоване на оцінку безпечності й ефективності препарату </w:t>
      </w:r>
      <w:r w:rsidR="006B694E" w:rsidRPr="00B5704C">
        <w:rPr>
          <w:rFonts w:ascii="Arial" w:hAnsi="Arial" w:cs="Arial"/>
          <w:b/>
          <w:bCs/>
          <w:kern w:val="32"/>
          <w:sz w:val="20"/>
          <w:szCs w:val="20"/>
        </w:rPr>
        <w:t>GL-0817</w:t>
      </w:r>
      <w:r w:rsidR="006B694E" w:rsidRPr="00B5704C">
        <w:rPr>
          <w:rFonts w:ascii="Arial" w:hAnsi="Arial" w:cs="Arial"/>
          <w:bCs/>
          <w:kern w:val="32"/>
          <w:sz w:val="20"/>
          <w:szCs w:val="20"/>
        </w:rPr>
        <w:t xml:space="preserve"> (при застосуванні з </w:t>
      </w:r>
      <w:proofErr w:type="spellStart"/>
      <w:r w:rsidR="006B694E" w:rsidRPr="00B5704C">
        <w:rPr>
          <w:rFonts w:ascii="Arial" w:hAnsi="Arial" w:cs="Arial"/>
          <w:bCs/>
          <w:kern w:val="32"/>
          <w:sz w:val="20"/>
          <w:szCs w:val="20"/>
        </w:rPr>
        <w:t>циклофосфамідом</w:t>
      </w:r>
      <w:proofErr w:type="spellEnd"/>
      <w:r w:rsidR="006B694E" w:rsidRPr="00B5704C">
        <w:rPr>
          <w:rFonts w:ascii="Arial" w:hAnsi="Arial" w:cs="Arial"/>
          <w:bCs/>
          <w:kern w:val="32"/>
          <w:sz w:val="20"/>
          <w:szCs w:val="20"/>
        </w:rPr>
        <w:t xml:space="preserve">) для профілактики рецидивів захворювання в пацієнтів, позитивних за HLA-A2, із </w:t>
      </w:r>
      <w:proofErr w:type="spellStart"/>
      <w:r w:rsidR="006B694E" w:rsidRPr="00B5704C">
        <w:rPr>
          <w:rFonts w:ascii="Arial" w:hAnsi="Arial" w:cs="Arial"/>
          <w:bCs/>
          <w:kern w:val="32"/>
          <w:sz w:val="20"/>
          <w:szCs w:val="20"/>
        </w:rPr>
        <w:t>плоскоклітинною</w:t>
      </w:r>
      <w:proofErr w:type="spellEnd"/>
      <w:r w:rsidR="006B694E" w:rsidRPr="00B5704C">
        <w:rPr>
          <w:rFonts w:ascii="Arial" w:hAnsi="Arial" w:cs="Arial"/>
          <w:bCs/>
          <w:kern w:val="32"/>
          <w:sz w:val="20"/>
          <w:szCs w:val="20"/>
        </w:rPr>
        <w:t xml:space="preserve"> карциномою ро</w:t>
      </w:r>
      <w:r w:rsidR="006B694E">
        <w:rPr>
          <w:rFonts w:ascii="Arial" w:hAnsi="Arial" w:cs="Arial"/>
          <w:bCs/>
          <w:kern w:val="32"/>
          <w:sz w:val="20"/>
          <w:szCs w:val="20"/>
        </w:rPr>
        <w:t>тової порожнини високого ризику»</w:t>
      </w:r>
      <w:r w:rsidR="006B694E" w:rsidRPr="00B5704C">
        <w:rPr>
          <w:rFonts w:ascii="Arial" w:hAnsi="Arial" w:cs="Arial"/>
          <w:bCs/>
          <w:kern w:val="32"/>
          <w:sz w:val="20"/>
          <w:szCs w:val="20"/>
        </w:rPr>
        <w:t>, код дослідження</w:t>
      </w:r>
      <w:r w:rsidR="006B694E" w:rsidRPr="00B5704C">
        <w:rPr>
          <w:rFonts w:ascii="Arial" w:hAnsi="Arial" w:cs="Arial"/>
          <w:b/>
          <w:bCs/>
          <w:kern w:val="32"/>
          <w:sz w:val="20"/>
          <w:szCs w:val="20"/>
        </w:rPr>
        <w:t> GL0817</w:t>
      </w:r>
      <w:r w:rsidR="006B694E" w:rsidRPr="00B5704C">
        <w:rPr>
          <w:rFonts w:ascii="Arial" w:hAnsi="Arial" w:cs="Arial"/>
          <w:b/>
          <w:bCs/>
          <w:kern w:val="32"/>
          <w:sz w:val="20"/>
          <w:szCs w:val="20"/>
        </w:rPr>
        <w:noBreakHyphen/>
        <w:t>01</w:t>
      </w:r>
      <w:r w:rsidR="006B694E" w:rsidRPr="00B5704C">
        <w:rPr>
          <w:rFonts w:ascii="Arial" w:hAnsi="Arial" w:cs="Arial"/>
          <w:bCs/>
          <w:kern w:val="32"/>
          <w:sz w:val="20"/>
          <w:szCs w:val="20"/>
        </w:rPr>
        <w:t>, редакція з Поправкою 02 від 02 січня 2018 р.</w:t>
      </w:r>
      <w:r w:rsidR="006B694E">
        <w:rPr>
          <w:rFonts w:ascii="Arial" w:hAnsi="Arial" w:cs="Arial"/>
          <w:bCs/>
          <w:kern w:val="32"/>
          <w:sz w:val="20"/>
          <w:szCs w:val="20"/>
        </w:rPr>
        <w:t>; спонсор – «</w:t>
      </w:r>
      <w:proofErr w:type="spellStart"/>
      <w:r w:rsidR="006B694E">
        <w:rPr>
          <w:rFonts w:ascii="Arial" w:hAnsi="Arial" w:cs="Arial"/>
          <w:bCs/>
          <w:kern w:val="32"/>
          <w:sz w:val="20"/>
          <w:szCs w:val="20"/>
        </w:rPr>
        <w:t>Глікнік</w:t>
      </w:r>
      <w:proofErr w:type="spellEnd"/>
      <w:r w:rsidR="006B694E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="006B694E">
        <w:rPr>
          <w:rFonts w:ascii="Arial" w:hAnsi="Arial" w:cs="Arial"/>
          <w:bCs/>
          <w:kern w:val="32"/>
          <w:sz w:val="20"/>
          <w:szCs w:val="20"/>
        </w:rPr>
        <w:t>Інкорпорейтед</w:t>
      </w:r>
      <w:proofErr w:type="spellEnd"/>
      <w:r w:rsidR="006B694E">
        <w:rPr>
          <w:rFonts w:ascii="Arial" w:hAnsi="Arial" w:cs="Arial"/>
          <w:bCs/>
          <w:kern w:val="32"/>
          <w:sz w:val="20"/>
          <w:szCs w:val="20"/>
        </w:rPr>
        <w:t>», США</w:t>
      </w:r>
    </w:p>
    <w:p w:rsidR="006B694E" w:rsidRDefault="006B694E" w:rsidP="006B694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704C">
        <w:rPr>
          <w:rFonts w:ascii="Arial" w:hAnsi="Arial" w:cs="Arial"/>
          <w:color w:val="000000"/>
          <w:sz w:val="20"/>
          <w:szCs w:val="20"/>
        </w:rPr>
        <w:t>З</w:t>
      </w:r>
      <w:r>
        <w:rPr>
          <w:rFonts w:ascii="Arial" w:hAnsi="Arial" w:cs="Arial"/>
          <w:color w:val="000000"/>
          <w:sz w:val="20"/>
          <w:szCs w:val="20"/>
        </w:rPr>
        <w:t>аявник – ТОВ «ПІ ЕС АЙ</w:t>
      </w:r>
      <w:r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6B694E" w:rsidRDefault="006B694E" w:rsidP="006B694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7CAF" w:rsidRDefault="00AF7CAF" w:rsidP="006B694E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710C1" w:rsidRDefault="00D2199E" w:rsidP="000710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199E">
        <w:rPr>
          <w:rFonts w:ascii="Arial" w:hAnsi="Arial" w:cs="Arial"/>
          <w:b/>
          <w:sz w:val="20"/>
          <w:szCs w:val="20"/>
        </w:rPr>
        <w:t>17</w:t>
      </w:r>
      <w:r w:rsidR="00AF7CAF" w:rsidRPr="00AF7CAF">
        <w:rPr>
          <w:rFonts w:ascii="Arial" w:hAnsi="Arial" w:cs="Arial"/>
          <w:b/>
          <w:sz w:val="20"/>
          <w:szCs w:val="20"/>
        </w:rPr>
        <w:t>.</w:t>
      </w:r>
      <w:r w:rsidR="00AF7CAF">
        <w:rPr>
          <w:rFonts w:ascii="Arial" w:hAnsi="Arial" w:cs="Arial"/>
          <w:sz w:val="20"/>
          <w:szCs w:val="20"/>
        </w:rPr>
        <w:t xml:space="preserve"> </w:t>
      </w:r>
      <w:r w:rsidR="00AF7CAF" w:rsidRPr="00AF7CAF">
        <w:rPr>
          <w:rFonts w:ascii="Arial" w:hAnsi="Arial" w:cs="Arial"/>
          <w:b/>
          <w:sz w:val="20"/>
          <w:szCs w:val="20"/>
        </w:rPr>
        <w:t xml:space="preserve">Залучення альтернативних виробників препаратів порівняння: </w:t>
      </w:r>
      <w:proofErr w:type="spellStart"/>
      <w:r w:rsidR="00AF7CAF" w:rsidRPr="00AF7CAF">
        <w:rPr>
          <w:rFonts w:ascii="Arial" w:hAnsi="Arial" w:cs="Arial"/>
          <w:b/>
          <w:sz w:val="20"/>
          <w:szCs w:val="20"/>
        </w:rPr>
        <w:t>Hexal</w:t>
      </w:r>
      <w:proofErr w:type="spellEnd"/>
      <w:r w:rsidR="00AF7CAF" w:rsidRPr="00AF7CAF">
        <w:rPr>
          <w:rFonts w:ascii="Arial" w:hAnsi="Arial" w:cs="Arial"/>
          <w:b/>
          <w:sz w:val="20"/>
          <w:szCs w:val="20"/>
        </w:rPr>
        <w:t xml:space="preserve"> AG, Німеччина для </w:t>
      </w:r>
      <w:proofErr w:type="spellStart"/>
      <w:r w:rsidR="00AF7CAF" w:rsidRPr="00AF7CAF">
        <w:rPr>
          <w:rFonts w:ascii="Arial" w:hAnsi="Arial" w:cs="Arial"/>
          <w:b/>
          <w:sz w:val="20"/>
          <w:szCs w:val="20"/>
        </w:rPr>
        <w:t>Цисплатину</w:t>
      </w:r>
      <w:proofErr w:type="spellEnd"/>
      <w:r w:rsidR="00AF7CAF" w:rsidRPr="00AF7CAF">
        <w:rPr>
          <w:rFonts w:ascii="Arial" w:hAnsi="Arial" w:cs="Arial"/>
          <w:b/>
          <w:sz w:val="20"/>
          <w:szCs w:val="20"/>
        </w:rPr>
        <w:t xml:space="preserve">, концентрату для розчину для </w:t>
      </w:r>
      <w:proofErr w:type="spellStart"/>
      <w:r w:rsidR="00AF7CAF" w:rsidRPr="00AF7CAF">
        <w:rPr>
          <w:rFonts w:ascii="Arial" w:hAnsi="Arial" w:cs="Arial"/>
          <w:b/>
          <w:sz w:val="20"/>
          <w:szCs w:val="20"/>
        </w:rPr>
        <w:t>інфузій</w:t>
      </w:r>
      <w:proofErr w:type="spellEnd"/>
      <w:r w:rsidR="00AF7CAF" w:rsidRPr="00AF7CAF">
        <w:rPr>
          <w:rFonts w:ascii="Arial" w:hAnsi="Arial" w:cs="Arial"/>
          <w:b/>
          <w:sz w:val="20"/>
          <w:szCs w:val="20"/>
        </w:rPr>
        <w:t xml:space="preserve"> у флаконі 100 мл (100 мг /100 мл); 1 мг/1мл; </w:t>
      </w:r>
      <w:proofErr w:type="spellStart"/>
      <w:r w:rsidR="00AF7CAF" w:rsidRPr="00AF7CAF">
        <w:rPr>
          <w:rFonts w:ascii="Arial" w:hAnsi="Arial" w:cs="Arial"/>
          <w:b/>
          <w:sz w:val="20"/>
          <w:szCs w:val="20"/>
        </w:rPr>
        <w:t>Bendalis</w:t>
      </w:r>
      <w:proofErr w:type="spellEnd"/>
      <w:r w:rsidR="00AF7CAF" w:rsidRPr="00AF7CA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7CAF" w:rsidRPr="00AF7CAF">
        <w:rPr>
          <w:rFonts w:ascii="Arial" w:hAnsi="Arial" w:cs="Arial"/>
          <w:b/>
          <w:sz w:val="20"/>
          <w:szCs w:val="20"/>
        </w:rPr>
        <w:t>GmbH</w:t>
      </w:r>
      <w:proofErr w:type="spellEnd"/>
      <w:r w:rsidR="00AF7CAF" w:rsidRPr="00AF7CAF">
        <w:rPr>
          <w:rFonts w:ascii="Arial" w:hAnsi="Arial" w:cs="Arial"/>
          <w:b/>
          <w:sz w:val="20"/>
          <w:szCs w:val="20"/>
        </w:rPr>
        <w:t xml:space="preserve">, Німеччина для </w:t>
      </w:r>
      <w:proofErr w:type="spellStart"/>
      <w:r w:rsidR="00AF7CAF" w:rsidRPr="00AF7CAF">
        <w:rPr>
          <w:rFonts w:ascii="Arial" w:hAnsi="Arial" w:cs="Arial"/>
          <w:b/>
          <w:sz w:val="20"/>
          <w:szCs w:val="20"/>
        </w:rPr>
        <w:t>Карбоплатину</w:t>
      </w:r>
      <w:proofErr w:type="spellEnd"/>
      <w:r w:rsidR="00AF7CAF" w:rsidRPr="00AF7CAF">
        <w:rPr>
          <w:rFonts w:ascii="Arial" w:hAnsi="Arial" w:cs="Arial"/>
          <w:b/>
          <w:sz w:val="20"/>
          <w:szCs w:val="20"/>
        </w:rPr>
        <w:t xml:space="preserve">, концентрату для розчину для </w:t>
      </w:r>
      <w:proofErr w:type="spellStart"/>
      <w:r w:rsidR="00AF7CAF" w:rsidRPr="00AF7CAF">
        <w:rPr>
          <w:rFonts w:ascii="Arial" w:hAnsi="Arial" w:cs="Arial"/>
          <w:b/>
          <w:sz w:val="20"/>
          <w:szCs w:val="20"/>
        </w:rPr>
        <w:t>інфузій</w:t>
      </w:r>
      <w:proofErr w:type="spellEnd"/>
      <w:r w:rsidR="00AF7CAF" w:rsidRPr="00AF7CAF">
        <w:rPr>
          <w:rFonts w:ascii="Arial" w:hAnsi="Arial" w:cs="Arial"/>
          <w:b/>
          <w:sz w:val="20"/>
          <w:szCs w:val="20"/>
        </w:rPr>
        <w:t xml:space="preserve"> у флаконі 45 мл (450 мг/мл); 10 мг/1мл</w:t>
      </w:r>
      <w:r w:rsidR="00AF7CAF">
        <w:rPr>
          <w:rFonts w:ascii="Arial" w:hAnsi="Arial" w:cs="Arial"/>
          <w:sz w:val="20"/>
          <w:szCs w:val="20"/>
        </w:rPr>
        <w:t xml:space="preserve"> д</w:t>
      </w:r>
      <w:r w:rsidR="00AF7CAF" w:rsidRPr="00AF7CAF">
        <w:rPr>
          <w:rFonts w:ascii="Arial" w:hAnsi="Arial" w:cs="Arial"/>
          <w:sz w:val="20"/>
          <w:szCs w:val="20"/>
        </w:rPr>
        <w:t>о протоколу кл</w:t>
      </w:r>
      <w:r w:rsidR="00AF7CAF">
        <w:rPr>
          <w:rFonts w:ascii="Arial" w:hAnsi="Arial" w:cs="Arial"/>
          <w:sz w:val="20"/>
          <w:szCs w:val="20"/>
        </w:rPr>
        <w:t>інічного випробування</w:t>
      </w:r>
      <w:r w:rsidR="000710C1">
        <w:rPr>
          <w:rFonts w:ascii="Arial" w:hAnsi="Arial" w:cs="Arial"/>
          <w:sz w:val="20"/>
          <w:szCs w:val="20"/>
        </w:rPr>
        <w:t xml:space="preserve"> </w:t>
      </w:r>
      <w:r w:rsidR="000710C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ARIEL4 (оцінка </w:t>
      </w:r>
      <w:proofErr w:type="spellStart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рукапарібу</w:t>
      </w:r>
      <w:proofErr w:type="spellEnd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 в дослідженні раку яєчників): </w:t>
      </w:r>
      <w:proofErr w:type="spellStart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багатоцентрове</w:t>
      </w:r>
      <w:proofErr w:type="spellEnd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рандомізоване</w:t>
      </w:r>
      <w:proofErr w:type="spellEnd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 дослідження фази 3 застосування </w:t>
      </w:r>
      <w:proofErr w:type="spellStart"/>
      <w:r w:rsidR="00AF7CAF" w:rsidRPr="000710C1">
        <w:rPr>
          <w:rFonts w:ascii="Arial" w:eastAsia="Times New Roman" w:hAnsi="Arial" w:cs="Arial"/>
          <w:b/>
          <w:sz w:val="20"/>
          <w:szCs w:val="20"/>
          <w:lang w:eastAsia="ru-RU"/>
        </w:rPr>
        <w:t>рукапарібу</w:t>
      </w:r>
      <w:proofErr w:type="spellEnd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 порівняно з хіміотерапією для лікування пацієнток із </w:t>
      </w:r>
      <w:proofErr w:type="spellStart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рецидивуючим</w:t>
      </w:r>
      <w:proofErr w:type="spellEnd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, що має мутацію гена BRCA, високого ступеню злоякісності епітеліальним раком яєчників, маткових тру</w:t>
      </w:r>
      <w:r w:rsidR="000710C1">
        <w:rPr>
          <w:rFonts w:ascii="Arial" w:eastAsia="Times New Roman" w:hAnsi="Arial" w:cs="Arial"/>
          <w:sz w:val="20"/>
          <w:szCs w:val="20"/>
          <w:lang w:eastAsia="ru-RU"/>
        </w:rPr>
        <w:t>б або первинним раком очеревини»</w:t>
      </w:r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AF7CAF">
        <w:rPr>
          <w:rFonts w:ascii="Arial" w:hAnsi="Arial" w:cs="Arial"/>
          <w:sz w:val="20"/>
          <w:szCs w:val="20"/>
        </w:rPr>
        <w:t>к</w:t>
      </w:r>
      <w:r w:rsidR="00AF7CAF" w:rsidRPr="00D00D79">
        <w:rPr>
          <w:rFonts w:ascii="Arial" w:hAnsi="Arial" w:cs="Arial"/>
          <w:color w:val="000000"/>
          <w:sz w:val="20"/>
          <w:szCs w:val="20"/>
        </w:rPr>
        <w:t>од</w:t>
      </w:r>
      <w:r w:rsidR="00AF7CAF">
        <w:rPr>
          <w:rFonts w:ascii="Arial" w:hAnsi="Arial" w:cs="Arial"/>
          <w:color w:val="000000"/>
          <w:sz w:val="20"/>
          <w:szCs w:val="20"/>
        </w:rPr>
        <w:t xml:space="preserve"> </w:t>
      </w:r>
      <w:r w:rsidR="000710C1">
        <w:rPr>
          <w:rFonts w:ascii="Arial" w:hAnsi="Arial" w:cs="Arial"/>
          <w:color w:val="000000"/>
          <w:sz w:val="20"/>
          <w:szCs w:val="20"/>
        </w:rPr>
        <w:t xml:space="preserve">дослідження </w:t>
      </w:r>
      <w:r w:rsidR="00AF7CAF" w:rsidRPr="0024494C">
        <w:rPr>
          <w:rFonts w:ascii="Arial" w:hAnsi="Arial" w:cs="Arial"/>
          <w:b/>
          <w:color w:val="000000"/>
          <w:sz w:val="20"/>
          <w:szCs w:val="20"/>
        </w:rPr>
        <w:t>CO-338-043</w:t>
      </w:r>
      <w:r w:rsidR="00AF7CAF" w:rsidRPr="009201E8">
        <w:rPr>
          <w:rFonts w:ascii="Arial" w:hAnsi="Arial" w:cs="Arial"/>
          <w:color w:val="000000"/>
          <w:sz w:val="20"/>
          <w:szCs w:val="20"/>
        </w:rPr>
        <w:t xml:space="preserve">, </w:t>
      </w:r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0710C1">
        <w:rPr>
          <w:rFonts w:ascii="Arial" w:eastAsia="Times New Roman" w:hAnsi="Arial" w:cs="Arial"/>
          <w:sz w:val="20"/>
          <w:szCs w:val="20"/>
          <w:lang w:eastAsia="ru-RU"/>
        </w:rPr>
        <w:t>ротокол від 15 червня 2016 року; спонсор -</w:t>
      </w:r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Clovis</w:t>
      </w:r>
      <w:proofErr w:type="spellEnd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Oncology</w:t>
      </w:r>
      <w:proofErr w:type="spellEnd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>Inc</w:t>
      </w:r>
      <w:proofErr w:type="spellEnd"/>
      <w:r w:rsidR="00AF7CAF" w:rsidRPr="0024494C">
        <w:rPr>
          <w:rFonts w:ascii="Arial" w:eastAsia="Times New Roman" w:hAnsi="Arial" w:cs="Arial"/>
          <w:sz w:val="20"/>
          <w:szCs w:val="20"/>
          <w:lang w:eastAsia="ru-RU"/>
        </w:rPr>
        <w:t xml:space="preserve">., США </w:t>
      </w:r>
    </w:p>
    <w:p w:rsidR="00860DC6" w:rsidRDefault="00860DC6" w:rsidP="000710C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704C">
        <w:rPr>
          <w:rFonts w:ascii="Arial" w:hAnsi="Arial" w:cs="Arial"/>
          <w:color w:val="000000"/>
          <w:sz w:val="20"/>
          <w:szCs w:val="20"/>
        </w:rPr>
        <w:t>З</w:t>
      </w:r>
      <w:r>
        <w:rPr>
          <w:rFonts w:ascii="Arial" w:hAnsi="Arial" w:cs="Arial"/>
          <w:color w:val="000000"/>
          <w:sz w:val="20"/>
          <w:szCs w:val="20"/>
        </w:rPr>
        <w:t xml:space="preserve">аявник – </w:t>
      </w:r>
      <w:r w:rsidRPr="00860DC6">
        <w:rPr>
          <w:rFonts w:ascii="Arial" w:hAnsi="Arial" w:cs="Arial"/>
          <w:color w:val="000000"/>
          <w:sz w:val="20"/>
          <w:szCs w:val="20"/>
        </w:rPr>
        <w:t>ТОВ «ФРА Україна»</w:t>
      </w:r>
    </w:p>
    <w:p w:rsidR="00860DC6" w:rsidRDefault="00860DC6" w:rsidP="000710C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C1EB4" w:rsidRDefault="00FC1EB4" w:rsidP="00FC1EB4">
      <w:pPr>
        <w:spacing w:after="0" w:line="240" w:lineRule="auto"/>
        <w:jc w:val="both"/>
        <w:rPr>
          <w:rFonts w:ascii="Arial" w:eastAsia="Batang" w:hAnsi="Arial" w:cs="Arial"/>
          <w:iCs/>
          <w:sz w:val="20"/>
          <w:szCs w:val="20"/>
          <w:lang w:eastAsia="ru-RU"/>
        </w:rPr>
      </w:pPr>
    </w:p>
    <w:p w:rsidR="00FC1EB4" w:rsidRDefault="00D2199E" w:rsidP="00975BC1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18</w:t>
      </w:r>
      <w:r w:rsidR="00FC1EB4" w:rsidRPr="00AF7CAF">
        <w:rPr>
          <w:rFonts w:ascii="Arial" w:hAnsi="Arial" w:cs="Arial"/>
          <w:b/>
          <w:sz w:val="20"/>
          <w:szCs w:val="20"/>
        </w:rPr>
        <w:t>.</w:t>
      </w:r>
      <w:r w:rsidR="00FC1EB4" w:rsidRPr="00FC1EB4">
        <w:rPr>
          <w:rFonts w:ascii="Arial" w:hAnsi="Arial" w:cs="Arial"/>
          <w:b/>
          <w:sz w:val="20"/>
          <w:szCs w:val="20"/>
        </w:rPr>
        <w:t xml:space="preserve"> </w:t>
      </w:r>
      <w:r w:rsidR="00FC1EB4" w:rsidRPr="004E5A89">
        <w:rPr>
          <w:rFonts w:ascii="Arial" w:hAnsi="Arial" w:cs="Arial"/>
          <w:b/>
          <w:sz w:val="20"/>
          <w:szCs w:val="20"/>
        </w:rPr>
        <w:t>Подовження терміну клінічного вип</w:t>
      </w:r>
      <w:r w:rsidR="00FC1EB4">
        <w:rPr>
          <w:rFonts w:ascii="Arial" w:hAnsi="Arial" w:cs="Arial"/>
          <w:b/>
          <w:sz w:val="20"/>
          <w:szCs w:val="20"/>
        </w:rPr>
        <w:t xml:space="preserve">робування у світі та в Україні </w:t>
      </w:r>
      <w:r w:rsidR="00FC1EB4" w:rsidRPr="004E5A89">
        <w:rPr>
          <w:rFonts w:ascii="Arial" w:hAnsi="Arial" w:cs="Arial"/>
          <w:b/>
          <w:sz w:val="20"/>
          <w:szCs w:val="20"/>
        </w:rPr>
        <w:t xml:space="preserve">до </w:t>
      </w:r>
      <w:r w:rsidR="00FC1EB4">
        <w:rPr>
          <w:rFonts w:ascii="Arial" w:hAnsi="Arial" w:cs="Arial"/>
          <w:b/>
          <w:sz w:val="20"/>
          <w:szCs w:val="20"/>
        </w:rPr>
        <w:t xml:space="preserve">28 лютого </w:t>
      </w:r>
      <w:r w:rsidR="00FC1EB4" w:rsidRPr="004E5A89">
        <w:rPr>
          <w:rFonts w:ascii="Arial" w:hAnsi="Arial" w:cs="Arial"/>
          <w:b/>
          <w:sz w:val="20"/>
          <w:szCs w:val="20"/>
        </w:rPr>
        <w:t>201</w:t>
      </w:r>
      <w:r w:rsidR="00FC1EB4">
        <w:rPr>
          <w:rFonts w:ascii="Arial" w:hAnsi="Arial" w:cs="Arial"/>
          <w:b/>
          <w:sz w:val="20"/>
          <w:szCs w:val="20"/>
        </w:rPr>
        <w:t>9</w:t>
      </w:r>
      <w:r w:rsidR="00FC1EB4" w:rsidRPr="000E22D4">
        <w:rPr>
          <w:rFonts w:ascii="Arial" w:hAnsi="Arial" w:cs="Arial"/>
          <w:b/>
        </w:rPr>
        <w:t xml:space="preserve"> </w:t>
      </w:r>
      <w:r w:rsidR="00FC1EB4" w:rsidRPr="00301A45">
        <w:rPr>
          <w:rFonts w:ascii="Arial" w:hAnsi="Arial" w:cs="Arial"/>
          <w:sz w:val="20"/>
          <w:szCs w:val="20"/>
        </w:rPr>
        <w:t>до про</w:t>
      </w:r>
      <w:r w:rsidR="009370C7">
        <w:rPr>
          <w:rFonts w:ascii="Arial" w:hAnsi="Arial" w:cs="Arial"/>
          <w:sz w:val="20"/>
          <w:szCs w:val="20"/>
        </w:rPr>
        <w:t>то</w:t>
      </w:r>
      <w:r w:rsidR="00FC1EB4" w:rsidRPr="00301A45">
        <w:rPr>
          <w:rFonts w:ascii="Arial" w:hAnsi="Arial" w:cs="Arial"/>
          <w:sz w:val="20"/>
          <w:szCs w:val="20"/>
        </w:rPr>
        <w:t>колу</w:t>
      </w:r>
      <w:r w:rsidR="009370C7">
        <w:rPr>
          <w:rFonts w:ascii="Arial" w:hAnsi="Arial" w:cs="Arial"/>
          <w:sz w:val="20"/>
          <w:szCs w:val="20"/>
        </w:rPr>
        <w:t xml:space="preserve"> клінічного дослідження</w:t>
      </w:r>
      <w:r w:rsidR="00FC1EB4" w:rsidRPr="00301A45">
        <w:rPr>
          <w:rFonts w:ascii="Arial" w:hAnsi="Arial" w:cs="Arial"/>
          <w:sz w:val="20"/>
          <w:szCs w:val="20"/>
        </w:rPr>
        <w:t xml:space="preserve"> </w:t>
      </w:r>
      <w:r w:rsidR="00FC1EB4" w:rsidRPr="00BA7E22">
        <w:rPr>
          <w:rFonts w:ascii="Arial" w:hAnsi="Arial" w:cs="Arial"/>
          <w:sz w:val="20"/>
          <w:szCs w:val="20"/>
        </w:rPr>
        <w:t xml:space="preserve">«Відкрите непорівняльне </w:t>
      </w:r>
      <w:proofErr w:type="spellStart"/>
      <w:r w:rsidR="00FC1EB4" w:rsidRPr="00BA7E22">
        <w:rPr>
          <w:rFonts w:ascii="Arial" w:hAnsi="Arial" w:cs="Arial"/>
          <w:sz w:val="20"/>
          <w:szCs w:val="20"/>
        </w:rPr>
        <w:t>проспективне</w:t>
      </w:r>
      <w:proofErr w:type="spellEnd"/>
      <w:r w:rsidR="00FC1EB4" w:rsidRPr="00BA7E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1EB4" w:rsidRPr="00BA7E22">
        <w:rPr>
          <w:rFonts w:ascii="Arial" w:hAnsi="Arial" w:cs="Arial"/>
          <w:sz w:val="20"/>
          <w:szCs w:val="20"/>
        </w:rPr>
        <w:t>когортне</w:t>
      </w:r>
      <w:proofErr w:type="spellEnd"/>
      <w:r w:rsidR="00FC1EB4" w:rsidRPr="00BA7E22">
        <w:rPr>
          <w:rFonts w:ascii="Arial" w:hAnsi="Arial" w:cs="Arial"/>
          <w:sz w:val="20"/>
          <w:szCs w:val="20"/>
        </w:rPr>
        <w:t xml:space="preserve"> дослідження безпеки </w:t>
      </w:r>
      <w:proofErr w:type="spellStart"/>
      <w:r w:rsidR="00FC1EB4" w:rsidRPr="009F362D">
        <w:rPr>
          <w:rFonts w:ascii="Arial" w:hAnsi="Arial" w:cs="Arial"/>
          <w:b/>
          <w:sz w:val="20"/>
          <w:szCs w:val="20"/>
        </w:rPr>
        <w:t>дабігатрану</w:t>
      </w:r>
      <w:proofErr w:type="spellEnd"/>
      <w:r w:rsidR="00FC1EB4" w:rsidRPr="009F36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C1EB4" w:rsidRPr="009F362D">
        <w:rPr>
          <w:rFonts w:ascii="Arial" w:hAnsi="Arial" w:cs="Arial"/>
          <w:b/>
          <w:sz w:val="20"/>
          <w:szCs w:val="20"/>
        </w:rPr>
        <w:t>етексилату</w:t>
      </w:r>
      <w:proofErr w:type="spellEnd"/>
      <w:r w:rsidR="00FC1EB4" w:rsidRPr="00BA7E22">
        <w:rPr>
          <w:rFonts w:ascii="Arial" w:hAnsi="Arial" w:cs="Arial"/>
          <w:sz w:val="20"/>
          <w:szCs w:val="20"/>
        </w:rPr>
        <w:t xml:space="preserve"> для вторинної профілактики венозної </w:t>
      </w:r>
      <w:proofErr w:type="spellStart"/>
      <w:r w:rsidR="00FC1EB4" w:rsidRPr="00BA7E22">
        <w:rPr>
          <w:rFonts w:ascii="Arial" w:hAnsi="Arial" w:cs="Arial"/>
          <w:sz w:val="20"/>
          <w:szCs w:val="20"/>
        </w:rPr>
        <w:t>тромбоемболії</w:t>
      </w:r>
      <w:proofErr w:type="spellEnd"/>
      <w:r w:rsidR="00FC1EB4" w:rsidRPr="00BA7E22">
        <w:rPr>
          <w:rFonts w:ascii="Arial" w:hAnsi="Arial" w:cs="Arial"/>
          <w:sz w:val="20"/>
          <w:szCs w:val="20"/>
        </w:rPr>
        <w:t xml:space="preserve"> у дітей від народження до 18 років»</w:t>
      </w:r>
      <w:r w:rsidR="00FC1EB4" w:rsidRPr="00301A45">
        <w:rPr>
          <w:rFonts w:ascii="Arial" w:hAnsi="Arial" w:cs="Arial"/>
          <w:sz w:val="20"/>
          <w:szCs w:val="20"/>
        </w:rPr>
        <w:t>, код дос</w:t>
      </w:r>
      <w:r w:rsidR="00FC1EB4">
        <w:rPr>
          <w:rFonts w:ascii="Arial" w:hAnsi="Arial" w:cs="Arial"/>
          <w:sz w:val="20"/>
          <w:szCs w:val="20"/>
        </w:rPr>
        <w:t xml:space="preserve">лідження </w:t>
      </w:r>
      <w:r w:rsidR="00FC1EB4" w:rsidRPr="001E3422">
        <w:rPr>
          <w:rFonts w:ascii="Arial" w:hAnsi="Arial" w:cs="Arial"/>
          <w:b/>
          <w:sz w:val="20"/>
          <w:szCs w:val="20"/>
        </w:rPr>
        <w:t>1160.10</w:t>
      </w:r>
      <w:r w:rsidR="00FC1EB4">
        <w:rPr>
          <w:rFonts w:ascii="Arial" w:hAnsi="Arial" w:cs="Arial"/>
          <w:b/>
          <w:sz w:val="20"/>
          <w:szCs w:val="20"/>
        </w:rPr>
        <w:t>8</w:t>
      </w:r>
      <w:r w:rsidR="00FC1EB4">
        <w:rPr>
          <w:rFonts w:ascii="Arial" w:hAnsi="Arial" w:cs="Arial"/>
          <w:sz w:val="20"/>
          <w:szCs w:val="20"/>
        </w:rPr>
        <w:t xml:space="preserve">, </w:t>
      </w:r>
      <w:r w:rsidR="00FC1EB4" w:rsidRPr="00E33B76">
        <w:rPr>
          <w:rFonts w:ascii="Arial" w:hAnsi="Arial" w:cs="Arial"/>
          <w:sz w:val="20"/>
          <w:szCs w:val="20"/>
        </w:rPr>
        <w:t xml:space="preserve">версія </w:t>
      </w:r>
      <w:r w:rsidR="00FC1EB4">
        <w:rPr>
          <w:rFonts w:ascii="Arial" w:hAnsi="Arial" w:cs="Arial"/>
          <w:sz w:val="20"/>
          <w:szCs w:val="20"/>
        </w:rPr>
        <w:t>7</w:t>
      </w:r>
      <w:r w:rsidR="00FC1EB4" w:rsidRPr="00EC0349">
        <w:rPr>
          <w:rFonts w:ascii="Arial" w:hAnsi="Arial" w:cs="Arial"/>
          <w:sz w:val="20"/>
          <w:szCs w:val="20"/>
        </w:rPr>
        <w:t xml:space="preserve">.0 від </w:t>
      </w:r>
      <w:r w:rsidR="00FC1EB4">
        <w:rPr>
          <w:rFonts w:ascii="Arial" w:hAnsi="Arial" w:cs="Arial"/>
          <w:sz w:val="20"/>
          <w:szCs w:val="20"/>
        </w:rPr>
        <w:t>19 січня 2018</w:t>
      </w:r>
      <w:r w:rsidR="00FC1EB4" w:rsidRPr="00301A45">
        <w:rPr>
          <w:rFonts w:ascii="Arial" w:hAnsi="Arial" w:cs="Arial"/>
          <w:sz w:val="20"/>
          <w:szCs w:val="20"/>
        </w:rPr>
        <w:t xml:space="preserve">; спонсор –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Boehringer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Ingelheim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 RCV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GmbH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Co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 KG,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Austria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Берінгер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Інгельхайм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РЦВГмбХ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1EB4" w:rsidRPr="009F362D">
        <w:rPr>
          <w:rFonts w:ascii="Arial" w:hAnsi="Arial" w:cs="Arial"/>
          <w:sz w:val="20"/>
          <w:szCs w:val="20"/>
        </w:rPr>
        <w:t>енд</w:t>
      </w:r>
      <w:proofErr w:type="spellEnd"/>
      <w:r w:rsidR="00FC1EB4" w:rsidRPr="009F362D">
        <w:rPr>
          <w:rFonts w:ascii="Arial" w:hAnsi="Arial" w:cs="Arial"/>
          <w:sz w:val="20"/>
          <w:szCs w:val="20"/>
        </w:rPr>
        <w:t xml:space="preserve"> Ко КГ, Австрія</w:t>
      </w:r>
    </w:p>
    <w:p w:rsidR="00FC1EB4" w:rsidRPr="00BF28CE" w:rsidRDefault="00FC1EB4" w:rsidP="00FC1E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Заявник - </w:t>
      </w:r>
      <w:r w:rsidRPr="00765864">
        <w:rPr>
          <w:rFonts w:ascii="Arial" w:hAnsi="Arial" w:cs="Arial"/>
          <w:sz w:val="20"/>
          <w:szCs w:val="20"/>
        </w:rPr>
        <w:t>ТОВ «</w:t>
      </w:r>
      <w:proofErr w:type="spellStart"/>
      <w:r w:rsidRPr="00765864">
        <w:rPr>
          <w:rFonts w:ascii="Arial" w:hAnsi="Arial" w:cs="Arial"/>
          <w:sz w:val="20"/>
          <w:szCs w:val="20"/>
        </w:rPr>
        <w:t>Докумедс</w:t>
      </w:r>
      <w:proofErr w:type="spellEnd"/>
      <w:r w:rsidRPr="00765864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</w:t>
      </w:r>
      <w:r w:rsidRPr="00765864">
        <w:rPr>
          <w:rFonts w:ascii="Arial" w:hAnsi="Arial" w:cs="Arial"/>
          <w:sz w:val="20"/>
          <w:szCs w:val="20"/>
        </w:rPr>
        <w:t xml:space="preserve">(СІА </w:t>
      </w:r>
      <w:proofErr w:type="spellStart"/>
      <w:r w:rsidRPr="00765864">
        <w:rPr>
          <w:rFonts w:ascii="Arial" w:hAnsi="Arial" w:cs="Arial"/>
          <w:sz w:val="20"/>
          <w:szCs w:val="20"/>
        </w:rPr>
        <w:t>Докумедс</w:t>
      </w:r>
      <w:proofErr w:type="spellEnd"/>
      <w:r w:rsidRPr="00765864">
        <w:rPr>
          <w:rFonts w:ascii="Arial" w:hAnsi="Arial" w:cs="Arial"/>
          <w:sz w:val="20"/>
          <w:szCs w:val="20"/>
        </w:rPr>
        <w:t xml:space="preserve">), Латвія, що діє на території України через Представництво «СІА </w:t>
      </w:r>
      <w:proofErr w:type="spellStart"/>
      <w:r w:rsidRPr="00765864">
        <w:rPr>
          <w:rFonts w:ascii="Arial" w:hAnsi="Arial" w:cs="Arial"/>
          <w:sz w:val="20"/>
          <w:szCs w:val="20"/>
        </w:rPr>
        <w:t>Докумедс</w:t>
      </w:r>
      <w:proofErr w:type="spellEnd"/>
      <w:r w:rsidRPr="00765864">
        <w:rPr>
          <w:rFonts w:ascii="Arial" w:hAnsi="Arial" w:cs="Arial"/>
          <w:sz w:val="20"/>
          <w:szCs w:val="20"/>
        </w:rPr>
        <w:t>»</w:t>
      </w:r>
      <w:r w:rsidRPr="00BF28CE">
        <w:rPr>
          <w:rFonts w:ascii="Arial" w:hAnsi="Arial" w:cs="Arial"/>
          <w:sz w:val="20"/>
          <w:szCs w:val="20"/>
          <w:lang w:val="ru-RU"/>
        </w:rPr>
        <w:t>.</w:t>
      </w:r>
    </w:p>
    <w:p w:rsidR="00FC1EB4" w:rsidRPr="00765864" w:rsidRDefault="00FC1EB4" w:rsidP="00FC1EB4">
      <w:pPr>
        <w:spacing w:after="0" w:line="240" w:lineRule="auto"/>
        <w:jc w:val="both"/>
        <w:rPr>
          <w:rFonts w:ascii="Arial" w:hAnsi="Arial" w:cs="Arial"/>
        </w:rPr>
      </w:pPr>
    </w:p>
    <w:p w:rsidR="00FC1EB4" w:rsidRDefault="00FC1EB4" w:rsidP="00FC1EB4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FC1EB4" w:rsidRPr="00975BC1" w:rsidRDefault="00D2199E" w:rsidP="00FC1EB4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19</w:t>
      </w:r>
      <w:r w:rsidR="00FC1EB4" w:rsidRPr="00FC1EB4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FC1EB4" w:rsidRPr="00C0145F">
        <w:rPr>
          <w:rFonts w:ascii="Arial" w:hAnsi="Arial" w:cs="Arial"/>
          <w:b/>
          <w:sz w:val="20"/>
          <w:szCs w:val="20"/>
          <w:lang w:val="uk-UA"/>
        </w:rPr>
        <w:t>Подовження тривалості клінічного дослідження в Україні до 31 жовтня 2018 року</w:t>
      </w:r>
      <w:r w:rsidR="00FC1EB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FC1EB4" w:rsidRPr="004A59A2">
        <w:rPr>
          <w:rFonts w:ascii="Arial" w:hAnsi="Arial" w:cs="Arial"/>
          <w:sz w:val="20"/>
          <w:szCs w:val="20"/>
          <w:lang w:val="uk-UA"/>
        </w:rPr>
        <w:t>до про</w:t>
      </w:r>
      <w:r w:rsidR="00FC1EB4">
        <w:rPr>
          <w:rFonts w:ascii="Arial" w:hAnsi="Arial" w:cs="Arial"/>
          <w:sz w:val="20"/>
          <w:szCs w:val="20"/>
          <w:lang w:val="uk-UA"/>
        </w:rPr>
        <w:t>токолу клінічного випробування «</w:t>
      </w:r>
      <w:r w:rsidR="00FC1EB4" w:rsidRPr="004A59A2">
        <w:rPr>
          <w:rFonts w:ascii="Arial" w:hAnsi="Arial" w:cs="Arial"/>
          <w:sz w:val="20"/>
          <w:szCs w:val="20"/>
          <w:lang w:val="uk-UA"/>
        </w:rPr>
        <w:t xml:space="preserve">Відкрите, </w:t>
      </w:r>
      <w:proofErr w:type="spellStart"/>
      <w:r w:rsidR="00FC1EB4" w:rsidRPr="004A59A2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FC1EB4" w:rsidRPr="004A59A2">
        <w:rPr>
          <w:rFonts w:ascii="Arial" w:hAnsi="Arial" w:cs="Arial"/>
          <w:sz w:val="20"/>
          <w:szCs w:val="20"/>
          <w:lang w:val="uk-UA"/>
        </w:rPr>
        <w:t xml:space="preserve">, міжнародне дослідження фази </w:t>
      </w:r>
      <w:proofErr w:type="spellStart"/>
      <w:r w:rsidR="00FC1EB4" w:rsidRPr="004A59A2">
        <w:rPr>
          <w:rFonts w:ascii="Arial" w:hAnsi="Arial" w:cs="Arial"/>
          <w:sz w:val="20"/>
          <w:szCs w:val="20"/>
          <w:lang w:val="uk-UA"/>
        </w:rPr>
        <w:t>IIIb</w:t>
      </w:r>
      <w:proofErr w:type="spellEnd"/>
      <w:r w:rsidR="00FC1EB4" w:rsidRPr="004A59A2">
        <w:rPr>
          <w:rFonts w:ascii="Arial" w:hAnsi="Arial" w:cs="Arial"/>
          <w:sz w:val="20"/>
          <w:szCs w:val="20"/>
          <w:lang w:val="uk-UA"/>
        </w:rPr>
        <w:t xml:space="preserve">, що проводиться в одній групі, з метою оцінки безпечності й ефективності препарату </w:t>
      </w:r>
      <w:r w:rsidR="00FC1EB4" w:rsidRPr="00C0145F">
        <w:rPr>
          <w:rFonts w:ascii="Arial" w:hAnsi="Arial" w:cs="Arial"/>
          <w:b/>
          <w:sz w:val="20"/>
          <w:szCs w:val="20"/>
          <w:lang w:val="uk-UA"/>
        </w:rPr>
        <w:t>BI 695502</w:t>
      </w:r>
      <w:r w:rsidR="00FC1EB4" w:rsidRPr="004A59A2">
        <w:rPr>
          <w:rFonts w:ascii="Arial" w:hAnsi="Arial" w:cs="Arial"/>
          <w:sz w:val="20"/>
          <w:szCs w:val="20"/>
          <w:lang w:val="uk-UA"/>
        </w:rPr>
        <w:t xml:space="preserve"> плюс mFOLFOX6 у пацієнтів із метастатичним </w:t>
      </w:r>
      <w:proofErr w:type="spellStart"/>
      <w:r w:rsidR="00FC1EB4" w:rsidRPr="004A59A2">
        <w:rPr>
          <w:rFonts w:ascii="Arial" w:hAnsi="Arial" w:cs="Arial"/>
          <w:sz w:val="20"/>
          <w:szCs w:val="20"/>
          <w:lang w:val="uk-UA"/>
        </w:rPr>
        <w:t>колоректальним</w:t>
      </w:r>
      <w:proofErr w:type="spellEnd"/>
      <w:r w:rsidR="00FC1EB4" w:rsidRPr="004A59A2">
        <w:rPr>
          <w:rFonts w:ascii="Arial" w:hAnsi="Arial" w:cs="Arial"/>
          <w:sz w:val="20"/>
          <w:szCs w:val="20"/>
          <w:lang w:val="uk-UA"/>
        </w:rPr>
        <w:t xml:space="preserve"> раком, які</w:t>
      </w:r>
      <w:r w:rsidR="00FC1EB4">
        <w:rPr>
          <w:rFonts w:ascii="Arial" w:hAnsi="Arial" w:cs="Arial"/>
          <w:sz w:val="20"/>
          <w:szCs w:val="20"/>
          <w:lang w:val="uk-UA"/>
        </w:rPr>
        <w:t xml:space="preserve"> раніше не отримували лікування»</w:t>
      </w:r>
      <w:r w:rsidR="00FC1EB4" w:rsidRPr="004A59A2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FC1EB4" w:rsidRPr="00C0145F">
        <w:rPr>
          <w:rFonts w:ascii="Arial" w:hAnsi="Arial" w:cs="Arial"/>
          <w:b/>
          <w:sz w:val="20"/>
          <w:szCs w:val="20"/>
          <w:lang w:val="uk-UA"/>
        </w:rPr>
        <w:t>1302.3 (INVICTAN®-3)</w:t>
      </w:r>
      <w:r w:rsidR="00FC1EB4" w:rsidRPr="004A59A2">
        <w:rPr>
          <w:rFonts w:ascii="Arial" w:hAnsi="Arial" w:cs="Arial"/>
          <w:sz w:val="20"/>
          <w:szCs w:val="20"/>
          <w:lang w:val="uk-UA"/>
        </w:rPr>
        <w:t xml:space="preserve">, </w:t>
      </w:r>
      <w:r w:rsidR="00FC1EB4" w:rsidRPr="00C0145F">
        <w:rPr>
          <w:rFonts w:ascii="Arial" w:hAnsi="Arial" w:cs="Arial"/>
          <w:sz w:val="20"/>
          <w:szCs w:val="20"/>
          <w:lang w:val="uk-UA"/>
        </w:rPr>
        <w:t>версія 6.0 від 17 січня 2018 року</w:t>
      </w:r>
      <w:r w:rsidR="00FC1EB4" w:rsidRPr="004A59A2">
        <w:rPr>
          <w:rFonts w:ascii="Arial" w:hAnsi="Arial" w:cs="Arial"/>
          <w:sz w:val="20"/>
          <w:szCs w:val="20"/>
          <w:lang w:val="uk-UA"/>
        </w:rPr>
        <w:t xml:space="preserve">, </w:t>
      </w:r>
      <w:r w:rsidR="00FC1EB4">
        <w:rPr>
          <w:rFonts w:ascii="Arial" w:hAnsi="Arial" w:cs="Arial"/>
          <w:sz w:val="20"/>
          <w:szCs w:val="20"/>
          <w:lang w:val="uk-UA"/>
        </w:rPr>
        <w:t xml:space="preserve">спонсор - </w:t>
      </w:r>
      <w:r w:rsidR="00FC1EB4" w:rsidRPr="00C0145F"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 w:rsidR="00FC1EB4" w:rsidRPr="00C0145F">
        <w:rPr>
          <w:rFonts w:ascii="Arial" w:hAnsi="Arial" w:cs="Arial"/>
          <w:sz w:val="20"/>
          <w:szCs w:val="20"/>
          <w:lang w:val="uk-UA"/>
        </w:rPr>
        <w:t>Берінгер</w:t>
      </w:r>
      <w:proofErr w:type="spellEnd"/>
      <w:r w:rsidR="00FC1EB4" w:rsidRPr="00C0145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C1EB4" w:rsidRPr="00C0145F">
        <w:rPr>
          <w:rFonts w:ascii="Arial" w:hAnsi="Arial" w:cs="Arial"/>
          <w:sz w:val="20"/>
          <w:szCs w:val="20"/>
          <w:lang w:val="uk-UA"/>
        </w:rPr>
        <w:t>Інгельгайм</w:t>
      </w:r>
      <w:proofErr w:type="spellEnd"/>
      <w:r w:rsidR="00FC1EB4" w:rsidRPr="00C0145F">
        <w:rPr>
          <w:rFonts w:ascii="Arial" w:hAnsi="Arial" w:cs="Arial"/>
          <w:sz w:val="20"/>
          <w:szCs w:val="20"/>
          <w:lang w:val="uk-UA"/>
        </w:rPr>
        <w:t xml:space="preserve"> Інтернешнл </w:t>
      </w:r>
      <w:proofErr w:type="spellStart"/>
      <w:r w:rsidR="00FC1EB4" w:rsidRPr="00C0145F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 w:rsidR="00FC1EB4" w:rsidRPr="00C0145F">
        <w:rPr>
          <w:rFonts w:ascii="Arial" w:hAnsi="Arial" w:cs="Arial"/>
          <w:sz w:val="20"/>
          <w:szCs w:val="20"/>
          <w:lang w:val="uk-UA"/>
        </w:rPr>
        <w:t>», Німеччина (</w:t>
      </w:r>
      <w:proofErr w:type="spellStart"/>
      <w:r w:rsidR="00FC1EB4" w:rsidRPr="00C0145F">
        <w:rPr>
          <w:rFonts w:ascii="Arial" w:hAnsi="Arial" w:cs="Arial"/>
          <w:sz w:val="20"/>
          <w:szCs w:val="20"/>
          <w:lang w:val="uk-UA"/>
        </w:rPr>
        <w:t>Boehringer</w:t>
      </w:r>
      <w:proofErr w:type="spellEnd"/>
      <w:r w:rsidR="00FC1EB4" w:rsidRPr="00C0145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C1EB4" w:rsidRPr="00C0145F">
        <w:rPr>
          <w:rFonts w:ascii="Arial" w:hAnsi="Arial" w:cs="Arial"/>
          <w:sz w:val="20"/>
          <w:szCs w:val="20"/>
          <w:lang w:val="uk-UA"/>
        </w:rPr>
        <w:t>Ingelheim</w:t>
      </w:r>
      <w:proofErr w:type="spellEnd"/>
      <w:r w:rsidR="00FC1EB4" w:rsidRPr="00C0145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C1EB4" w:rsidRPr="00C0145F">
        <w:rPr>
          <w:rFonts w:ascii="Arial" w:hAnsi="Arial" w:cs="Arial"/>
          <w:sz w:val="20"/>
          <w:szCs w:val="20"/>
          <w:lang w:val="uk-UA"/>
        </w:rPr>
        <w:t>International</w:t>
      </w:r>
      <w:proofErr w:type="spellEnd"/>
      <w:r w:rsidR="00FC1EB4" w:rsidRPr="00C0145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C1EB4" w:rsidRPr="00C0145F">
        <w:rPr>
          <w:rFonts w:ascii="Arial" w:hAnsi="Arial" w:cs="Arial"/>
          <w:sz w:val="20"/>
          <w:szCs w:val="20"/>
          <w:lang w:val="uk-UA"/>
        </w:rPr>
        <w:t>GmbH</w:t>
      </w:r>
      <w:proofErr w:type="spellEnd"/>
      <w:r w:rsidR="00FC1EB4" w:rsidRPr="00C0145F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FC1EB4" w:rsidRPr="00C0145F">
        <w:rPr>
          <w:rFonts w:ascii="Arial" w:hAnsi="Arial" w:cs="Arial"/>
          <w:sz w:val="20"/>
          <w:szCs w:val="20"/>
          <w:lang w:val="uk-UA"/>
        </w:rPr>
        <w:t>Germany</w:t>
      </w:r>
      <w:proofErr w:type="spellEnd"/>
      <w:r w:rsidR="00FC1EB4" w:rsidRPr="00C0145F">
        <w:rPr>
          <w:rFonts w:ascii="Arial" w:hAnsi="Arial" w:cs="Arial"/>
          <w:sz w:val="20"/>
          <w:szCs w:val="20"/>
          <w:lang w:val="uk-UA"/>
        </w:rPr>
        <w:t>)</w:t>
      </w:r>
    </w:p>
    <w:p w:rsidR="00FC1EB4" w:rsidRDefault="00FC1EB4" w:rsidP="00FC1E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599">
        <w:rPr>
          <w:rFonts w:ascii="Arial" w:hAnsi="Arial" w:cs="Arial"/>
          <w:color w:val="000000"/>
          <w:sz w:val="20"/>
          <w:szCs w:val="20"/>
        </w:rPr>
        <w:t xml:space="preserve">Заявник - </w:t>
      </w:r>
      <w:r w:rsidRPr="00724A98">
        <w:rPr>
          <w:rFonts w:ascii="Arial" w:hAnsi="Arial" w:cs="Arial"/>
          <w:sz w:val="20"/>
          <w:szCs w:val="20"/>
        </w:rPr>
        <w:t>ПІІ 100% «</w:t>
      </w:r>
      <w:proofErr w:type="spellStart"/>
      <w:r w:rsidRPr="00724A98">
        <w:rPr>
          <w:rFonts w:ascii="Arial" w:hAnsi="Arial" w:cs="Arial"/>
          <w:sz w:val="20"/>
          <w:szCs w:val="20"/>
        </w:rPr>
        <w:t>Квінтайлс</w:t>
      </w:r>
      <w:proofErr w:type="spellEnd"/>
      <w:r w:rsidRPr="00724A98">
        <w:rPr>
          <w:rFonts w:ascii="Arial" w:hAnsi="Arial" w:cs="Arial"/>
          <w:sz w:val="20"/>
          <w:szCs w:val="20"/>
        </w:rPr>
        <w:t xml:space="preserve"> Україна»</w:t>
      </w:r>
    </w:p>
    <w:p w:rsidR="00FC1EB4" w:rsidRDefault="00FC1EB4" w:rsidP="00FC1E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1EB4" w:rsidRDefault="00FC1EB4" w:rsidP="00FC1EB4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FC1EB4" w:rsidRPr="00975BC1" w:rsidRDefault="00D2199E" w:rsidP="00FC1EB4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20</w:t>
      </w:r>
      <w:r w:rsidR="00FC1EB4" w:rsidRPr="00FC1EB4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FC1EB4" w:rsidRPr="009A2410">
        <w:rPr>
          <w:rFonts w:ascii="Arial" w:hAnsi="Arial" w:cs="Arial"/>
          <w:b/>
          <w:sz w:val="20"/>
          <w:szCs w:val="20"/>
          <w:lang w:val="uk-UA"/>
        </w:rPr>
        <w:t>Лист лікарю про направлення пацієнтів, версія 01 від 25 вересня 2017 року, переклад українською мовою від 09 березня 2018 року; Службовий лист щодо затвердженої форми інформованої згоди, версія від 12 березня 2018 року, англійською мовою;</w:t>
      </w:r>
      <w:r w:rsidR="00FC1EB4" w:rsidRPr="004A59A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FC1EB4" w:rsidRPr="009A2410">
        <w:rPr>
          <w:rFonts w:ascii="Arial" w:hAnsi="Arial" w:cs="Arial"/>
          <w:b/>
          <w:sz w:val="20"/>
          <w:szCs w:val="20"/>
          <w:lang w:val="uk-UA"/>
        </w:rPr>
        <w:t>Службовий лист щодо затвердженої форми інформованої згоди, версія від 12 березня 2018 року, переклад українською мовою від 03 квітня 2018 року;</w:t>
      </w:r>
      <w:r w:rsidR="00FC1EB4" w:rsidRPr="004A59A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FC1EB4" w:rsidRPr="009A2410">
        <w:rPr>
          <w:rFonts w:ascii="Arial" w:hAnsi="Arial" w:cs="Arial"/>
          <w:b/>
          <w:sz w:val="20"/>
          <w:szCs w:val="20"/>
          <w:lang w:val="uk-UA"/>
        </w:rPr>
        <w:t>Службовий лист з інструкціями щодо забору аналізів сечі, версія від 20 березня 2018 року, англійською мовою; Службовий лист з інструкціями щодо забору аналізів сечі, версія від 20 березня 2018 року, переклад українською мовою від 03 квітня 2018 року;</w:t>
      </w:r>
      <w:r w:rsidR="00FC1EB4" w:rsidRPr="004A59A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FC1EB4" w:rsidRPr="009A2410">
        <w:rPr>
          <w:rFonts w:ascii="Arial" w:hAnsi="Arial" w:cs="Arial"/>
          <w:b/>
          <w:sz w:val="20"/>
          <w:szCs w:val="20"/>
          <w:lang w:val="uk-UA"/>
        </w:rPr>
        <w:t xml:space="preserve">Презентація для дослідників щодо дослідження ITI-007-404, англійською мовою </w:t>
      </w:r>
      <w:r w:rsidR="00FC1EB4" w:rsidRPr="001F7C85">
        <w:rPr>
          <w:rFonts w:ascii="Arial" w:hAnsi="Arial" w:cs="Arial"/>
          <w:sz w:val="20"/>
          <w:szCs w:val="20"/>
          <w:lang w:val="uk-UA"/>
        </w:rPr>
        <w:t xml:space="preserve">до протоколу </w:t>
      </w:r>
      <w:r w:rsidR="00FC1EB4">
        <w:rPr>
          <w:rFonts w:ascii="Arial" w:hAnsi="Arial" w:cs="Arial"/>
          <w:sz w:val="20"/>
          <w:szCs w:val="20"/>
          <w:lang w:val="uk-UA"/>
        </w:rPr>
        <w:t>клінічного дослідження «</w:t>
      </w:r>
      <w:proofErr w:type="spellStart"/>
      <w:r w:rsidR="00FC1EB4" w:rsidRPr="00FB0B48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FC1EB4" w:rsidRPr="00FB0B48">
        <w:rPr>
          <w:rFonts w:ascii="Arial" w:hAnsi="Arial" w:cs="Arial"/>
          <w:sz w:val="20"/>
          <w:szCs w:val="20"/>
          <w:lang w:val="uk-UA"/>
        </w:rPr>
        <w:t xml:space="preserve">, подвійне сліпе, плацебо-контрольоване, </w:t>
      </w:r>
      <w:proofErr w:type="spellStart"/>
      <w:r w:rsidR="00FC1EB4" w:rsidRPr="00FB0B48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FC1EB4" w:rsidRPr="00FB0B48">
        <w:rPr>
          <w:rFonts w:ascii="Arial" w:hAnsi="Arial" w:cs="Arial"/>
          <w:sz w:val="20"/>
          <w:szCs w:val="20"/>
          <w:lang w:val="uk-UA"/>
        </w:rPr>
        <w:t xml:space="preserve"> дослідження фази 3 з оцінки ефективності та безпечності </w:t>
      </w:r>
      <w:proofErr w:type="spellStart"/>
      <w:r w:rsidR="00FC1EB4" w:rsidRPr="00FB0B48">
        <w:rPr>
          <w:rFonts w:ascii="Arial" w:hAnsi="Arial" w:cs="Arial"/>
          <w:sz w:val="20"/>
          <w:szCs w:val="20"/>
          <w:lang w:val="uk-UA"/>
        </w:rPr>
        <w:t>монотерапії</w:t>
      </w:r>
      <w:proofErr w:type="spellEnd"/>
      <w:r w:rsidR="00FC1EB4" w:rsidRPr="00FB0B48">
        <w:rPr>
          <w:rFonts w:ascii="Arial" w:hAnsi="Arial" w:cs="Arial"/>
          <w:sz w:val="20"/>
          <w:szCs w:val="20"/>
          <w:lang w:val="uk-UA"/>
        </w:rPr>
        <w:t xml:space="preserve"> препаратом </w:t>
      </w:r>
      <w:proofErr w:type="spellStart"/>
      <w:r w:rsidR="00FC1EB4" w:rsidRPr="00C679B2">
        <w:rPr>
          <w:rFonts w:ascii="Arial" w:hAnsi="Arial" w:cs="Arial"/>
          <w:b/>
          <w:sz w:val="20"/>
          <w:szCs w:val="20"/>
          <w:lang w:val="uk-UA"/>
        </w:rPr>
        <w:t>луматеперон</w:t>
      </w:r>
      <w:proofErr w:type="spellEnd"/>
      <w:r w:rsidR="00FC1EB4" w:rsidRPr="00FB0B48">
        <w:rPr>
          <w:rFonts w:ascii="Arial" w:hAnsi="Arial" w:cs="Arial"/>
          <w:sz w:val="20"/>
          <w:szCs w:val="20"/>
          <w:lang w:val="uk-UA"/>
        </w:rPr>
        <w:t xml:space="preserve"> при лікуванні пацієнтів із великими депресивними епізодами, пов’язаними з біполярним розладом I або II типу  (біполярною депресією), що проводиться в різних країнах світу</w:t>
      </w:r>
      <w:r w:rsidR="00FC1EB4">
        <w:rPr>
          <w:rFonts w:ascii="Arial" w:hAnsi="Arial" w:cs="Arial"/>
          <w:sz w:val="20"/>
          <w:szCs w:val="20"/>
          <w:lang w:val="uk-UA"/>
        </w:rPr>
        <w:t>», код дослідження</w:t>
      </w:r>
      <w:r w:rsidR="00FC1EB4" w:rsidRPr="00A41A8F">
        <w:rPr>
          <w:lang w:val="uk-UA"/>
        </w:rPr>
        <w:t xml:space="preserve"> </w:t>
      </w:r>
      <w:r w:rsidR="00FC1EB4" w:rsidRPr="00FB0B48">
        <w:rPr>
          <w:rFonts w:ascii="Arial" w:hAnsi="Arial" w:cs="Arial"/>
          <w:b/>
          <w:sz w:val="20"/>
          <w:szCs w:val="20"/>
          <w:lang w:val="uk-UA"/>
        </w:rPr>
        <w:t xml:space="preserve">ITI-007-404, </w:t>
      </w:r>
      <w:r w:rsidR="00FC1EB4" w:rsidRPr="00FB0B48">
        <w:rPr>
          <w:rFonts w:ascii="Arial" w:hAnsi="Arial" w:cs="Arial"/>
          <w:sz w:val="20"/>
          <w:szCs w:val="20"/>
          <w:lang w:val="uk-UA"/>
        </w:rPr>
        <w:t>версія 1.2 від 31 липня 2017 року</w:t>
      </w:r>
      <w:r w:rsidR="00FC1EB4" w:rsidRPr="0044369A">
        <w:rPr>
          <w:rFonts w:ascii="Arial" w:hAnsi="Arial" w:cs="Arial"/>
          <w:sz w:val="20"/>
          <w:szCs w:val="20"/>
          <w:lang w:val="uk-UA"/>
        </w:rPr>
        <w:t>; спонсор -</w:t>
      </w:r>
      <w:r w:rsidR="00FC1EB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C1EB4" w:rsidRPr="00FB0B48">
        <w:rPr>
          <w:rFonts w:ascii="Arial" w:hAnsi="Arial" w:cs="Arial"/>
          <w:sz w:val="20"/>
          <w:szCs w:val="20"/>
          <w:lang w:val="uk-UA"/>
        </w:rPr>
        <w:t>Intra-Cellular</w:t>
      </w:r>
      <w:proofErr w:type="spellEnd"/>
      <w:r w:rsidR="00FC1EB4" w:rsidRPr="00FB0B4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C1EB4" w:rsidRPr="00FB0B48">
        <w:rPr>
          <w:rFonts w:ascii="Arial" w:hAnsi="Arial" w:cs="Arial"/>
          <w:sz w:val="20"/>
          <w:szCs w:val="20"/>
          <w:lang w:val="uk-UA"/>
        </w:rPr>
        <w:t>Therapies</w:t>
      </w:r>
      <w:proofErr w:type="spellEnd"/>
      <w:r w:rsidR="00FC1EB4" w:rsidRPr="00FB0B48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FC1EB4" w:rsidRPr="00FB0B48">
        <w:rPr>
          <w:rFonts w:ascii="Arial" w:hAnsi="Arial" w:cs="Arial"/>
          <w:sz w:val="20"/>
          <w:szCs w:val="20"/>
          <w:lang w:val="uk-UA"/>
        </w:rPr>
        <w:t>Inc</w:t>
      </w:r>
      <w:proofErr w:type="spellEnd"/>
      <w:r w:rsidR="00FC1EB4" w:rsidRPr="00FB0B48">
        <w:rPr>
          <w:rFonts w:ascii="Arial" w:hAnsi="Arial" w:cs="Arial"/>
          <w:sz w:val="20"/>
          <w:szCs w:val="20"/>
          <w:lang w:val="uk-UA"/>
        </w:rPr>
        <w:t>. (ITI), США</w:t>
      </w:r>
    </w:p>
    <w:p w:rsidR="00FC1EB4" w:rsidRDefault="00FC1EB4" w:rsidP="00FC1EB4">
      <w:pPr>
        <w:widowControl w:val="0"/>
        <w:tabs>
          <w:tab w:val="left" w:pos="1017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684E8B">
        <w:rPr>
          <w:rFonts w:ascii="Arial" w:hAnsi="Arial" w:cs="Arial"/>
          <w:sz w:val="20"/>
        </w:rPr>
        <w:t>Заявник – ПІІ 100% «</w:t>
      </w:r>
      <w:proofErr w:type="spellStart"/>
      <w:r w:rsidRPr="00684E8B">
        <w:rPr>
          <w:rFonts w:ascii="Arial" w:hAnsi="Arial" w:cs="Arial"/>
          <w:sz w:val="20"/>
        </w:rPr>
        <w:t>Квінтайлс</w:t>
      </w:r>
      <w:proofErr w:type="spellEnd"/>
      <w:r w:rsidRPr="00684E8B">
        <w:rPr>
          <w:rFonts w:ascii="Arial" w:hAnsi="Arial" w:cs="Arial"/>
          <w:sz w:val="20"/>
        </w:rPr>
        <w:t xml:space="preserve"> Україна»</w:t>
      </w:r>
    </w:p>
    <w:p w:rsidR="00860DC6" w:rsidRPr="00D2199E" w:rsidRDefault="00860DC6" w:rsidP="00FC1EB4">
      <w:pPr>
        <w:spacing w:after="0" w:line="240" w:lineRule="auto"/>
        <w:jc w:val="both"/>
        <w:rPr>
          <w:rFonts w:ascii="Arial" w:eastAsia="Batang" w:hAnsi="Arial" w:cs="Arial"/>
          <w:i/>
          <w:iCs/>
          <w:sz w:val="20"/>
          <w:szCs w:val="20"/>
          <w:lang w:eastAsia="ru-RU"/>
        </w:rPr>
      </w:pPr>
    </w:p>
    <w:p w:rsidR="00FC1EB4" w:rsidRPr="00D2199E" w:rsidRDefault="00FC1EB4" w:rsidP="00FC1EB4">
      <w:pPr>
        <w:spacing w:after="0" w:line="240" w:lineRule="auto"/>
        <w:jc w:val="both"/>
        <w:rPr>
          <w:rFonts w:ascii="Arial" w:eastAsia="Batang" w:hAnsi="Arial" w:cs="Arial"/>
          <w:i/>
          <w:iCs/>
          <w:sz w:val="20"/>
          <w:szCs w:val="20"/>
          <w:lang w:eastAsia="ru-RU"/>
        </w:rPr>
      </w:pPr>
    </w:p>
    <w:p w:rsidR="00FC1EB4" w:rsidRPr="00ED457F" w:rsidRDefault="00D2199E" w:rsidP="00ED457F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21</w:t>
      </w:r>
      <w:r w:rsidR="00FC1EB4" w:rsidRPr="00FC1EB4">
        <w:rPr>
          <w:rFonts w:ascii="Arial" w:hAnsi="Arial" w:cs="Arial"/>
          <w:b/>
          <w:sz w:val="20"/>
          <w:szCs w:val="20"/>
          <w:lang w:val="uk-UA"/>
        </w:rPr>
        <w:t>.</w:t>
      </w:r>
      <w:r w:rsidR="00FC1EB4" w:rsidRPr="00D2199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FC1EB4" w:rsidRPr="002E6BC0">
        <w:rPr>
          <w:rFonts w:ascii="Arial" w:hAnsi="Arial" w:cs="Arial"/>
          <w:b/>
          <w:sz w:val="20"/>
          <w:szCs w:val="20"/>
          <w:lang w:val="uk-UA"/>
        </w:rPr>
        <w:t>Оновлений протокол клінічного випробування, версія 8.0 від 13 лютого 2018 року</w:t>
      </w:r>
      <w:r w:rsidR="00546823">
        <w:rPr>
          <w:rFonts w:ascii="Arial" w:hAnsi="Arial" w:cs="Arial"/>
          <w:sz w:val="20"/>
          <w:szCs w:val="20"/>
          <w:lang w:val="uk-UA"/>
        </w:rPr>
        <w:t xml:space="preserve"> </w:t>
      </w:r>
      <w:r w:rsidR="00FC1EB4" w:rsidRPr="007D0238">
        <w:rPr>
          <w:rFonts w:ascii="Arial" w:hAnsi="Arial" w:cs="Arial"/>
          <w:sz w:val="20"/>
          <w:szCs w:val="20"/>
          <w:lang w:val="uk-UA"/>
        </w:rPr>
        <w:t>до пр</w:t>
      </w:r>
      <w:r w:rsidR="00FC1EB4">
        <w:rPr>
          <w:rFonts w:ascii="Arial" w:hAnsi="Arial" w:cs="Arial"/>
          <w:sz w:val="20"/>
          <w:szCs w:val="20"/>
          <w:lang w:val="uk-UA"/>
        </w:rPr>
        <w:t xml:space="preserve">отоколу клінічного </w:t>
      </w:r>
      <w:r w:rsidR="002231CB">
        <w:rPr>
          <w:rFonts w:ascii="Arial" w:hAnsi="Arial" w:cs="Arial"/>
          <w:sz w:val="20"/>
          <w:szCs w:val="20"/>
          <w:lang w:val="uk-UA"/>
        </w:rPr>
        <w:t>дослідження</w:t>
      </w:r>
      <w:r w:rsidR="00FC1EB4" w:rsidRPr="007D0238">
        <w:rPr>
          <w:rFonts w:ascii="Arial" w:hAnsi="Arial" w:cs="Arial"/>
          <w:sz w:val="20"/>
          <w:szCs w:val="20"/>
          <w:lang w:val="uk-UA"/>
        </w:rPr>
        <w:t xml:space="preserve"> «Міжнародне, </w:t>
      </w:r>
      <w:proofErr w:type="spellStart"/>
      <w:r w:rsidR="00FC1EB4" w:rsidRPr="007D0238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FC1EB4" w:rsidRPr="007D0238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FC1EB4" w:rsidRPr="007D0238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FC1EB4" w:rsidRPr="007D0238">
        <w:rPr>
          <w:rFonts w:ascii="Arial" w:hAnsi="Arial" w:cs="Arial"/>
          <w:sz w:val="20"/>
          <w:szCs w:val="20"/>
          <w:lang w:val="uk-UA"/>
        </w:rPr>
        <w:t xml:space="preserve">, відкрите дослідження фази 3 препарату </w:t>
      </w:r>
      <w:r w:rsidR="00FC1EB4" w:rsidRPr="002E6BC0">
        <w:rPr>
          <w:rFonts w:ascii="Arial" w:hAnsi="Arial" w:cs="Arial"/>
          <w:b/>
          <w:sz w:val="20"/>
          <w:szCs w:val="20"/>
          <w:lang w:val="uk-UA"/>
        </w:rPr>
        <w:t>MEDI4736</w:t>
      </w:r>
      <w:r w:rsidR="00FC1EB4" w:rsidRPr="007D0238">
        <w:rPr>
          <w:rFonts w:ascii="Arial" w:hAnsi="Arial" w:cs="Arial"/>
          <w:sz w:val="20"/>
          <w:szCs w:val="20"/>
          <w:lang w:val="uk-UA"/>
        </w:rPr>
        <w:t xml:space="preserve"> окремо або в комбінації з </w:t>
      </w:r>
      <w:proofErr w:type="spellStart"/>
      <w:r w:rsidR="00FC1EB4" w:rsidRPr="004B7A1C">
        <w:rPr>
          <w:rFonts w:ascii="Arial" w:hAnsi="Arial" w:cs="Arial"/>
          <w:b/>
          <w:sz w:val="20"/>
          <w:szCs w:val="20"/>
          <w:lang w:val="uk-UA"/>
        </w:rPr>
        <w:t>Тремелімумабом</w:t>
      </w:r>
      <w:proofErr w:type="spellEnd"/>
      <w:r w:rsidR="00FC1EB4" w:rsidRPr="007D0238">
        <w:rPr>
          <w:rFonts w:ascii="Arial" w:hAnsi="Arial" w:cs="Arial"/>
          <w:sz w:val="20"/>
          <w:szCs w:val="20"/>
          <w:lang w:val="uk-UA"/>
        </w:rPr>
        <w:t xml:space="preserve"> у порівнянні зі стандартною хіміотерапією для 1-ї лінії лікування пацієнтів з рецидивним або метастатичним </w:t>
      </w:r>
      <w:proofErr w:type="spellStart"/>
      <w:r w:rsidR="00FC1EB4" w:rsidRPr="007D0238">
        <w:rPr>
          <w:rFonts w:ascii="Arial" w:hAnsi="Arial" w:cs="Arial"/>
          <w:sz w:val="20"/>
          <w:szCs w:val="20"/>
          <w:lang w:val="uk-UA"/>
        </w:rPr>
        <w:t>плоскоклітинним</w:t>
      </w:r>
      <w:proofErr w:type="spellEnd"/>
      <w:r w:rsidR="00FC1EB4" w:rsidRPr="007D0238">
        <w:rPr>
          <w:rFonts w:ascii="Arial" w:hAnsi="Arial" w:cs="Arial"/>
          <w:sz w:val="20"/>
          <w:szCs w:val="20"/>
          <w:lang w:val="uk-UA"/>
        </w:rPr>
        <w:t xml:space="preserve"> раком </w:t>
      </w:r>
      <w:r w:rsidR="00FC1EB4" w:rsidRPr="007D0238">
        <w:rPr>
          <w:rFonts w:ascii="Arial" w:hAnsi="Arial" w:cs="Arial"/>
          <w:sz w:val="20"/>
          <w:szCs w:val="20"/>
          <w:lang w:val="uk-UA"/>
        </w:rPr>
        <w:lastRenderedPageBreak/>
        <w:t xml:space="preserve">голови та шиї», код дослідження </w:t>
      </w:r>
      <w:r w:rsidR="00FC1EB4" w:rsidRPr="002E6BC0">
        <w:rPr>
          <w:rFonts w:ascii="Arial" w:hAnsi="Arial" w:cs="Arial"/>
          <w:b/>
          <w:sz w:val="20"/>
          <w:szCs w:val="20"/>
          <w:lang w:val="uk-UA"/>
        </w:rPr>
        <w:t>D419LC00001</w:t>
      </w:r>
      <w:r w:rsidR="00FC1EB4" w:rsidRPr="007D0238">
        <w:rPr>
          <w:rFonts w:ascii="Arial" w:hAnsi="Arial" w:cs="Arial"/>
          <w:sz w:val="20"/>
          <w:szCs w:val="20"/>
          <w:lang w:val="uk-UA"/>
        </w:rPr>
        <w:t>, вер</w:t>
      </w:r>
      <w:r w:rsidR="00FC1EB4">
        <w:rPr>
          <w:rFonts w:ascii="Arial" w:hAnsi="Arial" w:cs="Arial"/>
          <w:sz w:val="20"/>
          <w:szCs w:val="20"/>
          <w:lang w:val="uk-UA"/>
        </w:rPr>
        <w:t xml:space="preserve">сія 7.0 від 10 травня 2017 року, </w:t>
      </w:r>
      <w:r w:rsidR="00FC1EB4" w:rsidRPr="008C0674">
        <w:rPr>
          <w:rFonts w:ascii="Arial" w:hAnsi="Arial" w:cs="Arial"/>
          <w:sz w:val="20"/>
          <w:szCs w:val="20"/>
          <w:lang w:val="uk-UA"/>
        </w:rPr>
        <w:t xml:space="preserve">спонсор - </w:t>
      </w:r>
      <w:proofErr w:type="spellStart"/>
      <w:r w:rsidR="00FC1EB4" w:rsidRPr="00F27263">
        <w:rPr>
          <w:rFonts w:ascii="Arial" w:hAnsi="Arial" w:cs="Arial"/>
          <w:color w:val="000000"/>
          <w:sz w:val="20"/>
          <w:szCs w:val="20"/>
        </w:rPr>
        <w:t>A</w:t>
      </w:r>
      <w:r w:rsidR="00FC1EB4">
        <w:rPr>
          <w:rFonts w:ascii="Arial" w:hAnsi="Arial" w:cs="Arial"/>
          <w:color w:val="000000"/>
          <w:sz w:val="20"/>
          <w:szCs w:val="20"/>
        </w:rPr>
        <w:t>straZeneca</w:t>
      </w:r>
      <w:proofErr w:type="spellEnd"/>
      <w:r w:rsidR="00FC1EB4" w:rsidRPr="008C067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C1EB4">
        <w:rPr>
          <w:rFonts w:ascii="Arial" w:hAnsi="Arial" w:cs="Arial"/>
          <w:color w:val="000000"/>
          <w:sz w:val="20"/>
          <w:szCs w:val="20"/>
        </w:rPr>
        <w:t>AB</w:t>
      </w:r>
      <w:r w:rsidR="00FC1EB4" w:rsidRPr="008C0674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="00FC1EB4" w:rsidRPr="00F27263">
        <w:rPr>
          <w:rFonts w:ascii="Arial" w:hAnsi="Arial" w:cs="Arial"/>
          <w:color w:val="000000"/>
          <w:sz w:val="20"/>
          <w:szCs w:val="20"/>
        </w:rPr>
        <w:t>Sweden</w:t>
      </w:r>
      <w:proofErr w:type="spellEnd"/>
    </w:p>
    <w:p w:rsidR="00FC1EB4" w:rsidRDefault="00FC1EB4" w:rsidP="00FC1E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7263"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аявник -  ТОВ «АСТРАЗЕНЕКА УКРАЇНА»</w:t>
      </w:r>
    </w:p>
    <w:p w:rsidR="00FC1EB4" w:rsidRDefault="00FC1EB4" w:rsidP="00FC1E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1500E" w:rsidRDefault="0091500E" w:rsidP="00FC1E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1500E" w:rsidRPr="00ED457F" w:rsidRDefault="00D2199E" w:rsidP="00ED457F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 w:eastAsia="en-US"/>
        </w:rPr>
      </w:pPr>
      <w:r>
        <w:rPr>
          <w:rFonts w:ascii="Arial" w:hAnsi="Arial" w:cs="Arial"/>
          <w:b/>
          <w:sz w:val="20"/>
          <w:szCs w:val="20"/>
          <w:lang w:val="uk-UA"/>
        </w:rPr>
        <w:t>22</w:t>
      </w:r>
      <w:r w:rsidR="0091500E" w:rsidRPr="0091500E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91500E" w:rsidRPr="00D04DCE">
        <w:rPr>
          <w:rFonts w:ascii="Arial" w:hAnsi="Arial" w:cs="Arial"/>
          <w:b/>
          <w:sz w:val="20"/>
          <w:szCs w:val="20"/>
          <w:lang w:val="uk-UA" w:eastAsia="en-US"/>
        </w:rPr>
        <w:t xml:space="preserve">Зміна назви протоколу клінічного випробування; Оновлений протокол клінічного випробування версія 2.0 від 15 січня 2018 р.; Інформація та форма згоди для дорослих учасників дослідження Локальна версія номер 4.0 для України українською та російською мовами, дата версії 20 березня  2018 року - на основі </w:t>
      </w:r>
      <w:proofErr w:type="spellStart"/>
      <w:r w:rsidR="0091500E" w:rsidRPr="00D04DCE">
        <w:rPr>
          <w:rFonts w:ascii="Arial" w:hAnsi="Arial" w:cs="Arial"/>
          <w:b/>
          <w:sz w:val="20"/>
          <w:szCs w:val="20"/>
          <w:lang w:val="uk-UA" w:eastAsia="en-US"/>
        </w:rPr>
        <w:t>Mастер</w:t>
      </w:r>
      <w:proofErr w:type="spellEnd"/>
      <w:r w:rsidR="0091500E" w:rsidRPr="00D04DCE">
        <w:rPr>
          <w:rFonts w:ascii="Arial" w:hAnsi="Arial" w:cs="Arial"/>
          <w:b/>
          <w:sz w:val="20"/>
          <w:szCs w:val="20"/>
          <w:lang w:val="uk-UA" w:eastAsia="en-US"/>
        </w:rPr>
        <w:t xml:space="preserve"> версії номер 4.0 від 19 січня 2018 року; Інформація та форма інформованої згоди на надання даних вагітної партнерки дорослого учасника дослідження Локальна версія номер 2.0 для України на українській та російській мовах дата версії 20 березня 2018 р. -  на основі </w:t>
      </w:r>
      <w:proofErr w:type="spellStart"/>
      <w:r w:rsidR="0091500E" w:rsidRPr="00D04DCE">
        <w:rPr>
          <w:rFonts w:ascii="Arial" w:hAnsi="Arial" w:cs="Arial"/>
          <w:b/>
          <w:sz w:val="20"/>
          <w:szCs w:val="20"/>
          <w:lang w:val="uk-UA" w:eastAsia="en-US"/>
        </w:rPr>
        <w:t>Mастер</w:t>
      </w:r>
      <w:proofErr w:type="spellEnd"/>
      <w:r w:rsidR="0091500E" w:rsidRPr="00D04DCE">
        <w:rPr>
          <w:rFonts w:ascii="Arial" w:hAnsi="Arial" w:cs="Arial"/>
          <w:b/>
          <w:sz w:val="20"/>
          <w:szCs w:val="20"/>
          <w:lang w:val="uk-UA" w:eastAsia="en-US"/>
        </w:rPr>
        <w:t xml:space="preserve"> версії номер 2.0 від 23 січня 2018 р.; Доповнення до форми інформованої згоди, що стосується генетичного наукового дослідження Локальна версія номер 2.0  для України на  українській та російській мовах дата версії 20 березня 2018 р на основі </w:t>
      </w:r>
      <w:proofErr w:type="spellStart"/>
      <w:r w:rsidR="0091500E" w:rsidRPr="00D04DCE">
        <w:rPr>
          <w:rFonts w:ascii="Arial" w:hAnsi="Arial" w:cs="Arial"/>
          <w:b/>
          <w:sz w:val="20"/>
          <w:szCs w:val="20"/>
          <w:lang w:val="uk-UA" w:eastAsia="en-US"/>
        </w:rPr>
        <w:t>Мастер</w:t>
      </w:r>
      <w:proofErr w:type="spellEnd"/>
      <w:r w:rsidR="0091500E" w:rsidRPr="00D04DCE">
        <w:rPr>
          <w:rFonts w:ascii="Arial" w:hAnsi="Arial" w:cs="Arial"/>
          <w:b/>
          <w:sz w:val="20"/>
          <w:szCs w:val="20"/>
          <w:lang w:val="uk-UA" w:eastAsia="en-US"/>
        </w:rPr>
        <w:t xml:space="preserve"> версії  номер  2.0  від  23 січня 2018 р.; </w:t>
      </w:r>
      <w:r w:rsidR="0091500E" w:rsidRPr="00D04DCE">
        <w:rPr>
          <w:rFonts w:ascii="Arial" w:hAnsi="Arial" w:cs="Arial"/>
          <w:b/>
          <w:sz w:val="20"/>
          <w:szCs w:val="20"/>
          <w:lang w:val="uk-UA"/>
        </w:rPr>
        <w:t xml:space="preserve">Картка учасника дослідження локальна версія українською та російською мовами 2.0 від 01 лютого 2018 р на основі </w:t>
      </w:r>
      <w:proofErr w:type="spellStart"/>
      <w:r w:rsidR="0091500E" w:rsidRPr="00D04DCE">
        <w:rPr>
          <w:rFonts w:ascii="Arial" w:hAnsi="Arial" w:cs="Arial"/>
          <w:b/>
          <w:sz w:val="20"/>
          <w:szCs w:val="20"/>
          <w:lang w:val="uk-UA"/>
        </w:rPr>
        <w:t>Мастер</w:t>
      </w:r>
      <w:proofErr w:type="spellEnd"/>
      <w:r w:rsidR="0091500E" w:rsidRPr="00D04DCE">
        <w:rPr>
          <w:rFonts w:ascii="Arial" w:hAnsi="Arial" w:cs="Arial"/>
          <w:b/>
          <w:sz w:val="20"/>
          <w:szCs w:val="20"/>
          <w:lang w:val="uk-UA"/>
        </w:rPr>
        <w:t>-версії 2.0 від 23 січня 2018 р</w:t>
      </w:r>
      <w:r w:rsidR="0091500E" w:rsidRPr="00D04DCE">
        <w:rPr>
          <w:rFonts w:ascii="Arial" w:hAnsi="Arial" w:cs="Arial"/>
          <w:sz w:val="20"/>
          <w:szCs w:val="20"/>
          <w:lang w:val="uk-UA"/>
        </w:rPr>
        <w:t>. д</w:t>
      </w:r>
      <w:r w:rsidR="0091500E">
        <w:rPr>
          <w:rFonts w:ascii="Arial" w:hAnsi="Arial" w:cs="Arial"/>
          <w:sz w:val="20"/>
          <w:szCs w:val="20"/>
          <w:lang w:val="uk-UA"/>
        </w:rPr>
        <w:t>о протоколу клінічного випробування</w:t>
      </w:r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 «</w:t>
      </w:r>
      <w:proofErr w:type="spellStart"/>
      <w:r w:rsidR="0091500E" w:rsidRPr="00D04DCE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91500E" w:rsidRPr="00D04DCE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, відкрите, порівняльне дослідження III фази для визначення ефективності </w:t>
      </w:r>
      <w:proofErr w:type="spellStart"/>
      <w:r w:rsidR="0091500E" w:rsidRPr="002560C4">
        <w:rPr>
          <w:rFonts w:ascii="Arial" w:hAnsi="Arial" w:cs="Arial"/>
          <w:b/>
          <w:sz w:val="20"/>
          <w:szCs w:val="20"/>
          <w:lang w:val="uk-UA"/>
        </w:rPr>
        <w:t>Дурвалумабу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 чи комбінації </w:t>
      </w:r>
      <w:proofErr w:type="spellStart"/>
      <w:r w:rsidR="0091500E" w:rsidRPr="00D04DCE">
        <w:rPr>
          <w:rFonts w:ascii="Arial" w:hAnsi="Arial" w:cs="Arial"/>
          <w:sz w:val="20"/>
          <w:szCs w:val="20"/>
          <w:lang w:val="uk-UA"/>
        </w:rPr>
        <w:t>Дурвалумабу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 і </w:t>
      </w:r>
      <w:proofErr w:type="spellStart"/>
      <w:r w:rsidR="0091500E" w:rsidRPr="00D04DCE">
        <w:rPr>
          <w:rFonts w:ascii="Arial" w:hAnsi="Arial" w:cs="Arial"/>
          <w:sz w:val="20"/>
          <w:szCs w:val="20"/>
          <w:lang w:val="uk-UA"/>
        </w:rPr>
        <w:t>Тремелімумабу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 у комбінації з  </w:t>
      </w:r>
      <w:proofErr w:type="spellStart"/>
      <w:r w:rsidR="0091500E" w:rsidRPr="00D04DCE">
        <w:rPr>
          <w:rFonts w:ascii="Arial" w:hAnsi="Arial" w:cs="Arial"/>
          <w:sz w:val="20"/>
          <w:szCs w:val="20"/>
          <w:lang w:val="uk-UA"/>
        </w:rPr>
        <w:t>платиновмісною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 хіміотерапією у першій лінії лікування пацієнтів з поширеним (IV стадія) дрібноклітинним раком </w:t>
      </w:r>
      <w:proofErr w:type="spellStart"/>
      <w:r w:rsidR="0091500E" w:rsidRPr="00D04DCE">
        <w:rPr>
          <w:rFonts w:ascii="Arial" w:hAnsi="Arial" w:cs="Arial"/>
          <w:sz w:val="20"/>
          <w:szCs w:val="20"/>
          <w:lang w:val="uk-UA"/>
        </w:rPr>
        <w:t>легенів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 (ДРЛ)», </w:t>
      </w:r>
      <w:r w:rsidR="0091500E" w:rsidRPr="002560C4">
        <w:rPr>
          <w:rFonts w:ascii="Arial" w:hAnsi="Arial" w:cs="Arial"/>
          <w:sz w:val="20"/>
          <w:szCs w:val="20"/>
          <w:lang w:val="uk-UA"/>
        </w:rPr>
        <w:t>код дослідження</w:t>
      </w:r>
      <w:r w:rsidR="0091500E" w:rsidRPr="00D04DC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1500E" w:rsidRPr="00D04DCE">
        <w:rPr>
          <w:rFonts w:ascii="Arial" w:hAnsi="Arial" w:cs="Arial"/>
          <w:b/>
          <w:color w:val="000000"/>
          <w:sz w:val="20"/>
          <w:szCs w:val="20"/>
          <w:lang w:val="uk-UA"/>
        </w:rPr>
        <w:t>D419QC00001</w:t>
      </w:r>
      <w:r w:rsidR="0091500E" w:rsidRPr="00D04DCE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91500E" w:rsidRPr="00D04DCE">
        <w:rPr>
          <w:rFonts w:ascii="Arial" w:hAnsi="Arial" w:cs="Arial"/>
          <w:sz w:val="20"/>
          <w:szCs w:val="20"/>
          <w:lang w:val="uk-UA"/>
        </w:rPr>
        <w:t>версія 1.1 від 15 грудня 2016 року</w:t>
      </w:r>
      <w:r w:rsidR="0091500E">
        <w:rPr>
          <w:rFonts w:ascii="Arial" w:hAnsi="Arial" w:cs="Arial"/>
          <w:sz w:val="20"/>
          <w:szCs w:val="20"/>
          <w:lang w:val="uk-UA"/>
        </w:rPr>
        <w:t xml:space="preserve">, </w:t>
      </w:r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спонсор - </w:t>
      </w:r>
      <w:proofErr w:type="spellStart"/>
      <w:r w:rsidR="0091500E" w:rsidRPr="00D04DCE">
        <w:rPr>
          <w:rFonts w:ascii="Arial" w:hAnsi="Arial" w:cs="Arial"/>
          <w:sz w:val="20"/>
          <w:szCs w:val="20"/>
          <w:lang w:val="uk-UA"/>
        </w:rPr>
        <w:t>AstraZeneca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 xml:space="preserve"> AB, </w:t>
      </w:r>
      <w:proofErr w:type="spellStart"/>
      <w:r w:rsidR="0091500E" w:rsidRPr="00D04DCE">
        <w:rPr>
          <w:rFonts w:ascii="Arial" w:hAnsi="Arial" w:cs="Arial"/>
          <w:sz w:val="20"/>
          <w:szCs w:val="20"/>
          <w:lang w:val="uk-UA"/>
        </w:rPr>
        <w:t>Sweden</w:t>
      </w:r>
      <w:proofErr w:type="spellEnd"/>
      <w:r w:rsidR="0091500E" w:rsidRPr="00D04DCE">
        <w:rPr>
          <w:rFonts w:ascii="Arial" w:hAnsi="Arial" w:cs="Arial"/>
          <w:sz w:val="20"/>
          <w:szCs w:val="20"/>
          <w:lang w:val="uk-UA"/>
        </w:rPr>
        <w:t>.</w:t>
      </w:r>
    </w:p>
    <w:p w:rsidR="0091500E" w:rsidRDefault="0091500E" w:rsidP="00915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4DCE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91500E" w:rsidRPr="00D04DCE" w:rsidRDefault="0091500E" w:rsidP="00915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319" w:rsidRDefault="006B1319" w:rsidP="0091500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01695" w:rsidRPr="00ED457F" w:rsidRDefault="00D2199E" w:rsidP="00ED4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23</w:t>
      </w:r>
      <w:r w:rsidR="006B1319" w:rsidRPr="0091500E">
        <w:rPr>
          <w:rFonts w:ascii="Arial" w:hAnsi="Arial" w:cs="Arial"/>
          <w:b/>
          <w:sz w:val="20"/>
          <w:szCs w:val="20"/>
        </w:rPr>
        <w:t xml:space="preserve">. </w:t>
      </w:r>
      <w:r w:rsidR="006B1319" w:rsidRPr="006B1319">
        <w:rPr>
          <w:rFonts w:ascii="Arial" w:hAnsi="Arial" w:cs="Arial"/>
          <w:b/>
          <w:color w:val="000000"/>
          <w:sz w:val="20"/>
          <w:szCs w:val="20"/>
        </w:rPr>
        <w:t xml:space="preserve">Включення додаткового місця проведення клінічного випробування </w:t>
      </w:r>
      <w:r w:rsidR="006B1319" w:rsidRPr="006B1319">
        <w:rPr>
          <w:rFonts w:ascii="Arial" w:hAnsi="Arial" w:cs="Arial"/>
          <w:sz w:val="20"/>
          <w:szCs w:val="20"/>
        </w:rPr>
        <w:t xml:space="preserve">до протоколу </w:t>
      </w:r>
      <w:r w:rsidR="006B1319">
        <w:rPr>
          <w:rFonts w:ascii="Arial" w:hAnsi="Arial" w:cs="Arial"/>
          <w:sz w:val="20"/>
          <w:szCs w:val="20"/>
        </w:rPr>
        <w:t xml:space="preserve">клінічного </w:t>
      </w:r>
      <w:r w:rsidR="00CD66AF">
        <w:rPr>
          <w:rFonts w:ascii="Arial" w:hAnsi="Arial" w:cs="Arial"/>
          <w:sz w:val="20"/>
          <w:szCs w:val="20"/>
        </w:rPr>
        <w:t>дослідження</w:t>
      </w:r>
      <w:r w:rsidR="006B1319" w:rsidRPr="006B1319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6B1319" w:rsidRPr="006B1319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6B1319" w:rsidRPr="006B131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1319" w:rsidRPr="006B1319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6B1319" w:rsidRPr="006B1319">
        <w:rPr>
          <w:rFonts w:ascii="Arial" w:hAnsi="Arial" w:cs="Arial"/>
          <w:sz w:val="20"/>
          <w:szCs w:val="20"/>
        </w:rPr>
        <w:t xml:space="preserve">, подвійне сліпе, плацебо контрольоване клінічне дослідження 3 фази для оцінки ефективності та безпечності призначеного підшкірно </w:t>
      </w:r>
      <w:proofErr w:type="spellStart"/>
      <w:r w:rsidR="006B1319" w:rsidRPr="006B1319">
        <w:rPr>
          <w:rFonts w:ascii="Arial" w:hAnsi="Arial" w:cs="Arial"/>
          <w:b/>
          <w:sz w:val="20"/>
          <w:szCs w:val="20"/>
        </w:rPr>
        <w:t>гуселкумабу</w:t>
      </w:r>
      <w:proofErr w:type="spellEnd"/>
      <w:r w:rsidR="006B1319" w:rsidRPr="006B1319">
        <w:rPr>
          <w:rFonts w:ascii="Arial" w:hAnsi="Arial" w:cs="Arial"/>
          <w:sz w:val="20"/>
          <w:szCs w:val="20"/>
        </w:rPr>
        <w:t xml:space="preserve"> в лікуванні пацієнтів з активним </w:t>
      </w:r>
      <w:proofErr w:type="spellStart"/>
      <w:r w:rsidR="006B1319" w:rsidRPr="006B1319">
        <w:rPr>
          <w:rFonts w:ascii="Arial" w:hAnsi="Arial" w:cs="Arial"/>
          <w:sz w:val="20"/>
          <w:szCs w:val="20"/>
        </w:rPr>
        <w:t>псоріатичним</w:t>
      </w:r>
      <w:proofErr w:type="spellEnd"/>
      <w:r w:rsidR="006B1319" w:rsidRPr="006B1319">
        <w:rPr>
          <w:rFonts w:ascii="Arial" w:hAnsi="Arial" w:cs="Arial"/>
          <w:sz w:val="20"/>
          <w:szCs w:val="20"/>
        </w:rPr>
        <w:t xml:space="preserve"> артритом», код дослідження </w:t>
      </w:r>
      <w:r w:rsidR="006B1319" w:rsidRPr="006B1319">
        <w:rPr>
          <w:rFonts w:ascii="Arial" w:hAnsi="Arial" w:cs="Arial"/>
          <w:b/>
          <w:sz w:val="20"/>
          <w:szCs w:val="20"/>
        </w:rPr>
        <w:t>CNTO1959PSA3002</w:t>
      </w:r>
      <w:r w:rsidR="00B01695">
        <w:rPr>
          <w:rFonts w:ascii="Arial" w:hAnsi="Arial" w:cs="Arial"/>
          <w:b/>
          <w:sz w:val="20"/>
          <w:szCs w:val="20"/>
        </w:rPr>
        <w:t>,</w:t>
      </w:r>
      <w:r w:rsidR="006B1319" w:rsidRPr="006B1319">
        <w:rPr>
          <w:rFonts w:ascii="Arial" w:hAnsi="Arial" w:cs="Arial"/>
          <w:sz w:val="20"/>
          <w:szCs w:val="20"/>
        </w:rPr>
        <w:t xml:space="preserve"> від 16.03.2017 р.</w:t>
      </w:r>
      <w:r w:rsidR="006B1319">
        <w:rPr>
          <w:rFonts w:ascii="Arial" w:hAnsi="Arial" w:cs="Arial"/>
          <w:sz w:val="20"/>
          <w:szCs w:val="20"/>
        </w:rPr>
        <w:t>;</w:t>
      </w:r>
      <w:r w:rsidR="006B1319" w:rsidRPr="006B1319">
        <w:rPr>
          <w:rFonts w:ascii="Arial" w:hAnsi="Arial" w:cs="Arial"/>
          <w:sz w:val="20"/>
          <w:szCs w:val="20"/>
        </w:rPr>
        <w:t xml:space="preserve"> спонсор – «ЯН</w:t>
      </w:r>
      <w:r w:rsidR="00ED457F">
        <w:rPr>
          <w:rFonts w:ascii="Arial" w:hAnsi="Arial" w:cs="Arial"/>
          <w:sz w:val="20"/>
          <w:szCs w:val="20"/>
        </w:rPr>
        <w:t xml:space="preserve">ССЕН ФАРМАЦЕВТИКА НВ», Бельгія </w:t>
      </w:r>
    </w:p>
    <w:p w:rsidR="006B1319" w:rsidRDefault="00BA4789" w:rsidP="006B1319">
      <w:pPr>
        <w:spacing w:after="0" w:line="240" w:lineRule="auto"/>
        <w:rPr>
          <w:rFonts w:ascii="Arial" w:eastAsia="Batang" w:hAnsi="Arial" w:cs="Arial"/>
          <w:sz w:val="20"/>
          <w:szCs w:val="20"/>
          <w:lang w:eastAsia="ru-RU"/>
        </w:rPr>
      </w:pPr>
      <w:r>
        <w:rPr>
          <w:rFonts w:ascii="Arial" w:eastAsia="Batang" w:hAnsi="Arial" w:cs="Arial"/>
          <w:sz w:val="20"/>
          <w:szCs w:val="20"/>
          <w:lang w:eastAsia="ru-RU"/>
        </w:rPr>
        <w:t xml:space="preserve">Заявник - </w:t>
      </w:r>
      <w:r w:rsidR="006B1319" w:rsidRPr="006B1319">
        <w:rPr>
          <w:rFonts w:ascii="Arial" w:eastAsia="Batang" w:hAnsi="Arial" w:cs="Arial"/>
          <w:sz w:val="20"/>
          <w:szCs w:val="20"/>
          <w:lang w:eastAsia="ru-RU"/>
        </w:rPr>
        <w:t>Представництво «ЯНССЕН ФАРМАЦЕВТИКА НВ»</w:t>
      </w:r>
      <w:r>
        <w:rPr>
          <w:rFonts w:ascii="Arial" w:eastAsia="Batang" w:hAnsi="Arial" w:cs="Arial"/>
          <w:sz w:val="20"/>
          <w:szCs w:val="20"/>
          <w:lang w:eastAsia="ru-RU"/>
        </w:rPr>
        <w:t xml:space="preserve">, </w:t>
      </w:r>
      <w:r w:rsidR="007D0D83">
        <w:rPr>
          <w:rFonts w:ascii="Arial" w:eastAsia="Batang" w:hAnsi="Arial" w:cs="Arial"/>
          <w:sz w:val="20"/>
          <w:szCs w:val="20"/>
          <w:lang w:eastAsia="ru-RU"/>
        </w:rPr>
        <w:t>Україна</w:t>
      </w:r>
    </w:p>
    <w:p w:rsidR="007D0D83" w:rsidRDefault="007D0D83" w:rsidP="006B1319">
      <w:pPr>
        <w:spacing w:after="0" w:line="240" w:lineRule="auto"/>
        <w:rPr>
          <w:rFonts w:ascii="Arial" w:eastAsia="Batang" w:hAnsi="Arial" w:cs="Arial"/>
          <w:sz w:val="20"/>
          <w:szCs w:val="20"/>
          <w:lang w:eastAsia="ru-RU"/>
        </w:rPr>
      </w:pPr>
    </w:p>
    <w:p w:rsidR="004A0A9B" w:rsidRDefault="004A0A9B" w:rsidP="007D0D83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B2207" w:rsidRPr="00AB2207" w:rsidRDefault="00D2199E" w:rsidP="00ED457F">
      <w:pPr>
        <w:pStyle w:val="a8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ru-RU"/>
        </w:rPr>
      </w:pPr>
      <w:r w:rsidRPr="00D2199E">
        <w:rPr>
          <w:rFonts w:ascii="Arial" w:hAnsi="Arial" w:cs="Arial"/>
          <w:b/>
          <w:sz w:val="20"/>
          <w:szCs w:val="20"/>
        </w:rPr>
        <w:t>24</w:t>
      </w:r>
      <w:r w:rsidR="004A0A9B" w:rsidRPr="004A0A9B">
        <w:rPr>
          <w:rFonts w:ascii="Arial" w:hAnsi="Arial" w:cs="Arial"/>
          <w:b/>
          <w:sz w:val="20"/>
          <w:szCs w:val="20"/>
        </w:rPr>
        <w:t>.</w:t>
      </w:r>
      <w:r w:rsidR="004A0A9B">
        <w:rPr>
          <w:rFonts w:ascii="Arial" w:hAnsi="Arial" w:cs="Arial"/>
          <w:b/>
          <w:sz w:val="20"/>
          <w:szCs w:val="20"/>
        </w:rPr>
        <w:t xml:space="preserve"> </w:t>
      </w:r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Зображення (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скріншоти</w:t>
      </w:r>
      <w:proofErr w:type="spellEnd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 xml:space="preserve">) опитувальника IA0120 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SITEpro</w:t>
      </w:r>
      <w:proofErr w:type="spellEnd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 xml:space="preserve"> DTA 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eC</w:t>
      </w:r>
      <w:proofErr w:type="spellEnd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 xml:space="preserve">-SSRS 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Device</w:t>
      </w:r>
      <w:proofErr w:type="spellEnd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 xml:space="preserve"> українською та російською мовами; Зображення (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скріншоти</w:t>
      </w:r>
      <w:proofErr w:type="spellEnd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 xml:space="preserve">) опитувальника IA0120 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SITEpro</w:t>
      </w:r>
      <w:proofErr w:type="spellEnd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 xml:space="preserve"> DTA 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eC</w:t>
      </w:r>
      <w:proofErr w:type="spellEnd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 xml:space="preserve">-SSRS 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>Main</w:t>
      </w:r>
      <w:proofErr w:type="spellEnd"/>
      <w:r w:rsidR="00AB2207" w:rsidRPr="00AB2207">
        <w:rPr>
          <w:rFonts w:ascii="Arial" w:hAnsi="Arial" w:cs="Arial"/>
          <w:b/>
          <w:sz w:val="20"/>
          <w:szCs w:val="20"/>
          <w:lang w:eastAsia="ru-RU"/>
        </w:rPr>
        <w:t xml:space="preserve"> українською та російською мовами</w:t>
      </w:r>
      <w:r w:rsidR="00AB2207" w:rsidRPr="00AB2207">
        <w:rPr>
          <w:rFonts w:ascii="Arial" w:hAnsi="Arial" w:cs="Arial"/>
          <w:sz w:val="20"/>
          <w:szCs w:val="20"/>
          <w:lang w:eastAsia="ru-RU"/>
        </w:rPr>
        <w:t xml:space="preserve"> </w:t>
      </w:r>
      <w:r w:rsidR="00AB2207" w:rsidRPr="00AB2207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AB2207">
        <w:rPr>
          <w:rFonts w:ascii="Arial" w:hAnsi="Arial" w:cs="Arial"/>
          <w:sz w:val="20"/>
          <w:szCs w:val="20"/>
        </w:rPr>
        <w:t>випробування</w:t>
      </w:r>
      <w:r w:rsidR="00AB2207" w:rsidRPr="00AB2207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AB2207" w:rsidRPr="00AB2207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AB2207" w:rsidRPr="00AB2207">
        <w:rPr>
          <w:rFonts w:ascii="Arial" w:hAnsi="Arial" w:cs="Arial"/>
          <w:sz w:val="20"/>
          <w:szCs w:val="20"/>
        </w:rPr>
        <w:t xml:space="preserve">, відкрите подовжене дослідження для оцінки довгострокової безпеки та ефективності </w:t>
      </w:r>
      <w:proofErr w:type="spellStart"/>
      <w:r w:rsidR="00AB2207" w:rsidRPr="00AB2207">
        <w:rPr>
          <w:rFonts w:ascii="Arial" w:hAnsi="Arial" w:cs="Arial"/>
          <w:b/>
          <w:sz w:val="20"/>
          <w:szCs w:val="20"/>
        </w:rPr>
        <w:t>бімекізумабу</w:t>
      </w:r>
      <w:proofErr w:type="spellEnd"/>
      <w:r w:rsidR="00AB2207" w:rsidRPr="00AB2207">
        <w:rPr>
          <w:rFonts w:ascii="Arial" w:hAnsi="Arial" w:cs="Arial"/>
          <w:sz w:val="20"/>
          <w:szCs w:val="20"/>
        </w:rPr>
        <w:t xml:space="preserve"> у пацієнтів з </w:t>
      </w:r>
      <w:proofErr w:type="spellStart"/>
      <w:r w:rsidR="00AB2207" w:rsidRPr="00AB2207">
        <w:rPr>
          <w:rFonts w:ascii="Arial" w:hAnsi="Arial" w:cs="Arial"/>
          <w:sz w:val="20"/>
          <w:szCs w:val="20"/>
        </w:rPr>
        <w:t>анкілозуючим</w:t>
      </w:r>
      <w:proofErr w:type="spellEnd"/>
      <w:r w:rsidR="00AB2207" w:rsidRPr="00AB2207">
        <w:rPr>
          <w:rFonts w:ascii="Arial" w:hAnsi="Arial" w:cs="Arial"/>
          <w:sz w:val="20"/>
          <w:szCs w:val="20"/>
        </w:rPr>
        <w:t xml:space="preserve"> спондилітом», код дослідження </w:t>
      </w:r>
      <w:r w:rsidR="00AB2207" w:rsidRPr="00AB2207">
        <w:rPr>
          <w:rFonts w:ascii="Arial" w:hAnsi="Arial" w:cs="Arial"/>
          <w:b/>
          <w:sz w:val="20"/>
          <w:szCs w:val="20"/>
        </w:rPr>
        <w:t>AS0009</w:t>
      </w:r>
      <w:r w:rsidR="00AB2207" w:rsidRPr="00AB2207">
        <w:rPr>
          <w:rFonts w:ascii="Arial" w:hAnsi="Arial" w:cs="Arial"/>
          <w:sz w:val="20"/>
          <w:szCs w:val="20"/>
        </w:rPr>
        <w:t>, з поправкою 1 від 17 липня 2017</w:t>
      </w:r>
      <w:r w:rsidR="00AB2207" w:rsidRPr="00AB2207">
        <w:rPr>
          <w:rFonts w:ascii="Arial" w:hAnsi="Arial" w:cs="Arial"/>
          <w:b/>
          <w:sz w:val="20"/>
          <w:szCs w:val="20"/>
        </w:rPr>
        <w:t xml:space="preserve"> </w:t>
      </w:r>
      <w:r w:rsidR="00AB2207" w:rsidRPr="00AB2207">
        <w:rPr>
          <w:rFonts w:ascii="Arial" w:hAnsi="Arial" w:cs="Arial"/>
          <w:sz w:val="20"/>
          <w:szCs w:val="20"/>
        </w:rPr>
        <w:t>року</w:t>
      </w:r>
      <w:r w:rsidR="00AB2207">
        <w:rPr>
          <w:rFonts w:ascii="Arial" w:hAnsi="Arial" w:cs="Arial"/>
          <w:sz w:val="20"/>
          <w:szCs w:val="20"/>
        </w:rPr>
        <w:t>;</w:t>
      </w:r>
      <w:r w:rsidR="00AB2207" w:rsidRPr="00AB2207">
        <w:rPr>
          <w:rFonts w:ascii="Arial" w:hAnsi="Arial" w:cs="Arial"/>
          <w:sz w:val="20"/>
          <w:szCs w:val="20"/>
        </w:rPr>
        <w:t xml:space="preserve"> спонсор - UCB </w:t>
      </w:r>
      <w:proofErr w:type="spellStart"/>
      <w:r w:rsidR="00AB2207" w:rsidRPr="00AB2207">
        <w:rPr>
          <w:rFonts w:ascii="Arial" w:hAnsi="Arial" w:cs="Arial"/>
          <w:sz w:val="20"/>
          <w:szCs w:val="20"/>
        </w:rPr>
        <w:t>Biopharma</w:t>
      </w:r>
      <w:proofErr w:type="spellEnd"/>
      <w:r w:rsidR="00AB2207" w:rsidRPr="00AB2207">
        <w:rPr>
          <w:rFonts w:ascii="Arial" w:hAnsi="Arial" w:cs="Arial"/>
          <w:sz w:val="20"/>
          <w:szCs w:val="20"/>
        </w:rPr>
        <w:t xml:space="preserve"> SPRL, Бельгія</w:t>
      </w:r>
    </w:p>
    <w:p w:rsidR="00110727" w:rsidRDefault="00110727" w:rsidP="00ED457F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eastAsia="ru-RU"/>
        </w:rPr>
      </w:pPr>
      <w:r>
        <w:rPr>
          <w:rFonts w:ascii="Arial" w:eastAsia="Batang" w:hAnsi="Arial" w:cs="Arial"/>
          <w:sz w:val="20"/>
          <w:szCs w:val="20"/>
          <w:lang w:eastAsia="ru-RU"/>
        </w:rPr>
        <w:t xml:space="preserve">Заявник - </w:t>
      </w:r>
      <w:r w:rsidRPr="00110727">
        <w:rPr>
          <w:rFonts w:ascii="Arial" w:eastAsia="Batang" w:hAnsi="Arial" w:cs="Arial"/>
          <w:sz w:val="20"/>
          <w:szCs w:val="20"/>
          <w:lang w:eastAsia="ru-RU"/>
        </w:rPr>
        <w:t>ТОВ «ФРА Україна»</w:t>
      </w:r>
    </w:p>
    <w:p w:rsidR="00110727" w:rsidRDefault="00110727" w:rsidP="00110727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eastAsia="ru-RU"/>
        </w:rPr>
      </w:pPr>
    </w:p>
    <w:p w:rsidR="0044630B" w:rsidRDefault="0044630B" w:rsidP="00110727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4630B" w:rsidRDefault="00D2199E" w:rsidP="0044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25</w:t>
      </w:r>
      <w:r w:rsidR="0044630B">
        <w:rPr>
          <w:rFonts w:ascii="Arial" w:hAnsi="Arial" w:cs="Arial"/>
          <w:b/>
          <w:sz w:val="20"/>
          <w:szCs w:val="20"/>
        </w:rPr>
        <w:t>.</w:t>
      </w:r>
      <w:r w:rsidR="0044630B">
        <w:rPr>
          <w:rFonts w:ascii="Arial" w:hAnsi="Arial" w:cs="Arial"/>
          <w:sz w:val="20"/>
          <w:szCs w:val="20"/>
        </w:rPr>
        <w:t xml:space="preserve"> </w:t>
      </w:r>
      <w:r w:rsidR="0044630B">
        <w:rPr>
          <w:rFonts w:ascii="Arial" w:hAnsi="Arial" w:cs="Arial"/>
          <w:b/>
          <w:sz w:val="20"/>
          <w:szCs w:val="20"/>
        </w:rPr>
        <w:t>Брошура дослідника JNJ-64179375, Видання 2 від 26.01.2018 р.; Інформація для пацієнта та Форма інформованої згоди – Протокол 64179375THR2001, версія українською мовою для України від 23.03.2018, версія 5.0;</w:t>
      </w:r>
      <w:r w:rsidR="0044630B">
        <w:rPr>
          <w:rFonts w:ascii="Arial" w:hAnsi="Arial" w:cs="Arial"/>
          <w:b/>
          <w:sz w:val="20"/>
          <w:szCs w:val="20"/>
        </w:rPr>
        <w:tab/>
        <w:t>Інформація для пацієнта та Форма інформованої згоди – Протокол 64179375THR2001, версія російською мовою для України від 23.03.2018, версія 5.0.; Матеріали для пацієнта, 64179375THR2001-UKR Amendment-1, версія 2.0 українською мовою, від 11.09.2017; Матеріали для пацієнта, 64179375THR2001-RUU Amendment-1, версія 2.0 російською мовою, від 11.09.2017</w:t>
      </w:r>
      <w:r w:rsidR="0044630B">
        <w:rPr>
          <w:rFonts w:ascii="Arial" w:hAnsi="Arial" w:cs="Arial"/>
          <w:sz w:val="20"/>
          <w:szCs w:val="20"/>
        </w:rPr>
        <w:t xml:space="preserve"> до протоколу клінічного випробування «</w:t>
      </w:r>
      <w:proofErr w:type="spellStart"/>
      <w:r w:rsidR="0044630B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44630B">
        <w:rPr>
          <w:rFonts w:ascii="Arial" w:hAnsi="Arial" w:cs="Arial"/>
          <w:sz w:val="20"/>
          <w:szCs w:val="20"/>
        </w:rPr>
        <w:t xml:space="preserve">, подвійне сліпе, з подвійною імітацією, </w:t>
      </w:r>
      <w:proofErr w:type="spellStart"/>
      <w:r w:rsidR="0044630B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44630B">
        <w:rPr>
          <w:rFonts w:ascii="Arial" w:hAnsi="Arial" w:cs="Arial"/>
          <w:sz w:val="20"/>
          <w:szCs w:val="20"/>
        </w:rPr>
        <w:t xml:space="preserve">, з адаптивним дизайном клінічне дослідження, що складається з двох частин - підвищення дози (Частина 1) і відповідь на дозу (Частина 2), для оцінки безпечності та ефективності внутрішньовенного введення </w:t>
      </w:r>
      <w:r w:rsidR="0044630B" w:rsidRPr="008F0CFD">
        <w:rPr>
          <w:rFonts w:ascii="Arial" w:hAnsi="Arial" w:cs="Arial"/>
          <w:b/>
          <w:sz w:val="20"/>
          <w:szCs w:val="20"/>
        </w:rPr>
        <w:t>JNJ-64179375</w:t>
      </w:r>
      <w:r w:rsidR="0044630B">
        <w:rPr>
          <w:rFonts w:ascii="Arial" w:hAnsi="Arial" w:cs="Arial"/>
          <w:sz w:val="20"/>
          <w:szCs w:val="20"/>
        </w:rPr>
        <w:t xml:space="preserve"> в порівнянні з пероральним </w:t>
      </w:r>
      <w:proofErr w:type="spellStart"/>
      <w:r w:rsidR="0044630B">
        <w:rPr>
          <w:rFonts w:ascii="Arial" w:hAnsi="Arial" w:cs="Arial"/>
          <w:sz w:val="20"/>
          <w:szCs w:val="20"/>
        </w:rPr>
        <w:t>Апіксабаном</w:t>
      </w:r>
      <w:proofErr w:type="spellEnd"/>
      <w:r w:rsidR="0044630B">
        <w:rPr>
          <w:rFonts w:ascii="Arial" w:hAnsi="Arial" w:cs="Arial"/>
          <w:sz w:val="20"/>
          <w:szCs w:val="20"/>
        </w:rPr>
        <w:t xml:space="preserve"> у пацієнтів, яким проведена операція повної заміни колінного суглобу», код дослідження </w:t>
      </w:r>
      <w:r w:rsidR="0044630B">
        <w:rPr>
          <w:rFonts w:ascii="Arial" w:hAnsi="Arial" w:cs="Arial"/>
          <w:b/>
          <w:sz w:val="20"/>
          <w:szCs w:val="20"/>
        </w:rPr>
        <w:t xml:space="preserve">64179375THR2001, </w:t>
      </w:r>
      <w:r w:rsidR="0044630B">
        <w:rPr>
          <w:rFonts w:ascii="Arial" w:hAnsi="Arial" w:cs="Arial"/>
          <w:sz w:val="20"/>
          <w:szCs w:val="20"/>
        </w:rPr>
        <w:t xml:space="preserve">з поправкою </w:t>
      </w:r>
      <w:proofErr w:type="spellStart"/>
      <w:r w:rsidR="0044630B">
        <w:rPr>
          <w:rFonts w:ascii="Arial" w:hAnsi="Arial" w:cs="Arial"/>
          <w:sz w:val="20"/>
          <w:szCs w:val="20"/>
        </w:rPr>
        <w:t>Amendment</w:t>
      </w:r>
      <w:proofErr w:type="spellEnd"/>
      <w:r w:rsidR="0044630B">
        <w:rPr>
          <w:rFonts w:ascii="Arial" w:hAnsi="Arial" w:cs="Arial"/>
          <w:sz w:val="20"/>
          <w:szCs w:val="20"/>
        </w:rPr>
        <w:t xml:space="preserve"> 1 від 11.09.2017 р., спонсор – «Я</w:t>
      </w:r>
      <w:r w:rsidR="00ED457F">
        <w:rPr>
          <w:rFonts w:ascii="Arial" w:hAnsi="Arial" w:cs="Arial"/>
          <w:sz w:val="20"/>
          <w:szCs w:val="20"/>
        </w:rPr>
        <w:t>НССЕН ФАРМАЦЕВТИКА НВ», Бельгія</w:t>
      </w:r>
    </w:p>
    <w:p w:rsidR="0044630B" w:rsidRDefault="0044630B" w:rsidP="0044630B">
      <w:pPr>
        <w:spacing w:after="0" w:line="240" w:lineRule="auto"/>
        <w:rPr>
          <w:rFonts w:ascii="Arial" w:eastAsia="Batang" w:hAnsi="Arial" w:cs="Arial"/>
          <w:sz w:val="20"/>
          <w:szCs w:val="20"/>
          <w:lang w:eastAsia="ru-RU"/>
        </w:rPr>
      </w:pPr>
      <w:r>
        <w:rPr>
          <w:rFonts w:ascii="Arial" w:eastAsia="Batang" w:hAnsi="Arial" w:cs="Arial"/>
          <w:sz w:val="20"/>
          <w:szCs w:val="20"/>
          <w:lang w:eastAsia="ru-RU"/>
        </w:rPr>
        <w:t>Заявник - Представництво «ЯНССЕН ФАРМАЦЕВТИКА НВ», Україна</w:t>
      </w:r>
    </w:p>
    <w:p w:rsidR="0044630B" w:rsidRDefault="0044630B" w:rsidP="0044630B">
      <w:pPr>
        <w:spacing w:after="0" w:line="240" w:lineRule="auto"/>
        <w:rPr>
          <w:rFonts w:ascii="Arial" w:eastAsia="Batang" w:hAnsi="Arial" w:cs="Arial"/>
          <w:sz w:val="20"/>
          <w:szCs w:val="20"/>
          <w:lang w:eastAsia="ru-RU"/>
        </w:rPr>
      </w:pPr>
    </w:p>
    <w:p w:rsidR="00A156E6" w:rsidRDefault="00A156E6" w:rsidP="00A156E6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eastAsia="ru-RU"/>
        </w:rPr>
      </w:pPr>
    </w:p>
    <w:p w:rsidR="00A156E6" w:rsidRPr="007B30E1" w:rsidRDefault="00D2199E" w:rsidP="00A156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26</w:t>
      </w:r>
      <w:r w:rsidR="00A156E6">
        <w:rPr>
          <w:rFonts w:ascii="Arial" w:hAnsi="Arial" w:cs="Arial"/>
          <w:b/>
          <w:sz w:val="20"/>
          <w:szCs w:val="20"/>
        </w:rPr>
        <w:t>.</w:t>
      </w:r>
      <w:r w:rsidR="00A156E6" w:rsidRPr="00A156E6">
        <w:rPr>
          <w:rFonts w:ascii="Arial" w:hAnsi="Arial" w:cs="Arial"/>
          <w:b/>
          <w:bCs/>
          <w:sz w:val="20"/>
          <w:szCs w:val="20"/>
        </w:rPr>
        <w:t xml:space="preserve"> </w:t>
      </w:r>
      <w:r w:rsidR="00A156E6" w:rsidRPr="004025DF">
        <w:rPr>
          <w:rFonts w:ascii="Arial" w:hAnsi="Arial" w:cs="Arial"/>
          <w:b/>
          <w:bCs/>
          <w:sz w:val="20"/>
          <w:szCs w:val="20"/>
        </w:rPr>
        <w:t xml:space="preserve">Брошура дослідника, версія  </w:t>
      </w:r>
      <w:r w:rsidR="00A156E6" w:rsidRPr="00A156E6">
        <w:rPr>
          <w:rFonts w:ascii="Arial" w:hAnsi="Arial" w:cs="Arial"/>
          <w:b/>
          <w:bCs/>
          <w:sz w:val="20"/>
          <w:szCs w:val="20"/>
        </w:rPr>
        <w:t>4.0 від 16 березня 2018</w:t>
      </w:r>
      <w:r w:rsidR="00A156E6">
        <w:rPr>
          <w:rFonts w:ascii="Arial" w:hAnsi="Arial" w:cs="Arial"/>
          <w:bCs/>
          <w:sz w:val="20"/>
          <w:szCs w:val="20"/>
        </w:rPr>
        <w:t xml:space="preserve"> </w:t>
      </w:r>
      <w:r w:rsidR="00A156E6" w:rsidRPr="00A46956">
        <w:rPr>
          <w:rFonts w:ascii="Arial" w:hAnsi="Arial" w:cs="Arial"/>
          <w:bCs/>
          <w:sz w:val="20"/>
          <w:szCs w:val="20"/>
        </w:rPr>
        <w:t xml:space="preserve">до протоколу клінічного випробування </w:t>
      </w:r>
      <w:r w:rsidR="00A156E6" w:rsidRPr="00A156E6">
        <w:rPr>
          <w:rFonts w:ascii="Arial" w:hAnsi="Arial" w:cs="Arial"/>
          <w:sz w:val="20"/>
          <w:szCs w:val="20"/>
        </w:rPr>
        <w:t>«</w:t>
      </w:r>
      <w:proofErr w:type="spellStart"/>
      <w:r w:rsidR="00A156E6" w:rsidRPr="007B30E1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A156E6" w:rsidRPr="007B30E1">
        <w:rPr>
          <w:rFonts w:ascii="Arial" w:hAnsi="Arial" w:cs="Arial"/>
          <w:sz w:val="20"/>
          <w:szCs w:val="20"/>
        </w:rPr>
        <w:t xml:space="preserve"> подвійне сліпе плацебо-контрольоване дослідження у паралельних групах з оцінки ефективності та безпечності двох доз </w:t>
      </w:r>
      <w:proofErr w:type="spellStart"/>
      <w:r w:rsidR="00A156E6" w:rsidRPr="007B30E1">
        <w:rPr>
          <w:rFonts w:ascii="Arial" w:hAnsi="Arial" w:cs="Arial"/>
          <w:sz w:val="20"/>
          <w:szCs w:val="20"/>
        </w:rPr>
        <w:t>небулізованого</w:t>
      </w:r>
      <w:proofErr w:type="spellEnd"/>
      <w:r w:rsidR="00A156E6" w:rsidRPr="007B30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6E6" w:rsidRPr="007B30E1">
        <w:rPr>
          <w:rFonts w:ascii="Arial" w:hAnsi="Arial" w:cs="Arial"/>
          <w:b/>
          <w:sz w:val="20"/>
          <w:szCs w:val="20"/>
        </w:rPr>
        <w:t>будесоніду</w:t>
      </w:r>
      <w:proofErr w:type="spellEnd"/>
      <w:r w:rsidR="00A156E6" w:rsidRPr="007B30E1">
        <w:rPr>
          <w:rFonts w:ascii="Arial" w:hAnsi="Arial" w:cs="Arial"/>
          <w:sz w:val="20"/>
          <w:szCs w:val="20"/>
        </w:rPr>
        <w:t xml:space="preserve">, що вводиться за допомогою інгаляційної системи </w:t>
      </w:r>
      <w:r w:rsidR="00A156E6" w:rsidRPr="000549E8">
        <w:rPr>
          <w:rFonts w:ascii="Arial" w:hAnsi="Arial" w:cs="Arial"/>
          <w:b/>
          <w:sz w:val="20"/>
          <w:szCs w:val="20"/>
        </w:rPr>
        <w:t>VR</w:t>
      </w:r>
      <w:r w:rsidR="00A156E6" w:rsidRPr="007B30E1">
        <w:rPr>
          <w:rFonts w:ascii="Arial" w:hAnsi="Arial" w:cs="Arial"/>
          <w:b/>
          <w:sz w:val="20"/>
          <w:szCs w:val="20"/>
        </w:rPr>
        <w:t>475</w:t>
      </w:r>
      <w:r w:rsidR="00A156E6" w:rsidRPr="007B30E1">
        <w:rPr>
          <w:rFonts w:ascii="Arial" w:hAnsi="Arial" w:cs="Arial"/>
          <w:sz w:val="20"/>
          <w:szCs w:val="20"/>
        </w:rPr>
        <w:t xml:space="preserve">, з відкритим порівнянням з </w:t>
      </w:r>
      <w:proofErr w:type="spellStart"/>
      <w:r w:rsidR="00A156E6" w:rsidRPr="007B30E1">
        <w:rPr>
          <w:rFonts w:ascii="Arial" w:hAnsi="Arial" w:cs="Arial"/>
          <w:sz w:val="20"/>
          <w:szCs w:val="20"/>
        </w:rPr>
        <w:t>небулізованим</w:t>
      </w:r>
      <w:proofErr w:type="spellEnd"/>
      <w:r w:rsidR="00A156E6" w:rsidRPr="007B30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6E6" w:rsidRPr="007B30E1">
        <w:rPr>
          <w:rFonts w:ascii="Arial" w:hAnsi="Arial" w:cs="Arial"/>
          <w:sz w:val="20"/>
          <w:szCs w:val="20"/>
        </w:rPr>
        <w:t>будесонідом</w:t>
      </w:r>
      <w:proofErr w:type="spellEnd"/>
      <w:r w:rsidR="00A156E6" w:rsidRPr="007B30E1">
        <w:rPr>
          <w:rFonts w:ascii="Arial" w:hAnsi="Arial" w:cs="Arial"/>
          <w:sz w:val="20"/>
          <w:szCs w:val="20"/>
        </w:rPr>
        <w:t xml:space="preserve">, що вводиться традиційним способом, у пацієнтів з неконтрольованою бронхіальною астмою незважаючи на лікування інгаляційним кортикостероїдом у високій дозі та щонайменше ще одним засобом базисної терапії (ступінь 4 за критеріями </w:t>
      </w:r>
      <w:r w:rsidR="00A156E6" w:rsidRPr="000549E8">
        <w:rPr>
          <w:rFonts w:ascii="Arial" w:hAnsi="Arial" w:cs="Arial"/>
          <w:sz w:val="20"/>
          <w:szCs w:val="20"/>
        </w:rPr>
        <w:t>GINA</w:t>
      </w:r>
      <w:r w:rsidR="00A156E6" w:rsidRPr="007B30E1">
        <w:rPr>
          <w:rFonts w:ascii="Arial" w:hAnsi="Arial" w:cs="Arial"/>
          <w:sz w:val="20"/>
          <w:szCs w:val="20"/>
        </w:rPr>
        <w:t xml:space="preserve">) та такими, що отримують оральний кортикостероїд (ступінь 5 за </w:t>
      </w:r>
      <w:r w:rsidR="00A156E6" w:rsidRPr="007B30E1">
        <w:rPr>
          <w:rFonts w:ascii="Arial" w:hAnsi="Arial" w:cs="Arial"/>
          <w:sz w:val="20"/>
          <w:szCs w:val="20"/>
        </w:rPr>
        <w:lastRenderedPageBreak/>
        <w:t xml:space="preserve">критеріями </w:t>
      </w:r>
      <w:r w:rsidR="00A156E6" w:rsidRPr="000549E8">
        <w:rPr>
          <w:rFonts w:ascii="Arial" w:hAnsi="Arial" w:cs="Arial"/>
          <w:sz w:val="20"/>
          <w:szCs w:val="20"/>
        </w:rPr>
        <w:t>GINA</w:t>
      </w:r>
      <w:r w:rsidR="00A156E6">
        <w:rPr>
          <w:rFonts w:ascii="Arial" w:hAnsi="Arial" w:cs="Arial"/>
          <w:sz w:val="20"/>
          <w:szCs w:val="20"/>
        </w:rPr>
        <w:t>)»</w:t>
      </w:r>
      <w:r w:rsidR="00A156E6" w:rsidRPr="007B30E1">
        <w:rPr>
          <w:rFonts w:ascii="Arial" w:hAnsi="Arial" w:cs="Arial"/>
          <w:sz w:val="20"/>
          <w:szCs w:val="20"/>
        </w:rPr>
        <w:t>,</w:t>
      </w:r>
      <w:r w:rsidR="00A156E6">
        <w:rPr>
          <w:rFonts w:ascii="Arial" w:hAnsi="Arial" w:cs="Arial"/>
          <w:sz w:val="20"/>
          <w:szCs w:val="20"/>
        </w:rPr>
        <w:t xml:space="preserve"> код</w:t>
      </w:r>
      <w:r w:rsidR="00A156E6" w:rsidRPr="007B30E1">
        <w:rPr>
          <w:rFonts w:ascii="Arial" w:hAnsi="Arial" w:cs="Arial"/>
          <w:sz w:val="20"/>
          <w:szCs w:val="20"/>
        </w:rPr>
        <w:t xml:space="preserve"> дослідження</w:t>
      </w:r>
      <w:r w:rsidR="00A156E6">
        <w:rPr>
          <w:rFonts w:ascii="Arial" w:hAnsi="Arial" w:cs="Arial"/>
          <w:sz w:val="20"/>
          <w:szCs w:val="20"/>
        </w:rPr>
        <w:t xml:space="preserve"> </w:t>
      </w:r>
      <w:r w:rsidR="00A156E6" w:rsidRPr="000549E8">
        <w:rPr>
          <w:rFonts w:ascii="Arial" w:hAnsi="Arial" w:cs="Arial"/>
          <w:b/>
          <w:sz w:val="20"/>
          <w:szCs w:val="20"/>
        </w:rPr>
        <w:t>VR475/3/001</w:t>
      </w:r>
      <w:r w:rsidR="00A156E6" w:rsidRPr="000549E8">
        <w:rPr>
          <w:rFonts w:ascii="Arial" w:hAnsi="Arial" w:cs="Arial"/>
          <w:sz w:val="20"/>
          <w:szCs w:val="20"/>
        </w:rPr>
        <w:t xml:space="preserve">, </w:t>
      </w:r>
      <w:r w:rsidR="00A156E6" w:rsidRPr="001B5C89">
        <w:rPr>
          <w:rFonts w:ascii="Arial" w:hAnsi="Arial" w:cs="Arial"/>
          <w:bCs/>
          <w:sz w:val="20"/>
          <w:szCs w:val="20"/>
        </w:rPr>
        <w:t>версія</w:t>
      </w:r>
      <w:r w:rsidR="00A156E6">
        <w:rPr>
          <w:rFonts w:ascii="Arial" w:hAnsi="Arial" w:cs="Arial"/>
          <w:bCs/>
          <w:sz w:val="20"/>
          <w:szCs w:val="20"/>
        </w:rPr>
        <w:t xml:space="preserve"> </w:t>
      </w:r>
      <w:r w:rsidR="00A156E6" w:rsidRPr="001B5C89">
        <w:rPr>
          <w:rFonts w:ascii="Arial" w:hAnsi="Arial" w:cs="Arial"/>
          <w:bCs/>
          <w:sz w:val="20"/>
          <w:szCs w:val="20"/>
        </w:rPr>
        <w:t>6.0 від 22 березня 2017</w:t>
      </w:r>
      <w:r w:rsidR="00A156E6" w:rsidRPr="001B5C89">
        <w:rPr>
          <w:rFonts w:ascii="Arial" w:hAnsi="Arial" w:cs="Arial"/>
          <w:sz w:val="20"/>
          <w:szCs w:val="20"/>
        </w:rPr>
        <w:t>,</w:t>
      </w:r>
      <w:r w:rsidR="00A156E6">
        <w:rPr>
          <w:rFonts w:ascii="Arial" w:hAnsi="Arial" w:cs="Arial"/>
          <w:sz w:val="20"/>
          <w:szCs w:val="20"/>
        </w:rPr>
        <w:t xml:space="preserve"> спонсор -</w:t>
      </w:r>
      <w:r w:rsidR="00A156E6" w:rsidRPr="000549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156E6" w:rsidRPr="000549E8">
        <w:rPr>
          <w:rFonts w:ascii="Arial" w:hAnsi="Arial" w:cs="Arial"/>
          <w:sz w:val="20"/>
          <w:szCs w:val="20"/>
        </w:rPr>
        <w:t>Vectura</w:t>
      </w:r>
      <w:proofErr w:type="spellEnd"/>
      <w:r w:rsidR="00A156E6" w:rsidRPr="000549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6E6" w:rsidRPr="000549E8">
        <w:rPr>
          <w:rFonts w:ascii="Arial" w:hAnsi="Arial" w:cs="Arial"/>
          <w:sz w:val="20"/>
          <w:szCs w:val="20"/>
        </w:rPr>
        <w:t>Limited</w:t>
      </w:r>
      <w:proofErr w:type="spellEnd"/>
      <w:r w:rsidR="00A156E6">
        <w:rPr>
          <w:rFonts w:ascii="Arial" w:hAnsi="Arial" w:cs="Arial"/>
          <w:sz w:val="20"/>
          <w:szCs w:val="20"/>
        </w:rPr>
        <w:t>, Великобританія</w:t>
      </w:r>
    </w:p>
    <w:p w:rsidR="00A156E6" w:rsidRPr="00EC7CB0" w:rsidRDefault="00A156E6" w:rsidP="00A156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72DC">
        <w:rPr>
          <w:rFonts w:ascii="Arial" w:hAnsi="Arial" w:cs="Arial"/>
          <w:sz w:val="20"/>
          <w:szCs w:val="20"/>
        </w:rPr>
        <w:t>За</w:t>
      </w:r>
      <w:proofErr w:type="spellStart"/>
      <w:r w:rsidRPr="00EC7CB0">
        <w:rPr>
          <w:rFonts w:ascii="Arial" w:hAnsi="Arial" w:cs="Arial"/>
          <w:sz w:val="20"/>
          <w:szCs w:val="20"/>
          <w:lang w:val="ru-RU"/>
        </w:rPr>
        <w:t>явник</w:t>
      </w:r>
      <w:proofErr w:type="spellEnd"/>
      <w:r w:rsidRPr="00EC7CB0">
        <w:rPr>
          <w:rFonts w:ascii="Arial" w:hAnsi="Arial" w:cs="Arial"/>
          <w:sz w:val="20"/>
          <w:szCs w:val="20"/>
          <w:lang w:val="ru-RU"/>
        </w:rPr>
        <w:t xml:space="preserve"> -</w:t>
      </w:r>
      <w:r w:rsidRPr="009472DC">
        <w:rPr>
          <w:rFonts w:ascii="Arial" w:hAnsi="Arial" w:cs="Arial"/>
          <w:sz w:val="20"/>
          <w:szCs w:val="20"/>
        </w:rPr>
        <w:t xml:space="preserve"> </w:t>
      </w:r>
      <w:r w:rsidRPr="009472DC">
        <w:rPr>
          <w:rFonts w:ascii="Arial" w:hAnsi="Arial" w:cs="Arial"/>
          <w:bCs/>
          <w:sz w:val="20"/>
          <w:szCs w:val="20"/>
        </w:rPr>
        <w:t xml:space="preserve">ТОВ </w:t>
      </w:r>
      <w:r>
        <w:rPr>
          <w:rFonts w:ascii="Arial" w:hAnsi="Arial" w:cs="Arial"/>
          <w:bCs/>
          <w:sz w:val="20"/>
          <w:szCs w:val="20"/>
          <w:lang w:val="ru-RU"/>
        </w:rPr>
        <w:t>«</w:t>
      </w:r>
      <w:r w:rsidRPr="009472DC">
        <w:rPr>
          <w:rFonts w:ascii="Arial" w:hAnsi="Arial" w:cs="Arial"/>
          <w:bCs/>
          <w:sz w:val="20"/>
          <w:szCs w:val="20"/>
        </w:rPr>
        <w:t xml:space="preserve">ІНС </w:t>
      </w:r>
      <w:proofErr w:type="spellStart"/>
      <w:r w:rsidRPr="009472DC">
        <w:rPr>
          <w:rFonts w:ascii="Arial" w:hAnsi="Arial" w:cs="Arial"/>
          <w:bCs/>
          <w:sz w:val="20"/>
          <w:szCs w:val="20"/>
        </w:rPr>
        <w:t>Ресерч</w:t>
      </w:r>
      <w:proofErr w:type="spellEnd"/>
      <w:r w:rsidRPr="009472DC">
        <w:rPr>
          <w:rFonts w:ascii="Arial" w:hAnsi="Arial" w:cs="Arial"/>
          <w:bCs/>
          <w:sz w:val="20"/>
          <w:szCs w:val="20"/>
        </w:rPr>
        <w:t xml:space="preserve"> Україна</w:t>
      </w:r>
      <w:r>
        <w:rPr>
          <w:rFonts w:ascii="Arial" w:hAnsi="Arial" w:cs="Arial"/>
          <w:bCs/>
          <w:sz w:val="20"/>
          <w:szCs w:val="20"/>
          <w:lang w:val="ru-RU"/>
        </w:rPr>
        <w:t>»</w:t>
      </w:r>
    </w:p>
    <w:p w:rsidR="00A156E6" w:rsidRDefault="00A156E6" w:rsidP="00A156E6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A49C8" w:rsidRPr="00C43328" w:rsidRDefault="004A49C8" w:rsidP="00A156E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62651" w:rsidRPr="00ED457F" w:rsidRDefault="00D2199E" w:rsidP="00ED457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27</w:t>
      </w:r>
      <w:r w:rsidR="00C43328" w:rsidRPr="00D62651">
        <w:rPr>
          <w:rFonts w:ascii="Arial" w:hAnsi="Arial" w:cs="Arial"/>
          <w:b/>
          <w:sz w:val="20"/>
          <w:szCs w:val="20"/>
        </w:rPr>
        <w:t>.</w:t>
      </w:r>
      <w:r w:rsidR="001D3DB0" w:rsidRPr="00D62651">
        <w:rPr>
          <w:rFonts w:ascii="Arial" w:hAnsi="Arial" w:cs="Arial"/>
          <w:b/>
          <w:sz w:val="20"/>
          <w:szCs w:val="20"/>
        </w:rPr>
        <w:t xml:space="preserve"> </w:t>
      </w:r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Оновлений </w:t>
      </w:r>
      <w:bookmarkStart w:id="2" w:name="_Hlk505689639"/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Протокол клінічного дослідження </w:t>
      </w:r>
      <w:r w:rsidR="00D62651" w:rsidRPr="00D62651">
        <w:rPr>
          <w:rFonts w:ascii="Arial" w:hAnsi="Arial" w:cs="Arial"/>
          <w:b/>
          <w:bCs/>
          <w:sz w:val="20"/>
          <w:szCs w:val="20"/>
          <w:lang w:val="en-US"/>
        </w:rPr>
        <w:t>CT</w:t>
      </w:r>
      <w:r w:rsidR="00D62651" w:rsidRPr="00D62651">
        <w:rPr>
          <w:rFonts w:ascii="Arial" w:hAnsi="Arial" w:cs="Arial"/>
          <w:b/>
          <w:bCs/>
          <w:sz w:val="20"/>
          <w:szCs w:val="20"/>
        </w:rPr>
        <w:t>-</w:t>
      </w:r>
      <w:r w:rsidR="00D62651" w:rsidRPr="00D62651">
        <w:rPr>
          <w:rFonts w:ascii="Arial" w:hAnsi="Arial" w:cs="Arial"/>
          <w:b/>
          <w:bCs/>
          <w:sz w:val="20"/>
          <w:szCs w:val="20"/>
          <w:lang w:val="en-US"/>
        </w:rPr>
        <w:t>P</w:t>
      </w:r>
      <w:r w:rsidR="00D62651" w:rsidRPr="00D62651">
        <w:rPr>
          <w:rFonts w:ascii="Arial" w:hAnsi="Arial" w:cs="Arial"/>
          <w:b/>
          <w:bCs/>
          <w:sz w:val="20"/>
          <w:szCs w:val="20"/>
        </w:rPr>
        <w:t>13 1.6, версія 3.0 від 09 січня 2018р., англійською мовою</w:t>
      </w:r>
      <w:bookmarkEnd w:id="2"/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; </w:t>
      </w:r>
      <w:bookmarkStart w:id="3" w:name="_Hlk505603435"/>
      <w:bookmarkStart w:id="4" w:name="_Hlk505603501"/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Інформація для пацієнта та форма інформованої згоди на участь у частині 2 дослідження СТ-Р13 1.6, для України українською мовою, версія </w:t>
      </w:r>
      <w:bookmarkStart w:id="5" w:name="_Hlk510620393"/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3.1.0 від </w:t>
      </w:r>
      <w:bookmarkStart w:id="6" w:name="_Hlk505677883"/>
      <w:r w:rsidR="00D62651" w:rsidRPr="00D62651">
        <w:rPr>
          <w:rFonts w:ascii="Arial" w:hAnsi="Arial" w:cs="Arial"/>
          <w:b/>
          <w:bCs/>
          <w:sz w:val="20"/>
          <w:szCs w:val="20"/>
        </w:rPr>
        <w:t>22 березня 2018</w:t>
      </w:r>
      <w:bookmarkEnd w:id="6"/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5"/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р.; Інформація для пацієнта та форма інформованої згоди на участь у частині 2 дослідження СТ-Р13 1.6, для України російською мовою, версія 3.1.0 від 22 березня 2018 р.; Інформація для пацієнта та форма інформованої згоди на участь у частині 2 дослідження СТ-Р13 1.6, для України англійською мовою, версія 3.1.0 від 22 березня 2018 р.; Інформація та форма інформованої згоди на збір даних про вагітну пацієнтку або вагітну партнерку та новонародженого, дослідження СТ-Р13 1.6,  частина 2, для України українською мовою, версія 3.1.0 від 22 березня 2018 р.; Інформація та форма інформованої згоди на збір даних про вагітну пацієнтку або вагітну партнерку та новонародженого, дослідження СТ-Р13 1.6, частина 2, для України російською мовою, версія 3.1.0 від </w:t>
      </w:r>
      <w:bookmarkStart w:id="7" w:name="_Hlk510622840"/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22 березня 2018 </w:t>
      </w:r>
      <w:bookmarkEnd w:id="7"/>
      <w:r w:rsidR="00D62651" w:rsidRPr="00D62651">
        <w:rPr>
          <w:rFonts w:ascii="Arial" w:hAnsi="Arial" w:cs="Arial"/>
          <w:b/>
          <w:bCs/>
          <w:sz w:val="20"/>
          <w:szCs w:val="20"/>
        </w:rPr>
        <w:t>р.; Інформація та форма інформованої згоди на збір даних про вагітну пацієнтку або вагітну партнерку та новонародженого, дослідження СТ-Р13 1.6, частина 2, для України англійською мовою, версія 3.1.0 від 22 березня 2018 р.; Брошура дослідника СТ-Р13, версія 13.0 від 19 січня 2018 р., англійською мовою</w:t>
      </w:r>
      <w:bookmarkEnd w:id="3"/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; </w:t>
      </w:r>
      <w:bookmarkEnd w:id="4"/>
      <w:r w:rsidR="00D62651" w:rsidRPr="00D62651">
        <w:rPr>
          <w:rFonts w:ascii="Arial" w:hAnsi="Arial" w:cs="Arial"/>
          <w:b/>
          <w:bCs/>
          <w:sz w:val="20"/>
          <w:szCs w:val="20"/>
        </w:rPr>
        <w:t>Досьє досліджуваного лікарського засобу СТ-Р13 (</w:t>
      </w:r>
      <w:proofErr w:type="spellStart"/>
      <w:r w:rsidR="00D62651" w:rsidRPr="00D62651">
        <w:rPr>
          <w:rFonts w:ascii="Arial" w:hAnsi="Arial" w:cs="Arial"/>
          <w:b/>
          <w:bCs/>
          <w:sz w:val="20"/>
          <w:szCs w:val="20"/>
        </w:rPr>
        <w:t>інфліксимаб</w:t>
      </w:r>
      <w:proofErr w:type="spellEnd"/>
      <w:r w:rsidR="00D62651" w:rsidRPr="00D62651">
        <w:rPr>
          <w:rFonts w:ascii="Arial" w:hAnsi="Arial" w:cs="Arial"/>
          <w:b/>
          <w:bCs/>
          <w:sz w:val="20"/>
          <w:szCs w:val="20"/>
        </w:rPr>
        <w:t>) п/ш, секція 2.3 Клінічні дані, версія 3.0, англійською мовою; Щоденник пацієнта з самостійних ін’єкцій (для Частини 2), версія 1.2 від 19 січня 2018 р.,  протокол: CT-P13 1.6 / для групи 1 (Частина 2),  переклад українською мовою від 25 січня 2018 р.; Щоденник пацієнта з самостійних ін’єкцій (для Частини 2), версія 1.2 від 19 січня 2018 р.,  протокол: CT-P13 1.6 / для групи 1 (Частина 2),  переклад російською мовою від 25 січня 2018 р.; Щоденник пацієнта з самостійних ін’єкцій (для Частини 2), версія 1.2 від 19 січня 2018 р.,  протокол: CT-P13 1.6 / для групи 1 (Частина 2),  англійською мовою; Щоденник пацієнта з самостійних ін’єкцій (для Частини 2), версія 1.2 від 19 січня 2018 р.,  протокол: CT-P13 1.6 для групи 2 (Частина 2),  переклад українською мовою від 25 січня 2018 р.; Щоденник пацієнта з самостійних ін’єкцій(для Частини 2), версія 1.2 від 19 січня 2018 р.,  протокол: CT-P13 1.6 для групи 2 (Частина 2),  переклад російською мовою від 25 січня 2018 р.; Щоденник пацієнта з самостійних ін’єкцій (для Частини 2), версія 1.2 від 19 січня 2018 р.,  протокол: CT-P13 1.6 для групи 2 (Частина 2),  англійською мовою; Інструкція для пацієнта щодо самостійного введення досліджуваного препарату (для Частини 2), версія 1.2 від 19 січня 2018 р.,   протокол: CT-P13 1.6 (Частина 2),  переклад українською мовою від 25 січня 2018 р.; Інструкція для пацієнта щодо самостійного введення досліджуваного препарату (для Частини 2), версія 1.2 від 19 січня 2018 р., протокол: CT-P13 1.6 (Частина 2),  переклад російською мовою від 25 січня 2018 р.; Інструкція для пацієнта щодо самостійного введення досліджуваного препарату (для Частини 2), версія 1.2 від 19 січня 2018 р., протокол: CT-P13 1.6 (Частина 2),  англійською мовою; CT-P13 1.6 ВАШ для оцінки загальної задоволеності пацієнта — версія 1.0 від 19 січня 2018 р. ЧАСТИНА 2, переклад українською мовою від 25 січня 2018 р.; CT-P13 1.6 ВАШ для оцінки загальної задоволеності пацієнта — версія 1.0 від 19 січня 2018 р. ЧАСТИНА 2, переклад російською мовою від 25 січня 2018 р.; CT-P13 1.6 ВАШ для оцінки загальної задоволеності пацієнта — версія 1.0 від 19 січня 2018 р. ЧАСТИНА 2, англійською мовою; CT-P13 1.6 Лист від лікаря до лікаря для України, версія 1.0 від 30 січня 2018 р., переклад українською мовою від 05 лютого 2018 р.; CT-P13 1.6 Лист від лікаря до лікаря для України, версія 1.0 від 30 січня 2018 р., переклад російською мовою від 05 лютого 2018 р.; CT-P13 1.6 Лист від лікаря до лікаря для України, версія 1.0 від 30 січня 2018 р., англійською мовою</w:t>
      </w:r>
      <w:r w:rsidR="00D62651" w:rsidRPr="00D62651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D62651" w:rsidRPr="00D62651">
        <w:rPr>
          <w:rFonts w:ascii="Arial" w:hAnsi="Arial" w:cs="Arial"/>
          <w:sz w:val="20"/>
          <w:szCs w:val="20"/>
        </w:rPr>
        <w:t>до протоколу</w:t>
      </w:r>
      <w:r w:rsidR="00D62651" w:rsidRPr="00D62651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D62651" w:rsidRPr="00D62651">
        <w:rPr>
          <w:rFonts w:ascii="Arial" w:hAnsi="Arial" w:cs="Arial"/>
          <w:sz w:val="20"/>
          <w:szCs w:val="20"/>
        </w:rPr>
        <w:t xml:space="preserve">клінічного дослідження </w:t>
      </w:r>
      <w:r w:rsidR="00D62651" w:rsidRPr="00D62651">
        <w:rPr>
          <w:rFonts w:ascii="Arial" w:hAnsi="Arial" w:cs="Arial"/>
          <w:bCs/>
          <w:sz w:val="20"/>
          <w:szCs w:val="20"/>
        </w:rPr>
        <w:t xml:space="preserve">«Відкрите, </w:t>
      </w:r>
      <w:proofErr w:type="spellStart"/>
      <w:r w:rsidR="00D62651" w:rsidRPr="00D62651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D62651" w:rsidRPr="00D62651">
        <w:rPr>
          <w:rFonts w:ascii="Arial" w:hAnsi="Arial" w:cs="Arial"/>
          <w:bCs/>
          <w:sz w:val="20"/>
          <w:szCs w:val="20"/>
        </w:rPr>
        <w:t xml:space="preserve">, в паралельних групах дослідження фази I для порівняння ефективності, фармакокінетики та безпеки між підшкірним та внутрішньовенним введенням препарату </w:t>
      </w:r>
      <w:r w:rsidR="00D62651" w:rsidRPr="00D62651">
        <w:rPr>
          <w:rFonts w:ascii="Arial" w:hAnsi="Arial" w:cs="Arial"/>
          <w:b/>
          <w:bCs/>
          <w:sz w:val="20"/>
          <w:szCs w:val="20"/>
        </w:rPr>
        <w:t>CT-P13</w:t>
      </w:r>
      <w:r w:rsidR="00D62651" w:rsidRPr="00D62651">
        <w:rPr>
          <w:rFonts w:ascii="Arial" w:hAnsi="Arial" w:cs="Arial"/>
          <w:bCs/>
          <w:sz w:val="20"/>
          <w:szCs w:val="20"/>
        </w:rPr>
        <w:t xml:space="preserve"> для лікування пацієнтів з хворобою Крона та неспецифічним виразковим колітом в активних формах», код дослідження </w:t>
      </w:r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CT-P13 1.6,  </w:t>
      </w:r>
      <w:r w:rsidR="00D62651" w:rsidRPr="00D62651">
        <w:rPr>
          <w:rFonts w:ascii="Arial" w:hAnsi="Arial" w:cs="Arial"/>
          <w:bCs/>
          <w:sz w:val="20"/>
          <w:szCs w:val="20"/>
        </w:rPr>
        <w:t>версія 2.0 від 17 січня 2017 р.;</w:t>
      </w:r>
      <w:r w:rsidR="00D62651" w:rsidRPr="00D62651">
        <w:rPr>
          <w:rFonts w:ascii="Arial" w:hAnsi="Arial" w:cs="Arial"/>
          <w:b/>
          <w:bCs/>
          <w:sz w:val="20"/>
          <w:szCs w:val="20"/>
        </w:rPr>
        <w:t xml:space="preserve"> </w:t>
      </w:r>
      <w:r w:rsidR="00D62651" w:rsidRPr="00D62651">
        <w:rPr>
          <w:rFonts w:ascii="Arial" w:hAnsi="Arial" w:cs="Arial"/>
          <w:sz w:val="20"/>
          <w:szCs w:val="20"/>
        </w:rPr>
        <w:t xml:space="preserve">спонсор - </w:t>
      </w:r>
      <w:r w:rsidR="00D62651" w:rsidRPr="00D62651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D62651" w:rsidRPr="00D62651">
        <w:rPr>
          <w:rFonts w:ascii="Arial" w:hAnsi="Arial" w:cs="Arial"/>
          <w:color w:val="000000"/>
          <w:sz w:val="20"/>
          <w:szCs w:val="20"/>
        </w:rPr>
        <w:t>Целтріон</w:t>
      </w:r>
      <w:proofErr w:type="spellEnd"/>
      <w:r w:rsidR="00D62651" w:rsidRPr="00D62651">
        <w:rPr>
          <w:rFonts w:ascii="Arial" w:hAnsi="Arial" w:cs="Arial"/>
          <w:color w:val="000000"/>
          <w:sz w:val="20"/>
          <w:szCs w:val="20"/>
        </w:rPr>
        <w:t>, Інк.», Республіка Корея («</w:t>
      </w:r>
      <w:proofErr w:type="spellStart"/>
      <w:r w:rsidR="00D62651" w:rsidRPr="00D62651">
        <w:rPr>
          <w:rFonts w:ascii="Arial" w:hAnsi="Arial" w:cs="Arial"/>
          <w:color w:val="000000"/>
          <w:sz w:val="20"/>
          <w:szCs w:val="20"/>
        </w:rPr>
        <w:t>Целлтріон</w:t>
      </w:r>
      <w:proofErr w:type="spellEnd"/>
      <w:r w:rsidR="00D62651" w:rsidRPr="00D62651">
        <w:rPr>
          <w:rFonts w:ascii="Arial" w:hAnsi="Arial" w:cs="Arial"/>
          <w:color w:val="000000"/>
          <w:sz w:val="20"/>
          <w:szCs w:val="20"/>
        </w:rPr>
        <w:t xml:space="preserve">, Інк.», </w:t>
      </w:r>
      <w:proofErr w:type="spellStart"/>
      <w:r w:rsidR="00D62651" w:rsidRPr="00D62651">
        <w:rPr>
          <w:rFonts w:ascii="Arial" w:hAnsi="Arial" w:cs="Arial"/>
          <w:color w:val="000000"/>
          <w:sz w:val="20"/>
          <w:szCs w:val="20"/>
        </w:rPr>
        <w:t>Celltrion</w:t>
      </w:r>
      <w:proofErr w:type="spellEnd"/>
      <w:r w:rsidR="00D62651" w:rsidRPr="00D6265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62651" w:rsidRPr="00D62651">
        <w:rPr>
          <w:rFonts w:ascii="Arial" w:hAnsi="Arial" w:cs="Arial"/>
          <w:color w:val="000000"/>
          <w:sz w:val="20"/>
          <w:szCs w:val="20"/>
        </w:rPr>
        <w:t>Inc</w:t>
      </w:r>
      <w:proofErr w:type="spellEnd"/>
      <w:r w:rsidR="00D62651" w:rsidRPr="00D62651">
        <w:rPr>
          <w:rFonts w:ascii="Arial" w:hAnsi="Arial" w:cs="Arial"/>
          <w:color w:val="000000"/>
          <w:sz w:val="20"/>
          <w:szCs w:val="20"/>
        </w:rPr>
        <w:t xml:space="preserve">., </w:t>
      </w:r>
      <w:proofErr w:type="spellStart"/>
      <w:r w:rsidR="00D62651" w:rsidRPr="00D62651">
        <w:rPr>
          <w:rFonts w:ascii="Arial" w:hAnsi="Arial" w:cs="Arial"/>
          <w:color w:val="000000"/>
          <w:sz w:val="20"/>
          <w:szCs w:val="20"/>
        </w:rPr>
        <w:t>Republic</w:t>
      </w:r>
      <w:proofErr w:type="spellEnd"/>
      <w:r w:rsidR="00D62651" w:rsidRPr="00D626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2651" w:rsidRPr="00D62651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="00D62651" w:rsidRPr="00D626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2651" w:rsidRPr="00D62651">
        <w:rPr>
          <w:rFonts w:ascii="Arial" w:hAnsi="Arial" w:cs="Arial"/>
          <w:color w:val="000000"/>
          <w:sz w:val="20"/>
          <w:szCs w:val="20"/>
        </w:rPr>
        <w:t>Korea</w:t>
      </w:r>
      <w:proofErr w:type="spellEnd"/>
      <w:r w:rsidR="00D62651" w:rsidRPr="00D62651">
        <w:rPr>
          <w:rFonts w:ascii="Arial" w:hAnsi="Arial" w:cs="Arial"/>
          <w:color w:val="000000"/>
          <w:sz w:val="20"/>
          <w:szCs w:val="20"/>
        </w:rPr>
        <w:t>)</w:t>
      </w:r>
    </w:p>
    <w:p w:rsidR="00D62651" w:rsidRPr="00D62651" w:rsidRDefault="00D62651" w:rsidP="00D626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2651">
        <w:rPr>
          <w:rFonts w:ascii="Arial" w:hAnsi="Arial" w:cs="Arial"/>
          <w:sz w:val="20"/>
          <w:szCs w:val="20"/>
        </w:rPr>
        <w:t>Заявник – Товариство з обмеженою відповідальністю «</w:t>
      </w:r>
      <w:proofErr w:type="spellStart"/>
      <w:r w:rsidRPr="00D62651">
        <w:rPr>
          <w:rFonts w:ascii="Arial" w:hAnsi="Arial" w:cs="Arial"/>
          <w:sz w:val="20"/>
          <w:szCs w:val="20"/>
        </w:rPr>
        <w:t>Контрактно</w:t>
      </w:r>
      <w:proofErr w:type="spellEnd"/>
      <w:r w:rsidRPr="00D62651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D62651">
        <w:rPr>
          <w:rFonts w:ascii="Arial" w:hAnsi="Arial" w:cs="Arial"/>
          <w:sz w:val="20"/>
          <w:szCs w:val="20"/>
        </w:rPr>
        <w:t>ІнноФарм</w:t>
      </w:r>
      <w:proofErr w:type="spellEnd"/>
      <w:r w:rsidRPr="00D62651">
        <w:rPr>
          <w:rFonts w:ascii="Arial" w:hAnsi="Arial" w:cs="Arial"/>
          <w:sz w:val="20"/>
          <w:szCs w:val="20"/>
        </w:rPr>
        <w:t>-Україна»</w:t>
      </w:r>
    </w:p>
    <w:p w:rsidR="00D62651" w:rsidRPr="00D62651" w:rsidRDefault="00D62651" w:rsidP="00D626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0436" w:rsidRPr="00EB382C" w:rsidRDefault="00900436" w:rsidP="00A156E6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00436" w:rsidRPr="00ED457F" w:rsidRDefault="00D2199E" w:rsidP="009004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AC8">
        <w:rPr>
          <w:rFonts w:ascii="Arial" w:hAnsi="Arial" w:cs="Arial"/>
          <w:b/>
          <w:sz w:val="20"/>
          <w:szCs w:val="20"/>
        </w:rPr>
        <w:t>28</w:t>
      </w:r>
      <w:r w:rsidR="00900436" w:rsidRPr="008319D2">
        <w:rPr>
          <w:rFonts w:ascii="Arial" w:hAnsi="Arial" w:cs="Arial"/>
          <w:b/>
          <w:sz w:val="20"/>
          <w:szCs w:val="20"/>
        </w:rPr>
        <w:t>.</w:t>
      </w:r>
      <w:r w:rsidR="00900436">
        <w:rPr>
          <w:rFonts w:ascii="Arial" w:hAnsi="Arial" w:cs="Arial"/>
          <w:sz w:val="20"/>
          <w:szCs w:val="20"/>
        </w:rPr>
        <w:t xml:space="preserve"> </w:t>
      </w:r>
      <w:r w:rsidR="00900436" w:rsidRPr="00EB3ECD">
        <w:rPr>
          <w:rFonts w:ascii="Arial" w:hAnsi="Arial" w:cs="Arial"/>
          <w:b/>
          <w:sz w:val="20"/>
          <w:szCs w:val="20"/>
        </w:rPr>
        <w:t xml:space="preserve">Оновлений протокол з поправкою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Amendment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1 від 23.01.2018 р.; Опитувальник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eC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-SSRS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Call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Script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Lifetime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українською мовою для України версія 2.0; Опитувальник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eC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-SSRS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Call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Script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Lifetime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російською мовою для України версія 2.0; Опитувальник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eC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-SSRS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Call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Script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Since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Last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Call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українською мовою для України версія 2.0; Опитувальник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eC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-SSRS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Call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Script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Since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Last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Call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російською мовою для України версія 2.0; Інструкції з проведення телефонного опитування пацієнтів CNTO1959PSA3002, адаптована для дослідження версія 1.1, від </w:t>
      </w:r>
      <w:r w:rsidR="00900436">
        <w:rPr>
          <w:rFonts w:ascii="Arial" w:hAnsi="Arial" w:cs="Arial"/>
          <w:b/>
          <w:sz w:val="20"/>
          <w:szCs w:val="20"/>
        </w:rPr>
        <w:t xml:space="preserve"> </w:t>
      </w:r>
      <w:r w:rsidR="00900436" w:rsidRPr="00EB3ECD">
        <w:rPr>
          <w:rFonts w:ascii="Arial" w:hAnsi="Arial" w:cs="Arial"/>
          <w:b/>
          <w:sz w:val="20"/>
          <w:szCs w:val="20"/>
        </w:rPr>
        <w:t xml:space="preserve">14.02.2018 р., українською мовою; Інструкції з проведення телефонних опитувань пацієнтів </w:t>
      </w:r>
      <w:r w:rsidR="00900436" w:rsidRPr="00EB3ECD">
        <w:rPr>
          <w:rFonts w:ascii="Arial" w:hAnsi="Arial" w:cs="Arial"/>
          <w:b/>
          <w:sz w:val="20"/>
          <w:szCs w:val="20"/>
        </w:rPr>
        <w:lastRenderedPageBreak/>
        <w:t xml:space="preserve">CNTO1959PSA3002, спеціальна редакція для дослідження 1.1, від 26.03.2018 р., російською мовою; Оновлений розділ Досьє досліджуваного лікарського засобу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Гуселкумаб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(CNTO1959), модуль 3, січень 2018 р.; Зміна назви виробничої ділянки з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Jansse</w:t>
      </w:r>
      <w:r w:rsidR="00900436">
        <w:rPr>
          <w:rFonts w:ascii="Arial" w:hAnsi="Arial" w:cs="Arial"/>
          <w:b/>
          <w:sz w:val="20"/>
          <w:szCs w:val="20"/>
        </w:rPr>
        <w:t>n</w:t>
      </w:r>
      <w:proofErr w:type="spellEnd"/>
      <w:r w:rsidR="009004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>
        <w:rPr>
          <w:rFonts w:ascii="Arial" w:hAnsi="Arial" w:cs="Arial"/>
          <w:b/>
          <w:sz w:val="20"/>
          <w:szCs w:val="20"/>
        </w:rPr>
        <w:t>Biologics</w:t>
      </w:r>
      <w:proofErr w:type="spellEnd"/>
      <w:r w:rsidR="0090043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900436">
        <w:rPr>
          <w:rFonts w:ascii="Arial" w:hAnsi="Arial" w:cs="Arial"/>
          <w:b/>
          <w:sz w:val="20"/>
          <w:szCs w:val="20"/>
        </w:rPr>
        <w:t>Ireland</w:t>
      </w:r>
      <w:proofErr w:type="spellEnd"/>
      <w:r w:rsidR="00900436">
        <w:rPr>
          <w:rFonts w:ascii="Arial" w:hAnsi="Arial" w:cs="Arial"/>
          <w:b/>
          <w:sz w:val="20"/>
          <w:szCs w:val="20"/>
        </w:rPr>
        <w:t>), Ірландія</w:t>
      </w:r>
      <w:r w:rsidR="00900436" w:rsidRPr="00EB3ECD">
        <w:rPr>
          <w:rFonts w:ascii="Arial" w:hAnsi="Arial" w:cs="Arial"/>
          <w:b/>
          <w:sz w:val="20"/>
          <w:szCs w:val="20"/>
        </w:rPr>
        <w:t xml:space="preserve"> на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Janssen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Sciences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Ireland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UC, Ірландія; Включення нової виробничої ділянки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Fisher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BioP</w:t>
      </w:r>
      <w:r w:rsidR="00900436">
        <w:rPr>
          <w:rFonts w:ascii="Arial" w:hAnsi="Arial" w:cs="Arial"/>
          <w:b/>
          <w:sz w:val="20"/>
          <w:szCs w:val="20"/>
        </w:rPr>
        <w:t>harma</w:t>
      </w:r>
      <w:proofErr w:type="spellEnd"/>
      <w:r w:rsidR="009004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>
        <w:rPr>
          <w:rFonts w:ascii="Arial" w:hAnsi="Arial" w:cs="Arial"/>
          <w:b/>
          <w:sz w:val="20"/>
          <w:szCs w:val="20"/>
        </w:rPr>
        <w:t>Services</w:t>
      </w:r>
      <w:proofErr w:type="spellEnd"/>
      <w:r w:rsidR="0090043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900436">
        <w:rPr>
          <w:rFonts w:ascii="Arial" w:hAnsi="Arial" w:cs="Arial"/>
          <w:b/>
          <w:sz w:val="20"/>
          <w:szCs w:val="20"/>
        </w:rPr>
        <w:t>India</w:t>
      </w:r>
      <w:proofErr w:type="spellEnd"/>
      <w:r w:rsidR="00900436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="00900436">
        <w:rPr>
          <w:rFonts w:ascii="Arial" w:hAnsi="Arial" w:cs="Arial"/>
          <w:b/>
          <w:sz w:val="20"/>
          <w:szCs w:val="20"/>
        </w:rPr>
        <w:t>Private</w:t>
      </w:r>
      <w:proofErr w:type="spellEnd"/>
      <w:r w:rsidR="009004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Limited</w:t>
      </w:r>
      <w:proofErr w:type="spellEnd"/>
      <w:r w:rsidR="00900436" w:rsidRPr="00EB3ECD">
        <w:rPr>
          <w:rFonts w:ascii="Arial" w:hAnsi="Arial" w:cs="Arial"/>
          <w:b/>
          <w:sz w:val="20"/>
          <w:szCs w:val="20"/>
        </w:rPr>
        <w:t>, Індія</w:t>
      </w:r>
      <w:r w:rsidR="00900436" w:rsidRPr="008319D2">
        <w:rPr>
          <w:rFonts w:ascii="Arial" w:hAnsi="Arial" w:cs="Arial"/>
          <w:sz w:val="20"/>
          <w:szCs w:val="20"/>
        </w:rPr>
        <w:t xml:space="preserve"> до протоколу </w:t>
      </w:r>
      <w:r w:rsidR="00900436">
        <w:rPr>
          <w:rFonts w:ascii="Arial" w:hAnsi="Arial" w:cs="Arial"/>
          <w:sz w:val="20"/>
          <w:szCs w:val="20"/>
        </w:rPr>
        <w:t xml:space="preserve">клінічного випробування </w:t>
      </w:r>
      <w:r w:rsidR="00900436" w:rsidRPr="008319D2">
        <w:rPr>
          <w:rFonts w:ascii="Arial" w:hAnsi="Arial" w:cs="Arial"/>
          <w:sz w:val="20"/>
          <w:szCs w:val="20"/>
        </w:rPr>
        <w:t>«</w:t>
      </w:r>
      <w:proofErr w:type="spellStart"/>
      <w:r w:rsidR="00900436" w:rsidRPr="008319D2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900436" w:rsidRPr="008319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00436" w:rsidRPr="008319D2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900436" w:rsidRPr="008319D2">
        <w:rPr>
          <w:rFonts w:ascii="Arial" w:hAnsi="Arial" w:cs="Arial"/>
          <w:sz w:val="20"/>
          <w:szCs w:val="20"/>
        </w:rPr>
        <w:t xml:space="preserve">, подвійне сліпе, плацебо контрольоване клінічне дослідження 3 фази для оцінки ефективності та безпечності призначеного підшкірно </w:t>
      </w:r>
      <w:proofErr w:type="spellStart"/>
      <w:r w:rsidR="00900436" w:rsidRPr="00EB3ECD">
        <w:rPr>
          <w:rFonts w:ascii="Arial" w:hAnsi="Arial" w:cs="Arial"/>
          <w:b/>
          <w:sz w:val="20"/>
          <w:szCs w:val="20"/>
        </w:rPr>
        <w:t>гуселкумабу</w:t>
      </w:r>
      <w:proofErr w:type="spellEnd"/>
      <w:r w:rsidR="00900436" w:rsidRPr="008319D2">
        <w:rPr>
          <w:rFonts w:ascii="Arial" w:hAnsi="Arial" w:cs="Arial"/>
          <w:sz w:val="20"/>
          <w:szCs w:val="20"/>
        </w:rPr>
        <w:t xml:space="preserve"> в лікуванні пацієнтів з активним </w:t>
      </w:r>
      <w:proofErr w:type="spellStart"/>
      <w:r w:rsidR="00900436" w:rsidRPr="008319D2">
        <w:rPr>
          <w:rFonts w:ascii="Arial" w:hAnsi="Arial" w:cs="Arial"/>
          <w:sz w:val="20"/>
          <w:szCs w:val="20"/>
        </w:rPr>
        <w:t>псоріатичним</w:t>
      </w:r>
      <w:proofErr w:type="spellEnd"/>
      <w:r w:rsidR="00900436" w:rsidRPr="008319D2">
        <w:rPr>
          <w:rFonts w:ascii="Arial" w:hAnsi="Arial" w:cs="Arial"/>
          <w:sz w:val="20"/>
          <w:szCs w:val="20"/>
        </w:rPr>
        <w:t xml:space="preserve"> артритом», код дослідження </w:t>
      </w:r>
      <w:r w:rsidR="00900436" w:rsidRPr="00EB3ECD">
        <w:rPr>
          <w:rFonts w:ascii="Arial" w:hAnsi="Arial" w:cs="Arial"/>
          <w:b/>
          <w:sz w:val="20"/>
          <w:szCs w:val="20"/>
        </w:rPr>
        <w:t>CNTO1959PSA3002</w:t>
      </w:r>
      <w:r w:rsidR="00900436">
        <w:rPr>
          <w:rFonts w:ascii="Arial" w:hAnsi="Arial" w:cs="Arial"/>
          <w:sz w:val="20"/>
          <w:szCs w:val="20"/>
        </w:rPr>
        <w:t>,</w:t>
      </w:r>
      <w:r w:rsidR="00900436" w:rsidRPr="008319D2">
        <w:rPr>
          <w:rFonts w:ascii="Arial" w:hAnsi="Arial" w:cs="Arial"/>
          <w:sz w:val="20"/>
          <w:szCs w:val="20"/>
        </w:rPr>
        <w:t xml:space="preserve"> від 16.03.2017 р., спонсор – </w:t>
      </w:r>
      <w:r w:rsidR="00900436">
        <w:rPr>
          <w:rFonts w:ascii="Arial" w:hAnsi="Arial" w:cs="Arial"/>
          <w:sz w:val="20"/>
          <w:szCs w:val="20"/>
        </w:rPr>
        <w:t>«</w:t>
      </w:r>
      <w:proofErr w:type="spellStart"/>
      <w:r w:rsidR="00900436" w:rsidRPr="00934F58">
        <w:rPr>
          <w:rFonts w:ascii="Arial" w:hAnsi="Arial" w:cs="Arial"/>
          <w:sz w:val="20"/>
          <w:szCs w:val="20"/>
        </w:rPr>
        <w:t>Янссен</w:t>
      </w:r>
      <w:proofErr w:type="spellEnd"/>
      <w:r w:rsidR="00900436" w:rsidRPr="00934F58">
        <w:rPr>
          <w:rFonts w:ascii="Arial" w:hAnsi="Arial" w:cs="Arial"/>
          <w:sz w:val="20"/>
          <w:szCs w:val="20"/>
        </w:rPr>
        <w:t xml:space="preserve"> Фармацевтика НВ</w:t>
      </w:r>
      <w:r w:rsidR="00900436">
        <w:rPr>
          <w:rFonts w:ascii="Arial" w:hAnsi="Arial" w:cs="Arial"/>
          <w:sz w:val="20"/>
          <w:szCs w:val="20"/>
        </w:rPr>
        <w:t>»</w:t>
      </w:r>
      <w:r w:rsidR="00900436" w:rsidRPr="00934F58">
        <w:rPr>
          <w:rFonts w:ascii="Arial" w:hAnsi="Arial" w:cs="Arial"/>
          <w:sz w:val="20"/>
          <w:szCs w:val="20"/>
        </w:rPr>
        <w:t>, Бельгія</w:t>
      </w:r>
    </w:p>
    <w:p w:rsidR="00900436" w:rsidRDefault="00900436" w:rsidP="009004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Заявник - </w:t>
      </w:r>
      <w:r w:rsidRPr="008319D2">
        <w:rPr>
          <w:rFonts w:ascii="Arial" w:hAnsi="Arial" w:cs="Arial"/>
          <w:sz w:val="20"/>
          <w:szCs w:val="20"/>
        </w:rPr>
        <w:t>Представництво «ЯНССЕН ФАРМАЦЕВТИКА НВ»</w:t>
      </w:r>
      <w:r>
        <w:rPr>
          <w:rFonts w:ascii="Arial" w:hAnsi="Arial" w:cs="Arial"/>
          <w:sz w:val="20"/>
          <w:szCs w:val="20"/>
        </w:rPr>
        <w:t>, Україна</w:t>
      </w:r>
    </w:p>
    <w:p w:rsidR="00900436" w:rsidRDefault="00900436" w:rsidP="009004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C72" w:rsidRDefault="00AE7C72" w:rsidP="00900436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E7C72" w:rsidRDefault="00D2199E" w:rsidP="00ED4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29</w:t>
      </w:r>
      <w:r w:rsidR="00AE7C72" w:rsidRPr="007D4ECE">
        <w:rPr>
          <w:rFonts w:ascii="Arial" w:hAnsi="Arial" w:cs="Arial"/>
          <w:b/>
          <w:sz w:val="20"/>
          <w:szCs w:val="20"/>
        </w:rPr>
        <w:t>.</w:t>
      </w:r>
      <w:r w:rsidR="00AE7C72">
        <w:rPr>
          <w:rFonts w:ascii="Arial" w:hAnsi="Arial" w:cs="Arial"/>
          <w:sz w:val="20"/>
          <w:szCs w:val="20"/>
        </w:rPr>
        <w:t xml:space="preserve"> </w:t>
      </w:r>
      <w:r w:rsidR="00AE7C72" w:rsidRPr="007D4ECE">
        <w:rPr>
          <w:rFonts w:ascii="Arial" w:hAnsi="Arial" w:cs="Arial"/>
          <w:b/>
          <w:sz w:val="20"/>
          <w:szCs w:val="20"/>
        </w:rPr>
        <w:t xml:space="preserve">Оновлена брошура дослідника по препарату AZD9291 (TAGRISSO, </w:t>
      </w:r>
      <w:proofErr w:type="spellStart"/>
      <w:r w:rsidR="00AE7C72" w:rsidRPr="007D4ECE">
        <w:rPr>
          <w:rFonts w:ascii="Arial" w:hAnsi="Arial" w:cs="Arial"/>
          <w:b/>
          <w:sz w:val="20"/>
          <w:szCs w:val="20"/>
        </w:rPr>
        <w:t>Osimertinib</w:t>
      </w:r>
      <w:proofErr w:type="spellEnd"/>
      <w:r w:rsidR="00AE7C72" w:rsidRPr="007D4ECE">
        <w:rPr>
          <w:rFonts w:ascii="Arial" w:hAnsi="Arial" w:cs="Arial"/>
          <w:b/>
          <w:sz w:val="20"/>
          <w:szCs w:val="20"/>
        </w:rPr>
        <w:t>) версія 9 від 25 січня 2018 р</w:t>
      </w:r>
      <w:r w:rsidR="00AE7C72" w:rsidRPr="0060758A">
        <w:rPr>
          <w:rFonts w:ascii="Arial" w:hAnsi="Arial" w:cs="Arial"/>
          <w:sz w:val="20"/>
          <w:szCs w:val="20"/>
        </w:rPr>
        <w:t xml:space="preserve">. </w:t>
      </w:r>
      <w:r w:rsidR="00AE7C72">
        <w:rPr>
          <w:rFonts w:ascii="Arial" w:hAnsi="Arial" w:cs="Arial"/>
          <w:sz w:val="20"/>
          <w:szCs w:val="20"/>
        </w:rPr>
        <w:t xml:space="preserve">до протоколів клінічних </w:t>
      </w:r>
      <w:proofErr w:type="spellStart"/>
      <w:r w:rsidR="00AE7C72">
        <w:rPr>
          <w:rFonts w:ascii="Arial" w:hAnsi="Arial" w:cs="Arial"/>
          <w:sz w:val="20"/>
          <w:szCs w:val="20"/>
        </w:rPr>
        <w:t>випробуваннь</w:t>
      </w:r>
      <w:proofErr w:type="spellEnd"/>
      <w:r w:rsidR="00AE7C72">
        <w:rPr>
          <w:rFonts w:ascii="Arial" w:hAnsi="Arial" w:cs="Arial"/>
          <w:sz w:val="20"/>
          <w:szCs w:val="20"/>
        </w:rPr>
        <w:t>:</w:t>
      </w:r>
      <w:r w:rsidR="00AE7C72" w:rsidRPr="00001EFA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AE7C72" w:rsidRPr="00001EFA">
        <w:rPr>
          <w:rFonts w:ascii="Arial" w:hAnsi="Arial" w:cs="Arial"/>
          <w:sz w:val="20"/>
          <w:szCs w:val="20"/>
        </w:rPr>
        <w:t>Багатогрупове</w:t>
      </w:r>
      <w:proofErr w:type="spellEnd"/>
      <w:r w:rsidR="00AE7C72" w:rsidRPr="00001EFA">
        <w:rPr>
          <w:rFonts w:ascii="Arial" w:hAnsi="Arial" w:cs="Arial"/>
          <w:sz w:val="20"/>
          <w:szCs w:val="20"/>
        </w:rPr>
        <w:t xml:space="preserve">, відкрите, </w:t>
      </w:r>
      <w:proofErr w:type="spellStart"/>
      <w:r w:rsidR="00AE7C72" w:rsidRPr="00001EFA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AE7C72" w:rsidRPr="00001EFA">
        <w:rPr>
          <w:rFonts w:ascii="Arial" w:hAnsi="Arial" w:cs="Arial"/>
          <w:sz w:val="20"/>
          <w:szCs w:val="20"/>
        </w:rPr>
        <w:t xml:space="preserve"> дослідження фази 1b для оцінки безпеки, </w:t>
      </w:r>
      <w:proofErr w:type="spellStart"/>
      <w:r w:rsidR="00AE7C72" w:rsidRPr="00001EFA">
        <w:rPr>
          <w:rFonts w:ascii="Arial" w:hAnsi="Arial" w:cs="Arial"/>
          <w:sz w:val="20"/>
          <w:szCs w:val="20"/>
        </w:rPr>
        <w:t>переносимості</w:t>
      </w:r>
      <w:proofErr w:type="spellEnd"/>
      <w:r w:rsidR="00AE7C72" w:rsidRPr="00001EFA">
        <w:rPr>
          <w:rFonts w:ascii="Arial" w:hAnsi="Arial" w:cs="Arial"/>
          <w:sz w:val="20"/>
          <w:szCs w:val="20"/>
        </w:rPr>
        <w:t xml:space="preserve">, фармакокінетики та первинної протипухлинної активності </w:t>
      </w:r>
      <w:r w:rsidR="00AE7C72" w:rsidRPr="007D4ECE">
        <w:rPr>
          <w:rFonts w:ascii="Arial" w:hAnsi="Arial" w:cs="Arial"/>
          <w:b/>
          <w:sz w:val="20"/>
          <w:szCs w:val="20"/>
        </w:rPr>
        <w:t>AZD9291</w:t>
      </w:r>
      <w:r w:rsidR="00AE7C72" w:rsidRPr="00001EFA">
        <w:rPr>
          <w:rFonts w:ascii="Arial" w:hAnsi="Arial" w:cs="Arial"/>
          <w:sz w:val="20"/>
          <w:szCs w:val="20"/>
        </w:rPr>
        <w:t xml:space="preserve"> у комбінації з наростаючими дозами нових препаратів у пацієнтів з поширеним недрібноклітинним раком легень та позитивною мутацією EGFR(</w:t>
      </w:r>
      <w:proofErr w:type="spellStart"/>
      <w:r w:rsidR="00AE7C72" w:rsidRPr="00001EFA">
        <w:rPr>
          <w:rFonts w:ascii="Arial" w:hAnsi="Arial" w:cs="Arial"/>
          <w:sz w:val="20"/>
          <w:szCs w:val="20"/>
        </w:rPr>
        <w:t>EGFRm</w:t>
      </w:r>
      <w:proofErr w:type="spellEnd"/>
      <w:r w:rsidR="00AE7C72" w:rsidRPr="00001EFA">
        <w:rPr>
          <w:rFonts w:ascii="Arial" w:hAnsi="Arial" w:cs="Arial"/>
          <w:sz w:val="20"/>
          <w:szCs w:val="20"/>
        </w:rPr>
        <w:t xml:space="preserve">+), у яких виникла прогресія захворювання при лікуванні інгібіторами </w:t>
      </w:r>
      <w:proofErr w:type="spellStart"/>
      <w:r w:rsidR="00AE7C72" w:rsidRPr="00001EFA">
        <w:rPr>
          <w:rFonts w:ascii="Arial" w:hAnsi="Arial" w:cs="Arial"/>
          <w:sz w:val="20"/>
          <w:szCs w:val="20"/>
        </w:rPr>
        <w:t>тирозинкінази</w:t>
      </w:r>
      <w:proofErr w:type="spellEnd"/>
      <w:r w:rsidR="00AE7C72" w:rsidRPr="00001EFA">
        <w:rPr>
          <w:rFonts w:ascii="Arial" w:hAnsi="Arial" w:cs="Arial"/>
          <w:sz w:val="20"/>
          <w:szCs w:val="20"/>
        </w:rPr>
        <w:t xml:space="preserve"> (EGFR TKI) (TATTON)»</w:t>
      </w:r>
      <w:r w:rsidR="00AE7C72">
        <w:rPr>
          <w:rFonts w:ascii="Arial" w:hAnsi="Arial" w:cs="Arial"/>
          <w:sz w:val="20"/>
          <w:szCs w:val="20"/>
        </w:rPr>
        <w:t>,</w:t>
      </w:r>
      <w:r w:rsidR="00AE7C72" w:rsidRPr="00D11488">
        <w:rPr>
          <w:rFonts w:ascii="Arial" w:hAnsi="Arial" w:cs="Arial"/>
          <w:sz w:val="20"/>
          <w:szCs w:val="20"/>
        </w:rPr>
        <w:t xml:space="preserve"> код дослідження </w:t>
      </w:r>
      <w:r w:rsidR="00AE7C72" w:rsidRPr="007D4ECE">
        <w:rPr>
          <w:rFonts w:ascii="Arial" w:hAnsi="Arial" w:cs="Arial"/>
          <w:b/>
          <w:sz w:val="20"/>
          <w:szCs w:val="20"/>
        </w:rPr>
        <w:t>D5160C00006</w:t>
      </w:r>
      <w:r w:rsidR="00AE7C72" w:rsidRPr="00001EFA">
        <w:rPr>
          <w:rFonts w:ascii="Arial" w:hAnsi="Arial" w:cs="Arial"/>
          <w:sz w:val="20"/>
          <w:szCs w:val="20"/>
        </w:rPr>
        <w:t>, версія 7.0 від 03 серпня 2017</w:t>
      </w:r>
      <w:r w:rsidR="00AE7C72" w:rsidRPr="00833F92">
        <w:rPr>
          <w:rFonts w:ascii="Arial" w:hAnsi="Arial" w:cs="Arial"/>
          <w:sz w:val="20"/>
          <w:szCs w:val="20"/>
        </w:rPr>
        <w:t xml:space="preserve">; </w:t>
      </w:r>
      <w:r w:rsidR="00AE7C72">
        <w:rPr>
          <w:rFonts w:ascii="Arial" w:hAnsi="Arial" w:cs="Arial"/>
          <w:sz w:val="20"/>
          <w:szCs w:val="20"/>
        </w:rPr>
        <w:t>«</w:t>
      </w:r>
      <w:proofErr w:type="spellStart"/>
      <w:r w:rsidR="00AE7C72" w:rsidRPr="00833F92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AE7C72" w:rsidRPr="00833F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7C72" w:rsidRPr="00833F92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AE7C72" w:rsidRPr="00833F92">
        <w:rPr>
          <w:rFonts w:ascii="Arial" w:hAnsi="Arial" w:cs="Arial"/>
          <w:sz w:val="20"/>
          <w:szCs w:val="20"/>
        </w:rPr>
        <w:t xml:space="preserve"> подвійне сліпе плацебо контрольоване дослідження 3 фази для оцінки ефективності та безпечності препарату </w:t>
      </w:r>
      <w:r w:rsidR="00AE7C72" w:rsidRPr="007D4ECE">
        <w:rPr>
          <w:rFonts w:ascii="Arial" w:hAnsi="Arial" w:cs="Arial"/>
          <w:b/>
          <w:sz w:val="20"/>
          <w:szCs w:val="20"/>
        </w:rPr>
        <w:t>AZD9291</w:t>
      </w:r>
      <w:r w:rsidR="00AE7C72" w:rsidRPr="00833F92">
        <w:rPr>
          <w:rFonts w:ascii="Arial" w:hAnsi="Arial" w:cs="Arial"/>
          <w:sz w:val="20"/>
          <w:szCs w:val="20"/>
        </w:rPr>
        <w:t xml:space="preserve"> у порівнянні з плацебо у пацієнтів з недрібноклітинним раком легень IБ-IIIA стадії та  мутацією рецептора епідермального </w:t>
      </w:r>
      <w:proofErr w:type="spellStart"/>
      <w:r w:rsidR="00AE7C72" w:rsidRPr="00833F92">
        <w:rPr>
          <w:rFonts w:ascii="Arial" w:hAnsi="Arial" w:cs="Arial"/>
          <w:sz w:val="20"/>
          <w:szCs w:val="20"/>
        </w:rPr>
        <w:t>фактора</w:t>
      </w:r>
      <w:proofErr w:type="spellEnd"/>
      <w:r w:rsidR="00AE7C72" w:rsidRPr="00833F92">
        <w:rPr>
          <w:rFonts w:ascii="Arial" w:hAnsi="Arial" w:cs="Arial"/>
          <w:sz w:val="20"/>
          <w:szCs w:val="20"/>
        </w:rPr>
        <w:t xml:space="preserve"> росту при застосуванні після повної резекції пухлини незалежно від проведення </w:t>
      </w:r>
      <w:proofErr w:type="spellStart"/>
      <w:r w:rsidR="00AE7C72" w:rsidRPr="00833F92">
        <w:rPr>
          <w:rFonts w:ascii="Arial" w:hAnsi="Arial" w:cs="Arial"/>
          <w:sz w:val="20"/>
          <w:szCs w:val="20"/>
        </w:rPr>
        <w:t>ад’ювантної</w:t>
      </w:r>
      <w:proofErr w:type="spellEnd"/>
      <w:r w:rsidR="00AE7C72" w:rsidRPr="00833F92">
        <w:rPr>
          <w:rFonts w:ascii="Arial" w:hAnsi="Arial" w:cs="Arial"/>
          <w:sz w:val="20"/>
          <w:szCs w:val="20"/>
        </w:rPr>
        <w:t xml:space="preserve"> хіміотерапії (ADAURA)</w:t>
      </w:r>
      <w:r w:rsidR="00AE7C72">
        <w:rPr>
          <w:rFonts w:ascii="Arial" w:hAnsi="Arial" w:cs="Arial"/>
          <w:sz w:val="20"/>
          <w:szCs w:val="20"/>
        </w:rPr>
        <w:t>», код дослідження</w:t>
      </w:r>
      <w:r w:rsidR="00AE7C72" w:rsidRPr="00692898">
        <w:rPr>
          <w:rFonts w:ascii="Arial" w:hAnsi="Arial" w:cs="Arial"/>
          <w:b/>
          <w:sz w:val="20"/>
          <w:szCs w:val="20"/>
        </w:rPr>
        <w:t xml:space="preserve"> D5164С00001</w:t>
      </w:r>
      <w:r w:rsidR="00AE7C72">
        <w:rPr>
          <w:rFonts w:ascii="Arial" w:hAnsi="Arial" w:cs="Arial"/>
          <w:sz w:val="20"/>
          <w:szCs w:val="20"/>
        </w:rPr>
        <w:t xml:space="preserve">, </w:t>
      </w:r>
      <w:r w:rsidR="00AE7C72" w:rsidRPr="00692898">
        <w:rPr>
          <w:rFonts w:ascii="Arial" w:hAnsi="Arial" w:cs="Arial"/>
          <w:sz w:val="20"/>
          <w:szCs w:val="20"/>
        </w:rPr>
        <w:t>видання 2.0 від 17 листопада 2016 року, з інкорпорованою поправкою 1 від 17 листопада 2016 року</w:t>
      </w:r>
      <w:r w:rsidR="00AE7C72" w:rsidRPr="00692898">
        <w:rPr>
          <w:rFonts w:ascii="Arial" w:hAnsi="Arial" w:cs="Arial"/>
          <w:color w:val="000000"/>
        </w:rPr>
        <w:t>;</w:t>
      </w:r>
      <w:r w:rsidR="00AE7C72">
        <w:rPr>
          <w:b/>
          <w:color w:val="000000"/>
        </w:rPr>
        <w:t xml:space="preserve"> </w:t>
      </w:r>
      <w:r w:rsidR="00AE7C72" w:rsidRPr="00D11488">
        <w:rPr>
          <w:rFonts w:ascii="Arial" w:hAnsi="Arial" w:cs="Arial"/>
          <w:sz w:val="20"/>
          <w:szCs w:val="20"/>
        </w:rPr>
        <w:t>с</w:t>
      </w:r>
      <w:r w:rsidR="00AE7C72">
        <w:rPr>
          <w:rFonts w:ascii="Arial" w:hAnsi="Arial" w:cs="Arial"/>
          <w:sz w:val="20"/>
          <w:szCs w:val="20"/>
        </w:rPr>
        <w:t xml:space="preserve">понсор - </w:t>
      </w:r>
      <w:proofErr w:type="spellStart"/>
      <w:r w:rsidR="00AE7C72">
        <w:rPr>
          <w:rFonts w:ascii="Arial" w:hAnsi="Arial" w:cs="Arial"/>
          <w:sz w:val="20"/>
          <w:szCs w:val="20"/>
        </w:rPr>
        <w:t>AstraZeneca</w:t>
      </w:r>
      <w:proofErr w:type="spellEnd"/>
      <w:r w:rsidR="00AE7C72">
        <w:rPr>
          <w:rFonts w:ascii="Arial" w:hAnsi="Arial" w:cs="Arial"/>
          <w:sz w:val="20"/>
          <w:szCs w:val="20"/>
        </w:rPr>
        <w:t xml:space="preserve"> AB, </w:t>
      </w:r>
      <w:proofErr w:type="spellStart"/>
      <w:r w:rsidR="00AE7C72">
        <w:rPr>
          <w:rFonts w:ascii="Arial" w:hAnsi="Arial" w:cs="Arial"/>
          <w:sz w:val="20"/>
          <w:szCs w:val="20"/>
        </w:rPr>
        <w:t>Sweden</w:t>
      </w:r>
      <w:proofErr w:type="spellEnd"/>
    </w:p>
    <w:p w:rsidR="00AE7C72" w:rsidRDefault="00AE7C72" w:rsidP="00ED4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488">
        <w:rPr>
          <w:rFonts w:ascii="Arial" w:hAnsi="Arial" w:cs="Arial"/>
          <w:sz w:val="20"/>
          <w:szCs w:val="20"/>
        </w:rPr>
        <w:t>Заяв</w:t>
      </w:r>
      <w:r>
        <w:rPr>
          <w:rFonts w:ascii="Arial" w:hAnsi="Arial" w:cs="Arial"/>
          <w:sz w:val="20"/>
          <w:szCs w:val="20"/>
        </w:rPr>
        <w:t>ник -  ТОВ «АСТРАЗЕНЕКА УКРАЇНА»</w:t>
      </w:r>
    </w:p>
    <w:p w:rsidR="00EB382C" w:rsidRPr="00D2199E" w:rsidRDefault="00EB382C" w:rsidP="00AE7C7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B382C" w:rsidRPr="00D2199E" w:rsidRDefault="00EB382C" w:rsidP="00AE7C7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B382C" w:rsidRPr="00ED457F" w:rsidRDefault="00D2199E" w:rsidP="00ED457F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30</w:t>
      </w:r>
      <w:r w:rsidR="00EB382C" w:rsidRPr="00D2199E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EB382C" w:rsidRPr="00EB382C">
        <w:rPr>
          <w:rFonts w:ascii="Arial" w:hAnsi="Arial" w:cs="Arial"/>
          <w:b/>
          <w:sz w:val="20"/>
          <w:szCs w:val="20"/>
          <w:lang w:val="uk-UA"/>
        </w:rPr>
        <w:t xml:space="preserve">Збільшення кількості досліджуваних в Україні з 55 до 67 осіб </w:t>
      </w:r>
      <w:r w:rsidR="00EB382C" w:rsidRPr="00EB382C">
        <w:rPr>
          <w:rFonts w:ascii="Arial" w:hAnsi="Arial" w:cs="Arial"/>
          <w:sz w:val="20"/>
          <w:szCs w:val="20"/>
          <w:lang w:val="uk-UA"/>
        </w:rPr>
        <w:t xml:space="preserve">до протоколу клінічного </w:t>
      </w:r>
      <w:r w:rsidR="00EB382C">
        <w:rPr>
          <w:rFonts w:ascii="Arial" w:hAnsi="Arial" w:cs="Arial"/>
          <w:sz w:val="20"/>
          <w:szCs w:val="20"/>
          <w:lang w:val="uk-UA"/>
        </w:rPr>
        <w:t>випробування</w:t>
      </w:r>
      <w:r w:rsidR="00EB382C" w:rsidRPr="00EB382C">
        <w:rPr>
          <w:rFonts w:ascii="Arial" w:hAnsi="Arial" w:cs="Arial"/>
          <w:sz w:val="20"/>
          <w:szCs w:val="20"/>
          <w:lang w:val="uk-UA"/>
        </w:rPr>
        <w:t xml:space="preserve"> </w:t>
      </w:r>
      <w:r w:rsidR="00EB382C"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 w:rsidR="00EB382C" w:rsidRPr="00EB382C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EB382C" w:rsidRPr="00EB382C">
        <w:rPr>
          <w:rFonts w:ascii="Arial" w:hAnsi="Arial" w:cs="Arial"/>
          <w:sz w:val="20"/>
          <w:szCs w:val="20"/>
          <w:lang w:val="uk-UA"/>
        </w:rPr>
        <w:t xml:space="preserve">, подвійне-сліпе, плацебо-контрольоване, </w:t>
      </w:r>
      <w:proofErr w:type="spellStart"/>
      <w:r w:rsidR="00EB382C" w:rsidRPr="00EB382C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EB382C" w:rsidRPr="00EB382C">
        <w:rPr>
          <w:rFonts w:ascii="Arial" w:hAnsi="Arial" w:cs="Arial"/>
          <w:sz w:val="20"/>
          <w:szCs w:val="20"/>
          <w:lang w:val="uk-UA"/>
        </w:rPr>
        <w:t xml:space="preserve"> дослідження фази ІІІ для оцінки ефективності (підтримання ремісії) та безпеки препарату </w:t>
      </w:r>
      <w:proofErr w:type="spellStart"/>
      <w:r w:rsidR="00EB382C" w:rsidRPr="00EB382C">
        <w:rPr>
          <w:rFonts w:ascii="Arial" w:hAnsi="Arial" w:cs="Arial"/>
          <w:b/>
          <w:sz w:val="20"/>
          <w:szCs w:val="20"/>
          <w:lang w:val="uk-UA"/>
        </w:rPr>
        <w:t>етролізумаб</w:t>
      </w:r>
      <w:proofErr w:type="spellEnd"/>
      <w:r w:rsidR="00EB382C" w:rsidRPr="00EB382C">
        <w:rPr>
          <w:rFonts w:ascii="Arial" w:hAnsi="Arial" w:cs="Arial"/>
          <w:sz w:val="20"/>
          <w:szCs w:val="20"/>
          <w:lang w:val="uk-UA"/>
        </w:rPr>
        <w:t xml:space="preserve"> у порівнянні з плацебо у пацієнтів з активним виразковим колітом середнього або важкого ступеня, які раніше не застосовували інг</w:t>
      </w:r>
      <w:r w:rsidR="00EB382C">
        <w:rPr>
          <w:rFonts w:ascii="Arial" w:hAnsi="Arial" w:cs="Arial"/>
          <w:sz w:val="20"/>
          <w:szCs w:val="20"/>
          <w:lang w:val="uk-UA"/>
        </w:rPr>
        <w:t>ібітори фактору некрозу пухлини»</w:t>
      </w:r>
      <w:r w:rsidR="00EB382C" w:rsidRPr="00EB382C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EB382C" w:rsidRPr="00EB382C">
        <w:rPr>
          <w:rFonts w:ascii="Arial" w:hAnsi="Arial" w:cs="Arial"/>
          <w:b/>
          <w:sz w:val="20"/>
          <w:szCs w:val="20"/>
          <w:lang w:val="uk-UA"/>
        </w:rPr>
        <w:t>GA29102</w:t>
      </w:r>
      <w:r w:rsidR="00EB382C" w:rsidRPr="00EB382C">
        <w:rPr>
          <w:rFonts w:ascii="Arial" w:hAnsi="Arial" w:cs="Arial"/>
          <w:sz w:val="20"/>
          <w:szCs w:val="20"/>
          <w:lang w:val="uk-UA"/>
        </w:rPr>
        <w:t xml:space="preserve">, версія 6 від 24 серпня 2017 року, спонсор - «Ф. </w:t>
      </w:r>
      <w:proofErr w:type="spellStart"/>
      <w:r w:rsidR="00EB382C" w:rsidRPr="00EB382C">
        <w:rPr>
          <w:rFonts w:ascii="Arial" w:hAnsi="Arial" w:cs="Arial"/>
          <w:sz w:val="20"/>
          <w:szCs w:val="20"/>
          <w:lang w:val="uk-UA"/>
        </w:rPr>
        <w:t>Х</w:t>
      </w:r>
      <w:r w:rsidR="00ED457F">
        <w:rPr>
          <w:rFonts w:ascii="Arial" w:hAnsi="Arial" w:cs="Arial"/>
          <w:sz w:val="20"/>
          <w:szCs w:val="20"/>
          <w:lang w:val="uk-UA"/>
        </w:rPr>
        <w:t>оффманн</w:t>
      </w:r>
      <w:proofErr w:type="spellEnd"/>
      <w:r w:rsidR="00ED457F">
        <w:rPr>
          <w:rFonts w:ascii="Arial" w:hAnsi="Arial" w:cs="Arial"/>
          <w:sz w:val="20"/>
          <w:szCs w:val="20"/>
          <w:lang w:val="uk-UA"/>
        </w:rPr>
        <w:t xml:space="preserve">-Ля </w:t>
      </w:r>
      <w:proofErr w:type="spellStart"/>
      <w:r w:rsidR="00ED457F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ED457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D457F">
        <w:rPr>
          <w:rFonts w:ascii="Arial" w:hAnsi="Arial" w:cs="Arial"/>
          <w:sz w:val="20"/>
          <w:szCs w:val="20"/>
          <w:lang w:val="uk-UA"/>
        </w:rPr>
        <w:t>Лтд</w:t>
      </w:r>
      <w:proofErr w:type="spellEnd"/>
      <w:r w:rsidR="00ED457F">
        <w:rPr>
          <w:rFonts w:ascii="Arial" w:hAnsi="Arial" w:cs="Arial"/>
          <w:sz w:val="20"/>
          <w:szCs w:val="20"/>
          <w:lang w:val="uk-UA"/>
        </w:rPr>
        <w:t>», Швейцарія.</w:t>
      </w:r>
    </w:p>
    <w:p w:rsidR="00EB382C" w:rsidRDefault="00EB382C" w:rsidP="00EB382C">
      <w:pPr>
        <w:spacing w:after="0" w:line="240" w:lineRule="auto"/>
        <w:jc w:val="both"/>
        <w:rPr>
          <w:rFonts w:ascii="Arial" w:hAnsi="Arial" w:cs="Arial"/>
          <w:sz w:val="20"/>
        </w:rPr>
      </w:pPr>
      <w:r w:rsidRPr="00EB382C">
        <w:rPr>
          <w:rFonts w:ascii="Arial" w:hAnsi="Arial" w:cs="Arial"/>
          <w:sz w:val="20"/>
        </w:rPr>
        <w:t>Заявник – ПІІ 100% «</w:t>
      </w:r>
      <w:proofErr w:type="spellStart"/>
      <w:r w:rsidRPr="00EB382C">
        <w:rPr>
          <w:rFonts w:ascii="Arial" w:hAnsi="Arial" w:cs="Arial"/>
          <w:sz w:val="20"/>
        </w:rPr>
        <w:t>Квінтайлс</w:t>
      </w:r>
      <w:proofErr w:type="spellEnd"/>
      <w:r w:rsidRPr="00EB382C">
        <w:rPr>
          <w:rFonts w:ascii="Arial" w:hAnsi="Arial" w:cs="Arial"/>
          <w:sz w:val="20"/>
        </w:rPr>
        <w:t xml:space="preserve"> Україна»</w:t>
      </w:r>
    </w:p>
    <w:p w:rsidR="00EB382C" w:rsidRPr="00EB382C" w:rsidRDefault="00EB382C" w:rsidP="00EB382C">
      <w:pPr>
        <w:spacing w:after="0" w:line="240" w:lineRule="auto"/>
        <w:jc w:val="both"/>
        <w:rPr>
          <w:rFonts w:ascii="Arial" w:hAnsi="Arial" w:cs="Arial"/>
          <w:b/>
          <w:i/>
          <w:sz w:val="20"/>
        </w:rPr>
      </w:pPr>
    </w:p>
    <w:p w:rsidR="000C3033" w:rsidRDefault="000C3033" w:rsidP="00EB382C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C3033" w:rsidRPr="00ED457F" w:rsidRDefault="00D2199E" w:rsidP="00ED457F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31</w:t>
      </w:r>
      <w:r w:rsidR="000C3033" w:rsidRPr="00DC06B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0C3033" w:rsidRPr="000C3033">
        <w:rPr>
          <w:rFonts w:ascii="Arial" w:hAnsi="Arial" w:cs="Arial"/>
          <w:b/>
          <w:sz w:val="20"/>
          <w:szCs w:val="20"/>
          <w:lang w:val="uk-UA"/>
        </w:rPr>
        <w:t>Подовження терміну проведення клінічного випробування в Україні до 31.1</w:t>
      </w:r>
      <w:r w:rsidR="000C3033" w:rsidRPr="00DC06B7">
        <w:rPr>
          <w:rFonts w:ascii="Arial" w:hAnsi="Arial" w:cs="Arial"/>
          <w:b/>
          <w:sz w:val="20"/>
          <w:szCs w:val="20"/>
          <w:lang w:val="uk-UA"/>
        </w:rPr>
        <w:t>2</w:t>
      </w:r>
      <w:r w:rsidR="00124B65">
        <w:rPr>
          <w:rFonts w:ascii="Arial" w:hAnsi="Arial" w:cs="Arial"/>
          <w:b/>
          <w:sz w:val="20"/>
          <w:szCs w:val="20"/>
          <w:lang w:val="uk-UA"/>
        </w:rPr>
        <w:t>.2018 р.</w:t>
      </w:r>
      <w:r w:rsidR="000C3033" w:rsidRPr="000C3033">
        <w:rPr>
          <w:rFonts w:ascii="Arial" w:hAnsi="Arial" w:cs="Arial"/>
          <w:sz w:val="20"/>
          <w:szCs w:val="20"/>
          <w:lang w:val="uk-UA"/>
        </w:rPr>
        <w:t xml:space="preserve"> до протоколу клінічного випробування «Подвійне сліпе </w:t>
      </w:r>
      <w:proofErr w:type="spellStart"/>
      <w:r w:rsidR="000C3033" w:rsidRPr="000C3033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0C3033" w:rsidRPr="000C3033">
        <w:rPr>
          <w:rFonts w:ascii="Arial" w:hAnsi="Arial" w:cs="Arial"/>
          <w:sz w:val="20"/>
          <w:szCs w:val="20"/>
          <w:lang w:val="uk-UA"/>
        </w:rPr>
        <w:t xml:space="preserve"> плацебо-контрольоване дослідження III фази з паралельними групами для оцінки ефективності та безпеки </w:t>
      </w:r>
      <w:r w:rsidR="000C3033" w:rsidRPr="000C3033">
        <w:rPr>
          <w:rFonts w:ascii="Arial" w:hAnsi="Arial" w:cs="Arial"/>
          <w:b/>
          <w:sz w:val="20"/>
          <w:szCs w:val="20"/>
          <w:lang w:val="uk-UA"/>
        </w:rPr>
        <w:t>ALD403</w:t>
      </w:r>
      <w:r w:rsidR="000C3033" w:rsidRPr="000C3033">
        <w:rPr>
          <w:rFonts w:ascii="Arial" w:hAnsi="Arial" w:cs="Arial"/>
          <w:sz w:val="20"/>
          <w:szCs w:val="20"/>
          <w:lang w:val="uk-UA"/>
        </w:rPr>
        <w:t xml:space="preserve"> при внутрішньовенному введенні пацієнтам з хронічною мігренню», код </w:t>
      </w:r>
      <w:r w:rsidR="000C3033">
        <w:rPr>
          <w:rFonts w:ascii="Arial" w:hAnsi="Arial" w:cs="Arial"/>
          <w:sz w:val="20"/>
          <w:szCs w:val="20"/>
          <w:lang w:val="uk-UA"/>
        </w:rPr>
        <w:t>дослідження</w:t>
      </w:r>
      <w:r w:rsidR="000C3033" w:rsidRPr="000C3033">
        <w:rPr>
          <w:rFonts w:ascii="Arial" w:hAnsi="Arial" w:cs="Arial"/>
          <w:sz w:val="20"/>
          <w:szCs w:val="20"/>
          <w:lang w:val="uk-UA"/>
        </w:rPr>
        <w:t xml:space="preserve"> </w:t>
      </w:r>
      <w:r w:rsidR="000C3033" w:rsidRPr="000C3033">
        <w:rPr>
          <w:rFonts w:ascii="Arial" w:hAnsi="Arial" w:cs="Arial"/>
          <w:b/>
          <w:sz w:val="20"/>
          <w:szCs w:val="20"/>
          <w:lang w:val="uk-UA"/>
        </w:rPr>
        <w:t>ALD403-CLIN-011</w:t>
      </w:r>
      <w:r w:rsidR="000C3033" w:rsidRPr="000C3033">
        <w:rPr>
          <w:rFonts w:ascii="Arial" w:hAnsi="Arial" w:cs="Arial"/>
          <w:color w:val="000000"/>
          <w:sz w:val="20"/>
          <w:szCs w:val="20"/>
          <w:lang w:val="uk-UA"/>
        </w:rPr>
        <w:t xml:space="preserve">, Поправка 3 версія </w:t>
      </w:r>
      <w:r w:rsidR="000C3033" w:rsidRPr="000C3033">
        <w:rPr>
          <w:rFonts w:ascii="Arial" w:hAnsi="Arial" w:cs="Arial"/>
          <w:color w:val="000000"/>
          <w:sz w:val="20"/>
          <w:szCs w:val="20"/>
          <w:lang w:val="en-US"/>
        </w:rPr>
        <w:t>PR</w:t>
      </w:r>
      <w:r w:rsidR="000C3033" w:rsidRPr="000C3033">
        <w:rPr>
          <w:rFonts w:ascii="Arial" w:hAnsi="Arial" w:cs="Arial"/>
          <w:color w:val="000000"/>
          <w:sz w:val="20"/>
          <w:szCs w:val="20"/>
          <w:lang w:val="uk-UA"/>
        </w:rPr>
        <w:t>-0001.04 від 31 серпня 2017 р.</w:t>
      </w:r>
      <w:r w:rsidR="000C3033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0C3033" w:rsidRPr="000C3033">
        <w:rPr>
          <w:rFonts w:ascii="Arial" w:hAnsi="Arial" w:cs="Arial"/>
          <w:sz w:val="20"/>
          <w:szCs w:val="20"/>
          <w:lang w:val="uk-UA"/>
        </w:rPr>
        <w:t xml:space="preserve"> </w:t>
      </w:r>
      <w:r w:rsidR="000C3033">
        <w:rPr>
          <w:rFonts w:ascii="Arial" w:hAnsi="Arial" w:cs="Arial"/>
          <w:sz w:val="20"/>
          <w:szCs w:val="20"/>
          <w:lang w:val="uk-UA"/>
        </w:rPr>
        <w:t>спонсор -</w:t>
      </w:r>
      <w:r w:rsidR="000C3033" w:rsidRPr="000C303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C3033" w:rsidRPr="000C3033">
        <w:rPr>
          <w:rFonts w:ascii="Arial" w:hAnsi="Arial" w:cs="Arial"/>
          <w:sz w:val="20"/>
          <w:szCs w:val="20"/>
          <w:lang w:val="uk-UA"/>
        </w:rPr>
        <w:t>Алдер</w:t>
      </w:r>
      <w:proofErr w:type="spellEnd"/>
      <w:r w:rsidR="000C3033" w:rsidRPr="000C303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C3033" w:rsidRPr="000C3033">
        <w:rPr>
          <w:rFonts w:ascii="Arial" w:hAnsi="Arial" w:cs="Arial"/>
          <w:sz w:val="20"/>
          <w:szCs w:val="20"/>
          <w:lang w:val="uk-UA"/>
        </w:rPr>
        <w:t>БіоФармасьютикалс</w:t>
      </w:r>
      <w:proofErr w:type="spellEnd"/>
      <w:r w:rsidR="000C3033" w:rsidRPr="000C3033">
        <w:rPr>
          <w:rFonts w:ascii="Arial" w:hAnsi="Arial" w:cs="Arial"/>
          <w:sz w:val="20"/>
          <w:szCs w:val="20"/>
          <w:lang w:val="uk-UA"/>
        </w:rPr>
        <w:t>, Інк., США (</w:t>
      </w:r>
      <w:proofErr w:type="spellStart"/>
      <w:r w:rsidR="000C3033" w:rsidRPr="000C3033">
        <w:rPr>
          <w:rFonts w:ascii="Arial" w:hAnsi="Arial" w:cs="Arial"/>
          <w:sz w:val="20"/>
          <w:szCs w:val="20"/>
          <w:lang w:val="uk-UA"/>
        </w:rPr>
        <w:t>Alder</w:t>
      </w:r>
      <w:proofErr w:type="spellEnd"/>
      <w:r w:rsidR="000C3033" w:rsidRPr="000C303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D457F">
        <w:rPr>
          <w:rFonts w:ascii="Arial" w:hAnsi="Arial" w:cs="Arial"/>
          <w:sz w:val="20"/>
          <w:szCs w:val="20"/>
          <w:lang w:val="uk-UA"/>
        </w:rPr>
        <w:t>BioPharmaceuticals</w:t>
      </w:r>
      <w:proofErr w:type="spellEnd"/>
      <w:r w:rsidR="00ED457F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ED457F">
        <w:rPr>
          <w:rFonts w:ascii="Arial" w:hAnsi="Arial" w:cs="Arial"/>
          <w:sz w:val="20"/>
          <w:szCs w:val="20"/>
          <w:lang w:val="uk-UA"/>
        </w:rPr>
        <w:t>Inc</w:t>
      </w:r>
      <w:proofErr w:type="spellEnd"/>
      <w:r w:rsidR="00ED457F">
        <w:rPr>
          <w:rFonts w:ascii="Arial" w:hAnsi="Arial" w:cs="Arial"/>
          <w:sz w:val="20"/>
          <w:szCs w:val="20"/>
          <w:lang w:val="uk-UA"/>
        </w:rPr>
        <w:t>., USA).</w:t>
      </w:r>
    </w:p>
    <w:p w:rsidR="000C3033" w:rsidRDefault="000C3033" w:rsidP="000C303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0C3033">
        <w:rPr>
          <w:rFonts w:ascii="Arial" w:hAnsi="Arial" w:cs="Arial"/>
          <w:sz w:val="20"/>
          <w:szCs w:val="20"/>
        </w:rPr>
        <w:t xml:space="preserve">Заявник – ТОВ «МБ </w:t>
      </w:r>
      <w:proofErr w:type="spellStart"/>
      <w:r w:rsidRPr="000C3033">
        <w:rPr>
          <w:rFonts w:ascii="Arial" w:hAnsi="Arial" w:cs="Arial"/>
          <w:sz w:val="20"/>
          <w:szCs w:val="20"/>
        </w:rPr>
        <w:t>Квест</w:t>
      </w:r>
      <w:proofErr w:type="spellEnd"/>
      <w:r w:rsidRPr="000C3033"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" w:hAnsi="Arial" w:cs="Arial"/>
          <w:sz w:val="20"/>
          <w:szCs w:val="20"/>
        </w:rPr>
        <w:t>Україна</w:t>
      </w:r>
    </w:p>
    <w:p w:rsidR="000C3033" w:rsidRPr="000C3033" w:rsidRDefault="000C3033" w:rsidP="000C303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5E1083" w:rsidRDefault="005E1083" w:rsidP="000C3033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E1083" w:rsidRPr="00ED457F" w:rsidRDefault="00D2199E" w:rsidP="005E1083">
      <w:pPr>
        <w:pStyle w:val="a8"/>
        <w:spacing w:after="0" w:line="240" w:lineRule="auto"/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32</w:t>
      </w:r>
      <w:r w:rsidR="005E1083" w:rsidRPr="005E1083">
        <w:rPr>
          <w:rFonts w:ascii="Arial" w:hAnsi="Arial" w:cs="Arial"/>
          <w:b/>
          <w:sz w:val="20"/>
          <w:szCs w:val="20"/>
        </w:rPr>
        <w:t>.</w:t>
      </w:r>
      <w:r w:rsidR="005E1083">
        <w:rPr>
          <w:rFonts w:ascii="Arial" w:hAnsi="Arial" w:cs="Arial"/>
          <w:b/>
          <w:sz w:val="20"/>
          <w:szCs w:val="20"/>
        </w:rPr>
        <w:t xml:space="preserve"> </w:t>
      </w:r>
      <w:r w:rsidR="005E1083" w:rsidRPr="005E1083">
        <w:rPr>
          <w:rFonts w:ascii="Arial" w:hAnsi="Arial" w:cs="Arial"/>
          <w:b/>
          <w:bCs/>
          <w:kern w:val="32"/>
          <w:sz w:val="20"/>
          <w:szCs w:val="20"/>
        </w:rPr>
        <w:t>Збільшення запланованої кількості досліджуваних для включення у випробування в Україні до 110 осіб (кількість пацієнтів збільшилась на 55 осіб)</w:t>
      </w:r>
      <w:r w:rsidR="005E1083" w:rsidRPr="005E1083">
        <w:rPr>
          <w:rFonts w:ascii="Arial" w:hAnsi="Arial" w:cs="Arial"/>
          <w:b/>
          <w:i/>
          <w:kern w:val="32"/>
          <w:sz w:val="20"/>
          <w:szCs w:val="20"/>
        </w:rPr>
        <w:t xml:space="preserve"> </w:t>
      </w:r>
      <w:r w:rsidR="005E1083" w:rsidRPr="005E1083">
        <w:rPr>
          <w:rFonts w:ascii="Arial" w:hAnsi="Arial" w:cs="Arial"/>
          <w:bCs/>
          <w:kern w:val="32"/>
          <w:sz w:val="20"/>
          <w:szCs w:val="20"/>
        </w:rPr>
        <w:t>до пр</w:t>
      </w:r>
      <w:r w:rsidR="005E1083">
        <w:rPr>
          <w:rFonts w:ascii="Arial" w:hAnsi="Arial" w:cs="Arial"/>
          <w:bCs/>
          <w:kern w:val="32"/>
          <w:sz w:val="20"/>
          <w:szCs w:val="20"/>
        </w:rPr>
        <w:t xml:space="preserve">отоколу клінічного </w:t>
      </w:r>
      <w:r w:rsidR="00640D38">
        <w:rPr>
          <w:rFonts w:ascii="Arial" w:hAnsi="Arial" w:cs="Arial"/>
          <w:bCs/>
          <w:kern w:val="32"/>
          <w:sz w:val="20"/>
          <w:szCs w:val="20"/>
        </w:rPr>
        <w:t>випробування</w:t>
      </w:r>
      <w:r w:rsidR="005E1083">
        <w:rPr>
          <w:rFonts w:ascii="Arial" w:hAnsi="Arial" w:cs="Arial"/>
          <w:bCs/>
          <w:kern w:val="32"/>
          <w:sz w:val="20"/>
          <w:szCs w:val="20"/>
        </w:rPr>
        <w:t xml:space="preserve"> «</w:t>
      </w:r>
      <w:proofErr w:type="spellStart"/>
      <w:r w:rsidR="005E1083" w:rsidRPr="005E1083">
        <w:rPr>
          <w:rFonts w:ascii="Arial" w:hAnsi="Arial" w:cs="Arial"/>
          <w:bCs/>
          <w:kern w:val="32"/>
          <w:sz w:val="20"/>
          <w:szCs w:val="20"/>
        </w:rPr>
        <w:t>Рандомізоване</w:t>
      </w:r>
      <w:proofErr w:type="spellEnd"/>
      <w:r w:rsidR="005E1083" w:rsidRPr="005E1083">
        <w:rPr>
          <w:rFonts w:ascii="Arial" w:hAnsi="Arial" w:cs="Arial"/>
          <w:bCs/>
          <w:kern w:val="32"/>
          <w:sz w:val="20"/>
          <w:szCs w:val="20"/>
        </w:rPr>
        <w:t xml:space="preserve">, подвійно сліпе, плацебо-контрольоване клінічне дослідження 2 фази, спрямоване на оцінку безпечності й ефективності препарату </w:t>
      </w:r>
      <w:r w:rsidR="005E1083" w:rsidRPr="005E1083">
        <w:rPr>
          <w:rFonts w:ascii="Arial" w:hAnsi="Arial" w:cs="Arial"/>
          <w:b/>
          <w:bCs/>
          <w:kern w:val="32"/>
          <w:sz w:val="20"/>
          <w:szCs w:val="20"/>
        </w:rPr>
        <w:t>GL-0817</w:t>
      </w:r>
      <w:r w:rsidR="005E1083" w:rsidRPr="005E1083">
        <w:rPr>
          <w:rFonts w:ascii="Arial" w:hAnsi="Arial" w:cs="Arial"/>
          <w:bCs/>
          <w:kern w:val="32"/>
          <w:sz w:val="20"/>
          <w:szCs w:val="20"/>
        </w:rPr>
        <w:t xml:space="preserve"> (при застосуванні з </w:t>
      </w:r>
      <w:proofErr w:type="spellStart"/>
      <w:r w:rsidR="005E1083" w:rsidRPr="005E1083">
        <w:rPr>
          <w:rFonts w:ascii="Arial" w:hAnsi="Arial" w:cs="Arial"/>
          <w:bCs/>
          <w:kern w:val="32"/>
          <w:sz w:val="20"/>
          <w:szCs w:val="20"/>
        </w:rPr>
        <w:t>циклофосфамідом</w:t>
      </w:r>
      <w:proofErr w:type="spellEnd"/>
      <w:r w:rsidR="005E1083" w:rsidRPr="005E1083">
        <w:rPr>
          <w:rFonts w:ascii="Arial" w:hAnsi="Arial" w:cs="Arial"/>
          <w:bCs/>
          <w:kern w:val="32"/>
          <w:sz w:val="20"/>
          <w:szCs w:val="20"/>
        </w:rPr>
        <w:t xml:space="preserve">) для профілактики рецидивів захворювання в пацієнтів, позитивних за HLA-A2, із </w:t>
      </w:r>
      <w:proofErr w:type="spellStart"/>
      <w:r w:rsidR="005E1083" w:rsidRPr="005E1083">
        <w:rPr>
          <w:rFonts w:ascii="Arial" w:hAnsi="Arial" w:cs="Arial"/>
          <w:bCs/>
          <w:kern w:val="32"/>
          <w:sz w:val="20"/>
          <w:szCs w:val="20"/>
        </w:rPr>
        <w:t>плоскоклітинною</w:t>
      </w:r>
      <w:proofErr w:type="spellEnd"/>
      <w:r w:rsidR="005E1083" w:rsidRPr="005E1083">
        <w:rPr>
          <w:rFonts w:ascii="Arial" w:hAnsi="Arial" w:cs="Arial"/>
          <w:bCs/>
          <w:kern w:val="32"/>
          <w:sz w:val="20"/>
          <w:szCs w:val="20"/>
        </w:rPr>
        <w:t xml:space="preserve"> карциномою ро</w:t>
      </w:r>
      <w:r w:rsidR="005E1083">
        <w:rPr>
          <w:rFonts w:ascii="Arial" w:hAnsi="Arial" w:cs="Arial"/>
          <w:bCs/>
          <w:kern w:val="32"/>
          <w:sz w:val="20"/>
          <w:szCs w:val="20"/>
        </w:rPr>
        <w:t>тової порожнини високого ризику»</w:t>
      </w:r>
      <w:r w:rsidR="005E1083" w:rsidRPr="005E1083">
        <w:rPr>
          <w:rFonts w:ascii="Arial" w:hAnsi="Arial" w:cs="Arial"/>
          <w:bCs/>
          <w:kern w:val="32"/>
          <w:sz w:val="20"/>
          <w:szCs w:val="20"/>
        </w:rPr>
        <w:t>, код дослідження</w:t>
      </w:r>
      <w:r w:rsidR="005E1083" w:rsidRPr="005E1083">
        <w:rPr>
          <w:rFonts w:ascii="Arial" w:hAnsi="Arial" w:cs="Arial"/>
          <w:b/>
          <w:bCs/>
          <w:kern w:val="32"/>
          <w:sz w:val="20"/>
          <w:szCs w:val="20"/>
        </w:rPr>
        <w:t> GL0817</w:t>
      </w:r>
      <w:r w:rsidR="005E1083" w:rsidRPr="005E1083">
        <w:rPr>
          <w:rFonts w:ascii="Arial" w:hAnsi="Arial" w:cs="Arial"/>
          <w:b/>
          <w:bCs/>
          <w:kern w:val="32"/>
          <w:sz w:val="20"/>
          <w:szCs w:val="20"/>
        </w:rPr>
        <w:noBreakHyphen/>
        <w:t>01</w:t>
      </w:r>
      <w:r w:rsidR="005E1083" w:rsidRPr="005E1083">
        <w:rPr>
          <w:rFonts w:ascii="Arial" w:hAnsi="Arial" w:cs="Arial"/>
          <w:bCs/>
          <w:kern w:val="32"/>
          <w:sz w:val="20"/>
          <w:szCs w:val="20"/>
        </w:rPr>
        <w:t>, редакція з Поправкою 02 від 02 січня 2018 р.</w:t>
      </w:r>
      <w:r w:rsidR="005E1083">
        <w:rPr>
          <w:rFonts w:ascii="Arial" w:hAnsi="Arial" w:cs="Arial"/>
          <w:bCs/>
          <w:kern w:val="32"/>
          <w:sz w:val="20"/>
          <w:szCs w:val="20"/>
        </w:rPr>
        <w:t>; спонсор – «</w:t>
      </w:r>
      <w:proofErr w:type="spellStart"/>
      <w:r w:rsidR="005E1083">
        <w:rPr>
          <w:rFonts w:ascii="Arial" w:hAnsi="Arial" w:cs="Arial"/>
          <w:bCs/>
          <w:kern w:val="32"/>
          <w:sz w:val="20"/>
          <w:szCs w:val="20"/>
        </w:rPr>
        <w:t>Глікнік</w:t>
      </w:r>
      <w:proofErr w:type="spellEnd"/>
      <w:r w:rsidR="005E1083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="005E1083">
        <w:rPr>
          <w:rFonts w:ascii="Arial" w:hAnsi="Arial" w:cs="Arial"/>
          <w:bCs/>
          <w:kern w:val="32"/>
          <w:sz w:val="20"/>
          <w:szCs w:val="20"/>
        </w:rPr>
        <w:t>Інкорпорейтед</w:t>
      </w:r>
      <w:proofErr w:type="spellEnd"/>
      <w:r w:rsidR="005E1083">
        <w:rPr>
          <w:rFonts w:ascii="Arial" w:hAnsi="Arial" w:cs="Arial"/>
          <w:bCs/>
          <w:kern w:val="32"/>
          <w:sz w:val="20"/>
          <w:szCs w:val="20"/>
        </w:rPr>
        <w:t>»</w:t>
      </w:r>
      <w:r w:rsidR="005E1083" w:rsidRPr="005E1083">
        <w:rPr>
          <w:rFonts w:ascii="Arial" w:hAnsi="Arial" w:cs="Arial"/>
          <w:bCs/>
          <w:kern w:val="32"/>
          <w:sz w:val="20"/>
          <w:szCs w:val="20"/>
        </w:rPr>
        <w:t>, США.</w:t>
      </w:r>
    </w:p>
    <w:p w:rsidR="005E1083" w:rsidRDefault="005E1083" w:rsidP="005E108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1083">
        <w:rPr>
          <w:rFonts w:ascii="Arial" w:hAnsi="Arial" w:cs="Arial"/>
          <w:color w:val="000000"/>
          <w:sz w:val="20"/>
          <w:szCs w:val="20"/>
        </w:rPr>
        <w:t>З</w:t>
      </w:r>
      <w:r>
        <w:rPr>
          <w:rFonts w:ascii="Arial" w:hAnsi="Arial" w:cs="Arial"/>
          <w:color w:val="000000"/>
          <w:sz w:val="20"/>
          <w:szCs w:val="20"/>
        </w:rPr>
        <w:t>аявник – ТОВ «ПІ ЕС АЙ</w:t>
      </w:r>
      <w:r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5E1083" w:rsidRPr="005E1083" w:rsidRDefault="005E1083" w:rsidP="005E108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40D38" w:rsidRDefault="00640D38" w:rsidP="005E1083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E480D" w:rsidRPr="000636C3" w:rsidRDefault="00D2199E" w:rsidP="00DE480D">
      <w:pPr>
        <w:spacing w:after="0" w:line="240" w:lineRule="auto"/>
        <w:jc w:val="both"/>
        <w:rPr>
          <w:rFonts w:ascii="Arial" w:hAnsi="Arial" w:cs="Arial"/>
          <w:b/>
        </w:rPr>
      </w:pPr>
      <w:r w:rsidRPr="00D2199E">
        <w:rPr>
          <w:rFonts w:ascii="Arial" w:hAnsi="Arial" w:cs="Arial"/>
          <w:b/>
          <w:sz w:val="20"/>
          <w:szCs w:val="20"/>
        </w:rPr>
        <w:t>33</w:t>
      </w:r>
      <w:r w:rsidR="00640D38" w:rsidRPr="00640D38">
        <w:rPr>
          <w:rFonts w:ascii="Arial" w:hAnsi="Arial" w:cs="Arial"/>
          <w:b/>
          <w:sz w:val="20"/>
          <w:szCs w:val="20"/>
        </w:rPr>
        <w:t>.</w:t>
      </w:r>
      <w:r w:rsidR="00640D38">
        <w:rPr>
          <w:rFonts w:ascii="Arial" w:hAnsi="Arial" w:cs="Arial"/>
          <w:b/>
          <w:sz w:val="20"/>
          <w:szCs w:val="20"/>
        </w:rPr>
        <w:t xml:space="preserve"> </w:t>
      </w:r>
      <w:r w:rsidR="00DE480D" w:rsidRPr="00DE480D">
        <w:rPr>
          <w:rFonts w:ascii="Arial" w:hAnsi="Arial" w:cs="Arial"/>
          <w:b/>
          <w:sz w:val="20"/>
          <w:szCs w:val="20"/>
        </w:rPr>
        <w:t>Брошура дослідника (LY3074828) від 01 березня 2018 року; Інформація для пацієнта та форма інформованої згоди, версія V05UKR(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uk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>)01 від 20 березня 2018 року, переклад українською мовою від 29 березня 2018 року; Інформація для пацієнта та форма інформованої згоди, версія V05UKR(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ru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>)01 від 20 березня 2018 року, переклад російською мовою від 29 березня 2018 року; Ознайомлювальний буклет, версія V02UKR(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uk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 xml:space="preserve">) від 31 січня 2018 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pоку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>, українською мовою; Ознайомлювальний буклет, версія V02UKR(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ru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 xml:space="preserve">) від 31 січня 2018 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pоку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 xml:space="preserve">, російською мовою; Зразок зображення на екрані електронного пристрою 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Eli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Lilly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 xml:space="preserve"> _I6T-MC-AMAG_ CDPQ-S 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SitePad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E480D" w:rsidRPr="00DE480D">
        <w:rPr>
          <w:rFonts w:ascii="Arial" w:hAnsi="Arial" w:cs="Arial"/>
          <w:b/>
          <w:sz w:val="20"/>
          <w:szCs w:val="20"/>
        </w:rPr>
        <w:t>Screenshots</w:t>
      </w:r>
      <w:proofErr w:type="spellEnd"/>
      <w:r w:rsidR="00DE480D" w:rsidRPr="00DE480D">
        <w:rPr>
          <w:rFonts w:ascii="Arial" w:hAnsi="Arial" w:cs="Arial"/>
          <w:b/>
          <w:sz w:val="20"/>
          <w:szCs w:val="20"/>
        </w:rPr>
        <w:t xml:space="preserve">, версія 1.01 від 27 лютого 2018 року, українською мовою </w:t>
      </w:r>
      <w:r w:rsidR="00DE480D" w:rsidRPr="00DE480D">
        <w:rPr>
          <w:rFonts w:ascii="Arial" w:hAnsi="Arial" w:cs="Arial"/>
          <w:sz w:val="20"/>
        </w:rPr>
        <w:t xml:space="preserve">до протоколу клінічного </w:t>
      </w:r>
      <w:r w:rsidR="00DE480D">
        <w:rPr>
          <w:rFonts w:ascii="Arial" w:hAnsi="Arial" w:cs="Arial"/>
          <w:sz w:val="20"/>
        </w:rPr>
        <w:lastRenderedPageBreak/>
        <w:t>випробування «</w:t>
      </w:r>
      <w:proofErr w:type="spellStart"/>
      <w:r w:rsidR="000C715B" w:rsidRPr="000C715B">
        <w:rPr>
          <w:rFonts w:ascii="Arial" w:hAnsi="Arial" w:cs="Arial"/>
          <w:sz w:val="20"/>
        </w:rPr>
        <w:t>Багатоцентрове</w:t>
      </w:r>
      <w:proofErr w:type="spellEnd"/>
      <w:r w:rsidR="000C715B" w:rsidRPr="000C715B">
        <w:rPr>
          <w:rFonts w:ascii="Arial" w:hAnsi="Arial" w:cs="Arial"/>
          <w:sz w:val="20"/>
        </w:rPr>
        <w:t xml:space="preserve">, </w:t>
      </w:r>
      <w:proofErr w:type="spellStart"/>
      <w:r w:rsidR="000C715B" w:rsidRPr="000C715B">
        <w:rPr>
          <w:rFonts w:ascii="Arial" w:hAnsi="Arial" w:cs="Arial"/>
          <w:sz w:val="20"/>
        </w:rPr>
        <w:t>рандомізоване</w:t>
      </w:r>
      <w:proofErr w:type="spellEnd"/>
      <w:r w:rsidR="000C715B" w:rsidRPr="000C715B">
        <w:rPr>
          <w:rFonts w:ascii="Arial" w:hAnsi="Arial" w:cs="Arial"/>
          <w:sz w:val="20"/>
        </w:rPr>
        <w:t xml:space="preserve">, плацебо-контрольоване дослідження фази 2, що проводиться в паралельних групах, препарату </w:t>
      </w:r>
      <w:r w:rsidR="000C715B" w:rsidRPr="000C715B">
        <w:rPr>
          <w:rFonts w:ascii="Arial" w:hAnsi="Arial" w:cs="Arial"/>
          <w:b/>
          <w:sz w:val="20"/>
        </w:rPr>
        <w:t>LY3074828</w:t>
      </w:r>
      <w:r w:rsidR="000C715B" w:rsidRPr="000C715B">
        <w:rPr>
          <w:rFonts w:ascii="Arial" w:hAnsi="Arial" w:cs="Arial"/>
          <w:sz w:val="20"/>
        </w:rPr>
        <w:t xml:space="preserve"> при застосуванні у пацієнтів із хворобою Кр</w:t>
      </w:r>
      <w:r w:rsidR="000C715B">
        <w:rPr>
          <w:rFonts w:ascii="Arial" w:hAnsi="Arial" w:cs="Arial"/>
          <w:sz w:val="20"/>
        </w:rPr>
        <w:t>она в активній формі (SERENITY)»,</w:t>
      </w:r>
      <w:r w:rsidR="00DE480D" w:rsidRPr="00DE480D">
        <w:rPr>
          <w:rFonts w:ascii="Arial" w:hAnsi="Arial" w:cs="Arial"/>
          <w:sz w:val="20"/>
        </w:rPr>
        <w:t xml:space="preserve"> </w:t>
      </w:r>
      <w:r w:rsidR="00DE480D" w:rsidRPr="00DE480D">
        <w:rPr>
          <w:rFonts w:ascii="Arial" w:hAnsi="Arial" w:cs="Arial"/>
          <w:sz w:val="20"/>
          <w:szCs w:val="20"/>
        </w:rPr>
        <w:t xml:space="preserve">код дослідження </w:t>
      </w:r>
      <w:r w:rsidR="00124B65">
        <w:rPr>
          <w:rFonts w:ascii="Arial" w:hAnsi="Arial" w:cs="Arial"/>
          <w:b/>
          <w:sz w:val="20"/>
          <w:szCs w:val="20"/>
        </w:rPr>
        <w:t xml:space="preserve">I6T-MC-AMAG </w:t>
      </w:r>
      <w:r w:rsidR="00DE480D" w:rsidRPr="00DE480D">
        <w:rPr>
          <w:rFonts w:ascii="Arial" w:hAnsi="Arial" w:cs="Arial"/>
          <w:sz w:val="20"/>
          <w:szCs w:val="20"/>
        </w:rPr>
        <w:t>з інкорпорованою поправкою (а) від 21 листопада 2017 року;</w:t>
      </w:r>
      <w:r w:rsidR="00DE480D" w:rsidRPr="00DE480D">
        <w:rPr>
          <w:rFonts w:ascii="Arial" w:hAnsi="Arial" w:cs="Arial"/>
          <w:b/>
        </w:rPr>
        <w:t xml:space="preserve"> </w:t>
      </w:r>
      <w:r w:rsidR="00DE480D" w:rsidRPr="00DE480D">
        <w:rPr>
          <w:rFonts w:ascii="Arial" w:hAnsi="Arial" w:cs="Arial"/>
          <w:sz w:val="20"/>
        </w:rPr>
        <w:t xml:space="preserve">спонсор – «Елі Ліллі </w:t>
      </w:r>
      <w:proofErr w:type="spellStart"/>
      <w:r w:rsidR="00DE480D" w:rsidRPr="00DE480D">
        <w:rPr>
          <w:rFonts w:ascii="Arial" w:hAnsi="Arial" w:cs="Arial"/>
          <w:sz w:val="20"/>
        </w:rPr>
        <w:t>енд</w:t>
      </w:r>
      <w:proofErr w:type="spellEnd"/>
      <w:r w:rsidR="00DE480D" w:rsidRPr="00DE480D">
        <w:rPr>
          <w:rFonts w:ascii="Arial" w:hAnsi="Arial" w:cs="Arial"/>
          <w:sz w:val="20"/>
        </w:rPr>
        <w:t xml:space="preserve"> </w:t>
      </w:r>
      <w:proofErr w:type="spellStart"/>
      <w:r w:rsidR="00DE480D" w:rsidRPr="00DE480D">
        <w:rPr>
          <w:rFonts w:ascii="Arial" w:hAnsi="Arial" w:cs="Arial"/>
          <w:sz w:val="20"/>
        </w:rPr>
        <w:t>Компані</w:t>
      </w:r>
      <w:proofErr w:type="spellEnd"/>
      <w:r w:rsidR="00DE480D" w:rsidRPr="00DE480D">
        <w:rPr>
          <w:rFonts w:ascii="Arial" w:hAnsi="Arial" w:cs="Arial"/>
          <w:sz w:val="20"/>
        </w:rPr>
        <w:t xml:space="preserve">», США                          </w:t>
      </w:r>
    </w:p>
    <w:p w:rsidR="00DE480D" w:rsidRPr="00DE480D" w:rsidRDefault="000C715B" w:rsidP="00DE48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– ПІІ 100% «</w:t>
      </w:r>
      <w:proofErr w:type="spellStart"/>
      <w:r>
        <w:rPr>
          <w:rFonts w:ascii="Arial" w:hAnsi="Arial" w:cs="Arial"/>
          <w:sz w:val="20"/>
          <w:szCs w:val="20"/>
        </w:rPr>
        <w:t>Квінтайлс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</w:p>
    <w:p w:rsidR="00DE480D" w:rsidRPr="00DE480D" w:rsidRDefault="00DE480D" w:rsidP="00DE480D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B6587" w:rsidRPr="00DE480D" w:rsidRDefault="003B6587" w:rsidP="003B6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6587" w:rsidRPr="000636C3" w:rsidRDefault="00D2199E" w:rsidP="000636C3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34</w:t>
      </w:r>
      <w:r w:rsidR="003B6587" w:rsidRPr="00640D38">
        <w:rPr>
          <w:rFonts w:ascii="Arial" w:hAnsi="Arial" w:cs="Arial"/>
          <w:b/>
          <w:sz w:val="20"/>
          <w:szCs w:val="20"/>
        </w:rPr>
        <w:t>.</w:t>
      </w:r>
      <w:r w:rsidR="003B6587" w:rsidRPr="003B6587">
        <w:rPr>
          <w:rFonts w:ascii="Arial" w:hAnsi="Arial" w:cs="Arial"/>
          <w:b/>
          <w:sz w:val="20"/>
          <w:szCs w:val="20"/>
        </w:rPr>
        <w:t xml:space="preserve"> </w:t>
      </w:r>
      <w:r w:rsidR="003B6587" w:rsidRPr="003A0A1E">
        <w:rPr>
          <w:rFonts w:ascii="Arial" w:hAnsi="Arial" w:cs="Arial"/>
          <w:b/>
          <w:sz w:val="20"/>
          <w:szCs w:val="20"/>
        </w:rPr>
        <w:t xml:space="preserve">Збільшення </w:t>
      </w:r>
      <w:r w:rsidR="003B6587">
        <w:rPr>
          <w:rFonts w:ascii="Arial" w:hAnsi="Arial" w:cs="Arial"/>
          <w:b/>
          <w:sz w:val="20"/>
          <w:szCs w:val="20"/>
        </w:rPr>
        <w:t xml:space="preserve">запланованої </w:t>
      </w:r>
      <w:r w:rsidR="003B6587" w:rsidRPr="003A0A1E">
        <w:rPr>
          <w:rFonts w:ascii="Arial" w:hAnsi="Arial" w:cs="Arial"/>
          <w:b/>
          <w:sz w:val="20"/>
          <w:szCs w:val="20"/>
        </w:rPr>
        <w:t>кількості пацієнтів</w:t>
      </w:r>
      <w:r w:rsidR="003B6587">
        <w:rPr>
          <w:rFonts w:ascii="Arial" w:hAnsi="Arial" w:cs="Arial"/>
          <w:b/>
          <w:sz w:val="20"/>
          <w:szCs w:val="20"/>
        </w:rPr>
        <w:t>, що будуть залучатися</w:t>
      </w:r>
      <w:r w:rsidR="003B6587" w:rsidRPr="003A0A1E">
        <w:rPr>
          <w:rFonts w:ascii="Arial" w:hAnsi="Arial" w:cs="Arial"/>
          <w:b/>
          <w:sz w:val="20"/>
          <w:szCs w:val="20"/>
        </w:rPr>
        <w:t xml:space="preserve"> у клінічне випробування в Україні з 19 до 30 осіб</w:t>
      </w:r>
      <w:r w:rsidR="003B6587" w:rsidRPr="00DB0878">
        <w:rPr>
          <w:rFonts w:ascii="Arial" w:hAnsi="Arial" w:cs="Arial"/>
          <w:b/>
          <w:sz w:val="20"/>
          <w:szCs w:val="20"/>
        </w:rPr>
        <w:t xml:space="preserve"> </w:t>
      </w:r>
      <w:r w:rsidR="003B6587" w:rsidRPr="00F63B80">
        <w:rPr>
          <w:rFonts w:ascii="Arial" w:hAnsi="Arial" w:cs="Arial"/>
          <w:sz w:val="20"/>
          <w:szCs w:val="20"/>
        </w:rPr>
        <w:t>до</w:t>
      </w:r>
      <w:r w:rsidR="003B6587" w:rsidRPr="00F63B80">
        <w:rPr>
          <w:rFonts w:ascii="Arial" w:hAnsi="Arial" w:cs="Arial"/>
          <w:b/>
          <w:sz w:val="20"/>
          <w:szCs w:val="20"/>
        </w:rPr>
        <w:t xml:space="preserve"> </w:t>
      </w:r>
      <w:r w:rsidR="003B6587" w:rsidRPr="00F63B80">
        <w:rPr>
          <w:rFonts w:ascii="Arial" w:hAnsi="Arial" w:cs="Arial"/>
          <w:bCs/>
          <w:sz w:val="20"/>
          <w:szCs w:val="20"/>
        </w:rPr>
        <w:t xml:space="preserve">протоколу </w:t>
      </w:r>
      <w:r w:rsidR="003B6587" w:rsidRPr="003A0A1E">
        <w:rPr>
          <w:rFonts w:ascii="Arial" w:hAnsi="Arial" w:cs="Arial"/>
          <w:sz w:val="20"/>
          <w:szCs w:val="20"/>
        </w:rPr>
        <w:t xml:space="preserve">«Відкрите розширене дослідження фази I, з підвищенням дози та подовженим періодом, для вивчення дії препарату </w:t>
      </w:r>
      <w:r w:rsidR="003B6587" w:rsidRPr="00BB102E">
        <w:rPr>
          <w:rFonts w:ascii="Arial" w:hAnsi="Arial" w:cs="Arial"/>
          <w:b/>
          <w:sz w:val="20"/>
          <w:szCs w:val="20"/>
        </w:rPr>
        <w:t>PF-06801591</w:t>
      </w:r>
      <w:r w:rsidR="003B6587" w:rsidRPr="003A0A1E">
        <w:rPr>
          <w:rFonts w:ascii="Arial" w:hAnsi="Arial" w:cs="Arial"/>
          <w:sz w:val="20"/>
          <w:szCs w:val="20"/>
        </w:rPr>
        <w:t xml:space="preserve"> при лікуванні пацієнтів із місцево-поширеною або метастатичною меланомою, </w:t>
      </w:r>
      <w:proofErr w:type="spellStart"/>
      <w:r w:rsidR="003B6587" w:rsidRPr="003A0A1E">
        <w:rPr>
          <w:rFonts w:ascii="Arial" w:hAnsi="Arial" w:cs="Arial"/>
          <w:sz w:val="20"/>
          <w:szCs w:val="20"/>
        </w:rPr>
        <w:t>плоскоклітинним</w:t>
      </w:r>
      <w:proofErr w:type="spellEnd"/>
      <w:r w:rsidR="003B6587" w:rsidRPr="003A0A1E">
        <w:rPr>
          <w:rFonts w:ascii="Arial" w:hAnsi="Arial" w:cs="Arial"/>
          <w:sz w:val="20"/>
          <w:szCs w:val="20"/>
        </w:rPr>
        <w:t xml:space="preserve"> раком голови та шиї, раком яєчників, саркомою, недрібноклітинним раком легень, </w:t>
      </w:r>
      <w:proofErr w:type="spellStart"/>
      <w:r w:rsidR="003B6587" w:rsidRPr="003A0A1E">
        <w:rPr>
          <w:rFonts w:ascii="Arial" w:hAnsi="Arial" w:cs="Arial"/>
          <w:sz w:val="20"/>
          <w:szCs w:val="20"/>
        </w:rPr>
        <w:t>уротеліальною</w:t>
      </w:r>
      <w:proofErr w:type="spellEnd"/>
      <w:r w:rsidR="003B6587" w:rsidRPr="003A0A1E">
        <w:rPr>
          <w:rFonts w:ascii="Arial" w:hAnsi="Arial" w:cs="Arial"/>
          <w:sz w:val="20"/>
          <w:szCs w:val="20"/>
        </w:rPr>
        <w:t xml:space="preserve"> карциномою або іншими солідними пухлинами»</w:t>
      </w:r>
      <w:r w:rsidR="003B6587" w:rsidRPr="00BB102E">
        <w:rPr>
          <w:rFonts w:ascii="Arial" w:hAnsi="Arial" w:cs="Arial"/>
          <w:color w:val="000000"/>
          <w:sz w:val="20"/>
          <w:szCs w:val="20"/>
        </w:rPr>
        <w:t>,</w:t>
      </w:r>
      <w:r w:rsidR="003B6587" w:rsidRPr="00156018">
        <w:rPr>
          <w:rFonts w:ascii="Arial" w:hAnsi="Arial" w:cs="Arial"/>
          <w:sz w:val="20"/>
          <w:szCs w:val="20"/>
        </w:rPr>
        <w:t xml:space="preserve"> код дослідження </w:t>
      </w:r>
      <w:r w:rsidR="003B6587" w:rsidRPr="00BB102E">
        <w:rPr>
          <w:rFonts w:ascii="Arial" w:hAnsi="Arial" w:cs="Arial"/>
          <w:b/>
          <w:bCs/>
          <w:sz w:val="20"/>
          <w:szCs w:val="20"/>
        </w:rPr>
        <w:t>В8011001</w:t>
      </w:r>
      <w:r w:rsidR="003B6587" w:rsidRPr="00770E8B">
        <w:rPr>
          <w:rFonts w:ascii="Arial" w:hAnsi="Arial" w:cs="Arial"/>
          <w:bCs/>
          <w:sz w:val="20"/>
          <w:szCs w:val="20"/>
        </w:rPr>
        <w:t xml:space="preserve">, протокол з інкорпорованою поправкою 3 від 03 червня 2017 р.; спонсор - </w:t>
      </w:r>
      <w:proofErr w:type="spellStart"/>
      <w:r w:rsidR="003B6587" w:rsidRPr="00770E8B">
        <w:rPr>
          <w:rFonts w:ascii="Arial" w:hAnsi="Arial" w:cs="Arial"/>
          <w:bCs/>
          <w:sz w:val="20"/>
          <w:szCs w:val="20"/>
        </w:rPr>
        <w:t>Пфа</w:t>
      </w:r>
      <w:r w:rsidR="003B6587">
        <w:rPr>
          <w:rFonts w:ascii="Arial" w:hAnsi="Arial" w:cs="Arial"/>
          <w:bCs/>
          <w:sz w:val="20"/>
          <w:szCs w:val="20"/>
        </w:rPr>
        <w:t>йзер</w:t>
      </w:r>
      <w:proofErr w:type="spellEnd"/>
      <w:r w:rsidR="003B6587">
        <w:rPr>
          <w:rFonts w:ascii="Arial" w:hAnsi="Arial" w:cs="Arial"/>
          <w:bCs/>
          <w:sz w:val="20"/>
          <w:szCs w:val="20"/>
        </w:rPr>
        <w:t xml:space="preserve"> Інк, США [</w:t>
      </w:r>
      <w:proofErr w:type="spellStart"/>
      <w:r w:rsidR="003B6587">
        <w:rPr>
          <w:rFonts w:ascii="Arial" w:hAnsi="Arial" w:cs="Arial"/>
          <w:bCs/>
          <w:sz w:val="20"/>
          <w:szCs w:val="20"/>
        </w:rPr>
        <w:t>Pfizer</w:t>
      </w:r>
      <w:proofErr w:type="spellEnd"/>
      <w:r w:rsidR="003B658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B6587">
        <w:rPr>
          <w:rFonts w:ascii="Arial" w:hAnsi="Arial" w:cs="Arial"/>
          <w:bCs/>
          <w:sz w:val="20"/>
          <w:szCs w:val="20"/>
        </w:rPr>
        <w:t>Inc</w:t>
      </w:r>
      <w:proofErr w:type="spellEnd"/>
      <w:r w:rsidR="003B6587">
        <w:rPr>
          <w:rFonts w:ascii="Arial" w:hAnsi="Arial" w:cs="Arial"/>
          <w:bCs/>
          <w:sz w:val="20"/>
          <w:szCs w:val="20"/>
        </w:rPr>
        <w:t>, USA]</w:t>
      </w:r>
    </w:p>
    <w:p w:rsidR="003B6587" w:rsidRDefault="003B6587" w:rsidP="003B6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1444">
        <w:rPr>
          <w:rFonts w:ascii="Arial" w:hAnsi="Arial" w:cs="Arial"/>
          <w:sz w:val="20"/>
          <w:szCs w:val="20"/>
        </w:rPr>
        <w:t xml:space="preserve">Заявник – </w:t>
      </w:r>
      <w:r w:rsidRPr="00BB102E">
        <w:rPr>
          <w:rFonts w:ascii="Arial" w:hAnsi="Arial" w:cs="Arial"/>
          <w:sz w:val="20"/>
          <w:szCs w:val="20"/>
        </w:rPr>
        <w:t>ТОВ «ІНВЕНТІВ ХЕЛС УКРАЇНА»</w:t>
      </w:r>
    </w:p>
    <w:p w:rsidR="003B6587" w:rsidRPr="00471444" w:rsidRDefault="003B6587" w:rsidP="003B6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31AB" w:rsidRDefault="00B631AB" w:rsidP="003B65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631AB" w:rsidRDefault="00D2199E" w:rsidP="00B631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hAnsi="Arial" w:cs="Arial"/>
          <w:b/>
          <w:sz w:val="20"/>
          <w:szCs w:val="20"/>
        </w:rPr>
        <w:t>35</w:t>
      </w:r>
      <w:r w:rsidR="00B631AB" w:rsidRPr="00B631AB">
        <w:rPr>
          <w:rFonts w:ascii="Arial" w:hAnsi="Arial" w:cs="Arial"/>
          <w:b/>
          <w:sz w:val="20"/>
          <w:szCs w:val="20"/>
        </w:rPr>
        <w:t>. О</w:t>
      </w:r>
      <w:r w:rsidR="00B631AB">
        <w:rPr>
          <w:rFonts w:ascii="Arial" w:hAnsi="Arial" w:cs="Arial"/>
          <w:b/>
          <w:sz w:val="20"/>
          <w:szCs w:val="20"/>
        </w:rPr>
        <w:t>новлена брошура дослідника для</w:t>
      </w:r>
      <w:r w:rsidR="00B631AB" w:rsidRPr="00982D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631AB">
        <w:rPr>
          <w:rFonts w:ascii="Arial" w:hAnsi="Arial" w:cs="Arial"/>
          <w:b/>
          <w:sz w:val="20"/>
          <w:szCs w:val="20"/>
        </w:rPr>
        <w:t>пертузумабу</w:t>
      </w:r>
      <w:proofErr w:type="spellEnd"/>
      <w:r w:rsidR="00B631AB">
        <w:rPr>
          <w:rFonts w:ascii="Arial" w:hAnsi="Arial" w:cs="Arial"/>
          <w:b/>
          <w:sz w:val="20"/>
          <w:szCs w:val="20"/>
        </w:rPr>
        <w:t xml:space="preserve"> (RO4368451), версія 17</w:t>
      </w:r>
      <w:r w:rsidR="00217656">
        <w:rPr>
          <w:rFonts w:ascii="Arial" w:hAnsi="Arial" w:cs="Arial"/>
          <w:b/>
          <w:sz w:val="20"/>
          <w:szCs w:val="20"/>
        </w:rPr>
        <w:t xml:space="preserve"> від лютого</w:t>
      </w:r>
      <w:r w:rsidR="00B631AB">
        <w:rPr>
          <w:rFonts w:ascii="Arial" w:hAnsi="Arial" w:cs="Arial"/>
          <w:b/>
          <w:sz w:val="20"/>
          <w:szCs w:val="20"/>
        </w:rPr>
        <w:t xml:space="preserve"> 2018 р. </w:t>
      </w:r>
      <w:r w:rsidR="00B631AB">
        <w:rPr>
          <w:rFonts w:ascii="Arial" w:hAnsi="Arial" w:cs="Arial"/>
          <w:sz w:val="20"/>
          <w:szCs w:val="20"/>
        </w:rPr>
        <w:t>до протоколу клінічного випробування «</w:t>
      </w:r>
      <w:proofErr w:type="spellStart"/>
      <w:r w:rsidR="00B631AB" w:rsidRPr="00216C02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B631AB" w:rsidRPr="00216C02">
        <w:rPr>
          <w:rFonts w:ascii="Arial" w:hAnsi="Arial" w:cs="Arial"/>
          <w:sz w:val="20"/>
          <w:szCs w:val="20"/>
        </w:rPr>
        <w:t xml:space="preserve"> відкрите дослідження в одній групі схеми лікування на базі </w:t>
      </w:r>
      <w:proofErr w:type="spellStart"/>
      <w:r w:rsidR="00B631AB" w:rsidRPr="002543D0">
        <w:rPr>
          <w:rFonts w:ascii="Arial" w:hAnsi="Arial" w:cs="Arial"/>
          <w:b/>
          <w:sz w:val="20"/>
          <w:szCs w:val="20"/>
        </w:rPr>
        <w:t>пертузумабу</w:t>
      </w:r>
      <w:proofErr w:type="spellEnd"/>
      <w:r w:rsidR="00B631AB" w:rsidRPr="00216C0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631AB" w:rsidRPr="00216C02">
        <w:rPr>
          <w:rFonts w:ascii="Arial" w:hAnsi="Arial" w:cs="Arial"/>
          <w:sz w:val="20"/>
          <w:szCs w:val="20"/>
        </w:rPr>
        <w:t>пертузумаб</w:t>
      </w:r>
      <w:proofErr w:type="spellEnd"/>
      <w:r w:rsidR="00B631AB" w:rsidRPr="00216C02">
        <w:rPr>
          <w:rFonts w:ascii="Arial" w:hAnsi="Arial" w:cs="Arial"/>
          <w:sz w:val="20"/>
          <w:szCs w:val="20"/>
        </w:rPr>
        <w:t xml:space="preserve"> у комбінації з </w:t>
      </w:r>
      <w:proofErr w:type="spellStart"/>
      <w:r w:rsidR="00B631AB" w:rsidRPr="00216C02">
        <w:rPr>
          <w:rFonts w:ascii="Arial" w:hAnsi="Arial" w:cs="Arial"/>
          <w:sz w:val="20"/>
          <w:szCs w:val="20"/>
        </w:rPr>
        <w:t>трастузумабом</w:t>
      </w:r>
      <w:proofErr w:type="spellEnd"/>
      <w:r w:rsidR="00B631AB" w:rsidRPr="00216C02">
        <w:rPr>
          <w:rFonts w:ascii="Arial" w:hAnsi="Arial" w:cs="Arial"/>
          <w:sz w:val="20"/>
          <w:szCs w:val="20"/>
        </w:rPr>
        <w:t xml:space="preserve"> і </w:t>
      </w:r>
      <w:proofErr w:type="spellStart"/>
      <w:r w:rsidR="00B631AB" w:rsidRPr="00216C02">
        <w:rPr>
          <w:rFonts w:ascii="Arial" w:hAnsi="Arial" w:cs="Arial"/>
          <w:sz w:val="20"/>
          <w:szCs w:val="20"/>
        </w:rPr>
        <w:t>таксаном</w:t>
      </w:r>
      <w:proofErr w:type="spellEnd"/>
      <w:r w:rsidR="00B631AB" w:rsidRPr="00216C02">
        <w:rPr>
          <w:rFonts w:ascii="Arial" w:hAnsi="Arial" w:cs="Arial"/>
          <w:sz w:val="20"/>
          <w:szCs w:val="20"/>
        </w:rPr>
        <w:t xml:space="preserve">) у першій лінії терапії пацієнтів з HER2-позитивним поширеним (метастатичним чи </w:t>
      </w:r>
      <w:proofErr w:type="spellStart"/>
      <w:r w:rsidR="00B631AB" w:rsidRPr="00216C02">
        <w:rPr>
          <w:rFonts w:ascii="Arial" w:hAnsi="Arial" w:cs="Arial"/>
          <w:sz w:val="20"/>
          <w:szCs w:val="20"/>
        </w:rPr>
        <w:t>місцевопоширеним</w:t>
      </w:r>
      <w:proofErr w:type="spellEnd"/>
      <w:r w:rsidR="00B631AB" w:rsidRPr="00216C02">
        <w:rPr>
          <w:rFonts w:ascii="Arial" w:hAnsi="Arial" w:cs="Arial"/>
          <w:sz w:val="20"/>
          <w:szCs w:val="20"/>
        </w:rPr>
        <w:t>) раком грудної залози</w:t>
      </w:r>
      <w:r w:rsidR="00B631AB">
        <w:rPr>
          <w:rFonts w:ascii="Arial" w:hAnsi="Arial" w:cs="Arial"/>
          <w:sz w:val="20"/>
          <w:szCs w:val="20"/>
        </w:rPr>
        <w:t xml:space="preserve">», код дослідження </w:t>
      </w:r>
      <w:r w:rsidR="00B631AB" w:rsidRPr="004555FF">
        <w:rPr>
          <w:rFonts w:ascii="Arial" w:hAnsi="Arial" w:cs="Arial"/>
          <w:b/>
          <w:sz w:val="20"/>
          <w:szCs w:val="20"/>
        </w:rPr>
        <w:t>МО28</w:t>
      </w:r>
      <w:r w:rsidR="00B631AB">
        <w:rPr>
          <w:rFonts w:ascii="Arial" w:hAnsi="Arial" w:cs="Arial"/>
          <w:b/>
          <w:sz w:val="20"/>
          <w:szCs w:val="20"/>
        </w:rPr>
        <w:t>047</w:t>
      </w:r>
      <w:r w:rsidR="00B631AB">
        <w:rPr>
          <w:rFonts w:ascii="Arial" w:hAnsi="Arial" w:cs="Arial"/>
          <w:sz w:val="20"/>
          <w:szCs w:val="20"/>
        </w:rPr>
        <w:t xml:space="preserve">, версія </w:t>
      </w:r>
      <w:r w:rsidR="00B631AB" w:rsidRPr="004F7080">
        <w:rPr>
          <w:rFonts w:ascii="Arial" w:hAnsi="Arial" w:cs="Arial"/>
          <w:sz w:val="20"/>
          <w:szCs w:val="20"/>
        </w:rPr>
        <w:t>5.0 від 20 листопада 2015</w:t>
      </w:r>
      <w:r w:rsidR="00B631AB">
        <w:rPr>
          <w:rFonts w:ascii="Arial" w:hAnsi="Arial" w:cs="Arial"/>
          <w:sz w:val="20"/>
          <w:szCs w:val="20"/>
        </w:rPr>
        <w:t xml:space="preserve"> р., спонсор – </w:t>
      </w:r>
      <w:proofErr w:type="spellStart"/>
      <w:r w:rsidR="00B631AB" w:rsidRPr="00794FC6">
        <w:rPr>
          <w:rFonts w:ascii="Arial" w:hAnsi="Arial" w:cs="Arial"/>
          <w:sz w:val="20"/>
          <w:szCs w:val="20"/>
        </w:rPr>
        <w:t>Ф.Хоффманн</w:t>
      </w:r>
      <w:proofErr w:type="spellEnd"/>
      <w:r w:rsidR="00B631AB" w:rsidRPr="00794FC6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B631AB" w:rsidRPr="00794FC6">
        <w:rPr>
          <w:rFonts w:ascii="Arial" w:hAnsi="Arial" w:cs="Arial"/>
          <w:sz w:val="20"/>
          <w:szCs w:val="20"/>
        </w:rPr>
        <w:t>Рош</w:t>
      </w:r>
      <w:proofErr w:type="spellEnd"/>
      <w:r w:rsidR="00B631AB" w:rsidRPr="00794F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1AB" w:rsidRPr="00794FC6">
        <w:rPr>
          <w:rFonts w:ascii="Arial" w:hAnsi="Arial" w:cs="Arial"/>
          <w:sz w:val="20"/>
          <w:szCs w:val="20"/>
        </w:rPr>
        <w:t>Лтд</w:t>
      </w:r>
      <w:proofErr w:type="spellEnd"/>
      <w:r w:rsidR="00B631AB" w:rsidRPr="00794FC6">
        <w:rPr>
          <w:rFonts w:ascii="Arial" w:hAnsi="Arial" w:cs="Arial"/>
          <w:sz w:val="20"/>
          <w:szCs w:val="20"/>
        </w:rPr>
        <w:t>,</w:t>
      </w:r>
      <w:r w:rsidR="000636C3">
        <w:rPr>
          <w:rFonts w:ascii="Arial" w:hAnsi="Arial" w:cs="Arial"/>
          <w:sz w:val="20"/>
          <w:szCs w:val="20"/>
        </w:rPr>
        <w:t xml:space="preserve"> Швейцарія</w:t>
      </w:r>
    </w:p>
    <w:p w:rsidR="00B631AB" w:rsidRDefault="00B631AB" w:rsidP="00B631A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– ТОВ «</w:t>
      </w:r>
      <w:proofErr w:type="spellStart"/>
      <w:r>
        <w:rPr>
          <w:rFonts w:ascii="Arial" w:hAnsi="Arial" w:cs="Arial"/>
          <w:sz w:val="20"/>
          <w:szCs w:val="20"/>
        </w:rPr>
        <w:t>Рош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 від імені </w:t>
      </w:r>
      <w:proofErr w:type="spellStart"/>
      <w:r>
        <w:rPr>
          <w:rFonts w:ascii="Arial" w:hAnsi="Arial" w:cs="Arial"/>
          <w:sz w:val="20"/>
          <w:szCs w:val="20"/>
        </w:rPr>
        <w:t>Ф.Хоффманн</w:t>
      </w:r>
      <w:proofErr w:type="spellEnd"/>
      <w:r>
        <w:rPr>
          <w:rFonts w:ascii="Arial" w:hAnsi="Arial" w:cs="Arial"/>
          <w:sz w:val="20"/>
          <w:szCs w:val="20"/>
        </w:rPr>
        <w:t xml:space="preserve">-Ля </w:t>
      </w:r>
      <w:proofErr w:type="spellStart"/>
      <w:r>
        <w:rPr>
          <w:rFonts w:ascii="Arial" w:hAnsi="Arial" w:cs="Arial"/>
          <w:sz w:val="20"/>
          <w:szCs w:val="20"/>
        </w:rPr>
        <w:t>Рош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Лтд</w:t>
      </w:r>
      <w:proofErr w:type="spellEnd"/>
    </w:p>
    <w:p w:rsidR="00B631AB" w:rsidRDefault="00B631AB" w:rsidP="00B631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7656" w:rsidRDefault="00217656" w:rsidP="00B631AB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17656" w:rsidRDefault="00D2199E" w:rsidP="0021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99E">
        <w:rPr>
          <w:rFonts w:ascii="Arial" w:eastAsia="Times New Roman" w:hAnsi="Arial" w:cs="Arial"/>
          <w:b/>
          <w:sz w:val="20"/>
          <w:szCs w:val="20"/>
        </w:rPr>
        <w:t>36</w:t>
      </w:r>
      <w:r w:rsidR="00217656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217656" w:rsidRPr="002B54A8">
        <w:rPr>
          <w:rFonts w:ascii="Arial" w:eastAsia="Times New Roman" w:hAnsi="Arial" w:cs="Arial"/>
          <w:b/>
          <w:sz w:val="20"/>
          <w:szCs w:val="20"/>
        </w:rPr>
        <w:t>З</w:t>
      </w:r>
      <w:r w:rsidR="00217656">
        <w:rPr>
          <w:rFonts w:ascii="Arial" w:eastAsia="Times New Roman" w:hAnsi="Arial" w:cs="Arial"/>
          <w:b/>
          <w:sz w:val="20"/>
          <w:szCs w:val="20"/>
        </w:rPr>
        <w:t xml:space="preserve">алучення нового місця проведення клінічного випробування» </w:t>
      </w:r>
      <w:r w:rsidR="00217656">
        <w:rPr>
          <w:rFonts w:ascii="Arial" w:eastAsia="Times New Roman" w:hAnsi="Arial" w:cs="Arial"/>
          <w:bCs/>
          <w:sz w:val="20"/>
          <w:szCs w:val="20"/>
        </w:rPr>
        <w:t xml:space="preserve">до протоколу клінічного </w:t>
      </w:r>
      <w:r w:rsidR="00124B65">
        <w:rPr>
          <w:rFonts w:ascii="Arial" w:eastAsia="Times New Roman" w:hAnsi="Arial" w:cs="Arial"/>
          <w:bCs/>
          <w:sz w:val="20"/>
          <w:szCs w:val="20"/>
        </w:rPr>
        <w:t xml:space="preserve">дослідження </w:t>
      </w:r>
      <w:r w:rsidR="00217656">
        <w:rPr>
          <w:rFonts w:ascii="Arial" w:hAnsi="Arial" w:cs="Arial"/>
          <w:bCs/>
          <w:sz w:val="20"/>
          <w:szCs w:val="20"/>
        </w:rPr>
        <w:t>«</w:t>
      </w:r>
      <w:proofErr w:type="spellStart"/>
      <w:r w:rsidR="00217656" w:rsidRPr="005B22CF">
        <w:rPr>
          <w:rFonts w:ascii="Arial" w:hAnsi="Arial" w:cs="Arial"/>
          <w:bCs/>
          <w:sz w:val="20"/>
          <w:szCs w:val="20"/>
          <w:lang w:bidi="uk-UA"/>
        </w:rPr>
        <w:t>Рандомізоване</w:t>
      </w:r>
      <w:proofErr w:type="spellEnd"/>
      <w:r w:rsidR="00217656" w:rsidRPr="005B22CF">
        <w:rPr>
          <w:rFonts w:ascii="Arial" w:hAnsi="Arial" w:cs="Arial"/>
          <w:bCs/>
          <w:sz w:val="20"/>
          <w:szCs w:val="20"/>
          <w:lang w:bidi="uk-UA"/>
        </w:rPr>
        <w:t xml:space="preserve"> подвійне сліпе плацебо-контрольоване дослідження фази 2 для визначення безпечності та ефективності однократної дози препарату </w:t>
      </w:r>
      <w:r w:rsidR="00217656" w:rsidRPr="002B54A8">
        <w:rPr>
          <w:rFonts w:ascii="Arial" w:hAnsi="Arial" w:cs="Arial"/>
          <w:b/>
          <w:bCs/>
          <w:sz w:val="20"/>
          <w:szCs w:val="20"/>
          <w:lang w:bidi="uk-UA"/>
        </w:rPr>
        <w:t>ASN100</w:t>
      </w:r>
      <w:r w:rsidR="00217656" w:rsidRPr="005B22CF">
        <w:rPr>
          <w:rFonts w:ascii="Arial" w:hAnsi="Arial" w:cs="Arial"/>
          <w:bCs/>
          <w:sz w:val="20"/>
          <w:szCs w:val="20"/>
          <w:lang w:bidi="uk-UA"/>
        </w:rPr>
        <w:t xml:space="preserve"> для профілактики пневмонії, викликаної </w:t>
      </w:r>
      <w:r w:rsidR="00217656" w:rsidRPr="002B54A8">
        <w:rPr>
          <w:rFonts w:ascii="Arial" w:hAnsi="Arial" w:cs="Arial"/>
          <w:bCs/>
          <w:sz w:val="20"/>
          <w:szCs w:val="20"/>
          <w:lang w:bidi="uk-UA"/>
        </w:rPr>
        <w:t>золотистим стафілококом (</w:t>
      </w:r>
      <w:proofErr w:type="spellStart"/>
      <w:r w:rsidR="00217656" w:rsidRPr="002B54A8">
        <w:rPr>
          <w:rFonts w:ascii="Arial" w:hAnsi="Arial" w:cs="Arial"/>
          <w:bCs/>
          <w:sz w:val="20"/>
          <w:szCs w:val="20"/>
          <w:lang w:bidi="uk-UA"/>
        </w:rPr>
        <w:t>Staphylococcus</w:t>
      </w:r>
      <w:proofErr w:type="spellEnd"/>
      <w:r w:rsidR="00217656" w:rsidRPr="002B54A8">
        <w:rPr>
          <w:rFonts w:ascii="Arial" w:hAnsi="Arial" w:cs="Arial"/>
          <w:bCs/>
          <w:sz w:val="20"/>
          <w:szCs w:val="20"/>
          <w:lang w:bidi="uk-UA"/>
        </w:rPr>
        <w:t xml:space="preserve"> </w:t>
      </w:r>
      <w:proofErr w:type="spellStart"/>
      <w:r w:rsidR="00217656" w:rsidRPr="002B54A8">
        <w:rPr>
          <w:rFonts w:ascii="Arial" w:hAnsi="Arial" w:cs="Arial"/>
          <w:bCs/>
          <w:sz w:val="20"/>
          <w:szCs w:val="20"/>
          <w:lang w:bidi="uk-UA"/>
        </w:rPr>
        <w:t>aureus</w:t>
      </w:r>
      <w:proofErr w:type="spellEnd"/>
      <w:r w:rsidR="00217656" w:rsidRPr="002B54A8">
        <w:rPr>
          <w:rFonts w:ascii="Arial" w:hAnsi="Arial" w:cs="Arial"/>
          <w:bCs/>
          <w:sz w:val="20"/>
          <w:szCs w:val="20"/>
          <w:lang w:bidi="uk-UA"/>
        </w:rPr>
        <w:t>),</w:t>
      </w:r>
      <w:r w:rsidR="00217656" w:rsidRPr="005B22CF">
        <w:rPr>
          <w:rFonts w:ascii="Arial" w:hAnsi="Arial" w:cs="Arial"/>
          <w:bCs/>
          <w:sz w:val="20"/>
          <w:szCs w:val="20"/>
          <w:lang w:bidi="uk-UA"/>
        </w:rPr>
        <w:t xml:space="preserve"> у пацієнтів з колонізацією важкого ступеня, яким проводиться штучна вентиляція легень</w:t>
      </w:r>
      <w:r w:rsidR="00217656">
        <w:rPr>
          <w:rFonts w:ascii="Arial" w:hAnsi="Arial" w:cs="Arial"/>
          <w:bCs/>
          <w:sz w:val="20"/>
          <w:szCs w:val="20"/>
        </w:rPr>
        <w:t>»</w:t>
      </w:r>
      <w:r w:rsidR="00217656" w:rsidRPr="00972482">
        <w:rPr>
          <w:rFonts w:ascii="Arial" w:hAnsi="Arial" w:cs="Arial"/>
          <w:sz w:val="20"/>
          <w:szCs w:val="20"/>
        </w:rPr>
        <w:t>, код дослідження</w:t>
      </w:r>
      <w:r w:rsidR="00217656" w:rsidRPr="00F825CF">
        <w:t xml:space="preserve"> </w:t>
      </w:r>
      <w:r w:rsidR="00217656" w:rsidRPr="005B22CF">
        <w:rPr>
          <w:rFonts w:ascii="Arial" w:hAnsi="Arial" w:cs="Arial"/>
          <w:b/>
          <w:sz w:val="20"/>
          <w:lang w:val="en-GB"/>
        </w:rPr>
        <w:t>ASN</w:t>
      </w:r>
      <w:r w:rsidR="00217656" w:rsidRPr="002B54A8">
        <w:rPr>
          <w:rFonts w:ascii="Arial" w:hAnsi="Arial" w:cs="Arial"/>
          <w:b/>
          <w:sz w:val="20"/>
        </w:rPr>
        <w:t>100-201</w:t>
      </w:r>
      <w:r w:rsidR="00217656" w:rsidRPr="002B54A8">
        <w:rPr>
          <w:rFonts w:ascii="Arial" w:hAnsi="Arial" w:cs="Arial"/>
          <w:bCs/>
          <w:sz w:val="20"/>
        </w:rPr>
        <w:t xml:space="preserve">, </w:t>
      </w:r>
      <w:r w:rsidR="00217656" w:rsidRPr="002B54A8">
        <w:rPr>
          <w:rFonts w:ascii="Arial" w:hAnsi="Arial" w:cs="Arial"/>
          <w:bCs/>
          <w:sz w:val="20"/>
          <w:lang w:bidi="uk-UA"/>
        </w:rPr>
        <w:t>версія 4.0 від 2 травня 2017 року</w:t>
      </w:r>
      <w:r w:rsidR="00217656" w:rsidRPr="002B54A8">
        <w:rPr>
          <w:rFonts w:ascii="Arial" w:hAnsi="Arial" w:cs="Arial"/>
          <w:sz w:val="20"/>
          <w:szCs w:val="20"/>
        </w:rPr>
        <w:t>;</w:t>
      </w:r>
      <w:r w:rsidR="00217656">
        <w:rPr>
          <w:rFonts w:ascii="Arial" w:hAnsi="Arial" w:cs="Arial"/>
          <w:sz w:val="20"/>
          <w:szCs w:val="20"/>
        </w:rPr>
        <w:t xml:space="preserve"> спонсор -</w:t>
      </w:r>
      <w:r w:rsidR="00217656" w:rsidRPr="002B54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7656" w:rsidRPr="002B54A8">
        <w:rPr>
          <w:rFonts w:ascii="Arial" w:hAnsi="Arial" w:cs="Arial"/>
          <w:sz w:val="20"/>
          <w:szCs w:val="20"/>
          <w:lang w:val="en-GB"/>
        </w:rPr>
        <w:t>Arsanis</w:t>
      </w:r>
      <w:proofErr w:type="spellEnd"/>
      <w:r w:rsidR="00217656" w:rsidRPr="002B54A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7656" w:rsidRPr="002B54A8">
        <w:rPr>
          <w:rFonts w:ascii="Arial" w:hAnsi="Arial" w:cs="Arial"/>
          <w:sz w:val="20"/>
          <w:szCs w:val="20"/>
          <w:lang w:val="en-GB"/>
        </w:rPr>
        <w:t>Inc</w:t>
      </w:r>
      <w:proofErr w:type="spellEnd"/>
      <w:r w:rsidR="00217656" w:rsidRPr="002B54A8">
        <w:rPr>
          <w:rFonts w:ascii="Arial" w:hAnsi="Arial" w:cs="Arial"/>
          <w:sz w:val="20"/>
          <w:szCs w:val="20"/>
        </w:rPr>
        <w:t xml:space="preserve"> ("</w:t>
      </w:r>
      <w:proofErr w:type="spellStart"/>
      <w:r w:rsidR="00217656" w:rsidRPr="002B54A8">
        <w:rPr>
          <w:rFonts w:ascii="Arial" w:hAnsi="Arial" w:cs="Arial"/>
          <w:sz w:val="20"/>
          <w:szCs w:val="20"/>
        </w:rPr>
        <w:t>Арсаніс</w:t>
      </w:r>
      <w:proofErr w:type="spellEnd"/>
      <w:r w:rsidR="00217656" w:rsidRPr="002B54A8">
        <w:rPr>
          <w:rFonts w:ascii="Arial" w:hAnsi="Arial" w:cs="Arial"/>
          <w:sz w:val="20"/>
          <w:szCs w:val="20"/>
        </w:rPr>
        <w:t>, Інк."), США</w:t>
      </w:r>
    </w:p>
    <w:p w:rsidR="00217656" w:rsidRDefault="00217656" w:rsidP="0021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2482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>явник</w:t>
      </w:r>
      <w:r w:rsidRPr="00972482">
        <w:rPr>
          <w:rFonts w:ascii="Arial" w:hAnsi="Arial" w:cs="Arial"/>
          <w:sz w:val="20"/>
          <w:szCs w:val="20"/>
        </w:rPr>
        <w:t xml:space="preserve"> - ТОВ «</w:t>
      </w:r>
      <w:proofErr w:type="spellStart"/>
      <w:r>
        <w:rPr>
          <w:rFonts w:ascii="Arial" w:hAnsi="Arial" w:cs="Arial"/>
          <w:sz w:val="20"/>
          <w:szCs w:val="20"/>
        </w:rPr>
        <w:t>Медпейс</w:t>
      </w:r>
      <w:proofErr w:type="spellEnd"/>
      <w:r>
        <w:rPr>
          <w:rFonts w:ascii="Arial" w:hAnsi="Arial" w:cs="Arial"/>
          <w:sz w:val="20"/>
          <w:szCs w:val="20"/>
        </w:rPr>
        <w:t xml:space="preserve"> Україна</w:t>
      </w:r>
      <w:r w:rsidRPr="00972482">
        <w:rPr>
          <w:rFonts w:ascii="Arial" w:hAnsi="Arial" w:cs="Arial"/>
          <w:sz w:val="20"/>
          <w:szCs w:val="20"/>
        </w:rPr>
        <w:t>»</w:t>
      </w:r>
    </w:p>
    <w:p w:rsidR="00217656" w:rsidRDefault="00217656" w:rsidP="002176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1D1D" w:rsidRDefault="00301D1D" w:rsidP="00217656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01D1D" w:rsidRPr="00301D1D" w:rsidRDefault="00D2199E" w:rsidP="00301D1D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5AC8">
        <w:rPr>
          <w:rFonts w:ascii="Arial" w:hAnsi="Arial" w:cs="Arial"/>
          <w:b/>
          <w:sz w:val="20"/>
          <w:szCs w:val="20"/>
        </w:rPr>
        <w:t>37</w:t>
      </w:r>
      <w:r w:rsidR="00301D1D" w:rsidRPr="00301D1D">
        <w:rPr>
          <w:rFonts w:ascii="Arial" w:hAnsi="Arial" w:cs="Arial"/>
          <w:b/>
          <w:sz w:val="20"/>
          <w:szCs w:val="20"/>
        </w:rPr>
        <w:t>.</w:t>
      </w:r>
      <w:r w:rsidR="00301D1D">
        <w:rPr>
          <w:rFonts w:ascii="Arial" w:hAnsi="Arial" w:cs="Arial"/>
          <w:b/>
          <w:sz w:val="20"/>
          <w:szCs w:val="20"/>
        </w:rPr>
        <w:t xml:space="preserve"> </w:t>
      </w:r>
      <w:r w:rsidR="00301D1D" w:rsidRPr="00301D1D">
        <w:rPr>
          <w:rFonts w:ascii="Arial" w:hAnsi="Arial" w:cs="Arial"/>
          <w:b/>
          <w:sz w:val="20"/>
          <w:szCs w:val="20"/>
        </w:rPr>
        <w:t xml:space="preserve">Збільшення кількості пацієнтів залучених у клінічне випробування в Україні з 6 до 20 осіб; </w:t>
      </w:r>
    </w:p>
    <w:p w:rsidR="009A6557" w:rsidRDefault="00301D1D" w:rsidP="00301D1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1D1D">
        <w:rPr>
          <w:rFonts w:ascii="Arial" w:hAnsi="Arial" w:cs="Arial"/>
          <w:b/>
          <w:sz w:val="20"/>
          <w:szCs w:val="20"/>
        </w:rPr>
        <w:t>Лист від лікаря до батьків:  [A3921165_15MAR2017_UA-Ukrainian_Dr-to-Caregiver_v1_</w:t>
      </w:r>
      <w:r>
        <w:rPr>
          <w:rFonts w:ascii="Arial" w:hAnsi="Arial" w:cs="Arial"/>
          <w:b/>
          <w:sz w:val="20"/>
          <w:szCs w:val="20"/>
        </w:rPr>
        <w:t xml:space="preserve">11APR2018], українською мовою; </w:t>
      </w:r>
      <w:r w:rsidRPr="00301D1D">
        <w:rPr>
          <w:rFonts w:ascii="Arial" w:hAnsi="Arial" w:cs="Arial"/>
          <w:b/>
          <w:sz w:val="20"/>
          <w:szCs w:val="20"/>
        </w:rPr>
        <w:t>Лист від лікаря до батьків:  [A3921165_15MAR2017_UA-Russian_Dr-to-Caregiver_v1</w:t>
      </w:r>
      <w:r>
        <w:rPr>
          <w:rFonts w:ascii="Arial" w:hAnsi="Arial" w:cs="Arial"/>
          <w:b/>
          <w:sz w:val="20"/>
          <w:szCs w:val="20"/>
        </w:rPr>
        <w:t>_11APR2018],</w:t>
      </w:r>
      <w:r w:rsidR="00217F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російською мовою; </w:t>
      </w:r>
      <w:r w:rsidRPr="00301D1D">
        <w:rPr>
          <w:rFonts w:ascii="Arial" w:hAnsi="Arial" w:cs="Arial"/>
          <w:b/>
          <w:sz w:val="20"/>
          <w:szCs w:val="20"/>
        </w:rPr>
        <w:t>Інформаційний бюлетень: [A3921165_15MAR2017_UA-UKR_Poster_v1_</w:t>
      </w:r>
      <w:r>
        <w:rPr>
          <w:rFonts w:ascii="Arial" w:hAnsi="Arial" w:cs="Arial"/>
          <w:b/>
          <w:sz w:val="20"/>
          <w:szCs w:val="20"/>
        </w:rPr>
        <w:t xml:space="preserve">22NOV2017], українською мовою; </w:t>
      </w:r>
      <w:r w:rsidRPr="00301D1D">
        <w:rPr>
          <w:rFonts w:ascii="Arial" w:hAnsi="Arial" w:cs="Arial"/>
          <w:b/>
          <w:sz w:val="20"/>
          <w:szCs w:val="20"/>
        </w:rPr>
        <w:t>Інформаційний бю</w:t>
      </w:r>
      <w:r w:rsidR="00217FE5">
        <w:rPr>
          <w:rFonts w:ascii="Arial" w:hAnsi="Arial" w:cs="Arial"/>
          <w:b/>
          <w:sz w:val="20"/>
          <w:szCs w:val="20"/>
        </w:rPr>
        <w:t>летень: [A3921165_15MAR2017_UA-RUS</w:t>
      </w:r>
      <w:r w:rsidRPr="00301D1D">
        <w:rPr>
          <w:rFonts w:ascii="Arial" w:hAnsi="Arial" w:cs="Arial"/>
          <w:b/>
          <w:sz w:val="20"/>
          <w:szCs w:val="20"/>
        </w:rPr>
        <w:t>_Poster_v1</w:t>
      </w:r>
      <w:r>
        <w:rPr>
          <w:rFonts w:ascii="Arial" w:hAnsi="Arial" w:cs="Arial"/>
          <w:b/>
          <w:sz w:val="20"/>
          <w:szCs w:val="20"/>
        </w:rPr>
        <w:t xml:space="preserve">_22NOV2017], російською мовою; </w:t>
      </w:r>
      <w:r w:rsidR="00217FE5">
        <w:rPr>
          <w:rFonts w:ascii="Arial" w:hAnsi="Arial" w:cs="Arial"/>
          <w:b/>
          <w:sz w:val="20"/>
          <w:szCs w:val="20"/>
        </w:rPr>
        <w:t>Довідкова брошура:</w:t>
      </w:r>
      <w:r w:rsidRPr="00301D1D">
        <w:rPr>
          <w:rFonts w:ascii="Arial" w:hAnsi="Arial" w:cs="Arial"/>
          <w:b/>
          <w:sz w:val="20"/>
          <w:szCs w:val="20"/>
        </w:rPr>
        <w:t xml:space="preserve"> [A3921165_15MAR2017_UA- UKR _EduBrochure_v1_</w:t>
      </w:r>
      <w:r>
        <w:rPr>
          <w:rFonts w:ascii="Arial" w:hAnsi="Arial" w:cs="Arial"/>
          <w:b/>
          <w:sz w:val="20"/>
          <w:szCs w:val="20"/>
        </w:rPr>
        <w:t xml:space="preserve">22NOV2017], українською мовою; </w:t>
      </w:r>
      <w:r w:rsidRPr="00301D1D">
        <w:rPr>
          <w:rFonts w:ascii="Arial" w:hAnsi="Arial" w:cs="Arial"/>
          <w:b/>
          <w:sz w:val="20"/>
          <w:szCs w:val="20"/>
        </w:rPr>
        <w:t>Довід</w:t>
      </w:r>
      <w:r w:rsidR="00217FE5">
        <w:rPr>
          <w:rFonts w:ascii="Arial" w:hAnsi="Arial" w:cs="Arial"/>
          <w:b/>
          <w:sz w:val="20"/>
          <w:szCs w:val="20"/>
        </w:rPr>
        <w:t>кова брошура: [A3921165_15MAR2017_UA-</w:t>
      </w:r>
      <w:r w:rsidR="009A6557">
        <w:rPr>
          <w:rFonts w:ascii="Arial" w:hAnsi="Arial" w:cs="Arial"/>
          <w:b/>
          <w:sz w:val="20"/>
          <w:szCs w:val="20"/>
        </w:rPr>
        <w:t>RUS</w:t>
      </w:r>
      <w:r w:rsidRPr="00301D1D">
        <w:rPr>
          <w:rFonts w:ascii="Arial" w:hAnsi="Arial" w:cs="Arial"/>
          <w:b/>
          <w:sz w:val="20"/>
          <w:szCs w:val="20"/>
        </w:rPr>
        <w:t>_EduBrochure_</w:t>
      </w:r>
      <w:r w:rsidR="009A6557">
        <w:rPr>
          <w:rFonts w:ascii="Arial" w:hAnsi="Arial" w:cs="Arial"/>
          <w:b/>
          <w:sz w:val="20"/>
          <w:szCs w:val="20"/>
        </w:rPr>
        <w:t xml:space="preserve">v1_22NOV2017], російською мовою </w:t>
      </w:r>
      <w:r w:rsidR="009A6557">
        <w:rPr>
          <w:rFonts w:ascii="Arial" w:hAnsi="Arial" w:cs="Arial"/>
          <w:sz w:val="20"/>
          <w:szCs w:val="20"/>
        </w:rPr>
        <w:t>до протоколу клінічного випробування «</w:t>
      </w:r>
      <w:r w:rsidR="009A6557" w:rsidRPr="009A6557">
        <w:rPr>
          <w:rFonts w:ascii="Arial" w:hAnsi="Arial" w:cs="Arial"/>
          <w:sz w:val="20"/>
          <w:szCs w:val="20"/>
        </w:rPr>
        <w:t xml:space="preserve">Ефективність, безпечність, </w:t>
      </w:r>
      <w:proofErr w:type="spellStart"/>
      <w:r w:rsidR="009A6557" w:rsidRPr="009A6557">
        <w:rPr>
          <w:rFonts w:ascii="Arial" w:hAnsi="Arial" w:cs="Arial"/>
          <w:sz w:val="20"/>
          <w:szCs w:val="20"/>
        </w:rPr>
        <w:t>переносимість</w:t>
      </w:r>
      <w:proofErr w:type="spellEnd"/>
      <w:r w:rsidR="009A6557" w:rsidRPr="009A6557">
        <w:rPr>
          <w:rFonts w:ascii="Arial" w:hAnsi="Arial" w:cs="Arial"/>
          <w:sz w:val="20"/>
          <w:szCs w:val="20"/>
        </w:rPr>
        <w:t xml:space="preserve"> і </w:t>
      </w:r>
      <w:proofErr w:type="spellStart"/>
      <w:r w:rsidR="009A6557" w:rsidRPr="009A6557">
        <w:rPr>
          <w:rFonts w:ascii="Arial" w:hAnsi="Arial" w:cs="Arial"/>
          <w:sz w:val="20"/>
          <w:szCs w:val="20"/>
        </w:rPr>
        <w:t>фармакокенетика</w:t>
      </w:r>
      <w:proofErr w:type="spellEnd"/>
      <w:r w:rsidR="009A6557" w:rsidRPr="009A6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557" w:rsidRPr="009A6557">
        <w:rPr>
          <w:rFonts w:ascii="Arial" w:hAnsi="Arial" w:cs="Arial"/>
          <w:b/>
          <w:sz w:val="20"/>
          <w:szCs w:val="20"/>
        </w:rPr>
        <w:t>Тофацитинібу</w:t>
      </w:r>
      <w:proofErr w:type="spellEnd"/>
      <w:r w:rsidR="009A6557" w:rsidRPr="009A6557">
        <w:rPr>
          <w:rFonts w:ascii="Arial" w:hAnsi="Arial" w:cs="Arial"/>
          <w:sz w:val="20"/>
          <w:szCs w:val="20"/>
        </w:rPr>
        <w:t xml:space="preserve"> при лікуванні системного ювенільного </w:t>
      </w:r>
      <w:proofErr w:type="spellStart"/>
      <w:r w:rsidR="009A6557" w:rsidRPr="009A6557">
        <w:rPr>
          <w:rFonts w:ascii="Arial" w:hAnsi="Arial" w:cs="Arial"/>
          <w:sz w:val="20"/>
          <w:szCs w:val="20"/>
        </w:rPr>
        <w:t>ідіопатичного</w:t>
      </w:r>
      <w:proofErr w:type="spellEnd"/>
      <w:r w:rsidR="009A6557" w:rsidRPr="009A6557">
        <w:rPr>
          <w:rFonts w:ascii="Arial" w:hAnsi="Arial" w:cs="Arial"/>
          <w:sz w:val="20"/>
          <w:szCs w:val="20"/>
        </w:rPr>
        <w:t xml:space="preserve"> артриту (</w:t>
      </w:r>
      <w:proofErr w:type="spellStart"/>
      <w:r w:rsidR="009A6557" w:rsidRPr="009A6557">
        <w:rPr>
          <w:rFonts w:ascii="Arial" w:hAnsi="Arial" w:cs="Arial"/>
          <w:sz w:val="20"/>
          <w:szCs w:val="20"/>
        </w:rPr>
        <w:t>сЮІА</w:t>
      </w:r>
      <w:proofErr w:type="spellEnd"/>
      <w:r w:rsidR="009A6557" w:rsidRPr="009A6557">
        <w:rPr>
          <w:rFonts w:ascii="Arial" w:hAnsi="Arial" w:cs="Arial"/>
          <w:sz w:val="20"/>
          <w:szCs w:val="20"/>
        </w:rPr>
        <w:t>) з активними системним</w:t>
      </w:r>
      <w:r w:rsidR="009A6557">
        <w:rPr>
          <w:rFonts w:ascii="Arial" w:hAnsi="Arial" w:cs="Arial"/>
          <w:sz w:val="20"/>
          <w:szCs w:val="20"/>
        </w:rPr>
        <w:t xml:space="preserve">и проявами у дітей та підлітків», код дослідження </w:t>
      </w:r>
      <w:r w:rsidR="009A6557" w:rsidRPr="009A6557">
        <w:rPr>
          <w:rFonts w:ascii="Arial" w:hAnsi="Arial" w:cs="Arial"/>
          <w:b/>
          <w:sz w:val="20"/>
          <w:szCs w:val="20"/>
        </w:rPr>
        <w:t>А3921165</w:t>
      </w:r>
      <w:r w:rsidR="009A6557">
        <w:rPr>
          <w:rFonts w:ascii="Arial" w:hAnsi="Arial" w:cs="Arial"/>
          <w:sz w:val="20"/>
          <w:szCs w:val="20"/>
        </w:rPr>
        <w:t xml:space="preserve">, </w:t>
      </w:r>
      <w:r w:rsidR="009A6557" w:rsidRPr="009A6557">
        <w:rPr>
          <w:rFonts w:ascii="Arial" w:hAnsi="Arial" w:cs="Arial"/>
          <w:sz w:val="20"/>
          <w:szCs w:val="20"/>
        </w:rPr>
        <w:t>версія від 15 березня 2017 року</w:t>
      </w:r>
      <w:r w:rsidR="009A6557">
        <w:rPr>
          <w:rFonts w:ascii="Arial" w:hAnsi="Arial" w:cs="Arial"/>
          <w:sz w:val="20"/>
          <w:szCs w:val="20"/>
        </w:rPr>
        <w:t xml:space="preserve">, спонсор - </w:t>
      </w:r>
      <w:proofErr w:type="spellStart"/>
      <w:r w:rsidR="009A6557" w:rsidRPr="009A6557">
        <w:rPr>
          <w:rFonts w:ascii="Arial" w:hAnsi="Arial" w:cs="Arial"/>
          <w:sz w:val="20"/>
          <w:szCs w:val="20"/>
        </w:rPr>
        <w:t>Пфайзер</w:t>
      </w:r>
      <w:proofErr w:type="spellEnd"/>
      <w:r w:rsidR="009A6557" w:rsidRPr="009A6557">
        <w:rPr>
          <w:rFonts w:ascii="Arial" w:hAnsi="Arial" w:cs="Arial"/>
          <w:sz w:val="20"/>
          <w:szCs w:val="20"/>
        </w:rPr>
        <w:t xml:space="preserve"> Інк, США [</w:t>
      </w:r>
      <w:proofErr w:type="spellStart"/>
      <w:r w:rsidR="009A6557" w:rsidRPr="009A6557">
        <w:rPr>
          <w:rFonts w:ascii="Arial" w:hAnsi="Arial" w:cs="Arial"/>
          <w:sz w:val="20"/>
          <w:szCs w:val="20"/>
        </w:rPr>
        <w:t>Pfizer</w:t>
      </w:r>
      <w:proofErr w:type="spellEnd"/>
      <w:r w:rsidR="009A6557" w:rsidRPr="009A65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557" w:rsidRPr="009A6557">
        <w:rPr>
          <w:rFonts w:ascii="Arial" w:hAnsi="Arial" w:cs="Arial"/>
          <w:sz w:val="20"/>
          <w:szCs w:val="20"/>
        </w:rPr>
        <w:t>Inc</w:t>
      </w:r>
      <w:proofErr w:type="spellEnd"/>
      <w:r w:rsidR="009A6557" w:rsidRPr="009A6557">
        <w:rPr>
          <w:rFonts w:ascii="Arial" w:hAnsi="Arial" w:cs="Arial"/>
          <w:sz w:val="20"/>
          <w:szCs w:val="20"/>
        </w:rPr>
        <w:t>, USA]</w:t>
      </w:r>
    </w:p>
    <w:p w:rsidR="003A1DB0" w:rsidRDefault="003A1DB0" w:rsidP="003A1D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2482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>явник</w:t>
      </w:r>
      <w:r w:rsidRPr="00972482">
        <w:rPr>
          <w:rFonts w:ascii="Arial" w:hAnsi="Arial" w:cs="Arial"/>
          <w:sz w:val="20"/>
          <w:szCs w:val="20"/>
        </w:rPr>
        <w:t xml:space="preserve"> - </w:t>
      </w:r>
      <w:r w:rsidRPr="003A1DB0">
        <w:rPr>
          <w:rFonts w:ascii="Arial" w:hAnsi="Arial" w:cs="Arial"/>
          <w:sz w:val="20"/>
          <w:szCs w:val="20"/>
        </w:rPr>
        <w:t>ТОВ «</w:t>
      </w:r>
      <w:proofErr w:type="spellStart"/>
      <w:r w:rsidRPr="003A1DB0">
        <w:rPr>
          <w:rFonts w:ascii="Arial" w:hAnsi="Arial" w:cs="Arial"/>
          <w:sz w:val="20"/>
          <w:szCs w:val="20"/>
        </w:rPr>
        <w:t>Інвентів</w:t>
      </w:r>
      <w:proofErr w:type="spellEnd"/>
      <w:r w:rsidRPr="003A1D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DB0">
        <w:rPr>
          <w:rFonts w:ascii="Arial" w:hAnsi="Arial" w:cs="Arial"/>
          <w:sz w:val="20"/>
          <w:szCs w:val="20"/>
        </w:rPr>
        <w:t>Хелс</w:t>
      </w:r>
      <w:proofErr w:type="spellEnd"/>
      <w:r w:rsidRPr="003A1DB0">
        <w:rPr>
          <w:rFonts w:ascii="Arial" w:hAnsi="Arial" w:cs="Arial"/>
          <w:sz w:val="20"/>
          <w:szCs w:val="20"/>
        </w:rPr>
        <w:t xml:space="preserve"> Україна»</w:t>
      </w:r>
    </w:p>
    <w:p w:rsidR="00E0442B" w:rsidRDefault="00E0442B" w:rsidP="003A1D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4B2A" w:rsidRDefault="00A74B2A" w:rsidP="00E0442B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74B2A" w:rsidRPr="00A74B2A" w:rsidRDefault="00D2199E" w:rsidP="000636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199E">
        <w:rPr>
          <w:rFonts w:ascii="Arial" w:eastAsia="MS Mincho" w:hAnsi="Arial" w:cs="Arial"/>
          <w:b/>
          <w:bCs/>
          <w:sz w:val="20"/>
          <w:szCs w:val="20"/>
        </w:rPr>
        <w:t>38</w:t>
      </w:r>
      <w:r w:rsidR="00A74B2A">
        <w:rPr>
          <w:rFonts w:ascii="Arial" w:eastAsia="MS Mincho" w:hAnsi="Arial" w:cs="Arial"/>
          <w:b/>
          <w:bCs/>
          <w:sz w:val="20"/>
          <w:szCs w:val="20"/>
        </w:rPr>
        <w:t xml:space="preserve">. </w:t>
      </w:r>
      <w:r w:rsidR="00A74B2A" w:rsidRPr="00A16076">
        <w:rPr>
          <w:rFonts w:ascii="Arial" w:eastAsia="MS Mincho" w:hAnsi="Arial" w:cs="Arial"/>
          <w:b/>
          <w:bCs/>
          <w:sz w:val="20"/>
          <w:szCs w:val="20"/>
        </w:rPr>
        <w:t>Оновлений Протокол клінічного випробування версія 2.0 від 12 грудня 2017 р.</w:t>
      </w:r>
      <w:r w:rsidR="00A74B2A" w:rsidRPr="00A74B2A">
        <w:rPr>
          <w:rFonts w:ascii="Arial" w:eastAsia="MS Mincho" w:hAnsi="Arial" w:cs="Arial"/>
          <w:b/>
          <w:bCs/>
          <w:sz w:val="20"/>
          <w:szCs w:val="20"/>
        </w:rPr>
        <w:t>;</w:t>
      </w:r>
      <w:r w:rsidR="00A74B2A" w:rsidRPr="00A16076">
        <w:rPr>
          <w:rFonts w:ascii="Arial" w:eastAsia="MS Mincho" w:hAnsi="Arial" w:cs="Arial"/>
          <w:b/>
          <w:bCs/>
          <w:sz w:val="20"/>
          <w:szCs w:val="20"/>
        </w:rPr>
        <w:t xml:space="preserve"> Інформація та форма згоди для дорослих учасників дослідження, локальна версія номер 5.0 для України українською та </w:t>
      </w:r>
      <w:r w:rsidR="00A74B2A">
        <w:rPr>
          <w:rFonts w:ascii="Arial" w:eastAsia="MS Mincho" w:hAnsi="Arial" w:cs="Arial"/>
          <w:b/>
          <w:bCs/>
          <w:sz w:val="20"/>
          <w:szCs w:val="20"/>
        </w:rPr>
        <w:t>російською мовами, дата версії 20 березня</w:t>
      </w:r>
      <w:r w:rsidR="00A74B2A" w:rsidRPr="00A16076">
        <w:rPr>
          <w:rFonts w:ascii="Arial" w:eastAsia="MS Mincho" w:hAnsi="Arial" w:cs="Arial"/>
          <w:b/>
          <w:bCs/>
          <w:sz w:val="20"/>
          <w:szCs w:val="20"/>
        </w:rPr>
        <w:t xml:space="preserve"> 2018 року - на основі Інформації та форми згоди для дорослих учасників дослідження, </w:t>
      </w:r>
      <w:proofErr w:type="spellStart"/>
      <w:r w:rsidR="00A74B2A" w:rsidRPr="00A16076">
        <w:rPr>
          <w:rFonts w:ascii="Arial" w:eastAsia="MS Mincho" w:hAnsi="Arial" w:cs="Arial"/>
          <w:b/>
          <w:bCs/>
          <w:sz w:val="20"/>
          <w:szCs w:val="20"/>
        </w:rPr>
        <w:t>Mастер</w:t>
      </w:r>
      <w:proofErr w:type="spellEnd"/>
      <w:r w:rsidR="00A74B2A" w:rsidRPr="00A16076">
        <w:rPr>
          <w:rFonts w:ascii="Arial" w:eastAsia="MS Mincho" w:hAnsi="Arial" w:cs="Arial"/>
          <w:b/>
          <w:bCs/>
          <w:sz w:val="20"/>
          <w:szCs w:val="20"/>
        </w:rPr>
        <w:t xml:space="preserve"> версії номер 4.0 від 22 грудня 2017 року та Додатку 1 до Інформації та форми згоди для дорослих учасників дослідження: графік процедур, </w:t>
      </w:r>
      <w:proofErr w:type="spellStart"/>
      <w:r w:rsidR="00A74B2A" w:rsidRPr="00A16076">
        <w:rPr>
          <w:rFonts w:ascii="Arial" w:eastAsia="MS Mincho" w:hAnsi="Arial" w:cs="Arial"/>
          <w:b/>
          <w:bCs/>
          <w:sz w:val="20"/>
          <w:szCs w:val="20"/>
        </w:rPr>
        <w:t>Mастер</w:t>
      </w:r>
      <w:proofErr w:type="spellEnd"/>
      <w:r w:rsidR="00A74B2A" w:rsidRPr="00A16076">
        <w:rPr>
          <w:rFonts w:ascii="Arial" w:eastAsia="MS Mincho" w:hAnsi="Arial" w:cs="Arial"/>
          <w:b/>
          <w:bCs/>
          <w:sz w:val="20"/>
          <w:szCs w:val="20"/>
        </w:rPr>
        <w:t xml:space="preserve"> версії номер 2.0 від 29 березня 2017 року</w:t>
      </w:r>
      <w:r w:rsidR="00A74B2A" w:rsidRPr="00A16076">
        <w:rPr>
          <w:rFonts w:ascii="Arial" w:eastAsia="MS Mincho" w:hAnsi="Arial" w:cs="Arial"/>
          <w:bCs/>
          <w:sz w:val="20"/>
          <w:szCs w:val="20"/>
        </w:rPr>
        <w:t xml:space="preserve"> до протоколу клінічного випробування </w:t>
      </w:r>
      <w:r w:rsidR="00A74B2A" w:rsidRPr="00A74B2A">
        <w:rPr>
          <w:rFonts w:ascii="Arial" w:eastAsia="MS Mincho" w:hAnsi="Arial" w:cs="Arial"/>
          <w:bCs/>
          <w:sz w:val="20"/>
          <w:szCs w:val="20"/>
        </w:rPr>
        <w:t>«</w:t>
      </w:r>
      <w:r w:rsidR="00A74B2A" w:rsidRPr="00A74B2A">
        <w:rPr>
          <w:rFonts w:ascii="Arial" w:hAnsi="Arial" w:cs="Arial"/>
          <w:sz w:val="20"/>
          <w:szCs w:val="20"/>
        </w:rPr>
        <w:t xml:space="preserve">Міжнародне, </w:t>
      </w:r>
      <w:proofErr w:type="spellStart"/>
      <w:r w:rsidR="00A74B2A" w:rsidRPr="00A74B2A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A74B2A" w:rsidRPr="00A74B2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74B2A" w:rsidRPr="00A74B2A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A74B2A" w:rsidRPr="00A74B2A">
        <w:rPr>
          <w:rFonts w:ascii="Arial" w:hAnsi="Arial" w:cs="Arial"/>
          <w:sz w:val="20"/>
          <w:szCs w:val="20"/>
        </w:rPr>
        <w:t xml:space="preserve">, відкрите, порівняльне дослідження фази 3 по визначенню ефективності </w:t>
      </w:r>
      <w:proofErr w:type="spellStart"/>
      <w:r w:rsidR="00A74B2A" w:rsidRPr="00A74B2A">
        <w:rPr>
          <w:rFonts w:ascii="Arial" w:hAnsi="Arial" w:cs="Arial"/>
          <w:b/>
          <w:sz w:val="20"/>
          <w:szCs w:val="20"/>
        </w:rPr>
        <w:t>Дурвалумабу</w:t>
      </w:r>
      <w:proofErr w:type="spellEnd"/>
      <w:r w:rsidR="00A74B2A" w:rsidRPr="00A74B2A">
        <w:rPr>
          <w:rFonts w:ascii="Arial" w:hAnsi="Arial" w:cs="Arial"/>
          <w:sz w:val="20"/>
          <w:szCs w:val="20"/>
        </w:rPr>
        <w:t xml:space="preserve"> чи комбінації </w:t>
      </w:r>
      <w:proofErr w:type="spellStart"/>
      <w:r w:rsidR="00A74B2A" w:rsidRPr="00A74B2A">
        <w:rPr>
          <w:rFonts w:ascii="Arial" w:hAnsi="Arial" w:cs="Arial"/>
          <w:sz w:val="20"/>
          <w:szCs w:val="20"/>
        </w:rPr>
        <w:t>Дурвалумабу</w:t>
      </w:r>
      <w:proofErr w:type="spellEnd"/>
      <w:r w:rsidR="00A74B2A" w:rsidRPr="00A74B2A">
        <w:rPr>
          <w:rFonts w:ascii="Arial" w:hAnsi="Arial" w:cs="Arial"/>
          <w:sz w:val="20"/>
          <w:szCs w:val="20"/>
        </w:rPr>
        <w:t xml:space="preserve"> і </w:t>
      </w:r>
      <w:proofErr w:type="spellStart"/>
      <w:r w:rsidR="00A74B2A" w:rsidRPr="00A74B2A">
        <w:rPr>
          <w:rFonts w:ascii="Arial" w:hAnsi="Arial" w:cs="Arial"/>
          <w:sz w:val="20"/>
          <w:szCs w:val="20"/>
        </w:rPr>
        <w:t>Тремелімумабу</w:t>
      </w:r>
      <w:proofErr w:type="spellEnd"/>
      <w:r w:rsidR="00A74B2A" w:rsidRPr="00A74B2A">
        <w:rPr>
          <w:rFonts w:ascii="Arial" w:hAnsi="Arial" w:cs="Arial"/>
          <w:sz w:val="20"/>
          <w:szCs w:val="20"/>
        </w:rPr>
        <w:t xml:space="preserve"> із </w:t>
      </w:r>
      <w:proofErr w:type="spellStart"/>
      <w:r w:rsidR="00A74B2A" w:rsidRPr="00A74B2A">
        <w:rPr>
          <w:rFonts w:ascii="Arial" w:hAnsi="Arial" w:cs="Arial"/>
          <w:sz w:val="20"/>
          <w:szCs w:val="20"/>
        </w:rPr>
        <w:t>платиновмісною</w:t>
      </w:r>
      <w:proofErr w:type="spellEnd"/>
      <w:r w:rsidR="00A74B2A" w:rsidRPr="00A74B2A">
        <w:rPr>
          <w:rFonts w:ascii="Arial" w:hAnsi="Arial" w:cs="Arial"/>
          <w:sz w:val="20"/>
          <w:szCs w:val="20"/>
        </w:rPr>
        <w:t xml:space="preserve"> хіміотерапією для 1-ї лінії лікування пацієнтів з метастатичним недрібноклітинним раком </w:t>
      </w:r>
      <w:proofErr w:type="spellStart"/>
      <w:r w:rsidR="00A74B2A" w:rsidRPr="00A74B2A">
        <w:rPr>
          <w:rFonts w:ascii="Arial" w:hAnsi="Arial" w:cs="Arial"/>
          <w:sz w:val="20"/>
          <w:szCs w:val="20"/>
        </w:rPr>
        <w:t>легенів</w:t>
      </w:r>
      <w:proofErr w:type="spellEnd"/>
      <w:r w:rsidR="00A74B2A" w:rsidRPr="00A74B2A">
        <w:rPr>
          <w:rFonts w:ascii="Arial" w:hAnsi="Arial" w:cs="Arial"/>
          <w:sz w:val="20"/>
          <w:szCs w:val="20"/>
        </w:rPr>
        <w:t xml:space="preserve">  (НДКРЛ) (POSEIDON)</w:t>
      </w:r>
      <w:r w:rsidR="00A74B2A">
        <w:rPr>
          <w:rFonts w:ascii="Arial" w:hAnsi="Arial" w:cs="Arial"/>
          <w:sz w:val="20"/>
          <w:szCs w:val="20"/>
        </w:rPr>
        <w:t>»,</w:t>
      </w:r>
      <w:r w:rsidR="00A74B2A" w:rsidRPr="00A74B2A">
        <w:rPr>
          <w:rFonts w:ascii="Arial" w:hAnsi="Arial" w:cs="Arial"/>
          <w:sz w:val="20"/>
          <w:szCs w:val="20"/>
        </w:rPr>
        <w:t xml:space="preserve"> код дослідження </w:t>
      </w:r>
      <w:r w:rsidR="00A74B2A" w:rsidRPr="00A74B2A">
        <w:rPr>
          <w:rFonts w:ascii="Arial" w:hAnsi="Arial" w:cs="Arial"/>
          <w:b/>
          <w:color w:val="000000"/>
          <w:sz w:val="20"/>
          <w:szCs w:val="20"/>
        </w:rPr>
        <w:t>D419МC00004</w:t>
      </w:r>
      <w:r w:rsidR="00A74B2A" w:rsidRPr="00A74B2A">
        <w:rPr>
          <w:rFonts w:ascii="Arial" w:hAnsi="Arial" w:cs="Arial"/>
          <w:color w:val="000000"/>
          <w:sz w:val="20"/>
          <w:szCs w:val="20"/>
        </w:rPr>
        <w:t>,</w:t>
      </w:r>
      <w:r w:rsidR="00A74B2A">
        <w:rPr>
          <w:rFonts w:ascii="Arial" w:hAnsi="Arial" w:cs="Arial"/>
          <w:color w:val="000000"/>
          <w:sz w:val="20"/>
          <w:szCs w:val="20"/>
        </w:rPr>
        <w:t xml:space="preserve"> версія 1.0 від 10 березня 2017; </w:t>
      </w:r>
      <w:r w:rsidR="00A74B2A" w:rsidRPr="00A16076">
        <w:rPr>
          <w:rFonts w:ascii="Arial" w:hAnsi="Arial" w:cs="Arial"/>
          <w:sz w:val="20"/>
          <w:szCs w:val="20"/>
        </w:rPr>
        <w:t>с</w:t>
      </w:r>
      <w:r w:rsidR="00A74B2A">
        <w:rPr>
          <w:rFonts w:ascii="Arial" w:hAnsi="Arial" w:cs="Arial"/>
          <w:sz w:val="20"/>
          <w:szCs w:val="20"/>
        </w:rPr>
        <w:t xml:space="preserve">понсор - </w:t>
      </w:r>
      <w:proofErr w:type="spellStart"/>
      <w:r w:rsidR="00A74B2A">
        <w:rPr>
          <w:rFonts w:ascii="Arial" w:hAnsi="Arial" w:cs="Arial"/>
          <w:sz w:val="20"/>
          <w:szCs w:val="20"/>
        </w:rPr>
        <w:t>AstraZeneca</w:t>
      </w:r>
      <w:proofErr w:type="spellEnd"/>
      <w:r w:rsidR="00A74B2A">
        <w:rPr>
          <w:rFonts w:ascii="Arial" w:hAnsi="Arial" w:cs="Arial"/>
          <w:sz w:val="20"/>
          <w:szCs w:val="20"/>
        </w:rPr>
        <w:t xml:space="preserve"> AB, </w:t>
      </w:r>
      <w:proofErr w:type="spellStart"/>
      <w:r w:rsidR="00A74B2A">
        <w:rPr>
          <w:rFonts w:ascii="Arial" w:hAnsi="Arial" w:cs="Arial"/>
          <w:sz w:val="20"/>
          <w:szCs w:val="20"/>
        </w:rPr>
        <w:t>Sweden</w:t>
      </w:r>
      <w:proofErr w:type="spellEnd"/>
    </w:p>
    <w:p w:rsidR="00A74B2A" w:rsidRPr="00A16076" w:rsidRDefault="00A74B2A" w:rsidP="000636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6076">
        <w:rPr>
          <w:rFonts w:ascii="Arial" w:hAnsi="Arial" w:cs="Arial"/>
          <w:sz w:val="20"/>
          <w:szCs w:val="20"/>
        </w:rPr>
        <w:t>Заяв</w:t>
      </w:r>
      <w:r w:rsidR="00CA160B">
        <w:rPr>
          <w:rFonts w:ascii="Arial" w:hAnsi="Arial" w:cs="Arial"/>
          <w:sz w:val="20"/>
          <w:szCs w:val="20"/>
        </w:rPr>
        <w:t>ник -  ТОВ «АСТРАЗЕНЕКА УКРАЇНА»</w:t>
      </w:r>
    </w:p>
    <w:p w:rsidR="003A1DB0" w:rsidRPr="009A6557" w:rsidRDefault="003A1DB0" w:rsidP="00A74B2A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C5A91" w:rsidRDefault="006C5A91" w:rsidP="00CA160B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C5A91" w:rsidRPr="000636C3" w:rsidRDefault="00D2199E" w:rsidP="000636C3">
      <w:pPr>
        <w:pStyle w:val="ab"/>
        <w:widowControl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39</w:t>
      </w:r>
      <w:r w:rsidR="006C5A91" w:rsidRPr="006C5A91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6C5A91" w:rsidRPr="007C10BB">
        <w:rPr>
          <w:rFonts w:ascii="Arial" w:hAnsi="Arial" w:cs="Arial"/>
          <w:b/>
          <w:sz w:val="20"/>
          <w:szCs w:val="20"/>
          <w:lang w:val="en-US"/>
        </w:rPr>
        <w:t>MK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>-3475-679 (</w:t>
      </w:r>
      <w:r w:rsidR="006C5A91" w:rsidRPr="007C10BB">
        <w:rPr>
          <w:rFonts w:ascii="Arial" w:hAnsi="Arial" w:cs="Arial"/>
          <w:b/>
          <w:sz w:val="20"/>
          <w:szCs w:val="20"/>
          <w:lang w:val="en-US"/>
        </w:rPr>
        <w:t>INCB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 xml:space="preserve"> 24360-302)_Зображення на електронних щоденниках для пацієнта (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EQ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-5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D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-5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L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, версія 1.0 від 30 червня 2017 року;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QLQ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C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30, версія 1.0 від 01 лютого 2018 року;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FKSI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-15, версія 1.0 від 01 лютого 2018 року;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Other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Subject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Facing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Text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, версія 1.0 від 01 лютого 2018 року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 xml:space="preserve">), для України українською мовою; </w:t>
      </w:r>
      <w:r w:rsidR="006C5A91" w:rsidRPr="007C10BB">
        <w:rPr>
          <w:rFonts w:ascii="Arial" w:hAnsi="Arial" w:cs="Arial"/>
          <w:b/>
          <w:sz w:val="20"/>
          <w:szCs w:val="20"/>
          <w:lang w:val="en-US"/>
        </w:rPr>
        <w:t>MK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>-3475-679 (</w:t>
      </w:r>
      <w:r w:rsidR="006C5A91" w:rsidRPr="007C10BB">
        <w:rPr>
          <w:rFonts w:ascii="Arial" w:hAnsi="Arial" w:cs="Arial"/>
          <w:b/>
          <w:sz w:val="20"/>
          <w:szCs w:val="20"/>
          <w:lang w:val="en-US"/>
        </w:rPr>
        <w:t>INCB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 xml:space="preserve"> 24360-302)_Зображення на електронних щоденниках для пацієнта (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EQ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-5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D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-5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L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, версія 1.0 від 30 червня 2017 року;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QLQ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C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30, версія 1.0 від 27 липня 2017 року;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FKSI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-15, версія 1.0 від 27 липня 2017 року;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Other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Subject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Facing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Text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, версія 1.0 від 27 липня 2017 року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 xml:space="preserve">), для України російською мовою;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Щоденник щоденного прийому препарату пацієнтом </w:t>
      </w:r>
      <w:proofErr w:type="spellStart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дослідження_Епакадостат</w:t>
      </w:r>
      <w:proofErr w:type="spellEnd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, для України українською мовою, версія 1.0_00_1.0;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Щоденник щоденного прийому препарату пацієнтом </w:t>
      </w:r>
      <w:proofErr w:type="spellStart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дослідження_Епакадостат</w:t>
      </w:r>
      <w:proofErr w:type="spellEnd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, для України російською мовою, версія 1.0_00_1.0; Щоденник щоденного прийому препарату пацієнтом </w:t>
      </w:r>
      <w:proofErr w:type="spellStart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дослідження_Пазопаніб</w:t>
      </w:r>
      <w:proofErr w:type="spellEnd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, для України українською мовою, версія 1.0_00_1.0;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Щоденник щоденного прийому препарату пацієнтом </w:t>
      </w:r>
      <w:proofErr w:type="spellStart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дослідження_Пазопаніб</w:t>
      </w:r>
      <w:proofErr w:type="spellEnd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, для України російською мовою, версія 1.0_00_1.0; Щоденник щоденного прийому препарату пацієнтом </w:t>
      </w:r>
      <w:proofErr w:type="spellStart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дослідження_Сунітініб</w:t>
      </w:r>
      <w:proofErr w:type="spellEnd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, для України українською мовою, версія 1.0_00_1.0; Щоденник щоденного прийому препарату пацієнтом </w:t>
      </w:r>
      <w:proofErr w:type="spellStart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дослідження_Сунітініб</w:t>
      </w:r>
      <w:proofErr w:type="spellEnd"/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, для України російською мовою, версія 1.0_00_1.0;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MK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-3475-679_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ECHO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302_Брошура про рак нирки,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для України українською мовою, 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версія 1 від 01 листопада 2017 року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MK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-3475-679_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ECHO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302_Брошура про рак нирки,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для України російською мовою, 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версія 1 від 01 листопада 2017 року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>;</w:t>
      </w:r>
      <w:r w:rsidR="006C5A91" w:rsidRPr="007C10BB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MK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-3475-679_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ECHO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302_Календар візитів,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для України українською мовою, 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версія 1 від 01 листопада 2017 року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MK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-3475-679_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ECHO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302_Календар візитів,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для України російською мовою, 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версія 1 від 01 листопада 2017 року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MK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-3475-679_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ECHO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302_Постер,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для України українською мовою, 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версія 1 від 01 листопада 2017 року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; 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MK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-3475-679_</w:t>
      </w:r>
      <w:r w:rsidR="006C5A91" w:rsidRPr="007C10BB">
        <w:rPr>
          <w:rFonts w:ascii="Arial" w:hAnsi="Arial" w:cs="Arial"/>
          <w:b/>
          <w:sz w:val="20"/>
          <w:szCs w:val="20"/>
          <w:lang w:val="en-US" w:eastAsia="en-US"/>
        </w:rPr>
        <w:t>ECHO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 xml:space="preserve">302_Постер, </w:t>
      </w:r>
      <w:r w:rsidR="006C5A91" w:rsidRPr="007C10BB">
        <w:rPr>
          <w:rFonts w:ascii="Arial" w:hAnsi="Arial" w:cs="Arial"/>
          <w:b/>
          <w:bCs/>
          <w:sz w:val="20"/>
          <w:szCs w:val="20"/>
          <w:lang w:val="uk-UA"/>
        </w:rPr>
        <w:t xml:space="preserve">для України російською мовою, </w:t>
      </w:r>
      <w:r w:rsidR="006C5A91" w:rsidRPr="007C10BB">
        <w:rPr>
          <w:rFonts w:ascii="Arial" w:hAnsi="Arial" w:cs="Arial"/>
          <w:b/>
          <w:sz w:val="20"/>
          <w:szCs w:val="20"/>
          <w:lang w:val="uk-UA" w:eastAsia="en-US"/>
        </w:rPr>
        <w:t>версія 1 від 01 листопада 2017 року</w:t>
      </w:r>
      <w:r w:rsidR="006C5A91" w:rsidRPr="007C10BB">
        <w:rPr>
          <w:rFonts w:ascii="Arial" w:hAnsi="Arial" w:cs="Arial"/>
          <w:sz w:val="20"/>
          <w:szCs w:val="20"/>
          <w:lang w:val="uk-UA"/>
        </w:rPr>
        <w:t xml:space="preserve"> до пр</w:t>
      </w:r>
      <w:r w:rsidR="006C5A91">
        <w:rPr>
          <w:rFonts w:ascii="Arial" w:hAnsi="Arial" w:cs="Arial"/>
          <w:sz w:val="20"/>
          <w:szCs w:val="20"/>
          <w:lang w:val="uk-UA"/>
        </w:rPr>
        <w:t>отоколу клінічного випробування</w:t>
      </w:r>
      <w:r w:rsidR="006C5A91" w:rsidRPr="007C10BB">
        <w:rPr>
          <w:rFonts w:ascii="Arial" w:hAnsi="Arial" w:cs="Arial"/>
          <w:sz w:val="20"/>
          <w:szCs w:val="20"/>
          <w:lang w:val="uk-UA"/>
        </w:rPr>
        <w:t xml:space="preserve"> «</w:t>
      </w:r>
      <w:proofErr w:type="spellStart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 xml:space="preserve">, відкрите дослідження ІІІ фази для оцінки ефективності та безпеки  </w:t>
      </w:r>
      <w:proofErr w:type="spellStart"/>
      <w:r w:rsidR="006C5A91" w:rsidRPr="009C2360">
        <w:rPr>
          <w:rFonts w:ascii="Arial" w:hAnsi="Arial" w:cs="Arial"/>
          <w:b/>
          <w:color w:val="000000"/>
          <w:sz w:val="20"/>
          <w:szCs w:val="20"/>
          <w:lang w:val="uk-UA"/>
        </w:rPr>
        <w:t>пембролізумабу</w:t>
      </w:r>
      <w:proofErr w:type="spellEnd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 xml:space="preserve"> (МК-3475) в комбінації з  </w:t>
      </w:r>
      <w:proofErr w:type="spellStart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>епакадостатом</w:t>
      </w:r>
      <w:proofErr w:type="spellEnd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 xml:space="preserve"> (INCB024360) в порівнянні з стандартною терапією (</w:t>
      </w:r>
      <w:proofErr w:type="spellStart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>сунітініб</w:t>
      </w:r>
      <w:proofErr w:type="spellEnd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 xml:space="preserve"> або </w:t>
      </w:r>
      <w:proofErr w:type="spellStart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>пазопаніб</w:t>
      </w:r>
      <w:proofErr w:type="spellEnd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 xml:space="preserve">)  в якості лікування першої лінії  у пацієнтів  з локально прогресуючою або </w:t>
      </w:r>
      <w:proofErr w:type="spellStart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>метастазуючою</w:t>
      </w:r>
      <w:proofErr w:type="spellEnd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>світлоклітинною</w:t>
      </w:r>
      <w:proofErr w:type="spellEnd"/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 xml:space="preserve"> карциномою нирки (KEYNOTE-679/ECHO-302)</w:t>
      </w:r>
      <w:r w:rsidR="006C5A91" w:rsidRPr="007C10BB">
        <w:rPr>
          <w:rFonts w:ascii="Arial" w:hAnsi="Arial" w:cs="Arial"/>
          <w:bCs/>
          <w:sz w:val="20"/>
          <w:szCs w:val="20"/>
          <w:lang w:val="uk-UA"/>
        </w:rPr>
        <w:t>»</w:t>
      </w:r>
      <w:r w:rsidR="006C5A91">
        <w:rPr>
          <w:rFonts w:ascii="Arial" w:hAnsi="Arial" w:cs="Arial"/>
          <w:bCs/>
          <w:sz w:val="20"/>
          <w:szCs w:val="20"/>
          <w:lang w:val="uk-UA"/>
        </w:rPr>
        <w:t>,</w:t>
      </w:r>
      <w:r w:rsidR="006C5A91" w:rsidRPr="007C10BB">
        <w:rPr>
          <w:rFonts w:ascii="Arial" w:hAnsi="Arial" w:cs="Arial"/>
          <w:sz w:val="20"/>
          <w:szCs w:val="20"/>
          <w:lang w:val="uk-UA"/>
        </w:rPr>
        <w:t xml:space="preserve"> код дослідження </w:t>
      </w:r>
      <w:r w:rsidR="006C5A91" w:rsidRPr="007C10BB">
        <w:rPr>
          <w:rFonts w:ascii="Arial" w:hAnsi="Arial" w:cs="Arial"/>
          <w:b/>
          <w:color w:val="000000"/>
          <w:sz w:val="20"/>
          <w:szCs w:val="20"/>
          <w:lang w:val="uk-UA"/>
        </w:rPr>
        <w:t>MK-3475-679/INCB024360-302</w:t>
      </w:r>
      <w:r w:rsidR="006C5A91" w:rsidRPr="007C10BB">
        <w:rPr>
          <w:rFonts w:ascii="Arial" w:hAnsi="Arial" w:cs="Arial"/>
          <w:color w:val="000000"/>
          <w:sz w:val="20"/>
          <w:szCs w:val="20"/>
          <w:lang w:val="uk-UA"/>
        </w:rPr>
        <w:t xml:space="preserve">, версія з інкорпорованою поправкою 02 від 08 листопада 2017 року, </w:t>
      </w:r>
      <w:r w:rsidR="006C5A91">
        <w:rPr>
          <w:rFonts w:ascii="Arial" w:hAnsi="Arial" w:cs="Arial"/>
          <w:sz w:val="20"/>
          <w:szCs w:val="20"/>
          <w:lang w:val="uk-UA"/>
        </w:rPr>
        <w:t>спонсор -</w:t>
      </w:r>
      <w:r w:rsidR="006C5A91" w:rsidRPr="007C10BB">
        <w:rPr>
          <w:rFonts w:ascii="Arial" w:hAnsi="Arial" w:cs="Arial"/>
          <w:sz w:val="20"/>
          <w:szCs w:val="20"/>
          <w:lang w:val="uk-UA"/>
        </w:rPr>
        <w:t xml:space="preserve"> «Інсайт </w:t>
      </w:r>
      <w:proofErr w:type="spellStart"/>
      <w:r w:rsidR="006C5A91" w:rsidRPr="007C10BB">
        <w:rPr>
          <w:rFonts w:ascii="Arial" w:hAnsi="Arial" w:cs="Arial"/>
          <w:sz w:val="20"/>
          <w:szCs w:val="20"/>
          <w:lang w:val="uk-UA"/>
        </w:rPr>
        <w:t>Корпорейшн</w:t>
      </w:r>
      <w:proofErr w:type="spellEnd"/>
      <w:r w:rsidR="006C5A91" w:rsidRPr="007C10BB">
        <w:rPr>
          <w:rFonts w:ascii="Arial" w:hAnsi="Arial" w:cs="Arial"/>
          <w:sz w:val="20"/>
          <w:szCs w:val="20"/>
          <w:lang w:val="uk-UA"/>
        </w:rPr>
        <w:t>»</w:t>
      </w:r>
      <w:r w:rsidR="000636C3">
        <w:rPr>
          <w:rFonts w:ascii="Arial" w:hAnsi="Arial" w:cs="Arial"/>
          <w:sz w:val="20"/>
          <w:szCs w:val="20"/>
          <w:lang w:val="uk-UA"/>
        </w:rPr>
        <w:t>, США (</w:t>
      </w:r>
      <w:proofErr w:type="spellStart"/>
      <w:r w:rsidR="000636C3">
        <w:rPr>
          <w:rFonts w:ascii="Arial" w:hAnsi="Arial" w:cs="Arial"/>
          <w:sz w:val="20"/>
          <w:szCs w:val="20"/>
          <w:lang w:val="uk-UA"/>
        </w:rPr>
        <w:t>Incyte</w:t>
      </w:r>
      <w:proofErr w:type="spellEnd"/>
      <w:r w:rsidR="000636C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0636C3">
        <w:rPr>
          <w:rFonts w:ascii="Arial" w:hAnsi="Arial" w:cs="Arial"/>
          <w:sz w:val="20"/>
          <w:szCs w:val="20"/>
          <w:lang w:val="uk-UA"/>
        </w:rPr>
        <w:t>Corporation</w:t>
      </w:r>
      <w:proofErr w:type="spellEnd"/>
      <w:r w:rsidR="000636C3">
        <w:rPr>
          <w:rFonts w:ascii="Arial" w:hAnsi="Arial" w:cs="Arial"/>
          <w:sz w:val="20"/>
          <w:szCs w:val="20"/>
          <w:lang w:val="uk-UA"/>
        </w:rPr>
        <w:t>, USA)</w:t>
      </w:r>
    </w:p>
    <w:p w:rsidR="006C5A91" w:rsidRDefault="006C5A91" w:rsidP="006C5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10BB">
        <w:rPr>
          <w:rFonts w:ascii="Arial" w:hAnsi="Arial" w:cs="Arial"/>
          <w:sz w:val="20"/>
          <w:szCs w:val="20"/>
        </w:rPr>
        <w:t>Заявник - ТОВ «МСД Україна»</w:t>
      </w:r>
    </w:p>
    <w:p w:rsidR="006C5A91" w:rsidRPr="007C10BB" w:rsidRDefault="006C5A91" w:rsidP="006C5A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5A91" w:rsidRDefault="006C5A91" w:rsidP="00CA160B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5A91" w:rsidRPr="000636C3" w:rsidRDefault="003107AB" w:rsidP="006C5A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107AB">
        <w:rPr>
          <w:rFonts w:ascii="Arial" w:hAnsi="Arial" w:cs="Arial"/>
          <w:b/>
          <w:sz w:val="20"/>
          <w:szCs w:val="20"/>
        </w:rPr>
        <w:t>40</w:t>
      </w:r>
      <w:r w:rsidR="006C5A91" w:rsidRPr="006C5A91">
        <w:rPr>
          <w:rFonts w:ascii="Arial" w:hAnsi="Arial" w:cs="Arial"/>
          <w:b/>
          <w:sz w:val="20"/>
          <w:szCs w:val="20"/>
        </w:rPr>
        <w:t xml:space="preserve">. </w:t>
      </w:r>
      <w:r w:rsidR="006C5A91" w:rsidRPr="005157D4">
        <w:rPr>
          <w:rFonts w:ascii="Arial" w:hAnsi="Arial" w:cs="Arial"/>
          <w:b/>
          <w:bCs/>
          <w:sz w:val="20"/>
          <w:szCs w:val="20"/>
        </w:rPr>
        <w:t>Поправка до Протоколу номер 11, остаточна версія 2.0 від 23 березня 2018 р. до Протоколу NN7088-3885, остаточна версія 6.0 від 15 грудня 2016 р., англійською мовою; Доповнення І до Протоколу NN7088-3885: Глобальний перелік ключових співробітників, відповідних відділів та постачальників клінічних матеріалів, остаточна версія 12 від 10 січня 2018 р., англійською мовою</w:t>
      </w:r>
      <w:r w:rsidR="006C5A91" w:rsidRPr="005157D4">
        <w:rPr>
          <w:rFonts w:ascii="Arial" w:hAnsi="Arial" w:cs="Arial"/>
          <w:b/>
          <w:sz w:val="20"/>
          <w:szCs w:val="20"/>
        </w:rPr>
        <w:t xml:space="preserve"> </w:t>
      </w:r>
      <w:r w:rsidR="006C5A91">
        <w:rPr>
          <w:rFonts w:ascii="Arial" w:hAnsi="Arial" w:cs="Arial"/>
          <w:sz w:val="20"/>
          <w:szCs w:val="20"/>
        </w:rPr>
        <w:t>до п</w:t>
      </w:r>
      <w:r w:rsidR="006C5A91" w:rsidRPr="005157D4">
        <w:rPr>
          <w:rFonts w:ascii="Arial" w:hAnsi="Arial" w:cs="Arial"/>
          <w:sz w:val="20"/>
          <w:szCs w:val="20"/>
        </w:rPr>
        <w:t xml:space="preserve">ротоколу клінічного випробування </w:t>
      </w:r>
      <w:r w:rsidR="006C5A91">
        <w:rPr>
          <w:rFonts w:ascii="Arial" w:hAnsi="Arial" w:cs="Arial"/>
          <w:sz w:val="20"/>
          <w:szCs w:val="20"/>
        </w:rPr>
        <w:t>«</w:t>
      </w:r>
      <w:r w:rsidR="006C5A91" w:rsidRPr="005157D4">
        <w:rPr>
          <w:rFonts w:ascii="Arial" w:hAnsi="Arial" w:cs="Arial"/>
          <w:bCs/>
          <w:iCs/>
          <w:sz w:val="20"/>
          <w:szCs w:val="20"/>
          <w:lang w:bidi="uk-UA"/>
        </w:rPr>
        <w:t xml:space="preserve">Міжнародне, відкрите, неконтрольоване дослідження, яке оцінює безпеку, ефективність та фармакокінетику </w:t>
      </w:r>
      <w:r w:rsidR="006C5A91" w:rsidRPr="005157D4">
        <w:rPr>
          <w:rFonts w:ascii="Arial" w:hAnsi="Arial" w:cs="Arial"/>
          <w:b/>
          <w:bCs/>
          <w:iCs/>
          <w:sz w:val="20"/>
          <w:szCs w:val="20"/>
          <w:lang w:bidi="uk-UA"/>
        </w:rPr>
        <w:t>NNC 0129-0000-1003</w:t>
      </w:r>
      <w:r w:rsidR="006C5A91" w:rsidRPr="005157D4">
        <w:rPr>
          <w:rFonts w:ascii="Arial" w:hAnsi="Arial" w:cs="Arial"/>
          <w:bCs/>
          <w:iCs/>
          <w:sz w:val="20"/>
          <w:szCs w:val="20"/>
          <w:lang w:bidi="uk-UA"/>
        </w:rPr>
        <w:t xml:space="preserve"> у попередньо </w:t>
      </w:r>
      <w:proofErr w:type="spellStart"/>
      <w:r w:rsidR="006C5A91" w:rsidRPr="005157D4">
        <w:rPr>
          <w:rFonts w:ascii="Arial" w:hAnsi="Arial" w:cs="Arial"/>
          <w:bCs/>
          <w:iCs/>
          <w:sz w:val="20"/>
          <w:szCs w:val="20"/>
          <w:lang w:bidi="uk-UA"/>
        </w:rPr>
        <w:t>лікованих</w:t>
      </w:r>
      <w:proofErr w:type="spellEnd"/>
      <w:r w:rsidR="006C5A91" w:rsidRPr="005157D4">
        <w:rPr>
          <w:rFonts w:ascii="Arial" w:hAnsi="Arial" w:cs="Arial"/>
          <w:bCs/>
          <w:iCs/>
          <w:sz w:val="20"/>
          <w:szCs w:val="20"/>
          <w:lang w:bidi="uk-UA"/>
        </w:rPr>
        <w:t xml:space="preserve"> дітей з тяжкою формою Гемофілії А»</w:t>
      </w:r>
      <w:r w:rsidR="006C5A91" w:rsidRPr="005157D4">
        <w:rPr>
          <w:rFonts w:ascii="Arial" w:hAnsi="Arial" w:cs="Arial"/>
          <w:sz w:val="20"/>
          <w:szCs w:val="20"/>
        </w:rPr>
        <w:t>,</w:t>
      </w:r>
      <w:r w:rsidR="006C5A91">
        <w:rPr>
          <w:rFonts w:ascii="Arial" w:hAnsi="Arial" w:cs="Arial"/>
          <w:sz w:val="20"/>
          <w:szCs w:val="20"/>
        </w:rPr>
        <w:t xml:space="preserve"> код дослідження</w:t>
      </w:r>
      <w:r w:rsidR="006C5A91" w:rsidRPr="005157D4">
        <w:rPr>
          <w:rFonts w:ascii="Arial" w:hAnsi="Arial" w:cs="Arial"/>
          <w:sz w:val="20"/>
          <w:szCs w:val="20"/>
        </w:rPr>
        <w:t xml:space="preserve"> </w:t>
      </w:r>
      <w:r w:rsidR="006C5A91" w:rsidRPr="005157D4">
        <w:rPr>
          <w:rFonts w:ascii="Arial" w:hAnsi="Arial" w:cs="Arial"/>
          <w:b/>
          <w:bCs/>
          <w:sz w:val="20"/>
          <w:szCs w:val="20"/>
        </w:rPr>
        <w:t>NN7088-3885</w:t>
      </w:r>
      <w:r w:rsidR="006C5A91" w:rsidRPr="005157D4">
        <w:rPr>
          <w:rFonts w:ascii="Arial" w:hAnsi="Arial" w:cs="Arial"/>
          <w:bCs/>
          <w:sz w:val="20"/>
          <w:szCs w:val="20"/>
        </w:rPr>
        <w:t>, остаточна версія 6.0 від 15 грудня 2016 р.</w:t>
      </w:r>
      <w:r w:rsidR="006C5A91" w:rsidRPr="005157D4">
        <w:rPr>
          <w:rFonts w:ascii="Arial" w:hAnsi="Arial" w:cs="Arial"/>
          <w:iCs/>
          <w:sz w:val="20"/>
          <w:szCs w:val="20"/>
        </w:rPr>
        <w:t xml:space="preserve">, спонсор - </w:t>
      </w:r>
      <w:proofErr w:type="spellStart"/>
      <w:r w:rsidR="006C5A91" w:rsidRPr="005157D4">
        <w:rPr>
          <w:rFonts w:ascii="Arial" w:hAnsi="Arial" w:cs="Arial"/>
          <w:iCs/>
          <w:sz w:val="20"/>
          <w:szCs w:val="20"/>
        </w:rPr>
        <w:t>Novo</w:t>
      </w:r>
      <w:proofErr w:type="spellEnd"/>
      <w:r w:rsidR="006C5A91" w:rsidRPr="005157D4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C5A91" w:rsidRPr="005157D4">
        <w:rPr>
          <w:rFonts w:ascii="Arial" w:hAnsi="Arial" w:cs="Arial"/>
          <w:iCs/>
          <w:sz w:val="20"/>
          <w:szCs w:val="20"/>
        </w:rPr>
        <w:t>Nordisk</w:t>
      </w:r>
      <w:proofErr w:type="spellEnd"/>
      <w:r w:rsidR="006C5A91" w:rsidRPr="005157D4">
        <w:rPr>
          <w:rFonts w:ascii="Arial" w:hAnsi="Arial" w:cs="Arial"/>
          <w:iCs/>
          <w:sz w:val="20"/>
          <w:szCs w:val="20"/>
        </w:rPr>
        <w:t xml:space="preserve"> A/S (Данія).</w:t>
      </w:r>
    </w:p>
    <w:p w:rsidR="006C5A91" w:rsidRDefault="006C5A91" w:rsidP="006C5A9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157D4">
        <w:rPr>
          <w:rFonts w:ascii="Arial" w:hAnsi="Arial" w:cs="Arial"/>
          <w:sz w:val="20"/>
          <w:szCs w:val="20"/>
        </w:rPr>
        <w:t>Заявник -</w:t>
      </w:r>
      <w:r w:rsidRPr="005157D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ТОВ «Ново </w:t>
      </w:r>
      <w:proofErr w:type="spellStart"/>
      <w:r>
        <w:rPr>
          <w:rFonts w:ascii="Arial" w:hAnsi="Arial" w:cs="Arial"/>
          <w:iCs/>
          <w:sz w:val="20"/>
          <w:szCs w:val="20"/>
        </w:rPr>
        <w:t>Нордіск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Україна»</w:t>
      </w:r>
    </w:p>
    <w:p w:rsidR="006C5A91" w:rsidRPr="005157D4" w:rsidRDefault="006C5A91" w:rsidP="006C5A9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C439A" w:rsidRPr="00BC439A" w:rsidRDefault="00BC439A" w:rsidP="00BC439A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39A" w:rsidRPr="000636C3" w:rsidRDefault="003107AB" w:rsidP="00BC439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107AB">
        <w:rPr>
          <w:rFonts w:ascii="Arial" w:hAnsi="Arial" w:cs="Arial"/>
          <w:b/>
          <w:sz w:val="20"/>
          <w:szCs w:val="20"/>
        </w:rPr>
        <w:t>41</w:t>
      </w:r>
      <w:r w:rsidR="00BC439A" w:rsidRPr="00BC439A">
        <w:rPr>
          <w:rFonts w:ascii="Arial" w:hAnsi="Arial" w:cs="Arial"/>
          <w:b/>
          <w:sz w:val="20"/>
          <w:szCs w:val="20"/>
        </w:rPr>
        <w:t>.</w:t>
      </w:r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Картка подяки для пацієнта, українською мовою; Картка подяки для пацієнта, російською мовою;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Флаєр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 інформацією для пацієнта 180208 ATLAS_Am1_Flyer_UKR_v1, українською мовою;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Флаєр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 інформацією для пацієнта 180213 ATLAS_Am1_Flyer_UKR RUS_v1, російською мовою; Плакат з інформацією для пацієнта 180208 ATLAS_Am1_Poster_UKR_v1, українською мовою; Плакат з інформацією для пацієнта 180213 ATLAS_Am1_Poster_UKR RUS_v1, російською мовою; Зразок тексту рекомендаційного листа і електронного повідомлення лікаря-дослідника, 180208 ATLAS_Am1_MD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Referral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&amp;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Email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Template_UKR_v1, українською мовою; Зразок тексту рекомендаційного листа і електронного повідомлення лікаря-дослідника, 180213 ATLAS_Am1_MD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Referral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&amp;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Email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Template_UKR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електронного повідомлення лікаря-дослідника, переклад українською мовою; Зразок тексту електронного повідомлення лікаря-дослідника, переклад російською мовою; Інформаційна брошура для пацієнта 180208 ATLAS-AB_Am1_Brochure_UKR_v1, українською мовою; Інформаційна брошура для пацієнта 180213 ATLAS- AB_Am1_Brochure_UKR RUS_v1, російською мовою; Зразок тексту повідомлення від дорослого учасника дослідження щодо стану здоров’я, 180208 ATLAS- AB_Am1_Info-Emergency Letter_Adult_UKR_v1, українською мовою; Зразок тексту повідомлення від дорослого учасника дослідження щодо стану здоров’я, 180213 ATLAS- AB_Am1_Info-Emergency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Letter_Adult_UKR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повідомлення щодо стану здоров’я неповнолітнього учасника дослідження, 180208 ATLAS- AB_Am1_Info-Emergency Letter_Child_UKR_v1, українською мовою; Зразок тексту повідомлення щодо стану здоров’я неповнолітнього учасника дослідження, 180213 ATLAS- AB_Am1_Info-</w:t>
      </w:r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 xml:space="preserve">Emergency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Letter_Child_UKR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інформаційного листа для пацієнта, 180208 ATLAS-AB_Am1_Patient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Outreach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Template_UKR_v1, українською мовою; Зразок тексту інформаційного листа для пацієнта, 180213 ATLAS-AB_Am1_Patient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Outreach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Template_UKR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Інформація для пацієнта про візити дослідження, 180208 ATLAS-AB_Am1_Visit Guide_UKR_v1, українською мовою; Інформація для пацієнта про візити дослідження, 180213 ATLAS-AB_Am1_Visit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Guide_UKR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зображення комплекту матеріалів для пацієнта 180122 ATLAS_Am1_Backpack_Master UKR_UKR_v1, українською мовою; Зразок зображення комплекту матеріалів для пацієнта 180122 ATLAS_Am1_Backpack_Master UKR_RUS_v1, 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Participant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Responsibilities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/ M3 / R05, англійською мовою; Зразок перекладу тексту анімаційного фільму для показу перед отриманням згоди про обов’язки учасника,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_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Participant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Responsibilities_UKR_v1, українською мовою; Зразок перекладу тексту анімаційного фільму для показу перед отриманням згоди про обов’язки учасника,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_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Participant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Responsibilities_UKR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  / M1 / R07, англійською мовою; Зразок перекладу тексту анімаційного фільму для показу перед отриманням згоди для ознайомлення з дослідженням,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ATLAS_UKR_v1, українською мовою; Зразок перекладу тексту анімаційного фільму для показу перед отриманням згоди для ознайомлення з дослідженням,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ATLAS_UKR RUS_v1, 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ATLAS-A/B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Trial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/ M2 / R08, англійською мовою; Зразок перекладу тексту анімаційного фільму для показу перед отриманням згоди з інформацією про дослідження,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ATLAS-AB Trial_UKR_v1 українською мовою; Зразок перекладу тексту анімаційного фільму для показу перед отриманням згоди з інформацією про дослідження,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ATLAS-A-B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Trial_UKR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</w:t>
      </w:r>
      <w:r w:rsidR="00BC439A" w:rsidRPr="00BC439A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до протоколу клінічного випробування «ATLAS-A/B: Дослідження 3-ї фази для оцінки ефективності та безпечності </w:t>
      </w:r>
      <w:proofErr w:type="spellStart"/>
      <w:r w:rsidR="00BC439A" w:rsidRPr="00BC439A">
        <w:rPr>
          <w:rFonts w:ascii="Arial" w:hAnsi="Arial" w:cs="Arial"/>
          <w:b/>
          <w:sz w:val="20"/>
          <w:szCs w:val="20"/>
          <w:lang w:eastAsia="en-GB"/>
        </w:rPr>
        <w:t>Фітусірану</w:t>
      </w:r>
      <w:proofErr w:type="spellEnd"/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 у пацієнтів з гемофілією А або В, без </w:t>
      </w:r>
      <w:proofErr w:type="spellStart"/>
      <w:r w:rsidR="00BC439A" w:rsidRPr="00BC439A">
        <w:rPr>
          <w:rFonts w:ascii="Arial" w:hAnsi="Arial" w:cs="Arial"/>
          <w:sz w:val="20"/>
          <w:szCs w:val="20"/>
          <w:lang w:eastAsia="en-GB"/>
        </w:rPr>
        <w:t>інгібіторних</w:t>
      </w:r>
      <w:proofErr w:type="spellEnd"/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 антитіл до фактору зсідання VIII або IX», код дослідження </w:t>
      </w:r>
      <w:r w:rsidR="00BC439A" w:rsidRPr="00BC439A">
        <w:rPr>
          <w:rFonts w:ascii="Arial" w:hAnsi="Arial" w:cs="Arial"/>
          <w:b/>
          <w:sz w:val="20"/>
          <w:szCs w:val="20"/>
          <w:lang w:eastAsia="en-GB"/>
        </w:rPr>
        <w:t>ALN-AT3SC-004</w:t>
      </w:r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, поправка 1 від 16 листопада 2017 р.;  спонсор - </w:t>
      </w:r>
      <w:proofErr w:type="spellStart"/>
      <w:r w:rsidR="00BC439A" w:rsidRPr="00BC439A">
        <w:rPr>
          <w:rFonts w:ascii="Arial" w:hAnsi="Arial" w:cs="Arial"/>
          <w:sz w:val="20"/>
          <w:szCs w:val="20"/>
          <w:lang w:eastAsia="en-GB"/>
        </w:rPr>
        <w:t>Alnylam</w:t>
      </w:r>
      <w:proofErr w:type="spellEnd"/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BC439A" w:rsidRPr="00BC439A">
        <w:rPr>
          <w:rFonts w:ascii="Arial" w:hAnsi="Arial" w:cs="Arial"/>
          <w:sz w:val="20"/>
          <w:szCs w:val="20"/>
          <w:lang w:eastAsia="en-GB"/>
        </w:rPr>
        <w:t>Pharmaceuticals</w:t>
      </w:r>
      <w:proofErr w:type="spellEnd"/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="00BC439A" w:rsidRPr="00BC439A">
        <w:rPr>
          <w:rFonts w:ascii="Arial" w:hAnsi="Arial" w:cs="Arial"/>
          <w:sz w:val="20"/>
          <w:szCs w:val="20"/>
          <w:lang w:eastAsia="en-GB"/>
        </w:rPr>
        <w:t>Inc</w:t>
      </w:r>
      <w:proofErr w:type="spellEnd"/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., USA / </w:t>
      </w:r>
      <w:proofErr w:type="spellStart"/>
      <w:r w:rsidR="00BC439A" w:rsidRPr="00BC439A">
        <w:rPr>
          <w:rFonts w:ascii="Arial" w:hAnsi="Arial" w:cs="Arial"/>
          <w:sz w:val="20"/>
          <w:szCs w:val="20"/>
          <w:lang w:eastAsia="en-GB"/>
        </w:rPr>
        <w:t>Алнілам</w:t>
      </w:r>
      <w:proofErr w:type="spellEnd"/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BC439A" w:rsidRPr="00BC439A">
        <w:rPr>
          <w:rFonts w:ascii="Arial" w:hAnsi="Arial" w:cs="Arial"/>
          <w:sz w:val="20"/>
          <w:szCs w:val="20"/>
          <w:lang w:eastAsia="en-GB"/>
        </w:rPr>
        <w:t>Фармасьютикалс</w:t>
      </w:r>
      <w:proofErr w:type="spellEnd"/>
      <w:r w:rsidR="00BC439A" w:rsidRPr="00BC439A">
        <w:rPr>
          <w:rFonts w:ascii="Arial" w:hAnsi="Arial" w:cs="Arial"/>
          <w:sz w:val="20"/>
          <w:szCs w:val="20"/>
          <w:lang w:eastAsia="en-GB"/>
        </w:rPr>
        <w:t>, Інк., США</w:t>
      </w:r>
    </w:p>
    <w:p w:rsidR="00BC439A" w:rsidRPr="00BC439A" w:rsidRDefault="00BC439A" w:rsidP="00BC439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39A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BC439A">
        <w:rPr>
          <w:rFonts w:ascii="Arial" w:hAnsi="Arial" w:cs="Arial"/>
          <w:sz w:val="20"/>
          <w:szCs w:val="20"/>
        </w:rPr>
        <w:t>Контрактно</w:t>
      </w:r>
      <w:proofErr w:type="spellEnd"/>
      <w:r w:rsidRPr="00BC439A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BC439A">
        <w:rPr>
          <w:rFonts w:ascii="Arial" w:hAnsi="Arial" w:cs="Arial"/>
          <w:sz w:val="20"/>
          <w:szCs w:val="20"/>
        </w:rPr>
        <w:t>ІнноФарм</w:t>
      </w:r>
      <w:proofErr w:type="spellEnd"/>
      <w:r w:rsidRPr="00BC439A">
        <w:rPr>
          <w:rFonts w:ascii="Arial" w:hAnsi="Arial" w:cs="Arial"/>
          <w:sz w:val="20"/>
          <w:szCs w:val="20"/>
        </w:rPr>
        <w:t>-Україна»</w:t>
      </w:r>
    </w:p>
    <w:p w:rsidR="00BC439A" w:rsidRPr="00BC439A" w:rsidRDefault="00BC439A" w:rsidP="00BC439A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C439A" w:rsidRPr="00BC439A" w:rsidRDefault="00BC439A" w:rsidP="00BC439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C439A" w:rsidRPr="000636C3" w:rsidRDefault="003107AB" w:rsidP="00BC439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107AB">
        <w:rPr>
          <w:rFonts w:ascii="Arial" w:hAnsi="Arial" w:cs="Arial"/>
          <w:b/>
          <w:sz w:val="20"/>
          <w:szCs w:val="20"/>
        </w:rPr>
        <w:t>42</w:t>
      </w:r>
      <w:r w:rsidR="00BC439A" w:rsidRPr="00BC439A">
        <w:rPr>
          <w:rFonts w:ascii="Arial" w:hAnsi="Arial" w:cs="Arial"/>
          <w:b/>
          <w:sz w:val="20"/>
          <w:szCs w:val="20"/>
        </w:rPr>
        <w:t>.</w:t>
      </w:r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Картка подяки для пацієнта, українською мовою; Картка подяки для пацієнта, російською мовою;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Флаєр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 інформацією для пацієнта 180208 ATLAS_Am1_Flyer_UKR_v1, українською мовою;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Флаєр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 інформацією для пацієнта 180213 ATLAS_Am1_Flyer_UKR RUS_v1, російською мовою; Плакат з інформацією для пацієнта 180208 ATLAS_Am1_Poster_UKR_v1, українською мовою; Плакат з інформацією для пацієнта 180213 ATLAS_Am1_Poster_UKR RUS_v1, російською мовою; Зразок тексту рекомендаційного листа і електронного повідомлення лікаря-дослідника, 180208 ATLAS_Am1_MD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Referral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&amp;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Email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Template_UKR_v1, українською мовою; Зразок тексту рекомендаційного листа і електронного повідомлення лікаря-дослідника, 180213 ATLAS_Am1_MD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Referral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&amp;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Email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Template_UKR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електронного повідомлення лікаря-дослідника, переклад українською мовою; Зразок тексту електронного повідомлення лікаря-дослідника, переклад російською мовою; Інформаційна брошура для пацієнта, 180208 ATLAS-PPX_Am1_Brochure_UKR_v1, українською мовою; Інформаційна брошура для пацієнта, 180213 ATLAS-PPX_Am1_Brochure_UKR RUS_v1, російською мовою; Зразок тексту повідомлення від дорослого учасника дослідження щодо стану здоров’я, 180208 ATLAS-PPX_Am1_Info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Emergency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Letter_Adult_UKR_v1, українською мовою; Зразок тексту повідомлення від дорослого учасника дослідження щодо стану здоров’я, 180213 ATLAS-PPX_Am1_Info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Emergency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Letter_Adult_UKR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повідомлення щодо стану здоров’я неповнолітнього учасника дослідження, 180208 ATLAS-PPX_Am1_Info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Emergency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Letter_Child_UKR_v1, українською мовою; Зразок тексту повідомлення щодо стану здоров’я неповнолітнього учасника дослідження, 180213 ATLAS-PPX_Am1_Info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Emergency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Letter_Child_UKR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інформаційного листа для пацієнта, 180208 ATLAS-PPX_Am1_Patient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Outreach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Template_UKR_v1, українською мовою; Зразок тексту інформаційного листа для пацієнта, 180213 ATLAS-PPX_Am1_Patient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Outreach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Template_UKR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Інформація для пацієнта про візити дослідження, 180208 ATLAS-PPX_Am1_Visit Guide_UKR_v1, українською мовою; Інформація для пацієнта про візити дослідження, 180213 ATLAS-PPX_Am1_Visit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Guide_UKR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зображення комплекту матеріалів для пацієнта 180122 ATLAS_Am1_Backpack_Master UKR_UKR_v1, українською мовою; Зразок зображення комплекту матеріалів для пацієнта 180122 ATLAS_Am1_Backpack_Master UKR_RUS_v1, </w:t>
      </w:r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 xml:space="preserve">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Participant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Responsibilities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/ M3 / R05, англійською мовою; Зразок перекладу тексту анімаційного фільму для показу перед отриманням згоди про обов’язки учасника,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Animation_Participant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Responsibilities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_ UKR_v1, українською мовою; Зразок перекладу тексту анімаційного фільму для показу перед отриманням згоди про обов’язки учасника,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Animation_Participant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Responsibilities_UKR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  / M1 / R07, англійською мовою; Зразок перекладу тексту анімаційного фільму для показу перед отриманням згоди для ознайомлення з дослідженням,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ATLAS_UKR_v1, українською мовою; Зразок перекладу тексту анімаційного фільму для показу перед отриманням згоди для ознайомлення з дослідженням,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ATLAS_UKR RUS_v1, 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ATLAS-PPX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Trial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/ M2 / R07, англійською мовою; Зразок перекладу тексту анімаційного фільму для показу перед отриманням згоди з інформацією про дослідження,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ATLAS-PPX Trial_UKR_v1, українською мовою; Зразок перекладу тексту анімаційного фільму для показу перед отриманням згоди з інформацією про дослідження,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ATLAS-PPX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Trial_UKR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 </w:t>
      </w:r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до протоколу клінічного випробування </w:t>
      </w:r>
      <w:r w:rsidR="00BC439A" w:rsidRPr="00BC439A">
        <w:rPr>
          <w:rFonts w:ascii="Arial" w:hAnsi="Arial" w:cs="Arial"/>
          <w:sz w:val="20"/>
          <w:szCs w:val="20"/>
          <w:lang w:bidi="he-IL"/>
        </w:rPr>
        <w:t xml:space="preserve">«ATLAS-PPX: Відкрите, міжнародне дослідження переключення терапії для визначення ефективності та безпечності профілактики </w:t>
      </w:r>
      <w:proofErr w:type="spellStart"/>
      <w:r w:rsidR="00BC439A" w:rsidRPr="00BC439A">
        <w:rPr>
          <w:rFonts w:ascii="Arial" w:hAnsi="Arial" w:cs="Arial"/>
          <w:b/>
          <w:sz w:val="20"/>
          <w:szCs w:val="20"/>
          <w:lang w:bidi="he-IL"/>
        </w:rPr>
        <w:t>Фітусіраном</w:t>
      </w:r>
      <w:proofErr w:type="spellEnd"/>
      <w:r w:rsidR="00BC439A" w:rsidRPr="00BC439A">
        <w:rPr>
          <w:rFonts w:ascii="Arial" w:hAnsi="Arial" w:cs="Arial"/>
          <w:sz w:val="20"/>
          <w:szCs w:val="20"/>
          <w:lang w:bidi="he-IL"/>
        </w:rPr>
        <w:t xml:space="preserve"> у пацієнтів з гемофілією А та В, з </w:t>
      </w:r>
      <w:proofErr w:type="spellStart"/>
      <w:r w:rsidR="00BC439A" w:rsidRPr="00BC439A">
        <w:rPr>
          <w:rFonts w:ascii="Arial" w:hAnsi="Arial" w:cs="Arial"/>
          <w:sz w:val="20"/>
          <w:szCs w:val="20"/>
          <w:lang w:bidi="he-IL"/>
        </w:rPr>
        <w:t>інгібіторними</w:t>
      </w:r>
      <w:proofErr w:type="spellEnd"/>
      <w:r w:rsidR="00BC439A" w:rsidRPr="00BC439A">
        <w:rPr>
          <w:rFonts w:ascii="Arial" w:hAnsi="Arial" w:cs="Arial"/>
          <w:sz w:val="20"/>
          <w:szCs w:val="20"/>
          <w:lang w:bidi="he-IL"/>
        </w:rPr>
        <w:t xml:space="preserve"> антитілами до фактору зсідання VIII або IX, які раніше отримували профілактику препаратом обхідної дії»</w:t>
      </w:r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, код дослідження </w:t>
      </w:r>
      <w:r w:rsidR="00BC439A" w:rsidRPr="00BC439A">
        <w:rPr>
          <w:rFonts w:ascii="Arial" w:hAnsi="Arial" w:cs="Arial"/>
          <w:b/>
          <w:sz w:val="20"/>
          <w:szCs w:val="20"/>
        </w:rPr>
        <w:t xml:space="preserve">ALN-AT3SC-009, </w:t>
      </w:r>
      <w:r w:rsidR="00BC439A" w:rsidRPr="00BC439A">
        <w:rPr>
          <w:rFonts w:ascii="Arial" w:hAnsi="Arial" w:cs="Arial"/>
          <w:sz w:val="20"/>
          <w:szCs w:val="20"/>
        </w:rPr>
        <w:t>поправка 1 від 28 листопада 2017 р.</w:t>
      </w:r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; </w:t>
      </w:r>
      <w:r w:rsidR="00BC439A" w:rsidRPr="00BC439A">
        <w:rPr>
          <w:rFonts w:ascii="Arial" w:hAnsi="Arial" w:cs="Arial"/>
          <w:sz w:val="20"/>
          <w:szCs w:val="20"/>
        </w:rPr>
        <w:t xml:space="preserve">спонсор -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Alnylam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Pharmaceuticals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Inc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., USA /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Алнілам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Фармасьютикалс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>, Інк., США</w:t>
      </w:r>
    </w:p>
    <w:p w:rsidR="00BC439A" w:rsidRPr="00BC439A" w:rsidRDefault="00BC439A" w:rsidP="00BC439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39A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BC439A">
        <w:rPr>
          <w:rFonts w:ascii="Arial" w:hAnsi="Arial" w:cs="Arial"/>
          <w:sz w:val="20"/>
          <w:szCs w:val="20"/>
        </w:rPr>
        <w:t>Контрактно</w:t>
      </w:r>
      <w:proofErr w:type="spellEnd"/>
      <w:r w:rsidRPr="00BC439A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BC439A">
        <w:rPr>
          <w:rFonts w:ascii="Arial" w:hAnsi="Arial" w:cs="Arial"/>
          <w:sz w:val="20"/>
          <w:szCs w:val="20"/>
        </w:rPr>
        <w:t>ІнноФарм</w:t>
      </w:r>
      <w:proofErr w:type="spellEnd"/>
      <w:r w:rsidRPr="00BC439A">
        <w:rPr>
          <w:rFonts w:ascii="Arial" w:hAnsi="Arial" w:cs="Arial"/>
          <w:sz w:val="20"/>
          <w:szCs w:val="20"/>
        </w:rPr>
        <w:t>-Україна»</w:t>
      </w:r>
    </w:p>
    <w:p w:rsidR="00BC439A" w:rsidRPr="00BC439A" w:rsidRDefault="00BC439A" w:rsidP="00BC439A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C439A" w:rsidRPr="00BC439A" w:rsidRDefault="00BC439A" w:rsidP="00BC439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C439A" w:rsidRPr="000636C3" w:rsidRDefault="003107AB" w:rsidP="00BC439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107AB">
        <w:rPr>
          <w:rFonts w:ascii="Arial" w:hAnsi="Arial" w:cs="Arial"/>
          <w:b/>
          <w:sz w:val="20"/>
          <w:szCs w:val="20"/>
        </w:rPr>
        <w:t>43</w:t>
      </w:r>
      <w:r w:rsidR="00BC439A" w:rsidRPr="00BC439A">
        <w:rPr>
          <w:rFonts w:ascii="Arial" w:hAnsi="Arial" w:cs="Arial"/>
          <w:b/>
          <w:sz w:val="20"/>
          <w:szCs w:val="20"/>
        </w:rPr>
        <w:t>.</w:t>
      </w:r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Картка подяки для пацієнта, українською мовою; Картка подяки для пацієнта, російською мовою;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Флаєр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 інформацією для пацієнта 180208 ATLAS_Am1_Flyer_UKR_v1, українською мовою;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Флаєр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 інформацією для пацієнта 180213 ATLAS_Am1_Flyer_UKR RUS_v1, російською мовою; Плакат з інформацією для пацієнта 180208 ATLAS_Am1_Poster_UKR_v1, українською мовою; Плакат з інформацією для пацієнта 180213 ATLAS_Am1_Poster_UKR RUS_v1, російською мовою; Зразок тексту рекомендаційного листа і електронного повідомлення лікаря-дослідника, 180208 ATLAS_Am1_MD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Referral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&amp;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Email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Template_UKR_v1, українською мовою; Зразок тексту рекомендаційного листа і електронного повідомлення лікаря-дослідника, 180213 ATLAS_Am1_MD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Referral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&amp;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Email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Template_UKR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електронного повідомлення лікаря-дослідника, переклад українською мовою; Зразок тексту електронного повідомлення лікаря-дослідника, переклад російською мовою; Інформаційна брошура для пацієнта, 180208 ATLAS-INH_Am1_Brochure_UKR_v1, українською мовою; Інформаційна брошура для пацієнта, 180213 ATLAS-INH_Am1_Brochure_UKR RUS_v1, російською мовою; Зразок тексту повідомлення від дорослого учасника дослідження щодо стану здоров’я, 180208 ATLAS-INH_Am1_Info-Emergency Letter_Adult_UKR_v1, українською мовою; Зразок тексту повідомлення від дорослого учасника дослідження щодо стану здоров’я, 180213 ATLAS-INH_Am1_Info-Emergency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Letter_Adult_UKR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повідомлення щодо стану здоров’я неповнолітнього учасника дослідження, 180208 ATLAS-INH_Am1_Info-Emergency Letter_Child_UKR_v1, українською мовою; Зразок тексту повідомлення щодо стану здоров’я неповнолітнього учасника дослідження, 180213 ATLAS-INH_Am1_Info-Emergency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Letter_Child_UKR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тексту інформаційного листа для пацієнта, 180208 ATLAS-INH_Am1_Patient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Outreach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Template_UKR_v1, українською мовою; Зразок тексту інформаційного листа для пацієнта, 180213 ATLAS-INH_Am1_Patient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Outreach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Letter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Template_UKR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Інформація для пацієнта про візити дослідження, 180208 ATLAS-INH_Am1_Visit Guide_UKR_v1, українською мовою; Інформація для пацієнта про візити дослідження, 180213 ATLAS-INH_Am1_Visit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Guide_UKR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зображення комплекту матеріалів для пацієнта 180122 ATLAS_Am1_Backpack_Master UKR_UKR_v1, українською мовою; Зразок зображення комплекту матеріалів для пацієнта 180122 ATLAS_Am1_Backpack_Master UKR_RUS_v1, 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Participant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Responsibilities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/ M3 / R05, англійською мовою; Зразок перекладу тексту анімаційного фільму для показу перед отриманням згоди про обов’язки учасника, 180220 ATLAS_Am1_Pre-Consent_Animation_Participant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Responsibilities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_UKR_v1, українською мовою; Зразок перекладу тексту анімаційного фільму для показу перед отриманням згоди про обов’язки учасника,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Animation_Participant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Responsibilities_UKR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 xml:space="preserve">ATLAS  / M1 / R07, англійською мовою; Зразок перекладу тексту анімаційного фільму для показу перед отриманням згоди для ознайомлення з дослідженням,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ATLAS_UKR_v1, українською мовою; Зразок перекладу тексту анімаційного фільму для показу перед отриманням згоди для ознайомлення з дослідженням,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Animation_Introduction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to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ATLAS_UKR RUS_v1, російською мовою; Зразок знімків екрану з анімаційною інформацією для пацієнтів, ATLAS: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ATLAS-INH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Trial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/ M2/ R08, англійською мовою; Зразок перекладу тексту анімаційного фільму для показу перед отриманням згоди з інформацією про дослідження,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ATLAS-INH Trial_UKR_v1, українською мовою; Зразок перекладу тексту анімаційного фільму для показу перед отриманням згоди з інформацією про дослідження, 180220 ATLAS_Am1_Pre-Consent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Animation_About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the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ATLAS-INH </w:t>
      </w:r>
      <w:proofErr w:type="spellStart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Trial_UKR</w:t>
      </w:r>
      <w:proofErr w:type="spellEnd"/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RUS_v1, російською мовою </w:t>
      </w:r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до протоколу клінічного випробування </w:t>
      </w:r>
      <w:r w:rsidR="00BC439A" w:rsidRPr="00BC439A">
        <w:rPr>
          <w:rFonts w:ascii="Arial" w:hAnsi="Arial" w:cs="Arial"/>
          <w:sz w:val="20"/>
          <w:szCs w:val="20"/>
          <w:lang w:bidi="he-IL"/>
        </w:rPr>
        <w:t xml:space="preserve">«ATLAS-INH: Дослідження 3-ї фази для оцінки ефективності та безпечності </w:t>
      </w:r>
      <w:proofErr w:type="spellStart"/>
      <w:r w:rsidR="00BC439A" w:rsidRPr="00BC439A">
        <w:rPr>
          <w:rFonts w:ascii="Arial" w:hAnsi="Arial" w:cs="Arial"/>
          <w:b/>
          <w:sz w:val="20"/>
          <w:szCs w:val="20"/>
          <w:lang w:bidi="he-IL"/>
        </w:rPr>
        <w:t>Фітусірану</w:t>
      </w:r>
      <w:proofErr w:type="spellEnd"/>
      <w:r w:rsidR="00BC439A" w:rsidRPr="00BC439A">
        <w:rPr>
          <w:rFonts w:ascii="Arial" w:hAnsi="Arial" w:cs="Arial"/>
          <w:sz w:val="20"/>
          <w:szCs w:val="20"/>
          <w:lang w:bidi="he-IL"/>
        </w:rPr>
        <w:t xml:space="preserve"> у пацієнтів з гемофілією А або В, з </w:t>
      </w:r>
      <w:proofErr w:type="spellStart"/>
      <w:r w:rsidR="00BC439A" w:rsidRPr="00BC439A">
        <w:rPr>
          <w:rFonts w:ascii="Arial" w:hAnsi="Arial" w:cs="Arial"/>
          <w:sz w:val="20"/>
          <w:szCs w:val="20"/>
          <w:lang w:bidi="he-IL"/>
        </w:rPr>
        <w:t>інгібіторними</w:t>
      </w:r>
      <w:proofErr w:type="spellEnd"/>
      <w:r w:rsidR="00BC439A" w:rsidRPr="00BC439A">
        <w:rPr>
          <w:rFonts w:ascii="Arial" w:hAnsi="Arial" w:cs="Arial"/>
          <w:sz w:val="20"/>
          <w:szCs w:val="20"/>
          <w:lang w:bidi="he-IL"/>
        </w:rPr>
        <w:t xml:space="preserve"> антитілами до фактору зсідання VIII або IX»</w:t>
      </w:r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, код дослідження </w:t>
      </w:r>
      <w:r w:rsidR="00BC439A" w:rsidRPr="00BC439A">
        <w:rPr>
          <w:rFonts w:ascii="Arial" w:hAnsi="Arial" w:cs="Arial"/>
          <w:b/>
          <w:sz w:val="20"/>
          <w:szCs w:val="20"/>
        </w:rPr>
        <w:t xml:space="preserve">ALN-AT3SC-003, </w:t>
      </w:r>
      <w:r w:rsidR="00BC439A" w:rsidRPr="00BC439A">
        <w:rPr>
          <w:rFonts w:ascii="Arial" w:hAnsi="Arial" w:cs="Arial"/>
          <w:sz w:val="20"/>
          <w:szCs w:val="20"/>
        </w:rPr>
        <w:t>поправка 1 від 09 листопада 2017 р.</w:t>
      </w:r>
      <w:r w:rsidR="00BC439A" w:rsidRPr="00BC439A">
        <w:rPr>
          <w:rFonts w:ascii="Arial" w:hAnsi="Arial" w:cs="Arial"/>
          <w:sz w:val="20"/>
          <w:szCs w:val="20"/>
          <w:lang w:eastAsia="en-GB"/>
        </w:rPr>
        <w:t xml:space="preserve">; </w:t>
      </w:r>
      <w:r w:rsidR="00BC439A" w:rsidRPr="00BC439A">
        <w:rPr>
          <w:rFonts w:ascii="Arial" w:hAnsi="Arial" w:cs="Arial"/>
          <w:sz w:val="20"/>
          <w:szCs w:val="20"/>
        </w:rPr>
        <w:t xml:space="preserve">спонсор -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Alnylam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Pharmaceuticals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Inc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., USA /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Алнілам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Фармасьютикалс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>, Інк., США</w:t>
      </w:r>
    </w:p>
    <w:p w:rsidR="00BC439A" w:rsidRPr="00BC439A" w:rsidRDefault="00BC439A" w:rsidP="00BC439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39A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BC439A">
        <w:rPr>
          <w:rFonts w:ascii="Arial" w:hAnsi="Arial" w:cs="Arial"/>
          <w:sz w:val="20"/>
          <w:szCs w:val="20"/>
        </w:rPr>
        <w:t>Контрактно</w:t>
      </w:r>
      <w:proofErr w:type="spellEnd"/>
      <w:r w:rsidRPr="00BC439A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BC439A">
        <w:rPr>
          <w:rFonts w:ascii="Arial" w:hAnsi="Arial" w:cs="Arial"/>
          <w:sz w:val="20"/>
          <w:szCs w:val="20"/>
        </w:rPr>
        <w:t>ІнноФарм</w:t>
      </w:r>
      <w:proofErr w:type="spellEnd"/>
      <w:r w:rsidRPr="00BC439A">
        <w:rPr>
          <w:rFonts w:ascii="Arial" w:hAnsi="Arial" w:cs="Arial"/>
          <w:sz w:val="20"/>
          <w:szCs w:val="20"/>
        </w:rPr>
        <w:t>-Україна»</w:t>
      </w:r>
    </w:p>
    <w:p w:rsidR="00BC439A" w:rsidRPr="00BC439A" w:rsidRDefault="00BC439A" w:rsidP="00BC439A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C439A" w:rsidRPr="00BC439A" w:rsidRDefault="00BC439A" w:rsidP="00BC439A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C439A" w:rsidRPr="00BC439A" w:rsidRDefault="003107AB" w:rsidP="000636C3">
      <w:pPr>
        <w:pStyle w:val="a8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107AB">
        <w:rPr>
          <w:rFonts w:ascii="Arial" w:hAnsi="Arial" w:cs="Arial"/>
          <w:b/>
          <w:sz w:val="20"/>
          <w:szCs w:val="20"/>
        </w:rPr>
        <w:t>44</w:t>
      </w:r>
      <w:r w:rsidR="00BC439A" w:rsidRPr="00BC439A">
        <w:rPr>
          <w:rFonts w:ascii="Arial" w:hAnsi="Arial" w:cs="Arial"/>
          <w:b/>
          <w:sz w:val="20"/>
          <w:szCs w:val="20"/>
        </w:rPr>
        <w:t>.</w:t>
      </w:r>
      <w:r w:rsidR="00BC439A" w:rsidRPr="00BC439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BC439A" w:rsidRPr="00BC439A">
        <w:rPr>
          <w:rFonts w:ascii="Arial" w:hAnsi="Arial" w:cs="Arial"/>
          <w:b/>
          <w:sz w:val="20"/>
          <w:szCs w:val="20"/>
        </w:rPr>
        <w:t xml:space="preserve">Брошура дослідника досліджуваного лікарського засобу </w:t>
      </w:r>
      <w:proofErr w:type="spellStart"/>
      <w:r w:rsidR="00BC439A" w:rsidRPr="00BC439A">
        <w:rPr>
          <w:rFonts w:ascii="Arial" w:hAnsi="Arial" w:cs="Arial"/>
          <w:b/>
          <w:sz w:val="20"/>
          <w:szCs w:val="20"/>
        </w:rPr>
        <w:t>Лакосамід</w:t>
      </w:r>
      <w:proofErr w:type="spellEnd"/>
      <w:r w:rsidR="00BC439A" w:rsidRPr="00BC439A">
        <w:rPr>
          <w:rFonts w:ascii="Arial" w:hAnsi="Arial" w:cs="Arial"/>
          <w:b/>
          <w:sz w:val="20"/>
          <w:szCs w:val="20"/>
        </w:rPr>
        <w:t xml:space="preserve"> від 01 листопада 2017 року англійською мовою; Доповнення від 12 лютого 2018 року до Брошури дослідника досліджуваного лікарського засобу </w:t>
      </w:r>
      <w:proofErr w:type="spellStart"/>
      <w:r w:rsidR="00BC439A" w:rsidRPr="00BC439A">
        <w:rPr>
          <w:rFonts w:ascii="Arial" w:hAnsi="Arial" w:cs="Arial"/>
          <w:b/>
          <w:sz w:val="20"/>
          <w:szCs w:val="20"/>
        </w:rPr>
        <w:t>Лакосамід</w:t>
      </w:r>
      <w:proofErr w:type="spellEnd"/>
      <w:r w:rsidR="00BC439A" w:rsidRPr="00BC439A">
        <w:rPr>
          <w:rFonts w:ascii="Arial" w:hAnsi="Arial" w:cs="Arial"/>
          <w:b/>
          <w:sz w:val="20"/>
          <w:szCs w:val="20"/>
        </w:rPr>
        <w:t xml:space="preserve"> від 01 листопада 2017 року англійською мовою; Інформаційний листок і форма інформованої згоди для дітей віком від 6 до 11 років версія 3.0 від 24 січня 2018 року українською та російською мовами; Інформаційний листок і форма інформованої згоди для дітей віком від 12 до 13 років версія 3.0 від 24 січня 2018 року українською та російською мовами; Інформаційний листок і форма інформованої згоди для дітей віком від 14 до &lt;16 років версія 3.1 від 10 квітня 2018 року українською та російською мовами; Інформаційний листок і форма інформованої згоди для батьків версія 3.1 від 10 квітня 2018 року українською та російською мовами; Форма інформованої згоди вагітної партнерки учасника дослідження версія 2.0 від 24 січня 2018 року українською та російською мовами </w:t>
      </w:r>
      <w:r w:rsidR="00BC439A" w:rsidRPr="00BC439A">
        <w:rPr>
          <w:rFonts w:ascii="Arial" w:hAnsi="Arial" w:cs="Arial"/>
          <w:sz w:val="20"/>
          <w:szCs w:val="20"/>
        </w:rPr>
        <w:t>до протоколу клінічного випробування «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, відкрите дослідження безпеки та </w:t>
      </w:r>
      <w:proofErr w:type="spellStart"/>
      <w:r w:rsidR="00BC439A" w:rsidRPr="00BC439A">
        <w:rPr>
          <w:rFonts w:ascii="Arial" w:hAnsi="Arial" w:cs="Arial"/>
          <w:sz w:val="20"/>
          <w:szCs w:val="20"/>
        </w:rPr>
        <w:t>переносимості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439A" w:rsidRPr="00BC439A">
        <w:rPr>
          <w:rFonts w:ascii="Arial" w:hAnsi="Arial" w:cs="Arial"/>
          <w:b/>
          <w:sz w:val="20"/>
          <w:szCs w:val="20"/>
        </w:rPr>
        <w:t>лакосаміду</w:t>
      </w:r>
      <w:proofErr w:type="spellEnd"/>
      <w:r w:rsidR="00BC439A" w:rsidRPr="00BC439A">
        <w:rPr>
          <w:rFonts w:ascii="Arial" w:hAnsi="Arial" w:cs="Arial"/>
          <w:sz w:val="20"/>
          <w:szCs w:val="20"/>
        </w:rPr>
        <w:t xml:space="preserve"> для внутрішньовенного застосування у дітей (≥4 до &lt;17 років) з епілепсією», код дослідження </w:t>
      </w:r>
      <w:r w:rsidR="00BC439A" w:rsidRPr="00BC439A">
        <w:rPr>
          <w:rFonts w:ascii="Arial" w:hAnsi="Arial" w:cs="Arial"/>
          <w:b/>
          <w:sz w:val="20"/>
          <w:szCs w:val="20"/>
        </w:rPr>
        <w:t>EP0060</w:t>
      </w:r>
      <w:r w:rsidR="00BC439A" w:rsidRPr="00BC439A">
        <w:rPr>
          <w:rFonts w:ascii="Arial" w:hAnsi="Arial" w:cs="Arial"/>
          <w:sz w:val="20"/>
          <w:szCs w:val="20"/>
        </w:rPr>
        <w:t>, з поправкою версія 2.1 (для України) від 02 жовтня 2017 року; спонсор – UCB BIOS</w:t>
      </w:r>
      <w:r w:rsidR="000636C3">
        <w:rPr>
          <w:rFonts w:ascii="Arial" w:hAnsi="Arial" w:cs="Arial"/>
          <w:sz w:val="20"/>
          <w:szCs w:val="20"/>
        </w:rPr>
        <w:t xml:space="preserve">CIENCES </w:t>
      </w:r>
      <w:proofErr w:type="spellStart"/>
      <w:r w:rsidR="000636C3">
        <w:rPr>
          <w:rFonts w:ascii="Arial" w:hAnsi="Arial" w:cs="Arial"/>
          <w:sz w:val="20"/>
          <w:szCs w:val="20"/>
        </w:rPr>
        <w:t>Inc</w:t>
      </w:r>
      <w:proofErr w:type="spellEnd"/>
      <w:r w:rsidR="000636C3">
        <w:rPr>
          <w:rFonts w:ascii="Arial" w:hAnsi="Arial" w:cs="Arial"/>
          <w:sz w:val="20"/>
          <w:szCs w:val="20"/>
        </w:rPr>
        <w:t>., США</w:t>
      </w:r>
    </w:p>
    <w:p w:rsidR="00BC439A" w:rsidRPr="00BC439A" w:rsidRDefault="00BC439A" w:rsidP="00BC439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C439A">
        <w:rPr>
          <w:rFonts w:ascii="Arial" w:eastAsia="Times New Roman" w:hAnsi="Arial" w:cs="Arial"/>
          <w:bCs/>
          <w:sz w:val="20"/>
          <w:szCs w:val="20"/>
        </w:rPr>
        <w:t>Заявник – ТОВ «ФРА Україна»</w:t>
      </w:r>
    </w:p>
    <w:p w:rsidR="00BC439A" w:rsidRPr="00BC439A" w:rsidRDefault="00BC439A" w:rsidP="00BC439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0A576C" w:rsidRDefault="000A576C" w:rsidP="00BC439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A576C" w:rsidRPr="000636C3" w:rsidRDefault="003107AB" w:rsidP="000A57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07AB">
        <w:rPr>
          <w:rFonts w:ascii="Arial" w:hAnsi="Arial" w:cs="Arial"/>
          <w:b/>
          <w:sz w:val="20"/>
          <w:szCs w:val="20"/>
        </w:rPr>
        <w:t>45</w:t>
      </w:r>
      <w:r w:rsidR="000A576C" w:rsidRPr="000A576C">
        <w:rPr>
          <w:rFonts w:ascii="Arial" w:hAnsi="Arial" w:cs="Arial"/>
          <w:b/>
          <w:sz w:val="20"/>
          <w:szCs w:val="20"/>
        </w:rPr>
        <w:t>.</w:t>
      </w:r>
      <w:r w:rsidR="000A576C">
        <w:rPr>
          <w:rFonts w:ascii="Arial" w:hAnsi="Arial" w:cs="Arial"/>
          <w:b/>
          <w:sz w:val="20"/>
          <w:szCs w:val="20"/>
        </w:rPr>
        <w:t xml:space="preserve"> </w:t>
      </w:r>
      <w:r w:rsidR="000A576C" w:rsidRPr="000A576C">
        <w:rPr>
          <w:rFonts w:ascii="Arial" w:hAnsi="Arial" w:cs="Arial"/>
          <w:b/>
          <w:sz w:val="20"/>
          <w:szCs w:val="20"/>
        </w:rPr>
        <w:t xml:space="preserve">Скорочена Брошура Дослідника,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Рекомбінантний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активований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коагуляційний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фактор VII (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rFVIIa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), проект NN7711, Скорочена Брошура Дослідника, щодо використання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rFVIIa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для профілактики при фізичної активності, видання 1, остаточна версія 1.0 від 13 липня 2016 р, англійською мовою: Додаток 1,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Summary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of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Clinical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Data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from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Completed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Clinical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Trials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, остаточна версія 1.0 від 13 липня 2016 р., англійською мовою; Додаток 2,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Adverse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events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, остаточна версія 1.0 від 13 липня 2016 р., англійською мовою; Додаток 3,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Company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Core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Safety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Information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, остаточна версія 1.0 від 13 липня 2016 р., англійською мовою; Додаток 4,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Instructions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for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use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, остаточна версія 1.0 від 13 липня 2016 р., англійською мовою; Оновлена Брошура Дослідника,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Концизумаб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, проект NN7415, Гемофілія, видання 7, остаточна версія 1.0 від 07 березня 2018р., англійською мовою: Додаток 1,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Nonclinical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Study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Tabulations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, остаточна версія 1.0 від 07 березня 2018 р., англійською мовою; Додаток 2,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Summary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of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Clinical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Data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from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Completed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Clinical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Trials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, остаточна версія 1.0 від 06 березня 2018 р., англійською мовою; Додаток 3,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Tables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of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Adverse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Events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, остаточна версія 1.0 від 06 березня 2018 р., англійською мовою; Додаток 8,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Direction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for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b/>
          <w:sz w:val="20"/>
          <w:szCs w:val="20"/>
        </w:rPr>
        <w:t>Use</w:t>
      </w:r>
      <w:proofErr w:type="spellEnd"/>
      <w:r w:rsidR="000A576C" w:rsidRPr="000A576C">
        <w:rPr>
          <w:rFonts w:ascii="Arial" w:hAnsi="Arial" w:cs="Arial"/>
          <w:b/>
          <w:sz w:val="20"/>
          <w:szCs w:val="20"/>
        </w:rPr>
        <w:t>, остаточна версія 1.0 від 07 березня 2018 р., англійською мовою</w:t>
      </w:r>
      <w:r w:rsidR="000A576C">
        <w:rPr>
          <w:rFonts w:ascii="Arial" w:hAnsi="Arial" w:cs="Arial"/>
          <w:b/>
          <w:sz w:val="20"/>
          <w:szCs w:val="20"/>
        </w:rPr>
        <w:t xml:space="preserve"> </w:t>
      </w:r>
      <w:r w:rsidR="000A576C">
        <w:rPr>
          <w:rFonts w:ascii="Arial" w:hAnsi="Arial" w:cs="Arial"/>
          <w:sz w:val="20"/>
          <w:szCs w:val="20"/>
        </w:rPr>
        <w:t>до п</w:t>
      </w:r>
      <w:r w:rsidR="000A576C" w:rsidRPr="000A576C">
        <w:rPr>
          <w:rFonts w:ascii="Arial" w:hAnsi="Arial" w:cs="Arial"/>
          <w:sz w:val="20"/>
          <w:szCs w:val="20"/>
        </w:rPr>
        <w:t>ротоколу клінічного випробування</w:t>
      </w:r>
      <w:r w:rsidR="000A576C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0A576C" w:rsidRPr="000A576C">
        <w:rPr>
          <w:rFonts w:ascii="Arial" w:hAnsi="Arial" w:cs="Arial"/>
          <w:bCs/>
          <w:iCs/>
          <w:sz w:val="20"/>
          <w:szCs w:val="20"/>
          <w:lang w:bidi="uk-UA"/>
        </w:rPr>
        <w:t>Багатоцентрове</w:t>
      </w:r>
      <w:proofErr w:type="spellEnd"/>
      <w:r w:rsidR="000A576C" w:rsidRPr="000A576C">
        <w:rPr>
          <w:rFonts w:ascii="Arial" w:hAnsi="Arial" w:cs="Arial"/>
          <w:bCs/>
          <w:iCs/>
          <w:sz w:val="20"/>
          <w:szCs w:val="20"/>
          <w:lang w:bidi="uk-UA"/>
        </w:rPr>
        <w:t xml:space="preserve">, </w:t>
      </w:r>
      <w:proofErr w:type="spellStart"/>
      <w:r w:rsidR="000A576C" w:rsidRPr="000A576C">
        <w:rPr>
          <w:rFonts w:ascii="Arial" w:hAnsi="Arial" w:cs="Arial"/>
          <w:bCs/>
          <w:iCs/>
          <w:sz w:val="20"/>
          <w:szCs w:val="20"/>
          <w:lang w:bidi="uk-UA"/>
        </w:rPr>
        <w:t>рандомізоване</w:t>
      </w:r>
      <w:proofErr w:type="spellEnd"/>
      <w:r w:rsidR="000A576C" w:rsidRPr="000A576C">
        <w:rPr>
          <w:rFonts w:ascii="Arial" w:hAnsi="Arial" w:cs="Arial"/>
          <w:bCs/>
          <w:iCs/>
          <w:sz w:val="20"/>
          <w:szCs w:val="20"/>
          <w:lang w:bidi="uk-UA"/>
        </w:rPr>
        <w:t xml:space="preserve">, відкрите, контрольоване дослідження для оцінки ефективності та безпеки профілактичного введення </w:t>
      </w:r>
      <w:proofErr w:type="spellStart"/>
      <w:r w:rsidR="000A576C" w:rsidRPr="000A576C">
        <w:rPr>
          <w:rFonts w:ascii="Arial" w:hAnsi="Arial" w:cs="Arial"/>
          <w:b/>
          <w:bCs/>
          <w:iCs/>
          <w:sz w:val="20"/>
          <w:szCs w:val="20"/>
          <w:lang w:bidi="uk-UA"/>
        </w:rPr>
        <w:t>Концизумабу</w:t>
      </w:r>
      <w:proofErr w:type="spellEnd"/>
      <w:r w:rsidR="000A576C" w:rsidRPr="000A576C">
        <w:rPr>
          <w:rFonts w:ascii="Arial" w:hAnsi="Arial" w:cs="Arial"/>
          <w:b/>
          <w:bCs/>
          <w:iCs/>
          <w:sz w:val="20"/>
          <w:szCs w:val="20"/>
          <w:lang w:bidi="uk-UA"/>
        </w:rPr>
        <w:t xml:space="preserve"> </w:t>
      </w:r>
      <w:r w:rsidR="000A576C" w:rsidRPr="000A576C">
        <w:rPr>
          <w:rFonts w:ascii="Arial" w:hAnsi="Arial" w:cs="Arial"/>
          <w:bCs/>
          <w:iCs/>
          <w:sz w:val="20"/>
          <w:szCs w:val="20"/>
          <w:lang w:bidi="uk-UA"/>
        </w:rPr>
        <w:t>у пацієнтів із гемофілією А або Б, ускладненою інгібіторами</w:t>
      </w:r>
      <w:r w:rsidR="000A576C">
        <w:rPr>
          <w:rFonts w:ascii="Arial" w:hAnsi="Arial" w:cs="Arial"/>
          <w:b/>
          <w:bCs/>
          <w:iCs/>
          <w:sz w:val="20"/>
          <w:szCs w:val="20"/>
          <w:lang w:bidi="uk-UA"/>
        </w:rPr>
        <w:t>»</w:t>
      </w:r>
      <w:r w:rsidR="000A576C" w:rsidRPr="000A576C">
        <w:rPr>
          <w:rFonts w:ascii="Arial" w:hAnsi="Arial" w:cs="Arial"/>
          <w:sz w:val="20"/>
          <w:szCs w:val="20"/>
        </w:rPr>
        <w:t>, к</w:t>
      </w:r>
      <w:r w:rsidR="000A576C">
        <w:rPr>
          <w:rFonts w:ascii="Arial" w:hAnsi="Arial" w:cs="Arial"/>
          <w:sz w:val="20"/>
          <w:szCs w:val="20"/>
        </w:rPr>
        <w:t>од</w:t>
      </w:r>
      <w:r w:rsidR="000A576C" w:rsidRPr="000A576C">
        <w:rPr>
          <w:rFonts w:ascii="Arial" w:hAnsi="Arial" w:cs="Arial"/>
          <w:sz w:val="20"/>
          <w:szCs w:val="20"/>
        </w:rPr>
        <w:t xml:space="preserve"> </w:t>
      </w:r>
      <w:r w:rsidR="000A576C">
        <w:rPr>
          <w:rFonts w:ascii="Arial" w:hAnsi="Arial" w:cs="Arial"/>
          <w:sz w:val="20"/>
          <w:szCs w:val="20"/>
        </w:rPr>
        <w:t>дослідження</w:t>
      </w:r>
      <w:r w:rsidR="000A576C" w:rsidRPr="000A576C">
        <w:rPr>
          <w:rFonts w:ascii="Arial" w:hAnsi="Arial" w:cs="Arial"/>
          <w:sz w:val="20"/>
          <w:szCs w:val="20"/>
        </w:rPr>
        <w:t xml:space="preserve"> </w:t>
      </w:r>
      <w:r w:rsidR="000A576C" w:rsidRPr="000A576C">
        <w:rPr>
          <w:rFonts w:ascii="Arial" w:hAnsi="Arial" w:cs="Arial"/>
          <w:b/>
          <w:bCs/>
          <w:sz w:val="20"/>
          <w:szCs w:val="20"/>
        </w:rPr>
        <w:t xml:space="preserve">NN7415-4310, </w:t>
      </w:r>
      <w:r w:rsidR="000A576C" w:rsidRPr="000A576C">
        <w:rPr>
          <w:rFonts w:ascii="Arial" w:hAnsi="Arial" w:cs="Arial"/>
          <w:bCs/>
          <w:sz w:val="20"/>
          <w:szCs w:val="20"/>
        </w:rPr>
        <w:t>остаточна версія 3.0 від 15 листопада 2017 р.,</w:t>
      </w:r>
      <w:r w:rsidR="000A576C" w:rsidRPr="000A576C">
        <w:rPr>
          <w:rFonts w:ascii="Arial" w:hAnsi="Arial" w:cs="Arial"/>
          <w:b/>
          <w:iCs/>
          <w:sz w:val="20"/>
          <w:szCs w:val="20"/>
        </w:rPr>
        <w:t xml:space="preserve"> </w:t>
      </w:r>
      <w:r w:rsidR="000A576C" w:rsidRPr="000A576C">
        <w:rPr>
          <w:rFonts w:ascii="Arial" w:hAnsi="Arial" w:cs="Arial"/>
          <w:iCs/>
          <w:sz w:val="20"/>
          <w:szCs w:val="20"/>
        </w:rPr>
        <w:t xml:space="preserve">спонсор - </w:t>
      </w:r>
      <w:proofErr w:type="spellStart"/>
      <w:r w:rsidR="000A576C" w:rsidRPr="000A576C">
        <w:rPr>
          <w:rFonts w:ascii="Arial" w:hAnsi="Arial" w:cs="Arial"/>
          <w:iCs/>
          <w:sz w:val="20"/>
          <w:szCs w:val="20"/>
        </w:rPr>
        <w:t>Novo</w:t>
      </w:r>
      <w:proofErr w:type="spellEnd"/>
      <w:r w:rsidR="000A576C" w:rsidRPr="000A576C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0A576C" w:rsidRPr="000A576C">
        <w:rPr>
          <w:rFonts w:ascii="Arial" w:hAnsi="Arial" w:cs="Arial"/>
          <w:iCs/>
          <w:sz w:val="20"/>
          <w:szCs w:val="20"/>
        </w:rPr>
        <w:t>Nordisk</w:t>
      </w:r>
      <w:proofErr w:type="spellEnd"/>
      <w:r w:rsidR="000A576C" w:rsidRPr="000A576C">
        <w:rPr>
          <w:rFonts w:ascii="Arial" w:hAnsi="Arial" w:cs="Arial"/>
          <w:iCs/>
          <w:sz w:val="20"/>
          <w:szCs w:val="20"/>
        </w:rPr>
        <w:t xml:space="preserve"> A/S (Данія).</w:t>
      </w:r>
    </w:p>
    <w:p w:rsidR="000A576C" w:rsidRPr="000A576C" w:rsidRDefault="000A576C" w:rsidP="000A576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A576C">
        <w:rPr>
          <w:rFonts w:ascii="Arial" w:hAnsi="Arial" w:cs="Arial"/>
          <w:sz w:val="20"/>
          <w:szCs w:val="20"/>
        </w:rPr>
        <w:t xml:space="preserve">Заявник - </w:t>
      </w:r>
      <w:r w:rsidR="00412431">
        <w:rPr>
          <w:rFonts w:ascii="Arial" w:hAnsi="Arial" w:cs="Arial"/>
          <w:sz w:val="20"/>
          <w:szCs w:val="20"/>
        </w:rPr>
        <w:t xml:space="preserve">ТОВ «Ново </w:t>
      </w:r>
      <w:proofErr w:type="spellStart"/>
      <w:r w:rsidR="00412431">
        <w:rPr>
          <w:rFonts w:ascii="Arial" w:hAnsi="Arial" w:cs="Arial"/>
          <w:sz w:val="20"/>
          <w:szCs w:val="20"/>
        </w:rPr>
        <w:t>Нордіск</w:t>
      </w:r>
      <w:proofErr w:type="spellEnd"/>
      <w:r w:rsidR="00412431">
        <w:rPr>
          <w:rFonts w:ascii="Arial" w:hAnsi="Arial" w:cs="Arial"/>
          <w:sz w:val="20"/>
          <w:szCs w:val="20"/>
        </w:rPr>
        <w:t xml:space="preserve"> Україна»</w:t>
      </w:r>
    </w:p>
    <w:p w:rsidR="000A576C" w:rsidRPr="000A576C" w:rsidRDefault="000A576C" w:rsidP="000A57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16896" w:rsidRDefault="00516896" w:rsidP="000A576C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6896" w:rsidRPr="00507E23" w:rsidRDefault="003107AB" w:rsidP="000636C3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107AB">
        <w:rPr>
          <w:rFonts w:ascii="Arial" w:hAnsi="Arial" w:cs="Arial"/>
          <w:b/>
          <w:bCs/>
          <w:sz w:val="20"/>
          <w:szCs w:val="20"/>
        </w:rPr>
        <w:t>46</w:t>
      </w:r>
      <w:r w:rsidR="00516896">
        <w:rPr>
          <w:rFonts w:ascii="Arial" w:hAnsi="Arial" w:cs="Arial"/>
          <w:b/>
          <w:bCs/>
          <w:sz w:val="20"/>
          <w:szCs w:val="20"/>
        </w:rPr>
        <w:t xml:space="preserve">. </w:t>
      </w:r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Оновлений протокол AL1402ac фінальна версія 3.0 включаючи поправку 2 від 29 листопада 2017 року; </w:t>
      </w:r>
      <w:r w:rsidR="00516896" w:rsidRPr="0091531D">
        <w:rPr>
          <w:rFonts w:ascii="Arial" w:hAnsi="Arial" w:cs="Arial"/>
          <w:b/>
          <w:bCs/>
          <w:sz w:val="20"/>
          <w:szCs w:val="20"/>
        </w:rPr>
        <w:t xml:space="preserve">Досьє досліджуваного лікарського засобу </w:t>
      </w:r>
      <w:proofErr w:type="spellStart"/>
      <w:r w:rsidR="00516896" w:rsidRPr="0091531D">
        <w:rPr>
          <w:rFonts w:ascii="Arial" w:hAnsi="Arial" w:cs="Arial"/>
          <w:b/>
          <w:bCs/>
          <w:sz w:val="20"/>
          <w:szCs w:val="20"/>
        </w:rPr>
        <w:t>Акароід</w:t>
      </w:r>
      <w:proofErr w:type="spellEnd"/>
      <w:r w:rsidR="00516896" w:rsidRPr="009153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16896" w:rsidRPr="0091531D">
        <w:rPr>
          <w:rFonts w:ascii="Arial" w:hAnsi="Arial" w:cs="Arial"/>
          <w:b/>
          <w:bCs/>
          <w:sz w:val="20"/>
          <w:szCs w:val="20"/>
        </w:rPr>
        <w:t>Dermatophagoides</w:t>
      </w:r>
      <w:proofErr w:type="spellEnd"/>
      <w:r w:rsidR="00516896" w:rsidRPr="009153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16896" w:rsidRPr="0091531D">
        <w:rPr>
          <w:rFonts w:ascii="Arial" w:hAnsi="Arial" w:cs="Arial"/>
          <w:b/>
          <w:bCs/>
          <w:sz w:val="20"/>
          <w:szCs w:val="20"/>
        </w:rPr>
        <w:t>pteronyssinus</w:t>
      </w:r>
      <w:proofErr w:type="spellEnd"/>
      <w:r w:rsidR="00516896" w:rsidRPr="0091531D">
        <w:rPr>
          <w:rFonts w:ascii="Arial" w:hAnsi="Arial" w:cs="Arial"/>
          <w:b/>
          <w:bCs/>
          <w:sz w:val="20"/>
          <w:szCs w:val="20"/>
        </w:rPr>
        <w:t>, версія 9;</w:t>
      </w:r>
      <w:r w:rsidR="00516896">
        <w:rPr>
          <w:rFonts w:ascii="Arial" w:hAnsi="Arial" w:cs="Arial"/>
          <w:b/>
          <w:bCs/>
          <w:sz w:val="20"/>
          <w:szCs w:val="20"/>
        </w:rPr>
        <w:t xml:space="preserve"> </w:t>
      </w:r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Інформація для пацієнта та форма інформованої </w:t>
      </w:r>
      <w:proofErr w:type="spellStart"/>
      <w:r w:rsidR="00516896" w:rsidRPr="00F87A6F">
        <w:rPr>
          <w:rFonts w:ascii="Arial" w:hAnsi="Arial" w:cs="Arial"/>
          <w:b/>
          <w:bCs/>
          <w:sz w:val="20"/>
          <w:szCs w:val="20"/>
        </w:rPr>
        <w:t>згоди_версія</w:t>
      </w:r>
      <w:proofErr w:type="spellEnd"/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 для дорослих </w:t>
      </w:r>
      <w:proofErr w:type="spellStart"/>
      <w:r w:rsidR="00516896" w:rsidRPr="00F87A6F">
        <w:rPr>
          <w:rFonts w:ascii="Arial" w:hAnsi="Arial" w:cs="Arial"/>
          <w:b/>
          <w:bCs/>
          <w:sz w:val="20"/>
          <w:szCs w:val="20"/>
        </w:rPr>
        <w:t>пацієнтів_Україна_версія</w:t>
      </w:r>
      <w:proofErr w:type="spellEnd"/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 3.0 від 15 грудня 2017 року, українською та російською мовами;</w:t>
      </w:r>
      <w:r w:rsidR="00516896">
        <w:rPr>
          <w:rFonts w:ascii="Arial" w:hAnsi="Arial" w:cs="Arial"/>
          <w:b/>
          <w:bCs/>
          <w:sz w:val="20"/>
          <w:szCs w:val="20"/>
        </w:rPr>
        <w:t xml:space="preserve"> </w:t>
      </w:r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Інформація та форма інформованої згоди для батьків пацієнтів підліткового </w:t>
      </w:r>
      <w:proofErr w:type="spellStart"/>
      <w:r w:rsidR="00516896" w:rsidRPr="00F87A6F">
        <w:rPr>
          <w:rFonts w:ascii="Arial" w:hAnsi="Arial" w:cs="Arial"/>
          <w:b/>
          <w:bCs/>
          <w:sz w:val="20"/>
          <w:szCs w:val="20"/>
        </w:rPr>
        <w:t>віку_Україна_версія</w:t>
      </w:r>
      <w:proofErr w:type="spellEnd"/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 4.0 від 15 грудня 2017 року, українською та російською мовами; Інформація </w:t>
      </w:r>
      <w:r w:rsidR="00516896" w:rsidRPr="00F87A6F">
        <w:rPr>
          <w:rFonts w:ascii="Arial" w:hAnsi="Arial" w:cs="Arial"/>
          <w:b/>
          <w:bCs/>
          <w:sz w:val="20"/>
          <w:szCs w:val="20"/>
        </w:rPr>
        <w:lastRenderedPageBreak/>
        <w:t xml:space="preserve">для пацієнта та форма інформованої згоди для пацієнтів, що досягли повноліття у період проведення клінічного </w:t>
      </w:r>
      <w:proofErr w:type="spellStart"/>
      <w:r w:rsidR="00516896" w:rsidRPr="00F87A6F">
        <w:rPr>
          <w:rFonts w:ascii="Arial" w:hAnsi="Arial" w:cs="Arial"/>
          <w:b/>
          <w:bCs/>
          <w:sz w:val="20"/>
          <w:szCs w:val="20"/>
        </w:rPr>
        <w:t>дослідження_Україна_версія</w:t>
      </w:r>
      <w:proofErr w:type="spellEnd"/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 3.0 від 15 грудня 2017 року, українською та російською мовами; Інформація для пацієнта та форма інформованої згоди для пацієнтів-підлітків віком з 12 років до досягнення 14 </w:t>
      </w:r>
      <w:proofErr w:type="spellStart"/>
      <w:r w:rsidR="00516896" w:rsidRPr="00F87A6F">
        <w:rPr>
          <w:rFonts w:ascii="Arial" w:hAnsi="Arial" w:cs="Arial"/>
          <w:b/>
          <w:bCs/>
          <w:sz w:val="20"/>
          <w:szCs w:val="20"/>
        </w:rPr>
        <w:t>років_для</w:t>
      </w:r>
      <w:proofErr w:type="spellEnd"/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16896" w:rsidRPr="00F87A6F">
        <w:rPr>
          <w:rFonts w:ascii="Arial" w:hAnsi="Arial" w:cs="Arial"/>
          <w:b/>
          <w:bCs/>
          <w:sz w:val="20"/>
          <w:szCs w:val="20"/>
        </w:rPr>
        <w:t>України_версія</w:t>
      </w:r>
      <w:proofErr w:type="spellEnd"/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 3.0 від 15 грудня 2017 року, українською та російською мовами; Інформація для пацієнта та форма інформованої згоди для пацієнтів-підлітків віком з 14 років до досягнення 18 </w:t>
      </w:r>
      <w:proofErr w:type="spellStart"/>
      <w:r w:rsidR="00516896" w:rsidRPr="00F87A6F">
        <w:rPr>
          <w:rFonts w:ascii="Arial" w:hAnsi="Arial" w:cs="Arial"/>
          <w:b/>
          <w:bCs/>
          <w:sz w:val="20"/>
          <w:szCs w:val="20"/>
        </w:rPr>
        <w:t>років_для</w:t>
      </w:r>
      <w:proofErr w:type="spellEnd"/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16896" w:rsidRPr="00F87A6F">
        <w:rPr>
          <w:rFonts w:ascii="Arial" w:hAnsi="Arial" w:cs="Arial"/>
          <w:b/>
          <w:bCs/>
          <w:sz w:val="20"/>
          <w:szCs w:val="20"/>
        </w:rPr>
        <w:t>України_версія</w:t>
      </w:r>
      <w:proofErr w:type="spellEnd"/>
      <w:r w:rsidR="00516896" w:rsidRPr="00F87A6F">
        <w:rPr>
          <w:rFonts w:ascii="Arial" w:hAnsi="Arial" w:cs="Arial"/>
          <w:b/>
          <w:bCs/>
          <w:sz w:val="20"/>
          <w:szCs w:val="20"/>
        </w:rPr>
        <w:t xml:space="preserve"> 3.0 від 15 грудня 2017 року, ук</w:t>
      </w:r>
      <w:r w:rsidR="00516896">
        <w:rPr>
          <w:rFonts w:ascii="Arial" w:hAnsi="Arial" w:cs="Arial"/>
          <w:b/>
          <w:bCs/>
          <w:sz w:val="20"/>
          <w:szCs w:val="20"/>
        </w:rPr>
        <w:t xml:space="preserve">раїнською та російською мовами </w:t>
      </w:r>
      <w:r w:rsidR="00516896">
        <w:rPr>
          <w:rFonts w:ascii="Arial" w:hAnsi="Arial" w:cs="Arial"/>
          <w:bCs/>
          <w:sz w:val="20"/>
          <w:szCs w:val="20"/>
        </w:rPr>
        <w:t xml:space="preserve">до </w:t>
      </w:r>
      <w:proofErr w:type="spellStart"/>
      <w:r w:rsidR="00516896">
        <w:rPr>
          <w:rFonts w:ascii="Arial" w:hAnsi="Arial" w:cs="Arial"/>
          <w:bCs/>
          <w:sz w:val="20"/>
          <w:szCs w:val="20"/>
        </w:rPr>
        <w:t>протоклу</w:t>
      </w:r>
      <w:proofErr w:type="spellEnd"/>
      <w:r w:rsidR="00516896" w:rsidRPr="00F87A6F">
        <w:rPr>
          <w:rFonts w:ascii="Arial" w:hAnsi="Arial" w:cs="Arial"/>
          <w:bCs/>
          <w:sz w:val="20"/>
          <w:szCs w:val="20"/>
        </w:rPr>
        <w:t xml:space="preserve"> клінічно</w:t>
      </w:r>
      <w:r w:rsidR="00516896">
        <w:rPr>
          <w:rFonts w:ascii="Arial" w:hAnsi="Arial" w:cs="Arial"/>
          <w:bCs/>
          <w:sz w:val="20"/>
          <w:szCs w:val="20"/>
        </w:rPr>
        <w:t>го випробування</w:t>
      </w:r>
      <w:r w:rsidR="00516896" w:rsidRPr="00F87A6F">
        <w:rPr>
          <w:rFonts w:ascii="Arial" w:hAnsi="Arial" w:cs="Arial"/>
          <w:bCs/>
          <w:sz w:val="20"/>
          <w:szCs w:val="20"/>
        </w:rPr>
        <w:t xml:space="preserve"> «</w:t>
      </w:r>
      <w:proofErr w:type="spellStart"/>
      <w:r w:rsidR="00516896" w:rsidRPr="00F87A6F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="00516896" w:rsidRPr="00F87A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16896" w:rsidRPr="00F87A6F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516896" w:rsidRPr="00F87A6F">
        <w:rPr>
          <w:rFonts w:ascii="Arial" w:hAnsi="Arial" w:cs="Arial"/>
          <w:bCs/>
          <w:sz w:val="20"/>
          <w:szCs w:val="20"/>
        </w:rPr>
        <w:t xml:space="preserve"> подвійне сліпе плацебо-контрольоване клінічне дослідження для оцінки ефективності та безпеки специфічної імунотерапії  </w:t>
      </w:r>
      <w:proofErr w:type="spellStart"/>
      <w:r w:rsidR="00516896" w:rsidRPr="004E076E">
        <w:rPr>
          <w:rFonts w:ascii="Arial" w:hAnsi="Arial" w:cs="Arial"/>
          <w:bCs/>
          <w:sz w:val="20"/>
          <w:szCs w:val="20"/>
        </w:rPr>
        <w:t>алергоїдом</w:t>
      </w:r>
      <w:proofErr w:type="spellEnd"/>
      <w:r w:rsidR="00516896" w:rsidRPr="004E076E">
        <w:rPr>
          <w:rFonts w:ascii="Arial" w:hAnsi="Arial" w:cs="Arial"/>
          <w:bCs/>
          <w:sz w:val="20"/>
          <w:szCs w:val="20"/>
        </w:rPr>
        <w:t xml:space="preserve">  кліща домашнього пилу</w:t>
      </w:r>
      <w:r w:rsidR="00516896" w:rsidRPr="00F87A6F">
        <w:rPr>
          <w:rFonts w:ascii="Arial" w:hAnsi="Arial" w:cs="Arial"/>
          <w:bCs/>
          <w:sz w:val="20"/>
          <w:szCs w:val="20"/>
        </w:rPr>
        <w:t xml:space="preserve"> </w:t>
      </w:r>
      <w:r w:rsidR="00516896" w:rsidRPr="004E076E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516896" w:rsidRPr="004E076E">
        <w:rPr>
          <w:rFonts w:ascii="Arial" w:hAnsi="Arial" w:cs="Arial"/>
          <w:b/>
          <w:bCs/>
          <w:sz w:val="20"/>
          <w:szCs w:val="20"/>
        </w:rPr>
        <w:t>Dermatophagoides</w:t>
      </w:r>
      <w:proofErr w:type="spellEnd"/>
      <w:r w:rsidR="00516896" w:rsidRPr="004E076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16896" w:rsidRPr="004E076E">
        <w:rPr>
          <w:rFonts w:ascii="Arial" w:hAnsi="Arial" w:cs="Arial"/>
          <w:b/>
          <w:bCs/>
          <w:sz w:val="20"/>
          <w:szCs w:val="20"/>
        </w:rPr>
        <w:t>pteronyssinus</w:t>
      </w:r>
      <w:proofErr w:type="spellEnd"/>
      <w:r w:rsidR="00516896" w:rsidRPr="004E076E">
        <w:rPr>
          <w:rFonts w:ascii="Arial" w:hAnsi="Arial" w:cs="Arial"/>
          <w:b/>
          <w:bCs/>
          <w:sz w:val="20"/>
          <w:szCs w:val="20"/>
        </w:rPr>
        <w:t>)</w:t>
      </w:r>
      <w:r w:rsidR="00516896" w:rsidRPr="00F87A6F">
        <w:rPr>
          <w:rFonts w:ascii="Arial" w:hAnsi="Arial" w:cs="Arial"/>
          <w:bCs/>
          <w:sz w:val="20"/>
          <w:szCs w:val="20"/>
        </w:rPr>
        <w:t xml:space="preserve"> адсорбованого на гідроксиді алюмінію у пацієнтів з алергічною бронхіальною астмою та алергічним ринітом або </w:t>
      </w:r>
      <w:proofErr w:type="spellStart"/>
      <w:r w:rsidR="00516896" w:rsidRPr="00F87A6F">
        <w:rPr>
          <w:rFonts w:ascii="Arial" w:hAnsi="Arial" w:cs="Arial"/>
          <w:bCs/>
          <w:sz w:val="20"/>
          <w:szCs w:val="20"/>
        </w:rPr>
        <w:t>ринокон'юнктивітом</w:t>
      </w:r>
      <w:proofErr w:type="spellEnd"/>
      <w:r w:rsidR="00516896" w:rsidRPr="00F87A6F">
        <w:rPr>
          <w:rFonts w:ascii="Arial" w:hAnsi="Arial" w:cs="Arial"/>
          <w:bCs/>
          <w:sz w:val="20"/>
          <w:szCs w:val="20"/>
        </w:rPr>
        <w:t xml:space="preserve">», код дослідження </w:t>
      </w:r>
      <w:r w:rsidR="00516896" w:rsidRPr="00F87A6F">
        <w:rPr>
          <w:rFonts w:ascii="Arial" w:hAnsi="Arial" w:cs="Arial"/>
          <w:b/>
          <w:bCs/>
          <w:sz w:val="20"/>
          <w:szCs w:val="20"/>
        </w:rPr>
        <w:t>AL1402ac</w:t>
      </w:r>
      <w:r w:rsidR="00516896" w:rsidRPr="00F87A6F">
        <w:rPr>
          <w:rFonts w:ascii="Arial" w:hAnsi="Arial" w:cs="Arial"/>
          <w:bCs/>
          <w:sz w:val="20"/>
          <w:szCs w:val="20"/>
        </w:rPr>
        <w:t xml:space="preserve">, </w:t>
      </w:r>
      <w:r w:rsidR="00516896" w:rsidRPr="00507E23">
        <w:rPr>
          <w:rFonts w:ascii="Arial" w:hAnsi="Arial" w:cs="Arial"/>
          <w:bCs/>
          <w:sz w:val="20"/>
          <w:szCs w:val="20"/>
        </w:rPr>
        <w:t>фінальна версія 2.0 включаючи поправку 1 від 4 серпня 2017 року</w:t>
      </w:r>
      <w:r w:rsidR="00516896" w:rsidRPr="00F87A6F">
        <w:rPr>
          <w:rFonts w:ascii="Arial" w:hAnsi="Arial" w:cs="Arial"/>
          <w:bCs/>
          <w:sz w:val="20"/>
          <w:szCs w:val="20"/>
        </w:rPr>
        <w:t xml:space="preserve">; спонсор - </w:t>
      </w:r>
      <w:proofErr w:type="spellStart"/>
      <w:r w:rsidR="00516896" w:rsidRPr="00F87A6F">
        <w:rPr>
          <w:rFonts w:ascii="Arial" w:hAnsi="Arial" w:cs="Arial"/>
          <w:bCs/>
          <w:sz w:val="20"/>
          <w:szCs w:val="20"/>
        </w:rPr>
        <w:t>Алергофарма</w:t>
      </w:r>
      <w:proofErr w:type="spellEnd"/>
      <w:r w:rsidR="00516896" w:rsidRPr="00F87A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16896" w:rsidRPr="00F87A6F">
        <w:rPr>
          <w:rFonts w:ascii="Arial" w:hAnsi="Arial" w:cs="Arial"/>
          <w:bCs/>
          <w:sz w:val="20"/>
          <w:szCs w:val="20"/>
        </w:rPr>
        <w:t>Гмбх</w:t>
      </w:r>
      <w:proofErr w:type="spellEnd"/>
      <w:r w:rsidR="00516896" w:rsidRPr="00F87A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16896" w:rsidRPr="00F87A6F">
        <w:rPr>
          <w:rFonts w:ascii="Arial" w:hAnsi="Arial" w:cs="Arial"/>
          <w:bCs/>
          <w:sz w:val="20"/>
          <w:szCs w:val="20"/>
        </w:rPr>
        <w:t>енд</w:t>
      </w:r>
      <w:proofErr w:type="spellEnd"/>
      <w:r w:rsidR="00516896" w:rsidRPr="00F87A6F">
        <w:rPr>
          <w:rFonts w:ascii="Arial" w:hAnsi="Arial" w:cs="Arial"/>
          <w:bCs/>
          <w:sz w:val="20"/>
          <w:szCs w:val="20"/>
        </w:rPr>
        <w:t xml:space="preserve"> Ко. КГ, Німеччина</w:t>
      </w:r>
    </w:p>
    <w:p w:rsidR="00516896" w:rsidRDefault="00516896" w:rsidP="000636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87A6F">
        <w:rPr>
          <w:rFonts w:ascii="Arial" w:eastAsia="Times New Roman" w:hAnsi="Arial" w:cs="Arial"/>
          <w:sz w:val="20"/>
          <w:szCs w:val="20"/>
          <w:lang w:eastAsia="ru-RU"/>
        </w:rPr>
        <w:t>Заявник – «</w:t>
      </w:r>
      <w:proofErr w:type="spellStart"/>
      <w:r w:rsidRPr="00F87A6F">
        <w:rPr>
          <w:rFonts w:ascii="Arial" w:hAnsi="Arial" w:cs="Arial"/>
          <w:sz w:val="20"/>
          <w:szCs w:val="20"/>
        </w:rPr>
        <w:t>Ергомед</w:t>
      </w:r>
      <w:proofErr w:type="spellEnd"/>
      <w:r w:rsidRPr="00F87A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7A6F">
        <w:rPr>
          <w:rFonts w:ascii="Arial" w:hAnsi="Arial" w:cs="Arial"/>
          <w:sz w:val="20"/>
          <w:szCs w:val="20"/>
        </w:rPr>
        <w:t>ПіЕлСі</w:t>
      </w:r>
      <w:proofErr w:type="spellEnd"/>
      <w:r w:rsidRPr="00F87A6F">
        <w:rPr>
          <w:rFonts w:ascii="Arial" w:eastAsia="Times New Roman" w:hAnsi="Arial" w:cs="Arial"/>
          <w:sz w:val="20"/>
          <w:szCs w:val="20"/>
          <w:lang w:eastAsia="ru-RU"/>
        </w:rPr>
        <w:t>», Великобританія</w:t>
      </w:r>
    </w:p>
    <w:p w:rsidR="00516896" w:rsidRDefault="00516896" w:rsidP="005168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6896" w:rsidRPr="00B9014F" w:rsidRDefault="00516896" w:rsidP="00B9014F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9014F" w:rsidRPr="000636C3" w:rsidRDefault="003107AB" w:rsidP="000636C3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47</w:t>
      </w:r>
      <w:r w:rsidR="00B9014F" w:rsidRPr="00B9014F">
        <w:rPr>
          <w:rFonts w:ascii="Arial" w:hAnsi="Arial" w:cs="Arial"/>
          <w:b/>
          <w:bCs/>
          <w:sz w:val="20"/>
          <w:szCs w:val="20"/>
        </w:rPr>
        <w:t xml:space="preserve">.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>Оновлений Протокол з інкорпорованою поправкою 5 від 05 березня 2018 року;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14F" w:rsidRPr="00B9014F">
        <w:rPr>
          <w:rFonts w:ascii="Arial" w:hAnsi="Arial" w:cs="Arial"/>
          <w:b/>
          <w:sz w:val="20"/>
          <w:szCs w:val="20"/>
        </w:rPr>
        <w:t>Інформація та форма інформованої згоди для учасника дослідження, версія 7.1.0 від 02 березня 2018 року українською та російською мовами;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Загальні інструкції зі збору калу вдома, версія 1.0 від 20 лютого 2018 року </w:t>
      </w:r>
      <w:r w:rsidR="00B9014F" w:rsidRPr="00B9014F">
        <w:rPr>
          <w:rFonts w:ascii="Arial" w:hAnsi="Arial" w:cs="Arial"/>
          <w:b/>
          <w:sz w:val="20"/>
          <w:szCs w:val="20"/>
        </w:rPr>
        <w:t>українською та російською мовами;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>Електронний щоденник: зміст екрану (Вечірній щоденник), версія 3.00 від 15 лютого 2018 року українською мовою та версія 2.00 від 15 лютого 2018 року російською мовою;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Досьє досліджуваного лікарського засобу (IMPD) – решта світу (ROW)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 5.0 від 02 січня 2018 року; Досьє досліджуваного лікарського засобу (IMPD) – решта світу (ROW), Відповідне Плацебо до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 4.0 від 02 січня 2018 року;  Залучення додаткової альтернативної ділянки для маркування та пакування  досліджуваного лікарського засобу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14F" w:rsidRPr="00B9014F">
        <w:rPr>
          <w:rFonts w:ascii="Arial" w:hAnsi="Arial" w:cs="Arial"/>
          <w:b/>
          <w:sz w:val="20"/>
          <w:szCs w:val="20"/>
        </w:rPr>
        <w:t xml:space="preserve">(GS-6034),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таблетки, вкриті плівковою оболонкою, </w:t>
      </w:r>
      <w:r w:rsidR="00B9014F" w:rsidRPr="00B9014F">
        <w:rPr>
          <w:rFonts w:ascii="Arial" w:hAnsi="Arial" w:cs="Arial"/>
          <w:b/>
          <w:sz w:val="20"/>
          <w:szCs w:val="20"/>
        </w:rPr>
        <w:t>100 мг або 200 мг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Am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Fleigendahl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3, 59320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 Німеччина; Залучення додаткових альтернативних виробників, ділянок для маркування та пакування досліджуваного лікарського засобу Плацебо до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b/>
          <w:sz w:val="20"/>
          <w:szCs w:val="20"/>
        </w:rPr>
        <w:t xml:space="preserve">,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таблетки, вкриті плівковою оболонкою, </w:t>
      </w:r>
      <w:r w:rsidR="00B9014F" w:rsidRPr="00B9014F">
        <w:rPr>
          <w:rFonts w:ascii="Arial" w:hAnsi="Arial" w:cs="Arial"/>
          <w:b/>
          <w:sz w:val="20"/>
          <w:szCs w:val="20"/>
        </w:rPr>
        <w:t>100 мг або 200 мг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Ostenfelder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Straße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51-61,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Німеччина як виробнича ділянка;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Am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Fleigendahl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3, 59320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, Німеччина як ділянка для маркування та пакування</w:t>
      </w:r>
      <w:r w:rsidR="00B9014F" w:rsidRPr="00B9014F">
        <w:rPr>
          <w:rFonts w:ascii="Arial" w:hAnsi="Arial" w:cs="Arial"/>
          <w:color w:val="000000"/>
          <w:sz w:val="20"/>
          <w:szCs w:val="20"/>
        </w:rPr>
        <w:t xml:space="preserve"> до протоколу клінічного дослідження «Комбіновані, подвійно-сліпі, </w:t>
      </w:r>
      <w:proofErr w:type="spellStart"/>
      <w:r w:rsidR="00B9014F" w:rsidRPr="00B9014F">
        <w:rPr>
          <w:rFonts w:ascii="Arial" w:hAnsi="Arial" w:cs="Arial"/>
          <w:color w:val="000000"/>
          <w:sz w:val="20"/>
          <w:szCs w:val="20"/>
        </w:rPr>
        <w:t>рандомізовані</w:t>
      </w:r>
      <w:proofErr w:type="spellEnd"/>
      <w:r w:rsidR="00B9014F" w:rsidRPr="00B9014F">
        <w:rPr>
          <w:rFonts w:ascii="Arial" w:hAnsi="Arial" w:cs="Arial"/>
          <w:color w:val="000000"/>
          <w:sz w:val="20"/>
          <w:szCs w:val="20"/>
        </w:rPr>
        <w:t xml:space="preserve">, плацебо-контрольовані дослідження фази 3 для оцінки ефективності й безпечності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color w:val="000000"/>
          <w:sz w:val="20"/>
          <w:szCs w:val="20"/>
        </w:rPr>
        <w:t xml:space="preserve"> для стимулювання та збереження ремісії у пацієнтів із хворобою Крона середнього та тяжкого ступеня активності»</w:t>
      </w:r>
      <w:r w:rsidR="00B9014F" w:rsidRPr="00B9014F">
        <w:rPr>
          <w:rFonts w:ascii="Arial" w:hAnsi="Arial" w:cs="Arial"/>
          <w:sz w:val="20"/>
          <w:szCs w:val="20"/>
        </w:rPr>
        <w:t xml:space="preserve">, код дослідження 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GS-US-419-3895</w:t>
      </w:r>
      <w:r w:rsidR="00B9014F" w:rsidRPr="00B9014F">
        <w:rPr>
          <w:rFonts w:ascii="Arial" w:hAnsi="Arial" w:cs="Arial"/>
          <w:sz w:val="20"/>
          <w:szCs w:val="20"/>
        </w:rPr>
        <w:t xml:space="preserve">, </w:t>
      </w:r>
      <w:r w:rsidR="00B9014F" w:rsidRPr="00B9014F">
        <w:rPr>
          <w:rFonts w:ascii="Arial" w:hAnsi="Arial" w:cs="Arial"/>
          <w:color w:val="000000"/>
          <w:sz w:val="20"/>
          <w:szCs w:val="20"/>
        </w:rPr>
        <w:t>з інкорпорованою поправкою 4 від 15 червня 2017</w:t>
      </w:r>
      <w:r w:rsidR="00B9014F" w:rsidRPr="00B9014F">
        <w:rPr>
          <w:rFonts w:ascii="Arial" w:hAnsi="Arial" w:cs="Arial"/>
          <w:sz w:val="20"/>
          <w:szCs w:val="20"/>
        </w:rPr>
        <w:t xml:space="preserve">; спонсор –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Gilead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Sciences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Inc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>., США</w:t>
      </w:r>
    </w:p>
    <w:p w:rsidR="00B9014F" w:rsidRPr="00B9014F" w:rsidRDefault="00B9014F" w:rsidP="00B9014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14F">
        <w:rPr>
          <w:rFonts w:ascii="Arial" w:hAnsi="Arial" w:cs="Arial"/>
          <w:sz w:val="20"/>
          <w:szCs w:val="20"/>
        </w:rPr>
        <w:t xml:space="preserve">Заявник – </w:t>
      </w:r>
      <w:r w:rsidRPr="00B9014F">
        <w:rPr>
          <w:rFonts w:ascii="Arial" w:hAnsi="Arial" w:cs="Arial"/>
          <w:color w:val="000000"/>
          <w:sz w:val="20"/>
          <w:szCs w:val="20"/>
        </w:rPr>
        <w:t>ТОВ «ФАРМАСЬЮТІКАЛ РІСЕРЧ АССОУШИЕЙТС УКРАЇНА» (ТОВ «ФРА УКРАЇНА»)</w:t>
      </w:r>
    </w:p>
    <w:p w:rsidR="00B9014F" w:rsidRPr="00B9014F" w:rsidRDefault="00B9014F" w:rsidP="00B9014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9014F" w:rsidRPr="00B9014F" w:rsidRDefault="00B9014F" w:rsidP="00B9014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9014F" w:rsidRPr="000636C3" w:rsidRDefault="003107AB" w:rsidP="000636C3">
      <w:pPr>
        <w:pStyle w:val="a8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65AC8">
        <w:rPr>
          <w:rFonts w:ascii="Arial" w:hAnsi="Arial" w:cs="Arial"/>
          <w:b/>
          <w:bCs/>
          <w:sz w:val="20"/>
          <w:szCs w:val="20"/>
        </w:rPr>
        <w:t>48</w:t>
      </w:r>
      <w:r w:rsidR="00B9014F" w:rsidRPr="00B9014F">
        <w:rPr>
          <w:rFonts w:ascii="Arial" w:hAnsi="Arial" w:cs="Arial"/>
          <w:b/>
          <w:bCs/>
          <w:sz w:val="20"/>
          <w:szCs w:val="20"/>
        </w:rPr>
        <w:t xml:space="preserve">.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>Оновлений Протокол з інкорпорованою поправкою 4 від 09 березня 2018 року;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14F" w:rsidRPr="00B9014F">
        <w:rPr>
          <w:rFonts w:ascii="Arial" w:hAnsi="Arial" w:cs="Arial"/>
          <w:b/>
          <w:sz w:val="20"/>
          <w:szCs w:val="20"/>
        </w:rPr>
        <w:t>Інформація та форма інформованої згоди для учасника дослідження, версія 5.1.0 від 02 березня 2018 року українською та російською мовами;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Загальні інструкції зі збору калу вдома, версія 1.0 від 20 лютого 2018 року </w:t>
      </w:r>
      <w:r w:rsidR="00B9014F" w:rsidRPr="00B9014F">
        <w:rPr>
          <w:rFonts w:ascii="Arial" w:hAnsi="Arial" w:cs="Arial"/>
          <w:b/>
          <w:sz w:val="20"/>
          <w:szCs w:val="20"/>
        </w:rPr>
        <w:t>українською та російською мовами;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Електронний щоденник: зміст екрану (Вечірній щоденник), версія 3.00 від 15 лютого 2018 року українською мовою та версія 2.00 від 15 лютого 2018 року російською мовою; Досьє досліджуваного лікарського засобу (IMPD) – решта світу (ROW)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 5.0 від 02 січня 2018 року; Досьє досліджуваного лікарського засобу (IMPD) – решта світу (ROW),  Відповідне Плацебо до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 4.0 від 02 січня 2018 року; Залучення додаткової альтернативної ділянки для маркування та пакування  досліджуваного лікарського засобу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14F" w:rsidRPr="00B9014F">
        <w:rPr>
          <w:rFonts w:ascii="Arial" w:hAnsi="Arial" w:cs="Arial"/>
          <w:b/>
          <w:sz w:val="20"/>
          <w:szCs w:val="20"/>
        </w:rPr>
        <w:t xml:space="preserve">(GS-6034),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таблетки, вкриті плівковою оболонкою, </w:t>
      </w:r>
      <w:r w:rsidR="00B9014F" w:rsidRPr="00B9014F">
        <w:rPr>
          <w:rFonts w:ascii="Arial" w:hAnsi="Arial" w:cs="Arial"/>
          <w:b/>
          <w:sz w:val="20"/>
          <w:szCs w:val="20"/>
        </w:rPr>
        <w:t>100 мг або 200 мг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Am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Fleigendahl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3, 59320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 Німеччина; Залучення додаткових альтернативних виробників, ділянок для маркування та пакування досліджуваного лікарського засобу Плацебо до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b/>
          <w:sz w:val="20"/>
          <w:szCs w:val="20"/>
        </w:rPr>
        <w:t xml:space="preserve">,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таблетки, вкриті плівковою оболонкою, </w:t>
      </w:r>
      <w:r w:rsidR="00B9014F" w:rsidRPr="00B9014F">
        <w:rPr>
          <w:rFonts w:ascii="Arial" w:hAnsi="Arial" w:cs="Arial"/>
          <w:b/>
          <w:sz w:val="20"/>
          <w:szCs w:val="20"/>
        </w:rPr>
        <w:t>100 мг або 200 мг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Ostenfelder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Straße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51-61,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Німеччина як виробнича ділянка;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Am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Fleigendahl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3, 59320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, Німеччина як ділянка для маркування та пакування</w:t>
      </w:r>
      <w:r w:rsidR="00B9014F" w:rsidRPr="00B9014F">
        <w:rPr>
          <w:rFonts w:ascii="Arial" w:hAnsi="Arial" w:cs="Arial"/>
          <w:color w:val="000000"/>
          <w:sz w:val="20"/>
          <w:szCs w:val="20"/>
        </w:rPr>
        <w:t xml:space="preserve"> до протоколу клінічного дослідження </w:t>
      </w:r>
      <w:r w:rsidR="00B9014F" w:rsidRPr="00B9014F">
        <w:rPr>
          <w:rFonts w:ascii="Arial" w:hAnsi="Arial" w:cs="Arial"/>
          <w:sz w:val="20"/>
          <w:szCs w:val="20"/>
        </w:rPr>
        <w:t>«</w:t>
      </w:r>
      <w:r w:rsidR="00B9014F" w:rsidRPr="00B9014F">
        <w:rPr>
          <w:rFonts w:ascii="Arial" w:hAnsi="Arial" w:cs="Arial"/>
          <w:sz w:val="20"/>
          <w:szCs w:val="20"/>
          <w:lang w:eastAsia="ru-RU"/>
        </w:rPr>
        <w:t xml:space="preserve">Довгострокове подовжене дослідження для оцінки безпеки </w:t>
      </w:r>
      <w:proofErr w:type="spellStart"/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>філготінібу</w:t>
      </w:r>
      <w:proofErr w:type="spellEnd"/>
      <w:r w:rsidR="00B9014F" w:rsidRPr="00B9014F">
        <w:rPr>
          <w:rFonts w:ascii="Arial" w:hAnsi="Arial" w:cs="Arial"/>
          <w:sz w:val="20"/>
          <w:szCs w:val="20"/>
          <w:lang w:eastAsia="ru-RU"/>
        </w:rPr>
        <w:t xml:space="preserve"> у пацієнтів із хворобою Крона»</w:t>
      </w:r>
      <w:r w:rsidR="00B9014F" w:rsidRPr="00B9014F">
        <w:rPr>
          <w:rFonts w:ascii="Arial" w:hAnsi="Arial" w:cs="Arial"/>
          <w:sz w:val="20"/>
          <w:szCs w:val="20"/>
        </w:rPr>
        <w:t xml:space="preserve">, код дослідження </w:t>
      </w:r>
      <w:r w:rsidR="00B9014F" w:rsidRPr="00B9014F">
        <w:rPr>
          <w:rFonts w:ascii="Arial" w:hAnsi="Arial" w:cs="Arial"/>
          <w:b/>
          <w:sz w:val="20"/>
          <w:szCs w:val="20"/>
          <w:lang w:val="ru-RU"/>
        </w:rPr>
        <w:t>GS</w:t>
      </w:r>
      <w:r w:rsidR="00B9014F" w:rsidRPr="00B9014F">
        <w:rPr>
          <w:rFonts w:ascii="Arial" w:hAnsi="Arial" w:cs="Arial"/>
          <w:b/>
          <w:sz w:val="20"/>
          <w:szCs w:val="20"/>
        </w:rPr>
        <w:t>-</w:t>
      </w:r>
      <w:r w:rsidR="00B9014F" w:rsidRPr="00B9014F">
        <w:rPr>
          <w:rFonts w:ascii="Arial" w:hAnsi="Arial" w:cs="Arial"/>
          <w:b/>
          <w:sz w:val="20"/>
          <w:szCs w:val="20"/>
          <w:lang w:val="ru-RU"/>
        </w:rPr>
        <w:t>US</w:t>
      </w:r>
      <w:r w:rsidR="00B9014F" w:rsidRPr="00B9014F">
        <w:rPr>
          <w:rFonts w:ascii="Arial" w:hAnsi="Arial" w:cs="Arial"/>
          <w:b/>
          <w:sz w:val="20"/>
          <w:szCs w:val="20"/>
        </w:rPr>
        <w:t>-419-3896</w:t>
      </w:r>
      <w:r w:rsidR="00B9014F" w:rsidRPr="00B9014F">
        <w:rPr>
          <w:rFonts w:ascii="Arial" w:hAnsi="Arial" w:cs="Arial"/>
          <w:sz w:val="20"/>
          <w:szCs w:val="20"/>
        </w:rPr>
        <w:t xml:space="preserve">, з інкорпорованою поправкою 3 від 15 червня 2017; спонсор –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Gilead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Sciences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Inc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>., США</w:t>
      </w:r>
    </w:p>
    <w:p w:rsidR="00B9014F" w:rsidRPr="00B9014F" w:rsidRDefault="00B9014F" w:rsidP="00B9014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14F">
        <w:rPr>
          <w:rFonts w:ascii="Arial" w:hAnsi="Arial" w:cs="Arial"/>
          <w:sz w:val="20"/>
          <w:szCs w:val="20"/>
        </w:rPr>
        <w:t xml:space="preserve">Заявник – </w:t>
      </w:r>
      <w:r w:rsidRPr="00B9014F">
        <w:rPr>
          <w:rFonts w:ascii="Arial" w:hAnsi="Arial" w:cs="Arial"/>
          <w:color w:val="000000"/>
          <w:sz w:val="20"/>
          <w:szCs w:val="20"/>
        </w:rPr>
        <w:t>ТОВ «ФАРМАСЬЮТІКАЛ РІСЕРЧ АССОУШИЕЙТС УКРАЇНА» (ТОВ «ФРА УКРАЇНА»)</w:t>
      </w:r>
    </w:p>
    <w:p w:rsidR="00B9014F" w:rsidRPr="00B9014F" w:rsidRDefault="00B9014F" w:rsidP="00B9014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9014F" w:rsidRPr="00B9014F" w:rsidRDefault="00B9014F" w:rsidP="00B9014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9014F" w:rsidRPr="000636C3" w:rsidRDefault="003107AB" w:rsidP="000636C3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65AC8">
        <w:rPr>
          <w:rFonts w:ascii="Arial" w:hAnsi="Arial" w:cs="Arial"/>
          <w:b/>
          <w:bCs/>
          <w:sz w:val="20"/>
          <w:szCs w:val="20"/>
        </w:rPr>
        <w:t>49</w:t>
      </w:r>
      <w:r w:rsidR="00B9014F" w:rsidRPr="00B9014F">
        <w:rPr>
          <w:rFonts w:ascii="Arial" w:hAnsi="Arial" w:cs="Arial"/>
          <w:b/>
          <w:bCs/>
          <w:sz w:val="20"/>
          <w:szCs w:val="20"/>
        </w:rPr>
        <w:t xml:space="preserve">.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Оновлений Протокол з інкорпорованою поправкою 4 від 05 березня 2018 року; </w:t>
      </w:r>
      <w:r w:rsidR="00B9014F" w:rsidRPr="00B9014F">
        <w:rPr>
          <w:rFonts w:ascii="Arial" w:hAnsi="Arial" w:cs="Arial"/>
          <w:b/>
          <w:sz w:val="20"/>
          <w:szCs w:val="20"/>
        </w:rPr>
        <w:t xml:space="preserve">Інформаційний листок та форма інформованої згоди пацієнта, версія 5.1.0 від 02 березня 2018 року українською та російською мовами; 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Загальні інструкції зі збору калу вдома, версія 1.0 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від 20 лютого 2018 року </w:t>
      </w:r>
      <w:r w:rsidR="00B9014F" w:rsidRPr="00B9014F">
        <w:rPr>
          <w:rFonts w:ascii="Arial" w:hAnsi="Arial" w:cs="Arial"/>
          <w:b/>
          <w:sz w:val="20"/>
          <w:szCs w:val="20"/>
        </w:rPr>
        <w:t>українською та російською мовами;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Досьє досліджуваного лікарського засобу (IMPD) – решта світу (ROW)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 5.0 від 02 січня 2018 року; Досьє досліджуваного лікарського засобу (IMPD) – решта світу (ROW),  Відповідне Плацебо до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 4.0 від 02 січня 2018 року; Залучення додаткової альтернативної ділянки для маркування та пакування  досліджуваного лікарського засобу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14F" w:rsidRPr="00B9014F">
        <w:rPr>
          <w:rFonts w:ascii="Arial" w:hAnsi="Arial" w:cs="Arial"/>
          <w:b/>
          <w:sz w:val="20"/>
          <w:szCs w:val="20"/>
        </w:rPr>
        <w:t xml:space="preserve">(GS-6034),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таблетки, вкриті плівковою оболонкою, </w:t>
      </w:r>
      <w:r w:rsidR="00B9014F" w:rsidRPr="00B9014F">
        <w:rPr>
          <w:rFonts w:ascii="Arial" w:hAnsi="Arial" w:cs="Arial"/>
          <w:b/>
          <w:sz w:val="20"/>
          <w:szCs w:val="20"/>
        </w:rPr>
        <w:t>100 мг або 200 мг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Am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Fleigendahl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3, 59320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 Німеччина; Залучення додаткових альтернативних виробників, ділянок для маркування та пакування досліджуваного лікарського засобу Плацебо до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b/>
          <w:sz w:val="20"/>
          <w:szCs w:val="20"/>
        </w:rPr>
        <w:t xml:space="preserve">,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таблетки, вкриті плівковою оболонкою, </w:t>
      </w:r>
      <w:r w:rsidR="00B9014F" w:rsidRPr="00B9014F">
        <w:rPr>
          <w:rFonts w:ascii="Arial" w:hAnsi="Arial" w:cs="Arial"/>
          <w:b/>
          <w:sz w:val="20"/>
          <w:szCs w:val="20"/>
        </w:rPr>
        <w:t>100 мг або 200 мг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Ostenfelder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Straße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51-61,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Німеччина як виробнича ділянка та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Am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Fleigendahl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3, 59320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Німеччина як ділянка для маркування та пакування </w:t>
      </w:r>
      <w:r w:rsidR="00B9014F" w:rsidRPr="00B9014F">
        <w:rPr>
          <w:rFonts w:ascii="Arial" w:hAnsi="Arial" w:cs="Arial"/>
          <w:color w:val="000000"/>
          <w:sz w:val="20"/>
          <w:szCs w:val="20"/>
        </w:rPr>
        <w:t xml:space="preserve">до протоколу клінічного дослідження </w:t>
      </w:r>
      <w:r w:rsidR="00B9014F" w:rsidRPr="00B9014F">
        <w:rPr>
          <w:rFonts w:ascii="Arial" w:hAnsi="Arial" w:cs="Arial"/>
          <w:sz w:val="20"/>
          <w:szCs w:val="20"/>
        </w:rPr>
        <w:t xml:space="preserve">«Комбіновані, подвійні сліпі,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рандомізовані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, плацебо-контрольовані дослідження фази 2б/3 для оцінки ефективності й безпечності </w:t>
      </w:r>
      <w:proofErr w:type="spellStart"/>
      <w:r w:rsidR="00B9014F" w:rsidRPr="00B9014F">
        <w:rPr>
          <w:rFonts w:ascii="Arial" w:hAnsi="Arial" w:cs="Arial"/>
          <w:b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 для стимулювання та збереження ремісії в пацієнтів із виразковим колітом середнього та тяжкого ступеня активності», код дослідження 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GS-US-418-3898</w:t>
      </w:r>
      <w:r w:rsidR="00B9014F" w:rsidRPr="00B9014F">
        <w:rPr>
          <w:rFonts w:ascii="Arial" w:hAnsi="Arial" w:cs="Arial"/>
          <w:sz w:val="20"/>
          <w:szCs w:val="20"/>
        </w:rPr>
        <w:t xml:space="preserve">, протокол з інкорпорованою поправкою 3 від 15 червня 2017; спонсор –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Gilead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Sciences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Inc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>., США</w:t>
      </w:r>
    </w:p>
    <w:p w:rsidR="00B9014F" w:rsidRPr="00B9014F" w:rsidRDefault="00B9014F" w:rsidP="00B9014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14F">
        <w:rPr>
          <w:rFonts w:ascii="Arial" w:hAnsi="Arial" w:cs="Arial"/>
          <w:sz w:val="20"/>
          <w:szCs w:val="20"/>
        </w:rPr>
        <w:t xml:space="preserve">Заявник – </w:t>
      </w:r>
      <w:r w:rsidRPr="00B9014F">
        <w:rPr>
          <w:rFonts w:ascii="Arial" w:hAnsi="Arial" w:cs="Arial"/>
          <w:color w:val="000000"/>
          <w:sz w:val="20"/>
          <w:szCs w:val="20"/>
        </w:rPr>
        <w:t>ТОВ «ФАРМАСЬЮТІКАЛ РІСЕРЧ АССОУШИЕЙТС УКРАЇНА» (ТОВ «ФРА УКРАЇНА»)</w:t>
      </w:r>
    </w:p>
    <w:p w:rsidR="00B9014F" w:rsidRPr="00B9014F" w:rsidRDefault="00B9014F" w:rsidP="00B9014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9014F" w:rsidRPr="00B9014F" w:rsidRDefault="00B9014F" w:rsidP="00B9014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9014F" w:rsidRPr="000636C3" w:rsidRDefault="003107AB" w:rsidP="000636C3">
      <w:pPr>
        <w:pStyle w:val="a8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65AC8">
        <w:rPr>
          <w:rFonts w:ascii="Arial" w:hAnsi="Arial" w:cs="Arial"/>
          <w:b/>
          <w:bCs/>
          <w:sz w:val="20"/>
          <w:szCs w:val="20"/>
        </w:rPr>
        <w:t>50</w:t>
      </w:r>
      <w:r w:rsidR="00B9014F" w:rsidRPr="00B9014F">
        <w:rPr>
          <w:rFonts w:ascii="Arial" w:hAnsi="Arial" w:cs="Arial"/>
          <w:b/>
          <w:bCs/>
          <w:sz w:val="20"/>
          <w:szCs w:val="20"/>
        </w:rPr>
        <w:t xml:space="preserve">.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>Оновлений Протокол з інкорпорованою поправкою 4 від 05 березня 2018 року;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14F" w:rsidRPr="00B9014F">
        <w:rPr>
          <w:rFonts w:ascii="Arial" w:hAnsi="Arial" w:cs="Arial"/>
          <w:b/>
          <w:sz w:val="20"/>
          <w:szCs w:val="20"/>
        </w:rPr>
        <w:t>Інформаційний листок та форма інформованої згоди пацієнта, версія 5.1.0 від 02 березня 2018 року українською та російською мовами;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Загальні інструкції зі збору калу вдома, версія 1.0 від 20 лютого 2018 року </w:t>
      </w:r>
      <w:r w:rsidR="00B9014F" w:rsidRPr="00B9014F">
        <w:rPr>
          <w:rFonts w:ascii="Arial" w:hAnsi="Arial" w:cs="Arial"/>
          <w:b/>
          <w:sz w:val="20"/>
          <w:szCs w:val="20"/>
        </w:rPr>
        <w:t>українською та російською мовами;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Досьє досліджуваного лікарського засобу (IMPD) – решта світу (ROW)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 5.0 від 02 січня 2018 року; Досьє досліджуваного лікарського засобу (IMPD) – решта світу (ROW),  Відповідне Плацебо до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 4.0 від 02 січня 2018 року; Залучення додаткової альтернативної ділянки для маркування та пакування  досліджуваного лікарського засобу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14F" w:rsidRPr="00B9014F">
        <w:rPr>
          <w:rFonts w:ascii="Arial" w:hAnsi="Arial" w:cs="Arial"/>
          <w:b/>
          <w:sz w:val="20"/>
          <w:szCs w:val="20"/>
        </w:rPr>
        <w:t xml:space="preserve">(GS-6034),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таблетки, вкриті плівковою оболонкою, </w:t>
      </w:r>
      <w:r w:rsidR="00B9014F" w:rsidRPr="00B9014F">
        <w:rPr>
          <w:rFonts w:ascii="Arial" w:hAnsi="Arial" w:cs="Arial"/>
          <w:b/>
          <w:sz w:val="20"/>
          <w:szCs w:val="20"/>
        </w:rPr>
        <w:t>100 мг або 200 мг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Am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Fleigendahl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3, 59320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 Німеччина; Залучення додаткових альтернативних виробників, ділянок для маркування та пакування досліджуваного лікарського засобу Плацебо до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b/>
          <w:sz w:val="20"/>
          <w:szCs w:val="20"/>
        </w:rPr>
        <w:t xml:space="preserve">, </w:t>
      </w:r>
      <w:r w:rsidR="00B9014F" w:rsidRPr="00B9014F">
        <w:rPr>
          <w:rFonts w:ascii="Arial" w:hAnsi="Arial" w:cs="Arial"/>
          <w:b/>
          <w:sz w:val="20"/>
          <w:szCs w:val="20"/>
          <w:lang w:eastAsia="ru-RU"/>
        </w:rPr>
        <w:t xml:space="preserve">таблетки, вкриті плівковою оболонкою, </w:t>
      </w:r>
      <w:r w:rsidR="00B9014F" w:rsidRPr="00B9014F">
        <w:rPr>
          <w:rFonts w:ascii="Arial" w:hAnsi="Arial" w:cs="Arial"/>
          <w:b/>
          <w:sz w:val="20"/>
          <w:szCs w:val="20"/>
        </w:rPr>
        <w:t>100 мг або 200 мг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Ostenfelder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Straße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51-61,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Німеччина як виробнича ділянка;  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Rottendorf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Pharma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Am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Fleigendahl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 xml:space="preserve"> 3, 59320 </w:t>
      </w:r>
      <w:proofErr w:type="spellStart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Ennigerloh</w:t>
      </w:r>
      <w:proofErr w:type="spellEnd"/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, Німеччина як ділянка для маркування та пакування</w:t>
      </w:r>
      <w:r w:rsidR="00B9014F" w:rsidRPr="00B9014F">
        <w:rPr>
          <w:rFonts w:ascii="Arial" w:hAnsi="Arial" w:cs="Arial"/>
          <w:color w:val="000000"/>
          <w:sz w:val="20"/>
          <w:szCs w:val="20"/>
        </w:rPr>
        <w:t xml:space="preserve"> до протоколу клінічного дослідження: «</w:t>
      </w:r>
      <w:r w:rsidR="00B9014F" w:rsidRPr="00B9014F">
        <w:rPr>
          <w:rFonts w:ascii="Arial" w:hAnsi="Arial" w:cs="Arial"/>
          <w:sz w:val="20"/>
          <w:szCs w:val="20"/>
        </w:rPr>
        <w:t xml:space="preserve">Довготривале подовжене дослідження для оцінки безпеки </w:t>
      </w:r>
      <w:proofErr w:type="spellStart"/>
      <w:r w:rsidR="00B9014F" w:rsidRPr="00B9014F">
        <w:rPr>
          <w:rFonts w:ascii="Arial" w:hAnsi="Arial" w:cs="Arial"/>
          <w:b/>
          <w:sz w:val="20"/>
          <w:szCs w:val="20"/>
        </w:rPr>
        <w:t>філготінібу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 в пацієнтів із виразковим колітом»; код дослідження </w:t>
      </w:r>
      <w:r w:rsidR="00B9014F" w:rsidRPr="00B9014F">
        <w:rPr>
          <w:rFonts w:ascii="Arial" w:hAnsi="Arial" w:cs="Arial"/>
          <w:b/>
          <w:color w:val="000000"/>
          <w:sz w:val="20"/>
          <w:szCs w:val="20"/>
        </w:rPr>
        <w:t>GS-US-418-3899</w:t>
      </w:r>
      <w:r w:rsidR="00B9014F" w:rsidRPr="00B9014F">
        <w:rPr>
          <w:rFonts w:ascii="Arial" w:hAnsi="Arial" w:cs="Arial"/>
          <w:sz w:val="20"/>
          <w:szCs w:val="20"/>
        </w:rPr>
        <w:t xml:space="preserve">, </w:t>
      </w:r>
      <w:r w:rsidR="00B9014F" w:rsidRPr="00B9014F">
        <w:rPr>
          <w:rFonts w:ascii="Arial" w:hAnsi="Arial" w:cs="Arial"/>
          <w:b/>
          <w:sz w:val="20"/>
          <w:szCs w:val="20"/>
        </w:rPr>
        <w:t xml:space="preserve">з </w:t>
      </w:r>
      <w:r w:rsidR="00B9014F" w:rsidRPr="00B9014F">
        <w:rPr>
          <w:rFonts w:ascii="Arial" w:hAnsi="Arial" w:cs="Arial"/>
          <w:sz w:val="20"/>
          <w:szCs w:val="20"/>
        </w:rPr>
        <w:t xml:space="preserve">інкорпорованою поправкою 3 від 15 червня 2017; спонсор –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Gilead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Sciences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014F" w:rsidRPr="00B9014F">
        <w:rPr>
          <w:rFonts w:ascii="Arial" w:hAnsi="Arial" w:cs="Arial"/>
          <w:sz w:val="20"/>
          <w:szCs w:val="20"/>
        </w:rPr>
        <w:t>Inc</w:t>
      </w:r>
      <w:proofErr w:type="spellEnd"/>
      <w:r w:rsidR="00B9014F" w:rsidRPr="00B9014F">
        <w:rPr>
          <w:rFonts w:ascii="Arial" w:hAnsi="Arial" w:cs="Arial"/>
          <w:sz w:val="20"/>
          <w:szCs w:val="20"/>
        </w:rPr>
        <w:t>., США</w:t>
      </w:r>
    </w:p>
    <w:p w:rsidR="00B9014F" w:rsidRPr="00B9014F" w:rsidRDefault="00B9014F" w:rsidP="00B9014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14F">
        <w:rPr>
          <w:rFonts w:ascii="Arial" w:hAnsi="Arial" w:cs="Arial"/>
          <w:sz w:val="20"/>
          <w:szCs w:val="20"/>
        </w:rPr>
        <w:t xml:space="preserve">Заявник – </w:t>
      </w:r>
      <w:r w:rsidRPr="00B9014F">
        <w:rPr>
          <w:rFonts w:ascii="Arial" w:hAnsi="Arial" w:cs="Arial"/>
          <w:color w:val="000000"/>
          <w:sz w:val="20"/>
          <w:szCs w:val="20"/>
        </w:rPr>
        <w:t>ТОВ «ФАРМАСЬЮТІКАЛ РІСЕРЧ АССОУШИЕЙТС УКРАЇНА» (ТОВ «ФРА УКРАЇНА»)</w:t>
      </w:r>
    </w:p>
    <w:p w:rsidR="00B9014F" w:rsidRPr="00B9014F" w:rsidRDefault="00B9014F" w:rsidP="00B9014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E07" w:rsidRDefault="00477E07" w:rsidP="00B9014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77E07" w:rsidRPr="000636C3" w:rsidRDefault="003107AB" w:rsidP="00477E0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3107AB">
        <w:rPr>
          <w:rFonts w:ascii="Arial" w:hAnsi="Arial" w:cs="Arial"/>
          <w:b/>
          <w:sz w:val="20"/>
          <w:szCs w:val="20"/>
        </w:rPr>
        <w:t>51</w:t>
      </w:r>
      <w:r w:rsidR="00477E07" w:rsidRPr="00477E07">
        <w:rPr>
          <w:rFonts w:ascii="Arial" w:hAnsi="Arial" w:cs="Arial"/>
          <w:b/>
          <w:sz w:val="20"/>
          <w:szCs w:val="20"/>
        </w:rPr>
        <w:t xml:space="preserve">. </w:t>
      </w:r>
      <w:r w:rsidR="00477E07" w:rsidRPr="00F845CC">
        <w:rPr>
          <w:rFonts w:ascii="Arial" w:hAnsi="Arial" w:cs="Arial"/>
          <w:b/>
          <w:sz w:val="20"/>
        </w:rPr>
        <w:t xml:space="preserve">Оновлений протокол клінічного дослідження 1002-043 з інкорпорованими поправками: 1 від 08 лютого 2017 року, 2 від 15 листопада 2017 року; Брошура дослідника </w:t>
      </w:r>
      <w:proofErr w:type="spellStart"/>
      <w:r w:rsidR="00477E07" w:rsidRPr="00F845CC">
        <w:rPr>
          <w:rFonts w:ascii="Arial" w:hAnsi="Arial" w:cs="Arial"/>
          <w:b/>
          <w:sz w:val="20"/>
        </w:rPr>
        <w:t>Бемпедоїдна</w:t>
      </w:r>
      <w:proofErr w:type="spellEnd"/>
      <w:r w:rsidR="00477E07" w:rsidRPr="00F845CC">
        <w:rPr>
          <w:rFonts w:ascii="Arial" w:hAnsi="Arial" w:cs="Arial"/>
          <w:b/>
          <w:sz w:val="20"/>
        </w:rPr>
        <w:t xml:space="preserve"> кислота (ETC-1002), видання 12.0 від 07 грудня 2017 року з Додатком 1.0 від 14 грудня 2017 року; Інформаційний листок і форму інформованої згоди, версія V5.1UKR(</w:t>
      </w:r>
      <w:proofErr w:type="spellStart"/>
      <w:r w:rsidR="00477E07" w:rsidRPr="00F845CC">
        <w:rPr>
          <w:rFonts w:ascii="Arial" w:hAnsi="Arial" w:cs="Arial"/>
          <w:b/>
          <w:sz w:val="20"/>
        </w:rPr>
        <w:t>uk</w:t>
      </w:r>
      <w:proofErr w:type="spellEnd"/>
      <w:r w:rsidR="00477E07" w:rsidRPr="00F845CC">
        <w:rPr>
          <w:rFonts w:ascii="Arial" w:hAnsi="Arial" w:cs="Arial"/>
          <w:b/>
          <w:sz w:val="20"/>
        </w:rPr>
        <w:t>)02 від 16 квітня 2018 року, переклад українською мовою від 17 квітня 2018 року; Інформаційний листок і форму інформованої згоди, версія V5.1UKR(</w:t>
      </w:r>
      <w:proofErr w:type="spellStart"/>
      <w:r w:rsidR="00477E07" w:rsidRPr="00F845CC">
        <w:rPr>
          <w:rFonts w:ascii="Arial" w:hAnsi="Arial" w:cs="Arial"/>
          <w:b/>
          <w:sz w:val="20"/>
        </w:rPr>
        <w:t>ru</w:t>
      </w:r>
      <w:proofErr w:type="spellEnd"/>
      <w:r w:rsidR="00477E07" w:rsidRPr="00F845CC">
        <w:rPr>
          <w:rFonts w:ascii="Arial" w:hAnsi="Arial" w:cs="Arial"/>
          <w:b/>
          <w:sz w:val="20"/>
        </w:rPr>
        <w:t xml:space="preserve">)02 від 16 квітня 2018 року, переклад російською мовою </w:t>
      </w:r>
      <w:proofErr w:type="spellStart"/>
      <w:r w:rsidR="00477E07" w:rsidRPr="00F845CC">
        <w:rPr>
          <w:rFonts w:ascii="Arial" w:hAnsi="Arial" w:cs="Arial"/>
          <w:b/>
          <w:sz w:val="20"/>
        </w:rPr>
        <w:t>мовою</w:t>
      </w:r>
      <w:proofErr w:type="spellEnd"/>
      <w:r w:rsidR="00477E07" w:rsidRPr="00F845CC">
        <w:rPr>
          <w:rFonts w:ascii="Arial" w:hAnsi="Arial" w:cs="Arial"/>
          <w:b/>
          <w:sz w:val="20"/>
        </w:rPr>
        <w:t xml:space="preserve"> від 17 квітня 2018 року; Ін</w:t>
      </w:r>
      <w:r w:rsidR="00477E07">
        <w:rPr>
          <w:rFonts w:ascii="Arial" w:hAnsi="Arial" w:cs="Arial"/>
          <w:b/>
          <w:sz w:val="20"/>
        </w:rPr>
        <w:t xml:space="preserve"> </w:t>
      </w:r>
      <w:r w:rsidR="00477E07" w:rsidRPr="00F845CC">
        <w:rPr>
          <w:rFonts w:ascii="Arial" w:hAnsi="Arial" w:cs="Arial"/>
          <w:b/>
          <w:sz w:val="20"/>
        </w:rPr>
        <w:t>формація для пацієнта та форма згоди щодо послуги з надсилання пацієнтам нагадувань за допомогою СМС-повідомлень або повідомлень електронною поштою, версія V5.1UKR(</w:t>
      </w:r>
      <w:proofErr w:type="spellStart"/>
      <w:r w:rsidR="00477E07" w:rsidRPr="00F845CC">
        <w:rPr>
          <w:rFonts w:ascii="Arial" w:hAnsi="Arial" w:cs="Arial"/>
          <w:b/>
          <w:sz w:val="20"/>
        </w:rPr>
        <w:t>uk</w:t>
      </w:r>
      <w:proofErr w:type="spellEnd"/>
      <w:r w:rsidR="00477E07" w:rsidRPr="00F845CC">
        <w:rPr>
          <w:rFonts w:ascii="Arial" w:hAnsi="Arial" w:cs="Arial"/>
          <w:b/>
          <w:sz w:val="20"/>
        </w:rPr>
        <w:t>)01 від 16 квітня 2018 року, переклад українською мовою від 17 квітня 2018 року; Інформація для пацієнта та форма згоди щодо послуги з надсилання пацієнтам нагадувань за допомогою СМС-повідомлень або повідомлень електронною поштою, версія V5.1UKR(</w:t>
      </w:r>
      <w:proofErr w:type="spellStart"/>
      <w:r w:rsidR="00477E07" w:rsidRPr="00F845CC">
        <w:rPr>
          <w:rFonts w:ascii="Arial" w:hAnsi="Arial" w:cs="Arial"/>
          <w:b/>
          <w:sz w:val="20"/>
        </w:rPr>
        <w:t>ru</w:t>
      </w:r>
      <w:proofErr w:type="spellEnd"/>
      <w:r w:rsidR="00477E07" w:rsidRPr="00F845CC">
        <w:rPr>
          <w:rFonts w:ascii="Arial" w:hAnsi="Arial" w:cs="Arial"/>
          <w:b/>
          <w:sz w:val="20"/>
        </w:rPr>
        <w:t xml:space="preserve">)01 від 16 квітня 2018 року, переклад російською мовою від 17 квітня 2018 року; Досьє досліджуваного лікарського засобу: таблетки  ETC-1002 180 мг активна субстанція:  </w:t>
      </w:r>
      <w:proofErr w:type="spellStart"/>
      <w:r w:rsidR="00477E07" w:rsidRPr="00F845CC">
        <w:rPr>
          <w:rFonts w:ascii="Arial" w:hAnsi="Arial" w:cs="Arial"/>
          <w:b/>
          <w:sz w:val="20"/>
        </w:rPr>
        <w:t>бемпедоїдна</w:t>
      </w:r>
      <w:proofErr w:type="spellEnd"/>
      <w:r w:rsidR="00477E07" w:rsidRPr="00F845CC">
        <w:rPr>
          <w:rFonts w:ascii="Arial" w:hAnsi="Arial" w:cs="Arial"/>
          <w:b/>
          <w:sz w:val="20"/>
        </w:rPr>
        <w:t xml:space="preserve"> кислота (ETC-1002), дані з якості, Лікарський препарат, версія 5.0, від 20 грудня 2017 року; Досьє досліджуваного лікарського засобу: таблетки </w:t>
      </w:r>
      <w:proofErr w:type="spellStart"/>
      <w:r w:rsidR="00477E07" w:rsidRPr="00F845CC">
        <w:rPr>
          <w:rFonts w:ascii="Arial" w:hAnsi="Arial" w:cs="Arial"/>
          <w:b/>
          <w:sz w:val="20"/>
        </w:rPr>
        <w:t>бемпедоїдної</w:t>
      </w:r>
      <w:proofErr w:type="spellEnd"/>
      <w:r w:rsidR="00477E07" w:rsidRPr="00F845CC">
        <w:rPr>
          <w:rFonts w:ascii="Arial" w:hAnsi="Arial" w:cs="Arial"/>
          <w:b/>
          <w:sz w:val="20"/>
        </w:rPr>
        <w:t xml:space="preserve"> кислоти ETC-1002 180 мг активна субстанція: </w:t>
      </w:r>
      <w:proofErr w:type="spellStart"/>
      <w:r w:rsidR="00477E07" w:rsidRPr="00F845CC">
        <w:rPr>
          <w:rFonts w:ascii="Arial" w:hAnsi="Arial" w:cs="Arial"/>
          <w:b/>
          <w:sz w:val="20"/>
        </w:rPr>
        <w:t>бемпедоїдна</w:t>
      </w:r>
      <w:proofErr w:type="spellEnd"/>
      <w:r w:rsidR="00477E07" w:rsidRPr="00F845CC">
        <w:rPr>
          <w:rFonts w:ascii="Arial" w:hAnsi="Arial" w:cs="Arial"/>
          <w:b/>
          <w:sz w:val="20"/>
        </w:rPr>
        <w:t xml:space="preserve"> кислота (ETC-1002), дані з якості, Лікарська речовина, версія 4.0, від 24 грудня 2017 року </w:t>
      </w:r>
      <w:r w:rsidR="00477E07" w:rsidRPr="00F845CC">
        <w:rPr>
          <w:rFonts w:ascii="Arial" w:hAnsi="Arial" w:cs="Arial"/>
          <w:sz w:val="20"/>
        </w:rPr>
        <w:t xml:space="preserve">до протоколу клінічного </w:t>
      </w:r>
      <w:r w:rsidR="00477E07">
        <w:rPr>
          <w:rFonts w:ascii="Arial" w:hAnsi="Arial" w:cs="Arial"/>
          <w:sz w:val="20"/>
        </w:rPr>
        <w:t>випробування</w:t>
      </w:r>
      <w:r w:rsidR="00477E07" w:rsidRPr="00F845CC">
        <w:rPr>
          <w:rFonts w:ascii="Arial" w:hAnsi="Arial" w:cs="Arial"/>
          <w:b/>
          <w:color w:val="FF0000"/>
          <w:sz w:val="20"/>
        </w:rPr>
        <w:t xml:space="preserve"> </w:t>
      </w:r>
      <w:r w:rsidR="00477E07" w:rsidRPr="00F845CC">
        <w:rPr>
          <w:rFonts w:ascii="Arial" w:hAnsi="Arial" w:cs="Arial"/>
          <w:sz w:val="20"/>
        </w:rPr>
        <w:t>«</w:t>
      </w:r>
      <w:proofErr w:type="spellStart"/>
      <w:r w:rsidR="00477E07" w:rsidRPr="00F845CC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477E07" w:rsidRPr="00F845CC">
        <w:rPr>
          <w:rFonts w:ascii="Arial" w:hAnsi="Arial" w:cs="Arial"/>
          <w:sz w:val="20"/>
          <w:szCs w:val="20"/>
        </w:rPr>
        <w:t xml:space="preserve">, подвійне сліпе, плацебо-контрольоване дослідження для оцінки дії </w:t>
      </w:r>
      <w:proofErr w:type="spellStart"/>
      <w:r w:rsidR="00477E07" w:rsidRPr="00FD0693">
        <w:rPr>
          <w:rFonts w:ascii="Arial" w:hAnsi="Arial" w:cs="Arial"/>
          <w:b/>
          <w:sz w:val="20"/>
          <w:szCs w:val="20"/>
        </w:rPr>
        <w:t>бемпедоїдної</w:t>
      </w:r>
      <w:proofErr w:type="spellEnd"/>
      <w:r w:rsidR="00477E07" w:rsidRPr="00FD0693">
        <w:rPr>
          <w:rFonts w:ascii="Arial" w:hAnsi="Arial" w:cs="Arial"/>
          <w:b/>
          <w:sz w:val="20"/>
          <w:szCs w:val="20"/>
        </w:rPr>
        <w:t xml:space="preserve"> кислоти</w:t>
      </w:r>
      <w:r w:rsidR="00477E07" w:rsidRPr="00F845CC">
        <w:rPr>
          <w:rFonts w:ascii="Arial" w:hAnsi="Arial" w:cs="Arial"/>
          <w:sz w:val="20"/>
          <w:szCs w:val="20"/>
        </w:rPr>
        <w:t xml:space="preserve"> (ETC-1002) на появу тяжких серцево-судинних явищ у пацієнтів із серцево-судинною хворобою або з високим ризиком її виникнення, які не </w:t>
      </w:r>
      <w:proofErr w:type="spellStart"/>
      <w:r w:rsidR="00477E07" w:rsidRPr="00F845CC">
        <w:rPr>
          <w:rFonts w:ascii="Arial" w:hAnsi="Arial" w:cs="Arial"/>
          <w:sz w:val="20"/>
          <w:szCs w:val="20"/>
        </w:rPr>
        <w:t>переносять</w:t>
      </w:r>
      <w:proofErr w:type="spellEnd"/>
      <w:r w:rsidR="00477E07" w:rsidRPr="00F845CC">
        <w:rPr>
          <w:rFonts w:ascii="Arial" w:hAnsi="Arial" w:cs="Arial"/>
          <w:sz w:val="20"/>
          <w:szCs w:val="20"/>
        </w:rPr>
        <w:t xml:space="preserve"> лікування </w:t>
      </w:r>
      <w:proofErr w:type="spellStart"/>
      <w:r w:rsidR="00477E07" w:rsidRPr="00F845CC">
        <w:rPr>
          <w:rFonts w:ascii="Arial" w:hAnsi="Arial" w:cs="Arial"/>
          <w:sz w:val="20"/>
          <w:szCs w:val="20"/>
        </w:rPr>
        <w:t>статинами</w:t>
      </w:r>
      <w:proofErr w:type="spellEnd"/>
      <w:r w:rsidR="00477E07" w:rsidRPr="00F845CC">
        <w:rPr>
          <w:rFonts w:ascii="Arial" w:hAnsi="Arial" w:cs="Arial"/>
          <w:sz w:val="20"/>
        </w:rPr>
        <w:t xml:space="preserve">», код дослідження </w:t>
      </w:r>
      <w:r w:rsidR="00477E07" w:rsidRPr="00F845CC">
        <w:rPr>
          <w:rFonts w:ascii="Arial" w:hAnsi="Arial" w:cs="Arial"/>
          <w:b/>
          <w:sz w:val="20"/>
          <w:szCs w:val="20"/>
        </w:rPr>
        <w:t xml:space="preserve">1002-043 </w:t>
      </w:r>
      <w:r w:rsidR="00477E07" w:rsidRPr="00F845CC">
        <w:rPr>
          <w:rFonts w:ascii="Arial" w:hAnsi="Arial" w:cs="Arial"/>
          <w:sz w:val="20"/>
          <w:szCs w:val="20"/>
        </w:rPr>
        <w:t>оригінальний протокол від 24 червня 2016 року,</w:t>
      </w:r>
      <w:r w:rsidR="00477E07" w:rsidRPr="00F845CC">
        <w:rPr>
          <w:rFonts w:ascii="Arial" w:hAnsi="Arial" w:cs="Arial"/>
          <w:b/>
          <w:sz w:val="20"/>
          <w:szCs w:val="20"/>
        </w:rPr>
        <w:t xml:space="preserve"> </w:t>
      </w:r>
      <w:r w:rsidR="00477E07" w:rsidRPr="00F845CC">
        <w:rPr>
          <w:rFonts w:ascii="Arial" w:hAnsi="Arial" w:cs="Arial"/>
          <w:sz w:val="20"/>
        </w:rPr>
        <w:t>спонсор – «</w:t>
      </w:r>
      <w:proofErr w:type="spellStart"/>
      <w:r w:rsidR="00477E07" w:rsidRPr="00F845CC">
        <w:rPr>
          <w:rFonts w:ascii="Arial" w:hAnsi="Arial" w:cs="Arial"/>
          <w:sz w:val="20"/>
        </w:rPr>
        <w:t>Есперіон</w:t>
      </w:r>
      <w:proofErr w:type="spellEnd"/>
      <w:r w:rsidR="00477E07" w:rsidRPr="00F845CC">
        <w:rPr>
          <w:rFonts w:ascii="Arial" w:hAnsi="Arial" w:cs="Arial"/>
          <w:sz w:val="20"/>
        </w:rPr>
        <w:t xml:space="preserve"> </w:t>
      </w:r>
      <w:proofErr w:type="spellStart"/>
      <w:r w:rsidR="00477E07" w:rsidRPr="00F845CC">
        <w:rPr>
          <w:rFonts w:ascii="Arial" w:hAnsi="Arial" w:cs="Arial"/>
          <w:sz w:val="20"/>
        </w:rPr>
        <w:t>Терап’ютікс</w:t>
      </w:r>
      <w:proofErr w:type="spellEnd"/>
      <w:r w:rsidR="00477E07" w:rsidRPr="00F845CC">
        <w:rPr>
          <w:rFonts w:ascii="Arial" w:hAnsi="Arial" w:cs="Arial"/>
          <w:sz w:val="20"/>
        </w:rPr>
        <w:t>, Інк.» (</w:t>
      </w:r>
      <w:proofErr w:type="spellStart"/>
      <w:r w:rsidR="00477E07" w:rsidRPr="00F845CC">
        <w:rPr>
          <w:rFonts w:ascii="Arial" w:hAnsi="Arial" w:cs="Arial"/>
          <w:sz w:val="20"/>
        </w:rPr>
        <w:t>Esperion</w:t>
      </w:r>
      <w:proofErr w:type="spellEnd"/>
      <w:r w:rsidR="00477E07" w:rsidRPr="00F845CC">
        <w:rPr>
          <w:rFonts w:ascii="Arial" w:hAnsi="Arial" w:cs="Arial"/>
          <w:sz w:val="20"/>
        </w:rPr>
        <w:t xml:space="preserve"> </w:t>
      </w:r>
      <w:proofErr w:type="spellStart"/>
      <w:r w:rsidR="00477E07" w:rsidRPr="00F845CC">
        <w:rPr>
          <w:rFonts w:ascii="Arial" w:hAnsi="Arial" w:cs="Arial"/>
          <w:sz w:val="20"/>
        </w:rPr>
        <w:t>Therapeutics</w:t>
      </w:r>
      <w:proofErr w:type="spellEnd"/>
      <w:r w:rsidR="00477E07" w:rsidRPr="00F845CC">
        <w:rPr>
          <w:rFonts w:ascii="Arial" w:hAnsi="Arial" w:cs="Arial"/>
          <w:sz w:val="20"/>
        </w:rPr>
        <w:t xml:space="preserve">, </w:t>
      </w:r>
      <w:proofErr w:type="spellStart"/>
      <w:r w:rsidR="00477E07" w:rsidRPr="00F845CC">
        <w:rPr>
          <w:rFonts w:ascii="Arial" w:hAnsi="Arial" w:cs="Arial"/>
          <w:sz w:val="20"/>
        </w:rPr>
        <w:t>Inc</w:t>
      </w:r>
      <w:proofErr w:type="spellEnd"/>
      <w:r w:rsidR="00477E07" w:rsidRPr="00F845CC">
        <w:rPr>
          <w:rFonts w:ascii="Arial" w:hAnsi="Arial" w:cs="Arial"/>
          <w:sz w:val="20"/>
        </w:rPr>
        <w:t>.), США</w:t>
      </w:r>
      <w:r w:rsidR="00477E07" w:rsidRPr="00F845CC">
        <w:rPr>
          <w:rFonts w:ascii="Arial" w:hAnsi="Arial" w:cs="Arial"/>
          <w:sz w:val="21"/>
          <w:szCs w:val="21"/>
        </w:rPr>
        <w:t xml:space="preserve">         </w:t>
      </w:r>
    </w:p>
    <w:p w:rsidR="00477E07" w:rsidRPr="00F845CC" w:rsidRDefault="00477E07" w:rsidP="00477E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45CC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F845CC">
        <w:rPr>
          <w:rFonts w:ascii="Arial" w:hAnsi="Arial" w:cs="Arial"/>
          <w:sz w:val="20"/>
          <w:szCs w:val="20"/>
        </w:rPr>
        <w:t>Квінтайлс</w:t>
      </w:r>
      <w:proofErr w:type="spellEnd"/>
      <w:r w:rsidRPr="00F845CC">
        <w:rPr>
          <w:rFonts w:ascii="Arial" w:hAnsi="Arial" w:cs="Arial"/>
          <w:sz w:val="20"/>
          <w:szCs w:val="20"/>
        </w:rPr>
        <w:t xml:space="preserve"> Україна»</w:t>
      </w:r>
    </w:p>
    <w:p w:rsidR="00477E07" w:rsidRPr="00F845CC" w:rsidRDefault="00477E07" w:rsidP="00477E07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DC06B7" w:rsidRDefault="00DC06B7" w:rsidP="00477E0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C06B7" w:rsidRPr="00B93D03" w:rsidRDefault="003107AB" w:rsidP="00DC06B7">
      <w:pPr>
        <w:pStyle w:val="a8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107AB">
        <w:rPr>
          <w:rFonts w:ascii="Arial" w:hAnsi="Arial" w:cs="Arial"/>
          <w:b/>
          <w:sz w:val="20"/>
          <w:szCs w:val="20"/>
        </w:rPr>
        <w:lastRenderedPageBreak/>
        <w:t>52</w:t>
      </w:r>
      <w:r w:rsidR="00DC06B7" w:rsidRPr="00DC06B7">
        <w:rPr>
          <w:rFonts w:ascii="Arial" w:hAnsi="Arial" w:cs="Arial"/>
          <w:b/>
          <w:sz w:val="20"/>
          <w:szCs w:val="20"/>
        </w:rPr>
        <w:t xml:space="preserve">. </w:t>
      </w:r>
      <w:r w:rsidR="00DC06B7" w:rsidRPr="00F33A81">
        <w:rPr>
          <w:rFonts w:ascii="Arial" w:hAnsi="Arial" w:cs="Arial"/>
          <w:b/>
          <w:sz w:val="20"/>
          <w:szCs w:val="20"/>
        </w:rPr>
        <w:t xml:space="preserve">Брошура дослідника досліджуваного лікарського засобу </w:t>
      </w:r>
      <w:proofErr w:type="spellStart"/>
      <w:r w:rsidR="00DC06B7" w:rsidRPr="00F33A81">
        <w:rPr>
          <w:rFonts w:ascii="Arial" w:hAnsi="Arial" w:cs="Arial"/>
          <w:b/>
          <w:sz w:val="20"/>
          <w:szCs w:val="20"/>
        </w:rPr>
        <w:t>Лакосамід</w:t>
      </w:r>
      <w:proofErr w:type="spellEnd"/>
      <w:r w:rsidR="00DC06B7" w:rsidRPr="00F33A81">
        <w:rPr>
          <w:rFonts w:ascii="Arial" w:hAnsi="Arial" w:cs="Arial"/>
          <w:b/>
          <w:sz w:val="20"/>
          <w:szCs w:val="20"/>
        </w:rPr>
        <w:t xml:space="preserve"> від 01 листопада 2017 року англійською мовою; Доповнення від 12 лютого 2018 року до Брошури дослідника досліджуваного лікарського засобу </w:t>
      </w:r>
      <w:proofErr w:type="spellStart"/>
      <w:r w:rsidR="00DC06B7" w:rsidRPr="00F33A81">
        <w:rPr>
          <w:rFonts w:ascii="Arial" w:hAnsi="Arial" w:cs="Arial"/>
          <w:b/>
          <w:sz w:val="20"/>
          <w:szCs w:val="20"/>
        </w:rPr>
        <w:t>Лакосамід</w:t>
      </w:r>
      <w:proofErr w:type="spellEnd"/>
      <w:r w:rsidR="00DC06B7" w:rsidRPr="00F33A81">
        <w:rPr>
          <w:rFonts w:ascii="Arial" w:hAnsi="Arial" w:cs="Arial"/>
          <w:b/>
          <w:sz w:val="20"/>
          <w:szCs w:val="20"/>
        </w:rPr>
        <w:t xml:space="preserve"> від 01 листопада 2017 року англійською мовою; Інформаційний листок і форма інформованої згоди для дітей віком 6-11 років для України версія 2.0 від 02 лютого 2018 року українською та російською мовами; Інформаційний листок і форма інформованої згоди для дітей віком 12-13 років для України версія 7.0 від 02 лютого 2018 року українською та російською мовами; Інформаційний листок і форма інформованої згоди для дітей віком 14-17 років для України версія 3.0 від 19 лютого 2018 року українською та російською мовами; Інформаційний листок і форма інформованої згоди для батьків для України версія 7.0 від 23 лютого 2018 року українською та російською мовами; Форма інформованої згоди вагітної партнерки учасника дослідження для України версія 2.0 від 02 лютого 2018 року українською та російською мовами; Досьє досліджуваного лікарського засобу </w:t>
      </w:r>
      <w:proofErr w:type="spellStart"/>
      <w:r w:rsidR="00DC06B7" w:rsidRPr="00F33A81">
        <w:rPr>
          <w:rFonts w:ascii="Arial" w:hAnsi="Arial" w:cs="Arial"/>
          <w:b/>
          <w:sz w:val="20"/>
          <w:szCs w:val="20"/>
        </w:rPr>
        <w:t>Вімпат</w:t>
      </w:r>
      <w:proofErr w:type="spellEnd"/>
      <w:r w:rsidR="00DC06B7" w:rsidRPr="00F33A81">
        <w:rPr>
          <w:rFonts w:ascii="Arial" w:hAnsi="Arial" w:cs="Arial"/>
          <w:b/>
          <w:sz w:val="20"/>
          <w:szCs w:val="20"/>
        </w:rPr>
        <w:t>® (</w:t>
      </w:r>
      <w:proofErr w:type="spellStart"/>
      <w:r w:rsidR="00DC06B7" w:rsidRPr="00F33A81">
        <w:rPr>
          <w:rFonts w:ascii="Arial" w:hAnsi="Arial" w:cs="Arial"/>
          <w:b/>
          <w:sz w:val="20"/>
          <w:szCs w:val="20"/>
        </w:rPr>
        <w:t>Лакосамід</w:t>
      </w:r>
      <w:proofErr w:type="spellEnd"/>
      <w:r w:rsidR="00DC06B7" w:rsidRPr="00F33A81">
        <w:rPr>
          <w:rFonts w:ascii="Arial" w:hAnsi="Arial" w:cs="Arial"/>
          <w:b/>
          <w:sz w:val="20"/>
          <w:szCs w:val="20"/>
        </w:rPr>
        <w:t>) таблетки вкриті плівковою оболонк</w:t>
      </w:r>
      <w:r w:rsidR="00865AC8">
        <w:rPr>
          <w:rFonts w:ascii="Arial" w:hAnsi="Arial" w:cs="Arial"/>
          <w:b/>
          <w:sz w:val="20"/>
          <w:szCs w:val="20"/>
        </w:rPr>
        <w:t>ою 50 мг, 100 мг; сироп 10 мг/мл</w:t>
      </w:r>
      <w:bookmarkStart w:id="8" w:name="_GoBack"/>
      <w:bookmarkEnd w:id="8"/>
      <w:r w:rsidR="00DC06B7" w:rsidRPr="00F33A81">
        <w:rPr>
          <w:rFonts w:ascii="Arial" w:hAnsi="Arial" w:cs="Arial"/>
          <w:b/>
          <w:sz w:val="20"/>
          <w:szCs w:val="20"/>
        </w:rPr>
        <w:t>, від 22 березня 2018 року англійською мовою</w:t>
      </w:r>
      <w:r w:rsidR="00DC06B7" w:rsidRPr="00B93D03">
        <w:rPr>
          <w:rFonts w:ascii="Arial" w:hAnsi="Arial" w:cs="Arial"/>
          <w:sz w:val="20"/>
          <w:szCs w:val="20"/>
        </w:rPr>
        <w:t xml:space="preserve"> до протоколу клінічного випробування «Відкрите дослідження з метою визначення безпеки, </w:t>
      </w:r>
      <w:proofErr w:type="spellStart"/>
      <w:r w:rsidR="00DC06B7" w:rsidRPr="00B93D03">
        <w:rPr>
          <w:rFonts w:ascii="Arial" w:hAnsi="Arial" w:cs="Arial"/>
          <w:sz w:val="20"/>
          <w:szCs w:val="20"/>
        </w:rPr>
        <w:t>переносимості</w:t>
      </w:r>
      <w:proofErr w:type="spellEnd"/>
      <w:r w:rsidR="00DC06B7" w:rsidRPr="00B93D03">
        <w:rPr>
          <w:rFonts w:ascii="Arial" w:hAnsi="Arial" w:cs="Arial"/>
          <w:sz w:val="20"/>
          <w:szCs w:val="20"/>
        </w:rPr>
        <w:t xml:space="preserve"> та ефективності </w:t>
      </w:r>
      <w:proofErr w:type="spellStart"/>
      <w:r w:rsidR="00DC06B7" w:rsidRPr="00F33A81">
        <w:rPr>
          <w:rFonts w:ascii="Arial" w:hAnsi="Arial" w:cs="Arial"/>
          <w:b/>
          <w:sz w:val="20"/>
          <w:szCs w:val="20"/>
        </w:rPr>
        <w:t>Лакосаміду</w:t>
      </w:r>
      <w:proofErr w:type="spellEnd"/>
      <w:r w:rsidR="00DC06B7" w:rsidRPr="00B93D03">
        <w:rPr>
          <w:rFonts w:ascii="Arial" w:hAnsi="Arial" w:cs="Arial"/>
          <w:sz w:val="20"/>
          <w:szCs w:val="20"/>
        </w:rPr>
        <w:t xml:space="preserve"> (LCM) при тривалому застосуванні </w:t>
      </w:r>
      <w:proofErr w:type="spellStart"/>
      <w:r w:rsidR="00DC06B7" w:rsidRPr="00B93D03">
        <w:rPr>
          <w:rFonts w:ascii="Arial" w:hAnsi="Arial" w:cs="Arial"/>
          <w:sz w:val="20"/>
          <w:szCs w:val="20"/>
        </w:rPr>
        <w:t>перорально</w:t>
      </w:r>
      <w:proofErr w:type="spellEnd"/>
      <w:r w:rsidR="00DC06B7" w:rsidRPr="00B93D03">
        <w:rPr>
          <w:rFonts w:ascii="Arial" w:hAnsi="Arial" w:cs="Arial"/>
          <w:sz w:val="20"/>
          <w:szCs w:val="20"/>
        </w:rPr>
        <w:t xml:space="preserve"> в якості додаткової терапії у дітей, хворих на епілепсію», код дослідження </w:t>
      </w:r>
      <w:r w:rsidR="00DC06B7" w:rsidRPr="00F33A81">
        <w:rPr>
          <w:rFonts w:ascii="Arial" w:hAnsi="Arial" w:cs="Arial"/>
          <w:b/>
          <w:sz w:val="20"/>
          <w:szCs w:val="20"/>
        </w:rPr>
        <w:t>SP848</w:t>
      </w:r>
      <w:r w:rsidR="00DC06B7" w:rsidRPr="00B93D03">
        <w:rPr>
          <w:rFonts w:ascii="Arial" w:hAnsi="Arial" w:cs="Arial"/>
          <w:sz w:val="20"/>
          <w:szCs w:val="20"/>
        </w:rPr>
        <w:t>, протокол з поправкою 7 від 06 лютого 2017 року; спонс</w:t>
      </w:r>
      <w:r w:rsidR="000636C3">
        <w:rPr>
          <w:rFonts w:ascii="Arial" w:hAnsi="Arial" w:cs="Arial"/>
          <w:sz w:val="20"/>
          <w:szCs w:val="20"/>
        </w:rPr>
        <w:t xml:space="preserve">ор – UCB BIOSCIENCES </w:t>
      </w:r>
      <w:proofErr w:type="spellStart"/>
      <w:r w:rsidR="000636C3">
        <w:rPr>
          <w:rFonts w:ascii="Arial" w:hAnsi="Arial" w:cs="Arial"/>
          <w:sz w:val="20"/>
          <w:szCs w:val="20"/>
        </w:rPr>
        <w:t>Inc</w:t>
      </w:r>
      <w:proofErr w:type="spellEnd"/>
      <w:r w:rsidR="000636C3">
        <w:rPr>
          <w:rFonts w:ascii="Arial" w:hAnsi="Arial" w:cs="Arial"/>
          <w:sz w:val="20"/>
          <w:szCs w:val="20"/>
        </w:rPr>
        <w:t>., США.</w:t>
      </w:r>
    </w:p>
    <w:p w:rsidR="00DC06B7" w:rsidRPr="00B93D03" w:rsidRDefault="00DC06B7" w:rsidP="00DC06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93D03">
        <w:rPr>
          <w:rFonts w:ascii="Arial" w:eastAsia="Times New Roman" w:hAnsi="Arial" w:cs="Arial"/>
          <w:bCs/>
          <w:sz w:val="20"/>
          <w:szCs w:val="20"/>
        </w:rPr>
        <w:t>Заявник – ТОВ «ФРА Україна»</w:t>
      </w:r>
    </w:p>
    <w:p w:rsidR="00DC06B7" w:rsidRPr="00B93D03" w:rsidRDefault="00DC06B7" w:rsidP="00DC06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D35BE6" w:rsidRPr="00DC06B7" w:rsidRDefault="00D35BE6" w:rsidP="00D35B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5BE6" w:rsidRPr="002F5DAA" w:rsidRDefault="003107AB" w:rsidP="00D35B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07AB">
        <w:rPr>
          <w:rFonts w:ascii="Arial" w:hAnsi="Arial" w:cs="Arial"/>
          <w:b/>
          <w:sz w:val="20"/>
          <w:szCs w:val="20"/>
        </w:rPr>
        <w:t>53</w:t>
      </w:r>
      <w:r w:rsidR="00D35BE6" w:rsidRPr="00DC06B7">
        <w:rPr>
          <w:rFonts w:ascii="Arial" w:hAnsi="Arial" w:cs="Arial"/>
          <w:b/>
          <w:sz w:val="20"/>
          <w:szCs w:val="20"/>
        </w:rPr>
        <w:t>.</w:t>
      </w:r>
      <w:r w:rsidR="00D35BE6" w:rsidRPr="00D35BE6">
        <w:rPr>
          <w:rFonts w:ascii="Arial" w:hAnsi="Arial" w:cs="Arial"/>
          <w:b/>
          <w:bCs/>
          <w:sz w:val="20"/>
          <w:szCs w:val="20"/>
        </w:rPr>
        <w:t xml:space="preserve"> </w:t>
      </w:r>
      <w:r w:rsidR="00D35BE6" w:rsidRPr="00AF5DAF">
        <w:rPr>
          <w:rFonts w:ascii="Arial" w:hAnsi="Arial" w:cs="Arial"/>
          <w:b/>
          <w:bCs/>
          <w:sz w:val="20"/>
          <w:szCs w:val="20"/>
        </w:rPr>
        <w:t>Оновлен</w:t>
      </w:r>
      <w:r w:rsidR="00D35BE6">
        <w:rPr>
          <w:rFonts w:ascii="Arial" w:hAnsi="Arial" w:cs="Arial"/>
          <w:b/>
          <w:bCs/>
          <w:sz w:val="20"/>
          <w:szCs w:val="20"/>
        </w:rPr>
        <w:t>ий</w:t>
      </w:r>
      <w:r w:rsidR="00D35BE6" w:rsidRPr="00AF5DAF">
        <w:rPr>
          <w:rFonts w:ascii="Arial" w:hAnsi="Arial" w:cs="Arial"/>
          <w:b/>
          <w:bCs/>
          <w:sz w:val="20"/>
          <w:szCs w:val="20"/>
        </w:rPr>
        <w:t xml:space="preserve"> протокол клінічного випробування LSK-AM301, версія 4.0 від 07 лютого 2018</w:t>
      </w:r>
      <w:r w:rsidR="00D35BE6">
        <w:rPr>
          <w:rFonts w:ascii="Arial" w:hAnsi="Arial" w:cs="Arial"/>
          <w:b/>
          <w:bCs/>
          <w:sz w:val="20"/>
          <w:szCs w:val="20"/>
        </w:rPr>
        <w:t> </w:t>
      </w:r>
      <w:r w:rsidR="00D35BE6" w:rsidRPr="00AF5DAF">
        <w:rPr>
          <w:rFonts w:ascii="Arial" w:hAnsi="Arial" w:cs="Arial"/>
          <w:b/>
          <w:bCs/>
          <w:sz w:val="20"/>
          <w:szCs w:val="20"/>
        </w:rPr>
        <w:t>року, англійською мовою; Брошур</w:t>
      </w:r>
      <w:r w:rsidR="00D35BE6">
        <w:rPr>
          <w:rFonts w:ascii="Arial" w:hAnsi="Arial" w:cs="Arial"/>
          <w:b/>
          <w:bCs/>
          <w:sz w:val="20"/>
          <w:szCs w:val="20"/>
        </w:rPr>
        <w:t>а</w:t>
      </w:r>
      <w:r w:rsidR="00D35BE6" w:rsidRPr="00AF5DAF">
        <w:rPr>
          <w:rFonts w:ascii="Arial" w:hAnsi="Arial" w:cs="Arial"/>
          <w:b/>
          <w:bCs/>
          <w:sz w:val="20"/>
          <w:szCs w:val="20"/>
        </w:rPr>
        <w:t xml:space="preserve"> дослідника, YN968D1 (</w:t>
      </w:r>
      <w:proofErr w:type="spellStart"/>
      <w:r w:rsidR="00D35BE6" w:rsidRPr="00AF5DAF">
        <w:rPr>
          <w:rFonts w:ascii="Arial" w:hAnsi="Arial" w:cs="Arial"/>
          <w:b/>
          <w:bCs/>
          <w:sz w:val="20"/>
          <w:szCs w:val="20"/>
        </w:rPr>
        <w:t>Apatinib</w:t>
      </w:r>
      <w:proofErr w:type="spellEnd"/>
      <w:r w:rsidR="00D35BE6" w:rsidRPr="00AF5DA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35BE6" w:rsidRPr="00AF5DAF">
        <w:rPr>
          <w:rFonts w:ascii="Arial" w:hAnsi="Arial" w:cs="Arial"/>
          <w:b/>
          <w:bCs/>
          <w:sz w:val="20"/>
          <w:szCs w:val="20"/>
        </w:rPr>
        <w:t>Mesylate</w:t>
      </w:r>
      <w:proofErr w:type="spellEnd"/>
      <w:r w:rsidR="00D35BE6" w:rsidRPr="00AF5DAF">
        <w:rPr>
          <w:rFonts w:ascii="Arial" w:hAnsi="Arial" w:cs="Arial"/>
          <w:b/>
          <w:bCs/>
          <w:sz w:val="20"/>
          <w:szCs w:val="20"/>
        </w:rPr>
        <w:t>), версія 7 від 29 жовтня 2017 року, англійською мовою</w:t>
      </w:r>
      <w:r w:rsidR="00D35BE6">
        <w:rPr>
          <w:rFonts w:ascii="Arial" w:hAnsi="Arial" w:cs="Arial"/>
          <w:b/>
          <w:bCs/>
          <w:sz w:val="20"/>
          <w:szCs w:val="20"/>
        </w:rPr>
        <w:t xml:space="preserve"> </w:t>
      </w:r>
      <w:r w:rsidR="00D35BE6" w:rsidRPr="00F63B80">
        <w:rPr>
          <w:rFonts w:ascii="Arial" w:hAnsi="Arial" w:cs="Arial"/>
          <w:sz w:val="20"/>
          <w:szCs w:val="20"/>
        </w:rPr>
        <w:t>до</w:t>
      </w:r>
      <w:r w:rsidR="00D35BE6" w:rsidRPr="00F63B80">
        <w:rPr>
          <w:rFonts w:ascii="Arial" w:hAnsi="Arial" w:cs="Arial"/>
          <w:b/>
          <w:sz w:val="20"/>
          <w:szCs w:val="20"/>
        </w:rPr>
        <w:t xml:space="preserve"> </w:t>
      </w:r>
      <w:r w:rsidR="00D35BE6" w:rsidRPr="00F63B80">
        <w:rPr>
          <w:rFonts w:ascii="Arial" w:hAnsi="Arial" w:cs="Arial"/>
          <w:bCs/>
          <w:sz w:val="20"/>
          <w:szCs w:val="20"/>
        </w:rPr>
        <w:t>протоколу клінічного дослідження</w:t>
      </w:r>
      <w:r w:rsidR="00D35BE6">
        <w:rPr>
          <w:rFonts w:ascii="Arial" w:hAnsi="Arial" w:cs="Arial"/>
          <w:bCs/>
          <w:sz w:val="20"/>
          <w:szCs w:val="20"/>
        </w:rPr>
        <w:t xml:space="preserve"> «</w:t>
      </w:r>
      <w:proofErr w:type="spellStart"/>
      <w:r w:rsidR="00D35BE6" w:rsidRPr="008D50D0">
        <w:rPr>
          <w:rFonts w:ascii="Arial" w:hAnsi="Arial" w:cs="Arial"/>
          <w:bCs/>
          <w:sz w:val="20"/>
          <w:szCs w:val="20"/>
        </w:rPr>
        <w:t>Проспективне</w:t>
      </w:r>
      <w:proofErr w:type="spellEnd"/>
      <w:r w:rsidR="00D35BE6" w:rsidRPr="008D50D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D35BE6" w:rsidRPr="008D50D0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D35BE6" w:rsidRPr="008D50D0">
        <w:rPr>
          <w:rFonts w:ascii="Arial" w:hAnsi="Arial" w:cs="Arial"/>
          <w:bCs/>
          <w:sz w:val="20"/>
          <w:szCs w:val="20"/>
        </w:rPr>
        <w:t xml:space="preserve">, подвійне сліпе, плацебо- контрольоване, багатонаціональне </w:t>
      </w:r>
      <w:proofErr w:type="spellStart"/>
      <w:r w:rsidR="00D35BE6" w:rsidRPr="008D50D0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="00D35BE6" w:rsidRPr="008D50D0">
        <w:rPr>
          <w:rFonts w:ascii="Arial" w:hAnsi="Arial" w:cs="Arial"/>
          <w:bCs/>
          <w:sz w:val="20"/>
          <w:szCs w:val="20"/>
        </w:rPr>
        <w:t xml:space="preserve"> дослідження ІІІ фази  в паралельних групах для оцінки ефективності та безпеки </w:t>
      </w:r>
      <w:proofErr w:type="spellStart"/>
      <w:r w:rsidR="00D35BE6" w:rsidRPr="007C1EC5">
        <w:rPr>
          <w:rFonts w:ascii="Arial" w:hAnsi="Arial" w:cs="Arial"/>
          <w:b/>
          <w:bCs/>
          <w:sz w:val="20"/>
          <w:szCs w:val="20"/>
        </w:rPr>
        <w:t>Апатиніба</w:t>
      </w:r>
      <w:proofErr w:type="spellEnd"/>
      <w:r w:rsidR="00D35BE6" w:rsidRPr="008D50D0">
        <w:rPr>
          <w:rFonts w:ascii="Arial" w:hAnsi="Arial" w:cs="Arial"/>
          <w:bCs/>
          <w:sz w:val="20"/>
          <w:szCs w:val="20"/>
        </w:rPr>
        <w:t xml:space="preserve"> та оптимальної підтримуючої  терапії (ОПТ) порівняно із плацебо та ОПТ у пацієнтів з розповсюдженим чи </w:t>
      </w:r>
      <w:r w:rsidR="00D35BE6">
        <w:rPr>
          <w:rFonts w:ascii="Arial" w:hAnsi="Arial" w:cs="Arial"/>
          <w:bCs/>
          <w:sz w:val="20"/>
          <w:szCs w:val="20"/>
        </w:rPr>
        <w:t xml:space="preserve">метастатичним раком </w:t>
      </w:r>
      <w:proofErr w:type="spellStart"/>
      <w:r w:rsidR="00D35BE6">
        <w:rPr>
          <w:rFonts w:ascii="Arial" w:hAnsi="Arial" w:cs="Arial"/>
          <w:bCs/>
          <w:sz w:val="20"/>
          <w:szCs w:val="20"/>
        </w:rPr>
        <w:t>шлунка</w:t>
      </w:r>
      <w:proofErr w:type="spellEnd"/>
      <w:r w:rsidR="00D35BE6">
        <w:rPr>
          <w:rFonts w:ascii="Arial" w:hAnsi="Arial" w:cs="Arial"/>
          <w:bCs/>
          <w:sz w:val="20"/>
          <w:szCs w:val="20"/>
        </w:rPr>
        <w:t xml:space="preserve"> (РШ)»</w:t>
      </w:r>
      <w:r w:rsidR="00D35BE6" w:rsidRPr="008D50D0">
        <w:rPr>
          <w:rFonts w:ascii="Arial" w:hAnsi="Arial" w:cs="Arial"/>
          <w:bCs/>
          <w:sz w:val="20"/>
          <w:szCs w:val="20"/>
        </w:rPr>
        <w:t>,</w:t>
      </w:r>
      <w:r w:rsidR="00D35BE6" w:rsidRPr="00AF5DAF">
        <w:rPr>
          <w:rFonts w:ascii="Arial" w:hAnsi="Arial" w:cs="Arial"/>
          <w:bCs/>
          <w:sz w:val="20"/>
          <w:szCs w:val="20"/>
        </w:rPr>
        <w:t xml:space="preserve"> </w:t>
      </w:r>
      <w:r w:rsidR="00D35BE6" w:rsidRPr="000742FE">
        <w:rPr>
          <w:rFonts w:ascii="Arial" w:hAnsi="Arial" w:cs="Arial"/>
          <w:bCs/>
          <w:sz w:val="20"/>
          <w:szCs w:val="20"/>
        </w:rPr>
        <w:t xml:space="preserve">код дослідження </w:t>
      </w:r>
      <w:r w:rsidR="00D35BE6" w:rsidRPr="007C1EC5">
        <w:rPr>
          <w:rFonts w:ascii="Arial" w:hAnsi="Arial" w:cs="Arial"/>
          <w:b/>
          <w:bCs/>
          <w:sz w:val="20"/>
          <w:szCs w:val="20"/>
        </w:rPr>
        <w:t>LSK-AM301</w:t>
      </w:r>
      <w:r w:rsidR="00D35BE6" w:rsidRPr="000742FE">
        <w:rPr>
          <w:rFonts w:ascii="Arial" w:hAnsi="Arial" w:cs="Arial"/>
          <w:bCs/>
          <w:sz w:val="20"/>
          <w:szCs w:val="20"/>
        </w:rPr>
        <w:t>,</w:t>
      </w:r>
      <w:r w:rsidR="00D35BE6" w:rsidRPr="008D50D0">
        <w:rPr>
          <w:rFonts w:ascii="Arial" w:hAnsi="Arial" w:cs="Arial"/>
          <w:bCs/>
          <w:sz w:val="20"/>
          <w:szCs w:val="20"/>
        </w:rPr>
        <w:t xml:space="preserve"> </w:t>
      </w:r>
      <w:r w:rsidR="00D35BE6" w:rsidRPr="00AF5DAF">
        <w:rPr>
          <w:rFonts w:ascii="Arial" w:hAnsi="Arial" w:cs="Arial"/>
          <w:bCs/>
          <w:sz w:val="20"/>
          <w:szCs w:val="20"/>
        </w:rPr>
        <w:t>версія 3.1 від 28 квітня 2017 року</w:t>
      </w:r>
      <w:r w:rsidR="00D35BE6" w:rsidRPr="008D50D0">
        <w:rPr>
          <w:rFonts w:ascii="Arial" w:hAnsi="Arial" w:cs="Arial"/>
          <w:bCs/>
          <w:sz w:val="20"/>
          <w:szCs w:val="20"/>
        </w:rPr>
        <w:t xml:space="preserve">, </w:t>
      </w:r>
      <w:r w:rsidR="00D35BE6" w:rsidRPr="000742FE">
        <w:rPr>
          <w:rFonts w:ascii="Arial" w:hAnsi="Arial" w:cs="Arial"/>
          <w:bCs/>
          <w:sz w:val="20"/>
          <w:szCs w:val="20"/>
        </w:rPr>
        <w:t>спонсор</w:t>
      </w:r>
      <w:r w:rsidR="00D35BE6" w:rsidRPr="008D50D0">
        <w:rPr>
          <w:rFonts w:ascii="Arial" w:hAnsi="Arial" w:cs="Arial"/>
          <w:bCs/>
          <w:sz w:val="20"/>
          <w:szCs w:val="20"/>
        </w:rPr>
        <w:t xml:space="preserve"> – LSK </w:t>
      </w:r>
      <w:proofErr w:type="spellStart"/>
      <w:r w:rsidR="00D35BE6" w:rsidRPr="008D50D0">
        <w:rPr>
          <w:rFonts w:ascii="Arial" w:hAnsi="Arial" w:cs="Arial"/>
          <w:bCs/>
          <w:sz w:val="20"/>
          <w:szCs w:val="20"/>
        </w:rPr>
        <w:t>BioPartners</w:t>
      </w:r>
      <w:proofErr w:type="spellEnd"/>
      <w:r w:rsidR="00D35BE6" w:rsidRPr="008D50D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D35BE6" w:rsidRPr="008D50D0">
        <w:rPr>
          <w:rFonts w:ascii="Arial" w:hAnsi="Arial" w:cs="Arial"/>
          <w:bCs/>
          <w:sz w:val="20"/>
          <w:szCs w:val="20"/>
        </w:rPr>
        <w:t>Inc</w:t>
      </w:r>
      <w:proofErr w:type="spellEnd"/>
      <w:r w:rsidR="00D35BE6" w:rsidRPr="008D50D0">
        <w:rPr>
          <w:rFonts w:ascii="Arial" w:hAnsi="Arial" w:cs="Arial"/>
          <w:bCs/>
          <w:sz w:val="20"/>
          <w:szCs w:val="20"/>
        </w:rPr>
        <w:t xml:space="preserve">, USA (ЛСК </w:t>
      </w:r>
      <w:proofErr w:type="spellStart"/>
      <w:r w:rsidR="00D35BE6" w:rsidRPr="008D50D0">
        <w:rPr>
          <w:rFonts w:ascii="Arial" w:hAnsi="Arial" w:cs="Arial"/>
          <w:bCs/>
          <w:sz w:val="20"/>
          <w:szCs w:val="20"/>
        </w:rPr>
        <w:t>БіоПартнерз</w:t>
      </w:r>
      <w:proofErr w:type="spellEnd"/>
      <w:r w:rsidR="00D35BE6" w:rsidRPr="008D50D0">
        <w:rPr>
          <w:rFonts w:ascii="Arial" w:hAnsi="Arial" w:cs="Arial"/>
          <w:bCs/>
          <w:sz w:val="20"/>
          <w:szCs w:val="20"/>
        </w:rPr>
        <w:t>, Інк, США)</w:t>
      </w:r>
    </w:p>
    <w:p w:rsidR="00D35BE6" w:rsidRDefault="00D35BE6" w:rsidP="00D35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1444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471444">
        <w:rPr>
          <w:rFonts w:ascii="Arial" w:hAnsi="Arial" w:cs="Arial"/>
          <w:sz w:val="20"/>
          <w:szCs w:val="20"/>
        </w:rPr>
        <w:t>Чілтерн</w:t>
      </w:r>
      <w:proofErr w:type="spellEnd"/>
      <w:r w:rsidRPr="00471444">
        <w:rPr>
          <w:rFonts w:ascii="Arial" w:hAnsi="Arial" w:cs="Arial"/>
          <w:sz w:val="20"/>
          <w:szCs w:val="20"/>
        </w:rPr>
        <w:t xml:space="preserve"> Інтернешнл Україна»</w:t>
      </w:r>
    </w:p>
    <w:p w:rsidR="00D35BE6" w:rsidRPr="00471444" w:rsidRDefault="00D35BE6" w:rsidP="00D35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5BE6" w:rsidRPr="00D35BE6" w:rsidRDefault="00D35BE6" w:rsidP="00D35B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5BE6" w:rsidRPr="002F5DAA" w:rsidRDefault="003107AB" w:rsidP="002F5DAA">
      <w:pPr>
        <w:pStyle w:val="a8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  <w:r w:rsidRPr="003107AB">
        <w:rPr>
          <w:rFonts w:ascii="Arial" w:hAnsi="Arial" w:cs="Arial"/>
          <w:b/>
          <w:sz w:val="20"/>
          <w:szCs w:val="20"/>
        </w:rPr>
        <w:t>54</w:t>
      </w:r>
      <w:r w:rsidR="00D35BE6" w:rsidRPr="00D35BE6">
        <w:rPr>
          <w:rFonts w:ascii="Arial" w:hAnsi="Arial" w:cs="Arial"/>
          <w:b/>
          <w:sz w:val="20"/>
          <w:szCs w:val="20"/>
        </w:rPr>
        <w:t>.</w:t>
      </w:r>
      <w:r w:rsidR="00D35BE6" w:rsidRPr="00D35BE6">
        <w:rPr>
          <w:rFonts w:ascii="Arial" w:hAnsi="Arial" w:cs="Arial"/>
          <w:b/>
          <w:sz w:val="20"/>
          <w:szCs w:val="20"/>
          <w:lang w:bidi="he-IL"/>
        </w:rPr>
        <w:t xml:space="preserve"> Зміна місцезнаходження, адреси та уточнення назви місця проведення клінічного випробування </w:t>
      </w:r>
      <w:r w:rsidR="00D35BE6" w:rsidRPr="00D35BE6">
        <w:rPr>
          <w:rFonts w:ascii="Arial" w:hAnsi="Arial" w:cs="Arial"/>
          <w:sz w:val="20"/>
          <w:szCs w:val="20"/>
        </w:rPr>
        <w:t xml:space="preserve">до протоколу клінічного дослідження </w:t>
      </w:r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«Програма розширеного доступу до препарату </w:t>
      </w:r>
      <w:proofErr w:type="spellStart"/>
      <w:r w:rsidR="00D35BE6" w:rsidRPr="00D35BE6">
        <w:rPr>
          <w:rFonts w:ascii="Arial" w:hAnsi="Arial" w:cs="Arial"/>
          <w:b/>
          <w:sz w:val="20"/>
          <w:szCs w:val="20"/>
          <w:lang w:eastAsia="en-GB"/>
        </w:rPr>
        <w:t>Ентівіо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(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ведолізумаб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для в/в застосування) для пацієнтів з виразковим колітом та хворобою Крона»</w:t>
      </w:r>
      <w:r w:rsidR="00D35BE6" w:rsidRPr="00D35BE6">
        <w:rPr>
          <w:rFonts w:ascii="Arial" w:hAnsi="Arial" w:cs="Arial"/>
          <w:sz w:val="20"/>
          <w:szCs w:val="20"/>
        </w:rPr>
        <w:t xml:space="preserve">, код дослідження </w:t>
      </w:r>
      <w:bookmarkStart w:id="9" w:name="_Hlk508627855"/>
      <w:r w:rsidR="00D35BE6" w:rsidRPr="00D35BE6">
        <w:rPr>
          <w:rFonts w:ascii="Arial" w:hAnsi="Arial" w:cs="Arial"/>
          <w:b/>
          <w:sz w:val="20"/>
          <w:szCs w:val="20"/>
        </w:rPr>
        <w:t>Vedolizumab-4013</w:t>
      </w:r>
      <w:bookmarkEnd w:id="9"/>
      <w:r w:rsidR="00D35BE6" w:rsidRPr="00D35BE6">
        <w:rPr>
          <w:rFonts w:ascii="Arial" w:hAnsi="Arial" w:cs="Arial"/>
          <w:sz w:val="20"/>
          <w:szCs w:val="20"/>
        </w:rPr>
        <w:t>, версія від 17 березня 2016р.</w:t>
      </w:r>
      <w:r w:rsidR="00D35BE6" w:rsidRPr="00D35BE6">
        <w:rPr>
          <w:rFonts w:ascii="Arial" w:hAnsi="Arial" w:cs="Arial"/>
          <w:sz w:val="20"/>
          <w:szCs w:val="20"/>
          <w:lang w:eastAsia="en-GB"/>
        </w:rPr>
        <w:t>;</w:t>
      </w:r>
      <w:r w:rsidR="00D35BE6" w:rsidRPr="00D35BE6">
        <w:rPr>
          <w:rFonts w:ascii="Arial" w:hAnsi="Arial" w:cs="Arial"/>
          <w:sz w:val="20"/>
          <w:szCs w:val="20"/>
        </w:rPr>
        <w:t xml:space="preserve"> спонсор - </w:t>
      </w:r>
      <w:r w:rsidR="00D35BE6" w:rsidRPr="00D35BE6">
        <w:rPr>
          <w:rFonts w:ascii="Arial" w:hAnsi="Arial" w:cs="Arial"/>
          <w:sz w:val="20"/>
          <w:szCs w:val="20"/>
          <w:lang w:eastAsia="en-GB"/>
        </w:rPr>
        <w:t>«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Такеда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Девелопмент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Сентер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Юроп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Лтд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>.», Сполучене Королівство (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Takeda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Development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Centre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Europe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Limited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United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35BE6" w:rsidRPr="00D35BE6">
        <w:rPr>
          <w:rFonts w:ascii="Arial" w:hAnsi="Arial" w:cs="Arial"/>
          <w:sz w:val="20"/>
          <w:szCs w:val="20"/>
          <w:lang w:eastAsia="en-GB"/>
        </w:rPr>
        <w:t>Kingdom</w:t>
      </w:r>
      <w:proofErr w:type="spellEnd"/>
      <w:r w:rsidR="00D35BE6" w:rsidRPr="00D35BE6">
        <w:rPr>
          <w:rFonts w:ascii="Arial" w:hAnsi="Arial" w:cs="Arial"/>
          <w:sz w:val="20"/>
          <w:szCs w:val="20"/>
          <w:lang w:eastAsia="en-GB"/>
        </w:rPr>
        <w:t>)</w:t>
      </w:r>
    </w:p>
    <w:p w:rsidR="00D35BE6" w:rsidRPr="00D35BE6" w:rsidRDefault="00D35BE6" w:rsidP="00D35BE6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5BE6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D35BE6">
        <w:rPr>
          <w:rFonts w:ascii="Arial" w:hAnsi="Arial" w:cs="Arial"/>
          <w:sz w:val="20"/>
          <w:szCs w:val="20"/>
        </w:rPr>
        <w:t>Контрактно</w:t>
      </w:r>
      <w:proofErr w:type="spellEnd"/>
      <w:r w:rsidRPr="00D35BE6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D35BE6">
        <w:rPr>
          <w:rFonts w:ascii="Arial" w:hAnsi="Arial" w:cs="Arial"/>
          <w:sz w:val="20"/>
          <w:szCs w:val="20"/>
        </w:rPr>
        <w:t>ІнноФарм</w:t>
      </w:r>
      <w:proofErr w:type="spellEnd"/>
      <w:r w:rsidRPr="00D35BE6">
        <w:rPr>
          <w:rFonts w:ascii="Arial" w:hAnsi="Arial" w:cs="Arial"/>
          <w:sz w:val="20"/>
          <w:szCs w:val="20"/>
        </w:rPr>
        <w:t>-Україна»</w:t>
      </w:r>
    </w:p>
    <w:p w:rsidR="00D35BE6" w:rsidRPr="00D35BE6" w:rsidRDefault="00D35BE6" w:rsidP="00D35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0310" w:rsidRDefault="00A00310" w:rsidP="00A003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0310" w:rsidRPr="002F5DAA" w:rsidRDefault="003107AB" w:rsidP="00A00310">
      <w:pPr>
        <w:spacing w:after="0" w:line="240" w:lineRule="auto"/>
        <w:jc w:val="both"/>
        <w:rPr>
          <w:b/>
        </w:rPr>
      </w:pPr>
      <w:r w:rsidRPr="003107AB">
        <w:rPr>
          <w:rFonts w:ascii="Arial" w:hAnsi="Arial" w:cs="Arial"/>
          <w:b/>
          <w:sz w:val="20"/>
          <w:szCs w:val="20"/>
        </w:rPr>
        <w:t>55</w:t>
      </w:r>
      <w:r w:rsidR="00A00310" w:rsidRPr="00D35BE6">
        <w:rPr>
          <w:rFonts w:ascii="Arial" w:hAnsi="Arial" w:cs="Arial"/>
          <w:b/>
          <w:sz w:val="20"/>
          <w:szCs w:val="20"/>
        </w:rPr>
        <w:t>.</w:t>
      </w:r>
      <w:r w:rsidR="00A00310" w:rsidRPr="00A00310">
        <w:rPr>
          <w:rFonts w:ascii="Arial" w:hAnsi="Arial" w:cs="Arial"/>
          <w:b/>
          <w:sz w:val="20"/>
          <w:szCs w:val="20"/>
        </w:rPr>
        <w:t xml:space="preserve"> </w:t>
      </w:r>
      <w:r w:rsidR="00A00310" w:rsidRPr="00F6269B">
        <w:rPr>
          <w:rFonts w:ascii="Arial" w:hAnsi="Arial" w:cs="Arial"/>
          <w:b/>
          <w:sz w:val="20"/>
          <w:szCs w:val="20"/>
        </w:rPr>
        <w:t xml:space="preserve">Опитувальник для оцінки бічного </w:t>
      </w:r>
      <w:proofErr w:type="spellStart"/>
      <w:r w:rsidR="00A00310" w:rsidRPr="00F6269B">
        <w:rPr>
          <w:rFonts w:ascii="Arial" w:hAnsi="Arial" w:cs="Arial"/>
          <w:b/>
          <w:sz w:val="20"/>
          <w:szCs w:val="20"/>
        </w:rPr>
        <w:t>аміотрофічного</w:t>
      </w:r>
      <w:proofErr w:type="spellEnd"/>
      <w:r w:rsidR="00A00310" w:rsidRPr="00F6269B">
        <w:rPr>
          <w:rFonts w:ascii="Arial" w:hAnsi="Arial" w:cs="Arial"/>
          <w:b/>
          <w:sz w:val="20"/>
          <w:szCs w:val="20"/>
        </w:rPr>
        <w:t xml:space="preserve"> склерозу 40 (</w:t>
      </w:r>
      <w:r w:rsidR="00A00310" w:rsidRPr="00F6269B">
        <w:rPr>
          <w:rFonts w:ascii="Arial" w:hAnsi="Arial" w:cs="Arial"/>
          <w:b/>
          <w:sz w:val="20"/>
          <w:szCs w:val="20"/>
          <w:lang w:val="en-US"/>
        </w:rPr>
        <w:t>ALSAQ</w:t>
      </w:r>
      <w:r w:rsidR="00A00310" w:rsidRPr="00F6269B">
        <w:rPr>
          <w:rFonts w:ascii="Arial" w:hAnsi="Arial" w:cs="Arial"/>
          <w:b/>
          <w:sz w:val="20"/>
          <w:szCs w:val="20"/>
        </w:rPr>
        <w:t xml:space="preserve"> – 40), версія 2.0 від 17.11.2017 (українською та російською мовами); Загальне клінічне враження (ЗКВ) за оцінкою пацієнта, версія 2.0 від 17.11.2017 (українською та російською мовами);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ALSFRS</w:t>
      </w:r>
      <w:r w:rsidR="00A00310" w:rsidRPr="00F6269B">
        <w:rPr>
          <w:rFonts w:ascii="Arial" w:hAnsi="Arial" w:cs="Arial"/>
          <w:b/>
          <w:color w:val="000000"/>
          <w:sz w:val="20"/>
          <w:szCs w:val="20"/>
        </w:rPr>
        <w:t>-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R</w:t>
      </w:r>
      <w:r w:rsidR="00A00310" w:rsidRPr="00F6269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rating</w:t>
      </w:r>
      <w:r w:rsidR="00A00310" w:rsidRPr="00F6269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scale</w:t>
      </w:r>
      <w:r w:rsidR="00A00310" w:rsidRPr="00F6269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Version</w:t>
      </w:r>
      <w:r w:rsidR="00A00310" w:rsidRPr="00F6269B">
        <w:rPr>
          <w:rFonts w:ascii="Arial" w:hAnsi="Arial" w:cs="Arial"/>
          <w:b/>
          <w:color w:val="000000"/>
          <w:sz w:val="20"/>
          <w:szCs w:val="20"/>
        </w:rPr>
        <w:t xml:space="preserve"> 4.0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dated</w:t>
      </w:r>
      <w:r w:rsidR="00A00310" w:rsidRPr="00F6269B">
        <w:rPr>
          <w:rFonts w:ascii="Arial" w:hAnsi="Arial" w:cs="Arial"/>
          <w:b/>
          <w:color w:val="000000"/>
          <w:sz w:val="20"/>
          <w:szCs w:val="20"/>
        </w:rPr>
        <w:t xml:space="preserve"> 17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Nov</w:t>
      </w:r>
      <w:r w:rsidR="00A00310" w:rsidRPr="00F6269B">
        <w:rPr>
          <w:rFonts w:ascii="Arial" w:hAnsi="Arial" w:cs="Arial"/>
          <w:b/>
          <w:color w:val="000000"/>
          <w:sz w:val="20"/>
          <w:szCs w:val="20"/>
        </w:rPr>
        <w:t xml:space="preserve"> 2017 (англійською мовою)</w:t>
      </w:r>
      <w:r w:rsidR="00A00310" w:rsidRPr="00F6269B">
        <w:rPr>
          <w:rFonts w:ascii="Arial" w:hAnsi="Arial" w:cs="Arial"/>
          <w:b/>
          <w:sz w:val="20"/>
          <w:szCs w:val="20"/>
        </w:rPr>
        <w:t xml:space="preserve">;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Clinician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rated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Clinical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Global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Impression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CGI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),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Version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 2.0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dated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 17 </w:t>
      </w:r>
      <w:r w:rsidR="00A00310" w:rsidRPr="00F6269B">
        <w:rPr>
          <w:rFonts w:ascii="Arial" w:hAnsi="Arial" w:cs="Arial"/>
          <w:b/>
          <w:color w:val="000000"/>
          <w:sz w:val="20"/>
          <w:szCs w:val="20"/>
          <w:lang w:val="en-US"/>
        </w:rPr>
        <w:t>Nov</w:t>
      </w:r>
      <w:r w:rsidR="00A00310" w:rsidRPr="00FB2A0C">
        <w:rPr>
          <w:rFonts w:ascii="Arial" w:hAnsi="Arial" w:cs="Arial"/>
          <w:b/>
          <w:color w:val="000000"/>
          <w:sz w:val="20"/>
          <w:szCs w:val="20"/>
        </w:rPr>
        <w:t xml:space="preserve"> 2017 (</w:t>
      </w:r>
      <w:r w:rsidR="00A00310" w:rsidRPr="00F6269B">
        <w:rPr>
          <w:rFonts w:ascii="Arial" w:hAnsi="Arial" w:cs="Arial"/>
          <w:b/>
          <w:color w:val="000000"/>
          <w:sz w:val="20"/>
          <w:szCs w:val="20"/>
        </w:rPr>
        <w:t>англійською мовою)</w:t>
      </w:r>
      <w:r w:rsidR="00A00310" w:rsidRPr="00F6269B">
        <w:rPr>
          <w:rFonts w:ascii="Arial" w:hAnsi="Arial" w:cs="Arial"/>
          <w:b/>
          <w:sz w:val="20"/>
          <w:szCs w:val="20"/>
        </w:rPr>
        <w:t xml:space="preserve"> </w:t>
      </w:r>
      <w:r w:rsidR="00A00310">
        <w:rPr>
          <w:rFonts w:ascii="Arial" w:hAnsi="Arial" w:cs="Arial"/>
          <w:sz w:val="20"/>
          <w:szCs w:val="20"/>
        </w:rPr>
        <w:t xml:space="preserve">по </w:t>
      </w:r>
      <w:r w:rsidR="00A00310" w:rsidRPr="003F05F9">
        <w:rPr>
          <w:rFonts w:ascii="Arial" w:hAnsi="Arial" w:cs="Arial"/>
          <w:sz w:val="20"/>
          <w:szCs w:val="20"/>
        </w:rPr>
        <w:t>протокол</w:t>
      </w:r>
      <w:r w:rsidR="00A00310">
        <w:rPr>
          <w:rFonts w:ascii="Arial" w:hAnsi="Arial" w:cs="Arial"/>
          <w:sz w:val="20"/>
          <w:szCs w:val="20"/>
        </w:rPr>
        <w:t>у</w:t>
      </w:r>
      <w:r w:rsidR="00A00310" w:rsidRPr="003F05F9">
        <w:rPr>
          <w:rFonts w:ascii="Arial" w:hAnsi="Arial" w:cs="Arial"/>
          <w:sz w:val="20"/>
          <w:szCs w:val="20"/>
        </w:rPr>
        <w:t xml:space="preserve"> </w:t>
      </w:r>
      <w:r w:rsidR="00A00310">
        <w:rPr>
          <w:rFonts w:ascii="Arial" w:hAnsi="Arial" w:cs="Arial"/>
          <w:sz w:val="20"/>
          <w:szCs w:val="20"/>
        </w:rPr>
        <w:t>клінічного випробування «</w:t>
      </w:r>
      <w:proofErr w:type="spellStart"/>
      <w:r w:rsidR="00A00310" w:rsidRPr="00155B47">
        <w:rPr>
          <w:rFonts w:ascii="Arial" w:hAnsi="Arial" w:cs="Arial"/>
          <w:iCs/>
          <w:sz w:val="20"/>
          <w:szCs w:val="20"/>
        </w:rPr>
        <w:t>Проспективне</w:t>
      </w:r>
      <w:proofErr w:type="spellEnd"/>
      <w:r w:rsidR="00A00310" w:rsidRPr="00155B47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A00310" w:rsidRPr="00155B47">
        <w:rPr>
          <w:rFonts w:ascii="Arial" w:hAnsi="Arial" w:cs="Arial"/>
          <w:iCs/>
          <w:sz w:val="20"/>
          <w:szCs w:val="20"/>
        </w:rPr>
        <w:t>багатоцентрове</w:t>
      </w:r>
      <w:proofErr w:type="spellEnd"/>
      <w:r w:rsidR="00A00310" w:rsidRPr="00155B47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A00310" w:rsidRPr="00155B47">
        <w:rPr>
          <w:rFonts w:ascii="Arial" w:hAnsi="Arial" w:cs="Arial"/>
          <w:iCs/>
          <w:sz w:val="20"/>
          <w:szCs w:val="20"/>
        </w:rPr>
        <w:t>рандомізоване</w:t>
      </w:r>
      <w:proofErr w:type="spellEnd"/>
      <w:r w:rsidR="00A00310" w:rsidRPr="00155B47">
        <w:rPr>
          <w:rFonts w:ascii="Arial" w:hAnsi="Arial" w:cs="Arial"/>
          <w:iCs/>
          <w:sz w:val="20"/>
          <w:szCs w:val="20"/>
        </w:rPr>
        <w:t xml:space="preserve">, подвійне сліпе, плацебо-контрольоване дослідження III фази в паралельних групах, з метою оцінки ефективності та безпеки </w:t>
      </w:r>
      <w:proofErr w:type="spellStart"/>
      <w:r w:rsidR="00A00310" w:rsidRPr="00E77F3B">
        <w:rPr>
          <w:rFonts w:ascii="Arial" w:hAnsi="Arial" w:cs="Arial"/>
          <w:b/>
          <w:iCs/>
          <w:sz w:val="20"/>
          <w:szCs w:val="20"/>
        </w:rPr>
        <w:t>масітинібу</w:t>
      </w:r>
      <w:proofErr w:type="spellEnd"/>
      <w:r w:rsidR="00A00310" w:rsidRPr="00155B47">
        <w:rPr>
          <w:rFonts w:ascii="Arial" w:hAnsi="Arial" w:cs="Arial"/>
          <w:iCs/>
          <w:sz w:val="20"/>
          <w:szCs w:val="20"/>
        </w:rPr>
        <w:t xml:space="preserve"> у комбінації з </w:t>
      </w:r>
      <w:proofErr w:type="spellStart"/>
      <w:r w:rsidR="00A00310" w:rsidRPr="00155B47">
        <w:rPr>
          <w:rFonts w:ascii="Arial" w:hAnsi="Arial" w:cs="Arial"/>
          <w:iCs/>
          <w:sz w:val="20"/>
          <w:szCs w:val="20"/>
        </w:rPr>
        <w:t>рилузолом</w:t>
      </w:r>
      <w:proofErr w:type="spellEnd"/>
      <w:r w:rsidR="00A00310" w:rsidRPr="00155B47">
        <w:rPr>
          <w:rFonts w:ascii="Arial" w:hAnsi="Arial" w:cs="Arial"/>
          <w:iCs/>
          <w:sz w:val="20"/>
          <w:szCs w:val="20"/>
        </w:rPr>
        <w:t xml:space="preserve"> у порівнянні з плацебо у комбінації з </w:t>
      </w:r>
      <w:proofErr w:type="spellStart"/>
      <w:r w:rsidR="00A00310" w:rsidRPr="00155B47">
        <w:rPr>
          <w:rFonts w:ascii="Arial" w:hAnsi="Arial" w:cs="Arial"/>
          <w:iCs/>
          <w:sz w:val="20"/>
          <w:szCs w:val="20"/>
        </w:rPr>
        <w:t>рилузолом</w:t>
      </w:r>
      <w:proofErr w:type="spellEnd"/>
      <w:r w:rsidR="00A00310" w:rsidRPr="00155B47">
        <w:rPr>
          <w:rFonts w:ascii="Arial" w:hAnsi="Arial" w:cs="Arial"/>
          <w:iCs/>
          <w:sz w:val="20"/>
          <w:szCs w:val="20"/>
        </w:rPr>
        <w:t xml:space="preserve"> при лікуванні пацієнтів з бічним </w:t>
      </w:r>
      <w:proofErr w:type="spellStart"/>
      <w:r w:rsidR="00A00310" w:rsidRPr="00155B47">
        <w:rPr>
          <w:rFonts w:ascii="Arial" w:hAnsi="Arial" w:cs="Arial"/>
          <w:iCs/>
          <w:sz w:val="20"/>
          <w:szCs w:val="20"/>
        </w:rPr>
        <w:t>аміотрофічним</w:t>
      </w:r>
      <w:proofErr w:type="spellEnd"/>
      <w:r w:rsidR="00A00310" w:rsidRPr="00155B47">
        <w:rPr>
          <w:rFonts w:ascii="Arial" w:hAnsi="Arial" w:cs="Arial"/>
          <w:iCs/>
          <w:sz w:val="20"/>
          <w:szCs w:val="20"/>
        </w:rPr>
        <w:t xml:space="preserve"> склерозом (БАС)</w:t>
      </w:r>
      <w:r w:rsidR="00A00310" w:rsidRPr="006C3A4B">
        <w:rPr>
          <w:rFonts w:ascii="Arial" w:hAnsi="Arial" w:cs="Arial"/>
          <w:iCs/>
          <w:sz w:val="20"/>
          <w:szCs w:val="20"/>
        </w:rPr>
        <w:t>»</w:t>
      </w:r>
      <w:r w:rsidR="00A00310" w:rsidRPr="002069F0">
        <w:rPr>
          <w:rFonts w:ascii="Arial" w:hAnsi="Arial" w:cs="Arial"/>
          <w:color w:val="000000"/>
          <w:sz w:val="20"/>
          <w:szCs w:val="20"/>
        </w:rPr>
        <w:t>,</w:t>
      </w:r>
      <w:r w:rsidR="00A00310">
        <w:rPr>
          <w:rFonts w:ascii="Arial" w:hAnsi="Arial" w:cs="Arial"/>
          <w:color w:val="000000"/>
          <w:sz w:val="20"/>
          <w:szCs w:val="20"/>
        </w:rPr>
        <w:t xml:space="preserve"> </w:t>
      </w:r>
      <w:r w:rsidR="00A00310" w:rsidRPr="006C3A4B">
        <w:rPr>
          <w:rFonts w:ascii="Arial" w:hAnsi="Arial" w:cs="Arial"/>
          <w:iCs/>
          <w:sz w:val="20"/>
          <w:szCs w:val="20"/>
        </w:rPr>
        <w:t xml:space="preserve">код дослідження </w:t>
      </w:r>
      <w:r w:rsidR="00A00310" w:rsidRPr="00FB2A0C">
        <w:rPr>
          <w:rFonts w:ascii="Arial" w:hAnsi="Arial" w:cs="Arial"/>
          <w:b/>
          <w:iCs/>
          <w:sz w:val="20"/>
          <w:szCs w:val="20"/>
        </w:rPr>
        <w:t>AB14008</w:t>
      </w:r>
      <w:r w:rsidR="00A00310" w:rsidRPr="006C3A4B">
        <w:rPr>
          <w:rFonts w:ascii="Arial" w:hAnsi="Arial" w:cs="Arial"/>
          <w:iCs/>
          <w:sz w:val="20"/>
          <w:szCs w:val="20"/>
        </w:rPr>
        <w:t xml:space="preserve">, </w:t>
      </w:r>
      <w:r w:rsidR="00A00310" w:rsidRPr="00BA7512">
        <w:rPr>
          <w:rFonts w:ascii="Arial" w:hAnsi="Arial" w:cs="Arial"/>
          <w:iCs/>
          <w:sz w:val="20"/>
          <w:szCs w:val="20"/>
        </w:rPr>
        <w:t xml:space="preserve">версія </w:t>
      </w:r>
      <w:r w:rsidR="00A00310" w:rsidRPr="00155B47">
        <w:rPr>
          <w:rFonts w:ascii="Arial" w:hAnsi="Arial" w:cs="Arial"/>
          <w:iCs/>
          <w:sz w:val="20"/>
          <w:szCs w:val="20"/>
        </w:rPr>
        <w:t>5.0 ROW від 30.08.2017</w:t>
      </w:r>
      <w:r w:rsidR="00A00310" w:rsidRPr="006C3A4B">
        <w:rPr>
          <w:rFonts w:ascii="Arial" w:hAnsi="Arial" w:cs="Arial"/>
          <w:iCs/>
          <w:sz w:val="20"/>
          <w:szCs w:val="20"/>
        </w:rPr>
        <w:t>, спонсор</w:t>
      </w:r>
      <w:r w:rsidR="00A00310">
        <w:rPr>
          <w:rFonts w:ascii="Arial" w:hAnsi="Arial" w:cs="Arial"/>
          <w:iCs/>
          <w:sz w:val="20"/>
          <w:szCs w:val="20"/>
        </w:rPr>
        <w:t xml:space="preserve"> –  AB </w:t>
      </w:r>
      <w:proofErr w:type="spellStart"/>
      <w:r w:rsidR="00A00310">
        <w:rPr>
          <w:rFonts w:ascii="Arial" w:hAnsi="Arial" w:cs="Arial"/>
          <w:iCs/>
          <w:sz w:val="20"/>
          <w:szCs w:val="20"/>
        </w:rPr>
        <w:t>Science</w:t>
      </w:r>
      <w:proofErr w:type="spellEnd"/>
      <w:r w:rsidR="00A00310">
        <w:rPr>
          <w:rFonts w:ascii="Arial" w:hAnsi="Arial" w:cs="Arial"/>
          <w:iCs/>
          <w:sz w:val="20"/>
          <w:szCs w:val="20"/>
        </w:rPr>
        <w:t>, Франція</w:t>
      </w:r>
    </w:p>
    <w:p w:rsidR="00A00310" w:rsidRPr="00815883" w:rsidRDefault="00A00310" w:rsidP="00A0031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5883">
        <w:rPr>
          <w:rFonts w:ascii="Arial" w:hAnsi="Arial" w:cs="Arial"/>
          <w:color w:val="000000"/>
          <w:sz w:val="20"/>
          <w:szCs w:val="20"/>
        </w:rPr>
        <w:t>Заявник – ТОВ «</w:t>
      </w:r>
      <w:proofErr w:type="spellStart"/>
      <w:r w:rsidRPr="00815883">
        <w:rPr>
          <w:rFonts w:ascii="Arial" w:hAnsi="Arial" w:cs="Arial"/>
          <w:color w:val="000000"/>
          <w:sz w:val="20"/>
          <w:szCs w:val="20"/>
        </w:rPr>
        <w:t>Сінерджи</w:t>
      </w:r>
      <w:proofErr w:type="spellEnd"/>
      <w:r w:rsidRPr="0081588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15883">
        <w:rPr>
          <w:rFonts w:ascii="Arial" w:hAnsi="Arial" w:cs="Arial"/>
          <w:color w:val="000000"/>
          <w:sz w:val="20"/>
          <w:szCs w:val="20"/>
        </w:rPr>
        <w:t>Групп</w:t>
      </w:r>
      <w:proofErr w:type="spellEnd"/>
      <w:r w:rsidRPr="00815883">
        <w:rPr>
          <w:rFonts w:ascii="Arial" w:hAnsi="Arial" w:cs="Arial"/>
          <w:color w:val="000000"/>
          <w:sz w:val="20"/>
          <w:szCs w:val="20"/>
        </w:rPr>
        <w:t xml:space="preserve"> Україна»</w:t>
      </w:r>
    </w:p>
    <w:p w:rsidR="00A00310" w:rsidRDefault="00A00310" w:rsidP="00A0031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27050" w:rsidRDefault="00027050" w:rsidP="00A0031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27050" w:rsidRPr="002F5DAA" w:rsidRDefault="00027050" w:rsidP="002F5DAA">
      <w:pPr>
        <w:pStyle w:val="af9"/>
        <w:ind w:left="0" w:hanging="720"/>
        <w:jc w:val="both"/>
        <w:rPr>
          <w:rFonts w:ascii="Arial" w:hAnsi="Arial" w:cs="Arial"/>
          <w:sz w:val="20"/>
          <w:lang w:val="uk-UA"/>
        </w:rPr>
      </w:pPr>
      <w:r w:rsidRPr="00027050">
        <w:rPr>
          <w:rFonts w:ascii="Arial" w:hAnsi="Arial" w:cs="Arial"/>
          <w:color w:val="000000"/>
          <w:sz w:val="20"/>
          <w:lang w:val="uk-UA"/>
        </w:rPr>
        <w:t xml:space="preserve">           </w:t>
      </w:r>
      <w:r w:rsidR="003107AB">
        <w:rPr>
          <w:rFonts w:ascii="Arial" w:hAnsi="Arial" w:cs="Arial"/>
          <w:color w:val="000000"/>
          <w:sz w:val="20"/>
          <w:lang w:val="uk-UA"/>
        </w:rPr>
        <w:t xml:space="preserve">  </w:t>
      </w:r>
      <w:r w:rsidR="003107AB" w:rsidRPr="003107AB">
        <w:rPr>
          <w:rFonts w:ascii="Arial" w:hAnsi="Arial" w:cs="Arial"/>
          <w:b/>
          <w:color w:val="000000"/>
          <w:sz w:val="20"/>
          <w:lang w:val="uk-UA"/>
        </w:rPr>
        <w:t>56.</w:t>
      </w:r>
      <w:r w:rsidR="003107AB">
        <w:rPr>
          <w:rFonts w:ascii="Arial" w:hAnsi="Arial" w:cs="Arial"/>
          <w:color w:val="000000"/>
          <w:sz w:val="20"/>
          <w:lang w:val="uk-UA"/>
        </w:rPr>
        <w:t xml:space="preserve"> </w:t>
      </w:r>
      <w:r w:rsidRPr="00027050">
        <w:rPr>
          <w:rFonts w:ascii="Arial" w:hAnsi="Arial" w:cs="Arial"/>
          <w:b/>
          <w:color w:val="000000"/>
          <w:sz w:val="20"/>
          <w:lang w:val="uk-UA"/>
        </w:rPr>
        <w:t>Включення додаткового місця проведення клінічного випробування</w:t>
      </w:r>
      <w:r w:rsidRPr="00027050">
        <w:rPr>
          <w:rFonts w:ascii="Arial" w:hAnsi="Arial" w:cs="Arial"/>
          <w:color w:val="000000"/>
          <w:sz w:val="20"/>
          <w:lang w:val="uk-UA"/>
        </w:rPr>
        <w:t xml:space="preserve"> до протоколу клінічного    дослідження «</w:t>
      </w:r>
      <w:r w:rsidRPr="00027050">
        <w:rPr>
          <w:rFonts w:ascii="Arial" w:hAnsi="Arial" w:cs="Arial"/>
          <w:sz w:val="20"/>
          <w:lang w:val="uk-UA"/>
        </w:rPr>
        <w:t xml:space="preserve">Відкрите, із засліпленою оцінкою, рандомізоване контрольоване дослідження  ефективності і безпечності застосування препарату </w:t>
      </w:r>
      <w:r w:rsidRPr="00027050">
        <w:rPr>
          <w:rFonts w:ascii="Arial" w:hAnsi="Arial" w:cs="Arial"/>
          <w:b/>
          <w:sz w:val="20"/>
          <w:lang w:val="uk-UA"/>
        </w:rPr>
        <w:t>Реосорбілакт</w:t>
      </w:r>
      <w:r w:rsidRPr="00027050">
        <w:rPr>
          <w:rFonts w:ascii="Arial" w:hAnsi="Arial" w:cs="Arial"/>
          <w:b/>
          <w:sz w:val="20"/>
          <w:vertAlign w:val="superscript"/>
          <w:lang w:val="uk-UA"/>
        </w:rPr>
        <w:t>®</w:t>
      </w:r>
      <w:r w:rsidRPr="00027050">
        <w:rPr>
          <w:rFonts w:ascii="Arial" w:hAnsi="Arial" w:cs="Arial"/>
          <w:b/>
          <w:sz w:val="20"/>
          <w:lang w:val="uk-UA"/>
        </w:rPr>
        <w:t>,</w:t>
      </w:r>
      <w:r w:rsidRPr="00027050">
        <w:rPr>
          <w:rFonts w:ascii="Arial" w:hAnsi="Arial" w:cs="Arial"/>
          <w:sz w:val="20"/>
          <w:lang w:val="uk-UA"/>
        </w:rPr>
        <w:t xml:space="preserve"> розчин для інфузій (ТОВ «Юрія-Фарм», Україна), в порівнянні з препаратом Рінгер лактат, розчин для інфузій, в комплексному лікуванні пацієнтів із опіковою хворобою», код дослідження </w:t>
      </w:r>
      <w:r w:rsidRPr="00027050">
        <w:rPr>
          <w:rFonts w:ascii="Arial" w:hAnsi="Arial" w:cs="Arial"/>
          <w:b/>
          <w:sz w:val="20"/>
        </w:rPr>
        <w:t>RheoSTAT</w:t>
      </w:r>
      <w:r w:rsidRPr="00027050">
        <w:rPr>
          <w:rFonts w:ascii="Arial" w:hAnsi="Arial" w:cs="Arial"/>
          <w:b/>
          <w:sz w:val="20"/>
          <w:lang w:val="uk-UA"/>
        </w:rPr>
        <w:t>-</w:t>
      </w:r>
      <w:r w:rsidRPr="00027050">
        <w:rPr>
          <w:rFonts w:ascii="Arial" w:hAnsi="Arial" w:cs="Arial"/>
          <w:b/>
          <w:sz w:val="20"/>
        </w:rPr>
        <w:t>CP</w:t>
      </w:r>
      <w:r w:rsidRPr="00027050">
        <w:rPr>
          <w:rFonts w:ascii="Arial" w:hAnsi="Arial" w:cs="Arial"/>
          <w:b/>
          <w:sz w:val="20"/>
          <w:lang w:val="uk-UA"/>
        </w:rPr>
        <w:t>0669</w:t>
      </w:r>
      <w:r w:rsidRPr="00027050">
        <w:rPr>
          <w:rFonts w:ascii="Arial" w:hAnsi="Arial" w:cs="Arial"/>
          <w:sz w:val="20"/>
          <w:lang w:val="uk-UA"/>
        </w:rPr>
        <w:t>, версія 3.0 від 15 листопада 2017, спо</w:t>
      </w:r>
      <w:r w:rsidR="002F5DAA">
        <w:rPr>
          <w:rFonts w:ascii="Arial" w:hAnsi="Arial" w:cs="Arial"/>
          <w:sz w:val="20"/>
          <w:lang w:val="uk-UA"/>
        </w:rPr>
        <w:t>нсор - ТОВ «Юрія-фарм», Україна</w:t>
      </w:r>
    </w:p>
    <w:p w:rsidR="00027050" w:rsidRPr="00D2199E" w:rsidRDefault="00027050" w:rsidP="002F5DAA">
      <w:pPr>
        <w:pStyle w:val="af9"/>
        <w:jc w:val="both"/>
        <w:rPr>
          <w:rFonts w:ascii="Arial" w:hAnsi="Arial" w:cs="Arial"/>
          <w:color w:val="000000"/>
          <w:sz w:val="20"/>
          <w:lang w:val="uk-UA"/>
        </w:rPr>
      </w:pPr>
      <w:r w:rsidRPr="002F5DAA">
        <w:rPr>
          <w:rFonts w:ascii="Arial" w:hAnsi="Arial" w:cs="Arial"/>
          <w:b/>
          <w:color w:val="000000"/>
          <w:sz w:val="20"/>
          <w:lang w:val="uk-UA"/>
        </w:rPr>
        <w:t xml:space="preserve">             </w:t>
      </w:r>
      <w:r w:rsidRPr="00D2199E">
        <w:rPr>
          <w:rFonts w:ascii="Arial" w:hAnsi="Arial" w:cs="Arial"/>
          <w:color w:val="000000"/>
          <w:sz w:val="20"/>
          <w:lang w:val="uk-UA"/>
        </w:rPr>
        <w:t>Заявник -ТОВ «КромосФа</w:t>
      </w:r>
      <w:r w:rsidR="002F5DAA" w:rsidRPr="00D2199E">
        <w:rPr>
          <w:rFonts w:ascii="Arial" w:hAnsi="Arial" w:cs="Arial"/>
          <w:color w:val="000000"/>
          <w:sz w:val="20"/>
          <w:lang w:val="uk-UA"/>
        </w:rPr>
        <w:t>рма Україна»</w:t>
      </w:r>
    </w:p>
    <w:p w:rsidR="002F5DAA" w:rsidRPr="00D2199E" w:rsidRDefault="002F5DAA" w:rsidP="002F5DAA">
      <w:pPr>
        <w:pStyle w:val="af9"/>
        <w:jc w:val="both"/>
        <w:rPr>
          <w:rFonts w:ascii="Arial" w:hAnsi="Arial" w:cs="Arial"/>
          <w:color w:val="000000"/>
          <w:sz w:val="20"/>
          <w:lang w:val="uk-UA"/>
        </w:rPr>
      </w:pPr>
    </w:p>
    <w:p w:rsidR="002F5DAA" w:rsidRPr="00D2199E" w:rsidRDefault="002F5DAA" w:rsidP="002F5DAA">
      <w:pPr>
        <w:pStyle w:val="af9"/>
        <w:jc w:val="both"/>
        <w:rPr>
          <w:rFonts w:ascii="Arial" w:hAnsi="Arial" w:cs="Arial"/>
          <w:color w:val="000000"/>
          <w:sz w:val="20"/>
          <w:lang w:val="uk-UA"/>
        </w:rPr>
      </w:pPr>
    </w:p>
    <w:p w:rsidR="00027050" w:rsidRPr="002F5DAA" w:rsidRDefault="003107AB" w:rsidP="000270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07AB">
        <w:rPr>
          <w:rFonts w:ascii="Arial" w:hAnsi="Arial" w:cs="Arial"/>
          <w:b/>
          <w:sz w:val="20"/>
          <w:szCs w:val="20"/>
        </w:rPr>
        <w:lastRenderedPageBreak/>
        <w:t>57</w:t>
      </w:r>
      <w:r w:rsidR="00027050" w:rsidRPr="00AE6DD6">
        <w:rPr>
          <w:rFonts w:ascii="Arial" w:hAnsi="Arial" w:cs="Arial"/>
          <w:b/>
          <w:sz w:val="20"/>
          <w:szCs w:val="20"/>
        </w:rPr>
        <w:t>. Оновлений протокол версія 3.0 від 05.02.2018 р., ІРФ версія 2.0 від 05.02.2018, російською мовою, Інформаційний листок пацієнта та форма інформованої згоди на участь у клінічному  дослідженні, код д</w:t>
      </w:r>
      <w:r w:rsidR="00027050">
        <w:rPr>
          <w:rFonts w:ascii="Arial" w:hAnsi="Arial" w:cs="Arial"/>
          <w:b/>
          <w:sz w:val="20"/>
          <w:szCs w:val="20"/>
        </w:rPr>
        <w:t>ослідження TITAN MR , версія 2,</w:t>
      </w:r>
      <w:r w:rsidR="00027050" w:rsidRPr="00AE6DD6">
        <w:rPr>
          <w:rFonts w:ascii="Arial" w:hAnsi="Arial" w:cs="Arial"/>
          <w:b/>
          <w:sz w:val="20"/>
          <w:szCs w:val="20"/>
        </w:rPr>
        <w:t>0 від 05.02.2018, українською та російською мовами</w:t>
      </w:r>
      <w:r w:rsidR="00027050">
        <w:rPr>
          <w:rFonts w:ascii="Arial" w:hAnsi="Arial" w:cs="Arial"/>
          <w:b/>
          <w:sz w:val="20"/>
          <w:szCs w:val="20"/>
        </w:rPr>
        <w:t xml:space="preserve">, </w:t>
      </w:r>
      <w:r w:rsidR="00027050" w:rsidRPr="00AE6DD6">
        <w:rPr>
          <w:rFonts w:ascii="Arial" w:hAnsi="Arial" w:cs="Arial"/>
          <w:b/>
          <w:sz w:val="20"/>
          <w:szCs w:val="20"/>
        </w:rPr>
        <w:t>Інформаційний листок пацієнта та форма інформованої згоди</w:t>
      </w:r>
      <w:r w:rsidR="00027050" w:rsidRPr="009E6C48">
        <w:rPr>
          <w:rFonts w:ascii="Arial" w:hAnsi="Arial" w:cs="Arial"/>
          <w:b/>
          <w:sz w:val="20"/>
          <w:szCs w:val="20"/>
        </w:rPr>
        <w:t xml:space="preserve"> </w:t>
      </w:r>
      <w:r w:rsidR="00027050" w:rsidRPr="00AE6DD6">
        <w:rPr>
          <w:rFonts w:ascii="Arial" w:hAnsi="Arial" w:cs="Arial"/>
          <w:b/>
          <w:sz w:val="20"/>
          <w:szCs w:val="20"/>
        </w:rPr>
        <w:t>пацієнта</w:t>
      </w:r>
      <w:r w:rsidR="00027050">
        <w:rPr>
          <w:rFonts w:ascii="Arial" w:hAnsi="Arial" w:cs="Arial"/>
          <w:b/>
          <w:sz w:val="20"/>
          <w:szCs w:val="20"/>
        </w:rPr>
        <w:t xml:space="preserve"> </w:t>
      </w:r>
      <w:r w:rsidR="00027050" w:rsidRPr="00AE6DD6">
        <w:rPr>
          <w:rFonts w:ascii="Arial" w:hAnsi="Arial" w:cs="Arial"/>
          <w:b/>
          <w:sz w:val="20"/>
          <w:szCs w:val="20"/>
        </w:rPr>
        <w:t xml:space="preserve">на участь у </w:t>
      </w:r>
      <w:proofErr w:type="spellStart"/>
      <w:r w:rsidR="00027050" w:rsidRPr="00AE6DD6">
        <w:rPr>
          <w:rFonts w:ascii="Arial" w:hAnsi="Arial" w:cs="Arial"/>
          <w:b/>
          <w:sz w:val="20"/>
          <w:szCs w:val="20"/>
        </w:rPr>
        <w:t>суб</w:t>
      </w:r>
      <w:proofErr w:type="spellEnd"/>
      <w:r w:rsidR="00027050" w:rsidRPr="00AE6DD6">
        <w:rPr>
          <w:rFonts w:ascii="Arial" w:hAnsi="Arial" w:cs="Arial"/>
          <w:b/>
          <w:sz w:val="20"/>
          <w:szCs w:val="20"/>
        </w:rPr>
        <w:t xml:space="preserve"> </w:t>
      </w:r>
      <w:r w:rsidR="00027050">
        <w:rPr>
          <w:rFonts w:ascii="Arial" w:hAnsi="Arial" w:cs="Arial"/>
          <w:b/>
          <w:sz w:val="20"/>
          <w:szCs w:val="20"/>
        </w:rPr>
        <w:t xml:space="preserve">дослідженні «ВЕМ на візиті 3», </w:t>
      </w:r>
      <w:r w:rsidR="00027050" w:rsidRPr="00AE6DD6">
        <w:rPr>
          <w:rFonts w:ascii="Arial" w:hAnsi="Arial" w:cs="Arial"/>
          <w:b/>
          <w:sz w:val="20"/>
          <w:szCs w:val="20"/>
        </w:rPr>
        <w:t>код дослідження TITAN MR, версія 1,0 від 05.02.2018 у</w:t>
      </w:r>
      <w:r w:rsidR="00027050">
        <w:rPr>
          <w:rFonts w:ascii="Arial" w:hAnsi="Arial" w:cs="Arial"/>
          <w:b/>
          <w:sz w:val="20"/>
          <w:szCs w:val="20"/>
        </w:rPr>
        <w:t>країнською та російською мовами;</w:t>
      </w:r>
      <w:r w:rsidR="00027050" w:rsidRPr="00AE6DD6">
        <w:rPr>
          <w:rFonts w:ascii="Arial" w:hAnsi="Arial" w:cs="Arial"/>
          <w:b/>
          <w:sz w:val="20"/>
          <w:szCs w:val="20"/>
        </w:rPr>
        <w:t xml:space="preserve"> TITAN MR, щоденник пацієнта, візит 2, версія 1.0 від 05.02.2018 у</w:t>
      </w:r>
      <w:r w:rsidR="00027050">
        <w:rPr>
          <w:rFonts w:ascii="Arial" w:hAnsi="Arial" w:cs="Arial"/>
          <w:b/>
          <w:sz w:val="20"/>
          <w:szCs w:val="20"/>
        </w:rPr>
        <w:t>країнською та російською мовами;</w:t>
      </w:r>
      <w:r w:rsidR="00027050" w:rsidRPr="00AE6DD6">
        <w:rPr>
          <w:rFonts w:ascii="Arial" w:hAnsi="Arial" w:cs="Arial"/>
          <w:b/>
          <w:sz w:val="20"/>
          <w:szCs w:val="20"/>
        </w:rPr>
        <w:t xml:space="preserve"> TITAN MR, щоденник пацієнта, візит 3, версія 1.0 від 05.02.2018 українською та російською мовами</w:t>
      </w:r>
      <w:r w:rsidR="00027050">
        <w:rPr>
          <w:rFonts w:ascii="Arial" w:hAnsi="Arial" w:cs="Arial"/>
          <w:b/>
          <w:sz w:val="20"/>
          <w:szCs w:val="20"/>
        </w:rPr>
        <w:t xml:space="preserve">; </w:t>
      </w:r>
      <w:r w:rsidR="00027050" w:rsidRPr="00AE6DD6">
        <w:rPr>
          <w:rFonts w:ascii="Arial" w:hAnsi="Arial" w:cs="Arial"/>
          <w:b/>
          <w:sz w:val="20"/>
          <w:szCs w:val="20"/>
        </w:rPr>
        <w:t xml:space="preserve">Подовження строку придатності досліджуваного лікарського засобу </w:t>
      </w:r>
      <w:proofErr w:type="spellStart"/>
      <w:r w:rsidR="00027050" w:rsidRPr="00AE6DD6">
        <w:rPr>
          <w:rFonts w:ascii="Arial" w:hAnsi="Arial" w:cs="Arial"/>
          <w:b/>
          <w:sz w:val="20"/>
          <w:szCs w:val="20"/>
        </w:rPr>
        <w:t>Тіотріазолін</w:t>
      </w:r>
      <w:proofErr w:type="spellEnd"/>
      <w:r w:rsidR="00027050" w:rsidRPr="00AE6DD6">
        <w:rPr>
          <w:rFonts w:ascii="Arial" w:hAnsi="Arial" w:cs="Arial"/>
          <w:b/>
          <w:sz w:val="20"/>
          <w:szCs w:val="20"/>
        </w:rPr>
        <w:t>® MR / плацебо на 6 місяців до 06.2018</w:t>
      </w:r>
      <w:r w:rsidR="00027050">
        <w:rPr>
          <w:rFonts w:ascii="Arial" w:hAnsi="Arial" w:cs="Arial"/>
          <w:b/>
          <w:sz w:val="20"/>
          <w:szCs w:val="20"/>
        </w:rPr>
        <w:t xml:space="preserve"> (з 24 місяців до 30 місяців); З</w:t>
      </w:r>
      <w:r w:rsidR="00027050" w:rsidRPr="00AE6DD6">
        <w:rPr>
          <w:rFonts w:ascii="Arial" w:hAnsi="Arial" w:cs="Arial"/>
          <w:b/>
          <w:sz w:val="20"/>
          <w:szCs w:val="20"/>
        </w:rPr>
        <w:t>алучення Т</w:t>
      </w:r>
      <w:r w:rsidR="00027050">
        <w:rPr>
          <w:rFonts w:ascii="Arial" w:hAnsi="Arial" w:cs="Arial"/>
          <w:b/>
          <w:sz w:val="20"/>
          <w:szCs w:val="20"/>
        </w:rPr>
        <w:t xml:space="preserve">ОВ </w:t>
      </w:r>
      <w:r w:rsidR="00027050" w:rsidRPr="00AE6DD6">
        <w:rPr>
          <w:rFonts w:ascii="Arial" w:hAnsi="Arial" w:cs="Arial"/>
          <w:b/>
          <w:sz w:val="20"/>
          <w:szCs w:val="20"/>
        </w:rPr>
        <w:t>«АРТЕРІУМ ЛТД»</w:t>
      </w:r>
      <w:r w:rsidR="00027050">
        <w:rPr>
          <w:rFonts w:ascii="Arial" w:hAnsi="Arial" w:cs="Arial"/>
          <w:b/>
          <w:sz w:val="20"/>
          <w:szCs w:val="20"/>
        </w:rPr>
        <w:t>, Україна</w:t>
      </w:r>
      <w:r w:rsidR="00027050" w:rsidRPr="00AE6DD6">
        <w:rPr>
          <w:rFonts w:ascii="Arial" w:hAnsi="Arial" w:cs="Arial"/>
          <w:b/>
          <w:sz w:val="20"/>
          <w:szCs w:val="20"/>
        </w:rPr>
        <w:t xml:space="preserve"> для організації проведення клінічного дослідження в Україні</w:t>
      </w:r>
      <w:r w:rsidR="00027050">
        <w:rPr>
          <w:rFonts w:ascii="Arial" w:hAnsi="Arial" w:cs="Arial"/>
          <w:b/>
          <w:sz w:val="20"/>
          <w:szCs w:val="20"/>
        </w:rPr>
        <w:t>;</w:t>
      </w:r>
      <w:r w:rsidR="00027050" w:rsidRPr="00AE6DD6">
        <w:rPr>
          <w:rFonts w:ascii="Arial" w:hAnsi="Arial" w:cs="Arial"/>
          <w:b/>
          <w:sz w:val="20"/>
          <w:szCs w:val="20"/>
        </w:rPr>
        <w:t xml:space="preserve"> Збільшення кількості пацієнтів в Україні з 260 до 360 </w:t>
      </w:r>
      <w:r w:rsidR="00027050" w:rsidRPr="00AE6DD6">
        <w:rPr>
          <w:rFonts w:ascii="Arial" w:hAnsi="Arial" w:cs="Arial"/>
          <w:sz w:val="20"/>
          <w:szCs w:val="20"/>
        </w:rPr>
        <w:t xml:space="preserve">до протоколу клінічного випробовування «Міжнародне, </w:t>
      </w:r>
      <w:proofErr w:type="spellStart"/>
      <w:r w:rsidR="00027050" w:rsidRPr="00AE6DD6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027050">
        <w:rPr>
          <w:rFonts w:ascii="Arial" w:hAnsi="Arial" w:cs="Arial"/>
          <w:sz w:val="20"/>
          <w:szCs w:val="20"/>
        </w:rPr>
        <w:t xml:space="preserve">, подвійне сліпе, </w:t>
      </w:r>
      <w:proofErr w:type="spellStart"/>
      <w:r w:rsidR="00027050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027050" w:rsidRPr="00AE6DD6">
        <w:rPr>
          <w:rFonts w:ascii="Arial" w:hAnsi="Arial" w:cs="Arial"/>
          <w:sz w:val="20"/>
          <w:szCs w:val="20"/>
        </w:rPr>
        <w:t xml:space="preserve">, плацебо-контрольоване дослідження з оцінки ефективності, безпеки і </w:t>
      </w:r>
      <w:proofErr w:type="spellStart"/>
      <w:r w:rsidR="00027050" w:rsidRPr="00AE6DD6">
        <w:rPr>
          <w:rFonts w:ascii="Arial" w:hAnsi="Arial" w:cs="Arial"/>
          <w:sz w:val="20"/>
          <w:szCs w:val="20"/>
        </w:rPr>
        <w:t>переносимості</w:t>
      </w:r>
      <w:proofErr w:type="spellEnd"/>
      <w:r w:rsidR="00027050" w:rsidRPr="00AE6DD6">
        <w:rPr>
          <w:rFonts w:ascii="Arial" w:hAnsi="Arial" w:cs="Arial"/>
          <w:sz w:val="20"/>
          <w:szCs w:val="20"/>
        </w:rPr>
        <w:t xml:space="preserve"> лікарського засобу </w:t>
      </w:r>
      <w:proofErr w:type="spellStart"/>
      <w:r w:rsidR="00027050" w:rsidRPr="001562DA">
        <w:rPr>
          <w:rFonts w:ascii="Arial" w:hAnsi="Arial" w:cs="Arial"/>
          <w:b/>
          <w:sz w:val="20"/>
          <w:szCs w:val="20"/>
        </w:rPr>
        <w:t>Тіотріазолін®MR</w:t>
      </w:r>
      <w:proofErr w:type="spellEnd"/>
      <w:r w:rsidR="00027050" w:rsidRPr="00AE6DD6">
        <w:rPr>
          <w:rFonts w:ascii="Arial" w:hAnsi="Arial" w:cs="Arial"/>
          <w:sz w:val="20"/>
          <w:szCs w:val="20"/>
        </w:rPr>
        <w:t>, таблетки, вкриті плівковою оболонкою, з модифікованим вивільненням по 380 мг, виробництва ПАТ «</w:t>
      </w:r>
      <w:proofErr w:type="spellStart"/>
      <w:r w:rsidR="00027050" w:rsidRPr="00AE6DD6">
        <w:rPr>
          <w:rFonts w:ascii="Arial" w:hAnsi="Arial" w:cs="Arial"/>
          <w:sz w:val="20"/>
          <w:szCs w:val="20"/>
        </w:rPr>
        <w:t>Київмедпрепарат</w:t>
      </w:r>
      <w:proofErr w:type="spellEnd"/>
      <w:r w:rsidR="00027050" w:rsidRPr="00AE6DD6">
        <w:rPr>
          <w:rFonts w:ascii="Arial" w:hAnsi="Arial" w:cs="Arial"/>
          <w:sz w:val="20"/>
          <w:szCs w:val="20"/>
        </w:rPr>
        <w:t xml:space="preserve">» (Україна) при курсовому застосуванні у складі комплексної терапії у пацієнтів з ішемічною хворобою серця, стабільною стенокардією напруги ФК II-III», код дослідження </w:t>
      </w:r>
      <w:r w:rsidR="00027050" w:rsidRPr="001562DA">
        <w:rPr>
          <w:rFonts w:ascii="Arial" w:hAnsi="Arial" w:cs="Arial"/>
          <w:b/>
          <w:sz w:val="20"/>
          <w:szCs w:val="20"/>
        </w:rPr>
        <w:t>TITAN MR</w:t>
      </w:r>
      <w:r w:rsidR="00027050">
        <w:rPr>
          <w:rFonts w:ascii="Arial" w:hAnsi="Arial" w:cs="Arial"/>
          <w:b/>
          <w:sz w:val="20"/>
          <w:szCs w:val="20"/>
        </w:rPr>
        <w:t>,</w:t>
      </w:r>
      <w:r w:rsidR="00027050" w:rsidRPr="00AE6DD6">
        <w:rPr>
          <w:rFonts w:ascii="Arial" w:hAnsi="Arial" w:cs="Arial"/>
          <w:sz w:val="20"/>
          <w:szCs w:val="20"/>
        </w:rPr>
        <w:t xml:space="preserve"> версія 2.0 від 19.05. 2017р.; спонсор </w:t>
      </w:r>
      <w:r w:rsidR="00027050">
        <w:rPr>
          <w:rFonts w:ascii="Arial" w:hAnsi="Arial" w:cs="Arial"/>
          <w:sz w:val="20"/>
          <w:szCs w:val="20"/>
        </w:rPr>
        <w:t xml:space="preserve">- </w:t>
      </w:r>
      <w:r w:rsidR="00027050" w:rsidRPr="00AE6DD6">
        <w:rPr>
          <w:rFonts w:ascii="Arial" w:hAnsi="Arial" w:cs="Arial"/>
          <w:sz w:val="20"/>
          <w:szCs w:val="20"/>
        </w:rPr>
        <w:t>ПАТ «</w:t>
      </w:r>
      <w:proofErr w:type="spellStart"/>
      <w:r w:rsidR="00027050" w:rsidRPr="00AE6DD6">
        <w:rPr>
          <w:rFonts w:ascii="Arial" w:hAnsi="Arial" w:cs="Arial"/>
          <w:sz w:val="20"/>
          <w:szCs w:val="20"/>
        </w:rPr>
        <w:t>Київмедпрепарат</w:t>
      </w:r>
      <w:proofErr w:type="spellEnd"/>
      <w:r w:rsidR="00027050" w:rsidRPr="00AE6DD6">
        <w:rPr>
          <w:rFonts w:ascii="Arial" w:hAnsi="Arial" w:cs="Arial"/>
          <w:sz w:val="20"/>
          <w:szCs w:val="20"/>
        </w:rPr>
        <w:t>», Україна</w:t>
      </w:r>
    </w:p>
    <w:p w:rsidR="00027050" w:rsidRPr="00AE6DD6" w:rsidRDefault="00027050" w:rsidP="000270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6DD6">
        <w:rPr>
          <w:rFonts w:ascii="Arial" w:hAnsi="Arial" w:cs="Arial"/>
          <w:sz w:val="20"/>
          <w:szCs w:val="20"/>
        </w:rPr>
        <w:t>Заявник - ПАТ «</w:t>
      </w:r>
      <w:proofErr w:type="spellStart"/>
      <w:r w:rsidRPr="00AE6DD6">
        <w:rPr>
          <w:rFonts w:ascii="Arial" w:hAnsi="Arial" w:cs="Arial"/>
          <w:sz w:val="20"/>
          <w:szCs w:val="20"/>
        </w:rPr>
        <w:t>Київмедпрепарат</w:t>
      </w:r>
      <w:proofErr w:type="spellEnd"/>
      <w:r w:rsidRPr="00AE6DD6">
        <w:rPr>
          <w:rFonts w:ascii="Arial" w:hAnsi="Arial" w:cs="Arial"/>
          <w:sz w:val="20"/>
          <w:szCs w:val="20"/>
        </w:rPr>
        <w:t>», Україна</w:t>
      </w:r>
    </w:p>
    <w:p w:rsidR="00027050" w:rsidRPr="00AE6DD6" w:rsidRDefault="00027050" w:rsidP="000270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7050" w:rsidRDefault="00027050" w:rsidP="00027050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27050" w:rsidRPr="002F5DAA" w:rsidRDefault="003107AB" w:rsidP="002F5D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07AB">
        <w:rPr>
          <w:rFonts w:ascii="Arial" w:hAnsi="Arial" w:cs="Arial"/>
          <w:b/>
          <w:sz w:val="20"/>
          <w:szCs w:val="20"/>
        </w:rPr>
        <w:t>58</w:t>
      </w:r>
      <w:r w:rsidR="00027050" w:rsidRPr="008F5C4D">
        <w:rPr>
          <w:rFonts w:ascii="Arial" w:hAnsi="Arial" w:cs="Arial"/>
          <w:b/>
          <w:sz w:val="20"/>
          <w:szCs w:val="20"/>
        </w:rPr>
        <w:t>. Залучення офіційного представника  Спонсора в Україні ТОВ «АРТЕРІУМ ЛТД» (Україна)</w:t>
      </w:r>
      <w:r w:rsidR="00027050" w:rsidRPr="008F5C4D">
        <w:rPr>
          <w:rFonts w:ascii="Arial" w:hAnsi="Arial" w:cs="Arial"/>
          <w:sz w:val="20"/>
          <w:szCs w:val="20"/>
        </w:rPr>
        <w:t xml:space="preserve"> до  протоколу клінічного випробування</w:t>
      </w:r>
      <w:r w:rsidR="00027050" w:rsidRPr="008F5C4D">
        <w:rPr>
          <w:rFonts w:ascii="Arial" w:hAnsi="Arial" w:cs="Arial"/>
          <w:b/>
          <w:sz w:val="20"/>
          <w:szCs w:val="20"/>
        </w:rPr>
        <w:t xml:space="preserve"> </w:t>
      </w:r>
      <w:r w:rsidR="00027050" w:rsidRPr="008F5C4D">
        <w:rPr>
          <w:rFonts w:ascii="Arial" w:hAnsi="Arial" w:cs="Arial"/>
          <w:bCs/>
          <w:spacing w:val="-2"/>
          <w:sz w:val="20"/>
          <w:szCs w:val="20"/>
        </w:rPr>
        <w:t>«</w:t>
      </w:r>
      <w:r w:rsidR="00027050" w:rsidRPr="008F5C4D">
        <w:rPr>
          <w:rFonts w:ascii="Arial" w:hAnsi="Arial" w:cs="Arial"/>
          <w:sz w:val="20"/>
          <w:szCs w:val="20"/>
        </w:rPr>
        <w:t xml:space="preserve">Міжнародне, </w:t>
      </w:r>
      <w:proofErr w:type="spellStart"/>
      <w:r w:rsidR="00027050" w:rsidRPr="008F5C4D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027050" w:rsidRPr="008F5C4D">
        <w:rPr>
          <w:rFonts w:ascii="Arial" w:hAnsi="Arial" w:cs="Arial"/>
          <w:sz w:val="20"/>
          <w:szCs w:val="20"/>
        </w:rPr>
        <w:t xml:space="preserve">, подвійне сліпе, </w:t>
      </w:r>
      <w:proofErr w:type="spellStart"/>
      <w:r w:rsidR="00027050" w:rsidRPr="008F5C4D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027050" w:rsidRPr="008F5C4D">
        <w:rPr>
          <w:rFonts w:ascii="Arial" w:hAnsi="Arial" w:cs="Arial"/>
          <w:sz w:val="20"/>
          <w:szCs w:val="20"/>
        </w:rPr>
        <w:t xml:space="preserve">, плацебо-контрольоване дослідження з оцінки ефективності і безпеки препарату </w:t>
      </w:r>
      <w:r w:rsidR="00027050" w:rsidRPr="008F5C4D">
        <w:rPr>
          <w:rFonts w:ascii="Arial" w:hAnsi="Arial" w:cs="Arial"/>
          <w:b/>
          <w:sz w:val="20"/>
          <w:szCs w:val="20"/>
          <w:lang w:val="en-US"/>
        </w:rPr>
        <w:t>L</w:t>
      </w:r>
      <w:r w:rsidR="00027050" w:rsidRPr="008F5C4D">
        <w:rPr>
          <w:rFonts w:ascii="Arial" w:hAnsi="Arial" w:cs="Arial"/>
          <w:b/>
          <w:sz w:val="20"/>
          <w:szCs w:val="20"/>
        </w:rPr>
        <w:t xml:space="preserve">-лізину </w:t>
      </w:r>
      <w:proofErr w:type="spellStart"/>
      <w:r w:rsidR="00027050" w:rsidRPr="008F5C4D">
        <w:rPr>
          <w:rFonts w:ascii="Arial" w:hAnsi="Arial" w:cs="Arial"/>
          <w:b/>
          <w:sz w:val="20"/>
          <w:szCs w:val="20"/>
        </w:rPr>
        <w:t>есцинат</w:t>
      </w:r>
      <w:proofErr w:type="spellEnd"/>
      <w:r w:rsidR="00027050" w:rsidRPr="008F5C4D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027050" w:rsidRPr="008F5C4D">
        <w:rPr>
          <w:rFonts w:ascii="Arial" w:hAnsi="Arial" w:cs="Arial"/>
          <w:sz w:val="20"/>
          <w:szCs w:val="20"/>
        </w:rPr>
        <w:t xml:space="preserve"> у пацієнтів з важкою черепно-мозковою травмою у лікуванні набряків головного мозку травматичного і післяопераційного походження</w:t>
      </w:r>
      <w:r w:rsidR="00027050" w:rsidRPr="008F5C4D">
        <w:rPr>
          <w:rFonts w:ascii="Arial" w:hAnsi="Arial" w:cs="Arial"/>
          <w:bCs/>
          <w:spacing w:val="-2"/>
          <w:sz w:val="20"/>
          <w:szCs w:val="20"/>
        </w:rPr>
        <w:t>»,</w:t>
      </w:r>
      <w:r w:rsidR="00027050" w:rsidRPr="008F5C4D">
        <w:rPr>
          <w:rFonts w:ascii="Arial" w:hAnsi="Arial" w:cs="Arial"/>
          <w:b/>
          <w:sz w:val="20"/>
          <w:szCs w:val="20"/>
        </w:rPr>
        <w:t xml:space="preserve"> </w:t>
      </w:r>
      <w:r w:rsidR="00027050" w:rsidRPr="008F5C4D">
        <w:rPr>
          <w:rFonts w:ascii="Arial" w:hAnsi="Arial" w:cs="Arial"/>
          <w:sz w:val="20"/>
          <w:szCs w:val="20"/>
        </w:rPr>
        <w:t>код дослідження</w:t>
      </w:r>
      <w:r w:rsidR="00027050" w:rsidRPr="008F5C4D">
        <w:rPr>
          <w:rFonts w:ascii="Arial" w:hAnsi="Arial" w:cs="Arial"/>
          <w:b/>
          <w:sz w:val="20"/>
          <w:szCs w:val="20"/>
        </w:rPr>
        <w:t xml:space="preserve"> </w:t>
      </w:r>
      <w:r w:rsidR="00027050" w:rsidRPr="008F5C4D">
        <w:rPr>
          <w:rFonts w:ascii="Arial" w:hAnsi="Arial" w:cs="Arial"/>
          <w:b/>
          <w:color w:val="000000"/>
          <w:sz w:val="20"/>
          <w:szCs w:val="20"/>
          <w:lang w:val="en-US"/>
        </w:rPr>
        <w:t>LICENSEE</w:t>
      </w:r>
      <w:r w:rsidR="00027050" w:rsidRPr="008F5C4D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027050" w:rsidRPr="008F5C4D">
        <w:rPr>
          <w:rFonts w:ascii="Arial" w:hAnsi="Arial" w:cs="Arial"/>
          <w:color w:val="000000"/>
          <w:sz w:val="20"/>
          <w:szCs w:val="20"/>
        </w:rPr>
        <w:t>версія 1.0 від 25.09.2015 р.;</w:t>
      </w:r>
      <w:r w:rsidR="00027050" w:rsidRPr="008F5C4D">
        <w:rPr>
          <w:rFonts w:ascii="Arial" w:hAnsi="Arial" w:cs="Arial"/>
          <w:b/>
          <w:sz w:val="20"/>
          <w:szCs w:val="20"/>
        </w:rPr>
        <w:t xml:space="preserve"> </w:t>
      </w:r>
      <w:r w:rsidR="00027050" w:rsidRPr="008F5C4D">
        <w:rPr>
          <w:rFonts w:ascii="Arial" w:hAnsi="Arial" w:cs="Arial"/>
          <w:sz w:val="20"/>
          <w:szCs w:val="20"/>
        </w:rPr>
        <w:t>спонсор - ПАТ «</w:t>
      </w:r>
      <w:proofErr w:type="spellStart"/>
      <w:r w:rsidR="00027050" w:rsidRPr="008F5C4D">
        <w:rPr>
          <w:rFonts w:ascii="Arial" w:hAnsi="Arial" w:cs="Arial"/>
          <w:sz w:val="20"/>
          <w:szCs w:val="20"/>
        </w:rPr>
        <w:t>Галичфарм</w:t>
      </w:r>
      <w:proofErr w:type="spellEnd"/>
      <w:r w:rsidR="00027050" w:rsidRPr="008F5C4D">
        <w:rPr>
          <w:rFonts w:ascii="Arial" w:hAnsi="Arial" w:cs="Arial"/>
          <w:sz w:val="20"/>
          <w:szCs w:val="20"/>
        </w:rPr>
        <w:t>», Україна</w:t>
      </w:r>
    </w:p>
    <w:p w:rsidR="00027050" w:rsidRPr="008F5C4D" w:rsidRDefault="00027050" w:rsidP="000270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5C4D">
        <w:rPr>
          <w:rFonts w:ascii="Arial" w:hAnsi="Arial" w:cs="Arial"/>
          <w:sz w:val="20"/>
          <w:szCs w:val="20"/>
        </w:rPr>
        <w:t>Заявник -  ПАТ «</w:t>
      </w:r>
      <w:proofErr w:type="spellStart"/>
      <w:r w:rsidRPr="008F5C4D">
        <w:rPr>
          <w:rFonts w:ascii="Arial" w:hAnsi="Arial" w:cs="Arial"/>
          <w:sz w:val="20"/>
          <w:szCs w:val="20"/>
        </w:rPr>
        <w:t>Галичфарм</w:t>
      </w:r>
      <w:proofErr w:type="spellEnd"/>
      <w:r w:rsidRPr="008F5C4D">
        <w:rPr>
          <w:rFonts w:ascii="Arial" w:hAnsi="Arial" w:cs="Arial"/>
          <w:sz w:val="20"/>
          <w:szCs w:val="20"/>
        </w:rPr>
        <w:t>», Україна</w:t>
      </w:r>
    </w:p>
    <w:p w:rsidR="00027050" w:rsidRPr="008F5C4D" w:rsidRDefault="00027050" w:rsidP="000270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7050" w:rsidRDefault="00027050" w:rsidP="00027050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27050" w:rsidRDefault="00027050" w:rsidP="00027050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7050" w:rsidRDefault="00027050" w:rsidP="00A0031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00310" w:rsidRPr="00A00310" w:rsidRDefault="00A00310" w:rsidP="00A003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A00310" w:rsidRPr="00A00310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C1" w:rsidRDefault="00975BC1" w:rsidP="00653877">
      <w:pPr>
        <w:spacing w:after="0" w:line="240" w:lineRule="auto"/>
      </w:pPr>
      <w:r>
        <w:separator/>
      </w:r>
    </w:p>
  </w:endnote>
  <w:endnote w:type="continuationSeparator" w:id="0">
    <w:p w:rsidR="00975BC1" w:rsidRDefault="00975BC1" w:rsidP="006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5300"/>
      <w:docPartObj>
        <w:docPartGallery w:val="Page Numbers (Bottom of Page)"/>
        <w:docPartUnique/>
      </w:docPartObj>
    </w:sdtPr>
    <w:sdtEndPr/>
    <w:sdtContent>
      <w:p w:rsidR="00975BC1" w:rsidRPr="004738AF" w:rsidRDefault="00975BC1" w:rsidP="00653877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</w:p>
      <w:p w:rsidR="00975BC1" w:rsidRDefault="00975B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AC8" w:rsidRPr="00865AC8">
          <w:rPr>
            <w:noProof/>
            <w:lang w:val="ru-RU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C1" w:rsidRDefault="00975BC1" w:rsidP="00653877">
      <w:pPr>
        <w:spacing w:after="0" w:line="240" w:lineRule="auto"/>
      </w:pPr>
      <w:r>
        <w:separator/>
      </w:r>
    </w:p>
  </w:footnote>
  <w:footnote w:type="continuationSeparator" w:id="0">
    <w:p w:rsidR="00975BC1" w:rsidRDefault="00975BC1" w:rsidP="006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1C9"/>
    <w:multiLevelType w:val="hybridMultilevel"/>
    <w:tmpl w:val="F580D87C"/>
    <w:lvl w:ilvl="0" w:tplc="AF6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363B"/>
    <w:multiLevelType w:val="multilevel"/>
    <w:tmpl w:val="B6821AFA"/>
    <w:lvl w:ilvl="0">
      <w:start w:val="1"/>
      <w:numFmt w:val="decimal"/>
      <w:pStyle w:val="Instructions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pStyle w:val="IC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5DA1D8D"/>
    <w:multiLevelType w:val="hybridMultilevel"/>
    <w:tmpl w:val="A5925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AAA"/>
    <w:multiLevelType w:val="hybridMultilevel"/>
    <w:tmpl w:val="DE368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3B9F"/>
    <w:multiLevelType w:val="hybridMultilevel"/>
    <w:tmpl w:val="F342A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17CB8"/>
    <w:multiLevelType w:val="hybridMultilevel"/>
    <w:tmpl w:val="57B66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7B71"/>
    <w:multiLevelType w:val="hybridMultilevel"/>
    <w:tmpl w:val="E858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67939"/>
    <w:multiLevelType w:val="multilevel"/>
    <w:tmpl w:val="BA3E59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abstractNum w:abstractNumId="8">
    <w:nsid w:val="1B357790"/>
    <w:multiLevelType w:val="multilevel"/>
    <w:tmpl w:val="4B84572C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">
    <w:nsid w:val="1D5800D2"/>
    <w:multiLevelType w:val="hybridMultilevel"/>
    <w:tmpl w:val="30463364"/>
    <w:lvl w:ilvl="0" w:tplc="C89CA75E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1ED875CD"/>
    <w:multiLevelType w:val="hybridMultilevel"/>
    <w:tmpl w:val="677E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65147"/>
    <w:multiLevelType w:val="hybridMultilevel"/>
    <w:tmpl w:val="BBA0886E"/>
    <w:lvl w:ilvl="0" w:tplc="31F29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946B3"/>
    <w:multiLevelType w:val="hybridMultilevel"/>
    <w:tmpl w:val="077EC972"/>
    <w:lvl w:ilvl="0" w:tplc="BD10AB6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60866"/>
    <w:multiLevelType w:val="multilevel"/>
    <w:tmpl w:val="2E3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1558BE"/>
    <w:multiLevelType w:val="hybridMultilevel"/>
    <w:tmpl w:val="AB28A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4D62"/>
    <w:multiLevelType w:val="hybridMultilevel"/>
    <w:tmpl w:val="BBF0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C706C"/>
    <w:multiLevelType w:val="hybridMultilevel"/>
    <w:tmpl w:val="49A6C012"/>
    <w:lvl w:ilvl="0" w:tplc="A68A7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06220"/>
    <w:multiLevelType w:val="multilevel"/>
    <w:tmpl w:val="5CCEB962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8">
    <w:nsid w:val="3D5656B4"/>
    <w:multiLevelType w:val="hybridMultilevel"/>
    <w:tmpl w:val="B1CEA72E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9">
    <w:nsid w:val="48856B08"/>
    <w:multiLevelType w:val="hybridMultilevel"/>
    <w:tmpl w:val="BD88AEFC"/>
    <w:lvl w:ilvl="0" w:tplc="AA7A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C008E"/>
    <w:multiLevelType w:val="hybridMultilevel"/>
    <w:tmpl w:val="D110030E"/>
    <w:lvl w:ilvl="0" w:tplc="FAE6FDD0">
      <w:start w:val="1"/>
      <w:numFmt w:val="bullet"/>
      <w:lvlText w:val="-"/>
      <w:lvlJc w:val="left"/>
      <w:pPr>
        <w:ind w:left="270" w:hanging="360"/>
      </w:pPr>
      <w:rPr>
        <w:rFonts w:ascii="Arial" w:eastAsia="Calibri" w:hAnsi="Arial" w:cs="Arial" w:hint="default"/>
        <w:b w:val="0"/>
        <w:i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AC7EA2"/>
    <w:multiLevelType w:val="multilevel"/>
    <w:tmpl w:val="A246071E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4EFE33C2"/>
    <w:multiLevelType w:val="hybridMultilevel"/>
    <w:tmpl w:val="B0065E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1D345E5"/>
    <w:multiLevelType w:val="hybridMultilevel"/>
    <w:tmpl w:val="3B6C0A60"/>
    <w:lvl w:ilvl="0" w:tplc="8498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D0A4D"/>
    <w:multiLevelType w:val="hybridMultilevel"/>
    <w:tmpl w:val="FC168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E7253"/>
    <w:multiLevelType w:val="hybridMultilevel"/>
    <w:tmpl w:val="5DD64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2118C4"/>
    <w:multiLevelType w:val="multilevel"/>
    <w:tmpl w:val="F976D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A954E3C"/>
    <w:multiLevelType w:val="hybridMultilevel"/>
    <w:tmpl w:val="27C88E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00D96"/>
    <w:multiLevelType w:val="hybridMultilevel"/>
    <w:tmpl w:val="3808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F6F"/>
    <w:multiLevelType w:val="hybridMultilevel"/>
    <w:tmpl w:val="0AA0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73C50"/>
    <w:multiLevelType w:val="hybridMultilevel"/>
    <w:tmpl w:val="224ACA80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2">
    <w:nsid w:val="6F381903"/>
    <w:multiLevelType w:val="multilevel"/>
    <w:tmpl w:val="1AD4BA9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3">
    <w:nsid w:val="71807946"/>
    <w:multiLevelType w:val="hybridMultilevel"/>
    <w:tmpl w:val="E35E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87CD9"/>
    <w:multiLevelType w:val="hybridMultilevel"/>
    <w:tmpl w:val="CA803E5A"/>
    <w:lvl w:ilvl="0" w:tplc="28083B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233FC"/>
    <w:multiLevelType w:val="hybridMultilevel"/>
    <w:tmpl w:val="E0E41BBA"/>
    <w:lvl w:ilvl="0" w:tplc="B31CB6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E3F75"/>
    <w:multiLevelType w:val="hybridMultilevel"/>
    <w:tmpl w:val="BAA24746"/>
    <w:lvl w:ilvl="0" w:tplc="0D6C6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66F13"/>
    <w:multiLevelType w:val="hybridMultilevel"/>
    <w:tmpl w:val="2AF44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C35C8"/>
    <w:multiLevelType w:val="hybridMultilevel"/>
    <w:tmpl w:val="E5545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B46EFE"/>
    <w:multiLevelType w:val="hybridMultilevel"/>
    <w:tmpl w:val="D00A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40546"/>
    <w:multiLevelType w:val="hybridMultilevel"/>
    <w:tmpl w:val="5AFCD83A"/>
    <w:lvl w:ilvl="0" w:tplc="661EF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7"/>
  </w:num>
  <w:num w:numId="4">
    <w:abstractNumId w:val="28"/>
  </w:num>
  <w:num w:numId="5">
    <w:abstractNumId w:val="40"/>
  </w:num>
  <w:num w:numId="6">
    <w:abstractNumId w:val="19"/>
  </w:num>
  <w:num w:numId="7">
    <w:abstractNumId w:val="13"/>
  </w:num>
  <w:num w:numId="8">
    <w:abstractNumId w:val="2"/>
  </w:num>
  <w:num w:numId="9">
    <w:abstractNumId w:val="24"/>
  </w:num>
  <w:num w:numId="10">
    <w:abstractNumId w:val="3"/>
  </w:num>
  <w:num w:numId="11">
    <w:abstractNumId w:val="15"/>
  </w:num>
  <w:num w:numId="12">
    <w:abstractNumId w:val="23"/>
  </w:num>
  <w:num w:numId="13">
    <w:abstractNumId w:val="33"/>
  </w:num>
  <w:num w:numId="14">
    <w:abstractNumId w:val="11"/>
  </w:num>
  <w:num w:numId="15">
    <w:abstractNumId w:val="39"/>
  </w:num>
  <w:num w:numId="16">
    <w:abstractNumId w:val="8"/>
  </w:num>
  <w:num w:numId="17">
    <w:abstractNumId w:val="17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4"/>
  </w:num>
  <w:num w:numId="24">
    <w:abstractNumId w:val="36"/>
  </w:num>
  <w:num w:numId="25">
    <w:abstractNumId w:val="32"/>
  </w:num>
  <w:num w:numId="26">
    <w:abstractNumId w:val="10"/>
  </w:num>
  <w:num w:numId="27">
    <w:abstractNumId w:val="30"/>
  </w:num>
  <w:num w:numId="28">
    <w:abstractNumId w:val="16"/>
  </w:num>
  <w:num w:numId="29">
    <w:abstractNumId w:val="37"/>
  </w:num>
  <w:num w:numId="30">
    <w:abstractNumId w:val="26"/>
  </w:num>
  <w:num w:numId="31">
    <w:abstractNumId w:val="12"/>
  </w:num>
  <w:num w:numId="32">
    <w:abstractNumId w:val="25"/>
  </w:num>
  <w:num w:numId="33">
    <w:abstractNumId w:val="34"/>
  </w:num>
  <w:num w:numId="34">
    <w:abstractNumId w:val="14"/>
  </w:num>
  <w:num w:numId="35">
    <w:abstractNumId w:val="35"/>
  </w:num>
  <w:num w:numId="36">
    <w:abstractNumId w:val="29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0"/>
  </w:num>
  <w:num w:numId="40">
    <w:abstractNumId w:val="38"/>
  </w:num>
  <w:num w:numId="41">
    <w:abstractNumId w:val="31"/>
  </w:num>
  <w:num w:numId="4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DA"/>
    <w:rsid w:val="00000909"/>
    <w:rsid w:val="00000B3F"/>
    <w:rsid w:val="0000197B"/>
    <w:rsid w:val="000021EE"/>
    <w:rsid w:val="000028B4"/>
    <w:rsid w:val="00002B99"/>
    <w:rsid w:val="00005822"/>
    <w:rsid w:val="000059B2"/>
    <w:rsid w:val="000067F2"/>
    <w:rsid w:val="00006B1C"/>
    <w:rsid w:val="0000797D"/>
    <w:rsid w:val="00007DF1"/>
    <w:rsid w:val="00007E1A"/>
    <w:rsid w:val="00007E44"/>
    <w:rsid w:val="00007F75"/>
    <w:rsid w:val="0001096F"/>
    <w:rsid w:val="00011230"/>
    <w:rsid w:val="00011C81"/>
    <w:rsid w:val="00011F0D"/>
    <w:rsid w:val="00013DE4"/>
    <w:rsid w:val="00015832"/>
    <w:rsid w:val="00015A8D"/>
    <w:rsid w:val="00015B35"/>
    <w:rsid w:val="000174D4"/>
    <w:rsid w:val="0002014E"/>
    <w:rsid w:val="000207D1"/>
    <w:rsid w:val="00021818"/>
    <w:rsid w:val="00021A46"/>
    <w:rsid w:val="00022ADC"/>
    <w:rsid w:val="00022E9A"/>
    <w:rsid w:val="000259E9"/>
    <w:rsid w:val="000264BF"/>
    <w:rsid w:val="00027050"/>
    <w:rsid w:val="00030711"/>
    <w:rsid w:val="000308DD"/>
    <w:rsid w:val="0003172B"/>
    <w:rsid w:val="00031962"/>
    <w:rsid w:val="00031D76"/>
    <w:rsid w:val="000320ED"/>
    <w:rsid w:val="000334CF"/>
    <w:rsid w:val="00033C05"/>
    <w:rsid w:val="0003516F"/>
    <w:rsid w:val="00035C08"/>
    <w:rsid w:val="00035D27"/>
    <w:rsid w:val="000366A5"/>
    <w:rsid w:val="00037162"/>
    <w:rsid w:val="000407E5"/>
    <w:rsid w:val="000410A1"/>
    <w:rsid w:val="000419DA"/>
    <w:rsid w:val="00043921"/>
    <w:rsid w:val="00043C1C"/>
    <w:rsid w:val="00043F2C"/>
    <w:rsid w:val="000444CB"/>
    <w:rsid w:val="00044850"/>
    <w:rsid w:val="00044E71"/>
    <w:rsid w:val="000524F2"/>
    <w:rsid w:val="0005268B"/>
    <w:rsid w:val="00052807"/>
    <w:rsid w:val="00053887"/>
    <w:rsid w:val="0005398F"/>
    <w:rsid w:val="00053DAB"/>
    <w:rsid w:val="00053E1E"/>
    <w:rsid w:val="00057B65"/>
    <w:rsid w:val="00060EFD"/>
    <w:rsid w:val="000611DF"/>
    <w:rsid w:val="00061C05"/>
    <w:rsid w:val="000628D8"/>
    <w:rsid w:val="0006350F"/>
    <w:rsid w:val="00063670"/>
    <w:rsid w:val="000636C3"/>
    <w:rsid w:val="00063907"/>
    <w:rsid w:val="00064852"/>
    <w:rsid w:val="00064869"/>
    <w:rsid w:val="0006615B"/>
    <w:rsid w:val="000665BB"/>
    <w:rsid w:val="00066C78"/>
    <w:rsid w:val="00066CAD"/>
    <w:rsid w:val="000672E1"/>
    <w:rsid w:val="00067591"/>
    <w:rsid w:val="000676EC"/>
    <w:rsid w:val="000679AD"/>
    <w:rsid w:val="00067B4E"/>
    <w:rsid w:val="00070724"/>
    <w:rsid w:val="00070E9A"/>
    <w:rsid w:val="000710C1"/>
    <w:rsid w:val="00072490"/>
    <w:rsid w:val="00073226"/>
    <w:rsid w:val="00073558"/>
    <w:rsid w:val="00074C8A"/>
    <w:rsid w:val="00074E82"/>
    <w:rsid w:val="00075020"/>
    <w:rsid w:val="00075814"/>
    <w:rsid w:val="0007633A"/>
    <w:rsid w:val="0007715B"/>
    <w:rsid w:val="000806EC"/>
    <w:rsid w:val="00080989"/>
    <w:rsid w:val="00080CCC"/>
    <w:rsid w:val="0008138F"/>
    <w:rsid w:val="00082594"/>
    <w:rsid w:val="0008268C"/>
    <w:rsid w:val="00082E08"/>
    <w:rsid w:val="00084946"/>
    <w:rsid w:val="00090E29"/>
    <w:rsid w:val="00092C32"/>
    <w:rsid w:val="00092D79"/>
    <w:rsid w:val="00093AC8"/>
    <w:rsid w:val="00094D87"/>
    <w:rsid w:val="00095668"/>
    <w:rsid w:val="000956A2"/>
    <w:rsid w:val="00095EA8"/>
    <w:rsid w:val="00096B56"/>
    <w:rsid w:val="000974AF"/>
    <w:rsid w:val="00097CB9"/>
    <w:rsid w:val="000A0231"/>
    <w:rsid w:val="000A04C4"/>
    <w:rsid w:val="000A1006"/>
    <w:rsid w:val="000A191B"/>
    <w:rsid w:val="000A2200"/>
    <w:rsid w:val="000A2586"/>
    <w:rsid w:val="000A4728"/>
    <w:rsid w:val="000A4996"/>
    <w:rsid w:val="000A5539"/>
    <w:rsid w:val="000A576C"/>
    <w:rsid w:val="000A58D6"/>
    <w:rsid w:val="000A59C5"/>
    <w:rsid w:val="000A66DB"/>
    <w:rsid w:val="000A797A"/>
    <w:rsid w:val="000A7B34"/>
    <w:rsid w:val="000B0B92"/>
    <w:rsid w:val="000B17AC"/>
    <w:rsid w:val="000B2401"/>
    <w:rsid w:val="000B27EF"/>
    <w:rsid w:val="000B3149"/>
    <w:rsid w:val="000B5858"/>
    <w:rsid w:val="000B5CE3"/>
    <w:rsid w:val="000B6CAD"/>
    <w:rsid w:val="000B7D28"/>
    <w:rsid w:val="000C0AE9"/>
    <w:rsid w:val="000C1B9C"/>
    <w:rsid w:val="000C203E"/>
    <w:rsid w:val="000C2929"/>
    <w:rsid w:val="000C3033"/>
    <w:rsid w:val="000C36C6"/>
    <w:rsid w:val="000C3A32"/>
    <w:rsid w:val="000C41B6"/>
    <w:rsid w:val="000C5073"/>
    <w:rsid w:val="000C5134"/>
    <w:rsid w:val="000C67B6"/>
    <w:rsid w:val="000C6D89"/>
    <w:rsid w:val="000C715B"/>
    <w:rsid w:val="000C76B7"/>
    <w:rsid w:val="000D0BBF"/>
    <w:rsid w:val="000D10BB"/>
    <w:rsid w:val="000D198B"/>
    <w:rsid w:val="000D2BB8"/>
    <w:rsid w:val="000D50C4"/>
    <w:rsid w:val="000D575E"/>
    <w:rsid w:val="000D5DB7"/>
    <w:rsid w:val="000D6031"/>
    <w:rsid w:val="000D6D51"/>
    <w:rsid w:val="000D7230"/>
    <w:rsid w:val="000D7884"/>
    <w:rsid w:val="000D7C6C"/>
    <w:rsid w:val="000E24F3"/>
    <w:rsid w:val="000E335E"/>
    <w:rsid w:val="000E34E9"/>
    <w:rsid w:val="000E3E69"/>
    <w:rsid w:val="000E4DE5"/>
    <w:rsid w:val="000E5435"/>
    <w:rsid w:val="000E6C14"/>
    <w:rsid w:val="000E76B7"/>
    <w:rsid w:val="000E7FD2"/>
    <w:rsid w:val="000F014E"/>
    <w:rsid w:val="000F2D8F"/>
    <w:rsid w:val="000F5A35"/>
    <w:rsid w:val="000F60B7"/>
    <w:rsid w:val="000F61F6"/>
    <w:rsid w:val="000F6743"/>
    <w:rsid w:val="00100245"/>
    <w:rsid w:val="00101666"/>
    <w:rsid w:val="001017E8"/>
    <w:rsid w:val="00101AD5"/>
    <w:rsid w:val="00101E8F"/>
    <w:rsid w:val="00102850"/>
    <w:rsid w:val="00102857"/>
    <w:rsid w:val="00104991"/>
    <w:rsid w:val="0010518E"/>
    <w:rsid w:val="00105352"/>
    <w:rsid w:val="00110727"/>
    <w:rsid w:val="0011140D"/>
    <w:rsid w:val="001125B8"/>
    <w:rsid w:val="001127C5"/>
    <w:rsid w:val="001137C1"/>
    <w:rsid w:val="0011477D"/>
    <w:rsid w:val="00114CE1"/>
    <w:rsid w:val="0011560B"/>
    <w:rsid w:val="00116353"/>
    <w:rsid w:val="00117923"/>
    <w:rsid w:val="001179FF"/>
    <w:rsid w:val="001201F9"/>
    <w:rsid w:val="001206C5"/>
    <w:rsid w:val="00120950"/>
    <w:rsid w:val="00120ACA"/>
    <w:rsid w:val="0012232A"/>
    <w:rsid w:val="00122B8F"/>
    <w:rsid w:val="00123216"/>
    <w:rsid w:val="00123A7A"/>
    <w:rsid w:val="00124713"/>
    <w:rsid w:val="001248BC"/>
    <w:rsid w:val="00124B65"/>
    <w:rsid w:val="001263A6"/>
    <w:rsid w:val="0012699B"/>
    <w:rsid w:val="001279D2"/>
    <w:rsid w:val="00127A03"/>
    <w:rsid w:val="00130ADF"/>
    <w:rsid w:val="00131B7D"/>
    <w:rsid w:val="00133360"/>
    <w:rsid w:val="00133D38"/>
    <w:rsid w:val="00133F3B"/>
    <w:rsid w:val="001349DA"/>
    <w:rsid w:val="00134AF5"/>
    <w:rsid w:val="00134DD9"/>
    <w:rsid w:val="00135281"/>
    <w:rsid w:val="00135CE8"/>
    <w:rsid w:val="001361D3"/>
    <w:rsid w:val="00136A39"/>
    <w:rsid w:val="00140205"/>
    <w:rsid w:val="00140A7B"/>
    <w:rsid w:val="00141CA9"/>
    <w:rsid w:val="0014226B"/>
    <w:rsid w:val="001425AF"/>
    <w:rsid w:val="00143314"/>
    <w:rsid w:val="0014556E"/>
    <w:rsid w:val="001469F2"/>
    <w:rsid w:val="00146DF9"/>
    <w:rsid w:val="001500D7"/>
    <w:rsid w:val="0015020F"/>
    <w:rsid w:val="00150653"/>
    <w:rsid w:val="00151D87"/>
    <w:rsid w:val="001521B3"/>
    <w:rsid w:val="001522D4"/>
    <w:rsid w:val="001523BC"/>
    <w:rsid w:val="00152430"/>
    <w:rsid w:val="00152517"/>
    <w:rsid w:val="0015384D"/>
    <w:rsid w:val="00154DAD"/>
    <w:rsid w:val="00155C23"/>
    <w:rsid w:val="001560EB"/>
    <w:rsid w:val="001570AD"/>
    <w:rsid w:val="00157A4F"/>
    <w:rsid w:val="00157E0C"/>
    <w:rsid w:val="0016042B"/>
    <w:rsid w:val="00160575"/>
    <w:rsid w:val="00160986"/>
    <w:rsid w:val="00160F57"/>
    <w:rsid w:val="0016252D"/>
    <w:rsid w:val="00163633"/>
    <w:rsid w:val="00163975"/>
    <w:rsid w:val="00165478"/>
    <w:rsid w:val="00166086"/>
    <w:rsid w:val="00166748"/>
    <w:rsid w:val="001676B2"/>
    <w:rsid w:val="00167CD4"/>
    <w:rsid w:val="00167DD6"/>
    <w:rsid w:val="00171D5A"/>
    <w:rsid w:val="00171E38"/>
    <w:rsid w:val="00172BC0"/>
    <w:rsid w:val="00173FEA"/>
    <w:rsid w:val="001743FC"/>
    <w:rsid w:val="00176EA5"/>
    <w:rsid w:val="00176F82"/>
    <w:rsid w:val="00177AE2"/>
    <w:rsid w:val="00177DA3"/>
    <w:rsid w:val="0018068D"/>
    <w:rsid w:val="0018092B"/>
    <w:rsid w:val="001815F0"/>
    <w:rsid w:val="00183592"/>
    <w:rsid w:val="00183B04"/>
    <w:rsid w:val="001844C4"/>
    <w:rsid w:val="0018450C"/>
    <w:rsid w:val="00185658"/>
    <w:rsid w:val="00185753"/>
    <w:rsid w:val="00185C71"/>
    <w:rsid w:val="00185DE3"/>
    <w:rsid w:val="001860C6"/>
    <w:rsid w:val="00186872"/>
    <w:rsid w:val="00187394"/>
    <w:rsid w:val="00187767"/>
    <w:rsid w:val="0018778E"/>
    <w:rsid w:val="00191213"/>
    <w:rsid w:val="00192CF9"/>
    <w:rsid w:val="00192D07"/>
    <w:rsid w:val="0019329C"/>
    <w:rsid w:val="001936AE"/>
    <w:rsid w:val="00194FAF"/>
    <w:rsid w:val="001953CD"/>
    <w:rsid w:val="00195730"/>
    <w:rsid w:val="00195FC2"/>
    <w:rsid w:val="001964A4"/>
    <w:rsid w:val="00196851"/>
    <w:rsid w:val="00196E29"/>
    <w:rsid w:val="0019762C"/>
    <w:rsid w:val="001A049D"/>
    <w:rsid w:val="001A0CA9"/>
    <w:rsid w:val="001A0D63"/>
    <w:rsid w:val="001A1F34"/>
    <w:rsid w:val="001A28BA"/>
    <w:rsid w:val="001A3005"/>
    <w:rsid w:val="001A318C"/>
    <w:rsid w:val="001A3B1A"/>
    <w:rsid w:val="001A3BDD"/>
    <w:rsid w:val="001A3FD8"/>
    <w:rsid w:val="001A4A31"/>
    <w:rsid w:val="001A5B51"/>
    <w:rsid w:val="001A61C6"/>
    <w:rsid w:val="001A673C"/>
    <w:rsid w:val="001A729B"/>
    <w:rsid w:val="001B1565"/>
    <w:rsid w:val="001B1803"/>
    <w:rsid w:val="001B27F8"/>
    <w:rsid w:val="001B2D08"/>
    <w:rsid w:val="001B453F"/>
    <w:rsid w:val="001B50DF"/>
    <w:rsid w:val="001B5A4E"/>
    <w:rsid w:val="001B5CAF"/>
    <w:rsid w:val="001B7A9F"/>
    <w:rsid w:val="001C0933"/>
    <w:rsid w:val="001C0F49"/>
    <w:rsid w:val="001C1889"/>
    <w:rsid w:val="001C2847"/>
    <w:rsid w:val="001C2ACB"/>
    <w:rsid w:val="001C323B"/>
    <w:rsid w:val="001C356C"/>
    <w:rsid w:val="001C4F87"/>
    <w:rsid w:val="001C5732"/>
    <w:rsid w:val="001C59DF"/>
    <w:rsid w:val="001C5D71"/>
    <w:rsid w:val="001C5E08"/>
    <w:rsid w:val="001C691E"/>
    <w:rsid w:val="001C6EFD"/>
    <w:rsid w:val="001C75B7"/>
    <w:rsid w:val="001D0D66"/>
    <w:rsid w:val="001D1249"/>
    <w:rsid w:val="001D208A"/>
    <w:rsid w:val="001D32A8"/>
    <w:rsid w:val="001D3DB0"/>
    <w:rsid w:val="001D3EF3"/>
    <w:rsid w:val="001D41CB"/>
    <w:rsid w:val="001D452F"/>
    <w:rsid w:val="001D598F"/>
    <w:rsid w:val="001D5A84"/>
    <w:rsid w:val="001D5C40"/>
    <w:rsid w:val="001E0A70"/>
    <w:rsid w:val="001E1C72"/>
    <w:rsid w:val="001E31B4"/>
    <w:rsid w:val="001E349E"/>
    <w:rsid w:val="001E4017"/>
    <w:rsid w:val="001E4662"/>
    <w:rsid w:val="001E46FA"/>
    <w:rsid w:val="001E493A"/>
    <w:rsid w:val="001E5072"/>
    <w:rsid w:val="001E5507"/>
    <w:rsid w:val="001E61CD"/>
    <w:rsid w:val="001E6429"/>
    <w:rsid w:val="001F08A9"/>
    <w:rsid w:val="001F1671"/>
    <w:rsid w:val="001F2C87"/>
    <w:rsid w:val="001F3A82"/>
    <w:rsid w:val="001F4ED9"/>
    <w:rsid w:val="001F53C4"/>
    <w:rsid w:val="002002C0"/>
    <w:rsid w:val="002005F7"/>
    <w:rsid w:val="002007AE"/>
    <w:rsid w:val="00204517"/>
    <w:rsid w:val="0020556F"/>
    <w:rsid w:val="00206639"/>
    <w:rsid w:val="00207C88"/>
    <w:rsid w:val="002103B8"/>
    <w:rsid w:val="00211875"/>
    <w:rsid w:val="00211B48"/>
    <w:rsid w:val="00212054"/>
    <w:rsid w:val="002122C2"/>
    <w:rsid w:val="00212446"/>
    <w:rsid w:val="00212A6C"/>
    <w:rsid w:val="00213521"/>
    <w:rsid w:val="002147EE"/>
    <w:rsid w:val="00216403"/>
    <w:rsid w:val="002167DD"/>
    <w:rsid w:val="00217595"/>
    <w:rsid w:val="00217656"/>
    <w:rsid w:val="002177DD"/>
    <w:rsid w:val="00217FE5"/>
    <w:rsid w:val="00220BBC"/>
    <w:rsid w:val="002217E1"/>
    <w:rsid w:val="0022191E"/>
    <w:rsid w:val="00222DC1"/>
    <w:rsid w:val="002231CB"/>
    <w:rsid w:val="00224D13"/>
    <w:rsid w:val="00224E7B"/>
    <w:rsid w:val="002253D4"/>
    <w:rsid w:val="00225FD2"/>
    <w:rsid w:val="0022694C"/>
    <w:rsid w:val="00231855"/>
    <w:rsid w:val="00232B15"/>
    <w:rsid w:val="002335FF"/>
    <w:rsid w:val="00234217"/>
    <w:rsid w:val="00234CEC"/>
    <w:rsid w:val="00235354"/>
    <w:rsid w:val="0023568D"/>
    <w:rsid w:val="00236F64"/>
    <w:rsid w:val="002372C3"/>
    <w:rsid w:val="00240D8E"/>
    <w:rsid w:val="00240FAE"/>
    <w:rsid w:val="00243086"/>
    <w:rsid w:val="00244D54"/>
    <w:rsid w:val="00245B99"/>
    <w:rsid w:val="00246001"/>
    <w:rsid w:val="0024666C"/>
    <w:rsid w:val="002473BD"/>
    <w:rsid w:val="0024786A"/>
    <w:rsid w:val="00247BBB"/>
    <w:rsid w:val="002501EA"/>
    <w:rsid w:val="00252502"/>
    <w:rsid w:val="00252519"/>
    <w:rsid w:val="00252A0B"/>
    <w:rsid w:val="00252D46"/>
    <w:rsid w:val="00252E66"/>
    <w:rsid w:val="00252EF2"/>
    <w:rsid w:val="00253980"/>
    <w:rsid w:val="00253AD1"/>
    <w:rsid w:val="00254A73"/>
    <w:rsid w:val="00255962"/>
    <w:rsid w:val="00255B27"/>
    <w:rsid w:val="002562AF"/>
    <w:rsid w:val="002565E3"/>
    <w:rsid w:val="00256DB6"/>
    <w:rsid w:val="00257181"/>
    <w:rsid w:val="0025775D"/>
    <w:rsid w:val="002609F1"/>
    <w:rsid w:val="002614DE"/>
    <w:rsid w:val="002626C2"/>
    <w:rsid w:val="002636F1"/>
    <w:rsid w:val="0026380D"/>
    <w:rsid w:val="002641A8"/>
    <w:rsid w:val="00266772"/>
    <w:rsid w:val="00266AFB"/>
    <w:rsid w:val="002678CD"/>
    <w:rsid w:val="00270559"/>
    <w:rsid w:val="00270E2A"/>
    <w:rsid w:val="002733D4"/>
    <w:rsid w:val="002741F0"/>
    <w:rsid w:val="00274C98"/>
    <w:rsid w:val="0027512B"/>
    <w:rsid w:val="002762C9"/>
    <w:rsid w:val="002766A8"/>
    <w:rsid w:val="00277514"/>
    <w:rsid w:val="00277AF7"/>
    <w:rsid w:val="00280AC6"/>
    <w:rsid w:val="00283519"/>
    <w:rsid w:val="0028390D"/>
    <w:rsid w:val="00283A26"/>
    <w:rsid w:val="00283BBD"/>
    <w:rsid w:val="0028431B"/>
    <w:rsid w:val="00284385"/>
    <w:rsid w:val="00284745"/>
    <w:rsid w:val="0028482F"/>
    <w:rsid w:val="0028558A"/>
    <w:rsid w:val="00285D7B"/>
    <w:rsid w:val="002875B4"/>
    <w:rsid w:val="002876CA"/>
    <w:rsid w:val="00290F9A"/>
    <w:rsid w:val="0029108A"/>
    <w:rsid w:val="0029150D"/>
    <w:rsid w:val="00291E58"/>
    <w:rsid w:val="00292A47"/>
    <w:rsid w:val="00292F20"/>
    <w:rsid w:val="00293564"/>
    <w:rsid w:val="00293D01"/>
    <w:rsid w:val="00294ACB"/>
    <w:rsid w:val="00294CAF"/>
    <w:rsid w:val="00295A49"/>
    <w:rsid w:val="00295E69"/>
    <w:rsid w:val="00296BAF"/>
    <w:rsid w:val="00296E40"/>
    <w:rsid w:val="002970C4"/>
    <w:rsid w:val="002A4847"/>
    <w:rsid w:val="002A49FB"/>
    <w:rsid w:val="002A4B24"/>
    <w:rsid w:val="002A5EA9"/>
    <w:rsid w:val="002A6ADC"/>
    <w:rsid w:val="002A6EFD"/>
    <w:rsid w:val="002B2B15"/>
    <w:rsid w:val="002B316A"/>
    <w:rsid w:val="002B32BF"/>
    <w:rsid w:val="002B4245"/>
    <w:rsid w:val="002B539F"/>
    <w:rsid w:val="002B5C4D"/>
    <w:rsid w:val="002B7481"/>
    <w:rsid w:val="002C06B5"/>
    <w:rsid w:val="002C0CED"/>
    <w:rsid w:val="002C0E33"/>
    <w:rsid w:val="002C0ECC"/>
    <w:rsid w:val="002C1D21"/>
    <w:rsid w:val="002C4B04"/>
    <w:rsid w:val="002C7852"/>
    <w:rsid w:val="002D010C"/>
    <w:rsid w:val="002D11D8"/>
    <w:rsid w:val="002D1B2D"/>
    <w:rsid w:val="002D38C2"/>
    <w:rsid w:val="002D4EE5"/>
    <w:rsid w:val="002D5DBB"/>
    <w:rsid w:val="002D7212"/>
    <w:rsid w:val="002D7CCA"/>
    <w:rsid w:val="002E1E8E"/>
    <w:rsid w:val="002E2105"/>
    <w:rsid w:val="002E21FF"/>
    <w:rsid w:val="002E246B"/>
    <w:rsid w:val="002E27DF"/>
    <w:rsid w:val="002E2B04"/>
    <w:rsid w:val="002E40EB"/>
    <w:rsid w:val="002E4381"/>
    <w:rsid w:val="002E5C82"/>
    <w:rsid w:val="002F0E9A"/>
    <w:rsid w:val="002F1564"/>
    <w:rsid w:val="002F259C"/>
    <w:rsid w:val="002F41FD"/>
    <w:rsid w:val="002F4C7E"/>
    <w:rsid w:val="002F4D33"/>
    <w:rsid w:val="002F51FA"/>
    <w:rsid w:val="002F5B51"/>
    <w:rsid w:val="002F5DAA"/>
    <w:rsid w:val="002F67EE"/>
    <w:rsid w:val="002F6BEB"/>
    <w:rsid w:val="002F73AC"/>
    <w:rsid w:val="002F78BD"/>
    <w:rsid w:val="003001DB"/>
    <w:rsid w:val="00300207"/>
    <w:rsid w:val="00300577"/>
    <w:rsid w:val="003005C0"/>
    <w:rsid w:val="0030064A"/>
    <w:rsid w:val="00300FBE"/>
    <w:rsid w:val="00301481"/>
    <w:rsid w:val="00301D1D"/>
    <w:rsid w:val="0030233E"/>
    <w:rsid w:val="00302C34"/>
    <w:rsid w:val="0030367D"/>
    <w:rsid w:val="003042DB"/>
    <w:rsid w:val="00306F3D"/>
    <w:rsid w:val="00306FF3"/>
    <w:rsid w:val="00307086"/>
    <w:rsid w:val="003070EF"/>
    <w:rsid w:val="00307F34"/>
    <w:rsid w:val="003107AB"/>
    <w:rsid w:val="00310EF3"/>
    <w:rsid w:val="003121BF"/>
    <w:rsid w:val="00312ECD"/>
    <w:rsid w:val="00313FAA"/>
    <w:rsid w:val="00314C35"/>
    <w:rsid w:val="00316143"/>
    <w:rsid w:val="00317232"/>
    <w:rsid w:val="00317AE7"/>
    <w:rsid w:val="003211F3"/>
    <w:rsid w:val="003215A1"/>
    <w:rsid w:val="0032264C"/>
    <w:rsid w:val="003229AC"/>
    <w:rsid w:val="00323AE7"/>
    <w:rsid w:val="0032433B"/>
    <w:rsid w:val="003244B6"/>
    <w:rsid w:val="00325E87"/>
    <w:rsid w:val="00325F2C"/>
    <w:rsid w:val="00326B08"/>
    <w:rsid w:val="0033098C"/>
    <w:rsid w:val="003309EB"/>
    <w:rsid w:val="003328F2"/>
    <w:rsid w:val="003330EE"/>
    <w:rsid w:val="003332EC"/>
    <w:rsid w:val="0033504F"/>
    <w:rsid w:val="003354A3"/>
    <w:rsid w:val="003359F4"/>
    <w:rsid w:val="00336938"/>
    <w:rsid w:val="00337C3A"/>
    <w:rsid w:val="00337E32"/>
    <w:rsid w:val="00337EDA"/>
    <w:rsid w:val="00340652"/>
    <w:rsid w:val="00340951"/>
    <w:rsid w:val="00340E2C"/>
    <w:rsid w:val="00342271"/>
    <w:rsid w:val="003435CB"/>
    <w:rsid w:val="00344398"/>
    <w:rsid w:val="00344AFA"/>
    <w:rsid w:val="00346473"/>
    <w:rsid w:val="00346F17"/>
    <w:rsid w:val="003518D9"/>
    <w:rsid w:val="00352AA2"/>
    <w:rsid w:val="003549EB"/>
    <w:rsid w:val="0035623B"/>
    <w:rsid w:val="00356643"/>
    <w:rsid w:val="00356762"/>
    <w:rsid w:val="00357002"/>
    <w:rsid w:val="0036014E"/>
    <w:rsid w:val="003602D8"/>
    <w:rsid w:val="003611FB"/>
    <w:rsid w:val="00361696"/>
    <w:rsid w:val="003619F6"/>
    <w:rsid w:val="00363CD9"/>
    <w:rsid w:val="00365662"/>
    <w:rsid w:val="003665B7"/>
    <w:rsid w:val="00366961"/>
    <w:rsid w:val="00366AB2"/>
    <w:rsid w:val="0036741F"/>
    <w:rsid w:val="00370FF9"/>
    <w:rsid w:val="00371191"/>
    <w:rsid w:val="00371C5F"/>
    <w:rsid w:val="0037208D"/>
    <w:rsid w:val="00372732"/>
    <w:rsid w:val="003727A8"/>
    <w:rsid w:val="00373784"/>
    <w:rsid w:val="003748BC"/>
    <w:rsid w:val="00375694"/>
    <w:rsid w:val="00375D8D"/>
    <w:rsid w:val="00376229"/>
    <w:rsid w:val="0037644C"/>
    <w:rsid w:val="00376782"/>
    <w:rsid w:val="0037755F"/>
    <w:rsid w:val="00377ADA"/>
    <w:rsid w:val="00377AF4"/>
    <w:rsid w:val="00380E9C"/>
    <w:rsid w:val="003810EA"/>
    <w:rsid w:val="00381E51"/>
    <w:rsid w:val="00382A2E"/>
    <w:rsid w:val="003847B8"/>
    <w:rsid w:val="00384A34"/>
    <w:rsid w:val="00384F99"/>
    <w:rsid w:val="00384FC6"/>
    <w:rsid w:val="00385F98"/>
    <w:rsid w:val="003903C9"/>
    <w:rsid w:val="00390B46"/>
    <w:rsid w:val="00391AE3"/>
    <w:rsid w:val="00392829"/>
    <w:rsid w:val="003932D0"/>
    <w:rsid w:val="00393720"/>
    <w:rsid w:val="0039639C"/>
    <w:rsid w:val="00396878"/>
    <w:rsid w:val="00396FD7"/>
    <w:rsid w:val="003A0B51"/>
    <w:rsid w:val="003A154D"/>
    <w:rsid w:val="003A183B"/>
    <w:rsid w:val="003A1DB0"/>
    <w:rsid w:val="003A370D"/>
    <w:rsid w:val="003A429B"/>
    <w:rsid w:val="003A4661"/>
    <w:rsid w:val="003A52BA"/>
    <w:rsid w:val="003A564A"/>
    <w:rsid w:val="003A6207"/>
    <w:rsid w:val="003A6CF0"/>
    <w:rsid w:val="003B140D"/>
    <w:rsid w:val="003B1588"/>
    <w:rsid w:val="003B278F"/>
    <w:rsid w:val="003B2882"/>
    <w:rsid w:val="003B2D78"/>
    <w:rsid w:val="003B4C8D"/>
    <w:rsid w:val="003B5011"/>
    <w:rsid w:val="003B53C5"/>
    <w:rsid w:val="003B54F4"/>
    <w:rsid w:val="003B55EB"/>
    <w:rsid w:val="003B5937"/>
    <w:rsid w:val="003B6587"/>
    <w:rsid w:val="003B7295"/>
    <w:rsid w:val="003B7A09"/>
    <w:rsid w:val="003C0F43"/>
    <w:rsid w:val="003C1057"/>
    <w:rsid w:val="003C1188"/>
    <w:rsid w:val="003C151E"/>
    <w:rsid w:val="003C1710"/>
    <w:rsid w:val="003C3FA7"/>
    <w:rsid w:val="003C42C9"/>
    <w:rsid w:val="003C45A6"/>
    <w:rsid w:val="003C4D76"/>
    <w:rsid w:val="003C4ECB"/>
    <w:rsid w:val="003C6241"/>
    <w:rsid w:val="003C7127"/>
    <w:rsid w:val="003C75DE"/>
    <w:rsid w:val="003C793E"/>
    <w:rsid w:val="003C7B48"/>
    <w:rsid w:val="003D21EC"/>
    <w:rsid w:val="003D276F"/>
    <w:rsid w:val="003D3E6F"/>
    <w:rsid w:val="003D48E9"/>
    <w:rsid w:val="003D4F6B"/>
    <w:rsid w:val="003D5624"/>
    <w:rsid w:val="003D57F8"/>
    <w:rsid w:val="003D5C8A"/>
    <w:rsid w:val="003D5D56"/>
    <w:rsid w:val="003D5F58"/>
    <w:rsid w:val="003D7337"/>
    <w:rsid w:val="003E0927"/>
    <w:rsid w:val="003E2627"/>
    <w:rsid w:val="003E285D"/>
    <w:rsid w:val="003E2BBE"/>
    <w:rsid w:val="003E520D"/>
    <w:rsid w:val="003E5A46"/>
    <w:rsid w:val="003E70FA"/>
    <w:rsid w:val="003E7312"/>
    <w:rsid w:val="003E777D"/>
    <w:rsid w:val="003F0F64"/>
    <w:rsid w:val="003F1066"/>
    <w:rsid w:val="003F11C9"/>
    <w:rsid w:val="003F1C7D"/>
    <w:rsid w:val="003F27A2"/>
    <w:rsid w:val="003F2CA3"/>
    <w:rsid w:val="003F342D"/>
    <w:rsid w:val="003F358A"/>
    <w:rsid w:val="003F5658"/>
    <w:rsid w:val="003F629E"/>
    <w:rsid w:val="003F65DE"/>
    <w:rsid w:val="003F79CE"/>
    <w:rsid w:val="003F7EA0"/>
    <w:rsid w:val="00400755"/>
    <w:rsid w:val="00400C46"/>
    <w:rsid w:val="00401141"/>
    <w:rsid w:val="0040283E"/>
    <w:rsid w:val="00402BC7"/>
    <w:rsid w:val="0040370F"/>
    <w:rsid w:val="004045BF"/>
    <w:rsid w:val="00404ED1"/>
    <w:rsid w:val="00407578"/>
    <w:rsid w:val="00410963"/>
    <w:rsid w:val="00410DE2"/>
    <w:rsid w:val="00412431"/>
    <w:rsid w:val="004142C2"/>
    <w:rsid w:val="00414FA5"/>
    <w:rsid w:val="00415152"/>
    <w:rsid w:val="0041600D"/>
    <w:rsid w:val="0041676F"/>
    <w:rsid w:val="00417205"/>
    <w:rsid w:val="00421815"/>
    <w:rsid w:val="00421ADE"/>
    <w:rsid w:val="0042286F"/>
    <w:rsid w:val="00422CC7"/>
    <w:rsid w:val="0042359B"/>
    <w:rsid w:val="004235A1"/>
    <w:rsid w:val="004307AB"/>
    <w:rsid w:val="00430C01"/>
    <w:rsid w:val="00430D0B"/>
    <w:rsid w:val="00430F90"/>
    <w:rsid w:val="00432D6C"/>
    <w:rsid w:val="004333D0"/>
    <w:rsid w:val="00433E68"/>
    <w:rsid w:val="00434290"/>
    <w:rsid w:val="0043432D"/>
    <w:rsid w:val="00434748"/>
    <w:rsid w:val="00436EC3"/>
    <w:rsid w:val="004407C7"/>
    <w:rsid w:val="00441047"/>
    <w:rsid w:val="00441F26"/>
    <w:rsid w:val="00441F9B"/>
    <w:rsid w:val="00442700"/>
    <w:rsid w:val="00443054"/>
    <w:rsid w:val="004444B4"/>
    <w:rsid w:val="00444928"/>
    <w:rsid w:val="0044630B"/>
    <w:rsid w:val="00447DC7"/>
    <w:rsid w:val="00450CA7"/>
    <w:rsid w:val="00451BBE"/>
    <w:rsid w:val="00451C75"/>
    <w:rsid w:val="00452DDB"/>
    <w:rsid w:val="00452E1D"/>
    <w:rsid w:val="00455A2E"/>
    <w:rsid w:val="00455FD4"/>
    <w:rsid w:val="0045638B"/>
    <w:rsid w:val="00456AEB"/>
    <w:rsid w:val="00457762"/>
    <w:rsid w:val="00457C28"/>
    <w:rsid w:val="00457E92"/>
    <w:rsid w:val="004600DC"/>
    <w:rsid w:val="00460CDC"/>
    <w:rsid w:val="00460FF6"/>
    <w:rsid w:val="00461F3F"/>
    <w:rsid w:val="00463D6B"/>
    <w:rsid w:val="004642D6"/>
    <w:rsid w:val="004645EB"/>
    <w:rsid w:val="0046462B"/>
    <w:rsid w:val="004664C1"/>
    <w:rsid w:val="00466DB9"/>
    <w:rsid w:val="00466FE9"/>
    <w:rsid w:val="004671F1"/>
    <w:rsid w:val="0047011D"/>
    <w:rsid w:val="0047120C"/>
    <w:rsid w:val="00471B52"/>
    <w:rsid w:val="0047226C"/>
    <w:rsid w:val="004725DA"/>
    <w:rsid w:val="004728A9"/>
    <w:rsid w:val="00472CE2"/>
    <w:rsid w:val="004738AF"/>
    <w:rsid w:val="00473D99"/>
    <w:rsid w:val="00474137"/>
    <w:rsid w:val="00474CB6"/>
    <w:rsid w:val="00477E07"/>
    <w:rsid w:val="00482525"/>
    <w:rsid w:val="00482EC5"/>
    <w:rsid w:val="00482FFB"/>
    <w:rsid w:val="004839A8"/>
    <w:rsid w:val="00484283"/>
    <w:rsid w:val="00484658"/>
    <w:rsid w:val="00485CCE"/>
    <w:rsid w:val="004871B4"/>
    <w:rsid w:val="00487EE5"/>
    <w:rsid w:val="00490494"/>
    <w:rsid w:val="00492A7D"/>
    <w:rsid w:val="00494199"/>
    <w:rsid w:val="00494C73"/>
    <w:rsid w:val="00495122"/>
    <w:rsid w:val="0049552C"/>
    <w:rsid w:val="004960ED"/>
    <w:rsid w:val="00496C2B"/>
    <w:rsid w:val="004A0247"/>
    <w:rsid w:val="004A0A9B"/>
    <w:rsid w:val="004A190B"/>
    <w:rsid w:val="004A25F4"/>
    <w:rsid w:val="004A3111"/>
    <w:rsid w:val="004A49C8"/>
    <w:rsid w:val="004A4E0B"/>
    <w:rsid w:val="004A4E66"/>
    <w:rsid w:val="004A57E6"/>
    <w:rsid w:val="004A6536"/>
    <w:rsid w:val="004A7B2C"/>
    <w:rsid w:val="004A7C40"/>
    <w:rsid w:val="004A7FAE"/>
    <w:rsid w:val="004B14B2"/>
    <w:rsid w:val="004B1FDE"/>
    <w:rsid w:val="004B2EE9"/>
    <w:rsid w:val="004B3D66"/>
    <w:rsid w:val="004B5157"/>
    <w:rsid w:val="004B53E3"/>
    <w:rsid w:val="004B694C"/>
    <w:rsid w:val="004B7C46"/>
    <w:rsid w:val="004C03B6"/>
    <w:rsid w:val="004C1441"/>
    <w:rsid w:val="004C2390"/>
    <w:rsid w:val="004C2397"/>
    <w:rsid w:val="004C30C4"/>
    <w:rsid w:val="004C3965"/>
    <w:rsid w:val="004C44FC"/>
    <w:rsid w:val="004C666C"/>
    <w:rsid w:val="004C71A4"/>
    <w:rsid w:val="004C7E73"/>
    <w:rsid w:val="004D257B"/>
    <w:rsid w:val="004D54B1"/>
    <w:rsid w:val="004E1700"/>
    <w:rsid w:val="004E47E9"/>
    <w:rsid w:val="004E5185"/>
    <w:rsid w:val="004E52E3"/>
    <w:rsid w:val="004E65B8"/>
    <w:rsid w:val="004E6BF5"/>
    <w:rsid w:val="004E6EC3"/>
    <w:rsid w:val="004E6FFF"/>
    <w:rsid w:val="004E736C"/>
    <w:rsid w:val="004E7634"/>
    <w:rsid w:val="004F0542"/>
    <w:rsid w:val="004F0E7B"/>
    <w:rsid w:val="004F165D"/>
    <w:rsid w:val="004F1C1F"/>
    <w:rsid w:val="004F236A"/>
    <w:rsid w:val="004F29C5"/>
    <w:rsid w:val="004F2BC9"/>
    <w:rsid w:val="004F3292"/>
    <w:rsid w:val="004F3D93"/>
    <w:rsid w:val="004F4748"/>
    <w:rsid w:val="004F5AC5"/>
    <w:rsid w:val="004F6AB3"/>
    <w:rsid w:val="004F7A6C"/>
    <w:rsid w:val="004F7AFD"/>
    <w:rsid w:val="004F7D8F"/>
    <w:rsid w:val="00500519"/>
    <w:rsid w:val="005013A9"/>
    <w:rsid w:val="00503160"/>
    <w:rsid w:val="0050363C"/>
    <w:rsid w:val="00503A2D"/>
    <w:rsid w:val="00503E95"/>
    <w:rsid w:val="00504CC2"/>
    <w:rsid w:val="005054E3"/>
    <w:rsid w:val="00505774"/>
    <w:rsid w:val="005062E2"/>
    <w:rsid w:val="00506B4A"/>
    <w:rsid w:val="00506C8F"/>
    <w:rsid w:val="0050703E"/>
    <w:rsid w:val="0050732B"/>
    <w:rsid w:val="0050758B"/>
    <w:rsid w:val="00507AAA"/>
    <w:rsid w:val="00510B15"/>
    <w:rsid w:val="00510B34"/>
    <w:rsid w:val="0051105B"/>
    <w:rsid w:val="00511350"/>
    <w:rsid w:val="005116E9"/>
    <w:rsid w:val="00511C74"/>
    <w:rsid w:val="00512333"/>
    <w:rsid w:val="00513965"/>
    <w:rsid w:val="00513D3A"/>
    <w:rsid w:val="00515744"/>
    <w:rsid w:val="00516896"/>
    <w:rsid w:val="005168C7"/>
    <w:rsid w:val="00517914"/>
    <w:rsid w:val="00520BF6"/>
    <w:rsid w:val="00520FA8"/>
    <w:rsid w:val="0052203D"/>
    <w:rsid w:val="00522822"/>
    <w:rsid w:val="00523729"/>
    <w:rsid w:val="005246D6"/>
    <w:rsid w:val="005258A8"/>
    <w:rsid w:val="00525FCD"/>
    <w:rsid w:val="0052687F"/>
    <w:rsid w:val="00527AFE"/>
    <w:rsid w:val="00530217"/>
    <w:rsid w:val="00530258"/>
    <w:rsid w:val="005308CA"/>
    <w:rsid w:val="00531452"/>
    <w:rsid w:val="00531637"/>
    <w:rsid w:val="00531BAA"/>
    <w:rsid w:val="005325FE"/>
    <w:rsid w:val="00532727"/>
    <w:rsid w:val="00533ABF"/>
    <w:rsid w:val="00534689"/>
    <w:rsid w:val="005350F1"/>
    <w:rsid w:val="00535483"/>
    <w:rsid w:val="00536768"/>
    <w:rsid w:val="00536F3E"/>
    <w:rsid w:val="0053773C"/>
    <w:rsid w:val="00537763"/>
    <w:rsid w:val="005379C6"/>
    <w:rsid w:val="00537EF5"/>
    <w:rsid w:val="005400D5"/>
    <w:rsid w:val="00540EFD"/>
    <w:rsid w:val="005410D6"/>
    <w:rsid w:val="00541264"/>
    <w:rsid w:val="005431AB"/>
    <w:rsid w:val="0054326B"/>
    <w:rsid w:val="00543BF3"/>
    <w:rsid w:val="00543D36"/>
    <w:rsid w:val="00544265"/>
    <w:rsid w:val="00544323"/>
    <w:rsid w:val="0054593C"/>
    <w:rsid w:val="00545EBA"/>
    <w:rsid w:val="00546823"/>
    <w:rsid w:val="005477E6"/>
    <w:rsid w:val="00550207"/>
    <w:rsid w:val="00550DAB"/>
    <w:rsid w:val="00551DF0"/>
    <w:rsid w:val="00553529"/>
    <w:rsid w:val="00553CF6"/>
    <w:rsid w:val="00553EC7"/>
    <w:rsid w:val="0055508B"/>
    <w:rsid w:val="005559DC"/>
    <w:rsid w:val="00557FCD"/>
    <w:rsid w:val="00560295"/>
    <w:rsid w:val="00560786"/>
    <w:rsid w:val="00561CA4"/>
    <w:rsid w:val="00562A5C"/>
    <w:rsid w:val="0056317F"/>
    <w:rsid w:val="0056365A"/>
    <w:rsid w:val="005637EC"/>
    <w:rsid w:val="00564371"/>
    <w:rsid w:val="00565A87"/>
    <w:rsid w:val="00566FC5"/>
    <w:rsid w:val="005670B0"/>
    <w:rsid w:val="005670C0"/>
    <w:rsid w:val="005702D8"/>
    <w:rsid w:val="00570419"/>
    <w:rsid w:val="00570E49"/>
    <w:rsid w:val="00570EEC"/>
    <w:rsid w:val="00572E1C"/>
    <w:rsid w:val="00573169"/>
    <w:rsid w:val="005737EB"/>
    <w:rsid w:val="00573F08"/>
    <w:rsid w:val="005743F2"/>
    <w:rsid w:val="00574477"/>
    <w:rsid w:val="00574ED5"/>
    <w:rsid w:val="005764E0"/>
    <w:rsid w:val="005804EE"/>
    <w:rsid w:val="00581E7F"/>
    <w:rsid w:val="00582340"/>
    <w:rsid w:val="0058268B"/>
    <w:rsid w:val="00582CFB"/>
    <w:rsid w:val="00582D44"/>
    <w:rsid w:val="005837E4"/>
    <w:rsid w:val="00583EF1"/>
    <w:rsid w:val="00584A7F"/>
    <w:rsid w:val="00585179"/>
    <w:rsid w:val="005852B4"/>
    <w:rsid w:val="00585E4A"/>
    <w:rsid w:val="00586899"/>
    <w:rsid w:val="005869CE"/>
    <w:rsid w:val="00586AB0"/>
    <w:rsid w:val="00587076"/>
    <w:rsid w:val="00587291"/>
    <w:rsid w:val="00587877"/>
    <w:rsid w:val="005913D7"/>
    <w:rsid w:val="00591DB5"/>
    <w:rsid w:val="00592CD1"/>
    <w:rsid w:val="005937F1"/>
    <w:rsid w:val="00594DA5"/>
    <w:rsid w:val="00594EBF"/>
    <w:rsid w:val="005952D3"/>
    <w:rsid w:val="005959BA"/>
    <w:rsid w:val="00596984"/>
    <w:rsid w:val="0059744D"/>
    <w:rsid w:val="00597FCF"/>
    <w:rsid w:val="005A0049"/>
    <w:rsid w:val="005A03F8"/>
    <w:rsid w:val="005A0B55"/>
    <w:rsid w:val="005A318B"/>
    <w:rsid w:val="005A3491"/>
    <w:rsid w:val="005A5229"/>
    <w:rsid w:val="005A528E"/>
    <w:rsid w:val="005A55A7"/>
    <w:rsid w:val="005A55D4"/>
    <w:rsid w:val="005A691F"/>
    <w:rsid w:val="005A6E37"/>
    <w:rsid w:val="005B0AE7"/>
    <w:rsid w:val="005B152C"/>
    <w:rsid w:val="005B1C73"/>
    <w:rsid w:val="005B2CB7"/>
    <w:rsid w:val="005B37C1"/>
    <w:rsid w:val="005B3B83"/>
    <w:rsid w:val="005B4A6A"/>
    <w:rsid w:val="005B4F5F"/>
    <w:rsid w:val="005B52A4"/>
    <w:rsid w:val="005B55E5"/>
    <w:rsid w:val="005B5A54"/>
    <w:rsid w:val="005B5E57"/>
    <w:rsid w:val="005B7BFF"/>
    <w:rsid w:val="005C2C99"/>
    <w:rsid w:val="005C2E58"/>
    <w:rsid w:val="005C4B36"/>
    <w:rsid w:val="005C4DE9"/>
    <w:rsid w:val="005C504C"/>
    <w:rsid w:val="005C5C8B"/>
    <w:rsid w:val="005D095C"/>
    <w:rsid w:val="005D0A35"/>
    <w:rsid w:val="005D0A9B"/>
    <w:rsid w:val="005D208F"/>
    <w:rsid w:val="005D3065"/>
    <w:rsid w:val="005D3CD6"/>
    <w:rsid w:val="005D6787"/>
    <w:rsid w:val="005D7A6A"/>
    <w:rsid w:val="005E04BA"/>
    <w:rsid w:val="005E0F29"/>
    <w:rsid w:val="005E1083"/>
    <w:rsid w:val="005E14E2"/>
    <w:rsid w:val="005E17AC"/>
    <w:rsid w:val="005E3EFB"/>
    <w:rsid w:val="005E4A8A"/>
    <w:rsid w:val="005F04EC"/>
    <w:rsid w:val="005F1BDC"/>
    <w:rsid w:val="005F1D70"/>
    <w:rsid w:val="005F2708"/>
    <w:rsid w:val="005F2B84"/>
    <w:rsid w:val="005F31E8"/>
    <w:rsid w:val="005F4DE4"/>
    <w:rsid w:val="005F5477"/>
    <w:rsid w:val="005F581D"/>
    <w:rsid w:val="005F6751"/>
    <w:rsid w:val="005F6852"/>
    <w:rsid w:val="005F68CF"/>
    <w:rsid w:val="005F71D1"/>
    <w:rsid w:val="005F7E4B"/>
    <w:rsid w:val="005F7F4E"/>
    <w:rsid w:val="00600367"/>
    <w:rsid w:val="00602AB7"/>
    <w:rsid w:val="00604438"/>
    <w:rsid w:val="00604CF9"/>
    <w:rsid w:val="0060562E"/>
    <w:rsid w:val="00605AC3"/>
    <w:rsid w:val="00605E39"/>
    <w:rsid w:val="00606A55"/>
    <w:rsid w:val="00606C4C"/>
    <w:rsid w:val="00607529"/>
    <w:rsid w:val="00611138"/>
    <w:rsid w:val="006114AF"/>
    <w:rsid w:val="0061203A"/>
    <w:rsid w:val="00612933"/>
    <w:rsid w:val="00612AEB"/>
    <w:rsid w:val="00613D28"/>
    <w:rsid w:val="0061493D"/>
    <w:rsid w:val="006154A9"/>
    <w:rsid w:val="00615CDF"/>
    <w:rsid w:val="00615D7D"/>
    <w:rsid w:val="00616089"/>
    <w:rsid w:val="00616A7A"/>
    <w:rsid w:val="00617C0A"/>
    <w:rsid w:val="00617EBD"/>
    <w:rsid w:val="006202DC"/>
    <w:rsid w:val="00620A07"/>
    <w:rsid w:val="006213A1"/>
    <w:rsid w:val="00621D8A"/>
    <w:rsid w:val="006223B1"/>
    <w:rsid w:val="00625E97"/>
    <w:rsid w:val="00626E9C"/>
    <w:rsid w:val="00627133"/>
    <w:rsid w:val="00627A39"/>
    <w:rsid w:val="00630061"/>
    <w:rsid w:val="00631371"/>
    <w:rsid w:val="00631AFC"/>
    <w:rsid w:val="00632835"/>
    <w:rsid w:val="00632CCC"/>
    <w:rsid w:val="00633276"/>
    <w:rsid w:val="006335FC"/>
    <w:rsid w:val="006339DF"/>
    <w:rsid w:val="00634479"/>
    <w:rsid w:val="00634C8B"/>
    <w:rsid w:val="00635A41"/>
    <w:rsid w:val="0063652B"/>
    <w:rsid w:val="006366AC"/>
    <w:rsid w:val="0063792C"/>
    <w:rsid w:val="00640D38"/>
    <w:rsid w:val="006418AB"/>
    <w:rsid w:val="00641FFA"/>
    <w:rsid w:val="006422CA"/>
    <w:rsid w:val="00643949"/>
    <w:rsid w:val="006440DC"/>
    <w:rsid w:val="00644618"/>
    <w:rsid w:val="00645ED6"/>
    <w:rsid w:val="00647B29"/>
    <w:rsid w:val="006501E3"/>
    <w:rsid w:val="006503A8"/>
    <w:rsid w:val="006522F5"/>
    <w:rsid w:val="006531EC"/>
    <w:rsid w:val="00653877"/>
    <w:rsid w:val="00653EDC"/>
    <w:rsid w:val="00654DEE"/>
    <w:rsid w:val="00655A14"/>
    <w:rsid w:val="0065616D"/>
    <w:rsid w:val="00656CEC"/>
    <w:rsid w:val="00657537"/>
    <w:rsid w:val="006613FE"/>
    <w:rsid w:val="00662C09"/>
    <w:rsid w:val="0066307D"/>
    <w:rsid w:val="00663307"/>
    <w:rsid w:val="00664277"/>
    <w:rsid w:val="0066516A"/>
    <w:rsid w:val="006654F9"/>
    <w:rsid w:val="00665FA6"/>
    <w:rsid w:val="006661AC"/>
    <w:rsid w:val="006661B2"/>
    <w:rsid w:val="00670D07"/>
    <w:rsid w:val="00670D92"/>
    <w:rsid w:val="00671F26"/>
    <w:rsid w:val="00672943"/>
    <w:rsid w:val="00672A59"/>
    <w:rsid w:val="00674016"/>
    <w:rsid w:val="00674865"/>
    <w:rsid w:val="0067553B"/>
    <w:rsid w:val="00676340"/>
    <w:rsid w:val="006770B0"/>
    <w:rsid w:val="00677F67"/>
    <w:rsid w:val="00680405"/>
    <w:rsid w:val="00682E52"/>
    <w:rsid w:val="0068407C"/>
    <w:rsid w:val="00686996"/>
    <w:rsid w:val="00687094"/>
    <w:rsid w:val="0068742E"/>
    <w:rsid w:val="00690715"/>
    <w:rsid w:val="00691344"/>
    <w:rsid w:val="0069141F"/>
    <w:rsid w:val="006918A3"/>
    <w:rsid w:val="0069286E"/>
    <w:rsid w:val="006929BB"/>
    <w:rsid w:val="00697890"/>
    <w:rsid w:val="00697BC8"/>
    <w:rsid w:val="006A000A"/>
    <w:rsid w:val="006A08EE"/>
    <w:rsid w:val="006A09F4"/>
    <w:rsid w:val="006A11B3"/>
    <w:rsid w:val="006A155E"/>
    <w:rsid w:val="006A1BF3"/>
    <w:rsid w:val="006A2E81"/>
    <w:rsid w:val="006A3290"/>
    <w:rsid w:val="006A414D"/>
    <w:rsid w:val="006A4381"/>
    <w:rsid w:val="006A47CA"/>
    <w:rsid w:val="006A4A7C"/>
    <w:rsid w:val="006A542A"/>
    <w:rsid w:val="006A5EB3"/>
    <w:rsid w:val="006A6A00"/>
    <w:rsid w:val="006A6F8B"/>
    <w:rsid w:val="006A7604"/>
    <w:rsid w:val="006A7DE1"/>
    <w:rsid w:val="006A7E5C"/>
    <w:rsid w:val="006B000D"/>
    <w:rsid w:val="006B0E19"/>
    <w:rsid w:val="006B0FB3"/>
    <w:rsid w:val="006B1319"/>
    <w:rsid w:val="006B13B0"/>
    <w:rsid w:val="006B17E7"/>
    <w:rsid w:val="006B1B83"/>
    <w:rsid w:val="006B28AD"/>
    <w:rsid w:val="006B2EE9"/>
    <w:rsid w:val="006B36A7"/>
    <w:rsid w:val="006B3C50"/>
    <w:rsid w:val="006B4927"/>
    <w:rsid w:val="006B4AD0"/>
    <w:rsid w:val="006B4DE1"/>
    <w:rsid w:val="006B51CA"/>
    <w:rsid w:val="006B5FA6"/>
    <w:rsid w:val="006B694E"/>
    <w:rsid w:val="006B6AC5"/>
    <w:rsid w:val="006B716A"/>
    <w:rsid w:val="006B7346"/>
    <w:rsid w:val="006B7527"/>
    <w:rsid w:val="006B7BED"/>
    <w:rsid w:val="006C270B"/>
    <w:rsid w:val="006C3D13"/>
    <w:rsid w:val="006C4C24"/>
    <w:rsid w:val="006C55D7"/>
    <w:rsid w:val="006C56CC"/>
    <w:rsid w:val="006C5A91"/>
    <w:rsid w:val="006C77BF"/>
    <w:rsid w:val="006D060C"/>
    <w:rsid w:val="006D1049"/>
    <w:rsid w:val="006D1F4F"/>
    <w:rsid w:val="006D2027"/>
    <w:rsid w:val="006D264F"/>
    <w:rsid w:val="006D41CC"/>
    <w:rsid w:val="006D487C"/>
    <w:rsid w:val="006D49C7"/>
    <w:rsid w:val="006D4ED3"/>
    <w:rsid w:val="006D5030"/>
    <w:rsid w:val="006D5C80"/>
    <w:rsid w:val="006D777C"/>
    <w:rsid w:val="006E01F7"/>
    <w:rsid w:val="006E038A"/>
    <w:rsid w:val="006E2071"/>
    <w:rsid w:val="006E2862"/>
    <w:rsid w:val="006E336D"/>
    <w:rsid w:val="006E36E5"/>
    <w:rsid w:val="006E394E"/>
    <w:rsid w:val="006E489F"/>
    <w:rsid w:val="006E4A81"/>
    <w:rsid w:val="006E5B02"/>
    <w:rsid w:val="006E77FF"/>
    <w:rsid w:val="006E7DE4"/>
    <w:rsid w:val="006F0C88"/>
    <w:rsid w:val="006F2455"/>
    <w:rsid w:val="006F27D4"/>
    <w:rsid w:val="006F3ADF"/>
    <w:rsid w:val="006F3E98"/>
    <w:rsid w:val="006F4219"/>
    <w:rsid w:val="006F497C"/>
    <w:rsid w:val="006F4D63"/>
    <w:rsid w:val="006F4F02"/>
    <w:rsid w:val="006F6A96"/>
    <w:rsid w:val="00700426"/>
    <w:rsid w:val="00700E85"/>
    <w:rsid w:val="00701291"/>
    <w:rsid w:val="007018F7"/>
    <w:rsid w:val="00702FBC"/>
    <w:rsid w:val="00703975"/>
    <w:rsid w:val="00703E9A"/>
    <w:rsid w:val="007043E6"/>
    <w:rsid w:val="00704B2B"/>
    <w:rsid w:val="00705F8E"/>
    <w:rsid w:val="0071091B"/>
    <w:rsid w:val="007109BC"/>
    <w:rsid w:val="00711268"/>
    <w:rsid w:val="00711450"/>
    <w:rsid w:val="00711AF6"/>
    <w:rsid w:val="00711DAD"/>
    <w:rsid w:val="007134F2"/>
    <w:rsid w:val="007136BE"/>
    <w:rsid w:val="0071437B"/>
    <w:rsid w:val="007145A2"/>
    <w:rsid w:val="00720199"/>
    <w:rsid w:val="007209AB"/>
    <w:rsid w:val="00720B82"/>
    <w:rsid w:val="007217FA"/>
    <w:rsid w:val="00721F3E"/>
    <w:rsid w:val="007224AC"/>
    <w:rsid w:val="00723286"/>
    <w:rsid w:val="00726589"/>
    <w:rsid w:val="00726646"/>
    <w:rsid w:val="00726CAE"/>
    <w:rsid w:val="00726F31"/>
    <w:rsid w:val="00727AAD"/>
    <w:rsid w:val="00727CC2"/>
    <w:rsid w:val="00730467"/>
    <w:rsid w:val="00730920"/>
    <w:rsid w:val="00731B16"/>
    <w:rsid w:val="007340C7"/>
    <w:rsid w:val="007354BE"/>
    <w:rsid w:val="007362A3"/>
    <w:rsid w:val="00740183"/>
    <w:rsid w:val="007405A7"/>
    <w:rsid w:val="0074107B"/>
    <w:rsid w:val="00741456"/>
    <w:rsid w:val="007415EE"/>
    <w:rsid w:val="0075065B"/>
    <w:rsid w:val="00750842"/>
    <w:rsid w:val="00750FA1"/>
    <w:rsid w:val="00751886"/>
    <w:rsid w:val="007518D2"/>
    <w:rsid w:val="00752646"/>
    <w:rsid w:val="00752AF2"/>
    <w:rsid w:val="00752E6D"/>
    <w:rsid w:val="00752F98"/>
    <w:rsid w:val="0075494A"/>
    <w:rsid w:val="0075528A"/>
    <w:rsid w:val="0075538F"/>
    <w:rsid w:val="00756C33"/>
    <w:rsid w:val="00756EBC"/>
    <w:rsid w:val="0075745D"/>
    <w:rsid w:val="00757611"/>
    <w:rsid w:val="007576A2"/>
    <w:rsid w:val="00757E74"/>
    <w:rsid w:val="007604BD"/>
    <w:rsid w:val="00761105"/>
    <w:rsid w:val="007618F6"/>
    <w:rsid w:val="00761935"/>
    <w:rsid w:val="00763B49"/>
    <w:rsid w:val="00764001"/>
    <w:rsid w:val="00764F52"/>
    <w:rsid w:val="007654CA"/>
    <w:rsid w:val="00765D01"/>
    <w:rsid w:val="00765E6F"/>
    <w:rsid w:val="00766386"/>
    <w:rsid w:val="007664E6"/>
    <w:rsid w:val="0076735B"/>
    <w:rsid w:val="0076794D"/>
    <w:rsid w:val="00767F09"/>
    <w:rsid w:val="007708EE"/>
    <w:rsid w:val="00770ADB"/>
    <w:rsid w:val="00770D9E"/>
    <w:rsid w:val="00770E3D"/>
    <w:rsid w:val="00771E55"/>
    <w:rsid w:val="00772CDD"/>
    <w:rsid w:val="0077408C"/>
    <w:rsid w:val="00774242"/>
    <w:rsid w:val="00777673"/>
    <w:rsid w:val="00783983"/>
    <w:rsid w:val="00783ACE"/>
    <w:rsid w:val="00783E5D"/>
    <w:rsid w:val="00784BC4"/>
    <w:rsid w:val="00785C85"/>
    <w:rsid w:val="00786358"/>
    <w:rsid w:val="0078742C"/>
    <w:rsid w:val="007879C6"/>
    <w:rsid w:val="00790C25"/>
    <w:rsid w:val="0079111A"/>
    <w:rsid w:val="00791A18"/>
    <w:rsid w:val="0079363E"/>
    <w:rsid w:val="00793E71"/>
    <w:rsid w:val="00794C77"/>
    <w:rsid w:val="00794C9F"/>
    <w:rsid w:val="00795796"/>
    <w:rsid w:val="00796DDA"/>
    <w:rsid w:val="0079785C"/>
    <w:rsid w:val="00797B78"/>
    <w:rsid w:val="00797F71"/>
    <w:rsid w:val="007A079B"/>
    <w:rsid w:val="007A0AD7"/>
    <w:rsid w:val="007A108D"/>
    <w:rsid w:val="007A159B"/>
    <w:rsid w:val="007A1EB0"/>
    <w:rsid w:val="007A22DB"/>
    <w:rsid w:val="007A2FFE"/>
    <w:rsid w:val="007A39DB"/>
    <w:rsid w:val="007A3C38"/>
    <w:rsid w:val="007A3E5C"/>
    <w:rsid w:val="007A40E9"/>
    <w:rsid w:val="007A4EB4"/>
    <w:rsid w:val="007A56CD"/>
    <w:rsid w:val="007A5A9E"/>
    <w:rsid w:val="007A771A"/>
    <w:rsid w:val="007A7BD0"/>
    <w:rsid w:val="007B0B87"/>
    <w:rsid w:val="007B0EBD"/>
    <w:rsid w:val="007B16B3"/>
    <w:rsid w:val="007B19F1"/>
    <w:rsid w:val="007B38F5"/>
    <w:rsid w:val="007B4343"/>
    <w:rsid w:val="007B56E7"/>
    <w:rsid w:val="007B6797"/>
    <w:rsid w:val="007B6CEF"/>
    <w:rsid w:val="007C0073"/>
    <w:rsid w:val="007C0C0E"/>
    <w:rsid w:val="007C1361"/>
    <w:rsid w:val="007C4201"/>
    <w:rsid w:val="007C4311"/>
    <w:rsid w:val="007C47AF"/>
    <w:rsid w:val="007C53E1"/>
    <w:rsid w:val="007C5C7C"/>
    <w:rsid w:val="007D015F"/>
    <w:rsid w:val="007D0D83"/>
    <w:rsid w:val="007D0E03"/>
    <w:rsid w:val="007D2230"/>
    <w:rsid w:val="007D2503"/>
    <w:rsid w:val="007D3DB9"/>
    <w:rsid w:val="007D425F"/>
    <w:rsid w:val="007D6110"/>
    <w:rsid w:val="007D643A"/>
    <w:rsid w:val="007D7707"/>
    <w:rsid w:val="007E0A60"/>
    <w:rsid w:val="007E15BF"/>
    <w:rsid w:val="007E1A89"/>
    <w:rsid w:val="007E1E69"/>
    <w:rsid w:val="007E2DE6"/>
    <w:rsid w:val="007E36EB"/>
    <w:rsid w:val="007E3713"/>
    <w:rsid w:val="007E4FF5"/>
    <w:rsid w:val="007E534B"/>
    <w:rsid w:val="007E5707"/>
    <w:rsid w:val="007E5743"/>
    <w:rsid w:val="007E7712"/>
    <w:rsid w:val="007F0369"/>
    <w:rsid w:val="007F166E"/>
    <w:rsid w:val="007F173A"/>
    <w:rsid w:val="007F2077"/>
    <w:rsid w:val="007F3268"/>
    <w:rsid w:val="007F5952"/>
    <w:rsid w:val="007F62C8"/>
    <w:rsid w:val="007F6B9E"/>
    <w:rsid w:val="008002CA"/>
    <w:rsid w:val="008016D6"/>
    <w:rsid w:val="00801BD4"/>
    <w:rsid w:val="00802434"/>
    <w:rsid w:val="00802784"/>
    <w:rsid w:val="0080329B"/>
    <w:rsid w:val="0080337B"/>
    <w:rsid w:val="00803471"/>
    <w:rsid w:val="0080483E"/>
    <w:rsid w:val="008060BF"/>
    <w:rsid w:val="008073F4"/>
    <w:rsid w:val="00810B37"/>
    <w:rsid w:val="00812820"/>
    <w:rsid w:val="00813AD6"/>
    <w:rsid w:val="00814081"/>
    <w:rsid w:val="00814102"/>
    <w:rsid w:val="008148F7"/>
    <w:rsid w:val="00815883"/>
    <w:rsid w:val="00815AF1"/>
    <w:rsid w:val="00816F22"/>
    <w:rsid w:val="0081717F"/>
    <w:rsid w:val="008173C4"/>
    <w:rsid w:val="00820525"/>
    <w:rsid w:val="00820C20"/>
    <w:rsid w:val="0082122B"/>
    <w:rsid w:val="0082164A"/>
    <w:rsid w:val="0082272D"/>
    <w:rsid w:val="00822DB8"/>
    <w:rsid w:val="008231EB"/>
    <w:rsid w:val="00823728"/>
    <w:rsid w:val="00823FDD"/>
    <w:rsid w:val="00824439"/>
    <w:rsid w:val="00824A60"/>
    <w:rsid w:val="00824E43"/>
    <w:rsid w:val="0082593B"/>
    <w:rsid w:val="00826D44"/>
    <w:rsid w:val="00827120"/>
    <w:rsid w:val="00827466"/>
    <w:rsid w:val="0083054A"/>
    <w:rsid w:val="00830C0B"/>
    <w:rsid w:val="00830E0F"/>
    <w:rsid w:val="00831011"/>
    <w:rsid w:val="0083262D"/>
    <w:rsid w:val="008334ED"/>
    <w:rsid w:val="00833F3E"/>
    <w:rsid w:val="00836878"/>
    <w:rsid w:val="00836898"/>
    <w:rsid w:val="00836FAA"/>
    <w:rsid w:val="008407F0"/>
    <w:rsid w:val="00841050"/>
    <w:rsid w:val="0084197F"/>
    <w:rsid w:val="00844A4C"/>
    <w:rsid w:val="00845788"/>
    <w:rsid w:val="00846141"/>
    <w:rsid w:val="00847DB9"/>
    <w:rsid w:val="008501E4"/>
    <w:rsid w:val="008505E6"/>
    <w:rsid w:val="00850B00"/>
    <w:rsid w:val="00851016"/>
    <w:rsid w:val="00851C69"/>
    <w:rsid w:val="00852964"/>
    <w:rsid w:val="008529D3"/>
    <w:rsid w:val="0085314F"/>
    <w:rsid w:val="00853F3C"/>
    <w:rsid w:val="00854824"/>
    <w:rsid w:val="00855CA4"/>
    <w:rsid w:val="00855DFA"/>
    <w:rsid w:val="008562FD"/>
    <w:rsid w:val="00856F84"/>
    <w:rsid w:val="00857C13"/>
    <w:rsid w:val="00860098"/>
    <w:rsid w:val="00860DC6"/>
    <w:rsid w:val="0086158F"/>
    <w:rsid w:val="00862A40"/>
    <w:rsid w:val="0086357C"/>
    <w:rsid w:val="00863CA8"/>
    <w:rsid w:val="0086546A"/>
    <w:rsid w:val="00865AC8"/>
    <w:rsid w:val="00865D1E"/>
    <w:rsid w:val="00866BEE"/>
    <w:rsid w:val="00867689"/>
    <w:rsid w:val="00867FBF"/>
    <w:rsid w:val="00870BF8"/>
    <w:rsid w:val="00871165"/>
    <w:rsid w:val="0087367D"/>
    <w:rsid w:val="00873AF0"/>
    <w:rsid w:val="00873C54"/>
    <w:rsid w:val="008754EF"/>
    <w:rsid w:val="00875F30"/>
    <w:rsid w:val="00877411"/>
    <w:rsid w:val="00880043"/>
    <w:rsid w:val="00880709"/>
    <w:rsid w:val="0088159C"/>
    <w:rsid w:val="00882734"/>
    <w:rsid w:val="00882833"/>
    <w:rsid w:val="0088396C"/>
    <w:rsid w:val="00883AF5"/>
    <w:rsid w:val="00885863"/>
    <w:rsid w:val="008900D8"/>
    <w:rsid w:val="00890698"/>
    <w:rsid w:val="00890E3C"/>
    <w:rsid w:val="00891AD8"/>
    <w:rsid w:val="00891C30"/>
    <w:rsid w:val="00894941"/>
    <w:rsid w:val="00894FA8"/>
    <w:rsid w:val="00895EDC"/>
    <w:rsid w:val="00896401"/>
    <w:rsid w:val="00896B7F"/>
    <w:rsid w:val="00897936"/>
    <w:rsid w:val="008979F1"/>
    <w:rsid w:val="008A0339"/>
    <w:rsid w:val="008A2B8E"/>
    <w:rsid w:val="008A3D20"/>
    <w:rsid w:val="008A468A"/>
    <w:rsid w:val="008A54AF"/>
    <w:rsid w:val="008A7D4F"/>
    <w:rsid w:val="008B05FF"/>
    <w:rsid w:val="008B3059"/>
    <w:rsid w:val="008B3B1A"/>
    <w:rsid w:val="008B4916"/>
    <w:rsid w:val="008B4BFC"/>
    <w:rsid w:val="008B65AE"/>
    <w:rsid w:val="008B7B6F"/>
    <w:rsid w:val="008B7BF3"/>
    <w:rsid w:val="008C0CCB"/>
    <w:rsid w:val="008C0D2D"/>
    <w:rsid w:val="008C0DFD"/>
    <w:rsid w:val="008C117E"/>
    <w:rsid w:val="008C12E0"/>
    <w:rsid w:val="008C25E1"/>
    <w:rsid w:val="008C2635"/>
    <w:rsid w:val="008C2C76"/>
    <w:rsid w:val="008C2F56"/>
    <w:rsid w:val="008C3A7D"/>
    <w:rsid w:val="008C4BFE"/>
    <w:rsid w:val="008C5044"/>
    <w:rsid w:val="008C5058"/>
    <w:rsid w:val="008C51CB"/>
    <w:rsid w:val="008C51CF"/>
    <w:rsid w:val="008C5849"/>
    <w:rsid w:val="008C58D7"/>
    <w:rsid w:val="008C5904"/>
    <w:rsid w:val="008C5D7E"/>
    <w:rsid w:val="008C63B2"/>
    <w:rsid w:val="008C7EFD"/>
    <w:rsid w:val="008C7FC1"/>
    <w:rsid w:val="008D0961"/>
    <w:rsid w:val="008D1F2F"/>
    <w:rsid w:val="008D23EB"/>
    <w:rsid w:val="008D2A2A"/>
    <w:rsid w:val="008D337F"/>
    <w:rsid w:val="008D3915"/>
    <w:rsid w:val="008D3D2E"/>
    <w:rsid w:val="008D441B"/>
    <w:rsid w:val="008D521B"/>
    <w:rsid w:val="008D611D"/>
    <w:rsid w:val="008D6218"/>
    <w:rsid w:val="008D6779"/>
    <w:rsid w:val="008D7088"/>
    <w:rsid w:val="008D7D52"/>
    <w:rsid w:val="008E10CE"/>
    <w:rsid w:val="008E42C2"/>
    <w:rsid w:val="008E718F"/>
    <w:rsid w:val="008E7AB3"/>
    <w:rsid w:val="008E7CF7"/>
    <w:rsid w:val="008F0674"/>
    <w:rsid w:val="008F091F"/>
    <w:rsid w:val="008F190B"/>
    <w:rsid w:val="008F1D4E"/>
    <w:rsid w:val="008F3317"/>
    <w:rsid w:val="008F3E18"/>
    <w:rsid w:val="008F54E8"/>
    <w:rsid w:val="008F5771"/>
    <w:rsid w:val="008F5FAE"/>
    <w:rsid w:val="008F623D"/>
    <w:rsid w:val="008F79AC"/>
    <w:rsid w:val="00900436"/>
    <w:rsid w:val="009009F8"/>
    <w:rsid w:val="00901F00"/>
    <w:rsid w:val="0090277B"/>
    <w:rsid w:val="00902A3F"/>
    <w:rsid w:val="00907E85"/>
    <w:rsid w:val="009133F5"/>
    <w:rsid w:val="00913939"/>
    <w:rsid w:val="009145B2"/>
    <w:rsid w:val="0091500E"/>
    <w:rsid w:val="00915E92"/>
    <w:rsid w:val="00915F19"/>
    <w:rsid w:val="009160E1"/>
    <w:rsid w:val="00917387"/>
    <w:rsid w:val="0091787C"/>
    <w:rsid w:val="00917BF1"/>
    <w:rsid w:val="00920354"/>
    <w:rsid w:val="0092123D"/>
    <w:rsid w:val="0092189F"/>
    <w:rsid w:val="009231ED"/>
    <w:rsid w:val="0092460C"/>
    <w:rsid w:val="00926BFB"/>
    <w:rsid w:val="00927DB8"/>
    <w:rsid w:val="00927E5B"/>
    <w:rsid w:val="00930596"/>
    <w:rsid w:val="0093176A"/>
    <w:rsid w:val="00931FDA"/>
    <w:rsid w:val="00933EF3"/>
    <w:rsid w:val="009342C5"/>
    <w:rsid w:val="00934B8C"/>
    <w:rsid w:val="00934ED0"/>
    <w:rsid w:val="009368AE"/>
    <w:rsid w:val="00936FFA"/>
    <w:rsid w:val="009370C7"/>
    <w:rsid w:val="0094141B"/>
    <w:rsid w:val="00941577"/>
    <w:rsid w:val="009417A3"/>
    <w:rsid w:val="009419C3"/>
    <w:rsid w:val="00942D4A"/>
    <w:rsid w:val="00943C83"/>
    <w:rsid w:val="00943D81"/>
    <w:rsid w:val="009442D8"/>
    <w:rsid w:val="009453A9"/>
    <w:rsid w:val="009474EC"/>
    <w:rsid w:val="00947AD6"/>
    <w:rsid w:val="00950832"/>
    <w:rsid w:val="009517BB"/>
    <w:rsid w:val="00951EBA"/>
    <w:rsid w:val="009534C4"/>
    <w:rsid w:val="00953561"/>
    <w:rsid w:val="0095524C"/>
    <w:rsid w:val="009560A4"/>
    <w:rsid w:val="00956C19"/>
    <w:rsid w:val="00957495"/>
    <w:rsid w:val="00960D80"/>
    <w:rsid w:val="00961E52"/>
    <w:rsid w:val="00962F4E"/>
    <w:rsid w:val="00964311"/>
    <w:rsid w:val="00964E5F"/>
    <w:rsid w:val="00964F19"/>
    <w:rsid w:val="009659D5"/>
    <w:rsid w:val="00965AD7"/>
    <w:rsid w:val="009661D1"/>
    <w:rsid w:val="0096693D"/>
    <w:rsid w:val="00966ED1"/>
    <w:rsid w:val="0096787D"/>
    <w:rsid w:val="00970324"/>
    <w:rsid w:val="0097193B"/>
    <w:rsid w:val="00971BE1"/>
    <w:rsid w:val="00973D43"/>
    <w:rsid w:val="00974D05"/>
    <w:rsid w:val="00975BC1"/>
    <w:rsid w:val="0097665B"/>
    <w:rsid w:val="009767F3"/>
    <w:rsid w:val="00976B83"/>
    <w:rsid w:val="00976F51"/>
    <w:rsid w:val="009770D5"/>
    <w:rsid w:val="00977A9F"/>
    <w:rsid w:val="009808E2"/>
    <w:rsid w:val="009808EC"/>
    <w:rsid w:val="00981608"/>
    <w:rsid w:val="00981907"/>
    <w:rsid w:val="009822F7"/>
    <w:rsid w:val="00982F09"/>
    <w:rsid w:val="00983063"/>
    <w:rsid w:val="009835CF"/>
    <w:rsid w:val="009837E2"/>
    <w:rsid w:val="00983A65"/>
    <w:rsid w:val="00983B84"/>
    <w:rsid w:val="00983D48"/>
    <w:rsid w:val="009840A3"/>
    <w:rsid w:val="0098538E"/>
    <w:rsid w:val="00985756"/>
    <w:rsid w:val="00985EE8"/>
    <w:rsid w:val="009907BB"/>
    <w:rsid w:val="00990985"/>
    <w:rsid w:val="009914FE"/>
    <w:rsid w:val="009919CD"/>
    <w:rsid w:val="0099275A"/>
    <w:rsid w:val="00992905"/>
    <w:rsid w:val="00992E1B"/>
    <w:rsid w:val="009937E3"/>
    <w:rsid w:val="00993B8D"/>
    <w:rsid w:val="00994803"/>
    <w:rsid w:val="00994A45"/>
    <w:rsid w:val="00995A80"/>
    <w:rsid w:val="00995B74"/>
    <w:rsid w:val="009966D6"/>
    <w:rsid w:val="00996CF2"/>
    <w:rsid w:val="009976DB"/>
    <w:rsid w:val="009979E1"/>
    <w:rsid w:val="009A008D"/>
    <w:rsid w:val="009A1214"/>
    <w:rsid w:val="009A1651"/>
    <w:rsid w:val="009A1AA4"/>
    <w:rsid w:val="009A30D0"/>
    <w:rsid w:val="009A3BB0"/>
    <w:rsid w:val="009A5EFF"/>
    <w:rsid w:val="009A6557"/>
    <w:rsid w:val="009A659E"/>
    <w:rsid w:val="009A6A5C"/>
    <w:rsid w:val="009A7636"/>
    <w:rsid w:val="009B16B1"/>
    <w:rsid w:val="009B3230"/>
    <w:rsid w:val="009B3424"/>
    <w:rsid w:val="009B46D2"/>
    <w:rsid w:val="009B4A52"/>
    <w:rsid w:val="009B4A72"/>
    <w:rsid w:val="009B66BB"/>
    <w:rsid w:val="009B7952"/>
    <w:rsid w:val="009C0553"/>
    <w:rsid w:val="009C0F1B"/>
    <w:rsid w:val="009C1428"/>
    <w:rsid w:val="009C16DD"/>
    <w:rsid w:val="009C24CD"/>
    <w:rsid w:val="009C3C39"/>
    <w:rsid w:val="009C4386"/>
    <w:rsid w:val="009C50FE"/>
    <w:rsid w:val="009C51BE"/>
    <w:rsid w:val="009C5280"/>
    <w:rsid w:val="009C583B"/>
    <w:rsid w:val="009C611A"/>
    <w:rsid w:val="009C6368"/>
    <w:rsid w:val="009C6E40"/>
    <w:rsid w:val="009C7B7B"/>
    <w:rsid w:val="009D04F3"/>
    <w:rsid w:val="009D0539"/>
    <w:rsid w:val="009D115E"/>
    <w:rsid w:val="009D1B96"/>
    <w:rsid w:val="009D4B8A"/>
    <w:rsid w:val="009D6043"/>
    <w:rsid w:val="009D66F9"/>
    <w:rsid w:val="009D6CD0"/>
    <w:rsid w:val="009E014F"/>
    <w:rsid w:val="009E0189"/>
    <w:rsid w:val="009E0257"/>
    <w:rsid w:val="009E029A"/>
    <w:rsid w:val="009E097D"/>
    <w:rsid w:val="009E1980"/>
    <w:rsid w:val="009E340E"/>
    <w:rsid w:val="009E4AB0"/>
    <w:rsid w:val="009E5D53"/>
    <w:rsid w:val="009E686B"/>
    <w:rsid w:val="009E6B8E"/>
    <w:rsid w:val="009F0BCF"/>
    <w:rsid w:val="009F1801"/>
    <w:rsid w:val="009F1CE8"/>
    <w:rsid w:val="009F302F"/>
    <w:rsid w:val="009F3653"/>
    <w:rsid w:val="009F3C43"/>
    <w:rsid w:val="009F6546"/>
    <w:rsid w:val="009F78E0"/>
    <w:rsid w:val="00A00310"/>
    <w:rsid w:val="00A013ED"/>
    <w:rsid w:val="00A01CEB"/>
    <w:rsid w:val="00A02C0A"/>
    <w:rsid w:val="00A03FCE"/>
    <w:rsid w:val="00A04926"/>
    <w:rsid w:val="00A05624"/>
    <w:rsid w:val="00A05ADB"/>
    <w:rsid w:val="00A0621F"/>
    <w:rsid w:val="00A07085"/>
    <w:rsid w:val="00A0741F"/>
    <w:rsid w:val="00A079AD"/>
    <w:rsid w:val="00A10513"/>
    <w:rsid w:val="00A10AA7"/>
    <w:rsid w:val="00A11554"/>
    <w:rsid w:val="00A1164A"/>
    <w:rsid w:val="00A11C19"/>
    <w:rsid w:val="00A126EC"/>
    <w:rsid w:val="00A13163"/>
    <w:rsid w:val="00A13950"/>
    <w:rsid w:val="00A1515F"/>
    <w:rsid w:val="00A153FB"/>
    <w:rsid w:val="00A155EB"/>
    <w:rsid w:val="00A156E6"/>
    <w:rsid w:val="00A157E8"/>
    <w:rsid w:val="00A16986"/>
    <w:rsid w:val="00A16D78"/>
    <w:rsid w:val="00A1732F"/>
    <w:rsid w:val="00A178B6"/>
    <w:rsid w:val="00A17B41"/>
    <w:rsid w:val="00A21923"/>
    <w:rsid w:val="00A22CFE"/>
    <w:rsid w:val="00A2351A"/>
    <w:rsid w:val="00A23BED"/>
    <w:rsid w:val="00A24587"/>
    <w:rsid w:val="00A269A7"/>
    <w:rsid w:val="00A27905"/>
    <w:rsid w:val="00A27AE9"/>
    <w:rsid w:val="00A314D8"/>
    <w:rsid w:val="00A32162"/>
    <w:rsid w:val="00A32C44"/>
    <w:rsid w:val="00A32F12"/>
    <w:rsid w:val="00A33255"/>
    <w:rsid w:val="00A3399E"/>
    <w:rsid w:val="00A33ACD"/>
    <w:rsid w:val="00A34661"/>
    <w:rsid w:val="00A349C2"/>
    <w:rsid w:val="00A34A5E"/>
    <w:rsid w:val="00A34DE3"/>
    <w:rsid w:val="00A34EB3"/>
    <w:rsid w:val="00A365B3"/>
    <w:rsid w:val="00A3669B"/>
    <w:rsid w:val="00A377B0"/>
    <w:rsid w:val="00A407B9"/>
    <w:rsid w:val="00A4112D"/>
    <w:rsid w:val="00A42A1F"/>
    <w:rsid w:val="00A4382B"/>
    <w:rsid w:val="00A43AA9"/>
    <w:rsid w:val="00A44297"/>
    <w:rsid w:val="00A4437A"/>
    <w:rsid w:val="00A443A8"/>
    <w:rsid w:val="00A44F2A"/>
    <w:rsid w:val="00A450AC"/>
    <w:rsid w:val="00A45269"/>
    <w:rsid w:val="00A4611B"/>
    <w:rsid w:val="00A469A2"/>
    <w:rsid w:val="00A47181"/>
    <w:rsid w:val="00A47684"/>
    <w:rsid w:val="00A47734"/>
    <w:rsid w:val="00A50969"/>
    <w:rsid w:val="00A54660"/>
    <w:rsid w:val="00A55188"/>
    <w:rsid w:val="00A56A94"/>
    <w:rsid w:val="00A56E8A"/>
    <w:rsid w:val="00A570E8"/>
    <w:rsid w:val="00A6031A"/>
    <w:rsid w:val="00A60762"/>
    <w:rsid w:val="00A60BD7"/>
    <w:rsid w:val="00A6155A"/>
    <w:rsid w:val="00A6280D"/>
    <w:rsid w:val="00A62D16"/>
    <w:rsid w:val="00A647A5"/>
    <w:rsid w:val="00A6482F"/>
    <w:rsid w:val="00A64AD8"/>
    <w:rsid w:val="00A64D5D"/>
    <w:rsid w:val="00A65411"/>
    <w:rsid w:val="00A65518"/>
    <w:rsid w:val="00A65977"/>
    <w:rsid w:val="00A6605A"/>
    <w:rsid w:val="00A707FA"/>
    <w:rsid w:val="00A70C05"/>
    <w:rsid w:val="00A70C8C"/>
    <w:rsid w:val="00A71891"/>
    <w:rsid w:val="00A725D3"/>
    <w:rsid w:val="00A727FB"/>
    <w:rsid w:val="00A72ABB"/>
    <w:rsid w:val="00A72BB7"/>
    <w:rsid w:val="00A72BFA"/>
    <w:rsid w:val="00A7305A"/>
    <w:rsid w:val="00A74668"/>
    <w:rsid w:val="00A74B2A"/>
    <w:rsid w:val="00A74E8E"/>
    <w:rsid w:val="00A762DD"/>
    <w:rsid w:val="00A769F6"/>
    <w:rsid w:val="00A807CC"/>
    <w:rsid w:val="00A80CDC"/>
    <w:rsid w:val="00A80E2C"/>
    <w:rsid w:val="00A818AB"/>
    <w:rsid w:val="00A82B0E"/>
    <w:rsid w:val="00A82EFB"/>
    <w:rsid w:val="00A84451"/>
    <w:rsid w:val="00A84BD8"/>
    <w:rsid w:val="00A84CAF"/>
    <w:rsid w:val="00A87C32"/>
    <w:rsid w:val="00A87DF8"/>
    <w:rsid w:val="00A90F7C"/>
    <w:rsid w:val="00A91466"/>
    <w:rsid w:val="00A91692"/>
    <w:rsid w:val="00A91CEA"/>
    <w:rsid w:val="00A91F0C"/>
    <w:rsid w:val="00A92D1D"/>
    <w:rsid w:val="00A93A35"/>
    <w:rsid w:val="00A95413"/>
    <w:rsid w:val="00A95A00"/>
    <w:rsid w:val="00A97B88"/>
    <w:rsid w:val="00AA0CC4"/>
    <w:rsid w:val="00AA129A"/>
    <w:rsid w:val="00AA22DA"/>
    <w:rsid w:val="00AA2311"/>
    <w:rsid w:val="00AA3023"/>
    <w:rsid w:val="00AA36F7"/>
    <w:rsid w:val="00AA45B9"/>
    <w:rsid w:val="00AA5F5B"/>
    <w:rsid w:val="00AA66E9"/>
    <w:rsid w:val="00AA7506"/>
    <w:rsid w:val="00AA7960"/>
    <w:rsid w:val="00AA79DC"/>
    <w:rsid w:val="00AA7FAE"/>
    <w:rsid w:val="00AB2207"/>
    <w:rsid w:val="00AB2965"/>
    <w:rsid w:val="00AB2ED8"/>
    <w:rsid w:val="00AB4C00"/>
    <w:rsid w:val="00AB553A"/>
    <w:rsid w:val="00AB5B1C"/>
    <w:rsid w:val="00AB5C29"/>
    <w:rsid w:val="00AB78D6"/>
    <w:rsid w:val="00AC0107"/>
    <w:rsid w:val="00AC3311"/>
    <w:rsid w:val="00AC4843"/>
    <w:rsid w:val="00AC5866"/>
    <w:rsid w:val="00AC6961"/>
    <w:rsid w:val="00AC6C56"/>
    <w:rsid w:val="00AC7191"/>
    <w:rsid w:val="00AC7660"/>
    <w:rsid w:val="00AC79F0"/>
    <w:rsid w:val="00AC7D8F"/>
    <w:rsid w:val="00AD0395"/>
    <w:rsid w:val="00AD33A8"/>
    <w:rsid w:val="00AD3473"/>
    <w:rsid w:val="00AD435D"/>
    <w:rsid w:val="00AD5C90"/>
    <w:rsid w:val="00AD5ECB"/>
    <w:rsid w:val="00AD7111"/>
    <w:rsid w:val="00AE17A2"/>
    <w:rsid w:val="00AE1D28"/>
    <w:rsid w:val="00AE225C"/>
    <w:rsid w:val="00AE2871"/>
    <w:rsid w:val="00AE38E7"/>
    <w:rsid w:val="00AE69EE"/>
    <w:rsid w:val="00AE6D0A"/>
    <w:rsid w:val="00AE7C72"/>
    <w:rsid w:val="00AF06C9"/>
    <w:rsid w:val="00AF0D48"/>
    <w:rsid w:val="00AF0F15"/>
    <w:rsid w:val="00AF26E3"/>
    <w:rsid w:val="00AF30F4"/>
    <w:rsid w:val="00AF58FA"/>
    <w:rsid w:val="00AF6747"/>
    <w:rsid w:val="00AF683E"/>
    <w:rsid w:val="00AF77FD"/>
    <w:rsid w:val="00AF7CAF"/>
    <w:rsid w:val="00B00811"/>
    <w:rsid w:val="00B0109F"/>
    <w:rsid w:val="00B01695"/>
    <w:rsid w:val="00B0209E"/>
    <w:rsid w:val="00B038FA"/>
    <w:rsid w:val="00B0456D"/>
    <w:rsid w:val="00B04A9C"/>
    <w:rsid w:val="00B04DF6"/>
    <w:rsid w:val="00B0520D"/>
    <w:rsid w:val="00B05C12"/>
    <w:rsid w:val="00B0692B"/>
    <w:rsid w:val="00B06994"/>
    <w:rsid w:val="00B06DBC"/>
    <w:rsid w:val="00B076AB"/>
    <w:rsid w:val="00B078F3"/>
    <w:rsid w:val="00B10137"/>
    <w:rsid w:val="00B10CE8"/>
    <w:rsid w:val="00B119C8"/>
    <w:rsid w:val="00B123D5"/>
    <w:rsid w:val="00B12A20"/>
    <w:rsid w:val="00B134C5"/>
    <w:rsid w:val="00B1396B"/>
    <w:rsid w:val="00B1453D"/>
    <w:rsid w:val="00B170C1"/>
    <w:rsid w:val="00B17385"/>
    <w:rsid w:val="00B1785F"/>
    <w:rsid w:val="00B2022E"/>
    <w:rsid w:val="00B22683"/>
    <w:rsid w:val="00B22EB1"/>
    <w:rsid w:val="00B23236"/>
    <w:rsid w:val="00B23AA1"/>
    <w:rsid w:val="00B24454"/>
    <w:rsid w:val="00B24BA1"/>
    <w:rsid w:val="00B24DD0"/>
    <w:rsid w:val="00B24F09"/>
    <w:rsid w:val="00B250EB"/>
    <w:rsid w:val="00B26073"/>
    <w:rsid w:val="00B261A5"/>
    <w:rsid w:val="00B26689"/>
    <w:rsid w:val="00B27560"/>
    <w:rsid w:val="00B30C9C"/>
    <w:rsid w:val="00B32A0E"/>
    <w:rsid w:val="00B3446E"/>
    <w:rsid w:val="00B34753"/>
    <w:rsid w:val="00B3504D"/>
    <w:rsid w:val="00B35667"/>
    <w:rsid w:val="00B35C59"/>
    <w:rsid w:val="00B35E6A"/>
    <w:rsid w:val="00B3632D"/>
    <w:rsid w:val="00B367B1"/>
    <w:rsid w:val="00B3704D"/>
    <w:rsid w:val="00B40B17"/>
    <w:rsid w:val="00B41F29"/>
    <w:rsid w:val="00B42A05"/>
    <w:rsid w:val="00B43722"/>
    <w:rsid w:val="00B446D1"/>
    <w:rsid w:val="00B44EDB"/>
    <w:rsid w:val="00B47268"/>
    <w:rsid w:val="00B47408"/>
    <w:rsid w:val="00B47B9F"/>
    <w:rsid w:val="00B50B1F"/>
    <w:rsid w:val="00B514DF"/>
    <w:rsid w:val="00B52B3A"/>
    <w:rsid w:val="00B53F61"/>
    <w:rsid w:val="00B54528"/>
    <w:rsid w:val="00B55058"/>
    <w:rsid w:val="00B55116"/>
    <w:rsid w:val="00B551DE"/>
    <w:rsid w:val="00B56A4A"/>
    <w:rsid w:val="00B57B96"/>
    <w:rsid w:val="00B6069A"/>
    <w:rsid w:val="00B6074A"/>
    <w:rsid w:val="00B61D9D"/>
    <w:rsid w:val="00B62171"/>
    <w:rsid w:val="00B631AB"/>
    <w:rsid w:val="00B633C4"/>
    <w:rsid w:val="00B637C3"/>
    <w:rsid w:val="00B63EB1"/>
    <w:rsid w:val="00B64AC6"/>
    <w:rsid w:val="00B65505"/>
    <w:rsid w:val="00B65985"/>
    <w:rsid w:val="00B65CFC"/>
    <w:rsid w:val="00B66218"/>
    <w:rsid w:val="00B66F24"/>
    <w:rsid w:val="00B67A66"/>
    <w:rsid w:val="00B67B2D"/>
    <w:rsid w:val="00B70230"/>
    <w:rsid w:val="00B70456"/>
    <w:rsid w:val="00B7130A"/>
    <w:rsid w:val="00B71FD3"/>
    <w:rsid w:val="00B7290F"/>
    <w:rsid w:val="00B72F59"/>
    <w:rsid w:val="00B733FD"/>
    <w:rsid w:val="00B73A38"/>
    <w:rsid w:val="00B73ABD"/>
    <w:rsid w:val="00B73D67"/>
    <w:rsid w:val="00B77786"/>
    <w:rsid w:val="00B778E3"/>
    <w:rsid w:val="00B77E9E"/>
    <w:rsid w:val="00B77EF3"/>
    <w:rsid w:val="00B83324"/>
    <w:rsid w:val="00B83435"/>
    <w:rsid w:val="00B83AD8"/>
    <w:rsid w:val="00B83D7F"/>
    <w:rsid w:val="00B84252"/>
    <w:rsid w:val="00B843D2"/>
    <w:rsid w:val="00B843FF"/>
    <w:rsid w:val="00B84B0F"/>
    <w:rsid w:val="00B853AB"/>
    <w:rsid w:val="00B86218"/>
    <w:rsid w:val="00B86925"/>
    <w:rsid w:val="00B86EC0"/>
    <w:rsid w:val="00B8731B"/>
    <w:rsid w:val="00B9014F"/>
    <w:rsid w:val="00B905E5"/>
    <w:rsid w:val="00B90796"/>
    <w:rsid w:val="00B90B5D"/>
    <w:rsid w:val="00B90F47"/>
    <w:rsid w:val="00B91D5A"/>
    <w:rsid w:val="00B92B26"/>
    <w:rsid w:val="00B937BC"/>
    <w:rsid w:val="00B93941"/>
    <w:rsid w:val="00B94314"/>
    <w:rsid w:val="00B94650"/>
    <w:rsid w:val="00B94DFA"/>
    <w:rsid w:val="00B95ECF"/>
    <w:rsid w:val="00B96642"/>
    <w:rsid w:val="00B96758"/>
    <w:rsid w:val="00B96C7F"/>
    <w:rsid w:val="00B9769B"/>
    <w:rsid w:val="00B97C09"/>
    <w:rsid w:val="00BA098E"/>
    <w:rsid w:val="00BA0F3A"/>
    <w:rsid w:val="00BA171F"/>
    <w:rsid w:val="00BA18D8"/>
    <w:rsid w:val="00BA1F92"/>
    <w:rsid w:val="00BA2B73"/>
    <w:rsid w:val="00BA34E1"/>
    <w:rsid w:val="00BA4789"/>
    <w:rsid w:val="00BA4C8F"/>
    <w:rsid w:val="00BA5382"/>
    <w:rsid w:val="00BB081B"/>
    <w:rsid w:val="00BB19A7"/>
    <w:rsid w:val="00BB21C5"/>
    <w:rsid w:val="00BB3E51"/>
    <w:rsid w:val="00BB423E"/>
    <w:rsid w:val="00BB428F"/>
    <w:rsid w:val="00BB4946"/>
    <w:rsid w:val="00BB6C02"/>
    <w:rsid w:val="00BB6E02"/>
    <w:rsid w:val="00BB702C"/>
    <w:rsid w:val="00BC0EE2"/>
    <w:rsid w:val="00BC1607"/>
    <w:rsid w:val="00BC1943"/>
    <w:rsid w:val="00BC2146"/>
    <w:rsid w:val="00BC3B95"/>
    <w:rsid w:val="00BC3FC0"/>
    <w:rsid w:val="00BC4308"/>
    <w:rsid w:val="00BC439A"/>
    <w:rsid w:val="00BC5721"/>
    <w:rsid w:val="00BC6667"/>
    <w:rsid w:val="00BC6806"/>
    <w:rsid w:val="00BC7F5B"/>
    <w:rsid w:val="00BD0589"/>
    <w:rsid w:val="00BD0BE2"/>
    <w:rsid w:val="00BD2AA6"/>
    <w:rsid w:val="00BD412F"/>
    <w:rsid w:val="00BD527A"/>
    <w:rsid w:val="00BD5743"/>
    <w:rsid w:val="00BD5881"/>
    <w:rsid w:val="00BD6058"/>
    <w:rsid w:val="00BD617F"/>
    <w:rsid w:val="00BD6F45"/>
    <w:rsid w:val="00BD71FE"/>
    <w:rsid w:val="00BD7C2F"/>
    <w:rsid w:val="00BE0355"/>
    <w:rsid w:val="00BE39D7"/>
    <w:rsid w:val="00BE4769"/>
    <w:rsid w:val="00BE5956"/>
    <w:rsid w:val="00BE5E94"/>
    <w:rsid w:val="00BE678A"/>
    <w:rsid w:val="00BE7101"/>
    <w:rsid w:val="00BE71CA"/>
    <w:rsid w:val="00BE7729"/>
    <w:rsid w:val="00BF0209"/>
    <w:rsid w:val="00BF07AB"/>
    <w:rsid w:val="00BF195D"/>
    <w:rsid w:val="00BF2609"/>
    <w:rsid w:val="00BF2852"/>
    <w:rsid w:val="00BF2FE4"/>
    <w:rsid w:val="00BF61F1"/>
    <w:rsid w:val="00BF7274"/>
    <w:rsid w:val="00C00955"/>
    <w:rsid w:val="00C00B3E"/>
    <w:rsid w:val="00C018A8"/>
    <w:rsid w:val="00C03C78"/>
    <w:rsid w:val="00C043F7"/>
    <w:rsid w:val="00C049A1"/>
    <w:rsid w:val="00C049A5"/>
    <w:rsid w:val="00C04CC7"/>
    <w:rsid w:val="00C06399"/>
    <w:rsid w:val="00C0701D"/>
    <w:rsid w:val="00C07386"/>
    <w:rsid w:val="00C10C8B"/>
    <w:rsid w:val="00C10DD1"/>
    <w:rsid w:val="00C11858"/>
    <w:rsid w:val="00C14A32"/>
    <w:rsid w:val="00C14C1D"/>
    <w:rsid w:val="00C14CDC"/>
    <w:rsid w:val="00C161F3"/>
    <w:rsid w:val="00C16874"/>
    <w:rsid w:val="00C16DA7"/>
    <w:rsid w:val="00C17473"/>
    <w:rsid w:val="00C179D4"/>
    <w:rsid w:val="00C17A95"/>
    <w:rsid w:val="00C20277"/>
    <w:rsid w:val="00C202D2"/>
    <w:rsid w:val="00C211E1"/>
    <w:rsid w:val="00C213E2"/>
    <w:rsid w:val="00C21939"/>
    <w:rsid w:val="00C21DD7"/>
    <w:rsid w:val="00C23105"/>
    <w:rsid w:val="00C250A8"/>
    <w:rsid w:val="00C267E6"/>
    <w:rsid w:val="00C26F02"/>
    <w:rsid w:val="00C278A2"/>
    <w:rsid w:val="00C27A9C"/>
    <w:rsid w:val="00C27DAB"/>
    <w:rsid w:val="00C30915"/>
    <w:rsid w:val="00C3190A"/>
    <w:rsid w:val="00C31DD1"/>
    <w:rsid w:val="00C33BAD"/>
    <w:rsid w:val="00C345DF"/>
    <w:rsid w:val="00C34848"/>
    <w:rsid w:val="00C34ABA"/>
    <w:rsid w:val="00C34BAB"/>
    <w:rsid w:val="00C34DC7"/>
    <w:rsid w:val="00C35249"/>
    <w:rsid w:val="00C3562B"/>
    <w:rsid w:val="00C35755"/>
    <w:rsid w:val="00C35A38"/>
    <w:rsid w:val="00C36276"/>
    <w:rsid w:val="00C40131"/>
    <w:rsid w:val="00C40341"/>
    <w:rsid w:val="00C403E8"/>
    <w:rsid w:val="00C40B2F"/>
    <w:rsid w:val="00C40CD9"/>
    <w:rsid w:val="00C41BF5"/>
    <w:rsid w:val="00C41FC7"/>
    <w:rsid w:val="00C4310B"/>
    <w:rsid w:val="00C43328"/>
    <w:rsid w:val="00C4378C"/>
    <w:rsid w:val="00C43D64"/>
    <w:rsid w:val="00C4431F"/>
    <w:rsid w:val="00C45F9B"/>
    <w:rsid w:val="00C4675A"/>
    <w:rsid w:val="00C47F78"/>
    <w:rsid w:val="00C51A1C"/>
    <w:rsid w:val="00C51E50"/>
    <w:rsid w:val="00C52BDC"/>
    <w:rsid w:val="00C52E17"/>
    <w:rsid w:val="00C52F45"/>
    <w:rsid w:val="00C5301E"/>
    <w:rsid w:val="00C5383C"/>
    <w:rsid w:val="00C53D7D"/>
    <w:rsid w:val="00C54932"/>
    <w:rsid w:val="00C56F71"/>
    <w:rsid w:val="00C577A7"/>
    <w:rsid w:val="00C57C4F"/>
    <w:rsid w:val="00C60ED0"/>
    <w:rsid w:val="00C626CA"/>
    <w:rsid w:val="00C62BD2"/>
    <w:rsid w:val="00C6306C"/>
    <w:rsid w:val="00C636D7"/>
    <w:rsid w:val="00C65E68"/>
    <w:rsid w:val="00C66BCF"/>
    <w:rsid w:val="00C66DEF"/>
    <w:rsid w:val="00C71CFF"/>
    <w:rsid w:val="00C72DFB"/>
    <w:rsid w:val="00C73314"/>
    <w:rsid w:val="00C738F5"/>
    <w:rsid w:val="00C75967"/>
    <w:rsid w:val="00C8127C"/>
    <w:rsid w:val="00C8404D"/>
    <w:rsid w:val="00C84694"/>
    <w:rsid w:val="00C84D8D"/>
    <w:rsid w:val="00C85AB8"/>
    <w:rsid w:val="00C862F2"/>
    <w:rsid w:val="00C86FD3"/>
    <w:rsid w:val="00C87C2B"/>
    <w:rsid w:val="00C9180A"/>
    <w:rsid w:val="00C918CF"/>
    <w:rsid w:val="00C91B0A"/>
    <w:rsid w:val="00C91FDC"/>
    <w:rsid w:val="00C9218C"/>
    <w:rsid w:val="00C9310F"/>
    <w:rsid w:val="00C93446"/>
    <w:rsid w:val="00C93617"/>
    <w:rsid w:val="00C94F45"/>
    <w:rsid w:val="00C953DD"/>
    <w:rsid w:val="00C95E8A"/>
    <w:rsid w:val="00CA0AC5"/>
    <w:rsid w:val="00CA0D30"/>
    <w:rsid w:val="00CA0D4A"/>
    <w:rsid w:val="00CA160B"/>
    <w:rsid w:val="00CA1872"/>
    <w:rsid w:val="00CA24A0"/>
    <w:rsid w:val="00CA2DCF"/>
    <w:rsid w:val="00CA3649"/>
    <w:rsid w:val="00CA378A"/>
    <w:rsid w:val="00CA3B51"/>
    <w:rsid w:val="00CA3CE2"/>
    <w:rsid w:val="00CA4A54"/>
    <w:rsid w:val="00CA5859"/>
    <w:rsid w:val="00CB0218"/>
    <w:rsid w:val="00CB0D98"/>
    <w:rsid w:val="00CB119A"/>
    <w:rsid w:val="00CB1986"/>
    <w:rsid w:val="00CB27DE"/>
    <w:rsid w:val="00CB2C71"/>
    <w:rsid w:val="00CB355F"/>
    <w:rsid w:val="00CB3563"/>
    <w:rsid w:val="00CB56A0"/>
    <w:rsid w:val="00CB6968"/>
    <w:rsid w:val="00CB6D70"/>
    <w:rsid w:val="00CC02BB"/>
    <w:rsid w:val="00CC159F"/>
    <w:rsid w:val="00CC1B12"/>
    <w:rsid w:val="00CC2744"/>
    <w:rsid w:val="00CC3645"/>
    <w:rsid w:val="00CC3A9D"/>
    <w:rsid w:val="00CC495D"/>
    <w:rsid w:val="00CC60F1"/>
    <w:rsid w:val="00CC716E"/>
    <w:rsid w:val="00CC7F7D"/>
    <w:rsid w:val="00CD20CC"/>
    <w:rsid w:val="00CD3198"/>
    <w:rsid w:val="00CD34DF"/>
    <w:rsid w:val="00CD40FE"/>
    <w:rsid w:val="00CD66AF"/>
    <w:rsid w:val="00CD7811"/>
    <w:rsid w:val="00CE1C12"/>
    <w:rsid w:val="00CE1F46"/>
    <w:rsid w:val="00CE30D7"/>
    <w:rsid w:val="00CE3942"/>
    <w:rsid w:val="00CE5645"/>
    <w:rsid w:val="00CE6635"/>
    <w:rsid w:val="00CE6A7A"/>
    <w:rsid w:val="00CF0A30"/>
    <w:rsid w:val="00CF138C"/>
    <w:rsid w:val="00CF1824"/>
    <w:rsid w:val="00CF3E24"/>
    <w:rsid w:val="00CF3EFC"/>
    <w:rsid w:val="00CF43B2"/>
    <w:rsid w:val="00CF6589"/>
    <w:rsid w:val="00D007A1"/>
    <w:rsid w:val="00D022EF"/>
    <w:rsid w:val="00D02539"/>
    <w:rsid w:val="00D040DB"/>
    <w:rsid w:val="00D0489B"/>
    <w:rsid w:val="00D048C5"/>
    <w:rsid w:val="00D057F6"/>
    <w:rsid w:val="00D05E18"/>
    <w:rsid w:val="00D078D0"/>
    <w:rsid w:val="00D102F6"/>
    <w:rsid w:val="00D113D0"/>
    <w:rsid w:val="00D1177B"/>
    <w:rsid w:val="00D12BBD"/>
    <w:rsid w:val="00D12FAF"/>
    <w:rsid w:val="00D13478"/>
    <w:rsid w:val="00D13527"/>
    <w:rsid w:val="00D13E98"/>
    <w:rsid w:val="00D14777"/>
    <w:rsid w:val="00D14B6B"/>
    <w:rsid w:val="00D152FF"/>
    <w:rsid w:val="00D157AA"/>
    <w:rsid w:val="00D15F2A"/>
    <w:rsid w:val="00D16A29"/>
    <w:rsid w:val="00D16DA9"/>
    <w:rsid w:val="00D175DF"/>
    <w:rsid w:val="00D20F9C"/>
    <w:rsid w:val="00D216B5"/>
    <w:rsid w:val="00D2196C"/>
    <w:rsid w:val="00D2199E"/>
    <w:rsid w:val="00D22B81"/>
    <w:rsid w:val="00D23928"/>
    <w:rsid w:val="00D23B34"/>
    <w:rsid w:val="00D23E3B"/>
    <w:rsid w:val="00D2414D"/>
    <w:rsid w:val="00D245F7"/>
    <w:rsid w:val="00D25895"/>
    <w:rsid w:val="00D25E37"/>
    <w:rsid w:val="00D26E2A"/>
    <w:rsid w:val="00D27E26"/>
    <w:rsid w:val="00D30C38"/>
    <w:rsid w:val="00D319EF"/>
    <w:rsid w:val="00D3297B"/>
    <w:rsid w:val="00D342A8"/>
    <w:rsid w:val="00D34656"/>
    <w:rsid w:val="00D3471F"/>
    <w:rsid w:val="00D34E92"/>
    <w:rsid w:val="00D3587A"/>
    <w:rsid w:val="00D359FE"/>
    <w:rsid w:val="00D35BE6"/>
    <w:rsid w:val="00D35CA3"/>
    <w:rsid w:val="00D35E54"/>
    <w:rsid w:val="00D372B8"/>
    <w:rsid w:val="00D41712"/>
    <w:rsid w:val="00D426EB"/>
    <w:rsid w:val="00D42AF2"/>
    <w:rsid w:val="00D44A65"/>
    <w:rsid w:val="00D44BFA"/>
    <w:rsid w:val="00D453D5"/>
    <w:rsid w:val="00D46CE4"/>
    <w:rsid w:val="00D4747B"/>
    <w:rsid w:val="00D47B15"/>
    <w:rsid w:val="00D505A0"/>
    <w:rsid w:val="00D515BE"/>
    <w:rsid w:val="00D51B66"/>
    <w:rsid w:val="00D5282D"/>
    <w:rsid w:val="00D52938"/>
    <w:rsid w:val="00D55FC1"/>
    <w:rsid w:val="00D56E1E"/>
    <w:rsid w:val="00D56F77"/>
    <w:rsid w:val="00D57A3A"/>
    <w:rsid w:val="00D57BE9"/>
    <w:rsid w:val="00D57E10"/>
    <w:rsid w:val="00D613EE"/>
    <w:rsid w:val="00D61E41"/>
    <w:rsid w:val="00D6200A"/>
    <w:rsid w:val="00D62651"/>
    <w:rsid w:val="00D63285"/>
    <w:rsid w:val="00D63F2A"/>
    <w:rsid w:val="00D642E7"/>
    <w:rsid w:val="00D646B2"/>
    <w:rsid w:val="00D648E9"/>
    <w:rsid w:val="00D65A6A"/>
    <w:rsid w:val="00D6776B"/>
    <w:rsid w:val="00D704D4"/>
    <w:rsid w:val="00D7117C"/>
    <w:rsid w:val="00D71C1F"/>
    <w:rsid w:val="00D7391B"/>
    <w:rsid w:val="00D73FE5"/>
    <w:rsid w:val="00D7485F"/>
    <w:rsid w:val="00D75AEB"/>
    <w:rsid w:val="00D76D36"/>
    <w:rsid w:val="00D7759D"/>
    <w:rsid w:val="00D7769D"/>
    <w:rsid w:val="00D813C2"/>
    <w:rsid w:val="00D8232C"/>
    <w:rsid w:val="00D826C0"/>
    <w:rsid w:val="00D83589"/>
    <w:rsid w:val="00D83713"/>
    <w:rsid w:val="00D854B3"/>
    <w:rsid w:val="00D8610D"/>
    <w:rsid w:val="00D86817"/>
    <w:rsid w:val="00D86F12"/>
    <w:rsid w:val="00D86F1D"/>
    <w:rsid w:val="00D8709E"/>
    <w:rsid w:val="00D876C8"/>
    <w:rsid w:val="00D876D1"/>
    <w:rsid w:val="00D9059E"/>
    <w:rsid w:val="00D92D25"/>
    <w:rsid w:val="00D93200"/>
    <w:rsid w:val="00D9369C"/>
    <w:rsid w:val="00D93E77"/>
    <w:rsid w:val="00D9593A"/>
    <w:rsid w:val="00D95E32"/>
    <w:rsid w:val="00DA007E"/>
    <w:rsid w:val="00DA069D"/>
    <w:rsid w:val="00DA2DF2"/>
    <w:rsid w:val="00DA309E"/>
    <w:rsid w:val="00DA3810"/>
    <w:rsid w:val="00DA6402"/>
    <w:rsid w:val="00DA6C42"/>
    <w:rsid w:val="00DA798F"/>
    <w:rsid w:val="00DA7AA3"/>
    <w:rsid w:val="00DA7C52"/>
    <w:rsid w:val="00DA7C90"/>
    <w:rsid w:val="00DB0E5C"/>
    <w:rsid w:val="00DB1195"/>
    <w:rsid w:val="00DB2F93"/>
    <w:rsid w:val="00DB3117"/>
    <w:rsid w:val="00DB4611"/>
    <w:rsid w:val="00DB4BEB"/>
    <w:rsid w:val="00DB5E2E"/>
    <w:rsid w:val="00DB6639"/>
    <w:rsid w:val="00DB6E47"/>
    <w:rsid w:val="00DB7110"/>
    <w:rsid w:val="00DC06B7"/>
    <w:rsid w:val="00DC25C1"/>
    <w:rsid w:val="00DC2901"/>
    <w:rsid w:val="00DC2FAB"/>
    <w:rsid w:val="00DC3A45"/>
    <w:rsid w:val="00DC3D25"/>
    <w:rsid w:val="00DC653F"/>
    <w:rsid w:val="00DC6A33"/>
    <w:rsid w:val="00DC6DE9"/>
    <w:rsid w:val="00DD1574"/>
    <w:rsid w:val="00DD1D82"/>
    <w:rsid w:val="00DD2AD0"/>
    <w:rsid w:val="00DD32DB"/>
    <w:rsid w:val="00DD40FA"/>
    <w:rsid w:val="00DD433E"/>
    <w:rsid w:val="00DD50DD"/>
    <w:rsid w:val="00DD529B"/>
    <w:rsid w:val="00DE075D"/>
    <w:rsid w:val="00DE09F0"/>
    <w:rsid w:val="00DE25EB"/>
    <w:rsid w:val="00DE28FD"/>
    <w:rsid w:val="00DE378E"/>
    <w:rsid w:val="00DE3832"/>
    <w:rsid w:val="00DE3F7E"/>
    <w:rsid w:val="00DE480D"/>
    <w:rsid w:val="00DE5387"/>
    <w:rsid w:val="00DE5B0B"/>
    <w:rsid w:val="00DE5B2D"/>
    <w:rsid w:val="00DE5DE9"/>
    <w:rsid w:val="00DE6D0D"/>
    <w:rsid w:val="00DE7AF8"/>
    <w:rsid w:val="00DE7B91"/>
    <w:rsid w:val="00DF09CE"/>
    <w:rsid w:val="00DF0BB0"/>
    <w:rsid w:val="00DF1BC3"/>
    <w:rsid w:val="00DF1CA2"/>
    <w:rsid w:val="00DF25FE"/>
    <w:rsid w:val="00DF4C6C"/>
    <w:rsid w:val="00DF625B"/>
    <w:rsid w:val="00DF7444"/>
    <w:rsid w:val="00E004A8"/>
    <w:rsid w:val="00E01A32"/>
    <w:rsid w:val="00E02DF2"/>
    <w:rsid w:val="00E034E3"/>
    <w:rsid w:val="00E036A7"/>
    <w:rsid w:val="00E04009"/>
    <w:rsid w:val="00E0426D"/>
    <w:rsid w:val="00E04404"/>
    <w:rsid w:val="00E04421"/>
    <w:rsid w:val="00E0442B"/>
    <w:rsid w:val="00E04A7C"/>
    <w:rsid w:val="00E05B85"/>
    <w:rsid w:val="00E06089"/>
    <w:rsid w:val="00E064AF"/>
    <w:rsid w:val="00E06863"/>
    <w:rsid w:val="00E06AB3"/>
    <w:rsid w:val="00E06CEF"/>
    <w:rsid w:val="00E07314"/>
    <w:rsid w:val="00E106BA"/>
    <w:rsid w:val="00E11C74"/>
    <w:rsid w:val="00E12D32"/>
    <w:rsid w:val="00E13799"/>
    <w:rsid w:val="00E16332"/>
    <w:rsid w:val="00E16515"/>
    <w:rsid w:val="00E16F63"/>
    <w:rsid w:val="00E201C1"/>
    <w:rsid w:val="00E203DF"/>
    <w:rsid w:val="00E2119B"/>
    <w:rsid w:val="00E21A5C"/>
    <w:rsid w:val="00E22442"/>
    <w:rsid w:val="00E22795"/>
    <w:rsid w:val="00E22B8B"/>
    <w:rsid w:val="00E22FA1"/>
    <w:rsid w:val="00E24D12"/>
    <w:rsid w:val="00E253C3"/>
    <w:rsid w:val="00E256BA"/>
    <w:rsid w:val="00E25DCB"/>
    <w:rsid w:val="00E26519"/>
    <w:rsid w:val="00E26636"/>
    <w:rsid w:val="00E27268"/>
    <w:rsid w:val="00E309EE"/>
    <w:rsid w:val="00E31A4E"/>
    <w:rsid w:val="00E32B78"/>
    <w:rsid w:val="00E32B9B"/>
    <w:rsid w:val="00E33CCC"/>
    <w:rsid w:val="00E33E17"/>
    <w:rsid w:val="00E340EB"/>
    <w:rsid w:val="00E34E91"/>
    <w:rsid w:val="00E35955"/>
    <w:rsid w:val="00E40735"/>
    <w:rsid w:val="00E40B95"/>
    <w:rsid w:val="00E40D60"/>
    <w:rsid w:val="00E41AA0"/>
    <w:rsid w:val="00E4269D"/>
    <w:rsid w:val="00E42796"/>
    <w:rsid w:val="00E43279"/>
    <w:rsid w:val="00E433DE"/>
    <w:rsid w:val="00E4398A"/>
    <w:rsid w:val="00E43FA1"/>
    <w:rsid w:val="00E45560"/>
    <w:rsid w:val="00E459C7"/>
    <w:rsid w:val="00E45A5A"/>
    <w:rsid w:val="00E45B6C"/>
    <w:rsid w:val="00E45E25"/>
    <w:rsid w:val="00E475CA"/>
    <w:rsid w:val="00E47DD5"/>
    <w:rsid w:val="00E500E3"/>
    <w:rsid w:val="00E50B24"/>
    <w:rsid w:val="00E5259E"/>
    <w:rsid w:val="00E52ACF"/>
    <w:rsid w:val="00E54327"/>
    <w:rsid w:val="00E552C7"/>
    <w:rsid w:val="00E55802"/>
    <w:rsid w:val="00E55D34"/>
    <w:rsid w:val="00E55EFB"/>
    <w:rsid w:val="00E56BD0"/>
    <w:rsid w:val="00E57372"/>
    <w:rsid w:val="00E603F4"/>
    <w:rsid w:val="00E6283E"/>
    <w:rsid w:val="00E62A39"/>
    <w:rsid w:val="00E64B6B"/>
    <w:rsid w:val="00E65196"/>
    <w:rsid w:val="00E666A8"/>
    <w:rsid w:val="00E674A0"/>
    <w:rsid w:val="00E70597"/>
    <w:rsid w:val="00E719DF"/>
    <w:rsid w:val="00E74293"/>
    <w:rsid w:val="00E7537B"/>
    <w:rsid w:val="00E76512"/>
    <w:rsid w:val="00E76ABF"/>
    <w:rsid w:val="00E76C31"/>
    <w:rsid w:val="00E81407"/>
    <w:rsid w:val="00E8160A"/>
    <w:rsid w:val="00E83A4F"/>
    <w:rsid w:val="00E83D4D"/>
    <w:rsid w:val="00E83E71"/>
    <w:rsid w:val="00E84F3D"/>
    <w:rsid w:val="00E854F0"/>
    <w:rsid w:val="00E8593A"/>
    <w:rsid w:val="00E86C58"/>
    <w:rsid w:val="00E86E7C"/>
    <w:rsid w:val="00E872A3"/>
    <w:rsid w:val="00E87459"/>
    <w:rsid w:val="00E8797B"/>
    <w:rsid w:val="00E9070D"/>
    <w:rsid w:val="00E90A66"/>
    <w:rsid w:val="00E9291B"/>
    <w:rsid w:val="00E92FF8"/>
    <w:rsid w:val="00E93067"/>
    <w:rsid w:val="00E934E5"/>
    <w:rsid w:val="00E93F7B"/>
    <w:rsid w:val="00E945E0"/>
    <w:rsid w:val="00E965BC"/>
    <w:rsid w:val="00E96A50"/>
    <w:rsid w:val="00EA06A3"/>
    <w:rsid w:val="00EA117B"/>
    <w:rsid w:val="00EA22B8"/>
    <w:rsid w:val="00EA2C22"/>
    <w:rsid w:val="00EA3BE6"/>
    <w:rsid w:val="00EA46BF"/>
    <w:rsid w:val="00EA4B7C"/>
    <w:rsid w:val="00EA64C1"/>
    <w:rsid w:val="00EA7418"/>
    <w:rsid w:val="00EA75FC"/>
    <w:rsid w:val="00EB00DD"/>
    <w:rsid w:val="00EB155A"/>
    <w:rsid w:val="00EB1936"/>
    <w:rsid w:val="00EB31FA"/>
    <w:rsid w:val="00EB33FA"/>
    <w:rsid w:val="00EB382C"/>
    <w:rsid w:val="00EB3DFB"/>
    <w:rsid w:val="00EB3FAA"/>
    <w:rsid w:val="00EB5231"/>
    <w:rsid w:val="00EB5561"/>
    <w:rsid w:val="00EB5786"/>
    <w:rsid w:val="00EB632B"/>
    <w:rsid w:val="00EC025C"/>
    <w:rsid w:val="00EC050B"/>
    <w:rsid w:val="00EC125C"/>
    <w:rsid w:val="00EC17D4"/>
    <w:rsid w:val="00EC2483"/>
    <w:rsid w:val="00EC28D7"/>
    <w:rsid w:val="00EC298F"/>
    <w:rsid w:val="00EC34FA"/>
    <w:rsid w:val="00EC366C"/>
    <w:rsid w:val="00EC47C3"/>
    <w:rsid w:val="00EC4BF2"/>
    <w:rsid w:val="00EC5E2B"/>
    <w:rsid w:val="00EC65D6"/>
    <w:rsid w:val="00EC73D6"/>
    <w:rsid w:val="00EC76C8"/>
    <w:rsid w:val="00ED11F1"/>
    <w:rsid w:val="00ED25A7"/>
    <w:rsid w:val="00ED26FE"/>
    <w:rsid w:val="00ED2CD2"/>
    <w:rsid w:val="00ED36AF"/>
    <w:rsid w:val="00ED3D60"/>
    <w:rsid w:val="00ED456F"/>
    <w:rsid w:val="00ED457F"/>
    <w:rsid w:val="00ED5041"/>
    <w:rsid w:val="00ED61C2"/>
    <w:rsid w:val="00ED71EB"/>
    <w:rsid w:val="00ED7AC4"/>
    <w:rsid w:val="00ED7C5D"/>
    <w:rsid w:val="00ED7EC1"/>
    <w:rsid w:val="00EE0A73"/>
    <w:rsid w:val="00EE2634"/>
    <w:rsid w:val="00EE2B04"/>
    <w:rsid w:val="00EE2EB9"/>
    <w:rsid w:val="00EE330D"/>
    <w:rsid w:val="00EE3355"/>
    <w:rsid w:val="00EE49DB"/>
    <w:rsid w:val="00EE4EE5"/>
    <w:rsid w:val="00EE5C2C"/>
    <w:rsid w:val="00EE60AC"/>
    <w:rsid w:val="00EE69D9"/>
    <w:rsid w:val="00EE6BF7"/>
    <w:rsid w:val="00EE71D5"/>
    <w:rsid w:val="00EE72D4"/>
    <w:rsid w:val="00EF112D"/>
    <w:rsid w:val="00EF1B26"/>
    <w:rsid w:val="00EF1D38"/>
    <w:rsid w:val="00EF1EF9"/>
    <w:rsid w:val="00EF202D"/>
    <w:rsid w:val="00EF2747"/>
    <w:rsid w:val="00EF39F2"/>
    <w:rsid w:val="00EF3F25"/>
    <w:rsid w:val="00EF4E4B"/>
    <w:rsid w:val="00EF4E5D"/>
    <w:rsid w:val="00EF4EF3"/>
    <w:rsid w:val="00EF549D"/>
    <w:rsid w:val="00EF55C5"/>
    <w:rsid w:val="00EF5DCD"/>
    <w:rsid w:val="00EF62B0"/>
    <w:rsid w:val="00EF78ED"/>
    <w:rsid w:val="00F02881"/>
    <w:rsid w:val="00F0303B"/>
    <w:rsid w:val="00F03F01"/>
    <w:rsid w:val="00F04978"/>
    <w:rsid w:val="00F051F0"/>
    <w:rsid w:val="00F052FF"/>
    <w:rsid w:val="00F06550"/>
    <w:rsid w:val="00F06781"/>
    <w:rsid w:val="00F06C02"/>
    <w:rsid w:val="00F06DB2"/>
    <w:rsid w:val="00F06F85"/>
    <w:rsid w:val="00F070CB"/>
    <w:rsid w:val="00F1014B"/>
    <w:rsid w:val="00F10347"/>
    <w:rsid w:val="00F11BD2"/>
    <w:rsid w:val="00F12817"/>
    <w:rsid w:val="00F12B53"/>
    <w:rsid w:val="00F14277"/>
    <w:rsid w:val="00F14D52"/>
    <w:rsid w:val="00F157CB"/>
    <w:rsid w:val="00F17749"/>
    <w:rsid w:val="00F179F3"/>
    <w:rsid w:val="00F209C1"/>
    <w:rsid w:val="00F2174C"/>
    <w:rsid w:val="00F232ED"/>
    <w:rsid w:val="00F23B00"/>
    <w:rsid w:val="00F23B72"/>
    <w:rsid w:val="00F2497D"/>
    <w:rsid w:val="00F251E7"/>
    <w:rsid w:val="00F26905"/>
    <w:rsid w:val="00F27712"/>
    <w:rsid w:val="00F30E9D"/>
    <w:rsid w:val="00F31C47"/>
    <w:rsid w:val="00F31C6C"/>
    <w:rsid w:val="00F32BDD"/>
    <w:rsid w:val="00F3563F"/>
    <w:rsid w:val="00F35D5F"/>
    <w:rsid w:val="00F35E7E"/>
    <w:rsid w:val="00F37A7C"/>
    <w:rsid w:val="00F37CFA"/>
    <w:rsid w:val="00F41991"/>
    <w:rsid w:val="00F422B8"/>
    <w:rsid w:val="00F426D6"/>
    <w:rsid w:val="00F42753"/>
    <w:rsid w:val="00F428E3"/>
    <w:rsid w:val="00F42C91"/>
    <w:rsid w:val="00F43B24"/>
    <w:rsid w:val="00F445F9"/>
    <w:rsid w:val="00F450AA"/>
    <w:rsid w:val="00F45894"/>
    <w:rsid w:val="00F500BE"/>
    <w:rsid w:val="00F50857"/>
    <w:rsid w:val="00F51D85"/>
    <w:rsid w:val="00F52653"/>
    <w:rsid w:val="00F53C79"/>
    <w:rsid w:val="00F556E2"/>
    <w:rsid w:val="00F55CFE"/>
    <w:rsid w:val="00F567C0"/>
    <w:rsid w:val="00F568FC"/>
    <w:rsid w:val="00F56A76"/>
    <w:rsid w:val="00F570D1"/>
    <w:rsid w:val="00F57DC3"/>
    <w:rsid w:val="00F6023E"/>
    <w:rsid w:val="00F60BBF"/>
    <w:rsid w:val="00F60F06"/>
    <w:rsid w:val="00F61865"/>
    <w:rsid w:val="00F62AA1"/>
    <w:rsid w:val="00F62FCD"/>
    <w:rsid w:val="00F6336B"/>
    <w:rsid w:val="00F63F39"/>
    <w:rsid w:val="00F6446B"/>
    <w:rsid w:val="00F659D3"/>
    <w:rsid w:val="00F66015"/>
    <w:rsid w:val="00F6606D"/>
    <w:rsid w:val="00F67EE6"/>
    <w:rsid w:val="00F71E9F"/>
    <w:rsid w:val="00F72794"/>
    <w:rsid w:val="00F731C3"/>
    <w:rsid w:val="00F73ECE"/>
    <w:rsid w:val="00F746DD"/>
    <w:rsid w:val="00F74AA4"/>
    <w:rsid w:val="00F75C5E"/>
    <w:rsid w:val="00F76B7C"/>
    <w:rsid w:val="00F76BE6"/>
    <w:rsid w:val="00F80549"/>
    <w:rsid w:val="00F829AB"/>
    <w:rsid w:val="00F829F9"/>
    <w:rsid w:val="00F83B51"/>
    <w:rsid w:val="00F84049"/>
    <w:rsid w:val="00F84209"/>
    <w:rsid w:val="00F84558"/>
    <w:rsid w:val="00F85015"/>
    <w:rsid w:val="00F85B8E"/>
    <w:rsid w:val="00F85C8E"/>
    <w:rsid w:val="00F86485"/>
    <w:rsid w:val="00F864F4"/>
    <w:rsid w:val="00F872A8"/>
    <w:rsid w:val="00F87315"/>
    <w:rsid w:val="00F90F92"/>
    <w:rsid w:val="00F91E47"/>
    <w:rsid w:val="00F927AA"/>
    <w:rsid w:val="00F9446B"/>
    <w:rsid w:val="00F94559"/>
    <w:rsid w:val="00F95613"/>
    <w:rsid w:val="00F96AF6"/>
    <w:rsid w:val="00F96C43"/>
    <w:rsid w:val="00F97A7B"/>
    <w:rsid w:val="00FA0925"/>
    <w:rsid w:val="00FA0E61"/>
    <w:rsid w:val="00FA1A19"/>
    <w:rsid w:val="00FA1D66"/>
    <w:rsid w:val="00FA3A8E"/>
    <w:rsid w:val="00FA420B"/>
    <w:rsid w:val="00FA4D5F"/>
    <w:rsid w:val="00FA53A5"/>
    <w:rsid w:val="00FA5C0F"/>
    <w:rsid w:val="00FA5C32"/>
    <w:rsid w:val="00FA5EFB"/>
    <w:rsid w:val="00FA6771"/>
    <w:rsid w:val="00FA7C03"/>
    <w:rsid w:val="00FA7DF5"/>
    <w:rsid w:val="00FB0275"/>
    <w:rsid w:val="00FB03AD"/>
    <w:rsid w:val="00FB061D"/>
    <w:rsid w:val="00FB1D0C"/>
    <w:rsid w:val="00FB233E"/>
    <w:rsid w:val="00FB3AC5"/>
    <w:rsid w:val="00FB48F2"/>
    <w:rsid w:val="00FB583E"/>
    <w:rsid w:val="00FB70A5"/>
    <w:rsid w:val="00FB7183"/>
    <w:rsid w:val="00FB747D"/>
    <w:rsid w:val="00FC0E49"/>
    <w:rsid w:val="00FC1257"/>
    <w:rsid w:val="00FC1454"/>
    <w:rsid w:val="00FC17E1"/>
    <w:rsid w:val="00FC1EB4"/>
    <w:rsid w:val="00FC2735"/>
    <w:rsid w:val="00FC2EA9"/>
    <w:rsid w:val="00FC4667"/>
    <w:rsid w:val="00FC46F6"/>
    <w:rsid w:val="00FC4BFF"/>
    <w:rsid w:val="00FC4F05"/>
    <w:rsid w:val="00FC57A8"/>
    <w:rsid w:val="00FD1084"/>
    <w:rsid w:val="00FD1404"/>
    <w:rsid w:val="00FD15D5"/>
    <w:rsid w:val="00FD2966"/>
    <w:rsid w:val="00FD317E"/>
    <w:rsid w:val="00FD3546"/>
    <w:rsid w:val="00FD3DF2"/>
    <w:rsid w:val="00FD43EE"/>
    <w:rsid w:val="00FD484A"/>
    <w:rsid w:val="00FD5E4F"/>
    <w:rsid w:val="00FD6608"/>
    <w:rsid w:val="00FD7655"/>
    <w:rsid w:val="00FD798F"/>
    <w:rsid w:val="00FE0629"/>
    <w:rsid w:val="00FE15A9"/>
    <w:rsid w:val="00FE2A38"/>
    <w:rsid w:val="00FE329F"/>
    <w:rsid w:val="00FE48F6"/>
    <w:rsid w:val="00FE558C"/>
    <w:rsid w:val="00FE5DDB"/>
    <w:rsid w:val="00FE5FA5"/>
    <w:rsid w:val="00FE60BB"/>
    <w:rsid w:val="00FE65AA"/>
    <w:rsid w:val="00FF079D"/>
    <w:rsid w:val="00FF14B4"/>
    <w:rsid w:val="00FF1590"/>
    <w:rsid w:val="00FF1D6E"/>
    <w:rsid w:val="00FF3CF5"/>
    <w:rsid w:val="00FF3FAC"/>
    <w:rsid w:val="00FF5B3E"/>
    <w:rsid w:val="00FF5DF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chartTrackingRefBased/>
  <w15:docId w15:val="{EB1BAEB7-0601-42F6-A12B-FA607B9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72DFB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0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53877"/>
  </w:style>
  <w:style w:type="paragraph" w:styleId="a6">
    <w:name w:val="footer"/>
    <w:basedOn w:val="a0"/>
    <w:link w:val="a7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653877"/>
  </w:style>
  <w:style w:type="paragraph" w:styleId="a8">
    <w:name w:val="List Paragraph"/>
    <w:basedOn w:val="a0"/>
    <w:link w:val="a9"/>
    <w:uiPriority w:val="34"/>
    <w:qFormat/>
    <w:rsid w:val="00EA3BE6"/>
    <w:pPr>
      <w:ind w:left="720"/>
      <w:contextualSpacing/>
    </w:pPr>
  </w:style>
  <w:style w:type="character" w:styleId="aa">
    <w:name w:val="page number"/>
    <w:rsid w:val="00EA3BE6"/>
  </w:style>
  <w:style w:type="paragraph" w:styleId="ab">
    <w:name w:val="Normal (Web)"/>
    <w:aliases w:val="Обычный (Web)"/>
    <w:basedOn w:val="a0"/>
    <w:link w:val="ac"/>
    <w:uiPriority w:val="99"/>
    <w:unhideWhenUsed/>
    <w:rsid w:val="00E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Обычный (Web) Знак"/>
    <w:link w:val="ab"/>
    <w:rsid w:val="00E66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link w:val="50"/>
    <w:locked/>
    <w:rsid w:val="001B1565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B1565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styleId="ad">
    <w:name w:val="Body Text Indent"/>
    <w:basedOn w:val="a0"/>
    <w:link w:val="ae"/>
    <w:rsid w:val="008F623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1"/>
    <w:link w:val="ad"/>
    <w:rsid w:val="008F623D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Text00">
    <w:name w:val="Text +00"/>
    <w:basedOn w:val="a0"/>
    <w:rsid w:val="005258A8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table" w:styleId="af">
    <w:name w:val="Table Grid"/>
    <w:basedOn w:val="a2"/>
    <w:uiPriority w:val="59"/>
    <w:rsid w:val="005B2C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03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20ED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E014F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B57B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B57B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37755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37755F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rsid w:val="006F2455"/>
  </w:style>
  <w:style w:type="character" w:customStyle="1" w:styleId="10">
    <w:name w:val="Заголовок 1 Знак"/>
    <w:basedOn w:val="a1"/>
    <w:link w:val="1"/>
    <w:rsid w:val="00C72DFB"/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2">
    <w:name w:val="Body Text 2"/>
    <w:basedOn w:val="a0"/>
    <w:link w:val="20"/>
    <w:rsid w:val="00C72D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rsid w:val="00C72D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"/>
    <w:basedOn w:val="a0"/>
    <w:link w:val="af4"/>
    <w:uiPriority w:val="99"/>
    <w:unhideWhenUsed/>
    <w:rsid w:val="00E43FA1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3"/>
    <w:uiPriority w:val="99"/>
    <w:rsid w:val="00E43FA1"/>
    <w:rPr>
      <w:rFonts w:ascii="Calibri" w:eastAsia="Calibri" w:hAnsi="Calibri" w:cs="Times New Roman"/>
    </w:rPr>
  </w:style>
  <w:style w:type="character" w:styleId="af5">
    <w:name w:val="Strong"/>
    <w:qFormat/>
    <w:rsid w:val="00082594"/>
    <w:rPr>
      <w:b/>
      <w:bCs/>
    </w:rPr>
  </w:style>
  <w:style w:type="character" w:customStyle="1" w:styleId="FontStyle105">
    <w:name w:val="Font Style105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A82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09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x1">
    <w:name w:val="tx1"/>
    <w:rsid w:val="00612933"/>
    <w:rPr>
      <w:b/>
      <w:bCs/>
    </w:rPr>
  </w:style>
  <w:style w:type="paragraph" w:styleId="a">
    <w:name w:val="List Bullet"/>
    <w:basedOn w:val="a0"/>
    <w:rsid w:val="00A11554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867FBF"/>
  </w:style>
  <w:style w:type="paragraph" w:customStyle="1" w:styleId="11">
    <w:name w:val="Обычный (веб)1"/>
    <w:basedOn w:val="a0"/>
    <w:rsid w:val="006E39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qFormat/>
    <w:rsid w:val="00DE3832"/>
    <w:rPr>
      <w:b/>
      <w:bCs/>
      <w:i w:val="0"/>
      <w:iCs w:val="0"/>
    </w:rPr>
  </w:style>
  <w:style w:type="paragraph" w:customStyle="1" w:styleId="rvps2">
    <w:name w:val="rvps2"/>
    <w:basedOn w:val="a0"/>
    <w:rsid w:val="002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link w:val="a8"/>
    <w:uiPriority w:val="34"/>
    <w:locked/>
    <w:rsid w:val="000D575E"/>
  </w:style>
  <w:style w:type="character" w:customStyle="1" w:styleId="21">
    <w:name w:val="Основной текст (2)_"/>
    <w:link w:val="22"/>
    <w:locked/>
    <w:rsid w:val="00293D01"/>
    <w:rPr>
      <w:rFonts w:ascii="Trebuchet MS" w:hAnsi="Trebuchet MS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93D01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table" w:customStyle="1" w:styleId="12">
    <w:name w:val="Сетка таблицы1"/>
    <w:basedOn w:val="a2"/>
    <w:next w:val="af"/>
    <w:rsid w:val="008419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33"/>
    <w:rsid w:val="00080CCC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7"/>
    <w:rsid w:val="00080CCC"/>
    <w:pPr>
      <w:widowControl w:val="0"/>
      <w:shd w:val="clear" w:color="auto" w:fill="FFFFFF"/>
      <w:spacing w:before="480" w:after="600" w:line="0" w:lineRule="atLeast"/>
      <w:jc w:val="both"/>
    </w:pPr>
    <w:rPr>
      <w:sz w:val="23"/>
      <w:szCs w:val="23"/>
    </w:rPr>
  </w:style>
  <w:style w:type="character" w:customStyle="1" w:styleId="st">
    <w:name w:val="st"/>
    <w:basedOn w:val="a1"/>
    <w:rsid w:val="00DE5B2D"/>
  </w:style>
  <w:style w:type="paragraph" w:customStyle="1" w:styleId="NormalSingle">
    <w:name w:val="Normal Single"/>
    <w:rsid w:val="00295E69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DocumentText">
    <w:name w:val="Document Text"/>
    <w:basedOn w:val="a0"/>
    <w:rsid w:val="00F12817"/>
    <w:pPr>
      <w:spacing w:after="240" w:line="30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styleId="af8">
    <w:name w:val="annotation reference"/>
    <w:uiPriority w:val="99"/>
    <w:rsid w:val="00D2196C"/>
    <w:rPr>
      <w:sz w:val="16"/>
      <w:szCs w:val="16"/>
    </w:rPr>
  </w:style>
  <w:style w:type="paragraph" w:styleId="af9">
    <w:name w:val="Title"/>
    <w:basedOn w:val="a0"/>
    <w:link w:val="afa"/>
    <w:qFormat/>
    <w:rsid w:val="006918A3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character" w:customStyle="1" w:styleId="afa">
    <w:name w:val="Название Знак"/>
    <w:basedOn w:val="a1"/>
    <w:link w:val="af9"/>
    <w:rsid w:val="006918A3"/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paragraph" w:customStyle="1" w:styleId="Instructions">
    <w:name w:val="Instructions"/>
    <w:basedOn w:val="a0"/>
    <w:rsid w:val="0074107B"/>
    <w:pPr>
      <w:numPr>
        <w:numId w:val="37"/>
      </w:numPr>
      <w:suppressAutoHyphens/>
      <w:spacing w:before="120" w:after="120" w:line="240" w:lineRule="auto"/>
      <w:ind w:left="0" w:firstLine="0"/>
    </w:pPr>
    <w:rPr>
      <w:rFonts w:ascii="Arial" w:eastAsia="Times New Roman" w:hAnsi="Arial" w:cs="Times New Roman"/>
      <w:b/>
      <w:bCs/>
      <w:color w:val="000000"/>
      <w:szCs w:val="20"/>
      <w:lang w:val="en-US"/>
    </w:rPr>
  </w:style>
  <w:style w:type="paragraph" w:customStyle="1" w:styleId="ICHeading2">
    <w:name w:val="IC Heading 2"/>
    <w:basedOn w:val="a0"/>
    <w:rsid w:val="0074107B"/>
    <w:pPr>
      <w:keepNext/>
      <w:numPr>
        <w:ilvl w:val="1"/>
        <w:numId w:val="37"/>
      </w:numPr>
      <w:spacing w:before="120" w:after="120" w:line="240" w:lineRule="auto"/>
    </w:pPr>
    <w:rPr>
      <w:rFonts w:ascii="Arial" w:eastAsia="Times New Roman" w:hAnsi="Arial" w:cs="Times New Roman"/>
      <w:b/>
      <w:bCs/>
      <w:szCs w:val="20"/>
      <w:lang w:val="en-US"/>
    </w:rPr>
  </w:style>
  <w:style w:type="character" w:customStyle="1" w:styleId="ICTextChar">
    <w:name w:val="IC Text Char"/>
    <w:link w:val="ICText"/>
    <w:locked/>
    <w:rsid w:val="0074107B"/>
    <w:rPr>
      <w:rFonts w:ascii="Arial" w:hAnsi="Arial"/>
      <w:bCs/>
      <w:iCs/>
      <w:color w:val="000000"/>
    </w:rPr>
  </w:style>
  <w:style w:type="paragraph" w:customStyle="1" w:styleId="ICText">
    <w:name w:val="IC Text"/>
    <w:basedOn w:val="Instructions"/>
    <w:link w:val="ICTextChar"/>
    <w:rsid w:val="0074107B"/>
    <w:pPr>
      <w:suppressAutoHyphens w:val="0"/>
    </w:pPr>
    <w:rPr>
      <w:rFonts w:eastAsiaTheme="minorHAnsi" w:cstheme="minorBidi"/>
      <w:b w:val="0"/>
      <w:iCs/>
      <w:szCs w:val="22"/>
      <w:lang w:val="uk-UA"/>
    </w:rPr>
  </w:style>
  <w:style w:type="paragraph" w:customStyle="1" w:styleId="CenterBold">
    <w:name w:val="CenterBold"/>
    <w:basedOn w:val="a0"/>
    <w:next w:val="a0"/>
    <w:rsid w:val="0074107B"/>
    <w:pPr>
      <w:keepNext/>
      <w:keepLines/>
      <w:suppressAutoHyphens/>
      <w:spacing w:before="300" w:after="120" w:line="240" w:lineRule="auto"/>
      <w:jc w:val="center"/>
    </w:pPr>
    <w:rPr>
      <w:rFonts w:ascii="Arial" w:eastAsia="Times New Roman" w:hAnsi="Arial" w:cs="Times New Roman"/>
      <w:b/>
      <w:szCs w:val="20"/>
      <w:lang w:val="en-US"/>
    </w:rPr>
  </w:style>
  <w:style w:type="character" w:customStyle="1" w:styleId="FontStyle11">
    <w:name w:val="Font Style11"/>
    <w:uiPriority w:val="99"/>
    <w:rsid w:val="00A407B9"/>
    <w:rPr>
      <w:rFonts w:ascii="Times New Roman" w:hAnsi="Times New Roman"/>
      <w:b/>
      <w:color w:val="000000"/>
      <w:sz w:val="20"/>
    </w:rPr>
  </w:style>
  <w:style w:type="paragraph" w:styleId="afb">
    <w:name w:val="annotation text"/>
    <w:basedOn w:val="a0"/>
    <w:link w:val="afc"/>
    <w:uiPriority w:val="99"/>
    <w:semiHidden/>
    <w:unhideWhenUsed/>
    <w:rsid w:val="00AB5C29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AB5C2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5C2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B5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3E19-2399-4AC3-A6BA-6F947FF6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16</Pages>
  <Words>46789</Words>
  <Characters>26671</Characters>
  <Application>Microsoft Office Word</Application>
  <DocSecurity>0</DocSecurity>
  <Lines>222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73314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Колєва А.А</cp:lastModifiedBy>
  <cp:revision>1407</cp:revision>
  <cp:lastPrinted>2018-05-05T12:11:00Z</cp:lastPrinted>
  <dcterms:created xsi:type="dcterms:W3CDTF">2017-02-28T12:36:00Z</dcterms:created>
  <dcterms:modified xsi:type="dcterms:W3CDTF">2018-05-11T06:08:00Z</dcterms:modified>
</cp:coreProperties>
</file>