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831" w:rsidRDefault="00E10831" w:rsidP="00E10831">
      <w:pPr>
        <w:spacing w:after="0" w:line="240" w:lineRule="auto"/>
        <w:jc w:val="right"/>
        <w:rPr>
          <w:rFonts w:ascii="Arial" w:hAnsi="Arial" w:cs="Arial"/>
          <w:b/>
          <w:sz w:val="20"/>
          <w:szCs w:val="20"/>
        </w:rPr>
      </w:pPr>
      <w:r>
        <w:rPr>
          <w:rFonts w:ascii="Arial" w:hAnsi="Arial" w:cs="Arial"/>
          <w:b/>
          <w:sz w:val="20"/>
          <w:szCs w:val="20"/>
        </w:rPr>
        <w:t xml:space="preserve">Додаток 1 </w:t>
      </w:r>
    </w:p>
    <w:p w:rsidR="00E10831" w:rsidRDefault="00E10831" w:rsidP="00E10831">
      <w:pPr>
        <w:widowControl w:val="0"/>
        <w:spacing w:after="0" w:line="240" w:lineRule="auto"/>
        <w:jc w:val="both"/>
        <w:rPr>
          <w:rFonts w:ascii="Arial" w:eastAsia="Times New Roman" w:hAnsi="Arial" w:cs="Arial"/>
          <w:b/>
          <w:sz w:val="20"/>
          <w:szCs w:val="20"/>
          <w:lang w:eastAsia="ru-RU"/>
        </w:rPr>
      </w:pPr>
    </w:p>
    <w:p w:rsidR="00E10831" w:rsidRDefault="00E10831" w:rsidP="00E10831">
      <w:pPr>
        <w:spacing w:after="0" w:line="240" w:lineRule="auto"/>
        <w:jc w:val="both"/>
        <w:rPr>
          <w:rFonts w:ascii="Arial" w:hAnsi="Arial" w:cs="Arial"/>
          <w:b/>
          <w:sz w:val="20"/>
          <w:szCs w:val="20"/>
        </w:rPr>
      </w:pPr>
      <w:r>
        <w:rPr>
          <w:rFonts w:ascii="Arial" w:hAnsi="Arial" w:cs="Arial"/>
          <w:b/>
          <w:sz w:val="20"/>
          <w:szCs w:val="20"/>
        </w:rPr>
        <w:t xml:space="preserve">Перелік протоколів клінічних випробувань лікарських засобів та суттєвих поправок до протоколів клінічних випробувань, розглянутих на засіданнях Науково-експертної ради №18 від </w:t>
      </w:r>
      <w:r w:rsidRPr="00E10831">
        <w:rPr>
          <w:rFonts w:ascii="Arial" w:hAnsi="Arial" w:cs="Arial"/>
          <w:b/>
          <w:sz w:val="20"/>
          <w:szCs w:val="20"/>
        </w:rPr>
        <w:t>12</w:t>
      </w:r>
      <w:r>
        <w:rPr>
          <w:rFonts w:ascii="Arial" w:hAnsi="Arial" w:cs="Arial"/>
          <w:b/>
          <w:sz w:val="20"/>
          <w:szCs w:val="20"/>
        </w:rPr>
        <w:t>.</w:t>
      </w:r>
      <w:r w:rsidRPr="00E10831">
        <w:rPr>
          <w:rFonts w:ascii="Arial" w:hAnsi="Arial" w:cs="Arial"/>
          <w:b/>
          <w:sz w:val="20"/>
          <w:szCs w:val="20"/>
        </w:rPr>
        <w:t>10</w:t>
      </w:r>
      <w:r>
        <w:rPr>
          <w:rFonts w:ascii="Arial" w:hAnsi="Arial" w:cs="Arial"/>
          <w:b/>
          <w:sz w:val="20"/>
          <w:szCs w:val="20"/>
        </w:rPr>
        <w:t>.</w:t>
      </w:r>
      <w:r w:rsidRPr="005B7A9C">
        <w:rPr>
          <w:rFonts w:ascii="Arial" w:hAnsi="Arial" w:cs="Arial"/>
          <w:b/>
          <w:sz w:val="20"/>
          <w:szCs w:val="20"/>
        </w:rPr>
        <w:t>20</w:t>
      </w:r>
      <w:r>
        <w:rPr>
          <w:rFonts w:ascii="Arial" w:hAnsi="Arial" w:cs="Arial"/>
          <w:b/>
          <w:sz w:val="20"/>
          <w:szCs w:val="20"/>
        </w:rPr>
        <w:t>17 та Науково-технічної ради №36 від 12.</w:t>
      </w:r>
      <w:r w:rsidRPr="00E10831">
        <w:rPr>
          <w:rFonts w:ascii="Arial" w:hAnsi="Arial" w:cs="Arial"/>
          <w:b/>
          <w:sz w:val="20"/>
          <w:szCs w:val="20"/>
        </w:rPr>
        <w:t>10</w:t>
      </w:r>
      <w:r>
        <w:rPr>
          <w:rFonts w:ascii="Arial" w:hAnsi="Arial" w:cs="Arial"/>
          <w:b/>
          <w:sz w:val="20"/>
          <w:szCs w:val="20"/>
        </w:rPr>
        <w:t>.2017, на які були отримані позитивні висновки експертів.</w:t>
      </w:r>
    </w:p>
    <w:p w:rsidR="00EB5ADB" w:rsidRPr="00E10831" w:rsidRDefault="00EB5ADB" w:rsidP="00EB5ADB">
      <w:pPr>
        <w:spacing w:after="0" w:line="240" w:lineRule="auto"/>
        <w:jc w:val="both"/>
        <w:rPr>
          <w:rFonts w:ascii="Arial" w:eastAsia="MS Mincho" w:hAnsi="Arial" w:cs="Arial"/>
          <w:b/>
          <w:sz w:val="20"/>
          <w:szCs w:val="20"/>
          <w:lang w:eastAsia="ru-RU"/>
        </w:rPr>
      </w:pPr>
    </w:p>
    <w:p w:rsidR="00973EAB" w:rsidRDefault="00973EAB" w:rsidP="009F6AAE">
      <w:pPr>
        <w:widowControl w:val="0"/>
        <w:spacing w:after="0" w:line="240" w:lineRule="auto"/>
        <w:jc w:val="both"/>
        <w:rPr>
          <w:rFonts w:ascii="Arial" w:hAnsi="Arial" w:cs="Arial"/>
          <w:i/>
          <w:sz w:val="20"/>
          <w:szCs w:val="20"/>
        </w:rPr>
      </w:pPr>
    </w:p>
    <w:p w:rsidR="00A26E13" w:rsidRPr="00A26E13" w:rsidRDefault="000A4AFA" w:rsidP="00360892">
      <w:pPr>
        <w:spacing w:after="0" w:line="240" w:lineRule="auto"/>
        <w:jc w:val="both"/>
        <w:rPr>
          <w:rFonts w:ascii="Arial" w:hAnsi="Arial" w:cs="Arial"/>
          <w:sz w:val="20"/>
          <w:szCs w:val="20"/>
        </w:rPr>
      </w:pPr>
      <w:r>
        <w:rPr>
          <w:rFonts w:ascii="Arial" w:hAnsi="Arial" w:cs="Arial"/>
          <w:b/>
          <w:bCs/>
          <w:kern w:val="32"/>
          <w:sz w:val="20"/>
          <w:szCs w:val="20"/>
        </w:rPr>
        <w:t>1</w:t>
      </w:r>
      <w:r w:rsidR="0026624B" w:rsidRPr="0026624B">
        <w:rPr>
          <w:rFonts w:ascii="Arial" w:hAnsi="Arial" w:cs="Arial"/>
          <w:b/>
          <w:bCs/>
          <w:kern w:val="32"/>
          <w:sz w:val="20"/>
          <w:szCs w:val="20"/>
        </w:rPr>
        <w:t>.</w:t>
      </w:r>
      <w:r w:rsidR="00A26E13">
        <w:rPr>
          <w:rFonts w:ascii="Arial" w:hAnsi="Arial" w:cs="Arial"/>
          <w:bCs/>
          <w:kern w:val="32"/>
          <w:sz w:val="20"/>
          <w:szCs w:val="20"/>
        </w:rPr>
        <w:t xml:space="preserve"> </w:t>
      </w:r>
      <w:r w:rsidR="00A26E13" w:rsidRPr="00A26E13">
        <w:rPr>
          <w:rFonts w:ascii="Arial" w:hAnsi="Arial" w:cs="Arial"/>
          <w:sz w:val="20"/>
          <w:szCs w:val="20"/>
        </w:rPr>
        <w:t xml:space="preserve">Відкрите, рандомізоване, в паралельних групах дослідження фази I для порівняння ефективності, фармакокінетики та безпеки між підшкірним та внутрішньовенним введенням препарату </w:t>
      </w:r>
      <w:r w:rsidR="00A26E13" w:rsidRPr="00A26E13">
        <w:rPr>
          <w:rFonts w:ascii="Arial" w:hAnsi="Arial" w:cs="Arial"/>
          <w:b/>
          <w:sz w:val="20"/>
          <w:szCs w:val="20"/>
        </w:rPr>
        <w:t>CT-P13</w:t>
      </w:r>
      <w:r w:rsidR="00A26E13" w:rsidRPr="00A26E13">
        <w:rPr>
          <w:rFonts w:ascii="Arial" w:hAnsi="Arial" w:cs="Arial"/>
          <w:sz w:val="20"/>
          <w:szCs w:val="20"/>
        </w:rPr>
        <w:t xml:space="preserve"> для лікування пацієнтів з хворобою Крона та неспецифічним виразковим колітом в активних формах, код дослідження </w:t>
      </w:r>
      <w:r w:rsidR="00A26E13">
        <w:rPr>
          <w:rFonts w:ascii="Arial" w:hAnsi="Arial" w:cs="Arial"/>
          <w:b/>
          <w:sz w:val="20"/>
          <w:szCs w:val="20"/>
        </w:rPr>
        <w:t xml:space="preserve">CT-P13 </w:t>
      </w:r>
      <w:r w:rsidR="00A26E13" w:rsidRPr="00A26E13">
        <w:rPr>
          <w:rFonts w:ascii="Arial" w:hAnsi="Arial" w:cs="Arial"/>
          <w:b/>
          <w:sz w:val="20"/>
          <w:szCs w:val="20"/>
        </w:rPr>
        <w:t>1.6</w:t>
      </w:r>
      <w:r w:rsidR="00A26E13" w:rsidRPr="00A26E13">
        <w:rPr>
          <w:rFonts w:ascii="Arial" w:hAnsi="Arial" w:cs="Arial"/>
          <w:sz w:val="20"/>
          <w:szCs w:val="20"/>
        </w:rPr>
        <w:t>, версія 2.0 від 17 січня 2017р.; спонсор - «Целтріон, Інк.», Республіка Корея («Целлтріон, Інк.», Celltrion, Inc., Republic of Korea)</w:t>
      </w:r>
    </w:p>
    <w:p w:rsidR="00A26E13" w:rsidRPr="00A26E13" w:rsidRDefault="00A26E13" w:rsidP="00A26E13">
      <w:pPr>
        <w:spacing w:after="0" w:line="240" w:lineRule="auto"/>
        <w:jc w:val="both"/>
        <w:rPr>
          <w:rFonts w:ascii="Arial" w:hAnsi="Arial" w:cs="Arial"/>
          <w:sz w:val="20"/>
          <w:szCs w:val="20"/>
        </w:rPr>
      </w:pPr>
      <w:r w:rsidRPr="00A26E13">
        <w:rPr>
          <w:rFonts w:ascii="Arial" w:hAnsi="Arial" w:cs="Arial"/>
          <w:sz w:val="20"/>
          <w:szCs w:val="20"/>
        </w:rPr>
        <w:t>Фаза</w:t>
      </w:r>
      <w:r w:rsidRPr="0050365A">
        <w:rPr>
          <w:rFonts w:ascii="Arial" w:hAnsi="Arial" w:cs="Arial"/>
          <w:sz w:val="20"/>
          <w:szCs w:val="20"/>
          <w:lang w:val="ru-RU"/>
        </w:rPr>
        <w:t xml:space="preserve"> -</w:t>
      </w:r>
      <w:r w:rsidRPr="00A26E13">
        <w:rPr>
          <w:rFonts w:ascii="Arial" w:hAnsi="Arial" w:cs="Arial"/>
          <w:sz w:val="20"/>
          <w:szCs w:val="20"/>
        </w:rPr>
        <w:t xml:space="preserve"> І</w:t>
      </w:r>
    </w:p>
    <w:p w:rsidR="00A26E13" w:rsidRPr="00A26E13" w:rsidRDefault="00A26E13" w:rsidP="00A26E13">
      <w:pPr>
        <w:spacing w:after="0" w:line="240" w:lineRule="auto"/>
        <w:jc w:val="both"/>
        <w:rPr>
          <w:rFonts w:ascii="Arial" w:hAnsi="Arial" w:cs="Arial"/>
          <w:sz w:val="20"/>
          <w:szCs w:val="20"/>
        </w:rPr>
      </w:pPr>
      <w:r w:rsidRPr="00A26E13">
        <w:rPr>
          <w:rFonts w:ascii="Arial" w:hAnsi="Arial" w:cs="Arial"/>
          <w:sz w:val="20"/>
          <w:szCs w:val="20"/>
        </w:rPr>
        <w:t>За</w:t>
      </w:r>
      <w:r w:rsidRPr="00A26E13">
        <w:rPr>
          <w:rFonts w:ascii="Arial" w:hAnsi="Arial" w:cs="Arial"/>
          <w:sz w:val="20"/>
          <w:szCs w:val="20"/>
          <w:lang w:val="ru-RU"/>
        </w:rPr>
        <w:t>я</w:t>
      </w:r>
      <w:r w:rsidRPr="00A26E13">
        <w:rPr>
          <w:rFonts w:ascii="Arial" w:hAnsi="Arial" w:cs="Arial"/>
          <w:sz w:val="20"/>
          <w:szCs w:val="20"/>
        </w:rPr>
        <w:t>вник - ТОВ «Контрактно-дослідницька організація ІнноФарм-Україна»</w:t>
      </w:r>
    </w:p>
    <w:p w:rsidR="000745E4" w:rsidRDefault="000745E4" w:rsidP="009B5681">
      <w:pPr>
        <w:spacing w:after="0" w:line="240" w:lineRule="auto"/>
        <w:jc w:val="both"/>
        <w:rPr>
          <w:rFonts w:ascii="Arial" w:hAnsi="Arial" w:cs="Arial"/>
          <w:sz w:val="20"/>
          <w:szCs w:val="20"/>
        </w:rPr>
      </w:pPr>
    </w:p>
    <w:p w:rsidR="004039E8" w:rsidRDefault="004039E8" w:rsidP="009B5681">
      <w:pPr>
        <w:spacing w:after="0" w:line="240" w:lineRule="auto"/>
        <w:jc w:val="both"/>
        <w:rPr>
          <w:rFonts w:ascii="Arial" w:hAnsi="Arial" w:cs="Arial"/>
          <w:sz w:val="20"/>
          <w:szCs w:val="20"/>
        </w:rPr>
      </w:pPr>
    </w:p>
    <w:p w:rsidR="000745E4" w:rsidRPr="000745E4" w:rsidRDefault="000A4AFA" w:rsidP="000745E4">
      <w:pPr>
        <w:shd w:val="clear" w:color="auto" w:fill="FFFFFF"/>
        <w:spacing w:after="0" w:line="240" w:lineRule="auto"/>
        <w:jc w:val="both"/>
        <w:rPr>
          <w:rFonts w:ascii="Arial" w:eastAsia="MS Mincho" w:hAnsi="Arial" w:cs="Arial"/>
          <w:iCs/>
          <w:sz w:val="20"/>
          <w:szCs w:val="20"/>
          <w:lang w:eastAsia="ru-RU"/>
        </w:rPr>
      </w:pPr>
      <w:r>
        <w:rPr>
          <w:rFonts w:ascii="Arial" w:eastAsia="MS Mincho" w:hAnsi="Arial" w:cs="Arial"/>
          <w:b/>
          <w:iCs/>
          <w:sz w:val="20"/>
          <w:szCs w:val="20"/>
          <w:lang w:eastAsia="ru-RU"/>
        </w:rPr>
        <w:t>2</w:t>
      </w:r>
      <w:r w:rsidR="0050365A" w:rsidRPr="000745E4">
        <w:rPr>
          <w:rFonts w:ascii="Arial" w:eastAsia="MS Mincho" w:hAnsi="Arial" w:cs="Arial"/>
          <w:b/>
          <w:iCs/>
          <w:sz w:val="20"/>
          <w:szCs w:val="20"/>
          <w:lang w:eastAsia="ru-RU"/>
        </w:rPr>
        <w:t>.</w:t>
      </w:r>
      <w:r w:rsidR="000745E4" w:rsidRPr="000745E4">
        <w:rPr>
          <w:rFonts w:ascii="Arial" w:eastAsia="MS Mincho" w:hAnsi="Arial" w:cs="Arial"/>
          <w:b/>
          <w:iCs/>
          <w:sz w:val="20"/>
          <w:szCs w:val="20"/>
          <w:lang w:eastAsia="ru-RU"/>
        </w:rPr>
        <w:t xml:space="preserve"> </w:t>
      </w:r>
      <w:r w:rsidR="000745E4" w:rsidRPr="000745E4">
        <w:rPr>
          <w:rFonts w:ascii="Arial" w:eastAsia="MS Mincho" w:hAnsi="Arial" w:cs="Arial"/>
          <w:iCs/>
          <w:sz w:val="20"/>
          <w:szCs w:val="20"/>
          <w:lang w:eastAsia="ru-RU"/>
        </w:rPr>
        <w:t xml:space="preserve">«Рандомізоване, подвійне сліпе, дослідження фази 3, що контролюється плацебо та </w:t>
      </w:r>
      <w:r w:rsidR="000745E4" w:rsidRPr="004A02B6">
        <w:rPr>
          <w:rFonts w:ascii="Arial" w:eastAsia="MS Mincho" w:hAnsi="Arial" w:cs="Arial"/>
          <w:iCs/>
          <w:sz w:val="20"/>
          <w:szCs w:val="20"/>
          <w:lang w:eastAsia="ru-RU"/>
        </w:rPr>
        <w:t>напроксеном,</w:t>
      </w:r>
      <w:r w:rsidR="000745E4" w:rsidRPr="000745E4">
        <w:rPr>
          <w:rFonts w:ascii="Arial" w:eastAsia="MS Mincho" w:hAnsi="Arial" w:cs="Arial"/>
          <w:iCs/>
          <w:sz w:val="20"/>
          <w:szCs w:val="20"/>
          <w:lang w:eastAsia="ru-RU"/>
        </w:rPr>
        <w:t xml:space="preserve"> для оцінки ефективності та безпечності різних доз </w:t>
      </w:r>
      <w:r w:rsidR="000745E4" w:rsidRPr="004A02B6">
        <w:rPr>
          <w:rFonts w:ascii="Arial" w:eastAsia="MS Mincho" w:hAnsi="Arial" w:cs="Arial"/>
          <w:b/>
          <w:iCs/>
          <w:sz w:val="20"/>
          <w:szCs w:val="20"/>
          <w:lang w:eastAsia="ru-RU"/>
        </w:rPr>
        <w:t>фасинумабу</w:t>
      </w:r>
      <w:r w:rsidR="000745E4" w:rsidRPr="000745E4">
        <w:rPr>
          <w:rFonts w:ascii="Arial" w:eastAsia="MS Mincho" w:hAnsi="Arial" w:cs="Arial"/>
          <w:iCs/>
          <w:sz w:val="20"/>
          <w:szCs w:val="20"/>
          <w:lang w:eastAsia="ru-RU"/>
        </w:rPr>
        <w:t xml:space="preserve"> при застосуванні у пацієнтів з болем, викликаним остеоартритом колінного чи кульшового суглоба»</w:t>
      </w:r>
      <w:r w:rsidR="004A02B6">
        <w:rPr>
          <w:rFonts w:ascii="Arial" w:eastAsia="MS Mincho" w:hAnsi="Arial" w:cs="Arial"/>
          <w:iCs/>
          <w:sz w:val="20"/>
          <w:szCs w:val="20"/>
          <w:lang w:eastAsia="ru-RU"/>
        </w:rPr>
        <w:t>,</w:t>
      </w:r>
      <w:r w:rsidR="000745E4" w:rsidRPr="000745E4">
        <w:rPr>
          <w:rFonts w:ascii="Arial" w:eastAsia="MS Mincho" w:hAnsi="Arial" w:cs="Arial"/>
          <w:iCs/>
          <w:sz w:val="20"/>
          <w:szCs w:val="20"/>
          <w:lang w:eastAsia="ru-RU"/>
        </w:rPr>
        <w:t xml:space="preserve"> код дослідження </w:t>
      </w:r>
      <w:r w:rsidR="000745E4" w:rsidRPr="004A02B6">
        <w:rPr>
          <w:rFonts w:ascii="Arial" w:eastAsia="MS Mincho" w:hAnsi="Arial" w:cs="Arial"/>
          <w:b/>
          <w:iCs/>
          <w:sz w:val="20"/>
          <w:szCs w:val="20"/>
          <w:lang w:eastAsia="ru-RU"/>
        </w:rPr>
        <w:t>R475-OA-1611</w:t>
      </w:r>
      <w:r w:rsidR="000745E4" w:rsidRPr="000745E4">
        <w:rPr>
          <w:rFonts w:ascii="Arial" w:eastAsia="MS Mincho" w:hAnsi="Arial" w:cs="Arial"/>
          <w:iCs/>
          <w:sz w:val="20"/>
          <w:szCs w:val="20"/>
          <w:lang w:eastAsia="ru-RU"/>
        </w:rPr>
        <w:t>, версія протоколу 1.0 від 27 березня 2017 р., спонсор - Regeneron Pharmaceuticals, Inc., USA/ Редженерон Фармасьютікалc, Інк., США</w:t>
      </w:r>
    </w:p>
    <w:p w:rsidR="000745E4" w:rsidRPr="000745E4" w:rsidRDefault="000745E4" w:rsidP="000745E4">
      <w:pPr>
        <w:spacing w:after="0" w:line="240" w:lineRule="auto"/>
        <w:jc w:val="both"/>
        <w:rPr>
          <w:rFonts w:ascii="Arial" w:eastAsia="MS Mincho" w:hAnsi="Arial" w:cs="Arial"/>
          <w:iCs/>
          <w:sz w:val="20"/>
          <w:szCs w:val="20"/>
          <w:lang w:eastAsia="ru-RU"/>
        </w:rPr>
      </w:pPr>
      <w:r w:rsidRPr="000745E4">
        <w:rPr>
          <w:rFonts w:ascii="Arial" w:eastAsia="MS Mincho" w:hAnsi="Arial" w:cs="Arial"/>
          <w:iCs/>
          <w:sz w:val="20"/>
          <w:szCs w:val="20"/>
          <w:lang w:eastAsia="ru-RU"/>
        </w:rPr>
        <w:t>Фаза – ІІI</w:t>
      </w:r>
    </w:p>
    <w:p w:rsidR="000745E4" w:rsidRPr="000745E4" w:rsidRDefault="000745E4" w:rsidP="000745E4">
      <w:pPr>
        <w:spacing w:after="0" w:line="240" w:lineRule="auto"/>
        <w:rPr>
          <w:rFonts w:ascii="Arial" w:eastAsia="MS Mincho" w:hAnsi="Arial" w:cs="Arial"/>
          <w:iCs/>
          <w:sz w:val="20"/>
          <w:szCs w:val="20"/>
          <w:lang w:eastAsia="ru-RU"/>
        </w:rPr>
      </w:pPr>
      <w:r w:rsidRPr="000745E4">
        <w:rPr>
          <w:rFonts w:ascii="Arial" w:eastAsia="MS Mincho" w:hAnsi="Arial" w:cs="Arial"/>
          <w:iCs/>
          <w:sz w:val="20"/>
          <w:szCs w:val="20"/>
          <w:lang w:eastAsia="ru-RU"/>
        </w:rPr>
        <w:t>Заявник – ТОВ «Клінічні дослідження Айкон»</w:t>
      </w:r>
      <w:r>
        <w:rPr>
          <w:rFonts w:ascii="Arial" w:eastAsia="MS Mincho" w:hAnsi="Arial" w:cs="Arial"/>
          <w:iCs/>
          <w:sz w:val="20"/>
          <w:szCs w:val="20"/>
          <w:lang w:eastAsia="ru-RU"/>
        </w:rPr>
        <w:t>, Україна</w:t>
      </w:r>
    </w:p>
    <w:p w:rsidR="000745E4" w:rsidRPr="000745E4" w:rsidRDefault="000745E4" w:rsidP="000745E4">
      <w:pPr>
        <w:spacing w:after="0" w:line="240" w:lineRule="auto"/>
        <w:rPr>
          <w:rFonts w:ascii="Arial" w:eastAsia="MS Mincho" w:hAnsi="Arial" w:cs="Arial"/>
          <w:iCs/>
          <w:sz w:val="20"/>
          <w:szCs w:val="20"/>
          <w:lang w:eastAsia="ru-RU"/>
        </w:rPr>
      </w:pPr>
    </w:p>
    <w:p w:rsidR="00C31DEE" w:rsidRPr="00C31DEE" w:rsidRDefault="00C31DEE" w:rsidP="00C31DEE">
      <w:pPr>
        <w:pStyle w:val="ac"/>
        <w:spacing w:after="0"/>
        <w:ind w:left="0"/>
        <w:rPr>
          <w:rFonts w:ascii="Arial" w:hAnsi="Arial" w:cs="Arial"/>
          <w:b/>
          <w:bCs/>
          <w:kern w:val="32"/>
          <w:sz w:val="20"/>
          <w:szCs w:val="20"/>
          <w:lang w:val="uk-UA"/>
        </w:rPr>
      </w:pPr>
    </w:p>
    <w:p w:rsidR="00C31DEE" w:rsidRPr="00C31DEE" w:rsidRDefault="000A4AFA" w:rsidP="00C31DEE">
      <w:pPr>
        <w:spacing w:after="0" w:line="240" w:lineRule="auto"/>
        <w:jc w:val="both"/>
        <w:rPr>
          <w:rFonts w:ascii="Arial" w:hAnsi="Arial" w:cs="Arial"/>
          <w:sz w:val="20"/>
          <w:szCs w:val="20"/>
        </w:rPr>
      </w:pPr>
      <w:r>
        <w:rPr>
          <w:rFonts w:ascii="Arial" w:hAnsi="Arial" w:cs="Arial"/>
          <w:b/>
          <w:sz w:val="20"/>
          <w:szCs w:val="20"/>
        </w:rPr>
        <w:t>3</w:t>
      </w:r>
      <w:r w:rsidR="00C31DEE" w:rsidRPr="00C31DEE">
        <w:rPr>
          <w:rFonts w:ascii="Arial" w:hAnsi="Arial" w:cs="Arial"/>
          <w:b/>
          <w:sz w:val="20"/>
          <w:szCs w:val="20"/>
        </w:rPr>
        <w:t>.</w:t>
      </w:r>
      <w:r w:rsidR="00C31DEE" w:rsidRPr="00C31DEE">
        <w:rPr>
          <w:rFonts w:ascii="Arial" w:hAnsi="Arial" w:cs="Arial"/>
          <w:sz w:val="20"/>
          <w:szCs w:val="20"/>
        </w:rPr>
        <w:t xml:space="preserve"> Багатоцентрове, рандомізоване, подвійне сліпе, плацебо контрольоване клінічне дослідження 3 фази для оцінки ефективності та безпечності призначеного підшкірно </w:t>
      </w:r>
      <w:r w:rsidR="00C31DEE" w:rsidRPr="00C31DEE">
        <w:rPr>
          <w:rFonts w:ascii="Arial" w:hAnsi="Arial" w:cs="Arial"/>
          <w:b/>
          <w:sz w:val="20"/>
          <w:szCs w:val="20"/>
        </w:rPr>
        <w:t>гуселкумабу</w:t>
      </w:r>
      <w:r w:rsidR="00C31DEE" w:rsidRPr="00C31DEE">
        <w:rPr>
          <w:rFonts w:ascii="Arial" w:hAnsi="Arial" w:cs="Arial"/>
          <w:sz w:val="20"/>
          <w:szCs w:val="20"/>
        </w:rPr>
        <w:t xml:space="preserve"> в лікуванні пацієнтів з активним псоріатичним артритом, код випробування </w:t>
      </w:r>
      <w:r w:rsidR="00C31DEE" w:rsidRPr="00C31DEE">
        <w:rPr>
          <w:rFonts w:ascii="Arial" w:hAnsi="Arial" w:cs="Arial"/>
          <w:b/>
          <w:sz w:val="20"/>
          <w:szCs w:val="20"/>
        </w:rPr>
        <w:t>CNTO1959PSA3002,</w:t>
      </w:r>
      <w:r w:rsidR="00C31DEE" w:rsidRPr="00C31DEE">
        <w:rPr>
          <w:rFonts w:ascii="Arial" w:hAnsi="Arial" w:cs="Arial"/>
          <w:sz w:val="20"/>
          <w:szCs w:val="20"/>
        </w:rPr>
        <w:t xml:space="preserve"> від 16.03.2017р., спонсор – «Янссен-Сілаг Інтернешнл НВ», Бельгія </w:t>
      </w:r>
    </w:p>
    <w:p w:rsidR="00C31DEE" w:rsidRPr="00C31DEE" w:rsidRDefault="00C31DEE" w:rsidP="00C31DEE">
      <w:pPr>
        <w:spacing w:after="0" w:line="240" w:lineRule="auto"/>
        <w:jc w:val="both"/>
        <w:rPr>
          <w:rFonts w:ascii="Arial" w:hAnsi="Arial" w:cs="Arial"/>
          <w:sz w:val="20"/>
          <w:szCs w:val="20"/>
        </w:rPr>
      </w:pPr>
      <w:r w:rsidRPr="00C31DEE">
        <w:rPr>
          <w:rFonts w:ascii="Arial" w:hAnsi="Arial" w:cs="Arial"/>
          <w:sz w:val="20"/>
          <w:szCs w:val="20"/>
        </w:rPr>
        <w:t>Фаза - ІII</w:t>
      </w:r>
    </w:p>
    <w:p w:rsidR="00C31DEE" w:rsidRPr="00C31DEE" w:rsidRDefault="00C31DEE" w:rsidP="00C31DEE">
      <w:pPr>
        <w:spacing w:after="0" w:line="240" w:lineRule="auto"/>
        <w:jc w:val="both"/>
        <w:rPr>
          <w:rFonts w:ascii="Arial" w:hAnsi="Arial" w:cs="Arial"/>
          <w:sz w:val="20"/>
          <w:szCs w:val="20"/>
        </w:rPr>
      </w:pPr>
      <w:r w:rsidRPr="00C31DEE">
        <w:rPr>
          <w:rFonts w:ascii="Arial" w:hAnsi="Arial" w:cs="Arial"/>
          <w:sz w:val="20"/>
          <w:szCs w:val="20"/>
        </w:rPr>
        <w:t>Заявник - Представництво «ЯНССЕН ФАРМАЦЕВТИКА НВ», Україна</w:t>
      </w:r>
    </w:p>
    <w:p w:rsidR="00C31DEE" w:rsidRPr="00C31DEE" w:rsidRDefault="00C31DEE" w:rsidP="00C31DEE">
      <w:pPr>
        <w:spacing w:after="0" w:line="240" w:lineRule="auto"/>
        <w:jc w:val="both"/>
        <w:rPr>
          <w:rFonts w:ascii="Arial" w:hAnsi="Arial" w:cs="Arial"/>
          <w:sz w:val="20"/>
          <w:szCs w:val="20"/>
        </w:rPr>
      </w:pPr>
    </w:p>
    <w:p w:rsidR="00C31DEE" w:rsidRPr="00C31DEE" w:rsidRDefault="00C31DEE" w:rsidP="00C31DEE">
      <w:pPr>
        <w:pStyle w:val="ac"/>
        <w:spacing w:after="0"/>
        <w:ind w:left="0"/>
        <w:rPr>
          <w:rFonts w:ascii="Arial" w:hAnsi="Arial" w:cs="Arial"/>
          <w:b/>
          <w:bCs/>
          <w:kern w:val="32"/>
          <w:sz w:val="20"/>
          <w:szCs w:val="20"/>
          <w:lang w:val="uk-UA"/>
        </w:rPr>
      </w:pPr>
    </w:p>
    <w:p w:rsidR="0050365A" w:rsidRPr="0050365A" w:rsidRDefault="000A4AFA" w:rsidP="00C31DEE">
      <w:pPr>
        <w:pStyle w:val="ac"/>
        <w:spacing w:after="0"/>
        <w:ind w:left="0"/>
        <w:rPr>
          <w:rFonts w:ascii="Arial" w:hAnsi="Arial" w:cs="Arial"/>
          <w:iCs/>
          <w:sz w:val="20"/>
          <w:szCs w:val="20"/>
          <w:lang w:val="uk-UA"/>
        </w:rPr>
      </w:pPr>
      <w:r>
        <w:rPr>
          <w:rFonts w:ascii="Arial" w:hAnsi="Arial" w:cs="Arial"/>
          <w:b/>
          <w:sz w:val="20"/>
          <w:szCs w:val="20"/>
          <w:lang w:val="uk-UA"/>
        </w:rPr>
        <w:t>4</w:t>
      </w:r>
      <w:r w:rsidR="003273F1" w:rsidRPr="00C31DEE">
        <w:rPr>
          <w:rFonts w:ascii="Arial" w:hAnsi="Arial" w:cs="Arial"/>
          <w:b/>
          <w:sz w:val="20"/>
          <w:szCs w:val="20"/>
          <w:lang w:val="uk-UA"/>
        </w:rPr>
        <w:t>.</w:t>
      </w:r>
      <w:r w:rsidR="003273F1" w:rsidRPr="00C31DEE">
        <w:rPr>
          <w:rFonts w:ascii="Arial" w:hAnsi="Arial" w:cs="Arial"/>
          <w:sz w:val="20"/>
          <w:szCs w:val="20"/>
          <w:lang w:val="uk-UA"/>
        </w:rPr>
        <w:t xml:space="preserve"> </w:t>
      </w:r>
      <w:r w:rsidR="0050365A" w:rsidRPr="00C31DEE">
        <w:rPr>
          <w:rFonts w:ascii="Arial" w:hAnsi="Arial" w:cs="Arial"/>
          <w:sz w:val="20"/>
          <w:szCs w:val="20"/>
          <w:lang w:val="uk-UA"/>
        </w:rPr>
        <w:t>«</w:t>
      </w:r>
      <w:r w:rsidR="0050365A" w:rsidRPr="00C31DEE">
        <w:rPr>
          <w:rFonts w:ascii="Arial" w:hAnsi="Arial" w:cs="Arial"/>
          <w:iCs/>
          <w:sz w:val="20"/>
          <w:szCs w:val="20"/>
          <w:lang w:val="uk-UA"/>
        </w:rPr>
        <w:t xml:space="preserve">VOLTAIRE-X: Фармакокінетика, безпечність, імуногенність і ефективність препарату </w:t>
      </w:r>
      <w:r w:rsidR="0050365A" w:rsidRPr="00C31DEE">
        <w:rPr>
          <w:rFonts w:ascii="Arial" w:hAnsi="Arial" w:cs="Arial"/>
          <w:b/>
          <w:iCs/>
          <w:sz w:val="20"/>
          <w:szCs w:val="20"/>
          <w:lang w:val="uk-UA"/>
        </w:rPr>
        <w:t>BI 695501</w:t>
      </w:r>
      <w:r w:rsidR="0050365A" w:rsidRPr="00C31DEE">
        <w:rPr>
          <w:rFonts w:ascii="Arial" w:hAnsi="Arial" w:cs="Arial"/>
          <w:iCs/>
          <w:sz w:val="20"/>
          <w:szCs w:val="20"/>
          <w:lang w:val="uk-UA"/>
        </w:rPr>
        <w:t xml:space="preserve"> порівняно з препаратом Хуміра® у пацієнтів із хронічним</w:t>
      </w:r>
      <w:r w:rsidR="0050365A" w:rsidRPr="0050365A">
        <w:rPr>
          <w:rFonts w:ascii="Arial" w:hAnsi="Arial" w:cs="Arial"/>
          <w:iCs/>
          <w:sz w:val="20"/>
          <w:szCs w:val="20"/>
          <w:lang w:val="uk-UA"/>
        </w:rPr>
        <w:t xml:space="preserve"> бляшкоподібним псоріазом середнього або тяжкого ступеня: рандомізоване, подвійне сліпе дослідження багаторазових доз із застосуванням активного препарату порівняння, яке проводиться в паралельних групах</w:t>
      </w:r>
      <w:r w:rsidR="0050365A" w:rsidRPr="0050365A">
        <w:rPr>
          <w:rFonts w:ascii="Arial" w:hAnsi="Arial" w:cs="Arial"/>
          <w:sz w:val="20"/>
          <w:szCs w:val="20"/>
          <w:lang w:val="uk-UA"/>
        </w:rPr>
        <w:t xml:space="preserve">», код дослідження </w:t>
      </w:r>
      <w:r w:rsidR="0050365A" w:rsidRPr="0050365A">
        <w:rPr>
          <w:rFonts w:ascii="Arial" w:hAnsi="Arial" w:cs="Arial"/>
          <w:b/>
          <w:bCs/>
          <w:sz w:val="20"/>
          <w:szCs w:val="20"/>
          <w:lang w:val="uk-UA"/>
        </w:rPr>
        <w:t xml:space="preserve">1297.9, </w:t>
      </w:r>
      <w:r w:rsidR="0050365A" w:rsidRPr="0050365A">
        <w:rPr>
          <w:rFonts w:ascii="Arial" w:hAnsi="Arial" w:cs="Arial"/>
          <w:iCs/>
          <w:sz w:val="20"/>
          <w:szCs w:val="20"/>
          <w:lang w:val="uk-UA"/>
        </w:rPr>
        <w:t>версія 1.0 від 06 березня 2017 року, спонсор</w:t>
      </w:r>
      <w:r w:rsidR="0050365A" w:rsidRPr="0050365A">
        <w:rPr>
          <w:rFonts w:ascii="Arial" w:hAnsi="Arial" w:cs="Arial"/>
          <w:sz w:val="20"/>
          <w:szCs w:val="20"/>
          <w:lang w:val="uk-UA"/>
        </w:rPr>
        <w:t xml:space="preserve"> - «Берінгер Інгельхайм Інтернешнл ГмбХ», Німеччина (Boehringer Ingelheim International GmbH, Germany)</w:t>
      </w:r>
    </w:p>
    <w:p w:rsidR="0050365A" w:rsidRPr="0050365A" w:rsidRDefault="0050365A" w:rsidP="0050365A">
      <w:pPr>
        <w:pStyle w:val="ac"/>
        <w:spacing w:after="0"/>
        <w:ind w:left="0"/>
        <w:rPr>
          <w:rFonts w:ascii="Arial" w:hAnsi="Arial" w:cs="Arial"/>
          <w:sz w:val="20"/>
          <w:szCs w:val="20"/>
          <w:lang w:val="uk-UA"/>
        </w:rPr>
      </w:pPr>
      <w:r w:rsidRPr="0050365A">
        <w:rPr>
          <w:rFonts w:ascii="Arial" w:hAnsi="Arial" w:cs="Arial"/>
          <w:sz w:val="20"/>
          <w:szCs w:val="20"/>
          <w:lang w:val="uk-UA"/>
        </w:rPr>
        <w:t>Фаза - IIІ</w:t>
      </w:r>
    </w:p>
    <w:p w:rsidR="0050365A" w:rsidRPr="0050365A" w:rsidRDefault="0050365A" w:rsidP="0050365A">
      <w:pPr>
        <w:pStyle w:val="ac"/>
        <w:spacing w:after="0"/>
        <w:ind w:left="0"/>
        <w:rPr>
          <w:rFonts w:ascii="Arial" w:hAnsi="Arial" w:cs="Arial"/>
          <w:sz w:val="20"/>
          <w:szCs w:val="20"/>
          <w:lang w:val="uk-UA"/>
        </w:rPr>
      </w:pPr>
      <w:r w:rsidRPr="0050365A">
        <w:rPr>
          <w:rFonts w:ascii="Arial" w:hAnsi="Arial" w:cs="Arial"/>
          <w:sz w:val="20"/>
          <w:szCs w:val="20"/>
          <w:lang w:val="uk-UA"/>
        </w:rPr>
        <w:t>Заявник – ПІІ 100% «Квінтайлс Україна»</w:t>
      </w:r>
    </w:p>
    <w:p w:rsidR="0050365A" w:rsidRPr="0050365A" w:rsidRDefault="0050365A" w:rsidP="0050365A">
      <w:pPr>
        <w:spacing w:after="0" w:line="240" w:lineRule="auto"/>
        <w:jc w:val="both"/>
        <w:rPr>
          <w:rFonts w:ascii="Arial" w:hAnsi="Arial" w:cs="Arial"/>
          <w:b/>
          <w:i/>
          <w:sz w:val="20"/>
          <w:szCs w:val="20"/>
        </w:rPr>
      </w:pPr>
    </w:p>
    <w:p w:rsidR="004229DF" w:rsidRDefault="004229DF" w:rsidP="0050365A">
      <w:pPr>
        <w:pStyle w:val="ac"/>
        <w:spacing w:after="0"/>
        <w:ind w:left="0"/>
        <w:rPr>
          <w:rFonts w:ascii="Arial" w:hAnsi="Arial" w:cs="Arial"/>
          <w:i/>
          <w:sz w:val="20"/>
          <w:szCs w:val="20"/>
          <w:lang w:val="uk-UA"/>
        </w:rPr>
      </w:pPr>
    </w:p>
    <w:p w:rsidR="004229DF" w:rsidRDefault="000459E4" w:rsidP="004229DF">
      <w:pPr>
        <w:pStyle w:val="a8"/>
        <w:spacing w:before="0" w:beforeAutospacing="0" w:after="0" w:afterAutospacing="0"/>
        <w:jc w:val="both"/>
        <w:rPr>
          <w:rFonts w:ascii="Arial" w:hAnsi="Arial" w:cs="Arial"/>
          <w:sz w:val="20"/>
          <w:szCs w:val="20"/>
          <w:lang w:val="uk-UA"/>
        </w:rPr>
      </w:pPr>
      <w:r w:rsidRPr="000459E4">
        <w:rPr>
          <w:rFonts w:ascii="Arial" w:hAnsi="Arial" w:cs="Arial"/>
          <w:b/>
          <w:iCs/>
          <w:color w:val="000000" w:themeColor="text1"/>
          <w:sz w:val="20"/>
          <w:szCs w:val="20"/>
          <w:lang w:val="uk-UA"/>
        </w:rPr>
        <w:t>5</w:t>
      </w:r>
      <w:r w:rsidR="004229DF" w:rsidRPr="00AA2579">
        <w:rPr>
          <w:rFonts w:ascii="Arial" w:hAnsi="Arial" w:cs="Arial"/>
          <w:b/>
          <w:iCs/>
          <w:color w:val="000000" w:themeColor="text1"/>
          <w:sz w:val="20"/>
          <w:szCs w:val="20"/>
          <w:lang w:val="uk-UA"/>
        </w:rPr>
        <w:t>.</w:t>
      </w:r>
      <w:r w:rsidR="004229DF">
        <w:rPr>
          <w:rFonts w:ascii="Arial" w:hAnsi="Arial" w:cs="Arial"/>
          <w:b/>
          <w:sz w:val="20"/>
          <w:szCs w:val="20"/>
          <w:lang w:val="uk-UA"/>
        </w:rPr>
        <w:t xml:space="preserve"> </w:t>
      </w:r>
      <w:r w:rsidR="004229DF" w:rsidRPr="00AA2579">
        <w:rPr>
          <w:rFonts w:ascii="Arial" w:hAnsi="Arial" w:cs="Arial"/>
          <w:color w:val="000000"/>
          <w:sz w:val="20"/>
          <w:szCs w:val="20"/>
          <w:lang w:val="uk-UA"/>
        </w:rPr>
        <w:t xml:space="preserve">Відкрите рандомізоване багатоцентрове дослідження ефективності та безпечності препарату </w:t>
      </w:r>
      <w:r w:rsidR="004229DF" w:rsidRPr="00AA2579">
        <w:rPr>
          <w:rFonts w:ascii="Arial" w:hAnsi="Arial" w:cs="Arial"/>
          <w:b/>
          <w:color w:val="000000"/>
          <w:sz w:val="20"/>
          <w:szCs w:val="20"/>
          <w:lang w:val="uk-UA"/>
        </w:rPr>
        <w:t>МЕТФОГРАН</w:t>
      </w:r>
      <w:r w:rsidR="004229DF" w:rsidRPr="00AA2579">
        <w:rPr>
          <w:rFonts w:ascii="Arial" w:hAnsi="Arial" w:cs="Arial"/>
          <w:color w:val="000000"/>
          <w:sz w:val="20"/>
          <w:szCs w:val="20"/>
          <w:lang w:val="uk-UA"/>
        </w:rPr>
        <w:t xml:space="preserve">, капсули кишковорозчинні по 350 мг, виробництва ПрАТ «Технолог» (Україна) у порівнянні з препаратом </w:t>
      </w:r>
      <w:r w:rsidR="004229DF" w:rsidRPr="00AA2579">
        <w:rPr>
          <w:rFonts w:ascii="Arial" w:hAnsi="Arial" w:cs="Arial"/>
          <w:sz w:val="20"/>
          <w:szCs w:val="20"/>
          <w:lang w:val="uk-UA"/>
        </w:rPr>
        <w:t>Глюкофаж Х</w:t>
      </w:r>
      <w:r w:rsidR="004229DF" w:rsidRPr="00AA2579">
        <w:rPr>
          <w:rFonts w:ascii="Arial" w:hAnsi="Arial" w:cs="Arial"/>
          <w:sz w:val="20"/>
          <w:szCs w:val="20"/>
          <w:lang w:val="en-US"/>
        </w:rPr>
        <w:t>R</w:t>
      </w:r>
      <w:r w:rsidR="004229DF" w:rsidRPr="00AA2579">
        <w:rPr>
          <w:rFonts w:ascii="Arial" w:hAnsi="Arial" w:cs="Arial"/>
          <w:color w:val="000000"/>
          <w:sz w:val="20"/>
          <w:szCs w:val="20"/>
          <w:lang w:val="uk-UA"/>
        </w:rPr>
        <w:t>, таблетки пролонгованої дії по 500 мг, виробництва «Мерк Санте с.а.с.» (Франція) у пацієнтів з цукровим діабетом 2 типу»</w:t>
      </w:r>
      <w:r w:rsidR="004229DF">
        <w:rPr>
          <w:rFonts w:ascii="Arial" w:hAnsi="Arial" w:cs="Arial"/>
          <w:sz w:val="20"/>
          <w:szCs w:val="20"/>
          <w:lang w:val="uk-UA"/>
        </w:rPr>
        <w:t>,</w:t>
      </w:r>
      <w:r w:rsidR="004229DF" w:rsidRPr="00AA2579">
        <w:rPr>
          <w:rFonts w:ascii="Arial" w:hAnsi="Arial" w:cs="Arial"/>
          <w:sz w:val="20"/>
          <w:szCs w:val="20"/>
          <w:lang w:val="uk-UA"/>
        </w:rPr>
        <w:t xml:space="preserve"> </w:t>
      </w:r>
      <w:r w:rsidR="004229DF">
        <w:rPr>
          <w:rFonts w:ascii="Arial" w:hAnsi="Arial" w:cs="Arial"/>
          <w:sz w:val="20"/>
          <w:szCs w:val="20"/>
          <w:lang w:val="uk-UA"/>
        </w:rPr>
        <w:t>код дослідження</w:t>
      </w:r>
      <w:r w:rsidR="004229DF" w:rsidRPr="00AA2579">
        <w:rPr>
          <w:rFonts w:ascii="Arial" w:hAnsi="Arial" w:cs="Arial"/>
          <w:sz w:val="20"/>
          <w:szCs w:val="20"/>
          <w:lang w:val="uk-UA"/>
        </w:rPr>
        <w:t xml:space="preserve"> </w:t>
      </w:r>
      <w:r w:rsidR="004229DF" w:rsidRPr="00AA2579">
        <w:rPr>
          <w:rFonts w:ascii="Arial" w:hAnsi="Arial" w:cs="Arial"/>
          <w:b/>
          <w:sz w:val="20"/>
          <w:szCs w:val="20"/>
        </w:rPr>
        <w:t>MF</w:t>
      </w:r>
      <w:r w:rsidR="004229DF" w:rsidRPr="00AA2579">
        <w:rPr>
          <w:rFonts w:ascii="Arial" w:hAnsi="Arial" w:cs="Arial"/>
          <w:b/>
          <w:sz w:val="20"/>
          <w:szCs w:val="20"/>
          <w:lang w:val="uk-UA"/>
        </w:rPr>
        <w:t>-</w:t>
      </w:r>
      <w:r w:rsidR="004229DF" w:rsidRPr="00AA2579">
        <w:rPr>
          <w:rFonts w:ascii="Arial" w:hAnsi="Arial" w:cs="Arial"/>
          <w:b/>
          <w:sz w:val="20"/>
          <w:szCs w:val="20"/>
        </w:rPr>
        <w:t>TH</w:t>
      </w:r>
      <w:r w:rsidR="004229DF" w:rsidRPr="00AA2579">
        <w:rPr>
          <w:rFonts w:ascii="Arial" w:hAnsi="Arial" w:cs="Arial"/>
          <w:b/>
          <w:sz w:val="20"/>
          <w:szCs w:val="20"/>
          <w:lang w:val="uk-UA"/>
        </w:rPr>
        <w:t>-16</w:t>
      </w:r>
      <w:r w:rsidR="004229DF" w:rsidRPr="00AA2579">
        <w:rPr>
          <w:rFonts w:ascii="Arial" w:hAnsi="Arial" w:cs="Arial"/>
          <w:sz w:val="20"/>
          <w:szCs w:val="20"/>
          <w:lang w:val="uk-UA"/>
        </w:rPr>
        <w:t>, версія 1 від 15.06.2017р.</w:t>
      </w:r>
      <w:r w:rsidR="004229DF">
        <w:rPr>
          <w:rFonts w:ascii="Arial" w:hAnsi="Arial" w:cs="Arial"/>
          <w:sz w:val="20"/>
          <w:szCs w:val="20"/>
          <w:lang w:val="uk-UA"/>
        </w:rPr>
        <w:t>, с</w:t>
      </w:r>
      <w:r w:rsidR="004229DF" w:rsidRPr="00AA2579">
        <w:rPr>
          <w:rFonts w:ascii="Arial" w:hAnsi="Arial" w:cs="Arial"/>
          <w:sz w:val="20"/>
          <w:szCs w:val="20"/>
          <w:lang w:val="uk-UA"/>
        </w:rPr>
        <w:t xml:space="preserve">понсор -  </w:t>
      </w:r>
      <w:r w:rsidR="004229DF">
        <w:rPr>
          <w:rFonts w:ascii="Arial" w:hAnsi="Arial" w:cs="Arial"/>
          <w:sz w:val="20"/>
          <w:szCs w:val="20"/>
          <w:lang w:val="uk-UA"/>
        </w:rPr>
        <w:t>ПрАТ «Технолог», Україна</w:t>
      </w:r>
    </w:p>
    <w:p w:rsidR="004229DF" w:rsidRPr="004A23C7" w:rsidRDefault="004229DF" w:rsidP="004229DF">
      <w:pPr>
        <w:spacing w:after="0" w:line="240" w:lineRule="auto"/>
        <w:jc w:val="both"/>
        <w:rPr>
          <w:rFonts w:ascii="Arial" w:hAnsi="Arial" w:cs="Arial"/>
          <w:bCs/>
          <w:sz w:val="20"/>
          <w:szCs w:val="20"/>
        </w:rPr>
      </w:pPr>
      <w:r>
        <w:rPr>
          <w:rFonts w:ascii="Arial" w:hAnsi="Arial" w:cs="Arial"/>
          <w:bCs/>
          <w:sz w:val="20"/>
          <w:szCs w:val="20"/>
        </w:rPr>
        <w:t>Порівняльне клінічне випробування</w:t>
      </w:r>
      <w:r w:rsidRPr="004A23C7">
        <w:rPr>
          <w:rFonts w:ascii="Arial" w:hAnsi="Arial" w:cs="Arial"/>
          <w:bCs/>
          <w:sz w:val="20"/>
          <w:szCs w:val="20"/>
        </w:rPr>
        <w:t xml:space="preserve">  </w:t>
      </w:r>
    </w:p>
    <w:p w:rsidR="004229DF" w:rsidRPr="00AA2579" w:rsidRDefault="004229DF" w:rsidP="004229DF">
      <w:pPr>
        <w:spacing w:after="0" w:line="240" w:lineRule="auto"/>
        <w:jc w:val="both"/>
        <w:rPr>
          <w:rFonts w:ascii="Arial" w:hAnsi="Arial" w:cs="Arial"/>
          <w:sz w:val="20"/>
          <w:szCs w:val="20"/>
        </w:rPr>
      </w:pPr>
      <w:r w:rsidRPr="00AA2579">
        <w:rPr>
          <w:rFonts w:ascii="Arial" w:hAnsi="Arial" w:cs="Arial"/>
          <w:sz w:val="20"/>
          <w:szCs w:val="20"/>
        </w:rPr>
        <w:t xml:space="preserve">Заявник - </w:t>
      </w:r>
      <w:r>
        <w:rPr>
          <w:rFonts w:ascii="Arial" w:hAnsi="Arial" w:cs="Arial"/>
          <w:sz w:val="20"/>
          <w:szCs w:val="20"/>
        </w:rPr>
        <w:t>ПрАТ «Технолог», Україна</w:t>
      </w:r>
    </w:p>
    <w:p w:rsidR="004229DF" w:rsidRPr="00AA2579" w:rsidRDefault="004229DF" w:rsidP="004229DF">
      <w:pPr>
        <w:spacing w:after="0" w:line="240" w:lineRule="auto"/>
        <w:jc w:val="both"/>
        <w:rPr>
          <w:rFonts w:ascii="Arial" w:hAnsi="Arial" w:cs="Arial"/>
          <w:sz w:val="20"/>
          <w:szCs w:val="20"/>
        </w:rPr>
      </w:pPr>
    </w:p>
    <w:p w:rsidR="004229DF" w:rsidRDefault="004229DF" w:rsidP="004229DF">
      <w:pPr>
        <w:widowControl w:val="0"/>
        <w:spacing w:after="0" w:line="240" w:lineRule="auto"/>
        <w:jc w:val="both"/>
        <w:rPr>
          <w:rFonts w:ascii="Arial" w:eastAsia="Times New Roman" w:hAnsi="Arial" w:cs="Arial"/>
          <w:b/>
          <w:iCs/>
          <w:color w:val="000000" w:themeColor="text1"/>
          <w:sz w:val="20"/>
          <w:szCs w:val="20"/>
          <w:lang w:eastAsia="ru-RU"/>
        </w:rPr>
      </w:pPr>
    </w:p>
    <w:p w:rsidR="004229DF" w:rsidRPr="004A23C7" w:rsidRDefault="000459E4" w:rsidP="004229DF">
      <w:pPr>
        <w:widowControl w:val="0"/>
        <w:spacing w:after="0" w:line="240" w:lineRule="auto"/>
        <w:jc w:val="both"/>
        <w:rPr>
          <w:rFonts w:ascii="Arial" w:hAnsi="Arial" w:cs="Arial"/>
          <w:sz w:val="20"/>
          <w:szCs w:val="20"/>
        </w:rPr>
      </w:pPr>
      <w:r w:rsidRPr="000459E4">
        <w:rPr>
          <w:rFonts w:ascii="Arial" w:eastAsia="Times New Roman" w:hAnsi="Arial" w:cs="Arial"/>
          <w:b/>
          <w:iCs/>
          <w:color w:val="000000" w:themeColor="text1"/>
          <w:sz w:val="20"/>
          <w:szCs w:val="20"/>
          <w:lang w:eastAsia="ru-RU"/>
        </w:rPr>
        <w:t>6</w:t>
      </w:r>
      <w:r w:rsidR="004229DF" w:rsidRPr="0027680B">
        <w:rPr>
          <w:rFonts w:ascii="Arial" w:eastAsia="Times New Roman" w:hAnsi="Arial" w:cs="Arial"/>
          <w:b/>
          <w:iCs/>
          <w:color w:val="000000" w:themeColor="text1"/>
          <w:sz w:val="20"/>
          <w:szCs w:val="20"/>
          <w:lang w:eastAsia="ru-RU"/>
        </w:rPr>
        <w:t>.</w:t>
      </w:r>
      <w:r w:rsidR="004229DF" w:rsidRPr="0027680B">
        <w:rPr>
          <w:rFonts w:ascii="Arial" w:eastAsia="Andale Sans UI" w:hAnsi="Arial" w:cs="Arial"/>
          <w:kern w:val="1"/>
          <w:sz w:val="20"/>
          <w:szCs w:val="20"/>
        </w:rPr>
        <w:t xml:space="preserve"> </w:t>
      </w:r>
      <w:r w:rsidR="004229DF" w:rsidRPr="00B62B7F">
        <w:rPr>
          <w:rStyle w:val="hps"/>
          <w:rFonts w:ascii="Arial" w:hAnsi="Arial" w:cs="Arial"/>
          <w:sz w:val="20"/>
          <w:szCs w:val="20"/>
        </w:rPr>
        <w:t xml:space="preserve">«Багатоцентрове, рандомізоване, відкрите із засліпленою оцінкою, паралельне в двох групах дослідження ефективності, переносимості і безпечності препарату </w:t>
      </w:r>
      <w:r w:rsidR="004229DF" w:rsidRPr="00B62B7F">
        <w:rPr>
          <w:rStyle w:val="hps"/>
          <w:rFonts w:ascii="Arial" w:hAnsi="Arial" w:cs="Arial"/>
          <w:b/>
          <w:sz w:val="20"/>
          <w:szCs w:val="20"/>
        </w:rPr>
        <w:t>ТІВОРЕЛЬ</w:t>
      </w:r>
      <w:r w:rsidR="004229DF" w:rsidRPr="00B62B7F">
        <w:rPr>
          <w:rStyle w:val="hps"/>
          <w:rFonts w:ascii="Arial" w:hAnsi="Arial" w:cs="Arial"/>
          <w:sz w:val="20"/>
          <w:szCs w:val="20"/>
        </w:rPr>
        <w:t xml:space="preserve"> розчин оральний виробництва ТОВ «Юрія-фарм» (Україна), в комплексному лікуванні пацієнтів з гострим порушенням мозкового кровообігу по ішемічному типу в порівнянні з базисною терапією»,</w:t>
      </w:r>
      <w:r w:rsidR="004229DF" w:rsidRPr="00B62B7F">
        <w:rPr>
          <w:rFonts w:ascii="Arial" w:hAnsi="Arial" w:cs="Arial"/>
          <w:sz w:val="20"/>
          <w:szCs w:val="20"/>
        </w:rPr>
        <w:t xml:space="preserve"> код дослідження </w:t>
      </w:r>
      <w:r w:rsidR="004229DF" w:rsidRPr="00B62B7F">
        <w:rPr>
          <w:rFonts w:ascii="Arial" w:hAnsi="Arial" w:cs="Arial"/>
          <w:b/>
          <w:bCs/>
          <w:sz w:val="20"/>
          <w:szCs w:val="20"/>
        </w:rPr>
        <w:t>U-F – Tivorel/Neuro – 16</w:t>
      </w:r>
      <w:r w:rsidR="004229DF" w:rsidRPr="00B62B7F">
        <w:rPr>
          <w:rFonts w:ascii="Arial" w:hAnsi="Arial" w:cs="Arial"/>
          <w:sz w:val="20"/>
          <w:szCs w:val="20"/>
        </w:rPr>
        <w:t>, версія протоколу 2.0 від 15 серпня 2017; спонсор – ТОВ «Юрія-фарм», Україна</w:t>
      </w:r>
    </w:p>
    <w:p w:rsidR="004229DF" w:rsidRPr="004A23C7" w:rsidRDefault="004229DF" w:rsidP="004229DF">
      <w:pPr>
        <w:spacing w:after="0" w:line="240" w:lineRule="auto"/>
        <w:jc w:val="both"/>
        <w:rPr>
          <w:rFonts w:ascii="Arial" w:hAnsi="Arial" w:cs="Arial"/>
          <w:bCs/>
          <w:sz w:val="20"/>
          <w:szCs w:val="20"/>
        </w:rPr>
      </w:pPr>
      <w:r>
        <w:rPr>
          <w:rFonts w:ascii="Arial" w:hAnsi="Arial" w:cs="Arial"/>
          <w:bCs/>
          <w:sz w:val="20"/>
          <w:szCs w:val="20"/>
        </w:rPr>
        <w:t>Порівняльне клінічне випробування</w:t>
      </w:r>
      <w:r w:rsidRPr="004A23C7">
        <w:rPr>
          <w:rFonts w:ascii="Arial" w:hAnsi="Arial" w:cs="Arial"/>
          <w:bCs/>
          <w:sz w:val="20"/>
          <w:szCs w:val="20"/>
        </w:rPr>
        <w:t xml:space="preserve">  </w:t>
      </w:r>
    </w:p>
    <w:p w:rsidR="004229DF" w:rsidRPr="004A23C7" w:rsidRDefault="004229DF" w:rsidP="004229DF">
      <w:pPr>
        <w:spacing w:after="0" w:line="240" w:lineRule="auto"/>
        <w:jc w:val="both"/>
        <w:rPr>
          <w:rFonts w:ascii="Arial" w:hAnsi="Arial" w:cs="Arial"/>
          <w:sz w:val="20"/>
          <w:szCs w:val="20"/>
        </w:rPr>
      </w:pPr>
      <w:r w:rsidRPr="004A23C7">
        <w:rPr>
          <w:rFonts w:ascii="Arial" w:hAnsi="Arial" w:cs="Arial"/>
          <w:sz w:val="20"/>
          <w:szCs w:val="20"/>
        </w:rPr>
        <w:t>Заявник - ТОВ «Юрія-фарм», Україна</w:t>
      </w:r>
    </w:p>
    <w:p w:rsidR="004229DF" w:rsidRPr="004A23C7" w:rsidRDefault="004229DF" w:rsidP="004229DF">
      <w:pPr>
        <w:spacing w:after="0" w:line="240" w:lineRule="auto"/>
        <w:jc w:val="both"/>
        <w:rPr>
          <w:rFonts w:ascii="Arial" w:hAnsi="Arial" w:cs="Arial"/>
          <w:sz w:val="20"/>
          <w:szCs w:val="20"/>
        </w:rPr>
      </w:pPr>
    </w:p>
    <w:p w:rsidR="004229DF" w:rsidRDefault="004229DF" w:rsidP="004229DF">
      <w:pPr>
        <w:widowControl w:val="0"/>
        <w:suppressAutoHyphens/>
        <w:spacing w:after="0" w:line="240" w:lineRule="auto"/>
        <w:jc w:val="both"/>
        <w:rPr>
          <w:rFonts w:ascii="Arial" w:hAnsi="Arial" w:cs="Arial"/>
          <w:i/>
          <w:sz w:val="20"/>
          <w:szCs w:val="20"/>
        </w:rPr>
      </w:pPr>
    </w:p>
    <w:p w:rsidR="004229DF" w:rsidRPr="00380EDC" w:rsidRDefault="004229DF" w:rsidP="004229DF">
      <w:pPr>
        <w:widowControl w:val="0"/>
        <w:suppressAutoHyphens/>
        <w:spacing w:after="0" w:line="240" w:lineRule="auto"/>
        <w:jc w:val="both"/>
        <w:rPr>
          <w:rFonts w:ascii="Arial" w:hAnsi="Arial" w:cs="Arial"/>
          <w:i/>
          <w:sz w:val="20"/>
          <w:szCs w:val="20"/>
        </w:rPr>
      </w:pPr>
    </w:p>
    <w:p w:rsidR="004229DF" w:rsidRDefault="000459E4" w:rsidP="004229DF">
      <w:pPr>
        <w:spacing w:after="0" w:line="240" w:lineRule="auto"/>
        <w:jc w:val="both"/>
        <w:rPr>
          <w:rFonts w:ascii="Arial" w:hAnsi="Arial" w:cs="Arial"/>
          <w:sz w:val="20"/>
          <w:szCs w:val="20"/>
        </w:rPr>
      </w:pPr>
      <w:r w:rsidRPr="000459E4">
        <w:rPr>
          <w:rFonts w:ascii="Arial" w:eastAsia="Times New Roman" w:hAnsi="Arial" w:cs="Arial"/>
          <w:b/>
          <w:iCs/>
          <w:color w:val="000000" w:themeColor="text1"/>
          <w:sz w:val="20"/>
          <w:szCs w:val="20"/>
          <w:lang w:eastAsia="ru-RU"/>
        </w:rPr>
        <w:lastRenderedPageBreak/>
        <w:t>7</w:t>
      </w:r>
      <w:r w:rsidR="004229DF" w:rsidRPr="0027680B">
        <w:rPr>
          <w:rFonts w:ascii="Arial" w:eastAsia="Times New Roman" w:hAnsi="Arial" w:cs="Arial"/>
          <w:b/>
          <w:iCs/>
          <w:color w:val="000000" w:themeColor="text1"/>
          <w:sz w:val="20"/>
          <w:szCs w:val="20"/>
          <w:lang w:eastAsia="ru-RU"/>
        </w:rPr>
        <w:t>.</w:t>
      </w:r>
      <w:r w:rsidR="004229DF" w:rsidRPr="007E1F7A">
        <w:rPr>
          <w:rFonts w:ascii="Arial" w:hAnsi="Arial" w:cs="Arial"/>
          <w:b/>
          <w:sz w:val="20"/>
          <w:szCs w:val="20"/>
        </w:rPr>
        <w:t xml:space="preserve"> </w:t>
      </w:r>
      <w:r w:rsidR="004229DF" w:rsidRPr="00A35F2A">
        <w:rPr>
          <w:rFonts w:ascii="Arial" w:hAnsi="Arial" w:cs="Arial"/>
          <w:sz w:val="20"/>
          <w:szCs w:val="20"/>
        </w:rPr>
        <w:t xml:space="preserve">«Багатоцентрове, рандомізоване, просте сліпе, плацебо-контрольоване дослідження з вивчення ефективності та безпеки препарату </w:t>
      </w:r>
      <w:r w:rsidR="004229DF" w:rsidRPr="007E1F7A">
        <w:rPr>
          <w:rFonts w:ascii="Arial" w:hAnsi="Arial" w:cs="Arial"/>
          <w:b/>
          <w:sz w:val="20"/>
          <w:szCs w:val="20"/>
        </w:rPr>
        <w:t>Квертин</w:t>
      </w:r>
      <w:r w:rsidR="004229DF" w:rsidRPr="00A35F2A">
        <w:rPr>
          <w:rFonts w:ascii="Arial" w:hAnsi="Arial" w:cs="Arial"/>
          <w:sz w:val="20"/>
          <w:szCs w:val="20"/>
        </w:rPr>
        <w:t>, таблетки жувальні, виробництва ПАТ НВЦ «Борщагівський ХФЗ» у пацієнтів похилого віку з хронічною ішемічною хворобою серця на тлі гіпертонічної хвороби»,</w:t>
      </w:r>
      <w:r w:rsidR="004229DF">
        <w:rPr>
          <w:rFonts w:ascii="Arial" w:hAnsi="Arial" w:cs="Arial"/>
          <w:sz w:val="20"/>
          <w:szCs w:val="20"/>
        </w:rPr>
        <w:t xml:space="preserve"> код випробування</w:t>
      </w:r>
      <w:r w:rsidR="004229DF" w:rsidRPr="00A35F2A">
        <w:rPr>
          <w:rFonts w:ascii="Arial" w:hAnsi="Arial" w:cs="Arial"/>
          <w:sz w:val="20"/>
          <w:szCs w:val="20"/>
        </w:rPr>
        <w:t xml:space="preserve"> </w:t>
      </w:r>
      <w:r w:rsidR="004229DF" w:rsidRPr="00A35F2A">
        <w:rPr>
          <w:rFonts w:ascii="Arial" w:hAnsi="Arial" w:cs="Arial"/>
          <w:b/>
          <w:sz w:val="20"/>
          <w:szCs w:val="20"/>
          <w:lang w:val="en-US"/>
        </w:rPr>
        <w:t>BHFZ</w:t>
      </w:r>
      <w:r w:rsidR="004229DF" w:rsidRPr="00A35F2A">
        <w:rPr>
          <w:rFonts w:ascii="Arial" w:hAnsi="Arial" w:cs="Arial"/>
          <w:b/>
          <w:sz w:val="20"/>
          <w:szCs w:val="20"/>
        </w:rPr>
        <w:t xml:space="preserve"> </w:t>
      </w:r>
      <w:r w:rsidR="004229DF" w:rsidRPr="00A35F2A">
        <w:rPr>
          <w:rFonts w:ascii="Arial" w:hAnsi="Arial" w:cs="Arial"/>
          <w:b/>
          <w:bCs/>
          <w:sz w:val="20"/>
          <w:szCs w:val="20"/>
        </w:rPr>
        <w:t>1</w:t>
      </w:r>
      <w:r w:rsidR="004229DF" w:rsidRPr="007E1F7A">
        <w:rPr>
          <w:rFonts w:ascii="Arial" w:hAnsi="Arial" w:cs="Arial"/>
          <w:b/>
          <w:bCs/>
          <w:sz w:val="20"/>
          <w:szCs w:val="20"/>
        </w:rPr>
        <w:t>7</w:t>
      </w:r>
      <w:r w:rsidR="004229DF" w:rsidRPr="00A35F2A">
        <w:rPr>
          <w:rFonts w:ascii="Arial" w:hAnsi="Arial" w:cs="Arial"/>
          <w:b/>
          <w:bCs/>
          <w:sz w:val="20"/>
          <w:szCs w:val="20"/>
        </w:rPr>
        <w:t>0</w:t>
      </w:r>
      <w:r w:rsidR="004229DF" w:rsidRPr="007E1F7A">
        <w:rPr>
          <w:rFonts w:ascii="Arial" w:hAnsi="Arial" w:cs="Arial"/>
          <w:b/>
          <w:bCs/>
          <w:sz w:val="20"/>
          <w:szCs w:val="20"/>
        </w:rPr>
        <w:t>1</w:t>
      </w:r>
      <w:r w:rsidR="004229DF" w:rsidRPr="00A35F2A">
        <w:rPr>
          <w:rFonts w:ascii="Arial" w:hAnsi="Arial" w:cs="Arial"/>
          <w:sz w:val="20"/>
          <w:szCs w:val="20"/>
        </w:rPr>
        <w:t xml:space="preserve">, версія </w:t>
      </w:r>
      <w:r w:rsidR="004229DF" w:rsidRPr="007E1F7A">
        <w:rPr>
          <w:rFonts w:ascii="Arial" w:hAnsi="Arial" w:cs="Arial"/>
          <w:sz w:val="20"/>
          <w:szCs w:val="20"/>
        </w:rPr>
        <w:t>02</w:t>
      </w:r>
      <w:r w:rsidR="004229DF" w:rsidRPr="00A35F2A">
        <w:rPr>
          <w:rFonts w:ascii="Arial" w:hAnsi="Arial" w:cs="Arial"/>
          <w:sz w:val="20"/>
          <w:szCs w:val="20"/>
        </w:rPr>
        <w:t xml:space="preserve"> від </w:t>
      </w:r>
      <w:r w:rsidR="004229DF" w:rsidRPr="007E1F7A">
        <w:rPr>
          <w:rFonts w:ascii="Arial" w:hAnsi="Arial" w:cs="Arial"/>
          <w:sz w:val="20"/>
          <w:szCs w:val="20"/>
        </w:rPr>
        <w:t>30</w:t>
      </w:r>
      <w:r w:rsidR="004229DF" w:rsidRPr="00A35F2A">
        <w:rPr>
          <w:rFonts w:ascii="Arial" w:hAnsi="Arial" w:cs="Arial"/>
          <w:sz w:val="20"/>
          <w:szCs w:val="20"/>
        </w:rPr>
        <w:t>.</w:t>
      </w:r>
      <w:r w:rsidR="004229DF" w:rsidRPr="007E1F7A">
        <w:rPr>
          <w:rFonts w:ascii="Arial" w:hAnsi="Arial" w:cs="Arial"/>
          <w:sz w:val="20"/>
          <w:szCs w:val="20"/>
        </w:rPr>
        <w:t>08</w:t>
      </w:r>
      <w:r w:rsidR="004229DF" w:rsidRPr="00A35F2A">
        <w:rPr>
          <w:rFonts w:ascii="Arial" w:hAnsi="Arial" w:cs="Arial"/>
          <w:sz w:val="20"/>
          <w:szCs w:val="20"/>
        </w:rPr>
        <w:t>.201</w:t>
      </w:r>
      <w:r w:rsidR="004229DF" w:rsidRPr="007E1F7A">
        <w:rPr>
          <w:rFonts w:ascii="Arial" w:hAnsi="Arial" w:cs="Arial"/>
          <w:sz w:val="20"/>
          <w:szCs w:val="20"/>
        </w:rPr>
        <w:t xml:space="preserve">7 </w:t>
      </w:r>
      <w:r w:rsidR="004229DF">
        <w:rPr>
          <w:rFonts w:ascii="Arial" w:hAnsi="Arial" w:cs="Arial"/>
          <w:sz w:val="20"/>
          <w:szCs w:val="20"/>
        </w:rPr>
        <w:t>р.</w:t>
      </w:r>
      <w:r w:rsidR="004229DF" w:rsidRPr="00A35F2A">
        <w:rPr>
          <w:rFonts w:ascii="Arial" w:hAnsi="Arial" w:cs="Arial"/>
          <w:sz w:val="20"/>
          <w:szCs w:val="20"/>
        </w:rPr>
        <w:t xml:space="preserve">, спонсор – ПАТ НВЦ «Борщагівський ХФЗ», </w:t>
      </w:r>
      <w:r w:rsidR="004229DF">
        <w:rPr>
          <w:rFonts w:ascii="Arial" w:hAnsi="Arial" w:cs="Arial"/>
          <w:sz w:val="20"/>
          <w:szCs w:val="20"/>
        </w:rPr>
        <w:t>Україна</w:t>
      </w:r>
    </w:p>
    <w:p w:rsidR="004229DF" w:rsidRPr="00AA2579" w:rsidRDefault="004229DF" w:rsidP="004229DF">
      <w:pPr>
        <w:spacing w:after="0" w:line="240" w:lineRule="auto"/>
        <w:jc w:val="both"/>
        <w:rPr>
          <w:rFonts w:ascii="Arial" w:hAnsi="Arial" w:cs="Arial"/>
          <w:sz w:val="20"/>
          <w:szCs w:val="20"/>
          <w:lang w:val="ru-RU"/>
        </w:rPr>
      </w:pPr>
      <w:r>
        <w:rPr>
          <w:rFonts w:ascii="Arial" w:hAnsi="Arial" w:cs="Arial"/>
          <w:sz w:val="20"/>
          <w:szCs w:val="20"/>
        </w:rPr>
        <w:t xml:space="preserve">Фаза - </w:t>
      </w:r>
      <w:r>
        <w:rPr>
          <w:rFonts w:ascii="Arial" w:hAnsi="Arial" w:cs="Arial"/>
          <w:sz w:val="20"/>
          <w:szCs w:val="20"/>
          <w:lang w:val="en-US"/>
        </w:rPr>
        <w:t>IV</w:t>
      </w:r>
    </w:p>
    <w:p w:rsidR="004229DF" w:rsidRPr="005E68F0" w:rsidRDefault="004229DF" w:rsidP="004229DF">
      <w:pPr>
        <w:spacing w:after="0" w:line="240" w:lineRule="auto"/>
        <w:jc w:val="both"/>
        <w:rPr>
          <w:rFonts w:ascii="Arial" w:hAnsi="Arial" w:cs="Arial"/>
          <w:sz w:val="20"/>
          <w:szCs w:val="20"/>
        </w:rPr>
      </w:pPr>
      <w:r w:rsidRPr="005E68F0">
        <w:rPr>
          <w:rFonts w:ascii="Arial" w:hAnsi="Arial" w:cs="Arial"/>
          <w:sz w:val="20"/>
          <w:szCs w:val="20"/>
        </w:rPr>
        <w:t>Заявник – ПАТ НВЦ «Борщагівсь</w:t>
      </w:r>
      <w:r>
        <w:rPr>
          <w:rFonts w:ascii="Arial" w:hAnsi="Arial" w:cs="Arial"/>
          <w:sz w:val="20"/>
          <w:szCs w:val="20"/>
        </w:rPr>
        <w:t>к</w:t>
      </w:r>
      <w:r w:rsidRPr="005E68F0">
        <w:rPr>
          <w:rFonts w:ascii="Arial" w:hAnsi="Arial" w:cs="Arial"/>
          <w:sz w:val="20"/>
          <w:szCs w:val="20"/>
        </w:rPr>
        <w:t>ий ХФЗ», Україна</w:t>
      </w:r>
    </w:p>
    <w:p w:rsidR="004229DF" w:rsidRPr="005E68F0" w:rsidRDefault="004229DF" w:rsidP="004229DF">
      <w:pPr>
        <w:spacing w:after="0" w:line="240" w:lineRule="auto"/>
        <w:jc w:val="both"/>
        <w:rPr>
          <w:rFonts w:ascii="Arial" w:hAnsi="Arial" w:cs="Arial"/>
          <w:sz w:val="20"/>
          <w:szCs w:val="20"/>
        </w:rPr>
      </w:pPr>
    </w:p>
    <w:p w:rsidR="00D17AB0" w:rsidRDefault="00D17AB0" w:rsidP="004229DF">
      <w:pPr>
        <w:spacing w:after="0" w:line="240" w:lineRule="auto"/>
        <w:jc w:val="both"/>
        <w:rPr>
          <w:rFonts w:ascii="Arial" w:hAnsi="Arial" w:cs="Arial"/>
          <w:i/>
          <w:sz w:val="20"/>
          <w:szCs w:val="20"/>
          <w:lang w:eastAsia="ru-RU"/>
        </w:rPr>
      </w:pPr>
    </w:p>
    <w:p w:rsidR="00D17AB0" w:rsidRPr="000459E4" w:rsidRDefault="000459E4" w:rsidP="00D17AB0">
      <w:pPr>
        <w:spacing w:after="0" w:line="240" w:lineRule="auto"/>
        <w:jc w:val="both"/>
        <w:rPr>
          <w:rFonts w:ascii="Arial" w:hAnsi="Arial" w:cs="Arial"/>
          <w:bCs/>
          <w:kern w:val="32"/>
          <w:sz w:val="20"/>
          <w:szCs w:val="20"/>
        </w:rPr>
      </w:pPr>
      <w:r w:rsidRPr="000459E4">
        <w:rPr>
          <w:rFonts w:ascii="Arial" w:hAnsi="Arial" w:cs="Arial"/>
          <w:b/>
          <w:color w:val="000000"/>
          <w:sz w:val="20"/>
          <w:szCs w:val="20"/>
        </w:rPr>
        <w:t>8</w:t>
      </w:r>
      <w:r w:rsidR="00D17AB0" w:rsidRPr="00204951">
        <w:rPr>
          <w:rFonts w:ascii="Arial" w:hAnsi="Arial" w:cs="Arial"/>
          <w:b/>
          <w:color w:val="000000"/>
          <w:sz w:val="20"/>
          <w:szCs w:val="20"/>
        </w:rPr>
        <w:t>.</w:t>
      </w:r>
      <w:r w:rsidR="00D17AB0" w:rsidRPr="00204951">
        <w:rPr>
          <w:rFonts w:ascii="Arial" w:hAnsi="Arial" w:cs="Arial"/>
          <w:b/>
          <w:sz w:val="20"/>
          <w:szCs w:val="20"/>
          <w:lang w:eastAsia="ru-RU"/>
        </w:rPr>
        <w:t xml:space="preserve"> </w:t>
      </w:r>
      <w:r w:rsidR="00D17AB0" w:rsidRPr="00204951">
        <w:rPr>
          <w:rFonts w:ascii="Arial" w:hAnsi="Arial" w:cs="Arial"/>
          <w:b/>
          <w:color w:val="000000"/>
          <w:sz w:val="20"/>
          <w:szCs w:val="20"/>
          <w:lang w:eastAsia="ru-RU"/>
        </w:rPr>
        <w:t>Супровідний текст для доступу до опитувальника для оцінки стану здоров'я пацієнта (SF-36) при заповненні на планшеті, редакція 1.0 для України російською мовою від 25 липня 2017 р., редакція 1.0 для України українською мовою від 25 липня 2017 р.</w:t>
      </w:r>
      <w:r w:rsidR="00D17AB0" w:rsidRPr="00204951">
        <w:rPr>
          <w:rFonts w:ascii="Arial" w:hAnsi="Arial" w:cs="Arial"/>
          <w:b/>
          <w:color w:val="000000"/>
          <w:sz w:val="20"/>
          <w:szCs w:val="20"/>
        </w:rPr>
        <w:t xml:space="preserve"> </w:t>
      </w:r>
      <w:r w:rsidR="00D17AB0" w:rsidRPr="00204951">
        <w:rPr>
          <w:rFonts w:ascii="Arial" w:hAnsi="Arial" w:cs="Arial"/>
          <w:bCs/>
          <w:kern w:val="32"/>
          <w:sz w:val="20"/>
          <w:szCs w:val="20"/>
        </w:rPr>
        <w:t xml:space="preserve">до протоколу клінічного дослідження </w:t>
      </w:r>
      <w:r w:rsidR="00D17AB0">
        <w:rPr>
          <w:rFonts w:ascii="Arial" w:hAnsi="Arial" w:cs="Arial"/>
          <w:bCs/>
          <w:kern w:val="32"/>
          <w:sz w:val="20"/>
          <w:szCs w:val="20"/>
        </w:rPr>
        <w:t>«</w:t>
      </w:r>
      <w:r w:rsidR="00D17AB0" w:rsidRPr="00204951">
        <w:rPr>
          <w:rFonts w:ascii="Arial" w:hAnsi="Arial" w:cs="Arial"/>
          <w:bCs/>
          <w:kern w:val="32"/>
          <w:sz w:val="20"/>
          <w:szCs w:val="20"/>
        </w:rPr>
        <w:t xml:space="preserve">Багатоцентрове непорівняльне дослідження </w:t>
      </w:r>
      <w:r w:rsidR="00D17AB0" w:rsidRPr="00204951">
        <w:rPr>
          <w:rFonts w:ascii="Arial" w:hAnsi="Arial" w:cs="Arial"/>
          <w:b/>
          <w:bCs/>
          <w:kern w:val="32"/>
          <w:sz w:val="20"/>
          <w:szCs w:val="20"/>
        </w:rPr>
        <w:t>понесимоду</w:t>
      </w:r>
      <w:r w:rsidR="00D17AB0" w:rsidRPr="00204951">
        <w:rPr>
          <w:rFonts w:ascii="Arial" w:hAnsi="Arial" w:cs="Arial"/>
          <w:bCs/>
          <w:kern w:val="32"/>
          <w:sz w:val="20"/>
          <w:szCs w:val="20"/>
        </w:rPr>
        <w:t xml:space="preserve"> при довготривалому застосуванні в дозі 20 мг з метою оцінки його безпечності, переносимості та здатності контролювати перебіг захворювання у хворих на рецидивуючий розсіяний склероз (прод</w:t>
      </w:r>
      <w:r w:rsidR="00D17AB0">
        <w:rPr>
          <w:rFonts w:ascii="Arial" w:hAnsi="Arial" w:cs="Arial"/>
          <w:bCs/>
          <w:kern w:val="32"/>
          <w:sz w:val="20"/>
          <w:szCs w:val="20"/>
        </w:rPr>
        <w:t>овження дослідження AC-058B301)»</w:t>
      </w:r>
      <w:r w:rsidR="00D17AB0" w:rsidRPr="00204951">
        <w:rPr>
          <w:rFonts w:ascii="Arial" w:hAnsi="Arial" w:cs="Arial"/>
          <w:bCs/>
          <w:kern w:val="32"/>
          <w:sz w:val="20"/>
          <w:szCs w:val="20"/>
        </w:rPr>
        <w:t xml:space="preserve"> (OPTIMUM-LT), код дослідження </w:t>
      </w:r>
      <w:r w:rsidR="00D17AB0" w:rsidRPr="00204951">
        <w:rPr>
          <w:rFonts w:ascii="Arial" w:hAnsi="Arial" w:cs="Arial"/>
          <w:b/>
          <w:bCs/>
          <w:kern w:val="32"/>
          <w:sz w:val="20"/>
          <w:szCs w:val="20"/>
        </w:rPr>
        <w:t>AC-058B303</w:t>
      </w:r>
      <w:r w:rsidR="00D17AB0" w:rsidRPr="00204951">
        <w:rPr>
          <w:rFonts w:ascii="Arial" w:hAnsi="Arial" w:cs="Arial"/>
          <w:bCs/>
          <w:kern w:val="32"/>
          <w:sz w:val="20"/>
          <w:szCs w:val="20"/>
        </w:rPr>
        <w:t>, остаточна р</w:t>
      </w:r>
      <w:r w:rsidR="00D17AB0">
        <w:rPr>
          <w:rFonts w:ascii="Arial" w:hAnsi="Arial" w:cs="Arial"/>
          <w:bCs/>
          <w:kern w:val="32"/>
          <w:sz w:val="20"/>
          <w:szCs w:val="20"/>
        </w:rPr>
        <w:t>едакція 1 від 21 лютого 2017 р.,</w:t>
      </w:r>
      <w:r w:rsidR="00D17AB0" w:rsidRPr="00204951">
        <w:rPr>
          <w:rFonts w:ascii="Arial" w:hAnsi="Arial" w:cs="Arial"/>
          <w:bCs/>
          <w:kern w:val="32"/>
          <w:sz w:val="20"/>
          <w:szCs w:val="20"/>
        </w:rPr>
        <w:t xml:space="preserve"> спонсор – </w:t>
      </w:r>
      <w:r w:rsidR="00D17AB0">
        <w:rPr>
          <w:rFonts w:ascii="Arial" w:hAnsi="Arial" w:cs="Arial"/>
          <w:bCs/>
          <w:kern w:val="32"/>
          <w:sz w:val="20"/>
          <w:szCs w:val="20"/>
        </w:rPr>
        <w:t>«Актеліон Фармасьютикалз Лімітед»</w:t>
      </w:r>
      <w:r>
        <w:rPr>
          <w:rFonts w:ascii="Arial" w:hAnsi="Arial" w:cs="Arial"/>
          <w:bCs/>
          <w:kern w:val="32"/>
          <w:sz w:val="20"/>
          <w:szCs w:val="20"/>
        </w:rPr>
        <w:t>, Швейцарія</w:t>
      </w:r>
    </w:p>
    <w:p w:rsidR="00D17AB0" w:rsidRPr="0042076D" w:rsidRDefault="00D17AB0" w:rsidP="00D17AB0">
      <w:pPr>
        <w:spacing w:after="0" w:line="240" w:lineRule="auto"/>
        <w:jc w:val="both"/>
        <w:rPr>
          <w:rFonts w:ascii="Arial" w:hAnsi="Arial" w:cs="Arial"/>
          <w:color w:val="000000"/>
          <w:sz w:val="20"/>
          <w:szCs w:val="20"/>
        </w:rPr>
      </w:pPr>
      <w:r w:rsidRPr="0042076D">
        <w:rPr>
          <w:rFonts w:ascii="Arial" w:hAnsi="Arial" w:cs="Arial"/>
          <w:color w:val="000000"/>
          <w:sz w:val="20"/>
          <w:szCs w:val="20"/>
        </w:rPr>
        <w:t>Заявник – ТОВ «ПІ ЕС АЙ</w:t>
      </w:r>
      <w:r w:rsidRPr="0042076D">
        <w:rPr>
          <w:rFonts w:ascii="Arial" w:hAnsi="Arial" w:cs="Arial"/>
          <w:color w:val="000000"/>
          <w:sz w:val="20"/>
          <w:szCs w:val="20"/>
        </w:rPr>
        <w:noBreakHyphen/>
        <w:t>Україна»</w:t>
      </w:r>
    </w:p>
    <w:p w:rsidR="00D17AB0" w:rsidRPr="00794C9F" w:rsidRDefault="00D17AB0" w:rsidP="00D17AB0">
      <w:pPr>
        <w:spacing w:after="0" w:line="240" w:lineRule="auto"/>
        <w:jc w:val="both"/>
        <w:rPr>
          <w:rFonts w:ascii="Arial" w:hAnsi="Arial" w:cs="Arial"/>
          <w:i/>
          <w:sz w:val="20"/>
          <w:szCs w:val="20"/>
        </w:rPr>
      </w:pPr>
    </w:p>
    <w:p w:rsidR="00D17AB0" w:rsidRDefault="00D17AB0" w:rsidP="00D17AB0">
      <w:pPr>
        <w:spacing w:after="0" w:line="240" w:lineRule="auto"/>
        <w:jc w:val="both"/>
        <w:rPr>
          <w:rFonts w:ascii="Arial" w:hAnsi="Arial" w:cs="Arial"/>
          <w:b/>
          <w:sz w:val="20"/>
          <w:szCs w:val="20"/>
        </w:rPr>
      </w:pPr>
    </w:p>
    <w:p w:rsidR="00D17AB0" w:rsidRPr="000459E4" w:rsidRDefault="000459E4" w:rsidP="00D17AB0">
      <w:pPr>
        <w:spacing w:after="0" w:line="240" w:lineRule="auto"/>
        <w:jc w:val="both"/>
        <w:rPr>
          <w:rFonts w:ascii="Arial" w:hAnsi="Arial" w:cs="Arial"/>
          <w:sz w:val="20"/>
          <w:szCs w:val="20"/>
        </w:rPr>
      </w:pPr>
      <w:r w:rsidRPr="000459E4">
        <w:rPr>
          <w:rFonts w:ascii="Arial" w:hAnsi="Arial" w:cs="Arial"/>
          <w:b/>
          <w:sz w:val="20"/>
          <w:szCs w:val="20"/>
          <w:lang w:val="ru-RU"/>
        </w:rPr>
        <w:t>9</w:t>
      </w:r>
      <w:r w:rsidR="00D17AB0" w:rsidRPr="002243DD">
        <w:rPr>
          <w:rFonts w:ascii="Arial" w:hAnsi="Arial" w:cs="Arial"/>
          <w:b/>
          <w:sz w:val="20"/>
          <w:szCs w:val="20"/>
        </w:rPr>
        <w:t>.</w:t>
      </w:r>
      <w:r w:rsidR="00D17AB0">
        <w:rPr>
          <w:rFonts w:ascii="Arial" w:hAnsi="Arial" w:cs="Arial"/>
          <w:b/>
          <w:sz w:val="20"/>
          <w:szCs w:val="20"/>
        </w:rPr>
        <w:t xml:space="preserve"> </w:t>
      </w:r>
      <w:r w:rsidR="00D17AB0" w:rsidRPr="00C40DD6">
        <w:rPr>
          <w:rFonts w:ascii="Arial" w:hAnsi="Arial" w:cs="Arial"/>
          <w:b/>
          <w:sz w:val="20"/>
          <w:szCs w:val="20"/>
        </w:rPr>
        <w:t>Брошура дослідника препарату M2951, видання 7.0 від 29 червня 2017 року</w:t>
      </w:r>
      <w:r w:rsidR="00D17AB0" w:rsidRPr="00C40DD6">
        <w:rPr>
          <w:rFonts w:ascii="Arial" w:hAnsi="Arial" w:cs="Arial"/>
          <w:sz w:val="20"/>
          <w:szCs w:val="20"/>
        </w:rPr>
        <w:t xml:space="preserve"> до протоколу клінічного </w:t>
      </w:r>
      <w:r w:rsidR="00D17AB0">
        <w:rPr>
          <w:rFonts w:ascii="Arial" w:hAnsi="Arial" w:cs="Arial"/>
          <w:sz w:val="20"/>
          <w:szCs w:val="20"/>
        </w:rPr>
        <w:t>випробування</w:t>
      </w:r>
      <w:r w:rsidR="00D17AB0" w:rsidRPr="00C40DD6">
        <w:rPr>
          <w:rFonts w:ascii="Arial" w:hAnsi="Arial" w:cs="Arial"/>
          <w:sz w:val="20"/>
          <w:szCs w:val="20"/>
        </w:rPr>
        <w:t xml:space="preserve"> </w:t>
      </w:r>
      <w:r w:rsidR="00D17AB0">
        <w:rPr>
          <w:rFonts w:ascii="Arial" w:hAnsi="Arial" w:cs="Arial"/>
          <w:sz w:val="20"/>
          <w:szCs w:val="20"/>
        </w:rPr>
        <w:t>«</w:t>
      </w:r>
      <w:r w:rsidR="00D17AB0" w:rsidRPr="00C40DD6">
        <w:rPr>
          <w:rFonts w:ascii="Arial" w:hAnsi="Arial" w:cs="Arial"/>
          <w:sz w:val="20"/>
          <w:szCs w:val="20"/>
        </w:rPr>
        <w:t xml:space="preserve">Рандомізоване, подвійне сліпе, плацебо-контрольоване дослідження </w:t>
      </w:r>
      <w:r w:rsidR="00D17AB0" w:rsidRPr="00C40DD6">
        <w:rPr>
          <w:rFonts w:ascii="Arial" w:hAnsi="Arial" w:cs="Arial"/>
          <w:sz w:val="20"/>
          <w:szCs w:val="20"/>
          <w:lang w:val="ru-RU"/>
        </w:rPr>
        <w:t>II</w:t>
      </w:r>
      <w:r w:rsidR="00D17AB0" w:rsidRPr="00C40DD6">
        <w:rPr>
          <w:rFonts w:ascii="Arial" w:hAnsi="Arial" w:cs="Arial"/>
          <w:sz w:val="20"/>
          <w:szCs w:val="20"/>
        </w:rPr>
        <w:t xml:space="preserve"> фази препарату </w:t>
      </w:r>
      <w:r w:rsidR="00D17AB0" w:rsidRPr="00C40DD6">
        <w:rPr>
          <w:rFonts w:ascii="Arial" w:hAnsi="Arial" w:cs="Arial"/>
          <w:b/>
          <w:sz w:val="20"/>
          <w:szCs w:val="20"/>
          <w:lang w:val="ru-RU"/>
        </w:rPr>
        <w:t>M</w:t>
      </w:r>
      <w:r w:rsidR="00D17AB0" w:rsidRPr="00C40DD6">
        <w:rPr>
          <w:rFonts w:ascii="Arial" w:hAnsi="Arial" w:cs="Arial"/>
          <w:b/>
          <w:sz w:val="20"/>
          <w:szCs w:val="20"/>
        </w:rPr>
        <w:t>2951</w:t>
      </w:r>
      <w:r w:rsidR="00D17AB0" w:rsidRPr="00C40DD6">
        <w:rPr>
          <w:rFonts w:ascii="Arial" w:hAnsi="Arial" w:cs="Arial"/>
          <w:sz w:val="20"/>
          <w:szCs w:val="20"/>
        </w:rPr>
        <w:t xml:space="preserve"> з паралельною групою застосування активного контролю (препарату Текфідера) за відкритим методом у пацієнтів з рецидивуючим розсіяним склерозом для оцінки ефективності, безпечності, переносимості, фармакокінетики та біологічної активності</w:t>
      </w:r>
      <w:r w:rsidR="00D17AB0">
        <w:rPr>
          <w:rFonts w:ascii="Arial" w:hAnsi="Arial" w:cs="Arial"/>
          <w:sz w:val="20"/>
          <w:szCs w:val="20"/>
        </w:rPr>
        <w:t>»</w:t>
      </w:r>
      <w:r w:rsidR="00D17AB0" w:rsidRPr="00C40DD6">
        <w:rPr>
          <w:rFonts w:ascii="Arial" w:hAnsi="Arial" w:cs="Arial"/>
          <w:sz w:val="20"/>
          <w:szCs w:val="20"/>
        </w:rPr>
        <w:t>, код дослідження</w:t>
      </w:r>
      <w:r w:rsidR="00D17AB0" w:rsidRPr="00C40DD6">
        <w:rPr>
          <w:rFonts w:ascii="Arial" w:hAnsi="Arial" w:cs="Arial"/>
          <w:b/>
          <w:sz w:val="20"/>
          <w:szCs w:val="20"/>
        </w:rPr>
        <w:t xml:space="preserve"> MS200527-0086</w:t>
      </w:r>
      <w:r w:rsidR="00D17AB0" w:rsidRPr="00C40DD6">
        <w:rPr>
          <w:rFonts w:ascii="Arial" w:hAnsi="Arial" w:cs="Arial"/>
          <w:sz w:val="20"/>
          <w:szCs w:val="20"/>
        </w:rPr>
        <w:t>, версія 1.0 від 05 липня 2016 року; спонсор - M</w:t>
      </w:r>
      <w:r w:rsidR="00D17AB0" w:rsidRPr="00C40DD6">
        <w:rPr>
          <w:rFonts w:ascii="Arial" w:hAnsi="Arial" w:cs="Arial"/>
          <w:sz w:val="20"/>
          <w:szCs w:val="20"/>
          <w:lang w:eastAsia="ru-RU"/>
        </w:rPr>
        <w:t>erck KGaA, Німеччина</w:t>
      </w:r>
    </w:p>
    <w:p w:rsidR="00D17AB0" w:rsidRDefault="00D17AB0" w:rsidP="00D17AB0">
      <w:pPr>
        <w:spacing w:after="0" w:line="240" w:lineRule="auto"/>
        <w:jc w:val="both"/>
        <w:rPr>
          <w:rFonts w:ascii="Arial" w:hAnsi="Arial" w:cs="Arial"/>
          <w:sz w:val="20"/>
          <w:szCs w:val="20"/>
        </w:rPr>
      </w:pPr>
      <w:r w:rsidRPr="00C40DD6">
        <w:rPr>
          <w:rFonts w:ascii="Arial" w:hAnsi="Arial" w:cs="Arial"/>
          <w:sz w:val="20"/>
          <w:szCs w:val="20"/>
        </w:rPr>
        <w:t>Заявник – ПІІ 100% «Квінтайлс Україна»</w:t>
      </w:r>
    </w:p>
    <w:p w:rsidR="00D17AB0" w:rsidRPr="00C40DD6"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0459E4" w:rsidRDefault="000459E4" w:rsidP="00D17AB0">
      <w:pPr>
        <w:spacing w:after="0" w:line="240" w:lineRule="auto"/>
        <w:jc w:val="both"/>
        <w:rPr>
          <w:rFonts w:ascii="Arial" w:hAnsi="Arial" w:cs="Arial"/>
          <w:b/>
          <w:sz w:val="20"/>
          <w:szCs w:val="20"/>
        </w:rPr>
      </w:pPr>
      <w:r w:rsidRPr="000459E4">
        <w:rPr>
          <w:rFonts w:ascii="Arial" w:hAnsi="Arial" w:cs="Arial"/>
          <w:b/>
          <w:sz w:val="20"/>
          <w:szCs w:val="20"/>
        </w:rPr>
        <w:t>10</w:t>
      </w:r>
      <w:r w:rsidR="00D17AB0">
        <w:rPr>
          <w:rFonts w:ascii="Arial" w:hAnsi="Arial" w:cs="Arial"/>
          <w:b/>
          <w:sz w:val="20"/>
          <w:szCs w:val="20"/>
        </w:rPr>
        <w:t xml:space="preserve">. </w:t>
      </w:r>
      <w:r w:rsidR="00D17AB0" w:rsidRPr="00D578C0">
        <w:rPr>
          <w:rFonts w:ascii="Arial" w:hAnsi="Arial" w:cs="Arial"/>
          <w:b/>
          <w:sz w:val="20"/>
          <w:szCs w:val="20"/>
        </w:rPr>
        <w:t>Оновлена  Коротка характеристика лікарського засобу Янувія</w:t>
      </w:r>
      <w:r w:rsidR="00D17AB0" w:rsidRPr="00D578C0">
        <w:rPr>
          <w:rFonts w:ascii="Arial" w:hAnsi="Arial" w:cs="Arial"/>
          <w:b/>
          <w:sz w:val="20"/>
          <w:szCs w:val="20"/>
          <w:vertAlign w:val="superscript"/>
        </w:rPr>
        <w:t>®</w:t>
      </w:r>
      <w:r w:rsidR="00D17AB0" w:rsidRPr="00D578C0">
        <w:rPr>
          <w:rFonts w:ascii="Arial" w:hAnsi="Arial" w:cs="Arial"/>
          <w:b/>
          <w:sz w:val="20"/>
          <w:szCs w:val="20"/>
        </w:rPr>
        <w:t xml:space="preserve"> від 10 серпня 2017, англійською мовою</w:t>
      </w:r>
      <w:r w:rsidR="00D17AB0">
        <w:rPr>
          <w:rFonts w:ascii="Arial" w:hAnsi="Arial" w:cs="Arial"/>
          <w:b/>
          <w:sz w:val="20"/>
          <w:szCs w:val="20"/>
        </w:rPr>
        <w:t xml:space="preserve"> </w:t>
      </w:r>
      <w:r w:rsidR="00D17AB0" w:rsidRPr="00D578C0">
        <w:rPr>
          <w:rFonts w:ascii="Arial" w:hAnsi="Arial" w:cs="Arial"/>
          <w:sz w:val="20"/>
          <w:szCs w:val="20"/>
        </w:rPr>
        <w:t>до протоколу клінічного випробування</w:t>
      </w:r>
      <w:r w:rsidR="00D17AB0">
        <w:rPr>
          <w:rFonts w:ascii="Arial" w:hAnsi="Arial" w:cs="Arial"/>
          <w:b/>
          <w:sz w:val="20"/>
          <w:szCs w:val="20"/>
        </w:rPr>
        <w:t xml:space="preserve"> </w:t>
      </w:r>
      <w:r w:rsidR="00D17AB0" w:rsidRPr="00D578C0">
        <w:rPr>
          <w:rFonts w:ascii="Arial" w:hAnsi="Arial" w:cs="Arial"/>
          <w:sz w:val="20"/>
          <w:szCs w:val="20"/>
        </w:rPr>
        <w:t xml:space="preserve">«Ефективність та безпека прийому </w:t>
      </w:r>
      <w:r w:rsidR="00D17AB0" w:rsidRPr="00D578C0">
        <w:rPr>
          <w:rFonts w:ascii="Arial" w:hAnsi="Arial" w:cs="Arial"/>
          <w:b/>
          <w:sz w:val="20"/>
          <w:szCs w:val="20"/>
        </w:rPr>
        <w:t>семаглутиду</w:t>
      </w:r>
      <w:r w:rsidR="00D17AB0" w:rsidRPr="00D578C0">
        <w:rPr>
          <w:rFonts w:ascii="Arial" w:hAnsi="Arial" w:cs="Arial"/>
          <w:sz w:val="20"/>
          <w:szCs w:val="20"/>
        </w:rPr>
        <w:t xml:space="preserve"> один раз на тиждень у порівнянні з ситагліптином один раз на добу як додаток до лікування метформіном у </w:t>
      </w:r>
      <w:r w:rsidR="00D17AB0">
        <w:rPr>
          <w:rFonts w:ascii="Arial" w:hAnsi="Arial" w:cs="Arial"/>
          <w:sz w:val="20"/>
          <w:szCs w:val="20"/>
        </w:rPr>
        <w:t xml:space="preserve">пацієнтів з діабетом 2-го типу», код дослідження </w:t>
      </w:r>
      <w:r w:rsidR="00D17AB0" w:rsidRPr="00D578C0">
        <w:rPr>
          <w:rFonts w:ascii="Arial" w:hAnsi="Arial" w:cs="Arial"/>
          <w:b/>
          <w:sz w:val="20"/>
          <w:szCs w:val="20"/>
        </w:rPr>
        <w:t>NN9535-4114</w:t>
      </w:r>
      <w:r w:rsidR="00D17AB0">
        <w:rPr>
          <w:rFonts w:ascii="Arial" w:hAnsi="Arial" w:cs="Arial"/>
          <w:sz w:val="20"/>
          <w:szCs w:val="20"/>
        </w:rPr>
        <w:t xml:space="preserve">, </w:t>
      </w:r>
      <w:r w:rsidR="00D17AB0" w:rsidRPr="00D578C0">
        <w:rPr>
          <w:rFonts w:ascii="Arial" w:hAnsi="Arial" w:cs="Arial"/>
          <w:sz w:val="20"/>
          <w:szCs w:val="20"/>
        </w:rPr>
        <w:t xml:space="preserve">остаточна версія 3.0 від 09 грудня 2016 року; </w:t>
      </w:r>
      <w:r w:rsidR="00D17AB0" w:rsidRPr="00D578C0">
        <w:rPr>
          <w:rFonts w:ascii="Arial" w:hAnsi="Arial" w:cs="Arial"/>
          <w:iCs/>
          <w:sz w:val="20"/>
          <w:szCs w:val="20"/>
        </w:rPr>
        <w:t>спонсор - Ново Нордіск А/С (Данія).</w:t>
      </w:r>
    </w:p>
    <w:p w:rsidR="00D17AB0" w:rsidRDefault="00D17AB0" w:rsidP="000459E4">
      <w:pPr>
        <w:spacing w:after="0" w:line="240" w:lineRule="auto"/>
        <w:jc w:val="both"/>
        <w:rPr>
          <w:rFonts w:ascii="Arial" w:hAnsi="Arial" w:cs="Arial"/>
          <w:iCs/>
          <w:sz w:val="20"/>
          <w:szCs w:val="20"/>
        </w:rPr>
      </w:pPr>
      <w:r w:rsidRPr="00D578C0">
        <w:rPr>
          <w:rFonts w:ascii="Arial" w:hAnsi="Arial" w:cs="Arial"/>
          <w:sz w:val="20"/>
          <w:szCs w:val="20"/>
        </w:rPr>
        <w:t>Заявник -</w:t>
      </w:r>
      <w:r w:rsidRPr="00D578C0">
        <w:rPr>
          <w:rFonts w:ascii="Arial" w:hAnsi="Arial" w:cs="Arial"/>
          <w:b/>
          <w:sz w:val="20"/>
          <w:szCs w:val="20"/>
        </w:rPr>
        <w:t xml:space="preserve"> </w:t>
      </w:r>
      <w:r w:rsidRPr="00D578C0">
        <w:rPr>
          <w:rFonts w:ascii="Arial" w:hAnsi="Arial" w:cs="Arial"/>
          <w:iCs/>
          <w:sz w:val="20"/>
          <w:szCs w:val="20"/>
        </w:rPr>
        <w:t>Ново Нордіск А/С (Данія)</w:t>
      </w:r>
    </w:p>
    <w:p w:rsidR="00D17AB0" w:rsidRDefault="00D17AB0" w:rsidP="000459E4">
      <w:pPr>
        <w:spacing w:after="0" w:line="240" w:lineRule="auto"/>
        <w:rPr>
          <w:rFonts w:ascii="Arial" w:hAnsi="Arial" w:cs="Arial"/>
          <w:b/>
          <w:sz w:val="20"/>
          <w:szCs w:val="20"/>
        </w:rPr>
      </w:pPr>
    </w:p>
    <w:p w:rsidR="000459E4" w:rsidRDefault="000459E4" w:rsidP="000459E4">
      <w:pPr>
        <w:spacing w:after="0" w:line="240" w:lineRule="auto"/>
        <w:rPr>
          <w:rFonts w:ascii="Arial" w:hAnsi="Arial" w:cs="Arial"/>
          <w:b/>
          <w:sz w:val="20"/>
          <w:szCs w:val="20"/>
        </w:rPr>
      </w:pPr>
    </w:p>
    <w:p w:rsidR="00D17AB0" w:rsidRDefault="000459E4" w:rsidP="00D17AB0">
      <w:pPr>
        <w:spacing w:after="0" w:line="240" w:lineRule="auto"/>
        <w:jc w:val="both"/>
        <w:rPr>
          <w:rFonts w:ascii="Arial" w:hAnsi="Arial" w:cs="Arial"/>
          <w:sz w:val="20"/>
          <w:szCs w:val="20"/>
        </w:rPr>
      </w:pPr>
      <w:r w:rsidRPr="000459E4">
        <w:rPr>
          <w:rFonts w:ascii="Arial" w:hAnsi="Arial" w:cs="Arial"/>
          <w:b/>
          <w:sz w:val="20"/>
          <w:szCs w:val="20"/>
        </w:rPr>
        <w:t>11</w:t>
      </w:r>
      <w:r w:rsidR="00D17AB0">
        <w:rPr>
          <w:rFonts w:ascii="Arial" w:hAnsi="Arial" w:cs="Arial"/>
          <w:b/>
          <w:sz w:val="20"/>
          <w:szCs w:val="20"/>
        </w:rPr>
        <w:t xml:space="preserve">. </w:t>
      </w:r>
      <w:r w:rsidR="00D17AB0" w:rsidRPr="00BB3034">
        <w:rPr>
          <w:rFonts w:ascii="Arial" w:hAnsi="Arial" w:cs="Arial"/>
          <w:b/>
          <w:sz w:val="20"/>
          <w:szCs w:val="20"/>
        </w:rPr>
        <w:t>Поправка до Досьє досліджуваного лікарського засобу GDC-0853 «Хімія,  виробництво та контроль» (Chemistry, Manufacturing and Controls, CMC) від липня 2017 року</w:t>
      </w:r>
      <w:r w:rsidR="00D17AB0">
        <w:rPr>
          <w:rFonts w:ascii="Arial" w:hAnsi="Arial" w:cs="Arial"/>
          <w:b/>
          <w:sz w:val="20"/>
          <w:szCs w:val="20"/>
        </w:rPr>
        <w:t xml:space="preserve"> </w:t>
      </w:r>
      <w:r w:rsidR="00D17AB0" w:rsidRPr="009E2681">
        <w:rPr>
          <w:rFonts w:ascii="Arial" w:hAnsi="Arial" w:cs="Arial"/>
          <w:sz w:val="20"/>
          <w:szCs w:val="20"/>
        </w:rPr>
        <w:t>до протокол</w:t>
      </w:r>
      <w:r w:rsidR="00D17AB0">
        <w:rPr>
          <w:rFonts w:ascii="Arial" w:hAnsi="Arial" w:cs="Arial"/>
          <w:sz w:val="20"/>
          <w:szCs w:val="20"/>
        </w:rPr>
        <w:t>у</w:t>
      </w:r>
      <w:r w:rsidR="00D17AB0" w:rsidRPr="009E2681">
        <w:rPr>
          <w:rFonts w:ascii="Arial" w:hAnsi="Arial" w:cs="Arial"/>
          <w:sz w:val="20"/>
          <w:szCs w:val="20"/>
        </w:rPr>
        <w:t xml:space="preserve"> клінічн</w:t>
      </w:r>
      <w:r w:rsidR="00D17AB0">
        <w:rPr>
          <w:rFonts w:ascii="Arial" w:hAnsi="Arial" w:cs="Arial"/>
          <w:sz w:val="20"/>
          <w:szCs w:val="20"/>
        </w:rPr>
        <w:t>ого</w:t>
      </w:r>
      <w:r w:rsidR="00D17AB0" w:rsidRPr="009E2681">
        <w:rPr>
          <w:rFonts w:ascii="Arial" w:hAnsi="Arial" w:cs="Arial"/>
          <w:sz w:val="20"/>
          <w:szCs w:val="20"/>
        </w:rPr>
        <w:t xml:space="preserve"> </w:t>
      </w:r>
      <w:r w:rsidR="00D17AB0">
        <w:rPr>
          <w:rFonts w:ascii="Arial" w:hAnsi="Arial" w:cs="Arial"/>
          <w:sz w:val="20"/>
          <w:szCs w:val="20"/>
        </w:rPr>
        <w:t>випробування</w:t>
      </w:r>
      <w:r w:rsidR="00D17AB0" w:rsidRPr="009E2681">
        <w:rPr>
          <w:rFonts w:ascii="Arial" w:hAnsi="Arial" w:cs="Arial"/>
          <w:b/>
          <w:sz w:val="20"/>
          <w:szCs w:val="20"/>
        </w:rPr>
        <w:t xml:space="preserve"> </w:t>
      </w:r>
      <w:r w:rsidR="00D17AB0">
        <w:rPr>
          <w:rFonts w:ascii="Arial" w:hAnsi="Arial" w:cs="Arial"/>
          <w:sz w:val="20"/>
          <w:szCs w:val="20"/>
        </w:rPr>
        <w:t>«</w:t>
      </w:r>
      <w:r w:rsidR="00D17AB0" w:rsidRPr="00DD3E93">
        <w:rPr>
          <w:rFonts w:ascii="Arial" w:hAnsi="Arial" w:cs="Arial"/>
          <w:sz w:val="20"/>
          <w:szCs w:val="20"/>
        </w:rPr>
        <w:t xml:space="preserve">Двокогортне, рандомізоване, подвійне сліпе дослідження фази II, що проводиться в паралельних групах у пацієнтів з активним ревматоїдним артритом для оцінки ефективності та безпечності препарату </w:t>
      </w:r>
      <w:r w:rsidR="00D17AB0" w:rsidRPr="0004369D">
        <w:rPr>
          <w:rFonts w:ascii="Arial" w:hAnsi="Arial" w:cs="Arial"/>
          <w:b/>
          <w:sz w:val="20"/>
          <w:szCs w:val="20"/>
        </w:rPr>
        <w:t>GDC-0853</w:t>
      </w:r>
      <w:r w:rsidR="00D17AB0" w:rsidRPr="00DD3E93">
        <w:rPr>
          <w:rFonts w:ascii="Arial" w:hAnsi="Arial" w:cs="Arial"/>
          <w:sz w:val="20"/>
          <w:szCs w:val="20"/>
        </w:rPr>
        <w:t xml:space="preserve"> в порівнянні з плацебо та адалімумабом у пацієнтів з недостатньою відповіддю на попередню терапію метотрексатом (когорта 1) та в порівнянні з плацебо у пацієнтів з недостатньою відповіддю на попередню терапію інгібіторами ФНП </w:t>
      </w:r>
      <w:r w:rsidR="00D17AB0" w:rsidRPr="0044044F">
        <w:rPr>
          <w:rFonts w:ascii="Arial" w:hAnsi="Arial" w:cs="Arial"/>
          <w:sz w:val="20"/>
          <w:szCs w:val="20"/>
        </w:rPr>
        <w:t xml:space="preserve">або з її непереносимістю </w:t>
      </w:r>
      <w:r w:rsidR="00D17AB0" w:rsidRPr="00DD3E93">
        <w:rPr>
          <w:rFonts w:ascii="Arial" w:hAnsi="Arial" w:cs="Arial"/>
          <w:sz w:val="20"/>
          <w:szCs w:val="20"/>
        </w:rPr>
        <w:t>(когорта 2)</w:t>
      </w:r>
      <w:r w:rsidR="00D17AB0">
        <w:rPr>
          <w:rFonts w:ascii="Arial" w:hAnsi="Arial" w:cs="Arial"/>
          <w:sz w:val="20"/>
          <w:szCs w:val="20"/>
        </w:rPr>
        <w:t>»</w:t>
      </w:r>
      <w:r w:rsidR="00D17AB0" w:rsidRPr="007E4FD6">
        <w:rPr>
          <w:rFonts w:ascii="Arial" w:hAnsi="Arial" w:cs="Arial"/>
          <w:sz w:val="20"/>
          <w:szCs w:val="20"/>
        </w:rPr>
        <w:t xml:space="preserve">, </w:t>
      </w:r>
      <w:r w:rsidR="00D17AB0">
        <w:rPr>
          <w:rFonts w:ascii="Arial" w:hAnsi="Arial" w:cs="Arial"/>
          <w:sz w:val="20"/>
          <w:szCs w:val="20"/>
        </w:rPr>
        <w:t xml:space="preserve">код дослідження </w:t>
      </w:r>
      <w:r w:rsidR="00D17AB0" w:rsidRPr="00DD3E93">
        <w:rPr>
          <w:rFonts w:ascii="Arial" w:hAnsi="Arial" w:cs="Arial"/>
          <w:b/>
          <w:sz w:val="20"/>
          <w:szCs w:val="20"/>
        </w:rPr>
        <w:t xml:space="preserve">GA29350, </w:t>
      </w:r>
      <w:r w:rsidR="00D17AB0" w:rsidRPr="00BD5789">
        <w:rPr>
          <w:rFonts w:ascii="Arial" w:hAnsi="Arial" w:cs="Arial"/>
          <w:sz w:val="20"/>
          <w:szCs w:val="20"/>
        </w:rPr>
        <w:t>версія 4 від 10 березня 2017 року</w:t>
      </w:r>
      <w:r w:rsidR="00D17AB0" w:rsidRPr="00AF36DA">
        <w:rPr>
          <w:rFonts w:ascii="Arial" w:hAnsi="Arial" w:cs="Arial"/>
          <w:sz w:val="20"/>
          <w:szCs w:val="20"/>
        </w:rPr>
        <w:t>;</w:t>
      </w:r>
      <w:r w:rsidR="00D17AB0">
        <w:rPr>
          <w:rFonts w:ascii="Arial" w:hAnsi="Arial" w:cs="Arial"/>
          <w:sz w:val="20"/>
          <w:szCs w:val="20"/>
        </w:rPr>
        <w:t xml:space="preserve"> </w:t>
      </w:r>
      <w:r>
        <w:rPr>
          <w:rFonts w:ascii="Arial" w:hAnsi="Arial" w:cs="Arial"/>
          <w:sz w:val="20"/>
          <w:szCs w:val="20"/>
        </w:rPr>
        <w:t>спонсор - Genentech, Inc., США</w:t>
      </w:r>
    </w:p>
    <w:p w:rsidR="00D17AB0" w:rsidRDefault="00D17AB0" w:rsidP="00D17AB0">
      <w:pPr>
        <w:spacing w:after="0" w:line="240" w:lineRule="auto"/>
        <w:jc w:val="both"/>
        <w:rPr>
          <w:rFonts w:ascii="Arial" w:hAnsi="Arial" w:cs="Arial"/>
          <w:sz w:val="20"/>
          <w:szCs w:val="20"/>
        </w:rPr>
      </w:pPr>
      <w:r w:rsidRPr="00E96D77">
        <w:rPr>
          <w:rFonts w:ascii="Arial" w:hAnsi="Arial" w:cs="Arial"/>
          <w:sz w:val="20"/>
          <w:szCs w:val="20"/>
        </w:rPr>
        <w:t>За</w:t>
      </w:r>
      <w:r>
        <w:rPr>
          <w:rFonts w:ascii="Arial" w:hAnsi="Arial" w:cs="Arial"/>
          <w:sz w:val="20"/>
          <w:szCs w:val="20"/>
        </w:rPr>
        <w:t>я</w:t>
      </w:r>
      <w:r w:rsidRPr="00E96D77">
        <w:rPr>
          <w:rFonts w:ascii="Arial" w:hAnsi="Arial" w:cs="Arial"/>
          <w:sz w:val="20"/>
          <w:szCs w:val="20"/>
        </w:rPr>
        <w:t>вник – П</w:t>
      </w:r>
      <w:r>
        <w:rPr>
          <w:rFonts w:ascii="Arial" w:hAnsi="Arial" w:cs="Arial"/>
          <w:sz w:val="20"/>
          <w:szCs w:val="20"/>
        </w:rPr>
        <w:t>ІІ 100% «Квінтайлс Україна»</w:t>
      </w:r>
    </w:p>
    <w:p w:rsidR="00D17AB0" w:rsidRPr="00E96D77"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0459E4" w:rsidRDefault="000459E4" w:rsidP="000459E4">
      <w:pPr>
        <w:pStyle w:val="a8"/>
        <w:widowControl w:val="0"/>
        <w:spacing w:before="0" w:beforeAutospacing="0" w:after="0" w:afterAutospacing="0"/>
        <w:jc w:val="both"/>
        <w:rPr>
          <w:rFonts w:ascii="Arial" w:hAnsi="Arial" w:cs="Arial"/>
          <w:sz w:val="20"/>
          <w:szCs w:val="20"/>
          <w:lang w:val="uk-UA"/>
        </w:rPr>
      </w:pPr>
      <w:r w:rsidRPr="000459E4">
        <w:rPr>
          <w:rFonts w:ascii="Arial" w:hAnsi="Arial" w:cs="Arial"/>
          <w:b/>
          <w:sz w:val="20"/>
          <w:szCs w:val="20"/>
          <w:lang w:val="uk-UA"/>
        </w:rPr>
        <w:t>12</w:t>
      </w:r>
      <w:r w:rsidR="00D17AB0" w:rsidRPr="002F0448">
        <w:rPr>
          <w:rFonts w:ascii="Arial" w:hAnsi="Arial" w:cs="Arial"/>
          <w:b/>
          <w:sz w:val="20"/>
          <w:szCs w:val="20"/>
          <w:lang w:val="uk-UA"/>
        </w:rPr>
        <w:t xml:space="preserve">. </w:t>
      </w:r>
      <w:r w:rsidR="00D17AB0" w:rsidRPr="00390525">
        <w:rPr>
          <w:rFonts w:ascii="Arial" w:hAnsi="Arial" w:cs="Arial"/>
          <w:b/>
          <w:color w:val="000000"/>
          <w:sz w:val="20"/>
          <w:szCs w:val="20"/>
          <w:lang w:val="uk-UA"/>
        </w:rPr>
        <w:t>Розділи д</w:t>
      </w:r>
      <w:r w:rsidR="00D17AB0" w:rsidRPr="00390525">
        <w:rPr>
          <w:rFonts w:ascii="Arial" w:hAnsi="Arial" w:cs="Arial"/>
          <w:b/>
          <w:sz w:val="20"/>
          <w:szCs w:val="20"/>
          <w:lang w:val="uk-UA"/>
        </w:rPr>
        <w:t>осьє досліджуваного лікарського засобу MK-3475 (</w:t>
      </w:r>
      <w:r w:rsidR="00D17AB0" w:rsidRPr="00390525">
        <w:rPr>
          <w:rFonts w:ascii="Arial" w:hAnsi="Arial" w:cs="Arial"/>
          <w:b/>
          <w:sz w:val="20"/>
          <w:szCs w:val="20"/>
          <w:lang w:val="en-US"/>
        </w:rPr>
        <w:t>aPD</w:t>
      </w:r>
      <w:r w:rsidR="00D17AB0" w:rsidRPr="00390525">
        <w:rPr>
          <w:rFonts w:ascii="Arial" w:hAnsi="Arial" w:cs="Arial"/>
          <w:b/>
          <w:sz w:val="20"/>
          <w:szCs w:val="20"/>
          <w:lang w:val="uk-UA"/>
        </w:rPr>
        <w:t xml:space="preserve">-1) розчин для інфузій: </w:t>
      </w:r>
      <w:r w:rsidR="00D17AB0" w:rsidRPr="00390525">
        <w:rPr>
          <w:rFonts w:ascii="Arial" w:eastAsia="TimesNewRoman" w:hAnsi="Arial" w:cs="Arial"/>
          <w:b/>
          <w:sz w:val="20"/>
          <w:szCs w:val="20"/>
          <w:lang w:val="uk-UA" w:eastAsia="en-US"/>
        </w:rPr>
        <w:t>3.2.</w:t>
      </w:r>
      <w:r w:rsidR="00D17AB0" w:rsidRPr="00390525">
        <w:rPr>
          <w:rFonts w:ascii="Arial" w:eastAsia="TimesNewRoman" w:hAnsi="Arial" w:cs="Arial"/>
          <w:b/>
          <w:sz w:val="20"/>
          <w:szCs w:val="20"/>
          <w:lang w:val="en-US" w:eastAsia="en-US"/>
        </w:rPr>
        <w:t>S</w:t>
      </w:r>
      <w:r w:rsidR="00D17AB0" w:rsidRPr="00390525">
        <w:rPr>
          <w:rFonts w:ascii="Arial" w:eastAsia="TimesNewRoman" w:hAnsi="Arial" w:cs="Arial"/>
          <w:b/>
          <w:sz w:val="20"/>
          <w:szCs w:val="20"/>
          <w:lang w:val="uk-UA" w:eastAsia="en-US"/>
        </w:rPr>
        <w:t>.7.1: Загальна інформація зі стабільності лікарської речовини; 3.2.</w:t>
      </w:r>
      <w:r w:rsidR="00D17AB0" w:rsidRPr="00390525">
        <w:rPr>
          <w:rFonts w:ascii="Arial" w:eastAsia="TimesNewRoman" w:hAnsi="Arial" w:cs="Arial"/>
          <w:b/>
          <w:sz w:val="20"/>
          <w:szCs w:val="20"/>
          <w:lang w:val="en-US" w:eastAsia="en-US"/>
        </w:rPr>
        <w:t>S</w:t>
      </w:r>
      <w:r w:rsidR="00D17AB0" w:rsidRPr="00390525">
        <w:rPr>
          <w:rFonts w:ascii="Arial" w:eastAsia="TimesNewRoman" w:hAnsi="Arial" w:cs="Arial"/>
          <w:b/>
          <w:sz w:val="20"/>
          <w:szCs w:val="20"/>
          <w:lang w:val="uk-UA" w:eastAsia="en-US"/>
        </w:rPr>
        <w:t>.7.3: Дані зі стабільності лікарської речовини; 3.2.</w:t>
      </w:r>
      <w:r w:rsidR="00D17AB0" w:rsidRPr="00390525">
        <w:rPr>
          <w:rFonts w:ascii="Arial" w:eastAsia="TimesNewRoman" w:hAnsi="Arial" w:cs="Arial"/>
          <w:b/>
          <w:sz w:val="20"/>
          <w:szCs w:val="20"/>
          <w:lang w:val="en-US" w:eastAsia="en-US"/>
        </w:rPr>
        <w:t>P</w:t>
      </w:r>
      <w:r w:rsidR="00D17AB0" w:rsidRPr="00390525">
        <w:rPr>
          <w:rFonts w:ascii="Arial" w:eastAsia="TimesNewRoman" w:hAnsi="Arial" w:cs="Arial"/>
          <w:b/>
          <w:sz w:val="20"/>
          <w:szCs w:val="20"/>
          <w:lang w:val="uk-UA" w:eastAsia="en-US"/>
        </w:rPr>
        <w:t>.2.6: Сумісність фармацевтичної розробки лікарського препарату; 3.2.</w:t>
      </w:r>
      <w:r w:rsidR="00D17AB0" w:rsidRPr="00390525">
        <w:rPr>
          <w:rFonts w:ascii="Arial" w:eastAsia="TimesNewRoman" w:hAnsi="Arial" w:cs="Arial"/>
          <w:b/>
          <w:sz w:val="20"/>
          <w:szCs w:val="20"/>
          <w:lang w:val="en-US" w:eastAsia="en-US"/>
        </w:rPr>
        <w:t>P</w:t>
      </w:r>
      <w:r w:rsidR="00D17AB0" w:rsidRPr="00390525">
        <w:rPr>
          <w:rFonts w:ascii="Arial" w:eastAsia="TimesNewRoman" w:hAnsi="Arial" w:cs="Arial"/>
          <w:b/>
          <w:sz w:val="20"/>
          <w:szCs w:val="20"/>
          <w:lang w:val="uk-UA" w:eastAsia="en-US"/>
        </w:rPr>
        <w:t>.3.1: Виробництво лікарського препарату; 3.2.</w:t>
      </w:r>
      <w:r w:rsidR="00D17AB0" w:rsidRPr="00390525">
        <w:rPr>
          <w:rFonts w:ascii="Arial" w:eastAsia="TimesNewRoman" w:hAnsi="Arial" w:cs="Arial"/>
          <w:b/>
          <w:sz w:val="20"/>
          <w:szCs w:val="20"/>
          <w:lang w:val="en-US" w:eastAsia="en-US"/>
        </w:rPr>
        <w:t>P</w:t>
      </w:r>
      <w:r w:rsidR="00D17AB0" w:rsidRPr="00390525">
        <w:rPr>
          <w:rFonts w:ascii="Arial" w:eastAsia="TimesNewRoman" w:hAnsi="Arial" w:cs="Arial"/>
          <w:b/>
          <w:sz w:val="20"/>
          <w:szCs w:val="20"/>
          <w:lang w:val="uk-UA" w:eastAsia="en-US"/>
        </w:rPr>
        <w:t>.8.1: Загальна інформація зі стабільності лікарського препарату; 3.2.</w:t>
      </w:r>
      <w:r w:rsidR="00D17AB0" w:rsidRPr="00390525">
        <w:rPr>
          <w:rFonts w:ascii="Arial" w:eastAsia="TimesNewRoman" w:hAnsi="Arial" w:cs="Arial"/>
          <w:b/>
          <w:sz w:val="20"/>
          <w:szCs w:val="20"/>
          <w:lang w:val="en-US" w:eastAsia="en-US"/>
        </w:rPr>
        <w:t>P</w:t>
      </w:r>
      <w:r w:rsidR="00D17AB0" w:rsidRPr="00390525">
        <w:rPr>
          <w:rFonts w:ascii="Arial" w:eastAsia="TimesNewRoman" w:hAnsi="Arial" w:cs="Arial"/>
          <w:b/>
          <w:sz w:val="20"/>
          <w:szCs w:val="20"/>
          <w:lang w:val="uk-UA" w:eastAsia="en-US"/>
        </w:rPr>
        <w:t xml:space="preserve">.8.3: Дані зі стабільності лікарського препарату, </w:t>
      </w:r>
      <w:r w:rsidR="00D17AB0" w:rsidRPr="00390525">
        <w:rPr>
          <w:rFonts w:ascii="Arial" w:hAnsi="Arial" w:cs="Arial"/>
          <w:b/>
          <w:sz w:val="20"/>
          <w:szCs w:val="20"/>
          <w:lang w:val="uk-UA"/>
        </w:rPr>
        <w:t xml:space="preserve">версія </w:t>
      </w:r>
      <w:r w:rsidR="00D17AB0" w:rsidRPr="00390525">
        <w:rPr>
          <w:rFonts w:ascii="Arial" w:hAnsi="Arial" w:cs="Arial"/>
          <w:b/>
          <w:sz w:val="20"/>
          <w:szCs w:val="20"/>
          <w:lang w:val="uk-UA" w:eastAsia="en-US"/>
        </w:rPr>
        <w:t>04</w:t>
      </w:r>
      <w:r w:rsidR="00D17AB0" w:rsidRPr="00390525">
        <w:rPr>
          <w:rFonts w:ascii="Arial" w:hAnsi="Arial" w:cs="Arial"/>
          <w:b/>
          <w:sz w:val="20"/>
          <w:szCs w:val="20"/>
          <w:lang w:val="en-US" w:eastAsia="en-US"/>
        </w:rPr>
        <w:t>PB</w:t>
      </w:r>
      <w:r w:rsidR="00D17AB0" w:rsidRPr="00390525">
        <w:rPr>
          <w:rFonts w:ascii="Arial" w:hAnsi="Arial" w:cs="Arial"/>
          <w:b/>
          <w:sz w:val="20"/>
          <w:szCs w:val="20"/>
          <w:lang w:val="uk-UA" w:eastAsia="en-US"/>
        </w:rPr>
        <w:t>8</w:t>
      </w:r>
      <w:r w:rsidR="00D17AB0" w:rsidRPr="00390525">
        <w:rPr>
          <w:rFonts w:ascii="Arial" w:hAnsi="Arial" w:cs="Arial"/>
          <w:b/>
          <w:sz w:val="20"/>
          <w:szCs w:val="20"/>
          <w:lang w:val="en-US" w:eastAsia="en-US"/>
        </w:rPr>
        <w:t>H</w:t>
      </w:r>
      <w:r w:rsidR="00D17AB0" w:rsidRPr="00390525">
        <w:rPr>
          <w:rFonts w:ascii="Arial" w:hAnsi="Arial" w:cs="Arial"/>
          <w:b/>
          <w:sz w:val="20"/>
          <w:szCs w:val="20"/>
          <w:lang w:val="uk-UA"/>
        </w:rPr>
        <w:t xml:space="preserve">, англійською мовою </w:t>
      </w:r>
      <w:r w:rsidR="00D17AB0" w:rsidRPr="00390525">
        <w:rPr>
          <w:rFonts w:ascii="Arial" w:hAnsi="Arial" w:cs="Arial"/>
          <w:sz w:val="20"/>
          <w:szCs w:val="20"/>
          <w:lang w:val="uk-UA"/>
        </w:rPr>
        <w:t>до протоколу клінічного випробуван</w:t>
      </w:r>
      <w:r w:rsidR="00D17AB0">
        <w:rPr>
          <w:rFonts w:ascii="Arial" w:hAnsi="Arial" w:cs="Arial"/>
          <w:sz w:val="20"/>
          <w:szCs w:val="20"/>
          <w:lang w:val="uk-UA"/>
        </w:rPr>
        <w:t>ня</w:t>
      </w:r>
      <w:r w:rsidR="00D17AB0" w:rsidRPr="00390525">
        <w:rPr>
          <w:rFonts w:ascii="Arial" w:hAnsi="Arial" w:cs="Arial"/>
          <w:sz w:val="20"/>
          <w:szCs w:val="20"/>
          <w:lang w:val="uk-UA"/>
        </w:rPr>
        <w:t xml:space="preserve"> «</w:t>
      </w:r>
      <w:r w:rsidR="00D17AB0">
        <w:rPr>
          <w:rFonts w:ascii="Arial" w:hAnsi="Arial" w:cs="Arial"/>
          <w:bCs/>
          <w:sz w:val="20"/>
          <w:szCs w:val="20"/>
          <w:lang w:val="uk-UA"/>
        </w:rPr>
        <w:t>Рандомізоване, відкрите кліні</w:t>
      </w:r>
      <w:r w:rsidR="00D17AB0" w:rsidRPr="00390525">
        <w:rPr>
          <w:rFonts w:ascii="Arial" w:hAnsi="Arial" w:cs="Arial"/>
          <w:bCs/>
          <w:sz w:val="20"/>
          <w:szCs w:val="20"/>
          <w:lang w:val="uk-UA"/>
        </w:rPr>
        <w:t xml:space="preserve">чне дослідження ІІІ фази порівняння </w:t>
      </w:r>
      <w:r w:rsidR="00D17AB0" w:rsidRPr="00390525">
        <w:rPr>
          <w:rFonts w:ascii="Arial" w:hAnsi="Arial" w:cs="Arial"/>
          <w:b/>
          <w:bCs/>
          <w:sz w:val="20"/>
          <w:szCs w:val="20"/>
          <w:lang w:val="uk-UA"/>
        </w:rPr>
        <w:t>пембролізумабу</w:t>
      </w:r>
      <w:r w:rsidR="00D17AB0" w:rsidRPr="00390525">
        <w:rPr>
          <w:rFonts w:ascii="Arial" w:hAnsi="Arial" w:cs="Arial"/>
          <w:bCs/>
          <w:sz w:val="20"/>
          <w:szCs w:val="20"/>
          <w:lang w:val="uk-UA"/>
        </w:rPr>
        <w:t xml:space="preserve"> та брентуксимабу ведотину у пацієнтів з рецидивуючою а</w:t>
      </w:r>
      <w:r w:rsidR="00D17AB0">
        <w:rPr>
          <w:rFonts w:ascii="Arial" w:hAnsi="Arial" w:cs="Arial"/>
          <w:bCs/>
          <w:sz w:val="20"/>
          <w:szCs w:val="20"/>
          <w:lang w:val="uk-UA"/>
        </w:rPr>
        <w:t>бо резистентною до лікування кла</w:t>
      </w:r>
      <w:r w:rsidR="00D17AB0" w:rsidRPr="00390525">
        <w:rPr>
          <w:rFonts w:ascii="Arial" w:hAnsi="Arial" w:cs="Arial"/>
          <w:bCs/>
          <w:sz w:val="20"/>
          <w:szCs w:val="20"/>
          <w:lang w:val="uk-UA"/>
        </w:rPr>
        <w:t>сичною лімфомою Ходжкіна</w:t>
      </w:r>
      <w:r w:rsidR="00D17AB0">
        <w:rPr>
          <w:rFonts w:ascii="Arial" w:hAnsi="Arial" w:cs="Arial"/>
          <w:bCs/>
          <w:sz w:val="20"/>
          <w:szCs w:val="20"/>
          <w:lang w:val="uk-UA"/>
        </w:rPr>
        <w:t>»,</w:t>
      </w:r>
      <w:r w:rsidR="00D17AB0" w:rsidRPr="00390525">
        <w:rPr>
          <w:rFonts w:ascii="Arial" w:hAnsi="Arial" w:cs="Arial"/>
          <w:sz w:val="20"/>
          <w:szCs w:val="20"/>
          <w:lang w:val="uk-UA"/>
        </w:rPr>
        <w:t xml:space="preserve"> код дослідження </w:t>
      </w:r>
      <w:r w:rsidR="00D17AB0" w:rsidRPr="00390525">
        <w:rPr>
          <w:rFonts w:ascii="Arial" w:hAnsi="Arial" w:cs="Arial"/>
          <w:b/>
          <w:color w:val="000000"/>
          <w:sz w:val="20"/>
          <w:szCs w:val="20"/>
          <w:lang w:val="uk-UA"/>
        </w:rPr>
        <w:t>МК-3475-204</w:t>
      </w:r>
      <w:r w:rsidR="00D17AB0" w:rsidRPr="00390525">
        <w:rPr>
          <w:rFonts w:ascii="Arial" w:hAnsi="Arial" w:cs="Arial"/>
          <w:color w:val="000000"/>
          <w:sz w:val="20"/>
          <w:szCs w:val="20"/>
          <w:lang w:val="uk-UA"/>
        </w:rPr>
        <w:t>,  версія з інкорпорованою</w:t>
      </w:r>
      <w:r w:rsidR="00D17AB0">
        <w:rPr>
          <w:rFonts w:ascii="Arial" w:hAnsi="Arial" w:cs="Arial"/>
          <w:color w:val="000000"/>
          <w:sz w:val="20"/>
          <w:szCs w:val="20"/>
          <w:lang w:val="uk-UA"/>
        </w:rPr>
        <w:t xml:space="preserve"> поправкою 01 від 20 червня 2016</w:t>
      </w:r>
      <w:r w:rsidR="00D17AB0" w:rsidRPr="00390525">
        <w:rPr>
          <w:rFonts w:ascii="Arial" w:hAnsi="Arial" w:cs="Arial"/>
          <w:color w:val="000000"/>
          <w:sz w:val="20"/>
          <w:szCs w:val="20"/>
          <w:lang w:val="uk-UA"/>
        </w:rPr>
        <w:t xml:space="preserve"> року, </w:t>
      </w:r>
      <w:r w:rsidR="00D17AB0">
        <w:rPr>
          <w:rFonts w:ascii="Arial" w:hAnsi="Arial" w:cs="Arial"/>
          <w:sz w:val="20"/>
          <w:szCs w:val="20"/>
          <w:lang w:val="uk-UA"/>
        </w:rPr>
        <w:t xml:space="preserve">спонсор - </w:t>
      </w:r>
      <w:r w:rsidR="00D17AB0" w:rsidRPr="00390525">
        <w:rPr>
          <w:rFonts w:ascii="Arial" w:hAnsi="Arial" w:cs="Arial"/>
          <w:sz w:val="20"/>
          <w:szCs w:val="20"/>
          <w:lang w:val="uk-UA"/>
        </w:rPr>
        <w:t xml:space="preserve"> «Мерк Шарп Енд Доум Корп.», дочірнє підприємство «Мерк Енд Ко.,Інк.»</w:t>
      </w:r>
      <w:r w:rsidR="00D17AB0" w:rsidRPr="00390525">
        <w:rPr>
          <w:rFonts w:ascii="Arial" w:hAnsi="Arial" w:cs="Arial"/>
          <w:sz w:val="20"/>
          <w:szCs w:val="20"/>
          <w:lang w:val="uk-UA" w:eastAsia="uk-UA"/>
        </w:rPr>
        <w:t xml:space="preserve"> (</w:t>
      </w:r>
      <w:r w:rsidR="00D17AB0" w:rsidRPr="00390525">
        <w:rPr>
          <w:rFonts w:ascii="Arial" w:hAnsi="Arial" w:cs="Arial"/>
          <w:bCs/>
          <w:sz w:val="20"/>
          <w:szCs w:val="20"/>
          <w:lang w:val="en-US"/>
        </w:rPr>
        <w:t>Merck</w:t>
      </w:r>
      <w:r w:rsidR="00D17AB0" w:rsidRPr="00390525">
        <w:rPr>
          <w:rFonts w:ascii="Arial" w:hAnsi="Arial" w:cs="Arial"/>
          <w:bCs/>
          <w:sz w:val="20"/>
          <w:szCs w:val="20"/>
          <w:lang w:val="uk-UA"/>
        </w:rPr>
        <w:t xml:space="preserve"> </w:t>
      </w:r>
      <w:r w:rsidR="00D17AB0" w:rsidRPr="00390525">
        <w:rPr>
          <w:rFonts w:ascii="Arial" w:hAnsi="Arial" w:cs="Arial"/>
          <w:bCs/>
          <w:sz w:val="20"/>
          <w:szCs w:val="20"/>
          <w:lang w:val="en-US"/>
        </w:rPr>
        <w:t>Sharp</w:t>
      </w:r>
      <w:r w:rsidR="00D17AB0" w:rsidRPr="00390525">
        <w:rPr>
          <w:rFonts w:ascii="Arial" w:hAnsi="Arial" w:cs="Arial"/>
          <w:bCs/>
          <w:sz w:val="20"/>
          <w:szCs w:val="20"/>
          <w:lang w:val="uk-UA"/>
        </w:rPr>
        <w:t xml:space="preserve"> &amp; </w:t>
      </w:r>
      <w:r w:rsidR="00D17AB0" w:rsidRPr="00390525">
        <w:rPr>
          <w:rFonts w:ascii="Arial" w:hAnsi="Arial" w:cs="Arial"/>
          <w:bCs/>
          <w:sz w:val="20"/>
          <w:szCs w:val="20"/>
          <w:lang w:val="en-US"/>
        </w:rPr>
        <w:t>Dohme</w:t>
      </w:r>
      <w:r w:rsidR="00D17AB0" w:rsidRPr="00390525">
        <w:rPr>
          <w:rFonts w:ascii="Arial" w:hAnsi="Arial" w:cs="Arial"/>
          <w:bCs/>
          <w:sz w:val="20"/>
          <w:szCs w:val="20"/>
          <w:lang w:val="uk-UA"/>
        </w:rPr>
        <w:t xml:space="preserve"> </w:t>
      </w:r>
      <w:r w:rsidR="00D17AB0" w:rsidRPr="00390525">
        <w:rPr>
          <w:rFonts w:ascii="Arial" w:hAnsi="Arial" w:cs="Arial"/>
          <w:bCs/>
          <w:sz w:val="20"/>
          <w:szCs w:val="20"/>
          <w:lang w:val="en-US"/>
        </w:rPr>
        <w:t>Corp</w:t>
      </w:r>
      <w:r w:rsidR="00D17AB0" w:rsidRPr="00390525">
        <w:rPr>
          <w:rFonts w:ascii="Arial" w:hAnsi="Arial" w:cs="Arial"/>
          <w:bCs/>
          <w:sz w:val="20"/>
          <w:szCs w:val="20"/>
          <w:lang w:val="uk-UA"/>
        </w:rPr>
        <w:t xml:space="preserve">., </w:t>
      </w:r>
      <w:proofErr w:type="gramStart"/>
      <w:r w:rsidR="00D17AB0" w:rsidRPr="00390525">
        <w:rPr>
          <w:rFonts w:ascii="Arial" w:hAnsi="Arial" w:cs="Arial"/>
          <w:bCs/>
          <w:sz w:val="20"/>
          <w:szCs w:val="20"/>
          <w:lang w:val="en-US"/>
        </w:rPr>
        <w:t>a</w:t>
      </w:r>
      <w:proofErr w:type="gramEnd"/>
      <w:r w:rsidR="00D17AB0" w:rsidRPr="00390525">
        <w:rPr>
          <w:rFonts w:ascii="Arial" w:hAnsi="Arial" w:cs="Arial"/>
          <w:bCs/>
          <w:sz w:val="20"/>
          <w:szCs w:val="20"/>
          <w:lang w:val="uk-UA"/>
        </w:rPr>
        <w:t xml:space="preserve"> </w:t>
      </w:r>
      <w:r w:rsidR="00D17AB0" w:rsidRPr="00390525">
        <w:rPr>
          <w:rFonts w:ascii="Arial" w:hAnsi="Arial" w:cs="Arial"/>
          <w:bCs/>
          <w:sz w:val="20"/>
          <w:szCs w:val="20"/>
          <w:lang w:val="en-US"/>
        </w:rPr>
        <w:t>subsidiary</w:t>
      </w:r>
      <w:r w:rsidR="00D17AB0" w:rsidRPr="00390525">
        <w:rPr>
          <w:rFonts w:ascii="Arial" w:hAnsi="Arial" w:cs="Arial"/>
          <w:bCs/>
          <w:sz w:val="20"/>
          <w:szCs w:val="20"/>
          <w:lang w:val="uk-UA"/>
        </w:rPr>
        <w:t xml:space="preserve"> </w:t>
      </w:r>
      <w:r w:rsidR="00D17AB0" w:rsidRPr="00390525">
        <w:rPr>
          <w:rFonts w:ascii="Arial" w:hAnsi="Arial" w:cs="Arial"/>
          <w:bCs/>
          <w:sz w:val="20"/>
          <w:szCs w:val="20"/>
          <w:lang w:val="en-US"/>
        </w:rPr>
        <w:t>of</w:t>
      </w:r>
      <w:r w:rsidR="00D17AB0" w:rsidRPr="00390525">
        <w:rPr>
          <w:rFonts w:ascii="Arial" w:hAnsi="Arial" w:cs="Arial"/>
          <w:bCs/>
          <w:sz w:val="20"/>
          <w:szCs w:val="20"/>
          <w:lang w:val="uk-UA"/>
        </w:rPr>
        <w:t xml:space="preserve"> </w:t>
      </w:r>
      <w:r w:rsidR="00D17AB0" w:rsidRPr="00390525">
        <w:rPr>
          <w:rFonts w:ascii="Arial" w:hAnsi="Arial" w:cs="Arial"/>
          <w:bCs/>
          <w:sz w:val="20"/>
          <w:szCs w:val="20"/>
          <w:lang w:val="en-US"/>
        </w:rPr>
        <w:t>Merck</w:t>
      </w:r>
      <w:r w:rsidR="00D17AB0" w:rsidRPr="00390525">
        <w:rPr>
          <w:rFonts w:ascii="Arial" w:hAnsi="Arial" w:cs="Arial"/>
          <w:bCs/>
          <w:sz w:val="20"/>
          <w:szCs w:val="20"/>
          <w:lang w:val="uk-UA"/>
        </w:rPr>
        <w:t xml:space="preserve"> &amp; </w:t>
      </w:r>
      <w:r w:rsidR="00D17AB0" w:rsidRPr="00390525">
        <w:rPr>
          <w:rFonts w:ascii="Arial" w:hAnsi="Arial" w:cs="Arial"/>
          <w:bCs/>
          <w:sz w:val="20"/>
          <w:szCs w:val="20"/>
          <w:lang w:val="en-US"/>
        </w:rPr>
        <w:t>Co</w:t>
      </w:r>
      <w:r w:rsidR="00D17AB0" w:rsidRPr="00390525">
        <w:rPr>
          <w:rFonts w:ascii="Arial" w:hAnsi="Arial" w:cs="Arial"/>
          <w:bCs/>
          <w:sz w:val="20"/>
          <w:szCs w:val="20"/>
          <w:lang w:val="uk-UA"/>
        </w:rPr>
        <w:t xml:space="preserve">., </w:t>
      </w:r>
      <w:r w:rsidR="00D17AB0" w:rsidRPr="00390525">
        <w:rPr>
          <w:rFonts w:ascii="Arial" w:hAnsi="Arial" w:cs="Arial"/>
          <w:bCs/>
          <w:sz w:val="20"/>
          <w:szCs w:val="20"/>
          <w:lang w:val="en-US"/>
        </w:rPr>
        <w:t>Inc</w:t>
      </w:r>
      <w:r w:rsidR="00D17AB0" w:rsidRPr="00390525">
        <w:rPr>
          <w:rFonts w:ascii="Arial" w:hAnsi="Arial" w:cs="Arial"/>
          <w:bCs/>
          <w:sz w:val="20"/>
          <w:szCs w:val="20"/>
          <w:lang w:val="uk-UA"/>
        </w:rPr>
        <w:t>.),</w:t>
      </w:r>
      <w:r>
        <w:rPr>
          <w:rFonts w:ascii="Arial" w:hAnsi="Arial" w:cs="Arial"/>
          <w:sz w:val="20"/>
          <w:szCs w:val="20"/>
          <w:lang w:val="uk-UA"/>
        </w:rPr>
        <w:t xml:space="preserve"> США.</w:t>
      </w:r>
    </w:p>
    <w:p w:rsidR="00D17AB0" w:rsidRDefault="00D17AB0" w:rsidP="00D17AB0">
      <w:pPr>
        <w:spacing w:after="0" w:line="240" w:lineRule="auto"/>
        <w:jc w:val="both"/>
        <w:rPr>
          <w:rFonts w:ascii="Arial" w:hAnsi="Arial" w:cs="Arial"/>
          <w:sz w:val="20"/>
          <w:szCs w:val="20"/>
        </w:rPr>
      </w:pPr>
      <w:r w:rsidRPr="00DB193D">
        <w:rPr>
          <w:rFonts w:ascii="Arial" w:hAnsi="Arial" w:cs="Arial"/>
          <w:sz w:val="20"/>
          <w:szCs w:val="20"/>
        </w:rPr>
        <w:t xml:space="preserve">Заявник </w:t>
      </w:r>
      <w:r w:rsidRPr="00390525">
        <w:rPr>
          <w:rFonts w:ascii="Arial" w:hAnsi="Arial" w:cs="Arial"/>
          <w:sz w:val="20"/>
          <w:szCs w:val="20"/>
        </w:rPr>
        <w:t>- ТОВ «МСД Україна»</w:t>
      </w:r>
    </w:p>
    <w:p w:rsidR="00D17AB0" w:rsidRPr="00390525" w:rsidRDefault="00D17AB0" w:rsidP="00D17AB0">
      <w:pPr>
        <w:spacing w:after="0" w:line="240" w:lineRule="auto"/>
        <w:jc w:val="both"/>
        <w:rPr>
          <w:rFonts w:ascii="Arial" w:hAnsi="Arial" w:cs="Arial"/>
          <w:sz w:val="20"/>
          <w:szCs w:val="20"/>
        </w:rPr>
      </w:pPr>
    </w:p>
    <w:p w:rsidR="00D17AB0" w:rsidRDefault="00D17AB0" w:rsidP="00D17AB0">
      <w:pPr>
        <w:pStyle w:val="a6"/>
        <w:tabs>
          <w:tab w:val="right" w:pos="9214"/>
        </w:tabs>
        <w:jc w:val="both"/>
        <w:rPr>
          <w:rFonts w:ascii="Arial" w:hAnsi="Arial" w:cs="Arial"/>
          <w:i/>
          <w:sz w:val="20"/>
          <w:szCs w:val="20"/>
          <w:lang w:eastAsia="ru-RU"/>
        </w:rPr>
      </w:pPr>
    </w:p>
    <w:p w:rsidR="00D17AB0" w:rsidRDefault="00D17AB0" w:rsidP="00D17AB0">
      <w:pPr>
        <w:pStyle w:val="a6"/>
        <w:tabs>
          <w:tab w:val="right" w:pos="9214"/>
        </w:tabs>
        <w:jc w:val="both"/>
        <w:rPr>
          <w:rFonts w:ascii="Arial" w:hAnsi="Arial" w:cs="Arial"/>
          <w:i/>
          <w:sz w:val="20"/>
          <w:szCs w:val="20"/>
          <w:lang w:eastAsia="ru-RU"/>
        </w:rPr>
      </w:pPr>
    </w:p>
    <w:p w:rsidR="00D17AB0" w:rsidRPr="00265FF2" w:rsidRDefault="000459E4" w:rsidP="00D17AB0">
      <w:pPr>
        <w:spacing w:after="0" w:line="240" w:lineRule="auto"/>
        <w:jc w:val="both"/>
        <w:rPr>
          <w:rFonts w:ascii="Arial" w:hAnsi="Arial" w:cs="Arial"/>
          <w:sz w:val="20"/>
          <w:szCs w:val="20"/>
        </w:rPr>
      </w:pPr>
      <w:r w:rsidRPr="000459E4">
        <w:rPr>
          <w:rFonts w:ascii="Arial" w:hAnsi="Arial" w:cs="Arial"/>
          <w:b/>
          <w:sz w:val="20"/>
          <w:szCs w:val="20"/>
          <w:lang w:eastAsia="ru-RU"/>
        </w:rPr>
        <w:t>13</w:t>
      </w:r>
      <w:r w:rsidR="00D17AB0" w:rsidRPr="002F0448">
        <w:rPr>
          <w:rFonts w:ascii="Arial" w:hAnsi="Arial" w:cs="Arial"/>
          <w:b/>
          <w:sz w:val="20"/>
          <w:szCs w:val="20"/>
          <w:lang w:eastAsia="ru-RU"/>
        </w:rPr>
        <w:t>.</w:t>
      </w:r>
      <w:r w:rsidR="00D17AB0">
        <w:rPr>
          <w:rFonts w:ascii="Arial" w:hAnsi="Arial" w:cs="Arial"/>
          <w:b/>
          <w:sz w:val="20"/>
          <w:szCs w:val="20"/>
          <w:lang w:eastAsia="ru-RU"/>
        </w:rPr>
        <w:t xml:space="preserve"> </w:t>
      </w:r>
      <w:r w:rsidR="00D17AB0" w:rsidRPr="00265FF2">
        <w:rPr>
          <w:rFonts w:ascii="Arial" w:hAnsi="Arial" w:cs="Arial"/>
          <w:b/>
          <w:sz w:val="20"/>
          <w:szCs w:val="20"/>
        </w:rPr>
        <w:t>Залучення препаратів хіміотерапії: Пеметрексед (Alimta) [</w:t>
      </w:r>
      <w:r w:rsidR="00D17AB0" w:rsidRPr="00265FF2">
        <w:rPr>
          <w:rFonts w:ascii="Arial" w:hAnsi="Arial" w:cs="Arial"/>
          <w:b/>
          <w:bCs/>
          <w:sz w:val="20"/>
          <w:szCs w:val="20"/>
        </w:rPr>
        <w:t>Pemetrexed (ALIMTA)</w:t>
      </w:r>
      <w:r w:rsidR="00D17AB0" w:rsidRPr="00265FF2">
        <w:rPr>
          <w:rFonts w:ascii="Arial" w:hAnsi="Arial" w:cs="Arial"/>
          <w:b/>
          <w:sz w:val="20"/>
          <w:szCs w:val="20"/>
        </w:rPr>
        <w:t>] 500мг порошок для концентрату для приготування розчину для внутрішньовенної інфузії, флакон (виробник: Eli Lilly and Co., США; Lilly France, Франція); Карбоплатин [</w:t>
      </w:r>
      <w:r w:rsidR="00D17AB0" w:rsidRPr="00265FF2">
        <w:rPr>
          <w:rFonts w:ascii="Arial" w:hAnsi="Arial" w:cs="Arial"/>
          <w:b/>
          <w:bCs/>
          <w:sz w:val="20"/>
          <w:szCs w:val="20"/>
        </w:rPr>
        <w:t>Carboplatin</w:t>
      </w:r>
      <w:r w:rsidR="00D17AB0" w:rsidRPr="00265FF2">
        <w:rPr>
          <w:rFonts w:ascii="Arial" w:hAnsi="Arial" w:cs="Arial"/>
          <w:b/>
          <w:sz w:val="20"/>
          <w:szCs w:val="20"/>
        </w:rPr>
        <w:t>] 10мг/мл розчин для внутрішньовенної інфузії 150мг, флакон 15мл (виробник: Hospira Australia Pty Ltd, Австралія); Цисплатин [</w:t>
      </w:r>
      <w:r w:rsidR="00D17AB0" w:rsidRPr="00265FF2">
        <w:rPr>
          <w:rFonts w:ascii="Arial" w:hAnsi="Arial" w:cs="Arial"/>
          <w:b/>
          <w:bCs/>
          <w:sz w:val="20"/>
          <w:szCs w:val="20"/>
        </w:rPr>
        <w:t>Cisplatin</w:t>
      </w:r>
      <w:r w:rsidR="00D17AB0" w:rsidRPr="00265FF2">
        <w:rPr>
          <w:rFonts w:ascii="Arial" w:hAnsi="Arial" w:cs="Arial"/>
          <w:b/>
          <w:sz w:val="20"/>
          <w:szCs w:val="20"/>
        </w:rPr>
        <w:t>] 1 мг/мл концентрат для приготування розчину для внутрішньовенної інфузії 50мг, флакон 50мл (виробник: Hospira Australia Pty Ltd, Австралія); Гемцитабін [</w:t>
      </w:r>
      <w:r w:rsidR="00D17AB0" w:rsidRPr="00265FF2">
        <w:rPr>
          <w:rFonts w:ascii="Arial" w:hAnsi="Arial" w:cs="Arial"/>
          <w:b/>
          <w:bCs/>
          <w:sz w:val="20"/>
          <w:szCs w:val="20"/>
        </w:rPr>
        <w:t>Gemcitabine</w:t>
      </w:r>
      <w:r w:rsidR="00D17AB0" w:rsidRPr="00265FF2">
        <w:rPr>
          <w:rFonts w:ascii="Arial" w:hAnsi="Arial" w:cs="Arial"/>
          <w:b/>
          <w:sz w:val="20"/>
          <w:szCs w:val="20"/>
        </w:rPr>
        <w:t>] 38мг/мл концентрат для приготування розчину для внутрішньовенної інфузії 1000мг, флакон 26.3мл (виробник: Hospira Australia Pty Ltd, Австралія); Паклітаксел [</w:t>
      </w:r>
      <w:r w:rsidR="00D17AB0" w:rsidRPr="00265FF2">
        <w:rPr>
          <w:rFonts w:ascii="Arial" w:hAnsi="Arial" w:cs="Arial"/>
          <w:b/>
          <w:bCs/>
          <w:sz w:val="20"/>
          <w:szCs w:val="20"/>
        </w:rPr>
        <w:t>Paclitaxel</w:t>
      </w:r>
      <w:r w:rsidR="00D17AB0" w:rsidRPr="00265FF2">
        <w:rPr>
          <w:rFonts w:ascii="Arial" w:hAnsi="Arial" w:cs="Arial"/>
          <w:b/>
          <w:sz w:val="20"/>
          <w:szCs w:val="20"/>
        </w:rPr>
        <w:t xml:space="preserve">] 6мг/мл концентрат для приготування розчину для внутрішньовенної інфузії 100мг, флакон 16.7мл (виробник: Hospira Australia Pty Ltd, Австралія); Зразки маркування лікарського засобу Пеметрексед, українською мовою; Зразки маркування лікарського засобу Карбоплатин, українською мовою; Зразки маркування лікарського засобу Цисплатин, українською мовою; Зразки маркування лікарського засобу Гемцитабін, українською мовою; Зразки маркування лікарського засобу Паклітаксел, українською мовою </w:t>
      </w:r>
      <w:r w:rsidR="00D17AB0" w:rsidRPr="00265FF2">
        <w:rPr>
          <w:rFonts w:ascii="Arial" w:hAnsi="Arial" w:cs="Arial"/>
          <w:sz w:val="20"/>
          <w:szCs w:val="20"/>
        </w:rPr>
        <w:t xml:space="preserve">до протоколу клінічного </w:t>
      </w:r>
      <w:r w:rsidR="00D17AB0">
        <w:rPr>
          <w:rFonts w:ascii="Arial" w:hAnsi="Arial" w:cs="Arial"/>
          <w:sz w:val="20"/>
          <w:szCs w:val="20"/>
        </w:rPr>
        <w:t>випробування</w:t>
      </w:r>
      <w:r w:rsidR="00D17AB0" w:rsidRPr="00265FF2">
        <w:rPr>
          <w:rFonts w:ascii="Arial" w:hAnsi="Arial" w:cs="Arial"/>
          <w:b/>
          <w:color w:val="FF0000"/>
          <w:sz w:val="20"/>
          <w:szCs w:val="20"/>
        </w:rPr>
        <w:t xml:space="preserve"> </w:t>
      </w:r>
      <w:r w:rsidR="00D17AB0" w:rsidRPr="00265FF2">
        <w:rPr>
          <w:rFonts w:ascii="Arial" w:hAnsi="Arial" w:cs="Arial"/>
          <w:sz w:val="20"/>
          <w:szCs w:val="20"/>
        </w:rPr>
        <w:t xml:space="preserve">«Багатоцентрове, відкрите дослідження III фази застосування препарату </w:t>
      </w:r>
      <w:r w:rsidR="00D17AB0" w:rsidRPr="00265FF2">
        <w:rPr>
          <w:rFonts w:ascii="Arial" w:hAnsi="Arial" w:cs="Arial"/>
          <w:b/>
          <w:sz w:val="20"/>
          <w:szCs w:val="20"/>
        </w:rPr>
        <w:t>авелумаб</w:t>
      </w:r>
      <w:r w:rsidR="00D17AB0" w:rsidRPr="00265FF2">
        <w:rPr>
          <w:rFonts w:ascii="Arial" w:hAnsi="Arial" w:cs="Arial"/>
          <w:sz w:val="20"/>
          <w:szCs w:val="20"/>
        </w:rPr>
        <w:t xml:space="preserve"> (MSB0010718C) у порівнянні із застосуванням двохкомпонентної комбінації на основі препаратів платини як терапії першої лінії при PD-L1-позитивному, рецидивуючому недрібноклітинному раку легені або недрібноклітинному раку легені IV стадії», код дослідження </w:t>
      </w:r>
      <w:r w:rsidR="00D17AB0" w:rsidRPr="00265FF2">
        <w:rPr>
          <w:rFonts w:ascii="Arial" w:hAnsi="Arial" w:cs="Arial"/>
          <w:b/>
          <w:sz w:val="20"/>
          <w:szCs w:val="20"/>
        </w:rPr>
        <w:t>EMR 100070-005</w:t>
      </w:r>
      <w:r w:rsidR="00D17AB0" w:rsidRPr="00265FF2">
        <w:rPr>
          <w:rFonts w:ascii="Arial" w:hAnsi="Arial" w:cs="Arial"/>
          <w:sz w:val="20"/>
          <w:szCs w:val="20"/>
        </w:rPr>
        <w:t>, версія 4.0 від 21 листопада 2016 року, спонсор –</w:t>
      </w:r>
      <w:r>
        <w:rPr>
          <w:rFonts w:ascii="Arial" w:hAnsi="Arial" w:cs="Arial"/>
          <w:sz w:val="20"/>
          <w:szCs w:val="20"/>
        </w:rPr>
        <w:t xml:space="preserve"> Merck KGaA, Німеччина         </w:t>
      </w:r>
    </w:p>
    <w:p w:rsidR="00D17AB0" w:rsidRDefault="00D17AB0" w:rsidP="00D17AB0">
      <w:pPr>
        <w:spacing w:after="0" w:line="240" w:lineRule="auto"/>
        <w:jc w:val="both"/>
        <w:rPr>
          <w:rFonts w:ascii="Arial" w:hAnsi="Arial" w:cs="Arial"/>
          <w:sz w:val="20"/>
          <w:szCs w:val="20"/>
        </w:rPr>
      </w:pPr>
      <w:r w:rsidRPr="00265FF2">
        <w:rPr>
          <w:rFonts w:ascii="Arial" w:hAnsi="Arial" w:cs="Arial"/>
          <w:sz w:val="20"/>
          <w:szCs w:val="20"/>
        </w:rPr>
        <w:t>Заявник – ПІІ 100%</w:t>
      </w:r>
      <w:r>
        <w:rPr>
          <w:rFonts w:ascii="Arial" w:hAnsi="Arial" w:cs="Arial"/>
          <w:sz w:val="20"/>
          <w:szCs w:val="20"/>
        </w:rPr>
        <w:t xml:space="preserve"> «Квінтайлс Україна»</w:t>
      </w:r>
    </w:p>
    <w:p w:rsidR="00D17AB0" w:rsidRPr="00265FF2"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0459E4" w:rsidRDefault="000459E4" w:rsidP="00D17AB0">
      <w:pPr>
        <w:pStyle w:val="af8"/>
        <w:widowControl w:val="0"/>
        <w:overflowPunct/>
        <w:autoSpaceDE/>
        <w:autoSpaceDN/>
        <w:adjustRightInd/>
        <w:ind w:left="0"/>
        <w:jc w:val="both"/>
        <w:textAlignment w:val="auto"/>
        <w:rPr>
          <w:rFonts w:ascii="Arial" w:hAnsi="Arial" w:cs="Arial"/>
          <w:bCs/>
          <w:color w:val="000000"/>
          <w:kern w:val="32"/>
          <w:sz w:val="20"/>
          <w:lang w:val="uk-UA"/>
        </w:rPr>
      </w:pPr>
      <w:r w:rsidRPr="000459E4">
        <w:rPr>
          <w:rFonts w:ascii="Arial" w:hAnsi="Arial" w:cs="Arial"/>
          <w:b/>
          <w:bCs/>
          <w:noProof w:val="0"/>
          <w:kern w:val="32"/>
          <w:sz w:val="20"/>
          <w:lang w:val="uk-UA" w:eastAsia="en-US"/>
        </w:rPr>
        <w:t>14</w:t>
      </w:r>
      <w:r w:rsidR="00D17AB0" w:rsidRPr="009518DF">
        <w:rPr>
          <w:rFonts w:ascii="Arial" w:hAnsi="Arial" w:cs="Arial"/>
          <w:b/>
          <w:bCs/>
          <w:noProof w:val="0"/>
          <w:kern w:val="32"/>
          <w:sz w:val="20"/>
          <w:lang w:val="uk-UA" w:eastAsia="en-US"/>
        </w:rPr>
        <w:t xml:space="preserve">. </w:t>
      </w:r>
      <w:r w:rsidR="00D17AB0" w:rsidRPr="009518DF">
        <w:rPr>
          <w:rFonts w:ascii="Arial" w:hAnsi="Arial" w:cs="Arial"/>
          <w:b/>
          <w:bCs/>
          <w:noProof w:val="0"/>
          <w:color w:val="000000"/>
          <w:kern w:val="32"/>
          <w:sz w:val="20"/>
          <w:lang w:val="uk-UA" w:eastAsia="en-US"/>
        </w:rPr>
        <w:t xml:space="preserve">Досьє досліджуваного лікарського засобу Нірапариб, редакція 6.4 від 16 серпня 2017 р., Подовження терміну придатності досліджуваного лікарського засобу Нірапариб 100 мг, тверді капсули до 36 місяців </w:t>
      </w:r>
      <w:r w:rsidR="00D17AB0" w:rsidRPr="009518DF">
        <w:rPr>
          <w:rFonts w:ascii="Arial" w:hAnsi="Arial" w:cs="Arial"/>
          <w:bCs/>
          <w:color w:val="000000"/>
          <w:kern w:val="32"/>
          <w:sz w:val="20"/>
          <w:lang w:val="uk-UA"/>
        </w:rPr>
        <w:t xml:space="preserve">до протоколу клінічного випробування «Рандомізоване подвійно сліпе плацебо-контрольоване багатоцентрове дослідження 3 фази з оцінки підтримуючої терапії </w:t>
      </w:r>
      <w:r w:rsidR="00D17AB0" w:rsidRPr="009518DF">
        <w:rPr>
          <w:rFonts w:ascii="Arial" w:hAnsi="Arial" w:cs="Arial"/>
          <w:b/>
          <w:bCs/>
          <w:color w:val="000000"/>
          <w:kern w:val="32"/>
          <w:sz w:val="20"/>
          <w:lang w:val="uk-UA"/>
        </w:rPr>
        <w:t>нірапарибом</w:t>
      </w:r>
      <w:r w:rsidR="00D17AB0" w:rsidRPr="009518DF">
        <w:rPr>
          <w:rFonts w:ascii="Arial" w:hAnsi="Arial" w:cs="Arial"/>
          <w:bCs/>
          <w:color w:val="000000"/>
          <w:kern w:val="32"/>
          <w:sz w:val="20"/>
          <w:lang w:val="uk-UA"/>
        </w:rPr>
        <w:t xml:space="preserve"> у пацієнток із поширеним раком яєчників, у яких було зареєстровано відповідь на терапію першої лінії із застосуванням хіміотерапевтичних препаратів на основі платини», код дослідження </w:t>
      </w:r>
      <w:r w:rsidR="00D17AB0" w:rsidRPr="009518DF">
        <w:rPr>
          <w:rFonts w:ascii="Arial" w:hAnsi="Arial" w:cs="Arial"/>
          <w:b/>
          <w:bCs/>
          <w:color w:val="000000"/>
          <w:kern w:val="32"/>
          <w:sz w:val="20"/>
          <w:lang w:val="uk-UA"/>
        </w:rPr>
        <w:t>PR</w:t>
      </w:r>
      <w:r w:rsidR="00D17AB0" w:rsidRPr="009518DF">
        <w:rPr>
          <w:rFonts w:ascii="Arial" w:hAnsi="Arial" w:cs="Arial"/>
          <w:b/>
          <w:bCs/>
          <w:color w:val="000000"/>
          <w:kern w:val="32"/>
          <w:sz w:val="20"/>
          <w:lang w:val="uk-UA"/>
        </w:rPr>
        <w:noBreakHyphen/>
        <w:t>30</w:t>
      </w:r>
      <w:r w:rsidR="00D17AB0" w:rsidRPr="009518DF">
        <w:rPr>
          <w:rFonts w:ascii="Arial" w:hAnsi="Arial" w:cs="Arial"/>
          <w:b/>
          <w:bCs/>
          <w:color w:val="000000"/>
          <w:kern w:val="32"/>
          <w:sz w:val="20"/>
          <w:lang w:val="uk-UA"/>
        </w:rPr>
        <w:noBreakHyphen/>
        <w:t>5017</w:t>
      </w:r>
      <w:r w:rsidR="00D17AB0" w:rsidRPr="009518DF">
        <w:rPr>
          <w:rFonts w:ascii="Arial" w:hAnsi="Arial" w:cs="Arial"/>
          <w:b/>
          <w:bCs/>
          <w:color w:val="000000"/>
          <w:kern w:val="32"/>
          <w:sz w:val="20"/>
          <w:lang w:val="uk-UA"/>
        </w:rPr>
        <w:noBreakHyphen/>
        <w:t>C</w:t>
      </w:r>
      <w:r w:rsidR="00D17AB0" w:rsidRPr="009518DF">
        <w:rPr>
          <w:rFonts w:ascii="Arial" w:hAnsi="Arial" w:cs="Arial"/>
          <w:bCs/>
          <w:color w:val="000000"/>
          <w:kern w:val="32"/>
          <w:sz w:val="20"/>
          <w:lang w:val="uk-UA"/>
        </w:rPr>
        <w:t>, редакція 2.0 з Поправкою №1 від 22 листопада 2016 р.; спонсо</w:t>
      </w:r>
      <w:r>
        <w:rPr>
          <w:rFonts w:ascii="Arial" w:hAnsi="Arial" w:cs="Arial"/>
          <w:bCs/>
          <w:color w:val="000000"/>
          <w:kern w:val="32"/>
          <w:sz w:val="20"/>
          <w:lang w:val="uk-UA"/>
        </w:rPr>
        <w:t>р – «ТЕСАРО Інкорпорейтед», США</w:t>
      </w:r>
    </w:p>
    <w:p w:rsidR="00D17AB0" w:rsidRPr="009518DF" w:rsidRDefault="00D17AB0" w:rsidP="00D17AB0">
      <w:pPr>
        <w:spacing w:after="0" w:line="240" w:lineRule="auto"/>
        <w:jc w:val="both"/>
        <w:rPr>
          <w:rFonts w:ascii="Arial" w:hAnsi="Arial" w:cs="Arial"/>
          <w:color w:val="000000"/>
          <w:sz w:val="20"/>
          <w:szCs w:val="20"/>
        </w:rPr>
      </w:pPr>
      <w:r w:rsidRPr="009518DF">
        <w:rPr>
          <w:rFonts w:ascii="Arial" w:hAnsi="Arial" w:cs="Arial"/>
          <w:color w:val="000000"/>
          <w:sz w:val="20"/>
          <w:szCs w:val="20"/>
        </w:rPr>
        <w:t>Заявник – ТОВ «ПІ ЕС АЙ</w:t>
      </w:r>
      <w:r w:rsidRPr="009518DF">
        <w:rPr>
          <w:rFonts w:ascii="Arial" w:hAnsi="Arial" w:cs="Arial"/>
          <w:color w:val="000000"/>
          <w:sz w:val="20"/>
          <w:szCs w:val="20"/>
        </w:rPr>
        <w:noBreakHyphen/>
        <w:t>Україна»</w:t>
      </w:r>
    </w:p>
    <w:p w:rsidR="00D17AB0" w:rsidRPr="009518DF" w:rsidRDefault="00D17AB0" w:rsidP="00D17AB0">
      <w:pPr>
        <w:spacing w:after="0" w:line="240" w:lineRule="auto"/>
        <w:jc w:val="both"/>
        <w:rPr>
          <w:rFonts w:ascii="Arial" w:hAnsi="Arial" w:cs="Arial"/>
          <w:color w:val="000000"/>
          <w:sz w:val="20"/>
          <w:szCs w:val="20"/>
        </w:rPr>
      </w:pPr>
    </w:p>
    <w:p w:rsidR="00D17AB0" w:rsidRPr="00F83535" w:rsidRDefault="00D17AB0" w:rsidP="00D17AB0">
      <w:pPr>
        <w:widowControl w:val="0"/>
        <w:spacing w:after="0" w:line="240" w:lineRule="auto"/>
        <w:jc w:val="both"/>
        <w:rPr>
          <w:rFonts w:ascii="Arial" w:hAnsi="Arial" w:cs="Arial"/>
          <w:i/>
          <w:sz w:val="20"/>
          <w:szCs w:val="20"/>
        </w:rPr>
      </w:pPr>
    </w:p>
    <w:p w:rsidR="00D17AB0" w:rsidRPr="000459E4" w:rsidRDefault="000459E4" w:rsidP="000459E4">
      <w:pPr>
        <w:widowControl w:val="0"/>
        <w:spacing w:after="0" w:line="240" w:lineRule="auto"/>
        <w:jc w:val="both"/>
        <w:rPr>
          <w:rFonts w:ascii="Arial" w:hAnsi="Arial" w:cs="Arial"/>
          <w:b/>
          <w:sz w:val="20"/>
          <w:szCs w:val="20"/>
        </w:rPr>
      </w:pPr>
      <w:r w:rsidRPr="000459E4">
        <w:rPr>
          <w:rFonts w:ascii="Arial" w:hAnsi="Arial" w:cs="Arial"/>
          <w:b/>
          <w:sz w:val="20"/>
          <w:szCs w:val="20"/>
          <w:lang w:val="ru-RU"/>
        </w:rPr>
        <w:t>15</w:t>
      </w:r>
      <w:r w:rsidR="00D17AB0" w:rsidRPr="00F83535">
        <w:rPr>
          <w:rFonts w:ascii="Arial" w:hAnsi="Arial" w:cs="Arial"/>
          <w:b/>
          <w:sz w:val="20"/>
          <w:szCs w:val="20"/>
        </w:rPr>
        <w:t>. CV185-325/ B0661037 фінальний протокол з по</w:t>
      </w:r>
      <w:r w:rsidR="00D17AB0">
        <w:rPr>
          <w:rFonts w:ascii="Arial" w:hAnsi="Arial" w:cs="Arial"/>
          <w:b/>
          <w:sz w:val="20"/>
          <w:szCs w:val="20"/>
        </w:rPr>
        <w:t>правкою 3 від 01 березня 2017р.</w:t>
      </w:r>
      <w:r w:rsidR="00D17AB0" w:rsidRPr="00F83535">
        <w:rPr>
          <w:rFonts w:ascii="Arial" w:hAnsi="Arial" w:cs="Arial"/>
          <w:b/>
          <w:sz w:val="20"/>
          <w:szCs w:val="20"/>
        </w:rPr>
        <w:t xml:space="preserve">; Брошура Дослідника Апіксабан (BMS-562247) версія 14 від 09 травня 2017 року; Протокол B0661037 Інформація для батьків та Форма інформованої згоди, версія 3.1.0 від 25 травня 2017 року, для України, українською та російською мовами; </w:t>
      </w:r>
      <w:r w:rsidR="00D17AB0" w:rsidRPr="00F83535">
        <w:rPr>
          <w:rFonts w:ascii="Arial" w:hAnsi="Arial" w:cs="Arial"/>
          <w:b/>
          <w:bCs/>
          <w:sz w:val="20"/>
          <w:szCs w:val="20"/>
        </w:rPr>
        <w:t>Протокол B0661037 Інформація для пацієнта та Форма інформованої згоди для участі у клінічному випробуванні, вік досягнення повноліття, версія 2.1.0 від 25 травня 2017 року, для України, українською та російською мовами;</w:t>
      </w:r>
      <w:r w:rsidR="00D17AB0" w:rsidRPr="00F83535">
        <w:rPr>
          <w:rFonts w:ascii="Arial" w:hAnsi="Arial" w:cs="Arial"/>
          <w:b/>
          <w:sz w:val="20"/>
          <w:szCs w:val="20"/>
        </w:rPr>
        <w:t xml:space="preserve"> </w:t>
      </w:r>
      <w:r w:rsidR="00D17AB0" w:rsidRPr="00F83535">
        <w:rPr>
          <w:rFonts w:ascii="Arial" w:hAnsi="Arial" w:cs="Arial"/>
          <w:b/>
          <w:bCs/>
          <w:sz w:val="20"/>
          <w:szCs w:val="20"/>
        </w:rPr>
        <w:t>Протокол B0661037 Інформація для пацієнта та форма інформованої згоди для неповнолітніх від 14 до 17 років, версія 3.2.0 від 25 травня 2017 року, для України, українською та російською мовами;</w:t>
      </w:r>
      <w:r w:rsidR="00D17AB0" w:rsidRPr="00F83535">
        <w:rPr>
          <w:rFonts w:ascii="Arial" w:hAnsi="Arial" w:cs="Arial"/>
          <w:b/>
          <w:sz w:val="20"/>
          <w:szCs w:val="20"/>
        </w:rPr>
        <w:t xml:space="preserve"> </w:t>
      </w:r>
      <w:r w:rsidR="00D17AB0" w:rsidRPr="00F83535">
        <w:rPr>
          <w:rFonts w:ascii="Arial" w:hAnsi="Arial" w:cs="Arial"/>
          <w:b/>
          <w:bCs/>
          <w:sz w:val="20"/>
          <w:szCs w:val="20"/>
        </w:rPr>
        <w:t>Протокол B0661037 Інформація для пацієнта та форма інформованої згоди для малолітніх від 12 до 13 років, версія 2.2.0 від 25 травня 2017 року, для України, українською та російською мовами;</w:t>
      </w:r>
      <w:r w:rsidR="00D17AB0" w:rsidRPr="00F83535">
        <w:rPr>
          <w:rFonts w:ascii="Arial" w:hAnsi="Arial" w:cs="Arial"/>
          <w:b/>
          <w:sz w:val="20"/>
          <w:szCs w:val="20"/>
        </w:rPr>
        <w:t xml:space="preserve"> </w:t>
      </w:r>
      <w:r w:rsidR="00D17AB0" w:rsidRPr="00F83535">
        <w:rPr>
          <w:rFonts w:ascii="Arial" w:hAnsi="Arial" w:cs="Arial"/>
          <w:b/>
          <w:bCs/>
          <w:sz w:val="20"/>
          <w:szCs w:val="20"/>
        </w:rPr>
        <w:t>Протокол B0661037 Інформація для пацієнта та форма інформованої згоди для малолітніх від 6 до 11 років, версія 1.1.0 від 25 травня 2017 року, для України, українською та російською мовами;</w:t>
      </w:r>
      <w:r w:rsidR="00D17AB0" w:rsidRPr="00F83535">
        <w:rPr>
          <w:rFonts w:ascii="Arial" w:hAnsi="Arial" w:cs="Arial"/>
          <w:b/>
          <w:sz w:val="20"/>
          <w:szCs w:val="20"/>
        </w:rPr>
        <w:t xml:space="preserve"> </w:t>
      </w:r>
      <w:r w:rsidR="00D17AB0" w:rsidRPr="00F83535">
        <w:rPr>
          <w:rFonts w:ascii="Arial" w:hAnsi="Arial" w:cs="Arial"/>
          <w:b/>
          <w:bCs/>
          <w:sz w:val="20"/>
          <w:szCs w:val="20"/>
        </w:rPr>
        <w:t>B0661037/BMS СV185-325 Щоденник прийому препарату Апіксабан рідина і таблетки, день 119 і пізніше, версія 1, березень 2017 р., українською та російською мовами;</w:t>
      </w:r>
      <w:r w:rsidR="00D17AB0" w:rsidRPr="00F83535">
        <w:rPr>
          <w:rFonts w:ascii="Arial" w:hAnsi="Arial" w:cs="Arial"/>
          <w:b/>
          <w:sz w:val="20"/>
          <w:szCs w:val="20"/>
        </w:rPr>
        <w:t xml:space="preserve"> </w:t>
      </w:r>
      <w:r w:rsidR="00D17AB0" w:rsidRPr="00F83535">
        <w:rPr>
          <w:rFonts w:ascii="Arial" w:hAnsi="Arial" w:cs="Arial"/>
          <w:b/>
          <w:bCs/>
          <w:sz w:val="20"/>
          <w:szCs w:val="20"/>
        </w:rPr>
        <w:t xml:space="preserve">CV185-325/ B0661037 вказівки щодо дозування </w:t>
      </w:r>
      <w:r w:rsidR="00D17AB0" w:rsidRPr="00F83535">
        <w:rPr>
          <w:rFonts w:ascii="Arial" w:hAnsi="Arial" w:cs="Arial"/>
          <w:b/>
          <w:sz w:val="20"/>
          <w:szCs w:val="20"/>
        </w:rPr>
        <w:t>для</w:t>
      </w:r>
      <w:r w:rsidR="00D17AB0" w:rsidRPr="00F83535">
        <w:rPr>
          <w:rFonts w:ascii="Arial" w:hAnsi="Arial" w:cs="Arial"/>
          <w:b/>
          <w:bCs/>
          <w:sz w:val="20"/>
          <w:szCs w:val="20"/>
        </w:rPr>
        <w:t xml:space="preserve">  подрібнених таблеток. Приготування та застосування подрібнених таблеток Апіксабану 5 мг,  версія 2 від червня 2017 року для України, українською та російською мовами;</w:t>
      </w:r>
      <w:r w:rsidR="00D17AB0" w:rsidRPr="00F83535">
        <w:rPr>
          <w:rFonts w:ascii="Arial" w:hAnsi="Arial" w:cs="Arial"/>
          <w:b/>
          <w:sz w:val="20"/>
          <w:szCs w:val="20"/>
        </w:rPr>
        <w:t xml:space="preserve"> </w:t>
      </w:r>
      <w:r w:rsidR="00D17AB0" w:rsidRPr="00F83535">
        <w:rPr>
          <w:rFonts w:ascii="Arial" w:hAnsi="Arial" w:cs="Arial"/>
          <w:b/>
          <w:bCs/>
          <w:sz w:val="20"/>
          <w:szCs w:val="20"/>
        </w:rPr>
        <w:t>CV185-325/ B0661037 вказівки щодо дозування, вимірювання та введення 22 мл або 24 мл розчину Апіксабану для перорального застосування, версія 1, березень 2017 року для України, українською та російською мовами</w:t>
      </w:r>
      <w:r w:rsidR="00D17AB0" w:rsidRPr="00F83535">
        <w:rPr>
          <w:rFonts w:ascii="Arial" w:hAnsi="Arial" w:cs="Arial"/>
          <w:b/>
          <w:sz w:val="20"/>
          <w:szCs w:val="20"/>
        </w:rPr>
        <w:t xml:space="preserve"> </w:t>
      </w:r>
      <w:r w:rsidR="00D17AB0" w:rsidRPr="00F83535">
        <w:rPr>
          <w:rFonts w:ascii="Arial" w:hAnsi="Arial" w:cs="Arial"/>
          <w:sz w:val="20"/>
          <w:szCs w:val="20"/>
        </w:rPr>
        <w:t xml:space="preserve">до протоколу клінічного випробування </w:t>
      </w:r>
      <w:r w:rsidR="00D17AB0" w:rsidRPr="00F83535">
        <w:rPr>
          <w:rStyle w:val="af0"/>
          <w:rFonts w:ascii="Arial" w:hAnsi="Arial" w:cs="Arial"/>
          <w:sz w:val="20"/>
          <w:szCs w:val="20"/>
        </w:rPr>
        <w:t xml:space="preserve">«Рандомізоване, відкрите дослідження з активним контролем для оцінки безпечності та екстрапольованої ефективності у педіатричних хворих, які потребують застосування антикоагулянтів для лікування випадків венозної тромбоемболії», код дослідження CV185-325/ B0661037, з інкорпорованою поправкою 1 від 20 липня 2015 </w:t>
      </w:r>
      <w:r w:rsidR="00D17AB0" w:rsidRPr="008F14D1">
        <w:rPr>
          <w:rStyle w:val="af0"/>
          <w:rFonts w:ascii="Arial" w:hAnsi="Arial" w:cs="Arial"/>
          <w:sz w:val="20"/>
          <w:szCs w:val="20"/>
        </w:rPr>
        <w:t>року</w:t>
      </w:r>
      <w:r w:rsidR="00D17AB0" w:rsidRPr="008F14D1">
        <w:rPr>
          <w:rFonts w:ascii="Arial" w:hAnsi="Arial" w:cs="Arial"/>
          <w:b/>
          <w:sz w:val="20"/>
          <w:szCs w:val="20"/>
        </w:rPr>
        <w:t xml:space="preserve">; </w:t>
      </w:r>
      <w:r w:rsidR="00D17AB0" w:rsidRPr="008F14D1">
        <w:rPr>
          <w:rFonts w:ascii="Arial" w:hAnsi="Arial" w:cs="Arial"/>
          <w:sz w:val="20"/>
          <w:szCs w:val="20"/>
        </w:rPr>
        <w:t>спонсор</w:t>
      </w:r>
      <w:r w:rsidR="00D17AB0" w:rsidRPr="00F83535">
        <w:rPr>
          <w:rFonts w:ascii="Arial" w:hAnsi="Arial" w:cs="Arial"/>
          <w:sz w:val="20"/>
          <w:szCs w:val="20"/>
        </w:rPr>
        <w:t xml:space="preserve"> – «Брістол-Майєрс Сквібб Інтернешнл Корпорейшн</w:t>
      </w:r>
      <w:r w:rsidR="00D17AB0" w:rsidRPr="00F83535">
        <w:rPr>
          <w:rFonts w:ascii="Arial" w:eastAsia="PMingLiU" w:hAnsi="Arial" w:cs="Arial"/>
          <w:sz w:val="20"/>
          <w:szCs w:val="20"/>
          <w:lang w:eastAsia="zh-TW"/>
        </w:rPr>
        <w:t>»</w:t>
      </w:r>
      <w:r w:rsidR="00D17AB0" w:rsidRPr="00F83535">
        <w:rPr>
          <w:rFonts w:ascii="Arial" w:hAnsi="Arial" w:cs="Arial"/>
          <w:sz w:val="20"/>
          <w:szCs w:val="20"/>
        </w:rPr>
        <w:t>, Бельгія [Bristol-Myers Squibb International Corporation, Belgium]</w:t>
      </w:r>
    </w:p>
    <w:p w:rsidR="00D17AB0" w:rsidRPr="00F83535" w:rsidRDefault="00D17AB0" w:rsidP="00D17AB0">
      <w:pPr>
        <w:tabs>
          <w:tab w:val="num" w:pos="0"/>
        </w:tabs>
        <w:spacing w:after="0" w:line="240" w:lineRule="auto"/>
        <w:jc w:val="both"/>
        <w:rPr>
          <w:rFonts w:ascii="Arial" w:hAnsi="Arial" w:cs="Arial"/>
          <w:iCs/>
          <w:color w:val="000000"/>
          <w:sz w:val="20"/>
          <w:szCs w:val="20"/>
        </w:rPr>
      </w:pPr>
      <w:r w:rsidRPr="00F83535">
        <w:rPr>
          <w:rFonts w:ascii="Arial" w:hAnsi="Arial" w:cs="Arial"/>
          <w:iCs/>
          <w:color w:val="000000"/>
          <w:sz w:val="20"/>
          <w:szCs w:val="20"/>
        </w:rPr>
        <w:t>Заявник - ТОВ «Інвентів Хелс Україна»</w:t>
      </w:r>
    </w:p>
    <w:p w:rsidR="00D17AB0" w:rsidRPr="00F83535" w:rsidRDefault="00D17AB0" w:rsidP="00D17AB0">
      <w:pPr>
        <w:tabs>
          <w:tab w:val="num" w:pos="0"/>
        </w:tabs>
        <w:spacing w:after="0" w:line="240" w:lineRule="auto"/>
        <w:jc w:val="both"/>
        <w:rPr>
          <w:rFonts w:ascii="Arial" w:hAnsi="Arial" w:cs="Arial"/>
          <w:iCs/>
          <w:color w:val="000000"/>
          <w:sz w:val="20"/>
          <w:szCs w:val="20"/>
        </w:rPr>
      </w:pPr>
    </w:p>
    <w:p w:rsidR="00D17AB0" w:rsidRDefault="00D17AB0" w:rsidP="00D17AB0">
      <w:pPr>
        <w:spacing w:after="0" w:line="240" w:lineRule="auto"/>
        <w:jc w:val="both"/>
        <w:rPr>
          <w:rFonts w:ascii="Arial" w:hAnsi="Arial" w:cs="Arial"/>
          <w:i/>
          <w:sz w:val="20"/>
          <w:szCs w:val="20"/>
        </w:rPr>
      </w:pPr>
    </w:p>
    <w:p w:rsidR="00D17AB0" w:rsidRPr="000459E4" w:rsidRDefault="000459E4" w:rsidP="00D17AB0">
      <w:pPr>
        <w:spacing w:after="0" w:line="240" w:lineRule="auto"/>
        <w:jc w:val="both"/>
        <w:rPr>
          <w:rFonts w:ascii="Arial" w:hAnsi="Arial" w:cs="Arial"/>
          <w:sz w:val="20"/>
          <w:szCs w:val="20"/>
        </w:rPr>
      </w:pPr>
      <w:r w:rsidRPr="000459E4">
        <w:rPr>
          <w:rFonts w:ascii="Arial" w:hAnsi="Arial" w:cs="Arial"/>
          <w:b/>
          <w:sz w:val="20"/>
          <w:szCs w:val="20"/>
        </w:rPr>
        <w:t>16</w:t>
      </w:r>
      <w:r w:rsidR="00D17AB0" w:rsidRPr="006E4B1B">
        <w:rPr>
          <w:rFonts w:ascii="Arial" w:hAnsi="Arial" w:cs="Arial"/>
          <w:b/>
          <w:sz w:val="20"/>
          <w:szCs w:val="20"/>
        </w:rPr>
        <w:t xml:space="preserve">. </w:t>
      </w:r>
      <w:r w:rsidR="00D17AB0" w:rsidRPr="007F5131">
        <w:rPr>
          <w:rFonts w:ascii="Arial" w:hAnsi="Arial" w:cs="Arial"/>
          <w:b/>
          <w:bCs/>
          <w:sz w:val="20"/>
          <w:szCs w:val="20"/>
        </w:rPr>
        <w:t>Оновлений Протокол клінічного дослідження CT-P13 3.5 версія 3.0 від 21 липня 2017 р., англійською мовою;</w:t>
      </w:r>
      <w:r w:rsidR="00D17AB0" w:rsidRPr="007F5131">
        <w:rPr>
          <w:rFonts w:ascii="Arial" w:hAnsi="Arial" w:cs="Arial"/>
          <w:b/>
          <w:spacing w:val="-1"/>
          <w:sz w:val="20"/>
          <w:szCs w:val="20"/>
        </w:rPr>
        <w:t xml:space="preserve"> Інформація для пацієнта та форма інформованої згоди на участь у частині 2 дослідження CT-P13 3.5, для України українською мовою, версія 2.0 від 18 серпня 2017 року; </w:t>
      </w:r>
      <w:r w:rsidR="00D17AB0" w:rsidRPr="007F5131">
        <w:rPr>
          <w:rFonts w:ascii="Arial" w:hAnsi="Arial" w:cs="Arial"/>
          <w:b/>
          <w:spacing w:val="-1"/>
          <w:sz w:val="20"/>
          <w:szCs w:val="20"/>
        </w:rPr>
        <w:lastRenderedPageBreak/>
        <w:t>Інформація для пацієнта та форма інформованої згоди на участь у частині 2 дослідження CT-P13 3.5, для України російською мовою, версія 2.0 від 18 серпня 2017 року; Інформація для пацієнта та форма інформованої згоди на участь у частині 2 дослідження CT-P13 3.5, для України англійською мовою, версія 2.0 від 17 серпня 2017 року; Інформація та форма інформованої згоди на збір даних про вагітну пацієнтку або вагітну партнерку та новонародженого, дослідження CT-P13 3.5, частина 2, для України українською мовою, версія 2.0 від 18 серпня 2017 р.; Інформація та форма інформованої згоди на збір даних про вагітну пацієнтку або вагітну партнерку та новонародженого, дослідження CT-P13 3.5, частина 2, для України російською мовою, версія 2.0 від 18 серпня 2017 р.; Інформація та форма інформованої згоди на збір даних про вагітну пацієнтку або вагітну партнерку та новонародженого, дослідження CT-P13 3.5, частина 2, для України англійською мовою, версія 2.0 від 17 серпня 2017 р.; Щоденник самостійної реєстрації пацієнтом небажаних явищ (для Частини 2), версія 2.0 від 27 липня 2017 р., протокол: CT-P13 3.5 (Частина 2) / для всіх пацієнтів, переклад українською мовою від 04 серпня 2017 р.; Щоденник самостійної реєстрації пацієнтом небажаних явищ (для Частини 2), версія 2.0 від 27 липня 2017 р., протокол: CT-P13 3.5 (Частина 2) / для всіх пацієнтів, переклад російською мовою від 04 серпня 2017 р.; Щоденник самостійної реєстрації пацієнтом небажаних явищ (для Частини 2), версія 2.0 від 27 липня 2017 р., протокол: CT-P13 3.5 (Частина 2) / для всіх пацієнтів, англійською мовою; Щоденник пацієнта із самостійного введення препарату дослідження (для Частини 2), версія 2.0 від 27 липня 2017 р., протокол: CT-P13 3.5 (Частина 2), переклад українською мовою від 04 серпня 2017 р.; Щоденник пацієнта із самостійного введення препарату дослідження (для Частини 2), версія 2.0 від 27 липня 2017 р., протокол: CT-P13 3.5 (Частина 2), переклад російською мовою від 04 серпня 2017 р.; Щоденник пацієнта із самостійного введення препарату дослідження (для Частини 2), версія 2.0 від 27 липня 2017 р., протокол: CT-P13 3.5 (Частина 2), англійською мовою; Збільшення кількості пацієнтів, які прийматимуть участь в клінічному випробуванні в Україні з 45 до 70 осіб</w:t>
      </w:r>
      <w:r w:rsidR="00D17AB0" w:rsidRPr="007F5131">
        <w:rPr>
          <w:rFonts w:ascii="Arial" w:hAnsi="Arial" w:cs="Arial"/>
          <w:b/>
          <w:bCs/>
          <w:i/>
          <w:sz w:val="20"/>
          <w:szCs w:val="20"/>
        </w:rPr>
        <w:t xml:space="preserve"> </w:t>
      </w:r>
      <w:r w:rsidR="00D17AB0" w:rsidRPr="007F5131">
        <w:rPr>
          <w:rFonts w:ascii="Arial" w:hAnsi="Arial" w:cs="Arial"/>
          <w:sz w:val="20"/>
          <w:szCs w:val="20"/>
        </w:rPr>
        <w:t xml:space="preserve">до протоколу клінічного дослідження </w:t>
      </w:r>
      <w:r w:rsidR="00D17AB0" w:rsidRPr="007F5131">
        <w:rPr>
          <w:rFonts w:ascii="Arial" w:hAnsi="Arial" w:cs="Arial"/>
          <w:bCs/>
          <w:sz w:val="20"/>
          <w:szCs w:val="20"/>
        </w:rPr>
        <w:t>«Рандомізоване, в паралельних групах дослідження фази I/III для порівняння ефективності, фармакокінетики та безпеки між підшкірним</w:t>
      </w:r>
      <w:r w:rsidR="00D17AB0">
        <w:rPr>
          <w:rFonts w:ascii="Arial" w:hAnsi="Arial" w:cs="Arial"/>
          <w:bCs/>
          <w:sz w:val="20"/>
          <w:szCs w:val="20"/>
        </w:rPr>
        <w:t xml:space="preserve"> </w:t>
      </w:r>
      <w:r w:rsidR="00D17AB0" w:rsidRPr="007F5131">
        <w:rPr>
          <w:rFonts w:ascii="Arial" w:hAnsi="Arial" w:cs="Arial"/>
          <w:bCs/>
          <w:sz w:val="20"/>
          <w:szCs w:val="20"/>
        </w:rPr>
        <w:t xml:space="preserve">та внутрішньовенним введенням препарату </w:t>
      </w:r>
      <w:r w:rsidR="00D17AB0" w:rsidRPr="007F5131">
        <w:rPr>
          <w:rFonts w:ascii="Arial" w:hAnsi="Arial" w:cs="Arial"/>
          <w:b/>
          <w:bCs/>
          <w:sz w:val="20"/>
          <w:szCs w:val="20"/>
        </w:rPr>
        <w:t>CT-P13</w:t>
      </w:r>
      <w:r w:rsidR="00D17AB0" w:rsidRPr="007F5131">
        <w:rPr>
          <w:rFonts w:ascii="Arial" w:hAnsi="Arial" w:cs="Arial"/>
          <w:bCs/>
          <w:sz w:val="20"/>
          <w:szCs w:val="20"/>
        </w:rPr>
        <w:t xml:space="preserve"> для лікування пацієнтів із ревматоїдним артритом в активній формі», </w:t>
      </w:r>
      <w:r w:rsidR="00D17AB0">
        <w:rPr>
          <w:rFonts w:ascii="Arial" w:hAnsi="Arial" w:cs="Arial"/>
          <w:bCs/>
          <w:sz w:val="20"/>
          <w:szCs w:val="20"/>
        </w:rPr>
        <w:t xml:space="preserve">код дослідження </w:t>
      </w:r>
      <w:r w:rsidR="00D17AB0" w:rsidRPr="003B641A">
        <w:rPr>
          <w:rFonts w:ascii="Arial" w:hAnsi="Arial" w:cs="Arial"/>
          <w:b/>
          <w:bCs/>
          <w:sz w:val="20"/>
          <w:szCs w:val="20"/>
        </w:rPr>
        <w:t>CT-P13 3.5</w:t>
      </w:r>
      <w:r w:rsidR="00D17AB0" w:rsidRPr="007F5131">
        <w:rPr>
          <w:rFonts w:ascii="Arial" w:hAnsi="Arial" w:cs="Arial"/>
          <w:bCs/>
          <w:sz w:val="20"/>
          <w:szCs w:val="20"/>
        </w:rPr>
        <w:t xml:space="preserve">,  версія 2.1 від 13 січня 2017 р.; </w:t>
      </w:r>
      <w:r w:rsidR="00D17AB0" w:rsidRPr="007F5131">
        <w:rPr>
          <w:rFonts w:ascii="Arial" w:hAnsi="Arial" w:cs="Arial"/>
          <w:sz w:val="20"/>
          <w:szCs w:val="20"/>
        </w:rPr>
        <w:t>спонсор - «ЦЕЛЛТРІОН, Інк.», Республіка Корея (CELL</w:t>
      </w:r>
      <w:r>
        <w:rPr>
          <w:rFonts w:ascii="Arial" w:hAnsi="Arial" w:cs="Arial"/>
          <w:sz w:val="20"/>
          <w:szCs w:val="20"/>
        </w:rPr>
        <w:t>TRION, Inc., Republic of Korea)</w:t>
      </w:r>
    </w:p>
    <w:p w:rsidR="00D17AB0" w:rsidRPr="00DB193D" w:rsidRDefault="00D17AB0" w:rsidP="00D17AB0">
      <w:pPr>
        <w:widowControl w:val="0"/>
        <w:spacing w:after="0" w:line="240" w:lineRule="auto"/>
        <w:jc w:val="both"/>
        <w:rPr>
          <w:rFonts w:ascii="Arial" w:hAnsi="Arial" w:cs="Arial"/>
          <w:sz w:val="20"/>
          <w:szCs w:val="20"/>
        </w:rPr>
      </w:pPr>
      <w:r w:rsidRPr="007F5131">
        <w:rPr>
          <w:rFonts w:ascii="Arial" w:hAnsi="Arial" w:cs="Arial"/>
          <w:sz w:val="20"/>
          <w:szCs w:val="20"/>
        </w:rPr>
        <w:t>З</w:t>
      </w:r>
      <w:r>
        <w:rPr>
          <w:rFonts w:ascii="Arial" w:hAnsi="Arial" w:cs="Arial"/>
          <w:sz w:val="20"/>
          <w:szCs w:val="20"/>
        </w:rPr>
        <w:t>аявник – ТОВ «ІнноФарм-Україна»</w:t>
      </w:r>
    </w:p>
    <w:p w:rsidR="00D17AB0" w:rsidRPr="007F5131" w:rsidRDefault="00D17AB0" w:rsidP="00D17AB0">
      <w:pPr>
        <w:spacing w:after="0" w:line="240" w:lineRule="auto"/>
        <w:jc w:val="both"/>
        <w:rPr>
          <w:rFonts w:ascii="Arial" w:hAnsi="Arial" w:cs="Arial"/>
          <w:b/>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0459E4" w:rsidRDefault="000459E4" w:rsidP="00D17AB0">
      <w:pPr>
        <w:spacing w:after="0" w:line="240" w:lineRule="auto"/>
        <w:jc w:val="both"/>
        <w:rPr>
          <w:rFonts w:ascii="Arial" w:hAnsi="Arial" w:cs="Arial"/>
          <w:b/>
          <w:sz w:val="20"/>
          <w:szCs w:val="20"/>
        </w:rPr>
      </w:pPr>
      <w:r w:rsidRPr="000459E4">
        <w:rPr>
          <w:rFonts w:ascii="Arial" w:hAnsi="Arial" w:cs="Arial"/>
          <w:b/>
          <w:sz w:val="20"/>
          <w:szCs w:val="20"/>
        </w:rPr>
        <w:t>17</w:t>
      </w:r>
      <w:r w:rsidR="00D17AB0" w:rsidRPr="006E4B1B">
        <w:rPr>
          <w:rFonts w:ascii="Arial" w:hAnsi="Arial" w:cs="Arial"/>
          <w:b/>
          <w:sz w:val="20"/>
          <w:szCs w:val="20"/>
        </w:rPr>
        <w:t>.</w:t>
      </w:r>
      <w:r w:rsidR="00D17AB0" w:rsidRPr="00DA3830">
        <w:rPr>
          <w:rFonts w:ascii="Arial" w:hAnsi="Arial" w:cs="Arial"/>
          <w:b/>
          <w:sz w:val="20"/>
          <w:szCs w:val="20"/>
        </w:rPr>
        <w:t xml:space="preserve"> </w:t>
      </w:r>
      <w:r w:rsidR="00D17AB0" w:rsidRPr="00361327">
        <w:rPr>
          <w:rFonts w:ascii="Arial" w:hAnsi="Arial" w:cs="Arial"/>
          <w:b/>
          <w:sz w:val="20"/>
          <w:szCs w:val="20"/>
        </w:rPr>
        <w:t>Оновлений Протокол клінічного випробування, локальна поправка 3 для України,  версія 3.0 від 20 червня 2017 року;</w:t>
      </w:r>
      <w:r w:rsidR="00D17AB0">
        <w:rPr>
          <w:rFonts w:ascii="Arial" w:hAnsi="Arial" w:cs="Arial"/>
          <w:b/>
          <w:sz w:val="20"/>
          <w:szCs w:val="20"/>
        </w:rPr>
        <w:t xml:space="preserve"> </w:t>
      </w:r>
      <w:r w:rsidR="00D17AB0" w:rsidRPr="00361327">
        <w:rPr>
          <w:rFonts w:ascii="Arial" w:hAnsi="Arial" w:cs="Arial"/>
          <w:b/>
          <w:sz w:val="20"/>
          <w:szCs w:val="20"/>
        </w:rPr>
        <w:t>PALIP3ZG16EU Інформація для пацієнта та Форма інформованої згоди, включаючи ввідну фазу, версія адаптована для України 4.0 від 23 серпня 2017 англійською мовою що основана на PALIP3ZG16EU Інформації для пацієнта та Формі інформованої згоди, включаючи ввідну фазу, версія адаптована для України 3.0 від 14 вересня 2016 англійською мовою</w:t>
      </w:r>
      <w:r w:rsidR="00D17AB0">
        <w:rPr>
          <w:rFonts w:ascii="Arial" w:hAnsi="Arial" w:cs="Arial"/>
          <w:b/>
          <w:sz w:val="20"/>
          <w:szCs w:val="20"/>
        </w:rPr>
        <w:t xml:space="preserve">; </w:t>
      </w:r>
      <w:r w:rsidR="00D17AB0" w:rsidRPr="00361327">
        <w:rPr>
          <w:rFonts w:ascii="Arial" w:hAnsi="Arial" w:cs="Arial"/>
          <w:b/>
          <w:sz w:val="20"/>
          <w:szCs w:val="20"/>
        </w:rPr>
        <w:t>PALIP3ZG16EU Інформація для пацієнта та Форма інформованої згоди, включаючи ввідну фазу, версія адаптована для України 4.0 від 23 серпня 2017, українською мовою що основана на PALIP3ZG16EU Інформації для пацієнта та Формі інформованої згоди, включаючи ввідну фазу, версія адаптована для України 4.0 від 23 серпня 2017 англійською мовою</w:t>
      </w:r>
      <w:r w:rsidR="00D17AB0">
        <w:rPr>
          <w:rFonts w:ascii="Arial" w:hAnsi="Arial" w:cs="Arial"/>
          <w:b/>
          <w:sz w:val="20"/>
          <w:szCs w:val="20"/>
        </w:rPr>
        <w:t>;</w:t>
      </w:r>
      <w:r w:rsidR="00D17AB0" w:rsidRPr="00361327">
        <w:t xml:space="preserve"> </w:t>
      </w:r>
      <w:r w:rsidR="00D17AB0" w:rsidRPr="00361327">
        <w:rPr>
          <w:rFonts w:ascii="Arial" w:hAnsi="Arial" w:cs="Arial"/>
          <w:b/>
          <w:sz w:val="20"/>
          <w:szCs w:val="20"/>
        </w:rPr>
        <w:t>PALIP3ZG16EU Інформація для пацієнта та Форма інформованої згоди, включаючи ввідну фазу, версія адаптована для України 4.0 від 23 серпня 2017, російською мовою що основана на PALIP3ZG16EU Інформації для пацієнта та Формі інформованої згоди, включаючи ввідну фазу, версія адаптована для України 4.0 від 23 серпня 2017 англійською мовою</w:t>
      </w:r>
      <w:r w:rsidR="00D17AB0">
        <w:rPr>
          <w:rFonts w:ascii="Arial" w:hAnsi="Arial" w:cs="Arial"/>
          <w:b/>
          <w:sz w:val="20"/>
          <w:szCs w:val="20"/>
        </w:rPr>
        <w:t xml:space="preserve">  </w:t>
      </w:r>
      <w:r w:rsidR="00D17AB0" w:rsidRPr="006D2A80">
        <w:rPr>
          <w:rFonts w:ascii="Arial" w:hAnsi="Arial" w:cs="Arial"/>
          <w:sz w:val="20"/>
          <w:szCs w:val="20"/>
        </w:rPr>
        <w:t>до протоколу клінічного випробування</w:t>
      </w:r>
      <w:r w:rsidR="00D17AB0">
        <w:rPr>
          <w:rFonts w:ascii="Arial" w:hAnsi="Arial" w:cs="Arial"/>
          <w:b/>
          <w:sz w:val="20"/>
          <w:szCs w:val="20"/>
        </w:rPr>
        <w:t xml:space="preserve"> </w:t>
      </w:r>
      <w:r w:rsidR="00D17AB0" w:rsidRPr="006D2A80">
        <w:rPr>
          <w:rFonts w:ascii="Arial" w:hAnsi="Arial" w:cs="Arial"/>
          <w:sz w:val="20"/>
          <w:szCs w:val="20"/>
        </w:rPr>
        <w:t>«</w:t>
      </w:r>
      <w:r w:rsidR="00D17AB0" w:rsidRPr="006D2A80">
        <w:rPr>
          <w:rFonts w:ascii="Arial" w:hAnsi="Arial" w:cs="Arial"/>
          <w:color w:val="000000"/>
          <w:sz w:val="20"/>
          <w:szCs w:val="20"/>
          <w:shd w:val="clear" w:color="auto" w:fill="FFFFFF"/>
        </w:rPr>
        <w:t xml:space="preserve">Відкрите, рандомізоване, перехресне, з двома періодами, порівняльне дослідження біодоступності, при багаторазовому введенні двох лікарських засобів </w:t>
      </w:r>
      <w:r w:rsidR="00D17AB0" w:rsidRPr="00173CF6">
        <w:rPr>
          <w:rFonts w:ascii="Arial" w:hAnsi="Arial" w:cs="Arial"/>
          <w:b/>
          <w:color w:val="000000"/>
          <w:sz w:val="20"/>
          <w:szCs w:val="20"/>
          <w:shd w:val="clear" w:color="auto" w:fill="FFFFFF"/>
        </w:rPr>
        <w:t>паліперидону</w:t>
      </w:r>
      <w:r w:rsidR="00D17AB0" w:rsidRPr="006D2A80">
        <w:rPr>
          <w:rFonts w:ascii="Arial" w:hAnsi="Arial" w:cs="Arial"/>
          <w:color w:val="000000"/>
          <w:sz w:val="20"/>
          <w:szCs w:val="20"/>
          <w:shd w:val="clear" w:color="auto" w:fill="FFFFFF"/>
        </w:rPr>
        <w:t xml:space="preserve"> у вигляді суспензії для ін’єкцій пролонгованої дії, для внутрішньом’язового введення</w:t>
      </w:r>
      <w:r w:rsidR="00D17AB0" w:rsidRPr="006D2A80">
        <w:rPr>
          <w:rFonts w:ascii="Arial" w:hAnsi="Arial" w:cs="Arial"/>
          <w:sz w:val="20"/>
          <w:szCs w:val="20"/>
        </w:rPr>
        <w:t>»</w:t>
      </w:r>
      <w:r w:rsidR="00D17AB0">
        <w:rPr>
          <w:rFonts w:ascii="Arial" w:hAnsi="Arial" w:cs="Arial"/>
          <w:sz w:val="20"/>
          <w:szCs w:val="20"/>
        </w:rPr>
        <w:t xml:space="preserve">, код дослідження </w:t>
      </w:r>
      <w:r w:rsidR="00D17AB0" w:rsidRPr="006D2A80">
        <w:rPr>
          <w:rFonts w:ascii="Arial" w:hAnsi="Arial" w:cs="Arial"/>
          <w:b/>
          <w:bCs/>
          <w:iCs/>
          <w:color w:val="000000"/>
          <w:sz w:val="20"/>
          <w:szCs w:val="20"/>
          <w:lang w:val="en-US"/>
        </w:rPr>
        <w:t>PALIP</w:t>
      </w:r>
      <w:r w:rsidR="00D17AB0" w:rsidRPr="006D2A80">
        <w:rPr>
          <w:rFonts w:ascii="Arial" w:hAnsi="Arial" w:cs="Arial"/>
          <w:b/>
          <w:bCs/>
          <w:iCs/>
          <w:color w:val="000000"/>
          <w:sz w:val="20"/>
          <w:szCs w:val="20"/>
        </w:rPr>
        <w:t>3</w:t>
      </w:r>
      <w:r w:rsidR="00D17AB0" w:rsidRPr="006D2A80">
        <w:rPr>
          <w:rFonts w:ascii="Arial" w:hAnsi="Arial" w:cs="Arial"/>
          <w:b/>
          <w:bCs/>
          <w:iCs/>
          <w:color w:val="000000"/>
          <w:sz w:val="20"/>
          <w:szCs w:val="20"/>
          <w:lang w:val="en-US"/>
        </w:rPr>
        <w:t>ZG</w:t>
      </w:r>
      <w:r w:rsidR="00D17AB0" w:rsidRPr="006D2A80">
        <w:rPr>
          <w:rFonts w:ascii="Arial" w:hAnsi="Arial" w:cs="Arial"/>
          <w:b/>
          <w:bCs/>
          <w:iCs/>
          <w:color w:val="000000"/>
          <w:sz w:val="20"/>
          <w:szCs w:val="20"/>
        </w:rPr>
        <w:t>16</w:t>
      </w:r>
      <w:r w:rsidR="00D17AB0" w:rsidRPr="006D2A80">
        <w:rPr>
          <w:rFonts w:ascii="Arial" w:hAnsi="Arial" w:cs="Arial"/>
          <w:b/>
          <w:bCs/>
          <w:iCs/>
          <w:color w:val="000000"/>
          <w:sz w:val="20"/>
          <w:szCs w:val="20"/>
          <w:lang w:val="en-US"/>
        </w:rPr>
        <w:t>EU</w:t>
      </w:r>
      <w:r w:rsidR="00D17AB0" w:rsidRPr="006D2A80">
        <w:rPr>
          <w:rFonts w:ascii="Arial" w:hAnsi="Arial" w:cs="Arial"/>
          <w:sz w:val="20"/>
          <w:szCs w:val="20"/>
        </w:rPr>
        <w:t xml:space="preserve">, </w:t>
      </w:r>
      <w:r w:rsidR="00D17AB0" w:rsidRPr="006D2A80">
        <w:rPr>
          <w:rFonts w:ascii="Arial" w:hAnsi="Arial" w:cs="Arial"/>
          <w:bCs/>
          <w:iCs/>
          <w:color w:val="000000"/>
          <w:sz w:val="20"/>
          <w:szCs w:val="20"/>
        </w:rPr>
        <w:t>версія 2.0 від 14 вересня 2016 р.</w:t>
      </w:r>
      <w:r w:rsidR="00D17AB0" w:rsidRPr="006D2A80">
        <w:rPr>
          <w:rFonts w:ascii="Arial" w:hAnsi="Arial" w:cs="Arial"/>
          <w:sz w:val="20"/>
          <w:szCs w:val="20"/>
        </w:rPr>
        <w:t>;</w:t>
      </w:r>
      <w:r w:rsidR="00D17AB0">
        <w:rPr>
          <w:rFonts w:ascii="Arial" w:hAnsi="Arial" w:cs="Arial"/>
          <w:b/>
          <w:sz w:val="20"/>
          <w:szCs w:val="20"/>
        </w:rPr>
        <w:t xml:space="preserve"> </w:t>
      </w:r>
      <w:r w:rsidR="00D17AB0" w:rsidRPr="006D2A80">
        <w:rPr>
          <w:rFonts w:ascii="Arial" w:hAnsi="Arial" w:cs="Arial"/>
          <w:color w:val="000000"/>
          <w:sz w:val="20"/>
          <w:szCs w:val="20"/>
          <w:shd w:val="clear" w:color="auto" w:fill="FFFFFF"/>
        </w:rPr>
        <w:t>спонсор – PLIVA Hrvatska d.o.o (Пліва Хрватска д.о.о.), (англійською: Pliva Croatia Ltd. (Пліва Кроейша Лтд.)), Республіка Хорватія</w:t>
      </w:r>
    </w:p>
    <w:p w:rsidR="00D17AB0" w:rsidRDefault="00D17AB0" w:rsidP="00D17AB0">
      <w:pPr>
        <w:tabs>
          <w:tab w:val="left" w:pos="6840"/>
        </w:tabs>
        <w:spacing w:after="0" w:line="240" w:lineRule="auto"/>
        <w:rPr>
          <w:rFonts w:ascii="Arial" w:hAnsi="Arial" w:cs="Arial"/>
          <w:sz w:val="20"/>
          <w:szCs w:val="20"/>
        </w:rPr>
      </w:pPr>
      <w:r w:rsidRPr="009C3A29">
        <w:rPr>
          <w:rFonts w:ascii="Arial" w:hAnsi="Arial" w:cs="Arial"/>
          <w:sz w:val="20"/>
          <w:szCs w:val="20"/>
        </w:rPr>
        <w:t>Заявник – ТОВ «СанаКліс»</w:t>
      </w:r>
      <w:r>
        <w:rPr>
          <w:rFonts w:ascii="Arial" w:hAnsi="Arial" w:cs="Arial"/>
          <w:sz w:val="20"/>
          <w:szCs w:val="20"/>
        </w:rPr>
        <w:t>, Україна</w:t>
      </w:r>
    </w:p>
    <w:p w:rsidR="00D17AB0" w:rsidRDefault="00D17AB0" w:rsidP="00D17AB0">
      <w:pPr>
        <w:tabs>
          <w:tab w:val="left" w:pos="6840"/>
        </w:tabs>
        <w:spacing w:after="0" w:line="240" w:lineRule="auto"/>
        <w:rPr>
          <w:rFonts w:ascii="Arial" w:hAnsi="Arial" w:cs="Arial"/>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0459E4" w:rsidRDefault="000459E4" w:rsidP="00D17AB0">
      <w:pPr>
        <w:spacing w:after="0" w:line="240" w:lineRule="auto"/>
        <w:jc w:val="both"/>
        <w:rPr>
          <w:rFonts w:ascii="Arial" w:hAnsi="Arial" w:cs="Arial"/>
          <w:sz w:val="20"/>
          <w:szCs w:val="20"/>
        </w:rPr>
      </w:pPr>
      <w:r w:rsidRPr="000459E4">
        <w:rPr>
          <w:rFonts w:ascii="Arial" w:hAnsi="Arial" w:cs="Arial"/>
          <w:b/>
          <w:sz w:val="20"/>
          <w:szCs w:val="20"/>
        </w:rPr>
        <w:t>18</w:t>
      </w:r>
      <w:r w:rsidR="00D17AB0" w:rsidRPr="00CA1BDD">
        <w:rPr>
          <w:rFonts w:ascii="Arial" w:hAnsi="Arial" w:cs="Arial"/>
          <w:b/>
          <w:sz w:val="20"/>
          <w:szCs w:val="20"/>
        </w:rPr>
        <w:t>.</w:t>
      </w:r>
      <w:r w:rsidR="00D17AB0">
        <w:rPr>
          <w:rFonts w:ascii="Arial" w:hAnsi="Arial" w:cs="Arial"/>
          <w:b/>
          <w:sz w:val="20"/>
          <w:szCs w:val="20"/>
        </w:rPr>
        <w:t xml:space="preserve"> </w:t>
      </w:r>
      <w:r w:rsidR="00D17AB0" w:rsidRPr="00242948">
        <w:rPr>
          <w:rFonts w:ascii="Arial" w:hAnsi="Arial" w:cs="Arial"/>
          <w:b/>
          <w:bCs/>
          <w:sz w:val="20"/>
          <w:szCs w:val="20"/>
        </w:rPr>
        <w:t>Поправка 1 від 24 липня 2017 року, англійською мовою;</w:t>
      </w:r>
      <w:r w:rsidR="00D17AB0">
        <w:rPr>
          <w:rFonts w:ascii="Arial" w:hAnsi="Arial" w:cs="Arial"/>
          <w:b/>
          <w:bCs/>
          <w:sz w:val="20"/>
          <w:szCs w:val="20"/>
        </w:rPr>
        <w:t xml:space="preserve"> </w:t>
      </w:r>
      <w:r w:rsidR="00D17AB0" w:rsidRPr="00242948">
        <w:rPr>
          <w:rFonts w:ascii="Arial" w:hAnsi="Arial" w:cs="Arial"/>
          <w:b/>
          <w:bCs/>
          <w:sz w:val="20"/>
          <w:szCs w:val="20"/>
        </w:rPr>
        <w:t>Оновлений протокол, видання 2 (включаючи поправку 1) від 24 липня, 2017 року англійською мовою;</w:t>
      </w:r>
      <w:r w:rsidR="00D17AB0" w:rsidRPr="00242948">
        <w:rPr>
          <w:rFonts w:ascii="Arial" w:eastAsia="Times New Roman" w:hAnsi="Arial" w:cs="Arial"/>
          <w:b/>
          <w:lang w:eastAsia="ru-RU"/>
        </w:rPr>
        <w:t xml:space="preserve"> </w:t>
      </w:r>
      <w:r w:rsidR="00D17AB0" w:rsidRPr="00242948">
        <w:rPr>
          <w:rFonts w:ascii="Arial" w:hAnsi="Arial" w:cs="Arial"/>
          <w:b/>
          <w:bCs/>
          <w:sz w:val="20"/>
          <w:szCs w:val="20"/>
        </w:rPr>
        <w:t>Досьє досліджуваного лікарського засобу (IMPD) від 04 серпня 2017 року англійською мовою: Quality data Drug Product Lu AF35700 Fumarate Drug Products 5, 10, 20 and 70 mg film-coated tablets (</w:t>
      </w:r>
      <w:r w:rsidR="00D17AB0" w:rsidRPr="00242948">
        <w:rPr>
          <w:rFonts w:ascii="Arial" w:hAnsi="Arial" w:cs="Arial"/>
          <w:b/>
          <w:bCs/>
          <w:sz w:val="20"/>
          <w:szCs w:val="20"/>
          <w:lang w:val="en-GB"/>
        </w:rPr>
        <w:t>REG</w:t>
      </w:r>
      <w:r w:rsidR="00D17AB0" w:rsidRPr="00242948">
        <w:rPr>
          <w:rFonts w:ascii="Arial" w:hAnsi="Arial" w:cs="Arial"/>
          <w:b/>
          <w:bCs/>
          <w:sz w:val="20"/>
          <w:szCs w:val="20"/>
        </w:rPr>
        <w:t xml:space="preserve">_00077142 </w:t>
      </w:r>
      <w:r w:rsidR="00D17AB0" w:rsidRPr="00242948">
        <w:rPr>
          <w:rFonts w:ascii="Arial" w:hAnsi="Arial" w:cs="Arial"/>
          <w:b/>
          <w:bCs/>
          <w:sz w:val="20"/>
          <w:szCs w:val="20"/>
          <w:lang w:val="en-GB"/>
        </w:rPr>
        <w:t>v</w:t>
      </w:r>
      <w:r w:rsidR="00D17AB0" w:rsidRPr="00242948">
        <w:rPr>
          <w:rFonts w:ascii="Arial" w:hAnsi="Arial" w:cs="Arial"/>
          <w:b/>
          <w:bCs/>
          <w:sz w:val="20"/>
          <w:szCs w:val="20"/>
        </w:rPr>
        <w:t xml:space="preserve"> 2.0); Збільшення кількості пацієнтів в Україні з 30 до 80 осіб </w:t>
      </w:r>
      <w:r w:rsidR="00D17AB0" w:rsidRPr="00242948">
        <w:rPr>
          <w:rFonts w:ascii="Arial" w:hAnsi="Arial" w:cs="Arial"/>
          <w:bCs/>
          <w:sz w:val="20"/>
          <w:szCs w:val="20"/>
        </w:rPr>
        <w:t xml:space="preserve">до протоколу клінічного випробування </w:t>
      </w:r>
      <w:r w:rsidR="00D17AB0" w:rsidRPr="00242948">
        <w:rPr>
          <w:rFonts w:ascii="Arial" w:hAnsi="Arial" w:cs="Arial"/>
          <w:sz w:val="20"/>
          <w:szCs w:val="20"/>
        </w:rPr>
        <w:t xml:space="preserve"> «Інтервенційне відкрите дослідження з оцінки довгострокової безпечності змінюваної дози </w:t>
      </w:r>
      <w:r w:rsidR="00D17AB0" w:rsidRPr="00242948">
        <w:rPr>
          <w:rFonts w:ascii="Arial" w:hAnsi="Arial" w:cs="Arial"/>
          <w:b/>
          <w:sz w:val="20"/>
          <w:szCs w:val="20"/>
          <w:lang w:val="ru-RU"/>
        </w:rPr>
        <w:t>Lu</w:t>
      </w:r>
      <w:r w:rsidR="00D17AB0" w:rsidRPr="00242948">
        <w:rPr>
          <w:rFonts w:ascii="Arial" w:hAnsi="Arial" w:cs="Arial"/>
          <w:b/>
          <w:sz w:val="20"/>
          <w:szCs w:val="20"/>
        </w:rPr>
        <w:t xml:space="preserve"> </w:t>
      </w:r>
      <w:r w:rsidR="00D17AB0" w:rsidRPr="00242948">
        <w:rPr>
          <w:rFonts w:ascii="Arial" w:hAnsi="Arial" w:cs="Arial"/>
          <w:b/>
          <w:sz w:val="20"/>
          <w:szCs w:val="20"/>
          <w:lang w:val="ru-RU"/>
        </w:rPr>
        <w:t>AF</w:t>
      </w:r>
      <w:r w:rsidR="00D17AB0" w:rsidRPr="00242948">
        <w:rPr>
          <w:rFonts w:ascii="Arial" w:hAnsi="Arial" w:cs="Arial"/>
          <w:b/>
          <w:sz w:val="20"/>
          <w:szCs w:val="20"/>
        </w:rPr>
        <w:t>35700</w:t>
      </w:r>
      <w:r w:rsidR="00D17AB0" w:rsidRPr="00242948">
        <w:rPr>
          <w:rFonts w:ascii="Arial" w:hAnsi="Arial" w:cs="Arial"/>
          <w:sz w:val="20"/>
          <w:szCs w:val="20"/>
        </w:rPr>
        <w:t xml:space="preserve"> у дорослих хворих на шизофренію», код дослідження </w:t>
      </w:r>
      <w:r w:rsidR="00D17AB0" w:rsidRPr="00242948">
        <w:rPr>
          <w:rFonts w:ascii="Arial" w:hAnsi="Arial" w:cs="Arial"/>
          <w:b/>
          <w:sz w:val="20"/>
          <w:szCs w:val="20"/>
        </w:rPr>
        <w:t>16159B</w:t>
      </w:r>
      <w:r w:rsidR="00D17AB0" w:rsidRPr="00242948">
        <w:rPr>
          <w:rFonts w:ascii="Arial" w:hAnsi="Arial" w:cs="Arial"/>
          <w:sz w:val="20"/>
          <w:szCs w:val="20"/>
        </w:rPr>
        <w:t>, версія 1.0 від 24.05.2016, спонсор -   H.</w:t>
      </w:r>
      <w:r>
        <w:rPr>
          <w:rFonts w:ascii="Arial" w:hAnsi="Arial" w:cs="Arial"/>
          <w:sz w:val="20"/>
          <w:szCs w:val="20"/>
        </w:rPr>
        <w:t xml:space="preserve"> Lundbeck A/S  (Х. Лундбек А/С)</w:t>
      </w:r>
    </w:p>
    <w:p w:rsidR="00D17AB0" w:rsidRDefault="00D17AB0" w:rsidP="00D17AB0">
      <w:pPr>
        <w:spacing w:after="0" w:line="240" w:lineRule="auto"/>
        <w:jc w:val="both"/>
        <w:rPr>
          <w:rFonts w:ascii="Arial" w:hAnsi="Arial" w:cs="Arial"/>
          <w:sz w:val="20"/>
          <w:szCs w:val="20"/>
          <w:lang w:val="ru-RU"/>
        </w:rPr>
      </w:pPr>
      <w:r w:rsidRPr="00242948">
        <w:rPr>
          <w:rFonts w:ascii="Arial" w:hAnsi="Arial" w:cs="Arial"/>
          <w:sz w:val="20"/>
          <w:szCs w:val="20"/>
          <w:lang w:val="ru-RU"/>
        </w:rPr>
        <w:t>Заявник – ТОВ «ІНС Ресерч Україна»</w:t>
      </w:r>
    </w:p>
    <w:p w:rsidR="00D17AB0" w:rsidRPr="00242948" w:rsidRDefault="00D17AB0" w:rsidP="00D17AB0">
      <w:pPr>
        <w:spacing w:after="0" w:line="240" w:lineRule="auto"/>
        <w:jc w:val="both"/>
        <w:rPr>
          <w:rFonts w:ascii="Arial" w:hAnsi="Arial" w:cs="Arial"/>
          <w:sz w:val="20"/>
          <w:szCs w:val="20"/>
        </w:rPr>
      </w:pPr>
    </w:p>
    <w:p w:rsidR="00D17AB0" w:rsidRDefault="00D17AB0" w:rsidP="00D17AB0">
      <w:pPr>
        <w:widowControl w:val="0"/>
        <w:spacing w:after="0" w:line="240" w:lineRule="auto"/>
        <w:jc w:val="both"/>
        <w:rPr>
          <w:rFonts w:ascii="Arial" w:hAnsi="Arial" w:cs="Arial"/>
          <w:b/>
          <w:sz w:val="20"/>
          <w:szCs w:val="20"/>
        </w:rPr>
      </w:pPr>
    </w:p>
    <w:p w:rsidR="00D17AB0" w:rsidRDefault="00D17AB0" w:rsidP="00D17AB0">
      <w:pPr>
        <w:widowControl w:val="0"/>
        <w:spacing w:after="0" w:line="240" w:lineRule="auto"/>
        <w:jc w:val="both"/>
        <w:rPr>
          <w:rFonts w:ascii="Arial" w:hAnsi="Arial" w:cs="Arial"/>
          <w:b/>
          <w:sz w:val="20"/>
          <w:szCs w:val="20"/>
        </w:rPr>
      </w:pPr>
    </w:p>
    <w:p w:rsidR="00D17AB0" w:rsidRPr="000470FE" w:rsidRDefault="000459E4" w:rsidP="000459E4">
      <w:pPr>
        <w:spacing w:after="0" w:line="240" w:lineRule="auto"/>
        <w:jc w:val="both"/>
        <w:rPr>
          <w:rFonts w:ascii="Arial" w:hAnsi="Arial" w:cs="Arial"/>
          <w:b/>
          <w:sz w:val="20"/>
          <w:szCs w:val="20"/>
        </w:rPr>
      </w:pPr>
      <w:r w:rsidRPr="000459E4">
        <w:rPr>
          <w:rFonts w:ascii="Arial" w:hAnsi="Arial" w:cs="Arial"/>
          <w:b/>
          <w:sz w:val="20"/>
          <w:szCs w:val="20"/>
        </w:rPr>
        <w:t>19</w:t>
      </w:r>
      <w:r w:rsidR="00D17AB0">
        <w:rPr>
          <w:rFonts w:ascii="Arial" w:hAnsi="Arial" w:cs="Arial"/>
          <w:b/>
          <w:sz w:val="20"/>
          <w:szCs w:val="20"/>
        </w:rPr>
        <w:t>. Оновлена</w:t>
      </w:r>
      <w:r w:rsidR="00D17AB0" w:rsidRPr="007618B0">
        <w:rPr>
          <w:rFonts w:ascii="Arial" w:hAnsi="Arial" w:cs="Arial"/>
          <w:b/>
          <w:sz w:val="20"/>
          <w:szCs w:val="20"/>
        </w:rPr>
        <w:t xml:space="preserve"> </w:t>
      </w:r>
      <w:r w:rsidR="00D17AB0" w:rsidRPr="00C62956">
        <w:rPr>
          <w:rFonts w:ascii="Arial" w:hAnsi="Arial" w:cs="Arial"/>
          <w:b/>
          <w:sz w:val="20"/>
          <w:szCs w:val="20"/>
        </w:rPr>
        <w:t>Коротка характеристика лікарського засобу Янувія</w:t>
      </w:r>
      <w:r w:rsidR="00D17AB0" w:rsidRPr="00C62956">
        <w:rPr>
          <w:rFonts w:ascii="Arial" w:hAnsi="Arial" w:cs="Arial"/>
          <w:b/>
          <w:sz w:val="20"/>
          <w:szCs w:val="20"/>
          <w:vertAlign w:val="superscript"/>
        </w:rPr>
        <w:t>®</w:t>
      </w:r>
      <w:r w:rsidR="00D17AB0" w:rsidRPr="00C62956">
        <w:rPr>
          <w:rFonts w:ascii="Arial" w:hAnsi="Arial" w:cs="Arial"/>
          <w:b/>
          <w:sz w:val="20"/>
          <w:szCs w:val="20"/>
        </w:rPr>
        <w:t xml:space="preserve"> від </w:t>
      </w:r>
      <w:r w:rsidR="00D17AB0" w:rsidRPr="007618B0">
        <w:rPr>
          <w:rFonts w:ascii="Arial" w:hAnsi="Arial" w:cs="Arial"/>
          <w:b/>
          <w:sz w:val="20"/>
          <w:szCs w:val="20"/>
        </w:rPr>
        <w:t>10</w:t>
      </w:r>
      <w:r w:rsidR="00D17AB0" w:rsidRPr="00C62956">
        <w:rPr>
          <w:rFonts w:ascii="Arial" w:hAnsi="Arial" w:cs="Arial"/>
          <w:b/>
          <w:sz w:val="20"/>
          <w:szCs w:val="20"/>
        </w:rPr>
        <w:t xml:space="preserve"> серпня 201</w:t>
      </w:r>
      <w:r w:rsidR="00D17AB0" w:rsidRPr="007618B0">
        <w:rPr>
          <w:rFonts w:ascii="Arial" w:hAnsi="Arial" w:cs="Arial"/>
          <w:b/>
          <w:sz w:val="20"/>
          <w:szCs w:val="20"/>
        </w:rPr>
        <w:t>7</w:t>
      </w:r>
      <w:r w:rsidR="00D17AB0" w:rsidRPr="00C62956">
        <w:rPr>
          <w:rFonts w:ascii="Arial" w:hAnsi="Arial" w:cs="Arial"/>
          <w:b/>
          <w:sz w:val="20"/>
          <w:szCs w:val="20"/>
        </w:rPr>
        <w:t>, англійською мовою; Бюлетень для пацієнтів «</w:t>
      </w:r>
      <w:r w:rsidR="00D17AB0" w:rsidRPr="00C62956">
        <w:rPr>
          <w:rFonts w:ascii="Arial" w:hAnsi="Arial" w:cs="Arial"/>
          <w:b/>
          <w:sz w:val="20"/>
          <w:szCs w:val="20"/>
          <w:lang w:val="en-US"/>
        </w:rPr>
        <w:t>PIONEER</w:t>
      </w:r>
      <w:r w:rsidR="00D17AB0" w:rsidRPr="00C62956">
        <w:rPr>
          <w:rFonts w:ascii="Arial" w:hAnsi="Arial" w:cs="Arial"/>
          <w:b/>
          <w:sz w:val="20"/>
          <w:szCs w:val="20"/>
        </w:rPr>
        <w:t xml:space="preserve"> </w:t>
      </w:r>
      <w:r w:rsidR="00D17AB0" w:rsidRPr="00C62956">
        <w:rPr>
          <w:rFonts w:ascii="Arial" w:hAnsi="Arial" w:cs="Arial"/>
          <w:b/>
          <w:sz w:val="20"/>
          <w:szCs w:val="20"/>
          <w:lang w:val="en-US"/>
        </w:rPr>
        <w:t>TIMES</w:t>
      </w:r>
      <w:r w:rsidR="00D17AB0" w:rsidRPr="00C62956">
        <w:rPr>
          <w:rFonts w:ascii="Arial" w:hAnsi="Arial" w:cs="Arial"/>
          <w:b/>
          <w:sz w:val="20"/>
          <w:szCs w:val="20"/>
        </w:rPr>
        <w:t xml:space="preserve">  Ключові моменти дослідження PIONEER 3 та поради стосовно здорового способу життя для пацієнтів з діабетом. Випуск 2», версія 1.0-ua(u</w:t>
      </w:r>
      <w:r w:rsidR="00D17AB0">
        <w:rPr>
          <w:rFonts w:ascii="Arial" w:hAnsi="Arial" w:cs="Arial"/>
          <w:b/>
          <w:sz w:val="20"/>
          <w:szCs w:val="20"/>
          <w:lang w:val="en-US"/>
        </w:rPr>
        <w:t>k</w:t>
      </w:r>
      <w:r w:rsidR="00D17AB0" w:rsidRPr="00C62956">
        <w:rPr>
          <w:rFonts w:ascii="Arial" w:hAnsi="Arial" w:cs="Arial"/>
          <w:b/>
          <w:sz w:val="20"/>
          <w:szCs w:val="20"/>
        </w:rPr>
        <w:t>), остаточна, 13-липня-2017;</w:t>
      </w:r>
      <w:r w:rsidR="00D17AB0">
        <w:rPr>
          <w:rFonts w:ascii="Arial" w:hAnsi="Arial" w:cs="Arial"/>
          <w:b/>
          <w:sz w:val="20"/>
          <w:szCs w:val="20"/>
        </w:rPr>
        <w:t xml:space="preserve"> </w:t>
      </w:r>
      <w:r w:rsidR="00D17AB0" w:rsidRPr="00C62956">
        <w:rPr>
          <w:rFonts w:ascii="Arial" w:hAnsi="Arial" w:cs="Arial"/>
          <w:b/>
          <w:sz w:val="20"/>
          <w:szCs w:val="20"/>
        </w:rPr>
        <w:t>Бюлетень для пацієнтів «</w:t>
      </w:r>
      <w:r w:rsidR="00D17AB0" w:rsidRPr="00C62956">
        <w:rPr>
          <w:rFonts w:ascii="Arial" w:hAnsi="Arial" w:cs="Arial"/>
          <w:b/>
          <w:sz w:val="20"/>
          <w:szCs w:val="20"/>
          <w:lang w:val="en-US"/>
        </w:rPr>
        <w:t>PIONEER</w:t>
      </w:r>
      <w:r w:rsidR="00D17AB0" w:rsidRPr="00C62956">
        <w:rPr>
          <w:rFonts w:ascii="Arial" w:hAnsi="Arial" w:cs="Arial"/>
          <w:b/>
          <w:sz w:val="20"/>
          <w:szCs w:val="20"/>
        </w:rPr>
        <w:t xml:space="preserve"> </w:t>
      </w:r>
      <w:r w:rsidR="00D17AB0" w:rsidRPr="00C62956">
        <w:rPr>
          <w:rFonts w:ascii="Arial" w:hAnsi="Arial" w:cs="Arial"/>
          <w:b/>
          <w:sz w:val="20"/>
          <w:szCs w:val="20"/>
          <w:lang w:val="en-US"/>
        </w:rPr>
        <w:t>TIMES</w:t>
      </w:r>
      <w:r w:rsidR="00D17AB0" w:rsidRPr="00C62956">
        <w:rPr>
          <w:rFonts w:ascii="Arial" w:hAnsi="Arial" w:cs="Arial"/>
          <w:b/>
          <w:sz w:val="20"/>
          <w:szCs w:val="20"/>
        </w:rPr>
        <w:t xml:space="preserve"> Ключевые моменты исследования PIONEER 3 и советы по здоровому образу жизни для пациентов с диабетом. Выпуск 2», версия 1.0-ua(ru), окончательная,  13-июль-2017; Бюлетень для пацієнтів «PIONEER 3 TIMES Мотивация для участия в клиническом </w:t>
      </w:r>
      <w:r w:rsidR="00D17AB0">
        <w:rPr>
          <w:rFonts w:ascii="Arial" w:hAnsi="Arial" w:cs="Arial"/>
          <w:b/>
          <w:sz w:val="20"/>
          <w:szCs w:val="20"/>
        </w:rPr>
        <w:t>исследовании. Выпуск 3», версия</w:t>
      </w:r>
      <w:r w:rsidR="00D17AB0" w:rsidRPr="00C62956">
        <w:rPr>
          <w:rFonts w:ascii="Arial" w:hAnsi="Arial" w:cs="Arial"/>
          <w:b/>
          <w:sz w:val="20"/>
          <w:szCs w:val="20"/>
        </w:rPr>
        <w:t xml:space="preserve"> 1.0-ua(ru), окончательная,  13-июль-2017;</w:t>
      </w:r>
      <w:r w:rsidR="00D17AB0">
        <w:rPr>
          <w:rFonts w:ascii="Arial" w:hAnsi="Arial" w:cs="Arial"/>
          <w:b/>
          <w:sz w:val="20"/>
          <w:szCs w:val="20"/>
        </w:rPr>
        <w:t xml:space="preserve"> </w:t>
      </w:r>
      <w:r w:rsidR="00D17AB0" w:rsidRPr="00C62956">
        <w:rPr>
          <w:rFonts w:ascii="Arial" w:hAnsi="Arial" w:cs="Arial"/>
          <w:b/>
          <w:sz w:val="20"/>
          <w:szCs w:val="20"/>
        </w:rPr>
        <w:t>Бюлетень для пацієнтів «PIONEER 3 TIMES Мотивація для участі у клінічному випробуванні. Випуск 3», версія 1.0-ua(uk), о</w:t>
      </w:r>
      <w:r w:rsidR="00D17AB0">
        <w:rPr>
          <w:rFonts w:ascii="Arial" w:hAnsi="Arial" w:cs="Arial"/>
          <w:b/>
          <w:sz w:val="20"/>
          <w:szCs w:val="20"/>
        </w:rPr>
        <w:t xml:space="preserve">статочна, 13-липня-2017 </w:t>
      </w:r>
      <w:r w:rsidR="00D17AB0">
        <w:rPr>
          <w:rFonts w:ascii="Arial" w:hAnsi="Arial" w:cs="Arial"/>
          <w:sz w:val="20"/>
          <w:szCs w:val="20"/>
        </w:rPr>
        <w:t>до п</w:t>
      </w:r>
      <w:r w:rsidR="00D17AB0" w:rsidRPr="007A6552">
        <w:rPr>
          <w:rFonts w:ascii="Arial" w:hAnsi="Arial" w:cs="Arial"/>
          <w:sz w:val="20"/>
          <w:szCs w:val="20"/>
        </w:rPr>
        <w:t>ротоколу клінічн</w:t>
      </w:r>
      <w:r w:rsidR="00D17AB0" w:rsidRPr="00C62956">
        <w:rPr>
          <w:rFonts w:ascii="Arial" w:hAnsi="Arial" w:cs="Arial"/>
          <w:sz w:val="20"/>
          <w:szCs w:val="20"/>
        </w:rPr>
        <w:t>ого</w:t>
      </w:r>
      <w:r w:rsidR="00D17AB0" w:rsidRPr="007A6552">
        <w:rPr>
          <w:rFonts w:ascii="Arial" w:hAnsi="Arial" w:cs="Arial"/>
          <w:sz w:val="20"/>
          <w:szCs w:val="20"/>
        </w:rPr>
        <w:t xml:space="preserve"> випробування</w:t>
      </w:r>
      <w:r w:rsidR="00D17AB0">
        <w:rPr>
          <w:rFonts w:ascii="Arial" w:hAnsi="Arial" w:cs="Arial"/>
          <w:sz w:val="20"/>
          <w:szCs w:val="20"/>
        </w:rPr>
        <w:t xml:space="preserve"> </w:t>
      </w:r>
      <w:r w:rsidR="00D17AB0" w:rsidRPr="009A21DC">
        <w:rPr>
          <w:rFonts w:ascii="Arial" w:hAnsi="Arial" w:cs="Arial"/>
          <w:sz w:val="20"/>
          <w:szCs w:val="20"/>
        </w:rPr>
        <w:t>«</w:t>
      </w:r>
      <w:r w:rsidR="00D17AB0" w:rsidRPr="00AD260E">
        <w:rPr>
          <w:rFonts w:ascii="Arial" w:hAnsi="Arial" w:cs="Arial"/>
          <w:sz w:val="20"/>
          <w:szCs w:val="20"/>
        </w:rPr>
        <w:t xml:space="preserve">Ефективність та довгострокова безпека перорального </w:t>
      </w:r>
      <w:r w:rsidR="00D17AB0" w:rsidRPr="000470FE">
        <w:rPr>
          <w:rFonts w:ascii="Arial" w:hAnsi="Arial" w:cs="Arial"/>
          <w:b/>
          <w:sz w:val="20"/>
          <w:szCs w:val="20"/>
        </w:rPr>
        <w:t>семаглутиду</w:t>
      </w:r>
      <w:r w:rsidR="00D17AB0" w:rsidRPr="00AD260E">
        <w:rPr>
          <w:rFonts w:ascii="Arial" w:hAnsi="Arial" w:cs="Arial"/>
          <w:sz w:val="20"/>
          <w:szCs w:val="20"/>
        </w:rPr>
        <w:t xml:space="preserve"> у порівнянні з ситагліптином у пацієнтів з діабетом 2 типу</w:t>
      </w:r>
      <w:r w:rsidR="00D17AB0" w:rsidRPr="009A21DC">
        <w:rPr>
          <w:rFonts w:ascii="Arial" w:hAnsi="Arial" w:cs="Arial"/>
          <w:sz w:val="20"/>
          <w:szCs w:val="20"/>
        </w:rPr>
        <w:t>»</w:t>
      </w:r>
      <w:r w:rsidR="00D17AB0" w:rsidRPr="009A21DC">
        <w:rPr>
          <w:rFonts w:ascii="Arial" w:hAnsi="Arial" w:cs="Arial"/>
          <w:iCs/>
          <w:sz w:val="20"/>
          <w:szCs w:val="20"/>
        </w:rPr>
        <w:t>,</w:t>
      </w:r>
      <w:r w:rsidR="00D17AB0" w:rsidRPr="00AA7B26">
        <w:rPr>
          <w:rFonts w:ascii="Arial" w:hAnsi="Arial" w:cs="Arial"/>
          <w:iCs/>
          <w:sz w:val="20"/>
          <w:szCs w:val="20"/>
        </w:rPr>
        <w:t xml:space="preserve"> код дослідження</w:t>
      </w:r>
      <w:r w:rsidR="00D17AB0">
        <w:rPr>
          <w:rFonts w:ascii="Arial" w:hAnsi="Arial" w:cs="Arial"/>
          <w:b/>
          <w:iCs/>
          <w:sz w:val="20"/>
          <w:szCs w:val="20"/>
        </w:rPr>
        <w:t xml:space="preserve"> NN9924-4222</w:t>
      </w:r>
      <w:r w:rsidR="00D17AB0" w:rsidRPr="00AA7B26">
        <w:rPr>
          <w:rFonts w:ascii="Arial" w:hAnsi="Arial" w:cs="Arial"/>
          <w:iCs/>
          <w:sz w:val="20"/>
          <w:szCs w:val="20"/>
        </w:rPr>
        <w:t>,</w:t>
      </w:r>
      <w:r w:rsidR="00D17AB0" w:rsidRPr="00AA7B26">
        <w:rPr>
          <w:rFonts w:ascii="Arial" w:hAnsi="Arial" w:cs="Arial"/>
          <w:b/>
          <w:iCs/>
          <w:sz w:val="20"/>
          <w:szCs w:val="20"/>
        </w:rPr>
        <w:t xml:space="preserve"> </w:t>
      </w:r>
      <w:r w:rsidR="00D17AB0" w:rsidRPr="00AA7B26">
        <w:rPr>
          <w:rFonts w:ascii="Arial" w:hAnsi="Arial" w:cs="Arial"/>
          <w:iCs/>
          <w:sz w:val="20"/>
          <w:szCs w:val="20"/>
        </w:rPr>
        <w:t xml:space="preserve">остаточна </w:t>
      </w:r>
      <w:r w:rsidR="00D17AB0" w:rsidRPr="009A21DC">
        <w:rPr>
          <w:rFonts w:ascii="Arial" w:hAnsi="Arial" w:cs="Arial"/>
          <w:iCs/>
          <w:sz w:val="20"/>
          <w:szCs w:val="20"/>
        </w:rPr>
        <w:t xml:space="preserve">версія </w:t>
      </w:r>
      <w:r w:rsidR="00D17AB0">
        <w:rPr>
          <w:rFonts w:ascii="Arial" w:hAnsi="Arial" w:cs="Arial"/>
          <w:iCs/>
          <w:sz w:val="20"/>
          <w:szCs w:val="20"/>
        </w:rPr>
        <w:t>4</w:t>
      </w:r>
      <w:r w:rsidR="00D17AB0" w:rsidRPr="009A21DC">
        <w:rPr>
          <w:rFonts w:ascii="Arial" w:hAnsi="Arial" w:cs="Arial"/>
          <w:iCs/>
          <w:sz w:val="20"/>
          <w:szCs w:val="20"/>
        </w:rPr>
        <w:t xml:space="preserve">.0 від </w:t>
      </w:r>
      <w:r w:rsidR="00D17AB0">
        <w:rPr>
          <w:rFonts w:ascii="Arial" w:hAnsi="Arial" w:cs="Arial"/>
          <w:iCs/>
          <w:sz w:val="20"/>
          <w:szCs w:val="20"/>
        </w:rPr>
        <w:t>23</w:t>
      </w:r>
      <w:r w:rsidR="00D17AB0" w:rsidRPr="009A21DC">
        <w:rPr>
          <w:rFonts w:ascii="Arial" w:hAnsi="Arial" w:cs="Arial"/>
          <w:iCs/>
          <w:sz w:val="20"/>
          <w:szCs w:val="20"/>
        </w:rPr>
        <w:t xml:space="preserve"> </w:t>
      </w:r>
      <w:r w:rsidR="00D17AB0">
        <w:rPr>
          <w:rFonts w:ascii="Arial" w:hAnsi="Arial" w:cs="Arial"/>
          <w:iCs/>
          <w:sz w:val="20"/>
          <w:szCs w:val="20"/>
        </w:rPr>
        <w:t>листопада</w:t>
      </w:r>
      <w:r w:rsidR="00D17AB0" w:rsidRPr="009A21DC">
        <w:rPr>
          <w:rFonts w:ascii="Arial" w:hAnsi="Arial" w:cs="Arial"/>
          <w:iCs/>
          <w:sz w:val="20"/>
          <w:szCs w:val="20"/>
        </w:rPr>
        <w:t xml:space="preserve"> 2016</w:t>
      </w:r>
      <w:r w:rsidR="00D17AB0">
        <w:rPr>
          <w:rFonts w:ascii="Arial" w:hAnsi="Arial" w:cs="Arial"/>
          <w:iCs/>
          <w:sz w:val="20"/>
          <w:szCs w:val="20"/>
        </w:rPr>
        <w:t xml:space="preserve"> року</w:t>
      </w:r>
      <w:r w:rsidR="00D17AB0" w:rsidRPr="009A21DC">
        <w:rPr>
          <w:rFonts w:ascii="Arial" w:hAnsi="Arial" w:cs="Arial"/>
          <w:iCs/>
          <w:sz w:val="20"/>
          <w:szCs w:val="20"/>
        </w:rPr>
        <w:t>, спонсор - Ново Нордіск А/С (Данія)</w:t>
      </w:r>
      <w:r w:rsidR="00D17AB0">
        <w:rPr>
          <w:rFonts w:ascii="Arial" w:hAnsi="Arial" w:cs="Arial"/>
          <w:iCs/>
          <w:sz w:val="20"/>
          <w:szCs w:val="20"/>
        </w:rPr>
        <w:t>.</w:t>
      </w:r>
    </w:p>
    <w:p w:rsidR="00D17AB0" w:rsidRPr="00AA7B26" w:rsidRDefault="00D17AB0" w:rsidP="000459E4">
      <w:pPr>
        <w:spacing w:after="0" w:line="240" w:lineRule="auto"/>
        <w:jc w:val="both"/>
        <w:rPr>
          <w:rFonts w:ascii="Arial" w:hAnsi="Arial" w:cs="Arial"/>
          <w:b/>
          <w:i/>
          <w:sz w:val="20"/>
          <w:szCs w:val="20"/>
        </w:rPr>
      </w:pPr>
      <w:r w:rsidRPr="007A6552">
        <w:rPr>
          <w:rFonts w:ascii="Arial" w:hAnsi="Arial" w:cs="Arial"/>
          <w:sz w:val="20"/>
          <w:szCs w:val="20"/>
        </w:rPr>
        <w:t>Заявник -</w:t>
      </w:r>
      <w:r w:rsidRPr="007A6552">
        <w:rPr>
          <w:rFonts w:ascii="Arial" w:hAnsi="Arial" w:cs="Arial"/>
          <w:b/>
          <w:sz w:val="20"/>
          <w:szCs w:val="20"/>
        </w:rPr>
        <w:t xml:space="preserve"> </w:t>
      </w:r>
      <w:r w:rsidRPr="007A6552">
        <w:rPr>
          <w:rFonts w:ascii="Arial" w:hAnsi="Arial" w:cs="Arial"/>
          <w:iCs/>
          <w:sz w:val="20"/>
          <w:szCs w:val="20"/>
        </w:rPr>
        <w:t>Ново Нордіск А/С (Данія)</w:t>
      </w:r>
    </w:p>
    <w:p w:rsidR="00D17AB0" w:rsidRDefault="00D17AB0" w:rsidP="00D17AB0">
      <w:pPr>
        <w:spacing w:after="0" w:line="240" w:lineRule="auto"/>
        <w:jc w:val="both"/>
        <w:rPr>
          <w:rFonts w:ascii="Arial" w:hAnsi="Arial" w:cs="Arial"/>
          <w:i/>
          <w:sz w:val="20"/>
          <w:szCs w:val="20"/>
          <w:lang w:eastAsia="ru-RU"/>
        </w:rPr>
      </w:pPr>
    </w:p>
    <w:p w:rsidR="000459E4" w:rsidRDefault="000459E4" w:rsidP="00D17AB0">
      <w:pPr>
        <w:spacing w:after="0" w:line="240" w:lineRule="auto"/>
        <w:jc w:val="both"/>
        <w:rPr>
          <w:rFonts w:ascii="Arial" w:hAnsi="Arial" w:cs="Arial"/>
          <w:i/>
          <w:sz w:val="20"/>
          <w:szCs w:val="20"/>
          <w:lang w:eastAsia="ru-RU"/>
        </w:rPr>
      </w:pPr>
    </w:p>
    <w:p w:rsidR="00D17AB0" w:rsidRPr="000459E4" w:rsidRDefault="000459E4" w:rsidP="00D17AB0">
      <w:pPr>
        <w:spacing w:after="0" w:line="240" w:lineRule="auto"/>
        <w:jc w:val="both"/>
        <w:rPr>
          <w:rFonts w:ascii="Arial" w:hAnsi="Arial" w:cs="Arial"/>
          <w:sz w:val="20"/>
          <w:szCs w:val="20"/>
        </w:rPr>
      </w:pPr>
      <w:r w:rsidRPr="000459E4">
        <w:rPr>
          <w:rFonts w:ascii="Arial" w:hAnsi="Arial" w:cs="Arial"/>
          <w:b/>
          <w:sz w:val="20"/>
          <w:szCs w:val="20"/>
          <w:lang w:eastAsia="ru-RU"/>
        </w:rPr>
        <w:t>20</w:t>
      </w:r>
      <w:r w:rsidR="00D17AB0" w:rsidRPr="00FF7305">
        <w:rPr>
          <w:rFonts w:ascii="Arial" w:hAnsi="Arial" w:cs="Arial"/>
          <w:b/>
          <w:sz w:val="20"/>
          <w:szCs w:val="20"/>
          <w:lang w:eastAsia="ru-RU"/>
        </w:rPr>
        <w:t>.</w:t>
      </w:r>
      <w:r w:rsidR="00D17AB0">
        <w:rPr>
          <w:rFonts w:ascii="Arial" w:hAnsi="Arial" w:cs="Arial"/>
          <w:b/>
          <w:sz w:val="20"/>
          <w:szCs w:val="20"/>
          <w:lang w:eastAsia="ru-RU"/>
        </w:rPr>
        <w:t xml:space="preserve"> </w:t>
      </w:r>
      <w:r w:rsidR="00D17AB0" w:rsidRPr="009C7E83">
        <w:rPr>
          <w:rFonts w:ascii="Arial" w:hAnsi="Arial" w:cs="Arial"/>
          <w:b/>
          <w:bCs/>
          <w:sz w:val="20"/>
          <w:szCs w:val="20"/>
        </w:rPr>
        <w:t>Включення додаткового місця проведення клінічного випробування</w:t>
      </w:r>
      <w:r w:rsidR="00D17AB0" w:rsidRPr="009C7E83">
        <w:rPr>
          <w:rFonts w:ascii="Arial" w:hAnsi="Arial" w:cs="Arial"/>
          <w:b/>
          <w:bCs/>
          <w:i/>
          <w:sz w:val="20"/>
          <w:szCs w:val="20"/>
        </w:rPr>
        <w:t xml:space="preserve"> </w:t>
      </w:r>
      <w:r w:rsidR="00D17AB0" w:rsidRPr="009C7E83">
        <w:rPr>
          <w:rFonts w:ascii="Arial" w:hAnsi="Arial" w:cs="Arial"/>
          <w:sz w:val="20"/>
          <w:szCs w:val="20"/>
        </w:rPr>
        <w:t xml:space="preserve">до протоколу клінічного </w:t>
      </w:r>
      <w:r w:rsidR="00D17AB0">
        <w:rPr>
          <w:rFonts w:ascii="Arial" w:hAnsi="Arial" w:cs="Arial"/>
          <w:sz w:val="20"/>
          <w:szCs w:val="20"/>
        </w:rPr>
        <w:t>випробування</w:t>
      </w:r>
      <w:r w:rsidR="00D17AB0" w:rsidRPr="009C7E83">
        <w:rPr>
          <w:rFonts w:ascii="Arial" w:hAnsi="Arial" w:cs="Arial"/>
          <w:sz w:val="20"/>
          <w:szCs w:val="20"/>
        </w:rPr>
        <w:t xml:space="preserve"> </w:t>
      </w:r>
      <w:r w:rsidR="00D17AB0" w:rsidRPr="009C7E83">
        <w:rPr>
          <w:rFonts w:ascii="Arial" w:hAnsi="Arial" w:cs="Arial"/>
          <w:bCs/>
          <w:sz w:val="20"/>
          <w:szCs w:val="20"/>
        </w:rPr>
        <w:t xml:space="preserve">«Рандомізоване, в паралельних групах дослідження фази I/III для порівняння ефективності, фармакокінетики та безпеки між підшкірним та внутрішньовенним введенням препарату </w:t>
      </w:r>
      <w:r w:rsidR="00D17AB0" w:rsidRPr="009C7E83">
        <w:rPr>
          <w:rFonts w:ascii="Arial" w:hAnsi="Arial" w:cs="Arial"/>
          <w:b/>
          <w:bCs/>
          <w:sz w:val="20"/>
          <w:szCs w:val="20"/>
        </w:rPr>
        <w:t>CT-P13</w:t>
      </w:r>
      <w:r w:rsidR="00D17AB0" w:rsidRPr="009C7E83">
        <w:rPr>
          <w:rFonts w:ascii="Arial" w:hAnsi="Arial" w:cs="Arial"/>
          <w:bCs/>
          <w:sz w:val="20"/>
          <w:szCs w:val="20"/>
        </w:rPr>
        <w:t xml:space="preserve"> для лікування пацієнтів із ревматоїдним артритом в активній формі»,</w:t>
      </w:r>
      <w:r w:rsidR="00D17AB0">
        <w:rPr>
          <w:rFonts w:ascii="Arial" w:hAnsi="Arial" w:cs="Arial"/>
          <w:bCs/>
          <w:sz w:val="20"/>
          <w:szCs w:val="20"/>
        </w:rPr>
        <w:t xml:space="preserve"> код дослідження</w:t>
      </w:r>
      <w:r w:rsidR="00D17AB0" w:rsidRPr="009C7E83">
        <w:rPr>
          <w:rFonts w:ascii="Arial" w:hAnsi="Arial" w:cs="Arial"/>
          <w:bCs/>
          <w:sz w:val="20"/>
          <w:szCs w:val="20"/>
        </w:rPr>
        <w:t xml:space="preserve"> </w:t>
      </w:r>
      <w:r w:rsidR="00D17AB0" w:rsidRPr="009C7E83">
        <w:rPr>
          <w:rFonts w:ascii="Arial" w:hAnsi="Arial" w:cs="Arial"/>
          <w:b/>
          <w:bCs/>
          <w:sz w:val="20"/>
          <w:szCs w:val="20"/>
        </w:rPr>
        <w:t>CT-P13 3.5</w:t>
      </w:r>
      <w:r w:rsidR="00D17AB0" w:rsidRPr="009C7E83">
        <w:rPr>
          <w:rFonts w:ascii="Arial" w:hAnsi="Arial" w:cs="Arial"/>
          <w:bCs/>
          <w:sz w:val="20"/>
          <w:szCs w:val="20"/>
        </w:rPr>
        <w:t xml:space="preserve">,  версія </w:t>
      </w:r>
      <w:r w:rsidR="00D17AB0">
        <w:rPr>
          <w:rFonts w:ascii="Arial" w:hAnsi="Arial" w:cs="Arial"/>
          <w:bCs/>
          <w:sz w:val="20"/>
          <w:szCs w:val="20"/>
        </w:rPr>
        <w:t>2.1 від 13</w:t>
      </w:r>
      <w:r w:rsidR="00D17AB0" w:rsidRPr="009C7E83">
        <w:rPr>
          <w:rFonts w:ascii="Arial" w:hAnsi="Arial" w:cs="Arial"/>
          <w:bCs/>
          <w:sz w:val="20"/>
          <w:szCs w:val="20"/>
        </w:rPr>
        <w:t xml:space="preserve"> </w:t>
      </w:r>
      <w:r w:rsidR="00D17AB0">
        <w:rPr>
          <w:rFonts w:ascii="Arial" w:hAnsi="Arial" w:cs="Arial"/>
          <w:bCs/>
          <w:sz w:val="20"/>
          <w:szCs w:val="20"/>
        </w:rPr>
        <w:t>січня 2017</w:t>
      </w:r>
      <w:r w:rsidR="00D17AB0" w:rsidRPr="009C7E83">
        <w:rPr>
          <w:rFonts w:ascii="Arial" w:hAnsi="Arial" w:cs="Arial"/>
          <w:bCs/>
          <w:sz w:val="20"/>
          <w:szCs w:val="20"/>
        </w:rPr>
        <w:t xml:space="preserve"> р.; </w:t>
      </w:r>
      <w:r w:rsidR="00D17AB0" w:rsidRPr="009C7E83">
        <w:rPr>
          <w:rFonts w:ascii="Arial" w:hAnsi="Arial" w:cs="Arial"/>
          <w:sz w:val="20"/>
          <w:szCs w:val="20"/>
        </w:rPr>
        <w:t>спонсор - «ЦЕЛЛТРІОН, Інк.», Республіка Корея (CELLTRION</w:t>
      </w:r>
      <w:r>
        <w:rPr>
          <w:rFonts w:ascii="Arial" w:hAnsi="Arial" w:cs="Arial"/>
          <w:sz w:val="20"/>
          <w:szCs w:val="20"/>
        </w:rPr>
        <w:t>, Inc., Republic of Korea)</w:t>
      </w:r>
    </w:p>
    <w:p w:rsidR="00D17AB0" w:rsidRPr="009C7E83" w:rsidRDefault="00D17AB0" w:rsidP="00D17AB0">
      <w:pPr>
        <w:widowControl w:val="0"/>
        <w:spacing w:after="0" w:line="240" w:lineRule="auto"/>
        <w:jc w:val="both"/>
        <w:rPr>
          <w:rFonts w:ascii="Arial" w:hAnsi="Arial" w:cs="Arial"/>
          <w:sz w:val="20"/>
          <w:szCs w:val="20"/>
          <w:lang w:val="ru-RU"/>
        </w:rPr>
      </w:pPr>
      <w:r w:rsidRPr="009C7E83">
        <w:rPr>
          <w:rFonts w:ascii="Arial" w:hAnsi="Arial" w:cs="Arial"/>
          <w:sz w:val="20"/>
          <w:szCs w:val="20"/>
        </w:rPr>
        <w:t>Заявн</w:t>
      </w:r>
      <w:r>
        <w:rPr>
          <w:rFonts w:ascii="Arial" w:hAnsi="Arial" w:cs="Arial"/>
          <w:sz w:val="20"/>
          <w:szCs w:val="20"/>
        </w:rPr>
        <w:t>ик – ТОВ «КДО ІнноФарм-Україна»</w:t>
      </w:r>
    </w:p>
    <w:p w:rsidR="00D17AB0" w:rsidRPr="009C7E83" w:rsidRDefault="00D17AB0" w:rsidP="00D17AB0">
      <w:pPr>
        <w:spacing w:after="0" w:line="240" w:lineRule="auto"/>
        <w:jc w:val="both"/>
        <w:rPr>
          <w:rFonts w:ascii="Arial" w:hAnsi="Arial" w:cs="Arial"/>
          <w:sz w:val="20"/>
          <w:szCs w:val="20"/>
          <w:lang w:val="ru-RU"/>
        </w:rPr>
      </w:pPr>
    </w:p>
    <w:p w:rsidR="00D17AB0" w:rsidRDefault="00D17AB0" w:rsidP="00D17AB0">
      <w:pPr>
        <w:spacing w:after="0" w:line="240" w:lineRule="auto"/>
        <w:jc w:val="both"/>
        <w:rPr>
          <w:rFonts w:ascii="Arial" w:hAnsi="Arial" w:cs="Arial"/>
          <w:i/>
          <w:sz w:val="20"/>
          <w:szCs w:val="20"/>
          <w:lang w:eastAsia="ru-RU"/>
        </w:rPr>
      </w:pPr>
    </w:p>
    <w:p w:rsidR="00D17AB0" w:rsidRPr="000459E4" w:rsidRDefault="000459E4" w:rsidP="000459E4">
      <w:pPr>
        <w:pStyle w:val="af4"/>
        <w:spacing w:after="0" w:line="240" w:lineRule="auto"/>
        <w:jc w:val="both"/>
        <w:rPr>
          <w:rFonts w:ascii="Arial" w:hAnsi="Arial" w:cs="Arial"/>
          <w:sz w:val="20"/>
          <w:szCs w:val="20"/>
        </w:rPr>
      </w:pPr>
      <w:r w:rsidRPr="000459E4">
        <w:rPr>
          <w:rFonts w:ascii="Arial" w:hAnsi="Arial" w:cs="Arial"/>
          <w:b/>
          <w:sz w:val="20"/>
          <w:szCs w:val="20"/>
        </w:rPr>
        <w:t>21</w:t>
      </w:r>
      <w:r w:rsidR="00D17AB0" w:rsidRPr="00CB0E9F">
        <w:rPr>
          <w:rFonts w:ascii="Arial" w:hAnsi="Arial" w:cs="Arial"/>
          <w:b/>
          <w:sz w:val="20"/>
          <w:szCs w:val="20"/>
        </w:rPr>
        <w:t xml:space="preserve">. Брошура дослідника, версія 16 від 01 серпня 2017 року англійською мовою </w:t>
      </w:r>
      <w:r w:rsidR="00D17AB0" w:rsidRPr="00CB0E9F">
        <w:rPr>
          <w:rFonts w:ascii="Arial" w:hAnsi="Arial" w:cs="Arial"/>
          <w:sz w:val="20"/>
          <w:szCs w:val="20"/>
        </w:rPr>
        <w:t xml:space="preserve">до протоколу клінічного випробування «Багатоцентрове, міжнародне, рандомізоване, в паралельних групах, подвійне сліпе дослідження з оцінки кардіоваскулярної безпеки </w:t>
      </w:r>
      <w:r w:rsidR="00D17AB0" w:rsidRPr="00CB0E9F">
        <w:rPr>
          <w:rFonts w:ascii="Arial" w:hAnsi="Arial" w:cs="Arial"/>
          <w:b/>
          <w:sz w:val="20"/>
          <w:szCs w:val="20"/>
        </w:rPr>
        <w:t>лінагліптина</w:t>
      </w:r>
      <w:r w:rsidR="00D17AB0" w:rsidRPr="00CB0E9F">
        <w:rPr>
          <w:rFonts w:ascii="Arial" w:hAnsi="Arial" w:cs="Arial"/>
          <w:sz w:val="20"/>
          <w:szCs w:val="20"/>
        </w:rPr>
        <w:t xml:space="preserve"> в порівнянні з глімепиридом у пацієнтів з другим типом цукрового діабету з високим ризиком кардіоваскулярної патології», код </w:t>
      </w:r>
      <w:r w:rsidR="00D17AB0" w:rsidRPr="00CB0E9F">
        <w:rPr>
          <w:rStyle w:val="af0"/>
          <w:rFonts w:ascii="Arial" w:hAnsi="Arial" w:cs="Arial"/>
          <w:sz w:val="20"/>
          <w:szCs w:val="20"/>
        </w:rPr>
        <w:t>дослідження</w:t>
      </w:r>
      <w:r w:rsidR="00D17AB0" w:rsidRPr="00CB0E9F">
        <w:rPr>
          <w:rFonts w:ascii="Arial" w:hAnsi="Arial" w:cs="Arial"/>
          <w:sz w:val="20"/>
          <w:szCs w:val="20"/>
        </w:rPr>
        <w:t xml:space="preserve"> </w:t>
      </w:r>
      <w:r w:rsidR="00D17AB0" w:rsidRPr="00CB0E9F">
        <w:rPr>
          <w:rFonts w:ascii="Arial" w:hAnsi="Arial" w:cs="Arial"/>
          <w:b/>
          <w:sz w:val="20"/>
          <w:szCs w:val="20"/>
        </w:rPr>
        <w:t>BI</w:t>
      </w:r>
      <w:r w:rsidR="00D17AB0" w:rsidRPr="00CB0E9F">
        <w:rPr>
          <w:rFonts w:ascii="Arial" w:hAnsi="Arial" w:cs="Arial"/>
          <w:sz w:val="20"/>
          <w:szCs w:val="20"/>
        </w:rPr>
        <w:t xml:space="preserve"> </w:t>
      </w:r>
      <w:r w:rsidR="00D17AB0" w:rsidRPr="00CB0E9F">
        <w:rPr>
          <w:rFonts w:ascii="Arial" w:hAnsi="Arial" w:cs="Arial"/>
          <w:b/>
          <w:sz w:val="20"/>
          <w:szCs w:val="20"/>
        </w:rPr>
        <w:t>1218.74</w:t>
      </w:r>
      <w:r w:rsidR="00D17AB0" w:rsidRPr="00CB0E9F">
        <w:rPr>
          <w:rFonts w:ascii="Arial" w:hAnsi="Arial" w:cs="Arial"/>
          <w:sz w:val="20"/>
          <w:szCs w:val="20"/>
        </w:rPr>
        <w:t>, версія 7 від 20 квітня 2016 р.; спонсор - Берінгер Інгельх</w:t>
      </w:r>
      <w:r>
        <w:rPr>
          <w:rFonts w:ascii="Arial" w:hAnsi="Arial" w:cs="Arial"/>
          <w:sz w:val="20"/>
          <w:szCs w:val="20"/>
        </w:rPr>
        <w:t>айм РЦВ ГМбХ енд Ко КГ, Австрія</w:t>
      </w:r>
    </w:p>
    <w:p w:rsidR="00D17AB0" w:rsidRPr="00CB0E9F" w:rsidRDefault="00D17AB0" w:rsidP="00D17AB0">
      <w:pPr>
        <w:spacing w:after="0" w:line="240" w:lineRule="auto"/>
        <w:jc w:val="both"/>
        <w:rPr>
          <w:rFonts w:ascii="Arial" w:hAnsi="Arial" w:cs="Arial"/>
          <w:sz w:val="20"/>
          <w:szCs w:val="20"/>
        </w:rPr>
      </w:pPr>
      <w:r w:rsidRPr="00CB0E9F">
        <w:rPr>
          <w:rFonts w:ascii="Arial" w:hAnsi="Arial" w:cs="Arial"/>
          <w:sz w:val="20"/>
          <w:szCs w:val="20"/>
        </w:rPr>
        <w:t>Заявник –  ТОВ «ВОРЛДВАЙД КЛІНІКАЛ ТРАІЛС УКР», Україна</w:t>
      </w:r>
    </w:p>
    <w:p w:rsidR="00D17AB0" w:rsidRPr="00CB0E9F"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rPr>
      </w:pPr>
    </w:p>
    <w:p w:rsidR="00D17AB0" w:rsidRPr="000459E4" w:rsidRDefault="000459E4" w:rsidP="00D17AB0">
      <w:pPr>
        <w:spacing w:after="0" w:line="240" w:lineRule="auto"/>
        <w:jc w:val="both"/>
        <w:rPr>
          <w:rFonts w:ascii="Arial" w:hAnsi="Arial" w:cs="Arial"/>
          <w:b/>
          <w:sz w:val="20"/>
          <w:szCs w:val="20"/>
        </w:rPr>
      </w:pPr>
      <w:r w:rsidRPr="000459E4">
        <w:rPr>
          <w:rFonts w:ascii="Arial" w:hAnsi="Arial" w:cs="Arial"/>
          <w:b/>
          <w:sz w:val="20"/>
          <w:szCs w:val="20"/>
        </w:rPr>
        <w:t>22</w:t>
      </w:r>
      <w:r w:rsidR="00D17AB0" w:rsidRPr="00DC01C5">
        <w:rPr>
          <w:rFonts w:ascii="Arial" w:hAnsi="Arial" w:cs="Arial"/>
          <w:b/>
          <w:sz w:val="20"/>
          <w:szCs w:val="20"/>
        </w:rPr>
        <w:t xml:space="preserve">. Шкала CDSS, версія 1 від 24 березня 2017 року, російською мовою; Шкала загального клінічного враження – ступінь тяжкості захворювання (CGI-S), версія 1 від 04 серпня 2017 року, російською мовою; Колумбійська шкала оцінки тяжкості суїциду, перше обстеження/скринінг (C-SSRS-BL SCR), версія 1 від 12 липня 2016 року, російською мовою; Колумбійська шкала оцінки тяжкості суїциду, з часу останнього візиту лікаря (C-SSRS-SLV), версія 1 від 12 липня 2016 року, російською мовою; Стислий міжнародний нейропсихіатричний опитувальник (M.I.N.I), версія 1 від 02 травня 2017 року, російською мовою; Критерії оцінки за шкалою PANSS™, версія 1 від 12 липня 2016 року, російською мовою; Форма PANSS QuikScore™, версія 1 від 12 липня 2016, російською мовою; Структуроване клінічне інтерв’ю для шкали позитивних та негативних синдромів (SCI-PANSS), версія 1 від 12 липня 2016 року, російською мовою; Посібник для фахівця з оцінювання за DIEPSS (Шкала оцінювання екстрапірамідних симптомів, зумовлених дією лікарських засобів), російською мовою </w:t>
      </w:r>
      <w:r w:rsidR="00D17AB0" w:rsidRPr="00DC01C5">
        <w:rPr>
          <w:rFonts w:ascii="Arial" w:hAnsi="Arial" w:cs="Arial"/>
          <w:sz w:val="20"/>
          <w:szCs w:val="20"/>
        </w:rPr>
        <w:t>до протоколу клінічного випробування</w:t>
      </w:r>
      <w:r w:rsidR="00D17AB0" w:rsidRPr="00DC01C5">
        <w:rPr>
          <w:rFonts w:ascii="Arial" w:hAnsi="Arial" w:cs="Arial"/>
          <w:b/>
          <w:color w:val="FF0000"/>
          <w:sz w:val="20"/>
          <w:szCs w:val="20"/>
        </w:rPr>
        <w:t xml:space="preserve"> </w:t>
      </w:r>
      <w:r w:rsidR="00D17AB0" w:rsidRPr="00DC01C5">
        <w:rPr>
          <w:rFonts w:ascii="Arial" w:hAnsi="Arial" w:cs="Arial"/>
          <w:sz w:val="20"/>
          <w:szCs w:val="20"/>
        </w:rPr>
        <w:t xml:space="preserve">«6-тижневе, рандомізоване, подвійне сліпе, плацебо-контрольоване дослідження для оцінки ефективності та безпечності </w:t>
      </w:r>
      <w:r w:rsidR="00D17AB0" w:rsidRPr="00DC01C5">
        <w:rPr>
          <w:rFonts w:ascii="Arial" w:hAnsi="Arial" w:cs="Arial"/>
          <w:b/>
          <w:sz w:val="20"/>
          <w:szCs w:val="20"/>
        </w:rPr>
        <w:t>лурасідону (SM-13496)</w:t>
      </w:r>
      <w:r w:rsidR="00D17AB0" w:rsidRPr="00DC01C5">
        <w:rPr>
          <w:rFonts w:ascii="Arial" w:hAnsi="Arial" w:cs="Arial"/>
          <w:sz w:val="20"/>
          <w:szCs w:val="20"/>
        </w:rPr>
        <w:t xml:space="preserve"> у пацієнтів iз шизофренією у гострому психотичному епізоді», код дослідження </w:t>
      </w:r>
      <w:r w:rsidR="00D17AB0" w:rsidRPr="00DC01C5">
        <w:rPr>
          <w:rFonts w:ascii="Arial" w:hAnsi="Arial" w:cs="Arial"/>
          <w:b/>
          <w:sz w:val="20"/>
          <w:szCs w:val="20"/>
        </w:rPr>
        <w:t xml:space="preserve">D1001066, </w:t>
      </w:r>
      <w:r w:rsidR="00D17AB0" w:rsidRPr="00DC01C5">
        <w:rPr>
          <w:rFonts w:ascii="Arial" w:hAnsi="Arial" w:cs="Arial"/>
          <w:sz w:val="20"/>
          <w:szCs w:val="20"/>
        </w:rPr>
        <w:t>версія 2.00 від 15 грудня 2016 року, інкорпорований поправкою 1.00;</w:t>
      </w:r>
      <w:r w:rsidR="00D17AB0" w:rsidRPr="00DC01C5">
        <w:rPr>
          <w:rFonts w:ascii="Arial" w:hAnsi="Arial" w:cs="Arial"/>
          <w:b/>
          <w:sz w:val="20"/>
          <w:szCs w:val="20"/>
        </w:rPr>
        <w:t xml:space="preserve"> </w:t>
      </w:r>
      <w:r w:rsidR="00D17AB0" w:rsidRPr="00DC01C5">
        <w:rPr>
          <w:rFonts w:ascii="Arial" w:hAnsi="Arial" w:cs="Arial"/>
          <w:sz w:val="20"/>
          <w:szCs w:val="20"/>
        </w:rPr>
        <w:t xml:space="preserve">спонсор – «Суновіон Фармасьютікалс Інк.» (Sunovion Pharmaceuticals Inc.), США        </w:t>
      </w:r>
    </w:p>
    <w:p w:rsidR="00D17AB0" w:rsidRPr="00DC01C5" w:rsidRDefault="00D17AB0" w:rsidP="00D17AB0">
      <w:pPr>
        <w:spacing w:after="0" w:line="240" w:lineRule="auto"/>
        <w:jc w:val="both"/>
        <w:rPr>
          <w:rFonts w:ascii="Arial" w:hAnsi="Arial" w:cs="Arial"/>
          <w:sz w:val="20"/>
          <w:szCs w:val="20"/>
        </w:rPr>
      </w:pPr>
      <w:r w:rsidRPr="00DC01C5">
        <w:rPr>
          <w:rFonts w:ascii="Arial" w:hAnsi="Arial" w:cs="Arial"/>
          <w:sz w:val="20"/>
          <w:szCs w:val="20"/>
        </w:rPr>
        <w:t>Заявник – ПІІ 100% «Квінтайлс Україна»</w:t>
      </w:r>
    </w:p>
    <w:p w:rsidR="00D17AB0" w:rsidRPr="00DC01C5" w:rsidRDefault="00D17AB0" w:rsidP="00D17AB0">
      <w:pPr>
        <w:spacing w:after="0" w:line="240" w:lineRule="auto"/>
        <w:jc w:val="both"/>
        <w:rPr>
          <w:rFonts w:ascii="Arial" w:hAnsi="Arial" w:cs="Arial"/>
          <w:sz w:val="20"/>
          <w:szCs w:val="20"/>
        </w:rPr>
      </w:pPr>
    </w:p>
    <w:p w:rsidR="00D17AB0" w:rsidRPr="007F75E2" w:rsidRDefault="00D17AB0" w:rsidP="00D17AB0">
      <w:pPr>
        <w:spacing w:after="0" w:line="240" w:lineRule="auto"/>
        <w:jc w:val="both"/>
        <w:rPr>
          <w:rFonts w:ascii="Arial" w:hAnsi="Arial" w:cs="Arial"/>
          <w:i/>
          <w:sz w:val="20"/>
          <w:szCs w:val="20"/>
        </w:rPr>
      </w:pPr>
    </w:p>
    <w:p w:rsidR="00D17AB0" w:rsidRPr="000459E4" w:rsidRDefault="000459E4" w:rsidP="00D17AB0">
      <w:pPr>
        <w:spacing w:after="0" w:line="240" w:lineRule="auto"/>
        <w:jc w:val="both"/>
        <w:rPr>
          <w:rFonts w:ascii="Arial" w:hAnsi="Arial" w:cs="Arial"/>
          <w:b/>
          <w:sz w:val="20"/>
          <w:szCs w:val="20"/>
        </w:rPr>
      </w:pPr>
      <w:r w:rsidRPr="000459E4">
        <w:rPr>
          <w:rFonts w:ascii="Arial" w:hAnsi="Arial" w:cs="Arial"/>
          <w:b/>
          <w:sz w:val="20"/>
          <w:szCs w:val="20"/>
        </w:rPr>
        <w:t>23</w:t>
      </w:r>
      <w:r w:rsidR="00D17AB0" w:rsidRPr="007F75E2">
        <w:rPr>
          <w:rFonts w:ascii="Arial" w:hAnsi="Arial" w:cs="Arial"/>
          <w:b/>
          <w:sz w:val="20"/>
          <w:szCs w:val="20"/>
        </w:rPr>
        <w:t xml:space="preserve">. Шкала CDSS, версія 1 від 24 березня 2017 року, російською мовою; Загальне клінічне враження – оцінка ступеня тяжкості захворювання (CGI-S), версія 1 від 12 липня 2016 року, російською мовою; Колумбійська шкала оцінки тяжкості суїциду, з часу останнього візиту лікаря (C-SSRS-SLV), версія 1 від 12 липня 2016 року, російською мовою; Критерії оцінки за шкалою PANSS™, версія 1 від 04 серпня 2017 року, російською мовою; Форма PANSS QuikScore™, версія 1 від 12 липня 2016, російською мовою; Структуроване клінічне інтерв’ю для шкали позитивних та негативних синдромів (SCI-PANSS), версія 1 від 12 липня 2016 року, російською мовою; Посібник для фахівця з оцінювання за DIEPSS (Шкала оцінювання екстрапірамідних симптомів, зумовлених дією лікарських засобів), російською мовою </w:t>
      </w:r>
      <w:r w:rsidR="00D17AB0" w:rsidRPr="007F75E2">
        <w:rPr>
          <w:rFonts w:ascii="Arial" w:hAnsi="Arial" w:cs="Arial"/>
          <w:sz w:val="20"/>
          <w:szCs w:val="20"/>
        </w:rPr>
        <w:t>до протоколу клінічного випробування</w:t>
      </w:r>
      <w:r w:rsidR="00D17AB0" w:rsidRPr="007F75E2">
        <w:rPr>
          <w:rFonts w:ascii="Arial" w:hAnsi="Arial" w:cs="Arial"/>
          <w:b/>
          <w:color w:val="FF0000"/>
          <w:sz w:val="20"/>
          <w:szCs w:val="20"/>
        </w:rPr>
        <w:t xml:space="preserve"> </w:t>
      </w:r>
      <w:r w:rsidR="00D17AB0" w:rsidRPr="007F75E2">
        <w:rPr>
          <w:rFonts w:ascii="Arial" w:hAnsi="Arial" w:cs="Arial"/>
          <w:sz w:val="20"/>
          <w:szCs w:val="20"/>
        </w:rPr>
        <w:lastRenderedPageBreak/>
        <w:t xml:space="preserve">«12-тижневе, відкрите розширене дослідження застосування </w:t>
      </w:r>
      <w:r w:rsidR="00D17AB0" w:rsidRPr="007F75E2">
        <w:rPr>
          <w:rFonts w:ascii="Arial" w:hAnsi="Arial" w:cs="Arial"/>
          <w:b/>
          <w:sz w:val="20"/>
          <w:szCs w:val="20"/>
        </w:rPr>
        <w:t>лурасідону (SM-13496)</w:t>
      </w:r>
      <w:r w:rsidR="00D17AB0" w:rsidRPr="007F75E2">
        <w:rPr>
          <w:rFonts w:ascii="Arial" w:hAnsi="Arial" w:cs="Arial"/>
          <w:sz w:val="20"/>
          <w:szCs w:val="20"/>
        </w:rPr>
        <w:t xml:space="preserve"> у пацієнтів із шизофренією», код дослідження </w:t>
      </w:r>
      <w:r w:rsidR="00D17AB0" w:rsidRPr="007F75E2">
        <w:rPr>
          <w:rFonts w:ascii="Arial" w:hAnsi="Arial" w:cs="Arial"/>
          <w:b/>
          <w:sz w:val="20"/>
          <w:szCs w:val="20"/>
        </w:rPr>
        <w:t>D1001067</w:t>
      </w:r>
      <w:r w:rsidR="00D17AB0" w:rsidRPr="007F75E2">
        <w:rPr>
          <w:rFonts w:ascii="Arial" w:hAnsi="Arial" w:cs="Arial"/>
          <w:sz w:val="20"/>
          <w:szCs w:val="20"/>
        </w:rPr>
        <w:t>, версія 3.00 від 19 квітня 2017 року, інкорпорований поправкою 2.00;</w:t>
      </w:r>
      <w:r w:rsidR="00D17AB0" w:rsidRPr="007F75E2">
        <w:rPr>
          <w:rFonts w:ascii="Arial" w:hAnsi="Arial" w:cs="Arial"/>
          <w:b/>
          <w:sz w:val="20"/>
          <w:szCs w:val="20"/>
        </w:rPr>
        <w:t xml:space="preserve"> </w:t>
      </w:r>
      <w:r w:rsidR="00D17AB0" w:rsidRPr="007F75E2">
        <w:rPr>
          <w:rFonts w:ascii="Arial" w:hAnsi="Arial" w:cs="Arial"/>
          <w:sz w:val="20"/>
          <w:szCs w:val="20"/>
        </w:rPr>
        <w:t xml:space="preserve">спонсор – «Суновіон Фармасьютікалс Інк.» (Sunovion Pharmaceuticals Inc.), США        </w:t>
      </w:r>
    </w:p>
    <w:p w:rsidR="00D17AB0" w:rsidRPr="007F75E2" w:rsidRDefault="00D17AB0" w:rsidP="00D17AB0">
      <w:pPr>
        <w:spacing w:after="0" w:line="240" w:lineRule="auto"/>
        <w:jc w:val="both"/>
        <w:rPr>
          <w:rFonts w:ascii="Arial" w:hAnsi="Arial" w:cs="Arial"/>
          <w:sz w:val="20"/>
          <w:szCs w:val="20"/>
        </w:rPr>
      </w:pPr>
      <w:r w:rsidRPr="007F75E2">
        <w:rPr>
          <w:rFonts w:ascii="Arial" w:hAnsi="Arial" w:cs="Arial"/>
          <w:sz w:val="20"/>
          <w:szCs w:val="20"/>
        </w:rPr>
        <w:t>Заявник – ПІІ 100% «Квінтайлс Україна»</w:t>
      </w:r>
    </w:p>
    <w:p w:rsidR="00D17AB0" w:rsidRPr="007F75E2"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rPr>
      </w:pPr>
    </w:p>
    <w:p w:rsidR="00D17AB0" w:rsidRPr="000459E4" w:rsidRDefault="000459E4" w:rsidP="00D17AB0">
      <w:pPr>
        <w:pStyle w:val="a8"/>
        <w:spacing w:before="0" w:beforeAutospacing="0" w:after="0" w:afterAutospacing="0"/>
        <w:jc w:val="both"/>
        <w:rPr>
          <w:rFonts w:ascii="Arial" w:hAnsi="Arial" w:cs="Arial"/>
          <w:sz w:val="20"/>
          <w:szCs w:val="20"/>
          <w:lang w:val="uk-UA"/>
        </w:rPr>
      </w:pPr>
      <w:r w:rsidRPr="00DB193D">
        <w:rPr>
          <w:rFonts w:ascii="Arial" w:hAnsi="Arial" w:cs="Arial"/>
          <w:b/>
          <w:bCs/>
          <w:sz w:val="20"/>
          <w:szCs w:val="20"/>
          <w:lang w:val="uk-UA"/>
        </w:rPr>
        <w:t>24</w:t>
      </w:r>
      <w:r w:rsidR="00D17AB0" w:rsidRPr="00306431">
        <w:rPr>
          <w:rFonts w:ascii="Arial" w:hAnsi="Arial" w:cs="Arial"/>
          <w:b/>
          <w:bCs/>
          <w:sz w:val="20"/>
          <w:szCs w:val="20"/>
          <w:lang w:val="uk-UA"/>
        </w:rPr>
        <w:t xml:space="preserve">. Брошура дослідника, видання 23.1 від 26 червня 2017 р. англійською мовою; Інформація для суб'єкта наукового дослідження та форма згоди, версія 6.1 від 10 серпня 2017 року. Фінальна, українською та російською мовами </w:t>
      </w:r>
      <w:r w:rsidR="00D17AB0" w:rsidRPr="00306431">
        <w:rPr>
          <w:rFonts w:ascii="Arial" w:hAnsi="Arial" w:cs="Arial"/>
          <w:bCs/>
          <w:sz w:val="20"/>
          <w:szCs w:val="20"/>
          <w:lang w:val="uk-UA"/>
        </w:rPr>
        <w:t>до протоколу клінічного випробування «Подвійно-сліпе, рандомізоване, багатоцентрове дослідження для порівняння високодозового та стандартного режиму застосування</w:t>
      </w:r>
      <w:r w:rsidR="00D17AB0" w:rsidRPr="00306431">
        <w:rPr>
          <w:rFonts w:ascii="Arial" w:hAnsi="Arial" w:cs="Arial"/>
          <w:b/>
          <w:bCs/>
          <w:sz w:val="20"/>
          <w:szCs w:val="20"/>
          <w:lang w:val="uk-UA"/>
        </w:rPr>
        <w:t xml:space="preserve"> адалімумабу</w:t>
      </w:r>
      <w:r w:rsidR="00D17AB0" w:rsidRPr="00306431">
        <w:rPr>
          <w:rFonts w:ascii="Arial" w:hAnsi="Arial" w:cs="Arial"/>
          <w:bCs/>
          <w:sz w:val="20"/>
          <w:szCs w:val="20"/>
          <w:lang w:val="uk-UA"/>
        </w:rPr>
        <w:t xml:space="preserve"> для фази індукції та підтримуючої терапії у пацієнтів, що хворіють на виразковий коліт від помірного до високого ступеню активності», код дослідження </w:t>
      </w:r>
      <w:r w:rsidR="00D17AB0" w:rsidRPr="00306431">
        <w:rPr>
          <w:rFonts w:ascii="Arial" w:hAnsi="Arial" w:cs="Arial"/>
          <w:b/>
          <w:bCs/>
          <w:sz w:val="20"/>
          <w:szCs w:val="20"/>
          <w:lang w:val="uk-UA"/>
        </w:rPr>
        <w:t>M14-033</w:t>
      </w:r>
      <w:r w:rsidR="00D17AB0" w:rsidRPr="00306431">
        <w:rPr>
          <w:rFonts w:ascii="Arial" w:hAnsi="Arial" w:cs="Arial"/>
          <w:bCs/>
          <w:sz w:val="20"/>
          <w:szCs w:val="20"/>
          <w:lang w:val="uk-UA"/>
        </w:rPr>
        <w:t>, з інкорпорованими адміністративними змінами 1, поправкою 1, адміністративними змінами 2, 3 та поправками 2 та 3 від 16 червня 2016 року;</w:t>
      </w:r>
      <w:r w:rsidR="00D17AB0" w:rsidRPr="00306431">
        <w:rPr>
          <w:rFonts w:ascii="Arial" w:hAnsi="Arial" w:cs="Arial"/>
          <w:bCs/>
          <w:sz w:val="20"/>
          <w:szCs w:val="20"/>
        </w:rPr>
        <w:t xml:space="preserve"> </w:t>
      </w:r>
      <w:r w:rsidR="00D17AB0" w:rsidRPr="00306431">
        <w:rPr>
          <w:rFonts w:ascii="Arial" w:hAnsi="Arial" w:cs="Arial"/>
          <w:sz w:val="20"/>
          <w:szCs w:val="20"/>
          <w:lang w:val="uk-UA"/>
        </w:rPr>
        <w:t xml:space="preserve">спонсор - </w:t>
      </w:r>
      <w:r w:rsidR="00D17AB0" w:rsidRPr="00306431">
        <w:rPr>
          <w:rFonts w:ascii="Arial" w:hAnsi="Arial" w:cs="Arial"/>
          <w:sz w:val="20"/>
          <w:szCs w:val="20"/>
        </w:rPr>
        <w:t>AbbVie</w:t>
      </w:r>
      <w:r w:rsidR="00D17AB0" w:rsidRPr="00306431">
        <w:rPr>
          <w:rFonts w:ascii="Arial" w:hAnsi="Arial" w:cs="Arial"/>
          <w:sz w:val="20"/>
          <w:szCs w:val="20"/>
          <w:lang w:val="uk-UA"/>
        </w:rPr>
        <w:t xml:space="preserve"> </w:t>
      </w:r>
      <w:r w:rsidR="00D17AB0" w:rsidRPr="00306431">
        <w:rPr>
          <w:rFonts w:ascii="Arial" w:hAnsi="Arial" w:cs="Arial"/>
          <w:sz w:val="20"/>
          <w:szCs w:val="20"/>
        </w:rPr>
        <w:t>Inc</w:t>
      </w:r>
      <w:r>
        <w:rPr>
          <w:rFonts w:ascii="Arial" w:hAnsi="Arial" w:cs="Arial"/>
          <w:sz w:val="20"/>
          <w:szCs w:val="20"/>
          <w:lang w:val="uk-UA"/>
        </w:rPr>
        <w:t>. (ЕббВі Інк.), США</w:t>
      </w:r>
    </w:p>
    <w:p w:rsidR="00D17AB0" w:rsidRPr="00306431" w:rsidRDefault="00D17AB0" w:rsidP="00D17AB0">
      <w:pPr>
        <w:spacing w:after="0" w:line="240" w:lineRule="auto"/>
        <w:jc w:val="both"/>
        <w:rPr>
          <w:rFonts w:ascii="Arial" w:hAnsi="Arial" w:cs="Arial"/>
          <w:bCs/>
          <w:sz w:val="20"/>
          <w:szCs w:val="20"/>
        </w:rPr>
      </w:pPr>
      <w:r w:rsidRPr="00306431">
        <w:rPr>
          <w:rFonts w:ascii="Arial" w:hAnsi="Arial" w:cs="Arial"/>
          <w:sz w:val="20"/>
          <w:szCs w:val="20"/>
        </w:rPr>
        <w:t xml:space="preserve">Заявник - </w:t>
      </w:r>
      <w:r w:rsidRPr="00306431">
        <w:rPr>
          <w:rFonts w:ascii="Arial" w:hAnsi="Arial" w:cs="Arial"/>
          <w:bCs/>
          <w:sz w:val="20"/>
          <w:szCs w:val="20"/>
        </w:rPr>
        <w:t>ТОВ «ІНС Ресерч Україна»</w:t>
      </w:r>
    </w:p>
    <w:p w:rsidR="00D17AB0" w:rsidRPr="00306431" w:rsidRDefault="00D17AB0" w:rsidP="00D17AB0">
      <w:pPr>
        <w:spacing w:after="0" w:line="240" w:lineRule="auto"/>
        <w:jc w:val="both"/>
        <w:rPr>
          <w:rFonts w:ascii="Arial" w:hAnsi="Arial" w:cs="Arial"/>
          <w:bCs/>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0459E4" w:rsidRDefault="000459E4" w:rsidP="00D17AB0">
      <w:pPr>
        <w:spacing w:after="0" w:line="240" w:lineRule="auto"/>
        <w:jc w:val="both"/>
        <w:rPr>
          <w:rFonts w:ascii="Arial" w:hAnsi="Arial" w:cs="Arial"/>
          <w:b/>
          <w:sz w:val="20"/>
          <w:szCs w:val="20"/>
        </w:rPr>
      </w:pPr>
      <w:r w:rsidRPr="000459E4">
        <w:rPr>
          <w:rFonts w:ascii="Arial" w:hAnsi="Arial" w:cs="Arial"/>
          <w:b/>
          <w:sz w:val="20"/>
          <w:szCs w:val="20"/>
        </w:rPr>
        <w:t>25</w:t>
      </w:r>
      <w:r w:rsidR="00D17AB0" w:rsidRPr="00297E35">
        <w:rPr>
          <w:rFonts w:ascii="Arial" w:hAnsi="Arial" w:cs="Arial"/>
          <w:b/>
          <w:sz w:val="20"/>
          <w:szCs w:val="20"/>
        </w:rPr>
        <w:t xml:space="preserve">. </w:t>
      </w:r>
      <w:r w:rsidR="00D17AB0" w:rsidRPr="000847D2">
        <w:rPr>
          <w:rFonts w:ascii="Arial" w:hAnsi="Arial" w:cs="Arial"/>
          <w:b/>
          <w:sz w:val="20"/>
          <w:szCs w:val="20"/>
        </w:rPr>
        <w:t xml:space="preserve">Брошура дослідника Трастузумаб-Файзер (PF-05280014), версія від травня 2017 р., англійською мовою; Зміна місця проведення випробування; Продовження терміну проведення дослідження в Україні до 31 липня 2018 року </w:t>
      </w:r>
      <w:r w:rsidR="00D17AB0" w:rsidRPr="000847D2">
        <w:rPr>
          <w:rFonts w:ascii="Arial" w:hAnsi="Arial" w:cs="Arial"/>
          <w:sz w:val="20"/>
          <w:szCs w:val="20"/>
        </w:rPr>
        <w:t>до</w:t>
      </w:r>
      <w:r w:rsidR="00D17AB0" w:rsidRPr="000847D2">
        <w:rPr>
          <w:rFonts w:ascii="Arial" w:hAnsi="Arial" w:cs="Arial"/>
          <w:b/>
          <w:sz w:val="20"/>
          <w:szCs w:val="20"/>
        </w:rPr>
        <w:t xml:space="preserve"> </w:t>
      </w:r>
      <w:r w:rsidR="00D17AB0" w:rsidRPr="000847D2">
        <w:rPr>
          <w:rFonts w:ascii="Arial" w:hAnsi="Arial" w:cs="Arial"/>
          <w:bCs/>
          <w:sz w:val="20"/>
          <w:szCs w:val="20"/>
        </w:rPr>
        <w:t xml:space="preserve">протоколу клінічного </w:t>
      </w:r>
      <w:r w:rsidR="00D17AB0">
        <w:rPr>
          <w:rFonts w:ascii="Arial" w:hAnsi="Arial" w:cs="Arial"/>
          <w:bCs/>
          <w:sz w:val="20"/>
          <w:szCs w:val="20"/>
        </w:rPr>
        <w:t>випробування</w:t>
      </w:r>
      <w:r w:rsidR="00D17AB0" w:rsidRPr="000847D2">
        <w:rPr>
          <w:rFonts w:ascii="Arial" w:hAnsi="Arial" w:cs="Arial"/>
          <w:bCs/>
          <w:sz w:val="20"/>
          <w:szCs w:val="20"/>
        </w:rPr>
        <w:t xml:space="preserve"> </w:t>
      </w:r>
      <w:r w:rsidR="00D17AB0" w:rsidRPr="000847D2">
        <w:rPr>
          <w:rFonts w:ascii="Arial" w:hAnsi="Arial" w:cs="Arial"/>
          <w:color w:val="000000"/>
          <w:sz w:val="20"/>
          <w:szCs w:val="20"/>
        </w:rPr>
        <w:t xml:space="preserve">«Фаза 3 рандомізоване, подвійне сліпе дослідження препарату </w:t>
      </w:r>
      <w:r w:rsidR="00D17AB0" w:rsidRPr="000847D2">
        <w:rPr>
          <w:rFonts w:ascii="Arial" w:hAnsi="Arial" w:cs="Arial"/>
          <w:b/>
          <w:color w:val="000000"/>
          <w:sz w:val="20"/>
          <w:szCs w:val="20"/>
        </w:rPr>
        <w:t>PF-05280014</w:t>
      </w:r>
      <w:r w:rsidR="00D17AB0" w:rsidRPr="000847D2">
        <w:rPr>
          <w:rFonts w:ascii="Arial" w:hAnsi="Arial" w:cs="Arial"/>
          <w:color w:val="000000"/>
          <w:sz w:val="20"/>
          <w:szCs w:val="20"/>
        </w:rPr>
        <w:t xml:space="preserve"> в комбінації з Паклітакселом у порівнянні з комбінацією препаратів Трастузумаб та Паклітаксел для терапії першої лінії у пацієнток з HER2-позитивним метастатичним раком молочної залози</w:t>
      </w:r>
      <w:r w:rsidR="00D17AB0" w:rsidRPr="000847D2">
        <w:rPr>
          <w:rFonts w:ascii="Arial" w:hAnsi="Arial" w:cs="Arial"/>
          <w:bCs/>
          <w:sz w:val="20"/>
          <w:szCs w:val="20"/>
        </w:rPr>
        <w:t xml:space="preserve">», код дослідження </w:t>
      </w:r>
      <w:r w:rsidR="00D17AB0" w:rsidRPr="00032DD4">
        <w:rPr>
          <w:rFonts w:ascii="Arial" w:hAnsi="Arial" w:cs="Arial"/>
          <w:b/>
          <w:sz w:val="20"/>
          <w:szCs w:val="20"/>
        </w:rPr>
        <w:t>B3271002,</w:t>
      </w:r>
      <w:r w:rsidR="00D17AB0" w:rsidRPr="000847D2">
        <w:rPr>
          <w:rFonts w:ascii="Arial" w:hAnsi="Arial" w:cs="Arial"/>
          <w:b/>
          <w:sz w:val="20"/>
          <w:szCs w:val="20"/>
        </w:rPr>
        <w:t xml:space="preserve"> </w:t>
      </w:r>
      <w:r w:rsidR="00D17AB0" w:rsidRPr="000847D2">
        <w:rPr>
          <w:rFonts w:ascii="Arial" w:hAnsi="Arial" w:cs="Arial"/>
          <w:bCs/>
          <w:sz w:val="20"/>
          <w:szCs w:val="20"/>
        </w:rPr>
        <w:t>фінальна версія протоколу з інкорпорованою поправкою 4 від 16 березня 2017 р., спонсор – Файзер Інк., США</w:t>
      </w:r>
    </w:p>
    <w:p w:rsidR="00D17AB0" w:rsidRDefault="00D17AB0" w:rsidP="00D17AB0">
      <w:pPr>
        <w:spacing w:after="0" w:line="240" w:lineRule="auto"/>
        <w:jc w:val="both"/>
        <w:rPr>
          <w:rFonts w:ascii="Arial" w:hAnsi="Arial" w:cs="Arial"/>
          <w:sz w:val="20"/>
          <w:szCs w:val="20"/>
        </w:rPr>
      </w:pPr>
      <w:r w:rsidRPr="000847D2">
        <w:rPr>
          <w:rFonts w:ascii="Arial" w:hAnsi="Arial" w:cs="Arial"/>
          <w:sz w:val="20"/>
          <w:szCs w:val="20"/>
        </w:rPr>
        <w:t>Заявник – ТОВ «Клінічні дослідження Айкон»</w:t>
      </w:r>
      <w:r>
        <w:rPr>
          <w:rFonts w:ascii="Arial" w:hAnsi="Arial" w:cs="Arial"/>
          <w:sz w:val="20"/>
          <w:szCs w:val="20"/>
        </w:rPr>
        <w:t>, Україна</w:t>
      </w:r>
    </w:p>
    <w:p w:rsidR="00D17AB0" w:rsidRPr="000847D2"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5B7472" w:rsidRDefault="00DB193D" w:rsidP="00D17AB0">
      <w:pPr>
        <w:spacing w:after="0" w:line="240" w:lineRule="auto"/>
        <w:jc w:val="both"/>
        <w:rPr>
          <w:rFonts w:ascii="Arial" w:hAnsi="Arial" w:cs="Arial"/>
          <w:b/>
          <w:sz w:val="20"/>
          <w:szCs w:val="20"/>
        </w:rPr>
      </w:pPr>
      <w:r>
        <w:rPr>
          <w:rFonts w:ascii="Arial" w:hAnsi="Arial" w:cs="Arial"/>
          <w:b/>
          <w:sz w:val="20"/>
          <w:szCs w:val="20"/>
        </w:rPr>
        <w:t>26</w:t>
      </w:r>
      <w:r w:rsidR="00D17AB0" w:rsidRPr="00585F53">
        <w:rPr>
          <w:rFonts w:ascii="Arial" w:hAnsi="Arial" w:cs="Arial"/>
          <w:b/>
          <w:sz w:val="20"/>
          <w:szCs w:val="20"/>
        </w:rPr>
        <w:t xml:space="preserve">. Поправка 1 від 24 липня 2017 року до Досьє досліджуваного лікарського засобу: подовження терміну придатності досліджуваного лікарського засобу SEP-363856 (SEP-363856-01) та плацебо до SEP-363856 (SEP-363856-01) до 36 місяців; включення альтернативних виробників (пакування, маркування, випуск): Fisher Clinical Services UK Limited, United Kingdom; Fisher Clinical Services Inc., USA; Додаток № 1.0 від 19 червня 2017 року до Брошури Дослідника, версія 6.0 від 14 листопада 2016 року </w:t>
      </w:r>
      <w:r w:rsidR="00D17AB0" w:rsidRPr="00585F53">
        <w:rPr>
          <w:rFonts w:ascii="Arial" w:hAnsi="Arial" w:cs="Arial"/>
          <w:sz w:val="20"/>
          <w:szCs w:val="20"/>
        </w:rPr>
        <w:t xml:space="preserve">до протоколів клінічних випробувань: «4-тижневе рандомізоване, подвійне сліпе, плацебо-контрольоване багатоцентрове дослідження у паралельних групах з оцінки ефективності та безпечності гнучких доз </w:t>
      </w:r>
      <w:r w:rsidR="00D17AB0" w:rsidRPr="00585F53">
        <w:rPr>
          <w:rFonts w:ascii="Arial" w:hAnsi="Arial" w:cs="Arial"/>
          <w:b/>
          <w:sz w:val="20"/>
          <w:szCs w:val="20"/>
        </w:rPr>
        <w:t>SEP-363856</w:t>
      </w:r>
      <w:r w:rsidR="00D17AB0" w:rsidRPr="00585F53">
        <w:rPr>
          <w:rFonts w:ascii="Arial" w:hAnsi="Arial" w:cs="Arial"/>
          <w:sz w:val="20"/>
          <w:szCs w:val="20"/>
        </w:rPr>
        <w:t xml:space="preserve"> у дорослих пацієнтів із шизофренією у гострому психотичному епізоді», код дослідження</w:t>
      </w:r>
      <w:r w:rsidR="00D17AB0" w:rsidRPr="00585F53">
        <w:rPr>
          <w:rFonts w:ascii="Arial" w:hAnsi="Arial" w:cs="Arial"/>
          <w:b/>
          <w:sz w:val="20"/>
          <w:szCs w:val="20"/>
        </w:rPr>
        <w:t xml:space="preserve"> SEP361-201, </w:t>
      </w:r>
      <w:r w:rsidR="00D17AB0" w:rsidRPr="00585F53">
        <w:rPr>
          <w:rFonts w:ascii="Arial" w:hAnsi="Arial" w:cs="Arial"/>
          <w:sz w:val="20"/>
          <w:szCs w:val="20"/>
        </w:rPr>
        <w:t xml:space="preserve">версія 3.00 від 22 березня 2017 року; «26-тижневе відкрите розширене дослідження безпечності та переносимості препарату </w:t>
      </w:r>
      <w:r w:rsidR="00D17AB0" w:rsidRPr="00585F53">
        <w:rPr>
          <w:rFonts w:ascii="Arial" w:hAnsi="Arial" w:cs="Arial"/>
          <w:b/>
          <w:sz w:val="20"/>
          <w:szCs w:val="20"/>
        </w:rPr>
        <w:t>SEP-363856</w:t>
      </w:r>
      <w:r w:rsidR="00D17AB0" w:rsidRPr="00585F53">
        <w:rPr>
          <w:rFonts w:ascii="Arial" w:hAnsi="Arial" w:cs="Arial"/>
          <w:sz w:val="20"/>
          <w:szCs w:val="20"/>
        </w:rPr>
        <w:t xml:space="preserve"> у дорослих пацієнтів із шизофренією», код дослідження </w:t>
      </w:r>
      <w:r w:rsidR="00D17AB0" w:rsidRPr="00585F53">
        <w:rPr>
          <w:rFonts w:ascii="Arial" w:hAnsi="Arial" w:cs="Arial"/>
          <w:b/>
          <w:sz w:val="20"/>
          <w:szCs w:val="20"/>
        </w:rPr>
        <w:t xml:space="preserve">SEP361-202, </w:t>
      </w:r>
      <w:r w:rsidR="00D17AB0" w:rsidRPr="00585F53">
        <w:rPr>
          <w:rFonts w:ascii="Arial" w:hAnsi="Arial" w:cs="Arial"/>
          <w:sz w:val="20"/>
          <w:szCs w:val="20"/>
        </w:rPr>
        <w:t>версія 3.00 від 22 березня 2017 року; спонсор - «Суновіон Фармасьютікалс Інк.» (Sunovion Pharmaceuticals Inc.), США</w:t>
      </w:r>
    </w:p>
    <w:p w:rsidR="00D17AB0" w:rsidRPr="00585F53" w:rsidRDefault="00D17AB0" w:rsidP="00D17AB0">
      <w:pPr>
        <w:spacing w:after="0" w:line="240" w:lineRule="auto"/>
        <w:jc w:val="both"/>
        <w:rPr>
          <w:rFonts w:ascii="Arial" w:hAnsi="Arial" w:cs="Arial"/>
          <w:sz w:val="20"/>
          <w:szCs w:val="20"/>
        </w:rPr>
      </w:pPr>
      <w:r w:rsidRPr="00585F53">
        <w:rPr>
          <w:rFonts w:ascii="Arial" w:hAnsi="Arial" w:cs="Arial"/>
          <w:sz w:val="20"/>
          <w:szCs w:val="20"/>
        </w:rPr>
        <w:t>Заявник – ПІІ 100% «Квінтайлс Україна»</w:t>
      </w:r>
    </w:p>
    <w:p w:rsidR="00D17AB0" w:rsidRPr="00585F53" w:rsidRDefault="00D17AB0" w:rsidP="00D17AB0">
      <w:pPr>
        <w:spacing w:after="0" w:line="240" w:lineRule="auto"/>
        <w:jc w:val="both"/>
        <w:rPr>
          <w:rFonts w:ascii="Arial" w:hAnsi="Arial" w:cs="Arial"/>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5B7472" w:rsidRDefault="00DB193D" w:rsidP="005B7472">
      <w:pPr>
        <w:spacing w:after="0" w:line="240" w:lineRule="auto"/>
        <w:jc w:val="both"/>
        <w:rPr>
          <w:rFonts w:ascii="Arial" w:eastAsia="MS Mincho" w:hAnsi="Arial" w:cs="Arial"/>
          <w:bCs/>
          <w:sz w:val="20"/>
          <w:szCs w:val="20"/>
          <w:lang w:eastAsia="ja-JP"/>
        </w:rPr>
      </w:pPr>
      <w:r>
        <w:rPr>
          <w:rFonts w:ascii="Arial" w:eastAsia="MS Mincho" w:hAnsi="Arial" w:cs="Arial"/>
          <w:b/>
          <w:bCs/>
          <w:sz w:val="20"/>
          <w:szCs w:val="20"/>
          <w:lang w:eastAsia="ja-JP"/>
        </w:rPr>
        <w:t>27</w:t>
      </w:r>
      <w:r w:rsidR="00D17AB0" w:rsidRPr="00B1564B">
        <w:rPr>
          <w:rFonts w:ascii="Arial" w:eastAsia="MS Mincho" w:hAnsi="Arial" w:cs="Arial"/>
          <w:b/>
          <w:bCs/>
          <w:sz w:val="20"/>
          <w:szCs w:val="20"/>
          <w:lang w:eastAsia="ja-JP"/>
        </w:rPr>
        <w:t xml:space="preserve">. Брошура дослідника (Sildenafil Citrate (Revatio)) від липня 2017 року </w:t>
      </w:r>
      <w:r w:rsidR="00D17AB0" w:rsidRPr="00B1564B">
        <w:rPr>
          <w:rFonts w:ascii="Arial" w:eastAsia="MS Mincho" w:hAnsi="Arial" w:cs="Arial"/>
          <w:bCs/>
          <w:sz w:val="20"/>
          <w:szCs w:val="20"/>
          <w:lang w:eastAsia="ja-JP"/>
        </w:rPr>
        <w:t xml:space="preserve">до протоколу клінічного випробування «Багатонаціональне - багатоцентрове дослідження оцінки впливу </w:t>
      </w:r>
      <w:r w:rsidR="00D17AB0" w:rsidRPr="00B1564B">
        <w:rPr>
          <w:rFonts w:ascii="Arial" w:eastAsia="MS Mincho" w:hAnsi="Arial" w:cs="Arial"/>
          <w:b/>
          <w:bCs/>
          <w:sz w:val="20"/>
          <w:szCs w:val="20"/>
          <w:lang w:eastAsia="ja-JP"/>
        </w:rPr>
        <w:t>силденафілу</w:t>
      </w:r>
      <w:r w:rsidR="00D17AB0" w:rsidRPr="00B1564B">
        <w:rPr>
          <w:rFonts w:ascii="Arial" w:eastAsia="MS Mincho" w:hAnsi="Arial" w:cs="Arial"/>
          <w:bCs/>
          <w:sz w:val="20"/>
          <w:szCs w:val="20"/>
          <w:lang w:eastAsia="ja-JP"/>
        </w:rPr>
        <w:t xml:space="preserve"> для перорального прийому на смертність у  дорослих з легеневою артеріальною гіпертензією (ЛАГ)», код дослідження </w:t>
      </w:r>
      <w:r w:rsidR="00D17AB0" w:rsidRPr="00B1564B">
        <w:rPr>
          <w:rFonts w:ascii="Arial" w:eastAsia="MS Mincho" w:hAnsi="Arial" w:cs="Arial"/>
          <w:b/>
          <w:bCs/>
          <w:sz w:val="20"/>
          <w:szCs w:val="20"/>
          <w:lang w:eastAsia="ja-JP"/>
        </w:rPr>
        <w:t xml:space="preserve">A1481324, </w:t>
      </w:r>
      <w:r w:rsidR="00D17AB0" w:rsidRPr="00B1564B">
        <w:rPr>
          <w:rFonts w:ascii="Arial" w:eastAsia="MS Mincho" w:hAnsi="Arial" w:cs="Arial"/>
          <w:bCs/>
          <w:sz w:val="20"/>
          <w:szCs w:val="20"/>
          <w:lang w:eastAsia="ja-JP"/>
        </w:rPr>
        <w:t xml:space="preserve">версія з інкорпорованою поправкою №1 від18 листопада 2014 року; спонсор - </w:t>
      </w:r>
      <w:r w:rsidR="005B7472">
        <w:rPr>
          <w:rFonts w:ascii="Arial" w:eastAsia="MS Mincho" w:hAnsi="Arial" w:cs="Arial"/>
          <w:bCs/>
          <w:sz w:val="20"/>
          <w:szCs w:val="20"/>
          <w:lang w:eastAsia="ja-JP"/>
        </w:rPr>
        <w:t>«Файзер Інк.»/ Pfizer Inc.,США</w:t>
      </w:r>
    </w:p>
    <w:p w:rsidR="00D17AB0" w:rsidRPr="00B1564B" w:rsidRDefault="00D17AB0" w:rsidP="00D17AB0">
      <w:pPr>
        <w:suppressAutoHyphens/>
        <w:spacing w:after="0" w:line="240" w:lineRule="auto"/>
        <w:jc w:val="both"/>
        <w:rPr>
          <w:rFonts w:ascii="Arial" w:hAnsi="Arial" w:cs="Arial"/>
          <w:sz w:val="20"/>
          <w:szCs w:val="20"/>
        </w:rPr>
      </w:pPr>
      <w:r w:rsidRPr="00B1564B">
        <w:rPr>
          <w:rFonts w:ascii="Arial" w:hAnsi="Arial" w:cs="Arial"/>
          <w:sz w:val="20"/>
          <w:szCs w:val="20"/>
        </w:rPr>
        <w:t>Заявник: ТОВ «ПАРЕКСЕЛ Україна»</w:t>
      </w:r>
    </w:p>
    <w:p w:rsidR="00D17AB0" w:rsidRPr="00B1564B" w:rsidRDefault="00D17AB0" w:rsidP="00D17AB0">
      <w:pPr>
        <w:suppressAutoHyphens/>
        <w:spacing w:after="0" w:line="240" w:lineRule="auto"/>
        <w:jc w:val="both"/>
        <w:rPr>
          <w:rFonts w:ascii="Arial" w:hAnsi="Arial" w:cs="Arial"/>
          <w:sz w:val="20"/>
          <w:szCs w:val="20"/>
        </w:rPr>
      </w:pPr>
    </w:p>
    <w:p w:rsidR="00D17AB0" w:rsidRPr="00CA6563" w:rsidRDefault="00D17AB0" w:rsidP="00D17AB0">
      <w:pPr>
        <w:suppressAutoHyphens/>
        <w:spacing w:after="0" w:line="240" w:lineRule="auto"/>
        <w:jc w:val="both"/>
        <w:rPr>
          <w:rFonts w:ascii="Arial" w:hAnsi="Arial" w:cs="Arial"/>
          <w:i/>
          <w:sz w:val="20"/>
          <w:szCs w:val="20"/>
        </w:rPr>
      </w:pPr>
    </w:p>
    <w:p w:rsidR="00D17AB0" w:rsidRPr="005B7472" w:rsidRDefault="00DB193D" w:rsidP="00D17AB0">
      <w:pPr>
        <w:spacing w:after="0" w:line="240" w:lineRule="auto"/>
        <w:jc w:val="both"/>
        <w:rPr>
          <w:rFonts w:ascii="Arial" w:eastAsia="MS Mincho" w:hAnsi="Arial" w:cs="Arial"/>
          <w:b/>
          <w:bCs/>
          <w:sz w:val="20"/>
          <w:szCs w:val="20"/>
          <w:highlight w:val="yellow"/>
          <w:lang w:eastAsia="ja-JP"/>
        </w:rPr>
      </w:pPr>
      <w:r>
        <w:rPr>
          <w:rFonts w:ascii="Arial" w:eastAsia="MS Mincho" w:hAnsi="Arial" w:cs="Arial"/>
          <w:b/>
          <w:bCs/>
          <w:sz w:val="20"/>
          <w:szCs w:val="20"/>
          <w:lang w:eastAsia="ja-JP"/>
        </w:rPr>
        <w:t>28</w:t>
      </w:r>
      <w:r w:rsidR="00D17AB0">
        <w:rPr>
          <w:rFonts w:ascii="Arial" w:eastAsia="MS Mincho" w:hAnsi="Arial" w:cs="Arial"/>
          <w:b/>
          <w:bCs/>
          <w:sz w:val="20"/>
          <w:szCs w:val="20"/>
          <w:lang w:eastAsia="ja-JP"/>
        </w:rPr>
        <w:t xml:space="preserve">. </w:t>
      </w:r>
      <w:r w:rsidR="00D17AB0" w:rsidRPr="00CA6563">
        <w:rPr>
          <w:rFonts w:ascii="Arial" w:eastAsia="MS Mincho" w:hAnsi="Arial" w:cs="Arial"/>
          <w:b/>
          <w:bCs/>
          <w:sz w:val="20"/>
          <w:szCs w:val="20"/>
          <w:lang w:eastAsia="ja-JP"/>
        </w:rPr>
        <w:t>Зміна відповідального дослідника</w:t>
      </w:r>
      <w:r w:rsidR="00D17AB0" w:rsidRPr="00CA6563">
        <w:rPr>
          <w:rFonts w:ascii="Arial" w:eastAsia="MS Mincho" w:hAnsi="Arial" w:cs="Arial"/>
          <w:bCs/>
          <w:sz w:val="20"/>
          <w:szCs w:val="20"/>
          <w:lang w:eastAsia="ja-JP"/>
        </w:rPr>
        <w:t xml:space="preserve"> до протоколу клінічного випробування «Рандомізоване, подвійне сліпе, плацебо-контрольоване, багатоцентрове дослідження фази 3, що проводиться в паралельних групах для оцінки безпечності та ефективності застосування </w:t>
      </w:r>
      <w:r w:rsidR="00D17AB0" w:rsidRPr="00CA6563">
        <w:rPr>
          <w:rFonts w:ascii="Arial" w:eastAsia="MS Mincho" w:hAnsi="Arial" w:cs="Arial"/>
          <w:b/>
          <w:bCs/>
          <w:sz w:val="20"/>
          <w:szCs w:val="20"/>
          <w:lang w:eastAsia="ja-JP"/>
        </w:rPr>
        <w:t xml:space="preserve">устекінумабу </w:t>
      </w:r>
      <w:r w:rsidR="00D17AB0" w:rsidRPr="00CA6563">
        <w:rPr>
          <w:rFonts w:ascii="Arial" w:eastAsia="MS Mincho" w:hAnsi="Arial" w:cs="Arial"/>
          <w:bCs/>
          <w:sz w:val="20"/>
          <w:szCs w:val="20"/>
          <w:lang w:eastAsia="ja-JP"/>
        </w:rPr>
        <w:t>для індукційної та підтримуючої терапії у учасників дослідження з активним виразковим колітом середнього або важкого ступеня тяжкості»</w:t>
      </w:r>
      <w:r w:rsidR="00D17AB0" w:rsidRPr="00CA6563">
        <w:rPr>
          <w:rFonts w:ascii="Arial" w:hAnsi="Arial" w:cs="Arial"/>
          <w:sz w:val="20"/>
          <w:szCs w:val="20"/>
        </w:rPr>
        <w:t xml:space="preserve">, код дослідження </w:t>
      </w:r>
      <w:r w:rsidR="00D17AB0" w:rsidRPr="00CA6563">
        <w:rPr>
          <w:rFonts w:ascii="Arial" w:hAnsi="Arial" w:cs="Arial"/>
          <w:b/>
          <w:sz w:val="20"/>
          <w:szCs w:val="20"/>
        </w:rPr>
        <w:t xml:space="preserve">CNTO1275UCO3001, </w:t>
      </w:r>
      <w:r w:rsidR="00D17AB0" w:rsidRPr="00CA6563">
        <w:rPr>
          <w:rFonts w:ascii="Arial" w:hAnsi="Arial" w:cs="Arial"/>
          <w:sz w:val="20"/>
          <w:szCs w:val="20"/>
        </w:rPr>
        <w:t>з інкорпорованою поправкою 2 від 20 квітня 2016 року; спонсор - «Янссен-Сілаг Інтернешнл НВ», Бельгія</w:t>
      </w:r>
    </w:p>
    <w:p w:rsidR="00D17AB0" w:rsidRPr="00CA6563" w:rsidRDefault="00D17AB0" w:rsidP="00D17AB0">
      <w:pPr>
        <w:suppressAutoHyphens/>
        <w:spacing w:after="0" w:line="240" w:lineRule="auto"/>
        <w:jc w:val="both"/>
        <w:rPr>
          <w:rFonts w:ascii="Arial" w:hAnsi="Arial" w:cs="Arial"/>
          <w:sz w:val="20"/>
          <w:szCs w:val="20"/>
        </w:rPr>
      </w:pPr>
      <w:r w:rsidRPr="00CA6563">
        <w:rPr>
          <w:rFonts w:ascii="Arial" w:hAnsi="Arial" w:cs="Arial"/>
          <w:sz w:val="20"/>
          <w:szCs w:val="20"/>
        </w:rPr>
        <w:t>Заявник - ТОВ «ПАРЕКСЕЛ Україна»</w:t>
      </w:r>
    </w:p>
    <w:p w:rsidR="00D17AB0" w:rsidRPr="00CA6563" w:rsidRDefault="00D17AB0" w:rsidP="00D17AB0">
      <w:pPr>
        <w:suppressAutoHyphens/>
        <w:spacing w:after="0" w:line="240" w:lineRule="auto"/>
        <w:jc w:val="both"/>
        <w:rPr>
          <w:rFonts w:ascii="Arial" w:hAnsi="Arial" w:cs="Arial"/>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5B7472" w:rsidRDefault="00DB193D" w:rsidP="005B7472">
      <w:pPr>
        <w:pStyle w:val="a6"/>
        <w:tabs>
          <w:tab w:val="center" w:pos="4987"/>
        </w:tabs>
        <w:jc w:val="both"/>
        <w:rPr>
          <w:rFonts w:ascii="Arial" w:hAnsi="Arial" w:cs="Arial"/>
          <w:color w:val="000000"/>
          <w:sz w:val="20"/>
          <w:szCs w:val="20"/>
        </w:rPr>
      </w:pPr>
      <w:r>
        <w:rPr>
          <w:rFonts w:ascii="Arial" w:hAnsi="Arial" w:cs="Arial"/>
          <w:b/>
          <w:sz w:val="20"/>
          <w:szCs w:val="20"/>
        </w:rPr>
        <w:t>29</w:t>
      </w:r>
      <w:r w:rsidR="00D17AB0" w:rsidRPr="009F7FF9">
        <w:rPr>
          <w:rFonts w:ascii="Arial" w:hAnsi="Arial" w:cs="Arial"/>
          <w:b/>
          <w:sz w:val="20"/>
          <w:szCs w:val="20"/>
        </w:rPr>
        <w:t>.</w:t>
      </w:r>
      <w:r w:rsidR="00D17AB0">
        <w:rPr>
          <w:rFonts w:ascii="Arial" w:hAnsi="Arial" w:cs="Arial"/>
          <w:b/>
          <w:sz w:val="20"/>
          <w:szCs w:val="20"/>
        </w:rPr>
        <w:t xml:space="preserve"> </w:t>
      </w:r>
      <w:r w:rsidR="00D17AB0" w:rsidRPr="00F9638E">
        <w:rPr>
          <w:rFonts w:ascii="Arial" w:hAnsi="Arial" w:cs="Arial"/>
          <w:b/>
          <w:color w:val="000000"/>
          <w:sz w:val="20"/>
          <w:szCs w:val="20"/>
        </w:rPr>
        <w:t>Інформаційні матеріали для пацієнтів, що беруть участь у дослідженні POSEIDON, українською та російською мовами, версія 1 від 03 серпня 2017 року</w:t>
      </w:r>
      <w:r w:rsidR="00D17AB0" w:rsidRPr="00F9638E">
        <w:rPr>
          <w:rFonts w:ascii="Arial" w:hAnsi="Arial" w:cs="Arial"/>
          <w:sz w:val="20"/>
          <w:szCs w:val="20"/>
        </w:rPr>
        <w:t xml:space="preserve"> </w:t>
      </w:r>
      <w:r w:rsidR="00D17AB0" w:rsidRPr="00F9638E">
        <w:rPr>
          <w:rFonts w:ascii="Arial" w:eastAsia="MS Mincho" w:hAnsi="Arial" w:cs="Arial"/>
          <w:bCs/>
          <w:sz w:val="20"/>
          <w:szCs w:val="20"/>
        </w:rPr>
        <w:t>до протоколу клінічного випробування</w:t>
      </w:r>
      <w:r w:rsidR="00D17AB0">
        <w:rPr>
          <w:rFonts w:ascii="Arial" w:eastAsia="MS Mincho" w:hAnsi="Arial" w:cs="Arial"/>
          <w:bCs/>
          <w:sz w:val="20"/>
          <w:szCs w:val="20"/>
        </w:rPr>
        <w:t xml:space="preserve"> </w:t>
      </w:r>
      <w:r w:rsidR="00D17AB0" w:rsidRPr="00F9638E">
        <w:rPr>
          <w:rFonts w:ascii="Arial" w:eastAsia="MS Mincho" w:hAnsi="Arial" w:cs="Arial"/>
          <w:bCs/>
          <w:sz w:val="20"/>
          <w:szCs w:val="20"/>
        </w:rPr>
        <w:t>«</w:t>
      </w:r>
      <w:r w:rsidR="00D17AB0" w:rsidRPr="00F9638E">
        <w:rPr>
          <w:rFonts w:ascii="Arial" w:hAnsi="Arial" w:cs="Arial"/>
          <w:color w:val="000000"/>
          <w:sz w:val="20"/>
          <w:szCs w:val="20"/>
        </w:rPr>
        <w:t xml:space="preserve">Міжнародне, багатоцентрове, рандомізоване, відкрите, порівняльне дослідження фази 3 по визначенню ефективності </w:t>
      </w:r>
      <w:r w:rsidR="00D17AB0" w:rsidRPr="00F9638E">
        <w:rPr>
          <w:rFonts w:ascii="Arial" w:hAnsi="Arial" w:cs="Arial"/>
          <w:b/>
          <w:color w:val="000000"/>
          <w:sz w:val="20"/>
          <w:szCs w:val="20"/>
        </w:rPr>
        <w:t>Дурвалумабу</w:t>
      </w:r>
      <w:r w:rsidR="00D17AB0" w:rsidRPr="00F9638E">
        <w:rPr>
          <w:rFonts w:ascii="Arial" w:hAnsi="Arial" w:cs="Arial"/>
          <w:color w:val="000000"/>
          <w:sz w:val="20"/>
          <w:szCs w:val="20"/>
        </w:rPr>
        <w:t xml:space="preserve"> чи комбінації Дурвалумабу і Тремелімумабу із </w:t>
      </w:r>
      <w:r w:rsidR="00D17AB0" w:rsidRPr="00F9638E">
        <w:rPr>
          <w:rFonts w:ascii="Arial" w:hAnsi="Arial" w:cs="Arial"/>
          <w:color w:val="000000"/>
          <w:sz w:val="20"/>
          <w:szCs w:val="20"/>
        </w:rPr>
        <w:lastRenderedPageBreak/>
        <w:t>платиновмісною хіміотерапією для 1-ї лінії лікування пацієнтів з метастатичним недрібноклітинним раком легенів (НДКРЛ) (POSEIDON)»,</w:t>
      </w:r>
      <w:r w:rsidR="00D17AB0" w:rsidRPr="00F9638E">
        <w:rPr>
          <w:rFonts w:ascii="Arial" w:hAnsi="Arial" w:cs="Arial"/>
          <w:sz w:val="20"/>
          <w:szCs w:val="20"/>
        </w:rPr>
        <w:t xml:space="preserve"> код дослідження </w:t>
      </w:r>
      <w:r w:rsidR="00D17AB0" w:rsidRPr="00F9638E">
        <w:rPr>
          <w:rFonts w:ascii="Arial" w:hAnsi="Arial" w:cs="Arial"/>
          <w:b/>
          <w:color w:val="000000"/>
          <w:sz w:val="20"/>
          <w:szCs w:val="20"/>
        </w:rPr>
        <w:t>D419МC00004</w:t>
      </w:r>
      <w:r w:rsidR="00D17AB0" w:rsidRPr="00F9638E">
        <w:rPr>
          <w:rFonts w:ascii="Arial" w:hAnsi="Arial" w:cs="Arial"/>
          <w:color w:val="000000"/>
          <w:sz w:val="20"/>
          <w:szCs w:val="20"/>
        </w:rPr>
        <w:t xml:space="preserve">, версія 1.0 від 10 березня 2017; </w:t>
      </w:r>
      <w:r w:rsidR="00D17AB0" w:rsidRPr="009F7FF9">
        <w:rPr>
          <w:rFonts w:ascii="Arial" w:hAnsi="Arial" w:cs="Arial"/>
          <w:sz w:val="20"/>
          <w:szCs w:val="20"/>
        </w:rPr>
        <w:t>с</w:t>
      </w:r>
      <w:r w:rsidR="00D17AB0" w:rsidRPr="00F9638E">
        <w:rPr>
          <w:rFonts w:ascii="Arial" w:hAnsi="Arial" w:cs="Arial"/>
          <w:sz w:val="20"/>
          <w:szCs w:val="20"/>
        </w:rPr>
        <w:t>понсор - AstraZeneca AB, Sweden.</w:t>
      </w:r>
    </w:p>
    <w:p w:rsidR="00D17AB0" w:rsidRPr="00F9638E" w:rsidRDefault="00D17AB0" w:rsidP="00D17AB0">
      <w:pPr>
        <w:spacing w:after="0" w:line="240" w:lineRule="auto"/>
        <w:jc w:val="both"/>
        <w:rPr>
          <w:rFonts w:ascii="Arial" w:hAnsi="Arial" w:cs="Arial"/>
          <w:sz w:val="20"/>
          <w:szCs w:val="20"/>
        </w:rPr>
      </w:pPr>
      <w:r w:rsidRPr="00F9638E">
        <w:rPr>
          <w:rFonts w:ascii="Arial" w:hAnsi="Arial" w:cs="Arial"/>
          <w:sz w:val="20"/>
          <w:szCs w:val="20"/>
        </w:rPr>
        <w:t>Заявн</w:t>
      </w:r>
      <w:r>
        <w:rPr>
          <w:rFonts w:ascii="Arial" w:hAnsi="Arial" w:cs="Arial"/>
          <w:sz w:val="20"/>
          <w:szCs w:val="20"/>
        </w:rPr>
        <w:t>ик -  ТОВ «АСТРАЗЕНЕКА Україна»</w:t>
      </w:r>
    </w:p>
    <w:p w:rsidR="00D17AB0" w:rsidRPr="00F9638E" w:rsidRDefault="00D17AB0" w:rsidP="00D17AB0">
      <w:pPr>
        <w:spacing w:after="0" w:line="240" w:lineRule="auto"/>
        <w:jc w:val="both"/>
        <w:rPr>
          <w:rFonts w:ascii="Arial" w:hAnsi="Arial" w:cs="Arial"/>
          <w:b/>
          <w:sz w:val="20"/>
          <w:szCs w:val="20"/>
          <w:lang w:eastAsia="ru-RU"/>
        </w:rPr>
      </w:pPr>
    </w:p>
    <w:p w:rsidR="00D17AB0" w:rsidRDefault="00D17AB0" w:rsidP="00D17AB0">
      <w:pPr>
        <w:widowControl w:val="0"/>
        <w:spacing w:after="0" w:line="240" w:lineRule="auto"/>
        <w:jc w:val="both"/>
        <w:rPr>
          <w:rFonts w:ascii="Arial" w:hAnsi="Arial" w:cs="Arial"/>
          <w:b/>
          <w:sz w:val="20"/>
          <w:szCs w:val="20"/>
        </w:rPr>
      </w:pPr>
    </w:p>
    <w:p w:rsidR="00D17AB0" w:rsidRPr="005B7472" w:rsidRDefault="00DB193D" w:rsidP="00D17AB0">
      <w:pPr>
        <w:widowControl w:val="0"/>
        <w:spacing w:after="0" w:line="240" w:lineRule="auto"/>
        <w:jc w:val="both"/>
        <w:rPr>
          <w:rFonts w:ascii="Arial" w:hAnsi="Arial" w:cs="Arial"/>
          <w:color w:val="000000"/>
          <w:sz w:val="20"/>
          <w:szCs w:val="20"/>
        </w:rPr>
      </w:pPr>
      <w:r>
        <w:rPr>
          <w:rFonts w:ascii="Arial" w:hAnsi="Arial" w:cs="Arial"/>
          <w:b/>
          <w:sz w:val="20"/>
          <w:szCs w:val="20"/>
        </w:rPr>
        <w:t>30</w:t>
      </w:r>
      <w:r w:rsidR="00D17AB0" w:rsidRPr="00053D88">
        <w:rPr>
          <w:rFonts w:ascii="Arial" w:hAnsi="Arial" w:cs="Arial"/>
          <w:b/>
          <w:sz w:val="20"/>
          <w:szCs w:val="20"/>
        </w:rPr>
        <w:t xml:space="preserve">. Включення додаткових місць проведення випробування </w:t>
      </w:r>
      <w:r w:rsidR="00D17AB0" w:rsidRPr="00E2433F">
        <w:rPr>
          <w:rFonts w:ascii="Arial" w:hAnsi="Arial" w:cs="Arial"/>
          <w:sz w:val="20"/>
          <w:szCs w:val="20"/>
        </w:rPr>
        <w:t xml:space="preserve">до протоколу клінічного </w:t>
      </w:r>
      <w:r w:rsidR="00D17AB0">
        <w:rPr>
          <w:rFonts w:ascii="Arial" w:hAnsi="Arial" w:cs="Arial"/>
          <w:sz w:val="20"/>
          <w:szCs w:val="20"/>
        </w:rPr>
        <w:t xml:space="preserve">дослідження </w:t>
      </w:r>
      <w:r w:rsidR="00D17AB0" w:rsidRPr="00053D88">
        <w:rPr>
          <w:rFonts w:ascii="Arial" w:hAnsi="Arial" w:cs="Arial"/>
          <w:b/>
          <w:sz w:val="20"/>
          <w:szCs w:val="20"/>
        </w:rPr>
        <w:t>«</w:t>
      </w:r>
      <w:r w:rsidR="00D17AB0" w:rsidRPr="00053D88">
        <w:rPr>
          <w:rFonts w:ascii="Arial" w:hAnsi="Arial" w:cs="Arial"/>
          <w:color w:val="000000"/>
          <w:sz w:val="20"/>
          <w:szCs w:val="20"/>
        </w:rPr>
        <w:t xml:space="preserve">Багатоцентрове, відкрите дослідження III фази застосування препарату </w:t>
      </w:r>
      <w:r w:rsidR="00D17AB0" w:rsidRPr="00E2433F">
        <w:rPr>
          <w:rFonts w:ascii="Arial" w:hAnsi="Arial" w:cs="Arial"/>
          <w:b/>
          <w:color w:val="000000"/>
          <w:sz w:val="20"/>
          <w:szCs w:val="20"/>
        </w:rPr>
        <w:t>авелумаб</w:t>
      </w:r>
      <w:r w:rsidR="00D17AB0" w:rsidRPr="00053D88">
        <w:rPr>
          <w:rFonts w:ascii="Arial" w:hAnsi="Arial" w:cs="Arial"/>
          <w:color w:val="000000"/>
          <w:sz w:val="20"/>
          <w:szCs w:val="20"/>
        </w:rPr>
        <w:t xml:space="preserve"> (MSB0010718C) у порівнянні із застосуванням двохкомпонентної комбінації на основі препаратів платини як терапії першої лінії при PD-L1-позитивному, рецидивуючому недрібноклітинному раку легені або недрібноклітинному раку легені IV стадії», код дослідження </w:t>
      </w:r>
      <w:r w:rsidR="00D17AB0" w:rsidRPr="00053D88">
        <w:rPr>
          <w:rFonts w:ascii="Arial" w:hAnsi="Arial" w:cs="Arial"/>
          <w:b/>
          <w:color w:val="000000"/>
          <w:sz w:val="20"/>
          <w:szCs w:val="20"/>
        </w:rPr>
        <w:t xml:space="preserve">EMR 100070-005, </w:t>
      </w:r>
      <w:r w:rsidR="00D17AB0" w:rsidRPr="00053D88">
        <w:rPr>
          <w:rFonts w:ascii="Arial" w:hAnsi="Arial" w:cs="Arial"/>
          <w:color w:val="000000"/>
          <w:sz w:val="20"/>
          <w:szCs w:val="20"/>
        </w:rPr>
        <w:t>версія 4.0 від 21 листопада 2016 року; сп</w:t>
      </w:r>
      <w:r w:rsidR="005B7472">
        <w:rPr>
          <w:rFonts w:ascii="Arial" w:hAnsi="Arial" w:cs="Arial"/>
          <w:color w:val="000000"/>
          <w:sz w:val="20"/>
          <w:szCs w:val="20"/>
        </w:rPr>
        <w:t>онсор - Merck KGaA, Німеччина</w:t>
      </w:r>
    </w:p>
    <w:p w:rsidR="00D17AB0" w:rsidRDefault="00D17AB0" w:rsidP="00D17AB0">
      <w:pPr>
        <w:spacing w:after="0" w:line="240" w:lineRule="auto"/>
        <w:jc w:val="both"/>
        <w:rPr>
          <w:rFonts w:ascii="Arial" w:hAnsi="Arial" w:cs="Arial"/>
          <w:sz w:val="20"/>
          <w:szCs w:val="20"/>
        </w:rPr>
      </w:pPr>
      <w:r w:rsidRPr="00065D50">
        <w:rPr>
          <w:rFonts w:ascii="Arial" w:hAnsi="Arial" w:cs="Arial"/>
          <w:sz w:val="20"/>
          <w:szCs w:val="20"/>
        </w:rPr>
        <w:t>Заявник – ПІІ 100% «Квінтайлс Україна»</w:t>
      </w:r>
    </w:p>
    <w:p w:rsidR="00D17AB0" w:rsidRPr="00065D50" w:rsidRDefault="00D17AB0" w:rsidP="00D17AB0">
      <w:pPr>
        <w:spacing w:after="0" w:line="240" w:lineRule="auto"/>
        <w:jc w:val="both"/>
        <w:rPr>
          <w:rFonts w:ascii="Arial" w:hAnsi="Arial" w:cs="Arial"/>
          <w:b/>
          <w:i/>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5B7472" w:rsidRDefault="00DB193D" w:rsidP="00D17AB0">
      <w:pPr>
        <w:spacing w:after="0" w:line="240" w:lineRule="auto"/>
        <w:jc w:val="both"/>
        <w:rPr>
          <w:rFonts w:ascii="Arial" w:hAnsi="Arial" w:cs="Arial"/>
          <w:sz w:val="20"/>
          <w:szCs w:val="20"/>
        </w:rPr>
      </w:pPr>
      <w:r>
        <w:rPr>
          <w:rFonts w:ascii="Arial" w:hAnsi="Arial" w:cs="Arial"/>
          <w:b/>
          <w:sz w:val="20"/>
          <w:szCs w:val="20"/>
        </w:rPr>
        <w:t>31</w:t>
      </w:r>
      <w:r w:rsidR="00D17AB0" w:rsidRPr="00757C4E">
        <w:rPr>
          <w:rFonts w:ascii="Arial" w:hAnsi="Arial" w:cs="Arial"/>
          <w:b/>
          <w:sz w:val="20"/>
          <w:szCs w:val="20"/>
        </w:rPr>
        <w:t xml:space="preserve">. Оновлений протокол клінічного випробування HLX02-BC01, версія 5.0 від 17 липня 2017 року; Поправка 3.0 від 17 травня 2017 року до протоколу HLX02-BC01, версії 3.0 від 14 жовтня 2016 року; Поправка 4.0 від 17 липня 2017 року до протоколу HLX02-BC01, версії 4.0 від 17 травня 2017 року; Інформаційний листок і форма інформованої згоди, версія V5.1UKR(uk)01 від 21 серпня 2017 року, переклад українською мовою від 25 серпня 2017 року; Інформаційний листок і форма інформованої згоди, версія V5.1UKR(ru)01 від 21 серпня 2017 року, переклад російською мовою від 25 серпня 2017 року </w:t>
      </w:r>
      <w:r w:rsidR="00D17AB0" w:rsidRPr="00757C4E">
        <w:rPr>
          <w:rFonts w:ascii="Arial" w:hAnsi="Arial" w:cs="Arial"/>
          <w:sz w:val="20"/>
          <w:szCs w:val="20"/>
        </w:rPr>
        <w:t xml:space="preserve">до протоколу клінічного випробування «Подвійне сліпе, рандомізоване, багатоцентрове клінічне дослідження III фази для порівняння ефективності і оцінки безпечності та імуногенності препарату </w:t>
      </w:r>
      <w:r w:rsidR="00D17AB0" w:rsidRPr="00757C4E">
        <w:rPr>
          <w:rFonts w:ascii="Arial" w:hAnsi="Arial" w:cs="Arial"/>
          <w:b/>
          <w:sz w:val="20"/>
          <w:szCs w:val="20"/>
        </w:rPr>
        <w:t>HLX02</w:t>
      </w:r>
      <w:r w:rsidR="00D17AB0" w:rsidRPr="00757C4E">
        <w:rPr>
          <w:rFonts w:ascii="Arial" w:hAnsi="Arial" w:cs="Arial"/>
          <w:sz w:val="20"/>
          <w:szCs w:val="20"/>
        </w:rPr>
        <w:t>, що є біосиміляром трастузумабу, та препарату Герцептин®, виробництва ЄС, що застосовуються при раніше нелікованому метастатичному раку молочної залози з HER2-гіперекспресією», код дослідження</w:t>
      </w:r>
      <w:r w:rsidR="00D17AB0" w:rsidRPr="00757C4E">
        <w:rPr>
          <w:rFonts w:ascii="Arial" w:hAnsi="Arial" w:cs="Arial"/>
          <w:b/>
          <w:sz w:val="20"/>
          <w:szCs w:val="20"/>
        </w:rPr>
        <w:t xml:space="preserve"> HLX02-BC01</w:t>
      </w:r>
      <w:r w:rsidR="00D17AB0" w:rsidRPr="00757C4E">
        <w:rPr>
          <w:rFonts w:ascii="Arial" w:hAnsi="Arial" w:cs="Arial"/>
          <w:sz w:val="20"/>
          <w:szCs w:val="20"/>
        </w:rPr>
        <w:t>, версія 3.0 від 14 жовтня 2016 року; спонсор - Shang</w:t>
      </w:r>
      <w:r w:rsidR="005B7472">
        <w:rPr>
          <w:rFonts w:ascii="Arial" w:hAnsi="Arial" w:cs="Arial"/>
          <w:sz w:val="20"/>
          <w:szCs w:val="20"/>
        </w:rPr>
        <w:t>hai Henlius Biotech Inc., Китай</w:t>
      </w:r>
    </w:p>
    <w:p w:rsidR="00D17AB0" w:rsidRPr="00757C4E" w:rsidRDefault="00D17AB0" w:rsidP="00D17AB0">
      <w:pPr>
        <w:spacing w:after="0" w:line="240" w:lineRule="auto"/>
        <w:jc w:val="both"/>
        <w:rPr>
          <w:rFonts w:ascii="Arial" w:hAnsi="Arial" w:cs="Arial"/>
          <w:sz w:val="20"/>
          <w:szCs w:val="20"/>
        </w:rPr>
      </w:pPr>
      <w:r w:rsidRPr="00757C4E">
        <w:rPr>
          <w:rFonts w:ascii="Arial" w:hAnsi="Arial" w:cs="Arial"/>
          <w:sz w:val="20"/>
          <w:szCs w:val="20"/>
        </w:rPr>
        <w:t>Заявник – ПІІ 100% «Квінтайлс Україна»</w:t>
      </w:r>
    </w:p>
    <w:p w:rsidR="00D17AB0" w:rsidRPr="00757C4E"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rPr>
      </w:pPr>
    </w:p>
    <w:p w:rsidR="00D17AB0" w:rsidRDefault="00D17AB0" w:rsidP="00D17AB0">
      <w:pPr>
        <w:spacing w:after="0" w:line="240" w:lineRule="auto"/>
        <w:jc w:val="both"/>
        <w:rPr>
          <w:rFonts w:ascii="Arial" w:hAnsi="Arial" w:cs="Arial"/>
          <w:i/>
          <w:sz w:val="20"/>
          <w:szCs w:val="20"/>
        </w:rPr>
      </w:pPr>
    </w:p>
    <w:p w:rsidR="00D17AB0" w:rsidRPr="005B7472" w:rsidRDefault="00DB193D" w:rsidP="005B7472">
      <w:pPr>
        <w:widowControl w:val="0"/>
        <w:spacing w:after="0" w:line="240" w:lineRule="auto"/>
        <w:jc w:val="both"/>
        <w:rPr>
          <w:rFonts w:ascii="Arial" w:hAnsi="Arial" w:cs="Arial"/>
          <w:b/>
          <w:sz w:val="20"/>
          <w:szCs w:val="20"/>
        </w:rPr>
      </w:pPr>
      <w:r>
        <w:rPr>
          <w:rFonts w:ascii="Arial" w:hAnsi="Arial" w:cs="Arial"/>
          <w:b/>
          <w:sz w:val="20"/>
          <w:szCs w:val="20"/>
        </w:rPr>
        <w:t>32</w:t>
      </w:r>
      <w:r w:rsidR="00D17AB0" w:rsidRPr="00C67CB3">
        <w:rPr>
          <w:rFonts w:ascii="Arial" w:hAnsi="Arial" w:cs="Arial"/>
          <w:b/>
          <w:sz w:val="20"/>
          <w:szCs w:val="20"/>
        </w:rPr>
        <w:t xml:space="preserve">. Картка-інструкція для пацієнта щодо добового збору сечі, версія англійською мовою; Картка-інструкція для пацієнта щодо добового збору сечі, версія 1.0 для України на українській мові від 30 серпня 2017р.; Картка-інструкція для пацієнта щодо добового збору сечі, версія 1.0 для України російською мовою від 30 серпня 2017р.; Етикетка з інструкцією для збору сечі, версія англійською мовою; Етикетка з інструкцією для збору сечі, версія 1.0 для України на українській мові від 30 серпня 2017р.; Етикетка з інструкцією для збору сечі, версія 1.0 для України російською мовою від 30 серпня 2017р. </w:t>
      </w:r>
      <w:r w:rsidR="00D17AB0" w:rsidRPr="00C67CB3">
        <w:rPr>
          <w:rFonts w:ascii="Arial" w:hAnsi="Arial" w:cs="Arial"/>
          <w:sz w:val="20"/>
          <w:szCs w:val="20"/>
        </w:rPr>
        <w:t>до протоколу клінічного випробування «Дослідження 1/2  фази з ескалацією дози щодо вивчення безпеки, фармакокінетики та ефективності багатократних внутрішньовенних інфузій гуманізованих моноклональних антитіл (</w:t>
      </w:r>
      <w:r w:rsidR="00D17AB0" w:rsidRPr="00C67CB3">
        <w:rPr>
          <w:rFonts w:ascii="Arial" w:hAnsi="Arial" w:cs="Arial"/>
          <w:b/>
          <w:sz w:val="20"/>
          <w:szCs w:val="20"/>
        </w:rPr>
        <w:t>SAR650984</w:t>
      </w:r>
      <w:r w:rsidR="00D17AB0" w:rsidRPr="00C67CB3">
        <w:rPr>
          <w:rFonts w:ascii="Arial" w:hAnsi="Arial" w:cs="Arial"/>
          <w:sz w:val="20"/>
          <w:szCs w:val="20"/>
        </w:rPr>
        <w:t>) до CD38 у пацієнтів з CD38+ гемобластозами</w:t>
      </w:r>
      <w:r w:rsidR="00D17AB0" w:rsidRPr="00C67CB3">
        <w:rPr>
          <w:rStyle w:val="af0"/>
          <w:rFonts w:ascii="Arial" w:hAnsi="Arial" w:cs="Arial"/>
          <w:sz w:val="20"/>
          <w:szCs w:val="20"/>
        </w:rPr>
        <w:t xml:space="preserve">», код дослідження </w:t>
      </w:r>
      <w:r w:rsidR="00D17AB0" w:rsidRPr="00C67CB3">
        <w:rPr>
          <w:rFonts w:ascii="Arial" w:hAnsi="Arial" w:cs="Arial"/>
          <w:b/>
          <w:bCs/>
          <w:color w:val="000000"/>
          <w:sz w:val="20"/>
          <w:szCs w:val="20"/>
          <w:lang w:val="en-US"/>
        </w:rPr>
        <w:t>TED</w:t>
      </w:r>
      <w:r w:rsidR="00D17AB0" w:rsidRPr="00C67CB3">
        <w:rPr>
          <w:rFonts w:ascii="Arial" w:hAnsi="Arial" w:cs="Arial"/>
          <w:b/>
          <w:bCs/>
          <w:color w:val="000000"/>
          <w:sz w:val="20"/>
          <w:szCs w:val="20"/>
        </w:rPr>
        <w:t>10893</w:t>
      </w:r>
      <w:r w:rsidR="00D17AB0" w:rsidRPr="00C67CB3">
        <w:rPr>
          <w:rFonts w:ascii="Arial" w:eastAsia="MS Mincho" w:hAnsi="Arial" w:cs="Arial"/>
          <w:bCs/>
          <w:color w:val="000000"/>
          <w:sz w:val="20"/>
          <w:szCs w:val="20"/>
        </w:rPr>
        <w:t xml:space="preserve">, протокол з поправкою 11, </w:t>
      </w:r>
      <w:r w:rsidR="00D17AB0" w:rsidRPr="00C67CB3">
        <w:rPr>
          <w:rFonts w:ascii="Arial" w:hAnsi="Arial" w:cs="Arial"/>
          <w:sz w:val="20"/>
          <w:szCs w:val="20"/>
        </w:rPr>
        <w:t>версія 1 від 22 квітня 2016р.;</w:t>
      </w:r>
      <w:r w:rsidR="00D17AB0" w:rsidRPr="00C67CB3">
        <w:rPr>
          <w:rFonts w:ascii="Arial" w:eastAsia="MS Mincho" w:hAnsi="Arial" w:cs="Arial"/>
          <w:sz w:val="20"/>
          <w:szCs w:val="20"/>
          <w:lang w:eastAsia="ja-JP"/>
        </w:rPr>
        <w:t xml:space="preserve"> спонсор - </w:t>
      </w:r>
      <w:r w:rsidR="00D17AB0">
        <w:rPr>
          <w:rFonts w:ascii="Arial" w:hAnsi="Arial" w:cs="Arial"/>
          <w:sz w:val="20"/>
          <w:szCs w:val="20"/>
          <w:lang w:val="fr-FR"/>
        </w:rPr>
        <w:t>S</w:t>
      </w:r>
      <w:r w:rsidR="00D17AB0" w:rsidRPr="00C67CB3">
        <w:rPr>
          <w:rFonts w:ascii="Arial" w:hAnsi="Arial" w:cs="Arial"/>
          <w:sz w:val="20"/>
          <w:szCs w:val="20"/>
          <w:lang w:val="fr-FR"/>
        </w:rPr>
        <w:t>anofi</w:t>
      </w:r>
      <w:r w:rsidR="00D17AB0" w:rsidRPr="00C67CB3">
        <w:rPr>
          <w:rFonts w:ascii="Arial" w:hAnsi="Arial" w:cs="Arial"/>
          <w:sz w:val="20"/>
          <w:szCs w:val="20"/>
        </w:rPr>
        <w:t>-</w:t>
      </w:r>
      <w:r w:rsidR="00D17AB0" w:rsidRPr="00C67CB3">
        <w:rPr>
          <w:rFonts w:ascii="Arial" w:hAnsi="Arial" w:cs="Arial"/>
          <w:sz w:val="20"/>
          <w:szCs w:val="20"/>
          <w:lang w:val="fr-FR"/>
        </w:rPr>
        <w:t>aventis</w:t>
      </w:r>
      <w:r w:rsidR="00D17AB0" w:rsidRPr="00C67CB3">
        <w:rPr>
          <w:rFonts w:ascii="Arial" w:hAnsi="Arial" w:cs="Arial"/>
          <w:sz w:val="20"/>
          <w:szCs w:val="20"/>
        </w:rPr>
        <w:t xml:space="preserve"> </w:t>
      </w:r>
      <w:r w:rsidR="00D17AB0" w:rsidRPr="00C67CB3">
        <w:rPr>
          <w:rFonts w:ascii="Arial" w:hAnsi="Arial" w:cs="Arial"/>
          <w:sz w:val="20"/>
          <w:szCs w:val="20"/>
          <w:lang w:val="fr-FR"/>
        </w:rPr>
        <w:t>recherche</w:t>
      </w:r>
      <w:r w:rsidR="00D17AB0" w:rsidRPr="00C67CB3">
        <w:rPr>
          <w:rFonts w:ascii="Arial" w:hAnsi="Arial" w:cs="Arial"/>
          <w:sz w:val="20"/>
          <w:szCs w:val="20"/>
        </w:rPr>
        <w:t xml:space="preserve"> &amp; </w:t>
      </w:r>
      <w:r w:rsidR="00D17AB0" w:rsidRPr="00C67CB3">
        <w:rPr>
          <w:rFonts w:ascii="Arial" w:hAnsi="Arial" w:cs="Arial"/>
          <w:sz w:val="20"/>
          <w:szCs w:val="20"/>
          <w:lang w:val="fr-FR"/>
        </w:rPr>
        <w:t>d</w:t>
      </w:r>
      <w:r w:rsidR="00D17AB0" w:rsidRPr="00C67CB3">
        <w:rPr>
          <w:rFonts w:ascii="Arial" w:hAnsi="Arial" w:cs="Arial"/>
          <w:sz w:val="20"/>
          <w:szCs w:val="20"/>
        </w:rPr>
        <w:t>é</w:t>
      </w:r>
      <w:r w:rsidR="00D17AB0" w:rsidRPr="00C67CB3">
        <w:rPr>
          <w:rFonts w:ascii="Arial" w:hAnsi="Arial" w:cs="Arial"/>
          <w:sz w:val="20"/>
          <w:szCs w:val="20"/>
          <w:lang w:val="fr-FR"/>
        </w:rPr>
        <w:t>veloppement</w:t>
      </w:r>
      <w:r w:rsidR="00D17AB0" w:rsidRPr="00C67CB3">
        <w:rPr>
          <w:rFonts w:ascii="Arial" w:hAnsi="Arial" w:cs="Arial"/>
          <w:sz w:val="20"/>
          <w:szCs w:val="20"/>
        </w:rPr>
        <w:t xml:space="preserve">, </w:t>
      </w:r>
      <w:r w:rsidR="00D17AB0" w:rsidRPr="00C67CB3">
        <w:rPr>
          <w:rFonts w:ascii="Arial" w:hAnsi="Arial" w:cs="Arial"/>
          <w:sz w:val="20"/>
          <w:szCs w:val="20"/>
          <w:lang w:val="fr-FR"/>
        </w:rPr>
        <w:t>France</w:t>
      </w:r>
      <w:r w:rsidR="00D17AB0" w:rsidRPr="00C67CB3">
        <w:rPr>
          <w:rFonts w:ascii="Arial" w:hAnsi="Arial" w:cs="Arial"/>
          <w:sz w:val="20"/>
          <w:szCs w:val="20"/>
        </w:rPr>
        <w:t xml:space="preserve"> (Санофі-Авентіс </w:t>
      </w:r>
      <w:r w:rsidR="00D17AB0" w:rsidRPr="00C67CB3">
        <w:rPr>
          <w:rFonts w:ascii="Arial" w:hAnsi="Arial" w:cs="Arial"/>
          <w:color w:val="000000"/>
          <w:sz w:val="20"/>
          <w:szCs w:val="20"/>
        </w:rPr>
        <w:t>решерш е девелопман</w:t>
      </w:r>
      <w:r w:rsidR="00D17AB0" w:rsidRPr="00C67CB3">
        <w:rPr>
          <w:rFonts w:ascii="Arial" w:hAnsi="Arial" w:cs="Arial"/>
          <w:sz w:val="20"/>
          <w:szCs w:val="20"/>
        </w:rPr>
        <w:t>, Франція)</w:t>
      </w:r>
    </w:p>
    <w:p w:rsidR="00D17AB0" w:rsidRPr="00C67CB3" w:rsidRDefault="00D17AB0" w:rsidP="00D17AB0">
      <w:pPr>
        <w:spacing w:after="0" w:line="240" w:lineRule="auto"/>
        <w:jc w:val="both"/>
        <w:rPr>
          <w:rFonts w:ascii="Arial" w:hAnsi="Arial" w:cs="Arial"/>
          <w:sz w:val="20"/>
          <w:szCs w:val="20"/>
        </w:rPr>
      </w:pPr>
      <w:r w:rsidRPr="00C67CB3">
        <w:rPr>
          <w:rFonts w:ascii="Arial" w:hAnsi="Arial" w:cs="Arial"/>
          <w:sz w:val="20"/>
          <w:szCs w:val="20"/>
        </w:rPr>
        <w:t>Заявник – ТОВ «Санофі-Авентіс Україна»</w:t>
      </w:r>
    </w:p>
    <w:p w:rsidR="00D17AB0" w:rsidRPr="00C67CB3"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rPr>
      </w:pPr>
    </w:p>
    <w:p w:rsidR="00D17AB0" w:rsidRPr="003966FE" w:rsidRDefault="00DB193D" w:rsidP="00D17AB0">
      <w:pPr>
        <w:spacing w:after="0" w:line="240" w:lineRule="auto"/>
        <w:jc w:val="both"/>
        <w:rPr>
          <w:rFonts w:ascii="Arial" w:hAnsi="Arial" w:cs="Arial"/>
          <w:b/>
          <w:sz w:val="20"/>
          <w:szCs w:val="20"/>
        </w:rPr>
      </w:pPr>
      <w:r>
        <w:rPr>
          <w:rFonts w:ascii="Arial" w:hAnsi="Arial" w:cs="Arial"/>
          <w:b/>
          <w:sz w:val="20"/>
          <w:szCs w:val="20"/>
        </w:rPr>
        <w:t>33</w:t>
      </w:r>
      <w:r w:rsidR="00D17AB0" w:rsidRPr="008D1359">
        <w:rPr>
          <w:rFonts w:ascii="Arial" w:hAnsi="Arial" w:cs="Arial"/>
          <w:b/>
          <w:sz w:val="20"/>
          <w:szCs w:val="20"/>
        </w:rPr>
        <w:t xml:space="preserve">. Брошура дослідника (Palbociclib (PD-0332991)) від липня 2017 року </w:t>
      </w:r>
      <w:r w:rsidR="00D17AB0" w:rsidRPr="008D1359">
        <w:rPr>
          <w:rFonts w:ascii="Arial" w:hAnsi="Arial" w:cs="Arial"/>
          <w:sz w:val="20"/>
          <w:szCs w:val="20"/>
        </w:rPr>
        <w:t>до протоколів клінічних випробувань:</w:t>
      </w:r>
      <w:r w:rsidR="00D17AB0" w:rsidRPr="008D1359">
        <w:rPr>
          <w:rFonts w:ascii="Arial" w:hAnsi="Arial" w:cs="Arial"/>
          <w:b/>
          <w:sz w:val="20"/>
          <w:szCs w:val="20"/>
        </w:rPr>
        <w:t xml:space="preserve"> </w:t>
      </w:r>
      <w:r w:rsidR="00D17AB0" w:rsidRPr="008D1359">
        <w:rPr>
          <w:rFonts w:ascii="Arial" w:hAnsi="Arial" w:cs="Arial"/>
          <w:sz w:val="20"/>
          <w:szCs w:val="20"/>
        </w:rPr>
        <w:t>«Відкрите рандомізоване дослідження фази 1/2 безпеки, ефективності та фармакокінетики комбінації летрозолу з</w:t>
      </w:r>
      <w:r w:rsidR="00D17AB0" w:rsidRPr="008D1359">
        <w:rPr>
          <w:rFonts w:ascii="Arial" w:hAnsi="Arial" w:cs="Arial"/>
          <w:b/>
          <w:sz w:val="20"/>
          <w:szCs w:val="20"/>
        </w:rPr>
        <w:t xml:space="preserve"> PD 0332991</w:t>
      </w:r>
      <w:r w:rsidR="00D17AB0" w:rsidRPr="008D1359">
        <w:rPr>
          <w:rFonts w:ascii="Arial" w:hAnsi="Arial" w:cs="Arial"/>
          <w:sz w:val="20"/>
          <w:szCs w:val="20"/>
        </w:rPr>
        <w:t xml:space="preserve"> (пероральний інгібітор CDK 4/6) та монотерапії летрозолом в якості лікування першої лінії ЕR-позитивного, HER2-негативного поширеного раку молочної залози у жінок в постменопаузальному періоді», </w:t>
      </w:r>
      <w:r w:rsidR="00D17AB0" w:rsidRPr="008D1359">
        <w:rPr>
          <w:rFonts w:ascii="Arial" w:hAnsi="Arial" w:cs="Arial"/>
          <w:sz w:val="20"/>
          <w:szCs w:val="20"/>
          <w:lang w:eastAsia="ru-RU"/>
        </w:rPr>
        <w:t>к</w:t>
      </w:r>
      <w:r w:rsidR="00D17AB0" w:rsidRPr="008D1359">
        <w:rPr>
          <w:rFonts w:ascii="Arial" w:hAnsi="Arial" w:cs="Arial"/>
          <w:sz w:val="20"/>
          <w:szCs w:val="20"/>
        </w:rPr>
        <w:t xml:space="preserve">од дослідження </w:t>
      </w:r>
      <w:r w:rsidR="00D17AB0" w:rsidRPr="008D1359">
        <w:rPr>
          <w:rFonts w:ascii="Arial" w:hAnsi="Arial" w:cs="Arial"/>
          <w:b/>
          <w:bCs/>
          <w:sz w:val="20"/>
          <w:szCs w:val="20"/>
        </w:rPr>
        <w:t xml:space="preserve">A5481003, </w:t>
      </w:r>
      <w:r w:rsidR="00D17AB0" w:rsidRPr="008D1359">
        <w:rPr>
          <w:rFonts w:ascii="Arial" w:hAnsi="Arial" w:cs="Arial"/>
          <w:bCs/>
          <w:sz w:val="20"/>
          <w:szCs w:val="20"/>
        </w:rPr>
        <w:t xml:space="preserve">фінальна версія протоколу з поправкою №8 від 11 березня 2015 року; </w:t>
      </w:r>
      <w:r w:rsidR="00D17AB0" w:rsidRPr="008D1359">
        <w:rPr>
          <w:rFonts w:ascii="Arial" w:hAnsi="Arial" w:cs="Arial"/>
          <w:sz w:val="20"/>
          <w:szCs w:val="20"/>
        </w:rPr>
        <w:t xml:space="preserve">«Рандомізоване, багатоцентрове, подвійно сліпе дослідження фази 3 препарату </w:t>
      </w:r>
      <w:r w:rsidR="00D17AB0" w:rsidRPr="008D1359">
        <w:rPr>
          <w:rFonts w:ascii="Arial" w:hAnsi="Arial" w:cs="Arial"/>
          <w:b/>
          <w:sz w:val="20"/>
          <w:szCs w:val="20"/>
        </w:rPr>
        <w:t>PD-0332991</w:t>
      </w:r>
      <w:r w:rsidR="00D17AB0" w:rsidRPr="008D1359">
        <w:rPr>
          <w:rFonts w:ascii="Arial" w:hAnsi="Arial" w:cs="Arial"/>
          <w:sz w:val="20"/>
          <w:szCs w:val="20"/>
        </w:rPr>
        <w:t xml:space="preserve"> (перорального інгібітора циклін-залежних кіназ (CDK) 4 та 6) із летрозолом у порівнянні з комбінацією плацебо і летрозолу для лікування жінок у періоді постменопаузи, хворих на рак молочної залози, що є позитивним стосовно рецепторів до естрогена [ER (+)] і негативним стосовно рецепторів до епідермального фактора росту 2 типу [HER2 (-)], які раніше не отримували жодного системного протиракового лікування з приводу прогресування хвороби»</w:t>
      </w:r>
      <w:r w:rsidR="00D17AB0" w:rsidRPr="008D1359">
        <w:rPr>
          <w:rFonts w:ascii="Arial" w:hAnsi="Arial" w:cs="Arial"/>
          <w:b/>
          <w:sz w:val="20"/>
          <w:szCs w:val="20"/>
        </w:rPr>
        <w:t xml:space="preserve">, </w:t>
      </w:r>
      <w:r w:rsidR="00D17AB0" w:rsidRPr="008D1359">
        <w:rPr>
          <w:rFonts w:ascii="Arial" w:hAnsi="Arial" w:cs="Arial"/>
          <w:sz w:val="20"/>
          <w:szCs w:val="20"/>
        </w:rPr>
        <w:t xml:space="preserve">код дослідження </w:t>
      </w:r>
      <w:r w:rsidR="00D17AB0" w:rsidRPr="008D1359">
        <w:rPr>
          <w:rFonts w:ascii="Arial" w:hAnsi="Arial" w:cs="Arial"/>
          <w:b/>
          <w:bCs/>
          <w:sz w:val="20"/>
          <w:szCs w:val="20"/>
        </w:rPr>
        <w:t>A5481008</w:t>
      </w:r>
      <w:r w:rsidR="00D17AB0" w:rsidRPr="008D1359">
        <w:rPr>
          <w:rFonts w:ascii="Arial" w:hAnsi="Arial" w:cs="Arial"/>
          <w:bCs/>
          <w:sz w:val="20"/>
          <w:szCs w:val="20"/>
        </w:rPr>
        <w:t xml:space="preserve">, відповідно до поправки №7 від 15 жовтня 2015 року; </w:t>
      </w:r>
      <w:r w:rsidR="00D17AB0" w:rsidRPr="008D1359">
        <w:rPr>
          <w:rFonts w:ascii="Arial" w:hAnsi="Arial" w:cs="Arial"/>
          <w:sz w:val="20"/>
          <w:szCs w:val="20"/>
        </w:rPr>
        <w:t xml:space="preserve">«Фаза 3, багатоцентрове рандомізоване подвійне сліпе плацебо-контрольоване дослідження фулвестранту (Фазлодекс®) з чи без </w:t>
      </w:r>
      <w:r w:rsidR="00D17AB0" w:rsidRPr="008D1359">
        <w:rPr>
          <w:rFonts w:ascii="Arial" w:hAnsi="Arial" w:cs="Arial"/>
          <w:b/>
          <w:sz w:val="20"/>
          <w:szCs w:val="20"/>
        </w:rPr>
        <w:t>PD-0332991</w:t>
      </w:r>
      <w:r w:rsidR="00D17AB0" w:rsidRPr="008D1359">
        <w:rPr>
          <w:rFonts w:ascii="Arial" w:hAnsi="Arial" w:cs="Arial"/>
          <w:sz w:val="20"/>
          <w:szCs w:val="20"/>
        </w:rPr>
        <w:t xml:space="preserve"> (палбоцикліб) ± гозерелін у жінок з гормон-рецептор-позитивним, HER2-негативним метастатичним раком молочної залози, з прогресуванням захворювання після попередньої ендокринної терапії»,</w:t>
      </w:r>
      <w:r w:rsidR="00D17AB0" w:rsidRPr="008D1359">
        <w:rPr>
          <w:rFonts w:ascii="Arial" w:hAnsi="Arial" w:cs="Arial"/>
          <w:b/>
          <w:sz w:val="20"/>
          <w:szCs w:val="20"/>
        </w:rPr>
        <w:t xml:space="preserve"> </w:t>
      </w:r>
      <w:r w:rsidR="00D17AB0" w:rsidRPr="008D1359">
        <w:rPr>
          <w:rFonts w:ascii="Arial" w:hAnsi="Arial" w:cs="Arial"/>
          <w:sz w:val="20"/>
          <w:szCs w:val="20"/>
          <w:lang w:eastAsia="ru-RU"/>
        </w:rPr>
        <w:t>к</w:t>
      </w:r>
      <w:r w:rsidR="00D17AB0" w:rsidRPr="008D1359">
        <w:rPr>
          <w:rFonts w:ascii="Arial" w:hAnsi="Arial" w:cs="Arial"/>
          <w:sz w:val="20"/>
          <w:szCs w:val="20"/>
        </w:rPr>
        <w:t xml:space="preserve">од дослідження </w:t>
      </w:r>
      <w:r w:rsidR="00D17AB0" w:rsidRPr="008D1359">
        <w:rPr>
          <w:rFonts w:ascii="Arial" w:hAnsi="Arial" w:cs="Arial"/>
          <w:b/>
          <w:sz w:val="20"/>
          <w:szCs w:val="20"/>
        </w:rPr>
        <w:t xml:space="preserve">A5481023 </w:t>
      </w:r>
      <w:r w:rsidR="00D17AB0" w:rsidRPr="008D1359">
        <w:rPr>
          <w:rFonts w:ascii="Arial" w:hAnsi="Arial" w:cs="Arial"/>
          <w:sz w:val="20"/>
          <w:szCs w:val="20"/>
        </w:rPr>
        <w:t>з інкорпорованою поправкою 3 від 20 жовтня 2015 року</w:t>
      </w:r>
      <w:r w:rsidR="00D17AB0" w:rsidRPr="008D1359">
        <w:rPr>
          <w:rFonts w:ascii="Arial" w:hAnsi="Arial" w:cs="Arial"/>
          <w:bCs/>
          <w:sz w:val="20"/>
          <w:szCs w:val="20"/>
        </w:rPr>
        <w:t>; спонсор – «Файзер Інк.», США</w:t>
      </w:r>
      <w:r w:rsidR="00D17AB0" w:rsidRPr="008D1359">
        <w:rPr>
          <w:rFonts w:ascii="Arial" w:hAnsi="Arial" w:cs="Arial"/>
          <w:i/>
          <w:sz w:val="20"/>
          <w:szCs w:val="20"/>
        </w:rPr>
        <w:tab/>
      </w:r>
    </w:p>
    <w:p w:rsidR="00D17AB0" w:rsidRPr="008D1359" w:rsidRDefault="00D17AB0" w:rsidP="00D17AB0">
      <w:pPr>
        <w:spacing w:after="0" w:line="240" w:lineRule="auto"/>
        <w:jc w:val="both"/>
        <w:rPr>
          <w:rFonts w:ascii="Arial" w:hAnsi="Arial" w:cs="Arial"/>
          <w:bCs/>
          <w:iCs/>
          <w:sz w:val="20"/>
          <w:szCs w:val="20"/>
          <w:lang w:val="ru-RU"/>
        </w:rPr>
      </w:pPr>
      <w:r w:rsidRPr="008D1359">
        <w:rPr>
          <w:rFonts w:ascii="Arial" w:hAnsi="Arial" w:cs="Arial"/>
          <w:bCs/>
          <w:iCs/>
          <w:sz w:val="20"/>
          <w:szCs w:val="20"/>
          <w:lang w:val="ru-RU"/>
        </w:rPr>
        <w:lastRenderedPageBreak/>
        <w:t>Заявник – ТОВ «ПАРЕКСЕЛ Україна»</w:t>
      </w:r>
    </w:p>
    <w:p w:rsidR="00D17AB0" w:rsidRPr="008D1359" w:rsidRDefault="00D17AB0" w:rsidP="00D17AB0">
      <w:pPr>
        <w:spacing w:after="0" w:line="240" w:lineRule="auto"/>
        <w:jc w:val="both"/>
        <w:rPr>
          <w:rFonts w:ascii="Arial" w:hAnsi="Arial" w:cs="Arial"/>
          <w:bCs/>
          <w:iCs/>
          <w:sz w:val="20"/>
          <w:szCs w:val="20"/>
          <w:lang w:val="ru-RU"/>
        </w:rPr>
      </w:pPr>
    </w:p>
    <w:p w:rsidR="00D17AB0" w:rsidRDefault="00D17AB0" w:rsidP="00D17AB0">
      <w:pPr>
        <w:suppressAutoHyphens/>
        <w:spacing w:after="0" w:line="240" w:lineRule="auto"/>
        <w:jc w:val="both"/>
        <w:rPr>
          <w:rFonts w:ascii="Arial" w:hAnsi="Arial" w:cs="Arial"/>
          <w:i/>
          <w:sz w:val="20"/>
          <w:szCs w:val="20"/>
        </w:rPr>
      </w:pPr>
    </w:p>
    <w:p w:rsidR="00D17AB0" w:rsidRDefault="00254FE7" w:rsidP="00D17AB0">
      <w:pPr>
        <w:pStyle w:val="ac"/>
        <w:spacing w:after="0"/>
        <w:ind w:left="0"/>
        <w:rPr>
          <w:rFonts w:ascii="Arial" w:hAnsi="Arial" w:cs="Arial"/>
          <w:sz w:val="21"/>
          <w:szCs w:val="21"/>
          <w:lang w:val="uk-UA"/>
        </w:rPr>
      </w:pPr>
      <w:r>
        <w:rPr>
          <w:rFonts w:ascii="Arial" w:hAnsi="Arial" w:cs="Arial"/>
          <w:b/>
          <w:sz w:val="20"/>
          <w:szCs w:val="20"/>
          <w:lang w:val="uk-UA"/>
        </w:rPr>
        <w:t>34</w:t>
      </w:r>
      <w:r w:rsidR="00D17AB0" w:rsidRPr="00C21746">
        <w:rPr>
          <w:rFonts w:ascii="Arial" w:hAnsi="Arial" w:cs="Arial"/>
          <w:b/>
          <w:sz w:val="20"/>
          <w:szCs w:val="20"/>
          <w:lang w:val="uk-UA"/>
        </w:rPr>
        <w:t xml:space="preserve">. </w:t>
      </w:r>
      <w:r w:rsidR="00D17AB0" w:rsidRPr="00C438B5">
        <w:rPr>
          <w:rFonts w:ascii="Arial" w:hAnsi="Arial" w:cs="Arial"/>
          <w:b/>
          <w:sz w:val="20"/>
          <w:lang w:val="uk-UA"/>
        </w:rPr>
        <w:t xml:space="preserve">Зміна відповідального дослідника у місці проведення випробування </w:t>
      </w:r>
      <w:r w:rsidR="00D17AB0" w:rsidRPr="00C438B5">
        <w:rPr>
          <w:rFonts w:ascii="Arial" w:hAnsi="Arial" w:cs="Arial"/>
          <w:sz w:val="20"/>
          <w:lang w:val="uk-UA"/>
        </w:rPr>
        <w:t xml:space="preserve">до протоколу клінічного </w:t>
      </w:r>
      <w:r w:rsidR="00D17AB0">
        <w:rPr>
          <w:rFonts w:ascii="Arial" w:hAnsi="Arial" w:cs="Arial"/>
          <w:sz w:val="20"/>
          <w:lang w:val="uk-UA"/>
        </w:rPr>
        <w:t>дослідження</w:t>
      </w:r>
      <w:r w:rsidR="00D17AB0" w:rsidRPr="00C438B5">
        <w:rPr>
          <w:rFonts w:ascii="Arial" w:hAnsi="Arial" w:cs="Arial"/>
          <w:b/>
          <w:sz w:val="20"/>
          <w:lang w:val="uk-UA"/>
        </w:rPr>
        <w:t xml:space="preserve"> </w:t>
      </w:r>
      <w:r w:rsidR="00D17AB0" w:rsidRPr="00C438B5">
        <w:rPr>
          <w:rFonts w:ascii="Arial" w:hAnsi="Arial" w:cs="Arial"/>
          <w:sz w:val="20"/>
          <w:lang w:val="uk-UA"/>
        </w:rPr>
        <w:t>«</w:t>
      </w:r>
      <w:r w:rsidR="00D17AB0" w:rsidRPr="00C438B5">
        <w:rPr>
          <w:rFonts w:ascii="Arial" w:hAnsi="Arial" w:cs="Arial"/>
          <w:color w:val="000000"/>
          <w:sz w:val="20"/>
          <w:szCs w:val="20"/>
          <w:lang w:val="uk-UA"/>
        </w:rPr>
        <w:t xml:space="preserve">Рандомізоване, подвійне-сліпе, плацебо-контрольоване, багатоцентрове дослідження фази ІІІ для оцінки ефективності (підтримання ремісії) та безпеки препарату </w:t>
      </w:r>
      <w:r w:rsidR="00D17AB0" w:rsidRPr="00C438B5">
        <w:rPr>
          <w:rFonts w:ascii="Arial" w:hAnsi="Arial" w:cs="Arial"/>
          <w:b/>
          <w:color w:val="000000"/>
          <w:sz w:val="20"/>
          <w:szCs w:val="20"/>
          <w:lang w:val="uk-UA"/>
        </w:rPr>
        <w:t>етролізумаб</w:t>
      </w:r>
      <w:r w:rsidR="00D17AB0" w:rsidRPr="00C438B5">
        <w:rPr>
          <w:rFonts w:ascii="Arial" w:hAnsi="Arial" w:cs="Arial"/>
          <w:color w:val="000000"/>
          <w:sz w:val="20"/>
          <w:szCs w:val="20"/>
          <w:lang w:val="uk-UA"/>
        </w:rPr>
        <w:t xml:space="preserve"> у порівнянні з плацебо у пацієнтів з активним виразковим колітом середнього або важкого ступеня, які раніше не застосовували інгібітори фактору некрозу пухлини»</w:t>
      </w:r>
      <w:r w:rsidR="00D17AB0" w:rsidRPr="00C438B5">
        <w:rPr>
          <w:rFonts w:ascii="Arial" w:hAnsi="Arial" w:cs="Arial"/>
          <w:sz w:val="20"/>
          <w:lang w:val="uk-UA"/>
        </w:rPr>
        <w:t xml:space="preserve">, код дослідження </w:t>
      </w:r>
      <w:r w:rsidR="00D17AB0" w:rsidRPr="00C438B5">
        <w:rPr>
          <w:rFonts w:ascii="Arial" w:hAnsi="Arial" w:cs="Arial"/>
          <w:b/>
          <w:color w:val="000000"/>
          <w:sz w:val="20"/>
          <w:szCs w:val="20"/>
        </w:rPr>
        <w:t>GA</w:t>
      </w:r>
      <w:r w:rsidR="00D17AB0" w:rsidRPr="00C438B5">
        <w:rPr>
          <w:rFonts w:ascii="Arial" w:hAnsi="Arial" w:cs="Arial"/>
          <w:b/>
          <w:color w:val="000000"/>
          <w:sz w:val="20"/>
          <w:szCs w:val="20"/>
          <w:lang w:val="uk-UA"/>
        </w:rPr>
        <w:t>29102</w:t>
      </w:r>
      <w:r w:rsidR="00D17AB0" w:rsidRPr="00C438B5">
        <w:rPr>
          <w:rFonts w:ascii="Arial" w:hAnsi="Arial" w:cs="Arial"/>
          <w:sz w:val="20"/>
          <w:lang w:val="uk-UA"/>
        </w:rPr>
        <w:t xml:space="preserve">, </w:t>
      </w:r>
      <w:r w:rsidR="00D17AB0" w:rsidRPr="00C438B5">
        <w:rPr>
          <w:rFonts w:ascii="Arial" w:hAnsi="Arial" w:cs="Arial"/>
          <w:color w:val="000000"/>
          <w:sz w:val="20"/>
          <w:szCs w:val="20"/>
          <w:lang w:val="uk-UA"/>
        </w:rPr>
        <w:t>версія 5 від 28 серпня 2015 року</w:t>
      </w:r>
      <w:r w:rsidR="00D17AB0" w:rsidRPr="00C438B5">
        <w:rPr>
          <w:rFonts w:ascii="Arial" w:hAnsi="Arial" w:cs="Arial"/>
          <w:sz w:val="20"/>
          <w:lang w:val="uk-UA"/>
        </w:rPr>
        <w:t xml:space="preserve">, спонсор - </w:t>
      </w:r>
      <w:r w:rsidR="00D17AB0" w:rsidRPr="009810B0">
        <w:rPr>
          <w:rFonts w:ascii="Arial" w:hAnsi="Arial" w:cs="Arial"/>
          <w:sz w:val="20"/>
          <w:lang w:val="uk-UA"/>
        </w:rPr>
        <w:t>«Ф. Хоффманн-Ля Рош Лтд», Швейцарія (F. Hoffmann-La Roche Ltd, Switzerland)</w:t>
      </w:r>
      <w:r w:rsidR="00D17AB0" w:rsidRPr="00C438B5">
        <w:rPr>
          <w:rFonts w:ascii="Arial" w:hAnsi="Arial" w:cs="Arial"/>
          <w:sz w:val="21"/>
          <w:szCs w:val="21"/>
          <w:lang w:val="uk-UA"/>
        </w:rPr>
        <w:t xml:space="preserve">        </w:t>
      </w:r>
    </w:p>
    <w:p w:rsidR="00D17AB0" w:rsidRDefault="00D17AB0" w:rsidP="00D17AB0">
      <w:pPr>
        <w:spacing w:after="0" w:line="240" w:lineRule="auto"/>
        <w:jc w:val="both"/>
        <w:rPr>
          <w:rFonts w:ascii="Arial" w:hAnsi="Arial" w:cs="Arial"/>
          <w:sz w:val="20"/>
          <w:szCs w:val="20"/>
        </w:rPr>
      </w:pPr>
      <w:r w:rsidRPr="00C438B5">
        <w:rPr>
          <w:rFonts w:ascii="Arial" w:hAnsi="Arial" w:cs="Arial"/>
          <w:sz w:val="20"/>
          <w:szCs w:val="20"/>
        </w:rPr>
        <w:t>Заявник</w:t>
      </w:r>
      <w:r>
        <w:rPr>
          <w:rFonts w:ascii="Arial" w:hAnsi="Arial" w:cs="Arial"/>
          <w:sz w:val="20"/>
          <w:szCs w:val="20"/>
        </w:rPr>
        <w:t xml:space="preserve"> – ПІІ 100% «Квінтайлс Україна»</w:t>
      </w:r>
    </w:p>
    <w:p w:rsidR="00D17AB0" w:rsidRPr="00C438B5"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017CF8" w:rsidRDefault="00254FE7" w:rsidP="00D17AB0">
      <w:pPr>
        <w:spacing w:after="0" w:line="240" w:lineRule="auto"/>
        <w:jc w:val="both"/>
        <w:rPr>
          <w:rFonts w:ascii="Arial" w:hAnsi="Arial" w:cs="Arial"/>
          <w:sz w:val="20"/>
          <w:szCs w:val="20"/>
        </w:rPr>
      </w:pPr>
      <w:r>
        <w:rPr>
          <w:rFonts w:ascii="Arial" w:hAnsi="Arial" w:cs="Arial"/>
          <w:b/>
          <w:sz w:val="20"/>
          <w:szCs w:val="20"/>
          <w:lang w:eastAsia="ru-RU"/>
        </w:rPr>
        <w:t>35</w:t>
      </w:r>
      <w:r w:rsidR="00D17AB0" w:rsidRPr="00A7085A">
        <w:rPr>
          <w:rFonts w:ascii="Arial" w:hAnsi="Arial" w:cs="Arial"/>
          <w:b/>
          <w:sz w:val="20"/>
          <w:szCs w:val="20"/>
          <w:lang w:eastAsia="ru-RU"/>
        </w:rPr>
        <w:t xml:space="preserve">. </w:t>
      </w:r>
      <w:r w:rsidR="00D17AB0" w:rsidRPr="00017CF8">
        <w:rPr>
          <w:rFonts w:ascii="Arial" w:hAnsi="Arial" w:cs="Arial"/>
          <w:b/>
          <w:sz w:val="20"/>
          <w:szCs w:val="20"/>
        </w:rPr>
        <w:t xml:space="preserve">Поправка до Досьє досліджуваного лікарського засобу GDC-0853 «Хімія, виробництво та контроль» (Chemistry, Manufacturing and Controls, CMC), від липня 2017 року </w:t>
      </w:r>
      <w:r w:rsidR="00D17AB0" w:rsidRPr="00017CF8">
        <w:rPr>
          <w:rFonts w:ascii="Arial" w:hAnsi="Arial" w:cs="Arial"/>
          <w:sz w:val="20"/>
          <w:szCs w:val="20"/>
        </w:rPr>
        <w:t xml:space="preserve">до протоколу клінічного </w:t>
      </w:r>
      <w:r w:rsidR="00D17AB0">
        <w:rPr>
          <w:rFonts w:ascii="Arial" w:hAnsi="Arial" w:cs="Arial"/>
          <w:sz w:val="20"/>
          <w:szCs w:val="20"/>
        </w:rPr>
        <w:t>випробування</w:t>
      </w:r>
      <w:r w:rsidR="00D17AB0" w:rsidRPr="00017CF8">
        <w:rPr>
          <w:rFonts w:ascii="Arial" w:hAnsi="Arial" w:cs="Arial"/>
          <w:b/>
          <w:sz w:val="20"/>
          <w:szCs w:val="20"/>
        </w:rPr>
        <w:t xml:space="preserve"> </w:t>
      </w:r>
      <w:r w:rsidR="00D17AB0">
        <w:rPr>
          <w:rFonts w:ascii="Arial" w:hAnsi="Arial" w:cs="Arial"/>
          <w:sz w:val="20"/>
          <w:szCs w:val="20"/>
        </w:rPr>
        <w:t>«</w:t>
      </w:r>
      <w:r w:rsidR="00D17AB0" w:rsidRPr="00017CF8">
        <w:rPr>
          <w:rFonts w:ascii="Arial" w:hAnsi="Arial" w:cs="Arial"/>
          <w:sz w:val="20"/>
          <w:szCs w:val="20"/>
        </w:rPr>
        <w:t xml:space="preserve">Відкрите додаткове дослідження фази ІІ для оцінки довгострокової безпечності та ефективності препарату </w:t>
      </w:r>
      <w:r w:rsidR="00D17AB0" w:rsidRPr="009E4C8A">
        <w:rPr>
          <w:rFonts w:ascii="Arial" w:hAnsi="Arial" w:cs="Arial"/>
          <w:b/>
          <w:sz w:val="20"/>
          <w:szCs w:val="20"/>
        </w:rPr>
        <w:t>GDC-0853</w:t>
      </w:r>
      <w:r w:rsidR="00D17AB0" w:rsidRPr="00017CF8">
        <w:rPr>
          <w:rFonts w:ascii="Arial" w:hAnsi="Arial" w:cs="Arial"/>
          <w:sz w:val="20"/>
          <w:szCs w:val="20"/>
        </w:rPr>
        <w:t xml:space="preserve"> в пацієнтів із ревматоїдним артритом середнього та тяжкого ступеня тяжкості, які були раніше включені в дослідження GA29350</w:t>
      </w:r>
      <w:r w:rsidR="00D17AB0">
        <w:rPr>
          <w:rFonts w:ascii="Arial" w:hAnsi="Arial" w:cs="Arial"/>
          <w:sz w:val="20"/>
          <w:szCs w:val="20"/>
        </w:rPr>
        <w:t>»</w:t>
      </w:r>
      <w:r w:rsidR="00D17AB0" w:rsidRPr="00017CF8">
        <w:rPr>
          <w:rFonts w:ascii="Arial" w:hAnsi="Arial" w:cs="Arial"/>
          <w:sz w:val="20"/>
          <w:szCs w:val="20"/>
        </w:rPr>
        <w:t xml:space="preserve">, код дослідження </w:t>
      </w:r>
      <w:r w:rsidR="00D17AB0" w:rsidRPr="00017CF8">
        <w:rPr>
          <w:rFonts w:ascii="Arial" w:hAnsi="Arial" w:cs="Arial"/>
          <w:b/>
          <w:sz w:val="20"/>
          <w:szCs w:val="20"/>
        </w:rPr>
        <w:t>GA30067</w:t>
      </w:r>
      <w:r w:rsidR="00D17AB0" w:rsidRPr="00017CF8">
        <w:rPr>
          <w:rFonts w:ascii="Arial" w:hAnsi="Arial" w:cs="Arial"/>
          <w:sz w:val="20"/>
          <w:szCs w:val="20"/>
        </w:rPr>
        <w:t>, версія 2 від 08 cерпня 2016 року;</w:t>
      </w:r>
      <w:r w:rsidR="003966FE">
        <w:rPr>
          <w:rFonts w:ascii="Arial" w:hAnsi="Arial" w:cs="Arial"/>
          <w:sz w:val="20"/>
          <w:szCs w:val="20"/>
        </w:rPr>
        <w:t xml:space="preserve"> спонсор - Genentech, Inc., США</w:t>
      </w:r>
    </w:p>
    <w:p w:rsidR="00D17AB0" w:rsidRDefault="00D17AB0" w:rsidP="00D17AB0">
      <w:pPr>
        <w:spacing w:after="0" w:line="240" w:lineRule="auto"/>
        <w:jc w:val="both"/>
        <w:rPr>
          <w:rFonts w:ascii="Arial" w:hAnsi="Arial" w:cs="Arial"/>
          <w:sz w:val="20"/>
          <w:szCs w:val="20"/>
        </w:rPr>
      </w:pPr>
      <w:r w:rsidRPr="00017CF8">
        <w:rPr>
          <w:rFonts w:ascii="Arial" w:hAnsi="Arial" w:cs="Arial"/>
          <w:sz w:val="20"/>
          <w:szCs w:val="20"/>
        </w:rPr>
        <w:t>Заявник – ПІІ 100%</w:t>
      </w:r>
      <w:r>
        <w:rPr>
          <w:rFonts w:ascii="Arial" w:hAnsi="Arial" w:cs="Arial"/>
          <w:sz w:val="20"/>
          <w:szCs w:val="20"/>
        </w:rPr>
        <w:t xml:space="preserve"> «Квінтайлс Україна»</w:t>
      </w:r>
    </w:p>
    <w:p w:rsidR="00D17AB0" w:rsidRPr="00017CF8"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b/>
          <w:sz w:val="20"/>
          <w:szCs w:val="20"/>
          <w:lang w:eastAsia="ru-RU"/>
        </w:rPr>
      </w:pPr>
    </w:p>
    <w:p w:rsidR="00D17AB0" w:rsidRPr="00A52D8D" w:rsidRDefault="00254FE7" w:rsidP="00D17AB0">
      <w:pPr>
        <w:spacing w:after="0" w:line="240" w:lineRule="auto"/>
        <w:jc w:val="both"/>
        <w:rPr>
          <w:rFonts w:ascii="Arial" w:hAnsi="Arial" w:cs="Arial"/>
          <w:color w:val="000000"/>
          <w:sz w:val="20"/>
          <w:szCs w:val="20"/>
        </w:rPr>
      </w:pPr>
      <w:r>
        <w:rPr>
          <w:rFonts w:ascii="Arial" w:hAnsi="Arial" w:cs="Arial"/>
          <w:b/>
          <w:sz w:val="20"/>
          <w:szCs w:val="20"/>
          <w:lang w:eastAsia="ru-RU"/>
        </w:rPr>
        <w:t>36</w:t>
      </w:r>
      <w:r w:rsidR="00D17AB0" w:rsidRPr="00A52D8D">
        <w:rPr>
          <w:rFonts w:ascii="Arial" w:hAnsi="Arial" w:cs="Arial"/>
          <w:b/>
          <w:sz w:val="20"/>
          <w:szCs w:val="20"/>
          <w:lang w:eastAsia="ru-RU"/>
        </w:rPr>
        <w:t xml:space="preserve">. </w:t>
      </w:r>
      <w:r w:rsidR="00D17AB0" w:rsidRPr="00A52D8D">
        <w:rPr>
          <w:rFonts w:ascii="Arial" w:hAnsi="Arial" w:cs="Arial"/>
          <w:b/>
          <w:color w:val="000000"/>
          <w:sz w:val="20"/>
          <w:szCs w:val="20"/>
        </w:rPr>
        <w:t>Досьє досліджуваного лікарського засобу Filgotinib, версія 4.0 від 17 серпня 2017 року</w:t>
      </w:r>
      <w:r w:rsidR="00D17AB0" w:rsidRPr="00A52D8D">
        <w:rPr>
          <w:rFonts w:ascii="Arial" w:hAnsi="Arial" w:cs="Arial"/>
          <w:color w:val="000000"/>
          <w:sz w:val="20"/>
          <w:szCs w:val="20"/>
        </w:rPr>
        <w:t xml:space="preserve"> до протоколу клінічного випробування «Подвійне сліпе, рандомізоване, плацебо-контрольоване дослідження фази 2 для оцінки ефективності та безпечності </w:t>
      </w:r>
      <w:r w:rsidR="00D17AB0" w:rsidRPr="00A52D8D">
        <w:rPr>
          <w:rFonts w:ascii="Arial" w:hAnsi="Arial" w:cs="Arial"/>
          <w:b/>
          <w:color w:val="000000"/>
          <w:sz w:val="20"/>
          <w:szCs w:val="20"/>
        </w:rPr>
        <w:t>філготінібу</w:t>
      </w:r>
      <w:r w:rsidR="00D17AB0" w:rsidRPr="00A52D8D">
        <w:rPr>
          <w:rFonts w:ascii="Arial" w:hAnsi="Arial" w:cs="Arial"/>
          <w:color w:val="000000"/>
          <w:sz w:val="20"/>
          <w:szCs w:val="20"/>
        </w:rPr>
        <w:t xml:space="preserve"> при лікуванні хвороби Крона тонкої кишки (ХКТК)», код дослідження </w:t>
      </w:r>
      <w:r w:rsidR="00D17AB0" w:rsidRPr="00A52D8D">
        <w:rPr>
          <w:rFonts w:ascii="Arial" w:hAnsi="Arial" w:cs="Arial"/>
          <w:b/>
          <w:color w:val="000000"/>
          <w:sz w:val="20"/>
          <w:szCs w:val="20"/>
        </w:rPr>
        <w:t>GS-US-419-4015</w:t>
      </w:r>
      <w:r w:rsidR="00D17AB0" w:rsidRPr="00A52D8D">
        <w:rPr>
          <w:rFonts w:ascii="Arial" w:hAnsi="Arial" w:cs="Arial"/>
          <w:color w:val="000000"/>
          <w:sz w:val="20"/>
          <w:szCs w:val="20"/>
        </w:rPr>
        <w:t>, з інкорпорованою поправкою 1 від 16 грудня 2016 року</w:t>
      </w:r>
      <w:r w:rsidR="00D17AB0" w:rsidRPr="00782596">
        <w:rPr>
          <w:rFonts w:ascii="Arial" w:hAnsi="Arial" w:cs="Arial"/>
          <w:color w:val="000000"/>
          <w:sz w:val="20"/>
          <w:szCs w:val="20"/>
        </w:rPr>
        <w:t>;</w:t>
      </w:r>
      <w:r w:rsidR="00D17AB0" w:rsidRPr="00A52D8D">
        <w:rPr>
          <w:rFonts w:ascii="Arial" w:hAnsi="Arial" w:cs="Arial"/>
          <w:color w:val="000000"/>
          <w:sz w:val="20"/>
          <w:szCs w:val="20"/>
        </w:rPr>
        <w:t xml:space="preserve"> спонсор - Gilead Sciences, Inc., United States</w:t>
      </w:r>
    </w:p>
    <w:p w:rsidR="00D17AB0" w:rsidRPr="00A52D8D" w:rsidRDefault="00D17AB0" w:rsidP="00D17AB0">
      <w:pPr>
        <w:spacing w:after="0" w:line="240" w:lineRule="auto"/>
        <w:jc w:val="both"/>
        <w:rPr>
          <w:rFonts w:ascii="Arial" w:hAnsi="Arial" w:cs="Arial"/>
          <w:sz w:val="20"/>
          <w:szCs w:val="20"/>
        </w:rPr>
      </w:pPr>
      <w:r w:rsidRPr="00A52D8D">
        <w:rPr>
          <w:rFonts w:ascii="Arial" w:hAnsi="Arial" w:cs="Arial"/>
          <w:sz w:val="20"/>
          <w:szCs w:val="20"/>
        </w:rPr>
        <w:t>Заявник – ПІІ 100% «Квінтайлс Україна»</w:t>
      </w:r>
    </w:p>
    <w:p w:rsidR="00D17AB0" w:rsidRPr="00A52D8D"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D17AB0">
      <w:pPr>
        <w:widowControl w:val="0"/>
        <w:spacing w:after="0" w:line="240" w:lineRule="auto"/>
        <w:jc w:val="both"/>
        <w:rPr>
          <w:rFonts w:ascii="Arial" w:eastAsia="Times New Roman" w:hAnsi="Arial" w:cs="Arial"/>
          <w:b/>
          <w:sz w:val="20"/>
          <w:szCs w:val="20"/>
        </w:rPr>
      </w:pPr>
      <w:r>
        <w:rPr>
          <w:rFonts w:ascii="Arial" w:hAnsi="Arial" w:cs="Arial"/>
          <w:b/>
          <w:sz w:val="20"/>
          <w:szCs w:val="20"/>
          <w:lang w:eastAsia="ru-RU"/>
        </w:rPr>
        <w:t>37</w:t>
      </w:r>
      <w:r w:rsidR="00D17AB0" w:rsidRPr="00782596">
        <w:rPr>
          <w:rFonts w:ascii="Arial" w:hAnsi="Arial" w:cs="Arial"/>
          <w:b/>
          <w:sz w:val="20"/>
          <w:szCs w:val="20"/>
          <w:lang w:eastAsia="ru-RU"/>
        </w:rPr>
        <w:t xml:space="preserve">. </w:t>
      </w:r>
      <w:r w:rsidR="00D17AB0" w:rsidRPr="005226A9">
        <w:rPr>
          <w:rFonts w:ascii="Arial" w:eastAsia="Times New Roman" w:hAnsi="Arial" w:cs="Arial"/>
          <w:b/>
          <w:sz w:val="20"/>
          <w:szCs w:val="20"/>
        </w:rPr>
        <w:t>Оновлений протокол клінічного дослідження CT-P10 3.4, версія 4.0 від 28 че</w:t>
      </w:r>
      <w:r w:rsidR="00D17AB0">
        <w:rPr>
          <w:rFonts w:ascii="Arial" w:eastAsia="Times New Roman" w:hAnsi="Arial" w:cs="Arial"/>
          <w:b/>
          <w:sz w:val="20"/>
          <w:szCs w:val="20"/>
        </w:rPr>
        <w:t>рвня 2017 р., англійською мовою</w:t>
      </w:r>
      <w:r w:rsidR="00D17AB0" w:rsidRPr="005226A9">
        <w:rPr>
          <w:rFonts w:ascii="Arial" w:eastAsia="Times New Roman" w:hAnsi="Arial" w:cs="Arial"/>
          <w:b/>
          <w:sz w:val="20"/>
          <w:szCs w:val="20"/>
        </w:rPr>
        <w:t>; Інформація для пацієнта та форма інформованої згоди для України, версія 4.0 від 25 липня 2017 р., англійською мовою; Інформація для пацієнта та форма інформованої згоди для України, версія 4.0 від 18 серпня 2017 р., українською мовою; Інформація для пацієнта та форма інформованої згоди для України, версія 4.0 від 18 серпня 2017 р., російською мовою; Інформація та форма інформованої згоди на збір інформації вагітної пацієнтки/партнерки пацієнта та новонародженої дитини для України, версія 3.0 від 25 липня  2017 р., англійською мовою; Інформація та форма інформованої згоди на збір інформації вагітної пацієнтки/партнерки пацієнта та новонародженої дитини для України, версія 3.0 від 18 серпня 2017 р., українською мовою; Інформація та форма інформованої згоди на збір інформації вагітної пацієнтки/партнерки пацієнта та новонародженої дитини для України, версія 3.0 від 18 серпня 2017 р., російською мовою; Брошура дослідника СT-P10, версія 9.0 від 29 трав</w:t>
      </w:r>
      <w:r w:rsidR="00D17AB0">
        <w:rPr>
          <w:rFonts w:ascii="Arial" w:eastAsia="Times New Roman" w:hAnsi="Arial" w:cs="Arial"/>
          <w:b/>
          <w:sz w:val="20"/>
          <w:szCs w:val="20"/>
        </w:rPr>
        <w:t xml:space="preserve">ня 2017 року, англійською мовою </w:t>
      </w:r>
      <w:r w:rsidR="00D17AB0" w:rsidRPr="005226A9">
        <w:rPr>
          <w:rFonts w:ascii="Arial" w:hAnsi="Arial" w:cs="Arial"/>
          <w:sz w:val="20"/>
          <w:szCs w:val="20"/>
          <w:lang w:eastAsia="en-GB"/>
        </w:rPr>
        <w:t xml:space="preserve">до протоколу клінічного </w:t>
      </w:r>
      <w:r w:rsidR="00D17AB0">
        <w:rPr>
          <w:rFonts w:ascii="Arial" w:hAnsi="Arial" w:cs="Arial"/>
          <w:sz w:val="20"/>
          <w:szCs w:val="20"/>
          <w:lang w:eastAsia="en-GB"/>
        </w:rPr>
        <w:t>випробування</w:t>
      </w:r>
      <w:r w:rsidR="00D17AB0" w:rsidRPr="005226A9">
        <w:rPr>
          <w:rFonts w:ascii="Arial" w:hAnsi="Arial" w:cs="Arial"/>
          <w:sz w:val="20"/>
          <w:szCs w:val="20"/>
          <w:lang w:eastAsia="en-GB"/>
        </w:rPr>
        <w:t xml:space="preserve"> </w:t>
      </w:r>
      <w:r w:rsidR="00D17AB0" w:rsidRPr="005226A9">
        <w:rPr>
          <w:rFonts w:ascii="Arial" w:hAnsi="Arial" w:cs="Arial"/>
          <w:sz w:val="20"/>
          <w:szCs w:val="20"/>
          <w:lang w:bidi="he-IL"/>
        </w:rPr>
        <w:t xml:space="preserve">«Рандомізоване, активно-контрольоване, подвійно-сліпе дослідження 3 фази у паралельних групах порівняння ефективності та безпечності </w:t>
      </w:r>
      <w:r w:rsidR="00D17AB0" w:rsidRPr="005226A9">
        <w:rPr>
          <w:rFonts w:ascii="Arial" w:hAnsi="Arial" w:cs="Arial"/>
          <w:b/>
          <w:sz w:val="20"/>
          <w:szCs w:val="20"/>
          <w:lang w:bidi="he-IL"/>
        </w:rPr>
        <w:t>CT-P10</w:t>
      </w:r>
      <w:r w:rsidR="00D17AB0" w:rsidRPr="005226A9">
        <w:rPr>
          <w:rFonts w:ascii="Arial" w:hAnsi="Arial" w:cs="Arial"/>
          <w:sz w:val="20"/>
          <w:szCs w:val="20"/>
          <w:lang w:bidi="he-IL"/>
        </w:rPr>
        <w:t xml:space="preserve"> відносно Рітуксану у пацієнтів з фолікулярною лімфомою з низьким пухлинним навантаженням»</w:t>
      </w:r>
      <w:r w:rsidR="00D17AB0" w:rsidRPr="005226A9">
        <w:rPr>
          <w:rFonts w:ascii="Arial" w:hAnsi="Arial" w:cs="Arial"/>
          <w:sz w:val="20"/>
          <w:szCs w:val="20"/>
          <w:lang w:eastAsia="en-GB"/>
        </w:rPr>
        <w:t xml:space="preserve">, код дослідження </w:t>
      </w:r>
      <w:r w:rsidR="00D17AB0" w:rsidRPr="005226A9">
        <w:rPr>
          <w:rFonts w:ascii="Arial" w:hAnsi="Arial" w:cs="Arial"/>
          <w:b/>
          <w:sz w:val="20"/>
          <w:szCs w:val="20"/>
        </w:rPr>
        <w:t xml:space="preserve">CT-P10 3.4, </w:t>
      </w:r>
      <w:r w:rsidR="00D17AB0" w:rsidRPr="005226A9">
        <w:rPr>
          <w:rFonts w:ascii="Arial" w:hAnsi="Arial" w:cs="Arial"/>
          <w:sz w:val="20"/>
          <w:szCs w:val="20"/>
        </w:rPr>
        <w:t>версія 3.0 від 05 вересня 2016 р., англійською мовою</w:t>
      </w:r>
      <w:r w:rsidR="00D17AB0" w:rsidRPr="005226A9">
        <w:rPr>
          <w:rFonts w:ascii="Arial" w:hAnsi="Arial" w:cs="Arial"/>
          <w:sz w:val="20"/>
          <w:szCs w:val="20"/>
          <w:lang w:eastAsia="en-GB"/>
        </w:rPr>
        <w:t xml:space="preserve">; </w:t>
      </w:r>
      <w:r w:rsidR="00D17AB0" w:rsidRPr="005226A9">
        <w:rPr>
          <w:rFonts w:ascii="Arial" w:hAnsi="Arial" w:cs="Arial"/>
          <w:sz w:val="20"/>
          <w:szCs w:val="20"/>
        </w:rPr>
        <w:t xml:space="preserve"> спонсор - Celltrion Inc , «Целлтріон, Інк.» Республіка Корея</w:t>
      </w:r>
    </w:p>
    <w:p w:rsidR="00D17AB0" w:rsidRPr="005226A9" w:rsidRDefault="00D17AB0" w:rsidP="00D17AB0">
      <w:pPr>
        <w:widowControl w:val="0"/>
        <w:spacing w:after="0" w:line="240" w:lineRule="auto"/>
        <w:jc w:val="both"/>
        <w:rPr>
          <w:rFonts w:ascii="Arial" w:hAnsi="Arial" w:cs="Arial"/>
          <w:sz w:val="20"/>
          <w:szCs w:val="20"/>
        </w:rPr>
      </w:pPr>
      <w:r w:rsidRPr="005226A9">
        <w:rPr>
          <w:rFonts w:ascii="Arial" w:hAnsi="Arial" w:cs="Arial"/>
          <w:sz w:val="20"/>
          <w:szCs w:val="20"/>
        </w:rPr>
        <w:t>Заявник – ТОВ «КДО ІнноФарм-Україна»</w:t>
      </w:r>
    </w:p>
    <w:p w:rsidR="00D17AB0" w:rsidRPr="005226A9"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3966FE">
      <w:pPr>
        <w:pStyle w:val="aa"/>
        <w:spacing w:after="0" w:line="240" w:lineRule="auto"/>
        <w:ind w:left="0"/>
        <w:jc w:val="both"/>
        <w:rPr>
          <w:rFonts w:ascii="Arial" w:hAnsi="Arial" w:cs="Arial"/>
          <w:b/>
          <w:color w:val="000000"/>
          <w:sz w:val="20"/>
          <w:szCs w:val="20"/>
        </w:rPr>
      </w:pPr>
      <w:r>
        <w:rPr>
          <w:rFonts w:ascii="Arial" w:hAnsi="Arial" w:cs="Arial"/>
          <w:b/>
          <w:sz w:val="20"/>
          <w:szCs w:val="20"/>
          <w:lang w:eastAsia="ru-RU"/>
        </w:rPr>
        <w:t>38</w:t>
      </w:r>
      <w:r w:rsidR="00D17AB0" w:rsidRPr="007D174E">
        <w:rPr>
          <w:rFonts w:ascii="Arial" w:hAnsi="Arial" w:cs="Arial"/>
          <w:b/>
          <w:sz w:val="20"/>
          <w:szCs w:val="20"/>
          <w:lang w:eastAsia="ru-RU"/>
        </w:rPr>
        <w:t xml:space="preserve">. </w:t>
      </w:r>
      <w:r w:rsidR="00D17AB0" w:rsidRPr="003848EC">
        <w:rPr>
          <w:rFonts w:ascii="Arial" w:hAnsi="Arial" w:cs="Arial"/>
          <w:b/>
          <w:sz w:val="20"/>
          <w:szCs w:val="20"/>
          <w:lang w:eastAsia="ru-RU"/>
        </w:rPr>
        <w:t>Збільшення кількості пацієнтів в Україні з 45 до 200 осіб</w:t>
      </w:r>
      <w:r w:rsidR="00D17AB0" w:rsidRPr="003848EC">
        <w:rPr>
          <w:rFonts w:ascii="Arial" w:hAnsi="Arial" w:cs="Arial"/>
          <w:color w:val="000000"/>
          <w:sz w:val="20"/>
          <w:szCs w:val="20"/>
        </w:rPr>
        <w:t xml:space="preserve"> до протоколу клінічного </w:t>
      </w:r>
      <w:r w:rsidR="00D17AB0">
        <w:rPr>
          <w:rFonts w:ascii="Arial" w:hAnsi="Arial" w:cs="Arial"/>
          <w:color w:val="000000"/>
          <w:sz w:val="20"/>
          <w:szCs w:val="20"/>
        </w:rPr>
        <w:t>випробування</w:t>
      </w:r>
      <w:r w:rsidR="00D17AB0" w:rsidRPr="003848EC">
        <w:rPr>
          <w:rFonts w:ascii="Arial" w:hAnsi="Arial" w:cs="Arial"/>
          <w:sz w:val="20"/>
          <w:szCs w:val="20"/>
        </w:rPr>
        <w:t xml:space="preserve"> </w:t>
      </w:r>
      <w:r w:rsidR="00D17AB0">
        <w:rPr>
          <w:rFonts w:ascii="Arial" w:hAnsi="Arial" w:cs="Arial"/>
          <w:sz w:val="20"/>
          <w:szCs w:val="20"/>
        </w:rPr>
        <w:t>«</w:t>
      </w:r>
      <w:r w:rsidR="00D17AB0" w:rsidRPr="003848EC">
        <w:rPr>
          <w:rFonts w:ascii="Arial" w:hAnsi="Arial" w:cs="Arial"/>
          <w:sz w:val="20"/>
          <w:szCs w:val="20"/>
        </w:rPr>
        <w:t xml:space="preserve">Комбіновані, подвійні сліпі, рандомізовані, плацебо-контрольовані дослідження фази 2б/3 для оцінки ефективності й безпечності </w:t>
      </w:r>
      <w:r w:rsidR="00D17AB0" w:rsidRPr="003F4404">
        <w:rPr>
          <w:rFonts w:ascii="Arial" w:hAnsi="Arial" w:cs="Arial"/>
          <w:b/>
          <w:sz w:val="20"/>
          <w:szCs w:val="20"/>
        </w:rPr>
        <w:t>філготінібу</w:t>
      </w:r>
      <w:r w:rsidR="00D17AB0" w:rsidRPr="003848EC">
        <w:rPr>
          <w:rFonts w:ascii="Arial" w:hAnsi="Arial" w:cs="Arial"/>
          <w:sz w:val="20"/>
          <w:szCs w:val="20"/>
        </w:rPr>
        <w:t xml:space="preserve"> для стимулювання та збереження ремісії в пацієнтів із виразковим колітом середньог</w:t>
      </w:r>
      <w:r w:rsidR="00D17AB0">
        <w:rPr>
          <w:rFonts w:ascii="Arial" w:hAnsi="Arial" w:cs="Arial"/>
          <w:sz w:val="20"/>
          <w:szCs w:val="20"/>
        </w:rPr>
        <w:t>о та тяжкого ступеня активності»,</w:t>
      </w:r>
      <w:r w:rsidR="00D17AB0" w:rsidRPr="003848EC">
        <w:rPr>
          <w:rFonts w:ascii="Arial" w:hAnsi="Arial" w:cs="Arial"/>
          <w:sz w:val="20"/>
          <w:szCs w:val="20"/>
        </w:rPr>
        <w:t xml:space="preserve"> код </w:t>
      </w:r>
      <w:r w:rsidR="00D17AB0" w:rsidRPr="003848EC">
        <w:rPr>
          <w:rFonts w:ascii="Arial" w:hAnsi="Arial" w:cs="Arial"/>
          <w:b/>
          <w:color w:val="000000"/>
          <w:sz w:val="20"/>
          <w:szCs w:val="20"/>
        </w:rPr>
        <w:t>GS-US-418-3898</w:t>
      </w:r>
      <w:r w:rsidR="00D17AB0" w:rsidRPr="003848EC">
        <w:rPr>
          <w:rFonts w:ascii="Arial" w:hAnsi="Arial" w:cs="Arial"/>
          <w:sz w:val="20"/>
          <w:szCs w:val="20"/>
        </w:rPr>
        <w:t xml:space="preserve">, </w:t>
      </w:r>
      <w:r w:rsidR="00D17AB0" w:rsidRPr="00904608">
        <w:rPr>
          <w:rFonts w:ascii="Arial" w:hAnsi="Arial" w:cs="Arial"/>
          <w:sz w:val="20"/>
          <w:szCs w:val="20"/>
        </w:rPr>
        <w:t>прото</w:t>
      </w:r>
      <w:r w:rsidR="00D17AB0">
        <w:rPr>
          <w:rFonts w:ascii="Arial" w:hAnsi="Arial" w:cs="Arial"/>
          <w:sz w:val="20"/>
          <w:szCs w:val="20"/>
        </w:rPr>
        <w:t>кол з інкорпорованою поправкою 3 від 15 червня 2017</w:t>
      </w:r>
      <w:r w:rsidR="00D17AB0" w:rsidRPr="00904608">
        <w:rPr>
          <w:rFonts w:ascii="Arial" w:hAnsi="Arial" w:cs="Arial"/>
          <w:sz w:val="20"/>
          <w:szCs w:val="20"/>
        </w:rPr>
        <w:t xml:space="preserve"> року</w:t>
      </w:r>
      <w:r w:rsidR="00D17AB0" w:rsidRPr="003848EC">
        <w:rPr>
          <w:rFonts w:ascii="Arial" w:hAnsi="Arial" w:cs="Arial"/>
          <w:sz w:val="20"/>
          <w:szCs w:val="20"/>
        </w:rPr>
        <w:t>; спонсор – Gilead Sciences, Inc., США</w:t>
      </w:r>
    </w:p>
    <w:p w:rsidR="00D17AB0" w:rsidRPr="003848EC" w:rsidRDefault="00D17AB0" w:rsidP="00D17AB0">
      <w:pPr>
        <w:spacing w:after="0" w:line="240" w:lineRule="auto"/>
        <w:rPr>
          <w:rFonts w:ascii="Arial" w:hAnsi="Arial" w:cs="Arial"/>
          <w:b/>
          <w:sz w:val="20"/>
          <w:szCs w:val="20"/>
          <w:u w:val="single"/>
        </w:rPr>
      </w:pPr>
      <w:r w:rsidRPr="003848EC">
        <w:rPr>
          <w:rFonts w:ascii="Arial" w:hAnsi="Arial" w:cs="Arial"/>
          <w:sz w:val="20"/>
          <w:szCs w:val="20"/>
        </w:rPr>
        <w:t>Заявник – ТОВ «ФРА Україна»</w:t>
      </w:r>
    </w:p>
    <w:p w:rsidR="00D17AB0" w:rsidRPr="003848EC" w:rsidRDefault="00D17AB0" w:rsidP="00D17AB0">
      <w:pPr>
        <w:spacing w:after="0" w:line="240" w:lineRule="auto"/>
        <w:jc w:val="both"/>
        <w:rPr>
          <w:rFonts w:ascii="Arial" w:hAnsi="Arial" w:cs="Arial"/>
          <w:i/>
          <w:sz w:val="20"/>
          <w:szCs w:val="20"/>
        </w:rPr>
      </w:pPr>
    </w:p>
    <w:p w:rsidR="00D17AB0" w:rsidRPr="00DB193D" w:rsidRDefault="00D17AB0" w:rsidP="00D17AB0">
      <w:pPr>
        <w:spacing w:after="0" w:line="240" w:lineRule="auto"/>
        <w:jc w:val="both"/>
        <w:rPr>
          <w:rFonts w:ascii="Arial" w:hAnsi="Arial" w:cs="Arial"/>
          <w:i/>
          <w:sz w:val="20"/>
          <w:szCs w:val="20"/>
        </w:rPr>
      </w:pPr>
    </w:p>
    <w:p w:rsidR="00D17AB0" w:rsidRPr="003966FE" w:rsidRDefault="00254FE7" w:rsidP="003966FE">
      <w:pPr>
        <w:pStyle w:val="aa"/>
        <w:widowControl w:val="0"/>
        <w:spacing w:after="0" w:line="240" w:lineRule="auto"/>
        <w:ind w:left="0"/>
        <w:jc w:val="both"/>
        <w:rPr>
          <w:rFonts w:ascii="Arial" w:hAnsi="Arial" w:cs="Arial"/>
          <w:b/>
          <w:sz w:val="20"/>
          <w:szCs w:val="20"/>
        </w:rPr>
      </w:pPr>
      <w:r>
        <w:rPr>
          <w:rFonts w:ascii="Arial" w:hAnsi="Arial" w:cs="Arial"/>
          <w:b/>
          <w:sz w:val="20"/>
          <w:szCs w:val="20"/>
        </w:rPr>
        <w:t>39</w:t>
      </w:r>
      <w:r w:rsidR="00D17AB0" w:rsidRPr="00DB193D">
        <w:rPr>
          <w:rFonts w:ascii="Arial" w:hAnsi="Arial" w:cs="Arial"/>
          <w:b/>
          <w:sz w:val="20"/>
          <w:szCs w:val="20"/>
        </w:rPr>
        <w:t xml:space="preserve">. </w:t>
      </w:r>
      <w:r w:rsidR="00D17AB0" w:rsidRPr="00732ADF">
        <w:rPr>
          <w:rFonts w:ascii="Arial" w:hAnsi="Arial" w:cs="Arial"/>
          <w:b/>
          <w:sz w:val="20"/>
          <w:szCs w:val="20"/>
        </w:rPr>
        <w:t xml:space="preserve">Збільшення кількості досліджуваних в Україні з </w:t>
      </w:r>
      <w:r w:rsidR="00D17AB0" w:rsidRPr="002A5C31">
        <w:rPr>
          <w:rFonts w:ascii="Arial" w:hAnsi="Arial" w:cs="Arial"/>
          <w:b/>
          <w:sz w:val="20"/>
          <w:szCs w:val="20"/>
        </w:rPr>
        <w:t>30</w:t>
      </w:r>
      <w:r w:rsidR="00D17AB0" w:rsidRPr="00732ADF">
        <w:rPr>
          <w:rFonts w:ascii="Arial" w:hAnsi="Arial" w:cs="Arial"/>
          <w:b/>
          <w:sz w:val="20"/>
          <w:szCs w:val="20"/>
        </w:rPr>
        <w:t xml:space="preserve"> до </w:t>
      </w:r>
      <w:r w:rsidR="00D17AB0" w:rsidRPr="002A5C31">
        <w:rPr>
          <w:rFonts w:ascii="Arial" w:hAnsi="Arial" w:cs="Arial"/>
          <w:b/>
          <w:sz w:val="20"/>
          <w:szCs w:val="20"/>
        </w:rPr>
        <w:t>100</w:t>
      </w:r>
      <w:r w:rsidR="00D17AB0" w:rsidRPr="00732ADF">
        <w:rPr>
          <w:rFonts w:ascii="Arial" w:hAnsi="Arial" w:cs="Arial"/>
          <w:b/>
          <w:sz w:val="20"/>
          <w:szCs w:val="20"/>
        </w:rPr>
        <w:t xml:space="preserve"> </w:t>
      </w:r>
      <w:r w:rsidR="00D17AB0" w:rsidRPr="00732ADF">
        <w:rPr>
          <w:rFonts w:ascii="Arial" w:hAnsi="Arial" w:cs="Arial"/>
          <w:color w:val="000000"/>
          <w:sz w:val="20"/>
          <w:szCs w:val="20"/>
        </w:rPr>
        <w:t>до пр</w:t>
      </w:r>
      <w:r w:rsidR="00D17AB0">
        <w:rPr>
          <w:rFonts w:ascii="Arial" w:hAnsi="Arial" w:cs="Arial"/>
          <w:color w:val="000000"/>
          <w:sz w:val="20"/>
          <w:szCs w:val="20"/>
        </w:rPr>
        <w:t xml:space="preserve">отоколу клінічного випробування </w:t>
      </w:r>
      <w:r w:rsidR="00D17AB0" w:rsidRPr="00732ADF">
        <w:rPr>
          <w:rFonts w:ascii="Arial" w:hAnsi="Arial" w:cs="Arial"/>
          <w:color w:val="000000"/>
          <w:sz w:val="20"/>
          <w:szCs w:val="20"/>
        </w:rPr>
        <w:t xml:space="preserve"> «</w:t>
      </w:r>
      <w:r w:rsidR="00D17AB0" w:rsidRPr="00732ADF">
        <w:rPr>
          <w:rFonts w:ascii="Arial" w:hAnsi="Arial" w:cs="Arial"/>
          <w:sz w:val="20"/>
          <w:szCs w:val="20"/>
        </w:rPr>
        <w:t xml:space="preserve">Комбіновані, подвійно-сліпі, рандомізовані, плацебо-контрольовані дослідження фази 3 для оцінки ефективності й безпечності </w:t>
      </w:r>
      <w:r w:rsidR="00D17AB0" w:rsidRPr="003F4404">
        <w:rPr>
          <w:rFonts w:ascii="Arial" w:hAnsi="Arial" w:cs="Arial"/>
          <w:b/>
          <w:sz w:val="20"/>
          <w:szCs w:val="20"/>
        </w:rPr>
        <w:t>філготінібу</w:t>
      </w:r>
      <w:r w:rsidR="00D17AB0" w:rsidRPr="00732ADF">
        <w:rPr>
          <w:rFonts w:ascii="Arial" w:hAnsi="Arial" w:cs="Arial"/>
          <w:sz w:val="20"/>
          <w:szCs w:val="20"/>
        </w:rPr>
        <w:t xml:space="preserve"> для стимулювання та збереження ремісії у пацієнтів із хворобою </w:t>
      </w:r>
      <w:r w:rsidR="00D17AB0" w:rsidRPr="00732ADF">
        <w:rPr>
          <w:rFonts w:ascii="Arial" w:hAnsi="Arial" w:cs="Arial"/>
          <w:sz w:val="20"/>
          <w:szCs w:val="20"/>
          <w:lang w:val="ru-RU"/>
        </w:rPr>
        <w:t>Крона середнього та тяжкого ступеня активності</w:t>
      </w:r>
      <w:r w:rsidR="00D17AB0" w:rsidRPr="00732ADF">
        <w:rPr>
          <w:rFonts w:ascii="Arial" w:hAnsi="Arial" w:cs="Arial"/>
          <w:color w:val="000000"/>
          <w:sz w:val="20"/>
          <w:szCs w:val="20"/>
        </w:rPr>
        <w:t>»</w:t>
      </w:r>
      <w:r w:rsidR="00D17AB0" w:rsidRPr="00732ADF">
        <w:rPr>
          <w:rFonts w:ascii="Arial" w:hAnsi="Arial" w:cs="Arial"/>
          <w:sz w:val="20"/>
          <w:szCs w:val="20"/>
        </w:rPr>
        <w:t xml:space="preserve">, код дослідження </w:t>
      </w:r>
      <w:r w:rsidR="00D17AB0" w:rsidRPr="00732ADF">
        <w:rPr>
          <w:rFonts w:ascii="Arial" w:hAnsi="Arial" w:cs="Arial"/>
          <w:b/>
          <w:sz w:val="20"/>
          <w:szCs w:val="20"/>
        </w:rPr>
        <w:t>GS</w:t>
      </w:r>
      <w:r w:rsidR="00D17AB0" w:rsidRPr="00732ADF">
        <w:rPr>
          <w:rFonts w:ascii="Arial" w:hAnsi="Arial" w:cs="Arial"/>
          <w:b/>
          <w:sz w:val="20"/>
          <w:szCs w:val="20"/>
          <w:lang w:val="ru-RU"/>
        </w:rPr>
        <w:t>-</w:t>
      </w:r>
      <w:r w:rsidR="00D17AB0" w:rsidRPr="00732ADF">
        <w:rPr>
          <w:rFonts w:ascii="Arial" w:hAnsi="Arial" w:cs="Arial"/>
          <w:b/>
          <w:sz w:val="20"/>
          <w:szCs w:val="20"/>
        </w:rPr>
        <w:t>US</w:t>
      </w:r>
      <w:r w:rsidR="00D17AB0" w:rsidRPr="00732ADF">
        <w:rPr>
          <w:rFonts w:ascii="Arial" w:hAnsi="Arial" w:cs="Arial"/>
          <w:b/>
          <w:sz w:val="20"/>
          <w:szCs w:val="20"/>
          <w:lang w:val="ru-RU"/>
        </w:rPr>
        <w:t>-419-3895</w:t>
      </w:r>
      <w:r w:rsidR="00D17AB0" w:rsidRPr="00732ADF">
        <w:rPr>
          <w:rFonts w:ascii="Arial" w:hAnsi="Arial" w:cs="Arial"/>
          <w:sz w:val="20"/>
          <w:szCs w:val="20"/>
        </w:rPr>
        <w:t xml:space="preserve">, </w:t>
      </w:r>
      <w:r w:rsidR="00D17AB0">
        <w:rPr>
          <w:rFonts w:ascii="Arial" w:hAnsi="Arial" w:cs="Arial"/>
          <w:sz w:val="20"/>
          <w:szCs w:val="20"/>
        </w:rPr>
        <w:t>з інкорпорованою поправкою 4 від 15 червня 2017</w:t>
      </w:r>
      <w:r w:rsidR="00D17AB0" w:rsidRPr="00904608">
        <w:rPr>
          <w:rFonts w:ascii="Arial" w:hAnsi="Arial" w:cs="Arial"/>
          <w:sz w:val="20"/>
          <w:szCs w:val="20"/>
        </w:rPr>
        <w:t xml:space="preserve"> року</w:t>
      </w:r>
      <w:r w:rsidR="00D17AB0" w:rsidRPr="00732ADF">
        <w:rPr>
          <w:rFonts w:ascii="Arial" w:hAnsi="Arial" w:cs="Arial"/>
          <w:sz w:val="20"/>
          <w:szCs w:val="20"/>
        </w:rPr>
        <w:t xml:space="preserve">; спонсор - </w:t>
      </w:r>
      <w:r w:rsidR="00D17AB0" w:rsidRPr="00732ADF">
        <w:rPr>
          <w:rFonts w:ascii="Arial" w:eastAsia="Verdana Bold" w:hAnsi="Arial" w:cs="Arial"/>
          <w:bCs/>
          <w:sz w:val="20"/>
          <w:szCs w:val="20"/>
        </w:rPr>
        <w:t>Gilead Sciences, Inc., США</w:t>
      </w:r>
    </w:p>
    <w:p w:rsidR="00D17AB0" w:rsidRPr="003848EC" w:rsidRDefault="00D17AB0" w:rsidP="00D17AB0">
      <w:pPr>
        <w:spacing w:after="0" w:line="240" w:lineRule="auto"/>
        <w:rPr>
          <w:rFonts w:ascii="Arial" w:hAnsi="Arial" w:cs="Arial"/>
          <w:b/>
          <w:sz w:val="20"/>
          <w:szCs w:val="20"/>
          <w:u w:val="single"/>
        </w:rPr>
      </w:pPr>
      <w:r w:rsidRPr="003848EC">
        <w:rPr>
          <w:rFonts w:ascii="Arial" w:hAnsi="Arial" w:cs="Arial"/>
          <w:sz w:val="20"/>
          <w:szCs w:val="20"/>
        </w:rPr>
        <w:t>Заявник – ТОВ «ФРА Україна»</w:t>
      </w:r>
    </w:p>
    <w:p w:rsidR="00D17AB0" w:rsidRPr="00C659A8" w:rsidRDefault="00D17AB0" w:rsidP="00D17AB0">
      <w:pPr>
        <w:spacing w:after="0" w:line="240" w:lineRule="auto"/>
        <w:jc w:val="both"/>
        <w:rPr>
          <w:rFonts w:ascii="Arial" w:hAnsi="Arial" w:cs="Arial"/>
          <w:i/>
          <w:sz w:val="20"/>
          <w:szCs w:val="20"/>
        </w:rPr>
      </w:pPr>
    </w:p>
    <w:p w:rsidR="00D17AB0" w:rsidRPr="00DB193D" w:rsidRDefault="00D17AB0" w:rsidP="00D17AB0">
      <w:pPr>
        <w:spacing w:after="0" w:line="240" w:lineRule="auto"/>
        <w:jc w:val="both"/>
        <w:rPr>
          <w:rFonts w:ascii="Arial" w:hAnsi="Arial" w:cs="Arial"/>
          <w:i/>
          <w:sz w:val="20"/>
          <w:szCs w:val="20"/>
        </w:rPr>
      </w:pPr>
    </w:p>
    <w:p w:rsidR="00D17AB0" w:rsidRPr="003966FE" w:rsidRDefault="00254FE7" w:rsidP="00D17AB0">
      <w:pPr>
        <w:pStyle w:val="a8"/>
        <w:spacing w:before="0" w:beforeAutospacing="0" w:after="0" w:afterAutospacing="0"/>
        <w:jc w:val="both"/>
        <w:rPr>
          <w:rFonts w:ascii="Arial" w:hAnsi="Arial" w:cs="Arial"/>
          <w:color w:val="000000"/>
          <w:sz w:val="20"/>
          <w:szCs w:val="20"/>
          <w:lang w:val="uk-UA"/>
        </w:rPr>
      </w:pPr>
      <w:r>
        <w:rPr>
          <w:rFonts w:ascii="Arial" w:hAnsi="Arial" w:cs="Arial"/>
          <w:b/>
          <w:sz w:val="20"/>
          <w:szCs w:val="20"/>
          <w:lang w:val="uk-UA"/>
        </w:rPr>
        <w:t>40</w:t>
      </w:r>
      <w:r w:rsidR="00D17AB0" w:rsidRPr="00DB193D">
        <w:rPr>
          <w:rFonts w:ascii="Arial" w:hAnsi="Arial" w:cs="Arial"/>
          <w:b/>
          <w:sz w:val="20"/>
          <w:szCs w:val="20"/>
          <w:lang w:val="uk-UA"/>
        </w:rPr>
        <w:t xml:space="preserve">. </w:t>
      </w:r>
      <w:r w:rsidR="00D17AB0" w:rsidRPr="00F60865">
        <w:rPr>
          <w:rFonts w:ascii="Arial" w:hAnsi="Arial" w:cs="Arial"/>
          <w:b/>
          <w:sz w:val="20"/>
          <w:szCs w:val="20"/>
          <w:lang w:val="uk-UA"/>
        </w:rPr>
        <w:t>Збільшення кількості досліджуваних в Україні з 26 до 45</w:t>
      </w:r>
      <w:r w:rsidR="00D17AB0" w:rsidRPr="00F60865">
        <w:rPr>
          <w:rFonts w:ascii="Arial" w:hAnsi="Arial" w:cs="Arial"/>
          <w:color w:val="000000"/>
          <w:sz w:val="20"/>
          <w:szCs w:val="20"/>
          <w:lang w:val="uk-UA"/>
        </w:rPr>
        <w:t xml:space="preserve"> до протоколу клінічного випробування «</w:t>
      </w:r>
      <w:r w:rsidR="00D17AB0" w:rsidRPr="00F60865">
        <w:rPr>
          <w:rFonts w:ascii="Arial" w:hAnsi="Arial" w:cs="Arial"/>
          <w:sz w:val="20"/>
          <w:szCs w:val="20"/>
          <w:lang w:val="uk-UA"/>
        </w:rPr>
        <w:t xml:space="preserve">Довгострокове подовжене дослідження для оцінки безпеки </w:t>
      </w:r>
      <w:r w:rsidR="00D17AB0" w:rsidRPr="003F4404">
        <w:rPr>
          <w:rFonts w:ascii="Arial" w:hAnsi="Arial" w:cs="Arial"/>
          <w:b/>
          <w:sz w:val="20"/>
          <w:szCs w:val="20"/>
          <w:lang w:val="uk-UA"/>
        </w:rPr>
        <w:t>філготінібу</w:t>
      </w:r>
      <w:r w:rsidR="00D17AB0" w:rsidRPr="00F60865">
        <w:rPr>
          <w:rFonts w:ascii="Arial" w:hAnsi="Arial" w:cs="Arial"/>
          <w:sz w:val="20"/>
          <w:szCs w:val="20"/>
          <w:lang w:val="uk-UA"/>
        </w:rPr>
        <w:t xml:space="preserve"> у пацієнтів із хворобою Крона</w:t>
      </w:r>
      <w:r w:rsidR="00D17AB0" w:rsidRPr="00F60865">
        <w:rPr>
          <w:rFonts w:ascii="Arial" w:hAnsi="Arial" w:cs="Arial"/>
          <w:color w:val="000000"/>
          <w:sz w:val="20"/>
          <w:szCs w:val="20"/>
          <w:lang w:val="uk-UA"/>
        </w:rPr>
        <w:t>»</w:t>
      </w:r>
      <w:r w:rsidR="00D17AB0" w:rsidRPr="00F60865">
        <w:rPr>
          <w:rFonts w:ascii="Arial" w:hAnsi="Arial" w:cs="Arial"/>
          <w:sz w:val="20"/>
          <w:szCs w:val="20"/>
          <w:lang w:val="uk-UA"/>
        </w:rPr>
        <w:t xml:space="preserve">, код дослідження </w:t>
      </w:r>
      <w:r w:rsidR="00D17AB0" w:rsidRPr="00F60865">
        <w:rPr>
          <w:rFonts w:ascii="Arial" w:hAnsi="Arial" w:cs="Arial"/>
          <w:b/>
          <w:sz w:val="20"/>
          <w:szCs w:val="20"/>
          <w:lang w:val="en-US"/>
        </w:rPr>
        <w:t>GS</w:t>
      </w:r>
      <w:r w:rsidR="00D17AB0" w:rsidRPr="00F60865">
        <w:rPr>
          <w:rFonts w:ascii="Arial" w:hAnsi="Arial" w:cs="Arial"/>
          <w:b/>
          <w:sz w:val="20"/>
          <w:szCs w:val="20"/>
          <w:lang w:val="uk-UA"/>
        </w:rPr>
        <w:t>-</w:t>
      </w:r>
      <w:r w:rsidR="00D17AB0" w:rsidRPr="00F60865">
        <w:rPr>
          <w:rFonts w:ascii="Arial" w:hAnsi="Arial" w:cs="Arial"/>
          <w:b/>
          <w:sz w:val="20"/>
          <w:szCs w:val="20"/>
          <w:lang w:val="en-US"/>
        </w:rPr>
        <w:t>US</w:t>
      </w:r>
      <w:r w:rsidR="00D17AB0" w:rsidRPr="00F60865">
        <w:rPr>
          <w:rFonts w:ascii="Arial" w:hAnsi="Arial" w:cs="Arial"/>
          <w:b/>
          <w:sz w:val="20"/>
          <w:szCs w:val="20"/>
          <w:lang w:val="uk-UA"/>
        </w:rPr>
        <w:t>-419-3896</w:t>
      </w:r>
      <w:r w:rsidR="00D17AB0" w:rsidRPr="00F60865">
        <w:rPr>
          <w:rFonts w:ascii="Arial" w:hAnsi="Arial" w:cs="Arial"/>
          <w:sz w:val="20"/>
          <w:szCs w:val="20"/>
          <w:lang w:val="uk-UA"/>
        </w:rPr>
        <w:t xml:space="preserve">,  </w:t>
      </w:r>
      <w:r w:rsidR="00D17AB0" w:rsidRPr="002919F0">
        <w:rPr>
          <w:rFonts w:ascii="Arial" w:hAnsi="Arial" w:cs="Arial"/>
          <w:sz w:val="20"/>
          <w:szCs w:val="20"/>
          <w:lang w:val="uk-UA"/>
        </w:rPr>
        <w:t>протокол з інкорпорованою поправкою 3 від 15 червня 2017 року</w:t>
      </w:r>
      <w:r w:rsidR="00D17AB0" w:rsidRPr="00F60865">
        <w:rPr>
          <w:rFonts w:ascii="Arial" w:hAnsi="Arial" w:cs="Arial"/>
          <w:sz w:val="20"/>
          <w:szCs w:val="20"/>
          <w:lang w:val="uk-UA"/>
        </w:rPr>
        <w:t xml:space="preserve">; спонсор - </w:t>
      </w:r>
      <w:r w:rsidR="00D17AB0" w:rsidRPr="00F60865">
        <w:rPr>
          <w:rFonts w:ascii="Arial" w:eastAsia="Verdana Bold" w:hAnsi="Arial" w:cs="Arial"/>
          <w:bCs/>
          <w:sz w:val="20"/>
          <w:szCs w:val="20"/>
          <w:lang w:val="en-US" w:eastAsia="en-US"/>
        </w:rPr>
        <w:t>Gilead</w:t>
      </w:r>
      <w:r w:rsidR="00D17AB0" w:rsidRPr="00F60865">
        <w:rPr>
          <w:rFonts w:ascii="Arial" w:eastAsia="Verdana Bold" w:hAnsi="Arial" w:cs="Arial"/>
          <w:bCs/>
          <w:sz w:val="20"/>
          <w:szCs w:val="20"/>
          <w:lang w:val="uk-UA" w:eastAsia="en-US"/>
        </w:rPr>
        <w:t xml:space="preserve"> </w:t>
      </w:r>
      <w:r w:rsidR="00D17AB0" w:rsidRPr="00F60865">
        <w:rPr>
          <w:rFonts w:ascii="Arial" w:eastAsia="Verdana Bold" w:hAnsi="Arial" w:cs="Arial"/>
          <w:bCs/>
          <w:sz w:val="20"/>
          <w:szCs w:val="20"/>
          <w:lang w:val="en-US" w:eastAsia="en-US"/>
        </w:rPr>
        <w:t>Sciences</w:t>
      </w:r>
      <w:r w:rsidR="00D17AB0" w:rsidRPr="00F60865">
        <w:rPr>
          <w:rFonts w:ascii="Arial" w:eastAsia="Verdana Bold" w:hAnsi="Arial" w:cs="Arial"/>
          <w:bCs/>
          <w:sz w:val="20"/>
          <w:szCs w:val="20"/>
          <w:lang w:val="uk-UA" w:eastAsia="en-US"/>
        </w:rPr>
        <w:t xml:space="preserve">, </w:t>
      </w:r>
      <w:r w:rsidR="00D17AB0" w:rsidRPr="00F60865">
        <w:rPr>
          <w:rFonts w:ascii="Arial" w:eastAsia="Verdana Bold" w:hAnsi="Arial" w:cs="Arial"/>
          <w:bCs/>
          <w:sz w:val="20"/>
          <w:szCs w:val="20"/>
          <w:lang w:val="en-US" w:eastAsia="en-US"/>
        </w:rPr>
        <w:t>Inc</w:t>
      </w:r>
      <w:r w:rsidR="00D17AB0" w:rsidRPr="00F60865">
        <w:rPr>
          <w:rFonts w:ascii="Arial" w:eastAsia="Verdana Bold" w:hAnsi="Arial" w:cs="Arial"/>
          <w:bCs/>
          <w:sz w:val="20"/>
          <w:szCs w:val="20"/>
          <w:lang w:val="uk-UA" w:eastAsia="en-US"/>
        </w:rPr>
        <w:t xml:space="preserve">., </w:t>
      </w:r>
      <w:r w:rsidR="00D17AB0" w:rsidRPr="00F60865">
        <w:rPr>
          <w:rFonts w:ascii="Arial" w:eastAsia="Verdana Bold" w:hAnsi="Arial" w:cs="Arial"/>
          <w:bCs/>
          <w:sz w:val="20"/>
          <w:szCs w:val="20"/>
          <w:lang w:val="en-US" w:eastAsia="en-US"/>
        </w:rPr>
        <w:t>C</w:t>
      </w:r>
      <w:r w:rsidR="00D17AB0" w:rsidRPr="00F60865">
        <w:rPr>
          <w:rFonts w:ascii="Arial" w:eastAsia="Verdana Bold" w:hAnsi="Arial" w:cs="Arial"/>
          <w:bCs/>
          <w:sz w:val="20"/>
          <w:szCs w:val="20"/>
          <w:lang w:val="uk-UA" w:eastAsia="en-US"/>
        </w:rPr>
        <w:t>ША</w:t>
      </w:r>
    </w:p>
    <w:p w:rsidR="00D17AB0" w:rsidRPr="003848EC" w:rsidRDefault="00D17AB0" w:rsidP="00D17AB0">
      <w:pPr>
        <w:spacing w:after="0" w:line="240" w:lineRule="auto"/>
        <w:rPr>
          <w:rFonts w:ascii="Arial" w:hAnsi="Arial" w:cs="Arial"/>
          <w:b/>
          <w:sz w:val="20"/>
          <w:szCs w:val="20"/>
          <w:u w:val="single"/>
        </w:rPr>
      </w:pPr>
      <w:r w:rsidRPr="003848EC">
        <w:rPr>
          <w:rFonts w:ascii="Arial" w:hAnsi="Arial" w:cs="Arial"/>
          <w:sz w:val="20"/>
          <w:szCs w:val="20"/>
        </w:rPr>
        <w:t>Заявник – ТОВ «ФРА Україна»</w:t>
      </w:r>
    </w:p>
    <w:p w:rsidR="00D17AB0" w:rsidRDefault="00D17AB0" w:rsidP="00D17AB0">
      <w:pPr>
        <w:spacing w:after="0" w:line="240" w:lineRule="auto"/>
        <w:jc w:val="both"/>
        <w:rPr>
          <w:rFonts w:ascii="Arial" w:hAnsi="Arial" w:cs="Arial"/>
          <w:b/>
          <w:i/>
          <w:sz w:val="20"/>
          <w:szCs w:val="20"/>
        </w:rPr>
      </w:pPr>
    </w:p>
    <w:p w:rsidR="00D17AB0" w:rsidRPr="00DB193D" w:rsidRDefault="00D17AB0" w:rsidP="00D17AB0">
      <w:pPr>
        <w:spacing w:after="0" w:line="240" w:lineRule="auto"/>
        <w:jc w:val="both"/>
        <w:rPr>
          <w:rFonts w:ascii="Arial" w:hAnsi="Arial" w:cs="Arial"/>
          <w:i/>
          <w:sz w:val="20"/>
          <w:szCs w:val="20"/>
        </w:rPr>
      </w:pPr>
    </w:p>
    <w:p w:rsidR="00D17AB0" w:rsidRPr="003966FE" w:rsidRDefault="00254FE7" w:rsidP="003966FE">
      <w:pPr>
        <w:tabs>
          <w:tab w:val="num" w:pos="720"/>
        </w:tabs>
        <w:spacing w:after="0" w:line="240" w:lineRule="auto"/>
        <w:jc w:val="both"/>
        <w:rPr>
          <w:rFonts w:ascii="Arial" w:hAnsi="Arial" w:cs="Arial"/>
          <w:b/>
          <w:bCs/>
          <w:i/>
          <w:sz w:val="20"/>
          <w:szCs w:val="20"/>
        </w:rPr>
      </w:pPr>
      <w:r>
        <w:rPr>
          <w:rFonts w:ascii="Arial" w:hAnsi="Arial" w:cs="Arial"/>
          <w:b/>
          <w:sz w:val="20"/>
          <w:szCs w:val="20"/>
        </w:rPr>
        <w:t>41</w:t>
      </w:r>
      <w:r w:rsidR="00D17AB0" w:rsidRPr="00DB193D">
        <w:rPr>
          <w:rFonts w:ascii="Arial" w:hAnsi="Arial" w:cs="Arial"/>
          <w:b/>
          <w:sz w:val="20"/>
          <w:szCs w:val="20"/>
        </w:rPr>
        <w:t xml:space="preserve">. </w:t>
      </w:r>
      <w:r w:rsidR="00D17AB0" w:rsidRPr="00F3371D">
        <w:rPr>
          <w:rFonts w:ascii="Arial" w:hAnsi="Arial" w:cs="Arial"/>
          <w:b/>
          <w:bCs/>
          <w:sz w:val="20"/>
          <w:szCs w:val="20"/>
        </w:rPr>
        <w:t>Інформація для пацієнта і форма інформованої згоди, Частина 1, версія 3.0 для України українською мовою від 23 серпня 2017 р; Інформація для пацієнта і форма інформованої згоди, Частина 1, версія 3.0 для України російською мовою від 23 серпня 2017 р; Інформація для пацієнта і форма інформованої згоди, Частина 1, версія 3.0 для України англійською мовою від 04 серпня 2017 р; Інформація і форма інформованої згоди на збір даних про вагітну пацієнтку або вагітну партнерку та новонародженого, Частина 1, версія 3.0 для України українською мовою від 23 серпня 2017 р.; Інформація і форма інформованої згоди на збір даних про вагітну пацієнтку або вагітну партнерку та новонародженого, Частина 1, версія 3.0 для України російською мовою від 23 серпня 2017 р.; Інформація і форма інформованої згоди на збір даних про вагітну пацієнтку або вагітну партнерку та новонародженого, Частина 1, версія 3.0 для України англійською мовою від 04 серпня 2017 р.</w:t>
      </w:r>
      <w:r w:rsidR="00D17AB0" w:rsidRPr="0003788C">
        <w:rPr>
          <w:rFonts w:ascii="Arial" w:hAnsi="Arial" w:cs="Arial"/>
          <w:b/>
          <w:bCs/>
          <w:i/>
          <w:sz w:val="20"/>
          <w:szCs w:val="20"/>
        </w:rPr>
        <w:t xml:space="preserve"> </w:t>
      </w:r>
      <w:r w:rsidR="00D17AB0" w:rsidRPr="008C5A87">
        <w:rPr>
          <w:rFonts w:ascii="Arial" w:hAnsi="Arial" w:cs="Arial"/>
          <w:sz w:val="20"/>
          <w:szCs w:val="20"/>
        </w:rPr>
        <w:t>до протоколу</w:t>
      </w:r>
      <w:r w:rsidR="00D17AB0" w:rsidRPr="008C5A87">
        <w:rPr>
          <w:rFonts w:ascii="Arial" w:hAnsi="Arial" w:cs="Arial"/>
          <w:b/>
          <w:bCs/>
          <w:i/>
          <w:sz w:val="20"/>
          <w:szCs w:val="20"/>
        </w:rPr>
        <w:t xml:space="preserve"> </w:t>
      </w:r>
      <w:r w:rsidR="00D17AB0" w:rsidRPr="008C5A87">
        <w:rPr>
          <w:rFonts w:ascii="Arial" w:hAnsi="Arial" w:cs="Arial"/>
          <w:sz w:val="20"/>
          <w:szCs w:val="20"/>
        </w:rPr>
        <w:t xml:space="preserve">клінічного </w:t>
      </w:r>
      <w:r w:rsidR="00D17AB0" w:rsidRPr="00F60865">
        <w:rPr>
          <w:rFonts w:ascii="Arial" w:hAnsi="Arial" w:cs="Arial"/>
          <w:color w:val="000000"/>
          <w:sz w:val="20"/>
          <w:szCs w:val="20"/>
        </w:rPr>
        <w:t>випробування</w:t>
      </w:r>
      <w:r w:rsidR="00D17AB0" w:rsidRPr="008C5A87">
        <w:rPr>
          <w:rFonts w:ascii="Arial" w:hAnsi="Arial" w:cs="Arial"/>
          <w:sz w:val="20"/>
          <w:szCs w:val="20"/>
        </w:rPr>
        <w:t xml:space="preserve"> </w:t>
      </w:r>
      <w:r w:rsidR="00D17AB0" w:rsidRPr="008C5A87">
        <w:rPr>
          <w:rFonts w:ascii="Arial" w:hAnsi="Arial" w:cs="Arial"/>
          <w:bCs/>
          <w:sz w:val="20"/>
          <w:szCs w:val="20"/>
        </w:rPr>
        <w:t xml:space="preserve">«Відкрите, рандомізоване, в паралельних групах дослідження фази I для порівняння ефективності, фармакокінетики та безпеки між підшкірним та внутрішньовенним введенням препарату </w:t>
      </w:r>
      <w:r w:rsidR="00D17AB0" w:rsidRPr="00F3371D">
        <w:rPr>
          <w:rFonts w:ascii="Arial" w:hAnsi="Arial" w:cs="Arial"/>
          <w:b/>
          <w:bCs/>
          <w:sz w:val="20"/>
          <w:szCs w:val="20"/>
        </w:rPr>
        <w:t>CT-P13</w:t>
      </w:r>
      <w:r w:rsidR="00D17AB0" w:rsidRPr="008C5A87">
        <w:rPr>
          <w:rFonts w:ascii="Arial" w:hAnsi="Arial" w:cs="Arial"/>
          <w:bCs/>
          <w:sz w:val="20"/>
          <w:szCs w:val="20"/>
        </w:rPr>
        <w:t xml:space="preserve"> для лікування пацієнтів з хворобою Крона та неспецифічним виразковим колітом в активних формах»,</w:t>
      </w:r>
      <w:r w:rsidR="00D17AB0" w:rsidRPr="00F3371D">
        <w:rPr>
          <w:rFonts w:ascii="Arial" w:hAnsi="Arial" w:cs="Arial"/>
          <w:sz w:val="20"/>
          <w:szCs w:val="20"/>
        </w:rPr>
        <w:t xml:space="preserve"> </w:t>
      </w:r>
      <w:r w:rsidR="00D17AB0" w:rsidRPr="00F60865">
        <w:rPr>
          <w:rFonts w:ascii="Arial" w:hAnsi="Arial" w:cs="Arial"/>
          <w:sz w:val="20"/>
          <w:szCs w:val="20"/>
        </w:rPr>
        <w:t>код дослідження</w:t>
      </w:r>
      <w:r w:rsidR="00D17AB0" w:rsidRPr="008C5A87">
        <w:rPr>
          <w:rFonts w:ascii="Arial" w:hAnsi="Arial" w:cs="Arial"/>
          <w:bCs/>
          <w:sz w:val="20"/>
          <w:szCs w:val="20"/>
        </w:rPr>
        <w:t xml:space="preserve"> </w:t>
      </w:r>
      <w:r w:rsidR="00D17AB0" w:rsidRPr="008C5A87">
        <w:rPr>
          <w:rFonts w:ascii="Arial" w:hAnsi="Arial" w:cs="Arial"/>
          <w:b/>
          <w:bCs/>
          <w:sz w:val="20"/>
          <w:szCs w:val="20"/>
        </w:rPr>
        <w:t xml:space="preserve">CT-P13 1.6,  </w:t>
      </w:r>
      <w:r w:rsidR="00D17AB0" w:rsidRPr="008C5A87">
        <w:rPr>
          <w:rFonts w:ascii="Arial" w:hAnsi="Arial" w:cs="Arial"/>
          <w:bCs/>
          <w:sz w:val="20"/>
          <w:szCs w:val="20"/>
        </w:rPr>
        <w:t>версія 1.0 від 18 травня 2016 р.;</w:t>
      </w:r>
      <w:r w:rsidR="00D17AB0" w:rsidRPr="008C5A87">
        <w:rPr>
          <w:rFonts w:ascii="Arial" w:hAnsi="Arial" w:cs="Arial"/>
          <w:b/>
          <w:bCs/>
          <w:sz w:val="20"/>
          <w:szCs w:val="20"/>
        </w:rPr>
        <w:t xml:space="preserve"> </w:t>
      </w:r>
      <w:r w:rsidR="00D17AB0" w:rsidRPr="008C5A87">
        <w:rPr>
          <w:rFonts w:ascii="Arial" w:hAnsi="Arial" w:cs="Arial"/>
          <w:sz w:val="20"/>
          <w:szCs w:val="20"/>
        </w:rPr>
        <w:t xml:space="preserve">спонсор - </w:t>
      </w:r>
      <w:r w:rsidR="00D17AB0" w:rsidRPr="00F3371D">
        <w:rPr>
          <w:rFonts w:ascii="Arial" w:hAnsi="Arial" w:cs="Arial"/>
          <w:sz w:val="20"/>
          <w:szCs w:val="20"/>
        </w:rPr>
        <w:t>«ЦЕЛЛТРІОН, Інк.», Республіка Корея (CELLTRION, Inc., Republic of Korea)</w:t>
      </w:r>
    </w:p>
    <w:p w:rsidR="00D17AB0" w:rsidRPr="008C5A87" w:rsidRDefault="00D17AB0" w:rsidP="00D17AB0">
      <w:pPr>
        <w:widowControl w:val="0"/>
        <w:spacing w:after="0" w:line="240" w:lineRule="auto"/>
        <w:jc w:val="both"/>
        <w:rPr>
          <w:rFonts w:ascii="Arial" w:hAnsi="Arial" w:cs="Arial"/>
          <w:sz w:val="18"/>
          <w:szCs w:val="18"/>
        </w:rPr>
      </w:pPr>
      <w:r w:rsidRPr="008C5A87">
        <w:rPr>
          <w:rFonts w:ascii="Arial" w:hAnsi="Arial" w:cs="Arial"/>
          <w:sz w:val="18"/>
          <w:szCs w:val="18"/>
        </w:rPr>
        <w:t xml:space="preserve">Заявник – </w:t>
      </w:r>
      <w:r w:rsidRPr="00087326">
        <w:rPr>
          <w:rFonts w:ascii="Arial" w:hAnsi="Arial" w:cs="Arial"/>
          <w:sz w:val="18"/>
          <w:szCs w:val="18"/>
        </w:rPr>
        <w:t>Товариство з обмеженою відповідальністю «Контрактно-дослідницька організація ІнноФарм-Україна»</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3966FE">
      <w:pPr>
        <w:pStyle w:val="a8"/>
        <w:spacing w:before="0" w:beforeAutospacing="0" w:after="0" w:afterAutospacing="0"/>
        <w:jc w:val="both"/>
        <w:rPr>
          <w:rFonts w:ascii="Arial" w:hAnsi="Arial" w:cs="Arial"/>
          <w:color w:val="000000"/>
          <w:sz w:val="20"/>
          <w:szCs w:val="20"/>
        </w:rPr>
      </w:pPr>
      <w:r>
        <w:rPr>
          <w:rFonts w:ascii="Arial" w:hAnsi="Arial" w:cs="Arial"/>
          <w:b/>
          <w:sz w:val="20"/>
          <w:szCs w:val="20"/>
        </w:rPr>
        <w:t>42</w:t>
      </w:r>
      <w:r w:rsidR="00D17AB0" w:rsidRPr="007D174E">
        <w:rPr>
          <w:rFonts w:ascii="Arial" w:hAnsi="Arial" w:cs="Arial"/>
          <w:b/>
          <w:sz w:val="20"/>
          <w:szCs w:val="20"/>
        </w:rPr>
        <w:t>.</w:t>
      </w:r>
      <w:r w:rsidR="00D17AB0">
        <w:rPr>
          <w:rFonts w:ascii="Arial" w:hAnsi="Arial" w:cs="Arial"/>
          <w:b/>
          <w:sz w:val="20"/>
          <w:szCs w:val="20"/>
        </w:rPr>
        <w:t xml:space="preserve"> </w:t>
      </w:r>
      <w:r w:rsidR="00D17AB0" w:rsidRPr="009D5723">
        <w:rPr>
          <w:rFonts w:ascii="Arial" w:hAnsi="Arial" w:cs="Arial"/>
          <w:b/>
          <w:sz w:val="20"/>
          <w:szCs w:val="20"/>
          <w:lang w:val="uk-UA"/>
        </w:rPr>
        <w:t xml:space="preserve">Оновлена Брошура для дослідника з препарату BAY 1093884 редакція №3.0 від 31 липня 2017 р. </w:t>
      </w:r>
      <w:r w:rsidR="00D17AB0" w:rsidRPr="00F60865">
        <w:rPr>
          <w:rFonts w:ascii="Arial" w:hAnsi="Arial" w:cs="Arial"/>
          <w:color w:val="000000"/>
          <w:sz w:val="20"/>
          <w:szCs w:val="20"/>
          <w:lang w:val="uk-UA"/>
        </w:rPr>
        <w:t xml:space="preserve">до протоколу клінічного випробування </w:t>
      </w:r>
      <w:r w:rsidR="00D17AB0" w:rsidRPr="009D5723">
        <w:rPr>
          <w:rFonts w:ascii="Arial" w:hAnsi="Arial" w:cs="Arial"/>
          <w:color w:val="000000"/>
          <w:sz w:val="20"/>
          <w:szCs w:val="20"/>
          <w:lang w:val="uk-UA"/>
        </w:rPr>
        <w:t>«</w:t>
      </w:r>
      <w:r w:rsidR="00D17AB0" w:rsidRPr="009D5723">
        <w:rPr>
          <w:rFonts w:ascii="Arial" w:hAnsi="Arial" w:cs="Arial"/>
          <w:color w:val="000000"/>
          <w:sz w:val="20"/>
          <w:szCs w:val="20"/>
        </w:rPr>
        <w:t xml:space="preserve">Багатоцентрове відкрите дослідження І фази, спрямоване на вивчення препарату </w:t>
      </w:r>
      <w:r w:rsidR="00D17AB0" w:rsidRPr="009D5723">
        <w:rPr>
          <w:rFonts w:ascii="Arial" w:hAnsi="Arial" w:cs="Arial"/>
          <w:b/>
          <w:color w:val="000000"/>
          <w:sz w:val="20"/>
          <w:szCs w:val="20"/>
        </w:rPr>
        <w:t>BAY 1093884</w:t>
      </w:r>
      <w:r w:rsidR="00D17AB0" w:rsidRPr="009D5723">
        <w:rPr>
          <w:rFonts w:ascii="Arial" w:hAnsi="Arial" w:cs="Arial"/>
          <w:color w:val="000000"/>
          <w:sz w:val="20"/>
          <w:szCs w:val="20"/>
        </w:rPr>
        <w:t xml:space="preserve"> у зростаючих дозах при однократному застосуванні у хворих на гемофілію А чи гемофілію В у тяжкій формі з інгібіторами або без них (перше застосування в людини)</w:t>
      </w:r>
      <w:r w:rsidR="00D17AB0" w:rsidRPr="009D5723">
        <w:rPr>
          <w:rFonts w:ascii="Arial" w:hAnsi="Arial" w:cs="Arial"/>
          <w:color w:val="000000"/>
          <w:sz w:val="20"/>
          <w:szCs w:val="20"/>
          <w:lang w:val="uk-UA"/>
        </w:rPr>
        <w:t>»</w:t>
      </w:r>
      <w:r w:rsidR="00D17AB0">
        <w:rPr>
          <w:color w:val="000000"/>
          <w:sz w:val="20"/>
          <w:szCs w:val="20"/>
          <w:lang w:val="uk-UA"/>
        </w:rPr>
        <w:t xml:space="preserve"> </w:t>
      </w:r>
      <w:r w:rsidR="00D17AB0" w:rsidRPr="00F60865">
        <w:rPr>
          <w:rFonts w:ascii="Arial" w:hAnsi="Arial" w:cs="Arial"/>
          <w:sz w:val="20"/>
          <w:szCs w:val="20"/>
          <w:lang w:val="uk-UA"/>
        </w:rPr>
        <w:t xml:space="preserve">код дослідження </w:t>
      </w:r>
      <w:r w:rsidR="00D17AB0" w:rsidRPr="009D5723">
        <w:rPr>
          <w:rFonts w:ascii="Arial" w:hAnsi="Arial" w:cs="Arial"/>
          <w:b/>
          <w:sz w:val="20"/>
          <w:szCs w:val="20"/>
          <w:lang w:val="en-US"/>
        </w:rPr>
        <w:t>BAY</w:t>
      </w:r>
      <w:r w:rsidR="00D17AB0" w:rsidRPr="009D5723">
        <w:rPr>
          <w:rFonts w:ascii="Arial" w:hAnsi="Arial" w:cs="Arial"/>
          <w:b/>
          <w:sz w:val="20"/>
          <w:szCs w:val="20"/>
        </w:rPr>
        <w:t xml:space="preserve"> 1093884/</w:t>
      </w:r>
      <w:proofErr w:type="gramStart"/>
      <w:r w:rsidR="00D17AB0" w:rsidRPr="009D5723">
        <w:rPr>
          <w:rFonts w:ascii="Arial" w:hAnsi="Arial" w:cs="Arial"/>
          <w:b/>
          <w:sz w:val="20"/>
          <w:szCs w:val="20"/>
        </w:rPr>
        <w:t>16144</w:t>
      </w:r>
      <w:r w:rsidR="00D17AB0">
        <w:rPr>
          <w:rFonts w:ascii="Arial" w:hAnsi="Arial" w:cs="Arial"/>
          <w:b/>
          <w:sz w:val="20"/>
          <w:szCs w:val="20"/>
          <w:lang w:val="uk-UA"/>
        </w:rPr>
        <w:t xml:space="preserve"> </w:t>
      </w:r>
      <w:r w:rsidR="00D17AB0" w:rsidRPr="00F60865">
        <w:rPr>
          <w:rFonts w:ascii="Arial" w:hAnsi="Arial" w:cs="Arial"/>
          <w:sz w:val="20"/>
          <w:szCs w:val="20"/>
          <w:lang w:val="uk-UA"/>
        </w:rPr>
        <w:t>,</w:t>
      </w:r>
      <w:proofErr w:type="gramEnd"/>
      <w:r w:rsidR="00D17AB0" w:rsidRPr="00F60865">
        <w:rPr>
          <w:rFonts w:ascii="Arial" w:hAnsi="Arial" w:cs="Arial"/>
          <w:sz w:val="20"/>
          <w:szCs w:val="20"/>
          <w:lang w:val="uk-UA"/>
        </w:rPr>
        <w:t xml:space="preserve">  </w:t>
      </w:r>
      <w:r w:rsidR="00D17AB0" w:rsidRPr="009D5723">
        <w:rPr>
          <w:rFonts w:ascii="Arial" w:hAnsi="Arial" w:cs="Arial"/>
          <w:sz w:val="20"/>
          <w:szCs w:val="20"/>
          <w:lang w:val="uk-UA"/>
        </w:rPr>
        <w:t>редакція 5.0 від 20 липня 2016 р.</w:t>
      </w:r>
      <w:r w:rsidR="00D17AB0" w:rsidRPr="00F60865">
        <w:rPr>
          <w:rFonts w:ascii="Arial" w:hAnsi="Arial" w:cs="Arial"/>
          <w:sz w:val="20"/>
          <w:szCs w:val="20"/>
          <w:lang w:val="uk-UA"/>
        </w:rPr>
        <w:t xml:space="preserve">; спонсор </w:t>
      </w:r>
      <w:r w:rsidR="00D17AB0">
        <w:rPr>
          <w:rFonts w:ascii="Arial" w:hAnsi="Arial" w:cs="Arial"/>
          <w:sz w:val="20"/>
          <w:szCs w:val="20"/>
          <w:lang w:val="uk-UA"/>
        </w:rPr>
        <w:t>–</w:t>
      </w:r>
      <w:r w:rsidR="00D17AB0" w:rsidRPr="00F60865">
        <w:rPr>
          <w:rFonts w:ascii="Arial" w:hAnsi="Arial" w:cs="Arial"/>
          <w:sz w:val="20"/>
          <w:szCs w:val="20"/>
          <w:lang w:val="uk-UA"/>
        </w:rPr>
        <w:t xml:space="preserve"> </w:t>
      </w:r>
      <w:r w:rsidR="00D17AB0">
        <w:rPr>
          <w:rFonts w:ascii="Arial" w:eastAsia="Verdana Bold" w:hAnsi="Arial" w:cs="Arial"/>
          <w:bCs/>
          <w:sz w:val="20"/>
          <w:szCs w:val="20"/>
          <w:lang w:eastAsia="en-US"/>
        </w:rPr>
        <w:t>«Байєр АГ»</w:t>
      </w:r>
      <w:r w:rsidR="00D17AB0" w:rsidRPr="009D5723">
        <w:rPr>
          <w:rFonts w:ascii="Arial" w:eastAsia="Verdana Bold" w:hAnsi="Arial" w:cs="Arial"/>
          <w:bCs/>
          <w:sz w:val="20"/>
          <w:szCs w:val="20"/>
          <w:lang w:eastAsia="en-US"/>
        </w:rPr>
        <w:t>, Німеччина</w:t>
      </w:r>
    </w:p>
    <w:p w:rsidR="00D17AB0" w:rsidRPr="003848EC" w:rsidRDefault="00D17AB0" w:rsidP="00D17AB0">
      <w:pPr>
        <w:spacing w:after="0" w:line="240" w:lineRule="auto"/>
        <w:rPr>
          <w:rFonts w:ascii="Arial" w:hAnsi="Arial" w:cs="Arial"/>
          <w:b/>
          <w:sz w:val="20"/>
          <w:szCs w:val="20"/>
          <w:u w:val="single"/>
        </w:rPr>
      </w:pPr>
      <w:r w:rsidRPr="003848EC">
        <w:rPr>
          <w:rFonts w:ascii="Arial" w:hAnsi="Arial" w:cs="Arial"/>
          <w:sz w:val="20"/>
          <w:szCs w:val="20"/>
        </w:rPr>
        <w:t xml:space="preserve">Заявник – </w:t>
      </w:r>
      <w:r>
        <w:rPr>
          <w:rFonts w:ascii="Arial" w:hAnsi="Arial" w:cs="Arial"/>
          <w:sz w:val="20"/>
          <w:szCs w:val="20"/>
        </w:rPr>
        <w:t>ТОВ «</w:t>
      </w:r>
      <w:r w:rsidRPr="00422AB0">
        <w:rPr>
          <w:rFonts w:ascii="Arial" w:hAnsi="Arial" w:cs="Arial"/>
          <w:sz w:val="20"/>
          <w:szCs w:val="20"/>
        </w:rPr>
        <w:t>ПІ ЕС</w:t>
      </w:r>
      <w:r>
        <w:rPr>
          <w:rFonts w:ascii="Arial" w:hAnsi="Arial" w:cs="Arial"/>
          <w:sz w:val="20"/>
          <w:szCs w:val="20"/>
        </w:rPr>
        <w:t>- АЙ-Україна»</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3966FE">
      <w:pPr>
        <w:pStyle w:val="a8"/>
        <w:spacing w:before="0" w:beforeAutospacing="0" w:after="0" w:afterAutospacing="0"/>
        <w:ind w:left="16"/>
        <w:jc w:val="both"/>
        <w:rPr>
          <w:rFonts w:ascii="Arial" w:hAnsi="Arial" w:cs="Arial"/>
          <w:sz w:val="20"/>
          <w:szCs w:val="20"/>
          <w:lang w:val="uk-UA"/>
        </w:rPr>
      </w:pPr>
      <w:r>
        <w:rPr>
          <w:rFonts w:ascii="Arial" w:hAnsi="Arial" w:cs="Arial"/>
          <w:b/>
          <w:sz w:val="20"/>
          <w:szCs w:val="20"/>
          <w:lang w:val="uk-UA"/>
        </w:rPr>
        <w:t>43</w:t>
      </w:r>
      <w:r w:rsidR="00D17AB0" w:rsidRPr="00464A9A">
        <w:rPr>
          <w:rFonts w:ascii="Arial" w:hAnsi="Arial" w:cs="Arial"/>
          <w:b/>
          <w:sz w:val="20"/>
          <w:szCs w:val="20"/>
          <w:lang w:val="uk-UA"/>
        </w:rPr>
        <w:t xml:space="preserve">. Оновлений протокол клінічного дослідження </w:t>
      </w:r>
      <w:r w:rsidR="00D17AB0" w:rsidRPr="00A42EBA">
        <w:rPr>
          <w:rFonts w:ascii="Arial" w:hAnsi="Arial" w:cs="Arial"/>
          <w:b/>
          <w:sz w:val="20"/>
          <w:szCs w:val="20"/>
        </w:rPr>
        <w:t>YKP</w:t>
      </w:r>
      <w:r w:rsidR="00D17AB0" w:rsidRPr="00464A9A">
        <w:rPr>
          <w:rFonts w:ascii="Arial" w:hAnsi="Arial" w:cs="Arial"/>
          <w:b/>
          <w:sz w:val="20"/>
          <w:szCs w:val="20"/>
          <w:lang w:val="uk-UA"/>
        </w:rPr>
        <w:t>3089</w:t>
      </w:r>
      <w:r w:rsidR="00D17AB0" w:rsidRPr="00A42EBA">
        <w:rPr>
          <w:rFonts w:ascii="Arial" w:hAnsi="Arial" w:cs="Arial"/>
          <w:b/>
          <w:sz w:val="20"/>
          <w:szCs w:val="20"/>
        </w:rPr>
        <w:t>C</w:t>
      </w:r>
      <w:r w:rsidR="00D17AB0" w:rsidRPr="00464A9A">
        <w:rPr>
          <w:rFonts w:ascii="Arial" w:hAnsi="Arial" w:cs="Arial"/>
          <w:b/>
          <w:sz w:val="20"/>
          <w:szCs w:val="20"/>
          <w:lang w:val="uk-UA"/>
        </w:rPr>
        <w:t xml:space="preserve">021, поправка 4, версія від 28 липня 2017р., англійською мовою; Інформація для пацієнта та форма інформованої згоди, версія 8.0 для України англійською мовою, від 04 вересня 2017 р.; Інформація для пацієнта та форма інформованої згоди, версія 8.0 для України українською мовою, від 07 вересня 2017 р.; Інформація для пацієнта та форма інформованої згоди, версія 8.0 для України російською мовою, від 07 вересня 2017 р. </w:t>
      </w:r>
      <w:r w:rsidR="00D17AB0" w:rsidRPr="00464A9A">
        <w:rPr>
          <w:rFonts w:ascii="Arial" w:hAnsi="Arial" w:cs="Arial"/>
          <w:color w:val="000000"/>
          <w:sz w:val="20"/>
          <w:szCs w:val="20"/>
          <w:lang w:val="uk-UA"/>
        </w:rPr>
        <w:t xml:space="preserve">до протоколу клінічного випробування </w:t>
      </w:r>
      <w:r w:rsidR="00D17AB0" w:rsidRPr="00464A9A">
        <w:rPr>
          <w:rFonts w:ascii="Arial" w:hAnsi="Arial" w:cs="Arial"/>
          <w:sz w:val="20"/>
          <w:szCs w:val="20"/>
          <w:lang w:val="uk-UA"/>
        </w:rPr>
        <w:t xml:space="preserve">«Відкрите, багатоцентрове дослідження безпеки та фармакокінетики препарату </w:t>
      </w:r>
      <w:r w:rsidR="00D17AB0" w:rsidRPr="00A42EBA">
        <w:rPr>
          <w:rFonts w:ascii="Arial" w:hAnsi="Arial" w:cs="Arial"/>
          <w:b/>
          <w:sz w:val="20"/>
          <w:szCs w:val="20"/>
        </w:rPr>
        <w:t>YKP</w:t>
      </w:r>
      <w:r w:rsidR="00D17AB0" w:rsidRPr="00464A9A">
        <w:rPr>
          <w:rFonts w:ascii="Arial" w:hAnsi="Arial" w:cs="Arial"/>
          <w:b/>
          <w:sz w:val="20"/>
          <w:szCs w:val="20"/>
          <w:lang w:val="uk-UA"/>
        </w:rPr>
        <w:t>3089</w:t>
      </w:r>
      <w:r w:rsidR="00D17AB0" w:rsidRPr="00464A9A">
        <w:rPr>
          <w:rFonts w:ascii="Arial" w:hAnsi="Arial" w:cs="Arial"/>
          <w:sz w:val="20"/>
          <w:szCs w:val="20"/>
          <w:lang w:val="uk-UA"/>
        </w:rPr>
        <w:t xml:space="preserve"> в якості додаткової терапії у пацієнтів з парціальними припадками», код дослідження  </w:t>
      </w:r>
      <w:r w:rsidR="00D17AB0" w:rsidRPr="00A42EBA">
        <w:rPr>
          <w:rFonts w:ascii="Arial" w:hAnsi="Arial" w:cs="Arial"/>
          <w:b/>
          <w:sz w:val="20"/>
          <w:szCs w:val="20"/>
        </w:rPr>
        <w:t>YKP</w:t>
      </w:r>
      <w:r w:rsidR="00D17AB0" w:rsidRPr="00464A9A">
        <w:rPr>
          <w:rFonts w:ascii="Arial" w:hAnsi="Arial" w:cs="Arial"/>
          <w:b/>
          <w:sz w:val="20"/>
          <w:szCs w:val="20"/>
          <w:lang w:val="uk-UA"/>
        </w:rPr>
        <w:t>3089</w:t>
      </w:r>
      <w:r w:rsidR="00D17AB0" w:rsidRPr="00A42EBA">
        <w:rPr>
          <w:rFonts w:ascii="Arial" w:hAnsi="Arial" w:cs="Arial"/>
          <w:b/>
          <w:sz w:val="20"/>
          <w:szCs w:val="20"/>
        </w:rPr>
        <w:t>C</w:t>
      </w:r>
      <w:r w:rsidR="00D17AB0" w:rsidRPr="00464A9A">
        <w:rPr>
          <w:rFonts w:ascii="Arial" w:hAnsi="Arial" w:cs="Arial"/>
          <w:b/>
          <w:sz w:val="20"/>
          <w:szCs w:val="20"/>
          <w:lang w:val="uk-UA"/>
        </w:rPr>
        <w:t>021</w:t>
      </w:r>
      <w:r w:rsidR="00D17AB0" w:rsidRPr="00464A9A">
        <w:rPr>
          <w:rFonts w:ascii="Arial" w:hAnsi="Arial" w:cs="Arial"/>
          <w:sz w:val="20"/>
          <w:szCs w:val="20"/>
          <w:lang w:val="uk-UA"/>
        </w:rPr>
        <w:t>, поправка 3 до протоколу, версія від 03 червня 2016р.; спонсор - «СК Лайф Сайєнс, Інк.», Сполучені Штати Америки (</w:t>
      </w:r>
      <w:r w:rsidR="00D17AB0" w:rsidRPr="00A42EBA">
        <w:rPr>
          <w:rFonts w:ascii="Arial" w:hAnsi="Arial" w:cs="Arial"/>
          <w:sz w:val="20"/>
          <w:szCs w:val="20"/>
        </w:rPr>
        <w:t>SK</w:t>
      </w:r>
      <w:r w:rsidR="00D17AB0" w:rsidRPr="00464A9A">
        <w:rPr>
          <w:rFonts w:ascii="Arial" w:hAnsi="Arial" w:cs="Arial"/>
          <w:sz w:val="20"/>
          <w:szCs w:val="20"/>
          <w:lang w:val="uk-UA"/>
        </w:rPr>
        <w:t xml:space="preserve"> </w:t>
      </w:r>
      <w:r w:rsidR="00D17AB0" w:rsidRPr="00A42EBA">
        <w:rPr>
          <w:rFonts w:ascii="Arial" w:hAnsi="Arial" w:cs="Arial"/>
          <w:sz w:val="20"/>
          <w:szCs w:val="20"/>
        </w:rPr>
        <w:t>Life</w:t>
      </w:r>
      <w:r w:rsidR="00D17AB0" w:rsidRPr="00464A9A">
        <w:rPr>
          <w:rFonts w:ascii="Arial" w:hAnsi="Arial" w:cs="Arial"/>
          <w:sz w:val="20"/>
          <w:szCs w:val="20"/>
          <w:lang w:val="uk-UA"/>
        </w:rPr>
        <w:t xml:space="preserve"> </w:t>
      </w:r>
      <w:r w:rsidR="00D17AB0" w:rsidRPr="00A42EBA">
        <w:rPr>
          <w:rFonts w:ascii="Arial" w:hAnsi="Arial" w:cs="Arial"/>
          <w:sz w:val="20"/>
          <w:szCs w:val="20"/>
        </w:rPr>
        <w:t>Science</w:t>
      </w:r>
      <w:r w:rsidR="00D17AB0" w:rsidRPr="00464A9A">
        <w:rPr>
          <w:rFonts w:ascii="Arial" w:hAnsi="Arial" w:cs="Arial"/>
          <w:sz w:val="20"/>
          <w:szCs w:val="20"/>
          <w:lang w:val="uk-UA"/>
        </w:rPr>
        <w:t xml:space="preserve">, </w:t>
      </w:r>
      <w:r w:rsidR="00D17AB0" w:rsidRPr="00A42EBA">
        <w:rPr>
          <w:rFonts w:ascii="Arial" w:hAnsi="Arial" w:cs="Arial"/>
          <w:sz w:val="20"/>
          <w:szCs w:val="20"/>
        </w:rPr>
        <w:t>Inc</w:t>
      </w:r>
      <w:r w:rsidR="00D17AB0" w:rsidRPr="00464A9A">
        <w:rPr>
          <w:rFonts w:ascii="Arial" w:hAnsi="Arial" w:cs="Arial"/>
          <w:sz w:val="20"/>
          <w:szCs w:val="20"/>
          <w:lang w:val="uk-UA"/>
        </w:rPr>
        <w:t xml:space="preserve">., </w:t>
      </w:r>
      <w:r w:rsidR="00D17AB0" w:rsidRPr="00A42EBA">
        <w:rPr>
          <w:rFonts w:ascii="Arial" w:hAnsi="Arial" w:cs="Arial"/>
          <w:sz w:val="20"/>
          <w:szCs w:val="20"/>
        </w:rPr>
        <w:t>United</w:t>
      </w:r>
      <w:r w:rsidR="00D17AB0" w:rsidRPr="00464A9A">
        <w:rPr>
          <w:rFonts w:ascii="Arial" w:hAnsi="Arial" w:cs="Arial"/>
          <w:sz w:val="20"/>
          <w:szCs w:val="20"/>
          <w:lang w:val="uk-UA"/>
        </w:rPr>
        <w:t xml:space="preserve"> </w:t>
      </w:r>
      <w:r w:rsidR="00D17AB0" w:rsidRPr="00A42EBA">
        <w:rPr>
          <w:rFonts w:ascii="Arial" w:hAnsi="Arial" w:cs="Arial"/>
          <w:sz w:val="20"/>
          <w:szCs w:val="20"/>
        </w:rPr>
        <w:t>States</w:t>
      </w:r>
      <w:r w:rsidR="00D17AB0" w:rsidRPr="00464A9A">
        <w:rPr>
          <w:rFonts w:ascii="Arial" w:hAnsi="Arial" w:cs="Arial"/>
          <w:sz w:val="20"/>
          <w:szCs w:val="20"/>
          <w:lang w:val="uk-UA"/>
        </w:rPr>
        <w:t xml:space="preserve"> </w:t>
      </w:r>
      <w:r w:rsidR="00D17AB0" w:rsidRPr="00A42EBA">
        <w:rPr>
          <w:rFonts w:ascii="Arial" w:hAnsi="Arial" w:cs="Arial"/>
          <w:sz w:val="20"/>
          <w:szCs w:val="20"/>
        </w:rPr>
        <w:t>of</w:t>
      </w:r>
      <w:r w:rsidR="00D17AB0" w:rsidRPr="00464A9A">
        <w:rPr>
          <w:rFonts w:ascii="Arial" w:hAnsi="Arial" w:cs="Arial"/>
          <w:sz w:val="20"/>
          <w:szCs w:val="20"/>
          <w:lang w:val="uk-UA"/>
        </w:rPr>
        <w:t xml:space="preserve"> </w:t>
      </w:r>
      <w:r w:rsidR="00D17AB0" w:rsidRPr="00A42EBA">
        <w:rPr>
          <w:rFonts w:ascii="Arial" w:hAnsi="Arial" w:cs="Arial"/>
          <w:sz w:val="20"/>
          <w:szCs w:val="20"/>
        </w:rPr>
        <w:t>America</w:t>
      </w:r>
      <w:r w:rsidR="003966FE">
        <w:rPr>
          <w:rFonts w:ascii="Arial" w:hAnsi="Arial" w:cs="Arial"/>
          <w:sz w:val="20"/>
          <w:szCs w:val="20"/>
          <w:lang w:val="uk-UA"/>
        </w:rPr>
        <w:t>)</w:t>
      </w:r>
    </w:p>
    <w:p w:rsidR="00D17AB0" w:rsidRPr="00A42EBA" w:rsidRDefault="00D17AB0" w:rsidP="00D17AB0">
      <w:pPr>
        <w:spacing w:after="0" w:line="240" w:lineRule="auto"/>
        <w:jc w:val="both"/>
        <w:rPr>
          <w:rFonts w:ascii="Arial" w:hAnsi="Arial" w:cs="Arial"/>
          <w:sz w:val="20"/>
          <w:szCs w:val="20"/>
        </w:rPr>
      </w:pPr>
      <w:r w:rsidRPr="00A42EBA">
        <w:rPr>
          <w:rFonts w:ascii="Arial" w:hAnsi="Arial" w:cs="Arial"/>
          <w:sz w:val="20"/>
          <w:szCs w:val="20"/>
        </w:rPr>
        <w:t>За</w:t>
      </w:r>
      <w:r w:rsidRPr="00A42EBA">
        <w:rPr>
          <w:rFonts w:ascii="Arial" w:hAnsi="Arial" w:cs="Arial"/>
          <w:sz w:val="20"/>
          <w:szCs w:val="20"/>
          <w:lang w:val="ru-RU"/>
        </w:rPr>
        <w:t>я</w:t>
      </w:r>
      <w:r w:rsidRPr="00A42EBA">
        <w:rPr>
          <w:rFonts w:ascii="Arial" w:hAnsi="Arial" w:cs="Arial"/>
          <w:sz w:val="20"/>
          <w:szCs w:val="20"/>
        </w:rPr>
        <w:t>вник - ТОВ «Контрактно-дослідницька організація ІнноФарм-Україна»</w:t>
      </w:r>
    </w:p>
    <w:p w:rsidR="00D17AB0" w:rsidRDefault="00D17AB0" w:rsidP="00D17AB0">
      <w:pPr>
        <w:spacing w:after="0" w:line="240" w:lineRule="auto"/>
        <w:jc w:val="both"/>
        <w:rPr>
          <w:rFonts w:ascii="Arial" w:hAnsi="Arial" w:cs="Arial"/>
          <w:b/>
          <w:i/>
          <w:sz w:val="20"/>
          <w:szCs w:val="20"/>
        </w:rPr>
      </w:pPr>
    </w:p>
    <w:p w:rsidR="00D17AB0" w:rsidRDefault="00D17AB0" w:rsidP="00D17AB0">
      <w:pPr>
        <w:spacing w:after="0" w:line="240" w:lineRule="auto"/>
        <w:jc w:val="both"/>
        <w:rPr>
          <w:rFonts w:ascii="Arial" w:hAnsi="Arial" w:cs="Arial"/>
          <w:i/>
          <w:sz w:val="20"/>
          <w:szCs w:val="20"/>
          <w:lang w:val="ru-RU"/>
        </w:rPr>
      </w:pPr>
    </w:p>
    <w:p w:rsidR="00D17AB0" w:rsidRPr="003966FE" w:rsidRDefault="00254FE7" w:rsidP="003966FE">
      <w:pPr>
        <w:pStyle w:val="a8"/>
        <w:spacing w:before="0" w:beforeAutospacing="0" w:after="0" w:afterAutospacing="0"/>
        <w:jc w:val="both"/>
        <w:rPr>
          <w:rFonts w:ascii="Arial" w:hAnsi="Arial" w:cs="Arial"/>
          <w:b/>
          <w:color w:val="000000"/>
          <w:sz w:val="20"/>
          <w:szCs w:val="20"/>
          <w:lang w:val="uk-UA"/>
        </w:rPr>
      </w:pPr>
      <w:r>
        <w:rPr>
          <w:rFonts w:ascii="Arial" w:hAnsi="Arial" w:cs="Arial"/>
          <w:b/>
          <w:sz w:val="20"/>
          <w:szCs w:val="20"/>
        </w:rPr>
        <w:t>44</w:t>
      </w:r>
      <w:r w:rsidR="00D17AB0" w:rsidRPr="00684C66">
        <w:rPr>
          <w:rFonts w:ascii="Arial" w:hAnsi="Arial" w:cs="Arial"/>
          <w:b/>
          <w:sz w:val="20"/>
          <w:szCs w:val="20"/>
        </w:rPr>
        <w:t>.</w:t>
      </w:r>
      <w:r w:rsidR="00D17AB0">
        <w:rPr>
          <w:rFonts w:ascii="Arial" w:hAnsi="Arial" w:cs="Arial"/>
          <w:b/>
          <w:sz w:val="20"/>
          <w:szCs w:val="20"/>
        </w:rPr>
        <w:t xml:space="preserve"> </w:t>
      </w:r>
      <w:r w:rsidR="00D17AB0" w:rsidRPr="0007796F">
        <w:rPr>
          <w:rFonts w:ascii="Arial" w:hAnsi="Arial" w:cs="Arial"/>
          <w:b/>
          <w:color w:val="000000"/>
          <w:sz w:val="20"/>
          <w:szCs w:val="20"/>
          <w:lang w:val="uk-UA"/>
        </w:rPr>
        <w:t>Брошура дослідника досліджуваного лікарського засобу</w:t>
      </w:r>
      <w:r w:rsidR="00D17AB0" w:rsidRPr="00753F91">
        <w:rPr>
          <w:rFonts w:ascii="Arial" w:hAnsi="Arial" w:cs="Arial"/>
          <w:b/>
          <w:color w:val="000000"/>
          <w:sz w:val="20"/>
          <w:szCs w:val="20"/>
          <w:lang w:val="uk-UA"/>
        </w:rPr>
        <w:t xml:space="preserve"> </w:t>
      </w:r>
      <w:r w:rsidR="00D17AB0">
        <w:rPr>
          <w:rFonts w:ascii="Arial" w:hAnsi="Arial" w:cs="Arial"/>
          <w:b/>
          <w:color w:val="000000"/>
          <w:sz w:val="20"/>
          <w:szCs w:val="20"/>
          <w:lang w:val="uk-UA"/>
        </w:rPr>
        <w:t>Іксекізумаб</w:t>
      </w:r>
      <w:r w:rsidR="00D17AB0" w:rsidRPr="00753F91">
        <w:rPr>
          <w:rFonts w:ascii="Arial" w:hAnsi="Arial" w:cs="Arial"/>
          <w:b/>
          <w:color w:val="000000"/>
          <w:sz w:val="20"/>
          <w:szCs w:val="20"/>
          <w:lang w:val="uk-UA"/>
        </w:rPr>
        <w:t xml:space="preserve"> (</w:t>
      </w:r>
      <w:r w:rsidR="00D17AB0" w:rsidRPr="00B42E22">
        <w:rPr>
          <w:rFonts w:ascii="Arial" w:hAnsi="Arial" w:cs="Arial"/>
          <w:b/>
          <w:color w:val="000000"/>
          <w:sz w:val="20"/>
          <w:szCs w:val="20"/>
          <w:lang w:val="en-US"/>
        </w:rPr>
        <w:t>LY</w:t>
      </w:r>
      <w:r w:rsidR="00D17AB0" w:rsidRPr="00753F91">
        <w:rPr>
          <w:rFonts w:ascii="Arial" w:hAnsi="Arial" w:cs="Arial"/>
          <w:b/>
          <w:color w:val="000000"/>
          <w:sz w:val="20"/>
          <w:szCs w:val="20"/>
          <w:lang w:val="uk-UA"/>
        </w:rPr>
        <w:t>2439821)</w:t>
      </w:r>
      <w:r w:rsidR="00D17AB0">
        <w:rPr>
          <w:rFonts w:ascii="Arial" w:hAnsi="Arial" w:cs="Arial"/>
          <w:b/>
          <w:color w:val="000000"/>
          <w:sz w:val="20"/>
          <w:szCs w:val="20"/>
          <w:lang w:val="uk-UA"/>
        </w:rPr>
        <w:t xml:space="preserve">, версія від 31 травня 2017 </w:t>
      </w:r>
      <w:r w:rsidR="00D17AB0" w:rsidRPr="0007796F">
        <w:rPr>
          <w:rFonts w:ascii="Arial" w:hAnsi="Arial" w:cs="Arial"/>
          <w:b/>
          <w:color w:val="000000"/>
          <w:sz w:val="20"/>
          <w:szCs w:val="20"/>
          <w:lang w:val="uk-UA"/>
        </w:rPr>
        <w:t xml:space="preserve">року </w:t>
      </w:r>
      <w:r w:rsidR="00D17AB0" w:rsidRPr="0022124F">
        <w:rPr>
          <w:rFonts w:ascii="Arial" w:hAnsi="Arial" w:cs="Arial"/>
          <w:b/>
          <w:color w:val="000000"/>
          <w:sz w:val="20"/>
          <w:szCs w:val="20"/>
          <w:lang w:val="uk-UA"/>
        </w:rPr>
        <w:t xml:space="preserve">англійською мовою </w:t>
      </w:r>
      <w:r w:rsidR="00D17AB0">
        <w:rPr>
          <w:rFonts w:ascii="Arial" w:hAnsi="Arial" w:cs="Arial"/>
          <w:color w:val="000000"/>
          <w:sz w:val="20"/>
          <w:szCs w:val="20"/>
          <w:lang w:val="uk-UA"/>
        </w:rPr>
        <w:t xml:space="preserve">до протоколу клінічного </w:t>
      </w:r>
      <w:r w:rsidR="00D17AB0" w:rsidRPr="00F60865">
        <w:rPr>
          <w:rFonts w:ascii="Arial" w:hAnsi="Arial" w:cs="Arial"/>
          <w:color w:val="000000"/>
          <w:sz w:val="20"/>
          <w:szCs w:val="20"/>
          <w:lang w:val="uk-UA"/>
        </w:rPr>
        <w:t>випробування</w:t>
      </w:r>
      <w:r w:rsidR="00D17AB0" w:rsidRPr="004E087A">
        <w:rPr>
          <w:rFonts w:ascii="Arial" w:hAnsi="Arial" w:cs="Arial"/>
          <w:color w:val="000000"/>
          <w:sz w:val="20"/>
          <w:szCs w:val="20"/>
          <w:lang w:val="uk-UA"/>
        </w:rPr>
        <w:t xml:space="preserve"> </w:t>
      </w:r>
      <w:r w:rsidR="00D17AB0" w:rsidRPr="00FA0A48">
        <w:rPr>
          <w:rFonts w:ascii="Arial" w:hAnsi="Arial" w:cs="Arial"/>
          <w:color w:val="000000"/>
          <w:sz w:val="20"/>
          <w:szCs w:val="20"/>
          <w:lang w:val="uk-UA"/>
        </w:rPr>
        <w:t xml:space="preserve">«52-тижневе, багатоцентрове, рандомізоване, відкрите, в паралельних групах дослідження з оцінки ефективності та безпеки </w:t>
      </w:r>
      <w:r w:rsidR="00D17AB0" w:rsidRPr="00753F91">
        <w:rPr>
          <w:rFonts w:ascii="Arial" w:hAnsi="Arial" w:cs="Arial"/>
          <w:b/>
          <w:color w:val="000000"/>
          <w:sz w:val="20"/>
          <w:szCs w:val="20"/>
          <w:lang w:val="uk-UA"/>
        </w:rPr>
        <w:t>Іксекізумаба</w:t>
      </w:r>
      <w:r w:rsidR="00D17AB0" w:rsidRPr="00FA0A48">
        <w:rPr>
          <w:rFonts w:ascii="Arial" w:hAnsi="Arial" w:cs="Arial"/>
          <w:color w:val="000000"/>
          <w:sz w:val="20"/>
          <w:szCs w:val="20"/>
          <w:lang w:val="uk-UA"/>
        </w:rPr>
        <w:t xml:space="preserve"> в порівнянні з Адалімумабом у пацієнтів із псоріатичним артритом, які не отримували раніше терапію біологічними хворобо-модифікуючими антиревматичними препаратами»</w:t>
      </w:r>
      <w:r w:rsidR="00D17AB0" w:rsidRPr="001E5D67">
        <w:rPr>
          <w:rFonts w:ascii="Arial" w:hAnsi="Arial" w:cs="Arial"/>
          <w:color w:val="000000"/>
          <w:sz w:val="20"/>
          <w:szCs w:val="20"/>
          <w:lang w:val="uk-UA"/>
        </w:rPr>
        <w:t>,</w:t>
      </w:r>
      <w:r w:rsidR="00D17AB0" w:rsidRPr="00B63B33">
        <w:rPr>
          <w:rFonts w:ascii="Arial" w:hAnsi="Arial" w:cs="Arial"/>
          <w:sz w:val="20"/>
          <w:szCs w:val="20"/>
          <w:lang w:val="uk-UA"/>
        </w:rPr>
        <w:t xml:space="preserve"> код дослідження  </w:t>
      </w:r>
      <w:r w:rsidR="00D17AB0" w:rsidRPr="00FA0A48">
        <w:rPr>
          <w:rFonts w:ascii="Arial" w:hAnsi="Arial" w:cs="Arial"/>
          <w:b/>
          <w:color w:val="000000"/>
          <w:sz w:val="20"/>
          <w:szCs w:val="20"/>
          <w:lang w:val="en-US"/>
        </w:rPr>
        <w:t>I</w:t>
      </w:r>
      <w:r w:rsidR="00D17AB0" w:rsidRPr="00753F91">
        <w:rPr>
          <w:rFonts w:ascii="Arial" w:hAnsi="Arial" w:cs="Arial"/>
          <w:b/>
          <w:color w:val="000000"/>
          <w:sz w:val="20"/>
          <w:szCs w:val="20"/>
          <w:lang w:val="uk-UA"/>
        </w:rPr>
        <w:t>1</w:t>
      </w:r>
      <w:r w:rsidR="00D17AB0" w:rsidRPr="00FA0A48">
        <w:rPr>
          <w:rFonts w:ascii="Arial" w:hAnsi="Arial" w:cs="Arial"/>
          <w:b/>
          <w:color w:val="000000"/>
          <w:sz w:val="20"/>
          <w:szCs w:val="20"/>
          <w:lang w:val="en-US"/>
        </w:rPr>
        <w:t>F</w:t>
      </w:r>
      <w:r w:rsidR="00D17AB0" w:rsidRPr="00753F91">
        <w:rPr>
          <w:rFonts w:ascii="Arial" w:hAnsi="Arial" w:cs="Arial"/>
          <w:b/>
          <w:color w:val="000000"/>
          <w:sz w:val="20"/>
          <w:szCs w:val="20"/>
          <w:lang w:val="uk-UA"/>
        </w:rPr>
        <w:t>-</w:t>
      </w:r>
      <w:r w:rsidR="00D17AB0" w:rsidRPr="00FA0A48">
        <w:rPr>
          <w:rFonts w:ascii="Arial" w:hAnsi="Arial" w:cs="Arial"/>
          <w:b/>
          <w:color w:val="000000"/>
          <w:sz w:val="20"/>
          <w:szCs w:val="20"/>
          <w:lang w:val="en-US"/>
        </w:rPr>
        <w:t>MC</w:t>
      </w:r>
      <w:r w:rsidR="00D17AB0" w:rsidRPr="00753F91">
        <w:rPr>
          <w:rFonts w:ascii="Arial" w:hAnsi="Arial" w:cs="Arial"/>
          <w:b/>
          <w:color w:val="000000"/>
          <w:sz w:val="20"/>
          <w:szCs w:val="20"/>
          <w:lang w:val="uk-UA"/>
        </w:rPr>
        <w:t>-</w:t>
      </w:r>
      <w:r w:rsidR="00D17AB0" w:rsidRPr="00FA0A48">
        <w:rPr>
          <w:rFonts w:ascii="Arial" w:hAnsi="Arial" w:cs="Arial"/>
          <w:b/>
          <w:color w:val="000000"/>
          <w:sz w:val="20"/>
          <w:szCs w:val="20"/>
          <w:lang w:val="en-US"/>
        </w:rPr>
        <w:t>RHCF</w:t>
      </w:r>
      <w:r w:rsidR="00D17AB0" w:rsidRPr="00753F91">
        <w:rPr>
          <w:rFonts w:ascii="Arial" w:hAnsi="Arial" w:cs="Arial"/>
          <w:b/>
          <w:color w:val="000000"/>
          <w:sz w:val="20"/>
          <w:szCs w:val="20"/>
          <w:lang w:val="uk-UA"/>
        </w:rPr>
        <w:t xml:space="preserve">, </w:t>
      </w:r>
      <w:r w:rsidR="00D17AB0" w:rsidRPr="00753F91">
        <w:rPr>
          <w:rFonts w:ascii="Arial" w:hAnsi="Arial" w:cs="Arial"/>
          <w:color w:val="000000"/>
          <w:sz w:val="20"/>
          <w:szCs w:val="20"/>
          <w:lang w:val="uk-UA"/>
        </w:rPr>
        <w:t xml:space="preserve">з інкорпорованою поправкою </w:t>
      </w:r>
      <w:r w:rsidR="00D17AB0" w:rsidRPr="00B63B33">
        <w:rPr>
          <w:rFonts w:ascii="Arial" w:hAnsi="Arial" w:cs="Arial"/>
          <w:color w:val="000000"/>
          <w:sz w:val="20"/>
          <w:szCs w:val="20"/>
          <w:lang w:val="uk-UA"/>
        </w:rPr>
        <w:t>(</w:t>
      </w:r>
      <w:r w:rsidR="00D17AB0" w:rsidRPr="00FA0A48">
        <w:rPr>
          <w:rFonts w:ascii="Arial" w:hAnsi="Arial" w:cs="Arial"/>
          <w:color w:val="000000"/>
          <w:sz w:val="20"/>
          <w:szCs w:val="20"/>
          <w:lang w:val="en-US"/>
        </w:rPr>
        <w:t>a</w:t>
      </w:r>
      <w:r w:rsidR="00D17AB0" w:rsidRPr="00B63B33">
        <w:rPr>
          <w:rFonts w:ascii="Arial" w:hAnsi="Arial" w:cs="Arial"/>
          <w:color w:val="000000"/>
          <w:sz w:val="20"/>
          <w:szCs w:val="20"/>
          <w:lang w:val="uk-UA"/>
        </w:rPr>
        <w:t>) від 26 травня 2017 року</w:t>
      </w:r>
      <w:r w:rsidR="00D17AB0" w:rsidRPr="004E087A">
        <w:rPr>
          <w:rFonts w:ascii="Arial" w:hAnsi="Arial" w:cs="Arial"/>
          <w:sz w:val="20"/>
          <w:szCs w:val="20"/>
          <w:lang w:val="uk-UA"/>
        </w:rPr>
        <w:t xml:space="preserve">; спонсор - </w:t>
      </w:r>
      <w:r w:rsidR="00D17AB0" w:rsidRPr="00B63B33">
        <w:rPr>
          <w:rFonts w:ascii="Arial" w:hAnsi="Arial" w:cs="Arial"/>
          <w:bCs/>
          <w:sz w:val="20"/>
          <w:szCs w:val="20"/>
          <w:lang w:val="uk-UA"/>
        </w:rPr>
        <w:t>Елі Ліллі енд Компані, США / Eli Lilly and Company, USA</w:t>
      </w:r>
      <w:r w:rsidR="00D17AB0">
        <w:rPr>
          <w:rFonts w:ascii="Arial" w:hAnsi="Arial" w:cs="Arial"/>
          <w:bCs/>
          <w:sz w:val="20"/>
          <w:szCs w:val="20"/>
          <w:lang w:val="uk-UA"/>
        </w:rPr>
        <w:t xml:space="preserve"> </w:t>
      </w:r>
    </w:p>
    <w:p w:rsidR="00D17AB0" w:rsidRPr="00A42EBA" w:rsidRDefault="00D17AB0" w:rsidP="00D17AB0">
      <w:pPr>
        <w:spacing w:after="0" w:line="240" w:lineRule="auto"/>
        <w:jc w:val="both"/>
        <w:rPr>
          <w:rFonts w:ascii="Arial" w:hAnsi="Arial" w:cs="Arial"/>
          <w:sz w:val="20"/>
          <w:szCs w:val="20"/>
        </w:rPr>
      </w:pPr>
      <w:r w:rsidRPr="00A42EBA">
        <w:rPr>
          <w:rFonts w:ascii="Arial" w:hAnsi="Arial" w:cs="Arial"/>
          <w:sz w:val="20"/>
          <w:szCs w:val="20"/>
        </w:rPr>
        <w:t>За</w:t>
      </w:r>
      <w:r w:rsidRPr="00A42EBA">
        <w:rPr>
          <w:rFonts w:ascii="Arial" w:hAnsi="Arial" w:cs="Arial"/>
          <w:sz w:val="20"/>
          <w:szCs w:val="20"/>
          <w:lang w:val="ru-RU"/>
        </w:rPr>
        <w:t>я</w:t>
      </w:r>
      <w:r w:rsidRPr="00A42EBA">
        <w:rPr>
          <w:rFonts w:ascii="Arial" w:hAnsi="Arial" w:cs="Arial"/>
          <w:sz w:val="20"/>
          <w:szCs w:val="20"/>
        </w:rPr>
        <w:t xml:space="preserve">вник - </w:t>
      </w:r>
      <w:r w:rsidRPr="00B63B33">
        <w:rPr>
          <w:rFonts w:ascii="Arial" w:hAnsi="Arial" w:cs="Arial"/>
          <w:sz w:val="20"/>
          <w:szCs w:val="20"/>
        </w:rPr>
        <w:t>«Елі Ліллі Восток СА», Швейцарія</w:t>
      </w:r>
      <w:r>
        <w:rPr>
          <w:rFonts w:ascii="Arial" w:hAnsi="Arial" w:cs="Arial"/>
          <w:sz w:val="20"/>
          <w:szCs w:val="20"/>
        </w:rPr>
        <w:t xml:space="preserve"> </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D17AB0">
      <w:pPr>
        <w:spacing w:after="0" w:line="240" w:lineRule="auto"/>
        <w:jc w:val="both"/>
        <w:rPr>
          <w:rFonts w:ascii="Arial" w:hAnsi="Arial" w:cs="Arial"/>
          <w:sz w:val="20"/>
          <w:szCs w:val="20"/>
        </w:rPr>
      </w:pPr>
      <w:r>
        <w:rPr>
          <w:rFonts w:ascii="Arial" w:hAnsi="Arial" w:cs="Arial"/>
          <w:b/>
          <w:sz w:val="20"/>
          <w:szCs w:val="20"/>
          <w:lang w:eastAsia="ru-RU"/>
        </w:rPr>
        <w:t>45</w:t>
      </w:r>
      <w:r w:rsidR="00D17AB0" w:rsidRPr="00684C66">
        <w:rPr>
          <w:rFonts w:ascii="Arial" w:hAnsi="Arial" w:cs="Arial"/>
          <w:b/>
          <w:sz w:val="20"/>
          <w:szCs w:val="20"/>
          <w:lang w:eastAsia="ru-RU"/>
        </w:rPr>
        <w:t>.</w:t>
      </w:r>
      <w:r w:rsidR="00D17AB0">
        <w:rPr>
          <w:rFonts w:ascii="Arial" w:hAnsi="Arial" w:cs="Arial"/>
          <w:b/>
          <w:sz w:val="20"/>
          <w:szCs w:val="20"/>
          <w:lang w:eastAsia="ru-RU"/>
        </w:rPr>
        <w:t xml:space="preserve"> </w:t>
      </w:r>
      <w:r w:rsidR="00D17AB0" w:rsidRPr="00925E97">
        <w:rPr>
          <w:rFonts w:ascii="Arial" w:hAnsi="Arial" w:cs="Arial"/>
          <w:b/>
          <w:sz w:val="20"/>
          <w:szCs w:val="20"/>
        </w:rPr>
        <w:t>Брошура дослідника препарату M2951, видання 7.0 від 29 червня 2017 року</w:t>
      </w:r>
      <w:r w:rsidR="00D17AB0">
        <w:rPr>
          <w:rFonts w:ascii="Arial" w:hAnsi="Arial" w:cs="Arial"/>
          <w:b/>
          <w:sz w:val="20"/>
          <w:szCs w:val="20"/>
        </w:rPr>
        <w:t xml:space="preserve">; </w:t>
      </w:r>
      <w:r w:rsidR="00D17AB0" w:rsidRPr="003B2D44">
        <w:rPr>
          <w:rFonts w:ascii="Arial" w:hAnsi="Arial" w:cs="Arial"/>
          <w:b/>
          <w:sz w:val="20"/>
          <w:szCs w:val="20"/>
        </w:rPr>
        <w:t>Досьє досліджуваного лікарського засобу M2951, «Ревматоїдний артрит», версія 2.0 від травня 2017 року</w:t>
      </w:r>
      <w:r w:rsidR="00D17AB0" w:rsidRPr="00925E97">
        <w:rPr>
          <w:rFonts w:ascii="Arial" w:hAnsi="Arial" w:cs="Arial"/>
          <w:sz w:val="20"/>
          <w:szCs w:val="20"/>
        </w:rPr>
        <w:t xml:space="preserve"> </w:t>
      </w:r>
      <w:r w:rsidR="00D17AB0" w:rsidRPr="003534CF">
        <w:rPr>
          <w:rFonts w:ascii="Arial" w:hAnsi="Arial" w:cs="Arial"/>
          <w:sz w:val="20"/>
          <w:szCs w:val="20"/>
        </w:rPr>
        <w:t>до протокол</w:t>
      </w:r>
      <w:r w:rsidR="00D17AB0">
        <w:rPr>
          <w:rFonts w:ascii="Arial" w:hAnsi="Arial" w:cs="Arial"/>
          <w:sz w:val="20"/>
          <w:szCs w:val="20"/>
        </w:rPr>
        <w:t>у</w:t>
      </w:r>
      <w:r w:rsidR="00D17AB0" w:rsidRPr="003534CF">
        <w:rPr>
          <w:rFonts w:ascii="Arial" w:hAnsi="Arial" w:cs="Arial"/>
          <w:sz w:val="20"/>
          <w:szCs w:val="20"/>
        </w:rPr>
        <w:t xml:space="preserve"> </w:t>
      </w:r>
      <w:r w:rsidR="00D17AB0">
        <w:rPr>
          <w:rFonts w:ascii="Arial" w:hAnsi="Arial" w:cs="Arial"/>
          <w:sz w:val="20"/>
          <w:szCs w:val="20"/>
        </w:rPr>
        <w:t xml:space="preserve">клінічного </w:t>
      </w:r>
      <w:r w:rsidR="00D17AB0" w:rsidRPr="00F60865">
        <w:rPr>
          <w:rFonts w:ascii="Arial" w:hAnsi="Arial" w:cs="Arial"/>
          <w:color w:val="000000"/>
          <w:sz w:val="20"/>
          <w:szCs w:val="20"/>
        </w:rPr>
        <w:t>випробування</w:t>
      </w:r>
      <w:r w:rsidR="00D17AB0">
        <w:rPr>
          <w:rFonts w:ascii="Arial" w:hAnsi="Arial" w:cs="Arial"/>
          <w:sz w:val="20"/>
          <w:szCs w:val="20"/>
        </w:rPr>
        <w:t xml:space="preserve"> «</w:t>
      </w:r>
      <w:r w:rsidR="00D17AB0" w:rsidRPr="003B2D44">
        <w:rPr>
          <w:rFonts w:ascii="Arial" w:hAnsi="Arial" w:cs="Arial"/>
          <w:sz w:val="20"/>
          <w:szCs w:val="20"/>
        </w:rPr>
        <w:t xml:space="preserve">Рандомізоване, подвійне сліпе, плацебо-контрольоване  дослідження фази IIa для оцінки ефективності та безпечності препарату </w:t>
      </w:r>
      <w:r w:rsidR="00D17AB0" w:rsidRPr="00F55FB4">
        <w:rPr>
          <w:rFonts w:ascii="Arial" w:hAnsi="Arial" w:cs="Arial"/>
          <w:b/>
          <w:sz w:val="20"/>
          <w:szCs w:val="20"/>
        </w:rPr>
        <w:t>M2951</w:t>
      </w:r>
      <w:r w:rsidR="00D17AB0" w:rsidRPr="003B2D44">
        <w:rPr>
          <w:rFonts w:ascii="Arial" w:hAnsi="Arial" w:cs="Arial"/>
          <w:sz w:val="20"/>
          <w:szCs w:val="20"/>
        </w:rPr>
        <w:t xml:space="preserve"> у пацієнтів із </w:t>
      </w:r>
      <w:r w:rsidR="00D17AB0" w:rsidRPr="003B2D44">
        <w:rPr>
          <w:rFonts w:ascii="Arial" w:hAnsi="Arial" w:cs="Arial"/>
          <w:sz w:val="20"/>
          <w:szCs w:val="20"/>
        </w:rPr>
        <w:lastRenderedPageBreak/>
        <w:t>ревматоїдним артритом, що отримують лікування метотрексатом у стабільній дозі</w:t>
      </w:r>
      <w:r w:rsidR="00D17AB0">
        <w:rPr>
          <w:rFonts w:ascii="Arial" w:hAnsi="Arial" w:cs="Arial"/>
          <w:sz w:val="20"/>
          <w:szCs w:val="20"/>
        </w:rPr>
        <w:t>», код дослідження</w:t>
      </w:r>
      <w:r w:rsidR="00D17AB0" w:rsidRPr="00FD2B6F">
        <w:rPr>
          <w:rFonts w:ascii="Arial" w:hAnsi="Arial" w:cs="Arial"/>
          <w:b/>
          <w:sz w:val="20"/>
          <w:szCs w:val="20"/>
        </w:rPr>
        <w:t xml:space="preserve"> </w:t>
      </w:r>
      <w:r w:rsidR="00D17AB0" w:rsidRPr="003B2D44">
        <w:rPr>
          <w:rFonts w:ascii="Arial" w:hAnsi="Arial" w:cs="Arial"/>
          <w:b/>
          <w:sz w:val="20"/>
          <w:szCs w:val="20"/>
        </w:rPr>
        <w:t xml:space="preserve">MS200527-0081, </w:t>
      </w:r>
      <w:r w:rsidR="00D17AB0" w:rsidRPr="003B2D44">
        <w:rPr>
          <w:rFonts w:ascii="Arial" w:hAnsi="Arial" w:cs="Arial"/>
          <w:sz w:val="20"/>
          <w:szCs w:val="20"/>
        </w:rPr>
        <w:t>версія 3.0 від 02 вересня 2016 року</w:t>
      </w:r>
      <w:r w:rsidR="00D17AB0" w:rsidRPr="00E56CE6">
        <w:rPr>
          <w:rFonts w:ascii="Arial" w:hAnsi="Arial" w:cs="Arial"/>
          <w:sz w:val="20"/>
          <w:szCs w:val="20"/>
        </w:rPr>
        <w:t>;</w:t>
      </w:r>
      <w:r w:rsidR="00D17AB0" w:rsidRPr="003B2D44">
        <w:rPr>
          <w:rFonts w:ascii="Arial" w:hAnsi="Arial" w:cs="Arial"/>
          <w:sz w:val="20"/>
          <w:szCs w:val="20"/>
        </w:rPr>
        <w:t xml:space="preserve"> </w:t>
      </w:r>
      <w:r w:rsidR="00D17AB0">
        <w:rPr>
          <w:rFonts w:ascii="Arial" w:hAnsi="Arial" w:cs="Arial"/>
          <w:sz w:val="20"/>
          <w:szCs w:val="20"/>
        </w:rPr>
        <w:t>с</w:t>
      </w:r>
      <w:r w:rsidR="00D17AB0" w:rsidRPr="003534CF">
        <w:rPr>
          <w:rFonts w:ascii="Arial" w:hAnsi="Arial" w:cs="Arial"/>
          <w:sz w:val="20"/>
          <w:szCs w:val="20"/>
        </w:rPr>
        <w:t>понсор</w:t>
      </w:r>
      <w:r w:rsidR="00D17AB0" w:rsidRPr="00E56CE6">
        <w:rPr>
          <w:rFonts w:ascii="Arial" w:hAnsi="Arial" w:cs="Arial"/>
          <w:sz w:val="20"/>
          <w:szCs w:val="20"/>
        </w:rPr>
        <w:t xml:space="preserve"> </w:t>
      </w:r>
      <w:r w:rsidR="00D17AB0">
        <w:rPr>
          <w:rFonts w:ascii="Arial" w:hAnsi="Arial" w:cs="Arial"/>
          <w:sz w:val="20"/>
          <w:szCs w:val="20"/>
        </w:rPr>
        <w:t>-</w:t>
      </w:r>
      <w:r w:rsidR="00D17AB0" w:rsidRPr="003534CF">
        <w:rPr>
          <w:rFonts w:ascii="Arial" w:hAnsi="Arial" w:cs="Arial"/>
          <w:sz w:val="20"/>
          <w:szCs w:val="20"/>
        </w:rPr>
        <w:t xml:space="preserve"> </w:t>
      </w:r>
      <w:r w:rsidR="00D17AB0" w:rsidRPr="003B2D44">
        <w:rPr>
          <w:rFonts w:ascii="Arial" w:hAnsi="Arial" w:cs="Arial"/>
          <w:sz w:val="20"/>
          <w:szCs w:val="20"/>
        </w:rPr>
        <w:t>Мерк КГаА (Merck KGaA), Німеччина</w:t>
      </w:r>
    </w:p>
    <w:p w:rsidR="00D17AB0" w:rsidRPr="00DB193D" w:rsidRDefault="00D17AB0" w:rsidP="00D17AB0">
      <w:pPr>
        <w:spacing w:after="0" w:line="240" w:lineRule="auto"/>
        <w:jc w:val="both"/>
        <w:rPr>
          <w:rFonts w:ascii="Arial" w:hAnsi="Arial" w:cs="Arial"/>
          <w:b/>
          <w:i/>
          <w:sz w:val="20"/>
          <w:szCs w:val="20"/>
        </w:rPr>
      </w:pPr>
      <w:r w:rsidRPr="0018352D">
        <w:rPr>
          <w:rFonts w:ascii="Arial" w:hAnsi="Arial" w:cs="Arial"/>
          <w:sz w:val="20"/>
          <w:szCs w:val="20"/>
        </w:rPr>
        <w:t>За</w:t>
      </w:r>
      <w:r>
        <w:rPr>
          <w:rFonts w:ascii="Arial" w:hAnsi="Arial" w:cs="Arial"/>
          <w:sz w:val="20"/>
          <w:szCs w:val="20"/>
        </w:rPr>
        <w:t>я</w:t>
      </w:r>
      <w:r w:rsidRPr="0018352D">
        <w:rPr>
          <w:rFonts w:ascii="Arial" w:hAnsi="Arial" w:cs="Arial"/>
          <w:sz w:val="20"/>
          <w:szCs w:val="20"/>
        </w:rPr>
        <w:t>вник – ПІІ 100% «Квінтайлс Україна»</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3966FE">
      <w:pPr>
        <w:autoSpaceDE w:val="0"/>
        <w:autoSpaceDN w:val="0"/>
        <w:adjustRightInd w:val="0"/>
        <w:spacing w:after="0" w:line="240" w:lineRule="auto"/>
        <w:jc w:val="both"/>
        <w:rPr>
          <w:rFonts w:ascii="Arial" w:hAnsi="Arial" w:cs="Arial"/>
          <w:sz w:val="20"/>
          <w:szCs w:val="20"/>
          <w:lang w:eastAsia="en-GB"/>
        </w:rPr>
      </w:pPr>
      <w:r>
        <w:rPr>
          <w:rFonts w:ascii="Arial" w:hAnsi="Arial" w:cs="Arial"/>
          <w:b/>
          <w:sz w:val="20"/>
          <w:szCs w:val="20"/>
          <w:lang w:eastAsia="ru-RU"/>
        </w:rPr>
        <w:t>46</w:t>
      </w:r>
      <w:r w:rsidR="00D17AB0" w:rsidRPr="00684C66">
        <w:rPr>
          <w:rFonts w:ascii="Arial" w:hAnsi="Arial" w:cs="Arial"/>
          <w:b/>
          <w:sz w:val="20"/>
          <w:szCs w:val="20"/>
          <w:lang w:eastAsia="ru-RU"/>
        </w:rPr>
        <w:t>.</w:t>
      </w:r>
      <w:r w:rsidR="00D17AB0">
        <w:rPr>
          <w:rFonts w:ascii="Arial" w:hAnsi="Arial" w:cs="Arial"/>
          <w:b/>
          <w:sz w:val="20"/>
          <w:szCs w:val="20"/>
          <w:lang w:eastAsia="ru-RU"/>
        </w:rPr>
        <w:t xml:space="preserve"> </w:t>
      </w:r>
      <w:r w:rsidR="00D17AB0" w:rsidRPr="00E95B88">
        <w:rPr>
          <w:rFonts w:ascii="Arial" w:hAnsi="Arial" w:cs="Arial"/>
          <w:b/>
          <w:sz w:val="20"/>
          <w:szCs w:val="20"/>
        </w:rPr>
        <w:t>Додаток №1 від липня 2017 р. до Брошури дослідника, версія 15 від листопада 2016 р., англійською мовою</w:t>
      </w:r>
      <w:r w:rsidR="00D17AB0">
        <w:rPr>
          <w:rFonts w:ascii="Arial" w:hAnsi="Arial" w:cs="Arial"/>
          <w:b/>
          <w:sz w:val="20"/>
          <w:szCs w:val="20"/>
        </w:rPr>
        <w:t xml:space="preserve"> </w:t>
      </w:r>
      <w:r w:rsidR="00D17AB0" w:rsidRPr="00D61567">
        <w:rPr>
          <w:rFonts w:ascii="Arial" w:hAnsi="Arial" w:cs="Arial"/>
          <w:sz w:val="20"/>
          <w:szCs w:val="20"/>
        </w:rPr>
        <w:t xml:space="preserve">до протоколу клінічного </w:t>
      </w:r>
      <w:r w:rsidR="00D17AB0" w:rsidRPr="00F60865">
        <w:rPr>
          <w:rFonts w:ascii="Arial" w:hAnsi="Arial" w:cs="Arial"/>
          <w:color w:val="000000"/>
          <w:sz w:val="20"/>
          <w:szCs w:val="20"/>
        </w:rPr>
        <w:t>випробування</w:t>
      </w:r>
      <w:r w:rsidR="00D17AB0" w:rsidRPr="00D61567">
        <w:rPr>
          <w:rFonts w:ascii="Arial" w:hAnsi="Arial" w:cs="Arial"/>
          <w:sz w:val="20"/>
          <w:szCs w:val="20"/>
        </w:rPr>
        <w:t xml:space="preserve"> «</w:t>
      </w:r>
      <w:r w:rsidR="00D17AB0" w:rsidRPr="00432771">
        <w:rPr>
          <w:rFonts w:ascii="Arial" w:hAnsi="Arial" w:cs="Arial"/>
          <w:sz w:val="20"/>
          <w:szCs w:val="20"/>
        </w:rPr>
        <w:t>Багатоцентрове, рандомізоване, подвійне сліпе, пла</w:t>
      </w:r>
      <w:r w:rsidR="00D17AB0">
        <w:rPr>
          <w:rFonts w:ascii="Arial" w:hAnsi="Arial" w:cs="Arial"/>
          <w:sz w:val="20"/>
          <w:szCs w:val="20"/>
        </w:rPr>
        <w:t xml:space="preserve">цебо-контрольоване дослідження </w:t>
      </w:r>
      <w:r w:rsidR="00D17AB0" w:rsidRPr="00432771">
        <w:rPr>
          <w:rFonts w:ascii="Arial" w:hAnsi="Arial" w:cs="Arial"/>
          <w:sz w:val="20"/>
          <w:szCs w:val="20"/>
        </w:rPr>
        <w:t xml:space="preserve">3-ї фази в паралельних групах, для оцінки безпеки та ефективності препарату </w:t>
      </w:r>
      <w:r w:rsidR="00D17AB0" w:rsidRPr="00CA7C2D">
        <w:rPr>
          <w:rFonts w:ascii="Arial" w:hAnsi="Arial" w:cs="Arial"/>
          <w:b/>
          <w:sz w:val="20"/>
          <w:szCs w:val="20"/>
        </w:rPr>
        <w:t>Окрелізумаб</w:t>
      </w:r>
      <w:r w:rsidR="00D17AB0" w:rsidRPr="00432771">
        <w:rPr>
          <w:rFonts w:ascii="Arial" w:hAnsi="Arial" w:cs="Arial"/>
          <w:sz w:val="20"/>
          <w:szCs w:val="20"/>
        </w:rPr>
        <w:t xml:space="preserve"> у дорослих пацієнтів з Первинним Прогресуючим Розсіяним Cклерозом</w:t>
      </w:r>
      <w:r w:rsidR="00D17AB0" w:rsidRPr="00D61567">
        <w:rPr>
          <w:rFonts w:ascii="Arial" w:hAnsi="Arial" w:cs="Arial"/>
          <w:sz w:val="20"/>
          <w:szCs w:val="20"/>
        </w:rPr>
        <w:t xml:space="preserve">», код дослідження </w:t>
      </w:r>
      <w:r w:rsidR="00D17AB0" w:rsidRPr="00D61567">
        <w:rPr>
          <w:rFonts w:ascii="Arial" w:hAnsi="Arial" w:cs="Arial"/>
          <w:b/>
          <w:sz w:val="20"/>
          <w:szCs w:val="20"/>
          <w:lang w:eastAsia="en-GB"/>
        </w:rPr>
        <w:t>WA25046</w:t>
      </w:r>
      <w:r w:rsidR="00D17AB0" w:rsidRPr="00D61567">
        <w:rPr>
          <w:rFonts w:ascii="Arial" w:hAnsi="Arial" w:cs="Arial"/>
          <w:b/>
          <w:sz w:val="20"/>
          <w:szCs w:val="20"/>
        </w:rPr>
        <w:t>,</w:t>
      </w:r>
      <w:r w:rsidR="00D17AB0" w:rsidRPr="00D61567">
        <w:rPr>
          <w:rFonts w:ascii="Arial" w:hAnsi="Arial" w:cs="Arial"/>
          <w:sz w:val="20"/>
          <w:szCs w:val="20"/>
        </w:rPr>
        <w:t xml:space="preserve"> </w:t>
      </w:r>
      <w:r w:rsidR="00D17AB0" w:rsidRPr="00D61567">
        <w:rPr>
          <w:rFonts w:ascii="Arial" w:hAnsi="Arial" w:cs="Arial"/>
          <w:sz w:val="20"/>
          <w:szCs w:val="20"/>
          <w:lang w:eastAsia="en-GB"/>
        </w:rPr>
        <w:t xml:space="preserve">версія F від 23 березня 2016 року; </w:t>
      </w:r>
      <w:r w:rsidR="00D17AB0" w:rsidRPr="00D61567">
        <w:rPr>
          <w:rFonts w:ascii="Arial" w:hAnsi="Arial" w:cs="Arial"/>
          <w:sz w:val="20"/>
          <w:szCs w:val="20"/>
        </w:rPr>
        <w:t>спонсор - «Ф.Хоффман-Ля Рош Лтд.», Швейцарія (F.Hoffmann-La Roche Ltd., Switzerland)</w:t>
      </w:r>
    </w:p>
    <w:p w:rsidR="00D17AB0" w:rsidRPr="000B39B3" w:rsidRDefault="00D17AB0" w:rsidP="00D17AB0">
      <w:pPr>
        <w:widowControl w:val="0"/>
        <w:spacing w:after="0" w:line="240" w:lineRule="auto"/>
        <w:jc w:val="both"/>
        <w:rPr>
          <w:rFonts w:ascii="Arial" w:hAnsi="Arial" w:cs="Arial"/>
          <w:sz w:val="20"/>
          <w:szCs w:val="20"/>
        </w:rPr>
      </w:pPr>
      <w:r w:rsidRPr="00602F8E">
        <w:rPr>
          <w:rFonts w:ascii="Arial" w:hAnsi="Arial" w:cs="Arial"/>
          <w:sz w:val="20"/>
          <w:szCs w:val="20"/>
        </w:rPr>
        <w:t xml:space="preserve">Заявник – </w:t>
      </w:r>
      <w:r>
        <w:rPr>
          <w:rFonts w:ascii="Arial" w:hAnsi="Arial" w:cs="Arial"/>
          <w:sz w:val="20"/>
          <w:szCs w:val="20"/>
        </w:rPr>
        <w:t>ТОВ «</w:t>
      </w:r>
      <w:r w:rsidRPr="000B39B3">
        <w:rPr>
          <w:rFonts w:ascii="Arial" w:hAnsi="Arial" w:cs="Arial"/>
          <w:sz w:val="20"/>
          <w:szCs w:val="20"/>
        </w:rPr>
        <w:t>Контрактно-дослідниць</w:t>
      </w:r>
      <w:r>
        <w:rPr>
          <w:rFonts w:ascii="Arial" w:hAnsi="Arial" w:cs="Arial"/>
          <w:sz w:val="20"/>
          <w:szCs w:val="20"/>
        </w:rPr>
        <w:t>ка організація ІнноФарм-Україна»</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3966FE">
      <w:pPr>
        <w:pStyle w:val="ac"/>
        <w:spacing w:after="0"/>
        <w:ind w:left="0"/>
        <w:rPr>
          <w:rFonts w:ascii="Arial" w:hAnsi="Arial" w:cs="Arial"/>
          <w:sz w:val="20"/>
          <w:szCs w:val="20"/>
          <w:lang w:val="uk-UA"/>
        </w:rPr>
      </w:pPr>
      <w:r>
        <w:rPr>
          <w:rFonts w:ascii="Arial" w:hAnsi="Arial" w:cs="Arial"/>
          <w:b/>
          <w:sz w:val="20"/>
          <w:szCs w:val="20"/>
          <w:lang w:val="uk-UA"/>
        </w:rPr>
        <w:t>47</w:t>
      </w:r>
      <w:r w:rsidR="00D17AB0" w:rsidRPr="004607DD">
        <w:rPr>
          <w:rFonts w:ascii="Arial" w:hAnsi="Arial" w:cs="Arial"/>
          <w:b/>
          <w:sz w:val="20"/>
          <w:szCs w:val="20"/>
          <w:lang w:val="uk-UA"/>
        </w:rPr>
        <w:t xml:space="preserve">. </w:t>
      </w:r>
      <w:r w:rsidR="00D17AB0" w:rsidRPr="00FF7DE8">
        <w:rPr>
          <w:rFonts w:ascii="Arial" w:hAnsi="Arial" w:cs="Arial"/>
          <w:b/>
          <w:sz w:val="20"/>
          <w:szCs w:val="20"/>
          <w:lang w:val="uk-UA"/>
        </w:rPr>
        <w:t xml:space="preserve">Подовження тривалості клінічного дослідження в Україні до 01 лютого 2019 року; збільшення кількості досліджуваних в Україні з 45 до 55 осіб </w:t>
      </w:r>
      <w:r w:rsidR="00D17AB0" w:rsidRPr="00FF7DE8">
        <w:rPr>
          <w:rFonts w:ascii="Arial" w:hAnsi="Arial" w:cs="Arial"/>
          <w:sz w:val="20"/>
          <w:szCs w:val="20"/>
          <w:lang w:val="uk-UA"/>
        </w:rPr>
        <w:t xml:space="preserve">до протоколу клінічного </w:t>
      </w:r>
      <w:r w:rsidR="00D17AB0" w:rsidRPr="00FF7DE8">
        <w:rPr>
          <w:rFonts w:ascii="Arial" w:hAnsi="Arial" w:cs="Arial"/>
          <w:color w:val="000000"/>
          <w:sz w:val="20"/>
          <w:szCs w:val="20"/>
          <w:lang w:val="uk-UA"/>
        </w:rPr>
        <w:t xml:space="preserve">випробування </w:t>
      </w:r>
      <w:r w:rsidR="00D17AB0">
        <w:rPr>
          <w:rFonts w:ascii="Arial" w:hAnsi="Arial" w:cs="Arial"/>
          <w:sz w:val="20"/>
          <w:szCs w:val="20"/>
          <w:lang w:val="uk-UA"/>
        </w:rPr>
        <w:t xml:space="preserve"> «</w:t>
      </w:r>
      <w:r w:rsidR="00D17AB0" w:rsidRPr="00FF7DE8">
        <w:rPr>
          <w:rFonts w:ascii="Arial" w:hAnsi="Arial" w:cs="Arial"/>
          <w:sz w:val="20"/>
          <w:szCs w:val="20"/>
          <w:lang w:val="uk-UA"/>
        </w:rPr>
        <w:t xml:space="preserve">Рандомізоване, подвійне-сліпе, плацебо-контрольоване, багатоцентрове дослідження фази ІІІ для оцінки ефективності (підтримання ремісії) та безпеки препарату </w:t>
      </w:r>
      <w:r w:rsidR="00D17AB0" w:rsidRPr="00FF7DE8">
        <w:rPr>
          <w:rFonts w:ascii="Arial" w:hAnsi="Arial" w:cs="Arial"/>
          <w:b/>
          <w:sz w:val="20"/>
          <w:szCs w:val="20"/>
          <w:lang w:val="uk-UA"/>
        </w:rPr>
        <w:t>етролізумаб</w:t>
      </w:r>
      <w:r w:rsidR="00D17AB0" w:rsidRPr="00FF7DE8">
        <w:rPr>
          <w:rFonts w:ascii="Arial" w:hAnsi="Arial" w:cs="Arial"/>
          <w:sz w:val="20"/>
          <w:szCs w:val="20"/>
          <w:lang w:val="uk-UA"/>
        </w:rPr>
        <w:t xml:space="preserve"> у порівнянні з плацебо у пацієнтів з активним виразковим колітом середнього або важкого ступеня, які раніше не застосовували ін</w:t>
      </w:r>
      <w:r w:rsidR="00D17AB0">
        <w:rPr>
          <w:rFonts w:ascii="Arial" w:hAnsi="Arial" w:cs="Arial"/>
          <w:sz w:val="20"/>
          <w:szCs w:val="20"/>
          <w:lang w:val="uk-UA"/>
        </w:rPr>
        <w:t>гібітори фактору некрозу пухлин»</w:t>
      </w:r>
      <w:r w:rsidR="00D17AB0" w:rsidRPr="00FF7DE8">
        <w:rPr>
          <w:rFonts w:ascii="Arial" w:hAnsi="Arial" w:cs="Arial"/>
          <w:sz w:val="20"/>
          <w:szCs w:val="20"/>
          <w:lang w:val="uk-UA"/>
        </w:rPr>
        <w:t xml:space="preserve">, код дослідження </w:t>
      </w:r>
      <w:r w:rsidR="00D17AB0" w:rsidRPr="00FF7DE8">
        <w:rPr>
          <w:rFonts w:ascii="Arial" w:hAnsi="Arial" w:cs="Arial"/>
          <w:b/>
          <w:sz w:val="20"/>
          <w:szCs w:val="20"/>
          <w:lang w:val="uk-UA"/>
        </w:rPr>
        <w:t>GA29102</w:t>
      </w:r>
      <w:r w:rsidR="00D17AB0" w:rsidRPr="00FF7DE8">
        <w:rPr>
          <w:rFonts w:ascii="Arial" w:hAnsi="Arial" w:cs="Arial"/>
          <w:sz w:val="20"/>
          <w:szCs w:val="20"/>
          <w:lang w:val="uk-UA"/>
        </w:rPr>
        <w:t>, версія 5 від 28 серпня 2015 року, спонсор - «Ф. Хоффманн-Ля Рош Лтд», Швейцарія (F. Hoffm</w:t>
      </w:r>
      <w:r w:rsidR="003966FE">
        <w:rPr>
          <w:rFonts w:ascii="Arial" w:hAnsi="Arial" w:cs="Arial"/>
          <w:sz w:val="20"/>
          <w:szCs w:val="20"/>
          <w:lang w:val="uk-UA"/>
        </w:rPr>
        <w:t xml:space="preserve">ann-La Roche Ltd, Switzerland) </w:t>
      </w:r>
    </w:p>
    <w:p w:rsidR="00D17AB0" w:rsidRPr="00FF7DE8" w:rsidRDefault="00D17AB0" w:rsidP="00D17AB0">
      <w:pPr>
        <w:spacing w:after="0" w:line="240" w:lineRule="auto"/>
        <w:jc w:val="both"/>
        <w:rPr>
          <w:rFonts w:ascii="Arial" w:hAnsi="Arial" w:cs="Arial"/>
          <w:b/>
          <w:i/>
          <w:sz w:val="20"/>
        </w:rPr>
      </w:pPr>
      <w:r w:rsidRPr="00FF7DE8">
        <w:rPr>
          <w:rFonts w:ascii="Arial" w:hAnsi="Arial" w:cs="Arial"/>
          <w:sz w:val="20"/>
        </w:rPr>
        <w:t>Заявник – ПІІ 100% «Квінтайлс Україна»</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D17AB0">
      <w:pPr>
        <w:widowControl w:val="0"/>
        <w:spacing w:after="0" w:line="240" w:lineRule="auto"/>
        <w:contextualSpacing/>
        <w:jc w:val="both"/>
        <w:rPr>
          <w:rFonts w:ascii="Arial" w:hAnsi="Arial" w:cs="Arial"/>
          <w:b/>
          <w:sz w:val="20"/>
          <w:szCs w:val="20"/>
        </w:rPr>
      </w:pPr>
      <w:r>
        <w:rPr>
          <w:rFonts w:ascii="Arial" w:hAnsi="Arial" w:cs="Arial"/>
          <w:b/>
          <w:sz w:val="20"/>
          <w:szCs w:val="20"/>
          <w:lang w:eastAsia="ru-RU"/>
        </w:rPr>
        <w:t>48</w:t>
      </w:r>
      <w:r w:rsidR="00D17AB0" w:rsidRPr="004607DD">
        <w:rPr>
          <w:rFonts w:ascii="Arial" w:hAnsi="Arial" w:cs="Arial"/>
          <w:b/>
          <w:sz w:val="20"/>
          <w:szCs w:val="20"/>
          <w:lang w:eastAsia="ru-RU"/>
        </w:rPr>
        <w:t>.</w:t>
      </w:r>
      <w:r w:rsidR="00D17AB0">
        <w:rPr>
          <w:rFonts w:ascii="Arial" w:hAnsi="Arial" w:cs="Arial"/>
          <w:b/>
          <w:sz w:val="20"/>
          <w:szCs w:val="20"/>
          <w:lang w:eastAsia="ru-RU"/>
        </w:rPr>
        <w:t xml:space="preserve"> </w:t>
      </w:r>
      <w:r w:rsidR="00D17AB0" w:rsidRPr="00FB3FCA">
        <w:rPr>
          <w:rFonts w:ascii="Arial" w:hAnsi="Arial" w:cs="Arial"/>
          <w:b/>
          <w:sz w:val="20"/>
          <w:szCs w:val="20"/>
        </w:rPr>
        <w:t>Збільшення кількості пацієнтів, які прийматимуть участь у клінічному дослідженні в Україні із 200 до 380 осіб</w:t>
      </w:r>
      <w:r w:rsidR="00D17AB0" w:rsidRPr="003543CA">
        <w:rPr>
          <w:rFonts w:ascii="Arial" w:hAnsi="Arial" w:cs="Arial"/>
          <w:sz w:val="20"/>
          <w:szCs w:val="20"/>
        </w:rPr>
        <w:t xml:space="preserve"> до протоколу клінічного </w:t>
      </w:r>
      <w:r w:rsidR="00D17AB0" w:rsidRPr="00FF7DE8">
        <w:rPr>
          <w:rFonts w:ascii="Arial" w:hAnsi="Arial" w:cs="Arial"/>
          <w:color w:val="000000"/>
          <w:sz w:val="20"/>
          <w:szCs w:val="20"/>
        </w:rPr>
        <w:t>випробування</w:t>
      </w:r>
      <w:r w:rsidR="00D17AB0" w:rsidRPr="003543CA">
        <w:rPr>
          <w:rFonts w:ascii="Arial" w:hAnsi="Arial" w:cs="Arial"/>
          <w:sz w:val="20"/>
          <w:szCs w:val="20"/>
        </w:rPr>
        <w:t xml:space="preserve"> </w:t>
      </w:r>
      <w:r w:rsidR="00D17AB0" w:rsidRPr="003543CA">
        <w:rPr>
          <w:rFonts w:ascii="Arial" w:hAnsi="Arial" w:cs="Arial"/>
          <w:sz w:val="20"/>
          <w:szCs w:val="20"/>
          <w:lang w:eastAsia="en-GB"/>
        </w:rPr>
        <w:t xml:space="preserve">«3я фаза, відкрите, рандомізоване дослідження для оцінки ефективності та безпеки препарату </w:t>
      </w:r>
      <w:r w:rsidR="00D17AB0" w:rsidRPr="003543CA">
        <w:rPr>
          <w:rFonts w:ascii="Arial" w:hAnsi="Arial" w:cs="Arial"/>
          <w:b/>
          <w:sz w:val="20"/>
          <w:szCs w:val="20"/>
          <w:lang w:eastAsia="en-GB"/>
        </w:rPr>
        <w:t>Атезолізумаб (ANTI-PD - L1 антитіло)</w:t>
      </w:r>
      <w:r w:rsidR="00D17AB0" w:rsidRPr="003543CA">
        <w:rPr>
          <w:rFonts w:ascii="Arial" w:hAnsi="Arial" w:cs="Arial"/>
          <w:sz w:val="20"/>
          <w:szCs w:val="20"/>
          <w:lang w:eastAsia="en-GB"/>
        </w:rPr>
        <w:t xml:space="preserve">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w:t>
      </w:r>
      <w:r w:rsidR="00D17AB0">
        <w:rPr>
          <w:rFonts w:ascii="Arial" w:hAnsi="Arial" w:cs="Arial"/>
          <w:sz w:val="20"/>
          <w:szCs w:val="20"/>
          <w:lang w:eastAsia="en-GB"/>
        </w:rPr>
        <w:t>им раком легень IB-IIIA стадії»</w:t>
      </w:r>
      <w:r w:rsidR="00D17AB0" w:rsidRPr="003543CA">
        <w:rPr>
          <w:rFonts w:ascii="Arial" w:hAnsi="Arial" w:cs="Arial"/>
          <w:sz w:val="20"/>
          <w:szCs w:val="20"/>
        </w:rPr>
        <w:t xml:space="preserve">, код дослідження </w:t>
      </w:r>
      <w:r w:rsidR="00D17AB0" w:rsidRPr="003543CA">
        <w:rPr>
          <w:rFonts w:ascii="Arial" w:hAnsi="Arial" w:cs="Arial"/>
          <w:b/>
          <w:sz w:val="20"/>
          <w:szCs w:val="20"/>
          <w:lang w:val="en-US"/>
        </w:rPr>
        <w:t>GO</w:t>
      </w:r>
      <w:r w:rsidR="00D17AB0" w:rsidRPr="003543CA">
        <w:rPr>
          <w:rFonts w:ascii="Arial" w:hAnsi="Arial" w:cs="Arial"/>
          <w:b/>
          <w:sz w:val="20"/>
          <w:szCs w:val="20"/>
        </w:rPr>
        <w:t>29527</w:t>
      </w:r>
      <w:r w:rsidR="00D17AB0" w:rsidRPr="003543CA">
        <w:rPr>
          <w:rFonts w:ascii="Arial" w:hAnsi="Arial" w:cs="Arial"/>
          <w:sz w:val="20"/>
          <w:szCs w:val="20"/>
        </w:rPr>
        <w:t xml:space="preserve">, </w:t>
      </w:r>
      <w:r w:rsidR="00D17AB0" w:rsidRPr="003543CA">
        <w:rPr>
          <w:rFonts w:ascii="Arial" w:hAnsi="Arial" w:cs="Arial"/>
          <w:sz w:val="20"/>
          <w:szCs w:val="20"/>
          <w:lang w:eastAsia="en-GB"/>
        </w:rPr>
        <w:t>версія 5 від 29 червня 2016 року;</w:t>
      </w:r>
      <w:r w:rsidR="00D17AB0" w:rsidRPr="003543CA">
        <w:rPr>
          <w:rFonts w:ascii="Arial" w:hAnsi="Arial" w:cs="Arial"/>
          <w:sz w:val="20"/>
          <w:szCs w:val="20"/>
        </w:rPr>
        <w:t xml:space="preserve"> спонсор - F. Hoffmann-La Roche Ltd, Switzerland («Ф. Хоффманн-Ля Рош Лтд», Швей</w:t>
      </w:r>
      <w:r w:rsidR="00D17AB0">
        <w:rPr>
          <w:rFonts w:ascii="Arial" w:hAnsi="Arial" w:cs="Arial"/>
          <w:sz w:val="20"/>
          <w:szCs w:val="20"/>
        </w:rPr>
        <w:t>царія»)</w:t>
      </w:r>
    </w:p>
    <w:p w:rsidR="00D17AB0" w:rsidRPr="003543CA" w:rsidRDefault="00D17AB0" w:rsidP="00D17AB0">
      <w:pPr>
        <w:widowControl w:val="0"/>
        <w:spacing w:after="0" w:line="240" w:lineRule="auto"/>
        <w:jc w:val="both"/>
        <w:rPr>
          <w:rFonts w:ascii="Arial" w:hAnsi="Arial" w:cs="Arial"/>
          <w:sz w:val="20"/>
          <w:szCs w:val="20"/>
        </w:rPr>
      </w:pPr>
      <w:r w:rsidRPr="003543CA">
        <w:rPr>
          <w:rFonts w:ascii="Arial" w:hAnsi="Arial" w:cs="Arial"/>
          <w:sz w:val="20"/>
          <w:szCs w:val="20"/>
        </w:rPr>
        <w:t>Заявн</w:t>
      </w:r>
      <w:r>
        <w:rPr>
          <w:rFonts w:ascii="Arial" w:hAnsi="Arial" w:cs="Arial"/>
          <w:sz w:val="20"/>
          <w:szCs w:val="20"/>
        </w:rPr>
        <w:t>ик – ТОВ «КДО ІнноФарм-Україна»</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E273F9" w:rsidRDefault="00254FE7" w:rsidP="003966FE">
      <w:pPr>
        <w:spacing w:after="0" w:line="240" w:lineRule="auto"/>
        <w:jc w:val="both"/>
        <w:rPr>
          <w:rFonts w:ascii="Arial" w:hAnsi="Arial" w:cs="Arial"/>
          <w:bCs/>
          <w:sz w:val="20"/>
          <w:szCs w:val="20"/>
        </w:rPr>
      </w:pPr>
      <w:r>
        <w:rPr>
          <w:rFonts w:ascii="Arial" w:hAnsi="Arial" w:cs="Arial"/>
          <w:b/>
          <w:sz w:val="20"/>
          <w:szCs w:val="20"/>
          <w:lang w:eastAsia="ru-RU"/>
        </w:rPr>
        <w:t>49</w:t>
      </w:r>
      <w:r w:rsidR="00D17AB0" w:rsidRPr="009B204C">
        <w:rPr>
          <w:rFonts w:ascii="Arial" w:hAnsi="Arial" w:cs="Arial"/>
          <w:b/>
          <w:sz w:val="20"/>
          <w:szCs w:val="20"/>
          <w:lang w:eastAsia="ru-RU"/>
        </w:rPr>
        <w:t>.</w:t>
      </w:r>
      <w:r w:rsidR="00D17AB0">
        <w:rPr>
          <w:rFonts w:ascii="Arial" w:hAnsi="Arial" w:cs="Arial"/>
          <w:b/>
          <w:sz w:val="20"/>
          <w:szCs w:val="20"/>
          <w:lang w:eastAsia="ru-RU"/>
        </w:rPr>
        <w:t xml:space="preserve"> </w:t>
      </w:r>
      <w:r w:rsidR="00D17AB0" w:rsidRPr="00E273F9">
        <w:rPr>
          <w:rFonts w:ascii="Arial" w:hAnsi="Arial" w:cs="Arial"/>
          <w:b/>
          <w:bCs/>
          <w:sz w:val="20"/>
          <w:szCs w:val="20"/>
        </w:rPr>
        <w:t>Включення додаткового місця проведення клінічного випробування</w:t>
      </w:r>
      <w:r w:rsidR="00D17AB0" w:rsidRPr="00E273F9">
        <w:rPr>
          <w:rFonts w:ascii="Arial" w:hAnsi="Arial" w:cs="Arial"/>
          <w:bCs/>
          <w:sz w:val="20"/>
          <w:szCs w:val="20"/>
        </w:rPr>
        <w:t xml:space="preserve"> </w:t>
      </w:r>
      <w:r w:rsidR="00D17AB0">
        <w:rPr>
          <w:rFonts w:ascii="Arial" w:hAnsi="Arial" w:cs="Arial"/>
          <w:sz w:val="20"/>
          <w:szCs w:val="20"/>
        </w:rPr>
        <w:t xml:space="preserve">до протоколу </w:t>
      </w:r>
      <w:r w:rsidR="00D17AB0" w:rsidRPr="003543CA">
        <w:rPr>
          <w:rFonts w:ascii="Arial" w:hAnsi="Arial" w:cs="Arial"/>
          <w:sz w:val="20"/>
          <w:szCs w:val="20"/>
        </w:rPr>
        <w:t xml:space="preserve">клінічного </w:t>
      </w:r>
      <w:r w:rsidR="00D17AB0">
        <w:rPr>
          <w:rFonts w:ascii="Arial" w:hAnsi="Arial" w:cs="Arial"/>
          <w:color w:val="000000"/>
          <w:sz w:val="20"/>
          <w:szCs w:val="20"/>
        </w:rPr>
        <w:t>дослідження</w:t>
      </w:r>
      <w:r w:rsidR="00D17AB0">
        <w:rPr>
          <w:rFonts w:ascii="Arial" w:hAnsi="Arial" w:cs="Arial"/>
          <w:sz w:val="20"/>
          <w:szCs w:val="20"/>
        </w:rPr>
        <w:t xml:space="preserve"> </w:t>
      </w:r>
      <w:r w:rsidR="00D17AB0" w:rsidRPr="00E273F9">
        <w:rPr>
          <w:rFonts w:ascii="Arial" w:hAnsi="Arial" w:cs="Arial"/>
          <w:bCs/>
          <w:sz w:val="20"/>
          <w:szCs w:val="20"/>
        </w:rPr>
        <w:t xml:space="preserve">«Рандомізоване, подвійне сліпе, плацебо-контрольоване дослідження фази 3 </w:t>
      </w:r>
      <w:r w:rsidR="00D17AB0" w:rsidRPr="00FB623F">
        <w:rPr>
          <w:rFonts w:ascii="Arial" w:hAnsi="Arial" w:cs="Arial"/>
          <w:b/>
          <w:bCs/>
          <w:sz w:val="20"/>
          <w:szCs w:val="20"/>
        </w:rPr>
        <w:t>Ровалпітузумаб Тесирину</w:t>
      </w:r>
      <w:r w:rsidR="00D17AB0" w:rsidRPr="00E273F9">
        <w:rPr>
          <w:rFonts w:ascii="Arial" w:hAnsi="Arial" w:cs="Arial"/>
          <w:bCs/>
          <w:sz w:val="20"/>
          <w:szCs w:val="20"/>
        </w:rPr>
        <w:t xml:space="preserve"> в якості підтримуючої терапії після хіміотерапії препаратами платини першої лінії у пацієнтів з поширеним дрібноклітинним раком легенів (MERU)», </w:t>
      </w:r>
      <w:r w:rsidR="00D17AB0" w:rsidRPr="00E273F9">
        <w:rPr>
          <w:rFonts w:ascii="Arial" w:hAnsi="Arial" w:cs="Arial"/>
          <w:b/>
          <w:bCs/>
          <w:sz w:val="20"/>
          <w:szCs w:val="20"/>
        </w:rPr>
        <w:t xml:space="preserve">М16-298, </w:t>
      </w:r>
      <w:r w:rsidR="00D17AB0" w:rsidRPr="00FB623F">
        <w:rPr>
          <w:rFonts w:ascii="Arial" w:hAnsi="Arial" w:cs="Arial"/>
          <w:bCs/>
          <w:sz w:val="20"/>
          <w:szCs w:val="20"/>
        </w:rPr>
        <w:t>з інкорпорованими  поправками 1, 2 і  3 від 9 травня 2017 р</w:t>
      </w:r>
      <w:r w:rsidR="00D17AB0" w:rsidRPr="00E273F9">
        <w:rPr>
          <w:rFonts w:ascii="Arial" w:hAnsi="Arial" w:cs="Arial"/>
          <w:b/>
          <w:bCs/>
          <w:sz w:val="20"/>
          <w:szCs w:val="20"/>
        </w:rPr>
        <w:t>.</w:t>
      </w:r>
      <w:r w:rsidR="00D17AB0" w:rsidRPr="00E273F9">
        <w:rPr>
          <w:rFonts w:ascii="Arial" w:hAnsi="Arial" w:cs="Arial"/>
          <w:bCs/>
          <w:sz w:val="20"/>
          <w:szCs w:val="20"/>
        </w:rPr>
        <w:t>; спонсор - ЕббВі Інк., США</w:t>
      </w:r>
    </w:p>
    <w:p w:rsidR="00D17AB0" w:rsidRPr="00FB623F" w:rsidRDefault="00D17AB0" w:rsidP="003966FE">
      <w:pPr>
        <w:spacing w:after="0" w:line="240" w:lineRule="auto"/>
        <w:rPr>
          <w:rFonts w:ascii="Arial" w:hAnsi="Arial" w:cs="Arial"/>
          <w:bCs/>
          <w:sz w:val="20"/>
          <w:szCs w:val="20"/>
        </w:rPr>
      </w:pPr>
      <w:r w:rsidRPr="00FB623F">
        <w:rPr>
          <w:rFonts w:ascii="Arial" w:hAnsi="Arial" w:cs="Arial"/>
          <w:bCs/>
          <w:sz w:val="20"/>
          <w:szCs w:val="20"/>
        </w:rPr>
        <w:t>Заявник – ЕббВі Біофармасьютікалз ГмбХ</w:t>
      </w:r>
      <w:r>
        <w:rPr>
          <w:rFonts w:ascii="Arial" w:hAnsi="Arial" w:cs="Arial"/>
          <w:bCs/>
          <w:sz w:val="20"/>
          <w:szCs w:val="20"/>
        </w:rPr>
        <w:t>, Україна</w:t>
      </w:r>
    </w:p>
    <w:p w:rsidR="00D17AB0" w:rsidRPr="00E273F9" w:rsidRDefault="00D17AB0" w:rsidP="003966FE">
      <w:pPr>
        <w:spacing w:after="0" w:line="240" w:lineRule="auto"/>
        <w:rPr>
          <w:rFonts w:ascii="Arial" w:hAnsi="Arial" w:cs="Arial"/>
          <w:bCs/>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D17AB0">
      <w:pPr>
        <w:spacing w:after="0" w:line="240" w:lineRule="auto"/>
        <w:jc w:val="both"/>
        <w:rPr>
          <w:rFonts w:ascii="Arial" w:hAnsi="Arial" w:cs="Arial"/>
          <w:b/>
          <w:sz w:val="20"/>
          <w:szCs w:val="20"/>
        </w:rPr>
      </w:pPr>
      <w:r>
        <w:rPr>
          <w:rFonts w:ascii="Arial" w:hAnsi="Arial" w:cs="Arial"/>
          <w:b/>
          <w:sz w:val="20"/>
          <w:szCs w:val="20"/>
          <w:lang w:eastAsia="ru-RU"/>
        </w:rPr>
        <w:t>50</w:t>
      </w:r>
      <w:r w:rsidR="00D17AB0" w:rsidRPr="009B204C">
        <w:rPr>
          <w:rFonts w:ascii="Arial" w:hAnsi="Arial" w:cs="Arial"/>
          <w:b/>
          <w:sz w:val="20"/>
          <w:szCs w:val="20"/>
          <w:lang w:eastAsia="ru-RU"/>
        </w:rPr>
        <w:t>.</w:t>
      </w:r>
      <w:r w:rsidR="00D17AB0">
        <w:rPr>
          <w:rFonts w:ascii="Arial" w:hAnsi="Arial" w:cs="Arial"/>
          <w:b/>
          <w:sz w:val="20"/>
          <w:szCs w:val="20"/>
          <w:lang w:eastAsia="ru-RU"/>
        </w:rPr>
        <w:t xml:space="preserve"> </w:t>
      </w:r>
      <w:r w:rsidR="00D17AB0" w:rsidRPr="001B776E">
        <w:rPr>
          <w:rFonts w:ascii="Arial" w:hAnsi="Arial" w:cs="Arial"/>
          <w:b/>
          <w:sz w:val="20"/>
          <w:szCs w:val="20"/>
        </w:rPr>
        <w:t>Брошура дослідника, деносумаб (AMG 162) при кісткових захворюваннях, пов’язаних з раком, видання 4.1 від 29 червня 2017 року</w:t>
      </w:r>
      <w:r w:rsidR="00D17AB0">
        <w:rPr>
          <w:rFonts w:ascii="Arial Black" w:hAnsi="Arial Black"/>
        </w:rPr>
        <w:t xml:space="preserve"> </w:t>
      </w:r>
      <w:r w:rsidR="00D17AB0" w:rsidRPr="003534CF">
        <w:rPr>
          <w:rFonts w:ascii="Arial" w:hAnsi="Arial" w:cs="Arial"/>
          <w:sz w:val="20"/>
          <w:szCs w:val="20"/>
        </w:rPr>
        <w:t>до протокол</w:t>
      </w:r>
      <w:r w:rsidR="00D17AB0">
        <w:rPr>
          <w:rFonts w:ascii="Arial" w:hAnsi="Arial" w:cs="Arial"/>
          <w:sz w:val="20"/>
          <w:szCs w:val="20"/>
        </w:rPr>
        <w:t>у</w:t>
      </w:r>
      <w:r w:rsidR="00D17AB0" w:rsidRPr="003534CF">
        <w:rPr>
          <w:rFonts w:ascii="Arial" w:hAnsi="Arial" w:cs="Arial"/>
          <w:sz w:val="20"/>
          <w:szCs w:val="20"/>
        </w:rPr>
        <w:t xml:space="preserve"> </w:t>
      </w:r>
      <w:r w:rsidR="00D17AB0">
        <w:rPr>
          <w:rFonts w:ascii="Arial" w:hAnsi="Arial" w:cs="Arial"/>
          <w:sz w:val="20"/>
          <w:szCs w:val="20"/>
        </w:rPr>
        <w:t xml:space="preserve">клінічного </w:t>
      </w:r>
      <w:r w:rsidR="00D17AB0" w:rsidRPr="00FF7DE8">
        <w:rPr>
          <w:rFonts w:ascii="Arial" w:hAnsi="Arial" w:cs="Arial"/>
          <w:color w:val="000000"/>
          <w:sz w:val="20"/>
          <w:szCs w:val="20"/>
        </w:rPr>
        <w:t>випробування</w:t>
      </w:r>
      <w:r w:rsidR="00D17AB0" w:rsidRPr="00760158">
        <w:rPr>
          <w:rFonts w:ascii="Arial" w:hAnsi="Arial" w:cs="Arial"/>
          <w:sz w:val="20"/>
          <w:szCs w:val="20"/>
        </w:rPr>
        <w:t xml:space="preserve"> </w:t>
      </w:r>
      <w:r w:rsidR="00D17AB0">
        <w:rPr>
          <w:rFonts w:ascii="Arial" w:hAnsi="Arial" w:cs="Arial"/>
          <w:sz w:val="20"/>
          <w:szCs w:val="20"/>
        </w:rPr>
        <w:t>«</w:t>
      </w:r>
      <w:r w:rsidR="00D17AB0" w:rsidRPr="00760158">
        <w:rPr>
          <w:rFonts w:ascii="Arial" w:hAnsi="Arial" w:cs="Arial"/>
          <w:sz w:val="20"/>
          <w:szCs w:val="20"/>
        </w:rPr>
        <w:t xml:space="preserve">Рандомізоване, подвійне-сліпе, багатоцентрове дослідження </w:t>
      </w:r>
      <w:r w:rsidR="00D17AB0" w:rsidRPr="007A546E">
        <w:rPr>
          <w:rFonts w:ascii="Arial" w:hAnsi="Arial" w:cs="Arial"/>
          <w:b/>
          <w:sz w:val="20"/>
          <w:szCs w:val="20"/>
        </w:rPr>
        <w:t>деносумабу</w:t>
      </w:r>
      <w:r w:rsidR="00D17AB0" w:rsidRPr="00760158">
        <w:rPr>
          <w:rFonts w:ascii="Arial" w:hAnsi="Arial" w:cs="Arial"/>
          <w:sz w:val="20"/>
          <w:szCs w:val="20"/>
        </w:rPr>
        <w:t xml:space="preserve"> у порівнянні із золедроновою кислотою при лікуванні ураження кісток у пацієнтів із вперше діагностованою множинною мієломою</w:t>
      </w:r>
      <w:r w:rsidR="00D17AB0">
        <w:rPr>
          <w:rFonts w:ascii="Arial" w:hAnsi="Arial" w:cs="Arial"/>
          <w:sz w:val="20"/>
          <w:szCs w:val="20"/>
        </w:rPr>
        <w:t>», код дослідження</w:t>
      </w:r>
      <w:r w:rsidR="00D17AB0" w:rsidRPr="00FD2B6F">
        <w:rPr>
          <w:rFonts w:ascii="Arial" w:hAnsi="Arial" w:cs="Arial"/>
          <w:b/>
          <w:sz w:val="20"/>
          <w:szCs w:val="20"/>
        </w:rPr>
        <w:t xml:space="preserve"> </w:t>
      </w:r>
      <w:r w:rsidR="00D17AB0" w:rsidRPr="00A85508">
        <w:rPr>
          <w:rFonts w:ascii="Arial" w:hAnsi="Arial" w:cs="Arial"/>
          <w:b/>
          <w:sz w:val="20"/>
          <w:szCs w:val="20"/>
        </w:rPr>
        <w:t xml:space="preserve">20090482, </w:t>
      </w:r>
      <w:r w:rsidR="00D17AB0" w:rsidRPr="005952AD">
        <w:rPr>
          <w:rFonts w:ascii="Arial" w:hAnsi="Arial" w:cs="Arial"/>
          <w:sz w:val="20"/>
          <w:szCs w:val="20"/>
        </w:rPr>
        <w:t>інкорпорований поправкою 3 від 12 серпня 2015 року</w:t>
      </w:r>
      <w:r w:rsidR="00D17AB0">
        <w:rPr>
          <w:rFonts w:ascii="Arial" w:hAnsi="Arial" w:cs="Arial"/>
          <w:sz w:val="20"/>
          <w:szCs w:val="20"/>
        </w:rPr>
        <w:t>; с</w:t>
      </w:r>
      <w:r w:rsidR="00D17AB0" w:rsidRPr="003534CF">
        <w:rPr>
          <w:rFonts w:ascii="Arial" w:hAnsi="Arial" w:cs="Arial"/>
          <w:sz w:val="20"/>
          <w:szCs w:val="20"/>
        </w:rPr>
        <w:t xml:space="preserve">понсор - </w:t>
      </w:r>
      <w:r w:rsidR="00D17AB0" w:rsidRPr="00341933">
        <w:rPr>
          <w:rFonts w:ascii="Arial" w:hAnsi="Arial" w:cs="Arial"/>
          <w:sz w:val="20"/>
          <w:szCs w:val="20"/>
        </w:rPr>
        <w:t>«Амжен Інк.» (Amgen Inc.), США</w:t>
      </w:r>
    </w:p>
    <w:p w:rsidR="00D17AB0" w:rsidRPr="003A60EA" w:rsidRDefault="00D17AB0" w:rsidP="00D17AB0">
      <w:pPr>
        <w:spacing w:after="0" w:line="240" w:lineRule="auto"/>
        <w:jc w:val="both"/>
        <w:rPr>
          <w:rFonts w:ascii="Arial" w:hAnsi="Arial" w:cs="Arial"/>
          <w:b/>
          <w:i/>
          <w:sz w:val="20"/>
          <w:szCs w:val="20"/>
        </w:rPr>
      </w:pPr>
      <w:r w:rsidRPr="0018352D">
        <w:rPr>
          <w:rFonts w:ascii="Arial" w:hAnsi="Arial" w:cs="Arial"/>
          <w:sz w:val="20"/>
          <w:szCs w:val="20"/>
        </w:rPr>
        <w:t>За</w:t>
      </w:r>
      <w:r>
        <w:rPr>
          <w:rFonts w:ascii="Arial" w:hAnsi="Arial" w:cs="Arial"/>
          <w:sz w:val="20"/>
          <w:szCs w:val="20"/>
        </w:rPr>
        <w:t>я</w:t>
      </w:r>
      <w:r w:rsidRPr="0018352D">
        <w:rPr>
          <w:rFonts w:ascii="Arial" w:hAnsi="Arial" w:cs="Arial"/>
          <w:sz w:val="20"/>
          <w:szCs w:val="20"/>
        </w:rPr>
        <w:t>вник – ПІІ 100% «Квінтайлс Україна»</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3966FE">
      <w:pPr>
        <w:pStyle w:val="a8"/>
        <w:tabs>
          <w:tab w:val="left" w:pos="360"/>
        </w:tabs>
        <w:spacing w:before="0" w:beforeAutospacing="0" w:after="0" w:afterAutospacing="0"/>
        <w:jc w:val="both"/>
        <w:rPr>
          <w:rFonts w:ascii="Arial" w:hAnsi="Arial" w:cs="Arial"/>
          <w:sz w:val="20"/>
          <w:szCs w:val="20"/>
          <w:lang w:val="uk-UA" w:eastAsia="en-US"/>
        </w:rPr>
      </w:pPr>
      <w:r>
        <w:rPr>
          <w:rFonts w:ascii="Arial" w:hAnsi="Arial" w:cs="Arial"/>
          <w:b/>
          <w:sz w:val="20"/>
          <w:szCs w:val="20"/>
          <w:lang w:val="uk-UA"/>
        </w:rPr>
        <w:t>51</w:t>
      </w:r>
      <w:r w:rsidR="00D17AB0" w:rsidRPr="009B204C">
        <w:rPr>
          <w:rFonts w:ascii="Arial" w:hAnsi="Arial" w:cs="Arial"/>
          <w:b/>
          <w:sz w:val="20"/>
          <w:szCs w:val="20"/>
          <w:lang w:val="uk-UA"/>
        </w:rPr>
        <w:t xml:space="preserve">. </w:t>
      </w:r>
      <w:r w:rsidR="00D17AB0" w:rsidRPr="001B7CC3">
        <w:rPr>
          <w:rFonts w:ascii="Arial" w:hAnsi="Arial" w:cs="Arial"/>
          <w:b/>
          <w:color w:val="000000"/>
          <w:sz w:val="20"/>
          <w:szCs w:val="20"/>
          <w:lang w:val="uk-UA"/>
        </w:rPr>
        <w:t xml:space="preserve">Оновлений протокол клінічного випробування MEK115306, з інкорпорованою поправкою, версія 09 від 07 листопада 2016 року; Зміна компанії-спонсора з «ГлаксоСмітКляйн Рісерч Енд Дівелопмент Лімітед», Велика Британія на «Новартіс Фарма Сервісез АГ», Швейцарія; Включення додаткового внутрішнього номера для кодування протоколу дослідження компанією «Новартіс», а саме CDRB436B2301; MEK115306, Інформація для пацієнта та Форма інформованої згоди, версія № 15 від 22 серпня 2017 року, адаптовані для України, українською мовою (на основі моделі Інформації для пацієнта та Форми інформованої згоди, версія № 17 від 24 березня 2017 року); MEK115306, Інформація для пацієнта та Форма інформованої згоди, версія № 15 від 22 серпня 2017 року, адаптовані для України, російською мовою (на основі моделі Інформації для пацієнта та Форми інформованої згоди, версія № 17 від 24 березня 2017 року); MEK115306 Інформація для пацієнта та Форма інформованої згоди на повторне лікування досліджуваним </w:t>
      </w:r>
      <w:r w:rsidR="00D17AB0" w:rsidRPr="001B7CC3">
        <w:rPr>
          <w:rFonts w:ascii="Arial" w:hAnsi="Arial" w:cs="Arial"/>
          <w:b/>
          <w:color w:val="000000"/>
          <w:sz w:val="20"/>
          <w:szCs w:val="20"/>
          <w:lang w:val="uk-UA"/>
        </w:rPr>
        <w:lastRenderedPageBreak/>
        <w:t xml:space="preserve">препаратом після виникнення проявів ураження печінки, пов’язаного з прийманням досліджуваного препарату, версія № 02 від 22 травня 2017, адаптована для України, українською мовою (на основі Інформації для пацієнта та Інформованої згоди на повторне лікування досліджуваним препаратом після виникнення проявів ураження печінки, пов’язаного з прийманням досліджуваного препарату, версія № 02 від 24 березня 2017); MEK115306 Інформація для пацієнта та Форма інформованої згоди на повторне лікування досліджуваним препаратом після виникнення проявів ураження печінки, пов’язаного з прийманням досліджуваного препарату, версія № 02 від 22 травня 2017, адаптована для України, російською мовою (на основі Інформації для пацієнта та Інформованої згоди на повторне лікування досліджуваним препаратом після виникнення проявів ураження печінки, пов’язаного з прийманням досліджуваного препарату, версія № 02 від 24 березня 2017); MEK115306 Інформація для пацієнта та Форма інформованої згоди на подальше лікування за допомогою досліджуваного препарату після прогресування хвороби, версія № 02 від 22 травня 2017, адаптована для України, українською мовою (на основі Моделі Інформації для пацієнта та Інформованої згоди на подальше лікування за допомогою досліджуваного препарату після прогресування хвороби, версія № 02 від 7 листопада 2016); MEK115306 Інформація для пацієнта та Форма інформованої згоди на подальше лікування за допомогою досліджуваного препарату після прогресування хвороби, версія № 02 від 22 травня 2017, адаптована для України, російською мовою (на основі Моделі Інформації для пацієнта та Інформованої згоди на подальше лікування за допомогою досліджуваного препарату після прогресування хвороби, версія № 02 від 7 листопада 2016); Опитувальник для пацієнта EORTC QLQ-C30 (version 3), © Copyright 1995 EORTC Quality of Life Group, українською та російською мовами; Анкета стану здоров’я EQ-5D-3L, Переклад на українську мову для України, © 2004 EuroQol Group EQ-5D™; Опитувальник про стан здоров’я, переклад на російську мову для України, © 2006 EuroQol Group EQ-5D™; Зменшення кількості пацієнтів, що приймають участь у випробуванні на території України, з 50 до 22 осіб; Подовження тривалості клінічного випробування на території України до 05 грудня 2018 року; Поправка до Досьє на досліджуваний лікарський засіб Траметиніб (TMT212), таблетки, вкриті плівковою оболонкою, 0.5 мг та 2 мг, версія 6004053_AMEN_C_967_5 від 03 липня 2017 року; Оновлення секцій Досьє на досліджуваний лікарський засіб Траметиніб (TMT212), таблетки, вкриті плівковою оболонкою, 0.5 мг та 2 мг: 2.1.S.1 «Загальна інформація», версія 5003414_S1_C_967_1 від 09 березня 2017 року; 2.1.S.2 «Виробництво», версія 5003414_S2_C_967_1 від 09 березня 2017 року; 2.1.S.3 «Опис характеристик», версія 5003414_S3_C_967_1 від 09 березня 2017 року; 2.1.S.4 «Контроль діючої речовини», версія 5003414_S4_C_967_1 від 09 березня 2017 року; 2.1.S.5 «Стандартні зразки або речовини», версія 5003414_S5_C_967_1 від 09 березня 2017 року; 2.1.S.6 «Система упаковки/закупорки», версія 5003414_S6_C_967_1 від 09 березня 2017 року; 2.1.S.7 «Стабільність», версія 5003414_S7_C_967_1 від 09 березня 2017 року; 2.1.P.1 «Опис і склад лікарського засобу», версія 6004053_P1_C_967_1 від 09 березня 2017 року; 2.1.P.2 «Фармацевтична розробка», версія 6004053_P2_C_967_1 від 09 березня 2017 року; 2.1.P.3 «Виробництво», версія 6004053_P3_C_967_2 від 10 квітня 2017 року; 2.1.P.4 «Контроль допоміжних речовин», версія 6004053_P4_C_967_1 від 09 березня 2017 року; 2.1.P.5 «Контроль лікарського засобу», версія 6004053_P5_C_967_1 від 09 березня 2017 року; 2.1.P.6 «Стандартні зразки або речовини», версія 6004053_P6_C_967_1 від 09 березня 2017 року; 2.1.P.7 «Система упаковки/закупорки», версія 6004053_P7_C_967_1 від 09 березня 2017 року; 2.1.P.8 «Стабільність», версія 6004053_P8_C_967_2 від 03 липня 2017 року; 2.1.A. «Додатки», версія 6004053_A_C_967_1 від 09 березня 2017 року. Включення додаткових внутрішніх номерів для кодування досліджуваного лікарського засобу Траметиніб (GSK1120212) таблетки, вкриті плівковою оболонкою, 0.5 мг, компанією «Новартіс», а саме, TMT212 та 6004053; Включення додаткових внутрішніх номерів для кодування досліджуваного лікарського засобу Траметиніб (GSK1120212) таблетки, вкриті плівковою оболонкою, 2 мг, компанією «Новартіс», а саме, TMT212 та 6004018; Додання виробників досліджуваного лікарського засобу Траметиніб, таблетки, вкриті плівковою оболонкою, 0.5 мг та 2 мг: Novartis Pharma AG, Швейцарія; Fisher Clinical Services GmbH, Швейцарія; Fisher Clinical Services UK Limited, Велика Британія; Fisher Clinical Services Inc, США; Catalent Germany Schorndorf GmbH, Німеччина; Catalent UK Packaging Limited, Велика Британія; Catalent Pharma Solutions, LLC/ Catalent Pharma Solutions Inc., США; PAREXEL International GmbH, Німеччина. Подовження терміну придатності досліджуваного лікарського засобу Траметиніб, таблетки, вкриті плівковою оболонкою, 0.5 мг та 2 мг, до 24 місяців; Поправка до Досьє на досліджуваний лікарський засіб Дабрафеніб (DRB436), тверді капсули, 50 мг та 75 мг, версія 6004055_AMEN_C_M_967_1 від 21 квітня 2017 року; Оновлення секцій Досьє на досліджуваний лікарський засіб Дабрафеніб (DRB436), тверді капсули, 50 мг та 75 мг: 2.1.S.1 «Загальна інформація», версія 5003437_S1_C_975_1 від 30 листопада 2015 року; 2.1.S.2 «Виробництво», версія 5003437_S2_C_975_2 від 04 квітня 2017 року; 2.1.S.3 «Опис характеристик», версія 5003437_S3_C_975_1 від 30 листопада 2015 року; 2.1.S.4 «Контроль діючої речовини», версія 5003437_S4_C_975_2 від 03 квітня 2017 року; 2.1.S.5 «Стандартні зразки або </w:t>
      </w:r>
      <w:r w:rsidR="00D17AB0" w:rsidRPr="001B7CC3">
        <w:rPr>
          <w:rFonts w:ascii="Arial" w:hAnsi="Arial" w:cs="Arial"/>
          <w:b/>
          <w:color w:val="000000"/>
          <w:sz w:val="20"/>
          <w:szCs w:val="20"/>
          <w:lang w:val="uk-UA"/>
        </w:rPr>
        <w:lastRenderedPageBreak/>
        <w:t>речовини», версія 5003437_S5_C_975_1 від 30 листопада 2015 року; 2.1.S.6 «Система упаковки/ закупорки», версія 5003437_S6_C_975_1 від 30 листопада 2015 року; 2.1.S.7 «Стабільність», версія 5003437_S7_C_975_1 від 30 листопада 2015 року; 2.1.P.1 «Опис і склад лікарського засобу», версія 6004055_P1_C_975_2 від 03 квітня 2017 року; 2.1.P.2 «Фармацевтична розробка», версія 6004055_P2_C_975_1 від 27 листопада 2015 року; 2.1.P.3 «Виробництво», версія 6004055_P3_C_GSK_967_1 від 30 березня 2017 року; 2.1.P.4 «Контроль допоміжних речовин», версія 6004055_P4_C_975_1 від 27 листопада 2015 року; 2.1.P.5 «Контроль лікарського засобу», версія 6004055_P5_C_975_1 від 27 листопада 2015 року; 2.1.P.6 «Стандартні зразки або речовини», версія 6004055_P6_C_975_1 від 27 листопада 2015 року; 2.1.P.7 «Система упаковки/закупорки», версія 6004055_P7_C_975_1 від 27 листопада 2015 року; 2.1.P.8 «Стабільність», версія 6004055_P8_C_975_1 від 27 листопада 2015 року. Включення додаткових внутрішніх номерів для кодування досліджуваного лікарського засобу Дабрафеніб (GSK2118436) тверді капсули, 50 мг, компанією «Новартіс», а саме, DRB436 та 6004055; Включення додаткових внутрішніх номерів для кодування досліджуваного лікарського засобу Дабрафеніб (GSK2118436) тверді капсули, 75 мг, компанією «Новартіс», а саме, DRB436 та 6004056; Додання виробників досліджуваного лікарського засобу Дабрафеніб, тверді капсули, 50 та 75 мг: Novartis Pharma AG, Швейцарія; Fisher Clinical Services GmbH, Швейцарія; Fisher Clinical Services UK Limited, Велика Британія; Fisher Clinical Services Inc, США; Catalent Germany Schorndorf GmbH, Німеччина; Catalent UK Packaging Limited, Велика Британія; Catalent Pharma Solutions, LLC/ Catalent Pharma Solutions Inc., США; Glaxo Operations UK Limited trading as Glaxo Wellcome Operations, Велика Британія; Aptuit (Verona) SRL, Італія; Eurofins Lancaster Laboratories, Inc., США; PAREXEL International GmbH, Німеччина. Подовження терміну придатності досліджуваного лікарського засобу Дабрафеніб, тверді капсули, 50 та 75 мг, до 36 місяців; Зміна маркування для досліджуваних лікарських засобів: Дабрафеніб (GSK2118436), тверді капсули, 50 мг та 75 мг; Траметиніб (GSK1120212), таблетки, вкриті плівковою оболонкою, 0.5 мг та 2 мг. Зміна компанії, яка діє за довіреністю, яку надав спонсор на ввезення досліджуваних лікарських засобів в Україну, з ТОВ «ГлаксоСмітКляйн Фармасьютікалс Україна» на ТОВ «ПАРЕКСЕЛ Україна»</w:t>
      </w:r>
      <w:r w:rsidR="00D17AB0">
        <w:rPr>
          <w:rFonts w:ascii="Arial" w:hAnsi="Arial" w:cs="Arial"/>
          <w:b/>
          <w:color w:val="000000"/>
          <w:sz w:val="20"/>
          <w:szCs w:val="20"/>
          <w:lang w:val="uk-UA"/>
        </w:rPr>
        <w:t xml:space="preserve"> </w:t>
      </w:r>
      <w:r w:rsidR="00D17AB0" w:rsidRPr="00FD362F">
        <w:rPr>
          <w:rFonts w:ascii="Arial" w:hAnsi="Arial" w:cs="Arial"/>
          <w:sz w:val="20"/>
          <w:szCs w:val="20"/>
          <w:lang w:val="uk-UA"/>
        </w:rPr>
        <w:t xml:space="preserve">до протоколу клінічного </w:t>
      </w:r>
      <w:r w:rsidR="00D17AB0" w:rsidRPr="00817854">
        <w:rPr>
          <w:rFonts w:ascii="Arial" w:hAnsi="Arial" w:cs="Arial"/>
          <w:color w:val="000000"/>
          <w:sz w:val="20"/>
          <w:szCs w:val="20"/>
          <w:lang w:val="uk-UA"/>
        </w:rPr>
        <w:t>випробування</w:t>
      </w:r>
      <w:r w:rsidR="00D17AB0" w:rsidRPr="00FD362F">
        <w:rPr>
          <w:rStyle w:val="af2"/>
          <w:rFonts w:ascii="Arial" w:hAnsi="Arial" w:cs="Arial"/>
          <w:sz w:val="20"/>
          <w:szCs w:val="20"/>
          <w:lang w:val="uk-UA"/>
        </w:rPr>
        <w:t xml:space="preserve"> «Рандомізоване, подвійне сліпе дослідження III фази для порівняння комбінацій BRAF інгібітора </w:t>
      </w:r>
      <w:r w:rsidR="00D17AB0" w:rsidRPr="00817854">
        <w:rPr>
          <w:rStyle w:val="af2"/>
          <w:rFonts w:ascii="Arial" w:hAnsi="Arial" w:cs="Arial"/>
          <w:b/>
          <w:sz w:val="20"/>
          <w:szCs w:val="20"/>
          <w:lang w:val="uk-UA"/>
        </w:rPr>
        <w:t>дабрафеніба</w:t>
      </w:r>
      <w:r w:rsidR="00D17AB0" w:rsidRPr="00FD362F">
        <w:rPr>
          <w:rStyle w:val="af2"/>
          <w:rFonts w:ascii="Arial" w:hAnsi="Arial" w:cs="Arial"/>
          <w:sz w:val="20"/>
          <w:szCs w:val="20"/>
          <w:lang w:val="uk-UA"/>
        </w:rPr>
        <w:t xml:space="preserve"> з МЕК інгібітором </w:t>
      </w:r>
      <w:r w:rsidR="00D17AB0" w:rsidRPr="00817854">
        <w:rPr>
          <w:rStyle w:val="af2"/>
          <w:rFonts w:ascii="Arial" w:hAnsi="Arial" w:cs="Arial"/>
          <w:b/>
          <w:sz w:val="20"/>
          <w:szCs w:val="20"/>
          <w:lang w:val="uk-UA"/>
        </w:rPr>
        <w:t>траметинібом</w:t>
      </w:r>
      <w:r w:rsidR="00D17AB0" w:rsidRPr="00FD362F">
        <w:rPr>
          <w:rStyle w:val="af2"/>
          <w:rFonts w:ascii="Arial" w:hAnsi="Arial" w:cs="Arial"/>
          <w:sz w:val="20"/>
          <w:szCs w:val="20"/>
          <w:lang w:val="uk-UA"/>
        </w:rPr>
        <w:t xml:space="preserve"> та дабрафеніба з плацебо в якості терапії першої лінії у хворих на неоперабельну (Фаза IIIC) або метастатичну (Фаза IV) меланому шкіри з мутацією гену BRAF V600E/K»</w:t>
      </w:r>
      <w:r w:rsidR="00D17AB0">
        <w:rPr>
          <w:rFonts w:ascii="Arial" w:hAnsi="Arial" w:cs="Arial"/>
          <w:sz w:val="20"/>
          <w:szCs w:val="20"/>
          <w:lang w:val="uk-UA"/>
        </w:rPr>
        <w:t>, код дослідження</w:t>
      </w:r>
      <w:r w:rsidR="00D17AB0" w:rsidRPr="00FD362F">
        <w:rPr>
          <w:rFonts w:ascii="Arial" w:hAnsi="Arial" w:cs="Arial"/>
          <w:sz w:val="20"/>
          <w:szCs w:val="20"/>
          <w:lang w:val="uk-UA"/>
        </w:rPr>
        <w:t xml:space="preserve"> </w:t>
      </w:r>
      <w:r w:rsidR="00D17AB0" w:rsidRPr="00FD362F">
        <w:rPr>
          <w:rFonts w:ascii="Arial" w:hAnsi="Arial" w:cs="Arial"/>
          <w:b/>
          <w:bCs/>
          <w:iCs/>
          <w:sz w:val="20"/>
          <w:szCs w:val="20"/>
          <w:lang w:val="uk-UA"/>
        </w:rPr>
        <w:t xml:space="preserve">MEK115306, </w:t>
      </w:r>
      <w:r w:rsidR="00D17AB0" w:rsidRPr="00FD362F">
        <w:rPr>
          <w:rFonts w:ascii="Arial" w:hAnsi="Arial" w:cs="Arial"/>
          <w:color w:val="000000"/>
          <w:sz w:val="20"/>
          <w:szCs w:val="20"/>
          <w:lang w:val="uk-UA"/>
        </w:rPr>
        <w:t>з поправкою 08, версія 2011N112068_09 від 12 серпня 2014 року</w:t>
      </w:r>
      <w:r w:rsidR="00D17AB0" w:rsidRPr="00FD362F">
        <w:rPr>
          <w:rFonts w:ascii="Arial" w:hAnsi="Arial" w:cs="Arial"/>
          <w:bCs/>
          <w:sz w:val="20"/>
          <w:szCs w:val="20"/>
          <w:lang w:val="uk-UA"/>
        </w:rPr>
        <w:t>, с</w:t>
      </w:r>
      <w:r w:rsidR="00D17AB0">
        <w:rPr>
          <w:rFonts w:ascii="Arial" w:hAnsi="Arial" w:cs="Arial"/>
          <w:sz w:val="20"/>
          <w:szCs w:val="20"/>
          <w:lang w:val="uk-UA"/>
        </w:rPr>
        <w:t>понсор -</w:t>
      </w:r>
      <w:r w:rsidR="00D17AB0" w:rsidRPr="00FD362F">
        <w:rPr>
          <w:rFonts w:ascii="Arial" w:hAnsi="Arial" w:cs="Arial"/>
          <w:sz w:val="20"/>
          <w:szCs w:val="20"/>
          <w:lang w:val="uk-UA"/>
        </w:rPr>
        <w:t xml:space="preserve"> </w:t>
      </w:r>
      <w:r w:rsidR="00D17AB0" w:rsidRPr="00FD362F">
        <w:rPr>
          <w:rFonts w:ascii="Arial" w:hAnsi="Arial" w:cs="Arial"/>
          <w:b/>
          <w:sz w:val="20"/>
          <w:szCs w:val="20"/>
          <w:lang w:val="uk-UA"/>
        </w:rPr>
        <w:t>«</w:t>
      </w:r>
      <w:r w:rsidR="00D17AB0" w:rsidRPr="00FD362F">
        <w:rPr>
          <w:rFonts w:ascii="Arial" w:hAnsi="Arial" w:cs="Arial"/>
          <w:sz w:val="20"/>
          <w:szCs w:val="20"/>
          <w:lang w:val="uk-UA"/>
        </w:rPr>
        <w:t xml:space="preserve">ГлаксоСмітКляйн Рісерч Енд Дівелопмент Лімітед», Велика Британія </w:t>
      </w:r>
    </w:p>
    <w:p w:rsidR="00D17AB0" w:rsidRPr="00FD362F" w:rsidRDefault="00D17AB0" w:rsidP="00D17AB0">
      <w:pPr>
        <w:spacing w:after="0" w:line="240" w:lineRule="auto"/>
        <w:jc w:val="both"/>
        <w:outlineLvl w:val="0"/>
        <w:rPr>
          <w:rFonts w:ascii="Arial" w:hAnsi="Arial" w:cs="Arial"/>
          <w:sz w:val="20"/>
          <w:szCs w:val="20"/>
          <w:lang w:val="ru-RU"/>
        </w:rPr>
      </w:pPr>
      <w:r w:rsidRPr="00FD362F">
        <w:rPr>
          <w:rFonts w:ascii="Arial" w:hAnsi="Arial" w:cs="Arial"/>
          <w:sz w:val="20"/>
          <w:szCs w:val="20"/>
        </w:rPr>
        <w:t xml:space="preserve">Заявник – </w:t>
      </w:r>
      <w:r w:rsidRPr="00FD362F">
        <w:rPr>
          <w:rFonts w:ascii="Arial" w:hAnsi="Arial" w:cs="Arial"/>
          <w:sz w:val="20"/>
          <w:szCs w:val="20"/>
          <w:lang w:val="ru-RU"/>
        </w:rPr>
        <w:t xml:space="preserve">ТОВ «КЦР </w:t>
      </w:r>
      <w:r w:rsidRPr="00FD362F">
        <w:rPr>
          <w:rFonts w:ascii="Arial" w:hAnsi="Arial" w:cs="Arial"/>
          <w:sz w:val="20"/>
          <w:szCs w:val="20"/>
        </w:rPr>
        <w:t>Україна</w:t>
      </w:r>
      <w:r w:rsidRPr="00FD362F">
        <w:rPr>
          <w:rFonts w:ascii="Arial" w:hAnsi="Arial" w:cs="Arial"/>
          <w:sz w:val="20"/>
          <w:szCs w:val="20"/>
          <w:lang w:val="ru-RU"/>
        </w:rPr>
        <w:t>»</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3966FE" w:rsidRDefault="00254FE7" w:rsidP="003966FE">
      <w:pPr>
        <w:pStyle w:val="a8"/>
        <w:widowControl w:val="0"/>
        <w:spacing w:before="0" w:beforeAutospacing="0" w:after="0" w:afterAutospacing="0"/>
        <w:jc w:val="both"/>
        <w:rPr>
          <w:rFonts w:ascii="Arial" w:hAnsi="Arial" w:cs="Arial"/>
          <w:sz w:val="20"/>
          <w:szCs w:val="20"/>
          <w:lang w:val="uk-UA"/>
        </w:rPr>
      </w:pPr>
      <w:r>
        <w:rPr>
          <w:rFonts w:ascii="Arial" w:hAnsi="Arial" w:cs="Arial"/>
          <w:b/>
          <w:sz w:val="20"/>
          <w:szCs w:val="20"/>
        </w:rPr>
        <w:t>52</w:t>
      </w:r>
      <w:r w:rsidR="00D17AB0" w:rsidRPr="00B25E19">
        <w:rPr>
          <w:rFonts w:ascii="Arial" w:hAnsi="Arial" w:cs="Arial"/>
          <w:b/>
          <w:sz w:val="20"/>
          <w:szCs w:val="20"/>
        </w:rPr>
        <w:t>.</w:t>
      </w:r>
      <w:r w:rsidR="00D17AB0">
        <w:rPr>
          <w:rFonts w:ascii="Arial" w:hAnsi="Arial" w:cs="Arial"/>
          <w:b/>
          <w:sz w:val="20"/>
          <w:szCs w:val="20"/>
        </w:rPr>
        <w:t xml:space="preserve"> </w:t>
      </w:r>
      <w:r w:rsidR="00D17AB0" w:rsidRPr="00E045DF">
        <w:rPr>
          <w:rFonts w:ascii="Arial" w:hAnsi="Arial" w:cs="Arial"/>
          <w:b/>
          <w:sz w:val="20"/>
          <w:szCs w:val="20"/>
          <w:lang w:val="uk-UA"/>
        </w:rPr>
        <w:t xml:space="preserve">Оновлений протокол клінічного випробування </w:t>
      </w:r>
      <w:r w:rsidR="00D17AB0" w:rsidRPr="00E045DF">
        <w:rPr>
          <w:rFonts w:ascii="Arial" w:hAnsi="Arial" w:cs="Arial"/>
          <w:b/>
          <w:color w:val="000000"/>
          <w:sz w:val="20"/>
          <w:szCs w:val="20"/>
          <w:lang w:val="uk-UA"/>
        </w:rPr>
        <w:t>МК-</w:t>
      </w:r>
      <w:r w:rsidR="00D17AB0" w:rsidRPr="00E045DF">
        <w:rPr>
          <w:rFonts w:ascii="Arial" w:hAnsi="Arial" w:cs="Arial"/>
          <w:b/>
          <w:color w:val="000000"/>
          <w:sz w:val="20"/>
          <w:szCs w:val="20"/>
        </w:rPr>
        <w:t>3475</w:t>
      </w:r>
      <w:r w:rsidR="00D17AB0" w:rsidRPr="00E045DF">
        <w:rPr>
          <w:rFonts w:ascii="Arial" w:hAnsi="Arial" w:cs="Arial"/>
          <w:b/>
          <w:color w:val="000000"/>
          <w:sz w:val="20"/>
          <w:szCs w:val="20"/>
          <w:lang w:val="uk-UA"/>
        </w:rPr>
        <w:t>-204, версія з</w:t>
      </w:r>
      <w:r w:rsidR="00D17AB0" w:rsidRPr="00E045DF">
        <w:rPr>
          <w:rFonts w:ascii="Arial" w:hAnsi="Arial" w:cs="Arial"/>
          <w:b/>
          <w:color w:val="000000"/>
          <w:sz w:val="20"/>
          <w:szCs w:val="20"/>
        </w:rPr>
        <w:t xml:space="preserve"> </w:t>
      </w:r>
      <w:r w:rsidR="00D17AB0" w:rsidRPr="00E045DF">
        <w:rPr>
          <w:rFonts w:ascii="Arial" w:hAnsi="Arial" w:cs="Arial"/>
          <w:b/>
          <w:color w:val="000000"/>
          <w:sz w:val="20"/>
          <w:szCs w:val="20"/>
          <w:lang w:val="uk-UA"/>
        </w:rPr>
        <w:t>інкорпорованою поправкою 02 від 01 серпня  2017 року, англійською мовою</w:t>
      </w:r>
      <w:r w:rsidR="00D17AB0" w:rsidRPr="00E045DF">
        <w:rPr>
          <w:rFonts w:ascii="Arial" w:hAnsi="Arial" w:cs="Arial"/>
          <w:color w:val="000000"/>
          <w:sz w:val="20"/>
          <w:szCs w:val="20"/>
          <w:lang w:val="uk-UA"/>
        </w:rPr>
        <w:t xml:space="preserve">; </w:t>
      </w:r>
      <w:r w:rsidR="00D17AB0" w:rsidRPr="00E045DF">
        <w:rPr>
          <w:rFonts w:ascii="Arial" w:hAnsi="Arial" w:cs="Arial"/>
          <w:b/>
          <w:sz w:val="20"/>
          <w:szCs w:val="20"/>
          <w:lang w:val="uk-UA"/>
        </w:rPr>
        <w:t>Інформація та документ про інформовану згоду пацієнта, для України українською мовою, версія 3.0 від 16 серпня 2017 року; Інформація та документ про інформовану згоду пацієнта, для України російською мовою, версія 3.0 від 16 серпня 2017 року</w:t>
      </w:r>
      <w:r w:rsidR="00D17AB0" w:rsidRPr="00E045DF">
        <w:rPr>
          <w:rFonts w:ascii="Arial" w:hAnsi="Arial" w:cs="Arial"/>
          <w:sz w:val="20"/>
          <w:szCs w:val="20"/>
          <w:lang w:val="uk-UA"/>
        </w:rPr>
        <w:t xml:space="preserve"> до протоколу клінічного </w:t>
      </w:r>
      <w:r w:rsidR="00D17AB0" w:rsidRPr="001E2F52">
        <w:rPr>
          <w:rFonts w:ascii="Arial" w:hAnsi="Arial" w:cs="Arial"/>
          <w:color w:val="000000"/>
          <w:sz w:val="20"/>
          <w:szCs w:val="20"/>
          <w:lang w:val="uk-UA"/>
        </w:rPr>
        <w:t>випробування</w:t>
      </w:r>
      <w:r w:rsidR="00D17AB0" w:rsidRPr="00E045DF">
        <w:rPr>
          <w:rFonts w:ascii="Arial" w:hAnsi="Arial" w:cs="Arial"/>
          <w:sz w:val="20"/>
          <w:szCs w:val="20"/>
          <w:lang w:val="uk-UA"/>
        </w:rPr>
        <w:t xml:space="preserve"> «</w:t>
      </w:r>
      <w:r w:rsidR="00D17AB0" w:rsidRPr="00E045DF">
        <w:rPr>
          <w:rFonts w:ascii="Arial" w:hAnsi="Arial" w:cs="Arial"/>
          <w:bCs/>
          <w:sz w:val="20"/>
          <w:szCs w:val="20"/>
          <w:lang w:val="uk-UA"/>
        </w:rPr>
        <w:t xml:space="preserve">Рандомізоване, відкрите клінінчне дослідження ІІІ фази порівняння </w:t>
      </w:r>
      <w:r w:rsidR="00D17AB0" w:rsidRPr="00E045DF">
        <w:rPr>
          <w:rFonts w:ascii="Arial" w:hAnsi="Arial" w:cs="Arial"/>
          <w:b/>
          <w:bCs/>
          <w:sz w:val="20"/>
          <w:szCs w:val="20"/>
          <w:lang w:val="uk-UA"/>
        </w:rPr>
        <w:t>пембролізумабу</w:t>
      </w:r>
      <w:r w:rsidR="00D17AB0" w:rsidRPr="00A312EC">
        <w:rPr>
          <w:rFonts w:ascii="Arial" w:hAnsi="Arial" w:cs="Arial"/>
          <w:bCs/>
          <w:sz w:val="20"/>
          <w:szCs w:val="20"/>
          <w:lang w:val="uk-UA"/>
        </w:rPr>
        <w:t xml:space="preserve"> та </w:t>
      </w:r>
      <w:r w:rsidR="00D17AB0" w:rsidRPr="00A312EC">
        <w:rPr>
          <w:rFonts w:ascii="Arial" w:hAnsi="Arial" w:cs="Arial"/>
          <w:b/>
          <w:bCs/>
          <w:sz w:val="20"/>
          <w:szCs w:val="20"/>
          <w:lang w:val="uk-UA"/>
        </w:rPr>
        <w:t>брентуксимабу ведотину</w:t>
      </w:r>
      <w:r w:rsidR="00D17AB0" w:rsidRPr="00A312EC">
        <w:rPr>
          <w:rFonts w:ascii="Arial" w:hAnsi="Arial" w:cs="Arial"/>
          <w:bCs/>
          <w:sz w:val="20"/>
          <w:szCs w:val="20"/>
          <w:lang w:val="uk-UA"/>
        </w:rPr>
        <w:t xml:space="preserve"> у пацієнтів з рецидивуючою або резистентною до лікування кл</w:t>
      </w:r>
      <w:r w:rsidR="00D17AB0">
        <w:rPr>
          <w:rFonts w:ascii="Arial" w:hAnsi="Arial" w:cs="Arial"/>
          <w:bCs/>
          <w:sz w:val="20"/>
          <w:szCs w:val="20"/>
          <w:lang w:val="uk-UA"/>
        </w:rPr>
        <w:t>а</w:t>
      </w:r>
      <w:r w:rsidR="00D17AB0" w:rsidRPr="00A312EC">
        <w:rPr>
          <w:rFonts w:ascii="Arial" w:hAnsi="Arial" w:cs="Arial"/>
          <w:bCs/>
          <w:sz w:val="20"/>
          <w:szCs w:val="20"/>
          <w:lang w:val="uk-UA"/>
        </w:rPr>
        <w:t>сичною лімфомою Ходжкіна</w:t>
      </w:r>
      <w:r w:rsidR="00D17AB0" w:rsidRPr="00A312EC">
        <w:rPr>
          <w:rFonts w:ascii="Arial" w:hAnsi="Arial" w:cs="Arial"/>
          <w:sz w:val="20"/>
          <w:szCs w:val="20"/>
          <w:lang w:val="uk-UA"/>
        </w:rPr>
        <w:t xml:space="preserve"> код дослідження </w:t>
      </w:r>
      <w:r w:rsidR="00D17AB0">
        <w:rPr>
          <w:rFonts w:ascii="Arial" w:hAnsi="Arial" w:cs="Arial"/>
          <w:sz w:val="20"/>
          <w:szCs w:val="20"/>
          <w:lang w:val="uk-UA"/>
        </w:rPr>
        <w:t xml:space="preserve">           </w:t>
      </w:r>
      <w:r w:rsidR="00D17AB0" w:rsidRPr="00A312EC">
        <w:rPr>
          <w:rFonts w:ascii="Arial" w:hAnsi="Arial" w:cs="Arial"/>
          <w:b/>
          <w:color w:val="000000"/>
          <w:sz w:val="20"/>
          <w:szCs w:val="20"/>
          <w:lang w:val="uk-UA"/>
        </w:rPr>
        <w:t>МК-3475-204,</w:t>
      </w:r>
      <w:r w:rsidR="00D17AB0" w:rsidRPr="00A312EC">
        <w:rPr>
          <w:rFonts w:ascii="Arial" w:hAnsi="Arial" w:cs="Arial"/>
          <w:color w:val="000000"/>
          <w:sz w:val="20"/>
          <w:szCs w:val="20"/>
          <w:lang w:val="uk-UA"/>
        </w:rPr>
        <w:t xml:space="preserve"> версія з інкорпорованою поправкою 01 від 20 червня 2017 року, </w:t>
      </w:r>
      <w:r w:rsidR="00D17AB0">
        <w:rPr>
          <w:rFonts w:ascii="Arial" w:hAnsi="Arial" w:cs="Arial"/>
          <w:sz w:val="20"/>
          <w:szCs w:val="20"/>
          <w:lang w:val="uk-UA"/>
        </w:rPr>
        <w:t>спонсор -</w:t>
      </w:r>
      <w:r w:rsidR="00D17AB0" w:rsidRPr="00A312EC">
        <w:rPr>
          <w:rFonts w:ascii="Arial" w:hAnsi="Arial" w:cs="Arial"/>
          <w:sz w:val="20"/>
          <w:szCs w:val="20"/>
          <w:lang w:val="uk-UA"/>
        </w:rPr>
        <w:t xml:space="preserve"> «Мерк Шарп Енд Доум Корп.», дочірнє підприємство «Мерк Енд Ко.,Інк.»</w:t>
      </w:r>
      <w:r w:rsidR="00D17AB0" w:rsidRPr="00A312EC">
        <w:rPr>
          <w:rFonts w:ascii="Arial" w:hAnsi="Arial" w:cs="Arial"/>
          <w:sz w:val="20"/>
          <w:szCs w:val="20"/>
          <w:lang w:val="uk-UA" w:eastAsia="uk-UA"/>
        </w:rPr>
        <w:t xml:space="preserve"> (</w:t>
      </w:r>
      <w:r w:rsidR="00D17AB0" w:rsidRPr="00A312EC">
        <w:rPr>
          <w:rFonts w:ascii="Arial" w:hAnsi="Arial" w:cs="Arial"/>
          <w:bCs/>
          <w:sz w:val="20"/>
          <w:szCs w:val="20"/>
          <w:lang w:val="en-US"/>
        </w:rPr>
        <w:t>Merck</w:t>
      </w:r>
      <w:r w:rsidR="00D17AB0" w:rsidRPr="00A312EC">
        <w:rPr>
          <w:rFonts w:ascii="Arial" w:hAnsi="Arial" w:cs="Arial"/>
          <w:bCs/>
          <w:sz w:val="20"/>
          <w:szCs w:val="20"/>
          <w:lang w:val="uk-UA"/>
        </w:rPr>
        <w:t xml:space="preserve"> </w:t>
      </w:r>
      <w:r w:rsidR="00D17AB0" w:rsidRPr="00A312EC">
        <w:rPr>
          <w:rFonts w:ascii="Arial" w:hAnsi="Arial" w:cs="Arial"/>
          <w:bCs/>
          <w:sz w:val="20"/>
          <w:szCs w:val="20"/>
          <w:lang w:val="en-US"/>
        </w:rPr>
        <w:t>Sharp</w:t>
      </w:r>
      <w:r w:rsidR="00D17AB0" w:rsidRPr="00A312EC">
        <w:rPr>
          <w:rFonts w:ascii="Arial" w:hAnsi="Arial" w:cs="Arial"/>
          <w:bCs/>
          <w:sz w:val="20"/>
          <w:szCs w:val="20"/>
          <w:lang w:val="uk-UA"/>
        </w:rPr>
        <w:t xml:space="preserve"> &amp; </w:t>
      </w:r>
      <w:r w:rsidR="00D17AB0" w:rsidRPr="00A312EC">
        <w:rPr>
          <w:rFonts w:ascii="Arial" w:hAnsi="Arial" w:cs="Arial"/>
          <w:bCs/>
          <w:sz w:val="20"/>
          <w:szCs w:val="20"/>
          <w:lang w:val="en-US"/>
        </w:rPr>
        <w:t>Dohme</w:t>
      </w:r>
      <w:r w:rsidR="00D17AB0" w:rsidRPr="00A312EC">
        <w:rPr>
          <w:rFonts w:ascii="Arial" w:hAnsi="Arial" w:cs="Arial"/>
          <w:bCs/>
          <w:sz w:val="20"/>
          <w:szCs w:val="20"/>
          <w:lang w:val="uk-UA"/>
        </w:rPr>
        <w:t xml:space="preserve"> </w:t>
      </w:r>
      <w:r w:rsidR="00D17AB0" w:rsidRPr="00A312EC">
        <w:rPr>
          <w:rFonts w:ascii="Arial" w:hAnsi="Arial" w:cs="Arial"/>
          <w:bCs/>
          <w:sz w:val="20"/>
          <w:szCs w:val="20"/>
          <w:lang w:val="en-US"/>
        </w:rPr>
        <w:t>Corp</w:t>
      </w:r>
      <w:r w:rsidR="00D17AB0" w:rsidRPr="00A312EC">
        <w:rPr>
          <w:rFonts w:ascii="Arial" w:hAnsi="Arial" w:cs="Arial"/>
          <w:bCs/>
          <w:sz w:val="20"/>
          <w:szCs w:val="20"/>
          <w:lang w:val="uk-UA"/>
        </w:rPr>
        <w:t xml:space="preserve">., </w:t>
      </w:r>
      <w:proofErr w:type="gramStart"/>
      <w:r w:rsidR="00D17AB0" w:rsidRPr="00A312EC">
        <w:rPr>
          <w:rFonts w:ascii="Arial" w:hAnsi="Arial" w:cs="Arial"/>
          <w:bCs/>
          <w:sz w:val="20"/>
          <w:szCs w:val="20"/>
          <w:lang w:val="en-US"/>
        </w:rPr>
        <w:t>a</w:t>
      </w:r>
      <w:proofErr w:type="gramEnd"/>
      <w:r w:rsidR="00D17AB0" w:rsidRPr="00A312EC">
        <w:rPr>
          <w:rFonts w:ascii="Arial" w:hAnsi="Arial" w:cs="Arial"/>
          <w:bCs/>
          <w:sz w:val="20"/>
          <w:szCs w:val="20"/>
          <w:lang w:val="uk-UA"/>
        </w:rPr>
        <w:t xml:space="preserve"> </w:t>
      </w:r>
      <w:r w:rsidR="00D17AB0" w:rsidRPr="00A312EC">
        <w:rPr>
          <w:rFonts w:ascii="Arial" w:hAnsi="Arial" w:cs="Arial"/>
          <w:bCs/>
          <w:sz w:val="20"/>
          <w:szCs w:val="20"/>
          <w:lang w:val="en-US"/>
        </w:rPr>
        <w:t>subsidiary</w:t>
      </w:r>
      <w:r w:rsidR="00D17AB0" w:rsidRPr="00A312EC">
        <w:rPr>
          <w:rFonts w:ascii="Arial" w:hAnsi="Arial" w:cs="Arial"/>
          <w:bCs/>
          <w:sz w:val="20"/>
          <w:szCs w:val="20"/>
          <w:lang w:val="uk-UA"/>
        </w:rPr>
        <w:t xml:space="preserve"> </w:t>
      </w:r>
      <w:r w:rsidR="00D17AB0" w:rsidRPr="00A312EC">
        <w:rPr>
          <w:rFonts w:ascii="Arial" w:hAnsi="Arial" w:cs="Arial"/>
          <w:bCs/>
          <w:sz w:val="20"/>
          <w:szCs w:val="20"/>
          <w:lang w:val="en-US"/>
        </w:rPr>
        <w:t>of</w:t>
      </w:r>
      <w:r w:rsidR="00D17AB0" w:rsidRPr="00A312EC">
        <w:rPr>
          <w:rFonts w:ascii="Arial" w:hAnsi="Arial" w:cs="Arial"/>
          <w:bCs/>
          <w:sz w:val="20"/>
          <w:szCs w:val="20"/>
          <w:lang w:val="uk-UA"/>
        </w:rPr>
        <w:t xml:space="preserve"> </w:t>
      </w:r>
      <w:r w:rsidR="00D17AB0" w:rsidRPr="00A312EC">
        <w:rPr>
          <w:rFonts w:ascii="Arial" w:hAnsi="Arial" w:cs="Arial"/>
          <w:bCs/>
          <w:sz w:val="20"/>
          <w:szCs w:val="20"/>
          <w:lang w:val="en-US"/>
        </w:rPr>
        <w:t>Merck</w:t>
      </w:r>
      <w:r w:rsidR="00D17AB0" w:rsidRPr="00A312EC">
        <w:rPr>
          <w:rFonts w:ascii="Arial" w:hAnsi="Arial" w:cs="Arial"/>
          <w:bCs/>
          <w:sz w:val="20"/>
          <w:szCs w:val="20"/>
          <w:lang w:val="uk-UA"/>
        </w:rPr>
        <w:t xml:space="preserve"> &amp; </w:t>
      </w:r>
      <w:r w:rsidR="00D17AB0" w:rsidRPr="00A312EC">
        <w:rPr>
          <w:rFonts w:ascii="Arial" w:hAnsi="Arial" w:cs="Arial"/>
          <w:bCs/>
          <w:sz w:val="20"/>
          <w:szCs w:val="20"/>
          <w:lang w:val="en-US"/>
        </w:rPr>
        <w:t>Co</w:t>
      </w:r>
      <w:r w:rsidR="00D17AB0" w:rsidRPr="00A312EC">
        <w:rPr>
          <w:rFonts w:ascii="Arial" w:hAnsi="Arial" w:cs="Arial"/>
          <w:bCs/>
          <w:sz w:val="20"/>
          <w:szCs w:val="20"/>
          <w:lang w:val="uk-UA"/>
        </w:rPr>
        <w:t xml:space="preserve">., </w:t>
      </w:r>
      <w:r w:rsidR="00D17AB0" w:rsidRPr="00A312EC">
        <w:rPr>
          <w:rFonts w:ascii="Arial" w:hAnsi="Arial" w:cs="Arial"/>
          <w:bCs/>
          <w:sz w:val="20"/>
          <w:szCs w:val="20"/>
          <w:lang w:val="en-US"/>
        </w:rPr>
        <w:t>Inc</w:t>
      </w:r>
      <w:r w:rsidR="00D17AB0" w:rsidRPr="00A312EC">
        <w:rPr>
          <w:rFonts w:ascii="Arial" w:hAnsi="Arial" w:cs="Arial"/>
          <w:bCs/>
          <w:sz w:val="20"/>
          <w:szCs w:val="20"/>
          <w:lang w:val="uk-UA"/>
        </w:rPr>
        <w:t>.),</w:t>
      </w:r>
      <w:r w:rsidR="00D17AB0">
        <w:rPr>
          <w:rFonts w:ascii="Arial" w:hAnsi="Arial" w:cs="Arial"/>
          <w:sz w:val="20"/>
          <w:szCs w:val="20"/>
          <w:lang w:val="uk-UA"/>
        </w:rPr>
        <w:t xml:space="preserve"> США</w:t>
      </w:r>
    </w:p>
    <w:p w:rsidR="00D17AB0" w:rsidRPr="00A312EC" w:rsidRDefault="00D17AB0" w:rsidP="00D17AB0">
      <w:pPr>
        <w:spacing w:after="0" w:line="240" w:lineRule="auto"/>
        <w:rPr>
          <w:rFonts w:ascii="Arial" w:hAnsi="Arial" w:cs="Arial"/>
          <w:b/>
          <w:sz w:val="20"/>
          <w:szCs w:val="20"/>
        </w:rPr>
      </w:pPr>
      <w:r w:rsidRPr="00DB193D">
        <w:rPr>
          <w:rFonts w:ascii="Arial" w:hAnsi="Arial" w:cs="Arial"/>
          <w:sz w:val="20"/>
          <w:szCs w:val="20"/>
        </w:rPr>
        <w:t xml:space="preserve">Заявник </w:t>
      </w:r>
      <w:r w:rsidRPr="00A312EC">
        <w:rPr>
          <w:rFonts w:ascii="Arial" w:hAnsi="Arial" w:cs="Arial"/>
          <w:sz w:val="20"/>
          <w:szCs w:val="20"/>
        </w:rPr>
        <w:t>- ТОВ «МСД Україна»</w:t>
      </w:r>
    </w:p>
    <w:p w:rsidR="00D17AB0" w:rsidRDefault="00D17AB0" w:rsidP="00D17AB0">
      <w:pPr>
        <w:spacing w:after="0" w:line="240" w:lineRule="auto"/>
        <w:jc w:val="both"/>
        <w:rPr>
          <w:rFonts w:ascii="Arial" w:hAnsi="Arial" w:cs="Arial"/>
          <w:b/>
          <w:i/>
          <w:sz w:val="20"/>
          <w:szCs w:val="20"/>
          <w:lang w:eastAsia="ru-RU"/>
        </w:rPr>
      </w:pPr>
    </w:p>
    <w:p w:rsidR="00D17AB0" w:rsidRDefault="00D17AB0" w:rsidP="00D17AB0">
      <w:pPr>
        <w:spacing w:after="0" w:line="240" w:lineRule="auto"/>
        <w:jc w:val="both"/>
        <w:rPr>
          <w:rFonts w:ascii="Arial" w:hAnsi="Arial" w:cs="Arial"/>
          <w:i/>
          <w:sz w:val="20"/>
          <w:szCs w:val="20"/>
          <w:lang w:eastAsia="ru-RU"/>
        </w:rPr>
      </w:pPr>
    </w:p>
    <w:p w:rsidR="00D17AB0" w:rsidRPr="008929F4" w:rsidRDefault="0033404E" w:rsidP="00D17AB0">
      <w:pPr>
        <w:spacing w:after="0" w:line="240" w:lineRule="auto"/>
        <w:jc w:val="both"/>
        <w:rPr>
          <w:rFonts w:ascii="Arial" w:hAnsi="Arial" w:cs="Arial"/>
          <w:bCs/>
          <w:sz w:val="20"/>
          <w:szCs w:val="20"/>
        </w:rPr>
      </w:pPr>
      <w:r>
        <w:rPr>
          <w:rFonts w:ascii="Arial" w:hAnsi="Arial" w:cs="Arial"/>
          <w:b/>
          <w:sz w:val="20"/>
          <w:szCs w:val="20"/>
        </w:rPr>
        <w:t>53</w:t>
      </w:r>
      <w:r w:rsidR="00D17AB0" w:rsidRPr="0010410E">
        <w:rPr>
          <w:rFonts w:ascii="Arial" w:hAnsi="Arial" w:cs="Arial"/>
          <w:b/>
          <w:sz w:val="20"/>
          <w:szCs w:val="20"/>
        </w:rPr>
        <w:t xml:space="preserve">. Брошура дослідника (Palbociclib (PD-0332991)) від березня 2017 року (Перевидана); «Приложение к форме согласия на участие в исследовании», редакція 1.1, 17 серпня 2017 р., російською мовою; Додаток до документа про згоду на участь у дослідженні, версія 1.1 від 17 серпня 2017 р., українською мовою </w:t>
      </w:r>
      <w:r w:rsidR="00D17AB0" w:rsidRPr="0010410E">
        <w:rPr>
          <w:rFonts w:ascii="Arial" w:hAnsi="Arial" w:cs="Arial"/>
          <w:sz w:val="20"/>
          <w:szCs w:val="20"/>
        </w:rPr>
        <w:t>до протоколу клінічного випробування</w:t>
      </w:r>
      <w:r w:rsidR="00D17AB0" w:rsidRPr="0010410E">
        <w:rPr>
          <w:rFonts w:ascii="Arial" w:hAnsi="Arial" w:cs="Arial"/>
          <w:b/>
          <w:sz w:val="20"/>
          <w:szCs w:val="20"/>
        </w:rPr>
        <w:t xml:space="preserve"> </w:t>
      </w:r>
      <w:r w:rsidR="00D17AB0" w:rsidRPr="0010410E">
        <w:rPr>
          <w:rFonts w:ascii="Arial" w:hAnsi="Arial" w:cs="Arial"/>
          <w:sz w:val="20"/>
          <w:szCs w:val="20"/>
        </w:rPr>
        <w:t xml:space="preserve">«Рандомізоване, багатоцентрове, подвійно сліпе дослідження фази 3 препарату </w:t>
      </w:r>
      <w:r w:rsidR="00D17AB0" w:rsidRPr="0010410E">
        <w:rPr>
          <w:rFonts w:ascii="Arial" w:hAnsi="Arial" w:cs="Arial"/>
          <w:b/>
          <w:sz w:val="20"/>
          <w:szCs w:val="20"/>
        </w:rPr>
        <w:t>PD-0332991</w:t>
      </w:r>
      <w:r w:rsidR="00D17AB0" w:rsidRPr="0010410E">
        <w:rPr>
          <w:rFonts w:ascii="Arial" w:hAnsi="Arial" w:cs="Arial"/>
          <w:sz w:val="20"/>
          <w:szCs w:val="20"/>
        </w:rPr>
        <w:t xml:space="preserve"> (перорального інгібітора циклін-залежних кіназ (CDK) 4 та 6) із летрозолом у порівнянні з комбінацією плацебо і летрозолу для лікування жінок у періоді постменопаузи, хворих на рак молочної залози, що є позитивним стосовно рецепторів до естрогена [ER (+)] і негативним стосовно рецепторів до епідермального фактора росту 2 типу [HER2 (-)], які раніше не отримували жодного системного протиракового лікування з приводу прогресування хвороби»</w:t>
      </w:r>
      <w:r w:rsidR="00D17AB0" w:rsidRPr="0010410E">
        <w:rPr>
          <w:rFonts w:ascii="Arial" w:hAnsi="Arial" w:cs="Arial"/>
          <w:b/>
          <w:sz w:val="20"/>
          <w:szCs w:val="20"/>
        </w:rPr>
        <w:t xml:space="preserve">, </w:t>
      </w:r>
      <w:r w:rsidR="00D17AB0" w:rsidRPr="0010410E">
        <w:rPr>
          <w:rFonts w:ascii="Arial" w:hAnsi="Arial" w:cs="Arial"/>
          <w:sz w:val="20"/>
          <w:szCs w:val="20"/>
        </w:rPr>
        <w:t xml:space="preserve">код дослідження </w:t>
      </w:r>
      <w:r w:rsidR="00D17AB0" w:rsidRPr="0010410E">
        <w:rPr>
          <w:rFonts w:ascii="Arial" w:hAnsi="Arial" w:cs="Arial"/>
          <w:b/>
          <w:bCs/>
          <w:sz w:val="20"/>
          <w:szCs w:val="20"/>
        </w:rPr>
        <w:t>A5481008</w:t>
      </w:r>
      <w:r w:rsidR="00D17AB0" w:rsidRPr="0010410E">
        <w:rPr>
          <w:rFonts w:ascii="Arial" w:hAnsi="Arial" w:cs="Arial"/>
          <w:bCs/>
          <w:sz w:val="20"/>
          <w:szCs w:val="20"/>
        </w:rPr>
        <w:t>, відповідно до поправки №7 від 15 жовтня 2015 року; спонсор -</w:t>
      </w:r>
      <w:r w:rsidR="008929F4">
        <w:rPr>
          <w:rFonts w:ascii="Arial" w:hAnsi="Arial" w:cs="Arial"/>
          <w:bCs/>
          <w:sz w:val="20"/>
          <w:szCs w:val="20"/>
        </w:rPr>
        <w:t xml:space="preserve"> «Файзер Інк.»/ Pfizer Inc.,США</w:t>
      </w:r>
      <w:r w:rsidR="00D17AB0" w:rsidRPr="0010410E">
        <w:rPr>
          <w:rFonts w:ascii="Arial" w:hAnsi="Arial" w:cs="Arial"/>
          <w:i/>
          <w:sz w:val="20"/>
          <w:szCs w:val="20"/>
        </w:rPr>
        <w:tab/>
      </w:r>
    </w:p>
    <w:p w:rsidR="00D17AB0" w:rsidRPr="0010410E" w:rsidRDefault="00D17AB0" w:rsidP="00D17AB0">
      <w:pPr>
        <w:spacing w:after="0" w:line="240" w:lineRule="auto"/>
        <w:jc w:val="both"/>
        <w:rPr>
          <w:rFonts w:ascii="Arial" w:hAnsi="Arial" w:cs="Arial"/>
          <w:sz w:val="20"/>
          <w:szCs w:val="20"/>
        </w:rPr>
      </w:pPr>
      <w:r w:rsidRPr="0010410E">
        <w:rPr>
          <w:rFonts w:ascii="Arial" w:hAnsi="Arial" w:cs="Arial"/>
          <w:sz w:val="20"/>
          <w:szCs w:val="20"/>
        </w:rPr>
        <w:t>Заявник – ТОВ «ПАРЕКСЕЛ Україна»</w:t>
      </w:r>
    </w:p>
    <w:p w:rsidR="00D17AB0" w:rsidRPr="0010410E" w:rsidRDefault="00D17AB0" w:rsidP="00D17AB0">
      <w:pPr>
        <w:spacing w:after="0" w:line="240" w:lineRule="auto"/>
        <w:jc w:val="both"/>
        <w:rPr>
          <w:rFonts w:ascii="Arial" w:hAnsi="Arial" w:cs="Arial"/>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8929F4" w:rsidRDefault="0033404E" w:rsidP="00D17AB0">
      <w:pPr>
        <w:spacing w:after="0" w:line="240" w:lineRule="auto"/>
        <w:jc w:val="both"/>
        <w:rPr>
          <w:rFonts w:ascii="Arial" w:eastAsia="MS Mincho" w:hAnsi="Arial" w:cs="Arial"/>
          <w:bCs/>
          <w:sz w:val="20"/>
          <w:szCs w:val="20"/>
          <w:lang w:eastAsia="ja-JP"/>
        </w:rPr>
      </w:pPr>
      <w:r>
        <w:rPr>
          <w:rFonts w:ascii="Arial" w:eastAsia="MS Mincho" w:hAnsi="Arial" w:cs="Arial"/>
          <w:b/>
          <w:bCs/>
          <w:sz w:val="20"/>
          <w:szCs w:val="20"/>
          <w:lang w:eastAsia="ja-JP"/>
        </w:rPr>
        <w:lastRenderedPageBreak/>
        <w:t>54</w:t>
      </w:r>
      <w:r w:rsidR="00D17AB0" w:rsidRPr="00145900">
        <w:rPr>
          <w:rFonts w:ascii="Arial" w:eastAsia="MS Mincho" w:hAnsi="Arial" w:cs="Arial"/>
          <w:b/>
          <w:bCs/>
          <w:sz w:val="20"/>
          <w:szCs w:val="20"/>
          <w:lang w:eastAsia="ja-JP"/>
        </w:rPr>
        <w:t>. Брошура дослідника для досліджуваного лікарського засобу Cobitolimod, версія 11 від 30</w:t>
      </w:r>
      <w:r w:rsidR="00D17AB0" w:rsidRPr="00145900">
        <w:rPr>
          <w:rFonts w:ascii="Arial" w:eastAsia="MS Mincho" w:hAnsi="Arial" w:cs="Arial"/>
          <w:b/>
          <w:bCs/>
          <w:sz w:val="20"/>
          <w:szCs w:val="20"/>
          <w:lang w:val="en-US" w:eastAsia="ja-JP"/>
        </w:rPr>
        <w:t> </w:t>
      </w:r>
      <w:r w:rsidR="00D17AB0" w:rsidRPr="00145900">
        <w:rPr>
          <w:rFonts w:ascii="Arial" w:eastAsia="MS Mincho" w:hAnsi="Arial" w:cs="Arial"/>
          <w:b/>
          <w:bCs/>
          <w:sz w:val="20"/>
          <w:szCs w:val="20"/>
          <w:lang w:eastAsia="ja-JP"/>
        </w:rPr>
        <w:t>березня</w:t>
      </w:r>
      <w:r w:rsidR="00D17AB0" w:rsidRPr="00145900">
        <w:rPr>
          <w:rFonts w:ascii="Arial" w:eastAsia="MS Mincho" w:hAnsi="Arial" w:cs="Arial"/>
          <w:b/>
          <w:bCs/>
          <w:sz w:val="20"/>
          <w:szCs w:val="20"/>
          <w:lang w:val="en-US" w:eastAsia="ja-JP"/>
        </w:rPr>
        <w:t> </w:t>
      </w:r>
      <w:r w:rsidR="00D17AB0" w:rsidRPr="00145900">
        <w:rPr>
          <w:rFonts w:ascii="Arial" w:eastAsia="MS Mincho" w:hAnsi="Arial" w:cs="Arial"/>
          <w:b/>
          <w:bCs/>
          <w:sz w:val="20"/>
          <w:szCs w:val="20"/>
          <w:lang w:eastAsia="ja-JP"/>
        </w:rPr>
        <w:t>2017</w:t>
      </w:r>
      <w:r w:rsidR="00D17AB0" w:rsidRPr="00145900">
        <w:rPr>
          <w:rFonts w:ascii="Arial" w:eastAsia="MS Mincho" w:hAnsi="Arial" w:cs="Arial"/>
          <w:b/>
          <w:bCs/>
          <w:sz w:val="20"/>
          <w:szCs w:val="20"/>
          <w:lang w:val="en-US" w:eastAsia="ja-JP"/>
        </w:rPr>
        <w:t> </w:t>
      </w:r>
      <w:r w:rsidR="00D17AB0" w:rsidRPr="00145900">
        <w:rPr>
          <w:rFonts w:ascii="Arial" w:eastAsia="MS Mincho" w:hAnsi="Arial" w:cs="Arial"/>
          <w:b/>
          <w:bCs/>
          <w:sz w:val="20"/>
          <w:szCs w:val="20"/>
          <w:lang w:eastAsia="ja-JP"/>
        </w:rPr>
        <w:t>року; Інформація для пацієнта й інформована згода, версія для України 2.1 від 14 липня  2017 року (українською та російською мовами); Інформація для пацієнта й інформована згода для участі в майбутньому біомедичному дослідженні, версія для України 1.1 від 14 липня 2017 року (українською та російською мовами); Включення додаткового місця проведення клінічного випробування; Зміна відповідального дослідника</w:t>
      </w:r>
      <w:r w:rsidR="00D17AB0" w:rsidRPr="00145900">
        <w:rPr>
          <w:rFonts w:ascii="Arial" w:eastAsia="MS Mincho" w:hAnsi="Arial" w:cs="Arial"/>
          <w:bCs/>
          <w:sz w:val="20"/>
          <w:szCs w:val="20"/>
          <w:lang w:eastAsia="ja-JP"/>
        </w:rPr>
        <w:t xml:space="preserve"> до про</w:t>
      </w:r>
      <w:r w:rsidR="00D17AB0">
        <w:rPr>
          <w:rFonts w:ascii="Arial" w:eastAsia="MS Mincho" w:hAnsi="Arial" w:cs="Arial"/>
          <w:bCs/>
          <w:sz w:val="20"/>
          <w:szCs w:val="20"/>
          <w:lang w:eastAsia="ja-JP"/>
        </w:rPr>
        <w:t xml:space="preserve">токолу клінічного </w:t>
      </w:r>
      <w:r w:rsidR="00D17AB0" w:rsidRPr="00781F4A">
        <w:rPr>
          <w:rFonts w:ascii="Arial" w:eastAsia="MS Mincho" w:hAnsi="Arial" w:cs="Arial"/>
          <w:bCs/>
          <w:sz w:val="20"/>
          <w:szCs w:val="20"/>
          <w:lang w:eastAsia="ja-JP"/>
        </w:rPr>
        <w:t xml:space="preserve">дослідження </w:t>
      </w:r>
      <w:r w:rsidR="00D17AB0" w:rsidRPr="00145900">
        <w:rPr>
          <w:rFonts w:ascii="Arial" w:eastAsia="MS Mincho" w:hAnsi="Arial" w:cs="Arial"/>
          <w:bCs/>
          <w:sz w:val="20"/>
          <w:szCs w:val="20"/>
          <w:lang w:eastAsia="ja-JP"/>
        </w:rPr>
        <w:t xml:space="preserve">«Рандомізоване дослідження з оптимізації дози задля оцінки ефективності та безпечності </w:t>
      </w:r>
      <w:r w:rsidR="00D17AB0" w:rsidRPr="00145900">
        <w:rPr>
          <w:rFonts w:ascii="Arial" w:eastAsia="MS Mincho" w:hAnsi="Arial" w:cs="Arial"/>
          <w:b/>
          <w:bCs/>
          <w:sz w:val="20"/>
          <w:szCs w:val="20"/>
          <w:lang w:eastAsia="ja-JP"/>
        </w:rPr>
        <w:t>кобітолімоду</w:t>
      </w:r>
      <w:r w:rsidR="00D17AB0" w:rsidRPr="00145900">
        <w:rPr>
          <w:rFonts w:ascii="Arial" w:eastAsia="MS Mincho" w:hAnsi="Arial" w:cs="Arial"/>
          <w:bCs/>
          <w:sz w:val="20"/>
          <w:szCs w:val="20"/>
          <w:lang w:eastAsia="ja-JP"/>
        </w:rPr>
        <w:t xml:space="preserve"> у пацієнтів з активним виразковим колітом від середнього до важкого ступеня тяжкості»</w:t>
      </w:r>
      <w:r w:rsidR="00D17AB0" w:rsidRPr="00145900">
        <w:rPr>
          <w:rFonts w:ascii="Arial" w:hAnsi="Arial" w:cs="Arial"/>
          <w:sz w:val="20"/>
          <w:szCs w:val="20"/>
        </w:rPr>
        <w:t>, код досл</w:t>
      </w:r>
      <w:r w:rsidR="00D17AB0" w:rsidRPr="00145900">
        <w:rPr>
          <w:rFonts w:ascii="Arial" w:eastAsia="MS Mincho" w:hAnsi="Arial" w:cs="Arial"/>
          <w:bCs/>
          <w:sz w:val="20"/>
          <w:szCs w:val="20"/>
          <w:lang w:eastAsia="ja-JP"/>
        </w:rPr>
        <w:t xml:space="preserve">ідження </w:t>
      </w:r>
      <w:r w:rsidR="00D17AB0" w:rsidRPr="00145900">
        <w:rPr>
          <w:rFonts w:ascii="Arial" w:eastAsia="MS Mincho" w:hAnsi="Arial" w:cs="Arial"/>
          <w:b/>
          <w:bCs/>
          <w:sz w:val="20"/>
          <w:szCs w:val="20"/>
          <w:lang w:eastAsia="ja-JP"/>
        </w:rPr>
        <w:t>CSUC-01/16</w:t>
      </w:r>
      <w:r w:rsidR="00D17AB0" w:rsidRPr="00145900">
        <w:rPr>
          <w:rFonts w:ascii="Arial" w:eastAsia="MS Mincho" w:hAnsi="Arial" w:cs="Arial"/>
          <w:bCs/>
          <w:sz w:val="20"/>
          <w:szCs w:val="20"/>
          <w:lang w:eastAsia="ja-JP"/>
        </w:rPr>
        <w:t>, версія 1.1 від 19 січня 2017 року; спонсор - «ІнДекс Фармасютікалз АБ», Шв</w:t>
      </w:r>
      <w:r w:rsidR="008929F4">
        <w:rPr>
          <w:rFonts w:ascii="Arial" w:eastAsia="MS Mincho" w:hAnsi="Arial" w:cs="Arial"/>
          <w:bCs/>
          <w:sz w:val="20"/>
          <w:szCs w:val="20"/>
          <w:lang w:eastAsia="ja-JP"/>
        </w:rPr>
        <w:t>еція / InDex Pharmaceuticals AB</w:t>
      </w:r>
    </w:p>
    <w:p w:rsidR="00D17AB0" w:rsidRPr="00145900" w:rsidRDefault="00D17AB0" w:rsidP="00D17AB0">
      <w:pPr>
        <w:suppressAutoHyphens/>
        <w:spacing w:after="0" w:line="240" w:lineRule="auto"/>
        <w:jc w:val="both"/>
        <w:rPr>
          <w:rFonts w:ascii="Arial" w:hAnsi="Arial" w:cs="Arial"/>
          <w:sz w:val="20"/>
          <w:szCs w:val="20"/>
        </w:rPr>
      </w:pPr>
      <w:r w:rsidRPr="00145900">
        <w:rPr>
          <w:rFonts w:ascii="Arial" w:hAnsi="Arial" w:cs="Arial"/>
          <w:sz w:val="20"/>
          <w:szCs w:val="20"/>
        </w:rPr>
        <w:t>Заявник - ТОВ «ПАРЕКСЕЛ Україна»</w:t>
      </w:r>
    </w:p>
    <w:p w:rsidR="00D17AB0" w:rsidRPr="00145900" w:rsidRDefault="00D17AB0" w:rsidP="00D17AB0">
      <w:pPr>
        <w:suppressAutoHyphens/>
        <w:spacing w:after="0" w:line="240" w:lineRule="auto"/>
        <w:jc w:val="both"/>
        <w:rPr>
          <w:rFonts w:ascii="Arial" w:hAnsi="Arial" w:cs="Arial"/>
          <w:sz w:val="20"/>
          <w:szCs w:val="20"/>
        </w:rPr>
      </w:pPr>
    </w:p>
    <w:p w:rsidR="00D17AB0" w:rsidRPr="00DB193D" w:rsidRDefault="00D17AB0" w:rsidP="00D17AB0">
      <w:pPr>
        <w:pStyle w:val="ac"/>
        <w:spacing w:after="0"/>
        <w:ind w:left="0"/>
        <w:rPr>
          <w:rFonts w:ascii="Arial" w:hAnsi="Arial" w:cs="Arial"/>
          <w:b/>
          <w:bCs/>
          <w:sz w:val="20"/>
          <w:szCs w:val="20"/>
          <w:lang w:val="uk-UA"/>
        </w:rPr>
      </w:pPr>
    </w:p>
    <w:p w:rsidR="00D17AB0" w:rsidRPr="008929F4" w:rsidRDefault="0033404E" w:rsidP="008929F4">
      <w:pPr>
        <w:pStyle w:val="ac"/>
        <w:spacing w:after="0"/>
        <w:ind w:left="0"/>
        <w:rPr>
          <w:rFonts w:ascii="Arial" w:hAnsi="Arial" w:cs="Arial"/>
          <w:sz w:val="20"/>
          <w:szCs w:val="20"/>
          <w:lang w:val="uk-UA"/>
        </w:rPr>
      </w:pPr>
      <w:r>
        <w:rPr>
          <w:rFonts w:ascii="Arial" w:hAnsi="Arial" w:cs="Arial"/>
          <w:b/>
          <w:bCs/>
          <w:sz w:val="20"/>
          <w:szCs w:val="20"/>
          <w:lang w:val="uk-UA"/>
        </w:rPr>
        <w:t>55</w:t>
      </w:r>
      <w:r w:rsidR="00D17AB0" w:rsidRPr="00DB193D">
        <w:rPr>
          <w:rFonts w:ascii="Arial" w:hAnsi="Arial" w:cs="Arial"/>
          <w:b/>
          <w:bCs/>
          <w:sz w:val="20"/>
          <w:szCs w:val="20"/>
          <w:lang w:val="uk-UA"/>
        </w:rPr>
        <w:t xml:space="preserve">. </w:t>
      </w:r>
      <w:r w:rsidR="00D17AB0" w:rsidRPr="00145900">
        <w:rPr>
          <w:rFonts w:ascii="Arial" w:hAnsi="Arial" w:cs="Arial"/>
          <w:b/>
          <w:bCs/>
          <w:sz w:val="20"/>
          <w:szCs w:val="20"/>
          <w:lang w:val="uk-UA"/>
        </w:rPr>
        <w:t xml:space="preserve">Щоденник артеріального тиску пацієнта дослідження </w:t>
      </w:r>
      <w:r w:rsidR="00D17AB0" w:rsidRPr="00145900">
        <w:rPr>
          <w:rFonts w:ascii="Arial" w:hAnsi="Arial" w:cs="Arial"/>
          <w:b/>
          <w:bCs/>
          <w:sz w:val="20"/>
          <w:szCs w:val="20"/>
        </w:rPr>
        <w:t>Cheers</w:t>
      </w:r>
      <w:r w:rsidR="00D17AB0" w:rsidRPr="00145900">
        <w:rPr>
          <w:rFonts w:ascii="Arial" w:hAnsi="Arial" w:cs="Arial"/>
          <w:b/>
          <w:bCs/>
          <w:sz w:val="20"/>
          <w:szCs w:val="20"/>
          <w:lang w:val="uk-UA"/>
        </w:rPr>
        <w:t xml:space="preserve"> [</w:t>
      </w:r>
      <w:r w:rsidR="00D17AB0" w:rsidRPr="00145900">
        <w:rPr>
          <w:rFonts w:ascii="Arial" w:hAnsi="Arial" w:cs="Arial"/>
          <w:b/>
          <w:bCs/>
          <w:sz w:val="20"/>
          <w:szCs w:val="20"/>
        </w:rPr>
        <w:t>V</w:t>
      </w:r>
      <w:r w:rsidR="00D17AB0" w:rsidRPr="00145900">
        <w:rPr>
          <w:rFonts w:ascii="Arial" w:hAnsi="Arial" w:cs="Arial"/>
          <w:b/>
          <w:bCs/>
          <w:sz w:val="20"/>
          <w:szCs w:val="20"/>
          <w:lang w:val="uk-UA"/>
        </w:rPr>
        <w:t xml:space="preserve">01 </w:t>
      </w:r>
      <w:r w:rsidR="00D17AB0" w:rsidRPr="00145900">
        <w:rPr>
          <w:rFonts w:ascii="Arial" w:hAnsi="Arial" w:cs="Arial"/>
          <w:b/>
          <w:bCs/>
          <w:sz w:val="20"/>
          <w:szCs w:val="20"/>
        </w:rPr>
        <w:t>UKR</w:t>
      </w:r>
      <w:r w:rsidR="00D17AB0" w:rsidRPr="00145900">
        <w:rPr>
          <w:rFonts w:ascii="Arial" w:hAnsi="Arial" w:cs="Arial"/>
          <w:b/>
          <w:bCs/>
          <w:sz w:val="20"/>
          <w:szCs w:val="20"/>
          <w:lang w:val="uk-UA"/>
        </w:rPr>
        <w:t>(</w:t>
      </w:r>
      <w:r w:rsidR="00D17AB0" w:rsidRPr="00145900">
        <w:rPr>
          <w:rFonts w:ascii="Arial" w:hAnsi="Arial" w:cs="Arial"/>
          <w:b/>
          <w:bCs/>
          <w:sz w:val="20"/>
          <w:szCs w:val="20"/>
        </w:rPr>
        <w:t>uk</w:t>
      </w:r>
      <w:r w:rsidR="00D17AB0" w:rsidRPr="00145900">
        <w:rPr>
          <w:rFonts w:ascii="Arial" w:hAnsi="Arial" w:cs="Arial"/>
          <w:b/>
          <w:bCs/>
          <w:sz w:val="20"/>
          <w:szCs w:val="20"/>
          <w:lang w:val="uk-UA"/>
        </w:rPr>
        <w:t xml:space="preserve">)], українською мовою; Дослідження </w:t>
      </w:r>
      <w:r w:rsidR="00D17AB0" w:rsidRPr="00145900">
        <w:rPr>
          <w:rFonts w:ascii="Arial" w:hAnsi="Arial" w:cs="Arial"/>
          <w:b/>
          <w:bCs/>
          <w:sz w:val="20"/>
          <w:szCs w:val="20"/>
        </w:rPr>
        <w:t>Cheers</w:t>
      </w:r>
      <w:r w:rsidR="00D17AB0" w:rsidRPr="00145900">
        <w:rPr>
          <w:rFonts w:ascii="Arial" w:hAnsi="Arial" w:cs="Arial"/>
          <w:b/>
          <w:bCs/>
          <w:sz w:val="20"/>
          <w:szCs w:val="20"/>
          <w:lang w:val="uk-UA"/>
        </w:rPr>
        <w:t>, щоденник артеріального тиску пацієнта [</w:t>
      </w:r>
      <w:r w:rsidR="00D17AB0" w:rsidRPr="00145900">
        <w:rPr>
          <w:rFonts w:ascii="Arial" w:hAnsi="Arial" w:cs="Arial"/>
          <w:b/>
          <w:bCs/>
          <w:sz w:val="20"/>
          <w:szCs w:val="20"/>
        </w:rPr>
        <w:t>V</w:t>
      </w:r>
      <w:r w:rsidR="00D17AB0" w:rsidRPr="00145900">
        <w:rPr>
          <w:rFonts w:ascii="Arial" w:hAnsi="Arial" w:cs="Arial"/>
          <w:b/>
          <w:bCs/>
          <w:sz w:val="20"/>
          <w:szCs w:val="20"/>
          <w:lang w:val="uk-UA"/>
        </w:rPr>
        <w:t xml:space="preserve">01 </w:t>
      </w:r>
      <w:r w:rsidR="00D17AB0" w:rsidRPr="00145900">
        <w:rPr>
          <w:rFonts w:ascii="Arial" w:hAnsi="Arial" w:cs="Arial"/>
          <w:b/>
          <w:bCs/>
          <w:sz w:val="20"/>
          <w:szCs w:val="20"/>
        </w:rPr>
        <w:t>UKR</w:t>
      </w:r>
      <w:r w:rsidR="00D17AB0" w:rsidRPr="00145900">
        <w:rPr>
          <w:rFonts w:ascii="Arial" w:hAnsi="Arial" w:cs="Arial"/>
          <w:b/>
          <w:bCs/>
          <w:sz w:val="20"/>
          <w:szCs w:val="20"/>
          <w:lang w:val="uk-UA"/>
        </w:rPr>
        <w:t>(</w:t>
      </w:r>
      <w:r w:rsidR="00D17AB0" w:rsidRPr="00145900">
        <w:rPr>
          <w:rFonts w:ascii="Arial" w:hAnsi="Arial" w:cs="Arial"/>
          <w:b/>
          <w:bCs/>
          <w:sz w:val="20"/>
          <w:szCs w:val="20"/>
        </w:rPr>
        <w:t>ru</w:t>
      </w:r>
      <w:r w:rsidR="00D17AB0" w:rsidRPr="00145900">
        <w:rPr>
          <w:rFonts w:ascii="Arial" w:hAnsi="Arial" w:cs="Arial"/>
          <w:b/>
          <w:bCs/>
          <w:sz w:val="20"/>
          <w:szCs w:val="20"/>
          <w:lang w:val="uk-UA"/>
        </w:rPr>
        <w:t xml:space="preserve">)], російською мовою; Інформаційний проспект про дослідження </w:t>
      </w:r>
      <w:r w:rsidR="00D17AB0" w:rsidRPr="00145900">
        <w:rPr>
          <w:rFonts w:ascii="Arial" w:hAnsi="Arial" w:cs="Arial"/>
          <w:b/>
          <w:bCs/>
          <w:sz w:val="20"/>
          <w:szCs w:val="20"/>
        </w:rPr>
        <w:t>Cheers</w:t>
      </w:r>
      <w:r w:rsidR="00D17AB0" w:rsidRPr="00145900">
        <w:rPr>
          <w:rFonts w:ascii="Arial" w:hAnsi="Arial" w:cs="Arial"/>
          <w:b/>
          <w:bCs/>
          <w:sz w:val="20"/>
          <w:szCs w:val="20"/>
          <w:lang w:val="uk-UA"/>
        </w:rPr>
        <w:t xml:space="preserve"> [</w:t>
      </w:r>
      <w:r w:rsidR="00D17AB0" w:rsidRPr="00145900">
        <w:rPr>
          <w:rFonts w:ascii="Arial" w:hAnsi="Arial" w:cs="Arial"/>
          <w:b/>
          <w:bCs/>
          <w:sz w:val="20"/>
          <w:szCs w:val="20"/>
        </w:rPr>
        <w:t>V</w:t>
      </w:r>
      <w:r w:rsidR="00D17AB0" w:rsidRPr="00145900">
        <w:rPr>
          <w:rFonts w:ascii="Arial" w:hAnsi="Arial" w:cs="Arial"/>
          <w:b/>
          <w:bCs/>
          <w:sz w:val="20"/>
          <w:szCs w:val="20"/>
          <w:lang w:val="uk-UA"/>
        </w:rPr>
        <w:t xml:space="preserve">01 </w:t>
      </w:r>
      <w:r w:rsidR="00D17AB0" w:rsidRPr="00145900">
        <w:rPr>
          <w:rFonts w:ascii="Arial" w:hAnsi="Arial" w:cs="Arial"/>
          <w:b/>
          <w:bCs/>
          <w:sz w:val="20"/>
          <w:szCs w:val="20"/>
        </w:rPr>
        <w:t>UKR</w:t>
      </w:r>
      <w:r w:rsidR="00D17AB0" w:rsidRPr="00145900">
        <w:rPr>
          <w:rFonts w:ascii="Arial" w:hAnsi="Arial" w:cs="Arial"/>
          <w:b/>
          <w:bCs/>
          <w:sz w:val="20"/>
          <w:szCs w:val="20"/>
          <w:lang w:val="uk-UA"/>
        </w:rPr>
        <w:t>(</w:t>
      </w:r>
      <w:r w:rsidR="00D17AB0" w:rsidRPr="00145900">
        <w:rPr>
          <w:rFonts w:ascii="Arial" w:hAnsi="Arial" w:cs="Arial"/>
          <w:b/>
          <w:bCs/>
          <w:sz w:val="20"/>
          <w:szCs w:val="20"/>
        </w:rPr>
        <w:t>uk</w:t>
      </w:r>
      <w:r w:rsidR="00D17AB0" w:rsidRPr="00145900">
        <w:rPr>
          <w:rFonts w:ascii="Arial" w:hAnsi="Arial" w:cs="Arial"/>
          <w:b/>
          <w:bCs/>
          <w:sz w:val="20"/>
          <w:szCs w:val="20"/>
          <w:lang w:val="uk-UA"/>
        </w:rPr>
        <w:t xml:space="preserve">)], українською мовою; Дослідження </w:t>
      </w:r>
      <w:r w:rsidR="00D17AB0" w:rsidRPr="00145900">
        <w:rPr>
          <w:rFonts w:ascii="Arial" w:hAnsi="Arial" w:cs="Arial"/>
          <w:b/>
          <w:bCs/>
          <w:sz w:val="20"/>
          <w:szCs w:val="20"/>
        </w:rPr>
        <w:t>Cheers</w:t>
      </w:r>
      <w:r w:rsidR="00D17AB0" w:rsidRPr="00145900">
        <w:rPr>
          <w:rFonts w:ascii="Arial" w:hAnsi="Arial" w:cs="Arial"/>
          <w:b/>
          <w:bCs/>
          <w:sz w:val="20"/>
          <w:szCs w:val="20"/>
          <w:lang w:val="uk-UA"/>
        </w:rPr>
        <w:t>, інформаційний проспект [</w:t>
      </w:r>
      <w:r w:rsidR="00D17AB0" w:rsidRPr="00145900">
        <w:rPr>
          <w:rFonts w:ascii="Arial" w:hAnsi="Arial" w:cs="Arial"/>
          <w:b/>
          <w:bCs/>
          <w:sz w:val="20"/>
          <w:szCs w:val="20"/>
        </w:rPr>
        <w:t>V</w:t>
      </w:r>
      <w:r w:rsidR="00D17AB0" w:rsidRPr="00145900">
        <w:rPr>
          <w:rFonts w:ascii="Arial" w:hAnsi="Arial" w:cs="Arial"/>
          <w:b/>
          <w:bCs/>
          <w:sz w:val="20"/>
          <w:szCs w:val="20"/>
          <w:lang w:val="uk-UA"/>
        </w:rPr>
        <w:t xml:space="preserve">01 </w:t>
      </w:r>
      <w:r w:rsidR="00D17AB0" w:rsidRPr="00145900">
        <w:rPr>
          <w:rFonts w:ascii="Arial" w:hAnsi="Arial" w:cs="Arial"/>
          <w:b/>
          <w:bCs/>
          <w:sz w:val="20"/>
          <w:szCs w:val="20"/>
        </w:rPr>
        <w:t>UKR</w:t>
      </w:r>
      <w:r w:rsidR="00D17AB0" w:rsidRPr="00145900">
        <w:rPr>
          <w:rFonts w:ascii="Arial" w:hAnsi="Arial" w:cs="Arial"/>
          <w:b/>
          <w:bCs/>
          <w:sz w:val="20"/>
          <w:szCs w:val="20"/>
          <w:lang w:val="uk-UA"/>
        </w:rPr>
        <w:t>(</w:t>
      </w:r>
      <w:r w:rsidR="00D17AB0" w:rsidRPr="00145900">
        <w:rPr>
          <w:rFonts w:ascii="Arial" w:hAnsi="Arial" w:cs="Arial"/>
          <w:b/>
          <w:bCs/>
          <w:sz w:val="20"/>
          <w:szCs w:val="20"/>
        </w:rPr>
        <w:t>ru</w:t>
      </w:r>
      <w:r w:rsidR="00D17AB0" w:rsidRPr="00145900">
        <w:rPr>
          <w:rFonts w:ascii="Arial" w:hAnsi="Arial" w:cs="Arial"/>
          <w:b/>
          <w:bCs/>
          <w:sz w:val="20"/>
          <w:szCs w:val="20"/>
          <w:lang w:val="uk-UA"/>
        </w:rPr>
        <w:t xml:space="preserve">)], російською мовою; Постер про дослідження </w:t>
      </w:r>
      <w:r w:rsidR="00D17AB0" w:rsidRPr="00145900">
        <w:rPr>
          <w:rFonts w:ascii="Arial" w:hAnsi="Arial" w:cs="Arial"/>
          <w:b/>
          <w:bCs/>
          <w:sz w:val="20"/>
          <w:szCs w:val="20"/>
        </w:rPr>
        <w:t>Cheers</w:t>
      </w:r>
      <w:r w:rsidR="00D17AB0" w:rsidRPr="00145900">
        <w:rPr>
          <w:rFonts w:ascii="Arial" w:hAnsi="Arial" w:cs="Arial"/>
          <w:b/>
          <w:bCs/>
          <w:sz w:val="20"/>
          <w:szCs w:val="20"/>
          <w:lang w:val="uk-UA"/>
        </w:rPr>
        <w:t xml:space="preserve"> [</w:t>
      </w:r>
      <w:r w:rsidR="00D17AB0" w:rsidRPr="00145900">
        <w:rPr>
          <w:rFonts w:ascii="Arial" w:hAnsi="Arial" w:cs="Arial"/>
          <w:b/>
          <w:bCs/>
          <w:sz w:val="20"/>
          <w:szCs w:val="20"/>
        </w:rPr>
        <w:t>V</w:t>
      </w:r>
      <w:r w:rsidR="00D17AB0" w:rsidRPr="00145900">
        <w:rPr>
          <w:rFonts w:ascii="Arial" w:hAnsi="Arial" w:cs="Arial"/>
          <w:b/>
          <w:bCs/>
          <w:sz w:val="20"/>
          <w:szCs w:val="20"/>
          <w:lang w:val="uk-UA"/>
        </w:rPr>
        <w:t xml:space="preserve">01 </w:t>
      </w:r>
      <w:r w:rsidR="00D17AB0" w:rsidRPr="00145900">
        <w:rPr>
          <w:rFonts w:ascii="Arial" w:hAnsi="Arial" w:cs="Arial"/>
          <w:b/>
          <w:bCs/>
          <w:sz w:val="20"/>
          <w:szCs w:val="20"/>
        </w:rPr>
        <w:t>UKR</w:t>
      </w:r>
      <w:r w:rsidR="00D17AB0" w:rsidRPr="00145900">
        <w:rPr>
          <w:rFonts w:ascii="Arial" w:hAnsi="Arial" w:cs="Arial"/>
          <w:b/>
          <w:bCs/>
          <w:sz w:val="20"/>
          <w:szCs w:val="20"/>
          <w:lang w:val="uk-UA"/>
        </w:rPr>
        <w:t>(</w:t>
      </w:r>
      <w:r w:rsidR="00D17AB0" w:rsidRPr="00145900">
        <w:rPr>
          <w:rFonts w:ascii="Arial" w:hAnsi="Arial" w:cs="Arial"/>
          <w:b/>
          <w:bCs/>
          <w:sz w:val="20"/>
          <w:szCs w:val="20"/>
        </w:rPr>
        <w:t>uk</w:t>
      </w:r>
      <w:r w:rsidR="00D17AB0" w:rsidRPr="00145900">
        <w:rPr>
          <w:rFonts w:ascii="Arial" w:hAnsi="Arial" w:cs="Arial"/>
          <w:b/>
          <w:bCs/>
          <w:sz w:val="20"/>
          <w:szCs w:val="20"/>
          <w:lang w:val="uk-UA"/>
        </w:rPr>
        <w:t xml:space="preserve">)], українською мовою; Дослідження </w:t>
      </w:r>
      <w:r w:rsidR="00D17AB0" w:rsidRPr="00145900">
        <w:rPr>
          <w:rFonts w:ascii="Arial" w:hAnsi="Arial" w:cs="Arial"/>
          <w:b/>
          <w:bCs/>
          <w:sz w:val="20"/>
          <w:szCs w:val="20"/>
        </w:rPr>
        <w:t>Cheers</w:t>
      </w:r>
      <w:r w:rsidR="00D17AB0" w:rsidRPr="00145900">
        <w:rPr>
          <w:rFonts w:ascii="Arial" w:hAnsi="Arial" w:cs="Arial"/>
          <w:b/>
          <w:bCs/>
          <w:sz w:val="20"/>
          <w:szCs w:val="20"/>
          <w:lang w:val="uk-UA"/>
        </w:rPr>
        <w:t>, постер [</w:t>
      </w:r>
      <w:r w:rsidR="00D17AB0" w:rsidRPr="00145900">
        <w:rPr>
          <w:rFonts w:ascii="Arial" w:hAnsi="Arial" w:cs="Arial"/>
          <w:b/>
          <w:bCs/>
          <w:sz w:val="20"/>
          <w:szCs w:val="20"/>
        </w:rPr>
        <w:t>V</w:t>
      </w:r>
      <w:r w:rsidR="00D17AB0" w:rsidRPr="00145900">
        <w:rPr>
          <w:rFonts w:ascii="Arial" w:hAnsi="Arial" w:cs="Arial"/>
          <w:b/>
          <w:bCs/>
          <w:sz w:val="20"/>
          <w:szCs w:val="20"/>
          <w:lang w:val="uk-UA"/>
        </w:rPr>
        <w:t xml:space="preserve">01 </w:t>
      </w:r>
      <w:r w:rsidR="00D17AB0" w:rsidRPr="00145900">
        <w:rPr>
          <w:rFonts w:ascii="Arial" w:hAnsi="Arial" w:cs="Arial"/>
          <w:b/>
          <w:bCs/>
          <w:sz w:val="20"/>
          <w:szCs w:val="20"/>
        </w:rPr>
        <w:t>UKR</w:t>
      </w:r>
      <w:r w:rsidR="00D17AB0" w:rsidRPr="00145900">
        <w:rPr>
          <w:rFonts w:ascii="Arial" w:hAnsi="Arial" w:cs="Arial"/>
          <w:b/>
          <w:bCs/>
          <w:sz w:val="20"/>
          <w:szCs w:val="20"/>
          <w:lang w:val="uk-UA"/>
        </w:rPr>
        <w:t>(</w:t>
      </w:r>
      <w:r w:rsidR="00D17AB0" w:rsidRPr="00145900">
        <w:rPr>
          <w:rFonts w:ascii="Arial" w:hAnsi="Arial" w:cs="Arial"/>
          <w:b/>
          <w:bCs/>
          <w:sz w:val="20"/>
          <w:szCs w:val="20"/>
        </w:rPr>
        <w:t>ru</w:t>
      </w:r>
      <w:r w:rsidR="00D17AB0" w:rsidRPr="00145900">
        <w:rPr>
          <w:rFonts w:ascii="Arial" w:hAnsi="Arial" w:cs="Arial"/>
          <w:b/>
          <w:bCs/>
          <w:sz w:val="20"/>
          <w:szCs w:val="20"/>
          <w:lang w:val="uk-UA"/>
        </w:rPr>
        <w:t xml:space="preserve">)], російською мовою </w:t>
      </w:r>
      <w:r w:rsidR="00D17AB0" w:rsidRPr="00145900">
        <w:rPr>
          <w:rFonts w:ascii="Arial" w:hAnsi="Arial" w:cs="Arial"/>
          <w:sz w:val="20"/>
          <w:szCs w:val="20"/>
          <w:lang w:val="uk-UA"/>
        </w:rPr>
        <w:t>до протоколу клінічного випробування</w:t>
      </w:r>
      <w:r w:rsidR="00D17AB0" w:rsidRPr="00145900">
        <w:rPr>
          <w:rFonts w:ascii="Arial" w:hAnsi="Arial" w:cs="Arial"/>
          <w:b/>
          <w:sz w:val="20"/>
          <w:szCs w:val="20"/>
          <w:lang w:val="uk-UA"/>
        </w:rPr>
        <w:t xml:space="preserve"> </w:t>
      </w:r>
      <w:r w:rsidR="00D17AB0" w:rsidRPr="00145900">
        <w:rPr>
          <w:rFonts w:ascii="Arial" w:hAnsi="Arial" w:cs="Arial"/>
          <w:sz w:val="20"/>
          <w:szCs w:val="20"/>
          <w:lang w:val="uk-UA"/>
        </w:rPr>
        <w:t xml:space="preserve">«Рандомізоване, подвійне сліпе дослідження ефективності та безпечності лікування препаратом </w:t>
      </w:r>
      <w:r w:rsidR="00D17AB0" w:rsidRPr="00145900">
        <w:rPr>
          <w:rFonts w:ascii="Arial" w:hAnsi="Arial" w:cs="Arial"/>
          <w:b/>
          <w:sz w:val="20"/>
          <w:szCs w:val="20"/>
        </w:rPr>
        <w:t>AR</w:t>
      </w:r>
      <w:r w:rsidR="00D17AB0" w:rsidRPr="00145900">
        <w:rPr>
          <w:rFonts w:ascii="Arial" w:hAnsi="Arial" w:cs="Arial"/>
          <w:b/>
          <w:sz w:val="20"/>
          <w:szCs w:val="20"/>
          <w:lang w:val="uk-UA"/>
        </w:rPr>
        <w:t xml:space="preserve"> 14 (АЗИЛСАРТАНУ МЕДОКСОМІЛ)</w:t>
      </w:r>
      <w:r w:rsidR="00D17AB0">
        <w:rPr>
          <w:rFonts w:ascii="Arial" w:hAnsi="Arial" w:cs="Arial"/>
          <w:sz w:val="20"/>
          <w:szCs w:val="20"/>
          <w:lang w:val="uk-UA"/>
        </w:rPr>
        <w:t xml:space="preserve"> та </w:t>
      </w:r>
      <w:r w:rsidR="00D17AB0" w:rsidRPr="00145900">
        <w:rPr>
          <w:rFonts w:ascii="Arial" w:hAnsi="Arial" w:cs="Arial"/>
          <w:sz w:val="20"/>
          <w:szCs w:val="20"/>
          <w:lang w:val="uk-UA"/>
        </w:rPr>
        <w:t xml:space="preserve">відміни лікування з наступною відкритою розширеною фазою у дітей з гіпертензією віком від 6 до 18 років», код дослідження </w:t>
      </w:r>
      <w:r w:rsidR="00D17AB0" w:rsidRPr="00145900">
        <w:rPr>
          <w:rFonts w:ascii="Arial" w:hAnsi="Arial" w:cs="Arial"/>
          <w:b/>
          <w:sz w:val="20"/>
          <w:szCs w:val="20"/>
        </w:rPr>
        <w:t>AR</w:t>
      </w:r>
      <w:r w:rsidR="00D17AB0" w:rsidRPr="00145900">
        <w:rPr>
          <w:rFonts w:ascii="Arial" w:hAnsi="Arial" w:cs="Arial"/>
          <w:b/>
          <w:sz w:val="20"/>
          <w:szCs w:val="20"/>
          <w:lang w:val="uk-UA"/>
        </w:rPr>
        <w:t xml:space="preserve">14.001, </w:t>
      </w:r>
      <w:r w:rsidR="00D17AB0" w:rsidRPr="00145900">
        <w:rPr>
          <w:rFonts w:ascii="Arial" w:hAnsi="Arial" w:cs="Arial"/>
          <w:sz w:val="20"/>
          <w:szCs w:val="20"/>
          <w:lang w:val="uk-UA"/>
        </w:rPr>
        <w:t xml:space="preserve">версія 1.0 від 20 лютого 2014 року; спонсор – «Арбор Фармасьютікалс, ЛЛС.» </w:t>
      </w:r>
      <w:r w:rsidR="00D17AB0" w:rsidRPr="00645A9A">
        <w:rPr>
          <w:rFonts w:ascii="Arial" w:hAnsi="Arial" w:cs="Arial"/>
          <w:sz w:val="20"/>
          <w:szCs w:val="20"/>
          <w:lang w:val="uk-UA"/>
        </w:rPr>
        <w:t>(</w:t>
      </w:r>
      <w:r w:rsidR="00D17AB0" w:rsidRPr="00145900">
        <w:rPr>
          <w:rFonts w:ascii="Arial" w:hAnsi="Arial" w:cs="Arial"/>
          <w:sz w:val="20"/>
          <w:szCs w:val="20"/>
        </w:rPr>
        <w:t>Arbor</w:t>
      </w:r>
      <w:r w:rsidR="00D17AB0" w:rsidRPr="00645A9A">
        <w:rPr>
          <w:rFonts w:ascii="Arial" w:hAnsi="Arial" w:cs="Arial"/>
          <w:sz w:val="20"/>
          <w:szCs w:val="20"/>
          <w:lang w:val="uk-UA"/>
        </w:rPr>
        <w:t xml:space="preserve"> </w:t>
      </w:r>
      <w:r w:rsidR="00D17AB0" w:rsidRPr="00145900">
        <w:rPr>
          <w:rFonts w:ascii="Arial" w:hAnsi="Arial" w:cs="Arial"/>
          <w:sz w:val="20"/>
          <w:szCs w:val="20"/>
        </w:rPr>
        <w:t>Pharmaceuticals</w:t>
      </w:r>
      <w:r w:rsidR="00D17AB0" w:rsidRPr="00645A9A">
        <w:rPr>
          <w:rFonts w:ascii="Arial" w:hAnsi="Arial" w:cs="Arial"/>
          <w:sz w:val="20"/>
          <w:szCs w:val="20"/>
          <w:lang w:val="uk-UA"/>
        </w:rPr>
        <w:t xml:space="preserve">, </w:t>
      </w:r>
      <w:r w:rsidR="00D17AB0" w:rsidRPr="00145900">
        <w:rPr>
          <w:rFonts w:ascii="Arial" w:hAnsi="Arial" w:cs="Arial"/>
          <w:sz w:val="20"/>
          <w:szCs w:val="20"/>
        </w:rPr>
        <w:t>LLC</w:t>
      </w:r>
      <w:r w:rsidR="008929F4">
        <w:rPr>
          <w:rFonts w:ascii="Arial" w:hAnsi="Arial" w:cs="Arial"/>
          <w:sz w:val="20"/>
          <w:szCs w:val="20"/>
          <w:lang w:val="uk-UA"/>
        </w:rPr>
        <w:t>.), США</w:t>
      </w:r>
      <w:r w:rsidR="00D17AB0" w:rsidRPr="008929F4">
        <w:rPr>
          <w:rFonts w:ascii="Arial" w:hAnsi="Arial" w:cs="Arial"/>
          <w:sz w:val="20"/>
          <w:szCs w:val="20"/>
          <w:lang w:val="uk-UA"/>
        </w:rPr>
        <w:t xml:space="preserve">       </w:t>
      </w:r>
    </w:p>
    <w:p w:rsidR="00D17AB0" w:rsidRPr="00145900" w:rsidRDefault="00D17AB0" w:rsidP="00D17AB0">
      <w:pPr>
        <w:spacing w:after="0" w:line="240" w:lineRule="auto"/>
        <w:jc w:val="both"/>
        <w:rPr>
          <w:rFonts w:ascii="Arial" w:hAnsi="Arial" w:cs="Arial"/>
          <w:sz w:val="20"/>
          <w:szCs w:val="20"/>
        </w:rPr>
      </w:pPr>
      <w:r w:rsidRPr="00145900">
        <w:rPr>
          <w:rFonts w:ascii="Arial" w:hAnsi="Arial" w:cs="Arial"/>
          <w:sz w:val="20"/>
          <w:szCs w:val="20"/>
        </w:rPr>
        <w:t>Заявник – ПІІ 100% «Квінтайлс Україна»</w:t>
      </w:r>
    </w:p>
    <w:p w:rsidR="00D17AB0" w:rsidRPr="00E155E2" w:rsidRDefault="00D17AB0" w:rsidP="00D17AB0">
      <w:pPr>
        <w:widowControl w:val="0"/>
        <w:spacing w:after="0" w:line="240" w:lineRule="auto"/>
        <w:jc w:val="both"/>
        <w:rPr>
          <w:rFonts w:ascii="Arial" w:hAnsi="Arial" w:cs="Arial"/>
          <w:i/>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8929F4" w:rsidRDefault="006741AF" w:rsidP="00D17AB0">
      <w:pPr>
        <w:pStyle w:val="a8"/>
        <w:spacing w:before="0" w:beforeAutospacing="0" w:after="0" w:afterAutospacing="0"/>
        <w:jc w:val="both"/>
        <w:rPr>
          <w:rFonts w:cs="Arial"/>
          <w:b/>
          <w:szCs w:val="18"/>
          <w:lang w:val="uk-UA"/>
        </w:rPr>
      </w:pPr>
      <w:r>
        <w:rPr>
          <w:rFonts w:ascii="Arial" w:hAnsi="Arial" w:cs="Arial"/>
          <w:b/>
          <w:sz w:val="20"/>
          <w:szCs w:val="20"/>
          <w:lang w:val="uk-UA"/>
        </w:rPr>
        <w:t>56</w:t>
      </w:r>
      <w:r w:rsidR="00D17AB0" w:rsidRPr="005F768A">
        <w:rPr>
          <w:rFonts w:ascii="Arial" w:hAnsi="Arial" w:cs="Arial"/>
          <w:b/>
          <w:sz w:val="20"/>
          <w:szCs w:val="20"/>
          <w:lang w:val="uk-UA"/>
        </w:rPr>
        <w:t xml:space="preserve">. </w:t>
      </w:r>
      <w:r w:rsidR="00D17AB0" w:rsidRPr="00992587">
        <w:rPr>
          <w:rFonts w:ascii="Arial" w:hAnsi="Arial" w:cs="Arial"/>
          <w:b/>
          <w:sz w:val="20"/>
          <w:szCs w:val="20"/>
          <w:lang w:val="uk-UA"/>
        </w:rPr>
        <w:t>Зміна місця проведення клінічного випробування та відпо</w:t>
      </w:r>
      <w:r w:rsidR="00D17AB0">
        <w:rPr>
          <w:rFonts w:ascii="Arial" w:hAnsi="Arial" w:cs="Arial"/>
          <w:b/>
          <w:sz w:val="20"/>
          <w:szCs w:val="20"/>
          <w:lang w:val="uk-UA"/>
        </w:rPr>
        <w:t>відального дослідника в Україні</w:t>
      </w:r>
      <w:r w:rsidR="00D17AB0" w:rsidRPr="00992587">
        <w:rPr>
          <w:rFonts w:ascii="Arial" w:hAnsi="Arial" w:cs="Arial"/>
          <w:b/>
          <w:bCs/>
          <w:sz w:val="20"/>
          <w:szCs w:val="20"/>
          <w:lang w:val="uk-UA"/>
        </w:rPr>
        <w:t xml:space="preserve"> </w:t>
      </w:r>
      <w:r w:rsidR="00D17AB0" w:rsidRPr="00992587">
        <w:rPr>
          <w:rFonts w:ascii="Arial" w:hAnsi="Arial" w:cs="Arial"/>
          <w:sz w:val="20"/>
          <w:szCs w:val="20"/>
          <w:lang w:val="uk-UA"/>
        </w:rPr>
        <w:t>до п</w:t>
      </w:r>
      <w:r w:rsidR="00D17AB0">
        <w:rPr>
          <w:rFonts w:ascii="Arial" w:hAnsi="Arial" w:cs="Arial"/>
          <w:sz w:val="20"/>
          <w:szCs w:val="20"/>
          <w:lang w:val="uk-UA"/>
        </w:rPr>
        <w:t>ротоколу клінічного випроб</w:t>
      </w:r>
      <w:r w:rsidR="00D17AB0" w:rsidRPr="00D626CC">
        <w:rPr>
          <w:rFonts w:ascii="Arial" w:hAnsi="Arial" w:cs="Arial"/>
          <w:sz w:val="20"/>
          <w:szCs w:val="20"/>
          <w:lang w:val="uk-UA"/>
        </w:rPr>
        <w:t>ування</w:t>
      </w:r>
      <w:r w:rsidR="00D17AB0" w:rsidRPr="00992587">
        <w:rPr>
          <w:rFonts w:ascii="Arial" w:hAnsi="Arial" w:cs="Arial"/>
          <w:sz w:val="20"/>
          <w:szCs w:val="20"/>
          <w:lang w:val="uk-UA"/>
        </w:rPr>
        <w:t xml:space="preserve"> «Дослідження III фази для порівняння безпечності та ефективності комбінації </w:t>
      </w:r>
      <w:r w:rsidR="00D17AB0" w:rsidRPr="00B26A10">
        <w:rPr>
          <w:rFonts w:ascii="Arial" w:hAnsi="Arial" w:cs="Arial"/>
          <w:b/>
          <w:sz w:val="20"/>
          <w:szCs w:val="20"/>
          <w:lang w:val="uk-UA"/>
        </w:rPr>
        <w:t>лапатинібу</w:t>
      </w:r>
      <w:r w:rsidR="00D17AB0" w:rsidRPr="00992587">
        <w:rPr>
          <w:rFonts w:ascii="Arial" w:hAnsi="Arial" w:cs="Arial"/>
          <w:sz w:val="20"/>
          <w:szCs w:val="20"/>
          <w:lang w:val="uk-UA"/>
        </w:rPr>
        <w:t xml:space="preserve">, трастузумабу та інгібітору ароматази (ІА) з комбінацією трастузумабу та ІА та з комбінацією </w:t>
      </w:r>
      <w:r w:rsidR="00D17AB0" w:rsidRPr="00B26A10">
        <w:rPr>
          <w:rFonts w:ascii="Arial" w:hAnsi="Arial" w:cs="Arial"/>
          <w:sz w:val="20"/>
          <w:szCs w:val="20"/>
          <w:lang w:val="uk-UA"/>
        </w:rPr>
        <w:t>лапатинібу</w:t>
      </w:r>
      <w:r w:rsidR="00D17AB0" w:rsidRPr="00992587">
        <w:rPr>
          <w:rFonts w:ascii="Arial" w:hAnsi="Arial" w:cs="Arial"/>
          <w:sz w:val="20"/>
          <w:szCs w:val="20"/>
          <w:lang w:val="uk-UA"/>
        </w:rPr>
        <w:t xml:space="preserve"> та ІА в якості терапії першої чи другої лінії у пацієнток в постменопаузальному періоді з HER2-позитивним метастатичним раком молочної залози (МРМЗ) з експресією гормональних рецепторів, що раніше отримували трастузумаб та гормон</w:t>
      </w:r>
      <w:r w:rsidR="00D17AB0">
        <w:rPr>
          <w:rFonts w:ascii="Arial" w:hAnsi="Arial" w:cs="Arial"/>
          <w:sz w:val="20"/>
          <w:szCs w:val="20"/>
          <w:lang w:val="uk-UA"/>
        </w:rPr>
        <w:t>альну терапію», код дослідження</w:t>
      </w:r>
      <w:r w:rsidR="00D17AB0" w:rsidRPr="00992587">
        <w:rPr>
          <w:rFonts w:ascii="Arial" w:hAnsi="Arial" w:cs="Arial"/>
          <w:sz w:val="20"/>
          <w:szCs w:val="20"/>
          <w:lang w:val="uk-UA"/>
        </w:rPr>
        <w:t xml:space="preserve"> </w:t>
      </w:r>
      <w:r w:rsidR="00D17AB0" w:rsidRPr="00992587">
        <w:rPr>
          <w:rFonts w:ascii="Arial" w:hAnsi="Arial" w:cs="Arial"/>
          <w:b/>
          <w:color w:val="000000"/>
          <w:sz w:val="20"/>
          <w:szCs w:val="20"/>
        </w:rPr>
        <w:t>EGF</w:t>
      </w:r>
      <w:r w:rsidR="00D17AB0" w:rsidRPr="00992587">
        <w:rPr>
          <w:rFonts w:ascii="Arial" w:hAnsi="Arial" w:cs="Arial"/>
          <w:b/>
          <w:color w:val="000000"/>
          <w:sz w:val="20"/>
          <w:szCs w:val="20"/>
          <w:lang w:val="uk-UA"/>
        </w:rPr>
        <w:t>114299,</w:t>
      </w:r>
      <w:r w:rsidR="00D17AB0" w:rsidRPr="00992587">
        <w:rPr>
          <w:rFonts w:ascii="Arial" w:hAnsi="Arial" w:cs="Arial"/>
          <w:color w:val="000000"/>
          <w:sz w:val="20"/>
          <w:szCs w:val="20"/>
          <w:lang w:val="uk-UA"/>
        </w:rPr>
        <w:t xml:space="preserve"> з інкорпорованою поправкою, версія 06 від 19 травня 2016 року</w:t>
      </w:r>
      <w:r w:rsidR="00D17AB0" w:rsidRPr="00992587">
        <w:rPr>
          <w:rFonts w:ascii="Arial" w:hAnsi="Arial" w:cs="Arial"/>
          <w:bCs/>
          <w:sz w:val="20"/>
          <w:szCs w:val="20"/>
          <w:lang w:val="uk-UA"/>
        </w:rPr>
        <w:t>, с</w:t>
      </w:r>
      <w:r w:rsidR="00D17AB0">
        <w:rPr>
          <w:rFonts w:ascii="Arial" w:hAnsi="Arial" w:cs="Arial"/>
          <w:sz w:val="20"/>
          <w:szCs w:val="20"/>
          <w:lang w:val="uk-UA"/>
        </w:rPr>
        <w:t>понсор -</w:t>
      </w:r>
      <w:r w:rsidR="00D17AB0" w:rsidRPr="00992587">
        <w:rPr>
          <w:rFonts w:ascii="Arial" w:hAnsi="Arial" w:cs="Arial"/>
          <w:sz w:val="20"/>
          <w:szCs w:val="20"/>
          <w:lang w:val="uk-UA"/>
        </w:rPr>
        <w:t xml:space="preserve"> </w:t>
      </w:r>
      <w:r w:rsidR="00D17AB0" w:rsidRPr="00992587">
        <w:rPr>
          <w:rFonts w:ascii="Arial" w:hAnsi="Arial" w:cs="Arial"/>
          <w:bCs/>
          <w:sz w:val="20"/>
          <w:szCs w:val="20"/>
          <w:lang w:val="uk-UA"/>
        </w:rPr>
        <w:t>«Новартіс Фарма Сервісез АГ», Швейцарія.</w:t>
      </w:r>
      <w:r w:rsidR="00D17AB0" w:rsidRPr="00992587">
        <w:rPr>
          <w:rFonts w:ascii="Arial" w:hAnsi="Arial" w:cs="Arial"/>
          <w:sz w:val="20"/>
          <w:szCs w:val="20"/>
          <w:lang w:val="uk-UA"/>
        </w:rPr>
        <w:t xml:space="preserve"> </w:t>
      </w:r>
    </w:p>
    <w:p w:rsidR="00D17AB0" w:rsidRPr="00A87043" w:rsidRDefault="00D17AB0" w:rsidP="00D17AB0">
      <w:pPr>
        <w:spacing w:after="0" w:line="240" w:lineRule="auto"/>
        <w:outlineLvl w:val="0"/>
        <w:rPr>
          <w:rFonts w:ascii="Arial" w:hAnsi="Arial" w:cs="Arial"/>
          <w:sz w:val="20"/>
          <w:szCs w:val="20"/>
        </w:rPr>
      </w:pPr>
      <w:r w:rsidRPr="00A87043">
        <w:rPr>
          <w:rFonts w:ascii="Arial" w:hAnsi="Arial" w:cs="Arial"/>
          <w:sz w:val="20"/>
          <w:szCs w:val="20"/>
        </w:rPr>
        <w:t xml:space="preserve">Заявник – </w:t>
      </w:r>
      <w:r w:rsidRPr="00DB193D">
        <w:rPr>
          <w:rFonts w:ascii="Arial" w:hAnsi="Arial" w:cs="Arial"/>
          <w:sz w:val="20"/>
          <w:szCs w:val="20"/>
        </w:rPr>
        <w:t xml:space="preserve">ТОВ </w:t>
      </w:r>
      <w:r w:rsidRPr="00A87043">
        <w:rPr>
          <w:rFonts w:ascii="Arial" w:hAnsi="Arial" w:cs="Arial"/>
          <w:sz w:val="20"/>
          <w:szCs w:val="20"/>
        </w:rPr>
        <w:t>«КЦР Україна»</w:t>
      </w:r>
    </w:p>
    <w:p w:rsidR="00D17AB0" w:rsidRPr="00EB6B43" w:rsidRDefault="00D17AB0" w:rsidP="00D17AB0">
      <w:pPr>
        <w:widowControl w:val="0"/>
        <w:spacing w:after="0" w:line="240" w:lineRule="auto"/>
        <w:jc w:val="both"/>
        <w:rPr>
          <w:rFonts w:ascii="Arial" w:hAnsi="Arial" w:cs="Arial"/>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8929F4" w:rsidRDefault="006741AF" w:rsidP="008929F4">
      <w:pPr>
        <w:spacing w:after="0" w:line="240" w:lineRule="auto"/>
        <w:jc w:val="both"/>
        <w:rPr>
          <w:rFonts w:ascii="Arial" w:hAnsi="Arial" w:cs="Arial"/>
          <w:bCs/>
          <w:sz w:val="16"/>
          <w:szCs w:val="20"/>
        </w:rPr>
      </w:pPr>
      <w:r>
        <w:rPr>
          <w:rFonts w:ascii="Arial" w:hAnsi="Arial" w:cs="Arial"/>
          <w:b/>
          <w:sz w:val="20"/>
          <w:szCs w:val="20"/>
        </w:rPr>
        <w:t>57</w:t>
      </w:r>
      <w:r w:rsidR="00D17AB0" w:rsidRPr="005F768A">
        <w:rPr>
          <w:rFonts w:ascii="Arial" w:hAnsi="Arial" w:cs="Arial"/>
          <w:b/>
          <w:sz w:val="20"/>
          <w:szCs w:val="20"/>
        </w:rPr>
        <w:t>.</w:t>
      </w:r>
      <w:r w:rsidR="00D17AB0">
        <w:rPr>
          <w:rFonts w:ascii="Arial" w:hAnsi="Arial" w:cs="Arial"/>
          <w:b/>
          <w:sz w:val="20"/>
          <w:szCs w:val="20"/>
        </w:rPr>
        <w:t xml:space="preserve"> </w:t>
      </w:r>
      <w:r w:rsidR="00D17AB0" w:rsidRPr="00CB12FE">
        <w:rPr>
          <w:rFonts w:ascii="Arial" w:hAnsi="Arial" w:cs="Arial"/>
          <w:b/>
          <w:sz w:val="20"/>
          <w:szCs w:val="20"/>
        </w:rPr>
        <w:t>Оновлен</w:t>
      </w:r>
      <w:r w:rsidR="00D17AB0">
        <w:rPr>
          <w:rFonts w:ascii="Arial" w:hAnsi="Arial" w:cs="Arial"/>
          <w:b/>
          <w:sz w:val="20"/>
          <w:szCs w:val="20"/>
        </w:rPr>
        <w:t>а</w:t>
      </w:r>
      <w:r w:rsidR="00D17AB0" w:rsidRPr="00CB12FE">
        <w:rPr>
          <w:rFonts w:ascii="Arial" w:hAnsi="Arial" w:cs="Arial"/>
          <w:b/>
          <w:sz w:val="20"/>
          <w:szCs w:val="20"/>
        </w:rPr>
        <w:t xml:space="preserve"> Брошур</w:t>
      </w:r>
      <w:r w:rsidR="00D17AB0">
        <w:rPr>
          <w:rFonts w:ascii="Arial" w:hAnsi="Arial" w:cs="Arial"/>
          <w:b/>
          <w:sz w:val="20"/>
          <w:szCs w:val="20"/>
        </w:rPr>
        <w:t>а</w:t>
      </w:r>
      <w:r w:rsidR="00D17AB0" w:rsidRPr="00CB12FE">
        <w:rPr>
          <w:rFonts w:ascii="Arial" w:hAnsi="Arial" w:cs="Arial"/>
          <w:b/>
          <w:sz w:val="20"/>
          <w:szCs w:val="20"/>
        </w:rPr>
        <w:t xml:space="preserve"> дослідника PF-06439535</w:t>
      </w:r>
      <w:r w:rsidR="00D17AB0" w:rsidRPr="00DB362C">
        <w:rPr>
          <w:rFonts w:ascii="Arial" w:hAnsi="Arial" w:cs="Arial"/>
          <w:b/>
          <w:sz w:val="20"/>
          <w:szCs w:val="20"/>
        </w:rPr>
        <w:t>,</w:t>
      </w:r>
      <w:r w:rsidR="00D17AB0" w:rsidRPr="00511C8A">
        <w:t xml:space="preserve"> </w:t>
      </w:r>
      <w:r w:rsidR="00D17AB0" w:rsidRPr="00511C8A">
        <w:rPr>
          <w:rFonts w:ascii="Arial" w:hAnsi="Arial" w:cs="Arial"/>
          <w:b/>
          <w:sz w:val="20"/>
          <w:szCs w:val="20"/>
        </w:rPr>
        <w:t>потенційний біосиміляр до Авастину®,</w:t>
      </w:r>
      <w:r w:rsidR="00D17AB0" w:rsidRPr="00CB12FE">
        <w:rPr>
          <w:rFonts w:ascii="Arial" w:hAnsi="Arial" w:cs="Arial"/>
          <w:b/>
          <w:sz w:val="20"/>
          <w:szCs w:val="20"/>
        </w:rPr>
        <w:t xml:space="preserve"> версія від травня 2017 року, англійською мовою</w:t>
      </w:r>
      <w:r w:rsidR="00D17AB0" w:rsidRPr="00C5009B">
        <w:rPr>
          <w:rFonts w:ascii="Arial" w:hAnsi="Arial" w:cs="Arial"/>
          <w:b/>
          <w:sz w:val="20"/>
          <w:szCs w:val="20"/>
        </w:rPr>
        <w:t xml:space="preserve">; </w:t>
      </w:r>
      <w:r w:rsidR="00D17AB0" w:rsidRPr="00CB12FE">
        <w:rPr>
          <w:rFonts w:ascii="Arial" w:hAnsi="Arial" w:cs="Arial"/>
          <w:b/>
          <w:sz w:val="20"/>
          <w:szCs w:val="20"/>
        </w:rPr>
        <w:t>Інформаційн</w:t>
      </w:r>
      <w:r w:rsidR="00D17AB0">
        <w:rPr>
          <w:rFonts w:ascii="Arial" w:hAnsi="Arial" w:cs="Arial"/>
          <w:b/>
          <w:sz w:val="20"/>
          <w:szCs w:val="20"/>
        </w:rPr>
        <w:t>ий</w:t>
      </w:r>
      <w:r w:rsidR="00D17AB0" w:rsidRPr="00CB12FE">
        <w:rPr>
          <w:rFonts w:ascii="Arial" w:hAnsi="Arial" w:cs="Arial"/>
          <w:b/>
          <w:sz w:val="20"/>
          <w:szCs w:val="20"/>
        </w:rPr>
        <w:t xml:space="preserve"> лист</w:t>
      </w:r>
      <w:r w:rsidR="00D17AB0">
        <w:rPr>
          <w:rFonts w:ascii="Arial" w:hAnsi="Arial" w:cs="Arial"/>
          <w:b/>
          <w:sz w:val="20"/>
          <w:szCs w:val="20"/>
        </w:rPr>
        <w:t>ок</w:t>
      </w:r>
      <w:r w:rsidR="00D17AB0" w:rsidRPr="00CB12FE">
        <w:rPr>
          <w:rFonts w:ascii="Arial" w:hAnsi="Arial" w:cs="Arial"/>
          <w:b/>
          <w:sz w:val="20"/>
          <w:szCs w:val="20"/>
        </w:rPr>
        <w:t xml:space="preserve"> пацієнта та Форм</w:t>
      </w:r>
      <w:r w:rsidR="00D17AB0">
        <w:rPr>
          <w:rFonts w:ascii="Arial" w:hAnsi="Arial" w:cs="Arial"/>
          <w:b/>
          <w:sz w:val="20"/>
          <w:szCs w:val="20"/>
        </w:rPr>
        <w:t>а</w:t>
      </w:r>
      <w:r w:rsidR="00D17AB0" w:rsidRPr="00CB12FE">
        <w:rPr>
          <w:rFonts w:ascii="Arial" w:hAnsi="Arial" w:cs="Arial"/>
          <w:b/>
          <w:sz w:val="20"/>
          <w:szCs w:val="20"/>
        </w:rPr>
        <w:t xml:space="preserve"> інформованої згоди для участі у науковому дослідженні, Майстер версія від 30 травня 2017р.,  Україна, версія 4.0 від 12 червня 2017 р., англійською, українською та російською мовами</w:t>
      </w:r>
      <w:r w:rsidR="00D17AB0">
        <w:t xml:space="preserve"> </w:t>
      </w:r>
      <w:r w:rsidR="00D17AB0" w:rsidRPr="00922B01">
        <w:rPr>
          <w:rFonts w:ascii="Arial" w:hAnsi="Arial" w:cs="Arial"/>
          <w:sz w:val="20"/>
          <w:szCs w:val="20"/>
        </w:rPr>
        <w:t>до</w:t>
      </w:r>
      <w:r w:rsidR="00D17AB0" w:rsidRPr="00922B01">
        <w:rPr>
          <w:rFonts w:ascii="Arial" w:hAnsi="Arial" w:cs="Arial"/>
          <w:b/>
          <w:sz w:val="20"/>
          <w:szCs w:val="20"/>
        </w:rPr>
        <w:t xml:space="preserve"> </w:t>
      </w:r>
      <w:r w:rsidR="00D17AB0" w:rsidRPr="00922B01">
        <w:rPr>
          <w:rFonts w:ascii="Arial" w:hAnsi="Arial" w:cs="Arial"/>
          <w:bCs/>
          <w:sz w:val="20"/>
          <w:szCs w:val="20"/>
        </w:rPr>
        <w:t xml:space="preserve">протоколу клінічного </w:t>
      </w:r>
      <w:r w:rsidR="00D17AB0" w:rsidRPr="00D626CC">
        <w:rPr>
          <w:rFonts w:ascii="Arial" w:hAnsi="Arial" w:cs="Arial"/>
          <w:sz w:val="20"/>
          <w:szCs w:val="20"/>
        </w:rPr>
        <w:t>випробовування</w:t>
      </w:r>
      <w:r w:rsidR="00D17AB0" w:rsidRPr="00922B01">
        <w:rPr>
          <w:rFonts w:ascii="Arial" w:hAnsi="Arial" w:cs="Arial"/>
          <w:bCs/>
          <w:sz w:val="20"/>
          <w:szCs w:val="20"/>
        </w:rPr>
        <w:t xml:space="preserve"> «</w:t>
      </w:r>
      <w:r w:rsidR="00D17AB0" w:rsidRPr="00BD4335">
        <w:rPr>
          <w:rFonts w:ascii="Arial" w:hAnsi="Arial" w:cs="Arial"/>
          <w:bCs/>
          <w:sz w:val="20"/>
          <w:szCs w:val="20"/>
        </w:rPr>
        <w:t xml:space="preserve">Рандомізоване, подвійне сліпе дослідження фази 3 для оцінки комбінації </w:t>
      </w:r>
      <w:r w:rsidR="00D17AB0" w:rsidRPr="00F60003">
        <w:rPr>
          <w:rFonts w:ascii="Arial" w:hAnsi="Arial" w:cs="Arial"/>
          <w:b/>
          <w:bCs/>
          <w:sz w:val="20"/>
          <w:szCs w:val="20"/>
        </w:rPr>
        <w:t>PF-06439535</w:t>
      </w:r>
      <w:r w:rsidR="00D17AB0" w:rsidRPr="00BD4335">
        <w:rPr>
          <w:rFonts w:ascii="Arial" w:hAnsi="Arial" w:cs="Arial"/>
          <w:bCs/>
          <w:sz w:val="20"/>
          <w:szCs w:val="20"/>
        </w:rPr>
        <w:t xml:space="preserve"> з Паклітакселом- Карбоплатином і комбінації Бевацизумаба з Паклітакселом- Карбоплатином при лікуванні першої лінії у пацієнтів з поширеним неплоскоклітинним недрібноклітинним раком легень</w:t>
      </w:r>
      <w:r w:rsidR="00D17AB0" w:rsidRPr="00B81830">
        <w:rPr>
          <w:rFonts w:ascii="Arial" w:hAnsi="Arial" w:cs="Arial"/>
          <w:bCs/>
          <w:sz w:val="20"/>
          <w:szCs w:val="20"/>
        </w:rPr>
        <w:t>»</w:t>
      </w:r>
      <w:r w:rsidR="00D17AB0" w:rsidRPr="00922B01">
        <w:rPr>
          <w:rFonts w:ascii="Arial" w:hAnsi="Arial" w:cs="Arial"/>
          <w:bCs/>
          <w:sz w:val="20"/>
          <w:szCs w:val="20"/>
        </w:rPr>
        <w:t xml:space="preserve">, </w:t>
      </w:r>
      <w:r w:rsidR="00D17AB0" w:rsidRPr="00B81830">
        <w:rPr>
          <w:rFonts w:ascii="Arial" w:hAnsi="Arial" w:cs="Arial"/>
          <w:bCs/>
          <w:sz w:val="20"/>
          <w:szCs w:val="20"/>
        </w:rPr>
        <w:t xml:space="preserve">код дослідження </w:t>
      </w:r>
      <w:r w:rsidR="00D17AB0" w:rsidRPr="00CB12FE">
        <w:rPr>
          <w:rFonts w:ascii="Arial" w:hAnsi="Arial" w:cs="Arial"/>
          <w:b/>
          <w:sz w:val="20"/>
        </w:rPr>
        <w:t xml:space="preserve">B7391003, </w:t>
      </w:r>
      <w:r w:rsidR="00D17AB0" w:rsidRPr="00CB12FE">
        <w:rPr>
          <w:rFonts w:ascii="Arial" w:hAnsi="Arial" w:cs="Arial"/>
          <w:sz w:val="20"/>
        </w:rPr>
        <w:t>фінальна версія протоколу з інкорпорованою поправкою 3, від 10 червня 2016 року</w:t>
      </w:r>
      <w:r w:rsidR="00D17AB0" w:rsidRPr="00CB12FE">
        <w:rPr>
          <w:rFonts w:ascii="Arial" w:hAnsi="Arial" w:cs="Arial"/>
          <w:bCs/>
          <w:sz w:val="20"/>
          <w:szCs w:val="20"/>
        </w:rPr>
        <w:t>,</w:t>
      </w:r>
      <w:r w:rsidR="00D17AB0" w:rsidRPr="00922B01">
        <w:rPr>
          <w:rFonts w:ascii="Arial" w:hAnsi="Arial" w:cs="Arial"/>
          <w:bCs/>
          <w:sz w:val="20"/>
          <w:szCs w:val="20"/>
        </w:rPr>
        <w:t xml:space="preserve"> спонсор </w:t>
      </w:r>
      <w:r w:rsidR="00D17AB0" w:rsidRPr="007D69F8">
        <w:rPr>
          <w:rFonts w:ascii="Arial" w:hAnsi="Arial" w:cs="Arial"/>
          <w:bCs/>
          <w:sz w:val="20"/>
          <w:szCs w:val="20"/>
        </w:rPr>
        <w:t xml:space="preserve">– </w:t>
      </w:r>
      <w:r w:rsidR="00D17AB0" w:rsidRPr="007D69F8">
        <w:rPr>
          <w:rFonts w:ascii="Arial" w:hAnsi="Arial" w:cs="Arial"/>
          <w:sz w:val="20"/>
        </w:rPr>
        <w:t>Файзер Інк.,</w:t>
      </w:r>
      <w:r w:rsidR="00D17AB0" w:rsidRPr="00BD4335">
        <w:rPr>
          <w:rFonts w:ascii="Arial" w:hAnsi="Arial" w:cs="Arial"/>
          <w:b/>
          <w:sz w:val="20"/>
        </w:rPr>
        <w:t xml:space="preserve"> </w:t>
      </w:r>
      <w:r w:rsidR="00D17AB0" w:rsidRPr="007D69F8">
        <w:rPr>
          <w:rFonts w:ascii="Arial" w:hAnsi="Arial" w:cs="Arial"/>
          <w:sz w:val="20"/>
        </w:rPr>
        <w:t>США</w:t>
      </w:r>
    </w:p>
    <w:p w:rsidR="00D17AB0" w:rsidRPr="001F4694" w:rsidRDefault="00D17AB0" w:rsidP="00D17AB0">
      <w:pPr>
        <w:spacing w:after="0" w:line="240" w:lineRule="auto"/>
        <w:jc w:val="both"/>
        <w:rPr>
          <w:rFonts w:ascii="Arial" w:hAnsi="Arial" w:cs="Arial"/>
          <w:b/>
          <w:i/>
          <w:color w:val="000000"/>
          <w:sz w:val="20"/>
          <w:szCs w:val="20"/>
        </w:rPr>
      </w:pPr>
      <w:r>
        <w:rPr>
          <w:rFonts w:ascii="Arial" w:hAnsi="Arial" w:cs="Arial"/>
          <w:sz w:val="20"/>
          <w:szCs w:val="20"/>
        </w:rPr>
        <w:t>За</w:t>
      </w:r>
      <w:r w:rsidRPr="00065D0C">
        <w:rPr>
          <w:rFonts w:ascii="Arial" w:hAnsi="Arial" w:cs="Arial"/>
          <w:sz w:val="20"/>
          <w:szCs w:val="20"/>
        </w:rPr>
        <w:t>я</w:t>
      </w:r>
      <w:r w:rsidRPr="00B053F1">
        <w:rPr>
          <w:rFonts w:ascii="Arial" w:hAnsi="Arial" w:cs="Arial"/>
          <w:sz w:val="20"/>
          <w:szCs w:val="20"/>
        </w:rPr>
        <w:t>вник – ТОВ «Клінічні дослідження Айкон»</w:t>
      </w:r>
    </w:p>
    <w:p w:rsidR="00D17AB0" w:rsidRPr="00B16208" w:rsidRDefault="00D17AB0" w:rsidP="00D17AB0">
      <w:pPr>
        <w:spacing w:after="0" w:line="240" w:lineRule="auto"/>
        <w:rPr>
          <w:rFonts w:ascii="Arial" w:hAnsi="Arial" w:cs="Arial"/>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8929F4" w:rsidRDefault="006741AF" w:rsidP="00D17AB0">
      <w:pPr>
        <w:spacing w:after="0" w:line="240" w:lineRule="auto"/>
        <w:jc w:val="both"/>
        <w:rPr>
          <w:rFonts w:ascii="Arial" w:hAnsi="Arial" w:cs="Arial"/>
          <w:bCs/>
          <w:sz w:val="20"/>
        </w:rPr>
      </w:pPr>
      <w:r>
        <w:rPr>
          <w:rFonts w:ascii="Arial" w:hAnsi="Arial" w:cs="Arial"/>
          <w:b/>
          <w:sz w:val="20"/>
          <w:szCs w:val="20"/>
        </w:rPr>
        <w:t>58</w:t>
      </w:r>
      <w:r w:rsidR="00D17AB0" w:rsidRPr="00867435">
        <w:rPr>
          <w:rFonts w:ascii="Arial" w:hAnsi="Arial" w:cs="Arial"/>
          <w:b/>
          <w:sz w:val="20"/>
          <w:szCs w:val="20"/>
        </w:rPr>
        <w:t xml:space="preserve">. </w:t>
      </w:r>
      <w:r w:rsidR="00D17AB0" w:rsidRPr="0022156D">
        <w:rPr>
          <w:rFonts w:ascii="Arial" w:hAnsi="Arial" w:cs="Arial"/>
          <w:b/>
          <w:sz w:val="20"/>
          <w:szCs w:val="20"/>
        </w:rPr>
        <w:t>Подовження терміну придатності досліджуваного лікарського засобу PF-06650833 (таблетки з модифікованим вивільненн</w:t>
      </w:r>
      <w:r w:rsidR="00D17AB0">
        <w:rPr>
          <w:rFonts w:ascii="Arial" w:hAnsi="Arial" w:cs="Arial"/>
          <w:b/>
          <w:sz w:val="20"/>
          <w:szCs w:val="20"/>
        </w:rPr>
        <w:t>ям, по 100 мг та по 20 мг) до 3</w:t>
      </w:r>
      <w:r w:rsidR="00D17AB0" w:rsidRPr="00A5250F">
        <w:rPr>
          <w:rFonts w:ascii="Arial" w:hAnsi="Arial" w:cs="Arial"/>
          <w:b/>
          <w:sz w:val="20"/>
          <w:szCs w:val="20"/>
        </w:rPr>
        <w:t>0</w:t>
      </w:r>
      <w:r w:rsidR="00D17AB0" w:rsidRPr="0022156D">
        <w:rPr>
          <w:rFonts w:ascii="Arial" w:hAnsi="Arial" w:cs="Arial"/>
          <w:b/>
          <w:sz w:val="20"/>
          <w:szCs w:val="20"/>
        </w:rPr>
        <w:t xml:space="preserve"> місяців; Оновлення секцій Досьє досліджуваного лікарського засобу PF-06650833:</w:t>
      </w:r>
      <w:r w:rsidR="00D17AB0" w:rsidRPr="00A5250F">
        <w:rPr>
          <w:rFonts w:ascii="Arial" w:hAnsi="Arial" w:cs="Arial"/>
          <w:b/>
          <w:sz w:val="20"/>
          <w:szCs w:val="20"/>
        </w:rPr>
        <w:t xml:space="preserve"> </w:t>
      </w:r>
      <w:r w:rsidR="00D17AB0" w:rsidRPr="0022156D">
        <w:rPr>
          <w:rFonts w:ascii="Arial" w:hAnsi="Arial" w:cs="Arial"/>
          <w:b/>
          <w:sz w:val="20"/>
          <w:szCs w:val="20"/>
        </w:rPr>
        <w:t>2.3 «Вступ» від 04 серпня 2017 року;</w:t>
      </w:r>
      <w:r w:rsidR="00D17AB0" w:rsidRPr="00A5250F">
        <w:rPr>
          <w:rFonts w:ascii="Arial" w:hAnsi="Arial" w:cs="Arial"/>
          <w:b/>
          <w:sz w:val="20"/>
          <w:szCs w:val="20"/>
        </w:rPr>
        <w:t xml:space="preserve"> </w:t>
      </w:r>
      <w:r w:rsidR="00D17AB0" w:rsidRPr="0022156D">
        <w:rPr>
          <w:rFonts w:ascii="Arial" w:hAnsi="Arial" w:cs="Arial"/>
          <w:b/>
          <w:sz w:val="20"/>
          <w:szCs w:val="20"/>
        </w:rPr>
        <w:t>S.2 «Виробництво»:</w:t>
      </w:r>
      <w:r w:rsidR="00D17AB0" w:rsidRPr="00A5250F">
        <w:rPr>
          <w:rFonts w:ascii="Arial" w:hAnsi="Arial" w:cs="Arial"/>
          <w:b/>
          <w:sz w:val="20"/>
          <w:szCs w:val="20"/>
        </w:rPr>
        <w:t xml:space="preserve"> </w:t>
      </w:r>
      <w:r w:rsidR="00D17AB0" w:rsidRPr="0022156D">
        <w:rPr>
          <w:rFonts w:ascii="Arial" w:hAnsi="Arial" w:cs="Arial"/>
          <w:b/>
          <w:sz w:val="20"/>
          <w:szCs w:val="20"/>
        </w:rPr>
        <w:t>S.2.1 «Виробники» від 22 червня 2017 року;</w:t>
      </w:r>
      <w:r w:rsidR="00D17AB0" w:rsidRPr="00A5250F">
        <w:rPr>
          <w:rFonts w:ascii="Arial" w:hAnsi="Arial" w:cs="Arial"/>
          <w:b/>
          <w:sz w:val="20"/>
          <w:szCs w:val="20"/>
        </w:rPr>
        <w:t xml:space="preserve"> </w:t>
      </w:r>
      <w:r w:rsidR="00D17AB0" w:rsidRPr="0022156D">
        <w:rPr>
          <w:rFonts w:ascii="Arial" w:hAnsi="Arial" w:cs="Arial"/>
          <w:b/>
          <w:sz w:val="20"/>
          <w:szCs w:val="20"/>
        </w:rPr>
        <w:t>S.2.2 «Опис виробничого процесу та контроль» від 22 червня 2017 року;</w:t>
      </w:r>
      <w:r w:rsidR="00D17AB0" w:rsidRPr="00A5250F">
        <w:rPr>
          <w:rFonts w:ascii="Arial" w:hAnsi="Arial" w:cs="Arial"/>
          <w:b/>
          <w:sz w:val="20"/>
          <w:szCs w:val="20"/>
        </w:rPr>
        <w:t xml:space="preserve"> </w:t>
      </w:r>
      <w:r w:rsidR="00D17AB0" w:rsidRPr="0022156D">
        <w:rPr>
          <w:rFonts w:ascii="Arial" w:hAnsi="Arial" w:cs="Arial"/>
          <w:b/>
          <w:sz w:val="20"/>
          <w:szCs w:val="20"/>
        </w:rPr>
        <w:t>S.2.3 «Контроль матеріалів» від 22 червня 2017 року;</w:t>
      </w:r>
      <w:r w:rsidR="00D17AB0" w:rsidRPr="00A5250F">
        <w:rPr>
          <w:rFonts w:ascii="Arial" w:hAnsi="Arial" w:cs="Arial"/>
          <w:b/>
          <w:sz w:val="20"/>
          <w:szCs w:val="20"/>
        </w:rPr>
        <w:t xml:space="preserve"> </w:t>
      </w:r>
      <w:r w:rsidR="00D17AB0" w:rsidRPr="0022156D">
        <w:rPr>
          <w:rFonts w:ascii="Arial" w:hAnsi="Arial" w:cs="Arial"/>
          <w:b/>
          <w:sz w:val="20"/>
          <w:szCs w:val="20"/>
        </w:rPr>
        <w:t>S.2.6 «Розробка виробничого процесу» від 22 червня 2017 року;</w:t>
      </w:r>
      <w:r w:rsidR="00D17AB0" w:rsidRPr="00A5250F">
        <w:rPr>
          <w:rFonts w:ascii="Arial" w:hAnsi="Arial" w:cs="Arial"/>
          <w:b/>
          <w:sz w:val="20"/>
          <w:szCs w:val="20"/>
        </w:rPr>
        <w:t xml:space="preserve"> </w:t>
      </w:r>
      <w:r w:rsidR="00D17AB0" w:rsidRPr="0022156D">
        <w:rPr>
          <w:rFonts w:ascii="Arial" w:hAnsi="Arial" w:cs="Arial"/>
          <w:b/>
          <w:sz w:val="20"/>
          <w:szCs w:val="20"/>
        </w:rPr>
        <w:t>S.4.4 «Аналіз серій» від 22 червня 2017 року;</w:t>
      </w:r>
      <w:r w:rsidR="00D17AB0" w:rsidRPr="00A5250F">
        <w:rPr>
          <w:rFonts w:ascii="Arial" w:hAnsi="Arial" w:cs="Arial"/>
          <w:b/>
          <w:sz w:val="20"/>
          <w:szCs w:val="20"/>
        </w:rPr>
        <w:t xml:space="preserve"> </w:t>
      </w:r>
      <w:r w:rsidR="00D17AB0" w:rsidRPr="0022156D">
        <w:rPr>
          <w:rFonts w:ascii="Arial" w:hAnsi="Arial" w:cs="Arial"/>
          <w:b/>
          <w:sz w:val="20"/>
          <w:szCs w:val="20"/>
        </w:rPr>
        <w:t>Р.8 «Стабільність» (PF-06650833, таблетки з модифікованим вивільненням):</w:t>
      </w:r>
      <w:r w:rsidR="00D17AB0" w:rsidRPr="00A5250F">
        <w:rPr>
          <w:rFonts w:ascii="Arial" w:hAnsi="Arial" w:cs="Arial"/>
          <w:b/>
          <w:sz w:val="20"/>
          <w:szCs w:val="20"/>
        </w:rPr>
        <w:t xml:space="preserve"> </w:t>
      </w:r>
      <w:r w:rsidR="00D17AB0" w:rsidRPr="0022156D">
        <w:rPr>
          <w:rFonts w:ascii="Arial" w:hAnsi="Arial" w:cs="Arial"/>
          <w:b/>
          <w:sz w:val="20"/>
          <w:szCs w:val="20"/>
        </w:rPr>
        <w:t>Р.8.1 «Ви</w:t>
      </w:r>
      <w:r w:rsidR="00D17AB0">
        <w:rPr>
          <w:rFonts w:ascii="Arial" w:hAnsi="Arial" w:cs="Arial"/>
          <w:b/>
          <w:sz w:val="20"/>
          <w:szCs w:val="20"/>
        </w:rPr>
        <w:t>сновки щодо стабільності» від 0</w:t>
      </w:r>
      <w:r w:rsidR="00D17AB0" w:rsidRPr="00A5250F">
        <w:rPr>
          <w:rFonts w:ascii="Arial" w:hAnsi="Arial" w:cs="Arial"/>
          <w:b/>
          <w:sz w:val="20"/>
          <w:szCs w:val="20"/>
        </w:rPr>
        <w:t>2</w:t>
      </w:r>
      <w:r w:rsidR="00D17AB0" w:rsidRPr="0022156D">
        <w:rPr>
          <w:rFonts w:ascii="Arial" w:hAnsi="Arial" w:cs="Arial"/>
          <w:b/>
          <w:sz w:val="20"/>
          <w:szCs w:val="20"/>
        </w:rPr>
        <w:t xml:space="preserve"> серпня 2017 року;</w:t>
      </w:r>
      <w:r w:rsidR="00D17AB0" w:rsidRPr="00A5250F">
        <w:rPr>
          <w:rFonts w:ascii="Arial" w:hAnsi="Arial" w:cs="Arial"/>
          <w:b/>
          <w:sz w:val="20"/>
          <w:szCs w:val="20"/>
        </w:rPr>
        <w:t xml:space="preserve"> </w:t>
      </w:r>
      <w:r w:rsidR="00D17AB0" w:rsidRPr="0022156D">
        <w:rPr>
          <w:rFonts w:ascii="Arial" w:hAnsi="Arial" w:cs="Arial"/>
          <w:b/>
          <w:sz w:val="20"/>
          <w:szCs w:val="20"/>
        </w:rPr>
        <w:t>Р.8.3 «Дані щодо стабільності</w:t>
      </w:r>
      <w:r w:rsidR="00D17AB0">
        <w:rPr>
          <w:rFonts w:ascii="Arial" w:hAnsi="Arial" w:cs="Arial"/>
          <w:b/>
          <w:sz w:val="20"/>
          <w:szCs w:val="20"/>
        </w:rPr>
        <w:t>» від 02 серпня 2017 року</w:t>
      </w:r>
      <w:r w:rsidR="00D17AB0" w:rsidRPr="00A5250F">
        <w:rPr>
          <w:rFonts w:ascii="Arial" w:hAnsi="Arial" w:cs="Arial"/>
          <w:b/>
          <w:sz w:val="20"/>
          <w:szCs w:val="20"/>
        </w:rPr>
        <w:t xml:space="preserve"> </w:t>
      </w:r>
      <w:r w:rsidR="00D17AB0" w:rsidRPr="00CA3662">
        <w:rPr>
          <w:rFonts w:ascii="Arial" w:hAnsi="Arial" w:cs="Arial"/>
          <w:sz w:val="20"/>
        </w:rPr>
        <w:t xml:space="preserve">до протоколу клінічного </w:t>
      </w:r>
      <w:r w:rsidR="00D17AB0">
        <w:rPr>
          <w:rFonts w:ascii="Arial" w:hAnsi="Arial" w:cs="Arial"/>
          <w:sz w:val="20"/>
        </w:rPr>
        <w:t>випробування</w:t>
      </w:r>
      <w:r w:rsidR="00D17AB0" w:rsidRPr="00A5250F">
        <w:rPr>
          <w:rFonts w:ascii="Arial" w:hAnsi="Arial" w:cs="Arial"/>
          <w:sz w:val="20"/>
        </w:rPr>
        <w:t xml:space="preserve"> </w:t>
      </w:r>
      <w:r w:rsidR="00D17AB0" w:rsidRPr="0022156D">
        <w:rPr>
          <w:rFonts w:ascii="Arial" w:hAnsi="Arial" w:cs="Arial"/>
          <w:sz w:val="20"/>
          <w:szCs w:val="20"/>
        </w:rPr>
        <w:t xml:space="preserve">«Рандомізоване, подвійне сліпе, з подвійною імітацією, контрольоване активним препаратом та плацебо, багатоцентрове дослідження, що проводиться в паралельних групах, тривалістю 12 тижнів для оцінки профілю ефективності та безпечності препарату </w:t>
      </w:r>
      <w:r w:rsidR="00D17AB0" w:rsidRPr="00A5250F">
        <w:rPr>
          <w:rFonts w:ascii="Arial" w:hAnsi="Arial" w:cs="Arial"/>
          <w:b/>
          <w:sz w:val="20"/>
          <w:szCs w:val="20"/>
        </w:rPr>
        <w:t>PF-06650833</w:t>
      </w:r>
      <w:r w:rsidR="00D17AB0" w:rsidRPr="0022156D">
        <w:rPr>
          <w:rFonts w:ascii="Arial" w:hAnsi="Arial" w:cs="Arial"/>
          <w:sz w:val="20"/>
          <w:szCs w:val="20"/>
        </w:rPr>
        <w:t xml:space="preserve"> у пацієнтів з активним ревматоїдним артритом з недостатньою відповіддю на метотрексат»</w:t>
      </w:r>
      <w:r w:rsidR="00D17AB0">
        <w:rPr>
          <w:rFonts w:ascii="Arial" w:hAnsi="Arial" w:cs="Arial"/>
          <w:b/>
          <w:sz w:val="20"/>
        </w:rPr>
        <w:t>,</w:t>
      </w:r>
      <w:r w:rsidR="00D17AB0" w:rsidRPr="00731EE2">
        <w:rPr>
          <w:b/>
          <w:sz w:val="20"/>
        </w:rPr>
        <w:t xml:space="preserve"> </w:t>
      </w:r>
      <w:r w:rsidR="00D17AB0">
        <w:rPr>
          <w:rFonts w:ascii="Arial" w:hAnsi="Arial" w:cs="Arial"/>
          <w:sz w:val="20"/>
        </w:rPr>
        <w:t>код дослідження</w:t>
      </w:r>
      <w:r w:rsidR="00D17AB0" w:rsidRPr="00274E32">
        <w:rPr>
          <w:rFonts w:ascii="Arial" w:hAnsi="Arial" w:cs="Arial"/>
          <w:sz w:val="20"/>
        </w:rPr>
        <w:t xml:space="preserve"> </w:t>
      </w:r>
      <w:r w:rsidR="00D17AB0" w:rsidRPr="0022156D">
        <w:rPr>
          <w:rFonts w:ascii="Arial" w:hAnsi="Arial" w:cs="Arial"/>
          <w:b/>
          <w:bCs/>
          <w:sz w:val="20"/>
        </w:rPr>
        <w:t xml:space="preserve">B7921005 </w:t>
      </w:r>
      <w:r w:rsidR="00D17AB0" w:rsidRPr="0022156D">
        <w:rPr>
          <w:rFonts w:ascii="Arial" w:hAnsi="Arial" w:cs="Arial"/>
          <w:bCs/>
          <w:sz w:val="20"/>
        </w:rPr>
        <w:t>з поправкою 2 від 28 листопада 2016 року</w:t>
      </w:r>
      <w:r w:rsidR="00D17AB0" w:rsidRPr="00A5250F">
        <w:rPr>
          <w:rFonts w:ascii="Arial" w:hAnsi="Arial" w:cs="Arial"/>
          <w:bCs/>
          <w:sz w:val="20"/>
        </w:rPr>
        <w:t>;</w:t>
      </w:r>
      <w:r w:rsidR="00D17AB0">
        <w:rPr>
          <w:rFonts w:ascii="Arial" w:hAnsi="Arial" w:cs="Arial"/>
          <w:bCs/>
          <w:sz w:val="20"/>
        </w:rPr>
        <w:t xml:space="preserve"> </w:t>
      </w:r>
      <w:r w:rsidR="00D17AB0">
        <w:rPr>
          <w:rFonts w:ascii="Arial" w:hAnsi="Arial" w:cs="Arial"/>
          <w:sz w:val="20"/>
          <w:szCs w:val="20"/>
        </w:rPr>
        <w:t>спонсор -</w:t>
      </w:r>
      <w:r w:rsidR="00D17AB0" w:rsidRPr="00C855F5">
        <w:rPr>
          <w:rFonts w:ascii="Arial" w:hAnsi="Arial" w:cs="Arial"/>
          <w:sz w:val="20"/>
          <w:szCs w:val="20"/>
        </w:rPr>
        <w:t xml:space="preserve"> «Файзер Інк.», США.</w:t>
      </w:r>
    </w:p>
    <w:p w:rsidR="00D17AB0" w:rsidRDefault="00D17AB0" w:rsidP="00D17AB0">
      <w:pPr>
        <w:spacing w:after="0" w:line="240" w:lineRule="auto"/>
        <w:jc w:val="both"/>
        <w:rPr>
          <w:rFonts w:ascii="Arial" w:hAnsi="Arial" w:cs="Arial"/>
          <w:sz w:val="20"/>
          <w:szCs w:val="20"/>
        </w:rPr>
      </w:pPr>
      <w:r w:rsidRPr="00C855F5">
        <w:rPr>
          <w:rFonts w:ascii="Arial" w:hAnsi="Arial" w:cs="Arial"/>
          <w:sz w:val="20"/>
          <w:szCs w:val="20"/>
        </w:rPr>
        <w:lastRenderedPageBreak/>
        <w:t>Заявник – ТОВ «ПАРЕКСЕЛ Україна»</w:t>
      </w:r>
    </w:p>
    <w:p w:rsidR="00D17AB0" w:rsidRPr="009803C6"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lang w:eastAsia="ru-RU"/>
        </w:rPr>
      </w:pPr>
    </w:p>
    <w:p w:rsidR="00D17AB0" w:rsidRPr="004144DC" w:rsidRDefault="006741AF" w:rsidP="00D17AB0">
      <w:pPr>
        <w:spacing w:after="0" w:line="240" w:lineRule="auto"/>
        <w:jc w:val="both"/>
        <w:rPr>
          <w:rFonts w:ascii="Arial" w:hAnsi="Arial" w:cs="Arial"/>
          <w:sz w:val="20"/>
          <w:szCs w:val="20"/>
        </w:rPr>
      </w:pPr>
      <w:r w:rsidRPr="006741AF">
        <w:rPr>
          <w:rFonts w:ascii="Arial" w:hAnsi="Arial" w:cs="Arial"/>
          <w:b/>
          <w:color w:val="000000"/>
          <w:sz w:val="20"/>
          <w:szCs w:val="20"/>
          <w:lang w:eastAsia="ru-RU"/>
        </w:rPr>
        <w:t>59</w:t>
      </w:r>
      <w:r w:rsidR="00D17AB0" w:rsidRPr="004144DC">
        <w:rPr>
          <w:rFonts w:ascii="Arial" w:hAnsi="Arial" w:cs="Arial"/>
          <w:b/>
          <w:color w:val="000000"/>
          <w:sz w:val="20"/>
          <w:szCs w:val="20"/>
          <w:lang w:eastAsia="ru-RU"/>
        </w:rPr>
        <w:t xml:space="preserve">. Оновлений розділ 2.1.Р Досьє досліджуваного лікарського засобу Роксадустат від 24 липня 2017 року англійською мовою; </w:t>
      </w:r>
      <w:r w:rsidR="00D17AB0" w:rsidRPr="004144DC">
        <w:rPr>
          <w:rFonts w:ascii="Arial" w:hAnsi="Arial" w:cs="Arial"/>
          <w:b/>
          <w:color w:val="000000"/>
          <w:sz w:val="20"/>
          <w:szCs w:val="20"/>
        </w:rPr>
        <w:t xml:space="preserve"> </w:t>
      </w:r>
      <w:r w:rsidR="00D17AB0" w:rsidRPr="004144DC">
        <w:rPr>
          <w:rFonts w:ascii="Arial" w:hAnsi="Arial" w:cs="Arial"/>
          <w:b/>
          <w:color w:val="000000"/>
          <w:sz w:val="20"/>
          <w:szCs w:val="20"/>
          <w:lang w:eastAsia="ru-RU"/>
        </w:rPr>
        <w:t xml:space="preserve">Збільшення кількості пацієнтів в Україні з </w:t>
      </w:r>
      <w:r w:rsidR="00D17AB0">
        <w:rPr>
          <w:rFonts w:ascii="Arial" w:hAnsi="Arial" w:cs="Arial"/>
          <w:b/>
          <w:color w:val="000000"/>
          <w:sz w:val="20"/>
          <w:szCs w:val="20"/>
          <w:lang w:eastAsia="ru-RU"/>
        </w:rPr>
        <w:t xml:space="preserve">189 до 215 осіб (26 пацієнтів); </w:t>
      </w:r>
      <w:r w:rsidR="00D17AB0" w:rsidRPr="004144DC">
        <w:rPr>
          <w:rFonts w:ascii="Arial" w:hAnsi="Arial" w:cs="Arial"/>
          <w:b/>
          <w:color w:val="000000"/>
          <w:sz w:val="20"/>
          <w:szCs w:val="20"/>
          <w:lang w:eastAsia="ru-RU"/>
        </w:rPr>
        <w:t xml:space="preserve">Збільшення терміну придатності досліджуваного лікарського засобу (Роксадустат, Плацебо) із 48 до 60 місяців </w:t>
      </w:r>
      <w:r w:rsidR="00D17AB0" w:rsidRPr="004144DC">
        <w:rPr>
          <w:rFonts w:ascii="Arial" w:hAnsi="Arial" w:cs="Arial"/>
          <w:color w:val="000000"/>
          <w:sz w:val="20"/>
          <w:szCs w:val="20"/>
        </w:rPr>
        <w:t>до протоколу клінічного випробування</w:t>
      </w:r>
      <w:r w:rsidR="00D17AB0" w:rsidRPr="004144DC">
        <w:rPr>
          <w:rFonts w:ascii="Arial" w:hAnsi="Arial" w:cs="Arial"/>
          <w:sz w:val="20"/>
          <w:szCs w:val="20"/>
        </w:rPr>
        <w:t xml:space="preserve"> «Багатоцентрове, рандомізоване, відкрите, з активним препаратом порівняння, дослідження 3 фази по вивченню безпеки та ефективності препарату </w:t>
      </w:r>
      <w:r w:rsidR="00D17AB0" w:rsidRPr="004144DC">
        <w:rPr>
          <w:rFonts w:ascii="Arial" w:hAnsi="Arial" w:cs="Arial"/>
          <w:b/>
          <w:sz w:val="20"/>
          <w:szCs w:val="20"/>
        </w:rPr>
        <w:t>FG-4592</w:t>
      </w:r>
      <w:r w:rsidR="00D17AB0" w:rsidRPr="004144DC">
        <w:rPr>
          <w:rFonts w:ascii="Arial" w:hAnsi="Arial" w:cs="Arial"/>
          <w:sz w:val="20"/>
          <w:szCs w:val="20"/>
        </w:rPr>
        <w:t xml:space="preserve"> для корекції анемії у пацієнтів, які почали отримувати регулярний діаліз», код дослідження </w:t>
      </w:r>
      <w:r w:rsidR="00D17AB0" w:rsidRPr="004144DC">
        <w:rPr>
          <w:rFonts w:ascii="Arial" w:hAnsi="Arial" w:cs="Arial"/>
          <w:b/>
          <w:sz w:val="20"/>
          <w:szCs w:val="20"/>
        </w:rPr>
        <w:t>FGCL-4592-063</w:t>
      </w:r>
      <w:r w:rsidR="00D17AB0" w:rsidRPr="004144DC">
        <w:rPr>
          <w:rFonts w:ascii="Arial" w:hAnsi="Arial" w:cs="Arial"/>
          <w:sz w:val="20"/>
          <w:szCs w:val="20"/>
        </w:rPr>
        <w:t>, версія від 31 травня 2013  року з Поправкою 1 від 20 жовтня 2014 року; спонсор - Фібро</w:t>
      </w:r>
      <w:r w:rsidR="008929F4">
        <w:rPr>
          <w:rFonts w:ascii="Arial" w:hAnsi="Arial" w:cs="Arial"/>
          <w:sz w:val="20"/>
          <w:szCs w:val="20"/>
        </w:rPr>
        <w:t>Ген, Інк. / FibroGen, Inc., США</w:t>
      </w:r>
    </w:p>
    <w:p w:rsidR="00D17AB0" w:rsidRPr="004144DC" w:rsidRDefault="00D17AB0" w:rsidP="00D17AB0">
      <w:pPr>
        <w:spacing w:after="0" w:line="240" w:lineRule="auto"/>
        <w:jc w:val="both"/>
        <w:rPr>
          <w:rFonts w:ascii="Arial" w:hAnsi="Arial" w:cs="Arial"/>
          <w:sz w:val="20"/>
          <w:szCs w:val="20"/>
        </w:rPr>
      </w:pPr>
      <w:r w:rsidRPr="004144DC">
        <w:rPr>
          <w:rFonts w:ascii="Arial" w:hAnsi="Arial" w:cs="Arial"/>
          <w:sz w:val="20"/>
          <w:szCs w:val="20"/>
        </w:rPr>
        <w:t>Заявник -</w:t>
      </w:r>
      <w:r w:rsidRPr="00DB193D">
        <w:rPr>
          <w:rFonts w:ascii="Arial" w:hAnsi="Arial" w:cs="Arial"/>
          <w:sz w:val="20"/>
          <w:szCs w:val="20"/>
        </w:rPr>
        <w:t xml:space="preserve"> </w:t>
      </w:r>
      <w:r w:rsidRPr="004144DC">
        <w:rPr>
          <w:rFonts w:ascii="Arial" w:hAnsi="Arial" w:cs="Arial"/>
          <w:sz w:val="20"/>
          <w:szCs w:val="20"/>
        </w:rPr>
        <w:t>ТОВ «ФРА Україна»</w:t>
      </w:r>
    </w:p>
    <w:p w:rsidR="00D17AB0" w:rsidRPr="004144DC" w:rsidRDefault="00D17AB0" w:rsidP="00D17AB0">
      <w:pPr>
        <w:spacing w:after="0" w:line="240" w:lineRule="auto"/>
        <w:jc w:val="both"/>
        <w:rPr>
          <w:rFonts w:ascii="Arial" w:hAnsi="Arial" w:cs="Arial"/>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537AAE" w:rsidRDefault="008929F4" w:rsidP="00D17AB0">
      <w:pPr>
        <w:spacing w:after="0" w:line="240" w:lineRule="auto"/>
        <w:jc w:val="both"/>
        <w:rPr>
          <w:rFonts w:ascii="Arial" w:hAnsi="Arial" w:cs="Arial"/>
          <w:sz w:val="20"/>
          <w:szCs w:val="20"/>
        </w:rPr>
      </w:pPr>
      <w:r w:rsidRPr="008929F4">
        <w:rPr>
          <w:rFonts w:ascii="Arial" w:hAnsi="Arial" w:cs="Arial"/>
          <w:b/>
          <w:sz w:val="20"/>
          <w:szCs w:val="20"/>
        </w:rPr>
        <w:t>6</w:t>
      </w:r>
      <w:r w:rsidR="006741AF">
        <w:rPr>
          <w:rFonts w:ascii="Arial" w:hAnsi="Arial" w:cs="Arial"/>
          <w:b/>
          <w:sz w:val="20"/>
          <w:szCs w:val="20"/>
        </w:rPr>
        <w:t>0</w:t>
      </w:r>
      <w:r w:rsidR="00D17AB0" w:rsidRPr="00537AAE">
        <w:rPr>
          <w:rFonts w:ascii="Arial" w:hAnsi="Arial" w:cs="Arial"/>
          <w:b/>
          <w:sz w:val="20"/>
          <w:szCs w:val="20"/>
        </w:rPr>
        <w:t xml:space="preserve">. Брошура дослідника, видання 23.1 від 26 червня 2017 р. англійською мовою; Інформація для суб'єкта наукового дослідження та форма згоди,  версія 5.1 від 07 серпня 2017 року, українською та російською мовами </w:t>
      </w:r>
      <w:r w:rsidR="00D17AB0" w:rsidRPr="00537AAE">
        <w:rPr>
          <w:rFonts w:ascii="Arial" w:hAnsi="Arial" w:cs="Arial"/>
          <w:bCs/>
          <w:sz w:val="20"/>
          <w:szCs w:val="20"/>
        </w:rPr>
        <w:t>до протоколу клінічного випробування «</w:t>
      </w:r>
      <w:r w:rsidR="00D17AB0" w:rsidRPr="00537AAE">
        <w:rPr>
          <w:rFonts w:ascii="Arial" w:hAnsi="Arial" w:cs="Arial"/>
          <w:sz w:val="20"/>
          <w:szCs w:val="20"/>
        </w:rPr>
        <w:t xml:space="preserve">Багатоцентрове, рандомізоване, подвійне сліпе дослідження з оцінки режимів дозування вищої дози </w:t>
      </w:r>
      <w:r w:rsidR="00D17AB0" w:rsidRPr="00537AAE">
        <w:rPr>
          <w:rFonts w:ascii="Arial" w:hAnsi="Arial" w:cs="Arial"/>
          <w:b/>
          <w:sz w:val="20"/>
          <w:szCs w:val="20"/>
        </w:rPr>
        <w:t>адалімумабу</w:t>
      </w:r>
      <w:r w:rsidR="00D17AB0" w:rsidRPr="00537AAE">
        <w:rPr>
          <w:rFonts w:ascii="Arial" w:hAnsi="Arial" w:cs="Arial"/>
          <w:sz w:val="20"/>
          <w:szCs w:val="20"/>
        </w:rPr>
        <w:t xml:space="preserve"> у порівнянні зі стандартною дозою адалімумабу в якості індукційної та підтримувальної терапії у суб’єктів із помірною або важкою формою хвороби Крона та ознаками виразкування слизової оболонки», код дослідження </w:t>
      </w:r>
      <w:r w:rsidR="00D17AB0" w:rsidRPr="00537AAE">
        <w:rPr>
          <w:rFonts w:ascii="Arial" w:hAnsi="Arial" w:cs="Arial"/>
          <w:b/>
          <w:sz w:val="20"/>
          <w:szCs w:val="20"/>
          <w:lang w:val="en-US"/>
        </w:rPr>
        <w:t>M</w:t>
      </w:r>
      <w:r w:rsidR="00D17AB0" w:rsidRPr="00537AAE">
        <w:rPr>
          <w:rFonts w:ascii="Arial" w:hAnsi="Arial" w:cs="Arial"/>
          <w:b/>
          <w:sz w:val="20"/>
          <w:szCs w:val="20"/>
        </w:rPr>
        <w:t>14-115</w:t>
      </w:r>
      <w:r w:rsidR="00D17AB0" w:rsidRPr="00537AAE">
        <w:rPr>
          <w:rFonts w:ascii="Arial" w:hAnsi="Arial" w:cs="Arial"/>
          <w:sz w:val="20"/>
          <w:szCs w:val="20"/>
        </w:rPr>
        <w:t>, з  адміністративними змінами 1, 2 і 3, поправкою 1 і адміністративною зміною 4 та поправками 2, 3, 4 і 5 від 20 березня 2017 року; спонсор - AbbVie Inc. (Еб</w:t>
      </w:r>
      <w:r>
        <w:rPr>
          <w:rFonts w:ascii="Arial" w:hAnsi="Arial" w:cs="Arial"/>
          <w:sz w:val="20"/>
          <w:szCs w:val="20"/>
        </w:rPr>
        <w:t>бВі Інк.), США</w:t>
      </w:r>
    </w:p>
    <w:p w:rsidR="00D17AB0" w:rsidRPr="00537AAE" w:rsidRDefault="00D17AB0" w:rsidP="00D17AB0">
      <w:pPr>
        <w:spacing w:after="0" w:line="240" w:lineRule="auto"/>
        <w:jc w:val="both"/>
        <w:rPr>
          <w:rFonts w:ascii="Arial" w:hAnsi="Arial" w:cs="Arial"/>
          <w:bCs/>
          <w:sz w:val="20"/>
          <w:szCs w:val="20"/>
        </w:rPr>
      </w:pPr>
      <w:r w:rsidRPr="00537AAE">
        <w:rPr>
          <w:rFonts w:ascii="Arial" w:hAnsi="Arial" w:cs="Arial"/>
          <w:sz w:val="20"/>
          <w:szCs w:val="20"/>
        </w:rPr>
        <w:t xml:space="preserve">Заявник - </w:t>
      </w:r>
      <w:r w:rsidRPr="00537AAE">
        <w:rPr>
          <w:rFonts w:ascii="Arial" w:hAnsi="Arial" w:cs="Arial"/>
          <w:bCs/>
          <w:sz w:val="20"/>
          <w:szCs w:val="20"/>
        </w:rPr>
        <w:t>ТОВ «ІНС Ресерч Україна»</w:t>
      </w:r>
    </w:p>
    <w:p w:rsidR="00D17AB0" w:rsidRPr="00537AAE" w:rsidRDefault="00D17AB0" w:rsidP="00D17AB0">
      <w:pPr>
        <w:spacing w:after="0" w:line="240" w:lineRule="auto"/>
        <w:jc w:val="both"/>
        <w:rPr>
          <w:rFonts w:ascii="Arial" w:hAnsi="Arial" w:cs="Arial"/>
          <w:bCs/>
          <w:sz w:val="20"/>
          <w:szCs w:val="20"/>
        </w:rPr>
      </w:pPr>
    </w:p>
    <w:p w:rsidR="00D17AB0" w:rsidRPr="001177A5" w:rsidRDefault="00D17AB0" w:rsidP="00D17AB0">
      <w:pPr>
        <w:widowControl w:val="0"/>
        <w:spacing w:after="0" w:line="240" w:lineRule="auto"/>
        <w:jc w:val="both"/>
        <w:rPr>
          <w:rFonts w:ascii="Arial" w:hAnsi="Arial" w:cs="Arial"/>
          <w:i/>
          <w:sz w:val="20"/>
          <w:szCs w:val="20"/>
        </w:rPr>
      </w:pPr>
    </w:p>
    <w:p w:rsidR="00D17AB0" w:rsidRPr="008929F4" w:rsidRDefault="006741AF" w:rsidP="00D17AB0">
      <w:pPr>
        <w:pStyle w:val="a8"/>
        <w:spacing w:before="0" w:beforeAutospacing="0" w:after="0" w:afterAutospacing="0"/>
        <w:jc w:val="both"/>
        <w:rPr>
          <w:rFonts w:ascii="Arial" w:hAnsi="Arial" w:cs="Arial"/>
          <w:sz w:val="20"/>
          <w:szCs w:val="20"/>
          <w:lang w:val="uk-UA"/>
        </w:rPr>
      </w:pPr>
      <w:r>
        <w:rPr>
          <w:rFonts w:ascii="Arial" w:hAnsi="Arial" w:cs="Arial"/>
          <w:b/>
          <w:sz w:val="20"/>
          <w:szCs w:val="20"/>
          <w:lang w:val="uk-UA"/>
        </w:rPr>
        <w:t>61</w:t>
      </w:r>
      <w:r w:rsidR="00D17AB0" w:rsidRPr="001177A5">
        <w:rPr>
          <w:rFonts w:ascii="Arial" w:hAnsi="Arial" w:cs="Arial"/>
          <w:b/>
          <w:sz w:val="20"/>
          <w:szCs w:val="20"/>
          <w:lang w:val="uk-UA"/>
        </w:rPr>
        <w:t>. Оновлене досьє досліджуваного лікарського засобу версія липень 2017; Подовження строку придатності досліджуваного лікарського засобу до 60 місяців</w:t>
      </w:r>
      <w:r w:rsidR="00D17AB0" w:rsidRPr="001177A5">
        <w:rPr>
          <w:rFonts w:ascii="Arial" w:hAnsi="Arial" w:cs="Arial"/>
          <w:sz w:val="20"/>
          <w:szCs w:val="20"/>
          <w:lang w:val="uk-UA"/>
        </w:rPr>
        <w:t xml:space="preserve"> </w:t>
      </w:r>
      <w:r w:rsidR="00D17AB0" w:rsidRPr="001177A5">
        <w:rPr>
          <w:rFonts w:ascii="Arial" w:eastAsia="MS Mincho" w:hAnsi="Arial" w:cs="Arial"/>
          <w:bCs/>
          <w:sz w:val="20"/>
          <w:szCs w:val="20"/>
          <w:lang w:val="uk-UA" w:eastAsia="ja-JP"/>
        </w:rPr>
        <w:t xml:space="preserve">до протоколу клінічного випробування </w:t>
      </w:r>
      <w:r w:rsidR="00D17AB0" w:rsidRPr="001177A5">
        <w:rPr>
          <w:rFonts w:ascii="Arial" w:hAnsi="Arial" w:cs="Arial"/>
          <w:sz w:val="20"/>
          <w:szCs w:val="20"/>
          <w:lang w:val="uk-UA"/>
        </w:rPr>
        <w:t>«</w:t>
      </w:r>
      <w:r w:rsidR="00D17AB0" w:rsidRPr="001177A5">
        <w:rPr>
          <w:rFonts w:ascii="Arial" w:hAnsi="Arial" w:cs="Arial"/>
          <w:color w:val="000000"/>
          <w:sz w:val="20"/>
          <w:szCs w:val="20"/>
          <w:lang w:val="uk-UA"/>
        </w:rPr>
        <w:t xml:space="preserve">Рандомізоване відкрите дослідження з активним контролем фази 3 для оцінки ефективності та безпечності препарату </w:t>
      </w:r>
      <w:r w:rsidR="00D17AB0" w:rsidRPr="001177A5">
        <w:rPr>
          <w:rFonts w:ascii="Arial" w:hAnsi="Arial" w:cs="Arial"/>
          <w:b/>
          <w:color w:val="000000"/>
          <w:sz w:val="20"/>
          <w:szCs w:val="20"/>
          <w:lang w:val="uk-UA"/>
        </w:rPr>
        <w:t xml:space="preserve">роксадустат </w:t>
      </w:r>
      <w:r w:rsidR="00D17AB0" w:rsidRPr="001177A5">
        <w:rPr>
          <w:rFonts w:ascii="Arial" w:hAnsi="Arial" w:cs="Arial"/>
          <w:color w:val="000000"/>
          <w:sz w:val="20"/>
          <w:szCs w:val="20"/>
          <w:lang w:val="uk-UA"/>
        </w:rPr>
        <w:t>при лікуванні анемії у хворих із хронічним захворюванням нирок, яким не проводиться діаліз</w:t>
      </w:r>
      <w:r w:rsidR="00D17AB0" w:rsidRPr="001177A5">
        <w:rPr>
          <w:rFonts w:ascii="Arial" w:hAnsi="Arial" w:cs="Arial"/>
          <w:sz w:val="20"/>
          <w:szCs w:val="20"/>
          <w:lang w:val="uk-UA"/>
        </w:rPr>
        <w:t xml:space="preserve">», код дослідження </w:t>
      </w:r>
      <w:r w:rsidR="00D17AB0" w:rsidRPr="001177A5">
        <w:rPr>
          <w:rFonts w:ascii="Arial" w:hAnsi="Arial" w:cs="Arial"/>
          <w:b/>
          <w:bCs/>
          <w:color w:val="000000"/>
          <w:sz w:val="20"/>
          <w:szCs w:val="20"/>
          <w:lang w:val="uk-UA"/>
        </w:rPr>
        <w:t>1517-CL-0610</w:t>
      </w:r>
      <w:r w:rsidR="00D17AB0" w:rsidRPr="001177A5">
        <w:rPr>
          <w:rFonts w:ascii="Arial" w:hAnsi="Arial" w:cs="Arial"/>
          <w:bCs/>
          <w:color w:val="000000"/>
          <w:sz w:val="20"/>
          <w:szCs w:val="20"/>
          <w:lang w:val="uk-UA"/>
        </w:rPr>
        <w:t>, версія 3.0, що включає суттєву поправку 2, від 31 березня 2016</w:t>
      </w:r>
      <w:r w:rsidR="00D17AB0" w:rsidRPr="001177A5">
        <w:rPr>
          <w:rFonts w:ascii="Arial" w:hAnsi="Arial" w:cs="Arial"/>
          <w:sz w:val="20"/>
          <w:szCs w:val="20"/>
          <w:lang w:val="uk-UA"/>
        </w:rPr>
        <w:t>; спонсор - Astellas Pharma Europe B.V. (Астелл</w:t>
      </w:r>
      <w:r w:rsidR="008929F4">
        <w:rPr>
          <w:rFonts w:ascii="Arial" w:hAnsi="Arial" w:cs="Arial"/>
          <w:sz w:val="20"/>
          <w:szCs w:val="20"/>
          <w:lang w:val="uk-UA"/>
        </w:rPr>
        <w:t>ас Фарма Юроп Б.В.), Нідерланди</w:t>
      </w:r>
    </w:p>
    <w:p w:rsidR="00D17AB0" w:rsidRPr="001177A5" w:rsidRDefault="00D17AB0" w:rsidP="00D17AB0">
      <w:pPr>
        <w:spacing w:after="0" w:line="240" w:lineRule="auto"/>
        <w:jc w:val="both"/>
        <w:rPr>
          <w:rFonts w:ascii="Arial" w:hAnsi="Arial" w:cs="Arial"/>
          <w:sz w:val="20"/>
          <w:szCs w:val="20"/>
        </w:rPr>
      </w:pPr>
      <w:r w:rsidRPr="001177A5">
        <w:rPr>
          <w:rFonts w:ascii="Arial" w:hAnsi="Arial" w:cs="Arial"/>
          <w:sz w:val="20"/>
          <w:szCs w:val="20"/>
        </w:rPr>
        <w:t>Заявник - ТОВ «ІНС Ресерч Україна»</w:t>
      </w:r>
    </w:p>
    <w:p w:rsidR="00D17AB0" w:rsidRPr="001177A5" w:rsidRDefault="00D17AB0" w:rsidP="00D17AB0">
      <w:pPr>
        <w:spacing w:after="0" w:line="240" w:lineRule="auto"/>
        <w:jc w:val="both"/>
        <w:rPr>
          <w:rFonts w:ascii="Arial" w:hAnsi="Arial" w:cs="Arial"/>
          <w:sz w:val="20"/>
          <w:szCs w:val="20"/>
        </w:rPr>
      </w:pPr>
    </w:p>
    <w:p w:rsidR="00D17AB0" w:rsidRDefault="00D17AB0" w:rsidP="00D17AB0">
      <w:pPr>
        <w:widowControl w:val="0"/>
        <w:spacing w:after="0" w:line="240" w:lineRule="auto"/>
        <w:jc w:val="both"/>
        <w:rPr>
          <w:rFonts w:ascii="Arial" w:hAnsi="Arial" w:cs="Arial"/>
          <w:i/>
          <w:sz w:val="20"/>
          <w:szCs w:val="20"/>
        </w:rPr>
      </w:pPr>
    </w:p>
    <w:p w:rsidR="00D17AB0" w:rsidRPr="00B80DDA" w:rsidRDefault="006741AF" w:rsidP="00D17AB0">
      <w:pPr>
        <w:spacing w:after="0" w:line="240" w:lineRule="auto"/>
        <w:jc w:val="both"/>
        <w:rPr>
          <w:rFonts w:ascii="Arial" w:hAnsi="Arial" w:cs="Arial"/>
          <w:sz w:val="20"/>
          <w:szCs w:val="20"/>
        </w:rPr>
      </w:pPr>
      <w:r>
        <w:rPr>
          <w:rFonts w:ascii="Arial" w:hAnsi="Arial" w:cs="Arial"/>
          <w:b/>
          <w:color w:val="000000"/>
          <w:sz w:val="20"/>
          <w:szCs w:val="20"/>
        </w:rPr>
        <w:t>62</w:t>
      </w:r>
      <w:r w:rsidR="00D17AB0" w:rsidRPr="00B80DDA">
        <w:rPr>
          <w:rFonts w:ascii="Arial" w:hAnsi="Arial" w:cs="Arial"/>
          <w:b/>
          <w:color w:val="000000"/>
          <w:sz w:val="20"/>
          <w:szCs w:val="20"/>
        </w:rPr>
        <w:t xml:space="preserve">. Зразок Картки </w:t>
      </w:r>
      <w:r w:rsidR="00D17AB0" w:rsidRPr="00B80DDA">
        <w:rPr>
          <w:rFonts w:ascii="Arial" w:hAnsi="Arial" w:cs="Arial"/>
          <w:b/>
          <w:color w:val="000000"/>
          <w:sz w:val="20"/>
          <w:szCs w:val="20"/>
          <w:lang w:val="ru-RU"/>
        </w:rPr>
        <w:t>MasterCard</w:t>
      </w:r>
      <w:r w:rsidR="00D17AB0" w:rsidRPr="00B80DDA">
        <w:rPr>
          <w:rFonts w:ascii="Arial" w:hAnsi="Arial" w:cs="Arial"/>
          <w:b/>
          <w:color w:val="000000"/>
          <w:sz w:val="20"/>
          <w:szCs w:val="20"/>
        </w:rPr>
        <w:t xml:space="preserve">® служби </w:t>
      </w:r>
      <w:r w:rsidR="00D17AB0" w:rsidRPr="00B80DDA">
        <w:rPr>
          <w:rFonts w:ascii="Arial" w:hAnsi="Arial" w:cs="Arial"/>
          <w:b/>
          <w:color w:val="000000"/>
          <w:sz w:val="20"/>
          <w:szCs w:val="20"/>
          <w:lang w:val="ru-RU"/>
        </w:rPr>
        <w:t>Patient</w:t>
      </w:r>
      <w:r w:rsidR="00D17AB0" w:rsidRPr="00B80DDA">
        <w:rPr>
          <w:rFonts w:ascii="Arial" w:hAnsi="Arial" w:cs="Arial"/>
          <w:b/>
          <w:color w:val="000000"/>
          <w:sz w:val="20"/>
          <w:szCs w:val="20"/>
        </w:rPr>
        <w:t xml:space="preserve"> </w:t>
      </w:r>
      <w:r w:rsidR="00D17AB0" w:rsidRPr="00B80DDA">
        <w:rPr>
          <w:rFonts w:ascii="Arial" w:hAnsi="Arial" w:cs="Arial"/>
          <w:b/>
          <w:color w:val="000000"/>
          <w:sz w:val="20"/>
          <w:szCs w:val="20"/>
          <w:lang w:val="ru-RU"/>
        </w:rPr>
        <w:t>Primary</w:t>
      </w:r>
      <w:r w:rsidR="00D17AB0" w:rsidRPr="00B80DDA">
        <w:rPr>
          <w:rFonts w:ascii="Arial" w:hAnsi="Arial" w:cs="Arial"/>
          <w:b/>
          <w:color w:val="000000"/>
          <w:sz w:val="20"/>
          <w:szCs w:val="20"/>
        </w:rPr>
        <w:t xml:space="preserve">, українською та російською мовами; Зразок вступного листа до пацієнта служби </w:t>
      </w:r>
      <w:r w:rsidR="00D17AB0" w:rsidRPr="00B80DDA">
        <w:rPr>
          <w:rFonts w:ascii="Arial" w:hAnsi="Arial" w:cs="Arial"/>
          <w:b/>
          <w:color w:val="000000"/>
          <w:sz w:val="20"/>
          <w:szCs w:val="20"/>
          <w:lang w:val="ru-RU"/>
        </w:rPr>
        <w:t>Patient</w:t>
      </w:r>
      <w:r w:rsidR="00D17AB0" w:rsidRPr="00B80DDA">
        <w:rPr>
          <w:rFonts w:ascii="Arial" w:hAnsi="Arial" w:cs="Arial"/>
          <w:b/>
          <w:color w:val="000000"/>
          <w:sz w:val="20"/>
          <w:szCs w:val="20"/>
        </w:rPr>
        <w:t xml:space="preserve"> </w:t>
      </w:r>
      <w:r w:rsidR="00D17AB0" w:rsidRPr="00B80DDA">
        <w:rPr>
          <w:rFonts w:ascii="Arial" w:hAnsi="Arial" w:cs="Arial"/>
          <w:b/>
          <w:color w:val="000000"/>
          <w:sz w:val="20"/>
          <w:szCs w:val="20"/>
          <w:lang w:val="ru-RU"/>
        </w:rPr>
        <w:t>Primary</w:t>
      </w:r>
      <w:r w:rsidR="00D17AB0" w:rsidRPr="00B80DDA">
        <w:rPr>
          <w:rFonts w:ascii="Arial" w:hAnsi="Arial" w:cs="Arial"/>
          <w:b/>
          <w:color w:val="000000"/>
          <w:sz w:val="20"/>
          <w:szCs w:val="20"/>
        </w:rPr>
        <w:t xml:space="preserve">, українською та російською мовами; Зразок Форми інформованої згоди на організацію транспортування, версія 1: Лютий 2017 року, українською та російською мовами; Зразок Інформаційної форми для подорожуючого пацієнта, українською та російською мовами; Зразок Форми відшкодування витрат, українською та російською мовами </w:t>
      </w:r>
      <w:r w:rsidR="00D17AB0" w:rsidRPr="00B80DDA">
        <w:rPr>
          <w:rFonts w:ascii="Arial" w:hAnsi="Arial" w:cs="Arial"/>
          <w:sz w:val="20"/>
          <w:szCs w:val="20"/>
        </w:rPr>
        <w:t>до протоколу клінічного випробування «Рандомізоване,  подвійне-сліпе,  плацебо-контрольоване, багатоцентрове дослідження фази 3 з оцінки бендамустину та ритуксимабу (</w:t>
      </w:r>
      <w:r w:rsidR="00D17AB0" w:rsidRPr="00B80DDA">
        <w:rPr>
          <w:rFonts w:ascii="Arial" w:hAnsi="Arial" w:cs="Arial"/>
          <w:sz w:val="20"/>
          <w:szCs w:val="20"/>
          <w:lang w:val="ru-RU"/>
        </w:rPr>
        <w:t>BR</w:t>
      </w:r>
      <w:r w:rsidR="00D17AB0" w:rsidRPr="00B80DDA">
        <w:rPr>
          <w:rFonts w:ascii="Arial" w:hAnsi="Arial" w:cs="Arial"/>
          <w:sz w:val="20"/>
          <w:szCs w:val="20"/>
        </w:rPr>
        <w:t xml:space="preserve">) окремо у порівнянні з їх комбінацією з </w:t>
      </w:r>
      <w:r w:rsidR="00D17AB0" w:rsidRPr="00B80DDA">
        <w:rPr>
          <w:rFonts w:ascii="Arial" w:hAnsi="Arial" w:cs="Arial"/>
          <w:b/>
          <w:sz w:val="20"/>
          <w:szCs w:val="20"/>
        </w:rPr>
        <w:t>акалабрутинібом (</w:t>
      </w:r>
      <w:r w:rsidR="00D17AB0" w:rsidRPr="00B80DDA">
        <w:rPr>
          <w:rFonts w:ascii="Arial" w:hAnsi="Arial" w:cs="Arial"/>
          <w:b/>
          <w:sz w:val="20"/>
          <w:szCs w:val="20"/>
          <w:lang w:val="ru-RU"/>
        </w:rPr>
        <w:t>ACP</w:t>
      </w:r>
      <w:r w:rsidR="00D17AB0" w:rsidRPr="00B80DDA">
        <w:rPr>
          <w:rFonts w:ascii="Arial" w:hAnsi="Arial" w:cs="Arial"/>
          <w:b/>
          <w:sz w:val="20"/>
          <w:szCs w:val="20"/>
        </w:rPr>
        <w:t>-196)</w:t>
      </w:r>
      <w:r w:rsidR="00D17AB0" w:rsidRPr="00B80DDA">
        <w:rPr>
          <w:rFonts w:ascii="Arial" w:hAnsi="Arial" w:cs="Arial"/>
          <w:sz w:val="20"/>
          <w:szCs w:val="20"/>
        </w:rPr>
        <w:t xml:space="preserve"> у пацієнтів з мантійноклітинною лімфомою, які раніше не отримували лікування», код дослідження </w:t>
      </w:r>
      <w:r w:rsidR="00D17AB0" w:rsidRPr="00B80DDA">
        <w:rPr>
          <w:rFonts w:ascii="Arial" w:hAnsi="Arial" w:cs="Arial"/>
          <w:b/>
          <w:sz w:val="20"/>
          <w:szCs w:val="20"/>
          <w:lang w:val="en-GB"/>
        </w:rPr>
        <w:t>ACE</w:t>
      </w:r>
      <w:r w:rsidR="00D17AB0" w:rsidRPr="00B80DDA">
        <w:rPr>
          <w:rFonts w:ascii="Arial" w:hAnsi="Arial" w:cs="Arial"/>
          <w:b/>
          <w:sz w:val="20"/>
          <w:szCs w:val="20"/>
        </w:rPr>
        <w:t>-</w:t>
      </w:r>
      <w:r w:rsidR="00D17AB0" w:rsidRPr="00B80DDA">
        <w:rPr>
          <w:rFonts w:ascii="Arial" w:hAnsi="Arial" w:cs="Arial"/>
          <w:b/>
          <w:sz w:val="20"/>
          <w:szCs w:val="20"/>
          <w:lang w:val="en-GB"/>
        </w:rPr>
        <w:t>LY</w:t>
      </w:r>
      <w:r w:rsidR="00D17AB0" w:rsidRPr="00B80DDA">
        <w:rPr>
          <w:rFonts w:ascii="Arial" w:hAnsi="Arial" w:cs="Arial"/>
          <w:b/>
          <w:sz w:val="20"/>
          <w:szCs w:val="20"/>
        </w:rPr>
        <w:t>-308</w:t>
      </w:r>
      <w:r w:rsidR="00D17AB0" w:rsidRPr="00B80DDA">
        <w:rPr>
          <w:rFonts w:ascii="Arial" w:hAnsi="Arial" w:cs="Arial"/>
          <w:sz w:val="20"/>
          <w:szCs w:val="20"/>
        </w:rPr>
        <w:t xml:space="preserve">, протокол версія 0.0 від 14 вересня 2016; спонсор </w:t>
      </w:r>
      <w:r w:rsidR="008929F4">
        <w:rPr>
          <w:rFonts w:ascii="Arial" w:hAnsi="Arial" w:cs="Arial"/>
          <w:sz w:val="20"/>
          <w:szCs w:val="20"/>
        </w:rPr>
        <w:t>- Acerta Pharma BV, Нідерланди.</w:t>
      </w:r>
    </w:p>
    <w:p w:rsidR="00D17AB0" w:rsidRPr="00B80DDA" w:rsidRDefault="00D17AB0" w:rsidP="00D17AB0">
      <w:pPr>
        <w:spacing w:after="0" w:line="240" w:lineRule="auto"/>
        <w:jc w:val="both"/>
        <w:rPr>
          <w:rFonts w:ascii="Arial" w:hAnsi="Arial" w:cs="Arial"/>
          <w:sz w:val="20"/>
          <w:szCs w:val="20"/>
        </w:rPr>
      </w:pPr>
      <w:r w:rsidRPr="00B80DDA">
        <w:rPr>
          <w:rFonts w:ascii="Arial" w:hAnsi="Arial" w:cs="Arial"/>
          <w:sz w:val="20"/>
          <w:szCs w:val="20"/>
        </w:rPr>
        <w:t>Заявник - ТОВ «ІНС Ресерч Україна»</w:t>
      </w:r>
    </w:p>
    <w:p w:rsidR="00D17AB0" w:rsidRPr="00B80DDA" w:rsidRDefault="00D17AB0" w:rsidP="00D17AB0">
      <w:pPr>
        <w:spacing w:after="0" w:line="240" w:lineRule="auto"/>
        <w:jc w:val="both"/>
        <w:rPr>
          <w:rFonts w:ascii="Arial" w:hAnsi="Arial" w:cs="Arial"/>
          <w:sz w:val="20"/>
          <w:szCs w:val="20"/>
        </w:rPr>
      </w:pPr>
    </w:p>
    <w:p w:rsidR="00D17AB0" w:rsidRDefault="00D17AB0" w:rsidP="00D17AB0">
      <w:pPr>
        <w:spacing w:after="0" w:line="240" w:lineRule="auto"/>
        <w:jc w:val="both"/>
        <w:rPr>
          <w:rFonts w:ascii="Arial" w:hAnsi="Arial" w:cs="Arial"/>
          <w:i/>
          <w:sz w:val="20"/>
          <w:szCs w:val="20"/>
        </w:rPr>
      </w:pPr>
    </w:p>
    <w:tbl>
      <w:tblPr>
        <w:tblW w:w="10923" w:type="dxa"/>
        <w:tblInd w:w="-142" w:type="dxa"/>
        <w:tblBorders>
          <w:top w:val="nil"/>
          <w:left w:val="nil"/>
          <w:bottom w:val="nil"/>
          <w:right w:val="nil"/>
        </w:tblBorders>
        <w:tblLayout w:type="fixed"/>
        <w:tblLook w:val="0000" w:firstRow="0" w:lastRow="0" w:firstColumn="0" w:lastColumn="0" w:noHBand="0" w:noVBand="0"/>
      </w:tblPr>
      <w:tblGrid>
        <w:gridCol w:w="10923"/>
      </w:tblGrid>
      <w:tr w:rsidR="00D17AB0" w:rsidRPr="008E13DC" w:rsidTr="004039E8">
        <w:trPr>
          <w:trHeight w:val="1218"/>
        </w:trPr>
        <w:tc>
          <w:tcPr>
            <w:tcW w:w="10923" w:type="dxa"/>
          </w:tcPr>
          <w:p w:rsidR="00D17AB0" w:rsidRPr="008E13DC" w:rsidRDefault="006741AF" w:rsidP="004039E8">
            <w:pPr>
              <w:spacing w:after="0" w:line="240" w:lineRule="auto"/>
              <w:ind w:right="1068"/>
              <w:jc w:val="both"/>
              <w:rPr>
                <w:rFonts w:ascii="Arial" w:hAnsi="Arial" w:cs="Arial"/>
                <w:b/>
                <w:sz w:val="20"/>
                <w:szCs w:val="20"/>
                <w:highlight w:val="yellow"/>
              </w:rPr>
            </w:pPr>
            <w:r>
              <w:rPr>
                <w:rFonts w:ascii="Arial" w:hAnsi="Arial" w:cs="Arial"/>
                <w:b/>
                <w:sz w:val="20"/>
                <w:szCs w:val="20"/>
              </w:rPr>
              <w:t>63</w:t>
            </w:r>
            <w:r w:rsidR="00D17AB0">
              <w:rPr>
                <w:rFonts w:ascii="Arial" w:hAnsi="Arial" w:cs="Arial"/>
                <w:b/>
                <w:sz w:val="20"/>
                <w:szCs w:val="20"/>
              </w:rPr>
              <w:t xml:space="preserve">. </w:t>
            </w:r>
            <w:r w:rsidR="00D17AB0" w:rsidRPr="00463492">
              <w:rPr>
                <w:rFonts w:ascii="Arial" w:hAnsi="Arial" w:cs="Arial"/>
                <w:b/>
                <w:sz w:val="20"/>
                <w:szCs w:val="20"/>
              </w:rPr>
              <w:t>Брошура дослідника,  версія 7 від 31 березня 2017 року;</w:t>
            </w:r>
            <w:r w:rsidR="00D17AB0">
              <w:rPr>
                <w:rFonts w:ascii="Arial" w:hAnsi="Arial" w:cs="Arial"/>
                <w:b/>
                <w:sz w:val="20"/>
                <w:szCs w:val="20"/>
              </w:rPr>
              <w:t xml:space="preserve"> </w:t>
            </w:r>
            <w:r w:rsidR="00D17AB0" w:rsidRPr="00463492">
              <w:rPr>
                <w:rFonts w:ascii="Arial" w:hAnsi="Arial" w:cs="Arial"/>
                <w:b/>
                <w:sz w:val="20"/>
                <w:szCs w:val="20"/>
              </w:rPr>
              <w:t>Інформаційний листок і форма згоди, версія V09UKR(uk)01 від 05 липня 2017 року, переклад українською мовою від 11 липня 2017 року;</w:t>
            </w:r>
            <w:r w:rsidR="00D17AB0">
              <w:rPr>
                <w:rFonts w:ascii="Arial" w:hAnsi="Arial" w:cs="Arial"/>
                <w:b/>
                <w:sz w:val="20"/>
                <w:szCs w:val="20"/>
              </w:rPr>
              <w:t xml:space="preserve"> </w:t>
            </w:r>
            <w:r w:rsidR="00D17AB0" w:rsidRPr="00463492">
              <w:rPr>
                <w:rFonts w:ascii="Arial" w:hAnsi="Arial" w:cs="Arial"/>
                <w:b/>
                <w:sz w:val="20"/>
                <w:szCs w:val="20"/>
              </w:rPr>
              <w:t>Інформаційний листок і форма згоди, версія V09UKR(ru)01 від 05 липня 2017 року, переклад російською мовою від 11 липня 2017 року;</w:t>
            </w:r>
            <w:r w:rsidR="00D17AB0">
              <w:rPr>
                <w:rFonts w:ascii="Arial" w:hAnsi="Arial" w:cs="Arial"/>
                <w:b/>
                <w:sz w:val="20"/>
                <w:szCs w:val="20"/>
              </w:rPr>
              <w:t xml:space="preserve"> </w:t>
            </w:r>
            <w:r w:rsidR="00D17AB0" w:rsidRPr="00463492">
              <w:rPr>
                <w:rFonts w:ascii="Arial" w:hAnsi="Arial" w:cs="Arial"/>
                <w:b/>
                <w:sz w:val="20"/>
                <w:szCs w:val="20"/>
              </w:rPr>
              <w:t>Лист про направлення пацієнтів, версія V02UKR(uk), переклад  українською мовою від 21 квітня 2017 року;</w:t>
            </w:r>
            <w:r w:rsidR="00D17AB0">
              <w:rPr>
                <w:rFonts w:ascii="Arial" w:hAnsi="Arial" w:cs="Arial"/>
                <w:b/>
                <w:sz w:val="20"/>
                <w:szCs w:val="20"/>
              </w:rPr>
              <w:t xml:space="preserve"> </w:t>
            </w:r>
            <w:r w:rsidR="00D17AB0" w:rsidRPr="00463492">
              <w:rPr>
                <w:rFonts w:ascii="Arial" w:hAnsi="Arial" w:cs="Arial"/>
                <w:b/>
                <w:sz w:val="20"/>
                <w:szCs w:val="20"/>
              </w:rPr>
              <w:t>Лист про направлення пацієнтів, версія V02UKR(ru), переклад  російською мовою від 21 квітня 2017 року;</w:t>
            </w:r>
            <w:r w:rsidR="00D17AB0">
              <w:rPr>
                <w:rFonts w:ascii="Arial" w:hAnsi="Arial" w:cs="Arial"/>
                <w:b/>
                <w:sz w:val="20"/>
                <w:szCs w:val="20"/>
              </w:rPr>
              <w:t xml:space="preserve"> </w:t>
            </w:r>
            <w:r w:rsidR="00D17AB0" w:rsidRPr="00463492">
              <w:rPr>
                <w:rFonts w:ascii="Arial" w:hAnsi="Arial" w:cs="Arial"/>
                <w:b/>
                <w:sz w:val="20"/>
                <w:szCs w:val="20"/>
              </w:rPr>
              <w:t>Шаблон запрошення, версія V02UKR(uk)01 від 10 травня 2017 року, переклад українською мовою від 02 серпня 2017 року;</w:t>
            </w:r>
            <w:r w:rsidR="00D17AB0">
              <w:rPr>
                <w:rFonts w:ascii="Arial" w:hAnsi="Arial" w:cs="Arial"/>
                <w:b/>
                <w:sz w:val="20"/>
                <w:szCs w:val="20"/>
              </w:rPr>
              <w:t xml:space="preserve"> </w:t>
            </w:r>
            <w:r w:rsidR="00D17AB0" w:rsidRPr="00463492">
              <w:rPr>
                <w:rFonts w:ascii="Arial" w:hAnsi="Arial" w:cs="Arial"/>
                <w:b/>
                <w:sz w:val="20"/>
                <w:szCs w:val="20"/>
              </w:rPr>
              <w:t>Шаблон запрошення, версія V02UKR(ru)01 від 10 травня 2017 року, переклад російською мовою від 02 серпня 2017 року;</w:t>
            </w:r>
            <w:r w:rsidR="00D17AB0">
              <w:rPr>
                <w:rFonts w:ascii="Arial" w:hAnsi="Arial" w:cs="Arial"/>
                <w:b/>
                <w:sz w:val="20"/>
                <w:szCs w:val="20"/>
              </w:rPr>
              <w:t xml:space="preserve"> </w:t>
            </w:r>
            <w:r w:rsidR="00D17AB0" w:rsidRPr="00463492">
              <w:rPr>
                <w:rFonts w:ascii="Arial" w:hAnsi="Arial" w:cs="Arial"/>
                <w:b/>
                <w:sz w:val="20"/>
                <w:szCs w:val="20"/>
              </w:rPr>
              <w:t>Шаблон листа з подякою, версія V02UKR(uk) від 14 лютого 2017 року, переклад українською мовою від 21 квітня 2017 року;</w:t>
            </w:r>
            <w:r w:rsidR="00D17AB0">
              <w:rPr>
                <w:rFonts w:ascii="Arial" w:hAnsi="Arial" w:cs="Arial"/>
                <w:b/>
                <w:sz w:val="20"/>
                <w:szCs w:val="20"/>
              </w:rPr>
              <w:t xml:space="preserve"> </w:t>
            </w:r>
            <w:r w:rsidR="00D17AB0" w:rsidRPr="00463492">
              <w:rPr>
                <w:rFonts w:ascii="Arial" w:hAnsi="Arial" w:cs="Arial"/>
                <w:b/>
                <w:sz w:val="20"/>
                <w:szCs w:val="20"/>
              </w:rPr>
              <w:t>Шаблон листа з подякою, версія V02UKR(ru) від 14 лютого 2017 року, переклад російською мовою від 21 квітня 2017 року; збільшення кількості досліджуваних в Україні від попередньо запланованої (з 28 до 105 осіб)</w:t>
            </w:r>
            <w:r w:rsidR="00D17AB0" w:rsidRPr="00463492">
              <w:rPr>
                <w:rFonts w:ascii="Arial" w:hAnsi="Arial" w:cs="Arial"/>
                <w:sz w:val="20"/>
                <w:szCs w:val="20"/>
              </w:rPr>
              <w:t xml:space="preserve"> до </w:t>
            </w:r>
            <w:r w:rsidR="00D17AB0">
              <w:rPr>
                <w:rFonts w:ascii="Arial" w:hAnsi="Arial" w:cs="Arial"/>
                <w:sz w:val="20"/>
                <w:szCs w:val="20"/>
              </w:rPr>
              <w:t>протоколу клінічного випробування</w:t>
            </w:r>
            <w:r w:rsidR="00D17AB0" w:rsidRPr="00463492">
              <w:rPr>
                <w:rFonts w:ascii="Arial" w:hAnsi="Arial" w:cs="Arial"/>
                <w:sz w:val="20"/>
                <w:szCs w:val="20"/>
              </w:rPr>
              <w:t xml:space="preserve"> </w:t>
            </w:r>
            <w:r w:rsidR="00D17AB0">
              <w:rPr>
                <w:rFonts w:ascii="Arial" w:hAnsi="Arial" w:cs="Arial"/>
                <w:sz w:val="20"/>
                <w:szCs w:val="20"/>
              </w:rPr>
              <w:t>«</w:t>
            </w:r>
            <w:r w:rsidR="00D17AB0" w:rsidRPr="00463492">
              <w:rPr>
                <w:rFonts w:ascii="Arial" w:hAnsi="Arial" w:cs="Arial"/>
                <w:sz w:val="20"/>
                <w:szCs w:val="20"/>
              </w:rPr>
              <w:t xml:space="preserve">Багатоцентрове, відкрите дослідження III фази застосування препарату </w:t>
            </w:r>
            <w:r w:rsidR="00D17AB0" w:rsidRPr="00513C0F">
              <w:rPr>
                <w:rFonts w:ascii="Arial" w:hAnsi="Arial" w:cs="Arial"/>
                <w:b/>
                <w:sz w:val="20"/>
                <w:szCs w:val="20"/>
              </w:rPr>
              <w:t>авелумаб (MSB0010718C)</w:t>
            </w:r>
            <w:r w:rsidR="00D17AB0" w:rsidRPr="00463492">
              <w:rPr>
                <w:rFonts w:ascii="Arial" w:hAnsi="Arial" w:cs="Arial"/>
                <w:sz w:val="20"/>
                <w:szCs w:val="20"/>
              </w:rPr>
              <w:t xml:space="preserve"> у порівнянні із застосуванням двохкомпонентної комбінації на основі препаратів платини як терапії першої лінії при PD-L1-позитивному, рецидивуючому </w:t>
            </w:r>
            <w:r w:rsidR="00D17AB0" w:rsidRPr="00463492">
              <w:rPr>
                <w:rFonts w:ascii="Arial" w:hAnsi="Arial" w:cs="Arial"/>
                <w:sz w:val="20"/>
                <w:szCs w:val="20"/>
              </w:rPr>
              <w:lastRenderedPageBreak/>
              <w:t>недрібноклітинному раку легені або недрібнок</w:t>
            </w:r>
            <w:r w:rsidR="00D17AB0">
              <w:rPr>
                <w:rFonts w:ascii="Arial" w:hAnsi="Arial" w:cs="Arial"/>
                <w:sz w:val="20"/>
                <w:szCs w:val="20"/>
              </w:rPr>
              <w:t>літинному раку легені IV стадії»</w:t>
            </w:r>
            <w:r w:rsidR="00D17AB0" w:rsidRPr="00463492">
              <w:rPr>
                <w:rFonts w:ascii="Arial" w:hAnsi="Arial" w:cs="Arial"/>
                <w:sz w:val="20"/>
                <w:szCs w:val="20"/>
              </w:rPr>
              <w:t xml:space="preserve">, код дослідження </w:t>
            </w:r>
            <w:r w:rsidR="00D17AB0" w:rsidRPr="00513C0F">
              <w:rPr>
                <w:rFonts w:ascii="Arial" w:hAnsi="Arial" w:cs="Arial"/>
                <w:b/>
                <w:sz w:val="20"/>
                <w:szCs w:val="20"/>
              </w:rPr>
              <w:t>EMR 100070-005</w:t>
            </w:r>
            <w:r w:rsidR="00D17AB0" w:rsidRPr="00463492">
              <w:rPr>
                <w:rFonts w:ascii="Arial" w:hAnsi="Arial" w:cs="Arial"/>
                <w:sz w:val="20"/>
                <w:szCs w:val="20"/>
              </w:rPr>
              <w:t>, версія 4.0 від 21 листопада 2016 року, спонсор - Merck KGaA, Німеччина</w:t>
            </w:r>
          </w:p>
        </w:tc>
      </w:tr>
    </w:tbl>
    <w:p w:rsidR="00D17AB0" w:rsidRDefault="00D17AB0" w:rsidP="00D17AB0">
      <w:pPr>
        <w:spacing w:after="0" w:line="240" w:lineRule="auto"/>
        <w:rPr>
          <w:rFonts w:ascii="Arial" w:hAnsi="Arial" w:cs="Arial"/>
          <w:sz w:val="20"/>
        </w:rPr>
      </w:pPr>
      <w:r w:rsidRPr="00CE1608">
        <w:rPr>
          <w:rFonts w:ascii="Arial" w:hAnsi="Arial" w:cs="Arial"/>
          <w:sz w:val="20"/>
        </w:rPr>
        <w:lastRenderedPageBreak/>
        <w:t>Заявник</w:t>
      </w:r>
      <w:r>
        <w:rPr>
          <w:rFonts w:ascii="Arial" w:hAnsi="Arial" w:cs="Arial"/>
          <w:sz w:val="20"/>
        </w:rPr>
        <w:t xml:space="preserve"> – ПІІ 100% «Квінтайлс Україна»</w:t>
      </w:r>
    </w:p>
    <w:p w:rsidR="00D17AB0" w:rsidRDefault="00D17AB0" w:rsidP="00D17AB0">
      <w:pPr>
        <w:spacing w:after="0" w:line="240" w:lineRule="auto"/>
        <w:rPr>
          <w:rFonts w:ascii="Arial" w:hAnsi="Arial" w:cs="Arial"/>
          <w:sz w:val="20"/>
        </w:rPr>
      </w:pPr>
    </w:p>
    <w:p w:rsidR="00D17AB0" w:rsidRPr="008929F4" w:rsidRDefault="00D17AB0" w:rsidP="00D17AB0">
      <w:pPr>
        <w:widowControl w:val="0"/>
        <w:spacing w:after="0" w:line="240" w:lineRule="auto"/>
        <w:jc w:val="both"/>
        <w:rPr>
          <w:rFonts w:ascii="Arial" w:hAnsi="Arial" w:cs="Arial"/>
          <w:i/>
          <w:sz w:val="20"/>
          <w:szCs w:val="20"/>
        </w:rPr>
      </w:pPr>
    </w:p>
    <w:p w:rsidR="00D17AB0" w:rsidRPr="008929F4" w:rsidRDefault="006741AF" w:rsidP="00D17AB0">
      <w:pPr>
        <w:spacing w:after="0" w:line="240" w:lineRule="auto"/>
        <w:jc w:val="both"/>
        <w:rPr>
          <w:rFonts w:ascii="Arial" w:eastAsia="Times New Roman" w:hAnsi="Arial" w:cs="Arial"/>
          <w:b/>
          <w:sz w:val="20"/>
          <w:szCs w:val="20"/>
          <w:lang w:eastAsia="ru-RU"/>
        </w:rPr>
      </w:pPr>
      <w:r>
        <w:rPr>
          <w:rFonts w:ascii="Arial" w:hAnsi="Arial" w:cs="Arial"/>
          <w:b/>
          <w:sz w:val="20"/>
          <w:szCs w:val="20"/>
        </w:rPr>
        <w:t>64</w:t>
      </w:r>
      <w:r w:rsidR="00D17AB0" w:rsidRPr="008929F4">
        <w:rPr>
          <w:rFonts w:ascii="Arial" w:hAnsi="Arial" w:cs="Arial"/>
          <w:b/>
          <w:sz w:val="20"/>
          <w:szCs w:val="20"/>
        </w:rPr>
        <w:t xml:space="preserve">. </w:t>
      </w:r>
      <w:r w:rsidR="00D17AB0" w:rsidRPr="00397637">
        <w:rPr>
          <w:rFonts w:ascii="Arial" w:eastAsia="Times New Roman" w:hAnsi="Arial" w:cs="Arial"/>
          <w:b/>
          <w:sz w:val="20"/>
          <w:szCs w:val="20"/>
          <w:lang w:eastAsia="ru-RU"/>
        </w:rPr>
        <w:t>Оновлений протокол дослідження M15-656 з інкорпорованими Поправками 1, 2, та 3 від 10 травня 2017 року;</w:t>
      </w:r>
      <w:r w:rsidR="00D17AB0">
        <w:rPr>
          <w:rFonts w:ascii="Arial" w:eastAsia="Times New Roman" w:hAnsi="Arial" w:cs="Arial"/>
          <w:b/>
          <w:sz w:val="20"/>
          <w:szCs w:val="20"/>
          <w:lang w:eastAsia="ru-RU"/>
        </w:rPr>
        <w:t xml:space="preserve"> </w:t>
      </w:r>
      <w:r w:rsidR="00D17AB0" w:rsidRPr="00397637">
        <w:rPr>
          <w:rFonts w:ascii="Arial" w:eastAsia="Times New Roman" w:hAnsi="Arial" w:cs="Arial"/>
          <w:b/>
          <w:sz w:val="20"/>
          <w:szCs w:val="20"/>
          <w:lang w:eastAsia="ru-RU"/>
        </w:rPr>
        <w:t xml:space="preserve">Інформація для пацієнта та інформована згода на участь у науковому дослідженні </w:t>
      </w:r>
      <w:r w:rsidR="00D17AB0">
        <w:rPr>
          <w:rFonts w:ascii="Arial" w:eastAsia="Times New Roman" w:hAnsi="Arial" w:cs="Arial"/>
          <w:b/>
          <w:sz w:val="20"/>
          <w:szCs w:val="20"/>
          <w:lang w:eastAsia="ru-RU"/>
        </w:rPr>
        <w:t>та необов’язковому дослідженні, версія 2.0</w:t>
      </w:r>
      <w:r w:rsidR="00D17AB0" w:rsidRPr="00397637">
        <w:rPr>
          <w:rFonts w:ascii="Arial" w:eastAsia="Times New Roman" w:hAnsi="Arial" w:cs="Arial"/>
          <w:b/>
          <w:sz w:val="20"/>
          <w:szCs w:val="20"/>
          <w:lang w:eastAsia="ru-RU"/>
        </w:rPr>
        <w:t xml:space="preserve"> для України від 03 липня 2017 р., у</w:t>
      </w:r>
      <w:r w:rsidR="00D17AB0">
        <w:rPr>
          <w:rFonts w:ascii="Arial" w:eastAsia="Times New Roman" w:hAnsi="Arial" w:cs="Arial"/>
          <w:b/>
          <w:sz w:val="20"/>
          <w:szCs w:val="20"/>
          <w:lang w:eastAsia="ru-RU"/>
        </w:rPr>
        <w:t xml:space="preserve">країнською та російською мовами; </w:t>
      </w:r>
      <w:r w:rsidR="00D17AB0" w:rsidRPr="00397637">
        <w:rPr>
          <w:rFonts w:ascii="Arial" w:eastAsia="Times New Roman" w:hAnsi="Arial" w:cs="Arial"/>
          <w:b/>
          <w:sz w:val="20"/>
          <w:szCs w:val="20"/>
          <w:lang w:eastAsia="ru-RU"/>
        </w:rPr>
        <w:t>Форма дозволу вагітної партнерки на надання даних, версія 2.0 для України, від 03 липня 2017 р., у</w:t>
      </w:r>
      <w:r w:rsidR="00D17AB0">
        <w:rPr>
          <w:rFonts w:ascii="Arial" w:eastAsia="Times New Roman" w:hAnsi="Arial" w:cs="Arial"/>
          <w:b/>
          <w:sz w:val="20"/>
          <w:szCs w:val="20"/>
          <w:lang w:eastAsia="ru-RU"/>
        </w:rPr>
        <w:t xml:space="preserve">країнською та російською мовами </w:t>
      </w:r>
      <w:r w:rsidR="00D17AB0" w:rsidRPr="005E72AE">
        <w:rPr>
          <w:rFonts w:ascii="Arial" w:hAnsi="Arial" w:cs="Arial"/>
          <w:sz w:val="20"/>
          <w:szCs w:val="20"/>
        </w:rPr>
        <w:t>до протокол</w:t>
      </w:r>
      <w:r w:rsidR="00D17AB0">
        <w:rPr>
          <w:rFonts w:ascii="Arial" w:hAnsi="Arial" w:cs="Arial"/>
          <w:sz w:val="20"/>
          <w:szCs w:val="20"/>
        </w:rPr>
        <w:t>у клінічного випробування</w:t>
      </w:r>
      <w:r w:rsidR="00D17AB0">
        <w:rPr>
          <w:rFonts w:ascii="Arial" w:eastAsia="Times New Roman" w:hAnsi="Arial" w:cs="Arial"/>
          <w:b/>
          <w:sz w:val="20"/>
          <w:szCs w:val="20"/>
          <w:lang w:eastAsia="ru-RU"/>
        </w:rPr>
        <w:t xml:space="preserve"> </w:t>
      </w:r>
      <w:r w:rsidR="00D17AB0" w:rsidRPr="006F34B8">
        <w:rPr>
          <w:rFonts w:ascii="Arial" w:hAnsi="Arial" w:cs="Arial"/>
          <w:bCs/>
          <w:sz w:val="20"/>
          <w:szCs w:val="20"/>
          <w:lang w:eastAsia="ja-JP"/>
        </w:rPr>
        <w:t xml:space="preserve">«Рандомізоване, подвійне сліпе, плацебо-контрольоване дослідження </w:t>
      </w:r>
      <w:r w:rsidR="00D17AB0" w:rsidRPr="00FE392E">
        <w:rPr>
          <w:rFonts w:ascii="Arial" w:hAnsi="Arial" w:cs="Arial"/>
          <w:b/>
          <w:bCs/>
          <w:sz w:val="20"/>
          <w:szCs w:val="20"/>
          <w:lang w:eastAsia="ja-JP"/>
        </w:rPr>
        <w:t>Венетоклаксу</w:t>
      </w:r>
      <w:r w:rsidR="00D17AB0" w:rsidRPr="006F34B8">
        <w:rPr>
          <w:rFonts w:ascii="Arial" w:hAnsi="Arial" w:cs="Arial"/>
          <w:bCs/>
          <w:sz w:val="20"/>
          <w:szCs w:val="20"/>
          <w:lang w:eastAsia="ja-JP"/>
        </w:rPr>
        <w:t xml:space="preserve"> у комбінації з Азацитидином у порівнянні з Азацитидином при лікуванні пацієнтів з гострою мієлоїдною лейкемією, які в минулому не отримували лікування і яким не показано проведення стандартної індукційної терапії»</w:t>
      </w:r>
      <w:r w:rsidR="00D17AB0">
        <w:rPr>
          <w:rFonts w:ascii="Arial" w:hAnsi="Arial" w:cs="Arial"/>
          <w:bCs/>
          <w:sz w:val="20"/>
          <w:szCs w:val="20"/>
          <w:lang w:eastAsia="ja-JP"/>
        </w:rPr>
        <w:t>,</w:t>
      </w:r>
      <w:r w:rsidR="00D17AB0" w:rsidRPr="006F34B8">
        <w:rPr>
          <w:rFonts w:ascii="Arial" w:hAnsi="Arial" w:cs="Arial"/>
          <w:bCs/>
          <w:sz w:val="20"/>
          <w:szCs w:val="20"/>
          <w:lang w:eastAsia="ja-JP"/>
        </w:rPr>
        <w:t xml:space="preserve"> </w:t>
      </w:r>
      <w:r w:rsidR="00D17AB0" w:rsidRPr="00C34D12">
        <w:rPr>
          <w:rFonts w:ascii="Arial" w:hAnsi="Arial" w:cs="Arial"/>
          <w:bCs/>
          <w:sz w:val="20"/>
          <w:szCs w:val="20"/>
          <w:lang w:eastAsia="ja-JP"/>
        </w:rPr>
        <w:t>код дослідження</w:t>
      </w:r>
      <w:r w:rsidR="00D17AB0" w:rsidRPr="006F34B8">
        <w:rPr>
          <w:rFonts w:ascii="Arial" w:hAnsi="Arial" w:cs="Arial"/>
          <w:bCs/>
          <w:sz w:val="20"/>
          <w:szCs w:val="20"/>
          <w:lang w:eastAsia="ja-JP"/>
        </w:rPr>
        <w:t xml:space="preserve"> </w:t>
      </w:r>
      <w:r w:rsidR="00D17AB0" w:rsidRPr="00FE392E">
        <w:rPr>
          <w:rFonts w:ascii="Arial" w:hAnsi="Arial" w:cs="Arial"/>
          <w:b/>
          <w:bCs/>
          <w:sz w:val="20"/>
          <w:szCs w:val="20"/>
          <w:lang w:eastAsia="ja-JP"/>
        </w:rPr>
        <w:t>M15-656</w:t>
      </w:r>
      <w:r w:rsidR="00D17AB0">
        <w:rPr>
          <w:rFonts w:ascii="Arial" w:hAnsi="Arial" w:cs="Arial"/>
          <w:bCs/>
          <w:sz w:val="20"/>
          <w:szCs w:val="20"/>
          <w:lang w:eastAsia="ja-JP"/>
        </w:rPr>
        <w:t>,</w:t>
      </w:r>
      <w:r w:rsidR="00D17AB0" w:rsidRPr="00CD3CAB">
        <w:rPr>
          <w:rFonts w:ascii="Arial" w:hAnsi="Arial" w:cs="Arial"/>
          <w:bCs/>
          <w:sz w:val="20"/>
          <w:szCs w:val="20"/>
          <w:lang w:eastAsia="ja-JP"/>
        </w:rPr>
        <w:t xml:space="preserve"> </w:t>
      </w:r>
      <w:r w:rsidR="00D17AB0" w:rsidRPr="006F34B8">
        <w:rPr>
          <w:rFonts w:ascii="Arial" w:hAnsi="Arial" w:cs="Arial"/>
          <w:bCs/>
          <w:sz w:val="20"/>
          <w:szCs w:val="20"/>
          <w:lang w:eastAsia="ja-JP"/>
        </w:rPr>
        <w:t>включаючи Поправки 1 і 2 від 20 лютого 2017 року</w:t>
      </w:r>
      <w:r w:rsidR="00D17AB0">
        <w:rPr>
          <w:rFonts w:ascii="Arial" w:hAnsi="Arial" w:cs="Arial"/>
          <w:bCs/>
          <w:sz w:val="20"/>
          <w:szCs w:val="20"/>
          <w:lang w:eastAsia="ja-JP"/>
        </w:rPr>
        <w:t>;</w:t>
      </w:r>
      <w:r w:rsidR="00D17AB0">
        <w:rPr>
          <w:rFonts w:ascii="Arial" w:eastAsia="Times New Roman" w:hAnsi="Arial" w:cs="Arial"/>
          <w:b/>
          <w:sz w:val="20"/>
          <w:szCs w:val="20"/>
          <w:lang w:eastAsia="ru-RU"/>
        </w:rPr>
        <w:t xml:space="preserve"> </w:t>
      </w:r>
      <w:r w:rsidR="00D17AB0" w:rsidRPr="0055674B">
        <w:rPr>
          <w:rFonts w:ascii="Arial" w:hAnsi="Arial" w:cs="Arial"/>
          <w:bCs/>
          <w:sz w:val="20"/>
          <w:szCs w:val="20"/>
        </w:rPr>
        <w:t xml:space="preserve">спонсор - </w:t>
      </w:r>
      <w:r w:rsidR="00D17AB0" w:rsidRPr="00FE392E">
        <w:rPr>
          <w:rFonts w:ascii="Arial" w:hAnsi="Arial" w:cs="Arial"/>
          <w:bCs/>
          <w:color w:val="000000"/>
          <w:sz w:val="20"/>
          <w:szCs w:val="20"/>
        </w:rPr>
        <w:t>ЕббВі Інк, США / AbbVie Inc., USA</w:t>
      </w:r>
    </w:p>
    <w:p w:rsidR="00D17AB0" w:rsidRDefault="00D17AB0" w:rsidP="00D17AB0">
      <w:pPr>
        <w:spacing w:after="0" w:line="240" w:lineRule="auto"/>
        <w:jc w:val="both"/>
        <w:rPr>
          <w:rFonts w:ascii="Arial" w:hAnsi="Arial" w:cs="Arial"/>
          <w:sz w:val="20"/>
          <w:szCs w:val="20"/>
        </w:rPr>
      </w:pPr>
      <w:r w:rsidRPr="00AA209E">
        <w:rPr>
          <w:rFonts w:ascii="Arial" w:eastAsia="Times New Roman" w:hAnsi="Arial" w:cs="Arial"/>
          <w:sz w:val="20"/>
          <w:szCs w:val="20"/>
          <w:lang w:eastAsia="ru-RU"/>
        </w:rPr>
        <w:t xml:space="preserve">Заявник – </w:t>
      </w:r>
      <w:r w:rsidRPr="00AA209E">
        <w:rPr>
          <w:rFonts w:ascii="Arial" w:hAnsi="Arial" w:cs="Arial"/>
          <w:sz w:val="20"/>
          <w:szCs w:val="20"/>
        </w:rPr>
        <w:t xml:space="preserve">ЕббВі Біофармасьютікалз ГмбХ, </w:t>
      </w:r>
      <w:r>
        <w:rPr>
          <w:rFonts w:ascii="Arial" w:hAnsi="Arial" w:cs="Arial"/>
          <w:sz w:val="20"/>
          <w:szCs w:val="20"/>
        </w:rPr>
        <w:t>Україна</w:t>
      </w:r>
    </w:p>
    <w:p w:rsidR="00D17AB0" w:rsidRDefault="00D17AB0" w:rsidP="00D17AB0">
      <w:pPr>
        <w:spacing w:after="0" w:line="240" w:lineRule="auto"/>
        <w:jc w:val="both"/>
        <w:rPr>
          <w:rFonts w:ascii="Arial" w:hAnsi="Arial" w:cs="Arial"/>
          <w:sz w:val="20"/>
          <w:szCs w:val="20"/>
        </w:rPr>
      </w:pPr>
    </w:p>
    <w:p w:rsidR="00D17AB0" w:rsidRPr="00DB193D" w:rsidRDefault="00D17AB0" w:rsidP="00D17AB0">
      <w:pPr>
        <w:widowControl w:val="0"/>
        <w:spacing w:after="0" w:line="240" w:lineRule="auto"/>
        <w:jc w:val="both"/>
        <w:rPr>
          <w:rFonts w:ascii="Arial" w:hAnsi="Arial" w:cs="Arial"/>
          <w:i/>
          <w:sz w:val="20"/>
          <w:szCs w:val="20"/>
        </w:rPr>
      </w:pPr>
    </w:p>
    <w:p w:rsidR="00D17AB0" w:rsidRPr="008929F4" w:rsidRDefault="006741AF" w:rsidP="008929F4">
      <w:pPr>
        <w:spacing w:after="0" w:line="240" w:lineRule="auto"/>
        <w:jc w:val="both"/>
        <w:rPr>
          <w:rFonts w:ascii="Arial" w:hAnsi="Arial" w:cs="Arial"/>
          <w:b/>
          <w:bCs/>
          <w:sz w:val="20"/>
          <w:szCs w:val="20"/>
        </w:rPr>
      </w:pPr>
      <w:r>
        <w:rPr>
          <w:rFonts w:ascii="Arial" w:hAnsi="Arial" w:cs="Arial"/>
          <w:b/>
          <w:sz w:val="20"/>
          <w:szCs w:val="20"/>
        </w:rPr>
        <w:t>65</w:t>
      </w:r>
      <w:r w:rsidR="00D17AB0" w:rsidRPr="00DB193D">
        <w:rPr>
          <w:rFonts w:ascii="Arial" w:hAnsi="Arial" w:cs="Arial"/>
          <w:b/>
          <w:sz w:val="20"/>
          <w:szCs w:val="20"/>
        </w:rPr>
        <w:t xml:space="preserve">. </w:t>
      </w:r>
      <w:r w:rsidR="00D17AB0" w:rsidRPr="00EF14CA">
        <w:rPr>
          <w:rFonts w:ascii="Arial" w:hAnsi="Arial" w:cs="Arial"/>
          <w:b/>
          <w:bCs/>
          <w:sz w:val="20"/>
          <w:szCs w:val="20"/>
        </w:rPr>
        <w:t>Оновлена Брошура Дослідника, версія 8.1 від 3 травня 2017 року для досліджуваного препарату АВТ-199</w:t>
      </w:r>
      <w:r w:rsidR="00D17AB0">
        <w:rPr>
          <w:rFonts w:ascii="Arial" w:hAnsi="Arial" w:cs="Arial"/>
          <w:b/>
          <w:bCs/>
          <w:sz w:val="20"/>
          <w:szCs w:val="20"/>
        </w:rPr>
        <w:t xml:space="preserve"> </w:t>
      </w:r>
      <w:r w:rsidR="00D17AB0">
        <w:rPr>
          <w:rFonts w:ascii="Arial" w:hAnsi="Arial" w:cs="Arial"/>
          <w:bCs/>
          <w:sz w:val="20"/>
          <w:szCs w:val="20"/>
        </w:rPr>
        <w:t>до протоколів клінічних випробувань:</w:t>
      </w:r>
      <w:r w:rsidR="00D17AB0">
        <w:rPr>
          <w:rFonts w:ascii="Arial" w:hAnsi="Arial" w:cs="Arial"/>
          <w:b/>
          <w:bCs/>
          <w:sz w:val="20"/>
          <w:szCs w:val="20"/>
        </w:rPr>
        <w:t xml:space="preserve"> </w:t>
      </w:r>
      <w:r w:rsidR="00D17AB0" w:rsidRPr="00EF14CA">
        <w:rPr>
          <w:rFonts w:ascii="Arial" w:hAnsi="Arial" w:cs="Arial"/>
          <w:bCs/>
          <w:sz w:val="20"/>
          <w:szCs w:val="20"/>
        </w:rPr>
        <w:t xml:space="preserve">«Багатоцентрове, рандомізоване, подвійне сліпе дослідження фази 3, у якому вивчається </w:t>
      </w:r>
      <w:r w:rsidR="00D17AB0" w:rsidRPr="00703012">
        <w:rPr>
          <w:rFonts w:ascii="Arial" w:hAnsi="Arial" w:cs="Arial"/>
          <w:b/>
          <w:bCs/>
          <w:sz w:val="20"/>
          <w:szCs w:val="20"/>
        </w:rPr>
        <w:t>бортезоміб</w:t>
      </w:r>
      <w:r w:rsidR="00D17AB0" w:rsidRPr="00EF14CA">
        <w:rPr>
          <w:rFonts w:ascii="Arial" w:hAnsi="Arial" w:cs="Arial"/>
          <w:bCs/>
          <w:sz w:val="20"/>
          <w:szCs w:val="20"/>
        </w:rPr>
        <w:t xml:space="preserve"> та дексаметазон у комбінації з венетоклаксом або плацебо у пацієнтів з рецидивною або рефрактерною множинною мієломою з чутливістю до інгібіторів протеасом або у пацієнтів, які не отримували лікування інгібіторами протеасом»</w:t>
      </w:r>
      <w:r w:rsidR="00D17AB0">
        <w:rPr>
          <w:rFonts w:ascii="Arial" w:hAnsi="Arial" w:cs="Arial"/>
          <w:bCs/>
          <w:sz w:val="20"/>
          <w:szCs w:val="20"/>
        </w:rPr>
        <w:t>,</w:t>
      </w:r>
      <w:r w:rsidR="00D17AB0" w:rsidRPr="00EF14CA">
        <w:rPr>
          <w:b/>
          <w:color w:val="000000"/>
        </w:rPr>
        <w:t xml:space="preserve"> </w:t>
      </w:r>
      <w:r w:rsidR="00D17AB0" w:rsidRPr="00703012">
        <w:rPr>
          <w:color w:val="000000"/>
        </w:rPr>
        <w:t>код дослідження</w:t>
      </w:r>
      <w:r w:rsidR="00D17AB0">
        <w:rPr>
          <w:b/>
          <w:color w:val="000000"/>
        </w:rPr>
        <w:t xml:space="preserve"> </w:t>
      </w:r>
      <w:r w:rsidR="00D17AB0" w:rsidRPr="00EF14CA">
        <w:rPr>
          <w:rFonts w:ascii="Arial" w:hAnsi="Arial" w:cs="Arial"/>
          <w:b/>
          <w:bCs/>
          <w:sz w:val="20"/>
          <w:szCs w:val="20"/>
        </w:rPr>
        <w:t xml:space="preserve">M14-031, </w:t>
      </w:r>
      <w:r w:rsidR="00D17AB0" w:rsidRPr="00703012">
        <w:rPr>
          <w:rFonts w:ascii="Arial" w:hAnsi="Arial" w:cs="Arial"/>
          <w:bCs/>
          <w:sz w:val="20"/>
          <w:szCs w:val="20"/>
        </w:rPr>
        <w:t>оригінальний протокол від 05 лютого 2016 року</w:t>
      </w:r>
      <w:r w:rsidR="00D17AB0">
        <w:rPr>
          <w:rFonts w:ascii="Arial" w:hAnsi="Arial" w:cs="Arial"/>
          <w:bCs/>
          <w:sz w:val="20"/>
          <w:szCs w:val="20"/>
        </w:rPr>
        <w:t>;</w:t>
      </w:r>
      <w:r w:rsidR="00D17AB0">
        <w:rPr>
          <w:rFonts w:ascii="Arial" w:hAnsi="Arial" w:cs="Arial"/>
          <w:b/>
          <w:bCs/>
          <w:sz w:val="20"/>
          <w:szCs w:val="20"/>
        </w:rPr>
        <w:t xml:space="preserve"> </w:t>
      </w:r>
      <w:r w:rsidR="00D17AB0" w:rsidRPr="000568D2">
        <w:rPr>
          <w:rFonts w:ascii="Arial" w:hAnsi="Arial" w:cs="Arial"/>
          <w:bCs/>
          <w:sz w:val="20"/>
          <w:szCs w:val="20"/>
        </w:rPr>
        <w:t xml:space="preserve">«Рандомізоване, подвійне сліпе, плацебо-контрольоване дослідження Венетоклаксу у комбінації з Азацитидином у порівнянні з Азацитидином при лікуванні пацієнтів з гострою мієлоїдною лейкемією, які в минулому не отримували лікування і яким не показано проведення стандартної індукційної терапії», </w:t>
      </w:r>
      <w:r w:rsidR="00D17AB0">
        <w:rPr>
          <w:rFonts w:ascii="Arial" w:hAnsi="Arial" w:cs="Arial"/>
          <w:bCs/>
          <w:sz w:val="20"/>
          <w:szCs w:val="20"/>
        </w:rPr>
        <w:t xml:space="preserve">код дослідження </w:t>
      </w:r>
      <w:r w:rsidR="00D17AB0" w:rsidRPr="00EF14CA">
        <w:rPr>
          <w:rFonts w:ascii="Arial" w:hAnsi="Arial" w:cs="Arial"/>
          <w:b/>
          <w:bCs/>
          <w:sz w:val="20"/>
          <w:szCs w:val="20"/>
        </w:rPr>
        <w:t>M1</w:t>
      </w:r>
      <w:r w:rsidR="00D17AB0" w:rsidRPr="000568D2">
        <w:rPr>
          <w:rFonts w:ascii="Arial" w:hAnsi="Arial" w:cs="Arial"/>
          <w:b/>
          <w:bCs/>
          <w:sz w:val="20"/>
          <w:szCs w:val="20"/>
        </w:rPr>
        <w:t>5-656</w:t>
      </w:r>
      <w:r w:rsidR="00D17AB0">
        <w:rPr>
          <w:rFonts w:ascii="Arial" w:hAnsi="Arial" w:cs="Arial"/>
          <w:b/>
          <w:bCs/>
          <w:sz w:val="20"/>
          <w:szCs w:val="20"/>
        </w:rPr>
        <w:t>,</w:t>
      </w:r>
      <w:r w:rsidR="00D17AB0" w:rsidRPr="00EF14CA">
        <w:rPr>
          <w:rFonts w:ascii="Arial" w:hAnsi="Arial" w:cs="Arial"/>
          <w:bCs/>
          <w:sz w:val="20"/>
          <w:szCs w:val="20"/>
        </w:rPr>
        <w:t xml:space="preserve"> </w:t>
      </w:r>
      <w:r w:rsidR="00D17AB0" w:rsidRPr="0035015C">
        <w:rPr>
          <w:rFonts w:ascii="Arial" w:hAnsi="Arial" w:cs="Arial"/>
          <w:bCs/>
          <w:sz w:val="20"/>
          <w:szCs w:val="20"/>
        </w:rPr>
        <w:t>включаючи Поправки 1 і 2 від 20 лютого 2017 року;</w:t>
      </w:r>
      <w:r w:rsidR="00D17AB0" w:rsidRPr="000568D2">
        <w:rPr>
          <w:rFonts w:ascii="Arial" w:hAnsi="Arial" w:cs="Arial"/>
          <w:b/>
          <w:bCs/>
          <w:sz w:val="20"/>
          <w:szCs w:val="20"/>
        </w:rPr>
        <w:t xml:space="preserve"> </w:t>
      </w:r>
      <w:r w:rsidR="00D17AB0" w:rsidRPr="00E35CC5">
        <w:rPr>
          <w:rFonts w:ascii="Arial" w:hAnsi="Arial" w:cs="Arial"/>
          <w:bCs/>
          <w:sz w:val="20"/>
          <w:szCs w:val="20"/>
        </w:rPr>
        <w:t xml:space="preserve">спонсор - </w:t>
      </w:r>
      <w:r w:rsidR="00D17AB0" w:rsidRPr="0035015C">
        <w:rPr>
          <w:rFonts w:ascii="Arial" w:hAnsi="Arial" w:cs="Arial"/>
          <w:bCs/>
          <w:sz w:val="20"/>
          <w:szCs w:val="20"/>
        </w:rPr>
        <w:t>ЕббВі Інк, США / AbbVie Inc., USA</w:t>
      </w:r>
      <w:r w:rsidR="00D17AB0" w:rsidRPr="00746AD3">
        <w:rPr>
          <w:rFonts w:ascii="Arial" w:hAnsi="Arial" w:cs="Arial"/>
          <w:bCs/>
          <w:sz w:val="20"/>
          <w:szCs w:val="20"/>
        </w:rPr>
        <w:t xml:space="preserve">           </w:t>
      </w:r>
    </w:p>
    <w:p w:rsidR="00D17AB0" w:rsidRDefault="00D17AB0" w:rsidP="00D17AB0">
      <w:pPr>
        <w:spacing w:after="0" w:line="240" w:lineRule="auto"/>
        <w:jc w:val="both"/>
        <w:rPr>
          <w:rFonts w:ascii="Arial" w:hAnsi="Arial" w:cs="Arial"/>
          <w:sz w:val="20"/>
          <w:szCs w:val="20"/>
        </w:rPr>
      </w:pPr>
      <w:r w:rsidRPr="00AA209E">
        <w:rPr>
          <w:rFonts w:ascii="Arial" w:eastAsia="Times New Roman" w:hAnsi="Arial" w:cs="Arial"/>
          <w:sz w:val="20"/>
          <w:szCs w:val="20"/>
          <w:lang w:eastAsia="ru-RU"/>
        </w:rPr>
        <w:t xml:space="preserve">Заявник – </w:t>
      </w:r>
      <w:r w:rsidRPr="00AA209E">
        <w:rPr>
          <w:rFonts w:ascii="Arial" w:hAnsi="Arial" w:cs="Arial"/>
          <w:sz w:val="20"/>
          <w:szCs w:val="20"/>
        </w:rPr>
        <w:t xml:space="preserve">ЕббВі Біофармасьютікалз ГмбХ, </w:t>
      </w:r>
      <w:r>
        <w:rPr>
          <w:rFonts w:ascii="Arial" w:hAnsi="Arial" w:cs="Arial"/>
          <w:sz w:val="20"/>
          <w:szCs w:val="20"/>
        </w:rPr>
        <w:t>Україна</w:t>
      </w:r>
    </w:p>
    <w:p w:rsidR="00D17AB0" w:rsidRPr="00D1501E" w:rsidRDefault="00D17AB0" w:rsidP="00D17AB0">
      <w:pPr>
        <w:spacing w:after="0" w:line="240" w:lineRule="auto"/>
        <w:rPr>
          <w:rFonts w:ascii="Arial" w:hAnsi="Arial" w:cs="Arial"/>
          <w:bCs/>
          <w:sz w:val="20"/>
          <w:szCs w:val="20"/>
        </w:rPr>
      </w:pPr>
    </w:p>
    <w:p w:rsidR="00D17AB0" w:rsidRPr="00DB193D" w:rsidRDefault="00D17AB0" w:rsidP="00D17AB0">
      <w:pPr>
        <w:widowControl w:val="0"/>
        <w:spacing w:after="0" w:line="240" w:lineRule="auto"/>
        <w:jc w:val="both"/>
        <w:rPr>
          <w:rFonts w:ascii="Arial" w:hAnsi="Arial" w:cs="Arial"/>
          <w:i/>
          <w:sz w:val="20"/>
          <w:szCs w:val="20"/>
        </w:rPr>
      </w:pPr>
    </w:p>
    <w:p w:rsidR="00D17AB0" w:rsidRPr="008929F4" w:rsidRDefault="006741AF" w:rsidP="008929F4">
      <w:pPr>
        <w:widowControl w:val="0"/>
        <w:spacing w:after="0" w:line="240" w:lineRule="auto"/>
        <w:jc w:val="both"/>
        <w:rPr>
          <w:rFonts w:ascii="Arial" w:hAnsi="Arial" w:cs="Arial"/>
          <w:color w:val="000000"/>
          <w:sz w:val="20"/>
          <w:szCs w:val="20"/>
        </w:rPr>
      </w:pPr>
      <w:r>
        <w:rPr>
          <w:rFonts w:ascii="Arial" w:hAnsi="Arial" w:cs="Arial"/>
          <w:b/>
          <w:sz w:val="20"/>
          <w:szCs w:val="20"/>
        </w:rPr>
        <w:t>66</w:t>
      </w:r>
      <w:r w:rsidR="00D17AB0" w:rsidRPr="004B54E9">
        <w:rPr>
          <w:rFonts w:ascii="Arial" w:hAnsi="Arial" w:cs="Arial"/>
          <w:b/>
          <w:sz w:val="20"/>
          <w:szCs w:val="20"/>
        </w:rPr>
        <w:t>.</w:t>
      </w:r>
      <w:r w:rsidR="00D17AB0" w:rsidRPr="004B54E9">
        <w:rPr>
          <w:rFonts w:ascii="Arial" w:hAnsi="Arial" w:cs="Arial"/>
          <w:i/>
          <w:sz w:val="20"/>
          <w:szCs w:val="20"/>
        </w:rPr>
        <w:t xml:space="preserve"> </w:t>
      </w:r>
      <w:r w:rsidR="00D17AB0" w:rsidRPr="004B54E9">
        <w:rPr>
          <w:rFonts w:ascii="Arial" w:hAnsi="Arial" w:cs="Arial"/>
          <w:b/>
          <w:sz w:val="20"/>
          <w:szCs w:val="20"/>
        </w:rPr>
        <w:t>Брошура дослідника (RPC1063), версія 9.0 від 12 червня 2017 року</w:t>
      </w:r>
      <w:r w:rsidR="00D17AB0" w:rsidRPr="004B54E9">
        <w:rPr>
          <w:rFonts w:ascii="Arial" w:hAnsi="Arial" w:cs="Arial"/>
          <w:b/>
          <w:color w:val="000000"/>
          <w:sz w:val="20"/>
          <w:szCs w:val="20"/>
        </w:rPr>
        <w:t xml:space="preserve"> </w:t>
      </w:r>
      <w:r w:rsidR="00D17AB0" w:rsidRPr="004B54E9">
        <w:rPr>
          <w:rFonts w:ascii="Arial" w:hAnsi="Arial" w:cs="Arial"/>
          <w:color w:val="000000"/>
          <w:sz w:val="20"/>
          <w:szCs w:val="20"/>
        </w:rPr>
        <w:t xml:space="preserve">до протоколу клінічного випробування «Багатоцентрове, подвійне сліпе, рандомізоване, плацебо-контрольоване дослідження 2-ї фази, що проводиться в паралельних групах з метою оцінки клінічної ефективності та безпеки індукційної терапії препаратом </w:t>
      </w:r>
      <w:r w:rsidR="00D17AB0" w:rsidRPr="004B54E9">
        <w:rPr>
          <w:rFonts w:ascii="Arial" w:hAnsi="Arial" w:cs="Arial"/>
          <w:b/>
          <w:color w:val="000000"/>
          <w:sz w:val="20"/>
          <w:szCs w:val="20"/>
        </w:rPr>
        <w:t>RPC1063</w:t>
      </w:r>
      <w:r w:rsidR="00D17AB0" w:rsidRPr="004B54E9">
        <w:rPr>
          <w:rFonts w:ascii="Arial" w:hAnsi="Arial" w:cs="Arial"/>
          <w:color w:val="000000"/>
          <w:sz w:val="20"/>
          <w:szCs w:val="20"/>
        </w:rPr>
        <w:t xml:space="preserve"> у пацієнтів з активним виразковим колітом середнього або важкого ступеню», код дослідження </w:t>
      </w:r>
      <w:r w:rsidR="00D17AB0" w:rsidRPr="004B54E9">
        <w:rPr>
          <w:rFonts w:ascii="Arial" w:hAnsi="Arial" w:cs="Arial"/>
          <w:b/>
          <w:color w:val="000000"/>
          <w:sz w:val="20"/>
          <w:szCs w:val="20"/>
        </w:rPr>
        <w:t>RPC01-202</w:t>
      </w:r>
      <w:r w:rsidR="00D17AB0" w:rsidRPr="004B54E9">
        <w:rPr>
          <w:rFonts w:ascii="Arial" w:hAnsi="Arial" w:cs="Arial"/>
          <w:b/>
          <w:sz w:val="20"/>
          <w:szCs w:val="20"/>
        </w:rPr>
        <w:t xml:space="preserve">, </w:t>
      </w:r>
      <w:r w:rsidR="00D17AB0" w:rsidRPr="004B54E9">
        <w:rPr>
          <w:rFonts w:ascii="Arial" w:hAnsi="Arial" w:cs="Arial"/>
          <w:color w:val="000000"/>
          <w:sz w:val="20"/>
          <w:szCs w:val="20"/>
        </w:rPr>
        <w:t>версія 7.0 від 27 вересня 2016 року</w:t>
      </w:r>
      <w:r w:rsidR="00D17AB0" w:rsidRPr="004B54E9">
        <w:rPr>
          <w:rFonts w:ascii="Arial" w:hAnsi="Arial" w:cs="Arial"/>
          <w:sz w:val="20"/>
          <w:szCs w:val="20"/>
        </w:rPr>
        <w:t>; спонсор</w:t>
      </w:r>
      <w:r w:rsidR="00D17AB0" w:rsidRPr="004B54E9">
        <w:rPr>
          <w:rFonts w:ascii="Arial" w:hAnsi="Arial" w:cs="Arial"/>
          <w:color w:val="000000"/>
          <w:sz w:val="20"/>
          <w:szCs w:val="20"/>
        </w:rPr>
        <w:t xml:space="preserve"> – Celgene Internation</w:t>
      </w:r>
      <w:r w:rsidR="008929F4">
        <w:rPr>
          <w:rFonts w:ascii="Arial" w:hAnsi="Arial" w:cs="Arial"/>
          <w:color w:val="000000"/>
          <w:sz w:val="20"/>
          <w:szCs w:val="20"/>
        </w:rPr>
        <w:t>al II, Sàrl (CIS II), Швейцарія</w:t>
      </w:r>
    </w:p>
    <w:p w:rsidR="00D17AB0" w:rsidRPr="004B54E9" w:rsidRDefault="00D17AB0" w:rsidP="00D17AB0">
      <w:pPr>
        <w:spacing w:after="0" w:line="240" w:lineRule="auto"/>
        <w:jc w:val="both"/>
        <w:rPr>
          <w:rFonts w:ascii="Arial" w:hAnsi="Arial" w:cs="Arial"/>
          <w:bCs/>
          <w:sz w:val="20"/>
          <w:szCs w:val="20"/>
        </w:rPr>
      </w:pPr>
      <w:r w:rsidRPr="004B54E9">
        <w:rPr>
          <w:rFonts w:ascii="Arial" w:hAnsi="Arial" w:cs="Arial"/>
          <w:color w:val="000000"/>
          <w:sz w:val="20"/>
          <w:szCs w:val="20"/>
        </w:rPr>
        <w:t>Заявник – ТОВ «Фармасьютікал Рісерч Ассоушиейтс Україна»</w:t>
      </w:r>
    </w:p>
    <w:p w:rsidR="00D17AB0" w:rsidRPr="004B54E9" w:rsidRDefault="00D17AB0" w:rsidP="00D17AB0">
      <w:pPr>
        <w:spacing w:after="0" w:line="240" w:lineRule="auto"/>
        <w:jc w:val="both"/>
        <w:rPr>
          <w:rFonts w:ascii="Arial" w:hAnsi="Arial" w:cs="Arial"/>
          <w:b/>
          <w:i/>
          <w:sz w:val="20"/>
          <w:szCs w:val="20"/>
        </w:rPr>
      </w:pPr>
    </w:p>
    <w:p w:rsidR="00D17AB0" w:rsidRDefault="00D17AB0" w:rsidP="00D17AB0">
      <w:pPr>
        <w:spacing w:after="0" w:line="240" w:lineRule="auto"/>
        <w:jc w:val="both"/>
        <w:rPr>
          <w:rFonts w:ascii="Arial" w:hAnsi="Arial" w:cs="Arial"/>
          <w:i/>
          <w:sz w:val="20"/>
          <w:szCs w:val="20"/>
          <w:lang w:val="ru-RU"/>
        </w:rPr>
      </w:pPr>
    </w:p>
    <w:p w:rsidR="00D17AB0" w:rsidRDefault="00D17AB0" w:rsidP="00D17AB0">
      <w:pPr>
        <w:spacing w:after="0" w:line="240" w:lineRule="auto"/>
        <w:jc w:val="both"/>
        <w:rPr>
          <w:rFonts w:ascii="Arial" w:hAnsi="Arial" w:cs="Arial"/>
          <w:i/>
          <w:sz w:val="20"/>
          <w:szCs w:val="20"/>
          <w:lang w:val="ru-RU"/>
        </w:rPr>
      </w:pPr>
    </w:p>
    <w:p w:rsidR="00D17AB0" w:rsidRPr="008929F4" w:rsidRDefault="006741AF" w:rsidP="00D17AB0">
      <w:pPr>
        <w:keepNext/>
        <w:tabs>
          <w:tab w:val="right" w:pos="8647"/>
        </w:tabs>
        <w:spacing w:after="0" w:line="240" w:lineRule="auto"/>
        <w:jc w:val="both"/>
        <w:rPr>
          <w:rFonts w:ascii="Arial" w:hAnsi="Arial" w:cs="Arial"/>
          <w:sz w:val="20"/>
          <w:szCs w:val="20"/>
        </w:rPr>
      </w:pPr>
      <w:r>
        <w:rPr>
          <w:rFonts w:ascii="Arial" w:hAnsi="Arial" w:cs="Arial"/>
          <w:b/>
          <w:sz w:val="20"/>
          <w:szCs w:val="20"/>
          <w:lang w:val="ru-RU"/>
        </w:rPr>
        <w:t>67</w:t>
      </w:r>
      <w:r w:rsidR="00D17AB0" w:rsidRPr="007F250A">
        <w:rPr>
          <w:rFonts w:ascii="Arial" w:hAnsi="Arial" w:cs="Arial"/>
          <w:b/>
          <w:sz w:val="20"/>
          <w:szCs w:val="20"/>
          <w:lang w:val="ru-RU"/>
        </w:rPr>
        <w:t xml:space="preserve">. </w:t>
      </w:r>
      <w:r w:rsidR="00D17AB0" w:rsidRPr="008C7266">
        <w:rPr>
          <w:rFonts w:ascii="Arial" w:hAnsi="Arial" w:cs="Arial"/>
          <w:b/>
          <w:sz w:val="20"/>
          <w:szCs w:val="20"/>
        </w:rPr>
        <w:t>Оновлене Досьє досліджуваного лікарського засобу Дієногест/Етинілестрадіол таблетки пролонгованого вивільнення (</w:t>
      </w:r>
      <w:r w:rsidR="00D17AB0" w:rsidRPr="008C7266">
        <w:rPr>
          <w:rFonts w:ascii="Arial" w:hAnsi="Arial" w:cs="Arial"/>
          <w:b/>
          <w:sz w:val="20"/>
          <w:szCs w:val="20"/>
          <w:lang w:val="en-GB"/>
        </w:rPr>
        <w:t>IMPD</w:t>
      </w:r>
      <w:r w:rsidR="00D17AB0" w:rsidRPr="008C7266">
        <w:rPr>
          <w:rFonts w:ascii="Arial" w:hAnsi="Arial" w:cs="Arial"/>
          <w:b/>
          <w:sz w:val="20"/>
          <w:szCs w:val="20"/>
        </w:rPr>
        <w:t xml:space="preserve"> </w:t>
      </w:r>
      <w:r w:rsidR="00D17AB0" w:rsidRPr="008C7266">
        <w:rPr>
          <w:rFonts w:ascii="Arial" w:hAnsi="Arial" w:cs="Arial"/>
          <w:b/>
          <w:sz w:val="20"/>
          <w:szCs w:val="20"/>
          <w:lang w:val="en-US"/>
        </w:rPr>
        <w:t>of</w:t>
      </w:r>
      <w:r w:rsidR="00D17AB0" w:rsidRPr="008C7266">
        <w:rPr>
          <w:rFonts w:ascii="Arial" w:hAnsi="Arial" w:cs="Arial"/>
          <w:b/>
          <w:sz w:val="20"/>
          <w:szCs w:val="20"/>
        </w:rPr>
        <w:t xml:space="preserve"> </w:t>
      </w:r>
      <w:r w:rsidR="00D17AB0" w:rsidRPr="008C7266">
        <w:rPr>
          <w:rFonts w:ascii="Arial" w:hAnsi="Arial" w:cs="Arial"/>
          <w:b/>
          <w:sz w:val="20"/>
          <w:szCs w:val="20"/>
          <w:lang w:val="en-US"/>
        </w:rPr>
        <w:t>IMP</w:t>
      </w:r>
      <w:r w:rsidR="00D17AB0" w:rsidRPr="008C7266">
        <w:rPr>
          <w:rFonts w:ascii="Arial" w:hAnsi="Arial" w:cs="Arial"/>
          <w:b/>
          <w:sz w:val="20"/>
          <w:szCs w:val="20"/>
        </w:rPr>
        <w:t xml:space="preserve">  </w:t>
      </w:r>
      <w:r w:rsidR="00D17AB0" w:rsidRPr="008C7266">
        <w:rPr>
          <w:rFonts w:ascii="Arial" w:hAnsi="Arial" w:cs="Arial"/>
          <w:b/>
          <w:sz w:val="20"/>
          <w:szCs w:val="20"/>
          <w:lang w:val="en-US"/>
        </w:rPr>
        <w:t>DIE</w:t>
      </w:r>
      <w:r w:rsidR="00D17AB0" w:rsidRPr="008C7266">
        <w:rPr>
          <w:rFonts w:ascii="Arial" w:hAnsi="Arial" w:cs="Arial"/>
          <w:b/>
          <w:sz w:val="20"/>
          <w:szCs w:val="20"/>
        </w:rPr>
        <w:t>/</w:t>
      </w:r>
      <w:r w:rsidR="00D17AB0" w:rsidRPr="008C7266">
        <w:rPr>
          <w:rFonts w:ascii="Arial" w:hAnsi="Arial" w:cs="Arial"/>
          <w:b/>
          <w:sz w:val="20"/>
          <w:szCs w:val="20"/>
          <w:lang w:val="en-US"/>
        </w:rPr>
        <w:t>EE</w:t>
      </w:r>
      <w:r w:rsidR="00D17AB0" w:rsidRPr="008C7266">
        <w:rPr>
          <w:rFonts w:ascii="Arial" w:hAnsi="Arial" w:cs="Arial"/>
          <w:b/>
          <w:sz w:val="20"/>
          <w:szCs w:val="20"/>
        </w:rPr>
        <w:t xml:space="preserve"> </w:t>
      </w:r>
      <w:r w:rsidR="00D17AB0" w:rsidRPr="008C7266">
        <w:rPr>
          <w:rFonts w:ascii="Arial" w:hAnsi="Arial" w:cs="Arial"/>
          <w:b/>
          <w:sz w:val="20"/>
          <w:szCs w:val="20"/>
          <w:lang w:val="en-US"/>
        </w:rPr>
        <w:t>Prolonged</w:t>
      </w:r>
      <w:r w:rsidR="00D17AB0" w:rsidRPr="008C7266">
        <w:rPr>
          <w:rFonts w:ascii="Arial" w:hAnsi="Arial" w:cs="Arial"/>
          <w:b/>
          <w:sz w:val="20"/>
          <w:szCs w:val="20"/>
        </w:rPr>
        <w:t>-</w:t>
      </w:r>
      <w:r w:rsidR="00D17AB0" w:rsidRPr="008C7266">
        <w:rPr>
          <w:rFonts w:ascii="Arial" w:hAnsi="Arial" w:cs="Arial"/>
          <w:b/>
          <w:sz w:val="20"/>
          <w:szCs w:val="20"/>
          <w:lang w:val="en-US"/>
        </w:rPr>
        <w:t>release</w:t>
      </w:r>
      <w:r w:rsidR="00D17AB0" w:rsidRPr="008C7266">
        <w:rPr>
          <w:rFonts w:ascii="Arial" w:hAnsi="Arial" w:cs="Arial"/>
          <w:b/>
          <w:sz w:val="20"/>
          <w:szCs w:val="20"/>
        </w:rPr>
        <w:t xml:space="preserve"> </w:t>
      </w:r>
      <w:r w:rsidR="00D17AB0" w:rsidRPr="008C7266">
        <w:rPr>
          <w:rFonts w:ascii="Arial" w:hAnsi="Arial" w:cs="Arial"/>
          <w:b/>
          <w:sz w:val="20"/>
          <w:szCs w:val="20"/>
          <w:lang w:val="en-US"/>
        </w:rPr>
        <w:t>tablets</w:t>
      </w:r>
      <w:r w:rsidR="00D17AB0" w:rsidRPr="008C7266">
        <w:rPr>
          <w:rFonts w:ascii="Arial" w:hAnsi="Arial" w:cs="Arial"/>
          <w:b/>
          <w:sz w:val="20"/>
          <w:szCs w:val="20"/>
        </w:rPr>
        <w:t>) версія 06, 02.06.2017р.;Тижнева наклейка для блістера ДЛЗ:</w:t>
      </w:r>
      <w:r w:rsidR="00D17AB0">
        <w:rPr>
          <w:rFonts w:ascii="Arial" w:hAnsi="Arial" w:cs="Arial"/>
          <w:b/>
          <w:sz w:val="20"/>
          <w:szCs w:val="20"/>
        </w:rPr>
        <w:t xml:space="preserve"> - </w:t>
      </w:r>
      <w:r w:rsidR="00D17AB0" w:rsidRPr="008C7266">
        <w:rPr>
          <w:rFonts w:ascii="Arial" w:hAnsi="Arial" w:cs="Arial"/>
          <w:b/>
          <w:sz w:val="20"/>
          <w:szCs w:val="20"/>
          <w:lang w:val="en-US"/>
        </w:rPr>
        <w:t>LPRI</w:t>
      </w:r>
      <w:r w:rsidR="00D17AB0" w:rsidRPr="008C7266">
        <w:rPr>
          <w:rFonts w:ascii="Arial" w:hAnsi="Arial" w:cs="Arial"/>
          <w:b/>
          <w:sz w:val="20"/>
          <w:szCs w:val="20"/>
        </w:rPr>
        <w:t xml:space="preserve">421-202, </w:t>
      </w:r>
      <w:r w:rsidR="00D17AB0" w:rsidRPr="008C7266">
        <w:rPr>
          <w:rFonts w:ascii="Arial" w:hAnsi="Arial" w:cs="Arial"/>
          <w:b/>
          <w:sz w:val="20"/>
          <w:szCs w:val="20"/>
          <w:lang w:val="en-US"/>
        </w:rPr>
        <w:t>Blister</w:t>
      </w:r>
      <w:r w:rsidR="00D17AB0" w:rsidRPr="008C7266">
        <w:rPr>
          <w:rFonts w:ascii="Arial" w:hAnsi="Arial" w:cs="Arial"/>
          <w:b/>
          <w:sz w:val="20"/>
          <w:szCs w:val="20"/>
        </w:rPr>
        <w:t xml:space="preserve"> </w:t>
      </w:r>
      <w:r w:rsidR="00D17AB0" w:rsidRPr="008C7266">
        <w:rPr>
          <w:rFonts w:ascii="Arial" w:hAnsi="Arial" w:cs="Arial"/>
          <w:b/>
          <w:sz w:val="20"/>
          <w:szCs w:val="20"/>
          <w:lang w:val="en-US"/>
        </w:rPr>
        <w:t>Week</w:t>
      </w:r>
      <w:r w:rsidR="00D17AB0" w:rsidRPr="008C7266">
        <w:rPr>
          <w:rFonts w:ascii="Arial" w:hAnsi="Arial" w:cs="Arial"/>
          <w:b/>
          <w:sz w:val="20"/>
          <w:szCs w:val="20"/>
        </w:rPr>
        <w:t>-</w:t>
      </w:r>
      <w:r w:rsidR="00D17AB0" w:rsidRPr="008C7266">
        <w:rPr>
          <w:rFonts w:ascii="Arial" w:hAnsi="Arial" w:cs="Arial"/>
          <w:b/>
          <w:sz w:val="20"/>
          <w:szCs w:val="20"/>
          <w:lang w:val="en-US"/>
        </w:rPr>
        <w:t>Sticker</w:t>
      </w:r>
      <w:r w:rsidR="00D17AB0" w:rsidRPr="008C7266">
        <w:rPr>
          <w:rFonts w:ascii="Arial" w:hAnsi="Arial" w:cs="Arial"/>
          <w:b/>
          <w:sz w:val="20"/>
          <w:szCs w:val="20"/>
        </w:rPr>
        <w:t xml:space="preserve">, </w:t>
      </w:r>
      <w:r w:rsidR="00D17AB0" w:rsidRPr="008C7266">
        <w:rPr>
          <w:rFonts w:ascii="Arial" w:hAnsi="Arial" w:cs="Arial"/>
          <w:b/>
          <w:sz w:val="20"/>
          <w:szCs w:val="20"/>
          <w:lang w:val="en-US"/>
        </w:rPr>
        <w:t>Final</w:t>
      </w:r>
      <w:r w:rsidR="00D17AB0" w:rsidRPr="008C7266">
        <w:rPr>
          <w:rFonts w:ascii="Arial" w:hAnsi="Arial" w:cs="Arial"/>
          <w:b/>
          <w:sz w:val="20"/>
          <w:szCs w:val="20"/>
        </w:rPr>
        <w:t xml:space="preserve"> 1.0, 20.12.2016,</w:t>
      </w:r>
      <w:r w:rsidR="00D17AB0">
        <w:rPr>
          <w:rFonts w:ascii="Arial" w:hAnsi="Arial" w:cs="Arial"/>
          <w:b/>
          <w:sz w:val="20"/>
          <w:szCs w:val="20"/>
        </w:rPr>
        <w:t xml:space="preserve"> - </w:t>
      </w:r>
      <w:r w:rsidR="00D17AB0" w:rsidRPr="008C7266">
        <w:rPr>
          <w:rFonts w:ascii="Arial" w:hAnsi="Arial" w:cs="Arial"/>
          <w:b/>
          <w:sz w:val="20"/>
          <w:szCs w:val="20"/>
          <w:lang w:val="en-US"/>
        </w:rPr>
        <w:t>LPRI</w:t>
      </w:r>
      <w:r w:rsidR="00D17AB0" w:rsidRPr="008C7266">
        <w:rPr>
          <w:rFonts w:ascii="Arial" w:hAnsi="Arial" w:cs="Arial"/>
          <w:b/>
          <w:sz w:val="20"/>
          <w:szCs w:val="20"/>
        </w:rPr>
        <w:t xml:space="preserve">421-202, </w:t>
      </w:r>
      <w:r w:rsidR="00D17AB0" w:rsidRPr="008C7266">
        <w:rPr>
          <w:rFonts w:ascii="Arial" w:hAnsi="Arial" w:cs="Arial"/>
          <w:b/>
          <w:sz w:val="20"/>
          <w:szCs w:val="20"/>
          <w:lang w:val="en-US"/>
        </w:rPr>
        <w:t>Blister</w:t>
      </w:r>
      <w:r w:rsidR="00D17AB0" w:rsidRPr="008C7266">
        <w:rPr>
          <w:rFonts w:ascii="Arial" w:hAnsi="Arial" w:cs="Arial"/>
          <w:b/>
          <w:sz w:val="20"/>
          <w:szCs w:val="20"/>
        </w:rPr>
        <w:t xml:space="preserve"> </w:t>
      </w:r>
      <w:r w:rsidR="00D17AB0" w:rsidRPr="008C7266">
        <w:rPr>
          <w:rFonts w:ascii="Arial" w:hAnsi="Arial" w:cs="Arial"/>
          <w:b/>
          <w:sz w:val="20"/>
          <w:szCs w:val="20"/>
          <w:lang w:val="en-US"/>
        </w:rPr>
        <w:t>Week</w:t>
      </w:r>
      <w:r w:rsidR="00D17AB0" w:rsidRPr="008C7266">
        <w:rPr>
          <w:rFonts w:ascii="Arial" w:hAnsi="Arial" w:cs="Arial"/>
          <w:b/>
          <w:sz w:val="20"/>
          <w:szCs w:val="20"/>
        </w:rPr>
        <w:t>-</w:t>
      </w:r>
      <w:r w:rsidR="00D17AB0" w:rsidRPr="008C7266">
        <w:rPr>
          <w:rFonts w:ascii="Arial" w:hAnsi="Arial" w:cs="Arial"/>
          <w:b/>
          <w:sz w:val="20"/>
          <w:szCs w:val="20"/>
          <w:lang w:val="en-US"/>
        </w:rPr>
        <w:t>Sticker</w:t>
      </w:r>
      <w:r w:rsidR="00D17AB0" w:rsidRPr="008C7266">
        <w:rPr>
          <w:rFonts w:ascii="Arial" w:hAnsi="Arial" w:cs="Arial"/>
          <w:b/>
          <w:sz w:val="20"/>
          <w:szCs w:val="20"/>
        </w:rPr>
        <w:t xml:space="preserve">, </w:t>
      </w:r>
      <w:r w:rsidR="00D17AB0" w:rsidRPr="008C7266">
        <w:rPr>
          <w:rFonts w:ascii="Arial" w:hAnsi="Arial" w:cs="Arial"/>
          <w:b/>
          <w:sz w:val="20"/>
          <w:szCs w:val="20"/>
          <w:lang w:val="en-US"/>
        </w:rPr>
        <w:t>Final</w:t>
      </w:r>
      <w:r w:rsidR="00D17AB0" w:rsidRPr="008C7266">
        <w:rPr>
          <w:rFonts w:ascii="Arial" w:hAnsi="Arial" w:cs="Arial"/>
          <w:b/>
          <w:sz w:val="20"/>
          <w:szCs w:val="20"/>
        </w:rPr>
        <w:t xml:space="preserve"> 1.0, 20.12.2016_</w:t>
      </w:r>
      <w:r w:rsidR="00D17AB0" w:rsidRPr="008C7266">
        <w:rPr>
          <w:rFonts w:ascii="Arial" w:hAnsi="Arial" w:cs="Arial"/>
          <w:b/>
          <w:sz w:val="20"/>
          <w:szCs w:val="20"/>
          <w:lang w:val="en-US"/>
        </w:rPr>
        <w:t>Ukrainian</w:t>
      </w:r>
      <w:r w:rsidR="00D17AB0" w:rsidRPr="008C7266">
        <w:rPr>
          <w:rFonts w:ascii="Arial" w:hAnsi="Arial" w:cs="Arial"/>
          <w:b/>
          <w:sz w:val="20"/>
          <w:szCs w:val="20"/>
        </w:rPr>
        <w:t xml:space="preserve">; Інформаційний лист для пацієнта: </w:t>
      </w:r>
      <w:r w:rsidR="00D17AB0">
        <w:rPr>
          <w:rFonts w:ascii="Arial" w:hAnsi="Arial" w:cs="Arial"/>
          <w:b/>
          <w:sz w:val="20"/>
          <w:szCs w:val="20"/>
        </w:rPr>
        <w:t xml:space="preserve">- </w:t>
      </w:r>
      <w:r w:rsidR="00D17AB0" w:rsidRPr="008C7266">
        <w:rPr>
          <w:rFonts w:ascii="Arial" w:hAnsi="Arial" w:cs="Arial"/>
          <w:b/>
          <w:sz w:val="20"/>
          <w:szCs w:val="20"/>
          <w:lang w:val="en-US"/>
        </w:rPr>
        <w:t>LPRI</w:t>
      </w:r>
      <w:r w:rsidR="00D17AB0" w:rsidRPr="008C7266">
        <w:rPr>
          <w:rFonts w:ascii="Arial" w:hAnsi="Arial" w:cs="Arial"/>
          <w:b/>
          <w:sz w:val="20"/>
          <w:szCs w:val="20"/>
        </w:rPr>
        <w:t xml:space="preserve">421-202, </w:t>
      </w:r>
      <w:r w:rsidR="00D17AB0" w:rsidRPr="008C7266">
        <w:rPr>
          <w:rFonts w:ascii="Arial" w:hAnsi="Arial" w:cs="Arial"/>
          <w:b/>
          <w:sz w:val="20"/>
          <w:szCs w:val="20"/>
          <w:lang w:val="en-US"/>
        </w:rPr>
        <w:t>Information</w:t>
      </w:r>
      <w:r w:rsidR="00D17AB0" w:rsidRPr="008C7266">
        <w:rPr>
          <w:rFonts w:ascii="Arial" w:hAnsi="Arial" w:cs="Arial"/>
          <w:b/>
          <w:sz w:val="20"/>
          <w:szCs w:val="20"/>
        </w:rPr>
        <w:t xml:space="preserve"> </w:t>
      </w:r>
      <w:r w:rsidR="00D17AB0" w:rsidRPr="008C7266">
        <w:rPr>
          <w:rFonts w:ascii="Arial" w:hAnsi="Arial" w:cs="Arial"/>
          <w:b/>
          <w:sz w:val="20"/>
          <w:szCs w:val="20"/>
          <w:lang w:val="en-US"/>
        </w:rPr>
        <w:t>Sheet</w:t>
      </w:r>
      <w:r w:rsidR="00D17AB0" w:rsidRPr="008C7266">
        <w:rPr>
          <w:rFonts w:ascii="Arial" w:hAnsi="Arial" w:cs="Arial"/>
          <w:b/>
          <w:sz w:val="20"/>
          <w:szCs w:val="20"/>
        </w:rPr>
        <w:t xml:space="preserve">, </w:t>
      </w:r>
      <w:r w:rsidR="00D17AB0" w:rsidRPr="008C7266">
        <w:rPr>
          <w:rFonts w:ascii="Arial" w:hAnsi="Arial" w:cs="Arial"/>
          <w:b/>
          <w:sz w:val="20"/>
          <w:szCs w:val="20"/>
          <w:lang w:val="en-US"/>
        </w:rPr>
        <w:t>Final</w:t>
      </w:r>
      <w:r w:rsidR="00D17AB0" w:rsidRPr="008C7266">
        <w:rPr>
          <w:rFonts w:ascii="Arial" w:hAnsi="Arial" w:cs="Arial"/>
          <w:b/>
          <w:sz w:val="20"/>
          <w:szCs w:val="20"/>
        </w:rPr>
        <w:t xml:space="preserve"> 3.0, 07-</w:t>
      </w:r>
      <w:r w:rsidR="00D17AB0" w:rsidRPr="008C7266">
        <w:rPr>
          <w:rFonts w:ascii="Arial" w:hAnsi="Arial" w:cs="Arial"/>
          <w:b/>
          <w:sz w:val="20"/>
          <w:szCs w:val="20"/>
          <w:lang w:val="en-US"/>
        </w:rPr>
        <w:t>JUL</w:t>
      </w:r>
      <w:r w:rsidR="00D17AB0" w:rsidRPr="008C7266">
        <w:rPr>
          <w:rFonts w:ascii="Arial" w:hAnsi="Arial" w:cs="Arial"/>
          <w:b/>
          <w:sz w:val="20"/>
          <w:szCs w:val="20"/>
        </w:rPr>
        <w:t>-2017_</w:t>
      </w:r>
      <w:r w:rsidR="00D17AB0" w:rsidRPr="008C7266">
        <w:rPr>
          <w:rFonts w:ascii="Arial" w:hAnsi="Arial" w:cs="Arial"/>
          <w:b/>
          <w:sz w:val="20"/>
          <w:szCs w:val="20"/>
          <w:lang w:val="en-US"/>
        </w:rPr>
        <w:t>Ukrainian</w:t>
      </w:r>
      <w:r w:rsidR="00D17AB0" w:rsidRPr="008C7266">
        <w:rPr>
          <w:rFonts w:ascii="Arial" w:hAnsi="Arial" w:cs="Arial"/>
          <w:b/>
          <w:sz w:val="20"/>
          <w:szCs w:val="20"/>
        </w:rPr>
        <w:t xml:space="preserve">; Зміна місця проведення клінічного випробування в Україні </w:t>
      </w:r>
      <w:r w:rsidR="00D17AB0" w:rsidRPr="008C7266">
        <w:rPr>
          <w:rFonts w:ascii="Arial" w:hAnsi="Arial" w:cs="Arial"/>
          <w:sz w:val="20"/>
          <w:szCs w:val="20"/>
        </w:rPr>
        <w:t xml:space="preserve">до протоколу клінічного випробування </w:t>
      </w:r>
      <w:bookmarkStart w:id="0" w:name="title"/>
      <w:r w:rsidR="00D17AB0" w:rsidRPr="008C7266">
        <w:rPr>
          <w:rFonts w:ascii="Arial" w:hAnsi="Arial" w:cs="Arial"/>
          <w:sz w:val="20"/>
          <w:szCs w:val="20"/>
        </w:rPr>
        <w:t xml:space="preserve">«Багатоцентрове, рандомізоване, відкрите клінічне дослідження 2 фази для оцінки характеру кровотеч, переносимості та безпеки при застосуванні трьох лікарських форм пролонгованого вивільнення комбінації </w:t>
      </w:r>
      <w:r w:rsidR="00D17AB0" w:rsidRPr="008C7266">
        <w:rPr>
          <w:rFonts w:ascii="Arial" w:hAnsi="Arial" w:cs="Arial"/>
          <w:b/>
          <w:sz w:val="20"/>
          <w:szCs w:val="20"/>
        </w:rPr>
        <w:t>дієногесту</w:t>
      </w:r>
      <w:r w:rsidR="00D17AB0" w:rsidRPr="008C7266">
        <w:rPr>
          <w:rFonts w:ascii="Arial" w:hAnsi="Arial" w:cs="Arial"/>
          <w:sz w:val="20"/>
          <w:szCs w:val="20"/>
        </w:rPr>
        <w:t xml:space="preserve"> та етинілестрадіолу у порівнянні з гнучким режимом прийому контрацептивного препарату, що містить 3 мг дроспіренону та 20 мкг етинілестрадіолу</w:t>
      </w:r>
      <w:bookmarkEnd w:id="0"/>
      <w:r w:rsidR="00D17AB0" w:rsidRPr="008C7266">
        <w:rPr>
          <w:rFonts w:ascii="Arial" w:hAnsi="Arial" w:cs="Arial"/>
          <w:sz w:val="20"/>
          <w:szCs w:val="20"/>
        </w:rPr>
        <w:t xml:space="preserve">», код дослідження </w:t>
      </w:r>
      <w:r w:rsidR="00D17AB0" w:rsidRPr="008C7266">
        <w:rPr>
          <w:rFonts w:ascii="Arial" w:hAnsi="Arial" w:cs="Arial"/>
          <w:b/>
          <w:sz w:val="20"/>
          <w:szCs w:val="20"/>
        </w:rPr>
        <w:t>LPRI421-202</w:t>
      </w:r>
      <w:r w:rsidR="00D17AB0" w:rsidRPr="008C7266">
        <w:rPr>
          <w:rFonts w:ascii="Arial" w:hAnsi="Arial" w:cs="Arial"/>
          <w:bCs/>
          <w:sz w:val="20"/>
          <w:szCs w:val="20"/>
        </w:rPr>
        <w:t>,</w:t>
      </w:r>
      <w:r w:rsidR="00D17AB0" w:rsidRPr="008C7266">
        <w:rPr>
          <w:rFonts w:ascii="Arial" w:hAnsi="Arial" w:cs="Arial"/>
          <w:sz w:val="20"/>
          <w:szCs w:val="20"/>
        </w:rPr>
        <w:t xml:space="preserve"> фінальна версія 1.0, 30.01.2017р.; спонсор - </w:t>
      </w:r>
      <w:r w:rsidR="00D17AB0" w:rsidRPr="008C7266">
        <w:rPr>
          <w:rFonts w:ascii="Arial" w:hAnsi="Arial" w:cs="Arial"/>
          <w:bCs/>
          <w:sz w:val="20"/>
          <w:szCs w:val="20"/>
        </w:rPr>
        <w:t>Екселтіс</w:t>
      </w:r>
      <w:r w:rsidR="00D17AB0" w:rsidRPr="008C7266">
        <w:rPr>
          <w:rFonts w:ascii="Arial" w:hAnsi="Arial" w:cs="Arial"/>
          <w:sz w:val="20"/>
          <w:szCs w:val="20"/>
        </w:rPr>
        <w:t xml:space="preserve"> Франс С.А. (Exeltis France S.A.), Франція</w:t>
      </w:r>
    </w:p>
    <w:p w:rsidR="00D17AB0" w:rsidRDefault="00D17AB0" w:rsidP="00D17AB0">
      <w:pPr>
        <w:spacing w:after="0" w:line="240" w:lineRule="auto"/>
        <w:jc w:val="both"/>
        <w:rPr>
          <w:rFonts w:ascii="Arial" w:hAnsi="Arial" w:cs="Arial"/>
          <w:color w:val="000000"/>
          <w:sz w:val="20"/>
          <w:szCs w:val="20"/>
        </w:rPr>
      </w:pPr>
      <w:r w:rsidRPr="008C7266">
        <w:rPr>
          <w:rFonts w:ascii="Arial" w:hAnsi="Arial" w:cs="Arial"/>
          <w:bCs/>
          <w:iCs/>
          <w:sz w:val="20"/>
          <w:szCs w:val="20"/>
          <w:lang w:val="ru-RU"/>
        </w:rPr>
        <w:t xml:space="preserve">Заявник - </w:t>
      </w:r>
      <w:r w:rsidRPr="008C7266">
        <w:rPr>
          <w:rFonts w:ascii="Arial" w:hAnsi="Arial" w:cs="Arial"/>
          <w:color w:val="000000"/>
          <w:sz w:val="20"/>
          <w:szCs w:val="20"/>
        </w:rPr>
        <w:t>«Скоуп Інтернешнл АГ», Німеччина, в особі представництва «Скоуп Інтернешнл Акцієнгезельшафт» в Україні</w:t>
      </w:r>
    </w:p>
    <w:p w:rsidR="00D17AB0" w:rsidRDefault="00D17AB0" w:rsidP="00D17AB0">
      <w:pPr>
        <w:spacing w:after="0" w:line="240" w:lineRule="auto"/>
        <w:jc w:val="both"/>
        <w:rPr>
          <w:rFonts w:ascii="Arial" w:hAnsi="Arial" w:cs="Arial"/>
          <w:b/>
          <w:sz w:val="20"/>
          <w:szCs w:val="20"/>
          <w:lang w:val="ru-RU"/>
        </w:rPr>
      </w:pPr>
    </w:p>
    <w:p w:rsidR="00D17AB0" w:rsidRDefault="00D17AB0" w:rsidP="00D17AB0">
      <w:pPr>
        <w:spacing w:after="0" w:line="240" w:lineRule="auto"/>
        <w:jc w:val="both"/>
        <w:rPr>
          <w:rFonts w:ascii="Arial" w:hAnsi="Arial" w:cs="Arial"/>
          <w:b/>
          <w:sz w:val="20"/>
          <w:szCs w:val="20"/>
        </w:rPr>
      </w:pPr>
    </w:p>
    <w:p w:rsidR="00D17AB0" w:rsidRPr="008929F4" w:rsidRDefault="006741AF" w:rsidP="008929F4">
      <w:pPr>
        <w:spacing w:after="0" w:line="240" w:lineRule="auto"/>
        <w:jc w:val="both"/>
        <w:rPr>
          <w:rFonts w:ascii="Arial Black" w:hAnsi="Arial Black"/>
        </w:rPr>
      </w:pPr>
      <w:r>
        <w:rPr>
          <w:rFonts w:ascii="Arial" w:hAnsi="Arial" w:cs="Arial"/>
          <w:b/>
          <w:sz w:val="20"/>
          <w:szCs w:val="20"/>
        </w:rPr>
        <w:t>68</w:t>
      </w:r>
      <w:r w:rsidR="00D17AB0" w:rsidRPr="00BB2DF4">
        <w:rPr>
          <w:rFonts w:ascii="Arial" w:hAnsi="Arial" w:cs="Arial"/>
          <w:b/>
          <w:sz w:val="20"/>
          <w:szCs w:val="20"/>
        </w:rPr>
        <w:t xml:space="preserve">. </w:t>
      </w:r>
      <w:r w:rsidR="00D17AB0" w:rsidRPr="00220C7D">
        <w:rPr>
          <w:rFonts w:ascii="Arial" w:hAnsi="Arial" w:cs="Arial"/>
          <w:b/>
          <w:sz w:val="20"/>
          <w:szCs w:val="20"/>
        </w:rPr>
        <w:t>Досьє досліджуваного лікарського засобу еволокумаб, версія C2017-0010 від 24 серпня 2017 року; Брошура дослідника, видання 10.0 від 22 липня 2017 року</w:t>
      </w:r>
      <w:r w:rsidR="00D17AB0" w:rsidRPr="003534CF">
        <w:rPr>
          <w:rFonts w:ascii="Arial" w:hAnsi="Arial" w:cs="Arial"/>
          <w:sz w:val="20"/>
          <w:szCs w:val="20"/>
        </w:rPr>
        <w:t xml:space="preserve"> до протокол</w:t>
      </w:r>
      <w:r w:rsidR="00D17AB0">
        <w:rPr>
          <w:rFonts w:ascii="Arial" w:hAnsi="Arial" w:cs="Arial"/>
          <w:sz w:val="20"/>
          <w:szCs w:val="20"/>
        </w:rPr>
        <w:t>у</w:t>
      </w:r>
      <w:r w:rsidR="00D17AB0" w:rsidRPr="003534CF">
        <w:rPr>
          <w:rFonts w:ascii="Arial" w:hAnsi="Arial" w:cs="Arial"/>
          <w:sz w:val="20"/>
          <w:szCs w:val="20"/>
        </w:rPr>
        <w:t xml:space="preserve"> </w:t>
      </w:r>
      <w:r w:rsidR="00D17AB0">
        <w:rPr>
          <w:rFonts w:ascii="Arial" w:hAnsi="Arial" w:cs="Arial"/>
          <w:sz w:val="20"/>
          <w:szCs w:val="20"/>
        </w:rPr>
        <w:t xml:space="preserve">клінічного </w:t>
      </w:r>
      <w:r w:rsidR="00D17AB0">
        <w:rPr>
          <w:rFonts w:ascii="Arial" w:hAnsi="Arial" w:cs="Arial"/>
          <w:sz w:val="20"/>
          <w:szCs w:val="20"/>
        </w:rPr>
        <w:lastRenderedPageBreak/>
        <w:t>випробування «</w:t>
      </w:r>
      <w:r w:rsidR="00D17AB0" w:rsidRPr="00914F06">
        <w:rPr>
          <w:rFonts w:ascii="Arial" w:hAnsi="Arial" w:cs="Arial"/>
          <w:sz w:val="20"/>
          <w:szCs w:val="20"/>
        </w:rPr>
        <w:t xml:space="preserve">Багатоцентрове, відкрите, розширене дослідження в одній групі для оцінки довгострокової безпечності лікування </w:t>
      </w:r>
      <w:r w:rsidR="00D17AB0" w:rsidRPr="00914F06">
        <w:rPr>
          <w:rFonts w:ascii="Arial" w:hAnsi="Arial" w:cs="Arial"/>
          <w:b/>
          <w:sz w:val="20"/>
          <w:szCs w:val="20"/>
        </w:rPr>
        <w:t>еволокумабом</w:t>
      </w:r>
      <w:r w:rsidR="00D17AB0">
        <w:rPr>
          <w:rFonts w:ascii="Arial" w:hAnsi="Arial" w:cs="Arial"/>
          <w:sz w:val="20"/>
          <w:szCs w:val="20"/>
        </w:rPr>
        <w:t xml:space="preserve"> у пацієнтів із клінічно</w:t>
      </w:r>
      <w:r w:rsidR="00D17AB0" w:rsidRPr="00914F06">
        <w:rPr>
          <w:rFonts w:ascii="Arial" w:hAnsi="Arial" w:cs="Arial"/>
          <w:sz w:val="20"/>
          <w:szCs w:val="20"/>
        </w:rPr>
        <w:t xml:space="preserve"> маніфестованою серцево-судинною хворобою</w:t>
      </w:r>
      <w:r w:rsidR="00D17AB0">
        <w:rPr>
          <w:rFonts w:ascii="Arial" w:hAnsi="Arial" w:cs="Arial"/>
          <w:sz w:val="20"/>
          <w:szCs w:val="20"/>
        </w:rPr>
        <w:t>», код випробування</w:t>
      </w:r>
      <w:r w:rsidR="00D17AB0" w:rsidRPr="00FD2B6F">
        <w:rPr>
          <w:rFonts w:ascii="Arial" w:hAnsi="Arial" w:cs="Arial"/>
          <w:b/>
          <w:sz w:val="20"/>
          <w:szCs w:val="20"/>
        </w:rPr>
        <w:t xml:space="preserve"> </w:t>
      </w:r>
      <w:r w:rsidR="00D17AB0" w:rsidRPr="00E56A27">
        <w:rPr>
          <w:rFonts w:ascii="Arial" w:hAnsi="Arial" w:cs="Arial"/>
          <w:b/>
          <w:sz w:val="20"/>
          <w:szCs w:val="20"/>
        </w:rPr>
        <w:t>20130295</w:t>
      </w:r>
      <w:r w:rsidR="00D17AB0" w:rsidRPr="00776F58">
        <w:rPr>
          <w:rFonts w:ascii="Arial" w:hAnsi="Arial" w:cs="Arial"/>
          <w:b/>
          <w:sz w:val="20"/>
          <w:szCs w:val="20"/>
        </w:rPr>
        <w:t xml:space="preserve">, </w:t>
      </w:r>
      <w:r w:rsidR="00D17AB0" w:rsidRPr="00776F58">
        <w:rPr>
          <w:rFonts w:ascii="Arial" w:hAnsi="Arial" w:cs="Arial"/>
          <w:sz w:val="20"/>
          <w:szCs w:val="20"/>
        </w:rPr>
        <w:t>верс</w:t>
      </w:r>
      <w:r w:rsidR="00D17AB0" w:rsidRPr="00056092">
        <w:rPr>
          <w:rFonts w:ascii="Arial" w:hAnsi="Arial" w:cs="Arial"/>
          <w:sz w:val="20"/>
          <w:szCs w:val="20"/>
        </w:rPr>
        <w:t>ія</w:t>
      </w:r>
      <w:r w:rsidR="00D17AB0" w:rsidRPr="00914F06">
        <w:rPr>
          <w:rFonts w:ascii="Arial" w:hAnsi="Arial" w:cs="Arial"/>
          <w:b/>
          <w:sz w:val="20"/>
          <w:szCs w:val="20"/>
        </w:rPr>
        <w:t xml:space="preserve"> </w:t>
      </w:r>
      <w:r w:rsidR="00D17AB0" w:rsidRPr="00914F06">
        <w:rPr>
          <w:rFonts w:ascii="Arial" w:hAnsi="Arial" w:cs="Arial"/>
          <w:sz w:val="20"/>
          <w:szCs w:val="20"/>
        </w:rPr>
        <w:t xml:space="preserve">від </w:t>
      </w:r>
      <w:r w:rsidR="00D17AB0" w:rsidRPr="00E56A27">
        <w:rPr>
          <w:rFonts w:ascii="Arial" w:hAnsi="Arial" w:cs="Arial"/>
          <w:sz w:val="20"/>
          <w:szCs w:val="20"/>
        </w:rPr>
        <w:t>24</w:t>
      </w:r>
      <w:r w:rsidR="00D17AB0" w:rsidRPr="00914F06">
        <w:rPr>
          <w:rFonts w:ascii="Arial" w:hAnsi="Arial" w:cs="Arial"/>
          <w:sz w:val="20"/>
          <w:szCs w:val="20"/>
        </w:rPr>
        <w:t xml:space="preserve"> листопада 2015 року</w:t>
      </w:r>
      <w:r w:rsidR="00D17AB0">
        <w:rPr>
          <w:rFonts w:ascii="Arial" w:hAnsi="Arial" w:cs="Arial"/>
          <w:sz w:val="20"/>
          <w:szCs w:val="20"/>
        </w:rPr>
        <w:t>; с</w:t>
      </w:r>
      <w:r w:rsidR="00D17AB0" w:rsidRPr="003534CF">
        <w:rPr>
          <w:rFonts w:ascii="Arial" w:hAnsi="Arial" w:cs="Arial"/>
          <w:sz w:val="20"/>
          <w:szCs w:val="20"/>
        </w:rPr>
        <w:t xml:space="preserve">понсор - </w:t>
      </w:r>
      <w:r w:rsidR="00D17AB0" w:rsidRPr="00341933">
        <w:rPr>
          <w:rFonts w:ascii="Arial" w:hAnsi="Arial" w:cs="Arial"/>
          <w:sz w:val="20"/>
          <w:szCs w:val="20"/>
        </w:rPr>
        <w:t>«Амжен Інк.» (Amgen Inc.), США</w:t>
      </w:r>
    </w:p>
    <w:p w:rsidR="00D17AB0" w:rsidRDefault="00D17AB0" w:rsidP="00D17AB0">
      <w:pPr>
        <w:spacing w:after="0" w:line="240" w:lineRule="auto"/>
        <w:jc w:val="both"/>
        <w:rPr>
          <w:rFonts w:ascii="Arial" w:hAnsi="Arial" w:cs="Arial"/>
          <w:sz w:val="20"/>
        </w:rPr>
      </w:pPr>
      <w:r w:rsidRPr="00CE1608">
        <w:rPr>
          <w:rFonts w:ascii="Arial" w:hAnsi="Arial" w:cs="Arial"/>
          <w:sz w:val="20"/>
        </w:rPr>
        <w:t>Заявник</w:t>
      </w:r>
      <w:r>
        <w:rPr>
          <w:rFonts w:ascii="Arial" w:hAnsi="Arial" w:cs="Arial"/>
          <w:sz w:val="20"/>
        </w:rPr>
        <w:t xml:space="preserve"> – ПІІ 100% «Квінтайлс Україна»</w:t>
      </w:r>
    </w:p>
    <w:p w:rsidR="00D17AB0" w:rsidRDefault="00D17AB0" w:rsidP="00D17AB0">
      <w:pPr>
        <w:spacing w:after="0" w:line="240" w:lineRule="auto"/>
        <w:jc w:val="both"/>
        <w:rPr>
          <w:rFonts w:ascii="Arial" w:hAnsi="Arial" w:cs="Arial"/>
          <w:sz w:val="20"/>
        </w:rPr>
      </w:pPr>
    </w:p>
    <w:p w:rsidR="00D17AB0" w:rsidRPr="00DB193D" w:rsidRDefault="00D17AB0" w:rsidP="00D17AB0">
      <w:pPr>
        <w:spacing w:after="0" w:line="240" w:lineRule="auto"/>
        <w:jc w:val="both"/>
        <w:rPr>
          <w:rFonts w:ascii="Arial" w:hAnsi="Arial" w:cs="Arial"/>
          <w:b/>
          <w:sz w:val="20"/>
          <w:szCs w:val="20"/>
        </w:rPr>
      </w:pPr>
    </w:p>
    <w:p w:rsidR="00D17AB0" w:rsidRPr="008929F4" w:rsidRDefault="006741AF" w:rsidP="008929F4">
      <w:pPr>
        <w:pStyle w:val="a8"/>
        <w:spacing w:before="0" w:beforeAutospacing="0" w:after="0" w:afterAutospacing="0"/>
        <w:jc w:val="both"/>
        <w:rPr>
          <w:rFonts w:ascii="Arial" w:hAnsi="Arial" w:cs="Arial"/>
          <w:b/>
          <w:color w:val="000000"/>
          <w:sz w:val="20"/>
          <w:szCs w:val="20"/>
          <w:lang w:val="uk-UA"/>
        </w:rPr>
      </w:pPr>
      <w:r w:rsidRPr="006741AF">
        <w:rPr>
          <w:rFonts w:ascii="Arial" w:hAnsi="Arial" w:cs="Arial"/>
          <w:b/>
          <w:sz w:val="20"/>
          <w:szCs w:val="20"/>
          <w:lang w:val="uk-UA"/>
        </w:rPr>
        <w:t>69</w:t>
      </w:r>
      <w:r w:rsidR="00D17AB0" w:rsidRPr="00BB2DF4">
        <w:rPr>
          <w:rFonts w:ascii="Arial" w:hAnsi="Arial" w:cs="Arial"/>
          <w:b/>
          <w:sz w:val="20"/>
          <w:szCs w:val="20"/>
          <w:lang w:val="uk-UA"/>
        </w:rPr>
        <w:t>.</w:t>
      </w:r>
      <w:r w:rsidR="00D17AB0" w:rsidRPr="00DB193D">
        <w:rPr>
          <w:rFonts w:ascii="Arial" w:hAnsi="Arial" w:cs="Arial"/>
          <w:b/>
          <w:sz w:val="20"/>
          <w:szCs w:val="20"/>
          <w:lang w:val="uk-UA"/>
        </w:rPr>
        <w:t xml:space="preserve"> </w:t>
      </w:r>
      <w:r w:rsidR="00D17AB0" w:rsidRPr="00EF7AC1">
        <w:rPr>
          <w:rFonts w:ascii="Arial" w:hAnsi="Arial" w:cs="Arial"/>
          <w:b/>
          <w:sz w:val="20"/>
          <w:szCs w:val="20"/>
          <w:lang w:val="uk-UA"/>
        </w:rPr>
        <w:t>Збільшення кількості пацієнтів у дослідженні з 82 до 140 включених пацієнтів в Україні</w:t>
      </w:r>
      <w:r w:rsidR="00D17AB0" w:rsidRPr="00EF7AC1">
        <w:rPr>
          <w:rFonts w:ascii="Arial" w:hAnsi="Arial" w:cs="Arial"/>
          <w:sz w:val="20"/>
          <w:szCs w:val="20"/>
          <w:lang w:val="uk-UA"/>
        </w:rPr>
        <w:t xml:space="preserve"> </w:t>
      </w:r>
      <w:r w:rsidR="00D17AB0">
        <w:rPr>
          <w:rFonts w:ascii="Arial" w:hAnsi="Arial" w:cs="Arial"/>
          <w:sz w:val="20"/>
          <w:szCs w:val="20"/>
          <w:lang w:val="uk-UA"/>
        </w:rPr>
        <w:t xml:space="preserve">до протоколу </w:t>
      </w:r>
      <w:r w:rsidR="00D17AB0" w:rsidRPr="00EF7AC1">
        <w:rPr>
          <w:rFonts w:ascii="Arial" w:hAnsi="Arial" w:cs="Arial"/>
          <w:sz w:val="20"/>
          <w:szCs w:val="20"/>
          <w:lang w:val="uk-UA"/>
        </w:rPr>
        <w:t xml:space="preserve">«Рандомізоване, багатоцентрове, відкрите, порівняльне дослідження III фази для визначення ефективності </w:t>
      </w:r>
      <w:r w:rsidR="00D17AB0" w:rsidRPr="00EF7AC1">
        <w:rPr>
          <w:rFonts w:ascii="Arial" w:hAnsi="Arial" w:cs="Arial"/>
          <w:b/>
          <w:sz w:val="20"/>
          <w:szCs w:val="20"/>
          <w:lang w:val="uk-UA"/>
        </w:rPr>
        <w:t xml:space="preserve">Дурвалумабу </w:t>
      </w:r>
      <w:r w:rsidR="00D17AB0" w:rsidRPr="00EF7AC1">
        <w:rPr>
          <w:rFonts w:ascii="Arial" w:hAnsi="Arial" w:cs="Arial"/>
          <w:sz w:val="20"/>
          <w:szCs w:val="20"/>
          <w:lang w:val="uk-UA"/>
        </w:rPr>
        <w:t>чи комбінації Дурвалумабу і Тремелімумабу у комбінації з  платиновмісною хіміотерапією у першій лінії лікування пацієнтів з поширеним (IV стадія) дрібноклітинним раком легенів (ДРЛ)», код дослідження</w:t>
      </w:r>
      <w:r w:rsidR="00D17AB0" w:rsidRPr="00EF7AC1">
        <w:rPr>
          <w:rFonts w:ascii="Arial" w:hAnsi="Arial" w:cs="Arial"/>
          <w:b/>
          <w:sz w:val="20"/>
          <w:szCs w:val="20"/>
          <w:lang w:val="uk-UA"/>
        </w:rPr>
        <w:t xml:space="preserve"> </w:t>
      </w:r>
      <w:r w:rsidR="00D17AB0" w:rsidRPr="00EF7AC1">
        <w:rPr>
          <w:rFonts w:ascii="Arial" w:hAnsi="Arial" w:cs="Arial"/>
          <w:b/>
          <w:color w:val="000000"/>
          <w:sz w:val="20"/>
          <w:szCs w:val="20"/>
          <w:lang w:val="uk-UA"/>
        </w:rPr>
        <w:t>D419QC00001</w:t>
      </w:r>
      <w:r w:rsidR="00D17AB0" w:rsidRPr="00EF7AC1">
        <w:rPr>
          <w:rFonts w:ascii="Arial" w:hAnsi="Arial" w:cs="Arial"/>
          <w:color w:val="000000"/>
          <w:sz w:val="20"/>
          <w:szCs w:val="20"/>
          <w:lang w:val="uk-UA"/>
        </w:rPr>
        <w:t xml:space="preserve">, </w:t>
      </w:r>
      <w:r w:rsidR="00D17AB0" w:rsidRPr="00EF7AC1">
        <w:rPr>
          <w:rFonts w:ascii="Arial" w:hAnsi="Arial" w:cs="Arial"/>
          <w:sz w:val="20"/>
          <w:szCs w:val="20"/>
          <w:lang w:val="uk-UA"/>
        </w:rPr>
        <w:t>версія 1.1 від 15 грудня 2016 року</w:t>
      </w:r>
      <w:r w:rsidR="00D17AB0" w:rsidRPr="00056092">
        <w:rPr>
          <w:rFonts w:ascii="Arial" w:hAnsi="Arial" w:cs="Arial"/>
          <w:sz w:val="20"/>
          <w:szCs w:val="20"/>
          <w:lang w:val="uk-UA"/>
        </w:rPr>
        <w:t xml:space="preserve">, </w:t>
      </w:r>
      <w:r w:rsidR="00D17AB0" w:rsidRPr="00EF7AC1">
        <w:rPr>
          <w:rFonts w:ascii="Arial" w:hAnsi="Arial" w:cs="Arial"/>
          <w:sz w:val="20"/>
          <w:szCs w:val="20"/>
          <w:lang w:val="uk-UA"/>
        </w:rPr>
        <w:t>спонсор - AstraZeneca AB, Sweden.</w:t>
      </w:r>
    </w:p>
    <w:p w:rsidR="00D17AB0" w:rsidRPr="00ED56A4" w:rsidRDefault="00D17AB0" w:rsidP="00D17AB0">
      <w:pPr>
        <w:spacing w:after="0" w:line="240" w:lineRule="auto"/>
        <w:jc w:val="both"/>
        <w:rPr>
          <w:rFonts w:ascii="Arial" w:hAnsi="Arial" w:cs="Arial"/>
          <w:sz w:val="20"/>
          <w:szCs w:val="20"/>
        </w:rPr>
      </w:pPr>
      <w:r>
        <w:rPr>
          <w:rFonts w:ascii="Arial" w:hAnsi="Arial" w:cs="Arial"/>
          <w:sz w:val="20"/>
          <w:szCs w:val="20"/>
        </w:rPr>
        <w:t>Заявник - ТОВ «АСТРАЗЕНЕКА Україна»</w:t>
      </w:r>
    </w:p>
    <w:p w:rsidR="00D17AB0" w:rsidRPr="00ED56A4" w:rsidRDefault="00D17AB0" w:rsidP="00D17AB0">
      <w:pPr>
        <w:autoSpaceDE w:val="0"/>
        <w:autoSpaceDN w:val="0"/>
        <w:adjustRightInd w:val="0"/>
        <w:spacing w:after="0" w:line="240" w:lineRule="auto"/>
        <w:jc w:val="both"/>
        <w:rPr>
          <w:rFonts w:ascii="Arial" w:hAnsi="Arial" w:cs="Arial"/>
          <w:sz w:val="20"/>
          <w:szCs w:val="20"/>
        </w:rPr>
      </w:pPr>
    </w:p>
    <w:p w:rsidR="00D17AB0" w:rsidRPr="00DB193D" w:rsidRDefault="00D17AB0" w:rsidP="00D17AB0">
      <w:pPr>
        <w:spacing w:after="0" w:line="240" w:lineRule="auto"/>
        <w:jc w:val="both"/>
        <w:rPr>
          <w:rFonts w:ascii="Arial" w:hAnsi="Arial" w:cs="Arial"/>
          <w:i/>
          <w:sz w:val="20"/>
          <w:szCs w:val="20"/>
          <w:lang w:eastAsia="ru-RU"/>
        </w:rPr>
      </w:pPr>
    </w:p>
    <w:p w:rsidR="00D17AB0" w:rsidRPr="0037241E" w:rsidRDefault="006741AF" w:rsidP="00D17AB0">
      <w:pPr>
        <w:spacing w:after="0" w:line="240" w:lineRule="auto"/>
        <w:jc w:val="both"/>
        <w:rPr>
          <w:rFonts w:ascii="Arial" w:hAnsi="Arial" w:cs="Arial"/>
          <w:b/>
          <w:sz w:val="20"/>
          <w:szCs w:val="20"/>
        </w:rPr>
      </w:pPr>
      <w:r>
        <w:rPr>
          <w:rFonts w:ascii="Arial" w:hAnsi="Arial" w:cs="Arial"/>
          <w:b/>
          <w:sz w:val="20"/>
          <w:szCs w:val="20"/>
        </w:rPr>
        <w:t>70</w:t>
      </w:r>
      <w:r w:rsidR="00D17AB0" w:rsidRPr="00F60F21">
        <w:rPr>
          <w:rFonts w:ascii="Arial" w:hAnsi="Arial" w:cs="Arial"/>
          <w:b/>
          <w:sz w:val="20"/>
          <w:szCs w:val="20"/>
        </w:rPr>
        <w:t xml:space="preserve">. Досьє досліджуваного лікарського засобу Filgotinib, версія 3.0 від 28 березня 2017 року; Досьє досліджуваного лікарського засобу Filgotinib, версія 4.0 від 17 серпня 2017 року; Досьє досліджуваного лікарського засобу Placebo to Filgotinib, версія 3.0 від 13 грудня 2016 року; Включення додаткового виробника (маркування): Catalent Pharma Solutions, LLC, USA </w:t>
      </w:r>
      <w:r w:rsidR="00D17AB0" w:rsidRPr="00F60F21">
        <w:rPr>
          <w:rFonts w:ascii="Arial" w:hAnsi="Arial" w:cs="Arial"/>
          <w:sz w:val="20"/>
          <w:szCs w:val="20"/>
        </w:rPr>
        <w:t>до протоколів клінічних випробувань:</w:t>
      </w:r>
      <w:r w:rsidR="00D17AB0" w:rsidRPr="00F60F21">
        <w:rPr>
          <w:rFonts w:ascii="Arial" w:hAnsi="Arial" w:cs="Arial"/>
          <w:b/>
          <w:color w:val="FF0000"/>
          <w:sz w:val="20"/>
          <w:szCs w:val="20"/>
        </w:rPr>
        <w:t xml:space="preserve"> </w:t>
      </w:r>
      <w:r w:rsidR="00D17AB0" w:rsidRPr="00F60F21">
        <w:rPr>
          <w:rFonts w:ascii="Arial" w:hAnsi="Arial" w:cs="Arial"/>
          <w:sz w:val="20"/>
          <w:szCs w:val="20"/>
        </w:rPr>
        <w:t xml:space="preserve">«Рандомізоване, подвійне сліпе, плацебо-контрольоване, багатоцентрове дослідження фази ІІ для оцінки ефективності та безпечності </w:t>
      </w:r>
      <w:r w:rsidR="00D17AB0" w:rsidRPr="00F60F21">
        <w:rPr>
          <w:rFonts w:ascii="Arial" w:hAnsi="Arial" w:cs="Arial"/>
          <w:b/>
          <w:sz w:val="20"/>
          <w:szCs w:val="20"/>
        </w:rPr>
        <w:t>філготінібу</w:t>
      </w:r>
      <w:r w:rsidR="00D17AB0" w:rsidRPr="00F60F21">
        <w:rPr>
          <w:rFonts w:ascii="Arial" w:hAnsi="Arial" w:cs="Arial"/>
          <w:sz w:val="20"/>
          <w:szCs w:val="20"/>
        </w:rPr>
        <w:t xml:space="preserve"> при його застосуванні протягом 12 тижнів у пацієнтів із активним анкілозуючим спондилоартритом», код дослідження </w:t>
      </w:r>
      <w:r w:rsidR="00D17AB0" w:rsidRPr="00F60F21">
        <w:rPr>
          <w:rFonts w:ascii="Arial" w:hAnsi="Arial" w:cs="Arial"/>
          <w:b/>
          <w:sz w:val="20"/>
          <w:szCs w:val="20"/>
        </w:rPr>
        <w:t xml:space="preserve">GLPG0634-CL-223, </w:t>
      </w:r>
      <w:r w:rsidR="00D17AB0" w:rsidRPr="00F60F21">
        <w:rPr>
          <w:rFonts w:ascii="Arial" w:hAnsi="Arial" w:cs="Arial"/>
          <w:sz w:val="20"/>
          <w:szCs w:val="20"/>
        </w:rPr>
        <w:t xml:space="preserve">версія 2.0 від 12 жовтня 2016 року; «Рандомізоване, подвійне сліпе, плацебо-контрольоване, багатоцентрове дослідження фази II, що проводиться з метою оцінки ефективності і безпечності </w:t>
      </w:r>
      <w:r w:rsidR="00D17AB0" w:rsidRPr="00F60F21">
        <w:rPr>
          <w:rFonts w:ascii="Arial" w:hAnsi="Arial" w:cs="Arial"/>
          <w:b/>
          <w:sz w:val="20"/>
          <w:szCs w:val="20"/>
        </w:rPr>
        <w:t>філготінібу</w:t>
      </w:r>
      <w:r w:rsidR="00D17AB0" w:rsidRPr="00F60F21">
        <w:rPr>
          <w:rFonts w:ascii="Arial" w:hAnsi="Arial" w:cs="Arial"/>
          <w:sz w:val="20"/>
          <w:szCs w:val="20"/>
        </w:rPr>
        <w:t xml:space="preserve"> при його застосуванні протягом 16 тижнів у пацієнтів з активним псоріатичним артритом середнього або тяжкого ступеня», код дослідження </w:t>
      </w:r>
      <w:r w:rsidR="00D17AB0" w:rsidRPr="00F60F21">
        <w:rPr>
          <w:rFonts w:ascii="Arial" w:hAnsi="Arial" w:cs="Arial"/>
          <w:b/>
          <w:sz w:val="20"/>
          <w:szCs w:val="20"/>
        </w:rPr>
        <w:t>GLPG0634-CL-224</w:t>
      </w:r>
      <w:r w:rsidR="00D17AB0" w:rsidRPr="00F60F21">
        <w:rPr>
          <w:rFonts w:ascii="Arial" w:hAnsi="Arial" w:cs="Arial"/>
          <w:sz w:val="20"/>
          <w:szCs w:val="20"/>
        </w:rPr>
        <w:t>, версія 1.0 від 07 жовтня 2016 року,</w:t>
      </w:r>
      <w:r w:rsidR="00D17AB0" w:rsidRPr="00F60F21">
        <w:rPr>
          <w:rFonts w:ascii="Arial" w:hAnsi="Arial" w:cs="Arial"/>
          <w:b/>
          <w:sz w:val="20"/>
          <w:szCs w:val="20"/>
        </w:rPr>
        <w:t xml:space="preserve"> </w:t>
      </w:r>
      <w:r w:rsidR="00D17AB0" w:rsidRPr="00F60F21">
        <w:rPr>
          <w:rFonts w:ascii="Arial" w:hAnsi="Arial" w:cs="Arial"/>
          <w:sz w:val="20"/>
          <w:szCs w:val="20"/>
        </w:rPr>
        <w:t xml:space="preserve">спонсор – Ґалапаґос НВ, Бельгія (Galapagos NV, Belgium)         </w:t>
      </w:r>
    </w:p>
    <w:p w:rsidR="00D17AB0" w:rsidRPr="00F60F21" w:rsidRDefault="00D17AB0" w:rsidP="00D17AB0">
      <w:pPr>
        <w:spacing w:after="0" w:line="240" w:lineRule="auto"/>
        <w:jc w:val="both"/>
        <w:rPr>
          <w:rFonts w:ascii="Arial" w:hAnsi="Arial" w:cs="Arial"/>
          <w:sz w:val="20"/>
          <w:szCs w:val="20"/>
        </w:rPr>
      </w:pPr>
      <w:r w:rsidRPr="00F60F21">
        <w:rPr>
          <w:rFonts w:ascii="Arial" w:hAnsi="Arial" w:cs="Arial"/>
          <w:sz w:val="20"/>
          <w:szCs w:val="20"/>
        </w:rPr>
        <w:t>Заявник – ПІІ 100% «Квінтайлс Україна»</w:t>
      </w:r>
    </w:p>
    <w:p w:rsidR="00D17AB0" w:rsidRPr="00F60F21" w:rsidRDefault="00D17AB0" w:rsidP="00D17AB0">
      <w:pPr>
        <w:spacing w:after="0" w:line="240" w:lineRule="auto"/>
        <w:jc w:val="both"/>
        <w:rPr>
          <w:rFonts w:ascii="Arial" w:hAnsi="Arial" w:cs="Arial"/>
          <w:sz w:val="20"/>
          <w:szCs w:val="20"/>
        </w:rPr>
      </w:pPr>
    </w:p>
    <w:p w:rsidR="0072012A" w:rsidRDefault="0072012A" w:rsidP="00D17AB0">
      <w:pPr>
        <w:widowControl w:val="0"/>
        <w:spacing w:after="0" w:line="240" w:lineRule="auto"/>
        <w:jc w:val="both"/>
        <w:rPr>
          <w:rFonts w:ascii="Arial" w:hAnsi="Arial" w:cs="Arial"/>
          <w:i/>
          <w:sz w:val="20"/>
          <w:szCs w:val="20"/>
        </w:rPr>
      </w:pPr>
    </w:p>
    <w:p w:rsidR="0072012A" w:rsidRPr="0037241E" w:rsidRDefault="006741AF" w:rsidP="0072012A">
      <w:pPr>
        <w:spacing w:after="0" w:line="240" w:lineRule="auto"/>
        <w:jc w:val="both"/>
        <w:rPr>
          <w:rFonts w:ascii="Arial" w:eastAsiaTheme="minorHAnsi" w:hAnsi="Arial" w:cs="Arial"/>
          <w:b/>
          <w:color w:val="000000"/>
          <w:sz w:val="20"/>
          <w:szCs w:val="20"/>
        </w:rPr>
      </w:pPr>
      <w:r>
        <w:rPr>
          <w:rFonts w:ascii="Arial" w:hAnsi="Arial" w:cs="Arial"/>
          <w:b/>
          <w:sz w:val="20"/>
          <w:szCs w:val="20"/>
          <w:lang w:val="ru-RU"/>
        </w:rPr>
        <w:t>71</w:t>
      </w:r>
      <w:r w:rsidR="0072012A">
        <w:rPr>
          <w:rFonts w:ascii="Arial" w:hAnsi="Arial" w:cs="Arial"/>
          <w:b/>
          <w:sz w:val="20"/>
          <w:szCs w:val="20"/>
        </w:rPr>
        <w:t>.</w:t>
      </w:r>
      <w:r w:rsidR="0072012A">
        <w:rPr>
          <w:rFonts w:ascii="Arial" w:hAnsi="Arial" w:cs="Arial"/>
          <w:b/>
          <w:color w:val="000000"/>
          <w:sz w:val="20"/>
          <w:szCs w:val="20"/>
        </w:rPr>
        <w:t xml:space="preserve"> Оновлений протокол з поправкою Amendment 3 від 07.07.2017 р.; Зміна спонсора клінічного випробування з Янссен-Сілаг Інтернешнл НВ, Бельгія на Янссен Фармацевтика НВ, Бельгія; Інформація для пацієнта та Форма інформованої згоди – Протокол 54179060LYM3003, версія українською мовою для України від 12.09.2017, версія 5.0; Інформація для пацієнта та Форма інформованої згоди – Протокол 54179060LYM3003, версія російською мовою для України від 12.09.2017, версія 5.0; Інформація для пацієнта та Форма інформованої згоди для пацієнта віком 14 – 18 років (неповнолітній) – Протокол 54179060LYM3003, версія українською мовою для України від 30.08.2017, версія 4.0; Інформація для пацієнта та Форма інформованої згоди для пацієнта віком 14 – 18 років (неповнолітній) – Протокол 54179060LYM3003, версія російською мовою для України від 30.08.2017, версія 4.0; Інформація для пацієнта та Форма інформованої згоди для пацієнта віком до 14 років (малолітній) – Протокол 54179060LYM3003, версія українською мовою для України від 25.08.2017, версія 4.0; Інформація для пацієнта та Форма інформованої згоди для пацієнта віком до 14 років (малолітній) – Протокол 54179060LYM3003, версія російською мовою для України від 25.08.2017, версія 4.0; Інформація для батьків пацієнта та Форма інформованої згоди – Протокол 54179060LYM3003, версія українською мовою для України від 12.09.2017, версія 5.0; Інформація для батьків пацієнта та Форма інформованої згоди – Протокол 54179060LYM3003, версія російською мовою для України від 12.09.2017, версія 5.0; Картка пацієнта українською мовою для України від 14.09.2017; Картка пацієнта російською мовою для України від 14.09.2017 </w:t>
      </w:r>
      <w:r w:rsidR="0072012A">
        <w:rPr>
          <w:rFonts w:ascii="Arial" w:hAnsi="Arial" w:cs="Arial"/>
          <w:sz w:val="20"/>
          <w:szCs w:val="20"/>
        </w:rPr>
        <w:t xml:space="preserve">до протоколу клінічного випробування «Рандомізоване відкрите клінічне дослідження безпеки та ефективності </w:t>
      </w:r>
      <w:r w:rsidR="0072012A">
        <w:rPr>
          <w:rFonts w:ascii="Arial" w:hAnsi="Arial" w:cs="Arial"/>
          <w:b/>
          <w:sz w:val="20"/>
          <w:szCs w:val="20"/>
        </w:rPr>
        <w:t>Ібрутинібу</w:t>
      </w:r>
      <w:r w:rsidR="0072012A">
        <w:rPr>
          <w:rFonts w:ascii="Arial" w:hAnsi="Arial" w:cs="Arial"/>
          <w:sz w:val="20"/>
          <w:szCs w:val="20"/>
        </w:rPr>
        <w:t xml:space="preserve"> у педіатричних та молодих дорослих пацієнтів з рецидивною або рефрактерною зрілою В-клітинною неходжкінською лімфомою», код дослідження </w:t>
      </w:r>
      <w:r w:rsidR="0072012A">
        <w:rPr>
          <w:rFonts w:ascii="Arial" w:hAnsi="Arial" w:cs="Arial"/>
          <w:b/>
          <w:sz w:val="20"/>
          <w:szCs w:val="20"/>
        </w:rPr>
        <w:t xml:space="preserve">54179060LYM3003, </w:t>
      </w:r>
      <w:r w:rsidR="00687B06" w:rsidRPr="00A0525A">
        <w:rPr>
          <w:rFonts w:ascii="Arial" w:hAnsi="Arial" w:cs="Arial"/>
          <w:sz w:val="20"/>
          <w:szCs w:val="20"/>
        </w:rPr>
        <w:t>з поправк</w:t>
      </w:r>
      <w:r w:rsidR="00687B06">
        <w:rPr>
          <w:rFonts w:ascii="Arial" w:hAnsi="Arial" w:cs="Arial"/>
          <w:sz w:val="20"/>
          <w:szCs w:val="20"/>
        </w:rPr>
        <w:t>ою Amendment 1 від 21.06.2016 р</w:t>
      </w:r>
      <w:r w:rsidR="00687B06" w:rsidRPr="0024148A">
        <w:rPr>
          <w:rFonts w:ascii="Arial" w:hAnsi="Arial" w:cs="Arial"/>
          <w:sz w:val="20"/>
          <w:szCs w:val="20"/>
        </w:rPr>
        <w:t>.,</w:t>
      </w:r>
      <w:r w:rsidR="00687B06" w:rsidRPr="001207ED">
        <w:rPr>
          <w:rFonts w:ascii="Arial" w:hAnsi="Arial" w:cs="Arial"/>
          <w:sz w:val="20"/>
          <w:szCs w:val="20"/>
        </w:rPr>
        <w:t xml:space="preserve"> </w:t>
      </w:r>
      <w:r w:rsidR="0072012A">
        <w:rPr>
          <w:rFonts w:ascii="Arial" w:hAnsi="Arial" w:cs="Arial"/>
          <w:sz w:val="20"/>
          <w:szCs w:val="20"/>
        </w:rPr>
        <w:t>спонсор – «Янссен-Сілаг Інтернешнл НВ», Бельгія</w:t>
      </w:r>
    </w:p>
    <w:p w:rsidR="0072012A" w:rsidRDefault="0072012A" w:rsidP="0072012A">
      <w:pPr>
        <w:spacing w:after="0" w:line="240" w:lineRule="auto"/>
        <w:jc w:val="both"/>
        <w:rPr>
          <w:rFonts w:ascii="Arial" w:hAnsi="Arial" w:cs="Arial"/>
          <w:sz w:val="20"/>
          <w:szCs w:val="20"/>
        </w:rPr>
      </w:pPr>
      <w:r>
        <w:rPr>
          <w:rFonts w:ascii="Arial" w:hAnsi="Arial" w:cs="Arial"/>
          <w:sz w:val="20"/>
          <w:szCs w:val="20"/>
        </w:rPr>
        <w:t>Заявник – Представництво «ЯНССЕН ФАРМАЦЕВТИКА НВ», Україна</w:t>
      </w:r>
    </w:p>
    <w:p w:rsidR="0072012A" w:rsidRDefault="0072012A" w:rsidP="0072012A">
      <w:pPr>
        <w:spacing w:after="0" w:line="240" w:lineRule="auto"/>
        <w:jc w:val="both"/>
        <w:rPr>
          <w:rFonts w:ascii="Arial" w:hAnsi="Arial" w:cs="Arial"/>
          <w:b/>
          <w:sz w:val="20"/>
          <w:szCs w:val="20"/>
        </w:rPr>
      </w:pPr>
    </w:p>
    <w:p w:rsidR="00523DC3" w:rsidRDefault="00523DC3" w:rsidP="00D17AB0">
      <w:pPr>
        <w:widowControl w:val="0"/>
        <w:spacing w:after="0" w:line="240" w:lineRule="auto"/>
        <w:jc w:val="both"/>
        <w:rPr>
          <w:rFonts w:ascii="Arial" w:hAnsi="Arial" w:cs="Arial"/>
          <w:i/>
          <w:sz w:val="20"/>
          <w:szCs w:val="20"/>
        </w:rPr>
      </w:pPr>
    </w:p>
    <w:p w:rsidR="00523DC3" w:rsidRPr="0037241E" w:rsidRDefault="006741AF" w:rsidP="00523DC3">
      <w:pPr>
        <w:widowControl w:val="0"/>
        <w:spacing w:after="0" w:line="240" w:lineRule="auto"/>
        <w:jc w:val="both"/>
        <w:rPr>
          <w:rFonts w:ascii="Arial" w:hAnsi="Arial" w:cs="Arial"/>
          <w:b/>
          <w:color w:val="000000"/>
          <w:sz w:val="20"/>
          <w:szCs w:val="20"/>
        </w:rPr>
      </w:pPr>
      <w:r>
        <w:rPr>
          <w:rFonts w:ascii="Arial" w:hAnsi="Arial" w:cs="Arial"/>
          <w:b/>
          <w:sz w:val="20"/>
          <w:szCs w:val="20"/>
        </w:rPr>
        <w:t>72</w:t>
      </w:r>
      <w:r w:rsidR="00523DC3" w:rsidRPr="006257B9">
        <w:rPr>
          <w:rFonts w:ascii="Arial" w:hAnsi="Arial" w:cs="Arial"/>
          <w:b/>
          <w:sz w:val="20"/>
          <w:szCs w:val="20"/>
        </w:rPr>
        <w:t>.</w:t>
      </w:r>
      <w:r w:rsidR="00523DC3">
        <w:rPr>
          <w:rFonts w:ascii="Arial" w:hAnsi="Arial" w:cs="Arial"/>
          <w:color w:val="000000"/>
          <w:sz w:val="20"/>
          <w:szCs w:val="20"/>
        </w:rPr>
        <w:t xml:space="preserve"> </w:t>
      </w:r>
      <w:r w:rsidR="00523DC3" w:rsidRPr="00E07A26">
        <w:rPr>
          <w:rFonts w:ascii="Arial" w:hAnsi="Arial" w:cs="Arial"/>
          <w:b/>
          <w:color w:val="000000"/>
          <w:sz w:val="20"/>
          <w:szCs w:val="20"/>
        </w:rPr>
        <w:t>Оновлений Протокол клінічного випробування, версія №2 від 24.07.2017 р.; Збільшення терміну придатності досліджуваного лікарського засобу EFLS, спрей по 15 мл у флаконі, виробництва П</w:t>
      </w:r>
      <w:r w:rsidR="00523DC3">
        <w:rPr>
          <w:rFonts w:ascii="Arial" w:hAnsi="Arial" w:cs="Arial"/>
          <w:b/>
          <w:color w:val="000000"/>
          <w:sz w:val="20"/>
          <w:szCs w:val="20"/>
        </w:rPr>
        <w:t xml:space="preserve">АТ «Фармак» з 24 до 36 місяців; </w:t>
      </w:r>
      <w:r w:rsidR="00523DC3" w:rsidRPr="00E07A26">
        <w:rPr>
          <w:rFonts w:ascii="Arial" w:hAnsi="Arial" w:cs="Arial"/>
          <w:b/>
          <w:color w:val="000000"/>
          <w:sz w:val="20"/>
          <w:szCs w:val="20"/>
        </w:rPr>
        <w:t>Оновлена брошура клінічного випробування, версія №2 від 24.07.2017 р.; Зміна маркування досліджуваного лікарського засобу EFLS, спрей по 15 мл у флаконі, виробництва ПАТ «Фармак»</w:t>
      </w:r>
      <w:r w:rsidR="00523DC3" w:rsidRPr="003D306E">
        <w:rPr>
          <w:rFonts w:ascii="Arial" w:hAnsi="Arial" w:cs="Arial"/>
          <w:color w:val="000000"/>
          <w:sz w:val="20"/>
          <w:szCs w:val="20"/>
        </w:rPr>
        <w:t xml:space="preserve">до протоколу клінічного випробування </w:t>
      </w:r>
      <w:r w:rsidR="00523DC3" w:rsidRPr="009911AB">
        <w:rPr>
          <w:rFonts w:ascii="Arial" w:hAnsi="Arial" w:cs="Arial"/>
          <w:color w:val="000000"/>
          <w:sz w:val="20"/>
          <w:szCs w:val="20"/>
        </w:rPr>
        <w:t xml:space="preserve">«Відкрите дослідження по вивченню ефективності  та переносимості препарату </w:t>
      </w:r>
      <w:r w:rsidR="00523DC3" w:rsidRPr="009911AB">
        <w:rPr>
          <w:rFonts w:ascii="Arial" w:hAnsi="Arial" w:cs="Arial"/>
          <w:b/>
          <w:color w:val="000000"/>
          <w:sz w:val="20"/>
          <w:szCs w:val="20"/>
          <w:lang w:val="en-US"/>
        </w:rPr>
        <w:t>EFLS</w:t>
      </w:r>
      <w:r w:rsidR="00523DC3" w:rsidRPr="009911AB">
        <w:rPr>
          <w:rFonts w:ascii="Arial" w:hAnsi="Arial" w:cs="Arial"/>
          <w:color w:val="000000"/>
          <w:sz w:val="20"/>
          <w:szCs w:val="20"/>
        </w:rPr>
        <w:t xml:space="preserve">, спрей по 15 мл у флаконі </w:t>
      </w:r>
      <w:r w:rsidR="00523DC3" w:rsidRPr="009911AB">
        <w:rPr>
          <w:rFonts w:ascii="Arial" w:hAnsi="Arial" w:cs="Arial"/>
          <w:color w:val="000000"/>
          <w:sz w:val="20"/>
          <w:szCs w:val="20"/>
        </w:rPr>
        <w:lastRenderedPageBreak/>
        <w:t>виробництва ПАТ «Фармак», який використовується в комплексному лікуванні пацієнтів з опіками ІІ ступеню (на фоні базисної терапії), в порівнянні з групою пацієнтів, які отримують тільки базисну терапію»</w:t>
      </w:r>
      <w:r w:rsidR="00523DC3" w:rsidRPr="003D306E">
        <w:rPr>
          <w:rFonts w:ascii="Arial" w:hAnsi="Arial" w:cs="Arial"/>
          <w:b/>
          <w:color w:val="000000"/>
          <w:sz w:val="20"/>
          <w:szCs w:val="20"/>
        </w:rPr>
        <w:t xml:space="preserve">, </w:t>
      </w:r>
      <w:r w:rsidR="00523DC3">
        <w:rPr>
          <w:rFonts w:ascii="Arial" w:hAnsi="Arial" w:cs="Arial"/>
          <w:color w:val="000000"/>
          <w:sz w:val="20"/>
          <w:szCs w:val="20"/>
        </w:rPr>
        <w:t>код дослідження</w:t>
      </w:r>
      <w:r w:rsidR="00523DC3" w:rsidRPr="009911AB">
        <w:rPr>
          <w:rFonts w:ascii="Arial" w:hAnsi="Arial" w:cs="Arial"/>
          <w:b/>
          <w:color w:val="000000"/>
          <w:sz w:val="20"/>
          <w:szCs w:val="20"/>
        </w:rPr>
        <w:t xml:space="preserve"> </w:t>
      </w:r>
      <w:r w:rsidR="00523DC3" w:rsidRPr="003D306E">
        <w:rPr>
          <w:rFonts w:ascii="Arial" w:hAnsi="Arial" w:cs="Arial"/>
          <w:b/>
          <w:color w:val="000000"/>
          <w:sz w:val="20"/>
          <w:szCs w:val="20"/>
          <w:lang w:val="en-US"/>
        </w:rPr>
        <w:t>FM</w:t>
      </w:r>
      <w:r w:rsidR="00523DC3" w:rsidRPr="003D306E">
        <w:rPr>
          <w:rFonts w:ascii="Arial" w:hAnsi="Arial" w:cs="Arial"/>
          <w:b/>
          <w:color w:val="000000"/>
          <w:sz w:val="20"/>
          <w:szCs w:val="20"/>
        </w:rPr>
        <w:t>/</w:t>
      </w:r>
      <w:r w:rsidR="00523DC3" w:rsidRPr="003D306E">
        <w:rPr>
          <w:rFonts w:ascii="Arial" w:hAnsi="Arial" w:cs="Arial"/>
          <w:b/>
          <w:color w:val="000000"/>
          <w:sz w:val="20"/>
          <w:szCs w:val="20"/>
          <w:lang w:val="en-US"/>
        </w:rPr>
        <w:t>EFL</w:t>
      </w:r>
      <w:r w:rsidR="00523DC3" w:rsidRPr="003D306E">
        <w:rPr>
          <w:rFonts w:ascii="Arial" w:hAnsi="Arial" w:cs="Arial"/>
          <w:b/>
          <w:color w:val="000000"/>
          <w:sz w:val="20"/>
          <w:szCs w:val="20"/>
        </w:rPr>
        <w:t>-1/</w:t>
      </w:r>
      <w:r w:rsidR="00523DC3" w:rsidRPr="003D306E">
        <w:rPr>
          <w:rFonts w:ascii="Arial" w:hAnsi="Arial" w:cs="Arial"/>
          <w:b/>
          <w:color w:val="000000"/>
          <w:sz w:val="20"/>
          <w:szCs w:val="20"/>
          <w:lang w:val="en-US"/>
        </w:rPr>
        <w:t>F</w:t>
      </w:r>
      <w:r w:rsidR="00523DC3" w:rsidRPr="003D306E">
        <w:rPr>
          <w:rFonts w:ascii="Arial" w:hAnsi="Arial" w:cs="Arial"/>
          <w:b/>
          <w:color w:val="000000"/>
          <w:sz w:val="20"/>
          <w:szCs w:val="20"/>
        </w:rPr>
        <w:t xml:space="preserve">2/15, </w:t>
      </w:r>
      <w:r w:rsidR="00523DC3" w:rsidRPr="009911AB">
        <w:rPr>
          <w:rFonts w:ascii="Arial" w:hAnsi="Arial" w:cs="Arial"/>
          <w:color w:val="000000"/>
          <w:sz w:val="20"/>
          <w:szCs w:val="20"/>
        </w:rPr>
        <w:t>версія №1 від 25.08.2015 р.;</w:t>
      </w:r>
      <w:r w:rsidR="00523DC3" w:rsidRPr="003D306E">
        <w:rPr>
          <w:rFonts w:ascii="Arial" w:hAnsi="Arial" w:cs="Arial"/>
          <w:color w:val="000000"/>
          <w:sz w:val="20"/>
        </w:rPr>
        <w:t xml:space="preserve"> </w:t>
      </w:r>
      <w:r w:rsidR="00523DC3">
        <w:rPr>
          <w:rFonts w:ascii="Arial" w:hAnsi="Arial" w:cs="Arial"/>
          <w:color w:val="000000"/>
          <w:sz w:val="20"/>
          <w:szCs w:val="20"/>
        </w:rPr>
        <w:t>cпонсор -</w:t>
      </w:r>
      <w:r w:rsidR="00523DC3" w:rsidRPr="003D306E">
        <w:rPr>
          <w:rFonts w:ascii="Arial" w:hAnsi="Arial" w:cs="Arial"/>
          <w:color w:val="000000"/>
          <w:sz w:val="20"/>
          <w:szCs w:val="20"/>
        </w:rPr>
        <w:t xml:space="preserve"> ПАТ «Фармак», Україна.</w:t>
      </w:r>
    </w:p>
    <w:p w:rsidR="00523DC3" w:rsidRDefault="00523DC3" w:rsidP="00523DC3">
      <w:pPr>
        <w:widowControl w:val="0"/>
        <w:spacing w:after="0" w:line="240" w:lineRule="auto"/>
        <w:jc w:val="both"/>
        <w:rPr>
          <w:rFonts w:ascii="Arial" w:hAnsi="Arial" w:cs="Arial"/>
          <w:color w:val="000000"/>
          <w:sz w:val="20"/>
          <w:szCs w:val="20"/>
        </w:rPr>
      </w:pPr>
      <w:r>
        <w:rPr>
          <w:rFonts w:ascii="Arial" w:hAnsi="Arial" w:cs="Arial"/>
          <w:color w:val="000000"/>
          <w:sz w:val="20"/>
          <w:szCs w:val="20"/>
        </w:rPr>
        <w:t>Заявник - ПАТ «Фармак», Україна</w:t>
      </w:r>
    </w:p>
    <w:p w:rsidR="00523DC3" w:rsidRPr="003D306E" w:rsidRDefault="00523DC3" w:rsidP="00523DC3">
      <w:pPr>
        <w:widowControl w:val="0"/>
        <w:spacing w:after="0" w:line="240" w:lineRule="auto"/>
        <w:jc w:val="both"/>
        <w:rPr>
          <w:rFonts w:ascii="Arial" w:hAnsi="Arial" w:cs="Arial"/>
          <w:color w:val="000000"/>
          <w:sz w:val="20"/>
          <w:szCs w:val="20"/>
        </w:rPr>
      </w:pPr>
    </w:p>
    <w:p w:rsidR="00523DC3" w:rsidRPr="00556DB9" w:rsidRDefault="00523DC3" w:rsidP="00523DC3">
      <w:pPr>
        <w:spacing w:after="0" w:line="240" w:lineRule="auto"/>
        <w:rPr>
          <w:rFonts w:ascii="Arial" w:hAnsi="Arial" w:cs="Arial"/>
          <w:sz w:val="20"/>
          <w:szCs w:val="20"/>
        </w:rPr>
      </w:pPr>
    </w:p>
    <w:p w:rsidR="00523DC3" w:rsidRPr="00F60F21" w:rsidRDefault="00523DC3" w:rsidP="00D17AB0">
      <w:pPr>
        <w:widowControl w:val="0"/>
        <w:spacing w:after="0" w:line="240" w:lineRule="auto"/>
        <w:jc w:val="both"/>
        <w:rPr>
          <w:rFonts w:ascii="Arial" w:hAnsi="Arial" w:cs="Arial"/>
          <w:i/>
          <w:sz w:val="20"/>
          <w:szCs w:val="20"/>
        </w:rPr>
      </w:pPr>
    </w:p>
    <w:p w:rsidR="00D17AB0" w:rsidRDefault="00D17AB0" w:rsidP="004229DF">
      <w:pPr>
        <w:spacing w:after="0" w:line="240" w:lineRule="auto"/>
        <w:jc w:val="both"/>
        <w:rPr>
          <w:rFonts w:ascii="Arial" w:hAnsi="Arial" w:cs="Arial"/>
          <w:i/>
          <w:sz w:val="20"/>
          <w:szCs w:val="20"/>
          <w:lang w:eastAsia="ru-RU"/>
        </w:rPr>
      </w:pPr>
    </w:p>
    <w:p w:rsidR="004229DF" w:rsidRPr="00AA2579" w:rsidRDefault="004229DF" w:rsidP="004229DF">
      <w:pPr>
        <w:spacing w:after="0" w:line="240" w:lineRule="auto"/>
        <w:jc w:val="both"/>
        <w:rPr>
          <w:rFonts w:ascii="Arial" w:hAnsi="Arial" w:cs="Arial"/>
          <w:i/>
          <w:sz w:val="20"/>
          <w:szCs w:val="20"/>
          <w:lang w:eastAsia="ru-RU"/>
        </w:rPr>
      </w:pPr>
    </w:p>
    <w:p w:rsidR="004229DF" w:rsidRPr="0050365A" w:rsidRDefault="004229DF" w:rsidP="0050365A">
      <w:pPr>
        <w:pStyle w:val="ac"/>
        <w:spacing w:after="0"/>
        <w:ind w:left="0"/>
        <w:rPr>
          <w:rFonts w:ascii="Arial" w:hAnsi="Arial" w:cs="Arial"/>
          <w:i/>
          <w:sz w:val="20"/>
          <w:szCs w:val="20"/>
          <w:lang w:val="uk-UA"/>
        </w:rPr>
      </w:pPr>
    </w:p>
    <w:p w:rsidR="0050365A" w:rsidRPr="0050365A" w:rsidRDefault="0050365A" w:rsidP="0050365A">
      <w:pPr>
        <w:spacing w:after="0" w:line="240" w:lineRule="auto"/>
        <w:jc w:val="both"/>
        <w:rPr>
          <w:rFonts w:ascii="Arial" w:hAnsi="Arial" w:cs="Arial"/>
          <w:sz w:val="20"/>
          <w:szCs w:val="20"/>
        </w:rPr>
      </w:pPr>
      <w:bookmarkStart w:id="1" w:name="_GoBack"/>
      <w:bookmarkEnd w:id="1"/>
    </w:p>
    <w:sectPr w:rsidR="0050365A" w:rsidRPr="0050365A">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E8" w:rsidRDefault="004039E8" w:rsidP="00EB5ADB">
      <w:pPr>
        <w:spacing w:after="0" w:line="240" w:lineRule="auto"/>
      </w:pPr>
      <w:r>
        <w:separator/>
      </w:r>
    </w:p>
  </w:endnote>
  <w:endnote w:type="continuationSeparator" w:id="0">
    <w:p w:rsidR="004039E8" w:rsidRDefault="004039E8" w:rsidP="00EB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TimesNewRoman">
    <w:altName w:val="Times New Roman"/>
    <w:charset w:val="00"/>
    <w:family w:val="auto"/>
    <w:pitch w:val="default"/>
    <w:sig w:usb0="00000003" w:usb1="08070000" w:usb2="00000010" w:usb3="00000000" w:csb0="0002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870279"/>
      <w:docPartObj>
        <w:docPartGallery w:val="Page Numbers (Bottom of Page)"/>
        <w:docPartUnique/>
      </w:docPartObj>
    </w:sdtPr>
    <w:sdtEndPr/>
    <w:sdtContent>
      <w:p w:rsidR="004039E8" w:rsidRPr="00F41800" w:rsidRDefault="004039E8" w:rsidP="00EB5ADB">
        <w:pPr>
          <w:pStyle w:val="a6"/>
          <w:rPr>
            <w:rFonts w:ascii="Times New Roman" w:eastAsia="Times New Roman" w:hAnsi="Times New Roman"/>
            <w:sz w:val="20"/>
            <w:szCs w:val="20"/>
            <w:lang w:val="en-US"/>
          </w:rPr>
        </w:pPr>
      </w:p>
      <w:p w:rsidR="004039E8" w:rsidRDefault="004039E8">
        <w:pPr>
          <w:pStyle w:val="a6"/>
          <w:jc w:val="right"/>
        </w:pPr>
        <w:r>
          <w:fldChar w:fldCharType="begin"/>
        </w:r>
        <w:r>
          <w:instrText>PAGE   \* MERGEFORMAT</w:instrText>
        </w:r>
        <w:r>
          <w:fldChar w:fldCharType="separate"/>
        </w:r>
        <w:r w:rsidR="006741AF" w:rsidRPr="006741AF">
          <w:rPr>
            <w:noProof/>
            <w:lang w:val="ru-RU"/>
          </w:rPr>
          <w:t>17</w:t>
        </w:r>
        <w:r>
          <w:fldChar w:fldCharType="end"/>
        </w:r>
      </w:p>
    </w:sdtContent>
  </w:sdt>
  <w:p w:rsidR="004039E8" w:rsidRDefault="004039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E8" w:rsidRDefault="004039E8" w:rsidP="00EB5ADB">
      <w:pPr>
        <w:spacing w:after="0" w:line="240" w:lineRule="auto"/>
      </w:pPr>
      <w:r>
        <w:separator/>
      </w:r>
    </w:p>
  </w:footnote>
  <w:footnote w:type="continuationSeparator" w:id="0">
    <w:p w:rsidR="004039E8" w:rsidRDefault="004039E8" w:rsidP="00EB5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36A"/>
    <w:multiLevelType w:val="hybridMultilevel"/>
    <w:tmpl w:val="D674B95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5DA1D8D"/>
    <w:multiLevelType w:val="hybridMultilevel"/>
    <w:tmpl w:val="A59254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842AAA"/>
    <w:multiLevelType w:val="hybridMultilevel"/>
    <w:tmpl w:val="DE3682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F16EBC"/>
    <w:multiLevelType w:val="hybridMultilevel"/>
    <w:tmpl w:val="E820959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11343B9F"/>
    <w:multiLevelType w:val="hybridMultilevel"/>
    <w:tmpl w:val="F342A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5C2569"/>
    <w:multiLevelType w:val="hybridMultilevel"/>
    <w:tmpl w:val="45EA7D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117CB8"/>
    <w:multiLevelType w:val="hybridMultilevel"/>
    <w:tmpl w:val="57B665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7B77B71"/>
    <w:multiLevelType w:val="hybridMultilevel"/>
    <w:tmpl w:val="E8581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67939"/>
    <w:multiLevelType w:val="multilevel"/>
    <w:tmpl w:val="BA3E5964"/>
    <w:lvl w:ilvl="0">
      <w:start w:val="1"/>
      <w:numFmt w:val="decimal"/>
      <w:lvlText w:val="%1."/>
      <w:lvlJc w:val="left"/>
      <w:pPr>
        <w:ind w:left="495" w:hanging="495"/>
      </w:pPr>
      <w:rPr>
        <w:rFonts w:eastAsia="Calibri" w:hint="default"/>
        <w:b/>
        <w:color w:val="auto"/>
      </w:rPr>
    </w:lvl>
    <w:lvl w:ilvl="1">
      <w:start w:val="1"/>
      <w:numFmt w:val="decimal"/>
      <w:lvlText w:val="%1.%2."/>
      <w:lvlJc w:val="left"/>
      <w:pPr>
        <w:ind w:left="495" w:hanging="495"/>
      </w:pPr>
      <w:rPr>
        <w:rFonts w:eastAsia="Calibri" w:hint="default"/>
        <w:b/>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1080" w:hanging="108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440" w:hanging="144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800" w:hanging="1800"/>
      </w:pPr>
      <w:rPr>
        <w:rFonts w:eastAsia="Calibri" w:hint="default"/>
        <w:b/>
        <w:color w:val="auto"/>
      </w:rPr>
    </w:lvl>
  </w:abstractNum>
  <w:abstractNum w:abstractNumId="9">
    <w:nsid w:val="1B357790"/>
    <w:multiLevelType w:val="multilevel"/>
    <w:tmpl w:val="4B84572C"/>
    <w:lvl w:ilvl="0">
      <w:start w:val="1"/>
      <w:numFmt w:val="decimal"/>
      <w:lvlText w:val="%1."/>
      <w:lvlJc w:val="left"/>
      <w:pPr>
        <w:ind w:left="495" w:hanging="495"/>
      </w:pPr>
      <w:rPr>
        <w:rFonts w:eastAsia="Times New Roman" w:hint="default"/>
        <w:color w:val="auto"/>
      </w:rPr>
    </w:lvl>
    <w:lvl w:ilvl="1">
      <w:start w:val="1"/>
      <w:numFmt w:val="decimal"/>
      <w:lvlText w:val="%1.%2."/>
      <w:lvlJc w:val="left"/>
      <w:pPr>
        <w:ind w:left="495" w:hanging="495"/>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0">
    <w:nsid w:val="1D5800D2"/>
    <w:multiLevelType w:val="hybridMultilevel"/>
    <w:tmpl w:val="30463364"/>
    <w:lvl w:ilvl="0" w:tplc="C89CA75E">
      <w:start w:val="1"/>
      <w:numFmt w:val="bullet"/>
      <w:lvlText w:val="-"/>
      <w:lvlJc w:val="left"/>
      <w:pPr>
        <w:ind w:left="777" w:hanging="360"/>
      </w:pPr>
      <w:rPr>
        <w:rFonts w:ascii="Times New Roman" w:eastAsia="Times New Roman" w:hAnsi="Times New Roman" w:cs="Times New Roman" w:hint="default"/>
      </w:rPr>
    </w:lvl>
    <w:lvl w:ilvl="1" w:tplc="04220003" w:tentative="1">
      <w:start w:val="1"/>
      <w:numFmt w:val="bullet"/>
      <w:lvlText w:val="o"/>
      <w:lvlJc w:val="left"/>
      <w:pPr>
        <w:ind w:left="1497" w:hanging="360"/>
      </w:pPr>
      <w:rPr>
        <w:rFonts w:ascii="Courier New" w:hAnsi="Courier New" w:cs="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cs="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cs="Courier New" w:hint="default"/>
      </w:rPr>
    </w:lvl>
    <w:lvl w:ilvl="8" w:tplc="04220005" w:tentative="1">
      <w:start w:val="1"/>
      <w:numFmt w:val="bullet"/>
      <w:lvlText w:val=""/>
      <w:lvlJc w:val="left"/>
      <w:pPr>
        <w:ind w:left="6537" w:hanging="360"/>
      </w:pPr>
      <w:rPr>
        <w:rFonts w:ascii="Wingdings" w:hAnsi="Wingdings" w:hint="default"/>
      </w:rPr>
    </w:lvl>
  </w:abstractNum>
  <w:abstractNum w:abstractNumId="11">
    <w:nsid w:val="1ED875CD"/>
    <w:multiLevelType w:val="hybridMultilevel"/>
    <w:tmpl w:val="677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65147"/>
    <w:multiLevelType w:val="hybridMultilevel"/>
    <w:tmpl w:val="BBA0886E"/>
    <w:lvl w:ilvl="0" w:tplc="31F29266">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E34BF7"/>
    <w:multiLevelType w:val="hybridMultilevel"/>
    <w:tmpl w:val="1A26AB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9A60866"/>
    <w:multiLevelType w:val="hybridMultilevel"/>
    <w:tmpl w:val="5DD64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3184D62"/>
    <w:multiLevelType w:val="hybridMultilevel"/>
    <w:tmpl w:val="BBF0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D01E03"/>
    <w:multiLevelType w:val="hybridMultilevel"/>
    <w:tmpl w:val="45EA7D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82771C3"/>
    <w:multiLevelType w:val="hybridMultilevel"/>
    <w:tmpl w:val="02B2B1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306220"/>
    <w:multiLevelType w:val="multilevel"/>
    <w:tmpl w:val="5CCEB962"/>
    <w:lvl w:ilvl="0">
      <w:start w:val="1"/>
      <w:numFmt w:val="decimal"/>
      <w:lvlText w:val="%1."/>
      <w:lvlJc w:val="left"/>
      <w:pPr>
        <w:ind w:left="495" w:hanging="495"/>
      </w:pPr>
      <w:rPr>
        <w:rFonts w:eastAsia="Times New Roman" w:hint="default"/>
        <w:color w:val="auto"/>
      </w:rPr>
    </w:lvl>
    <w:lvl w:ilvl="1">
      <w:start w:val="1"/>
      <w:numFmt w:val="decimal"/>
      <w:lvlText w:val="%1.%2."/>
      <w:lvlJc w:val="left"/>
      <w:pPr>
        <w:ind w:left="495" w:hanging="495"/>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9">
    <w:nsid w:val="3FD50269"/>
    <w:multiLevelType w:val="hybridMultilevel"/>
    <w:tmpl w:val="5B18452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452E2FF8"/>
    <w:multiLevelType w:val="hybridMultilevel"/>
    <w:tmpl w:val="123009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48856B08"/>
    <w:multiLevelType w:val="hybridMultilevel"/>
    <w:tmpl w:val="BD88AEFC"/>
    <w:lvl w:ilvl="0" w:tplc="AA7AA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C008E"/>
    <w:multiLevelType w:val="hybridMultilevel"/>
    <w:tmpl w:val="D110030E"/>
    <w:lvl w:ilvl="0" w:tplc="FAE6FDD0">
      <w:start w:val="1"/>
      <w:numFmt w:val="bullet"/>
      <w:lvlText w:val="-"/>
      <w:lvlJc w:val="left"/>
      <w:pPr>
        <w:ind w:left="270" w:hanging="360"/>
      </w:pPr>
      <w:rPr>
        <w:rFonts w:ascii="Arial" w:eastAsia="Calibri" w:hAnsi="Arial" w:cs="Arial" w:hint="default"/>
        <w:b w:val="0"/>
        <w:i w:val="0"/>
        <w:color w:val="000000"/>
      </w:rPr>
    </w:lvl>
    <w:lvl w:ilvl="1" w:tplc="04220003" w:tentative="1">
      <w:start w:val="1"/>
      <w:numFmt w:val="bullet"/>
      <w:lvlText w:val="o"/>
      <w:lvlJc w:val="left"/>
      <w:pPr>
        <w:ind w:left="990" w:hanging="360"/>
      </w:pPr>
      <w:rPr>
        <w:rFonts w:ascii="Courier New" w:hAnsi="Courier New" w:cs="Courier New" w:hint="default"/>
      </w:rPr>
    </w:lvl>
    <w:lvl w:ilvl="2" w:tplc="04220005" w:tentative="1">
      <w:start w:val="1"/>
      <w:numFmt w:val="bullet"/>
      <w:lvlText w:val=""/>
      <w:lvlJc w:val="left"/>
      <w:pPr>
        <w:ind w:left="1710" w:hanging="360"/>
      </w:pPr>
      <w:rPr>
        <w:rFonts w:ascii="Wingdings" w:hAnsi="Wingdings" w:hint="default"/>
      </w:rPr>
    </w:lvl>
    <w:lvl w:ilvl="3" w:tplc="04220001" w:tentative="1">
      <w:start w:val="1"/>
      <w:numFmt w:val="bullet"/>
      <w:lvlText w:val=""/>
      <w:lvlJc w:val="left"/>
      <w:pPr>
        <w:ind w:left="2430" w:hanging="360"/>
      </w:pPr>
      <w:rPr>
        <w:rFonts w:ascii="Symbol" w:hAnsi="Symbol" w:hint="default"/>
      </w:rPr>
    </w:lvl>
    <w:lvl w:ilvl="4" w:tplc="04220003" w:tentative="1">
      <w:start w:val="1"/>
      <w:numFmt w:val="bullet"/>
      <w:lvlText w:val="o"/>
      <w:lvlJc w:val="left"/>
      <w:pPr>
        <w:ind w:left="3150" w:hanging="360"/>
      </w:pPr>
      <w:rPr>
        <w:rFonts w:ascii="Courier New" w:hAnsi="Courier New" w:cs="Courier New" w:hint="default"/>
      </w:rPr>
    </w:lvl>
    <w:lvl w:ilvl="5" w:tplc="04220005" w:tentative="1">
      <w:start w:val="1"/>
      <w:numFmt w:val="bullet"/>
      <w:lvlText w:val=""/>
      <w:lvlJc w:val="left"/>
      <w:pPr>
        <w:ind w:left="3870" w:hanging="360"/>
      </w:pPr>
      <w:rPr>
        <w:rFonts w:ascii="Wingdings" w:hAnsi="Wingdings" w:hint="default"/>
      </w:rPr>
    </w:lvl>
    <w:lvl w:ilvl="6" w:tplc="04220001" w:tentative="1">
      <w:start w:val="1"/>
      <w:numFmt w:val="bullet"/>
      <w:lvlText w:val=""/>
      <w:lvlJc w:val="left"/>
      <w:pPr>
        <w:ind w:left="4590" w:hanging="360"/>
      </w:pPr>
      <w:rPr>
        <w:rFonts w:ascii="Symbol" w:hAnsi="Symbol" w:hint="default"/>
      </w:rPr>
    </w:lvl>
    <w:lvl w:ilvl="7" w:tplc="04220003" w:tentative="1">
      <w:start w:val="1"/>
      <w:numFmt w:val="bullet"/>
      <w:lvlText w:val="o"/>
      <w:lvlJc w:val="left"/>
      <w:pPr>
        <w:ind w:left="5310" w:hanging="360"/>
      </w:pPr>
      <w:rPr>
        <w:rFonts w:ascii="Courier New" w:hAnsi="Courier New" w:cs="Courier New" w:hint="default"/>
      </w:rPr>
    </w:lvl>
    <w:lvl w:ilvl="8" w:tplc="04220005" w:tentative="1">
      <w:start w:val="1"/>
      <w:numFmt w:val="bullet"/>
      <w:lvlText w:val=""/>
      <w:lvlJc w:val="left"/>
      <w:pPr>
        <w:ind w:left="6030" w:hanging="360"/>
      </w:pPr>
      <w:rPr>
        <w:rFonts w:ascii="Wingdings" w:hAnsi="Wingdings" w:hint="default"/>
      </w:rPr>
    </w:lvl>
  </w:abstractNum>
  <w:abstractNum w:abstractNumId="23">
    <w:nsid w:val="4CC30BE0"/>
    <w:multiLevelType w:val="hybridMultilevel"/>
    <w:tmpl w:val="E17CCDA6"/>
    <w:lvl w:ilvl="0" w:tplc="F5ECE21E">
      <w:start w:val="1"/>
      <w:numFmt w:val="bullet"/>
      <w:pStyle w:val="a"/>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nsid w:val="4EFE33C2"/>
    <w:multiLevelType w:val="hybridMultilevel"/>
    <w:tmpl w:val="B0065E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51D345E5"/>
    <w:multiLevelType w:val="hybridMultilevel"/>
    <w:tmpl w:val="3B6C0A60"/>
    <w:lvl w:ilvl="0" w:tplc="84983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2118C4"/>
    <w:multiLevelType w:val="multilevel"/>
    <w:tmpl w:val="F976D5F8"/>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954E3C"/>
    <w:multiLevelType w:val="hybridMultilevel"/>
    <w:tmpl w:val="27C88EC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55F6F"/>
    <w:multiLevelType w:val="hybridMultilevel"/>
    <w:tmpl w:val="0AA0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381903"/>
    <w:multiLevelType w:val="hybridMultilevel"/>
    <w:tmpl w:val="ADB213DA"/>
    <w:lvl w:ilvl="0" w:tplc="CBA8A81C">
      <w:start w:val="1"/>
      <w:numFmt w:val="decimal"/>
      <w:lvlText w:val="%1."/>
      <w:lvlJc w:val="left"/>
      <w:pPr>
        <w:tabs>
          <w:tab w:val="num" w:pos="720"/>
        </w:tabs>
        <w:ind w:left="720" w:hanging="720"/>
      </w:pPr>
      <w:rPr>
        <w:rFonts w:ascii="Arial" w:hAnsi="Arial"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807946"/>
    <w:multiLevelType w:val="hybridMultilevel"/>
    <w:tmpl w:val="E35E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FE3F75"/>
    <w:multiLevelType w:val="hybridMultilevel"/>
    <w:tmpl w:val="BAA24746"/>
    <w:lvl w:ilvl="0" w:tplc="0D6C603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46EFE"/>
    <w:multiLevelType w:val="hybridMultilevel"/>
    <w:tmpl w:val="D00AB1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40546"/>
    <w:multiLevelType w:val="hybridMultilevel"/>
    <w:tmpl w:val="5AFCD83A"/>
    <w:lvl w:ilvl="0" w:tplc="661EFD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3"/>
  </w:num>
  <w:num w:numId="4">
    <w:abstractNumId w:val="3"/>
  </w:num>
  <w:num w:numId="5">
    <w:abstractNumId w:val="17"/>
  </w:num>
  <w:num w:numId="6">
    <w:abstractNumId w:val="20"/>
  </w:num>
  <w:num w:numId="7">
    <w:abstractNumId w:val="16"/>
  </w:num>
  <w:num w:numId="8">
    <w:abstractNumId w:val="0"/>
  </w:num>
  <w:num w:numId="9">
    <w:abstractNumId w:val="5"/>
  </w:num>
  <w:num w:numId="10">
    <w:abstractNumId w:val="29"/>
  </w:num>
  <w:num w:numId="11">
    <w:abstractNumId w:val="23"/>
  </w:num>
  <w:num w:numId="12">
    <w:abstractNumId w:val="10"/>
  </w:num>
  <w:num w:numId="13">
    <w:abstractNumId w:val="26"/>
  </w:num>
  <w:num w:numId="14">
    <w:abstractNumId w:val="27"/>
  </w:num>
  <w:num w:numId="15">
    <w:abstractNumId w:val="33"/>
  </w:num>
  <w:num w:numId="16">
    <w:abstractNumId w:val="21"/>
  </w:num>
  <w:num w:numId="17">
    <w:abstractNumId w:val="1"/>
  </w:num>
  <w:num w:numId="18">
    <w:abstractNumId w:val="25"/>
  </w:num>
  <w:num w:numId="19">
    <w:abstractNumId w:val="2"/>
  </w:num>
  <w:num w:numId="20">
    <w:abstractNumId w:val="15"/>
  </w:num>
  <w:num w:numId="21">
    <w:abstractNumId w:val="24"/>
  </w:num>
  <w:num w:numId="22">
    <w:abstractNumId w:val="30"/>
  </w:num>
  <w:num w:numId="23">
    <w:abstractNumId w:val="12"/>
  </w:num>
  <w:num w:numId="24">
    <w:abstractNumId w:val="32"/>
  </w:num>
  <w:num w:numId="25">
    <w:abstractNumId w:val="9"/>
  </w:num>
  <w:num w:numId="26">
    <w:abstractNumId w:val="18"/>
  </w:num>
  <w:num w:numId="27">
    <w:abstractNumId w:val="7"/>
  </w:num>
  <w:num w:numId="28">
    <w:abstractNumId w:val="2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8"/>
  </w:num>
  <w:num w:numId="32">
    <w:abstractNumId w:val="4"/>
  </w:num>
  <w:num w:numId="33">
    <w:abstractNumId w:val="31"/>
  </w:num>
  <w:num w:numId="34">
    <w:abstractNumId w:val="1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4A"/>
    <w:rsid w:val="000459E4"/>
    <w:rsid w:val="00054479"/>
    <w:rsid w:val="00061384"/>
    <w:rsid w:val="0006222B"/>
    <w:rsid w:val="000745E4"/>
    <w:rsid w:val="000A12D7"/>
    <w:rsid w:val="000A4AFA"/>
    <w:rsid w:val="000B76A2"/>
    <w:rsid w:val="0010561F"/>
    <w:rsid w:val="00122841"/>
    <w:rsid w:val="001B418F"/>
    <w:rsid w:val="001C66A5"/>
    <w:rsid w:val="001E25DE"/>
    <w:rsid w:val="00217B38"/>
    <w:rsid w:val="00224863"/>
    <w:rsid w:val="0024527B"/>
    <w:rsid w:val="00254FE7"/>
    <w:rsid w:val="0026624B"/>
    <w:rsid w:val="00283575"/>
    <w:rsid w:val="0028716C"/>
    <w:rsid w:val="002A159C"/>
    <w:rsid w:val="002F330A"/>
    <w:rsid w:val="003273F1"/>
    <w:rsid w:val="0033404E"/>
    <w:rsid w:val="00360892"/>
    <w:rsid w:val="0037241E"/>
    <w:rsid w:val="003966FE"/>
    <w:rsid w:val="003A3FD8"/>
    <w:rsid w:val="003C7233"/>
    <w:rsid w:val="004039E8"/>
    <w:rsid w:val="00404C3C"/>
    <w:rsid w:val="0040596B"/>
    <w:rsid w:val="004229DF"/>
    <w:rsid w:val="00446A5C"/>
    <w:rsid w:val="004758B0"/>
    <w:rsid w:val="00484FB7"/>
    <w:rsid w:val="004A02B6"/>
    <w:rsid w:val="0050365A"/>
    <w:rsid w:val="00504F93"/>
    <w:rsid w:val="00512EC8"/>
    <w:rsid w:val="0052285D"/>
    <w:rsid w:val="00523DC3"/>
    <w:rsid w:val="00524148"/>
    <w:rsid w:val="00564C1D"/>
    <w:rsid w:val="00570890"/>
    <w:rsid w:val="005B4D78"/>
    <w:rsid w:val="005B7472"/>
    <w:rsid w:val="005C5B9F"/>
    <w:rsid w:val="005D5ACB"/>
    <w:rsid w:val="005E4E45"/>
    <w:rsid w:val="0061704D"/>
    <w:rsid w:val="00620FA1"/>
    <w:rsid w:val="006741AF"/>
    <w:rsid w:val="00687B06"/>
    <w:rsid w:val="006C4C69"/>
    <w:rsid w:val="006D76F4"/>
    <w:rsid w:val="006F0CA3"/>
    <w:rsid w:val="00701C82"/>
    <w:rsid w:val="0072012A"/>
    <w:rsid w:val="007313F0"/>
    <w:rsid w:val="00750800"/>
    <w:rsid w:val="00762091"/>
    <w:rsid w:val="00767E60"/>
    <w:rsid w:val="007A1092"/>
    <w:rsid w:val="007C4FE0"/>
    <w:rsid w:val="00803BF8"/>
    <w:rsid w:val="00807FDE"/>
    <w:rsid w:val="00812DCA"/>
    <w:rsid w:val="0083517C"/>
    <w:rsid w:val="008852EA"/>
    <w:rsid w:val="00885E76"/>
    <w:rsid w:val="008929F4"/>
    <w:rsid w:val="008B74F2"/>
    <w:rsid w:val="008E05DB"/>
    <w:rsid w:val="008E5CED"/>
    <w:rsid w:val="00903C96"/>
    <w:rsid w:val="00916815"/>
    <w:rsid w:val="00973EAB"/>
    <w:rsid w:val="0099342E"/>
    <w:rsid w:val="009B5681"/>
    <w:rsid w:val="009B6D88"/>
    <w:rsid w:val="009F6AAE"/>
    <w:rsid w:val="00A26E13"/>
    <w:rsid w:val="00A632CF"/>
    <w:rsid w:val="00A86CC5"/>
    <w:rsid w:val="00A90C91"/>
    <w:rsid w:val="00AA095A"/>
    <w:rsid w:val="00AA402A"/>
    <w:rsid w:val="00AB799A"/>
    <w:rsid w:val="00AD674C"/>
    <w:rsid w:val="00AE545A"/>
    <w:rsid w:val="00AE6D88"/>
    <w:rsid w:val="00AF7252"/>
    <w:rsid w:val="00B240AF"/>
    <w:rsid w:val="00B52813"/>
    <w:rsid w:val="00B6247A"/>
    <w:rsid w:val="00B8215E"/>
    <w:rsid w:val="00B94F18"/>
    <w:rsid w:val="00C31DEE"/>
    <w:rsid w:val="00C659A8"/>
    <w:rsid w:val="00C71C4A"/>
    <w:rsid w:val="00C808D0"/>
    <w:rsid w:val="00C8211F"/>
    <w:rsid w:val="00C97454"/>
    <w:rsid w:val="00CF2545"/>
    <w:rsid w:val="00D1366D"/>
    <w:rsid w:val="00D17AB0"/>
    <w:rsid w:val="00D34E2A"/>
    <w:rsid w:val="00D5124D"/>
    <w:rsid w:val="00D73512"/>
    <w:rsid w:val="00D87D43"/>
    <w:rsid w:val="00DA246C"/>
    <w:rsid w:val="00DB193D"/>
    <w:rsid w:val="00DD4270"/>
    <w:rsid w:val="00E07920"/>
    <w:rsid w:val="00E10831"/>
    <w:rsid w:val="00E57B8F"/>
    <w:rsid w:val="00E7010B"/>
    <w:rsid w:val="00E913CB"/>
    <w:rsid w:val="00E95957"/>
    <w:rsid w:val="00EA5D28"/>
    <w:rsid w:val="00EB06ED"/>
    <w:rsid w:val="00EB5ADB"/>
    <w:rsid w:val="00EC6A42"/>
    <w:rsid w:val="00EE3F9D"/>
    <w:rsid w:val="00F3463A"/>
    <w:rsid w:val="00F525D2"/>
    <w:rsid w:val="00F60DA3"/>
    <w:rsid w:val="00FF4E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DF186-F7C8-4354-AB1D-45927E3D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ADB"/>
    <w:pPr>
      <w:spacing w:line="256" w:lineRule="auto"/>
    </w:pPr>
    <w:rPr>
      <w:rFonts w:ascii="Calibri" w:eastAsia="Calibri" w:hAnsi="Calibri" w:cs="Times New Roman"/>
    </w:rPr>
  </w:style>
  <w:style w:type="paragraph" w:styleId="1">
    <w:name w:val="heading 1"/>
    <w:basedOn w:val="a0"/>
    <w:next w:val="a0"/>
    <w:link w:val="10"/>
    <w:qFormat/>
    <w:rsid w:val="00D17AB0"/>
    <w:pPr>
      <w:keepNext/>
      <w:widowControl w:val="0"/>
      <w:spacing w:after="0" w:line="240" w:lineRule="auto"/>
      <w:jc w:val="center"/>
      <w:outlineLvl w:val="0"/>
    </w:pPr>
    <w:rPr>
      <w:rFonts w:ascii="Arial" w:eastAsia="Times New Roman" w:hAnsi="Arial" w:cs="Arial"/>
      <w:i/>
      <w:iCs/>
      <w:sz w:val="16"/>
      <w:szCs w:val="24"/>
      <w:lang w:val="ru-RU"/>
    </w:rPr>
  </w:style>
  <w:style w:type="paragraph" w:styleId="3">
    <w:name w:val="heading 3"/>
    <w:basedOn w:val="a0"/>
    <w:next w:val="a0"/>
    <w:link w:val="30"/>
    <w:uiPriority w:val="9"/>
    <w:semiHidden/>
    <w:unhideWhenUsed/>
    <w:qFormat/>
    <w:rsid w:val="00D17AB0"/>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EB5ADB"/>
    <w:pPr>
      <w:tabs>
        <w:tab w:val="center" w:pos="4819"/>
        <w:tab w:val="right" w:pos="9639"/>
      </w:tabs>
      <w:spacing w:after="0" w:line="240" w:lineRule="auto"/>
    </w:pPr>
  </w:style>
  <w:style w:type="character" w:customStyle="1" w:styleId="a5">
    <w:name w:val="Верхний колонтитул Знак"/>
    <w:basedOn w:val="a1"/>
    <w:link w:val="a4"/>
    <w:rsid w:val="00EB5ADB"/>
    <w:rPr>
      <w:rFonts w:ascii="Calibri" w:eastAsia="Calibri" w:hAnsi="Calibri" w:cs="Times New Roman"/>
    </w:rPr>
  </w:style>
  <w:style w:type="paragraph" w:styleId="a6">
    <w:name w:val="footer"/>
    <w:basedOn w:val="a0"/>
    <w:link w:val="a7"/>
    <w:uiPriority w:val="99"/>
    <w:unhideWhenUsed/>
    <w:rsid w:val="00EB5ADB"/>
    <w:pPr>
      <w:tabs>
        <w:tab w:val="center" w:pos="4819"/>
        <w:tab w:val="right" w:pos="9639"/>
      </w:tabs>
      <w:spacing w:after="0" w:line="240" w:lineRule="auto"/>
    </w:pPr>
  </w:style>
  <w:style w:type="character" w:customStyle="1" w:styleId="a7">
    <w:name w:val="Нижний колонтитул Знак"/>
    <w:basedOn w:val="a1"/>
    <w:link w:val="a6"/>
    <w:uiPriority w:val="99"/>
    <w:rsid w:val="00EB5ADB"/>
    <w:rPr>
      <w:rFonts w:ascii="Calibri" w:eastAsia="Calibri" w:hAnsi="Calibri" w:cs="Times New Roman"/>
    </w:rPr>
  </w:style>
  <w:style w:type="paragraph" w:styleId="a8">
    <w:name w:val="Normal (Web)"/>
    <w:aliases w:val="Обычный (Web)"/>
    <w:basedOn w:val="a0"/>
    <w:link w:val="a9"/>
    <w:rsid w:val="007C4FE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List Paragraph"/>
    <w:basedOn w:val="a0"/>
    <w:link w:val="ab"/>
    <w:uiPriority w:val="1"/>
    <w:qFormat/>
    <w:rsid w:val="00C808D0"/>
    <w:pPr>
      <w:ind w:left="720"/>
      <w:contextualSpacing/>
    </w:pPr>
  </w:style>
  <w:style w:type="paragraph" w:styleId="ac">
    <w:name w:val="Body Text Indent"/>
    <w:basedOn w:val="a0"/>
    <w:link w:val="ad"/>
    <w:rsid w:val="00D5124D"/>
    <w:pPr>
      <w:spacing w:after="120" w:line="240" w:lineRule="auto"/>
      <w:ind w:left="283"/>
      <w:jc w:val="both"/>
    </w:pPr>
    <w:rPr>
      <w:rFonts w:ascii="Times New Roman" w:eastAsia="MS Mincho" w:hAnsi="Times New Roman"/>
      <w:sz w:val="24"/>
      <w:szCs w:val="24"/>
      <w:lang w:val="ru-RU" w:eastAsia="ru-RU"/>
    </w:rPr>
  </w:style>
  <w:style w:type="character" w:customStyle="1" w:styleId="ad">
    <w:name w:val="Основной текст с отступом Знак"/>
    <w:basedOn w:val="a1"/>
    <w:link w:val="ac"/>
    <w:rsid w:val="00D5124D"/>
    <w:rPr>
      <w:rFonts w:ascii="Times New Roman" w:eastAsia="MS Mincho" w:hAnsi="Times New Roman" w:cs="Times New Roman"/>
      <w:sz w:val="24"/>
      <w:szCs w:val="24"/>
      <w:lang w:val="ru-RU" w:eastAsia="ru-RU"/>
    </w:rPr>
  </w:style>
  <w:style w:type="character" w:customStyle="1" w:styleId="hps">
    <w:name w:val="hps"/>
    <w:rsid w:val="00973EAB"/>
  </w:style>
  <w:style w:type="paragraph" w:styleId="ae">
    <w:name w:val="Balloon Text"/>
    <w:basedOn w:val="a0"/>
    <w:link w:val="af"/>
    <w:uiPriority w:val="99"/>
    <w:semiHidden/>
    <w:unhideWhenUsed/>
    <w:rsid w:val="0061704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61704D"/>
    <w:rPr>
      <w:rFonts w:ascii="Segoe UI" w:eastAsia="Calibri" w:hAnsi="Segoe UI" w:cs="Segoe UI"/>
      <w:sz w:val="18"/>
      <w:szCs w:val="18"/>
    </w:rPr>
  </w:style>
  <w:style w:type="character" w:customStyle="1" w:styleId="a9">
    <w:name w:val="Обычный (веб) Знак"/>
    <w:aliases w:val="Обычный (Web) Знак"/>
    <w:link w:val="a8"/>
    <w:rsid w:val="008E05DB"/>
    <w:rPr>
      <w:rFonts w:ascii="Times New Roman" w:eastAsia="Times New Roman" w:hAnsi="Times New Roman" w:cs="Times New Roman"/>
      <w:sz w:val="24"/>
      <w:szCs w:val="24"/>
      <w:lang w:val="ru-RU" w:eastAsia="ru-RU"/>
    </w:rPr>
  </w:style>
  <w:style w:type="character" w:styleId="af0">
    <w:name w:val="Strong"/>
    <w:qFormat/>
    <w:rsid w:val="00F525D2"/>
    <w:rPr>
      <w:b/>
      <w:bCs/>
    </w:rPr>
  </w:style>
  <w:style w:type="table" w:styleId="af1">
    <w:name w:val="Table Grid"/>
    <w:basedOn w:val="a2"/>
    <w:uiPriority w:val="59"/>
    <w:rsid w:val="00524148"/>
    <w:pPr>
      <w:spacing w:after="0" w:line="240" w:lineRule="auto"/>
    </w:pPr>
    <w:rPr>
      <w:rFonts w:ascii="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0"/>
    <w:link w:val="20"/>
    <w:unhideWhenUsed/>
    <w:rsid w:val="0026624B"/>
    <w:pPr>
      <w:spacing w:after="120" w:line="480" w:lineRule="auto"/>
    </w:pPr>
  </w:style>
  <w:style w:type="character" w:customStyle="1" w:styleId="20">
    <w:name w:val="Основной текст 2 Знак"/>
    <w:basedOn w:val="a1"/>
    <w:link w:val="2"/>
    <w:rsid w:val="0026624B"/>
    <w:rPr>
      <w:rFonts w:ascii="Calibri" w:eastAsia="Calibri" w:hAnsi="Calibri" w:cs="Times New Roman"/>
    </w:rPr>
  </w:style>
  <w:style w:type="character" w:customStyle="1" w:styleId="xfmc2">
    <w:name w:val="xfmc2"/>
    <w:basedOn w:val="a1"/>
    <w:uiPriority w:val="99"/>
    <w:rsid w:val="004229DF"/>
    <w:rPr>
      <w:rFonts w:cs="Times New Roman"/>
    </w:rPr>
  </w:style>
  <w:style w:type="character" w:customStyle="1" w:styleId="10">
    <w:name w:val="Заголовок 1 Знак"/>
    <w:basedOn w:val="a1"/>
    <w:link w:val="1"/>
    <w:rsid w:val="00D17AB0"/>
    <w:rPr>
      <w:rFonts w:ascii="Arial" w:eastAsia="Times New Roman" w:hAnsi="Arial" w:cs="Arial"/>
      <w:i/>
      <w:iCs/>
      <w:sz w:val="16"/>
      <w:szCs w:val="24"/>
      <w:lang w:val="ru-RU"/>
    </w:rPr>
  </w:style>
  <w:style w:type="character" w:customStyle="1" w:styleId="30">
    <w:name w:val="Заголовок 3 Знак"/>
    <w:basedOn w:val="a1"/>
    <w:link w:val="3"/>
    <w:uiPriority w:val="9"/>
    <w:semiHidden/>
    <w:rsid w:val="00D17AB0"/>
    <w:rPr>
      <w:rFonts w:asciiTheme="majorHAnsi" w:eastAsiaTheme="majorEastAsia" w:hAnsiTheme="majorHAnsi" w:cstheme="majorBidi"/>
      <w:color w:val="1F4D78" w:themeColor="accent1" w:themeShade="7F"/>
      <w:sz w:val="24"/>
      <w:szCs w:val="24"/>
    </w:rPr>
  </w:style>
  <w:style w:type="character" w:styleId="af2">
    <w:name w:val="page number"/>
    <w:rsid w:val="00D17AB0"/>
  </w:style>
  <w:style w:type="character" w:customStyle="1" w:styleId="5">
    <w:name w:val="Основной текст (5)_"/>
    <w:link w:val="50"/>
    <w:locked/>
    <w:rsid w:val="00D17AB0"/>
    <w:rPr>
      <w:rFonts w:ascii="Arial" w:hAnsi="Arial"/>
      <w:sz w:val="23"/>
      <w:szCs w:val="23"/>
      <w:shd w:val="clear" w:color="auto" w:fill="FFFFFF"/>
    </w:rPr>
  </w:style>
  <w:style w:type="paragraph" w:customStyle="1" w:styleId="50">
    <w:name w:val="Основной текст (5)"/>
    <w:basedOn w:val="a0"/>
    <w:link w:val="5"/>
    <w:rsid w:val="00D17AB0"/>
    <w:pPr>
      <w:shd w:val="clear" w:color="auto" w:fill="FFFFFF"/>
      <w:spacing w:before="540" w:after="240" w:line="274" w:lineRule="exact"/>
      <w:ind w:hanging="360"/>
      <w:jc w:val="both"/>
    </w:pPr>
    <w:rPr>
      <w:rFonts w:ascii="Arial" w:eastAsiaTheme="minorHAnsi" w:hAnsi="Arial" w:cstheme="minorBidi"/>
      <w:sz w:val="23"/>
      <w:szCs w:val="23"/>
    </w:rPr>
  </w:style>
  <w:style w:type="paragraph" w:customStyle="1" w:styleId="Text00">
    <w:name w:val="Text +00"/>
    <w:basedOn w:val="a0"/>
    <w:rsid w:val="00D17AB0"/>
    <w:pPr>
      <w:keepLines/>
      <w:spacing w:after="0" w:line="240" w:lineRule="auto"/>
    </w:pPr>
    <w:rPr>
      <w:rFonts w:ascii="Arial" w:eastAsia="Times New Roman" w:hAnsi="Arial"/>
      <w:szCs w:val="20"/>
      <w:lang w:val="de-DE" w:eastAsia="de-DE"/>
    </w:rPr>
  </w:style>
  <w:style w:type="paragraph" w:styleId="af3">
    <w:name w:val="No Spacing"/>
    <w:uiPriority w:val="1"/>
    <w:qFormat/>
    <w:rsid w:val="00D17AB0"/>
    <w:pPr>
      <w:spacing w:after="0" w:line="240" w:lineRule="auto"/>
      <w:jc w:val="both"/>
    </w:pPr>
    <w:rPr>
      <w:rFonts w:ascii="Calibri" w:eastAsia="Calibri" w:hAnsi="Calibri" w:cs="Times New Roman"/>
      <w:lang w:val="en-US"/>
    </w:rPr>
  </w:style>
  <w:style w:type="paragraph" w:styleId="31">
    <w:name w:val="Body Text 3"/>
    <w:basedOn w:val="a0"/>
    <w:link w:val="32"/>
    <w:uiPriority w:val="99"/>
    <w:unhideWhenUsed/>
    <w:rsid w:val="00D17AB0"/>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1"/>
    <w:link w:val="31"/>
    <w:uiPriority w:val="99"/>
    <w:rsid w:val="00D17AB0"/>
    <w:rPr>
      <w:rFonts w:ascii="Times New Roman" w:eastAsia="Times New Roman" w:hAnsi="Times New Roman" w:cs="Times New Roman"/>
      <w:sz w:val="16"/>
      <w:szCs w:val="16"/>
      <w:lang w:val="x-none" w:eastAsia="x-none"/>
    </w:rPr>
  </w:style>
  <w:style w:type="paragraph" w:customStyle="1" w:styleId="Default">
    <w:name w:val="Default"/>
    <w:basedOn w:val="a0"/>
    <w:link w:val="DefaultChar"/>
    <w:rsid w:val="00D17AB0"/>
    <w:pPr>
      <w:autoSpaceDE w:val="0"/>
      <w:autoSpaceDN w:val="0"/>
      <w:spacing w:after="0" w:line="240" w:lineRule="auto"/>
    </w:pPr>
    <w:rPr>
      <w:rFonts w:ascii="Times New Roman" w:hAnsi="Times New Roman"/>
      <w:color w:val="000000"/>
      <w:sz w:val="24"/>
      <w:szCs w:val="24"/>
      <w:lang w:val="en-US"/>
    </w:rPr>
  </w:style>
  <w:style w:type="character" w:customStyle="1" w:styleId="DefaultChar">
    <w:name w:val="Default Char"/>
    <w:link w:val="Default"/>
    <w:rsid w:val="00D17AB0"/>
    <w:rPr>
      <w:rFonts w:ascii="Times New Roman" w:eastAsia="Calibri" w:hAnsi="Times New Roman" w:cs="Times New Roman"/>
      <w:color w:val="000000"/>
      <w:sz w:val="24"/>
      <w:szCs w:val="24"/>
      <w:lang w:val="en-US"/>
    </w:rPr>
  </w:style>
  <w:style w:type="paragraph" w:styleId="af4">
    <w:name w:val="Body Text"/>
    <w:basedOn w:val="a0"/>
    <w:link w:val="af5"/>
    <w:uiPriority w:val="99"/>
    <w:unhideWhenUsed/>
    <w:rsid w:val="00D17AB0"/>
    <w:pPr>
      <w:spacing w:after="120" w:line="259" w:lineRule="auto"/>
    </w:pPr>
  </w:style>
  <w:style w:type="character" w:customStyle="1" w:styleId="af5">
    <w:name w:val="Основной текст Знак"/>
    <w:basedOn w:val="a1"/>
    <w:link w:val="af4"/>
    <w:uiPriority w:val="99"/>
    <w:rsid w:val="00D17AB0"/>
    <w:rPr>
      <w:rFonts w:ascii="Calibri" w:eastAsia="Calibri" w:hAnsi="Calibri" w:cs="Times New Roman"/>
    </w:rPr>
  </w:style>
  <w:style w:type="character" w:customStyle="1" w:styleId="FontStyle105">
    <w:name w:val="Font Style105"/>
    <w:uiPriority w:val="99"/>
    <w:rsid w:val="00D17AB0"/>
    <w:rPr>
      <w:rFonts w:ascii="Times New Roman" w:hAnsi="Times New Roman" w:cs="Times New Roman"/>
      <w:color w:val="000000"/>
      <w:sz w:val="22"/>
      <w:szCs w:val="22"/>
    </w:rPr>
  </w:style>
  <w:style w:type="character" w:customStyle="1" w:styleId="FontStyle170">
    <w:name w:val="Font Style170"/>
    <w:uiPriority w:val="99"/>
    <w:rsid w:val="00D17AB0"/>
    <w:rPr>
      <w:rFonts w:ascii="Times New Roman" w:hAnsi="Times New Roman" w:cs="Times New Roman"/>
      <w:color w:val="000000"/>
      <w:sz w:val="22"/>
      <w:szCs w:val="22"/>
    </w:rPr>
  </w:style>
  <w:style w:type="paragraph" w:customStyle="1" w:styleId="Text84">
    <w:name w:val="Text84"/>
    <w:rsid w:val="00D17AB0"/>
    <w:pPr>
      <w:widowControl w:val="0"/>
      <w:autoSpaceDE w:val="0"/>
      <w:autoSpaceDN w:val="0"/>
      <w:adjustRightInd w:val="0"/>
      <w:spacing w:after="0" w:line="240" w:lineRule="auto"/>
      <w:jc w:val="center"/>
    </w:pPr>
    <w:rPr>
      <w:rFonts w:ascii="Bookman Old Style" w:eastAsia="Times New Roman" w:hAnsi="Bookman Old Style" w:cs="Bookman Old Style"/>
      <w:b/>
      <w:bCs/>
      <w:color w:val="000000"/>
      <w:sz w:val="18"/>
      <w:szCs w:val="18"/>
      <w:lang w:val="ru-RU" w:eastAsia="ru-RU"/>
    </w:rPr>
  </w:style>
  <w:style w:type="character" w:customStyle="1" w:styleId="tx1">
    <w:name w:val="tx1"/>
    <w:rsid w:val="00D17AB0"/>
    <w:rPr>
      <w:b/>
      <w:bCs/>
    </w:rPr>
  </w:style>
  <w:style w:type="paragraph" w:styleId="a">
    <w:name w:val="List Bullet"/>
    <w:basedOn w:val="a0"/>
    <w:rsid w:val="00D17AB0"/>
    <w:pPr>
      <w:numPr>
        <w:numId w:val="11"/>
      </w:numPr>
      <w:spacing w:after="0" w:line="240" w:lineRule="auto"/>
      <w:contextualSpacing/>
      <w:jc w:val="both"/>
    </w:pPr>
    <w:rPr>
      <w:rFonts w:ascii="Times New Roman" w:eastAsia="Times New Roman" w:hAnsi="Times New Roman"/>
      <w:sz w:val="24"/>
      <w:szCs w:val="24"/>
      <w:lang w:val="ru-RU" w:eastAsia="ru-RU"/>
    </w:rPr>
  </w:style>
  <w:style w:type="character" w:customStyle="1" w:styleId="apple-style-span">
    <w:name w:val="apple-style-span"/>
    <w:basedOn w:val="a1"/>
    <w:rsid w:val="00D17AB0"/>
  </w:style>
  <w:style w:type="paragraph" w:customStyle="1" w:styleId="11">
    <w:name w:val="Обычный (веб)1"/>
    <w:basedOn w:val="a0"/>
    <w:rsid w:val="00D17AB0"/>
    <w:pPr>
      <w:spacing w:after="60" w:line="240" w:lineRule="auto"/>
      <w:jc w:val="both"/>
    </w:pPr>
    <w:rPr>
      <w:rFonts w:ascii="Times New Roman" w:eastAsia="Times New Roman" w:hAnsi="Times New Roman"/>
      <w:sz w:val="24"/>
      <w:szCs w:val="24"/>
      <w:lang w:val="ru-RU" w:eastAsia="ru-RU"/>
    </w:rPr>
  </w:style>
  <w:style w:type="character" w:styleId="af6">
    <w:name w:val="Emphasis"/>
    <w:qFormat/>
    <w:rsid w:val="00D17AB0"/>
    <w:rPr>
      <w:b/>
      <w:bCs/>
      <w:i w:val="0"/>
      <w:iCs w:val="0"/>
    </w:rPr>
  </w:style>
  <w:style w:type="paragraph" w:customStyle="1" w:styleId="rvps2">
    <w:name w:val="rvps2"/>
    <w:basedOn w:val="a0"/>
    <w:rsid w:val="00D17AB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b">
    <w:name w:val="Абзац списка Знак"/>
    <w:link w:val="aa"/>
    <w:uiPriority w:val="1"/>
    <w:locked/>
    <w:rsid w:val="00D17AB0"/>
    <w:rPr>
      <w:rFonts w:ascii="Calibri" w:eastAsia="Calibri" w:hAnsi="Calibri" w:cs="Times New Roman"/>
    </w:rPr>
  </w:style>
  <w:style w:type="character" w:customStyle="1" w:styleId="21">
    <w:name w:val="Основной текст (2)_"/>
    <w:link w:val="22"/>
    <w:locked/>
    <w:rsid w:val="00D17AB0"/>
    <w:rPr>
      <w:rFonts w:ascii="Trebuchet MS" w:hAnsi="Trebuchet MS"/>
      <w:shd w:val="clear" w:color="auto" w:fill="FFFFFF"/>
    </w:rPr>
  </w:style>
  <w:style w:type="paragraph" w:customStyle="1" w:styleId="22">
    <w:name w:val="Основной текст (2)"/>
    <w:basedOn w:val="a0"/>
    <w:link w:val="21"/>
    <w:rsid w:val="00D17AB0"/>
    <w:pPr>
      <w:shd w:val="clear" w:color="auto" w:fill="FFFFFF"/>
      <w:spacing w:before="100" w:after="100" w:line="250" w:lineRule="exact"/>
      <w:ind w:hanging="400"/>
    </w:pPr>
    <w:rPr>
      <w:rFonts w:ascii="Trebuchet MS" w:eastAsiaTheme="minorHAnsi" w:hAnsi="Trebuchet MS" w:cstheme="minorBidi"/>
    </w:rPr>
  </w:style>
  <w:style w:type="table" w:customStyle="1" w:styleId="12">
    <w:name w:val="Сетка таблицы1"/>
    <w:basedOn w:val="a2"/>
    <w:next w:val="af1"/>
    <w:rsid w:val="00D17AB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33"/>
    <w:rsid w:val="00D17AB0"/>
    <w:rPr>
      <w:sz w:val="23"/>
      <w:szCs w:val="23"/>
      <w:shd w:val="clear" w:color="auto" w:fill="FFFFFF"/>
    </w:rPr>
  </w:style>
  <w:style w:type="paragraph" w:customStyle="1" w:styleId="33">
    <w:name w:val="Основной текст3"/>
    <w:basedOn w:val="a0"/>
    <w:link w:val="af7"/>
    <w:rsid w:val="00D17AB0"/>
    <w:pPr>
      <w:widowControl w:val="0"/>
      <w:shd w:val="clear" w:color="auto" w:fill="FFFFFF"/>
      <w:spacing w:before="480" w:after="600" w:line="0" w:lineRule="atLeast"/>
      <w:jc w:val="both"/>
    </w:pPr>
    <w:rPr>
      <w:rFonts w:asciiTheme="minorHAnsi" w:eastAsiaTheme="minorHAnsi" w:hAnsiTheme="minorHAnsi" w:cstheme="minorBidi"/>
      <w:sz w:val="23"/>
      <w:szCs w:val="23"/>
    </w:rPr>
  </w:style>
  <w:style w:type="character" w:customStyle="1" w:styleId="st">
    <w:name w:val="st"/>
    <w:basedOn w:val="a1"/>
    <w:rsid w:val="00D17AB0"/>
  </w:style>
  <w:style w:type="paragraph" w:customStyle="1" w:styleId="NormalSingle">
    <w:name w:val="Normal Single"/>
    <w:rsid w:val="00D17AB0"/>
    <w:pPr>
      <w:spacing w:after="0" w:line="240" w:lineRule="auto"/>
    </w:pPr>
    <w:rPr>
      <w:rFonts w:ascii="Times New Roman" w:eastAsia="MS Mincho" w:hAnsi="Times New Roman" w:cs="Times New Roman"/>
      <w:sz w:val="24"/>
      <w:szCs w:val="20"/>
      <w:lang w:val="en-US"/>
    </w:rPr>
  </w:style>
  <w:style w:type="paragraph" w:styleId="af8">
    <w:name w:val="Title"/>
    <w:basedOn w:val="a0"/>
    <w:link w:val="af9"/>
    <w:qFormat/>
    <w:rsid w:val="00D17AB0"/>
    <w:pPr>
      <w:overflowPunct w:val="0"/>
      <w:autoSpaceDE w:val="0"/>
      <w:autoSpaceDN w:val="0"/>
      <w:adjustRightInd w:val="0"/>
      <w:spacing w:after="0" w:line="240" w:lineRule="auto"/>
      <w:ind w:left="-720"/>
      <w:textAlignment w:val="baseline"/>
    </w:pPr>
    <w:rPr>
      <w:rFonts w:ascii="Arial Black" w:eastAsia="Times New Roman" w:hAnsi="Arial Black"/>
      <w:noProof/>
      <w:kern w:val="72"/>
      <w:sz w:val="72"/>
      <w:szCs w:val="20"/>
      <w:lang w:val="en-US" w:eastAsia="fr-FR"/>
    </w:rPr>
  </w:style>
  <w:style w:type="character" w:customStyle="1" w:styleId="af9">
    <w:name w:val="Название Знак"/>
    <w:basedOn w:val="a1"/>
    <w:link w:val="af8"/>
    <w:rsid w:val="00D17AB0"/>
    <w:rPr>
      <w:rFonts w:ascii="Arial Black" w:eastAsia="Times New Roman" w:hAnsi="Arial Black" w:cs="Times New Roman"/>
      <w:noProof/>
      <w:kern w:val="72"/>
      <w:sz w:val="72"/>
      <w:szCs w:val="20"/>
      <w:lang w:val="en-US" w:eastAsia="fr-FR"/>
    </w:rPr>
  </w:style>
  <w:style w:type="paragraph" w:customStyle="1" w:styleId="Paragraph">
    <w:name w:val="Paragraph"/>
    <w:basedOn w:val="a0"/>
    <w:link w:val="ParagraphChar"/>
    <w:rsid w:val="00D17AB0"/>
    <w:pPr>
      <w:spacing w:after="250" w:line="300" w:lineRule="atLeast"/>
    </w:pPr>
    <w:rPr>
      <w:rFonts w:ascii="Arial" w:eastAsia="SimSun" w:hAnsi="Arial"/>
      <w:szCs w:val="24"/>
      <w:lang w:val="en-US" w:eastAsia="zh-CN"/>
    </w:rPr>
  </w:style>
  <w:style w:type="character" w:customStyle="1" w:styleId="ParagraphChar">
    <w:name w:val="Paragraph Char"/>
    <w:link w:val="Paragraph"/>
    <w:rsid w:val="00D17AB0"/>
    <w:rPr>
      <w:rFonts w:ascii="Arial" w:eastAsia="SimSun" w:hAnsi="Arial" w:cs="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5101">
      <w:bodyDiv w:val="1"/>
      <w:marLeft w:val="0"/>
      <w:marRight w:val="0"/>
      <w:marTop w:val="0"/>
      <w:marBottom w:val="0"/>
      <w:divBdr>
        <w:top w:val="none" w:sz="0" w:space="0" w:color="auto"/>
        <w:left w:val="none" w:sz="0" w:space="0" w:color="auto"/>
        <w:bottom w:val="none" w:sz="0" w:space="0" w:color="auto"/>
        <w:right w:val="none" w:sz="0" w:space="0" w:color="auto"/>
      </w:divBdr>
    </w:div>
    <w:div w:id="485367152">
      <w:bodyDiv w:val="1"/>
      <w:marLeft w:val="0"/>
      <w:marRight w:val="0"/>
      <w:marTop w:val="0"/>
      <w:marBottom w:val="0"/>
      <w:divBdr>
        <w:top w:val="none" w:sz="0" w:space="0" w:color="auto"/>
        <w:left w:val="none" w:sz="0" w:space="0" w:color="auto"/>
        <w:bottom w:val="none" w:sz="0" w:space="0" w:color="auto"/>
        <w:right w:val="none" w:sz="0" w:space="0" w:color="auto"/>
      </w:divBdr>
    </w:div>
    <w:div w:id="17385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17</Pages>
  <Words>45981</Words>
  <Characters>26210</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72047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Колєва А.А</cp:lastModifiedBy>
  <cp:revision>77</cp:revision>
  <cp:lastPrinted>2017-09-26T07:44:00Z</cp:lastPrinted>
  <dcterms:created xsi:type="dcterms:W3CDTF">2017-08-21T07:18:00Z</dcterms:created>
  <dcterms:modified xsi:type="dcterms:W3CDTF">2017-10-13T08:37:00Z</dcterms:modified>
</cp:coreProperties>
</file>