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9A" w:rsidRDefault="00583E9A" w:rsidP="00583E9A">
      <w:pPr>
        <w:spacing w:after="0" w:line="240" w:lineRule="auto"/>
        <w:jc w:val="right"/>
        <w:rPr>
          <w:rFonts w:ascii="Arial" w:hAnsi="Arial" w:cs="Arial"/>
          <w:sz w:val="18"/>
          <w:szCs w:val="18"/>
          <w:lang w:val="ru-RU"/>
        </w:rPr>
      </w:pPr>
      <w:r w:rsidRPr="006D4747">
        <w:rPr>
          <w:rFonts w:ascii="Arial" w:hAnsi="Arial" w:cs="Arial"/>
          <w:sz w:val="18"/>
          <w:szCs w:val="18"/>
        </w:rPr>
        <w:t xml:space="preserve">Додаток </w:t>
      </w:r>
      <w:r w:rsidRPr="006D4747">
        <w:rPr>
          <w:rFonts w:ascii="Arial" w:hAnsi="Arial" w:cs="Arial"/>
          <w:sz w:val="18"/>
          <w:szCs w:val="18"/>
          <w:lang w:val="ru-RU"/>
        </w:rPr>
        <w:t>1</w:t>
      </w:r>
    </w:p>
    <w:p w:rsidR="007518D2" w:rsidRDefault="007518D2" w:rsidP="00C17A95">
      <w:pPr>
        <w:spacing w:after="0" w:line="240" w:lineRule="auto"/>
        <w:jc w:val="both"/>
        <w:rPr>
          <w:rFonts w:ascii="Arial" w:eastAsia="Calibri" w:hAnsi="Arial" w:cs="Arial"/>
          <w:b/>
          <w:sz w:val="20"/>
          <w:szCs w:val="20"/>
        </w:rPr>
      </w:pPr>
    </w:p>
    <w:p w:rsidR="00063AD4" w:rsidRPr="00EF6B2E" w:rsidRDefault="00A66390" w:rsidP="00063AD4">
      <w:pPr>
        <w:spacing w:after="0" w:line="240" w:lineRule="auto"/>
        <w:jc w:val="center"/>
        <w:rPr>
          <w:rFonts w:ascii="Arial" w:hAnsi="Arial" w:cs="Arial"/>
          <w:b/>
        </w:rPr>
      </w:pPr>
      <w:r w:rsidRPr="00EF6B2E">
        <w:rPr>
          <w:rFonts w:ascii="Arial" w:hAnsi="Arial" w:cs="Arial"/>
          <w:b/>
        </w:rPr>
        <w:t>Перелік протоколів клінічних випробувань лікарських засобів та суттєвих поправок до протоколів клінічних випробувань, розглянутих на засідан</w:t>
      </w:r>
      <w:r>
        <w:rPr>
          <w:rFonts w:ascii="Arial" w:hAnsi="Arial" w:cs="Arial"/>
          <w:b/>
        </w:rPr>
        <w:t>нях</w:t>
      </w:r>
      <w:r w:rsidRPr="001A2980">
        <w:rPr>
          <w:rFonts w:ascii="Arial" w:hAnsi="Arial" w:cs="Arial"/>
          <w:b/>
        </w:rPr>
        <w:t xml:space="preserve"> </w:t>
      </w:r>
      <w:r>
        <w:rPr>
          <w:rFonts w:ascii="Arial" w:hAnsi="Arial" w:cs="Arial"/>
          <w:b/>
        </w:rPr>
        <w:t>Науково-експертної ради №</w:t>
      </w:r>
      <w:r w:rsidRPr="00A66390">
        <w:rPr>
          <w:rFonts w:ascii="Arial" w:hAnsi="Arial" w:cs="Arial"/>
          <w:b/>
        </w:rPr>
        <w:t>0</w:t>
      </w:r>
      <w:r w:rsidR="00B2265D" w:rsidRPr="00B2265D">
        <w:rPr>
          <w:rFonts w:ascii="Arial" w:hAnsi="Arial" w:cs="Arial"/>
          <w:b/>
        </w:rPr>
        <w:t>5</w:t>
      </w:r>
      <w:r w:rsidR="00B2265D">
        <w:rPr>
          <w:rFonts w:ascii="Arial" w:hAnsi="Arial" w:cs="Arial"/>
          <w:b/>
        </w:rPr>
        <w:t xml:space="preserve"> від 16</w:t>
      </w:r>
      <w:r>
        <w:rPr>
          <w:rFonts w:ascii="Arial" w:hAnsi="Arial" w:cs="Arial"/>
          <w:b/>
        </w:rPr>
        <w:t>.</w:t>
      </w:r>
      <w:r w:rsidR="00B2265D">
        <w:rPr>
          <w:rFonts w:ascii="Arial" w:hAnsi="Arial" w:cs="Arial"/>
          <w:b/>
        </w:rPr>
        <w:t>03</w:t>
      </w:r>
      <w:r w:rsidRPr="00EF6B2E">
        <w:rPr>
          <w:rFonts w:ascii="Arial" w:hAnsi="Arial" w:cs="Arial"/>
          <w:b/>
        </w:rPr>
        <w:t>.20</w:t>
      </w:r>
      <w:r w:rsidR="00B2265D">
        <w:rPr>
          <w:rFonts w:ascii="Arial" w:hAnsi="Arial" w:cs="Arial"/>
          <w:b/>
        </w:rPr>
        <w:t>17 та Науково-технічної ради №09</w:t>
      </w:r>
      <w:r w:rsidRPr="00EF6B2E">
        <w:rPr>
          <w:rFonts w:ascii="Arial" w:hAnsi="Arial" w:cs="Arial"/>
          <w:b/>
        </w:rPr>
        <w:t xml:space="preserve"> від </w:t>
      </w:r>
      <w:r w:rsidR="00B2265D">
        <w:rPr>
          <w:rFonts w:ascii="Arial" w:hAnsi="Arial" w:cs="Arial"/>
          <w:b/>
        </w:rPr>
        <w:t>16</w:t>
      </w:r>
      <w:r>
        <w:rPr>
          <w:rFonts w:ascii="Arial" w:hAnsi="Arial" w:cs="Arial"/>
          <w:b/>
        </w:rPr>
        <w:t>.</w:t>
      </w:r>
      <w:r w:rsidR="00B2265D">
        <w:rPr>
          <w:rFonts w:ascii="Arial" w:hAnsi="Arial" w:cs="Arial"/>
          <w:b/>
        </w:rPr>
        <w:t>03</w:t>
      </w:r>
      <w:r>
        <w:rPr>
          <w:rFonts w:ascii="Arial" w:hAnsi="Arial" w:cs="Arial"/>
          <w:b/>
        </w:rPr>
        <w:t>.2017</w:t>
      </w:r>
      <w:r w:rsidRPr="00EF6B2E">
        <w:rPr>
          <w:rFonts w:ascii="Arial" w:hAnsi="Arial" w:cs="Arial"/>
          <w:b/>
        </w:rPr>
        <w:t>, на які були отримані позитивні висновки експертів</w:t>
      </w:r>
    </w:p>
    <w:p w:rsidR="00063AD4" w:rsidRDefault="00063AD4" w:rsidP="00C17A95">
      <w:pPr>
        <w:spacing w:after="0" w:line="240" w:lineRule="auto"/>
        <w:jc w:val="both"/>
        <w:rPr>
          <w:rFonts w:ascii="Arial" w:eastAsia="Calibri" w:hAnsi="Arial" w:cs="Arial"/>
          <w:b/>
          <w:sz w:val="20"/>
          <w:szCs w:val="20"/>
        </w:rPr>
      </w:pPr>
    </w:p>
    <w:p w:rsidR="00063AD4" w:rsidRPr="00C17A95" w:rsidRDefault="00063AD4" w:rsidP="00C17A95">
      <w:pPr>
        <w:spacing w:after="0" w:line="240" w:lineRule="auto"/>
        <w:jc w:val="both"/>
        <w:rPr>
          <w:rFonts w:ascii="Arial" w:eastAsia="Calibri" w:hAnsi="Arial" w:cs="Arial"/>
          <w:b/>
          <w:sz w:val="20"/>
          <w:szCs w:val="20"/>
        </w:rPr>
      </w:pPr>
    </w:p>
    <w:p w:rsidR="00B2265D" w:rsidRPr="00B2265D" w:rsidRDefault="00A66390" w:rsidP="00B2265D">
      <w:pPr>
        <w:shd w:val="clear" w:color="auto" w:fill="FFFFFF"/>
        <w:spacing w:after="0" w:line="240" w:lineRule="auto"/>
        <w:jc w:val="both"/>
        <w:rPr>
          <w:rFonts w:ascii="Arial" w:eastAsia="Times New Roman" w:hAnsi="Arial" w:cs="Arial"/>
          <w:sz w:val="20"/>
          <w:szCs w:val="20"/>
        </w:rPr>
      </w:pPr>
      <w:r w:rsidRPr="00DC01E1">
        <w:rPr>
          <w:rFonts w:ascii="Arial" w:hAnsi="Arial" w:cs="Arial"/>
          <w:b/>
          <w:sz w:val="20"/>
          <w:szCs w:val="20"/>
        </w:rPr>
        <w:t>1.</w:t>
      </w:r>
      <w:r w:rsidRPr="008C4B0E">
        <w:rPr>
          <w:rFonts w:ascii="Arial" w:hAnsi="Arial" w:cs="Arial"/>
          <w:b/>
          <w:sz w:val="20"/>
          <w:szCs w:val="20"/>
        </w:rPr>
        <w:t xml:space="preserve"> </w:t>
      </w:r>
      <w:r w:rsidR="00B2265D" w:rsidRPr="00B2265D">
        <w:rPr>
          <w:rFonts w:ascii="Arial" w:eastAsia="Times New Roman" w:hAnsi="Arial" w:cs="Arial"/>
          <w:sz w:val="20"/>
          <w:szCs w:val="20"/>
        </w:rPr>
        <w:t>«</w:t>
      </w:r>
      <w:proofErr w:type="spellStart"/>
      <w:r w:rsidR="00B2265D" w:rsidRPr="00B2265D">
        <w:rPr>
          <w:rFonts w:ascii="Arial" w:eastAsia="Times New Roman" w:hAnsi="Arial" w:cs="Arial"/>
          <w:sz w:val="20"/>
          <w:szCs w:val="20"/>
        </w:rPr>
        <w:t>Багатоцентрове</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рандомізоване</w:t>
      </w:r>
      <w:proofErr w:type="spellEnd"/>
      <w:r w:rsidR="00B2265D" w:rsidRPr="00B2265D">
        <w:rPr>
          <w:rFonts w:ascii="Arial" w:eastAsia="Times New Roman" w:hAnsi="Arial" w:cs="Arial"/>
          <w:sz w:val="20"/>
          <w:szCs w:val="20"/>
        </w:rPr>
        <w:t xml:space="preserve">, подвійне-сліпе,  контрольоване препаратом порівняння  дослідження для оцінки безпеки, </w:t>
      </w:r>
      <w:proofErr w:type="spellStart"/>
      <w:r w:rsidR="00B2265D" w:rsidRPr="00B2265D">
        <w:rPr>
          <w:rFonts w:ascii="Arial" w:eastAsia="Times New Roman" w:hAnsi="Arial" w:cs="Arial"/>
          <w:sz w:val="20"/>
          <w:szCs w:val="20"/>
        </w:rPr>
        <w:t>переносимості</w:t>
      </w:r>
      <w:proofErr w:type="spellEnd"/>
      <w:r w:rsidR="00B2265D" w:rsidRPr="00B2265D">
        <w:rPr>
          <w:rFonts w:ascii="Arial" w:eastAsia="Times New Roman" w:hAnsi="Arial" w:cs="Arial"/>
          <w:sz w:val="20"/>
          <w:szCs w:val="20"/>
        </w:rPr>
        <w:t xml:space="preserve">  та ефективності </w:t>
      </w:r>
      <w:proofErr w:type="spellStart"/>
      <w:r w:rsidR="00B2265D" w:rsidRPr="00B2265D">
        <w:rPr>
          <w:rFonts w:ascii="Arial" w:eastAsia="Times New Roman" w:hAnsi="Arial" w:cs="Arial"/>
          <w:sz w:val="20"/>
          <w:szCs w:val="20"/>
        </w:rPr>
        <w:t>каспофунгіну</w:t>
      </w:r>
      <w:proofErr w:type="spellEnd"/>
      <w:r w:rsidR="00B2265D" w:rsidRPr="00B2265D">
        <w:rPr>
          <w:rFonts w:ascii="Arial" w:eastAsia="Times New Roman" w:hAnsi="Arial" w:cs="Arial"/>
          <w:sz w:val="20"/>
          <w:szCs w:val="20"/>
        </w:rPr>
        <w:t xml:space="preserve"> у порівнянні з </w:t>
      </w:r>
      <w:proofErr w:type="spellStart"/>
      <w:r w:rsidR="00B2265D" w:rsidRPr="00B2265D">
        <w:rPr>
          <w:rFonts w:ascii="Arial" w:eastAsia="Times New Roman" w:hAnsi="Arial" w:cs="Arial"/>
          <w:sz w:val="20"/>
          <w:szCs w:val="20"/>
        </w:rPr>
        <w:t>амфотерицину</w:t>
      </w:r>
      <w:proofErr w:type="spellEnd"/>
      <w:r w:rsidR="00B2265D" w:rsidRPr="00B2265D">
        <w:rPr>
          <w:rFonts w:ascii="Arial" w:eastAsia="Times New Roman" w:hAnsi="Arial" w:cs="Arial"/>
          <w:sz w:val="20"/>
          <w:szCs w:val="20"/>
        </w:rPr>
        <w:t xml:space="preserve"> В </w:t>
      </w:r>
      <w:proofErr w:type="spellStart"/>
      <w:r w:rsidR="00B2265D" w:rsidRPr="00B2265D">
        <w:rPr>
          <w:rFonts w:ascii="Arial" w:eastAsia="Times New Roman" w:hAnsi="Arial" w:cs="Arial"/>
          <w:sz w:val="20"/>
          <w:szCs w:val="20"/>
        </w:rPr>
        <w:t>деоксіхолатом</w:t>
      </w:r>
      <w:proofErr w:type="spellEnd"/>
      <w:r w:rsidR="00B2265D" w:rsidRPr="00B2265D">
        <w:rPr>
          <w:rFonts w:ascii="Arial" w:eastAsia="Times New Roman" w:hAnsi="Arial" w:cs="Arial"/>
          <w:sz w:val="20"/>
          <w:szCs w:val="20"/>
        </w:rPr>
        <w:t xml:space="preserve">  для лікування  </w:t>
      </w:r>
      <w:proofErr w:type="spellStart"/>
      <w:r w:rsidR="00B2265D" w:rsidRPr="00B2265D">
        <w:rPr>
          <w:rFonts w:ascii="Arial" w:eastAsia="Times New Roman" w:hAnsi="Arial" w:cs="Arial"/>
          <w:sz w:val="20"/>
          <w:szCs w:val="20"/>
        </w:rPr>
        <w:t>інвазивного</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кандідозу</w:t>
      </w:r>
      <w:proofErr w:type="spellEnd"/>
      <w:r w:rsidR="00B2265D" w:rsidRPr="00B2265D">
        <w:rPr>
          <w:rFonts w:ascii="Arial" w:eastAsia="Times New Roman" w:hAnsi="Arial" w:cs="Arial"/>
          <w:sz w:val="20"/>
          <w:szCs w:val="20"/>
        </w:rPr>
        <w:t xml:space="preserve"> новонароджених та немовлят до 3-х місяців», код дослідження MK-0991-064,  версія з інкорпорованою поправкою 01 від 26  квітня 2013 року, спонсор – «</w:t>
      </w:r>
      <w:proofErr w:type="spellStart"/>
      <w:r w:rsidR="00B2265D" w:rsidRPr="00B2265D">
        <w:rPr>
          <w:rFonts w:ascii="Arial" w:eastAsia="Times New Roman" w:hAnsi="Arial" w:cs="Arial"/>
          <w:sz w:val="20"/>
          <w:szCs w:val="20"/>
        </w:rPr>
        <w:t>Мерк</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Шарп</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Енд</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Доум</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Корп</w:t>
      </w:r>
      <w:proofErr w:type="spellEnd"/>
      <w:r w:rsidR="00B2265D" w:rsidRPr="00B2265D">
        <w:rPr>
          <w:rFonts w:ascii="Arial" w:eastAsia="Times New Roman" w:hAnsi="Arial" w:cs="Arial"/>
          <w:sz w:val="20"/>
          <w:szCs w:val="20"/>
        </w:rPr>
        <w:t>.», дочірнє підприємство «</w:t>
      </w:r>
      <w:proofErr w:type="spellStart"/>
      <w:r w:rsidR="00B2265D" w:rsidRPr="00B2265D">
        <w:rPr>
          <w:rFonts w:ascii="Arial" w:eastAsia="Times New Roman" w:hAnsi="Arial" w:cs="Arial"/>
          <w:sz w:val="20"/>
          <w:szCs w:val="20"/>
        </w:rPr>
        <w:t>Мерк</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Енд</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Ко.,Інк</w:t>
      </w:r>
      <w:proofErr w:type="spellEnd"/>
      <w:r w:rsidR="00B2265D" w:rsidRPr="00B2265D">
        <w:rPr>
          <w:rFonts w:ascii="Arial" w:eastAsia="Times New Roman" w:hAnsi="Arial" w:cs="Arial"/>
          <w:sz w:val="20"/>
          <w:szCs w:val="20"/>
        </w:rPr>
        <w:t>.» (</w:t>
      </w:r>
      <w:proofErr w:type="spellStart"/>
      <w:r w:rsidR="00B2265D" w:rsidRPr="00B2265D">
        <w:rPr>
          <w:rFonts w:ascii="Arial" w:eastAsia="Times New Roman" w:hAnsi="Arial" w:cs="Arial"/>
          <w:sz w:val="20"/>
          <w:szCs w:val="20"/>
        </w:rPr>
        <w:t>Merck</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Sharp</w:t>
      </w:r>
      <w:proofErr w:type="spellEnd"/>
      <w:r w:rsidR="00B2265D" w:rsidRPr="00B2265D">
        <w:rPr>
          <w:rFonts w:ascii="Arial" w:eastAsia="Times New Roman" w:hAnsi="Arial" w:cs="Arial"/>
          <w:sz w:val="20"/>
          <w:szCs w:val="20"/>
        </w:rPr>
        <w:t xml:space="preserve"> &amp; </w:t>
      </w:r>
      <w:proofErr w:type="spellStart"/>
      <w:r w:rsidR="00B2265D" w:rsidRPr="00B2265D">
        <w:rPr>
          <w:rFonts w:ascii="Arial" w:eastAsia="Times New Roman" w:hAnsi="Arial" w:cs="Arial"/>
          <w:sz w:val="20"/>
          <w:szCs w:val="20"/>
        </w:rPr>
        <w:t>Dohme</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Corp</w:t>
      </w:r>
      <w:proofErr w:type="spellEnd"/>
      <w:r w:rsidR="00B2265D" w:rsidRPr="00B2265D">
        <w:rPr>
          <w:rFonts w:ascii="Arial" w:eastAsia="Times New Roman" w:hAnsi="Arial" w:cs="Arial"/>
          <w:sz w:val="20"/>
          <w:szCs w:val="20"/>
        </w:rPr>
        <w:t xml:space="preserve">., a </w:t>
      </w:r>
      <w:proofErr w:type="spellStart"/>
      <w:r w:rsidR="00B2265D" w:rsidRPr="00B2265D">
        <w:rPr>
          <w:rFonts w:ascii="Arial" w:eastAsia="Times New Roman" w:hAnsi="Arial" w:cs="Arial"/>
          <w:sz w:val="20"/>
          <w:szCs w:val="20"/>
        </w:rPr>
        <w:t>subsidiary</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of</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Merck</w:t>
      </w:r>
      <w:proofErr w:type="spellEnd"/>
      <w:r w:rsidR="00B2265D" w:rsidRPr="00B2265D">
        <w:rPr>
          <w:rFonts w:ascii="Arial" w:eastAsia="Times New Roman" w:hAnsi="Arial" w:cs="Arial"/>
          <w:sz w:val="20"/>
          <w:szCs w:val="20"/>
        </w:rPr>
        <w:t xml:space="preserve"> &amp; </w:t>
      </w:r>
      <w:proofErr w:type="spellStart"/>
      <w:r w:rsidR="00B2265D" w:rsidRPr="00B2265D">
        <w:rPr>
          <w:rFonts w:ascii="Arial" w:eastAsia="Times New Roman" w:hAnsi="Arial" w:cs="Arial"/>
          <w:sz w:val="20"/>
          <w:szCs w:val="20"/>
        </w:rPr>
        <w:t>Co</w:t>
      </w:r>
      <w:proofErr w:type="spellEnd"/>
      <w:r w:rsidR="00B2265D" w:rsidRPr="00B2265D">
        <w:rPr>
          <w:rFonts w:ascii="Arial" w:eastAsia="Times New Roman" w:hAnsi="Arial" w:cs="Arial"/>
          <w:sz w:val="20"/>
          <w:szCs w:val="20"/>
        </w:rPr>
        <w:t xml:space="preserve">., </w:t>
      </w:r>
      <w:proofErr w:type="spellStart"/>
      <w:r w:rsidR="00B2265D" w:rsidRPr="00B2265D">
        <w:rPr>
          <w:rFonts w:ascii="Arial" w:eastAsia="Times New Roman" w:hAnsi="Arial" w:cs="Arial"/>
          <w:sz w:val="20"/>
          <w:szCs w:val="20"/>
        </w:rPr>
        <w:t>Inc</w:t>
      </w:r>
      <w:proofErr w:type="spellEnd"/>
      <w:r w:rsidR="00B2265D" w:rsidRPr="00B2265D">
        <w:rPr>
          <w:rFonts w:ascii="Arial" w:eastAsia="Times New Roman" w:hAnsi="Arial" w:cs="Arial"/>
          <w:sz w:val="20"/>
          <w:szCs w:val="20"/>
        </w:rPr>
        <w:t>.), США</w:t>
      </w:r>
    </w:p>
    <w:p w:rsidR="00B2265D" w:rsidRPr="00B2265D" w:rsidRDefault="00B2265D" w:rsidP="00B2265D">
      <w:pPr>
        <w:shd w:val="clear" w:color="auto" w:fill="FFFFFF"/>
        <w:spacing w:after="0" w:line="240" w:lineRule="auto"/>
        <w:jc w:val="both"/>
        <w:rPr>
          <w:rFonts w:ascii="Arial" w:eastAsia="Times New Roman" w:hAnsi="Arial" w:cs="Arial"/>
          <w:sz w:val="20"/>
          <w:szCs w:val="20"/>
        </w:rPr>
      </w:pPr>
      <w:r w:rsidRPr="00B2265D">
        <w:rPr>
          <w:rFonts w:ascii="Arial" w:eastAsia="Times New Roman" w:hAnsi="Arial" w:cs="Arial"/>
          <w:sz w:val="20"/>
          <w:szCs w:val="20"/>
        </w:rPr>
        <w:t>Фаза - II</w:t>
      </w:r>
    </w:p>
    <w:p w:rsidR="00A66390" w:rsidRDefault="00B2265D" w:rsidP="00B2265D">
      <w:pPr>
        <w:shd w:val="clear" w:color="auto" w:fill="FFFFFF"/>
        <w:spacing w:after="0" w:line="240" w:lineRule="auto"/>
        <w:jc w:val="both"/>
        <w:rPr>
          <w:rFonts w:ascii="Arial" w:eastAsia="Times New Roman" w:hAnsi="Arial" w:cs="Arial"/>
          <w:sz w:val="20"/>
          <w:szCs w:val="20"/>
        </w:rPr>
      </w:pPr>
      <w:r w:rsidRPr="00B2265D">
        <w:rPr>
          <w:rFonts w:ascii="Arial" w:eastAsia="Times New Roman" w:hAnsi="Arial" w:cs="Arial"/>
          <w:sz w:val="20"/>
          <w:szCs w:val="20"/>
        </w:rPr>
        <w:t>Заявник - ТОВ «МСД Україна»</w:t>
      </w:r>
    </w:p>
    <w:p w:rsidR="00B2265D" w:rsidRDefault="00B2265D" w:rsidP="00B2265D">
      <w:pPr>
        <w:shd w:val="clear" w:color="auto" w:fill="FFFFFF"/>
        <w:spacing w:after="0" w:line="240" w:lineRule="auto"/>
        <w:jc w:val="both"/>
        <w:rPr>
          <w:rFonts w:ascii="Arial" w:eastAsia="Times New Roman" w:hAnsi="Arial" w:cs="Arial"/>
          <w:b/>
          <w:sz w:val="20"/>
          <w:szCs w:val="20"/>
        </w:rPr>
      </w:pPr>
    </w:p>
    <w:p w:rsidR="00B2265D" w:rsidRPr="00B2265D" w:rsidRDefault="00A66390" w:rsidP="00B2265D">
      <w:pPr>
        <w:tabs>
          <w:tab w:val="left" w:pos="-1440"/>
          <w:tab w:val="left" w:pos="-540"/>
        </w:tabs>
        <w:suppressAutoHyphens/>
        <w:spacing w:after="0" w:line="240" w:lineRule="auto"/>
        <w:jc w:val="both"/>
        <w:rPr>
          <w:rFonts w:ascii="Arial" w:hAnsi="Arial" w:cs="Arial"/>
          <w:sz w:val="20"/>
          <w:szCs w:val="20"/>
        </w:rPr>
      </w:pPr>
      <w:r w:rsidRPr="00C44987">
        <w:rPr>
          <w:rFonts w:ascii="Arial" w:hAnsi="Arial" w:cs="Arial"/>
          <w:b/>
          <w:sz w:val="20"/>
          <w:szCs w:val="20"/>
        </w:rPr>
        <w:t>2.</w:t>
      </w:r>
      <w:r w:rsidRPr="00475875">
        <w:rPr>
          <w:rFonts w:ascii="Arial" w:hAnsi="Arial" w:cs="Arial"/>
          <w:sz w:val="20"/>
          <w:szCs w:val="20"/>
        </w:rPr>
        <w:t xml:space="preserve"> </w:t>
      </w:r>
      <w:r w:rsidR="00B2265D" w:rsidRPr="00B2265D">
        <w:rPr>
          <w:rFonts w:ascii="Arial" w:hAnsi="Arial" w:cs="Arial"/>
          <w:sz w:val="20"/>
          <w:szCs w:val="20"/>
        </w:rPr>
        <w:t>«</w:t>
      </w:r>
      <w:proofErr w:type="spellStart"/>
      <w:r w:rsidR="00B2265D" w:rsidRPr="00B2265D">
        <w:rPr>
          <w:rFonts w:ascii="Arial" w:hAnsi="Arial" w:cs="Arial"/>
          <w:sz w:val="20"/>
          <w:szCs w:val="20"/>
        </w:rPr>
        <w:t>Рандомізоване</w:t>
      </w:r>
      <w:proofErr w:type="spellEnd"/>
      <w:r w:rsidR="00B2265D" w:rsidRPr="00B2265D">
        <w:rPr>
          <w:rFonts w:ascii="Arial" w:hAnsi="Arial" w:cs="Arial"/>
          <w:sz w:val="20"/>
          <w:szCs w:val="20"/>
        </w:rPr>
        <w:t xml:space="preserve">, подвійне сліпе, плацебо-контрольоване дослідження II фази препарату M2951 з паралельною групою застосування активного контролю (препарату </w:t>
      </w:r>
      <w:proofErr w:type="spellStart"/>
      <w:r w:rsidR="00B2265D" w:rsidRPr="00B2265D">
        <w:rPr>
          <w:rFonts w:ascii="Arial" w:hAnsi="Arial" w:cs="Arial"/>
          <w:sz w:val="20"/>
          <w:szCs w:val="20"/>
        </w:rPr>
        <w:t>Текфідера</w:t>
      </w:r>
      <w:proofErr w:type="spellEnd"/>
      <w:r w:rsidR="00B2265D" w:rsidRPr="00B2265D">
        <w:rPr>
          <w:rFonts w:ascii="Arial" w:hAnsi="Arial" w:cs="Arial"/>
          <w:sz w:val="20"/>
          <w:szCs w:val="20"/>
        </w:rPr>
        <w:t xml:space="preserve">) за відкритим методом у пацієнтів з </w:t>
      </w:r>
      <w:proofErr w:type="spellStart"/>
      <w:r w:rsidR="00B2265D" w:rsidRPr="00B2265D">
        <w:rPr>
          <w:rFonts w:ascii="Arial" w:hAnsi="Arial" w:cs="Arial"/>
          <w:sz w:val="20"/>
          <w:szCs w:val="20"/>
        </w:rPr>
        <w:t>рецидивуючим</w:t>
      </w:r>
      <w:proofErr w:type="spellEnd"/>
      <w:r w:rsidR="00B2265D" w:rsidRPr="00B2265D">
        <w:rPr>
          <w:rFonts w:ascii="Arial" w:hAnsi="Arial" w:cs="Arial"/>
          <w:sz w:val="20"/>
          <w:szCs w:val="20"/>
        </w:rPr>
        <w:t xml:space="preserve"> розсіяним склерозом для оцінки ефективності, безпечності, </w:t>
      </w:r>
      <w:proofErr w:type="spellStart"/>
      <w:r w:rsidR="00B2265D" w:rsidRPr="00B2265D">
        <w:rPr>
          <w:rFonts w:ascii="Arial" w:hAnsi="Arial" w:cs="Arial"/>
          <w:sz w:val="20"/>
          <w:szCs w:val="20"/>
        </w:rPr>
        <w:t>переносимості</w:t>
      </w:r>
      <w:proofErr w:type="spellEnd"/>
      <w:r w:rsidR="00B2265D" w:rsidRPr="00B2265D">
        <w:rPr>
          <w:rFonts w:ascii="Arial" w:hAnsi="Arial" w:cs="Arial"/>
          <w:sz w:val="20"/>
          <w:szCs w:val="20"/>
        </w:rPr>
        <w:t xml:space="preserve">, фармакокінетики та біологічної активності», код дослідження MS200527-0086, версія 1.0 від 05 липня 2016 року, спонсор - </w:t>
      </w:r>
      <w:proofErr w:type="spellStart"/>
      <w:r w:rsidR="00B2265D" w:rsidRPr="00B2265D">
        <w:rPr>
          <w:rFonts w:ascii="Arial" w:hAnsi="Arial" w:cs="Arial"/>
          <w:sz w:val="20"/>
          <w:szCs w:val="20"/>
        </w:rPr>
        <w:t>Merck</w:t>
      </w:r>
      <w:proofErr w:type="spellEnd"/>
      <w:r w:rsidR="00B2265D" w:rsidRPr="00B2265D">
        <w:rPr>
          <w:rFonts w:ascii="Arial" w:hAnsi="Arial" w:cs="Arial"/>
          <w:sz w:val="20"/>
          <w:szCs w:val="20"/>
        </w:rPr>
        <w:t xml:space="preserve"> </w:t>
      </w:r>
      <w:proofErr w:type="spellStart"/>
      <w:r w:rsidR="00B2265D" w:rsidRPr="00B2265D">
        <w:rPr>
          <w:rFonts w:ascii="Arial" w:hAnsi="Arial" w:cs="Arial"/>
          <w:sz w:val="20"/>
          <w:szCs w:val="20"/>
        </w:rPr>
        <w:t>KGaA</w:t>
      </w:r>
      <w:proofErr w:type="spellEnd"/>
      <w:r w:rsidR="00B2265D" w:rsidRPr="00B2265D">
        <w:rPr>
          <w:rFonts w:ascii="Arial" w:hAnsi="Arial" w:cs="Arial"/>
          <w:sz w:val="20"/>
          <w:szCs w:val="20"/>
        </w:rPr>
        <w:t>, Німеччина</w:t>
      </w:r>
    </w:p>
    <w:p w:rsidR="00B2265D" w:rsidRPr="00B2265D" w:rsidRDefault="00B2265D" w:rsidP="00B2265D">
      <w:pPr>
        <w:tabs>
          <w:tab w:val="left" w:pos="-1440"/>
          <w:tab w:val="left" w:pos="-540"/>
        </w:tabs>
        <w:suppressAutoHyphens/>
        <w:spacing w:after="0" w:line="240" w:lineRule="auto"/>
        <w:jc w:val="both"/>
        <w:rPr>
          <w:rFonts w:ascii="Arial" w:hAnsi="Arial" w:cs="Arial"/>
          <w:sz w:val="20"/>
          <w:szCs w:val="20"/>
        </w:rPr>
      </w:pPr>
      <w:r w:rsidRPr="00B2265D">
        <w:rPr>
          <w:rFonts w:ascii="Arial" w:hAnsi="Arial" w:cs="Arial"/>
          <w:sz w:val="20"/>
          <w:szCs w:val="20"/>
        </w:rPr>
        <w:t>Фаза ІІ</w:t>
      </w:r>
    </w:p>
    <w:p w:rsidR="00A66390" w:rsidRDefault="00B2265D" w:rsidP="00B2265D">
      <w:pPr>
        <w:tabs>
          <w:tab w:val="left" w:pos="-1440"/>
          <w:tab w:val="left" w:pos="-540"/>
        </w:tabs>
        <w:suppressAutoHyphens/>
        <w:spacing w:after="0" w:line="240" w:lineRule="auto"/>
        <w:jc w:val="both"/>
        <w:rPr>
          <w:rFonts w:ascii="Arial" w:hAnsi="Arial" w:cs="Arial"/>
          <w:sz w:val="20"/>
          <w:szCs w:val="20"/>
        </w:rPr>
      </w:pPr>
      <w:r w:rsidRPr="00B2265D">
        <w:rPr>
          <w:rFonts w:ascii="Arial" w:hAnsi="Arial" w:cs="Arial"/>
          <w:sz w:val="20"/>
          <w:szCs w:val="20"/>
        </w:rPr>
        <w:t>Заявник – ПІІ 100% «</w:t>
      </w:r>
      <w:proofErr w:type="spellStart"/>
      <w:r w:rsidRPr="00B2265D">
        <w:rPr>
          <w:rFonts w:ascii="Arial" w:hAnsi="Arial" w:cs="Arial"/>
          <w:sz w:val="20"/>
          <w:szCs w:val="20"/>
        </w:rPr>
        <w:t>Квінтайлс</w:t>
      </w:r>
      <w:proofErr w:type="spellEnd"/>
      <w:r w:rsidRPr="00B2265D">
        <w:rPr>
          <w:rFonts w:ascii="Arial" w:hAnsi="Arial" w:cs="Arial"/>
          <w:sz w:val="20"/>
          <w:szCs w:val="20"/>
        </w:rPr>
        <w:t xml:space="preserve"> Україна»</w:t>
      </w:r>
    </w:p>
    <w:p w:rsidR="00B2265D" w:rsidRDefault="00B2265D" w:rsidP="00B2265D">
      <w:pPr>
        <w:tabs>
          <w:tab w:val="left" w:pos="-1440"/>
          <w:tab w:val="left" w:pos="-540"/>
        </w:tabs>
        <w:suppressAutoHyphens/>
        <w:spacing w:after="0" w:line="240" w:lineRule="auto"/>
        <w:jc w:val="both"/>
        <w:rPr>
          <w:sz w:val="20"/>
          <w:szCs w:val="20"/>
        </w:rPr>
      </w:pPr>
    </w:p>
    <w:p w:rsidR="00A66390" w:rsidRDefault="00A66390" w:rsidP="00B2265D">
      <w:pPr>
        <w:pStyle w:val="C-Title"/>
        <w:spacing w:before="0" w:after="0"/>
        <w:jc w:val="both"/>
        <w:rPr>
          <w:b w:val="0"/>
          <w:caps w:val="0"/>
          <w:kern w:val="0"/>
          <w:sz w:val="20"/>
          <w:szCs w:val="20"/>
        </w:rPr>
      </w:pPr>
      <w:r w:rsidRPr="004735E9">
        <w:rPr>
          <w:sz w:val="20"/>
          <w:szCs w:val="20"/>
        </w:rPr>
        <w:t xml:space="preserve">3. </w:t>
      </w:r>
      <w:r w:rsidR="00DD386A" w:rsidRPr="00DD386A">
        <w:rPr>
          <w:b w:val="0"/>
          <w:caps w:val="0"/>
          <w:kern w:val="0"/>
          <w:sz w:val="20"/>
          <w:szCs w:val="20"/>
        </w:rPr>
        <w:t>Оновлений Інформаційний листок пацієнта стосовно препарату для перорального прийому (ред. 2.0 (для країн, за винятком США) від 06 грудня 2016 р.), переклад з англійської мови на російську мову від 22 грудня 2016 р., переклад з англійської мови на українську мову від 04 січня 2017 р. до протоколу клінічного випробування</w:t>
      </w:r>
      <w:r w:rsidR="00DD386A" w:rsidRPr="00DD386A">
        <w:rPr>
          <w:sz w:val="20"/>
          <w:szCs w:val="20"/>
        </w:rPr>
        <w:t xml:space="preserve"> </w:t>
      </w:r>
      <w:r w:rsidR="00B2265D" w:rsidRPr="00B2265D">
        <w:rPr>
          <w:b w:val="0"/>
          <w:caps w:val="0"/>
          <w:kern w:val="0"/>
          <w:sz w:val="20"/>
          <w:szCs w:val="20"/>
        </w:rPr>
        <w:t>«</w:t>
      </w:r>
      <w:proofErr w:type="spellStart"/>
      <w:r w:rsidR="00B2265D" w:rsidRPr="00B2265D">
        <w:rPr>
          <w:b w:val="0"/>
          <w:caps w:val="0"/>
          <w:kern w:val="0"/>
          <w:sz w:val="20"/>
          <w:szCs w:val="20"/>
        </w:rPr>
        <w:t>Багатоцентрове</w:t>
      </w:r>
      <w:proofErr w:type="spellEnd"/>
      <w:r w:rsidR="00B2265D" w:rsidRPr="00B2265D">
        <w:rPr>
          <w:b w:val="0"/>
          <w:caps w:val="0"/>
          <w:kern w:val="0"/>
          <w:sz w:val="20"/>
          <w:szCs w:val="20"/>
        </w:rPr>
        <w:t xml:space="preserve">, </w:t>
      </w:r>
      <w:proofErr w:type="spellStart"/>
      <w:r w:rsidR="00B2265D" w:rsidRPr="00B2265D">
        <w:rPr>
          <w:b w:val="0"/>
          <w:caps w:val="0"/>
          <w:kern w:val="0"/>
          <w:sz w:val="20"/>
          <w:szCs w:val="20"/>
        </w:rPr>
        <w:t>рандомізоване</w:t>
      </w:r>
      <w:proofErr w:type="spellEnd"/>
      <w:r w:rsidR="00B2265D" w:rsidRPr="00B2265D">
        <w:rPr>
          <w:b w:val="0"/>
          <w:caps w:val="0"/>
          <w:kern w:val="0"/>
          <w:sz w:val="20"/>
          <w:szCs w:val="20"/>
        </w:rPr>
        <w:t xml:space="preserve">, подвійно сліпе, контрольоване дослідження ІІІ фази з використанням препарату порівняння, спрямоване на вивчення безпечності й ефективності </w:t>
      </w:r>
      <w:proofErr w:type="spellStart"/>
      <w:r w:rsidR="00B2265D" w:rsidRPr="00B2265D">
        <w:rPr>
          <w:b w:val="0"/>
          <w:caps w:val="0"/>
          <w:kern w:val="0"/>
          <w:sz w:val="20"/>
          <w:szCs w:val="20"/>
        </w:rPr>
        <w:t>делафлоксацину</w:t>
      </w:r>
      <w:proofErr w:type="spellEnd"/>
      <w:r w:rsidR="00B2265D" w:rsidRPr="00B2265D">
        <w:rPr>
          <w:b w:val="0"/>
          <w:caps w:val="0"/>
          <w:kern w:val="0"/>
          <w:sz w:val="20"/>
          <w:szCs w:val="20"/>
        </w:rPr>
        <w:t xml:space="preserve"> при лікуванні дорослих пацієнтів із негоспітальною бактеріальною пневмонією з можливістю переходу з внутрішньовенного введення на пероральний прийом препарату», код дослідження ML-3341-306, редакція з Поправкою 2 від 29 березня 2016 р.; спонсор – «</w:t>
      </w:r>
      <w:proofErr w:type="spellStart"/>
      <w:r w:rsidR="00B2265D" w:rsidRPr="00B2265D">
        <w:rPr>
          <w:b w:val="0"/>
          <w:caps w:val="0"/>
          <w:kern w:val="0"/>
          <w:sz w:val="20"/>
          <w:szCs w:val="20"/>
        </w:rPr>
        <w:t>Мелінта</w:t>
      </w:r>
      <w:proofErr w:type="spellEnd"/>
      <w:r w:rsidR="00B2265D" w:rsidRPr="00B2265D">
        <w:rPr>
          <w:b w:val="0"/>
          <w:caps w:val="0"/>
          <w:kern w:val="0"/>
          <w:sz w:val="20"/>
          <w:szCs w:val="20"/>
        </w:rPr>
        <w:t xml:space="preserve"> </w:t>
      </w:r>
      <w:proofErr w:type="spellStart"/>
      <w:r w:rsidR="00B2265D" w:rsidRPr="00B2265D">
        <w:rPr>
          <w:b w:val="0"/>
          <w:caps w:val="0"/>
          <w:kern w:val="0"/>
          <w:sz w:val="20"/>
          <w:szCs w:val="20"/>
        </w:rPr>
        <w:t>Терапьютикс</w:t>
      </w:r>
      <w:proofErr w:type="spellEnd"/>
      <w:r w:rsidR="00B2265D" w:rsidRPr="00B2265D">
        <w:rPr>
          <w:b w:val="0"/>
          <w:caps w:val="0"/>
          <w:kern w:val="0"/>
          <w:sz w:val="20"/>
          <w:szCs w:val="20"/>
        </w:rPr>
        <w:t xml:space="preserve"> </w:t>
      </w:r>
      <w:proofErr w:type="spellStart"/>
      <w:r w:rsidR="00B2265D" w:rsidRPr="00B2265D">
        <w:rPr>
          <w:b w:val="0"/>
          <w:caps w:val="0"/>
          <w:kern w:val="0"/>
          <w:sz w:val="20"/>
          <w:szCs w:val="20"/>
        </w:rPr>
        <w:t>Інкорпорейтед</w:t>
      </w:r>
      <w:proofErr w:type="spellEnd"/>
      <w:r w:rsidR="00B2265D" w:rsidRPr="00B2265D">
        <w:rPr>
          <w:b w:val="0"/>
          <w:caps w:val="0"/>
          <w:kern w:val="0"/>
          <w:sz w:val="20"/>
          <w:szCs w:val="20"/>
        </w:rPr>
        <w:t>», США</w:t>
      </w:r>
    </w:p>
    <w:p w:rsidR="00B2265D" w:rsidRPr="00B2265D" w:rsidRDefault="00B2265D" w:rsidP="00B2265D">
      <w:pPr>
        <w:rPr>
          <w:rFonts w:ascii="Arial" w:hAnsi="Arial" w:cs="Arial"/>
          <w:sz w:val="20"/>
          <w:szCs w:val="20"/>
          <w:lang w:val="ru-RU"/>
        </w:rPr>
      </w:pPr>
      <w:proofErr w:type="spellStart"/>
      <w:r w:rsidRPr="00B2265D">
        <w:rPr>
          <w:rFonts w:ascii="Arial" w:hAnsi="Arial" w:cs="Arial"/>
          <w:sz w:val="20"/>
          <w:szCs w:val="20"/>
          <w:lang w:val="ru-RU"/>
        </w:rPr>
        <w:t>Заявник</w:t>
      </w:r>
      <w:proofErr w:type="spellEnd"/>
      <w:r w:rsidRPr="00B2265D">
        <w:rPr>
          <w:rFonts w:ascii="Arial" w:hAnsi="Arial" w:cs="Arial"/>
          <w:sz w:val="20"/>
          <w:szCs w:val="20"/>
          <w:lang w:val="ru-RU"/>
        </w:rPr>
        <w:t xml:space="preserve"> – ТОВ «ПІ ЕС АЙ </w:t>
      </w:r>
      <w:proofErr w:type="spellStart"/>
      <w:r w:rsidRPr="00B2265D">
        <w:rPr>
          <w:rFonts w:ascii="Arial" w:hAnsi="Arial" w:cs="Arial"/>
          <w:sz w:val="20"/>
          <w:szCs w:val="20"/>
          <w:lang w:val="ru-RU"/>
        </w:rPr>
        <w:t>Україна</w:t>
      </w:r>
      <w:proofErr w:type="spellEnd"/>
      <w:r w:rsidRPr="00B2265D">
        <w:rPr>
          <w:rFonts w:ascii="Arial" w:hAnsi="Arial" w:cs="Arial"/>
          <w:sz w:val="20"/>
          <w:szCs w:val="20"/>
          <w:lang w:val="ru-RU"/>
        </w:rPr>
        <w:t>»</w:t>
      </w:r>
    </w:p>
    <w:p w:rsidR="00A66390" w:rsidRDefault="00A66390" w:rsidP="005F78DE">
      <w:pPr>
        <w:pStyle w:val="ab"/>
        <w:spacing w:before="0" w:beforeAutospacing="0" w:after="0" w:afterAutospacing="0"/>
        <w:jc w:val="both"/>
        <w:rPr>
          <w:rFonts w:ascii="Arial" w:hAnsi="Arial" w:cs="Arial"/>
          <w:color w:val="000000"/>
          <w:sz w:val="20"/>
          <w:szCs w:val="20"/>
          <w:lang w:val="uk-UA"/>
        </w:rPr>
      </w:pPr>
      <w:r>
        <w:rPr>
          <w:rFonts w:ascii="Arial" w:hAnsi="Arial" w:cs="Arial"/>
          <w:b/>
          <w:color w:val="000000"/>
          <w:sz w:val="20"/>
          <w:szCs w:val="20"/>
          <w:lang w:val="uk-UA"/>
        </w:rPr>
        <w:t>4</w:t>
      </w:r>
      <w:r w:rsidRPr="004735E9">
        <w:rPr>
          <w:rFonts w:ascii="Arial" w:hAnsi="Arial" w:cs="Arial"/>
          <w:b/>
          <w:color w:val="000000"/>
          <w:sz w:val="20"/>
          <w:szCs w:val="20"/>
          <w:lang w:val="uk-UA"/>
        </w:rPr>
        <w:t>.</w:t>
      </w:r>
      <w:r w:rsidRPr="004735E9">
        <w:rPr>
          <w:rFonts w:ascii="Arial" w:hAnsi="Arial" w:cs="Arial"/>
          <w:color w:val="000000"/>
          <w:sz w:val="20"/>
          <w:szCs w:val="20"/>
          <w:lang w:val="uk-UA"/>
        </w:rPr>
        <w:t xml:space="preserve"> </w:t>
      </w:r>
      <w:r w:rsidR="00DD386A" w:rsidRPr="00DD386A">
        <w:rPr>
          <w:rFonts w:ascii="Arial" w:hAnsi="Arial" w:cs="Arial"/>
          <w:color w:val="000000"/>
          <w:sz w:val="20"/>
          <w:szCs w:val="20"/>
          <w:lang w:val="uk-UA"/>
        </w:rPr>
        <w:t>Електронний опитувальник: зміст екрану (</w:t>
      </w:r>
      <w:proofErr w:type="spellStart"/>
      <w:r w:rsidR="00DD386A" w:rsidRPr="00DD386A">
        <w:rPr>
          <w:rFonts w:ascii="Arial" w:hAnsi="Arial" w:cs="Arial"/>
          <w:color w:val="000000"/>
          <w:sz w:val="20"/>
          <w:szCs w:val="20"/>
          <w:lang w:val="uk-UA"/>
        </w:rPr>
        <w:t>Patient</w:t>
      </w:r>
      <w:proofErr w:type="spellEnd"/>
      <w:r w:rsidR="00DD386A" w:rsidRPr="00DD386A">
        <w:rPr>
          <w:rFonts w:ascii="Arial" w:hAnsi="Arial" w:cs="Arial"/>
          <w:color w:val="000000"/>
          <w:sz w:val="20"/>
          <w:szCs w:val="20"/>
          <w:lang w:val="uk-UA"/>
        </w:rPr>
        <w:t xml:space="preserve"> </w:t>
      </w:r>
      <w:proofErr w:type="spellStart"/>
      <w:r w:rsidR="00DD386A" w:rsidRPr="00DD386A">
        <w:rPr>
          <w:rFonts w:ascii="Arial" w:hAnsi="Arial" w:cs="Arial"/>
          <w:color w:val="000000"/>
          <w:sz w:val="20"/>
          <w:szCs w:val="20"/>
          <w:lang w:val="uk-UA"/>
        </w:rPr>
        <w:t>Facing</w:t>
      </w:r>
      <w:proofErr w:type="spellEnd"/>
      <w:r w:rsidR="00DD386A" w:rsidRPr="00DD386A">
        <w:rPr>
          <w:rFonts w:ascii="Arial" w:hAnsi="Arial" w:cs="Arial"/>
          <w:color w:val="000000"/>
          <w:sz w:val="20"/>
          <w:szCs w:val="20"/>
          <w:lang w:val="uk-UA"/>
        </w:rPr>
        <w:t xml:space="preserve"> Standard </w:t>
      </w:r>
      <w:proofErr w:type="spellStart"/>
      <w:r w:rsidR="00DD386A" w:rsidRPr="00DD386A">
        <w:rPr>
          <w:rFonts w:ascii="Arial" w:hAnsi="Arial" w:cs="Arial"/>
          <w:color w:val="000000"/>
          <w:sz w:val="20"/>
          <w:szCs w:val="20"/>
          <w:lang w:val="uk-UA"/>
        </w:rPr>
        <w:t>Application</w:t>
      </w:r>
      <w:proofErr w:type="spellEnd"/>
      <w:r w:rsidR="00DD386A" w:rsidRPr="00DD386A">
        <w:rPr>
          <w:rFonts w:ascii="Arial" w:hAnsi="Arial" w:cs="Arial"/>
          <w:color w:val="000000"/>
          <w:sz w:val="20"/>
          <w:szCs w:val="20"/>
          <w:lang w:val="uk-UA"/>
        </w:rPr>
        <w:t xml:space="preserve"> </w:t>
      </w:r>
      <w:proofErr w:type="spellStart"/>
      <w:r w:rsidR="00DD386A" w:rsidRPr="00DD386A">
        <w:rPr>
          <w:rFonts w:ascii="Arial" w:hAnsi="Arial" w:cs="Arial"/>
          <w:color w:val="000000"/>
          <w:sz w:val="20"/>
          <w:szCs w:val="20"/>
          <w:lang w:val="uk-UA"/>
        </w:rPr>
        <w:t>Forms</w:t>
      </w:r>
      <w:proofErr w:type="spellEnd"/>
      <w:r w:rsidR="00DD386A" w:rsidRPr="00DD386A">
        <w:rPr>
          <w:rFonts w:ascii="Arial" w:hAnsi="Arial" w:cs="Arial"/>
          <w:color w:val="000000"/>
          <w:sz w:val="20"/>
          <w:szCs w:val="20"/>
          <w:lang w:val="uk-UA"/>
        </w:rPr>
        <w:t>) для України, версія 2.0 від 19 січня 2017 українською мовою та російською мовами; Електронний опитувальник: зміст екрану (</w:t>
      </w:r>
      <w:proofErr w:type="spellStart"/>
      <w:r w:rsidR="00DD386A" w:rsidRPr="00DD386A">
        <w:rPr>
          <w:rFonts w:ascii="Arial" w:hAnsi="Arial" w:cs="Arial"/>
          <w:color w:val="000000"/>
          <w:sz w:val="20"/>
          <w:szCs w:val="20"/>
          <w:lang w:val="uk-UA"/>
        </w:rPr>
        <w:t>Training</w:t>
      </w:r>
      <w:proofErr w:type="spellEnd"/>
      <w:r w:rsidR="00DD386A" w:rsidRPr="00DD386A">
        <w:rPr>
          <w:rFonts w:ascii="Arial" w:hAnsi="Arial" w:cs="Arial"/>
          <w:color w:val="000000"/>
          <w:sz w:val="20"/>
          <w:szCs w:val="20"/>
          <w:lang w:val="uk-UA"/>
        </w:rPr>
        <w:t xml:space="preserve"> </w:t>
      </w:r>
      <w:proofErr w:type="spellStart"/>
      <w:r w:rsidR="00DD386A" w:rsidRPr="00DD386A">
        <w:rPr>
          <w:rFonts w:ascii="Arial" w:hAnsi="Arial" w:cs="Arial"/>
          <w:color w:val="000000"/>
          <w:sz w:val="20"/>
          <w:szCs w:val="20"/>
          <w:lang w:val="uk-UA"/>
        </w:rPr>
        <w:t>Patient</w:t>
      </w:r>
      <w:proofErr w:type="spellEnd"/>
      <w:r w:rsidR="00DD386A" w:rsidRPr="00DD386A">
        <w:rPr>
          <w:rFonts w:ascii="Arial" w:hAnsi="Arial" w:cs="Arial"/>
          <w:color w:val="000000"/>
          <w:sz w:val="20"/>
          <w:szCs w:val="20"/>
          <w:lang w:val="uk-UA"/>
        </w:rPr>
        <w:t xml:space="preserve"> </w:t>
      </w:r>
      <w:proofErr w:type="spellStart"/>
      <w:r w:rsidR="00DD386A" w:rsidRPr="00DD386A">
        <w:rPr>
          <w:rFonts w:ascii="Arial" w:hAnsi="Arial" w:cs="Arial"/>
          <w:color w:val="000000"/>
          <w:sz w:val="20"/>
          <w:szCs w:val="20"/>
          <w:lang w:val="uk-UA"/>
        </w:rPr>
        <w:t>Questionnaire</w:t>
      </w:r>
      <w:proofErr w:type="spellEnd"/>
      <w:r w:rsidR="00DD386A" w:rsidRPr="00DD386A">
        <w:rPr>
          <w:rFonts w:ascii="Arial" w:hAnsi="Arial" w:cs="Arial"/>
          <w:color w:val="000000"/>
          <w:sz w:val="20"/>
          <w:szCs w:val="20"/>
          <w:lang w:val="uk-UA"/>
        </w:rPr>
        <w:t xml:space="preserve">) для України, версія 2.0 від 19 січня 2017 українською мовою та російською мовами; Електронний опитувальник: зміст екрану (EORTC </w:t>
      </w:r>
      <w:proofErr w:type="spellStart"/>
      <w:r w:rsidR="00DD386A" w:rsidRPr="00DD386A">
        <w:rPr>
          <w:rFonts w:ascii="Arial" w:hAnsi="Arial" w:cs="Arial"/>
          <w:color w:val="000000"/>
          <w:sz w:val="20"/>
          <w:szCs w:val="20"/>
          <w:lang w:val="uk-UA"/>
        </w:rPr>
        <w:t>Questionnaire</w:t>
      </w:r>
      <w:proofErr w:type="spellEnd"/>
      <w:r w:rsidR="00DD386A" w:rsidRPr="00DD386A">
        <w:rPr>
          <w:rFonts w:ascii="Arial" w:hAnsi="Arial" w:cs="Arial"/>
          <w:color w:val="000000"/>
          <w:sz w:val="20"/>
          <w:szCs w:val="20"/>
          <w:lang w:val="uk-UA"/>
        </w:rPr>
        <w:t xml:space="preserve"> (QLQ-C30 </w:t>
      </w:r>
      <w:proofErr w:type="spellStart"/>
      <w:r w:rsidR="00DD386A" w:rsidRPr="00DD386A">
        <w:rPr>
          <w:rFonts w:ascii="Arial" w:hAnsi="Arial" w:cs="Arial"/>
          <w:color w:val="000000"/>
          <w:sz w:val="20"/>
          <w:szCs w:val="20"/>
          <w:lang w:val="uk-UA"/>
        </w:rPr>
        <w:t>and</w:t>
      </w:r>
      <w:proofErr w:type="spellEnd"/>
      <w:r w:rsidR="00DD386A" w:rsidRPr="00DD386A">
        <w:rPr>
          <w:rFonts w:ascii="Arial" w:hAnsi="Arial" w:cs="Arial"/>
          <w:color w:val="000000"/>
          <w:sz w:val="20"/>
          <w:szCs w:val="20"/>
          <w:lang w:val="uk-UA"/>
        </w:rPr>
        <w:t xml:space="preserve"> QLQ-OV28)) для України, версія 2.0 від 19 січня 2017 українською мовою та російською мовами; Електронний опитувальник: зміст екрану (EQ-5D-3L </w:t>
      </w:r>
      <w:proofErr w:type="spellStart"/>
      <w:r w:rsidR="00DD386A" w:rsidRPr="00DD386A">
        <w:rPr>
          <w:rFonts w:ascii="Arial" w:hAnsi="Arial" w:cs="Arial"/>
          <w:color w:val="000000"/>
          <w:sz w:val="20"/>
          <w:szCs w:val="20"/>
          <w:lang w:val="uk-UA"/>
        </w:rPr>
        <w:t>Questionnaire</w:t>
      </w:r>
      <w:proofErr w:type="spellEnd"/>
      <w:r w:rsidR="00DD386A" w:rsidRPr="00DD386A">
        <w:rPr>
          <w:rFonts w:ascii="Arial" w:hAnsi="Arial" w:cs="Arial"/>
          <w:color w:val="000000"/>
          <w:sz w:val="20"/>
          <w:szCs w:val="20"/>
          <w:lang w:val="uk-UA"/>
        </w:rPr>
        <w:t xml:space="preserve">) для України, версія 2.0 від 19 січня 2017 українською мовою та російською мовами </w:t>
      </w:r>
      <w:r w:rsidR="00B2265D" w:rsidRPr="00B2265D">
        <w:rPr>
          <w:rFonts w:ascii="Arial" w:hAnsi="Arial" w:cs="Arial"/>
          <w:color w:val="000000"/>
          <w:sz w:val="20"/>
          <w:szCs w:val="20"/>
          <w:lang w:val="uk-UA"/>
        </w:rPr>
        <w:t xml:space="preserve">«ARIEL4 (оцінка </w:t>
      </w:r>
      <w:proofErr w:type="spellStart"/>
      <w:r w:rsidR="00B2265D" w:rsidRPr="00B2265D">
        <w:rPr>
          <w:rFonts w:ascii="Arial" w:hAnsi="Arial" w:cs="Arial"/>
          <w:color w:val="000000"/>
          <w:sz w:val="20"/>
          <w:szCs w:val="20"/>
          <w:lang w:val="uk-UA"/>
        </w:rPr>
        <w:t>рукапарібу</w:t>
      </w:r>
      <w:proofErr w:type="spellEnd"/>
      <w:r w:rsidR="00B2265D" w:rsidRPr="00B2265D">
        <w:rPr>
          <w:rFonts w:ascii="Arial" w:hAnsi="Arial" w:cs="Arial"/>
          <w:color w:val="000000"/>
          <w:sz w:val="20"/>
          <w:szCs w:val="20"/>
          <w:lang w:val="uk-UA"/>
        </w:rPr>
        <w:t xml:space="preserve"> в дослідженні раку яєчників): </w:t>
      </w:r>
      <w:proofErr w:type="spellStart"/>
      <w:r w:rsidR="00B2265D" w:rsidRPr="00B2265D">
        <w:rPr>
          <w:rFonts w:ascii="Arial" w:hAnsi="Arial" w:cs="Arial"/>
          <w:color w:val="000000"/>
          <w:sz w:val="20"/>
          <w:szCs w:val="20"/>
          <w:lang w:val="uk-UA"/>
        </w:rPr>
        <w:t>багатоцентрове</w:t>
      </w:r>
      <w:proofErr w:type="spellEnd"/>
      <w:r w:rsidR="00B2265D" w:rsidRPr="00B2265D">
        <w:rPr>
          <w:rFonts w:ascii="Arial" w:hAnsi="Arial" w:cs="Arial"/>
          <w:color w:val="000000"/>
          <w:sz w:val="20"/>
          <w:szCs w:val="20"/>
          <w:lang w:val="uk-UA"/>
        </w:rPr>
        <w:t xml:space="preserve"> </w:t>
      </w:r>
      <w:proofErr w:type="spellStart"/>
      <w:r w:rsidR="00B2265D" w:rsidRPr="00B2265D">
        <w:rPr>
          <w:rFonts w:ascii="Arial" w:hAnsi="Arial" w:cs="Arial"/>
          <w:color w:val="000000"/>
          <w:sz w:val="20"/>
          <w:szCs w:val="20"/>
          <w:lang w:val="uk-UA"/>
        </w:rPr>
        <w:t>рандомізоване</w:t>
      </w:r>
      <w:proofErr w:type="spellEnd"/>
      <w:r w:rsidR="00B2265D" w:rsidRPr="00B2265D">
        <w:rPr>
          <w:rFonts w:ascii="Arial" w:hAnsi="Arial" w:cs="Arial"/>
          <w:color w:val="000000"/>
          <w:sz w:val="20"/>
          <w:szCs w:val="20"/>
          <w:lang w:val="uk-UA"/>
        </w:rPr>
        <w:t xml:space="preserve"> дослідження фази 3 застосування </w:t>
      </w:r>
      <w:proofErr w:type="spellStart"/>
      <w:r w:rsidR="00B2265D" w:rsidRPr="00B2265D">
        <w:rPr>
          <w:rFonts w:ascii="Arial" w:hAnsi="Arial" w:cs="Arial"/>
          <w:color w:val="000000"/>
          <w:sz w:val="20"/>
          <w:szCs w:val="20"/>
          <w:lang w:val="uk-UA"/>
        </w:rPr>
        <w:t>рукапарібу</w:t>
      </w:r>
      <w:proofErr w:type="spellEnd"/>
      <w:r w:rsidR="00B2265D" w:rsidRPr="00B2265D">
        <w:rPr>
          <w:rFonts w:ascii="Arial" w:hAnsi="Arial" w:cs="Arial"/>
          <w:color w:val="000000"/>
          <w:sz w:val="20"/>
          <w:szCs w:val="20"/>
          <w:lang w:val="uk-UA"/>
        </w:rPr>
        <w:t xml:space="preserve"> порівняно з хіміотерапією для лікування пацієнток із </w:t>
      </w:r>
      <w:proofErr w:type="spellStart"/>
      <w:r w:rsidR="00B2265D" w:rsidRPr="00B2265D">
        <w:rPr>
          <w:rFonts w:ascii="Arial" w:hAnsi="Arial" w:cs="Arial"/>
          <w:color w:val="000000"/>
          <w:sz w:val="20"/>
          <w:szCs w:val="20"/>
          <w:lang w:val="uk-UA"/>
        </w:rPr>
        <w:t>рецидивуючим</w:t>
      </w:r>
      <w:proofErr w:type="spellEnd"/>
      <w:r w:rsidR="00B2265D" w:rsidRPr="00B2265D">
        <w:rPr>
          <w:rFonts w:ascii="Arial" w:hAnsi="Arial" w:cs="Arial"/>
          <w:color w:val="000000"/>
          <w:sz w:val="20"/>
          <w:szCs w:val="20"/>
          <w:lang w:val="uk-UA"/>
        </w:rPr>
        <w:t xml:space="preserve">, що має мутацію гена BRCA, високого ступеню злоякісності епітеліальним раком яєчників, маткових труб або первинним раком очеревини», код CO-338-043,  протокол від 15 червня 2016 року; спонсор - </w:t>
      </w:r>
      <w:proofErr w:type="spellStart"/>
      <w:r w:rsidR="00B2265D" w:rsidRPr="00B2265D">
        <w:rPr>
          <w:rFonts w:ascii="Arial" w:hAnsi="Arial" w:cs="Arial"/>
          <w:color w:val="000000"/>
          <w:sz w:val="20"/>
          <w:szCs w:val="20"/>
          <w:lang w:val="uk-UA"/>
        </w:rPr>
        <w:t>Clovis</w:t>
      </w:r>
      <w:proofErr w:type="spellEnd"/>
      <w:r w:rsidR="00B2265D" w:rsidRPr="00B2265D">
        <w:rPr>
          <w:rFonts w:ascii="Arial" w:hAnsi="Arial" w:cs="Arial"/>
          <w:color w:val="000000"/>
          <w:sz w:val="20"/>
          <w:szCs w:val="20"/>
          <w:lang w:val="uk-UA"/>
        </w:rPr>
        <w:t xml:space="preserve"> </w:t>
      </w:r>
      <w:proofErr w:type="spellStart"/>
      <w:r w:rsidR="00B2265D" w:rsidRPr="00B2265D">
        <w:rPr>
          <w:rFonts w:ascii="Arial" w:hAnsi="Arial" w:cs="Arial"/>
          <w:color w:val="000000"/>
          <w:sz w:val="20"/>
          <w:szCs w:val="20"/>
          <w:lang w:val="uk-UA"/>
        </w:rPr>
        <w:t>Oncology</w:t>
      </w:r>
      <w:proofErr w:type="spellEnd"/>
      <w:r w:rsidR="00B2265D" w:rsidRPr="00B2265D">
        <w:rPr>
          <w:rFonts w:ascii="Arial" w:hAnsi="Arial" w:cs="Arial"/>
          <w:color w:val="000000"/>
          <w:sz w:val="20"/>
          <w:szCs w:val="20"/>
          <w:lang w:val="uk-UA"/>
        </w:rPr>
        <w:t xml:space="preserve">, </w:t>
      </w:r>
      <w:proofErr w:type="spellStart"/>
      <w:r w:rsidR="00B2265D" w:rsidRPr="00B2265D">
        <w:rPr>
          <w:rFonts w:ascii="Arial" w:hAnsi="Arial" w:cs="Arial"/>
          <w:color w:val="000000"/>
          <w:sz w:val="20"/>
          <w:szCs w:val="20"/>
          <w:lang w:val="uk-UA"/>
        </w:rPr>
        <w:t>Inc</w:t>
      </w:r>
      <w:proofErr w:type="spellEnd"/>
      <w:r w:rsidR="00B2265D" w:rsidRPr="00B2265D">
        <w:rPr>
          <w:rFonts w:ascii="Arial" w:hAnsi="Arial" w:cs="Arial"/>
          <w:color w:val="000000"/>
          <w:sz w:val="20"/>
          <w:szCs w:val="20"/>
          <w:lang w:val="uk-UA"/>
        </w:rPr>
        <w:t>., США</w:t>
      </w:r>
    </w:p>
    <w:p w:rsidR="00B2265D" w:rsidRPr="00B2265D" w:rsidRDefault="00B2265D" w:rsidP="005F78DE">
      <w:pPr>
        <w:tabs>
          <w:tab w:val="left" w:pos="0"/>
          <w:tab w:val="left" w:pos="709"/>
        </w:tabs>
        <w:spacing w:after="0" w:line="240" w:lineRule="auto"/>
        <w:jc w:val="both"/>
        <w:rPr>
          <w:rFonts w:ascii="Arial" w:hAnsi="Arial" w:cs="Arial"/>
          <w:sz w:val="20"/>
          <w:szCs w:val="20"/>
        </w:rPr>
      </w:pPr>
      <w:r w:rsidRPr="00295073">
        <w:rPr>
          <w:rFonts w:ascii="Arial" w:hAnsi="Arial" w:cs="Arial"/>
          <w:sz w:val="20"/>
          <w:szCs w:val="20"/>
        </w:rPr>
        <w:t>Заявник -</w:t>
      </w:r>
      <w:r w:rsidRPr="00B2265D">
        <w:rPr>
          <w:rFonts w:ascii="Arial" w:hAnsi="Arial" w:cs="Arial"/>
          <w:sz w:val="20"/>
          <w:szCs w:val="20"/>
        </w:rPr>
        <w:t xml:space="preserve"> </w:t>
      </w:r>
      <w:r w:rsidRPr="00295073">
        <w:rPr>
          <w:rFonts w:ascii="Arial" w:hAnsi="Arial" w:cs="Arial"/>
          <w:color w:val="000000"/>
          <w:sz w:val="20"/>
          <w:szCs w:val="20"/>
        </w:rPr>
        <w:t>ТОВ «ФРА Україна»</w:t>
      </w:r>
      <w:r w:rsidRPr="00B2265D">
        <w:rPr>
          <w:rFonts w:ascii="Arial" w:hAnsi="Arial" w:cs="Arial"/>
          <w:sz w:val="20"/>
          <w:szCs w:val="20"/>
        </w:rPr>
        <w:t xml:space="preserve"> </w:t>
      </w:r>
    </w:p>
    <w:p w:rsidR="00B2265D" w:rsidRPr="00B2265D" w:rsidRDefault="00B2265D" w:rsidP="00B2265D">
      <w:pPr>
        <w:pStyle w:val="ab"/>
        <w:spacing w:before="0" w:beforeAutospacing="0" w:after="0" w:afterAutospacing="0"/>
        <w:rPr>
          <w:rFonts w:ascii="Arial" w:hAnsi="Arial" w:cs="Arial"/>
          <w:b/>
          <w:sz w:val="20"/>
          <w:szCs w:val="20"/>
          <w:lang w:val="uk-UA"/>
        </w:rPr>
      </w:pPr>
    </w:p>
    <w:p w:rsidR="00A66390" w:rsidRDefault="00A66390" w:rsidP="00B2265D">
      <w:pPr>
        <w:spacing w:after="0"/>
        <w:jc w:val="both"/>
        <w:rPr>
          <w:rFonts w:ascii="Arial" w:hAnsi="Arial" w:cs="Arial"/>
          <w:sz w:val="20"/>
          <w:szCs w:val="20"/>
        </w:rPr>
      </w:pPr>
      <w:r>
        <w:rPr>
          <w:rFonts w:ascii="Arial" w:hAnsi="Arial" w:cs="Arial"/>
          <w:b/>
          <w:sz w:val="20"/>
          <w:szCs w:val="20"/>
        </w:rPr>
        <w:t>5</w:t>
      </w:r>
      <w:r w:rsidRPr="00C44987">
        <w:rPr>
          <w:rFonts w:ascii="Arial" w:hAnsi="Arial" w:cs="Arial"/>
          <w:b/>
          <w:sz w:val="20"/>
          <w:szCs w:val="20"/>
        </w:rPr>
        <w:t>.</w:t>
      </w:r>
      <w:r w:rsidRPr="00EA2F06">
        <w:rPr>
          <w:rFonts w:ascii="Arial" w:hAnsi="Arial" w:cs="Arial"/>
          <w:sz w:val="20"/>
          <w:szCs w:val="20"/>
        </w:rPr>
        <w:t xml:space="preserve"> </w:t>
      </w:r>
      <w:r w:rsidR="00DD386A" w:rsidRPr="00DD386A">
        <w:rPr>
          <w:rFonts w:ascii="Arial" w:hAnsi="Arial" w:cs="Arial"/>
          <w:sz w:val="20"/>
          <w:szCs w:val="20"/>
        </w:rPr>
        <w:t xml:space="preserve">Оновлена Брошура Дослідника, версія 9 від 27 жовтня 2016р.; Оновлене Досьє на досліджувані лікарську речовину і лікарський засіб </w:t>
      </w:r>
      <w:proofErr w:type="spellStart"/>
      <w:r w:rsidR="00DD386A" w:rsidRPr="00DD386A">
        <w:rPr>
          <w:rFonts w:ascii="Arial" w:hAnsi="Arial" w:cs="Arial"/>
          <w:sz w:val="20"/>
          <w:szCs w:val="20"/>
        </w:rPr>
        <w:t>Вададустат</w:t>
      </w:r>
      <w:proofErr w:type="spellEnd"/>
      <w:r w:rsidR="00DD386A" w:rsidRPr="00DD386A">
        <w:rPr>
          <w:rFonts w:ascii="Arial" w:hAnsi="Arial" w:cs="Arial"/>
          <w:sz w:val="20"/>
          <w:szCs w:val="20"/>
        </w:rPr>
        <w:t xml:space="preserve">, 150 мг, в таблетках, версія 2, грудень 2016; Впровадження додаткової дози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розчин для ін’єкцій, попередньо наповнений шприц, 10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в 0.4 мл розчині для ін’єкцій (25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/мл). Виробник: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Manufacturing</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(AML), США;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Europe</w:t>
      </w:r>
      <w:proofErr w:type="spellEnd"/>
      <w:r w:rsidR="00DD386A" w:rsidRPr="00DD386A">
        <w:rPr>
          <w:rFonts w:ascii="Arial" w:hAnsi="Arial" w:cs="Arial"/>
          <w:sz w:val="20"/>
          <w:szCs w:val="20"/>
        </w:rPr>
        <w:t xml:space="preserve"> B.V. (</w:t>
      </w:r>
      <w:proofErr w:type="spellStart"/>
      <w:r w:rsidR="00DD386A" w:rsidRPr="00DD386A">
        <w:rPr>
          <w:rFonts w:ascii="Arial" w:hAnsi="Arial" w:cs="Arial"/>
          <w:sz w:val="20"/>
          <w:szCs w:val="20"/>
        </w:rPr>
        <w:t>Breda</w:t>
      </w:r>
      <w:proofErr w:type="spellEnd"/>
      <w:r w:rsidR="00DD386A" w:rsidRPr="00DD386A">
        <w:rPr>
          <w:rFonts w:ascii="Arial" w:hAnsi="Arial" w:cs="Arial"/>
          <w:sz w:val="20"/>
          <w:szCs w:val="20"/>
        </w:rPr>
        <w:t xml:space="preserve">) (ABR), Нідерланди; </w:t>
      </w:r>
      <w:proofErr w:type="spellStart"/>
      <w:r w:rsidR="00DD386A" w:rsidRPr="00DD386A">
        <w:rPr>
          <w:rFonts w:ascii="Arial" w:hAnsi="Arial" w:cs="Arial"/>
          <w:sz w:val="20"/>
          <w:szCs w:val="20"/>
        </w:rPr>
        <w:t>Catalent</w:t>
      </w:r>
      <w:proofErr w:type="spellEnd"/>
      <w:r w:rsidR="00DD386A" w:rsidRPr="00DD386A">
        <w:rPr>
          <w:rFonts w:ascii="Arial" w:hAnsi="Arial" w:cs="Arial"/>
          <w:sz w:val="20"/>
          <w:szCs w:val="20"/>
        </w:rPr>
        <w:t xml:space="preserve"> CTS (</w:t>
      </w:r>
      <w:proofErr w:type="spellStart"/>
      <w:r w:rsidR="00DD386A" w:rsidRPr="00DD386A">
        <w:rPr>
          <w:rFonts w:ascii="Arial" w:hAnsi="Arial" w:cs="Arial"/>
          <w:sz w:val="20"/>
          <w:szCs w:val="20"/>
        </w:rPr>
        <w:t>Edinburgh</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Об’єднане Королівство; Впровадження додаткової дози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розчин для ін’єкцій, попередньо наповнений шприц, 20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в 0.5 мл розчині для ін’єкцій (40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/мл).  Виробник: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Manufacturing</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(AML), США;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Europe</w:t>
      </w:r>
      <w:proofErr w:type="spellEnd"/>
      <w:r w:rsidR="00DD386A" w:rsidRPr="00DD386A">
        <w:rPr>
          <w:rFonts w:ascii="Arial" w:hAnsi="Arial" w:cs="Arial"/>
          <w:sz w:val="20"/>
          <w:szCs w:val="20"/>
        </w:rPr>
        <w:t xml:space="preserve"> B.V. (</w:t>
      </w:r>
      <w:proofErr w:type="spellStart"/>
      <w:r w:rsidR="00DD386A" w:rsidRPr="00DD386A">
        <w:rPr>
          <w:rFonts w:ascii="Arial" w:hAnsi="Arial" w:cs="Arial"/>
          <w:sz w:val="20"/>
          <w:szCs w:val="20"/>
        </w:rPr>
        <w:t>Breda</w:t>
      </w:r>
      <w:proofErr w:type="spellEnd"/>
      <w:r w:rsidR="00DD386A" w:rsidRPr="00DD386A">
        <w:rPr>
          <w:rFonts w:ascii="Arial" w:hAnsi="Arial" w:cs="Arial"/>
          <w:sz w:val="20"/>
          <w:szCs w:val="20"/>
        </w:rPr>
        <w:t xml:space="preserve">) (ABR), Нідерланди; </w:t>
      </w:r>
      <w:proofErr w:type="spellStart"/>
      <w:r w:rsidR="00DD386A" w:rsidRPr="00DD386A">
        <w:rPr>
          <w:rFonts w:ascii="Arial" w:hAnsi="Arial" w:cs="Arial"/>
          <w:sz w:val="20"/>
          <w:szCs w:val="20"/>
        </w:rPr>
        <w:t>Catalent</w:t>
      </w:r>
      <w:proofErr w:type="spellEnd"/>
      <w:r w:rsidR="00DD386A" w:rsidRPr="00DD386A">
        <w:rPr>
          <w:rFonts w:ascii="Arial" w:hAnsi="Arial" w:cs="Arial"/>
          <w:sz w:val="20"/>
          <w:szCs w:val="20"/>
        </w:rPr>
        <w:t xml:space="preserve"> CTS (</w:t>
      </w:r>
      <w:proofErr w:type="spellStart"/>
      <w:r w:rsidR="00DD386A" w:rsidRPr="00DD386A">
        <w:rPr>
          <w:rFonts w:ascii="Arial" w:hAnsi="Arial" w:cs="Arial"/>
          <w:sz w:val="20"/>
          <w:szCs w:val="20"/>
        </w:rPr>
        <w:t>Edinburgh</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Об’єднане Королівство; Зразок маркування досліджуваного лікарського засобу  </w:t>
      </w:r>
      <w:proofErr w:type="spellStart"/>
      <w:r w:rsidR="00DD386A" w:rsidRPr="00DD386A">
        <w:rPr>
          <w:rFonts w:ascii="Arial" w:hAnsi="Arial" w:cs="Arial"/>
          <w:sz w:val="20"/>
          <w:szCs w:val="20"/>
        </w:rPr>
        <w:t>Вададустат</w:t>
      </w:r>
      <w:proofErr w:type="spellEnd"/>
      <w:r w:rsidR="00DD386A" w:rsidRPr="00DD386A">
        <w:rPr>
          <w:rFonts w:ascii="Arial" w:hAnsi="Arial" w:cs="Arial"/>
          <w:sz w:val="20"/>
          <w:szCs w:val="20"/>
        </w:rPr>
        <w:t xml:space="preserve"> 150 мг, в таблетках вкритих оболонкою, версія 3.0 від 04 грудня 2016 року, для України українською мовою для протоколу AKB-6548-CI-0015; Зразок маркування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10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та 20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версія 1.0 від 04 грудня 2016 року, для України </w:t>
      </w:r>
      <w:r w:rsidR="00DD386A" w:rsidRPr="00DD386A">
        <w:rPr>
          <w:rFonts w:ascii="Arial" w:hAnsi="Arial" w:cs="Arial"/>
          <w:sz w:val="20"/>
          <w:szCs w:val="20"/>
        </w:rPr>
        <w:lastRenderedPageBreak/>
        <w:t xml:space="preserve">українською мовою для протоколу AKB-6548-CI-0015 </w:t>
      </w:r>
      <w:r w:rsidR="00B2265D" w:rsidRPr="00B2265D">
        <w:rPr>
          <w:rFonts w:ascii="Arial" w:hAnsi="Arial" w:cs="Arial"/>
          <w:sz w:val="20"/>
          <w:szCs w:val="20"/>
        </w:rPr>
        <w:t>«</w:t>
      </w:r>
      <w:proofErr w:type="spellStart"/>
      <w:r w:rsidR="00B2265D" w:rsidRPr="00B2265D">
        <w:rPr>
          <w:rFonts w:ascii="Arial" w:hAnsi="Arial" w:cs="Arial"/>
          <w:sz w:val="20"/>
          <w:szCs w:val="20"/>
        </w:rPr>
        <w:t>Рандомізоване</w:t>
      </w:r>
      <w:proofErr w:type="spellEnd"/>
      <w:r w:rsidR="00B2265D" w:rsidRPr="00B2265D">
        <w:rPr>
          <w:rFonts w:ascii="Arial" w:hAnsi="Arial" w:cs="Arial"/>
          <w:sz w:val="20"/>
          <w:szCs w:val="20"/>
        </w:rPr>
        <w:t xml:space="preserve">, відкрите, дослідження фази 3, контрольоване активним препаратом, для оцінки ефективності та безпечності препарату </w:t>
      </w:r>
      <w:proofErr w:type="spellStart"/>
      <w:r w:rsidR="00B2265D" w:rsidRPr="00B2265D">
        <w:rPr>
          <w:rFonts w:ascii="Arial" w:hAnsi="Arial" w:cs="Arial"/>
          <w:sz w:val="20"/>
          <w:szCs w:val="20"/>
        </w:rPr>
        <w:t>Вададустат</w:t>
      </w:r>
      <w:proofErr w:type="spellEnd"/>
      <w:r w:rsidR="00B2265D" w:rsidRPr="00B2265D">
        <w:rPr>
          <w:rFonts w:ascii="Arial" w:hAnsi="Arial" w:cs="Arial"/>
          <w:sz w:val="20"/>
          <w:szCs w:val="20"/>
        </w:rPr>
        <w:t xml:space="preserve"> при пероральному застосуванні для підтримуючої терапії анемії у пацієнтів із діаліз-незалежною хронічною хворобою нирок (ДН-ХХН) (дослідження «PRO2TECT-CONVERSION»)», код дослідження AKB-6548-CI-0015, версія 3.0, поправка 2, від 18.04.2016р.; спонсор - «</w:t>
      </w:r>
      <w:proofErr w:type="spellStart"/>
      <w:r w:rsidR="00B2265D" w:rsidRPr="00B2265D">
        <w:rPr>
          <w:rFonts w:ascii="Arial" w:hAnsi="Arial" w:cs="Arial"/>
          <w:sz w:val="20"/>
          <w:szCs w:val="20"/>
        </w:rPr>
        <w:t>Акебіа</w:t>
      </w:r>
      <w:proofErr w:type="spellEnd"/>
      <w:r w:rsidR="00B2265D" w:rsidRPr="00B2265D">
        <w:rPr>
          <w:rFonts w:ascii="Arial" w:hAnsi="Arial" w:cs="Arial"/>
          <w:sz w:val="20"/>
          <w:szCs w:val="20"/>
        </w:rPr>
        <w:t xml:space="preserve"> </w:t>
      </w:r>
      <w:proofErr w:type="spellStart"/>
      <w:r w:rsidR="00B2265D" w:rsidRPr="00B2265D">
        <w:rPr>
          <w:rFonts w:ascii="Arial" w:hAnsi="Arial" w:cs="Arial"/>
          <w:sz w:val="20"/>
          <w:szCs w:val="20"/>
        </w:rPr>
        <w:t>Терап’ютикс</w:t>
      </w:r>
      <w:proofErr w:type="spellEnd"/>
      <w:r w:rsidR="00B2265D" w:rsidRPr="00B2265D">
        <w:rPr>
          <w:rFonts w:ascii="Arial" w:hAnsi="Arial" w:cs="Arial"/>
          <w:sz w:val="20"/>
          <w:szCs w:val="20"/>
        </w:rPr>
        <w:t>, Інк.», США</w:t>
      </w:r>
    </w:p>
    <w:p w:rsidR="00B2265D" w:rsidRPr="00976909" w:rsidRDefault="00B2265D" w:rsidP="00B2265D">
      <w:pPr>
        <w:spacing w:after="0" w:line="240" w:lineRule="auto"/>
        <w:jc w:val="both"/>
        <w:outlineLvl w:val="0"/>
        <w:rPr>
          <w:rFonts w:ascii="Arial" w:hAnsi="Arial" w:cs="Arial"/>
          <w:sz w:val="20"/>
          <w:szCs w:val="20"/>
        </w:rPr>
      </w:pPr>
      <w:r w:rsidRPr="00976909">
        <w:rPr>
          <w:rFonts w:ascii="Arial" w:hAnsi="Arial" w:cs="Arial"/>
          <w:sz w:val="20"/>
          <w:szCs w:val="20"/>
        </w:rPr>
        <w:t xml:space="preserve">Заявник – </w:t>
      </w:r>
      <w:r w:rsidRPr="007469C0">
        <w:rPr>
          <w:rFonts w:ascii="Arial" w:hAnsi="Arial" w:cs="Arial"/>
          <w:sz w:val="20"/>
          <w:szCs w:val="20"/>
        </w:rPr>
        <w:t xml:space="preserve">ТОВ </w:t>
      </w:r>
      <w:r w:rsidRPr="00976909">
        <w:rPr>
          <w:rFonts w:ascii="Arial" w:hAnsi="Arial" w:cs="Arial"/>
          <w:sz w:val="20"/>
          <w:szCs w:val="20"/>
        </w:rPr>
        <w:t>«КЦР Україна»</w:t>
      </w:r>
    </w:p>
    <w:p w:rsidR="00B2265D" w:rsidRPr="00A66390" w:rsidRDefault="00B2265D" w:rsidP="00B2265D">
      <w:pPr>
        <w:spacing w:after="0"/>
        <w:jc w:val="both"/>
        <w:rPr>
          <w:rFonts w:ascii="Arial" w:hAnsi="Arial" w:cs="Arial"/>
          <w:b/>
          <w:sz w:val="20"/>
          <w:szCs w:val="20"/>
        </w:rPr>
      </w:pPr>
    </w:p>
    <w:p w:rsidR="00A66390" w:rsidRDefault="00A66390" w:rsidP="007469C0">
      <w:pPr>
        <w:spacing w:after="0" w:line="240" w:lineRule="auto"/>
        <w:jc w:val="both"/>
        <w:rPr>
          <w:rFonts w:ascii="Arial" w:hAnsi="Arial" w:cs="Arial"/>
          <w:bCs/>
          <w:sz w:val="20"/>
          <w:szCs w:val="20"/>
        </w:rPr>
      </w:pPr>
      <w:r w:rsidRPr="00A66390">
        <w:rPr>
          <w:rFonts w:ascii="Arial" w:hAnsi="Arial" w:cs="Arial"/>
          <w:b/>
          <w:sz w:val="20"/>
          <w:szCs w:val="20"/>
        </w:rPr>
        <w:t>6</w:t>
      </w:r>
      <w:r w:rsidRPr="0092205C">
        <w:rPr>
          <w:rFonts w:ascii="Arial" w:hAnsi="Arial" w:cs="Arial"/>
          <w:b/>
          <w:bCs/>
          <w:sz w:val="20"/>
          <w:szCs w:val="20"/>
        </w:rPr>
        <w:t>.</w:t>
      </w:r>
      <w:r>
        <w:rPr>
          <w:rFonts w:ascii="Arial" w:hAnsi="Arial" w:cs="Arial"/>
          <w:bCs/>
          <w:sz w:val="20"/>
          <w:szCs w:val="20"/>
        </w:rPr>
        <w:t xml:space="preserve"> </w:t>
      </w:r>
      <w:r w:rsidR="00DD386A" w:rsidRPr="00DD386A">
        <w:rPr>
          <w:rFonts w:ascii="Arial" w:hAnsi="Arial" w:cs="Arial"/>
          <w:bCs/>
          <w:sz w:val="20"/>
          <w:szCs w:val="20"/>
        </w:rPr>
        <w:t xml:space="preserve">Оновлена Брошура Дослідника, версія 9 від 27 жовтня 2016р.; Оновлене Досьє на досліджувані лікарську речовину і лікарський засіб </w:t>
      </w:r>
      <w:proofErr w:type="spellStart"/>
      <w:r w:rsidR="00DD386A" w:rsidRPr="00DD386A">
        <w:rPr>
          <w:rFonts w:ascii="Arial" w:hAnsi="Arial" w:cs="Arial"/>
          <w:bCs/>
          <w:sz w:val="20"/>
          <w:szCs w:val="20"/>
        </w:rPr>
        <w:t>Вададустат</w:t>
      </w:r>
      <w:proofErr w:type="spellEnd"/>
      <w:r w:rsidR="00DD386A" w:rsidRPr="00DD386A">
        <w:rPr>
          <w:rFonts w:ascii="Arial" w:hAnsi="Arial" w:cs="Arial"/>
          <w:bCs/>
          <w:sz w:val="20"/>
          <w:szCs w:val="20"/>
        </w:rPr>
        <w:t xml:space="preserve">, 150 мг, в таблетках, версія 2, грудень 2016; Впровадження додаткової дози препарату порівняння </w:t>
      </w:r>
      <w:proofErr w:type="spellStart"/>
      <w:r w:rsidR="00DD386A" w:rsidRPr="00DD386A">
        <w:rPr>
          <w:rFonts w:ascii="Arial" w:hAnsi="Arial" w:cs="Arial"/>
          <w:bCs/>
          <w:sz w:val="20"/>
          <w:szCs w:val="20"/>
        </w:rPr>
        <w:t>Аранесп</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Дарбепоетин</w:t>
      </w:r>
      <w:proofErr w:type="spellEnd"/>
      <w:r w:rsidR="00DD386A" w:rsidRPr="00DD386A">
        <w:rPr>
          <w:rFonts w:ascii="Arial" w:hAnsi="Arial" w:cs="Arial"/>
          <w:bCs/>
          <w:sz w:val="20"/>
          <w:szCs w:val="20"/>
        </w:rPr>
        <w:t xml:space="preserve"> альфа) розчин для ін’єкцій, попередньо наповнений шприц, 10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дарбепоетин</w:t>
      </w:r>
      <w:proofErr w:type="spellEnd"/>
      <w:r w:rsidR="00DD386A" w:rsidRPr="00DD386A">
        <w:rPr>
          <w:rFonts w:ascii="Arial" w:hAnsi="Arial" w:cs="Arial"/>
          <w:bCs/>
          <w:sz w:val="20"/>
          <w:szCs w:val="20"/>
        </w:rPr>
        <w:t xml:space="preserve"> альфа в 0.4 мл розчині для ін’єкцій (25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/мл). Виробник: </w:t>
      </w:r>
      <w:proofErr w:type="spellStart"/>
      <w:r w:rsidR="00DD386A" w:rsidRPr="00DD386A">
        <w:rPr>
          <w:rFonts w:ascii="Arial" w:hAnsi="Arial" w:cs="Arial"/>
          <w:bCs/>
          <w:sz w:val="20"/>
          <w:szCs w:val="20"/>
        </w:rPr>
        <w:t>Amgen</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Manufacturing</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Limited</w:t>
      </w:r>
      <w:proofErr w:type="spellEnd"/>
      <w:r w:rsidR="00DD386A" w:rsidRPr="00DD386A">
        <w:rPr>
          <w:rFonts w:ascii="Arial" w:hAnsi="Arial" w:cs="Arial"/>
          <w:bCs/>
          <w:sz w:val="20"/>
          <w:szCs w:val="20"/>
        </w:rPr>
        <w:t xml:space="preserve"> (AML), США; </w:t>
      </w:r>
      <w:proofErr w:type="spellStart"/>
      <w:r w:rsidR="00DD386A" w:rsidRPr="00DD386A">
        <w:rPr>
          <w:rFonts w:ascii="Arial" w:hAnsi="Arial" w:cs="Arial"/>
          <w:bCs/>
          <w:sz w:val="20"/>
          <w:szCs w:val="20"/>
        </w:rPr>
        <w:t>Amgen</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Europe</w:t>
      </w:r>
      <w:proofErr w:type="spellEnd"/>
      <w:r w:rsidR="00DD386A" w:rsidRPr="00DD386A">
        <w:rPr>
          <w:rFonts w:ascii="Arial" w:hAnsi="Arial" w:cs="Arial"/>
          <w:bCs/>
          <w:sz w:val="20"/>
          <w:szCs w:val="20"/>
        </w:rPr>
        <w:t xml:space="preserve"> B.V. (</w:t>
      </w:r>
      <w:proofErr w:type="spellStart"/>
      <w:r w:rsidR="00DD386A" w:rsidRPr="00DD386A">
        <w:rPr>
          <w:rFonts w:ascii="Arial" w:hAnsi="Arial" w:cs="Arial"/>
          <w:bCs/>
          <w:sz w:val="20"/>
          <w:szCs w:val="20"/>
        </w:rPr>
        <w:t>Breda</w:t>
      </w:r>
      <w:proofErr w:type="spellEnd"/>
      <w:r w:rsidR="00DD386A" w:rsidRPr="00DD386A">
        <w:rPr>
          <w:rFonts w:ascii="Arial" w:hAnsi="Arial" w:cs="Arial"/>
          <w:bCs/>
          <w:sz w:val="20"/>
          <w:szCs w:val="20"/>
        </w:rPr>
        <w:t xml:space="preserve">) (ABR), Нідерланди; </w:t>
      </w:r>
      <w:proofErr w:type="spellStart"/>
      <w:r w:rsidR="00DD386A" w:rsidRPr="00DD386A">
        <w:rPr>
          <w:rFonts w:ascii="Arial" w:hAnsi="Arial" w:cs="Arial"/>
          <w:bCs/>
          <w:sz w:val="20"/>
          <w:szCs w:val="20"/>
        </w:rPr>
        <w:t>Catalent</w:t>
      </w:r>
      <w:proofErr w:type="spellEnd"/>
      <w:r w:rsidR="00DD386A" w:rsidRPr="00DD386A">
        <w:rPr>
          <w:rFonts w:ascii="Arial" w:hAnsi="Arial" w:cs="Arial"/>
          <w:bCs/>
          <w:sz w:val="20"/>
          <w:szCs w:val="20"/>
        </w:rPr>
        <w:t xml:space="preserve"> CTS (</w:t>
      </w:r>
      <w:proofErr w:type="spellStart"/>
      <w:r w:rsidR="00DD386A" w:rsidRPr="00DD386A">
        <w:rPr>
          <w:rFonts w:ascii="Arial" w:hAnsi="Arial" w:cs="Arial"/>
          <w:bCs/>
          <w:sz w:val="20"/>
          <w:szCs w:val="20"/>
        </w:rPr>
        <w:t>Edinburgh</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Limited</w:t>
      </w:r>
      <w:proofErr w:type="spellEnd"/>
      <w:r w:rsidR="00DD386A" w:rsidRPr="00DD386A">
        <w:rPr>
          <w:rFonts w:ascii="Arial" w:hAnsi="Arial" w:cs="Arial"/>
          <w:bCs/>
          <w:sz w:val="20"/>
          <w:szCs w:val="20"/>
        </w:rPr>
        <w:t xml:space="preserve">, Об’єднане Королівство; Впровадження додаткової дози препарату порівняння </w:t>
      </w:r>
      <w:proofErr w:type="spellStart"/>
      <w:r w:rsidR="00DD386A" w:rsidRPr="00DD386A">
        <w:rPr>
          <w:rFonts w:ascii="Arial" w:hAnsi="Arial" w:cs="Arial"/>
          <w:bCs/>
          <w:sz w:val="20"/>
          <w:szCs w:val="20"/>
        </w:rPr>
        <w:t>Аранесп</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Дарбепоетин</w:t>
      </w:r>
      <w:proofErr w:type="spellEnd"/>
      <w:r w:rsidR="00DD386A" w:rsidRPr="00DD386A">
        <w:rPr>
          <w:rFonts w:ascii="Arial" w:hAnsi="Arial" w:cs="Arial"/>
          <w:bCs/>
          <w:sz w:val="20"/>
          <w:szCs w:val="20"/>
        </w:rPr>
        <w:t xml:space="preserve"> альфа) розчин для ін’єкцій, попередньо наповнений шприц, 20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дарбепоетин</w:t>
      </w:r>
      <w:proofErr w:type="spellEnd"/>
      <w:r w:rsidR="00DD386A" w:rsidRPr="00DD386A">
        <w:rPr>
          <w:rFonts w:ascii="Arial" w:hAnsi="Arial" w:cs="Arial"/>
          <w:bCs/>
          <w:sz w:val="20"/>
          <w:szCs w:val="20"/>
        </w:rPr>
        <w:t xml:space="preserve"> альфа в 0.5 мл розчині для ін’єкцій (40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/мл).  Виробник: </w:t>
      </w:r>
      <w:proofErr w:type="spellStart"/>
      <w:r w:rsidR="00DD386A" w:rsidRPr="00DD386A">
        <w:rPr>
          <w:rFonts w:ascii="Arial" w:hAnsi="Arial" w:cs="Arial"/>
          <w:bCs/>
          <w:sz w:val="20"/>
          <w:szCs w:val="20"/>
        </w:rPr>
        <w:t>Amgen</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Manufacturing</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Limited</w:t>
      </w:r>
      <w:proofErr w:type="spellEnd"/>
      <w:r w:rsidR="00DD386A" w:rsidRPr="00DD386A">
        <w:rPr>
          <w:rFonts w:ascii="Arial" w:hAnsi="Arial" w:cs="Arial"/>
          <w:bCs/>
          <w:sz w:val="20"/>
          <w:szCs w:val="20"/>
        </w:rPr>
        <w:t xml:space="preserve"> (AML), США; </w:t>
      </w:r>
      <w:proofErr w:type="spellStart"/>
      <w:r w:rsidR="00DD386A" w:rsidRPr="00DD386A">
        <w:rPr>
          <w:rFonts w:ascii="Arial" w:hAnsi="Arial" w:cs="Arial"/>
          <w:bCs/>
          <w:sz w:val="20"/>
          <w:szCs w:val="20"/>
        </w:rPr>
        <w:t>Amgen</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Europe</w:t>
      </w:r>
      <w:proofErr w:type="spellEnd"/>
      <w:r w:rsidR="00DD386A" w:rsidRPr="00DD386A">
        <w:rPr>
          <w:rFonts w:ascii="Arial" w:hAnsi="Arial" w:cs="Arial"/>
          <w:bCs/>
          <w:sz w:val="20"/>
          <w:szCs w:val="20"/>
        </w:rPr>
        <w:t xml:space="preserve"> B.V. (</w:t>
      </w:r>
      <w:proofErr w:type="spellStart"/>
      <w:r w:rsidR="00DD386A" w:rsidRPr="00DD386A">
        <w:rPr>
          <w:rFonts w:ascii="Arial" w:hAnsi="Arial" w:cs="Arial"/>
          <w:bCs/>
          <w:sz w:val="20"/>
          <w:szCs w:val="20"/>
        </w:rPr>
        <w:t>Breda</w:t>
      </w:r>
      <w:proofErr w:type="spellEnd"/>
      <w:r w:rsidR="00DD386A" w:rsidRPr="00DD386A">
        <w:rPr>
          <w:rFonts w:ascii="Arial" w:hAnsi="Arial" w:cs="Arial"/>
          <w:bCs/>
          <w:sz w:val="20"/>
          <w:szCs w:val="20"/>
        </w:rPr>
        <w:t xml:space="preserve">) (ABR), Нідерланди; </w:t>
      </w:r>
      <w:proofErr w:type="spellStart"/>
      <w:r w:rsidR="00DD386A" w:rsidRPr="00DD386A">
        <w:rPr>
          <w:rFonts w:ascii="Arial" w:hAnsi="Arial" w:cs="Arial"/>
          <w:bCs/>
          <w:sz w:val="20"/>
          <w:szCs w:val="20"/>
        </w:rPr>
        <w:t>Catalent</w:t>
      </w:r>
      <w:proofErr w:type="spellEnd"/>
      <w:r w:rsidR="00DD386A" w:rsidRPr="00DD386A">
        <w:rPr>
          <w:rFonts w:ascii="Arial" w:hAnsi="Arial" w:cs="Arial"/>
          <w:bCs/>
          <w:sz w:val="20"/>
          <w:szCs w:val="20"/>
        </w:rPr>
        <w:t xml:space="preserve"> CTS (</w:t>
      </w:r>
      <w:proofErr w:type="spellStart"/>
      <w:r w:rsidR="00DD386A" w:rsidRPr="00DD386A">
        <w:rPr>
          <w:rFonts w:ascii="Arial" w:hAnsi="Arial" w:cs="Arial"/>
          <w:bCs/>
          <w:sz w:val="20"/>
          <w:szCs w:val="20"/>
        </w:rPr>
        <w:t>Edinburgh</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Limited</w:t>
      </w:r>
      <w:proofErr w:type="spellEnd"/>
      <w:r w:rsidR="00DD386A" w:rsidRPr="00DD386A">
        <w:rPr>
          <w:rFonts w:ascii="Arial" w:hAnsi="Arial" w:cs="Arial"/>
          <w:bCs/>
          <w:sz w:val="20"/>
          <w:szCs w:val="20"/>
        </w:rPr>
        <w:t xml:space="preserve">, Об’єднане Королівство; Зразок маркування досліджуваного лікарського засобу  </w:t>
      </w:r>
      <w:proofErr w:type="spellStart"/>
      <w:r w:rsidR="00DD386A" w:rsidRPr="00DD386A">
        <w:rPr>
          <w:rFonts w:ascii="Arial" w:hAnsi="Arial" w:cs="Arial"/>
          <w:bCs/>
          <w:sz w:val="20"/>
          <w:szCs w:val="20"/>
        </w:rPr>
        <w:t>Вададустат</w:t>
      </w:r>
      <w:proofErr w:type="spellEnd"/>
      <w:r w:rsidR="00DD386A" w:rsidRPr="00DD386A">
        <w:rPr>
          <w:rFonts w:ascii="Arial" w:hAnsi="Arial" w:cs="Arial"/>
          <w:bCs/>
          <w:sz w:val="20"/>
          <w:szCs w:val="20"/>
        </w:rPr>
        <w:t xml:space="preserve"> 150 мг, в таблетках вкритих оболонкою, версія 2.0 від 04 грудня 2016 року, для України українською мовою для протоколу AKB-6548-CI-0017; Зразок маркування препарату порівняння </w:t>
      </w:r>
      <w:proofErr w:type="spellStart"/>
      <w:r w:rsidR="00DD386A" w:rsidRPr="00DD386A">
        <w:rPr>
          <w:rFonts w:ascii="Arial" w:hAnsi="Arial" w:cs="Arial"/>
          <w:bCs/>
          <w:sz w:val="20"/>
          <w:szCs w:val="20"/>
        </w:rPr>
        <w:t>Аранесп</w:t>
      </w:r>
      <w:proofErr w:type="spellEnd"/>
      <w:r w:rsidR="00DD386A" w:rsidRPr="00DD386A">
        <w:rPr>
          <w:rFonts w:ascii="Arial" w:hAnsi="Arial" w:cs="Arial"/>
          <w:bCs/>
          <w:sz w:val="20"/>
          <w:szCs w:val="20"/>
        </w:rPr>
        <w:t xml:space="preserve"> (</w:t>
      </w:r>
      <w:proofErr w:type="spellStart"/>
      <w:r w:rsidR="00DD386A" w:rsidRPr="00DD386A">
        <w:rPr>
          <w:rFonts w:ascii="Arial" w:hAnsi="Arial" w:cs="Arial"/>
          <w:bCs/>
          <w:sz w:val="20"/>
          <w:szCs w:val="20"/>
        </w:rPr>
        <w:t>Дарбепоетин</w:t>
      </w:r>
      <w:proofErr w:type="spellEnd"/>
      <w:r w:rsidR="00DD386A" w:rsidRPr="00DD386A">
        <w:rPr>
          <w:rFonts w:ascii="Arial" w:hAnsi="Arial" w:cs="Arial"/>
          <w:bCs/>
          <w:sz w:val="20"/>
          <w:szCs w:val="20"/>
        </w:rPr>
        <w:t xml:space="preserve"> альфа) 10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 та 20 </w:t>
      </w:r>
      <w:proofErr w:type="spellStart"/>
      <w:r w:rsidR="00DD386A" w:rsidRPr="00DD386A">
        <w:rPr>
          <w:rFonts w:ascii="Arial" w:hAnsi="Arial" w:cs="Arial"/>
          <w:bCs/>
          <w:sz w:val="20"/>
          <w:szCs w:val="20"/>
        </w:rPr>
        <w:t>мкг</w:t>
      </w:r>
      <w:proofErr w:type="spellEnd"/>
      <w:r w:rsidR="00DD386A" w:rsidRPr="00DD386A">
        <w:rPr>
          <w:rFonts w:ascii="Arial" w:hAnsi="Arial" w:cs="Arial"/>
          <w:bCs/>
          <w:sz w:val="20"/>
          <w:szCs w:val="20"/>
        </w:rPr>
        <w:t xml:space="preserve">, версія 1.0 від 04 грудня 2016 року, для України українською мовою для протоколу AKB-6548-CI-0017 до протоколу клінічного дослідження </w:t>
      </w:r>
      <w:r w:rsidR="007469C0" w:rsidRPr="007469C0">
        <w:rPr>
          <w:rFonts w:ascii="Arial" w:hAnsi="Arial" w:cs="Arial"/>
          <w:bCs/>
          <w:sz w:val="20"/>
          <w:szCs w:val="20"/>
        </w:rPr>
        <w:t>«</w:t>
      </w:r>
      <w:proofErr w:type="spellStart"/>
      <w:r w:rsidR="007469C0" w:rsidRPr="007469C0">
        <w:rPr>
          <w:rFonts w:ascii="Arial" w:hAnsi="Arial" w:cs="Arial"/>
          <w:bCs/>
          <w:sz w:val="20"/>
          <w:szCs w:val="20"/>
        </w:rPr>
        <w:t>Рандомізоване</w:t>
      </w:r>
      <w:proofErr w:type="spellEnd"/>
      <w:r w:rsidR="007469C0" w:rsidRPr="007469C0">
        <w:rPr>
          <w:rFonts w:ascii="Arial" w:hAnsi="Arial" w:cs="Arial"/>
          <w:bCs/>
          <w:sz w:val="20"/>
          <w:szCs w:val="20"/>
        </w:rPr>
        <w:t xml:space="preserve">, відкрите дослідження фази 3, контрольоване активним препаратом, для оцінки ефективності та безпечності препарату </w:t>
      </w:r>
      <w:proofErr w:type="spellStart"/>
      <w:r w:rsidR="007469C0" w:rsidRPr="007469C0">
        <w:rPr>
          <w:rFonts w:ascii="Arial" w:hAnsi="Arial" w:cs="Arial"/>
          <w:bCs/>
          <w:sz w:val="20"/>
          <w:szCs w:val="20"/>
        </w:rPr>
        <w:t>Вададустат</w:t>
      </w:r>
      <w:proofErr w:type="spellEnd"/>
      <w:r w:rsidR="007469C0" w:rsidRPr="007469C0">
        <w:rPr>
          <w:rFonts w:ascii="Arial" w:hAnsi="Arial" w:cs="Arial"/>
          <w:bCs/>
          <w:sz w:val="20"/>
          <w:szCs w:val="20"/>
        </w:rPr>
        <w:t xml:space="preserve"> при пероральному застосуванні для підтримуючої терапії анемії в пацієнтів із діаліз-залежною хронічною хворобою нирок (ДЗ-ХХН) (дослідження«INNO2VATE — CONVERSION»)», код дослідження AKB-6548-CI-0017, версія 1.0 від 06.05.2016 р., спонсор - «</w:t>
      </w:r>
      <w:proofErr w:type="spellStart"/>
      <w:r w:rsidR="007469C0" w:rsidRPr="007469C0">
        <w:rPr>
          <w:rFonts w:ascii="Arial" w:hAnsi="Arial" w:cs="Arial"/>
          <w:bCs/>
          <w:sz w:val="20"/>
          <w:szCs w:val="20"/>
        </w:rPr>
        <w:t>Акебіа</w:t>
      </w:r>
      <w:proofErr w:type="spellEnd"/>
      <w:r w:rsidR="007469C0" w:rsidRPr="007469C0">
        <w:rPr>
          <w:rFonts w:ascii="Arial" w:hAnsi="Arial" w:cs="Arial"/>
          <w:bCs/>
          <w:sz w:val="20"/>
          <w:szCs w:val="20"/>
        </w:rPr>
        <w:t xml:space="preserve"> </w:t>
      </w:r>
      <w:proofErr w:type="spellStart"/>
      <w:r w:rsidR="007469C0" w:rsidRPr="007469C0">
        <w:rPr>
          <w:rFonts w:ascii="Arial" w:hAnsi="Arial" w:cs="Arial"/>
          <w:bCs/>
          <w:sz w:val="20"/>
          <w:szCs w:val="20"/>
        </w:rPr>
        <w:t>Терап’ютикс</w:t>
      </w:r>
      <w:proofErr w:type="spellEnd"/>
      <w:r w:rsidR="007469C0" w:rsidRPr="007469C0">
        <w:rPr>
          <w:rFonts w:ascii="Arial" w:hAnsi="Arial" w:cs="Arial"/>
          <w:bCs/>
          <w:sz w:val="20"/>
          <w:szCs w:val="20"/>
        </w:rPr>
        <w:t>, Інк.», США</w:t>
      </w:r>
    </w:p>
    <w:p w:rsidR="007469C0" w:rsidRPr="007D7C96" w:rsidRDefault="007469C0" w:rsidP="007469C0">
      <w:pPr>
        <w:spacing w:after="0" w:line="240" w:lineRule="auto"/>
        <w:jc w:val="both"/>
        <w:outlineLvl w:val="0"/>
        <w:rPr>
          <w:rFonts w:ascii="Arial" w:hAnsi="Arial" w:cs="Arial"/>
          <w:sz w:val="20"/>
          <w:szCs w:val="20"/>
        </w:rPr>
      </w:pPr>
      <w:r w:rsidRPr="007D7C96">
        <w:rPr>
          <w:rFonts w:ascii="Arial" w:hAnsi="Arial" w:cs="Arial"/>
          <w:sz w:val="20"/>
          <w:szCs w:val="20"/>
        </w:rPr>
        <w:t xml:space="preserve">Заявник – </w:t>
      </w:r>
      <w:r w:rsidRPr="007469C0">
        <w:rPr>
          <w:rFonts w:ascii="Arial" w:hAnsi="Arial" w:cs="Arial"/>
          <w:sz w:val="20"/>
          <w:szCs w:val="20"/>
        </w:rPr>
        <w:t xml:space="preserve">ТОВ </w:t>
      </w:r>
      <w:r w:rsidRPr="007D7C96">
        <w:rPr>
          <w:rFonts w:ascii="Arial" w:hAnsi="Arial" w:cs="Arial"/>
          <w:sz w:val="20"/>
          <w:szCs w:val="20"/>
        </w:rPr>
        <w:t>«КЦР Україна»</w:t>
      </w:r>
    </w:p>
    <w:p w:rsidR="007469C0" w:rsidRDefault="007469C0" w:rsidP="007469C0">
      <w:pPr>
        <w:spacing w:after="0" w:line="240" w:lineRule="auto"/>
        <w:jc w:val="both"/>
        <w:rPr>
          <w:rFonts w:ascii="Arial" w:hAnsi="Arial" w:cs="Arial"/>
          <w:sz w:val="20"/>
          <w:szCs w:val="20"/>
        </w:rPr>
      </w:pPr>
    </w:p>
    <w:p w:rsidR="00A66390" w:rsidRDefault="00A66390" w:rsidP="007469C0">
      <w:pPr>
        <w:spacing w:after="0" w:line="240" w:lineRule="auto"/>
        <w:jc w:val="both"/>
        <w:rPr>
          <w:rFonts w:ascii="Arial" w:hAnsi="Arial" w:cs="Arial"/>
          <w:sz w:val="20"/>
          <w:szCs w:val="20"/>
        </w:rPr>
      </w:pPr>
      <w:r w:rsidRPr="00A66390">
        <w:rPr>
          <w:rFonts w:ascii="Arial" w:hAnsi="Arial" w:cs="Arial"/>
          <w:b/>
          <w:sz w:val="20"/>
          <w:szCs w:val="20"/>
        </w:rPr>
        <w:t>7.</w:t>
      </w:r>
      <w:r w:rsidRPr="00A66390">
        <w:rPr>
          <w:rFonts w:ascii="Arial" w:hAnsi="Arial" w:cs="Arial"/>
          <w:sz w:val="20"/>
          <w:szCs w:val="20"/>
        </w:rPr>
        <w:t xml:space="preserve"> </w:t>
      </w:r>
      <w:r w:rsidR="00DD386A" w:rsidRPr="00DD386A">
        <w:rPr>
          <w:rFonts w:ascii="Arial" w:hAnsi="Arial" w:cs="Arial"/>
          <w:sz w:val="20"/>
          <w:szCs w:val="20"/>
        </w:rPr>
        <w:t xml:space="preserve">Оновлена Брошура Дослідника, версія 9 від 27 жовтня 2016р.;Оновлене Досьє на досліджувані лікарську речовину і лікарський засіб </w:t>
      </w:r>
      <w:proofErr w:type="spellStart"/>
      <w:r w:rsidR="00DD386A" w:rsidRPr="00DD386A">
        <w:rPr>
          <w:rFonts w:ascii="Arial" w:hAnsi="Arial" w:cs="Arial"/>
          <w:sz w:val="20"/>
          <w:szCs w:val="20"/>
        </w:rPr>
        <w:t>Вададустат</w:t>
      </w:r>
      <w:proofErr w:type="spellEnd"/>
      <w:r w:rsidR="00DD386A" w:rsidRPr="00DD386A">
        <w:rPr>
          <w:rFonts w:ascii="Arial" w:hAnsi="Arial" w:cs="Arial"/>
          <w:sz w:val="20"/>
          <w:szCs w:val="20"/>
        </w:rPr>
        <w:t xml:space="preserve">, 150 мг, в таблетках, версія 2, грудень 2016; Впровадження додаткової дози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розчин для ін’єкцій, попередньо наповнений шприц, 10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в 0.4 мл розчині для ін’єкцій (25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/мл). Виробник: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Manufacturing</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(AML), США;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Europe</w:t>
      </w:r>
      <w:proofErr w:type="spellEnd"/>
      <w:r w:rsidR="00DD386A" w:rsidRPr="00DD386A">
        <w:rPr>
          <w:rFonts w:ascii="Arial" w:hAnsi="Arial" w:cs="Arial"/>
          <w:sz w:val="20"/>
          <w:szCs w:val="20"/>
        </w:rPr>
        <w:t xml:space="preserve"> B.V. (</w:t>
      </w:r>
      <w:proofErr w:type="spellStart"/>
      <w:r w:rsidR="00DD386A" w:rsidRPr="00DD386A">
        <w:rPr>
          <w:rFonts w:ascii="Arial" w:hAnsi="Arial" w:cs="Arial"/>
          <w:sz w:val="20"/>
          <w:szCs w:val="20"/>
        </w:rPr>
        <w:t>Breda</w:t>
      </w:r>
      <w:proofErr w:type="spellEnd"/>
      <w:r w:rsidR="00DD386A" w:rsidRPr="00DD386A">
        <w:rPr>
          <w:rFonts w:ascii="Arial" w:hAnsi="Arial" w:cs="Arial"/>
          <w:sz w:val="20"/>
          <w:szCs w:val="20"/>
        </w:rPr>
        <w:t xml:space="preserve">) (ABR), Нідерланди; </w:t>
      </w:r>
      <w:proofErr w:type="spellStart"/>
      <w:r w:rsidR="00DD386A" w:rsidRPr="00DD386A">
        <w:rPr>
          <w:rFonts w:ascii="Arial" w:hAnsi="Arial" w:cs="Arial"/>
          <w:sz w:val="20"/>
          <w:szCs w:val="20"/>
        </w:rPr>
        <w:t>Catalent</w:t>
      </w:r>
      <w:proofErr w:type="spellEnd"/>
      <w:r w:rsidR="00DD386A" w:rsidRPr="00DD386A">
        <w:rPr>
          <w:rFonts w:ascii="Arial" w:hAnsi="Arial" w:cs="Arial"/>
          <w:sz w:val="20"/>
          <w:szCs w:val="20"/>
        </w:rPr>
        <w:t xml:space="preserve"> CTS (</w:t>
      </w:r>
      <w:proofErr w:type="spellStart"/>
      <w:r w:rsidR="00DD386A" w:rsidRPr="00DD386A">
        <w:rPr>
          <w:rFonts w:ascii="Arial" w:hAnsi="Arial" w:cs="Arial"/>
          <w:sz w:val="20"/>
          <w:szCs w:val="20"/>
        </w:rPr>
        <w:t>Edinburgh</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Об’єднане Королівство; Впровадження додаткової дози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розчин для ін’єкцій, попередньо наповнений шприц, 20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в 0.5 мл розчині для ін’єкцій (40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/мл).  Виробник: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Manufacturing</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(AML), США; </w:t>
      </w:r>
      <w:proofErr w:type="spellStart"/>
      <w:r w:rsidR="00DD386A" w:rsidRPr="00DD386A">
        <w:rPr>
          <w:rFonts w:ascii="Arial" w:hAnsi="Arial" w:cs="Arial"/>
          <w:sz w:val="20"/>
          <w:szCs w:val="20"/>
        </w:rPr>
        <w:t>Amgen</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Europe</w:t>
      </w:r>
      <w:proofErr w:type="spellEnd"/>
      <w:r w:rsidR="00DD386A" w:rsidRPr="00DD386A">
        <w:rPr>
          <w:rFonts w:ascii="Arial" w:hAnsi="Arial" w:cs="Arial"/>
          <w:sz w:val="20"/>
          <w:szCs w:val="20"/>
        </w:rPr>
        <w:t xml:space="preserve"> B.V. (</w:t>
      </w:r>
      <w:proofErr w:type="spellStart"/>
      <w:r w:rsidR="00DD386A" w:rsidRPr="00DD386A">
        <w:rPr>
          <w:rFonts w:ascii="Arial" w:hAnsi="Arial" w:cs="Arial"/>
          <w:sz w:val="20"/>
          <w:szCs w:val="20"/>
        </w:rPr>
        <w:t>Breda</w:t>
      </w:r>
      <w:proofErr w:type="spellEnd"/>
      <w:r w:rsidR="00DD386A" w:rsidRPr="00DD386A">
        <w:rPr>
          <w:rFonts w:ascii="Arial" w:hAnsi="Arial" w:cs="Arial"/>
          <w:sz w:val="20"/>
          <w:szCs w:val="20"/>
        </w:rPr>
        <w:t xml:space="preserve">) (ABR), Нідерланди; </w:t>
      </w:r>
      <w:proofErr w:type="spellStart"/>
      <w:r w:rsidR="00DD386A" w:rsidRPr="00DD386A">
        <w:rPr>
          <w:rFonts w:ascii="Arial" w:hAnsi="Arial" w:cs="Arial"/>
          <w:sz w:val="20"/>
          <w:szCs w:val="20"/>
        </w:rPr>
        <w:t>Catalent</w:t>
      </w:r>
      <w:proofErr w:type="spellEnd"/>
      <w:r w:rsidR="00DD386A" w:rsidRPr="00DD386A">
        <w:rPr>
          <w:rFonts w:ascii="Arial" w:hAnsi="Arial" w:cs="Arial"/>
          <w:sz w:val="20"/>
          <w:szCs w:val="20"/>
        </w:rPr>
        <w:t xml:space="preserve"> CTS (</w:t>
      </w:r>
      <w:proofErr w:type="spellStart"/>
      <w:r w:rsidR="00DD386A" w:rsidRPr="00DD386A">
        <w:rPr>
          <w:rFonts w:ascii="Arial" w:hAnsi="Arial" w:cs="Arial"/>
          <w:sz w:val="20"/>
          <w:szCs w:val="20"/>
        </w:rPr>
        <w:t>Edinburgh</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Limited</w:t>
      </w:r>
      <w:proofErr w:type="spellEnd"/>
      <w:r w:rsidR="00DD386A" w:rsidRPr="00DD386A">
        <w:rPr>
          <w:rFonts w:ascii="Arial" w:hAnsi="Arial" w:cs="Arial"/>
          <w:sz w:val="20"/>
          <w:szCs w:val="20"/>
        </w:rPr>
        <w:t xml:space="preserve">, Об’єднане Королівство; Зразок маркування досліджуваного лікарського засобу  </w:t>
      </w:r>
      <w:proofErr w:type="spellStart"/>
      <w:r w:rsidR="00DD386A" w:rsidRPr="00DD386A">
        <w:rPr>
          <w:rFonts w:ascii="Arial" w:hAnsi="Arial" w:cs="Arial"/>
          <w:sz w:val="20"/>
          <w:szCs w:val="20"/>
        </w:rPr>
        <w:t>Вададустат</w:t>
      </w:r>
      <w:proofErr w:type="spellEnd"/>
      <w:r w:rsidR="00DD386A" w:rsidRPr="00DD386A">
        <w:rPr>
          <w:rFonts w:ascii="Arial" w:hAnsi="Arial" w:cs="Arial"/>
          <w:sz w:val="20"/>
          <w:szCs w:val="20"/>
        </w:rPr>
        <w:t xml:space="preserve"> 150 мг, в таблетках вкритих оболонкою, версія 3.0 від 01 грудня 2016 року, для України українською мовою для протоколу AKB-6548-CI-0014; Зразок маркування препарату порівняння </w:t>
      </w:r>
      <w:proofErr w:type="spellStart"/>
      <w:r w:rsidR="00DD386A" w:rsidRPr="00DD386A">
        <w:rPr>
          <w:rFonts w:ascii="Arial" w:hAnsi="Arial" w:cs="Arial"/>
          <w:sz w:val="20"/>
          <w:szCs w:val="20"/>
        </w:rPr>
        <w:t>Аранесп</w:t>
      </w:r>
      <w:proofErr w:type="spellEnd"/>
      <w:r w:rsidR="00DD386A" w:rsidRPr="00DD386A">
        <w:rPr>
          <w:rFonts w:ascii="Arial" w:hAnsi="Arial" w:cs="Arial"/>
          <w:sz w:val="20"/>
          <w:szCs w:val="20"/>
        </w:rPr>
        <w:t xml:space="preserve"> (</w:t>
      </w:r>
      <w:proofErr w:type="spellStart"/>
      <w:r w:rsidR="00DD386A" w:rsidRPr="00DD386A">
        <w:rPr>
          <w:rFonts w:ascii="Arial" w:hAnsi="Arial" w:cs="Arial"/>
          <w:sz w:val="20"/>
          <w:szCs w:val="20"/>
        </w:rPr>
        <w:t>Дарбепоетин</w:t>
      </w:r>
      <w:proofErr w:type="spellEnd"/>
      <w:r w:rsidR="00DD386A" w:rsidRPr="00DD386A">
        <w:rPr>
          <w:rFonts w:ascii="Arial" w:hAnsi="Arial" w:cs="Arial"/>
          <w:sz w:val="20"/>
          <w:szCs w:val="20"/>
        </w:rPr>
        <w:t xml:space="preserve"> альфа) 10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та 20 </w:t>
      </w:r>
      <w:proofErr w:type="spellStart"/>
      <w:r w:rsidR="00DD386A" w:rsidRPr="00DD386A">
        <w:rPr>
          <w:rFonts w:ascii="Arial" w:hAnsi="Arial" w:cs="Arial"/>
          <w:sz w:val="20"/>
          <w:szCs w:val="20"/>
        </w:rPr>
        <w:t>мкг</w:t>
      </w:r>
      <w:proofErr w:type="spellEnd"/>
      <w:r w:rsidR="00DD386A" w:rsidRPr="00DD386A">
        <w:rPr>
          <w:rFonts w:ascii="Arial" w:hAnsi="Arial" w:cs="Arial"/>
          <w:sz w:val="20"/>
          <w:szCs w:val="20"/>
        </w:rPr>
        <w:t xml:space="preserve">, версія 1.0 від 01 грудня 2016 року, для України українською мовою для протоколу AKB-6548-CI-0014  до протоколу клінічного дослідження </w:t>
      </w:r>
      <w:r w:rsidR="007469C0" w:rsidRPr="007469C0">
        <w:rPr>
          <w:rFonts w:ascii="Arial" w:hAnsi="Arial" w:cs="Arial"/>
          <w:sz w:val="20"/>
          <w:szCs w:val="20"/>
        </w:rPr>
        <w:t>«</w:t>
      </w:r>
      <w:proofErr w:type="spellStart"/>
      <w:r w:rsidR="007469C0" w:rsidRPr="007469C0">
        <w:rPr>
          <w:rFonts w:ascii="Arial" w:hAnsi="Arial" w:cs="Arial"/>
          <w:sz w:val="20"/>
          <w:szCs w:val="20"/>
        </w:rPr>
        <w:t>Рандомізоване</w:t>
      </w:r>
      <w:proofErr w:type="spellEnd"/>
      <w:r w:rsidR="007469C0" w:rsidRPr="007469C0">
        <w:rPr>
          <w:rFonts w:ascii="Arial" w:hAnsi="Arial" w:cs="Arial"/>
          <w:sz w:val="20"/>
          <w:szCs w:val="20"/>
        </w:rPr>
        <w:t xml:space="preserve">, відкрите дослідження фази 3, контрольоване активним препаратом, для оцінки ефективності та безпечності препарату </w:t>
      </w:r>
      <w:proofErr w:type="spellStart"/>
      <w:r w:rsidR="007469C0" w:rsidRPr="007469C0">
        <w:rPr>
          <w:rFonts w:ascii="Arial" w:hAnsi="Arial" w:cs="Arial"/>
          <w:sz w:val="20"/>
          <w:szCs w:val="20"/>
        </w:rPr>
        <w:t>Вададустат</w:t>
      </w:r>
      <w:proofErr w:type="spellEnd"/>
      <w:r w:rsidR="007469C0" w:rsidRPr="007469C0">
        <w:rPr>
          <w:rFonts w:ascii="Arial" w:hAnsi="Arial" w:cs="Arial"/>
          <w:sz w:val="20"/>
          <w:szCs w:val="20"/>
        </w:rPr>
        <w:t xml:space="preserve"> при пероральному застосуванні для корекції анемії в </w:t>
      </w:r>
      <w:proofErr w:type="spellStart"/>
      <w:r w:rsidR="007469C0" w:rsidRPr="007469C0">
        <w:rPr>
          <w:rFonts w:ascii="Arial" w:hAnsi="Arial" w:cs="Arial"/>
          <w:sz w:val="20"/>
          <w:szCs w:val="20"/>
        </w:rPr>
        <w:t>паціентів</w:t>
      </w:r>
      <w:proofErr w:type="spellEnd"/>
      <w:r w:rsidR="007469C0" w:rsidRPr="007469C0">
        <w:rPr>
          <w:rFonts w:ascii="Arial" w:hAnsi="Arial" w:cs="Arial"/>
          <w:sz w:val="20"/>
          <w:szCs w:val="20"/>
        </w:rPr>
        <w:t xml:space="preserve"> із діаліз-незалежною хронічною хворобою нирок (ДН-ХХН) (дослідження «PRO2TECT-CORRECTION»)», код дослідження AKB-6548-CI-0014, версія 3 поправка 2, від 18.04.2016 р.; спонсор - «</w:t>
      </w:r>
      <w:proofErr w:type="spellStart"/>
      <w:r w:rsidR="007469C0" w:rsidRPr="007469C0">
        <w:rPr>
          <w:rFonts w:ascii="Arial" w:hAnsi="Arial" w:cs="Arial"/>
          <w:sz w:val="20"/>
          <w:szCs w:val="20"/>
        </w:rPr>
        <w:t>Акебіа</w:t>
      </w:r>
      <w:proofErr w:type="spellEnd"/>
      <w:r w:rsidR="007469C0" w:rsidRPr="007469C0">
        <w:rPr>
          <w:rFonts w:ascii="Arial" w:hAnsi="Arial" w:cs="Arial"/>
          <w:sz w:val="20"/>
          <w:szCs w:val="20"/>
        </w:rPr>
        <w:t xml:space="preserve"> </w:t>
      </w:r>
      <w:proofErr w:type="spellStart"/>
      <w:r w:rsidR="007469C0" w:rsidRPr="007469C0">
        <w:rPr>
          <w:rFonts w:ascii="Arial" w:hAnsi="Arial" w:cs="Arial"/>
          <w:sz w:val="20"/>
          <w:szCs w:val="20"/>
        </w:rPr>
        <w:t>Терап’ютикс</w:t>
      </w:r>
      <w:proofErr w:type="spellEnd"/>
      <w:r w:rsidR="007469C0" w:rsidRPr="007469C0">
        <w:rPr>
          <w:rFonts w:ascii="Arial" w:hAnsi="Arial" w:cs="Arial"/>
          <w:sz w:val="20"/>
          <w:szCs w:val="20"/>
        </w:rPr>
        <w:t>, Інк.», США</w:t>
      </w:r>
    </w:p>
    <w:p w:rsidR="007469C0" w:rsidRDefault="007469C0" w:rsidP="007469C0">
      <w:pPr>
        <w:spacing w:after="0" w:line="240" w:lineRule="auto"/>
        <w:jc w:val="both"/>
        <w:rPr>
          <w:rFonts w:ascii="Arial" w:hAnsi="Arial" w:cs="Arial"/>
          <w:color w:val="000000"/>
          <w:sz w:val="20"/>
          <w:szCs w:val="20"/>
        </w:rPr>
      </w:pPr>
      <w:r w:rsidRPr="007469C0">
        <w:rPr>
          <w:rFonts w:ascii="Arial" w:hAnsi="Arial" w:cs="Arial"/>
          <w:color w:val="000000"/>
          <w:sz w:val="20"/>
          <w:szCs w:val="20"/>
        </w:rPr>
        <w:t>Заявник – ТОВ «КЦР Україна»</w:t>
      </w:r>
    </w:p>
    <w:p w:rsidR="007469C0" w:rsidRDefault="007469C0" w:rsidP="007469C0">
      <w:pPr>
        <w:spacing w:after="0" w:line="240" w:lineRule="auto"/>
        <w:jc w:val="both"/>
        <w:rPr>
          <w:rFonts w:ascii="Arial" w:hAnsi="Arial" w:cs="Arial"/>
          <w:color w:val="000000"/>
          <w:sz w:val="20"/>
          <w:szCs w:val="20"/>
        </w:rPr>
      </w:pPr>
    </w:p>
    <w:p w:rsidR="00A66390" w:rsidRDefault="00A66390" w:rsidP="007469C0">
      <w:pPr>
        <w:spacing w:after="0" w:line="240" w:lineRule="auto"/>
        <w:jc w:val="both"/>
        <w:rPr>
          <w:rFonts w:ascii="Arial" w:eastAsia="Andale Sans UI" w:hAnsi="Arial" w:cs="Arial"/>
          <w:bCs/>
          <w:kern w:val="1"/>
          <w:sz w:val="20"/>
          <w:szCs w:val="20"/>
        </w:rPr>
      </w:pPr>
      <w:r w:rsidRPr="00A66390">
        <w:rPr>
          <w:rFonts w:ascii="Arial" w:hAnsi="Arial" w:cs="Arial"/>
          <w:b/>
          <w:color w:val="000000"/>
          <w:sz w:val="20"/>
          <w:szCs w:val="20"/>
        </w:rPr>
        <w:t>8.</w:t>
      </w:r>
      <w:r w:rsidRPr="00A66390">
        <w:rPr>
          <w:rFonts w:ascii="Arial" w:hAnsi="Arial" w:cs="Arial"/>
          <w:color w:val="000000"/>
          <w:sz w:val="20"/>
          <w:szCs w:val="20"/>
        </w:rPr>
        <w:t xml:space="preserve"> </w:t>
      </w:r>
      <w:r w:rsidR="00DD386A" w:rsidRPr="00DD386A">
        <w:rPr>
          <w:rFonts w:ascii="Arial" w:hAnsi="Arial" w:cs="Arial"/>
          <w:color w:val="000000"/>
          <w:sz w:val="20"/>
          <w:szCs w:val="20"/>
        </w:rPr>
        <w:t xml:space="preserve">Оновлена Брошура Дослідника, версія 9 від 27 жовтня 2016р.;Оновлене Досьє на досліджувані лікарську речовину і лікарський засіб </w:t>
      </w:r>
      <w:proofErr w:type="spellStart"/>
      <w:r w:rsidR="00DD386A" w:rsidRPr="00DD386A">
        <w:rPr>
          <w:rFonts w:ascii="Arial" w:hAnsi="Arial" w:cs="Arial"/>
          <w:color w:val="000000"/>
          <w:sz w:val="20"/>
          <w:szCs w:val="20"/>
        </w:rPr>
        <w:t>Вададустат</w:t>
      </w:r>
      <w:proofErr w:type="spellEnd"/>
      <w:r w:rsidR="00DD386A" w:rsidRPr="00DD386A">
        <w:rPr>
          <w:rFonts w:ascii="Arial" w:hAnsi="Arial" w:cs="Arial"/>
          <w:color w:val="000000"/>
          <w:sz w:val="20"/>
          <w:szCs w:val="20"/>
        </w:rPr>
        <w:t xml:space="preserve">, 150 мг, в таблетках, версія 2, грудень 2016; Впровадження додаткової дози препарату порівняння </w:t>
      </w:r>
      <w:proofErr w:type="spellStart"/>
      <w:r w:rsidR="00DD386A" w:rsidRPr="00DD386A">
        <w:rPr>
          <w:rFonts w:ascii="Arial" w:hAnsi="Arial" w:cs="Arial"/>
          <w:color w:val="000000"/>
          <w:sz w:val="20"/>
          <w:szCs w:val="20"/>
        </w:rPr>
        <w:t>Аранесп</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Дарбепоетин</w:t>
      </w:r>
      <w:proofErr w:type="spellEnd"/>
      <w:r w:rsidR="00DD386A" w:rsidRPr="00DD386A">
        <w:rPr>
          <w:rFonts w:ascii="Arial" w:hAnsi="Arial" w:cs="Arial"/>
          <w:color w:val="000000"/>
          <w:sz w:val="20"/>
          <w:szCs w:val="20"/>
        </w:rPr>
        <w:t xml:space="preserve"> альфа) розчин для ін’єкцій, попередньо наповнений шприц, 10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дарбепоетин</w:t>
      </w:r>
      <w:proofErr w:type="spellEnd"/>
      <w:r w:rsidR="00DD386A" w:rsidRPr="00DD386A">
        <w:rPr>
          <w:rFonts w:ascii="Arial" w:hAnsi="Arial" w:cs="Arial"/>
          <w:color w:val="000000"/>
          <w:sz w:val="20"/>
          <w:szCs w:val="20"/>
        </w:rPr>
        <w:t xml:space="preserve"> альфа в 0.4 мл розчині для ін’єкцій (25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/мл). Виробник: </w:t>
      </w:r>
      <w:proofErr w:type="spellStart"/>
      <w:r w:rsidR="00DD386A" w:rsidRPr="00DD386A">
        <w:rPr>
          <w:rFonts w:ascii="Arial" w:hAnsi="Arial" w:cs="Arial"/>
          <w:color w:val="000000"/>
          <w:sz w:val="20"/>
          <w:szCs w:val="20"/>
        </w:rPr>
        <w:t>Amgen</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Manufacturing</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Limited</w:t>
      </w:r>
      <w:proofErr w:type="spellEnd"/>
      <w:r w:rsidR="00DD386A" w:rsidRPr="00DD386A">
        <w:rPr>
          <w:rFonts w:ascii="Arial" w:hAnsi="Arial" w:cs="Arial"/>
          <w:color w:val="000000"/>
          <w:sz w:val="20"/>
          <w:szCs w:val="20"/>
        </w:rPr>
        <w:t xml:space="preserve"> (AML), США; </w:t>
      </w:r>
      <w:proofErr w:type="spellStart"/>
      <w:r w:rsidR="00DD386A" w:rsidRPr="00DD386A">
        <w:rPr>
          <w:rFonts w:ascii="Arial" w:hAnsi="Arial" w:cs="Arial"/>
          <w:color w:val="000000"/>
          <w:sz w:val="20"/>
          <w:szCs w:val="20"/>
        </w:rPr>
        <w:t>Amgen</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Europe</w:t>
      </w:r>
      <w:proofErr w:type="spellEnd"/>
      <w:r w:rsidR="00DD386A" w:rsidRPr="00DD386A">
        <w:rPr>
          <w:rFonts w:ascii="Arial" w:hAnsi="Arial" w:cs="Arial"/>
          <w:color w:val="000000"/>
          <w:sz w:val="20"/>
          <w:szCs w:val="20"/>
        </w:rPr>
        <w:t xml:space="preserve"> B.V. (</w:t>
      </w:r>
      <w:proofErr w:type="spellStart"/>
      <w:r w:rsidR="00DD386A" w:rsidRPr="00DD386A">
        <w:rPr>
          <w:rFonts w:ascii="Arial" w:hAnsi="Arial" w:cs="Arial"/>
          <w:color w:val="000000"/>
          <w:sz w:val="20"/>
          <w:szCs w:val="20"/>
        </w:rPr>
        <w:t>Breda</w:t>
      </w:r>
      <w:proofErr w:type="spellEnd"/>
      <w:r w:rsidR="00DD386A" w:rsidRPr="00DD386A">
        <w:rPr>
          <w:rFonts w:ascii="Arial" w:hAnsi="Arial" w:cs="Arial"/>
          <w:color w:val="000000"/>
          <w:sz w:val="20"/>
          <w:szCs w:val="20"/>
        </w:rPr>
        <w:t xml:space="preserve">) (ABR), Нідерланди; </w:t>
      </w:r>
      <w:proofErr w:type="spellStart"/>
      <w:r w:rsidR="00DD386A" w:rsidRPr="00DD386A">
        <w:rPr>
          <w:rFonts w:ascii="Arial" w:hAnsi="Arial" w:cs="Arial"/>
          <w:color w:val="000000"/>
          <w:sz w:val="20"/>
          <w:szCs w:val="20"/>
        </w:rPr>
        <w:t>Catalent</w:t>
      </w:r>
      <w:proofErr w:type="spellEnd"/>
      <w:r w:rsidR="00DD386A" w:rsidRPr="00DD386A">
        <w:rPr>
          <w:rFonts w:ascii="Arial" w:hAnsi="Arial" w:cs="Arial"/>
          <w:color w:val="000000"/>
          <w:sz w:val="20"/>
          <w:szCs w:val="20"/>
        </w:rPr>
        <w:t xml:space="preserve"> CTS (</w:t>
      </w:r>
      <w:proofErr w:type="spellStart"/>
      <w:r w:rsidR="00DD386A" w:rsidRPr="00DD386A">
        <w:rPr>
          <w:rFonts w:ascii="Arial" w:hAnsi="Arial" w:cs="Arial"/>
          <w:color w:val="000000"/>
          <w:sz w:val="20"/>
          <w:szCs w:val="20"/>
        </w:rPr>
        <w:t>Edinburgh</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Limited</w:t>
      </w:r>
      <w:proofErr w:type="spellEnd"/>
      <w:r w:rsidR="00DD386A" w:rsidRPr="00DD386A">
        <w:rPr>
          <w:rFonts w:ascii="Arial" w:hAnsi="Arial" w:cs="Arial"/>
          <w:color w:val="000000"/>
          <w:sz w:val="20"/>
          <w:szCs w:val="20"/>
        </w:rPr>
        <w:t xml:space="preserve">, Об’єднане Королівство; Впровадження додаткової дози препарату порівняння </w:t>
      </w:r>
      <w:proofErr w:type="spellStart"/>
      <w:r w:rsidR="00DD386A" w:rsidRPr="00DD386A">
        <w:rPr>
          <w:rFonts w:ascii="Arial" w:hAnsi="Arial" w:cs="Arial"/>
          <w:color w:val="000000"/>
          <w:sz w:val="20"/>
          <w:szCs w:val="20"/>
        </w:rPr>
        <w:t>Аранесп</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Дарбепоетин</w:t>
      </w:r>
      <w:proofErr w:type="spellEnd"/>
      <w:r w:rsidR="00DD386A" w:rsidRPr="00DD386A">
        <w:rPr>
          <w:rFonts w:ascii="Arial" w:hAnsi="Arial" w:cs="Arial"/>
          <w:color w:val="000000"/>
          <w:sz w:val="20"/>
          <w:szCs w:val="20"/>
        </w:rPr>
        <w:t xml:space="preserve"> альфа) розчин для ін’єкцій, попередньо наповнений шприц, 20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дарбепоетин</w:t>
      </w:r>
      <w:proofErr w:type="spellEnd"/>
      <w:r w:rsidR="00DD386A" w:rsidRPr="00DD386A">
        <w:rPr>
          <w:rFonts w:ascii="Arial" w:hAnsi="Arial" w:cs="Arial"/>
          <w:color w:val="000000"/>
          <w:sz w:val="20"/>
          <w:szCs w:val="20"/>
        </w:rPr>
        <w:t xml:space="preserve"> альфа в 0.5 мл розчині для ін’єкцій (40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/мл).  Виробник: </w:t>
      </w:r>
      <w:proofErr w:type="spellStart"/>
      <w:r w:rsidR="00DD386A" w:rsidRPr="00DD386A">
        <w:rPr>
          <w:rFonts w:ascii="Arial" w:hAnsi="Arial" w:cs="Arial"/>
          <w:color w:val="000000"/>
          <w:sz w:val="20"/>
          <w:szCs w:val="20"/>
        </w:rPr>
        <w:t>Amgen</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Manufacturing</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Limited</w:t>
      </w:r>
      <w:proofErr w:type="spellEnd"/>
      <w:r w:rsidR="00DD386A" w:rsidRPr="00DD386A">
        <w:rPr>
          <w:rFonts w:ascii="Arial" w:hAnsi="Arial" w:cs="Arial"/>
          <w:color w:val="000000"/>
          <w:sz w:val="20"/>
          <w:szCs w:val="20"/>
        </w:rPr>
        <w:t xml:space="preserve"> (AML), США; </w:t>
      </w:r>
      <w:proofErr w:type="spellStart"/>
      <w:r w:rsidR="00DD386A" w:rsidRPr="00DD386A">
        <w:rPr>
          <w:rFonts w:ascii="Arial" w:hAnsi="Arial" w:cs="Arial"/>
          <w:color w:val="000000"/>
          <w:sz w:val="20"/>
          <w:szCs w:val="20"/>
        </w:rPr>
        <w:t>Amgen</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Europe</w:t>
      </w:r>
      <w:proofErr w:type="spellEnd"/>
      <w:r w:rsidR="00DD386A" w:rsidRPr="00DD386A">
        <w:rPr>
          <w:rFonts w:ascii="Arial" w:hAnsi="Arial" w:cs="Arial"/>
          <w:color w:val="000000"/>
          <w:sz w:val="20"/>
          <w:szCs w:val="20"/>
        </w:rPr>
        <w:t xml:space="preserve"> B.V. (</w:t>
      </w:r>
      <w:proofErr w:type="spellStart"/>
      <w:r w:rsidR="00DD386A" w:rsidRPr="00DD386A">
        <w:rPr>
          <w:rFonts w:ascii="Arial" w:hAnsi="Arial" w:cs="Arial"/>
          <w:color w:val="000000"/>
          <w:sz w:val="20"/>
          <w:szCs w:val="20"/>
        </w:rPr>
        <w:t>Breda</w:t>
      </w:r>
      <w:proofErr w:type="spellEnd"/>
      <w:r w:rsidR="00DD386A" w:rsidRPr="00DD386A">
        <w:rPr>
          <w:rFonts w:ascii="Arial" w:hAnsi="Arial" w:cs="Arial"/>
          <w:color w:val="000000"/>
          <w:sz w:val="20"/>
          <w:szCs w:val="20"/>
        </w:rPr>
        <w:t xml:space="preserve">) (ABR), Нідерланди; </w:t>
      </w:r>
      <w:proofErr w:type="spellStart"/>
      <w:r w:rsidR="00DD386A" w:rsidRPr="00DD386A">
        <w:rPr>
          <w:rFonts w:ascii="Arial" w:hAnsi="Arial" w:cs="Arial"/>
          <w:color w:val="000000"/>
          <w:sz w:val="20"/>
          <w:szCs w:val="20"/>
        </w:rPr>
        <w:t>Catalent</w:t>
      </w:r>
      <w:proofErr w:type="spellEnd"/>
      <w:r w:rsidR="00DD386A" w:rsidRPr="00DD386A">
        <w:rPr>
          <w:rFonts w:ascii="Arial" w:hAnsi="Arial" w:cs="Arial"/>
          <w:color w:val="000000"/>
          <w:sz w:val="20"/>
          <w:szCs w:val="20"/>
        </w:rPr>
        <w:t xml:space="preserve"> CTS (</w:t>
      </w:r>
      <w:proofErr w:type="spellStart"/>
      <w:r w:rsidR="00DD386A" w:rsidRPr="00DD386A">
        <w:rPr>
          <w:rFonts w:ascii="Arial" w:hAnsi="Arial" w:cs="Arial"/>
          <w:color w:val="000000"/>
          <w:sz w:val="20"/>
          <w:szCs w:val="20"/>
        </w:rPr>
        <w:t>Edinburgh</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Limited</w:t>
      </w:r>
      <w:proofErr w:type="spellEnd"/>
      <w:r w:rsidR="00DD386A" w:rsidRPr="00DD386A">
        <w:rPr>
          <w:rFonts w:ascii="Arial" w:hAnsi="Arial" w:cs="Arial"/>
          <w:color w:val="000000"/>
          <w:sz w:val="20"/>
          <w:szCs w:val="20"/>
        </w:rPr>
        <w:t xml:space="preserve">, Об’єднане Королівство; Зразок маркування досліджуваного лікарського засобу  </w:t>
      </w:r>
      <w:proofErr w:type="spellStart"/>
      <w:r w:rsidR="00DD386A" w:rsidRPr="00DD386A">
        <w:rPr>
          <w:rFonts w:ascii="Arial" w:hAnsi="Arial" w:cs="Arial"/>
          <w:color w:val="000000"/>
          <w:sz w:val="20"/>
          <w:szCs w:val="20"/>
        </w:rPr>
        <w:t>Вададустат</w:t>
      </w:r>
      <w:proofErr w:type="spellEnd"/>
      <w:r w:rsidR="00DD386A" w:rsidRPr="00DD386A">
        <w:rPr>
          <w:rFonts w:ascii="Arial" w:hAnsi="Arial" w:cs="Arial"/>
          <w:color w:val="000000"/>
          <w:sz w:val="20"/>
          <w:szCs w:val="20"/>
        </w:rPr>
        <w:t xml:space="preserve"> 150 мг, в таблетках вкритих оболонкою, версія 2.0 від 04 грудня 2016 року, для України українською мовою для протоколу AKB-6548-CI-0016; Зразок маркування препарату порівняння </w:t>
      </w:r>
      <w:proofErr w:type="spellStart"/>
      <w:r w:rsidR="00DD386A" w:rsidRPr="00DD386A">
        <w:rPr>
          <w:rFonts w:ascii="Arial" w:hAnsi="Arial" w:cs="Arial"/>
          <w:color w:val="000000"/>
          <w:sz w:val="20"/>
          <w:szCs w:val="20"/>
        </w:rPr>
        <w:t>Аранесп</w:t>
      </w:r>
      <w:proofErr w:type="spellEnd"/>
      <w:r w:rsidR="00DD386A" w:rsidRPr="00DD386A">
        <w:rPr>
          <w:rFonts w:ascii="Arial" w:hAnsi="Arial" w:cs="Arial"/>
          <w:color w:val="000000"/>
          <w:sz w:val="20"/>
          <w:szCs w:val="20"/>
        </w:rPr>
        <w:t xml:space="preserve"> (</w:t>
      </w:r>
      <w:proofErr w:type="spellStart"/>
      <w:r w:rsidR="00DD386A" w:rsidRPr="00DD386A">
        <w:rPr>
          <w:rFonts w:ascii="Arial" w:hAnsi="Arial" w:cs="Arial"/>
          <w:color w:val="000000"/>
          <w:sz w:val="20"/>
          <w:szCs w:val="20"/>
        </w:rPr>
        <w:t>Дарбепоетин</w:t>
      </w:r>
      <w:proofErr w:type="spellEnd"/>
      <w:r w:rsidR="00DD386A" w:rsidRPr="00DD386A">
        <w:rPr>
          <w:rFonts w:ascii="Arial" w:hAnsi="Arial" w:cs="Arial"/>
          <w:color w:val="000000"/>
          <w:sz w:val="20"/>
          <w:szCs w:val="20"/>
        </w:rPr>
        <w:t xml:space="preserve"> альфа) 10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 та 20 </w:t>
      </w:r>
      <w:proofErr w:type="spellStart"/>
      <w:r w:rsidR="00DD386A" w:rsidRPr="00DD386A">
        <w:rPr>
          <w:rFonts w:ascii="Arial" w:hAnsi="Arial" w:cs="Arial"/>
          <w:color w:val="000000"/>
          <w:sz w:val="20"/>
          <w:szCs w:val="20"/>
        </w:rPr>
        <w:t>мкг</w:t>
      </w:r>
      <w:proofErr w:type="spellEnd"/>
      <w:r w:rsidR="00DD386A" w:rsidRPr="00DD386A">
        <w:rPr>
          <w:rFonts w:ascii="Arial" w:hAnsi="Arial" w:cs="Arial"/>
          <w:color w:val="000000"/>
          <w:sz w:val="20"/>
          <w:szCs w:val="20"/>
        </w:rPr>
        <w:t xml:space="preserve">, версія 1.0 від 04 грудня 2016 року, для України </w:t>
      </w:r>
      <w:r w:rsidR="00DD386A" w:rsidRPr="00DD386A">
        <w:rPr>
          <w:rFonts w:ascii="Arial" w:hAnsi="Arial" w:cs="Arial"/>
          <w:color w:val="000000"/>
          <w:sz w:val="20"/>
          <w:szCs w:val="20"/>
        </w:rPr>
        <w:lastRenderedPageBreak/>
        <w:t xml:space="preserve">українською мовою для протоколу AKB-6548-CI-0016 до протоколу клінічного дослідження </w:t>
      </w:r>
      <w:r w:rsidR="007469C0" w:rsidRPr="007469C0">
        <w:rPr>
          <w:rFonts w:ascii="Arial" w:eastAsia="Andale Sans UI" w:hAnsi="Arial" w:cs="Arial"/>
          <w:bCs/>
          <w:kern w:val="1"/>
          <w:sz w:val="20"/>
          <w:szCs w:val="20"/>
        </w:rPr>
        <w:t>«</w:t>
      </w:r>
      <w:proofErr w:type="spellStart"/>
      <w:r w:rsidR="007469C0" w:rsidRPr="007469C0">
        <w:rPr>
          <w:rFonts w:ascii="Arial" w:eastAsia="Andale Sans UI" w:hAnsi="Arial" w:cs="Arial"/>
          <w:bCs/>
          <w:kern w:val="1"/>
          <w:sz w:val="20"/>
          <w:szCs w:val="20"/>
        </w:rPr>
        <w:t>Рандомізоване</w:t>
      </w:r>
      <w:proofErr w:type="spellEnd"/>
      <w:r w:rsidR="007469C0" w:rsidRPr="007469C0">
        <w:rPr>
          <w:rFonts w:ascii="Arial" w:eastAsia="Andale Sans UI" w:hAnsi="Arial" w:cs="Arial"/>
          <w:bCs/>
          <w:kern w:val="1"/>
          <w:sz w:val="20"/>
          <w:szCs w:val="20"/>
        </w:rPr>
        <w:t xml:space="preserve">, відкрите дослідження фази 3, контрольоване активним препаратом, для оцінки ефективності та безпечності препарату </w:t>
      </w:r>
      <w:proofErr w:type="spellStart"/>
      <w:r w:rsidR="007469C0" w:rsidRPr="007469C0">
        <w:rPr>
          <w:rFonts w:ascii="Arial" w:eastAsia="Andale Sans UI" w:hAnsi="Arial" w:cs="Arial"/>
          <w:bCs/>
          <w:kern w:val="1"/>
          <w:sz w:val="20"/>
          <w:szCs w:val="20"/>
        </w:rPr>
        <w:t>вададустат</w:t>
      </w:r>
      <w:proofErr w:type="spellEnd"/>
      <w:r w:rsidR="007469C0" w:rsidRPr="007469C0">
        <w:rPr>
          <w:rFonts w:ascii="Arial" w:eastAsia="Andale Sans UI" w:hAnsi="Arial" w:cs="Arial"/>
          <w:bCs/>
          <w:kern w:val="1"/>
          <w:sz w:val="20"/>
          <w:szCs w:val="20"/>
        </w:rPr>
        <w:t xml:space="preserve"> при пероральному застосуванні для корекції в пацієнтів із діаліз-залежною хронічною хворобою нирок (ДЗ-ХХН), яким нещодавно було розпочато проведення діалізу (дослідження «INNO2VATE — CORRECTION»)», код дослідження: AKB-6548-CI-0016, версія 1.0 від 22.03.2016 р.; спонсор - «</w:t>
      </w:r>
      <w:proofErr w:type="spellStart"/>
      <w:r w:rsidR="007469C0" w:rsidRPr="007469C0">
        <w:rPr>
          <w:rFonts w:ascii="Arial" w:eastAsia="Andale Sans UI" w:hAnsi="Arial" w:cs="Arial"/>
          <w:bCs/>
          <w:kern w:val="1"/>
          <w:sz w:val="20"/>
          <w:szCs w:val="20"/>
        </w:rPr>
        <w:t>Акебіа</w:t>
      </w:r>
      <w:proofErr w:type="spellEnd"/>
      <w:r w:rsidR="007469C0" w:rsidRPr="007469C0">
        <w:rPr>
          <w:rFonts w:ascii="Arial" w:eastAsia="Andale Sans UI" w:hAnsi="Arial" w:cs="Arial"/>
          <w:bCs/>
          <w:kern w:val="1"/>
          <w:sz w:val="20"/>
          <w:szCs w:val="20"/>
        </w:rPr>
        <w:t xml:space="preserve"> </w:t>
      </w:r>
      <w:proofErr w:type="spellStart"/>
      <w:r w:rsidR="007469C0" w:rsidRPr="007469C0">
        <w:rPr>
          <w:rFonts w:ascii="Arial" w:eastAsia="Andale Sans UI" w:hAnsi="Arial" w:cs="Arial"/>
          <w:bCs/>
          <w:kern w:val="1"/>
          <w:sz w:val="20"/>
          <w:szCs w:val="20"/>
        </w:rPr>
        <w:t>Терап’ютикс</w:t>
      </w:r>
      <w:proofErr w:type="spellEnd"/>
      <w:r w:rsidR="007469C0" w:rsidRPr="007469C0">
        <w:rPr>
          <w:rFonts w:ascii="Arial" w:eastAsia="Andale Sans UI" w:hAnsi="Arial" w:cs="Arial"/>
          <w:bCs/>
          <w:kern w:val="1"/>
          <w:sz w:val="20"/>
          <w:szCs w:val="20"/>
        </w:rPr>
        <w:t>, Інк.», США</w:t>
      </w:r>
    </w:p>
    <w:p w:rsidR="007469C0" w:rsidRDefault="007469C0" w:rsidP="007469C0">
      <w:pPr>
        <w:spacing w:after="0" w:line="240" w:lineRule="auto"/>
        <w:jc w:val="both"/>
        <w:outlineLvl w:val="0"/>
        <w:rPr>
          <w:rFonts w:ascii="Arial" w:hAnsi="Arial" w:cs="Arial"/>
          <w:sz w:val="20"/>
          <w:szCs w:val="20"/>
        </w:rPr>
      </w:pPr>
      <w:r w:rsidRPr="00A87043">
        <w:rPr>
          <w:rFonts w:ascii="Arial" w:hAnsi="Arial" w:cs="Arial"/>
          <w:sz w:val="20"/>
          <w:szCs w:val="20"/>
        </w:rPr>
        <w:t xml:space="preserve">Заявник – </w:t>
      </w:r>
      <w:r w:rsidRPr="007469C0">
        <w:rPr>
          <w:rFonts w:ascii="Arial" w:hAnsi="Arial" w:cs="Arial"/>
          <w:sz w:val="20"/>
          <w:szCs w:val="20"/>
        </w:rPr>
        <w:t xml:space="preserve">ТОВ </w:t>
      </w:r>
      <w:r w:rsidRPr="00A87043">
        <w:rPr>
          <w:rFonts w:ascii="Arial" w:hAnsi="Arial" w:cs="Arial"/>
          <w:sz w:val="20"/>
          <w:szCs w:val="20"/>
        </w:rPr>
        <w:t>«КЦР Україна»</w:t>
      </w:r>
    </w:p>
    <w:p w:rsidR="007469C0" w:rsidRPr="00B2265D" w:rsidRDefault="007469C0" w:rsidP="007469C0">
      <w:pPr>
        <w:spacing w:after="0" w:line="240" w:lineRule="auto"/>
        <w:jc w:val="both"/>
        <w:rPr>
          <w:rFonts w:ascii="Arial" w:hAnsi="Arial" w:cs="Arial"/>
          <w:b/>
          <w:color w:val="000000"/>
          <w:sz w:val="20"/>
          <w:szCs w:val="20"/>
        </w:rPr>
      </w:pPr>
    </w:p>
    <w:p w:rsidR="00A66390" w:rsidRDefault="00A66390" w:rsidP="007469C0">
      <w:pPr>
        <w:spacing w:after="0" w:line="240" w:lineRule="auto"/>
        <w:jc w:val="both"/>
        <w:rPr>
          <w:rFonts w:ascii="Arial" w:hAnsi="Arial" w:cs="Arial"/>
          <w:sz w:val="20"/>
          <w:szCs w:val="20"/>
        </w:rPr>
      </w:pPr>
      <w:r w:rsidRPr="00B2265D">
        <w:rPr>
          <w:rFonts w:ascii="Arial" w:hAnsi="Arial" w:cs="Arial"/>
          <w:b/>
          <w:color w:val="000000"/>
          <w:sz w:val="20"/>
          <w:szCs w:val="20"/>
        </w:rPr>
        <w:t>9</w:t>
      </w:r>
      <w:r w:rsidRPr="00E81699">
        <w:rPr>
          <w:rFonts w:ascii="Arial" w:hAnsi="Arial" w:cs="Arial"/>
          <w:b/>
          <w:color w:val="000000"/>
          <w:sz w:val="20"/>
          <w:szCs w:val="20"/>
        </w:rPr>
        <w:t xml:space="preserve">. </w:t>
      </w:r>
      <w:r w:rsidR="0098108B" w:rsidRPr="0098108B">
        <w:rPr>
          <w:rFonts w:ascii="Arial" w:hAnsi="Arial" w:cs="Arial"/>
          <w:color w:val="000000"/>
          <w:sz w:val="20"/>
          <w:szCs w:val="20"/>
        </w:rPr>
        <w:t>Включення додаткового місця проведення клінічного випробування до протоколу клінічного дослідження</w:t>
      </w:r>
      <w:r w:rsidR="0098108B" w:rsidRPr="0098108B">
        <w:rPr>
          <w:rFonts w:ascii="Arial" w:hAnsi="Arial" w:cs="Arial"/>
          <w:b/>
          <w:color w:val="000000"/>
          <w:sz w:val="20"/>
          <w:szCs w:val="20"/>
        </w:rPr>
        <w:t xml:space="preserve"> </w:t>
      </w:r>
      <w:r w:rsidR="007469C0" w:rsidRPr="007469C0">
        <w:rPr>
          <w:rFonts w:ascii="Arial" w:hAnsi="Arial" w:cs="Arial"/>
          <w:sz w:val="20"/>
          <w:szCs w:val="20"/>
        </w:rPr>
        <w:t xml:space="preserve">«Відкрите додаткове дослідження фази ІІ для оцінки довгострокової безпечності та ефективності препарату GDC-0853 в пацієнтів із </w:t>
      </w:r>
      <w:proofErr w:type="spellStart"/>
      <w:r w:rsidR="007469C0" w:rsidRPr="007469C0">
        <w:rPr>
          <w:rFonts w:ascii="Arial" w:hAnsi="Arial" w:cs="Arial"/>
          <w:sz w:val="20"/>
          <w:szCs w:val="20"/>
        </w:rPr>
        <w:t>ревматоїдним</w:t>
      </w:r>
      <w:proofErr w:type="spellEnd"/>
      <w:r w:rsidR="007469C0" w:rsidRPr="007469C0">
        <w:rPr>
          <w:rFonts w:ascii="Arial" w:hAnsi="Arial" w:cs="Arial"/>
          <w:sz w:val="20"/>
          <w:szCs w:val="20"/>
        </w:rPr>
        <w:t xml:space="preserve"> артритом середнього та тяжкого ступеня тяжкості, які були раніше включені в дослідження GA29350», код дослідження GA30067, версія 2 від 05 серпня 2016 року; спонсор - </w:t>
      </w:r>
      <w:proofErr w:type="spellStart"/>
      <w:r w:rsidR="007469C0" w:rsidRPr="007469C0">
        <w:rPr>
          <w:rFonts w:ascii="Arial" w:hAnsi="Arial" w:cs="Arial"/>
          <w:sz w:val="20"/>
          <w:szCs w:val="20"/>
        </w:rPr>
        <w:t>Genentech</w:t>
      </w:r>
      <w:proofErr w:type="spellEnd"/>
      <w:r w:rsidR="007469C0" w:rsidRPr="007469C0">
        <w:rPr>
          <w:rFonts w:ascii="Arial" w:hAnsi="Arial" w:cs="Arial"/>
          <w:sz w:val="20"/>
          <w:szCs w:val="20"/>
        </w:rPr>
        <w:t xml:space="preserve">, </w:t>
      </w:r>
      <w:proofErr w:type="spellStart"/>
      <w:r w:rsidR="007469C0" w:rsidRPr="007469C0">
        <w:rPr>
          <w:rFonts w:ascii="Arial" w:hAnsi="Arial" w:cs="Arial"/>
          <w:sz w:val="20"/>
          <w:szCs w:val="20"/>
        </w:rPr>
        <w:t>Inc</w:t>
      </w:r>
      <w:proofErr w:type="spellEnd"/>
      <w:r w:rsidR="007469C0" w:rsidRPr="007469C0">
        <w:rPr>
          <w:rFonts w:ascii="Arial" w:hAnsi="Arial" w:cs="Arial"/>
          <w:sz w:val="20"/>
          <w:szCs w:val="20"/>
        </w:rPr>
        <w:t>., США</w:t>
      </w:r>
    </w:p>
    <w:p w:rsidR="007469C0" w:rsidRPr="00063EDD" w:rsidRDefault="007469C0" w:rsidP="007469C0">
      <w:pPr>
        <w:spacing w:after="0" w:line="240" w:lineRule="auto"/>
        <w:jc w:val="both"/>
        <w:rPr>
          <w:rFonts w:ascii="Arial" w:hAnsi="Arial" w:cs="Arial"/>
          <w:sz w:val="20"/>
          <w:szCs w:val="20"/>
        </w:rPr>
      </w:pPr>
      <w:r>
        <w:rPr>
          <w:rFonts w:ascii="Arial" w:hAnsi="Arial" w:cs="Arial"/>
          <w:sz w:val="20"/>
          <w:szCs w:val="20"/>
        </w:rPr>
        <w:t>Заявник – ПІІ 100% «</w:t>
      </w:r>
      <w:proofErr w:type="spellStart"/>
      <w:r>
        <w:rPr>
          <w:rFonts w:ascii="Arial" w:hAnsi="Arial" w:cs="Arial"/>
          <w:sz w:val="20"/>
          <w:szCs w:val="20"/>
        </w:rPr>
        <w:t>Квінтайлс</w:t>
      </w:r>
      <w:proofErr w:type="spellEnd"/>
      <w:r>
        <w:rPr>
          <w:rFonts w:ascii="Arial" w:hAnsi="Arial" w:cs="Arial"/>
          <w:sz w:val="20"/>
          <w:szCs w:val="20"/>
        </w:rPr>
        <w:t xml:space="preserve"> Україна»</w:t>
      </w:r>
    </w:p>
    <w:p w:rsidR="007469C0" w:rsidRDefault="007469C0" w:rsidP="007469C0">
      <w:pPr>
        <w:spacing w:after="0" w:line="240" w:lineRule="auto"/>
        <w:jc w:val="both"/>
        <w:rPr>
          <w:rFonts w:ascii="Arial" w:hAnsi="Arial" w:cs="Arial"/>
          <w:b/>
          <w:sz w:val="20"/>
          <w:szCs w:val="20"/>
        </w:rPr>
      </w:pPr>
    </w:p>
    <w:p w:rsidR="007469C0" w:rsidRDefault="007469C0" w:rsidP="007469C0">
      <w:pPr>
        <w:spacing w:after="0" w:line="240" w:lineRule="auto"/>
        <w:jc w:val="both"/>
        <w:rPr>
          <w:rFonts w:ascii="Arial" w:hAnsi="Arial" w:cs="Arial"/>
          <w:b/>
          <w:i/>
          <w:sz w:val="20"/>
          <w:szCs w:val="20"/>
          <w:lang w:eastAsia="ru-RU"/>
        </w:rPr>
      </w:pPr>
    </w:p>
    <w:p w:rsidR="00A66390" w:rsidRDefault="00A66390" w:rsidP="007469C0">
      <w:pPr>
        <w:spacing w:after="0" w:line="240" w:lineRule="auto"/>
        <w:jc w:val="both"/>
        <w:rPr>
          <w:rFonts w:ascii="Arial" w:eastAsia="MS Mincho" w:hAnsi="Arial" w:cs="Arial"/>
          <w:bCs/>
          <w:sz w:val="20"/>
          <w:szCs w:val="20"/>
          <w:lang w:eastAsia="ja-JP"/>
        </w:rPr>
      </w:pPr>
      <w:r w:rsidRPr="00A66390">
        <w:rPr>
          <w:rFonts w:ascii="Arial" w:eastAsia="MS Mincho" w:hAnsi="Arial" w:cs="Arial"/>
          <w:b/>
          <w:bCs/>
          <w:sz w:val="20"/>
          <w:szCs w:val="20"/>
          <w:lang w:eastAsia="ja-JP"/>
        </w:rPr>
        <w:t xml:space="preserve">10. </w:t>
      </w:r>
      <w:r w:rsidR="0098108B" w:rsidRPr="0098108B">
        <w:rPr>
          <w:rFonts w:ascii="Arial" w:eastAsia="MS Mincho" w:hAnsi="Arial" w:cs="Arial"/>
          <w:bCs/>
          <w:sz w:val="20"/>
          <w:szCs w:val="20"/>
          <w:lang w:eastAsia="ja-JP"/>
        </w:rPr>
        <w:t xml:space="preserve">2.1.P. Спрощене досьє досліджуваного лікарського засобу </w:t>
      </w:r>
      <w:proofErr w:type="spellStart"/>
      <w:r w:rsidR="0098108B" w:rsidRPr="0098108B">
        <w:rPr>
          <w:rFonts w:ascii="Arial" w:eastAsia="MS Mincho" w:hAnsi="Arial" w:cs="Arial"/>
          <w:bCs/>
          <w:sz w:val="20"/>
          <w:szCs w:val="20"/>
          <w:lang w:eastAsia="ja-JP"/>
        </w:rPr>
        <w:t>Телбівудин</w:t>
      </w:r>
      <w:proofErr w:type="spellEnd"/>
      <w:r w:rsidR="0098108B" w:rsidRPr="0098108B">
        <w:rPr>
          <w:rFonts w:ascii="Arial" w:eastAsia="MS Mincho" w:hAnsi="Arial" w:cs="Arial"/>
          <w:bCs/>
          <w:sz w:val="20"/>
          <w:szCs w:val="20"/>
          <w:lang w:eastAsia="ja-JP"/>
        </w:rPr>
        <w:t xml:space="preserve"> (LDT600), таблетки з плівковим покриттям 600 мг, версія 6001474_P_sIMPD_C_967_2 від 14 грудня 2016 року, англійською мовою; Розділ «</w:t>
      </w:r>
      <w:proofErr w:type="spellStart"/>
      <w:r w:rsidR="0098108B" w:rsidRPr="0098108B">
        <w:rPr>
          <w:rFonts w:ascii="Arial" w:eastAsia="MS Mincho" w:hAnsi="Arial" w:cs="Arial"/>
          <w:bCs/>
          <w:sz w:val="20"/>
          <w:szCs w:val="20"/>
          <w:lang w:eastAsia="ja-JP"/>
        </w:rPr>
        <w:t>Quality</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Amendment</w:t>
      </w:r>
      <w:proofErr w:type="spellEnd"/>
      <w:r w:rsidR="0098108B" w:rsidRPr="0098108B">
        <w:rPr>
          <w:rFonts w:ascii="Arial" w:eastAsia="MS Mincho" w:hAnsi="Arial" w:cs="Arial"/>
          <w:bCs/>
          <w:sz w:val="20"/>
          <w:szCs w:val="20"/>
          <w:lang w:eastAsia="ja-JP"/>
        </w:rPr>
        <w:t>» LDT600600, таблетки з плівковим покриттям 600 мг, версія 6001474_AMEN_C_975_1 від 14 грудня 2016 року, англійською мовою; Розділ «</w:t>
      </w:r>
      <w:proofErr w:type="spellStart"/>
      <w:r w:rsidR="0098108B" w:rsidRPr="0098108B">
        <w:rPr>
          <w:rFonts w:ascii="Arial" w:eastAsia="MS Mincho" w:hAnsi="Arial" w:cs="Arial"/>
          <w:bCs/>
          <w:sz w:val="20"/>
          <w:szCs w:val="20"/>
          <w:lang w:eastAsia="ja-JP"/>
        </w:rPr>
        <w:t>Alternative</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packaging</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sites</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General</w:t>
      </w:r>
      <w:proofErr w:type="spellEnd"/>
      <w:r w:rsidR="0098108B" w:rsidRPr="0098108B">
        <w:rPr>
          <w:rFonts w:ascii="Arial" w:eastAsia="MS Mincho" w:hAnsi="Arial" w:cs="Arial"/>
          <w:bCs/>
          <w:sz w:val="20"/>
          <w:szCs w:val="20"/>
          <w:lang w:eastAsia="ja-JP"/>
        </w:rPr>
        <w:t xml:space="preserve"> IMPD/IND </w:t>
      </w:r>
      <w:proofErr w:type="spellStart"/>
      <w:r w:rsidR="0098108B" w:rsidRPr="0098108B">
        <w:rPr>
          <w:rFonts w:ascii="Arial" w:eastAsia="MS Mincho" w:hAnsi="Arial" w:cs="Arial"/>
          <w:bCs/>
          <w:sz w:val="20"/>
          <w:szCs w:val="20"/>
          <w:lang w:eastAsia="ja-JP"/>
        </w:rPr>
        <w:t>Solid</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oral</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dosage</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forms</w:t>
      </w:r>
      <w:proofErr w:type="spellEnd"/>
      <w:r w:rsidR="0098108B" w:rsidRPr="0098108B">
        <w:rPr>
          <w:rFonts w:ascii="Arial" w:eastAsia="MS Mincho" w:hAnsi="Arial" w:cs="Arial"/>
          <w:bCs/>
          <w:sz w:val="20"/>
          <w:szCs w:val="20"/>
          <w:lang w:eastAsia="ja-JP"/>
        </w:rPr>
        <w:t xml:space="preserve">, General_Oral_Inhalation_C_APS_975_15 </w:t>
      </w:r>
      <w:proofErr w:type="spellStart"/>
      <w:r w:rsidR="0098108B" w:rsidRPr="0098108B">
        <w:rPr>
          <w:rFonts w:ascii="Arial" w:eastAsia="MS Mincho" w:hAnsi="Arial" w:cs="Arial"/>
          <w:bCs/>
          <w:sz w:val="20"/>
          <w:szCs w:val="20"/>
          <w:lang w:eastAsia="ja-JP"/>
        </w:rPr>
        <w:t>dd</w:t>
      </w:r>
      <w:proofErr w:type="spellEnd"/>
      <w:r w:rsidR="0098108B" w:rsidRPr="0098108B">
        <w:rPr>
          <w:rFonts w:ascii="Arial" w:eastAsia="MS Mincho" w:hAnsi="Arial" w:cs="Arial"/>
          <w:bCs/>
          <w:sz w:val="20"/>
          <w:szCs w:val="20"/>
          <w:lang w:eastAsia="ja-JP"/>
        </w:rPr>
        <w:t xml:space="preserve"> 18 </w:t>
      </w:r>
      <w:proofErr w:type="spellStart"/>
      <w:r w:rsidR="0098108B" w:rsidRPr="0098108B">
        <w:rPr>
          <w:rFonts w:ascii="Arial" w:eastAsia="MS Mincho" w:hAnsi="Arial" w:cs="Arial"/>
          <w:bCs/>
          <w:sz w:val="20"/>
          <w:szCs w:val="20"/>
          <w:lang w:eastAsia="ja-JP"/>
        </w:rPr>
        <w:t>Oct</w:t>
      </w:r>
      <w:proofErr w:type="spellEnd"/>
      <w:r w:rsidR="0098108B" w:rsidRPr="0098108B">
        <w:rPr>
          <w:rFonts w:ascii="Arial" w:eastAsia="MS Mincho" w:hAnsi="Arial" w:cs="Arial"/>
          <w:bCs/>
          <w:sz w:val="20"/>
          <w:szCs w:val="20"/>
          <w:lang w:eastAsia="ja-JP"/>
        </w:rPr>
        <w:t xml:space="preserve"> 2016, англійською мовою; 2.1.P. Розділ Плацебо до LDT600 таблетки з плівковим покриттям 600 мг, 6001656_P_Placebo_C_975_2 від 14 Dec2016, англійською мовою; Залучення додаткової виробничої ділянки </w:t>
      </w:r>
      <w:proofErr w:type="spellStart"/>
      <w:r w:rsidR="0098108B" w:rsidRPr="0098108B">
        <w:rPr>
          <w:rFonts w:ascii="Arial" w:eastAsia="MS Mincho" w:hAnsi="Arial" w:cs="Arial"/>
          <w:bCs/>
          <w:sz w:val="20"/>
          <w:szCs w:val="20"/>
          <w:lang w:eastAsia="ja-JP"/>
        </w:rPr>
        <w:t>Novartis</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Pharma</w:t>
      </w:r>
      <w:proofErr w:type="spellEnd"/>
      <w:r w:rsidR="0098108B" w:rsidRPr="0098108B">
        <w:rPr>
          <w:rFonts w:ascii="Arial" w:eastAsia="MS Mincho" w:hAnsi="Arial" w:cs="Arial"/>
          <w:bCs/>
          <w:sz w:val="20"/>
          <w:szCs w:val="20"/>
          <w:lang w:eastAsia="ja-JP"/>
        </w:rPr>
        <w:t xml:space="preserve"> AG, CH-4002, </w:t>
      </w:r>
      <w:proofErr w:type="spellStart"/>
      <w:r w:rsidR="0098108B" w:rsidRPr="0098108B">
        <w:rPr>
          <w:rFonts w:ascii="Arial" w:eastAsia="MS Mincho" w:hAnsi="Arial" w:cs="Arial"/>
          <w:bCs/>
          <w:sz w:val="20"/>
          <w:szCs w:val="20"/>
          <w:lang w:eastAsia="ja-JP"/>
        </w:rPr>
        <w:t>Basel</w:t>
      </w:r>
      <w:proofErr w:type="spellEnd"/>
      <w:r w:rsidR="0098108B" w:rsidRPr="0098108B">
        <w:rPr>
          <w:rFonts w:ascii="Arial" w:eastAsia="MS Mincho" w:hAnsi="Arial" w:cs="Arial"/>
          <w:bCs/>
          <w:sz w:val="20"/>
          <w:szCs w:val="20"/>
          <w:lang w:eastAsia="ja-JP"/>
        </w:rPr>
        <w:t xml:space="preserve">, </w:t>
      </w:r>
      <w:proofErr w:type="spellStart"/>
      <w:r w:rsidR="0098108B" w:rsidRPr="0098108B">
        <w:rPr>
          <w:rFonts w:ascii="Arial" w:eastAsia="MS Mincho" w:hAnsi="Arial" w:cs="Arial"/>
          <w:bCs/>
          <w:sz w:val="20"/>
          <w:szCs w:val="20"/>
          <w:lang w:eastAsia="ja-JP"/>
        </w:rPr>
        <w:t>Switzerland</w:t>
      </w:r>
      <w:proofErr w:type="spellEnd"/>
      <w:r w:rsidR="0098108B" w:rsidRPr="0098108B">
        <w:rPr>
          <w:rFonts w:ascii="Arial" w:eastAsia="MS Mincho" w:hAnsi="Arial" w:cs="Arial"/>
          <w:bCs/>
          <w:sz w:val="20"/>
          <w:szCs w:val="20"/>
          <w:lang w:eastAsia="ja-JP"/>
        </w:rPr>
        <w:t xml:space="preserve"> (Швейцарія)  до протоколу клінічного дослідження</w:t>
      </w:r>
      <w:r w:rsidR="0098108B" w:rsidRPr="0098108B">
        <w:rPr>
          <w:rFonts w:ascii="Arial" w:eastAsia="MS Mincho" w:hAnsi="Arial" w:cs="Arial"/>
          <w:b/>
          <w:bCs/>
          <w:sz w:val="20"/>
          <w:szCs w:val="20"/>
          <w:lang w:eastAsia="ja-JP"/>
        </w:rPr>
        <w:t xml:space="preserve"> </w:t>
      </w:r>
      <w:r w:rsidR="007469C0" w:rsidRPr="007469C0">
        <w:rPr>
          <w:rFonts w:ascii="Arial" w:eastAsia="MS Mincho" w:hAnsi="Arial" w:cs="Arial"/>
          <w:bCs/>
          <w:sz w:val="20"/>
          <w:szCs w:val="20"/>
          <w:lang w:eastAsia="ja-JP"/>
        </w:rPr>
        <w:t>«</w:t>
      </w:r>
      <w:proofErr w:type="spellStart"/>
      <w:r w:rsidR="007469C0" w:rsidRPr="007469C0">
        <w:rPr>
          <w:rFonts w:ascii="Arial" w:eastAsia="MS Mincho" w:hAnsi="Arial" w:cs="Arial"/>
          <w:bCs/>
          <w:sz w:val="20"/>
          <w:szCs w:val="20"/>
          <w:lang w:eastAsia="ja-JP"/>
        </w:rPr>
        <w:t>Рандомізоване</w:t>
      </w:r>
      <w:proofErr w:type="spellEnd"/>
      <w:r w:rsidR="007469C0" w:rsidRPr="007469C0">
        <w:rPr>
          <w:rFonts w:ascii="Arial" w:eastAsia="MS Mincho" w:hAnsi="Arial" w:cs="Arial"/>
          <w:bCs/>
          <w:sz w:val="20"/>
          <w:szCs w:val="20"/>
          <w:lang w:eastAsia="ja-JP"/>
        </w:rPr>
        <w:t xml:space="preserve">, подвійне сліпе дослідження, що складається зі 104 тижнів лікування, для оцінки ефективності, безпеки, </w:t>
      </w:r>
      <w:proofErr w:type="spellStart"/>
      <w:r w:rsidR="007469C0" w:rsidRPr="007469C0">
        <w:rPr>
          <w:rFonts w:ascii="Arial" w:eastAsia="MS Mincho" w:hAnsi="Arial" w:cs="Arial"/>
          <w:bCs/>
          <w:sz w:val="20"/>
          <w:szCs w:val="20"/>
          <w:lang w:eastAsia="ja-JP"/>
        </w:rPr>
        <w:t>переносимості</w:t>
      </w:r>
      <w:proofErr w:type="spellEnd"/>
      <w:r w:rsidR="007469C0" w:rsidRPr="007469C0">
        <w:rPr>
          <w:rFonts w:ascii="Arial" w:eastAsia="MS Mincho" w:hAnsi="Arial" w:cs="Arial"/>
          <w:bCs/>
          <w:sz w:val="20"/>
          <w:szCs w:val="20"/>
          <w:lang w:eastAsia="ja-JP"/>
        </w:rPr>
        <w:t xml:space="preserve"> та фармакокінетики перорального розчину і таблеток </w:t>
      </w:r>
      <w:proofErr w:type="spellStart"/>
      <w:r w:rsidR="007469C0" w:rsidRPr="007469C0">
        <w:rPr>
          <w:rFonts w:ascii="Arial" w:eastAsia="MS Mincho" w:hAnsi="Arial" w:cs="Arial"/>
          <w:bCs/>
          <w:sz w:val="20"/>
          <w:szCs w:val="20"/>
          <w:lang w:eastAsia="ja-JP"/>
        </w:rPr>
        <w:t>телбівудину</w:t>
      </w:r>
      <w:proofErr w:type="spellEnd"/>
      <w:r w:rsidR="007469C0" w:rsidRPr="007469C0">
        <w:rPr>
          <w:rFonts w:ascii="Arial" w:eastAsia="MS Mincho" w:hAnsi="Arial" w:cs="Arial"/>
          <w:bCs/>
          <w:sz w:val="20"/>
          <w:szCs w:val="20"/>
          <w:lang w:eastAsia="ja-JP"/>
        </w:rPr>
        <w:t xml:space="preserve">  у дітей та підлітків з </w:t>
      </w:r>
      <w:proofErr w:type="spellStart"/>
      <w:r w:rsidR="007469C0" w:rsidRPr="007469C0">
        <w:rPr>
          <w:rFonts w:ascii="Arial" w:eastAsia="MS Mincho" w:hAnsi="Arial" w:cs="Arial"/>
          <w:bCs/>
          <w:sz w:val="20"/>
          <w:szCs w:val="20"/>
          <w:lang w:eastAsia="ja-JP"/>
        </w:rPr>
        <w:t>HBeAg</w:t>
      </w:r>
      <w:proofErr w:type="spellEnd"/>
      <w:r w:rsidR="007469C0" w:rsidRPr="007469C0">
        <w:rPr>
          <w:rFonts w:ascii="Arial" w:eastAsia="MS Mincho" w:hAnsi="Arial" w:cs="Arial"/>
          <w:bCs/>
          <w:sz w:val="20"/>
          <w:szCs w:val="20"/>
          <w:lang w:eastAsia="ja-JP"/>
        </w:rPr>
        <w:t xml:space="preserve"> позитивною і негативною компенсованою хронічною вірусною інфекцією гепатиту В», код дослідження CLDT600A2306, версія 01 від 05 березня 2015 року; спонсор - «</w:t>
      </w:r>
      <w:proofErr w:type="spellStart"/>
      <w:r w:rsidR="007469C0" w:rsidRPr="007469C0">
        <w:rPr>
          <w:rFonts w:ascii="Arial" w:eastAsia="MS Mincho" w:hAnsi="Arial" w:cs="Arial"/>
          <w:bCs/>
          <w:sz w:val="20"/>
          <w:szCs w:val="20"/>
          <w:lang w:eastAsia="ja-JP"/>
        </w:rPr>
        <w:t>Novartis</w:t>
      </w:r>
      <w:proofErr w:type="spellEnd"/>
      <w:r w:rsidR="007469C0" w:rsidRPr="007469C0">
        <w:rPr>
          <w:rFonts w:ascii="Arial" w:eastAsia="MS Mincho" w:hAnsi="Arial" w:cs="Arial"/>
          <w:bCs/>
          <w:sz w:val="20"/>
          <w:szCs w:val="20"/>
          <w:lang w:eastAsia="ja-JP"/>
        </w:rPr>
        <w:t xml:space="preserve"> </w:t>
      </w:r>
      <w:proofErr w:type="spellStart"/>
      <w:r w:rsidR="007469C0" w:rsidRPr="007469C0">
        <w:rPr>
          <w:rFonts w:ascii="Arial" w:eastAsia="MS Mincho" w:hAnsi="Arial" w:cs="Arial"/>
          <w:bCs/>
          <w:sz w:val="20"/>
          <w:szCs w:val="20"/>
          <w:lang w:eastAsia="ja-JP"/>
        </w:rPr>
        <w:t>Pharma</w:t>
      </w:r>
      <w:proofErr w:type="spellEnd"/>
      <w:r w:rsidR="007469C0" w:rsidRPr="007469C0">
        <w:rPr>
          <w:rFonts w:ascii="Arial" w:eastAsia="MS Mincho" w:hAnsi="Arial" w:cs="Arial"/>
          <w:bCs/>
          <w:sz w:val="20"/>
          <w:szCs w:val="20"/>
          <w:lang w:eastAsia="ja-JP"/>
        </w:rPr>
        <w:t xml:space="preserve"> </w:t>
      </w:r>
      <w:proofErr w:type="spellStart"/>
      <w:r w:rsidR="007469C0" w:rsidRPr="007469C0">
        <w:rPr>
          <w:rFonts w:ascii="Arial" w:eastAsia="MS Mincho" w:hAnsi="Arial" w:cs="Arial"/>
          <w:bCs/>
          <w:sz w:val="20"/>
          <w:szCs w:val="20"/>
          <w:lang w:eastAsia="ja-JP"/>
        </w:rPr>
        <w:t>Services</w:t>
      </w:r>
      <w:proofErr w:type="spellEnd"/>
      <w:r w:rsidR="007469C0" w:rsidRPr="007469C0">
        <w:rPr>
          <w:rFonts w:ascii="Arial" w:eastAsia="MS Mincho" w:hAnsi="Arial" w:cs="Arial"/>
          <w:bCs/>
          <w:sz w:val="20"/>
          <w:szCs w:val="20"/>
          <w:lang w:eastAsia="ja-JP"/>
        </w:rPr>
        <w:t xml:space="preserve"> AG», </w:t>
      </w:r>
      <w:proofErr w:type="spellStart"/>
      <w:r w:rsidR="007469C0" w:rsidRPr="007469C0">
        <w:rPr>
          <w:rFonts w:ascii="Arial" w:eastAsia="MS Mincho" w:hAnsi="Arial" w:cs="Arial"/>
          <w:bCs/>
          <w:sz w:val="20"/>
          <w:szCs w:val="20"/>
          <w:lang w:eastAsia="ja-JP"/>
        </w:rPr>
        <w:t>Switzerland</w:t>
      </w:r>
      <w:proofErr w:type="spellEnd"/>
    </w:p>
    <w:p w:rsidR="007469C0" w:rsidRPr="007469C0" w:rsidRDefault="007469C0" w:rsidP="007469C0">
      <w:pPr>
        <w:spacing w:after="0" w:line="240" w:lineRule="auto"/>
        <w:jc w:val="both"/>
        <w:rPr>
          <w:rFonts w:ascii="Arial" w:hAnsi="Arial" w:cs="Arial"/>
          <w:sz w:val="20"/>
          <w:szCs w:val="20"/>
        </w:rPr>
      </w:pPr>
      <w:r w:rsidRPr="007469C0">
        <w:rPr>
          <w:rFonts w:ascii="Arial" w:hAnsi="Arial" w:cs="Arial"/>
          <w:sz w:val="20"/>
          <w:szCs w:val="20"/>
        </w:rPr>
        <w:t xml:space="preserve">Заявник – ТОВ «КДО </w:t>
      </w:r>
      <w:proofErr w:type="spellStart"/>
      <w:r w:rsidRPr="007469C0">
        <w:rPr>
          <w:rFonts w:ascii="Arial" w:hAnsi="Arial" w:cs="Arial"/>
          <w:sz w:val="20"/>
          <w:szCs w:val="20"/>
        </w:rPr>
        <w:t>ІнноФарм</w:t>
      </w:r>
      <w:proofErr w:type="spellEnd"/>
      <w:r w:rsidRPr="007469C0">
        <w:rPr>
          <w:rFonts w:ascii="Arial" w:hAnsi="Arial" w:cs="Arial"/>
          <w:sz w:val="20"/>
          <w:szCs w:val="20"/>
        </w:rPr>
        <w:t>-Україна»</w:t>
      </w:r>
    </w:p>
    <w:p w:rsidR="007469C0" w:rsidRDefault="007469C0" w:rsidP="007469C0">
      <w:pPr>
        <w:spacing w:after="0" w:line="240" w:lineRule="auto"/>
        <w:jc w:val="both"/>
        <w:rPr>
          <w:rFonts w:ascii="Arial" w:hAnsi="Arial" w:cs="Arial"/>
          <w:b/>
          <w:sz w:val="20"/>
          <w:szCs w:val="20"/>
        </w:rPr>
      </w:pPr>
    </w:p>
    <w:p w:rsidR="00A66390" w:rsidRDefault="00A66390" w:rsidP="007469C0">
      <w:pPr>
        <w:pStyle w:val="ad"/>
        <w:spacing w:after="0"/>
        <w:ind w:left="0"/>
        <w:rPr>
          <w:rFonts w:ascii="Arial" w:hAnsi="Arial" w:cs="Arial"/>
          <w:sz w:val="20"/>
          <w:szCs w:val="20"/>
          <w:lang w:val="uk-UA"/>
        </w:rPr>
      </w:pPr>
      <w:r w:rsidRPr="00A66390">
        <w:rPr>
          <w:rFonts w:ascii="Arial" w:hAnsi="Arial" w:cs="Arial"/>
          <w:b/>
          <w:sz w:val="20"/>
          <w:szCs w:val="20"/>
          <w:lang w:val="uk-UA"/>
        </w:rPr>
        <w:t xml:space="preserve">11. </w:t>
      </w:r>
      <w:r w:rsidR="0098108B" w:rsidRPr="0098108B">
        <w:rPr>
          <w:rFonts w:ascii="Arial" w:hAnsi="Arial" w:cs="Arial"/>
          <w:sz w:val="20"/>
          <w:szCs w:val="20"/>
          <w:lang w:val="uk-UA"/>
        </w:rPr>
        <w:t xml:space="preserve">Брошура дослідника </w:t>
      </w:r>
      <w:proofErr w:type="spellStart"/>
      <w:r w:rsidR="0098108B" w:rsidRPr="0098108B">
        <w:rPr>
          <w:rFonts w:ascii="Arial" w:hAnsi="Arial" w:cs="Arial"/>
          <w:sz w:val="20"/>
          <w:szCs w:val="20"/>
          <w:lang w:val="uk-UA"/>
        </w:rPr>
        <w:t>Apixaban</w:t>
      </w:r>
      <w:proofErr w:type="spellEnd"/>
      <w:r w:rsidR="0098108B" w:rsidRPr="0098108B">
        <w:rPr>
          <w:rFonts w:ascii="Arial" w:hAnsi="Arial" w:cs="Arial"/>
          <w:sz w:val="20"/>
          <w:szCs w:val="20"/>
          <w:lang w:val="uk-UA"/>
        </w:rPr>
        <w:t xml:space="preserve"> (BMS-562247), версія 13, від 07.05.2016р., англійською мовою до протоколу клінічного випробування</w:t>
      </w:r>
      <w:r w:rsidR="0098108B" w:rsidRPr="0098108B">
        <w:rPr>
          <w:rFonts w:ascii="Arial" w:hAnsi="Arial" w:cs="Arial"/>
          <w:b/>
          <w:sz w:val="20"/>
          <w:szCs w:val="20"/>
          <w:lang w:val="uk-UA"/>
        </w:rPr>
        <w:t xml:space="preserve"> </w:t>
      </w:r>
      <w:r w:rsidR="007469C0" w:rsidRPr="007469C0">
        <w:rPr>
          <w:rFonts w:ascii="Arial" w:hAnsi="Arial" w:cs="Arial"/>
          <w:sz w:val="20"/>
          <w:szCs w:val="20"/>
          <w:lang w:val="uk-UA"/>
        </w:rPr>
        <w:t xml:space="preserve">«Відкрите, 2 х 2 факторіальне, </w:t>
      </w:r>
      <w:proofErr w:type="spellStart"/>
      <w:r w:rsidR="007469C0" w:rsidRPr="007469C0">
        <w:rPr>
          <w:rFonts w:ascii="Arial" w:hAnsi="Arial" w:cs="Arial"/>
          <w:sz w:val="20"/>
          <w:szCs w:val="20"/>
          <w:lang w:val="uk-UA"/>
        </w:rPr>
        <w:t>рандомізаційно</w:t>
      </w:r>
      <w:proofErr w:type="spellEnd"/>
      <w:r w:rsidR="007469C0" w:rsidRPr="007469C0">
        <w:rPr>
          <w:rFonts w:ascii="Arial" w:hAnsi="Arial" w:cs="Arial"/>
          <w:sz w:val="20"/>
          <w:szCs w:val="20"/>
          <w:lang w:val="uk-UA"/>
        </w:rPr>
        <w:t xml:space="preserve"> контрольоване клінічне дослідження з метою оцінки безпеки </w:t>
      </w:r>
      <w:proofErr w:type="spellStart"/>
      <w:r w:rsidR="007469C0" w:rsidRPr="007469C0">
        <w:rPr>
          <w:rFonts w:ascii="Arial" w:hAnsi="Arial" w:cs="Arial"/>
          <w:sz w:val="20"/>
          <w:szCs w:val="20"/>
          <w:lang w:val="uk-UA"/>
        </w:rPr>
        <w:t>Апіксабану</w:t>
      </w:r>
      <w:proofErr w:type="spellEnd"/>
      <w:r w:rsidR="007469C0" w:rsidRPr="007469C0">
        <w:rPr>
          <w:rFonts w:ascii="Arial" w:hAnsi="Arial" w:cs="Arial"/>
          <w:sz w:val="20"/>
          <w:szCs w:val="20"/>
          <w:lang w:val="uk-UA"/>
        </w:rPr>
        <w:t xml:space="preserve"> у порівнянні з Антагоністом Вітаміну К та Аспірину у порівнянні з Плацебо Аспірину у пацієнтів з фібриляцією передсердь та гострим коронарним синдромом чи </w:t>
      </w:r>
      <w:proofErr w:type="spellStart"/>
      <w:r w:rsidR="007469C0" w:rsidRPr="007469C0">
        <w:rPr>
          <w:rFonts w:ascii="Arial" w:hAnsi="Arial" w:cs="Arial"/>
          <w:sz w:val="20"/>
          <w:szCs w:val="20"/>
          <w:lang w:val="uk-UA"/>
        </w:rPr>
        <w:t>черезшкірним</w:t>
      </w:r>
      <w:proofErr w:type="spellEnd"/>
      <w:r w:rsidR="007469C0" w:rsidRPr="007469C0">
        <w:rPr>
          <w:rFonts w:ascii="Arial" w:hAnsi="Arial" w:cs="Arial"/>
          <w:sz w:val="20"/>
          <w:szCs w:val="20"/>
          <w:lang w:val="uk-UA"/>
        </w:rPr>
        <w:t xml:space="preserve"> коронарним втручанням»; код дослідження CV185316; версія 02, з інкорпорованою поправкою 02 від 28.04.2016р.; спонсор - «</w:t>
      </w:r>
      <w:proofErr w:type="spellStart"/>
      <w:r w:rsidR="007469C0" w:rsidRPr="007469C0">
        <w:rPr>
          <w:rFonts w:ascii="Arial" w:hAnsi="Arial" w:cs="Arial"/>
          <w:sz w:val="20"/>
          <w:szCs w:val="20"/>
          <w:lang w:val="uk-UA"/>
        </w:rPr>
        <w:t>Брістол-Майєрс</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Скуібб</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Інтернешнал</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Корпорейшн</w:t>
      </w:r>
      <w:proofErr w:type="spellEnd"/>
      <w:r w:rsidR="007469C0" w:rsidRPr="007469C0">
        <w:rPr>
          <w:rFonts w:ascii="Arial" w:hAnsi="Arial" w:cs="Arial"/>
          <w:sz w:val="20"/>
          <w:szCs w:val="20"/>
          <w:lang w:val="uk-UA"/>
        </w:rPr>
        <w:t>», Бельгія («</w:t>
      </w:r>
      <w:proofErr w:type="spellStart"/>
      <w:r w:rsidR="007469C0" w:rsidRPr="007469C0">
        <w:rPr>
          <w:rFonts w:ascii="Arial" w:hAnsi="Arial" w:cs="Arial"/>
          <w:sz w:val="20"/>
          <w:szCs w:val="20"/>
          <w:lang w:val="uk-UA"/>
        </w:rPr>
        <w:t>Bristol-Myers</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Squibb</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International</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Corporation</w:t>
      </w:r>
      <w:proofErr w:type="spellEnd"/>
      <w:r w:rsidR="007469C0" w:rsidRPr="007469C0">
        <w:rPr>
          <w:rFonts w:ascii="Arial" w:hAnsi="Arial" w:cs="Arial"/>
          <w:sz w:val="20"/>
          <w:szCs w:val="20"/>
          <w:lang w:val="uk-UA"/>
        </w:rPr>
        <w:t xml:space="preserve">», </w:t>
      </w:r>
      <w:proofErr w:type="spellStart"/>
      <w:r w:rsidR="007469C0" w:rsidRPr="007469C0">
        <w:rPr>
          <w:rFonts w:ascii="Arial" w:hAnsi="Arial" w:cs="Arial"/>
          <w:sz w:val="20"/>
          <w:szCs w:val="20"/>
          <w:lang w:val="uk-UA"/>
        </w:rPr>
        <w:t>Belgium</w:t>
      </w:r>
      <w:proofErr w:type="spellEnd"/>
      <w:r w:rsidR="007469C0" w:rsidRPr="007469C0">
        <w:rPr>
          <w:rFonts w:ascii="Arial" w:hAnsi="Arial" w:cs="Arial"/>
          <w:sz w:val="20"/>
          <w:szCs w:val="20"/>
          <w:lang w:val="uk-UA"/>
        </w:rPr>
        <w:t>)</w:t>
      </w:r>
    </w:p>
    <w:p w:rsidR="007469C0" w:rsidRDefault="007469C0" w:rsidP="007469C0">
      <w:pPr>
        <w:spacing w:after="0" w:line="240" w:lineRule="auto"/>
        <w:jc w:val="both"/>
        <w:rPr>
          <w:rFonts w:ascii="Arial" w:hAnsi="Arial" w:cs="Arial"/>
          <w:sz w:val="20"/>
          <w:szCs w:val="20"/>
        </w:rPr>
      </w:pPr>
      <w:r w:rsidRPr="00167ADD">
        <w:rPr>
          <w:rFonts w:ascii="Arial" w:hAnsi="Arial" w:cs="Arial"/>
          <w:sz w:val="20"/>
          <w:szCs w:val="20"/>
        </w:rPr>
        <w:t>За</w:t>
      </w:r>
      <w:r w:rsidRPr="00E409FE">
        <w:rPr>
          <w:rFonts w:ascii="Arial" w:hAnsi="Arial" w:cs="Arial"/>
          <w:sz w:val="20"/>
          <w:szCs w:val="20"/>
        </w:rPr>
        <w:t>я</w:t>
      </w:r>
      <w:r w:rsidRPr="00167ADD">
        <w:rPr>
          <w:rFonts w:ascii="Arial" w:hAnsi="Arial" w:cs="Arial"/>
          <w:sz w:val="20"/>
          <w:szCs w:val="20"/>
        </w:rPr>
        <w:t xml:space="preserve">вник - </w:t>
      </w:r>
      <w:r w:rsidRPr="00E409FE">
        <w:rPr>
          <w:rFonts w:ascii="Arial" w:hAnsi="Arial" w:cs="Arial"/>
          <w:sz w:val="20"/>
          <w:szCs w:val="20"/>
        </w:rPr>
        <w:t>Товариство з обмеженою відповідальністю «</w:t>
      </w:r>
      <w:proofErr w:type="spellStart"/>
      <w:r w:rsidRPr="00E409FE">
        <w:rPr>
          <w:rFonts w:ascii="Arial" w:hAnsi="Arial" w:cs="Arial"/>
          <w:sz w:val="20"/>
          <w:szCs w:val="20"/>
        </w:rPr>
        <w:t>Контрактно</w:t>
      </w:r>
      <w:proofErr w:type="spellEnd"/>
      <w:r w:rsidRPr="00E409FE">
        <w:rPr>
          <w:rFonts w:ascii="Arial" w:hAnsi="Arial" w:cs="Arial"/>
          <w:sz w:val="20"/>
          <w:szCs w:val="20"/>
        </w:rPr>
        <w:t xml:space="preserve">-дослідницька організація </w:t>
      </w:r>
      <w:proofErr w:type="spellStart"/>
      <w:r w:rsidRPr="00E409FE">
        <w:rPr>
          <w:rFonts w:ascii="Arial" w:hAnsi="Arial" w:cs="Arial"/>
          <w:sz w:val="20"/>
          <w:szCs w:val="20"/>
        </w:rPr>
        <w:t>ІнноФарм</w:t>
      </w:r>
      <w:proofErr w:type="spellEnd"/>
      <w:r w:rsidRPr="00E409FE">
        <w:rPr>
          <w:rFonts w:ascii="Arial" w:hAnsi="Arial" w:cs="Arial"/>
          <w:sz w:val="20"/>
          <w:szCs w:val="20"/>
        </w:rPr>
        <w:t>-Україна»</w:t>
      </w:r>
    </w:p>
    <w:p w:rsidR="007469C0" w:rsidRDefault="007469C0" w:rsidP="007469C0">
      <w:pPr>
        <w:pStyle w:val="ad"/>
        <w:spacing w:after="0"/>
        <w:ind w:left="0"/>
        <w:rPr>
          <w:rFonts w:ascii="Arial" w:hAnsi="Arial" w:cs="Arial"/>
          <w:b/>
          <w:sz w:val="20"/>
          <w:szCs w:val="20"/>
          <w:lang w:val="uk-UA"/>
        </w:rPr>
      </w:pPr>
    </w:p>
    <w:p w:rsidR="007469C0" w:rsidRDefault="007469C0" w:rsidP="007469C0">
      <w:pPr>
        <w:pStyle w:val="ad"/>
        <w:spacing w:after="0"/>
        <w:ind w:left="0"/>
        <w:rPr>
          <w:rFonts w:ascii="Arial" w:hAnsi="Arial" w:cs="Arial"/>
          <w:b/>
          <w:bCs/>
          <w:sz w:val="20"/>
          <w:szCs w:val="20"/>
          <w:lang w:val="uk-UA"/>
        </w:rPr>
      </w:pPr>
    </w:p>
    <w:p w:rsidR="00A66390" w:rsidRDefault="00A66390" w:rsidP="008423AC">
      <w:pPr>
        <w:pStyle w:val="ab"/>
        <w:spacing w:before="0" w:beforeAutospacing="0" w:after="0" w:afterAutospacing="0"/>
        <w:jc w:val="both"/>
        <w:rPr>
          <w:rFonts w:ascii="Arial" w:eastAsia="MS Mincho" w:hAnsi="Arial" w:cs="Arial"/>
          <w:bCs/>
          <w:sz w:val="20"/>
          <w:szCs w:val="20"/>
          <w:lang w:val="uk-UA"/>
        </w:rPr>
      </w:pPr>
      <w:r w:rsidRPr="008423AC">
        <w:rPr>
          <w:rFonts w:ascii="Arial" w:eastAsia="MS Mincho" w:hAnsi="Arial" w:cs="Arial"/>
          <w:b/>
          <w:bCs/>
          <w:sz w:val="20"/>
          <w:szCs w:val="20"/>
          <w:lang w:val="uk-UA"/>
        </w:rPr>
        <w:t xml:space="preserve">12. </w:t>
      </w:r>
      <w:r w:rsidR="0098108B" w:rsidRPr="0098108B">
        <w:rPr>
          <w:rFonts w:ascii="Arial" w:eastAsia="MS Mincho" w:hAnsi="Arial" w:cs="Arial"/>
          <w:bCs/>
          <w:sz w:val="20"/>
          <w:szCs w:val="20"/>
          <w:lang w:val="uk-UA"/>
        </w:rPr>
        <w:t xml:space="preserve">Інструкції для використання супервізором при спостереженні за учасником під час виконання тестування </w:t>
      </w:r>
      <w:proofErr w:type="spellStart"/>
      <w:r w:rsidR="0098108B" w:rsidRPr="0098108B">
        <w:rPr>
          <w:rFonts w:ascii="Arial" w:eastAsia="MS Mincho" w:hAnsi="Arial" w:cs="Arial"/>
          <w:bCs/>
          <w:sz w:val="20"/>
          <w:szCs w:val="20"/>
          <w:lang w:val="uk-UA"/>
        </w:rPr>
        <w:t>Cogstate</w:t>
      </w:r>
      <w:proofErr w:type="spellEnd"/>
      <w:r w:rsidR="0098108B" w:rsidRPr="0098108B">
        <w:rPr>
          <w:rFonts w:ascii="Arial" w:eastAsia="MS Mincho" w:hAnsi="Arial" w:cs="Arial"/>
          <w:bCs/>
          <w:sz w:val="20"/>
          <w:szCs w:val="20"/>
          <w:lang w:val="uk-UA"/>
        </w:rPr>
        <w:t>, версія 1 від 05 серпня 2016 року, російською мовою; Опитувальник SCID-5-CT_SOURCE_V1 від 12 вересня 2016 року, українською мовою; Опитувальник SCID-5-CT_SOURCE_V1 від 12 вересня 2016 року, російською мовою; Включення додаткового місця проведення дослідження до протоколу клінічного випробування</w:t>
      </w:r>
      <w:r w:rsidR="0098108B" w:rsidRPr="0098108B">
        <w:rPr>
          <w:rFonts w:ascii="Arial" w:eastAsia="MS Mincho" w:hAnsi="Arial" w:cs="Arial"/>
          <w:b/>
          <w:bCs/>
          <w:sz w:val="20"/>
          <w:szCs w:val="20"/>
          <w:lang w:val="uk-UA"/>
        </w:rPr>
        <w:t xml:space="preserve"> </w:t>
      </w:r>
      <w:r w:rsidR="008423AC" w:rsidRPr="008423AC">
        <w:rPr>
          <w:rFonts w:ascii="Arial" w:eastAsia="MS Mincho" w:hAnsi="Arial" w:cs="Arial"/>
          <w:bCs/>
          <w:sz w:val="20"/>
          <w:szCs w:val="20"/>
          <w:lang w:val="uk-UA"/>
        </w:rPr>
        <w:t xml:space="preserve">«4-тижневе </w:t>
      </w:r>
      <w:proofErr w:type="spellStart"/>
      <w:r w:rsidR="008423AC" w:rsidRPr="008423AC">
        <w:rPr>
          <w:rFonts w:ascii="Arial" w:eastAsia="MS Mincho" w:hAnsi="Arial" w:cs="Arial"/>
          <w:bCs/>
          <w:sz w:val="20"/>
          <w:szCs w:val="20"/>
          <w:lang w:val="uk-UA"/>
        </w:rPr>
        <w:t>рандомізоване</w:t>
      </w:r>
      <w:proofErr w:type="spellEnd"/>
      <w:r w:rsidR="008423AC" w:rsidRPr="008423AC">
        <w:rPr>
          <w:rFonts w:ascii="Arial" w:eastAsia="MS Mincho" w:hAnsi="Arial" w:cs="Arial"/>
          <w:bCs/>
          <w:sz w:val="20"/>
          <w:szCs w:val="20"/>
          <w:lang w:val="uk-UA"/>
        </w:rPr>
        <w:t xml:space="preserve">, подвійне сліпе, плацебо-контрольоване </w:t>
      </w:r>
      <w:proofErr w:type="spellStart"/>
      <w:r w:rsidR="008423AC" w:rsidRPr="008423AC">
        <w:rPr>
          <w:rFonts w:ascii="Arial" w:eastAsia="MS Mincho" w:hAnsi="Arial" w:cs="Arial"/>
          <w:bCs/>
          <w:sz w:val="20"/>
          <w:szCs w:val="20"/>
          <w:lang w:val="uk-UA"/>
        </w:rPr>
        <w:t>багатоцентрове</w:t>
      </w:r>
      <w:proofErr w:type="spellEnd"/>
      <w:r w:rsidR="008423AC" w:rsidRPr="008423AC">
        <w:rPr>
          <w:rFonts w:ascii="Arial" w:eastAsia="MS Mincho" w:hAnsi="Arial" w:cs="Arial"/>
          <w:bCs/>
          <w:sz w:val="20"/>
          <w:szCs w:val="20"/>
          <w:lang w:val="uk-UA"/>
        </w:rPr>
        <w:t xml:space="preserve"> дослідження у паралельних групах з оцінки ефективності та безпечності гнучких доз SEP-363856 у дорослих пацієнтів із шизофренією у гострому </w:t>
      </w:r>
      <w:proofErr w:type="spellStart"/>
      <w:r w:rsidR="008423AC" w:rsidRPr="008423AC">
        <w:rPr>
          <w:rFonts w:ascii="Arial" w:eastAsia="MS Mincho" w:hAnsi="Arial" w:cs="Arial"/>
          <w:bCs/>
          <w:sz w:val="20"/>
          <w:szCs w:val="20"/>
          <w:lang w:val="uk-UA"/>
        </w:rPr>
        <w:t>психотичному</w:t>
      </w:r>
      <w:proofErr w:type="spellEnd"/>
      <w:r w:rsidR="008423AC" w:rsidRPr="008423AC">
        <w:rPr>
          <w:rFonts w:ascii="Arial" w:eastAsia="MS Mincho" w:hAnsi="Arial" w:cs="Arial"/>
          <w:bCs/>
          <w:sz w:val="20"/>
          <w:szCs w:val="20"/>
          <w:lang w:val="uk-UA"/>
        </w:rPr>
        <w:t xml:space="preserve"> епізоді», код дослідження SEP361-201, версія 2.00 від 23 червня 2016 року, спонсор - «</w:t>
      </w:r>
      <w:proofErr w:type="spellStart"/>
      <w:r w:rsidR="008423AC" w:rsidRPr="008423AC">
        <w:rPr>
          <w:rFonts w:ascii="Arial" w:eastAsia="MS Mincho" w:hAnsi="Arial" w:cs="Arial"/>
          <w:bCs/>
          <w:sz w:val="20"/>
          <w:szCs w:val="20"/>
          <w:lang w:val="uk-UA"/>
        </w:rPr>
        <w:t>Суновіон</w:t>
      </w:r>
      <w:proofErr w:type="spellEnd"/>
      <w:r w:rsidR="008423AC" w:rsidRPr="008423AC">
        <w:rPr>
          <w:rFonts w:ascii="Arial" w:eastAsia="MS Mincho" w:hAnsi="Arial" w:cs="Arial"/>
          <w:bCs/>
          <w:sz w:val="20"/>
          <w:szCs w:val="20"/>
          <w:lang w:val="uk-UA"/>
        </w:rPr>
        <w:t xml:space="preserve"> </w:t>
      </w:r>
      <w:proofErr w:type="spellStart"/>
      <w:r w:rsidR="008423AC" w:rsidRPr="008423AC">
        <w:rPr>
          <w:rFonts w:ascii="Arial" w:eastAsia="MS Mincho" w:hAnsi="Arial" w:cs="Arial"/>
          <w:bCs/>
          <w:sz w:val="20"/>
          <w:szCs w:val="20"/>
          <w:lang w:val="uk-UA"/>
        </w:rPr>
        <w:t>Фармасьютікалс</w:t>
      </w:r>
      <w:proofErr w:type="spellEnd"/>
      <w:r w:rsidR="008423AC" w:rsidRPr="008423AC">
        <w:rPr>
          <w:rFonts w:ascii="Arial" w:eastAsia="MS Mincho" w:hAnsi="Arial" w:cs="Arial"/>
          <w:bCs/>
          <w:sz w:val="20"/>
          <w:szCs w:val="20"/>
          <w:lang w:val="uk-UA"/>
        </w:rPr>
        <w:t xml:space="preserve"> Інк.» (</w:t>
      </w:r>
      <w:proofErr w:type="spellStart"/>
      <w:r w:rsidR="008423AC" w:rsidRPr="008423AC">
        <w:rPr>
          <w:rFonts w:ascii="Arial" w:eastAsia="MS Mincho" w:hAnsi="Arial" w:cs="Arial"/>
          <w:bCs/>
          <w:sz w:val="20"/>
          <w:szCs w:val="20"/>
          <w:lang w:val="uk-UA"/>
        </w:rPr>
        <w:t>Sunovion</w:t>
      </w:r>
      <w:proofErr w:type="spellEnd"/>
      <w:r w:rsidR="008423AC" w:rsidRPr="008423AC">
        <w:rPr>
          <w:rFonts w:ascii="Arial" w:eastAsia="MS Mincho" w:hAnsi="Arial" w:cs="Arial"/>
          <w:bCs/>
          <w:sz w:val="20"/>
          <w:szCs w:val="20"/>
          <w:lang w:val="uk-UA"/>
        </w:rPr>
        <w:t xml:space="preserve"> </w:t>
      </w:r>
      <w:proofErr w:type="spellStart"/>
      <w:r w:rsidR="008423AC" w:rsidRPr="008423AC">
        <w:rPr>
          <w:rFonts w:ascii="Arial" w:eastAsia="MS Mincho" w:hAnsi="Arial" w:cs="Arial"/>
          <w:bCs/>
          <w:sz w:val="20"/>
          <w:szCs w:val="20"/>
          <w:lang w:val="uk-UA"/>
        </w:rPr>
        <w:t>Pharmaceuticals</w:t>
      </w:r>
      <w:proofErr w:type="spellEnd"/>
      <w:r w:rsidR="008423AC" w:rsidRPr="008423AC">
        <w:rPr>
          <w:rFonts w:ascii="Arial" w:eastAsia="MS Mincho" w:hAnsi="Arial" w:cs="Arial"/>
          <w:bCs/>
          <w:sz w:val="20"/>
          <w:szCs w:val="20"/>
          <w:lang w:val="uk-UA"/>
        </w:rPr>
        <w:t xml:space="preserve"> </w:t>
      </w:r>
      <w:proofErr w:type="spellStart"/>
      <w:r w:rsidR="008423AC" w:rsidRPr="008423AC">
        <w:rPr>
          <w:rFonts w:ascii="Arial" w:eastAsia="MS Mincho" w:hAnsi="Arial" w:cs="Arial"/>
          <w:bCs/>
          <w:sz w:val="20"/>
          <w:szCs w:val="20"/>
          <w:lang w:val="uk-UA"/>
        </w:rPr>
        <w:t>Inc</w:t>
      </w:r>
      <w:proofErr w:type="spellEnd"/>
      <w:r w:rsidR="008423AC" w:rsidRPr="008423AC">
        <w:rPr>
          <w:rFonts w:ascii="Arial" w:eastAsia="MS Mincho" w:hAnsi="Arial" w:cs="Arial"/>
          <w:bCs/>
          <w:sz w:val="20"/>
          <w:szCs w:val="20"/>
          <w:lang w:val="uk-UA"/>
        </w:rPr>
        <w:t>.), США</w:t>
      </w:r>
    </w:p>
    <w:p w:rsidR="008423AC" w:rsidRPr="00227C81" w:rsidRDefault="008423AC" w:rsidP="008423AC">
      <w:pPr>
        <w:spacing w:after="0" w:line="240" w:lineRule="auto"/>
        <w:jc w:val="both"/>
        <w:rPr>
          <w:rFonts w:ascii="Arial" w:hAnsi="Arial" w:cs="Arial"/>
          <w:b/>
          <w:i/>
          <w:sz w:val="20"/>
          <w:szCs w:val="20"/>
        </w:rPr>
      </w:pPr>
      <w:r w:rsidRPr="00227C81">
        <w:rPr>
          <w:rFonts w:ascii="Arial" w:hAnsi="Arial" w:cs="Arial"/>
          <w:sz w:val="20"/>
          <w:szCs w:val="20"/>
        </w:rPr>
        <w:t>Заявник – ПІІ 100% «</w:t>
      </w:r>
      <w:proofErr w:type="spellStart"/>
      <w:r w:rsidRPr="00227C81">
        <w:rPr>
          <w:rFonts w:ascii="Arial" w:hAnsi="Arial" w:cs="Arial"/>
          <w:sz w:val="20"/>
          <w:szCs w:val="20"/>
        </w:rPr>
        <w:t>Квінтайлс</w:t>
      </w:r>
      <w:proofErr w:type="spellEnd"/>
      <w:r w:rsidRPr="00227C81">
        <w:rPr>
          <w:rFonts w:ascii="Arial" w:hAnsi="Arial" w:cs="Arial"/>
          <w:sz w:val="20"/>
          <w:szCs w:val="20"/>
        </w:rPr>
        <w:t xml:space="preserve"> Україна»</w:t>
      </w:r>
    </w:p>
    <w:p w:rsidR="008423AC" w:rsidRPr="008423AC" w:rsidRDefault="008423AC" w:rsidP="008423AC">
      <w:pPr>
        <w:pStyle w:val="ab"/>
        <w:spacing w:before="0" w:beforeAutospacing="0" w:after="0" w:afterAutospacing="0"/>
        <w:jc w:val="both"/>
        <w:rPr>
          <w:rFonts w:ascii="Arial" w:hAnsi="Arial" w:cs="Arial"/>
          <w:b/>
          <w:i/>
          <w:sz w:val="20"/>
          <w:szCs w:val="20"/>
          <w:lang w:val="uk-UA"/>
        </w:rPr>
      </w:pPr>
    </w:p>
    <w:p w:rsidR="008423AC" w:rsidRPr="005614EA" w:rsidRDefault="00A66390" w:rsidP="008423AC">
      <w:pPr>
        <w:spacing w:after="0" w:line="240" w:lineRule="auto"/>
        <w:jc w:val="both"/>
        <w:rPr>
          <w:rFonts w:ascii="Arial" w:hAnsi="Arial" w:cs="Arial"/>
          <w:sz w:val="20"/>
          <w:szCs w:val="20"/>
        </w:rPr>
      </w:pPr>
      <w:r w:rsidRPr="00A66390">
        <w:rPr>
          <w:rFonts w:ascii="Arial" w:hAnsi="Arial" w:cs="Arial"/>
          <w:b/>
          <w:sz w:val="20"/>
          <w:szCs w:val="20"/>
        </w:rPr>
        <w:t xml:space="preserve">13. </w:t>
      </w:r>
      <w:r w:rsidR="0098108B" w:rsidRPr="0098108B">
        <w:rPr>
          <w:rFonts w:ascii="Arial" w:hAnsi="Arial" w:cs="Arial"/>
          <w:sz w:val="20"/>
          <w:szCs w:val="20"/>
        </w:rPr>
        <w:t xml:space="preserve">Інструкції для використання супервізором при спостереженні за учасником під час виконання тестування </w:t>
      </w:r>
      <w:proofErr w:type="spellStart"/>
      <w:r w:rsidR="0098108B" w:rsidRPr="0098108B">
        <w:rPr>
          <w:rFonts w:ascii="Arial" w:hAnsi="Arial" w:cs="Arial"/>
          <w:sz w:val="20"/>
          <w:szCs w:val="20"/>
        </w:rPr>
        <w:t>Cogstate</w:t>
      </w:r>
      <w:proofErr w:type="spellEnd"/>
      <w:r w:rsidR="0098108B" w:rsidRPr="0098108B">
        <w:rPr>
          <w:rFonts w:ascii="Arial" w:hAnsi="Arial" w:cs="Arial"/>
          <w:sz w:val="20"/>
          <w:szCs w:val="20"/>
        </w:rPr>
        <w:t xml:space="preserve">, версія 1 від 05 серпня 2016 року, російською мовою; Оцінка практичних навиків та вмінь, розроблена Каліфорнійським університетом в Сан-Дієго (UCSD) – Коротка версія (UPSA-B) Керівництво з проведення тестування та підрахунку </w:t>
      </w:r>
      <w:proofErr w:type="spellStart"/>
      <w:r w:rsidR="0098108B" w:rsidRPr="0098108B">
        <w:rPr>
          <w:rFonts w:ascii="Arial" w:hAnsi="Arial" w:cs="Arial"/>
          <w:sz w:val="20"/>
          <w:szCs w:val="20"/>
        </w:rPr>
        <w:t>результатів_UPSA</w:t>
      </w:r>
      <w:proofErr w:type="spellEnd"/>
      <w:r w:rsidR="0098108B" w:rsidRPr="0098108B">
        <w:rPr>
          <w:rFonts w:ascii="Arial" w:hAnsi="Arial" w:cs="Arial"/>
          <w:sz w:val="20"/>
          <w:szCs w:val="20"/>
        </w:rPr>
        <w:t xml:space="preserve">-B Manual_SOURCE_V1, від 24 серпня 2016 року, українською мовою; Оцінка практичних навиків та вмінь, розроблена Каліфорнійським університетом в Сан-Дієго (UCSD) – Коротка версія (UPSA-B) Керівництво з проведення тестування та підрахунку </w:t>
      </w:r>
      <w:proofErr w:type="spellStart"/>
      <w:r w:rsidR="0098108B" w:rsidRPr="0098108B">
        <w:rPr>
          <w:rFonts w:ascii="Arial" w:hAnsi="Arial" w:cs="Arial"/>
          <w:sz w:val="20"/>
          <w:szCs w:val="20"/>
        </w:rPr>
        <w:t>результатів_UPSA</w:t>
      </w:r>
      <w:proofErr w:type="spellEnd"/>
      <w:r w:rsidR="0098108B" w:rsidRPr="0098108B">
        <w:rPr>
          <w:rFonts w:ascii="Arial" w:hAnsi="Arial" w:cs="Arial"/>
          <w:sz w:val="20"/>
          <w:szCs w:val="20"/>
        </w:rPr>
        <w:t xml:space="preserve">-B Manual_SOURCE_V1, від 24 серпня 2016 року, російською мовою; Оцінка практичних навиків та умінь – коротка форма оцінювання_ UPSA-B Scoresheet_SOURCE_V1, від 24 серпня 2016 року, українською мовою; Оцінка практичних навиків та умінь – коротка форма оцінювання_ UPSA-B Scoresheet_SOURCE_V1, від 24 серпня 2016 року, російською мовою; Включення </w:t>
      </w:r>
      <w:r w:rsidR="0098108B" w:rsidRPr="0098108B">
        <w:rPr>
          <w:rFonts w:ascii="Arial" w:hAnsi="Arial" w:cs="Arial"/>
          <w:sz w:val="20"/>
          <w:szCs w:val="20"/>
        </w:rPr>
        <w:lastRenderedPageBreak/>
        <w:t xml:space="preserve">додаткового місця проведення дослідження до протоколу клінічного випробування </w:t>
      </w:r>
      <w:r w:rsidR="008423AC">
        <w:rPr>
          <w:rFonts w:ascii="Arial" w:hAnsi="Arial" w:cs="Arial"/>
          <w:sz w:val="20"/>
          <w:szCs w:val="20"/>
        </w:rPr>
        <w:t>«</w:t>
      </w:r>
      <w:r w:rsidR="008423AC" w:rsidRPr="005614EA">
        <w:rPr>
          <w:rFonts w:ascii="Arial" w:hAnsi="Arial" w:cs="Arial"/>
          <w:sz w:val="20"/>
          <w:szCs w:val="20"/>
        </w:rPr>
        <w:t xml:space="preserve">26-тижневе відкрите розширене дослідження безпечності та </w:t>
      </w:r>
      <w:proofErr w:type="spellStart"/>
      <w:r w:rsidR="008423AC" w:rsidRPr="005614EA">
        <w:rPr>
          <w:rFonts w:ascii="Arial" w:hAnsi="Arial" w:cs="Arial"/>
          <w:sz w:val="20"/>
          <w:szCs w:val="20"/>
        </w:rPr>
        <w:t>переносимості</w:t>
      </w:r>
      <w:proofErr w:type="spellEnd"/>
      <w:r w:rsidR="008423AC" w:rsidRPr="005614EA">
        <w:rPr>
          <w:rFonts w:ascii="Arial" w:hAnsi="Arial" w:cs="Arial"/>
          <w:sz w:val="20"/>
          <w:szCs w:val="20"/>
        </w:rPr>
        <w:t xml:space="preserve"> препарату </w:t>
      </w:r>
      <w:r w:rsidR="008423AC" w:rsidRPr="003F30A4">
        <w:rPr>
          <w:rFonts w:ascii="Arial" w:hAnsi="Arial" w:cs="Arial"/>
          <w:b/>
          <w:sz w:val="20"/>
          <w:szCs w:val="20"/>
        </w:rPr>
        <w:t>SEP-363856</w:t>
      </w:r>
      <w:r w:rsidR="008423AC" w:rsidRPr="005614EA">
        <w:rPr>
          <w:rFonts w:ascii="Arial" w:hAnsi="Arial" w:cs="Arial"/>
          <w:sz w:val="20"/>
          <w:szCs w:val="20"/>
        </w:rPr>
        <w:t xml:space="preserve"> у дорослих пацієнтів із шизофренією</w:t>
      </w:r>
      <w:r w:rsidR="008423AC">
        <w:rPr>
          <w:rFonts w:ascii="Arial" w:hAnsi="Arial" w:cs="Arial"/>
          <w:sz w:val="20"/>
          <w:szCs w:val="20"/>
        </w:rPr>
        <w:t>»</w:t>
      </w:r>
      <w:r w:rsidR="008423AC" w:rsidRPr="005614EA">
        <w:rPr>
          <w:rFonts w:ascii="Arial" w:hAnsi="Arial" w:cs="Arial"/>
          <w:sz w:val="20"/>
          <w:szCs w:val="20"/>
        </w:rPr>
        <w:t>, код дослідження</w:t>
      </w:r>
      <w:r w:rsidR="008423AC" w:rsidRPr="005614EA">
        <w:rPr>
          <w:rFonts w:ascii="Arial" w:hAnsi="Arial" w:cs="Arial"/>
          <w:b/>
          <w:sz w:val="20"/>
          <w:szCs w:val="20"/>
        </w:rPr>
        <w:t xml:space="preserve"> SEP361-202, </w:t>
      </w:r>
      <w:r w:rsidR="008423AC" w:rsidRPr="005614EA">
        <w:rPr>
          <w:rFonts w:ascii="Arial" w:hAnsi="Arial" w:cs="Arial"/>
          <w:sz w:val="20"/>
          <w:szCs w:val="20"/>
        </w:rPr>
        <w:t>версія 2.00 від 23 червня 2016 року, спонсор - «</w:t>
      </w:r>
      <w:proofErr w:type="spellStart"/>
      <w:r w:rsidR="008423AC" w:rsidRPr="005614EA">
        <w:rPr>
          <w:rFonts w:ascii="Arial" w:hAnsi="Arial" w:cs="Arial"/>
          <w:sz w:val="20"/>
          <w:szCs w:val="20"/>
        </w:rPr>
        <w:t>Суновіон</w:t>
      </w:r>
      <w:proofErr w:type="spellEnd"/>
      <w:r w:rsidR="008423AC" w:rsidRPr="005614EA">
        <w:rPr>
          <w:rFonts w:ascii="Arial" w:hAnsi="Arial" w:cs="Arial"/>
          <w:sz w:val="20"/>
          <w:szCs w:val="20"/>
        </w:rPr>
        <w:t xml:space="preserve"> </w:t>
      </w:r>
      <w:proofErr w:type="spellStart"/>
      <w:r w:rsidR="008423AC" w:rsidRPr="005614EA">
        <w:rPr>
          <w:rFonts w:ascii="Arial" w:hAnsi="Arial" w:cs="Arial"/>
          <w:sz w:val="20"/>
          <w:szCs w:val="20"/>
        </w:rPr>
        <w:t>Фармасьютікалс</w:t>
      </w:r>
      <w:proofErr w:type="spellEnd"/>
      <w:r w:rsidR="008423AC" w:rsidRPr="005614EA">
        <w:rPr>
          <w:rFonts w:ascii="Arial" w:hAnsi="Arial" w:cs="Arial"/>
          <w:sz w:val="20"/>
          <w:szCs w:val="20"/>
        </w:rPr>
        <w:t xml:space="preserve"> Інк.» (</w:t>
      </w:r>
      <w:proofErr w:type="spellStart"/>
      <w:r w:rsidR="008423AC" w:rsidRPr="005614EA">
        <w:rPr>
          <w:rFonts w:ascii="Arial" w:hAnsi="Arial" w:cs="Arial"/>
          <w:sz w:val="20"/>
          <w:szCs w:val="20"/>
        </w:rPr>
        <w:t>Sunovion</w:t>
      </w:r>
      <w:proofErr w:type="spellEnd"/>
      <w:r w:rsidR="008423AC" w:rsidRPr="005614EA">
        <w:rPr>
          <w:rFonts w:ascii="Arial" w:hAnsi="Arial" w:cs="Arial"/>
          <w:sz w:val="20"/>
          <w:szCs w:val="20"/>
        </w:rPr>
        <w:t xml:space="preserve"> </w:t>
      </w:r>
      <w:proofErr w:type="spellStart"/>
      <w:r w:rsidR="008423AC" w:rsidRPr="005614EA">
        <w:rPr>
          <w:rFonts w:ascii="Arial" w:hAnsi="Arial" w:cs="Arial"/>
          <w:sz w:val="20"/>
          <w:szCs w:val="20"/>
        </w:rPr>
        <w:t>Pharmaceuticals</w:t>
      </w:r>
      <w:proofErr w:type="spellEnd"/>
      <w:r w:rsidR="008423AC" w:rsidRPr="005614EA">
        <w:rPr>
          <w:rFonts w:ascii="Arial" w:hAnsi="Arial" w:cs="Arial"/>
          <w:sz w:val="20"/>
          <w:szCs w:val="20"/>
        </w:rPr>
        <w:t xml:space="preserve"> </w:t>
      </w:r>
      <w:proofErr w:type="spellStart"/>
      <w:r w:rsidR="008423AC" w:rsidRPr="005614EA">
        <w:rPr>
          <w:rFonts w:ascii="Arial" w:hAnsi="Arial" w:cs="Arial"/>
          <w:sz w:val="20"/>
          <w:szCs w:val="20"/>
        </w:rPr>
        <w:t>Inc</w:t>
      </w:r>
      <w:proofErr w:type="spellEnd"/>
      <w:r w:rsidR="008423AC" w:rsidRPr="005614EA">
        <w:rPr>
          <w:rFonts w:ascii="Arial" w:hAnsi="Arial" w:cs="Arial"/>
          <w:sz w:val="20"/>
          <w:szCs w:val="20"/>
        </w:rPr>
        <w:t>.), США</w:t>
      </w:r>
    </w:p>
    <w:p w:rsidR="008423AC" w:rsidRPr="00227C81" w:rsidRDefault="008423AC" w:rsidP="008423AC">
      <w:pPr>
        <w:spacing w:after="0" w:line="240" w:lineRule="auto"/>
        <w:jc w:val="both"/>
        <w:rPr>
          <w:rFonts w:ascii="Arial" w:hAnsi="Arial" w:cs="Arial"/>
          <w:b/>
          <w:i/>
          <w:sz w:val="20"/>
          <w:szCs w:val="20"/>
        </w:rPr>
      </w:pPr>
      <w:r w:rsidRPr="00227C81">
        <w:rPr>
          <w:rFonts w:ascii="Arial" w:hAnsi="Arial" w:cs="Arial"/>
          <w:sz w:val="20"/>
          <w:szCs w:val="20"/>
        </w:rPr>
        <w:t>Заявник – ПІІ 100% «</w:t>
      </w:r>
      <w:proofErr w:type="spellStart"/>
      <w:r w:rsidRPr="00227C81">
        <w:rPr>
          <w:rFonts w:ascii="Arial" w:hAnsi="Arial" w:cs="Arial"/>
          <w:sz w:val="20"/>
          <w:szCs w:val="20"/>
        </w:rPr>
        <w:t>Квінтайлс</w:t>
      </w:r>
      <w:proofErr w:type="spellEnd"/>
      <w:r w:rsidRPr="00227C81">
        <w:rPr>
          <w:rFonts w:ascii="Arial" w:hAnsi="Arial" w:cs="Arial"/>
          <w:sz w:val="20"/>
          <w:szCs w:val="20"/>
        </w:rPr>
        <w:t xml:space="preserve"> Україна»</w:t>
      </w:r>
    </w:p>
    <w:p w:rsidR="00A66390" w:rsidRDefault="00A66390" w:rsidP="008423AC">
      <w:pPr>
        <w:spacing w:after="0" w:line="240" w:lineRule="auto"/>
        <w:jc w:val="both"/>
        <w:rPr>
          <w:rFonts w:ascii="Arial" w:hAnsi="Arial" w:cs="Arial"/>
          <w:b/>
          <w:i/>
          <w:sz w:val="20"/>
          <w:szCs w:val="20"/>
          <w:lang w:eastAsia="ru-RU"/>
        </w:rPr>
      </w:pPr>
    </w:p>
    <w:p w:rsidR="008423AC" w:rsidRPr="006D59CD" w:rsidRDefault="00A66390" w:rsidP="008423AC">
      <w:pPr>
        <w:pStyle w:val="a8"/>
        <w:autoSpaceDE w:val="0"/>
        <w:autoSpaceDN w:val="0"/>
        <w:adjustRightInd w:val="0"/>
        <w:spacing w:after="0" w:line="240" w:lineRule="auto"/>
        <w:ind w:left="0"/>
        <w:jc w:val="both"/>
        <w:rPr>
          <w:rFonts w:ascii="Arial" w:hAnsi="Arial" w:cs="Arial"/>
          <w:sz w:val="20"/>
          <w:szCs w:val="20"/>
          <w:highlight w:val="yellow"/>
        </w:rPr>
      </w:pPr>
      <w:r w:rsidRPr="00A66390">
        <w:rPr>
          <w:rFonts w:ascii="Arial" w:hAnsi="Arial" w:cs="Arial"/>
          <w:b/>
          <w:sz w:val="20"/>
          <w:szCs w:val="20"/>
        </w:rPr>
        <w:t xml:space="preserve">14. </w:t>
      </w:r>
      <w:r w:rsidR="0098108B" w:rsidRPr="0098108B">
        <w:rPr>
          <w:rFonts w:ascii="Arial" w:hAnsi="Arial" w:cs="Arial"/>
          <w:sz w:val="20"/>
          <w:szCs w:val="20"/>
        </w:rPr>
        <w:t>Зразок першого листа пацієнту з яким втрачено зв'язок щодо подальшого спостереження, оновлено 12 січня 2017 року, англійською мовою; Зразок першого листа пацієнту з яким втрачено зв'язок щодо подальшого спостереження, оновлено 12 січня 2017 року, переклад українською мовою від 23 січня 2017 року; Зразок першого листа пацієнту з яким втрачено зв'язок щодо подальшого спостереження, оновлено 12 січня 2017 року, переклад російською мовою від 23 січня 2017 року; Зразок другого листа пацієнту з яким втрачено зв'язок щодо подальшого спостереження, оновлено 12 січня 2017 року, англійською мовою; Зразок другого листа пацієнту з яким втрачено зв'язок щодо подальшого спостереження, оновлено 12 січня 2017 року, переклад українською мовою від 23 січня 2017 року; Зразок другого листа пацієнту з яким втрачено зв'язок щодо подальшого спостереження, оновлено 12 січня 2017 року, переклад російською мовою від 23 січня 2017 року до протоколу клінічного випробування</w:t>
      </w:r>
      <w:r w:rsidR="0098108B" w:rsidRPr="0098108B">
        <w:rPr>
          <w:rFonts w:ascii="Arial" w:hAnsi="Arial" w:cs="Arial"/>
          <w:b/>
          <w:sz w:val="20"/>
          <w:szCs w:val="20"/>
        </w:rPr>
        <w:t xml:space="preserve"> </w:t>
      </w:r>
      <w:r w:rsidR="008423AC" w:rsidRPr="006D59CD">
        <w:rPr>
          <w:rFonts w:ascii="Arial" w:hAnsi="Arial" w:cs="Arial"/>
          <w:bCs/>
          <w:sz w:val="20"/>
          <w:szCs w:val="20"/>
        </w:rPr>
        <w:t>«</w:t>
      </w:r>
      <w:proofErr w:type="spellStart"/>
      <w:r w:rsidR="008423AC" w:rsidRPr="006D59CD">
        <w:rPr>
          <w:rFonts w:ascii="Arial" w:hAnsi="Arial" w:cs="Arial"/>
          <w:bCs/>
          <w:sz w:val="20"/>
          <w:szCs w:val="20"/>
        </w:rPr>
        <w:t>Багатоцентрове</w:t>
      </w:r>
      <w:proofErr w:type="spellEnd"/>
      <w:r w:rsidR="008423AC" w:rsidRPr="006D59CD">
        <w:rPr>
          <w:rFonts w:ascii="Arial" w:hAnsi="Arial" w:cs="Arial"/>
          <w:bCs/>
          <w:sz w:val="20"/>
          <w:szCs w:val="20"/>
        </w:rPr>
        <w:t xml:space="preserve">, подвійне сліпе, </w:t>
      </w:r>
      <w:proofErr w:type="spellStart"/>
      <w:r w:rsidR="008423AC" w:rsidRPr="006D59CD">
        <w:rPr>
          <w:rFonts w:ascii="Arial" w:hAnsi="Arial" w:cs="Arial"/>
          <w:bCs/>
          <w:sz w:val="20"/>
          <w:szCs w:val="20"/>
        </w:rPr>
        <w:t>рандомізоване</w:t>
      </w:r>
      <w:proofErr w:type="spellEnd"/>
      <w:r w:rsidR="008423AC" w:rsidRPr="006D59CD">
        <w:rPr>
          <w:rFonts w:ascii="Arial" w:hAnsi="Arial" w:cs="Arial"/>
          <w:bCs/>
          <w:sz w:val="20"/>
          <w:szCs w:val="20"/>
        </w:rPr>
        <w:t xml:space="preserve">, плацебо-контрольоване дослідження впливу величини дози препарату </w:t>
      </w:r>
      <w:r w:rsidR="008423AC" w:rsidRPr="006D59CD">
        <w:rPr>
          <w:rFonts w:ascii="Arial" w:hAnsi="Arial" w:cs="Arial"/>
          <w:b/>
          <w:bCs/>
          <w:sz w:val="20"/>
          <w:szCs w:val="20"/>
        </w:rPr>
        <w:t>YKP3089</w:t>
      </w:r>
      <w:r w:rsidR="008423AC" w:rsidRPr="006D59CD">
        <w:rPr>
          <w:rFonts w:ascii="Arial" w:hAnsi="Arial" w:cs="Arial"/>
          <w:bCs/>
          <w:sz w:val="20"/>
          <w:szCs w:val="20"/>
        </w:rPr>
        <w:t xml:space="preserve"> в якості додаткової терапії у пацієнтів з парціальними нападами, з необов’язковим відкритим продовженням дослідження», </w:t>
      </w:r>
      <w:r w:rsidR="008423AC" w:rsidRPr="006D59CD">
        <w:rPr>
          <w:rFonts w:ascii="Arial" w:hAnsi="Arial" w:cs="Arial"/>
          <w:sz w:val="20"/>
          <w:szCs w:val="20"/>
        </w:rPr>
        <w:t>код дослідження</w:t>
      </w:r>
      <w:r w:rsidR="008423AC" w:rsidRPr="006D59CD">
        <w:rPr>
          <w:rFonts w:ascii="Arial" w:hAnsi="Arial" w:cs="Arial"/>
          <w:color w:val="000000"/>
          <w:sz w:val="20"/>
          <w:szCs w:val="20"/>
        </w:rPr>
        <w:t xml:space="preserve"> </w:t>
      </w:r>
      <w:r w:rsidR="008423AC" w:rsidRPr="006D59CD">
        <w:rPr>
          <w:rFonts w:ascii="Arial" w:hAnsi="Arial" w:cs="Arial"/>
          <w:b/>
          <w:bCs/>
          <w:sz w:val="20"/>
          <w:szCs w:val="20"/>
        </w:rPr>
        <w:t>YKP3089C017</w:t>
      </w:r>
      <w:r w:rsidR="008423AC" w:rsidRPr="006D59CD">
        <w:rPr>
          <w:rFonts w:ascii="Arial" w:hAnsi="Arial" w:cs="Arial"/>
          <w:bCs/>
          <w:sz w:val="20"/>
          <w:szCs w:val="20"/>
        </w:rPr>
        <w:t>, Поправка 2 від 20 березня 2015 р.;</w:t>
      </w:r>
      <w:r w:rsidR="008423AC" w:rsidRPr="006D59CD">
        <w:rPr>
          <w:rFonts w:ascii="Arial" w:hAnsi="Arial" w:cs="Arial"/>
          <w:b/>
          <w:bCs/>
          <w:sz w:val="20"/>
          <w:szCs w:val="20"/>
        </w:rPr>
        <w:t xml:space="preserve"> </w:t>
      </w:r>
      <w:r w:rsidR="008423AC" w:rsidRPr="006D59CD">
        <w:rPr>
          <w:rFonts w:ascii="Arial" w:hAnsi="Arial" w:cs="Arial"/>
          <w:sz w:val="20"/>
          <w:szCs w:val="20"/>
        </w:rPr>
        <w:t xml:space="preserve">спонсор - SK </w:t>
      </w:r>
      <w:proofErr w:type="spellStart"/>
      <w:r w:rsidR="008423AC" w:rsidRPr="006D59CD">
        <w:rPr>
          <w:rFonts w:ascii="Arial" w:hAnsi="Arial" w:cs="Arial"/>
          <w:sz w:val="20"/>
          <w:szCs w:val="20"/>
        </w:rPr>
        <w:t>Life</w:t>
      </w:r>
      <w:proofErr w:type="spellEnd"/>
      <w:r w:rsidR="008423AC" w:rsidRPr="006D59CD">
        <w:rPr>
          <w:rFonts w:ascii="Arial" w:hAnsi="Arial" w:cs="Arial"/>
          <w:sz w:val="20"/>
          <w:szCs w:val="20"/>
        </w:rPr>
        <w:t xml:space="preserve"> </w:t>
      </w:r>
      <w:proofErr w:type="spellStart"/>
      <w:r w:rsidR="008423AC" w:rsidRPr="006D59CD">
        <w:rPr>
          <w:rFonts w:ascii="Arial" w:hAnsi="Arial" w:cs="Arial"/>
          <w:sz w:val="20"/>
          <w:szCs w:val="20"/>
        </w:rPr>
        <w:t>Science</w:t>
      </w:r>
      <w:proofErr w:type="spellEnd"/>
      <w:r w:rsidR="008423AC" w:rsidRPr="006D59CD">
        <w:rPr>
          <w:rFonts w:ascii="Arial" w:hAnsi="Arial" w:cs="Arial"/>
          <w:sz w:val="20"/>
          <w:szCs w:val="20"/>
        </w:rPr>
        <w:t xml:space="preserve">, </w:t>
      </w:r>
      <w:proofErr w:type="spellStart"/>
      <w:r w:rsidR="008423AC" w:rsidRPr="006D59CD">
        <w:rPr>
          <w:rFonts w:ascii="Arial" w:hAnsi="Arial" w:cs="Arial"/>
          <w:sz w:val="20"/>
          <w:szCs w:val="20"/>
        </w:rPr>
        <w:t>Inc</w:t>
      </w:r>
      <w:proofErr w:type="spellEnd"/>
      <w:r w:rsidR="008423AC" w:rsidRPr="006D59CD">
        <w:rPr>
          <w:rFonts w:ascii="Arial" w:hAnsi="Arial" w:cs="Arial"/>
          <w:sz w:val="20"/>
          <w:szCs w:val="20"/>
        </w:rPr>
        <w:t xml:space="preserve">., USA («СК </w:t>
      </w:r>
      <w:proofErr w:type="spellStart"/>
      <w:r w:rsidR="008423AC" w:rsidRPr="006D59CD">
        <w:rPr>
          <w:rFonts w:ascii="Arial" w:hAnsi="Arial" w:cs="Arial"/>
          <w:sz w:val="20"/>
          <w:szCs w:val="20"/>
        </w:rPr>
        <w:t>Лайф</w:t>
      </w:r>
      <w:proofErr w:type="spellEnd"/>
      <w:r w:rsidR="008423AC" w:rsidRPr="006D59CD">
        <w:rPr>
          <w:rFonts w:ascii="Arial" w:hAnsi="Arial" w:cs="Arial"/>
          <w:sz w:val="20"/>
          <w:szCs w:val="20"/>
        </w:rPr>
        <w:t xml:space="preserve"> </w:t>
      </w:r>
      <w:proofErr w:type="spellStart"/>
      <w:r w:rsidR="008423AC" w:rsidRPr="006D59CD">
        <w:rPr>
          <w:rFonts w:ascii="Arial" w:hAnsi="Arial" w:cs="Arial"/>
          <w:sz w:val="20"/>
          <w:szCs w:val="20"/>
        </w:rPr>
        <w:t>Сайєнс</w:t>
      </w:r>
      <w:proofErr w:type="spellEnd"/>
      <w:r w:rsidR="008423AC" w:rsidRPr="006D59CD">
        <w:rPr>
          <w:rFonts w:ascii="Arial" w:hAnsi="Arial" w:cs="Arial"/>
          <w:sz w:val="20"/>
          <w:szCs w:val="20"/>
        </w:rPr>
        <w:t xml:space="preserve"> Інк», США)</w:t>
      </w:r>
    </w:p>
    <w:p w:rsidR="008423AC" w:rsidRPr="006D59CD" w:rsidRDefault="008423AC" w:rsidP="008423AC">
      <w:pPr>
        <w:widowControl w:val="0"/>
        <w:spacing w:after="0" w:line="240" w:lineRule="auto"/>
        <w:jc w:val="both"/>
        <w:rPr>
          <w:rFonts w:ascii="Arial" w:hAnsi="Arial" w:cs="Arial"/>
          <w:sz w:val="20"/>
          <w:szCs w:val="20"/>
        </w:rPr>
      </w:pPr>
      <w:r w:rsidRPr="006D59CD">
        <w:rPr>
          <w:rFonts w:ascii="Arial" w:hAnsi="Arial" w:cs="Arial"/>
          <w:sz w:val="20"/>
          <w:szCs w:val="20"/>
        </w:rPr>
        <w:t xml:space="preserve">Заявник – ТОВ «КДО </w:t>
      </w:r>
      <w:proofErr w:type="spellStart"/>
      <w:r w:rsidRPr="006D59CD">
        <w:rPr>
          <w:rFonts w:ascii="Arial" w:hAnsi="Arial" w:cs="Arial"/>
          <w:sz w:val="20"/>
          <w:szCs w:val="20"/>
        </w:rPr>
        <w:t>ІнноФарм</w:t>
      </w:r>
      <w:proofErr w:type="spellEnd"/>
      <w:r w:rsidRPr="006D59CD">
        <w:rPr>
          <w:rFonts w:ascii="Arial" w:hAnsi="Arial" w:cs="Arial"/>
          <w:sz w:val="20"/>
          <w:szCs w:val="20"/>
        </w:rPr>
        <w:t>-Україна»</w:t>
      </w:r>
    </w:p>
    <w:p w:rsidR="00A66390" w:rsidRDefault="00A66390" w:rsidP="008423AC">
      <w:pPr>
        <w:widowControl w:val="0"/>
        <w:spacing w:after="0" w:line="240" w:lineRule="auto"/>
        <w:jc w:val="both"/>
        <w:rPr>
          <w:rFonts w:ascii="Arial" w:hAnsi="Arial" w:cs="Arial"/>
          <w:b/>
          <w:i/>
          <w:sz w:val="20"/>
          <w:szCs w:val="20"/>
          <w:lang w:eastAsia="ru-RU"/>
        </w:rPr>
      </w:pPr>
    </w:p>
    <w:p w:rsidR="008423AC" w:rsidRPr="001210AB" w:rsidRDefault="00A66390" w:rsidP="008423AC">
      <w:pPr>
        <w:pStyle w:val="ad"/>
        <w:spacing w:after="0"/>
        <w:ind w:left="0"/>
        <w:rPr>
          <w:rFonts w:ascii="Arial" w:hAnsi="Arial" w:cs="Arial"/>
          <w:sz w:val="20"/>
          <w:szCs w:val="20"/>
          <w:lang w:val="uk-UA"/>
        </w:rPr>
      </w:pPr>
      <w:r w:rsidRPr="008423AC">
        <w:rPr>
          <w:rFonts w:ascii="Arial" w:hAnsi="Arial" w:cs="Arial"/>
          <w:b/>
          <w:sz w:val="20"/>
          <w:szCs w:val="20"/>
          <w:lang w:val="uk-UA"/>
        </w:rPr>
        <w:t xml:space="preserve">15. </w:t>
      </w:r>
      <w:r w:rsidR="0098108B" w:rsidRPr="0098108B">
        <w:rPr>
          <w:rFonts w:ascii="Arial" w:hAnsi="Arial" w:cs="Arial"/>
          <w:sz w:val="20"/>
          <w:szCs w:val="20"/>
          <w:lang w:val="uk-UA"/>
        </w:rPr>
        <w:t xml:space="preserve">MINI міжнародний </w:t>
      </w:r>
      <w:proofErr w:type="spellStart"/>
      <w:r w:rsidR="0098108B" w:rsidRPr="0098108B">
        <w:rPr>
          <w:rFonts w:ascii="Arial" w:hAnsi="Arial" w:cs="Arial"/>
          <w:sz w:val="20"/>
          <w:szCs w:val="20"/>
          <w:lang w:val="uk-UA"/>
        </w:rPr>
        <w:t>нейропсихіатричний</w:t>
      </w:r>
      <w:proofErr w:type="spellEnd"/>
      <w:r w:rsidR="0098108B" w:rsidRPr="0098108B">
        <w:rPr>
          <w:rFonts w:ascii="Arial" w:hAnsi="Arial" w:cs="Arial"/>
          <w:sz w:val="20"/>
          <w:szCs w:val="20"/>
          <w:lang w:val="uk-UA"/>
        </w:rPr>
        <w:t xml:space="preserve"> опитувальник, англійська версія 7.0.0 для DSM-5 від 01 січня 2014 року до протоколу клінічного випробування</w:t>
      </w:r>
      <w:r w:rsidR="0098108B" w:rsidRPr="0098108B">
        <w:rPr>
          <w:rFonts w:ascii="Arial" w:hAnsi="Arial" w:cs="Arial"/>
          <w:b/>
          <w:sz w:val="20"/>
          <w:szCs w:val="20"/>
          <w:lang w:val="uk-UA"/>
        </w:rPr>
        <w:t xml:space="preserve"> </w:t>
      </w:r>
      <w:r w:rsidR="008423AC" w:rsidRPr="001210AB">
        <w:rPr>
          <w:rFonts w:ascii="Arial" w:hAnsi="Arial" w:cs="Arial"/>
          <w:sz w:val="20"/>
          <w:szCs w:val="20"/>
          <w:lang w:val="uk-UA"/>
        </w:rPr>
        <w:t>«</w:t>
      </w:r>
      <w:proofErr w:type="spellStart"/>
      <w:r w:rsidR="008423AC" w:rsidRPr="001210AB">
        <w:rPr>
          <w:rFonts w:ascii="Arial" w:hAnsi="Arial" w:cs="Arial"/>
          <w:sz w:val="20"/>
          <w:szCs w:val="20"/>
          <w:lang w:val="uk-UA"/>
        </w:rPr>
        <w:t>Рандомізоване</w:t>
      </w:r>
      <w:proofErr w:type="spellEnd"/>
      <w:r w:rsidR="008423AC" w:rsidRPr="001210AB">
        <w:rPr>
          <w:rFonts w:ascii="Arial" w:hAnsi="Arial" w:cs="Arial"/>
          <w:sz w:val="20"/>
          <w:szCs w:val="20"/>
          <w:lang w:val="uk-UA"/>
        </w:rPr>
        <w:t xml:space="preserve">, подвійне сліпе, плацебо-контрольоване, що проводиться в паралельних групах, </w:t>
      </w:r>
      <w:proofErr w:type="spellStart"/>
      <w:r w:rsidR="008423AC" w:rsidRPr="001210AB">
        <w:rPr>
          <w:rFonts w:ascii="Arial" w:hAnsi="Arial" w:cs="Arial"/>
          <w:sz w:val="20"/>
          <w:szCs w:val="20"/>
          <w:lang w:val="uk-UA"/>
        </w:rPr>
        <w:t>багатоцентрове</w:t>
      </w:r>
      <w:proofErr w:type="spellEnd"/>
      <w:r w:rsidR="008423AC" w:rsidRPr="001210AB">
        <w:rPr>
          <w:rFonts w:ascii="Arial" w:hAnsi="Arial" w:cs="Arial"/>
          <w:sz w:val="20"/>
          <w:szCs w:val="20"/>
          <w:lang w:val="uk-UA"/>
        </w:rPr>
        <w:t xml:space="preserve">, із застосуванням фіксованої дози, клінічне дослідження фази 3 для оцінки ефективності, безпечності та </w:t>
      </w:r>
      <w:proofErr w:type="spellStart"/>
      <w:r w:rsidR="008423AC" w:rsidRPr="001210AB">
        <w:rPr>
          <w:rFonts w:ascii="Arial" w:hAnsi="Arial" w:cs="Arial"/>
          <w:sz w:val="20"/>
          <w:szCs w:val="20"/>
          <w:lang w:val="uk-UA"/>
        </w:rPr>
        <w:t>переносимості</w:t>
      </w:r>
      <w:proofErr w:type="spellEnd"/>
      <w:r w:rsidR="008423AC" w:rsidRPr="001210AB">
        <w:rPr>
          <w:rFonts w:ascii="Arial" w:hAnsi="Arial" w:cs="Arial"/>
          <w:sz w:val="20"/>
          <w:szCs w:val="20"/>
          <w:lang w:val="uk-UA"/>
        </w:rPr>
        <w:t xml:space="preserve"> </w:t>
      </w:r>
      <w:proofErr w:type="spellStart"/>
      <w:r w:rsidR="008423AC" w:rsidRPr="001210AB">
        <w:rPr>
          <w:rFonts w:ascii="Arial" w:hAnsi="Arial" w:cs="Arial"/>
          <w:b/>
          <w:sz w:val="20"/>
          <w:szCs w:val="20"/>
          <w:lang w:val="uk-UA"/>
        </w:rPr>
        <w:t>каріпразину</w:t>
      </w:r>
      <w:proofErr w:type="spellEnd"/>
      <w:r w:rsidR="008423AC" w:rsidRPr="001210AB">
        <w:rPr>
          <w:rFonts w:ascii="Arial" w:hAnsi="Arial" w:cs="Arial"/>
          <w:b/>
          <w:sz w:val="20"/>
          <w:szCs w:val="20"/>
          <w:lang w:val="uk-UA"/>
        </w:rPr>
        <w:t xml:space="preserve"> </w:t>
      </w:r>
      <w:r w:rsidR="008423AC" w:rsidRPr="001210AB">
        <w:rPr>
          <w:rFonts w:ascii="Arial" w:hAnsi="Arial" w:cs="Arial"/>
          <w:sz w:val="20"/>
          <w:szCs w:val="20"/>
          <w:lang w:val="uk-UA"/>
        </w:rPr>
        <w:t xml:space="preserve">у пацієнтів із депресією при біполярному розладі </w:t>
      </w:r>
      <w:r w:rsidR="008423AC" w:rsidRPr="001210AB">
        <w:rPr>
          <w:rFonts w:ascii="Arial" w:hAnsi="Arial" w:cs="Arial"/>
          <w:sz w:val="20"/>
          <w:szCs w:val="20"/>
        </w:rPr>
        <w:t>I</w:t>
      </w:r>
      <w:r w:rsidR="008423AC" w:rsidRPr="001210AB">
        <w:rPr>
          <w:rFonts w:ascii="Arial" w:hAnsi="Arial" w:cs="Arial"/>
          <w:sz w:val="20"/>
          <w:szCs w:val="20"/>
          <w:lang w:val="uk-UA"/>
        </w:rPr>
        <w:t xml:space="preserve"> типу», код дослідження </w:t>
      </w:r>
      <w:r w:rsidR="008423AC" w:rsidRPr="001210AB">
        <w:rPr>
          <w:rFonts w:ascii="Arial" w:hAnsi="Arial" w:cs="Arial"/>
          <w:b/>
          <w:sz w:val="20"/>
          <w:szCs w:val="20"/>
        </w:rPr>
        <w:t>RGH</w:t>
      </w:r>
      <w:r w:rsidR="008423AC" w:rsidRPr="001210AB">
        <w:rPr>
          <w:rFonts w:ascii="Arial" w:hAnsi="Arial" w:cs="Arial"/>
          <w:b/>
          <w:sz w:val="20"/>
          <w:szCs w:val="20"/>
          <w:lang w:val="uk-UA"/>
        </w:rPr>
        <w:t>-</w:t>
      </w:r>
      <w:r w:rsidR="008423AC" w:rsidRPr="001210AB">
        <w:rPr>
          <w:rFonts w:ascii="Arial" w:hAnsi="Arial" w:cs="Arial"/>
          <w:b/>
          <w:sz w:val="20"/>
          <w:szCs w:val="20"/>
        </w:rPr>
        <w:t>MD</w:t>
      </w:r>
      <w:r w:rsidR="008423AC" w:rsidRPr="001210AB">
        <w:rPr>
          <w:rFonts w:ascii="Arial" w:hAnsi="Arial" w:cs="Arial"/>
          <w:b/>
          <w:sz w:val="20"/>
          <w:szCs w:val="20"/>
          <w:lang w:val="uk-UA"/>
        </w:rPr>
        <w:t>-54</w:t>
      </w:r>
      <w:r w:rsidR="008423AC">
        <w:rPr>
          <w:rFonts w:ascii="Arial" w:hAnsi="Arial" w:cs="Arial"/>
          <w:b/>
          <w:sz w:val="20"/>
          <w:szCs w:val="20"/>
          <w:lang w:val="uk-UA"/>
        </w:rPr>
        <w:t>,</w:t>
      </w:r>
      <w:r w:rsidR="008423AC" w:rsidRPr="001210AB">
        <w:rPr>
          <w:rFonts w:ascii="Arial" w:hAnsi="Arial" w:cs="Arial"/>
          <w:b/>
          <w:sz w:val="20"/>
          <w:szCs w:val="20"/>
          <w:lang w:val="uk-UA"/>
        </w:rPr>
        <w:t xml:space="preserve"> </w:t>
      </w:r>
      <w:r w:rsidR="008423AC" w:rsidRPr="001210AB">
        <w:rPr>
          <w:rFonts w:ascii="Arial" w:hAnsi="Arial" w:cs="Arial"/>
          <w:sz w:val="20"/>
          <w:szCs w:val="20"/>
          <w:lang w:val="uk-UA"/>
        </w:rPr>
        <w:t>від 12 листопада 2015 року з інкорпорованими поправкою 1 від 02 лютого 2016 року та поправкою 2 від 17 лютого 2016 року</w:t>
      </w:r>
      <w:r w:rsidR="008423AC">
        <w:rPr>
          <w:rFonts w:ascii="Arial" w:hAnsi="Arial" w:cs="Arial"/>
          <w:sz w:val="20"/>
          <w:szCs w:val="20"/>
          <w:lang w:val="uk-UA"/>
        </w:rPr>
        <w:t>;</w:t>
      </w:r>
      <w:r w:rsidR="008423AC" w:rsidRPr="001210AB">
        <w:rPr>
          <w:rFonts w:ascii="Arial" w:hAnsi="Arial" w:cs="Arial"/>
          <w:sz w:val="20"/>
          <w:szCs w:val="20"/>
          <w:lang w:val="uk-UA"/>
        </w:rPr>
        <w:t xml:space="preserve"> спонсор – </w:t>
      </w:r>
      <w:proofErr w:type="spellStart"/>
      <w:r w:rsidR="008423AC" w:rsidRPr="001210AB">
        <w:rPr>
          <w:rFonts w:ascii="Arial" w:hAnsi="Arial" w:cs="Arial"/>
          <w:sz w:val="20"/>
          <w:szCs w:val="20"/>
        </w:rPr>
        <w:t>Forest</w:t>
      </w:r>
      <w:proofErr w:type="spellEnd"/>
      <w:r w:rsidR="008423AC" w:rsidRPr="001210AB">
        <w:rPr>
          <w:rFonts w:ascii="Arial" w:hAnsi="Arial" w:cs="Arial"/>
          <w:sz w:val="20"/>
          <w:szCs w:val="20"/>
          <w:lang w:val="uk-UA"/>
        </w:rPr>
        <w:t xml:space="preserve"> </w:t>
      </w:r>
      <w:proofErr w:type="spellStart"/>
      <w:r w:rsidR="008423AC" w:rsidRPr="001210AB">
        <w:rPr>
          <w:rFonts w:ascii="Arial" w:hAnsi="Arial" w:cs="Arial"/>
          <w:sz w:val="20"/>
          <w:szCs w:val="20"/>
        </w:rPr>
        <w:t>Laboratories</w:t>
      </w:r>
      <w:proofErr w:type="spellEnd"/>
      <w:r w:rsidR="008423AC" w:rsidRPr="001210AB">
        <w:rPr>
          <w:rFonts w:ascii="Arial" w:hAnsi="Arial" w:cs="Arial"/>
          <w:sz w:val="20"/>
          <w:szCs w:val="20"/>
          <w:lang w:val="uk-UA"/>
        </w:rPr>
        <w:t xml:space="preserve">, </w:t>
      </w:r>
      <w:r w:rsidR="008423AC" w:rsidRPr="001210AB">
        <w:rPr>
          <w:rFonts w:ascii="Arial" w:hAnsi="Arial" w:cs="Arial"/>
          <w:sz w:val="20"/>
          <w:szCs w:val="20"/>
        </w:rPr>
        <w:t>LLC</w:t>
      </w:r>
      <w:r w:rsidR="008423AC" w:rsidRPr="001210AB">
        <w:rPr>
          <w:rFonts w:ascii="Arial" w:hAnsi="Arial" w:cs="Arial"/>
          <w:sz w:val="20"/>
          <w:szCs w:val="20"/>
          <w:lang w:val="uk-UA"/>
        </w:rPr>
        <w:t xml:space="preserve">, </w:t>
      </w:r>
      <w:proofErr w:type="spellStart"/>
      <w:r w:rsidR="008423AC" w:rsidRPr="001210AB">
        <w:rPr>
          <w:rFonts w:ascii="Arial" w:hAnsi="Arial" w:cs="Arial"/>
          <w:sz w:val="20"/>
          <w:szCs w:val="20"/>
        </w:rPr>
        <w:t>an</w:t>
      </w:r>
      <w:proofErr w:type="spellEnd"/>
      <w:r w:rsidR="008423AC" w:rsidRPr="001210AB">
        <w:rPr>
          <w:rFonts w:ascii="Arial" w:hAnsi="Arial" w:cs="Arial"/>
          <w:sz w:val="20"/>
          <w:szCs w:val="20"/>
          <w:lang w:val="uk-UA"/>
        </w:rPr>
        <w:t xml:space="preserve"> </w:t>
      </w:r>
      <w:proofErr w:type="spellStart"/>
      <w:r w:rsidR="008423AC" w:rsidRPr="001210AB">
        <w:rPr>
          <w:rFonts w:ascii="Arial" w:hAnsi="Arial" w:cs="Arial"/>
          <w:sz w:val="20"/>
          <w:szCs w:val="20"/>
        </w:rPr>
        <w:t>Allergan</w:t>
      </w:r>
      <w:proofErr w:type="spellEnd"/>
      <w:r w:rsidR="008423AC" w:rsidRPr="001210AB">
        <w:rPr>
          <w:rFonts w:ascii="Arial" w:hAnsi="Arial" w:cs="Arial"/>
          <w:sz w:val="20"/>
          <w:szCs w:val="20"/>
          <w:lang w:val="uk-UA"/>
        </w:rPr>
        <w:t xml:space="preserve"> </w:t>
      </w:r>
      <w:proofErr w:type="spellStart"/>
      <w:r w:rsidR="008423AC" w:rsidRPr="001210AB">
        <w:rPr>
          <w:rFonts w:ascii="Arial" w:hAnsi="Arial" w:cs="Arial"/>
          <w:sz w:val="20"/>
          <w:szCs w:val="20"/>
        </w:rPr>
        <w:t>affiliate</w:t>
      </w:r>
      <w:proofErr w:type="spellEnd"/>
      <w:r w:rsidR="008423AC" w:rsidRPr="001210AB">
        <w:rPr>
          <w:rFonts w:ascii="Arial" w:hAnsi="Arial" w:cs="Arial"/>
          <w:sz w:val="20"/>
          <w:szCs w:val="20"/>
          <w:lang w:val="uk-UA"/>
        </w:rPr>
        <w:t xml:space="preserve">, </w:t>
      </w:r>
      <w:r w:rsidR="008423AC" w:rsidRPr="001210AB">
        <w:rPr>
          <w:rFonts w:ascii="Arial" w:hAnsi="Arial" w:cs="Arial"/>
          <w:sz w:val="20"/>
          <w:szCs w:val="20"/>
        </w:rPr>
        <w:t>USA</w:t>
      </w:r>
    </w:p>
    <w:p w:rsidR="008423AC" w:rsidRPr="001210AB" w:rsidRDefault="008423AC" w:rsidP="008423AC">
      <w:pPr>
        <w:spacing w:after="0" w:line="240" w:lineRule="auto"/>
        <w:jc w:val="both"/>
        <w:rPr>
          <w:rFonts w:ascii="Arial" w:hAnsi="Arial" w:cs="Arial"/>
          <w:sz w:val="20"/>
          <w:szCs w:val="20"/>
        </w:rPr>
      </w:pPr>
      <w:r w:rsidRPr="001210AB">
        <w:rPr>
          <w:rFonts w:ascii="Arial" w:hAnsi="Arial" w:cs="Arial"/>
          <w:sz w:val="20"/>
          <w:szCs w:val="20"/>
        </w:rPr>
        <w:t>Заявник – ПІІ 100% «</w:t>
      </w:r>
      <w:proofErr w:type="spellStart"/>
      <w:r w:rsidRPr="001210AB">
        <w:rPr>
          <w:rFonts w:ascii="Arial" w:hAnsi="Arial" w:cs="Arial"/>
          <w:sz w:val="20"/>
          <w:szCs w:val="20"/>
        </w:rPr>
        <w:t>Квінтайлс</w:t>
      </w:r>
      <w:proofErr w:type="spellEnd"/>
      <w:r w:rsidRPr="001210AB">
        <w:rPr>
          <w:rFonts w:ascii="Arial" w:hAnsi="Arial" w:cs="Arial"/>
          <w:sz w:val="20"/>
          <w:szCs w:val="20"/>
        </w:rPr>
        <w:t xml:space="preserve"> Україна»</w:t>
      </w:r>
    </w:p>
    <w:p w:rsidR="00A66390" w:rsidRDefault="00A66390" w:rsidP="008423AC">
      <w:pPr>
        <w:spacing w:after="0" w:line="240" w:lineRule="auto"/>
        <w:jc w:val="both"/>
        <w:rPr>
          <w:rFonts w:ascii="Arial" w:hAnsi="Arial" w:cs="Arial"/>
          <w:b/>
          <w:i/>
          <w:sz w:val="20"/>
          <w:szCs w:val="20"/>
          <w:lang w:eastAsia="ru-RU"/>
        </w:rPr>
      </w:pPr>
    </w:p>
    <w:p w:rsidR="0098108B" w:rsidRPr="0098108B" w:rsidRDefault="00A66390" w:rsidP="0098108B">
      <w:pPr>
        <w:pStyle w:val="a4"/>
        <w:jc w:val="both"/>
        <w:rPr>
          <w:rFonts w:ascii="Arial" w:hAnsi="Arial" w:cs="Arial"/>
          <w:bCs/>
          <w:sz w:val="20"/>
          <w:szCs w:val="20"/>
        </w:rPr>
      </w:pPr>
      <w:r w:rsidRPr="00A66390">
        <w:rPr>
          <w:rFonts w:ascii="Arial" w:hAnsi="Arial" w:cs="Arial"/>
          <w:b/>
          <w:bCs/>
          <w:sz w:val="20"/>
          <w:szCs w:val="20"/>
        </w:rPr>
        <w:t xml:space="preserve">16. </w:t>
      </w:r>
      <w:r w:rsidR="0098108B" w:rsidRPr="0098108B">
        <w:rPr>
          <w:rFonts w:ascii="Arial" w:hAnsi="Arial" w:cs="Arial"/>
          <w:bCs/>
          <w:sz w:val="20"/>
          <w:szCs w:val="20"/>
        </w:rPr>
        <w:t xml:space="preserve">Електронний вечірній щоденник - Україна/українською - версія 1.00 від 14 листопада 2016; </w:t>
      </w:r>
    </w:p>
    <w:p w:rsidR="008423AC" w:rsidRPr="00FA425A" w:rsidRDefault="0098108B" w:rsidP="0098108B">
      <w:pPr>
        <w:pStyle w:val="a4"/>
        <w:jc w:val="both"/>
        <w:rPr>
          <w:rFonts w:ascii="Arial" w:hAnsi="Arial" w:cs="Arial"/>
          <w:b/>
          <w:sz w:val="20"/>
          <w:szCs w:val="20"/>
        </w:rPr>
      </w:pPr>
      <w:r w:rsidRPr="0098108B">
        <w:rPr>
          <w:rFonts w:ascii="Arial" w:hAnsi="Arial" w:cs="Arial"/>
          <w:bCs/>
          <w:sz w:val="20"/>
          <w:szCs w:val="20"/>
        </w:rPr>
        <w:t xml:space="preserve">Електронний вечірній щоденник - Україна/російською - версія 1.00 від 04 листопада 2016; Електронний Щоденник про головний біль - Україна/українською - версія 1.00 від 22 листопада 2016; Електронний Щоденник про головний біль - Україна/російською - версія 1.00 від 04 листопада 2016; Електронний Щоденник для </w:t>
      </w:r>
      <w:proofErr w:type="spellStart"/>
      <w:r w:rsidRPr="0098108B">
        <w:rPr>
          <w:rFonts w:ascii="Arial" w:hAnsi="Arial" w:cs="Arial"/>
          <w:bCs/>
          <w:sz w:val="20"/>
          <w:szCs w:val="20"/>
        </w:rPr>
        <w:t>практикування</w:t>
      </w:r>
      <w:proofErr w:type="spellEnd"/>
      <w:r w:rsidRPr="0098108B">
        <w:rPr>
          <w:rFonts w:ascii="Arial" w:hAnsi="Arial" w:cs="Arial"/>
          <w:bCs/>
          <w:sz w:val="20"/>
          <w:szCs w:val="20"/>
        </w:rPr>
        <w:t xml:space="preserve"> - Україна/українською- версія 1.00 від 14 листопада 2016; Електронний Щоденник для </w:t>
      </w:r>
      <w:proofErr w:type="spellStart"/>
      <w:r w:rsidRPr="0098108B">
        <w:rPr>
          <w:rFonts w:ascii="Arial" w:hAnsi="Arial" w:cs="Arial"/>
          <w:bCs/>
          <w:sz w:val="20"/>
          <w:szCs w:val="20"/>
        </w:rPr>
        <w:t>практикування</w:t>
      </w:r>
      <w:proofErr w:type="spellEnd"/>
      <w:r w:rsidRPr="0098108B">
        <w:rPr>
          <w:rFonts w:ascii="Arial" w:hAnsi="Arial" w:cs="Arial"/>
          <w:bCs/>
          <w:sz w:val="20"/>
          <w:szCs w:val="20"/>
        </w:rPr>
        <w:t xml:space="preserve"> - Україна/російською - версія 1.00 від 04 листопада 2016; Початкова сторінка доступу для електронного Щоденника - Україна/українською - версія 1.00 від 01 грудня 2016; Початкова сторінка доступу для електронного Щоденника - Україна/російською - версія 1.00 від 01 грудня 2016 до протоколу клінічного випробування</w:t>
      </w:r>
      <w:r w:rsidRPr="0098108B">
        <w:rPr>
          <w:rFonts w:ascii="Arial" w:hAnsi="Arial" w:cs="Arial"/>
          <w:b/>
          <w:bCs/>
          <w:sz w:val="20"/>
          <w:szCs w:val="20"/>
        </w:rPr>
        <w:t xml:space="preserve"> </w:t>
      </w:r>
      <w:r w:rsidR="008423AC" w:rsidRPr="00FA425A">
        <w:rPr>
          <w:rFonts w:ascii="Arial" w:hAnsi="Arial" w:cs="Arial"/>
          <w:sz w:val="20"/>
          <w:szCs w:val="20"/>
        </w:rPr>
        <w:t xml:space="preserve">«Подвійне сліпе </w:t>
      </w:r>
      <w:proofErr w:type="spellStart"/>
      <w:r w:rsidR="008423AC" w:rsidRPr="00FA425A">
        <w:rPr>
          <w:rFonts w:ascii="Arial" w:hAnsi="Arial" w:cs="Arial"/>
          <w:sz w:val="20"/>
          <w:szCs w:val="20"/>
        </w:rPr>
        <w:t>рандомізоване</w:t>
      </w:r>
      <w:proofErr w:type="spellEnd"/>
      <w:r w:rsidR="008423AC" w:rsidRPr="00FA425A">
        <w:rPr>
          <w:rFonts w:ascii="Arial" w:hAnsi="Arial" w:cs="Arial"/>
          <w:sz w:val="20"/>
          <w:szCs w:val="20"/>
        </w:rPr>
        <w:t xml:space="preserve"> плацебо-контрольоване дослідження III фази з паралельними групами для оцінки ефективності та безпеки </w:t>
      </w:r>
      <w:r w:rsidR="008423AC" w:rsidRPr="00FA425A">
        <w:rPr>
          <w:rFonts w:ascii="Arial" w:hAnsi="Arial" w:cs="Arial"/>
          <w:b/>
          <w:sz w:val="20"/>
          <w:szCs w:val="20"/>
        </w:rPr>
        <w:t>ALD403</w:t>
      </w:r>
      <w:r w:rsidR="008423AC" w:rsidRPr="00FA425A">
        <w:rPr>
          <w:rFonts w:ascii="Arial" w:hAnsi="Arial" w:cs="Arial"/>
          <w:sz w:val="20"/>
          <w:szCs w:val="20"/>
        </w:rPr>
        <w:t xml:space="preserve"> при внутрішньовенному введенні пацієнтам з хронічною мігренню», код випробування </w:t>
      </w:r>
      <w:r w:rsidR="008423AC" w:rsidRPr="00FA425A">
        <w:rPr>
          <w:rFonts w:ascii="Arial" w:hAnsi="Arial" w:cs="Arial"/>
          <w:b/>
          <w:sz w:val="20"/>
          <w:szCs w:val="20"/>
        </w:rPr>
        <w:t>ALD403-CLIN-011</w:t>
      </w:r>
      <w:r w:rsidR="008423AC" w:rsidRPr="00FA425A">
        <w:rPr>
          <w:rFonts w:ascii="Arial" w:hAnsi="Arial" w:cs="Arial"/>
          <w:color w:val="000000"/>
          <w:sz w:val="20"/>
          <w:szCs w:val="20"/>
        </w:rPr>
        <w:t xml:space="preserve">, Поправка 1 версія </w:t>
      </w:r>
      <w:r w:rsidR="008423AC" w:rsidRPr="00FA425A">
        <w:rPr>
          <w:rFonts w:ascii="Arial" w:hAnsi="Arial" w:cs="Arial"/>
          <w:color w:val="000000"/>
          <w:sz w:val="20"/>
          <w:szCs w:val="20"/>
          <w:lang w:val="en-US"/>
        </w:rPr>
        <w:t>PR</w:t>
      </w:r>
      <w:r w:rsidR="008423AC" w:rsidRPr="00FA425A">
        <w:rPr>
          <w:rFonts w:ascii="Arial" w:hAnsi="Arial" w:cs="Arial"/>
          <w:color w:val="000000"/>
          <w:sz w:val="20"/>
          <w:szCs w:val="20"/>
        </w:rPr>
        <w:t xml:space="preserve">-0001.01 </w:t>
      </w:r>
      <w:r w:rsidR="008423AC" w:rsidRPr="00FA425A">
        <w:rPr>
          <w:rFonts w:ascii="Arial" w:hAnsi="Arial" w:cs="Arial"/>
          <w:sz w:val="20"/>
          <w:szCs w:val="20"/>
        </w:rPr>
        <w:t xml:space="preserve">від 24 жовтня 2016 р.; спонсор - </w:t>
      </w:r>
      <w:proofErr w:type="spellStart"/>
      <w:r w:rsidR="008423AC" w:rsidRPr="00FA425A">
        <w:rPr>
          <w:rFonts w:ascii="Arial" w:hAnsi="Arial" w:cs="Arial"/>
          <w:sz w:val="20"/>
          <w:szCs w:val="20"/>
        </w:rPr>
        <w:t>Алдер</w:t>
      </w:r>
      <w:proofErr w:type="spellEnd"/>
      <w:r w:rsidR="008423AC" w:rsidRPr="00FA425A">
        <w:rPr>
          <w:rFonts w:ascii="Arial" w:hAnsi="Arial" w:cs="Arial"/>
          <w:sz w:val="20"/>
          <w:szCs w:val="20"/>
        </w:rPr>
        <w:t xml:space="preserve"> </w:t>
      </w:r>
      <w:proofErr w:type="spellStart"/>
      <w:r w:rsidR="008423AC" w:rsidRPr="00FA425A">
        <w:rPr>
          <w:rFonts w:ascii="Arial" w:hAnsi="Arial" w:cs="Arial"/>
          <w:sz w:val="20"/>
          <w:szCs w:val="20"/>
        </w:rPr>
        <w:t>БіоФармасьютикалс</w:t>
      </w:r>
      <w:proofErr w:type="spellEnd"/>
      <w:r w:rsidR="008423AC" w:rsidRPr="00FA425A">
        <w:rPr>
          <w:rFonts w:ascii="Arial" w:hAnsi="Arial" w:cs="Arial"/>
          <w:sz w:val="20"/>
          <w:szCs w:val="20"/>
        </w:rPr>
        <w:t>, Інк., США (</w:t>
      </w:r>
      <w:proofErr w:type="spellStart"/>
      <w:r w:rsidR="008423AC" w:rsidRPr="00FA425A">
        <w:rPr>
          <w:rFonts w:ascii="Arial" w:hAnsi="Arial" w:cs="Arial"/>
          <w:sz w:val="20"/>
          <w:szCs w:val="20"/>
        </w:rPr>
        <w:t>Alder</w:t>
      </w:r>
      <w:proofErr w:type="spellEnd"/>
      <w:r w:rsidR="008423AC" w:rsidRPr="00FA425A">
        <w:rPr>
          <w:rFonts w:ascii="Arial" w:hAnsi="Arial" w:cs="Arial"/>
          <w:sz w:val="20"/>
          <w:szCs w:val="20"/>
        </w:rPr>
        <w:t xml:space="preserve"> </w:t>
      </w:r>
      <w:proofErr w:type="spellStart"/>
      <w:r w:rsidR="008423AC" w:rsidRPr="00FA425A">
        <w:rPr>
          <w:rFonts w:ascii="Arial" w:hAnsi="Arial" w:cs="Arial"/>
          <w:sz w:val="20"/>
          <w:szCs w:val="20"/>
        </w:rPr>
        <w:t>BioPharmaceuticals</w:t>
      </w:r>
      <w:proofErr w:type="spellEnd"/>
      <w:r w:rsidR="008423AC" w:rsidRPr="00FA425A">
        <w:rPr>
          <w:rFonts w:ascii="Arial" w:hAnsi="Arial" w:cs="Arial"/>
          <w:sz w:val="20"/>
          <w:szCs w:val="20"/>
        </w:rPr>
        <w:t xml:space="preserve">, </w:t>
      </w:r>
      <w:proofErr w:type="spellStart"/>
      <w:r w:rsidR="008423AC" w:rsidRPr="00FA425A">
        <w:rPr>
          <w:rFonts w:ascii="Arial" w:hAnsi="Arial" w:cs="Arial"/>
          <w:sz w:val="20"/>
          <w:szCs w:val="20"/>
        </w:rPr>
        <w:t>Inc</w:t>
      </w:r>
      <w:proofErr w:type="spellEnd"/>
      <w:r w:rsidR="008423AC" w:rsidRPr="00FA425A">
        <w:rPr>
          <w:rFonts w:ascii="Arial" w:hAnsi="Arial" w:cs="Arial"/>
          <w:sz w:val="20"/>
          <w:szCs w:val="20"/>
        </w:rPr>
        <w:t>., USA)</w:t>
      </w:r>
    </w:p>
    <w:p w:rsidR="008423AC" w:rsidRPr="00FA425A" w:rsidRDefault="008423AC" w:rsidP="008423AC">
      <w:pPr>
        <w:spacing w:after="0" w:line="240" w:lineRule="auto"/>
        <w:jc w:val="both"/>
        <w:outlineLvl w:val="0"/>
        <w:rPr>
          <w:rFonts w:ascii="Arial" w:hAnsi="Arial" w:cs="Arial"/>
          <w:sz w:val="20"/>
          <w:szCs w:val="20"/>
        </w:rPr>
      </w:pPr>
      <w:r w:rsidRPr="00FA425A">
        <w:rPr>
          <w:rFonts w:ascii="Arial" w:hAnsi="Arial" w:cs="Arial"/>
          <w:sz w:val="20"/>
          <w:szCs w:val="20"/>
        </w:rPr>
        <w:t xml:space="preserve">Заявник – ТОВ «МБ </w:t>
      </w:r>
      <w:proofErr w:type="spellStart"/>
      <w:r w:rsidRPr="00FA425A">
        <w:rPr>
          <w:rFonts w:ascii="Arial" w:hAnsi="Arial" w:cs="Arial"/>
          <w:sz w:val="20"/>
          <w:szCs w:val="20"/>
        </w:rPr>
        <w:t>Квест</w:t>
      </w:r>
      <w:proofErr w:type="spellEnd"/>
      <w:r w:rsidRPr="00FA425A">
        <w:rPr>
          <w:rFonts w:ascii="Arial" w:hAnsi="Arial" w:cs="Arial"/>
          <w:sz w:val="20"/>
          <w:szCs w:val="20"/>
        </w:rPr>
        <w:t>», Україна</w:t>
      </w:r>
    </w:p>
    <w:p w:rsidR="00A66390" w:rsidRDefault="00A66390" w:rsidP="008423AC">
      <w:pPr>
        <w:spacing w:after="0" w:line="240" w:lineRule="auto"/>
        <w:jc w:val="both"/>
        <w:rPr>
          <w:rFonts w:ascii="Arial" w:hAnsi="Arial" w:cs="Arial"/>
          <w:b/>
          <w:i/>
          <w:sz w:val="20"/>
          <w:szCs w:val="20"/>
          <w:lang w:eastAsia="ru-RU"/>
        </w:rPr>
      </w:pPr>
    </w:p>
    <w:p w:rsidR="008423AC" w:rsidRPr="00814713" w:rsidRDefault="00A66390" w:rsidP="008423AC">
      <w:pPr>
        <w:spacing w:after="0" w:line="240" w:lineRule="auto"/>
        <w:jc w:val="both"/>
        <w:rPr>
          <w:rFonts w:ascii="Arial" w:hAnsi="Arial" w:cs="Arial"/>
          <w:sz w:val="20"/>
          <w:szCs w:val="20"/>
        </w:rPr>
      </w:pPr>
      <w:r w:rsidRPr="00A66390">
        <w:rPr>
          <w:rFonts w:ascii="Arial" w:hAnsi="Arial" w:cs="Arial"/>
          <w:b/>
          <w:sz w:val="20"/>
          <w:szCs w:val="20"/>
        </w:rPr>
        <w:t xml:space="preserve">17. </w:t>
      </w:r>
      <w:r w:rsidR="0098108B" w:rsidRPr="0098108B">
        <w:rPr>
          <w:rFonts w:ascii="Arial" w:hAnsi="Arial" w:cs="Arial"/>
          <w:sz w:val="20"/>
          <w:szCs w:val="20"/>
        </w:rPr>
        <w:t xml:space="preserve">Досьє досліджуваного лікарського засобу </w:t>
      </w:r>
      <w:proofErr w:type="spellStart"/>
      <w:r w:rsidR="0098108B" w:rsidRPr="0098108B">
        <w:rPr>
          <w:rFonts w:ascii="Arial" w:hAnsi="Arial" w:cs="Arial"/>
          <w:sz w:val="20"/>
          <w:szCs w:val="20"/>
        </w:rPr>
        <w:t>Рукапарібу</w:t>
      </w:r>
      <w:proofErr w:type="spellEnd"/>
      <w:r w:rsidR="0098108B" w:rsidRPr="0098108B">
        <w:rPr>
          <w:rFonts w:ascii="Arial" w:hAnsi="Arial" w:cs="Arial"/>
          <w:sz w:val="20"/>
          <w:szCs w:val="20"/>
        </w:rPr>
        <w:t xml:space="preserve"> та плацебо (оцінка безпеки адекватних агентів), версія від грудня 2016; Досьє досліджуваного лікарського засобу </w:t>
      </w:r>
      <w:proofErr w:type="spellStart"/>
      <w:r w:rsidR="0098108B" w:rsidRPr="0098108B">
        <w:rPr>
          <w:rFonts w:ascii="Arial" w:hAnsi="Arial" w:cs="Arial"/>
          <w:sz w:val="20"/>
          <w:szCs w:val="20"/>
        </w:rPr>
        <w:t>Рукапарібу</w:t>
      </w:r>
      <w:proofErr w:type="spellEnd"/>
      <w:r w:rsidR="0098108B" w:rsidRPr="0098108B">
        <w:rPr>
          <w:rFonts w:ascii="Arial" w:hAnsi="Arial" w:cs="Arial"/>
          <w:sz w:val="20"/>
          <w:szCs w:val="20"/>
        </w:rPr>
        <w:t xml:space="preserve"> (лікарська субстанція), версія від грудня 2016; Досьє досліджуваного лікарського засобу </w:t>
      </w:r>
      <w:proofErr w:type="spellStart"/>
      <w:r w:rsidR="0098108B" w:rsidRPr="0098108B">
        <w:rPr>
          <w:rFonts w:ascii="Arial" w:hAnsi="Arial" w:cs="Arial"/>
          <w:sz w:val="20"/>
          <w:szCs w:val="20"/>
        </w:rPr>
        <w:t>Рукапарібу</w:t>
      </w:r>
      <w:proofErr w:type="spellEnd"/>
      <w:r w:rsidR="0098108B" w:rsidRPr="0098108B">
        <w:rPr>
          <w:rFonts w:ascii="Arial" w:hAnsi="Arial" w:cs="Arial"/>
          <w:sz w:val="20"/>
          <w:szCs w:val="20"/>
        </w:rPr>
        <w:t xml:space="preserve"> та плацебо (лікарський засіб), версія від грудня 2016 до протоколу клінічного випробування</w:t>
      </w:r>
      <w:r w:rsidR="0098108B" w:rsidRPr="0098108B">
        <w:rPr>
          <w:rFonts w:ascii="Arial" w:hAnsi="Arial" w:cs="Arial"/>
          <w:b/>
          <w:sz w:val="20"/>
          <w:szCs w:val="20"/>
        </w:rPr>
        <w:t xml:space="preserve"> </w:t>
      </w:r>
      <w:r w:rsidR="008423AC" w:rsidRPr="00814713">
        <w:rPr>
          <w:rFonts w:ascii="Arial" w:hAnsi="Arial" w:cs="Arial"/>
          <w:b/>
          <w:color w:val="000000"/>
          <w:sz w:val="20"/>
          <w:szCs w:val="20"/>
        </w:rPr>
        <w:t>«</w:t>
      </w:r>
      <w:r w:rsidR="008423AC" w:rsidRPr="00814713">
        <w:rPr>
          <w:rFonts w:ascii="Arial" w:hAnsi="Arial" w:cs="Arial"/>
          <w:sz w:val="20"/>
          <w:szCs w:val="20"/>
        </w:rPr>
        <w:t xml:space="preserve">ARIEL4 (оцінка </w:t>
      </w:r>
      <w:proofErr w:type="spellStart"/>
      <w:r w:rsidR="008423AC" w:rsidRPr="00814713">
        <w:rPr>
          <w:rFonts w:ascii="Arial" w:hAnsi="Arial" w:cs="Arial"/>
          <w:sz w:val="20"/>
          <w:szCs w:val="20"/>
        </w:rPr>
        <w:t>рукапарібу</w:t>
      </w:r>
      <w:proofErr w:type="spellEnd"/>
      <w:r w:rsidR="008423AC" w:rsidRPr="00814713">
        <w:rPr>
          <w:rFonts w:ascii="Arial" w:hAnsi="Arial" w:cs="Arial"/>
          <w:sz w:val="20"/>
          <w:szCs w:val="20"/>
        </w:rPr>
        <w:t xml:space="preserve"> в дослідженні раку яєчників): </w:t>
      </w:r>
      <w:proofErr w:type="spellStart"/>
      <w:r w:rsidR="008423AC" w:rsidRPr="00814713">
        <w:rPr>
          <w:rFonts w:ascii="Arial" w:hAnsi="Arial" w:cs="Arial"/>
          <w:sz w:val="20"/>
          <w:szCs w:val="20"/>
        </w:rPr>
        <w:t>багатоцентрове</w:t>
      </w:r>
      <w:proofErr w:type="spellEnd"/>
      <w:r w:rsidR="008423AC" w:rsidRPr="00814713">
        <w:rPr>
          <w:rFonts w:ascii="Arial" w:hAnsi="Arial" w:cs="Arial"/>
          <w:sz w:val="20"/>
          <w:szCs w:val="20"/>
        </w:rPr>
        <w:t xml:space="preserve"> </w:t>
      </w:r>
      <w:proofErr w:type="spellStart"/>
      <w:r w:rsidR="008423AC" w:rsidRPr="00814713">
        <w:rPr>
          <w:rFonts w:ascii="Arial" w:hAnsi="Arial" w:cs="Arial"/>
          <w:sz w:val="20"/>
          <w:szCs w:val="20"/>
        </w:rPr>
        <w:t>рандомізоване</w:t>
      </w:r>
      <w:proofErr w:type="spellEnd"/>
      <w:r w:rsidR="008423AC" w:rsidRPr="00814713">
        <w:rPr>
          <w:rFonts w:ascii="Arial" w:hAnsi="Arial" w:cs="Arial"/>
          <w:sz w:val="20"/>
          <w:szCs w:val="20"/>
        </w:rPr>
        <w:t xml:space="preserve"> дослідження фази 3 застосування </w:t>
      </w:r>
      <w:proofErr w:type="spellStart"/>
      <w:r w:rsidR="008423AC" w:rsidRPr="00814713">
        <w:rPr>
          <w:rFonts w:ascii="Arial" w:hAnsi="Arial" w:cs="Arial"/>
          <w:b/>
          <w:sz w:val="20"/>
          <w:szCs w:val="20"/>
        </w:rPr>
        <w:t>рукапарібу</w:t>
      </w:r>
      <w:proofErr w:type="spellEnd"/>
      <w:r w:rsidR="008423AC" w:rsidRPr="00814713">
        <w:rPr>
          <w:rFonts w:ascii="Arial" w:hAnsi="Arial" w:cs="Arial"/>
          <w:sz w:val="20"/>
          <w:szCs w:val="20"/>
        </w:rPr>
        <w:t xml:space="preserve"> порівняно з хіміотерапією для лікування пацієнток із </w:t>
      </w:r>
      <w:proofErr w:type="spellStart"/>
      <w:r w:rsidR="008423AC" w:rsidRPr="00814713">
        <w:rPr>
          <w:rFonts w:ascii="Arial" w:hAnsi="Arial" w:cs="Arial"/>
          <w:sz w:val="20"/>
          <w:szCs w:val="20"/>
        </w:rPr>
        <w:t>рецидивуючим</w:t>
      </w:r>
      <w:proofErr w:type="spellEnd"/>
      <w:r w:rsidR="008423AC" w:rsidRPr="00814713">
        <w:rPr>
          <w:rFonts w:ascii="Arial" w:hAnsi="Arial" w:cs="Arial"/>
          <w:sz w:val="20"/>
          <w:szCs w:val="20"/>
        </w:rPr>
        <w:t>, що має мутацію гена BRCA, високого ступеню злоякісності епітеліальним раком яєчників, маткових труб або первинним раком очеревини.</w:t>
      </w:r>
      <w:r w:rsidR="008423AC" w:rsidRPr="00814713">
        <w:rPr>
          <w:rFonts w:ascii="Arial" w:hAnsi="Arial" w:cs="Arial"/>
          <w:color w:val="000000"/>
          <w:sz w:val="20"/>
          <w:szCs w:val="20"/>
        </w:rPr>
        <w:t>»</w:t>
      </w:r>
      <w:r w:rsidR="008423AC" w:rsidRPr="00814713">
        <w:rPr>
          <w:rFonts w:ascii="Arial" w:hAnsi="Arial" w:cs="Arial"/>
          <w:sz w:val="20"/>
          <w:szCs w:val="20"/>
        </w:rPr>
        <w:t xml:space="preserve">, </w:t>
      </w:r>
      <w:r w:rsidR="008423AC" w:rsidRPr="00814713">
        <w:rPr>
          <w:rFonts w:ascii="Arial" w:hAnsi="Arial" w:cs="Arial"/>
          <w:bCs/>
          <w:iCs/>
          <w:sz w:val="20"/>
          <w:szCs w:val="20"/>
        </w:rPr>
        <w:t>код дослідження</w:t>
      </w:r>
      <w:r w:rsidR="008423AC" w:rsidRPr="00814713">
        <w:rPr>
          <w:rFonts w:ascii="Arial" w:hAnsi="Arial" w:cs="Arial"/>
          <w:bCs/>
          <w:sz w:val="20"/>
          <w:szCs w:val="20"/>
        </w:rPr>
        <w:t xml:space="preserve"> </w:t>
      </w:r>
      <w:r w:rsidR="008423AC" w:rsidRPr="00814713">
        <w:rPr>
          <w:rFonts w:ascii="Arial" w:hAnsi="Arial" w:cs="Arial"/>
          <w:b/>
          <w:sz w:val="20"/>
          <w:szCs w:val="20"/>
        </w:rPr>
        <w:t>CO-338-043,</w:t>
      </w:r>
      <w:r w:rsidR="008423AC" w:rsidRPr="00814713">
        <w:rPr>
          <w:rFonts w:ascii="Arial" w:hAnsi="Arial" w:cs="Arial"/>
          <w:sz w:val="20"/>
          <w:szCs w:val="20"/>
        </w:rPr>
        <w:t xml:space="preserve">  протокол від 15 червня 2016 року; спонсор - </w:t>
      </w:r>
      <w:proofErr w:type="spellStart"/>
      <w:r w:rsidR="008423AC" w:rsidRPr="00814713">
        <w:rPr>
          <w:rFonts w:ascii="Arial" w:hAnsi="Arial" w:cs="Arial"/>
          <w:sz w:val="20"/>
          <w:szCs w:val="20"/>
        </w:rPr>
        <w:t>Clovis</w:t>
      </w:r>
      <w:proofErr w:type="spellEnd"/>
      <w:r w:rsidR="008423AC" w:rsidRPr="00814713">
        <w:rPr>
          <w:rFonts w:ascii="Arial" w:hAnsi="Arial" w:cs="Arial"/>
          <w:sz w:val="20"/>
          <w:szCs w:val="20"/>
        </w:rPr>
        <w:t xml:space="preserve"> </w:t>
      </w:r>
      <w:proofErr w:type="spellStart"/>
      <w:r w:rsidR="008423AC" w:rsidRPr="00814713">
        <w:rPr>
          <w:rFonts w:ascii="Arial" w:hAnsi="Arial" w:cs="Arial"/>
          <w:sz w:val="20"/>
          <w:szCs w:val="20"/>
        </w:rPr>
        <w:t>Oncology</w:t>
      </w:r>
      <w:proofErr w:type="spellEnd"/>
      <w:r w:rsidR="008423AC" w:rsidRPr="00814713">
        <w:rPr>
          <w:rFonts w:ascii="Arial" w:hAnsi="Arial" w:cs="Arial"/>
          <w:sz w:val="20"/>
          <w:szCs w:val="20"/>
        </w:rPr>
        <w:t xml:space="preserve">, </w:t>
      </w:r>
      <w:proofErr w:type="spellStart"/>
      <w:r w:rsidR="008423AC" w:rsidRPr="00814713">
        <w:rPr>
          <w:rFonts w:ascii="Arial" w:hAnsi="Arial" w:cs="Arial"/>
          <w:sz w:val="20"/>
          <w:szCs w:val="20"/>
        </w:rPr>
        <w:t>Inc</w:t>
      </w:r>
      <w:proofErr w:type="spellEnd"/>
      <w:r w:rsidR="008423AC" w:rsidRPr="00814713">
        <w:rPr>
          <w:rFonts w:ascii="Arial" w:hAnsi="Arial" w:cs="Arial"/>
          <w:sz w:val="20"/>
          <w:szCs w:val="20"/>
        </w:rPr>
        <w:t>., США</w:t>
      </w:r>
    </w:p>
    <w:p w:rsidR="008423AC" w:rsidRPr="008423AC" w:rsidRDefault="008423AC" w:rsidP="008423AC">
      <w:pPr>
        <w:tabs>
          <w:tab w:val="left" w:pos="0"/>
          <w:tab w:val="left" w:pos="709"/>
        </w:tabs>
        <w:spacing w:after="0" w:line="240" w:lineRule="auto"/>
        <w:jc w:val="both"/>
        <w:rPr>
          <w:rFonts w:ascii="Arial" w:hAnsi="Arial" w:cs="Arial"/>
          <w:sz w:val="20"/>
          <w:szCs w:val="20"/>
        </w:rPr>
      </w:pPr>
      <w:r w:rsidRPr="00814713">
        <w:rPr>
          <w:rFonts w:ascii="Arial" w:hAnsi="Arial" w:cs="Arial"/>
          <w:sz w:val="20"/>
          <w:szCs w:val="20"/>
        </w:rPr>
        <w:t>Заявник -</w:t>
      </w:r>
      <w:r w:rsidRPr="008423AC">
        <w:rPr>
          <w:rFonts w:ascii="Arial" w:hAnsi="Arial" w:cs="Arial"/>
          <w:sz w:val="20"/>
          <w:szCs w:val="20"/>
        </w:rPr>
        <w:t xml:space="preserve"> </w:t>
      </w:r>
      <w:r w:rsidRPr="00814713">
        <w:rPr>
          <w:rFonts w:ascii="Arial" w:hAnsi="Arial" w:cs="Arial"/>
          <w:color w:val="000000"/>
          <w:sz w:val="20"/>
          <w:szCs w:val="20"/>
        </w:rPr>
        <w:t>ТОВ «ФРА Україна»</w:t>
      </w:r>
      <w:r w:rsidRPr="008423AC">
        <w:rPr>
          <w:rFonts w:ascii="Arial" w:hAnsi="Arial" w:cs="Arial"/>
          <w:sz w:val="20"/>
          <w:szCs w:val="20"/>
        </w:rPr>
        <w:t xml:space="preserve"> </w:t>
      </w:r>
    </w:p>
    <w:p w:rsidR="00A66390" w:rsidRDefault="00A66390" w:rsidP="008423AC">
      <w:pPr>
        <w:spacing w:after="0" w:line="240" w:lineRule="auto"/>
        <w:jc w:val="both"/>
        <w:rPr>
          <w:rFonts w:ascii="Arial" w:hAnsi="Arial" w:cs="Arial"/>
          <w:b/>
          <w:i/>
          <w:sz w:val="20"/>
          <w:szCs w:val="20"/>
          <w:lang w:eastAsia="ru-RU"/>
        </w:rPr>
      </w:pPr>
    </w:p>
    <w:p w:rsidR="008423AC" w:rsidRDefault="00A66390" w:rsidP="008423AC">
      <w:pPr>
        <w:spacing w:after="0" w:line="240" w:lineRule="auto"/>
        <w:jc w:val="both"/>
        <w:rPr>
          <w:rFonts w:ascii="Arial" w:hAnsi="Arial" w:cs="Arial"/>
          <w:sz w:val="20"/>
          <w:szCs w:val="20"/>
        </w:rPr>
      </w:pPr>
      <w:r w:rsidRPr="00A66390">
        <w:rPr>
          <w:rFonts w:ascii="Arial" w:hAnsi="Arial" w:cs="Arial"/>
          <w:b/>
          <w:color w:val="000000"/>
          <w:sz w:val="20"/>
          <w:szCs w:val="20"/>
        </w:rPr>
        <w:t xml:space="preserve">18. </w:t>
      </w:r>
      <w:r w:rsidR="0098108B" w:rsidRPr="0098108B">
        <w:rPr>
          <w:rFonts w:ascii="Arial" w:hAnsi="Arial" w:cs="Arial"/>
          <w:color w:val="000000"/>
          <w:sz w:val="20"/>
          <w:szCs w:val="20"/>
        </w:rPr>
        <w:t>Ідентифікаційна картка пацієнта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Ідентифікаційна картка пацієнта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Лист лікаря до пацієнта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Лист лікаря до пацієнта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Посібник з отримання інформованої згоди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Посібник з отримання інформованої згоди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Брошура для пацієнтів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Брошура для пацієнтів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xml:space="preserve">)], російською мовою; </w:t>
      </w:r>
      <w:proofErr w:type="spellStart"/>
      <w:r w:rsidR="0098108B" w:rsidRPr="0098108B">
        <w:rPr>
          <w:rFonts w:ascii="Arial" w:hAnsi="Arial" w:cs="Arial"/>
          <w:color w:val="000000"/>
          <w:sz w:val="20"/>
          <w:szCs w:val="20"/>
        </w:rPr>
        <w:t>Повногеномне</w:t>
      </w:r>
      <w:proofErr w:type="spellEnd"/>
      <w:r w:rsidR="0098108B" w:rsidRPr="0098108B">
        <w:rPr>
          <w:rFonts w:ascii="Arial" w:hAnsi="Arial" w:cs="Arial"/>
          <w:color w:val="000000"/>
          <w:sz w:val="20"/>
          <w:szCs w:val="20"/>
        </w:rPr>
        <w:t xml:space="preserve"> </w:t>
      </w:r>
      <w:proofErr w:type="spellStart"/>
      <w:r w:rsidR="0098108B" w:rsidRPr="0098108B">
        <w:rPr>
          <w:rFonts w:ascii="Arial" w:hAnsi="Arial" w:cs="Arial"/>
          <w:color w:val="000000"/>
          <w:sz w:val="20"/>
          <w:szCs w:val="20"/>
        </w:rPr>
        <w:t>секвенування</w:t>
      </w:r>
      <w:proofErr w:type="spellEnd"/>
      <w:r w:rsidR="0098108B" w:rsidRPr="0098108B">
        <w:rPr>
          <w:rFonts w:ascii="Arial" w:hAnsi="Arial" w:cs="Arial"/>
          <w:color w:val="000000"/>
          <w:sz w:val="20"/>
          <w:szCs w:val="20"/>
        </w:rPr>
        <w:t>, брошура для пацієнта, версія V02UKR(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xml:space="preserve">), </w:t>
      </w:r>
      <w:r w:rsidR="0098108B" w:rsidRPr="0098108B">
        <w:rPr>
          <w:rFonts w:ascii="Arial" w:hAnsi="Arial" w:cs="Arial"/>
          <w:color w:val="000000"/>
          <w:sz w:val="20"/>
          <w:szCs w:val="20"/>
        </w:rPr>
        <w:lastRenderedPageBreak/>
        <w:t xml:space="preserve">українською мовою; </w:t>
      </w:r>
      <w:proofErr w:type="spellStart"/>
      <w:r w:rsidR="0098108B" w:rsidRPr="0098108B">
        <w:rPr>
          <w:rFonts w:ascii="Arial" w:hAnsi="Arial" w:cs="Arial"/>
          <w:color w:val="000000"/>
          <w:sz w:val="20"/>
          <w:szCs w:val="20"/>
        </w:rPr>
        <w:t>Повногеномне</w:t>
      </w:r>
      <w:proofErr w:type="spellEnd"/>
      <w:r w:rsidR="0098108B" w:rsidRPr="0098108B">
        <w:rPr>
          <w:rFonts w:ascii="Arial" w:hAnsi="Arial" w:cs="Arial"/>
          <w:color w:val="000000"/>
          <w:sz w:val="20"/>
          <w:szCs w:val="20"/>
        </w:rPr>
        <w:t xml:space="preserve"> </w:t>
      </w:r>
      <w:proofErr w:type="spellStart"/>
      <w:r w:rsidR="0098108B" w:rsidRPr="0098108B">
        <w:rPr>
          <w:rFonts w:ascii="Arial" w:hAnsi="Arial" w:cs="Arial"/>
          <w:color w:val="000000"/>
          <w:sz w:val="20"/>
          <w:szCs w:val="20"/>
        </w:rPr>
        <w:t>секвенування</w:t>
      </w:r>
      <w:proofErr w:type="spellEnd"/>
      <w:r w:rsidR="0098108B" w:rsidRPr="0098108B">
        <w:rPr>
          <w:rFonts w:ascii="Arial" w:hAnsi="Arial" w:cs="Arial"/>
          <w:color w:val="000000"/>
          <w:sz w:val="20"/>
          <w:szCs w:val="20"/>
        </w:rPr>
        <w:t>, брошура для пацієнта, версія V02UKR(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Інструкції щодо прийому препарату для пацієнтів когорти 1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)02], українською мовою; Інструкції щодо прийому препарату для пацієнтів когорти 1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)02], російською мовою; Інструкції щодо прийому препарату для пацієнтів когорти 2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Інструкції щодо прийому препарату для пацієнтів когорти 2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Посібник учасника дослідження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Посібник учасника дослідження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Картка-нагадування про візит [V02 UKR(</w:t>
      </w:r>
      <w:proofErr w:type="spellStart"/>
      <w:r w:rsidR="0098108B" w:rsidRPr="0098108B">
        <w:rPr>
          <w:rFonts w:ascii="Arial" w:hAnsi="Arial" w:cs="Arial"/>
          <w:color w:val="000000"/>
          <w:sz w:val="20"/>
          <w:szCs w:val="20"/>
        </w:rPr>
        <w:t>uk</w:t>
      </w:r>
      <w:proofErr w:type="spellEnd"/>
      <w:r w:rsidR="0098108B" w:rsidRPr="0098108B">
        <w:rPr>
          <w:rFonts w:ascii="Arial" w:hAnsi="Arial" w:cs="Arial"/>
          <w:color w:val="000000"/>
          <w:sz w:val="20"/>
          <w:szCs w:val="20"/>
        </w:rPr>
        <w:t>)], українською мовою; Картка-нагадування про візит [V02 UKR(</w:t>
      </w:r>
      <w:proofErr w:type="spellStart"/>
      <w:r w:rsidR="0098108B" w:rsidRPr="0098108B">
        <w:rPr>
          <w:rFonts w:ascii="Arial" w:hAnsi="Arial" w:cs="Arial"/>
          <w:color w:val="000000"/>
          <w:sz w:val="20"/>
          <w:szCs w:val="20"/>
        </w:rPr>
        <w:t>ru</w:t>
      </w:r>
      <w:proofErr w:type="spellEnd"/>
      <w:r w:rsidR="0098108B" w:rsidRPr="0098108B">
        <w:rPr>
          <w:rFonts w:ascii="Arial" w:hAnsi="Arial" w:cs="Arial"/>
          <w:color w:val="000000"/>
          <w:sz w:val="20"/>
          <w:szCs w:val="20"/>
        </w:rPr>
        <w:t>)], російською мовою; включення додаткового місця проведення клінічного випробування до протоколу клінічного дослідження</w:t>
      </w:r>
      <w:r w:rsidR="0098108B" w:rsidRPr="0098108B">
        <w:rPr>
          <w:rFonts w:ascii="Arial" w:hAnsi="Arial" w:cs="Arial"/>
          <w:b/>
          <w:color w:val="000000"/>
          <w:sz w:val="20"/>
          <w:szCs w:val="20"/>
        </w:rPr>
        <w:t xml:space="preserve"> </w:t>
      </w:r>
      <w:r w:rsidR="008423AC" w:rsidRPr="004F2E1D">
        <w:rPr>
          <w:rFonts w:ascii="Arial" w:hAnsi="Arial" w:cs="Arial"/>
          <w:sz w:val="20"/>
          <w:szCs w:val="20"/>
        </w:rPr>
        <w:t>«</w:t>
      </w:r>
      <w:proofErr w:type="spellStart"/>
      <w:r w:rsidR="008423AC" w:rsidRPr="004F2E1D">
        <w:rPr>
          <w:rFonts w:ascii="Arial" w:hAnsi="Arial" w:cs="Arial"/>
          <w:sz w:val="20"/>
          <w:szCs w:val="20"/>
        </w:rPr>
        <w:t>Двокогортне</w:t>
      </w:r>
      <w:proofErr w:type="spellEnd"/>
      <w:r w:rsidR="008423AC" w:rsidRPr="004F2E1D">
        <w:rPr>
          <w:rFonts w:ascii="Arial" w:hAnsi="Arial" w:cs="Arial"/>
          <w:sz w:val="20"/>
          <w:szCs w:val="20"/>
        </w:rPr>
        <w:t xml:space="preserve">, </w:t>
      </w:r>
      <w:proofErr w:type="spellStart"/>
      <w:r w:rsidR="008423AC" w:rsidRPr="004F2E1D">
        <w:rPr>
          <w:rFonts w:ascii="Arial" w:hAnsi="Arial" w:cs="Arial"/>
          <w:sz w:val="20"/>
          <w:szCs w:val="20"/>
        </w:rPr>
        <w:t>рандомізоване</w:t>
      </w:r>
      <w:proofErr w:type="spellEnd"/>
      <w:r w:rsidR="008423AC" w:rsidRPr="004F2E1D">
        <w:rPr>
          <w:rFonts w:ascii="Arial" w:hAnsi="Arial" w:cs="Arial"/>
          <w:sz w:val="20"/>
          <w:szCs w:val="20"/>
        </w:rPr>
        <w:t xml:space="preserve">, подвійне сліпе дослідження фази II, що проводиться в паралельних групах у пацієнтів з активним </w:t>
      </w:r>
      <w:proofErr w:type="spellStart"/>
      <w:r w:rsidR="008423AC" w:rsidRPr="004F2E1D">
        <w:rPr>
          <w:rFonts w:ascii="Arial" w:hAnsi="Arial" w:cs="Arial"/>
          <w:sz w:val="20"/>
          <w:szCs w:val="20"/>
        </w:rPr>
        <w:t>ревматоїдним</w:t>
      </w:r>
      <w:proofErr w:type="spellEnd"/>
      <w:r w:rsidR="008423AC" w:rsidRPr="004F2E1D">
        <w:rPr>
          <w:rFonts w:ascii="Arial" w:hAnsi="Arial" w:cs="Arial"/>
          <w:sz w:val="20"/>
          <w:szCs w:val="20"/>
        </w:rPr>
        <w:t xml:space="preserve"> артритом для оцінки ефективності та безпечності препарату </w:t>
      </w:r>
      <w:r w:rsidR="008423AC" w:rsidRPr="004F2E1D">
        <w:rPr>
          <w:rFonts w:ascii="Arial" w:hAnsi="Arial" w:cs="Arial"/>
          <w:b/>
          <w:sz w:val="20"/>
          <w:szCs w:val="20"/>
        </w:rPr>
        <w:t>GDC-0853</w:t>
      </w:r>
      <w:r w:rsidR="008423AC" w:rsidRPr="004F2E1D">
        <w:rPr>
          <w:rFonts w:ascii="Arial" w:hAnsi="Arial" w:cs="Arial"/>
          <w:sz w:val="20"/>
          <w:szCs w:val="20"/>
        </w:rPr>
        <w:t xml:space="preserve"> в порівнянні з плацебо та </w:t>
      </w:r>
      <w:proofErr w:type="spellStart"/>
      <w:r w:rsidR="008423AC" w:rsidRPr="004F2E1D">
        <w:rPr>
          <w:rFonts w:ascii="Arial" w:hAnsi="Arial" w:cs="Arial"/>
          <w:sz w:val="20"/>
          <w:szCs w:val="20"/>
        </w:rPr>
        <w:t>адалімумабом</w:t>
      </w:r>
      <w:proofErr w:type="spellEnd"/>
      <w:r w:rsidR="008423AC" w:rsidRPr="004F2E1D">
        <w:rPr>
          <w:rFonts w:ascii="Arial" w:hAnsi="Arial" w:cs="Arial"/>
          <w:sz w:val="20"/>
          <w:szCs w:val="20"/>
        </w:rPr>
        <w:t xml:space="preserve"> у пацієнтів з недостатньою відповіддю на попередню терапію </w:t>
      </w:r>
      <w:proofErr w:type="spellStart"/>
      <w:r w:rsidR="008423AC" w:rsidRPr="004F2E1D">
        <w:rPr>
          <w:rFonts w:ascii="Arial" w:hAnsi="Arial" w:cs="Arial"/>
          <w:sz w:val="20"/>
          <w:szCs w:val="20"/>
        </w:rPr>
        <w:t>метотрексатом</w:t>
      </w:r>
      <w:proofErr w:type="spellEnd"/>
      <w:r w:rsidR="008423AC" w:rsidRPr="004F2E1D">
        <w:rPr>
          <w:rFonts w:ascii="Arial" w:hAnsi="Arial" w:cs="Arial"/>
          <w:sz w:val="20"/>
          <w:szCs w:val="20"/>
        </w:rPr>
        <w:t xml:space="preserve"> (когорта 1) та в порівнянні з плацебо у пацієнтів з недостатньою відповіддю на попередню терапію інгібіторами ФНП (когорта 2)», код випробування </w:t>
      </w:r>
      <w:r w:rsidR="008423AC" w:rsidRPr="004F2E1D">
        <w:rPr>
          <w:rFonts w:ascii="Arial" w:hAnsi="Arial" w:cs="Arial"/>
          <w:b/>
          <w:sz w:val="20"/>
          <w:szCs w:val="20"/>
        </w:rPr>
        <w:t xml:space="preserve">GA29350, </w:t>
      </w:r>
      <w:r w:rsidR="008423AC" w:rsidRPr="004F2E1D">
        <w:rPr>
          <w:rFonts w:ascii="Arial" w:hAnsi="Arial" w:cs="Arial"/>
          <w:sz w:val="20"/>
          <w:szCs w:val="20"/>
        </w:rPr>
        <w:t xml:space="preserve">версія 3 від 05 серпня 2016 року; спонсор - </w:t>
      </w:r>
      <w:proofErr w:type="spellStart"/>
      <w:r w:rsidR="008423AC" w:rsidRPr="004F2E1D">
        <w:rPr>
          <w:rFonts w:ascii="Arial" w:hAnsi="Arial" w:cs="Arial"/>
          <w:sz w:val="20"/>
          <w:szCs w:val="20"/>
        </w:rPr>
        <w:t>Genentech</w:t>
      </w:r>
      <w:proofErr w:type="spellEnd"/>
      <w:r w:rsidR="008423AC" w:rsidRPr="004F2E1D">
        <w:rPr>
          <w:rFonts w:ascii="Arial" w:hAnsi="Arial" w:cs="Arial"/>
          <w:sz w:val="20"/>
          <w:szCs w:val="20"/>
        </w:rPr>
        <w:t xml:space="preserve">, </w:t>
      </w:r>
      <w:proofErr w:type="spellStart"/>
      <w:r w:rsidR="008423AC" w:rsidRPr="004F2E1D">
        <w:rPr>
          <w:rFonts w:ascii="Arial" w:hAnsi="Arial" w:cs="Arial"/>
          <w:sz w:val="20"/>
          <w:szCs w:val="20"/>
        </w:rPr>
        <w:t>Inc</w:t>
      </w:r>
      <w:proofErr w:type="spellEnd"/>
      <w:r w:rsidR="008423AC" w:rsidRPr="004F2E1D">
        <w:rPr>
          <w:rFonts w:ascii="Arial" w:hAnsi="Arial" w:cs="Arial"/>
          <w:sz w:val="20"/>
          <w:szCs w:val="20"/>
        </w:rPr>
        <w:t>., США</w:t>
      </w:r>
    </w:p>
    <w:p w:rsidR="008423AC" w:rsidRPr="004F2E1D" w:rsidRDefault="008423AC" w:rsidP="008423AC">
      <w:pPr>
        <w:spacing w:after="0" w:line="240" w:lineRule="auto"/>
        <w:jc w:val="both"/>
        <w:rPr>
          <w:rFonts w:ascii="Arial" w:hAnsi="Arial" w:cs="Arial"/>
          <w:sz w:val="20"/>
          <w:szCs w:val="20"/>
        </w:rPr>
      </w:pPr>
      <w:r w:rsidRPr="004F2E1D">
        <w:rPr>
          <w:rFonts w:ascii="Arial" w:hAnsi="Arial" w:cs="Arial"/>
          <w:sz w:val="20"/>
          <w:szCs w:val="20"/>
        </w:rPr>
        <w:t>Заявник – ПІІ 100% «</w:t>
      </w:r>
      <w:proofErr w:type="spellStart"/>
      <w:r w:rsidRPr="004F2E1D">
        <w:rPr>
          <w:rFonts w:ascii="Arial" w:hAnsi="Arial" w:cs="Arial"/>
          <w:sz w:val="20"/>
          <w:szCs w:val="20"/>
        </w:rPr>
        <w:t>Квінтайлс</w:t>
      </w:r>
      <w:proofErr w:type="spellEnd"/>
      <w:r w:rsidRPr="004F2E1D">
        <w:rPr>
          <w:rFonts w:ascii="Arial" w:hAnsi="Arial" w:cs="Arial"/>
          <w:sz w:val="20"/>
          <w:szCs w:val="20"/>
        </w:rPr>
        <w:t xml:space="preserve"> Україна»</w:t>
      </w:r>
    </w:p>
    <w:p w:rsidR="00A66390" w:rsidRDefault="00A66390" w:rsidP="008423AC">
      <w:pPr>
        <w:spacing w:after="0" w:line="240" w:lineRule="auto"/>
        <w:jc w:val="both"/>
        <w:rPr>
          <w:rFonts w:ascii="Arial" w:hAnsi="Arial" w:cs="Arial"/>
          <w:b/>
          <w:i/>
          <w:sz w:val="20"/>
          <w:szCs w:val="20"/>
          <w:lang w:eastAsia="ru-RU"/>
        </w:rPr>
      </w:pPr>
    </w:p>
    <w:p w:rsidR="005A378F" w:rsidRPr="00186C84" w:rsidRDefault="00A66390" w:rsidP="005A378F">
      <w:pPr>
        <w:pStyle w:val="3"/>
        <w:spacing w:before="0" w:line="240" w:lineRule="auto"/>
        <w:jc w:val="both"/>
        <w:rPr>
          <w:rFonts w:ascii="Arial" w:hAnsi="Arial" w:cs="Arial"/>
          <w:color w:val="000000"/>
          <w:sz w:val="20"/>
          <w:szCs w:val="20"/>
          <w:shd w:val="clear" w:color="auto" w:fill="FFFFFF"/>
        </w:rPr>
      </w:pPr>
      <w:r w:rsidRPr="00A66390">
        <w:rPr>
          <w:rFonts w:ascii="Arial" w:hAnsi="Arial" w:cs="Arial"/>
          <w:b/>
          <w:sz w:val="20"/>
          <w:szCs w:val="20"/>
        </w:rPr>
        <w:t xml:space="preserve">19. </w:t>
      </w:r>
      <w:r w:rsidR="0098108B" w:rsidRPr="005F78DE">
        <w:rPr>
          <w:rFonts w:ascii="Arial" w:hAnsi="Arial" w:cs="Arial"/>
          <w:color w:val="auto"/>
          <w:sz w:val="20"/>
          <w:szCs w:val="20"/>
        </w:rPr>
        <w:t xml:space="preserve">Подовження строку придатності досліджуваного лікарського засобу </w:t>
      </w:r>
      <w:proofErr w:type="spellStart"/>
      <w:r w:rsidR="0098108B" w:rsidRPr="005F78DE">
        <w:rPr>
          <w:rFonts w:ascii="Arial" w:hAnsi="Arial" w:cs="Arial"/>
          <w:color w:val="auto"/>
          <w:sz w:val="20"/>
          <w:szCs w:val="20"/>
        </w:rPr>
        <w:t>паліперидону</w:t>
      </w:r>
      <w:proofErr w:type="spellEnd"/>
      <w:r w:rsidR="0098108B" w:rsidRPr="005F78DE">
        <w:rPr>
          <w:rFonts w:ascii="Arial" w:hAnsi="Arial" w:cs="Arial"/>
          <w:color w:val="auto"/>
          <w:sz w:val="20"/>
          <w:szCs w:val="20"/>
        </w:rPr>
        <w:t xml:space="preserve"> </w:t>
      </w:r>
      <w:proofErr w:type="spellStart"/>
      <w:r w:rsidR="0098108B" w:rsidRPr="005F78DE">
        <w:rPr>
          <w:rFonts w:ascii="Arial" w:hAnsi="Arial" w:cs="Arial"/>
          <w:color w:val="auto"/>
          <w:sz w:val="20"/>
          <w:szCs w:val="20"/>
        </w:rPr>
        <w:t>пальмітату</w:t>
      </w:r>
      <w:proofErr w:type="spellEnd"/>
      <w:r w:rsidR="0098108B" w:rsidRPr="005F78DE">
        <w:rPr>
          <w:rFonts w:ascii="Arial" w:hAnsi="Arial" w:cs="Arial"/>
          <w:color w:val="auto"/>
          <w:sz w:val="20"/>
          <w:szCs w:val="20"/>
        </w:rPr>
        <w:t xml:space="preserve"> 117 мг до листопада 2017 року до протоколу клінічного випробування</w:t>
      </w:r>
      <w:r w:rsidR="0098108B" w:rsidRPr="005F78DE">
        <w:rPr>
          <w:rFonts w:ascii="Arial" w:hAnsi="Arial" w:cs="Arial"/>
          <w:b/>
          <w:color w:val="auto"/>
          <w:sz w:val="20"/>
          <w:szCs w:val="20"/>
        </w:rPr>
        <w:t xml:space="preserve"> </w:t>
      </w:r>
      <w:r w:rsidR="005A378F" w:rsidRPr="00186C84">
        <w:rPr>
          <w:rFonts w:ascii="Arial" w:hAnsi="Arial" w:cs="Arial"/>
          <w:color w:val="auto"/>
          <w:sz w:val="20"/>
          <w:szCs w:val="20"/>
        </w:rPr>
        <w:t>«</w:t>
      </w:r>
      <w:r w:rsidR="005A378F" w:rsidRPr="00186C84">
        <w:rPr>
          <w:rFonts w:ascii="Arial" w:hAnsi="Arial" w:cs="Arial"/>
          <w:color w:val="000000"/>
          <w:sz w:val="20"/>
          <w:szCs w:val="20"/>
          <w:shd w:val="clear" w:color="auto" w:fill="FFFFFF"/>
        </w:rPr>
        <w:t xml:space="preserve">Відкрите, </w:t>
      </w:r>
      <w:proofErr w:type="spellStart"/>
      <w:r w:rsidR="005A378F" w:rsidRPr="00186C84">
        <w:rPr>
          <w:rFonts w:ascii="Arial" w:hAnsi="Arial" w:cs="Arial"/>
          <w:color w:val="000000"/>
          <w:sz w:val="20"/>
          <w:szCs w:val="20"/>
          <w:shd w:val="clear" w:color="auto" w:fill="FFFFFF"/>
        </w:rPr>
        <w:t>рандомізоване</w:t>
      </w:r>
      <w:proofErr w:type="spellEnd"/>
      <w:r w:rsidR="005A378F" w:rsidRPr="00186C84">
        <w:rPr>
          <w:rFonts w:ascii="Arial" w:hAnsi="Arial" w:cs="Arial"/>
          <w:color w:val="000000"/>
          <w:sz w:val="20"/>
          <w:szCs w:val="20"/>
          <w:shd w:val="clear" w:color="auto" w:fill="FFFFFF"/>
        </w:rPr>
        <w:t xml:space="preserve">, перехресне, з двома періодами, порівняльне дослідження </w:t>
      </w:r>
      <w:proofErr w:type="spellStart"/>
      <w:r w:rsidR="005A378F" w:rsidRPr="00186C84">
        <w:rPr>
          <w:rFonts w:ascii="Arial" w:hAnsi="Arial" w:cs="Arial"/>
          <w:color w:val="000000"/>
          <w:sz w:val="20"/>
          <w:szCs w:val="20"/>
          <w:shd w:val="clear" w:color="auto" w:fill="FFFFFF"/>
        </w:rPr>
        <w:t>біодоступності</w:t>
      </w:r>
      <w:proofErr w:type="spellEnd"/>
      <w:r w:rsidR="005A378F" w:rsidRPr="00186C84">
        <w:rPr>
          <w:rFonts w:ascii="Arial" w:hAnsi="Arial" w:cs="Arial"/>
          <w:color w:val="000000"/>
          <w:sz w:val="20"/>
          <w:szCs w:val="20"/>
          <w:shd w:val="clear" w:color="auto" w:fill="FFFFFF"/>
        </w:rPr>
        <w:t xml:space="preserve">, при багаторазовому введенні двох лікарських засобів </w:t>
      </w:r>
      <w:proofErr w:type="spellStart"/>
      <w:r w:rsidR="005A378F" w:rsidRPr="00186C84">
        <w:rPr>
          <w:rFonts w:ascii="Arial" w:hAnsi="Arial" w:cs="Arial"/>
          <w:b/>
          <w:color w:val="000000"/>
          <w:sz w:val="20"/>
          <w:szCs w:val="20"/>
          <w:shd w:val="clear" w:color="auto" w:fill="FFFFFF"/>
        </w:rPr>
        <w:t>паліперидону</w:t>
      </w:r>
      <w:proofErr w:type="spellEnd"/>
      <w:r w:rsidR="005A378F" w:rsidRPr="00186C84">
        <w:rPr>
          <w:rFonts w:ascii="Arial" w:hAnsi="Arial" w:cs="Arial"/>
          <w:color w:val="000000"/>
          <w:sz w:val="20"/>
          <w:szCs w:val="20"/>
          <w:shd w:val="clear" w:color="auto" w:fill="FFFFFF"/>
        </w:rPr>
        <w:t xml:space="preserve"> у вигляді суспензії для ін’єкцій пролонгованої дії, для </w:t>
      </w:r>
      <w:proofErr w:type="spellStart"/>
      <w:r w:rsidR="005A378F" w:rsidRPr="00186C84">
        <w:rPr>
          <w:rFonts w:ascii="Arial" w:hAnsi="Arial" w:cs="Arial"/>
          <w:color w:val="000000"/>
          <w:sz w:val="20"/>
          <w:szCs w:val="20"/>
          <w:shd w:val="clear" w:color="auto" w:fill="FFFFFF"/>
        </w:rPr>
        <w:t>внутрішньом’язового</w:t>
      </w:r>
      <w:proofErr w:type="spellEnd"/>
      <w:r w:rsidR="005A378F" w:rsidRPr="00186C84">
        <w:rPr>
          <w:rFonts w:ascii="Arial" w:hAnsi="Arial" w:cs="Arial"/>
          <w:color w:val="000000"/>
          <w:sz w:val="20"/>
          <w:szCs w:val="20"/>
          <w:shd w:val="clear" w:color="auto" w:fill="FFFFFF"/>
        </w:rPr>
        <w:t xml:space="preserve"> введення</w:t>
      </w:r>
      <w:r w:rsidR="005A378F">
        <w:rPr>
          <w:rFonts w:ascii="Arial" w:hAnsi="Arial" w:cs="Arial"/>
          <w:color w:val="auto"/>
          <w:sz w:val="20"/>
          <w:szCs w:val="20"/>
        </w:rPr>
        <w:t>»,</w:t>
      </w:r>
      <w:r w:rsidR="005A378F" w:rsidRPr="00186C84">
        <w:rPr>
          <w:rFonts w:ascii="Arial" w:hAnsi="Arial" w:cs="Arial"/>
          <w:color w:val="auto"/>
          <w:sz w:val="20"/>
          <w:szCs w:val="20"/>
        </w:rPr>
        <w:t xml:space="preserve"> код дослідження </w:t>
      </w:r>
      <w:r w:rsidR="005A378F" w:rsidRPr="00186C84">
        <w:rPr>
          <w:rFonts w:ascii="Arial" w:hAnsi="Arial" w:cs="Arial"/>
          <w:b/>
          <w:bCs/>
          <w:iCs/>
          <w:color w:val="000000"/>
          <w:sz w:val="20"/>
          <w:szCs w:val="20"/>
          <w:lang w:val="en-US"/>
        </w:rPr>
        <w:t>PALIP</w:t>
      </w:r>
      <w:r w:rsidR="005A378F" w:rsidRPr="00186C84">
        <w:rPr>
          <w:rFonts w:ascii="Arial" w:hAnsi="Arial" w:cs="Arial"/>
          <w:b/>
          <w:bCs/>
          <w:iCs/>
          <w:color w:val="000000"/>
          <w:sz w:val="20"/>
          <w:szCs w:val="20"/>
        </w:rPr>
        <w:t>3</w:t>
      </w:r>
      <w:r w:rsidR="005A378F" w:rsidRPr="00186C84">
        <w:rPr>
          <w:rFonts w:ascii="Arial" w:hAnsi="Arial" w:cs="Arial"/>
          <w:b/>
          <w:bCs/>
          <w:iCs/>
          <w:color w:val="000000"/>
          <w:sz w:val="20"/>
          <w:szCs w:val="20"/>
          <w:lang w:val="en-US"/>
        </w:rPr>
        <w:t>ZG</w:t>
      </w:r>
      <w:r w:rsidR="005A378F" w:rsidRPr="00186C84">
        <w:rPr>
          <w:rFonts w:ascii="Arial" w:hAnsi="Arial" w:cs="Arial"/>
          <w:b/>
          <w:bCs/>
          <w:iCs/>
          <w:color w:val="000000"/>
          <w:sz w:val="20"/>
          <w:szCs w:val="20"/>
        </w:rPr>
        <w:t>16</w:t>
      </w:r>
      <w:r w:rsidR="005A378F" w:rsidRPr="00186C84">
        <w:rPr>
          <w:rFonts w:ascii="Arial" w:hAnsi="Arial" w:cs="Arial"/>
          <w:b/>
          <w:bCs/>
          <w:iCs/>
          <w:color w:val="000000"/>
          <w:sz w:val="20"/>
          <w:szCs w:val="20"/>
          <w:lang w:val="en-US"/>
        </w:rPr>
        <w:t>EU</w:t>
      </w:r>
      <w:r w:rsidR="005A378F">
        <w:rPr>
          <w:rFonts w:ascii="Arial" w:hAnsi="Arial" w:cs="Arial"/>
          <w:sz w:val="20"/>
          <w:szCs w:val="20"/>
        </w:rPr>
        <w:t>,</w:t>
      </w:r>
      <w:r w:rsidR="005A378F" w:rsidRPr="00186C84">
        <w:rPr>
          <w:rFonts w:ascii="Arial" w:hAnsi="Arial" w:cs="Arial"/>
          <w:sz w:val="20"/>
          <w:szCs w:val="20"/>
        </w:rPr>
        <w:t xml:space="preserve"> </w:t>
      </w:r>
      <w:r w:rsidR="005A378F" w:rsidRPr="00186C84">
        <w:rPr>
          <w:rFonts w:ascii="Arial" w:hAnsi="Arial" w:cs="Arial"/>
          <w:bCs/>
          <w:iCs/>
          <w:color w:val="000000"/>
          <w:sz w:val="20"/>
          <w:szCs w:val="20"/>
        </w:rPr>
        <w:t>версія 2.0 від 14 вересня 2016 р.</w:t>
      </w:r>
      <w:r w:rsidR="005A378F">
        <w:rPr>
          <w:rFonts w:ascii="Arial" w:hAnsi="Arial" w:cs="Arial"/>
          <w:bCs/>
          <w:iCs/>
          <w:color w:val="000000"/>
          <w:sz w:val="20"/>
          <w:szCs w:val="20"/>
        </w:rPr>
        <w:t>,</w:t>
      </w:r>
      <w:r w:rsidR="005A378F" w:rsidRPr="00186C84">
        <w:rPr>
          <w:rFonts w:ascii="Arial" w:hAnsi="Arial" w:cs="Arial"/>
          <w:sz w:val="20"/>
          <w:szCs w:val="20"/>
        </w:rPr>
        <w:t xml:space="preserve"> </w:t>
      </w:r>
      <w:r w:rsidR="005A378F" w:rsidRPr="00186C84">
        <w:rPr>
          <w:rFonts w:ascii="Arial" w:hAnsi="Arial" w:cs="Arial"/>
          <w:color w:val="000000"/>
          <w:sz w:val="20"/>
          <w:szCs w:val="20"/>
          <w:shd w:val="clear" w:color="auto" w:fill="FFFFFF"/>
        </w:rPr>
        <w:t xml:space="preserve">спонсор – PLIVA </w:t>
      </w:r>
      <w:proofErr w:type="spellStart"/>
      <w:r w:rsidR="005A378F" w:rsidRPr="00186C84">
        <w:rPr>
          <w:rFonts w:ascii="Arial" w:hAnsi="Arial" w:cs="Arial"/>
          <w:color w:val="000000"/>
          <w:sz w:val="20"/>
          <w:szCs w:val="20"/>
          <w:shd w:val="clear" w:color="auto" w:fill="FFFFFF"/>
        </w:rPr>
        <w:t>Hrvatska</w:t>
      </w:r>
      <w:proofErr w:type="spellEnd"/>
      <w:r w:rsidR="005A378F" w:rsidRPr="00186C84">
        <w:rPr>
          <w:rFonts w:ascii="Arial" w:hAnsi="Arial" w:cs="Arial"/>
          <w:color w:val="000000"/>
          <w:sz w:val="20"/>
          <w:szCs w:val="20"/>
          <w:shd w:val="clear" w:color="auto" w:fill="FFFFFF"/>
        </w:rPr>
        <w:t xml:space="preserve"> </w:t>
      </w:r>
      <w:proofErr w:type="spellStart"/>
      <w:r w:rsidR="005A378F" w:rsidRPr="00186C84">
        <w:rPr>
          <w:rFonts w:ascii="Arial" w:hAnsi="Arial" w:cs="Arial"/>
          <w:color w:val="000000"/>
          <w:sz w:val="20"/>
          <w:szCs w:val="20"/>
          <w:shd w:val="clear" w:color="auto" w:fill="FFFFFF"/>
        </w:rPr>
        <w:t>d.o.o</w:t>
      </w:r>
      <w:proofErr w:type="spellEnd"/>
      <w:r w:rsidR="005A378F" w:rsidRPr="00186C84">
        <w:rPr>
          <w:rFonts w:ascii="Arial" w:hAnsi="Arial" w:cs="Arial"/>
          <w:color w:val="000000"/>
          <w:sz w:val="20"/>
          <w:szCs w:val="20"/>
          <w:shd w:val="clear" w:color="auto" w:fill="FFFFFF"/>
        </w:rPr>
        <w:t xml:space="preserve"> (Пліва </w:t>
      </w:r>
      <w:proofErr w:type="spellStart"/>
      <w:r w:rsidR="005A378F" w:rsidRPr="00186C84">
        <w:rPr>
          <w:rFonts w:ascii="Arial" w:hAnsi="Arial" w:cs="Arial"/>
          <w:color w:val="000000"/>
          <w:sz w:val="20"/>
          <w:szCs w:val="20"/>
          <w:shd w:val="clear" w:color="auto" w:fill="FFFFFF"/>
        </w:rPr>
        <w:t>Хрватска</w:t>
      </w:r>
      <w:proofErr w:type="spellEnd"/>
      <w:r w:rsidR="005A378F" w:rsidRPr="00186C84">
        <w:rPr>
          <w:rFonts w:ascii="Arial" w:hAnsi="Arial" w:cs="Arial"/>
          <w:color w:val="000000"/>
          <w:sz w:val="20"/>
          <w:szCs w:val="20"/>
          <w:shd w:val="clear" w:color="auto" w:fill="FFFFFF"/>
        </w:rPr>
        <w:t xml:space="preserve"> </w:t>
      </w:r>
      <w:proofErr w:type="spellStart"/>
      <w:r w:rsidR="005A378F" w:rsidRPr="00186C84">
        <w:rPr>
          <w:rFonts w:ascii="Arial" w:hAnsi="Arial" w:cs="Arial"/>
          <w:color w:val="000000"/>
          <w:sz w:val="20"/>
          <w:szCs w:val="20"/>
          <w:shd w:val="clear" w:color="auto" w:fill="FFFFFF"/>
        </w:rPr>
        <w:t>д.о.о</w:t>
      </w:r>
      <w:proofErr w:type="spellEnd"/>
      <w:r w:rsidR="005A378F" w:rsidRPr="00186C84">
        <w:rPr>
          <w:rFonts w:ascii="Arial" w:hAnsi="Arial" w:cs="Arial"/>
          <w:color w:val="000000"/>
          <w:sz w:val="20"/>
          <w:szCs w:val="20"/>
          <w:shd w:val="clear" w:color="auto" w:fill="FFFFFF"/>
        </w:rPr>
        <w:t>.), (</w:t>
      </w:r>
      <w:proofErr w:type="spellStart"/>
      <w:r w:rsidR="005A378F" w:rsidRPr="00186C84">
        <w:rPr>
          <w:rFonts w:ascii="Arial" w:hAnsi="Arial" w:cs="Arial"/>
          <w:color w:val="000000"/>
          <w:sz w:val="20"/>
          <w:szCs w:val="20"/>
          <w:shd w:val="clear" w:color="auto" w:fill="FFFFFF"/>
        </w:rPr>
        <w:t>Pliva</w:t>
      </w:r>
      <w:proofErr w:type="spellEnd"/>
      <w:r w:rsidR="005A378F" w:rsidRPr="00186C84">
        <w:rPr>
          <w:rFonts w:ascii="Arial" w:hAnsi="Arial" w:cs="Arial"/>
          <w:color w:val="000000"/>
          <w:sz w:val="20"/>
          <w:szCs w:val="20"/>
          <w:shd w:val="clear" w:color="auto" w:fill="FFFFFF"/>
        </w:rPr>
        <w:t xml:space="preserve"> </w:t>
      </w:r>
      <w:proofErr w:type="spellStart"/>
      <w:r w:rsidR="005A378F" w:rsidRPr="00186C84">
        <w:rPr>
          <w:rFonts w:ascii="Arial" w:hAnsi="Arial" w:cs="Arial"/>
          <w:color w:val="000000"/>
          <w:sz w:val="20"/>
          <w:szCs w:val="20"/>
          <w:shd w:val="clear" w:color="auto" w:fill="FFFFFF"/>
        </w:rPr>
        <w:t>Croatia</w:t>
      </w:r>
      <w:proofErr w:type="spellEnd"/>
      <w:r w:rsidR="005A378F" w:rsidRPr="00186C84">
        <w:rPr>
          <w:rFonts w:ascii="Arial" w:hAnsi="Arial" w:cs="Arial"/>
          <w:color w:val="000000"/>
          <w:sz w:val="20"/>
          <w:szCs w:val="20"/>
          <w:shd w:val="clear" w:color="auto" w:fill="FFFFFF"/>
        </w:rPr>
        <w:t xml:space="preserve"> </w:t>
      </w:r>
      <w:proofErr w:type="spellStart"/>
      <w:r w:rsidR="005A378F" w:rsidRPr="00186C84">
        <w:rPr>
          <w:rFonts w:ascii="Arial" w:hAnsi="Arial" w:cs="Arial"/>
          <w:color w:val="000000"/>
          <w:sz w:val="20"/>
          <w:szCs w:val="20"/>
          <w:shd w:val="clear" w:color="auto" w:fill="FFFFFF"/>
        </w:rPr>
        <w:t>Ltd</w:t>
      </w:r>
      <w:proofErr w:type="spellEnd"/>
      <w:r w:rsidR="005A378F" w:rsidRPr="00186C84">
        <w:rPr>
          <w:rFonts w:ascii="Arial" w:hAnsi="Arial" w:cs="Arial"/>
          <w:color w:val="000000"/>
          <w:sz w:val="20"/>
          <w:szCs w:val="20"/>
          <w:shd w:val="clear" w:color="auto" w:fill="FFFFFF"/>
        </w:rPr>
        <w:t xml:space="preserve">. (Пліва </w:t>
      </w:r>
      <w:proofErr w:type="spellStart"/>
      <w:r w:rsidR="005A378F" w:rsidRPr="00186C84">
        <w:rPr>
          <w:rFonts w:ascii="Arial" w:hAnsi="Arial" w:cs="Arial"/>
          <w:color w:val="000000"/>
          <w:sz w:val="20"/>
          <w:szCs w:val="20"/>
          <w:shd w:val="clear" w:color="auto" w:fill="FFFFFF"/>
        </w:rPr>
        <w:t>Кроейша</w:t>
      </w:r>
      <w:proofErr w:type="spellEnd"/>
      <w:r w:rsidR="005A378F" w:rsidRPr="00186C84">
        <w:rPr>
          <w:rFonts w:ascii="Arial" w:hAnsi="Arial" w:cs="Arial"/>
          <w:color w:val="000000"/>
          <w:sz w:val="20"/>
          <w:szCs w:val="20"/>
          <w:shd w:val="clear" w:color="auto" w:fill="FFFFFF"/>
        </w:rPr>
        <w:t xml:space="preserve"> </w:t>
      </w:r>
      <w:proofErr w:type="spellStart"/>
      <w:r w:rsidR="005A378F" w:rsidRPr="00186C84">
        <w:rPr>
          <w:rFonts w:ascii="Arial" w:hAnsi="Arial" w:cs="Arial"/>
          <w:color w:val="000000"/>
          <w:sz w:val="20"/>
          <w:szCs w:val="20"/>
          <w:shd w:val="clear" w:color="auto" w:fill="FFFFFF"/>
        </w:rPr>
        <w:t>Лтд</w:t>
      </w:r>
      <w:proofErr w:type="spellEnd"/>
      <w:r w:rsidR="005A378F" w:rsidRPr="00186C84">
        <w:rPr>
          <w:rFonts w:ascii="Arial" w:hAnsi="Arial" w:cs="Arial"/>
          <w:color w:val="000000"/>
          <w:sz w:val="20"/>
          <w:szCs w:val="20"/>
          <w:shd w:val="clear" w:color="auto" w:fill="FFFFFF"/>
        </w:rPr>
        <w:t>.)), Республіка Хорватія</w:t>
      </w:r>
    </w:p>
    <w:p w:rsidR="005A378F" w:rsidRDefault="005A378F" w:rsidP="005A378F">
      <w:pPr>
        <w:widowControl w:val="0"/>
        <w:spacing w:after="0" w:line="240" w:lineRule="auto"/>
        <w:jc w:val="both"/>
        <w:rPr>
          <w:rFonts w:ascii="Arial" w:hAnsi="Arial" w:cs="Arial"/>
          <w:sz w:val="20"/>
          <w:szCs w:val="20"/>
        </w:rPr>
      </w:pPr>
      <w:r w:rsidRPr="00DB57DE">
        <w:rPr>
          <w:rFonts w:ascii="Arial" w:hAnsi="Arial" w:cs="Arial"/>
          <w:sz w:val="20"/>
          <w:szCs w:val="20"/>
        </w:rPr>
        <w:t>Заявник – ТОВ «</w:t>
      </w:r>
      <w:proofErr w:type="spellStart"/>
      <w:r w:rsidRPr="00DB57DE">
        <w:rPr>
          <w:rFonts w:ascii="Arial" w:hAnsi="Arial" w:cs="Arial"/>
          <w:sz w:val="20"/>
          <w:szCs w:val="20"/>
        </w:rPr>
        <w:t>СанаКліс</w:t>
      </w:r>
      <w:proofErr w:type="spellEnd"/>
      <w:r w:rsidRPr="00265EAD">
        <w:rPr>
          <w:rFonts w:ascii="Arial" w:hAnsi="Arial" w:cs="Arial"/>
          <w:sz w:val="20"/>
          <w:szCs w:val="20"/>
        </w:rPr>
        <w:t>»</w:t>
      </w:r>
      <w:r>
        <w:rPr>
          <w:rFonts w:ascii="Arial" w:hAnsi="Arial" w:cs="Arial"/>
          <w:sz w:val="20"/>
          <w:szCs w:val="20"/>
        </w:rPr>
        <w:t>, Україна</w:t>
      </w:r>
    </w:p>
    <w:p w:rsidR="00A66390" w:rsidRDefault="00A66390" w:rsidP="005A378F">
      <w:pPr>
        <w:widowControl w:val="0"/>
        <w:spacing w:after="0" w:line="240" w:lineRule="auto"/>
        <w:jc w:val="both"/>
        <w:rPr>
          <w:rFonts w:ascii="Arial" w:hAnsi="Arial" w:cs="Arial"/>
          <w:b/>
          <w:i/>
          <w:sz w:val="20"/>
          <w:szCs w:val="20"/>
          <w:lang w:eastAsia="ru-RU"/>
        </w:rPr>
      </w:pPr>
    </w:p>
    <w:p w:rsidR="005A378F" w:rsidRDefault="00A66390" w:rsidP="005A378F">
      <w:pPr>
        <w:spacing w:after="0" w:line="240" w:lineRule="auto"/>
        <w:jc w:val="both"/>
        <w:rPr>
          <w:rFonts w:ascii="Arial" w:hAnsi="Arial" w:cs="Arial"/>
          <w:sz w:val="20"/>
          <w:szCs w:val="20"/>
        </w:rPr>
      </w:pPr>
      <w:r w:rsidRPr="005A378F">
        <w:rPr>
          <w:rFonts w:ascii="Arial" w:hAnsi="Arial" w:cs="Arial"/>
          <w:b/>
          <w:sz w:val="20"/>
          <w:szCs w:val="20"/>
        </w:rPr>
        <w:t xml:space="preserve">20. </w:t>
      </w:r>
      <w:r w:rsidR="0098108B" w:rsidRPr="0098108B">
        <w:rPr>
          <w:rFonts w:ascii="Arial" w:hAnsi="Arial" w:cs="Arial"/>
          <w:sz w:val="20"/>
          <w:szCs w:val="20"/>
        </w:rPr>
        <w:t>Основний Інформаційний листок пацієнта та форма інформованої згоди (ІЛП/ФІЗ), загальна майстер-версія 5.0, версія для України 6.0 від 13 січня 2017 р., англійською, українською та російською мовами до протоколу клінічного випробування</w:t>
      </w:r>
      <w:r w:rsidR="0098108B" w:rsidRPr="0098108B">
        <w:rPr>
          <w:rFonts w:ascii="Arial" w:hAnsi="Arial" w:cs="Arial"/>
          <w:b/>
          <w:sz w:val="20"/>
          <w:szCs w:val="20"/>
        </w:rPr>
        <w:t xml:space="preserve"> </w:t>
      </w:r>
      <w:r w:rsidR="005A378F" w:rsidRPr="006C270B">
        <w:rPr>
          <w:rFonts w:ascii="Arial" w:hAnsi="Arial" w:cs="Arial"/>
          <w:sz w:val="20"/>
          <w:szCs w:val="20"/>
        </w:rPr>
        <w:t>«</w:t>
      </w:r>
      <w:proofErr w:type="spellStart"/>
      <w:r w:rsidR="005A378F" w:rsidRPr="006C270B">
        <w:rPr>
          <w:rFonts w:ascii="Arial" w:hAnsi="Arial" w:cs="Arial"/>
          <w:sz w:val="20"/>
          <w:szCs w:val="20"/>
        </w:rPr>
        <w:t>Рандомізоване</w:t>
      </w:r>
      <w:proofErr w:type="spellEnd"/>
      <w:r w:rsidR="005A378F" w:rsidRPr="006C270B">
        <w:rPr>
          <w:rFonts w:ascii="Arial" w:hAnsi="Arial" w:cs="Arial"/>
          <w:sz w:val="20"/>
          <w:szCs w:val="20"/>
        </w:rPr>
        <w:t xml:space="preserve">, подвійне сліпе, плацебо-контрольоване дослідження 3 фази для оцінки ефективності та довгострокової безпечності різних доз </w:t>
      </w:r>
      <w:proofErr w:type="spellStart"/>
      <w:r w:rsidR="005A378F" w:rsidRPr="003F230A">
        <w:rPr>
          <w:rFonts w:ascii="Arial" w:hAnsi="Arial" w:cs="Arial"/>
          <w:b/>
          <w:sz w:val="20"/>
          <w:szCs w:val="20"/>
        </w:rPr>
        <w:t>фасинумабу</w:t>
      </w:r>
      <w:proofErr w:type="spellEnd"/>
      <w:r w:rsidR="005A378F" w:rsidRPr="006C270B">
        <w:rPr>
          <w:rFonts w:ascii="Arial" w:hAnsi="Arial" w:cs="Arial"/>
          <w:sz w:val="20"/>
          <w:szCs w:val="20"/>
        </w:rPr>
        <w:t xml:space="preserve"> при застосуванні у пацієнтів з болем, викликаним </w:t>
      </w:r>
      <w:proofErr w:type="spellStart"/>
      <w:r w:rsidR="005A378F" w:rsidRPr="006C270B">
        <w:rPr>
          <w:rFonts w:ascii="Arial" w:hAnsi="Arial" w:cs="Arial"/>
          <w:sz w:val="20"/>
          <w:szCs w:val="20"/>
        </w:rPr>
        <w:t>остеоартритом</w:t>
      </w:r>
      <w:proofErr w:type="spellEnd"/>
      <w:r w:rsidR="005A378F" w:rsidRPr="006C270B">
        <w:rPr>
          <w:rFonts w:ascii="Arial" w:hAnsi="Arial" w:cs="Arial"/>
          <w:sz w:val="20"/>
          <w:szCs w:val="20"/>
        </w:rPr>
        <w:t xml:space="preserve"> колінного чи кульшового суглобу»</w:t>
      </w:r>
      <w:r w:rsidR="005A378F">
        <w:rPr>
          <w:rFonts w:ascii="Arial" w:hAnsi="Arial" w:cs="Arial"/>
          <w:sz w:val="20"/>
          <w:szCs w:val="20"/>
        </w:rPr>
        <w:t>;</w:t>
      </w:r>
      <w:r w:rsidR="005A378F" w:rsidRPr="006C270B">
        <w:rPr>
          <w:rFonts w:ascii="Arial" w:hAnsi="Arial" w:cs="Arial"/>
          <w:sz w:val="20"/>
          <w:szCs w:val="20"/>
        </w:rPr>
        <w:t xml:space="preserve"> код дослідження </w:t>
      </w:r>
      <w:r w:rsidR="005A378F" w:rsidRPr="006C270B">
        <w:rPr>
          <w:rFonts w:ascii="Arial" w:hAnsi="Arial" w:cs="Arial"/>
          <w:b/>
          <w:sz w:val="20"/>
          <w:szCs w:val="20"/>
        </w:rPr>
        <w:t>R475-PN-1523</w:t>
      </w:r>
      <w:r w:rsidR="005A378F">
        <w:rPr>
          <w:rFonts w:ascii="Arial" w:hAnsi="Arial" w:cs="Arial"/>
          <w:sz w:val="20"/>
          <w:szCs w:val="20"/>
        </w:rPr>
        <w:t xml:space="preserve">; версія </w:t>
      </w:r>
      <w:r w:rsidR="005A378F" w:rsidRPr="006C270B">
        <w:rPr>
          <w:rFonts w:ascii="Arial" w:hAnsi="Arial" w:cs="Arial"/>
          <w:sz w:val="20"/>
          <w:szCs w:val="20"/>
        </w:rPr>
        <w:t>з інкорпорованою по</w:t>
      </w:r>
      <w:r w:rsidR="005A378F">
        <w:rPr>
          <w:rFonts w:ascii="Arial" w:hAnsi="Arial" w:cs="Arial"/>
          <w:sz w:val="20"/>
          <w:szCs w:val="20"/>
        </w:rPr>
        <w:t>правкою 4 від 25 серпня 2016 р.;</w:t>
      </w:r>
      <w:r w:rsidR="005A378F" w:rsidRPr="006C270B">
        <w:rPr>
          <w:rFonts w:ascii="Arial" w:hAnsi="Arial" w:cs="Arial"/>
          <w:sz w:val="20"/>
          <w:szCs w:val="20"/>
        </w:rPr>
        <w:t xml:space="preserve"> спонсор</w:t>
      </w:r>
      <w:r w:rsidR="005A378F">
        <w:rPr>
          <w:rFonts w:ascii="Arial" w:hAnsi="Arial" w:cs="Arial"/>
          <w:sz w:val="20"/>
          <w:szCs w:val="20"/>
        </w:rPr>
        <w:t xml:space="preserve"> -</w:t>
      </w:r>
      <w:r w:rsidR="005A378F" w:rsidRPr="006C270B">
        <w:rPr>
          <w:rFonts w:ascii="Arial" w:hAnsi="Arial" w:cs="Arial"/>
          <w:sz w:val="20"/>
          <w:szCs w:val="20"/>
        </w:rPr>
        <w:t xml:space="preserve"> </w:t>
      </w:r>
      <w:proofErr w:type="spellStart"/>
      <w:r w:rsidR="005A378F" w:rsidRPr="00D37E17">
        <w:rPr>
          <w:rFonts w:ascii="Arial" w:hAnsi="Arial" w:cs="Arial"/>
          <w:sz w:val="20"/>
          <w:szCs w:val="20"/>
        </w:rPr>
        <w:t>Regeneron</w:t>
      </w:r>
      <w:proofErr w:type="spellEnd"/>
      <w:r w:rsidR="005A378F" w:rsidRPr="00D37E17">
        <w:rPr>
          <w:rFonts w:ascii="Arial" w:hAnsi="Arial" w:cs="Arial"/>
          <w:sz w:val="20"/>
          <w:szCs w:val="20"/>
        </w:rPr>
        <w:t xml:space="preserve"> </w:t>
      </w:r>
      <w:proofErr w:type="spellStart"/>
      <w:r w:rsidR="005A378F" w:rsidRPr="00D37E17">
        <w:rPr>
          <w:rFonts w:ascii="Arial" w:hAnsi="Arial" w:cs="Arial"/>
          <w:sz w:val="20"/>
          <w:szCs w:val="20"/>
        </w:rPr>
        <w:t>Pharmaceuticals</w:t>
      </w:r>
      <w:proofErr w:type="spellEnd"/>
      <w:r w:rsidR="005A378F" w:rsidRPr="00D37E17">
        <w:rPr>
          <w:rFonts w:ascii="Arial" w:hAnsi="Arial" w:cs="Arial"/>
          <w:sz w:val="20"/>
          <w:szCs w:val="20"/>
        </w:rPr>
        <w:t xml:space="preserve">, </w:t>
      </w:r>
      <w:proofErr w:type="spellStart"/>
      <w:r w:rsidR="005A378F" w:rsidRPr="00D37E17">
        <w:rPr>
          <w:rFonts w:ascii="Arial" w:hAnsi="Arial" w:cs="Arial"/>
          <w:sz w:val="20"/>
          <w:szCs w:val="20"/>
        </w:rPr>
        <w:t>Inc</w:t>
      </w:r>
      <w:proofErr w:type="spellEnd"/>
      <w:r w:rsidR="005A378F" w:rsidRPr="00D37E17">
        <w:rPr>
          <w:rFonts w:ascii="Arial" w:hAnsi="Arial" w:cs="Arial"/>
          <w:sz w:val="20"/>
          <w:szCs w:val="20"/>
        </w:rPr>
        <w:t xml:space="preserve">., USA/ </w:t>
      </w:r>
      <w:proofErr w:type="spellStart"/>
      <w:r w:rsidR="005A378F" w:rsidRPr="00D37E17">
        <w:rPr>
          <w:rFonts w:ascii="Arial" w:hAnsi="Arial" w:cs="Arial"/>
          <w:sz w:val="20"/>
          <w:szCs w:val="20"/>
        </w:rPr>
        <w:t>Редженерон</w:t>
      </w:r>
      <w:proofErr w:type="spellEnd"/>
      <w:r w:rsidR="005A378F" w:rsidRPr="00D37E17">
        <w:rPr>
          <w:rFonts w:ascii="Arial" w:hAnsi="Arial" w:cs="Arial"/>
          <w:sz w:val="20"/>
          <w:szCs w:val="20"/>
        </w:rPr>
        <w:t xml:space="preserve"> </w:t>
      </w:r>
      <w:proofErr w:type="spellStart"/>
      <w:r w:rsidR="005A378F" w:rsidRPr="00D37E17">
        <w:rPr>
          <w:rFonts w:ascii="Arial" w:hAnsi="Arial" w:cs="Arial"/>
          <w:sz w:val="20"/>
          <w:szCs w:val="20"/>
        </w:rPr>
        <w:t>Фармасьютікалз</w:t>
      </w:r>
      <w:proofErr w:type="spellEnd"/>
      <w:r w:rsidR="005A378F" w:rsidRPr="00D37E17">
        <w:rPr>
          <w:rFonts w:ascii="Arial" w:hAnsi="Arial" w:cs="Arial"/>
          <w:sz w:val="20"/>
          <w:szCs w:val="20"/>
        </w:rPr>
        <w:t xml:space="preserve">, Інк., США </w:t>
      </w:r>
    </w:p>
    <w:p w:rsidR="005A378F" w:rsidRPr="005F13AC" w:rsidRDefault="005A378F" w:rsidP="005A378F">
      <w:pPr>
        <w:framePr w:hSpace="180" w:wrap="around" w:vAnchor="text" w:hAnchor="text" w:y="1"/>
        <w:spacing w:after="0" w:line="240" w:lineRule="auto"/>
        <w:suppressOverlap/>
        <w:jc w:val="both"/>
        <w:rPr>
          <w:rFonts w:ascii="Arial" w:hAnsi="Arial" w:cs="Arial"/>
          <w:sz w:val="20"/>
        </w:rPr>
      </w:pPr>
      <w:r w:rsidRPr="00700F59">
        <w:rPr>
          <w:rFonts w:ascii="Arial" w:hAnsi="Arial" w:cs="Arial"/>
          <w:sz w:val="20"/>
          <w:szCs w:val="20"/>
        </w:rPr>
        <w:t xml:space="preserve">Заявник – </w:t>
      </w:r>
      <w:r w:rsidRPr="00700F59">
        <w:rPr>
          <w:rFonts w:ascii="Arial" w:hAnsi="Arial" w:cs="Arial"/>
          <w:color w:val="000000"/>
          <w:sz w:val="20"/>
          <w:szCs w:val="20"/>
        </w:rPr>
        <w:t xml:space="preserve">ТОВ «Клінічні дослідження </w:t>
      </w:r>
      <w:proofErr w:type="spellStart"/>
      <w:r w:rsidRPr="00700F59">
        <w:rPr>
          <w:rFonts w:ascii="Arial" w:hAnsi="Arial" w:cs="Arial"/>
          <w:color w:val="000000"/>
          <w:sz w:val="20"/>
          <w:szCs w:val="20"/>
        </w:rPr>
        <w:t>Айкон</w:t>
      </w:r>
      <w:proofErr w:type="spellEnd"/>
      <w:r w:rsidRPr="00700F59">
        <w:rPr>
          <w:rFonts w:ascii="Arial" w:hAnsi="Arial" w:cs="Arial"/>
          <w:color w:val="000000"/>
          <w:sz w:val="20"/>
          <w:szCs w:val="20"/>
        </w:rPr>
        <w:t>», Україна</w:t>
      </w:r>
    </w:p>
    <w:p w:rsidR="00A66390" w:rsidRDefault="00A66390" w:rsidP="005A378F">
      <w:pPr>
        <w:framePr w:hSpace="180" w:wrap="around" w:vAnchor="text" w:hAnchor="text" w:y="1"/>
        <w:spacing w:after="0" w:line="240" w:lineRule="auto"/>
        <w:suppressOverlap/>
        <w:jc w:val="both"/>
        <w:rPr>
          <w:rFonts w:ascii="Arial" w:hAnsi="Arial" w:cs="Arial"/>
          <w:b/>
          <w:i/>
          <w:sz w:val="20"/>
          <w:szCs w:val="20"/>
          <w:lang w:eastAsia="ru-RU"/>
        </w:rPr>
      </w:pPr>
      <w:bookmarkStart w:id="0" w:name="_GoBack"/>
      <w:bookmarkEnd w:id="0"/>
    </w:p>
    <w:p w:rsidR="005A378F" w:rsidRPr="0061242F" w:rsidRDefault="00A66390" w:rsidP="005A378F">
      <w:pPr>
        <w:spacing w:after="0" w:line="240" w:lineRule="auto"/>
        <w:jc w:val="both"/>
        <w:rPr>
          <w:rFonts w:ascii="Arial" w:hAnsi="Arial" w:cs="Arial"/>
          <w:sz w:val="20"/>
          <w:szCs w:val="20"/>
        </w:rPr>
      </w:pPr>
      <w:r w:rsidRPr="005A378F">
        <w:rPr>
          <w:rFonts w:ascii="Arial" w:hAnsi="Arial" w:cs="Arial"/>
          <w:b/>
          <w:sz w:val="20"/>
          <w:szCs w:val="20"/>
        </w:rPr>
        <w:t xml:space="preserve">21. </w:t>
      </w:r>
      <w:r w:rsidR="0098108B" w:rsidRPr="0098108B">
        <w:rPr>
          <w:rFonts w:ascii="Arial" w:hAnsi="Arial" w:cs="Arial"/>
          <w:sz w:val="20"/>
          <w:szCs w:val="20"/>
        </w:rPr>
        <w:t>Зміна адреси Спонсора дослідження по протоколу клінічного випробування</w:t>
      </w:r>
      <w:r w:rsidR="0098108B" w:rsidRPr="0098108B">
        <w:rPr>
          <w:rFonts w:ascii="Arial" w:hAnsi="Arial" w:cs="Arial"/>
          <w:b/>
          <w:sz w:val="20"/>
          <w:szCs w:val="20"/>
        </w:rPr>
        <w:t xml:space="preserve"> </w:t>
      </w:r>
      <w:r w:rsidR="005A378F" w:rsidRPr="0061242F">
        <w:rPr>
          <w:rFonts w:ascii="Arial" w:hAnsi="Arial" w:cs="Arial"/>
          <w:color w:val="000000"/>
          <w:sz w:val="20"/>
          <w:szCs w:val="20"/>
        </w:rPr>
        <w:t>«</w:t>
      </w:r>
      <w:r w:rsidR="005A378F" w:rsidRPr="009B6923">
        <w:rPr>
          <w:rFonts w:ascii="Arial" w:hAnsi="Arial" w:cs="Arial"/>
          <w:bCs/>
          <w:sz w:val="20"/>
          <w:szCs w:val="20"/>
        </w:rPr>
        <w:t xml:space="preserve">Фаза 3, </w:t>
      </w:r>
      <w:proofErr w:type="spellStart"/>
      <w:r w:rsidR="005A378F" w:rsidRPr="009B6923">
        <w:rPr>
          <w:rFonts w:ascii="Arial" w:hAnsi="Arial" w:cs="Arial"/>
          <w:bCs/>
          <w:sz w:val="20"/>
          <w:szCs w:val="20"/>
        </w:rPr>
        <w:t>багатоцентрове</w:t>
      </w:r>
      <w:proofErr w:type="spellEnd"/>
      <w:r w:rsidR="005A378F" w:rsidRPr="009B6923">
        <w:rPr>
          <w:rFonts w:ascii="Arial" w:hAnsi="Arial" w:cs="Arial"/>
          <w:bCs/>
          <w:sz w:val="20"/>
          <w:szCs w:val="20"/>
        </w:rPr>
        <w:t xml:space="preserve"> дослідження, що розроблено для оцінки ефективності та безпечності </w:t>
      </w:r>
      <w:proofErr w:type="spellStart"/>
      <w:r w:rsidR="005A378F" w:rsidRPr="009B6923">
        <w:rPr>
          <w:rFonts w:ascii="Arial" w:hAnsi="Arial" w:cs="Arial"/>
          <w:bCs/>
          <w:sz w:val="20"/>
          <w:szCs w:val="20"/>
        </w:rPr>
        <w:t>препарата</w:t>
      </w:r>
      <w:proofErr w:type="spellEnd"/>
      <w:r w:rsidR="005A378F" w:rsidRPr="009B6923">
        <w:rPr>
          <w:rFonts w:ascii="Arial" w:hAnsi="Arial" w:cs="Arial"/>
          <w:bCs/>
          <w:sz w:val="20"/>
          <w:szCs w:val="20"/>
        </w:rPr>
        <w:t xml:space="preserve"> </w:t>
      </w:r>
      <w:proofErr w:type="spellStart"/>
      <w:r w:rsidR="005A378F" w:rsidRPr="009B6923">
        <w:rPr>
          <w:rFonts w:ascii="Arial" w:hAnsi="Arial" w:cs="Arial"/>
          <w:bCs/>
          <w:sz w:val="20"/>
          <w:szCs w:val="20"/>
        </w:rPr>
        <w:t>лГЗ</w:t>
      </w:r>
      <w:proofErr w:type="spellEnd"/>
      <w:r w:rsidR="005A378F" w:rsidRPr="009B6923">
        <w:rPr>
          <w:rFonts w:ascii="Arial" w:hAnsi="Arial" w:cs="Arial"/>
          <w:bCs/>
          <w:sz w:val="20"/>
          <w:szCs w:val="20"/>
        </w:rPr>
        <w:t xml:space="preserve"> довготривалої дії </w:t>
      </w:r>
      <w:r w:rsidR="005A378F" w:rsidRPr="005530F4">
        <w:rPr>
          <w:rFonts w:ascii="Arial" w:hAnsi="Arial" w:cs="Arial"/>
          <w:b/>
          <w:bCs/>
          <w:sz w:val="20"/>
          <w:szCs w:val="20"/>
        </w:rPr>
        <w:t>(MOD-4023)</w:t>
      </w:r>
      <w:r w:rsidR="005A378F" w:rsidRPr="009B6923">
        <w:rPr>
          <w:rFonts w:ascii="Arial" w:hAnsi="Arial" w:cs="Arial"/>
          <w:bCs/>
          <w:sz w:val="20"/>
          <w:szCs w:val="20"/>
        </w:rPr>
        <w:t xml:space="preserve"> у дорослих пацієнтів з Дефіцитом Гормону </w:t>
      </w:r>
      <w:proofErr w:type="spellStart"/>
      <w:r w:rsidR="005A378F" w:rsidRPr="009B6923">
        <w:rPr>
          <w:rFonts w:ascii="Arial" w:hAnsi="Arial" w:cs="Arial"/>
          <w:bCs/>
          <w:sz w:val="20"/>
          <w:szCs w:val="20"/>
        </w:rPr>
        <w:t>Зроста</w:t>
      </w:r>
      <w:proofErr w:type="spellEnd"/>
      <w:r w:rsidR="005A378F">
        <w:rPr>
          <w:rFonts w:ascii="Arial" w:hAnsi="Arial" w:cs="Arial"/>
          <w:bCs/>
          <w:sz w:val="20"/>
          <w:szCs w:val="20"/>
        </w:rPr>
        <w:t>»;</w:t>
      </w:r>
      <w:r w:rsidR="005A378F" w:rsidRPr="0061242F">
        <w:rPr>
          <w:rFonts w:ascii="Arial" w:hAnsi="Arial" w:cs="Arial"/>
          <w:bCs/>
          <w:sz w:val="20"/>
          <w:szCs w:val="20"/>
        </w:rPr>
        <w:t xml:space="preserve"> код дослідження</w:t>
      </w:r>
      <w:r w:rsidR="005A378F" w:rsidRPr="0061242F">
        <w:rPr>
          <w:rFonts w:ascii="Arial" w:hAnsi="Arial" w:cs="Arial"/>
          <w:b/>
          <w:bCs/>
          <w:sz w:val="20"/>
          <w:szCs w:val="20"/>
        </w:rPr>
        <w:t xml:space="preserve"> </w:t>
      </w:r>
      <w:r w:rsidR="005A378F">
        <w:rPr>
          <w:rFonts w:ascii="Arial" w:hAnsi="Arial" w:cs="Arial"/>
          <w:b/>
          <w:bCs/>
          <w:sz w:val="20"/>
          <w:szCs w:val="20"/>
        </w:rPr>
        <w:t xml:space="preserve">               СР-4-005</w:t>
      </w:r>
      <w:r w:rsidR="005A378F">
        <w:rPr>
          <w:rFonts w:ascii="Arial" w:hAnsi="Arial" w:cs="Arial"/>
          <w:sz w:val="20"/>
          <w:szCs w:val="20"/>
        </w:rPr>
        <w:t>;</w:t>
      </w:r>
      <w:r w:rsidR="005A378F" w:rsidRPr="00951C3A">
        <w:rPr>
          <w:rFonts w:ascii="Arial" w:hAnsi="Arial" w:cs="Arial"/>
          <w:sz w:val="20"/>
          <w:szCs w:val="20"/>
        </w:rPr>
        <w:t xml:space="preserve"> </w:t>
      </w:r>
      <w:r w:rsidR="005A378F" w:rsidRPr="006805FA">
        <w:rPr>
          <w:rFonts w:ascii="Arial" w:hAnsi="Arial" w:cs="Arial"/>
          <w:sz w:val="20"/>
          <w:szCs w:val="20"/>
        </w:rPr>
        <w:t>Поправка №3 до протоколу, версія протоколу 4.0, від 04 липня 2016</w:t>
      </w:r>
      <w:r w:rsidR="005A378F" w:rsidRPr="0061242F">
        <w:rPr>
          <w:rFonts w:ascii="Arial" w:hAnsi="Arial" w:cs="Arial"/>
          <w:sz w:val="20"/>
          <w:szCs w:val="20"/>
        </w:rPr>
        <w:t xml:space="preserve">; спонсор - </w:t>
      </w:r>
      <w:r w:rsidR="005A378F" w:rsidRPr="005530F4">
        <w:rPr>
          <w:rFonts w:ascii="Arial" w:hAnsi="Arial" w:cs="Arial"/>
          <w:sz w:val="20"/>
          <w:szCs w:val="20"/>
        </w:rPr>
        <w:t xml:space="preserve">OPKO </w:t>
      </w:r>
      <w:proofErr w:type="spellStart"/>
      <w:r w:rsidR="005A378F" w:rsidRPr="005530F4">
        <w:rPr>
          <w:rFonts w:ascii="Arial" w:hAnsi="Arial" w:cs="Arial"/>
          <w:sz w:val="20"/>
          <w:szCs w:val="20"/>
        </w:rPr>
        <w:t>Biologics</w:t>
      </w:r>
      <w:proofErr w:type="spellEnd"/>
      <w:r w:rsidR="005A378F" w:rsidRPr="005530F4">
        <w:rPr>
          <w:rFonts w:ascii="Arial" w:hAnsi="Arial" w:cs="Arial"/>
          <w:sz w:val="20"/>
          <w:szCs w:val="20"/>
        </w:rPr>
        <w:t xml:space="preserve"> </w:t>
      </w:r>
      <w:proofErr w:type="spellStart"/>
      <w:r w:rsidR="005A378F" w:rsidRPr="005530F4">
        <w:rPr>
          <w:rFonts w:ascii="Arial" w:hAnsi="Arial" w:cs="Arial"/>
          <w:sz w:val="20"/>
          <w:szCs w:val="20"/>
        </w:rPr>
        <w:t>Ltd</w:t>
      </w:r>
      <w:proofErr w:type="spellEnd"/>
      <w:r w:rsidR="005A378F" w:rsidRPr="005530F4">
        <w:rPr>
          <w:rFonts w:ascii="Arial" w:hAnsi="Arial" w:cs="Arial"/>
          <w:sz w:val="20"/>
          <w:szCs w:val="20"/>
        </w:rPr>
        <w:t xml:space="preserve">., (ОПКО </w:t>
      </w:r>
      <w:proofErr w:type="spellStart"/>
      <w:r w:rsidR="005A378F" w:rsidRPr="005530F4">
        <w:rPr>
          <w:rFonts w:ascii="Arial" w:hAnsi="Arial" w:cs="Arial"/>
          <w:sz w:val="20"/>
          <w:szCs w:val="20"/>
        </w:rPr>
        <w:t>Біолоджикс</w:t>
      </w:r>
      <w:proofErr w:type="spellEnd"/>
      <w:r w:rsidR="005A378F" w:rsidRPr="005530F4">
        <w:rPr>
          <w:rFonts w:ascii="Arial" w:hAnsi="Arial" w:cs="Arial"/>
          <w:sz w:val="20"/>
          <w:szCs w:val="20"/>
        </w:rPr>
        <w:t xml:space="preserve"> </w:t>
      </w:r>
      <w:proofErr w:type="spellStart"/>
      <w:r w:rsidR="005A378F" w:rsidRPr="005530F4">
        <w:rPr>
          <w:rFonts w:ascii="Arial" w:hAnsi="Arial" w:cs="Arial"/>
          <w:sz w:val="20"/>
          <w:szCs w:val="20"/>
        </w:rPr>
        <w:t>Лтд</w:t>
      </w:r>
      <w:proofErr w:type="spellEnd"/>
      <w:r w:rsidR="005A378F" w:rsidRPr="005530F4">
        <w:rPr>
          <w:rFonts w:ascii="Arial" w:hAnsi="Arial" w:cs="Arial"/>
          <w:sz w:val="20"/>
          <w:szCs w:val="20"/>
        </w:rPr>
        <w:t>)</w:t>
      </w:r>
      <w:r w:rsidR="005A378F" w:rsidRPr="007279EF">
        <w:rPr>
          <w:rFonts w:ascii="Arial" w:hAnsi="Arial" w:cs="Arial"/>
          <w:sz w:val="20"/>
          <w:szCs w:val="20"/>
        </w:rPr>
        <w:t>, Ізраїль</w:t>
      </w:r>
      <w:r w:rsidR="005A378F" w:rsidRPr="0061242F">
        <w:rPr>
          <w:rFonts w:ascii="Arial" w:hAnsi="Arial" w:cs="Arial"/>
          <w:sz w:val="20"/>
          <w:szCs w:val="20"/>
        </w:rPr>
        <w:t xml:space="preserve"> </w:t>
      </w:r>
      <w:r w:rsidR="005A378F" w:rsidRPr="00951C3A">
        <w:rPr>
          <w:rFonts w:ascii="Arial" w:hAnsi="Arial" w:cs="Arial"/>
          <w:sz w:val="20"/>
          <w:szCs w:val="20"/>
        </w:rPr>
        <w:t xml:space="preserve"> </w:t>
      </w:r>
    </w:p>
    <w:p w:rsidR="005A378F" w:rsidRDefault="005A378F" w:rsidP="005A378F">
      <w:pPr>
        <w:spacing w:after="0" w:line="240" w:lineRule="auto"/>
        <w:rPr>
          <w:rFonts w:ascii="Arial" w:hAnsi="Arial" w:cs="Arial"/>
          <w:bCs/>
          <w:sz w:val="20"/>
          <w:szCs w:val="20"/>
        </w:rPr>
      </w:pPr>
      <w:r w:rsidRPr="004D52EA">
        <w:rPr>
          <w:rFonts w:ascii="Arial" w:hAnsi="Arial" w:cs="Arial"/>
          <w:sz w:val="20"/>
          <w:szCs w:val="20"/>
        </w:rPr>
        <w:t xml:space="preserve">Заявник – </w:t>
      </w:r>
      <w:proofErr w:type="spellStart"/>
      <w:r w:rsidRPr="004D52EA">
        <w:rPr>
          <w:rFonts w:ascii="Arial" w:hAnsi="Arial" w:cs="Arial"/>
          <w:sz w:val="20"/>
          <w:szCs w:val="20"/>
        </w:rPr>
        <w:t>Акцельсіорз</w:t>
      </w:r>
      <w:proofErr w:type="spellEnd"/>
      <w:r w:rsidRPr="004D52EA">
        <w:rPr>
          <w:rFonts w:ascii="Arial" w:hAnsi="Arial" w:cs="Arial"/>
          <w:sz w:val="20"/>
          <w:szCs w:val="20"/>
        </w:rPr>
        <w:t xml:space="preserve"> </w:t>
      </w:r>
      <w:proofErr w:type="spellStart"/>
      <w:r w:rsidRPr="004D52EA">
        <w:rPr>
          <w:rFonts w:ascii="Arial" w:hAnsi="Arial" w:cs="Arial"/>
          <w:sz w:val="20"/>
          <w:szCs w:val="20"/>
        </w:rPr>
        <w:t>Лтд</w:t>
      </w:r>
      <w:proofErr w:type="spellEnd"/>
      <w:r w:rsidRPr="004D52EA">
        <w:rPr>
          <w:rFonts w:ascii="Arial" w:hAnsi="Arial" w:cs="Arial"/>
          <w:sz w:val="20"/>
          <w:szCs w:val="20"/>
        </w:rPr>
        <w:t>., Угорщина</w:t>
      </w:r>
      <w:r w:rsidRPr="00F41327">
        <w:rPr>
          <w:rFonts w:ascii="Arial" w:hAnsi="Arial" w:cs="Arial"/>
          <w:bCs/>
          <w:sz w:val="20"/>
          <w:szCs w:val="20"/>
        </w:rPr>
        <w:t xml:space="preserve"> </w:t>
      </w:r>
    </w:p>
    <w:p w:rsidR="00A66390" w:rsidRDefault="00A66390" w:rsidP="005A378F">
      <w:pPr>
        <w:spacing w:after="0" w:line="240" w:lineRule="auto"/>
        <w:jc w:val="both"/>
        <w:rPr>
          <w:rFonts w:ascii="Arial" w:hAnsi="Arial" w:cs="Arial"/>
          <w:b/>
          <w:i/>
          <w:sz w:val="20"/>
          <w:szCs w:val="20"/>
          <w:lang w:eastAsia="ru-RU"/>
        </w:rPr>
      </w:pPr>
    </w:p>
    <w:p w:rsidR="005A378F" w:rsidRPr="0061242F" w:rsidRDefault="00A66390" w:rsidP="005A378F">
      <w:pPr>
        <w:spacing w:after="0" w:line="240" w:lineRule="auto"/>
        <w:jc w:val="both"/>
        <w:rPr>
          <w:rFonts w:ascii="Arial" w:hAnsi="Arial" w:cs="Arial"/>
          <w:sz w:val="20"/>
          <w:szCs w:val="20"/>
        </w:rPr>
      </w:pPr>
      <w:r w:rsidRPr="005A378F">
        <w:rPr>
          <w:rFonts w:ascii="Arial" w:hAnsi="Arial" w:cs="Arial"/>
          <w:b/>
          <w:color w:val="000000"/>
          <w:sz w:val="20"/>
          <w:szCs w:val="20"/>
        </w:rPr>
        <w:t xml:space="preserve">22. </w:t>
      </w:r>
      <w:r w:rsidR="0098108B" w:rsidRPr="0098108B">
        <w:rPr>
          <w:rFonts w:ascii="Arial" w:hAnsi="Arial" w:cs="Arial"/>
          <w:color w:val="000000"/>
          <w:sz w:val="20"/>
          <w:szCs w:val="20"/>
        </w:rPr>
        <w:t xml:space="preserve">Нова адреса Спонсора дослідження; </w:t>
      </w:r>
      <w:proofErr w:type="spellStart"/>
      <w:r w:rsidR="0098108B" w:rsidRPr="0098108B">
        <w:rPr>
          <w:rFonts w:ascii="Arial" w:hAnsi="Arial" w:cs="Arial"/>
          <w:color w:val="000000"/>
          <w:sz w:val="20"/>
          <w:szCs w:val="20"/>
        </w:rPr>
        <w:t>Oновлена</w:t>
      </w:r>
      <w:proofErr w:type="spellEnd"/>
      <w:r w:rsidR="0098108B" w:rsidRPr="0098108B">
        <w:rPr>
          <w:rFonts w:ascii="Arial" w:hAnsi="Arial" w:cs="Arial"/>
          <w:color w:val="000000"/>
          <w:sz w:val="20"/>
          <w:szCs w:val="20"/>
        </w:rPr>
        <w:t xml:space="preserve"> Етикетка зовнішньої упаковки для 1 флакону, 20 мг/мл і 40 мг/мл по протоколу клінічного випробування</w:t>
      </w:r>
      <w:r w:rsidR="0098108B" w:rsidRPr="0098108B">
        <w:rPr>
          <w:rFonts w:ascii="Arial" w:hAnsi="Arial" w:cs="Arial"/>
          <w:b/>
          <w:color w:val="000000"/>
          <w:sz w:val="20"/>
          <w:szCs w:val="20"/>
        </w:rPr>
        <w:t xml:space="preserve"> </w:t>
      </w:r>
      <w:r w:rsidR="005A378F">
        <w:rPr>
          <w:rFonts w:ascii="Arial" w:hAnsi="Arial" w:cs="Arial"/>
          <w:color w:val="000000"/>
          <w:sz w:val="20"/>
          <w:szCs w:val="20"/>
        </w:rPr>
        <w:t>«</w:t>
      </w:r>
      <w:r w:rsidR="005A378F" w:rsidRPr="007279EF">
        <w:rPr>
          <w:rFonts w:ascii="Arial" w:hAnsi="Arial" w:cs="Arial"/>
          <w:bCs/>
          <w:sz w:val="20"/>
          <w:szCs w:val="20"/>
        </w:rPr>
        <w:t xml:space="preserve">Дослідження безпеки та пошук оптимальної дози, при використанні різних </w:t>
      </w:r>
      <w:proofErr w:type="spellStart"/>
      <w:r w:rsidR="005A378F" w:rsidRPr="007279EF">
        <w:rPr>
          <w:rFonts w:ascii="Arial" w:hAnsi="Arial" w:cs="Arial"/>
          <w:bCs/>
          <w:sz w:val="20"/>
          <w:szCs w:val="20"/>
        </w:rPr>
        <w:t>дозових</w:t>
      </w:r>
      <w:proofErr w:type="spellEnd"/>
      <w:r w:rsidR="005A378F" w:rsidRPr="007279EF">
        <w:rPr>
          <w:rFonts w:ascii="Arial" w:hAnsi="Arial" w:cs="Arial"/>
          <w:bCs/>
          <w:sz w:val="20"/>
          <w:szCs w:val="20"/>
        </w:rPr>
        <w:t xml:space="preserve">  рівнів </w:t>
      </w:r>
      <w:r w:rsidR="005A378F" w:rsidRPr="00E760B3">
        <w:rPr>
          <w:rFonts w:ascii="Arial" w:hAnsi="Arial" w:cs="Arial"/>
          <w:b/>
          <w:bCs/>
          <w:sz w:val="20"/>
          <w:szCs w:val="20"/>
        </w:rPr>
        <w:t>MOD-4023</w:t>
      </w:r>
      <w:r w:rsidR="005A378F" w:rsidRPr="007279EF">
        <w:rPr>
          <w:rFonts w:ascii="Arial" w:hAnsi="Arial" w:cs="Arial"/>
          <w:bCs/>
          <w:sz w:val="20"/>
          <w:szCs w:val="20"/>
        </w:rPr>
        <w:t xml:space="preserve"> в порівнянні зі стандартно</w:t>
      </w:r>
      <w:r w:rsidR="005A378F">
        <w:rPr>
          <w:rFonts w:ascii="Arial" w:hAnsi="Arial" w:cs="Arial"/>
          <w:bCs/>
          <w:sz w:val="20"/>
          <w:szCs w:val="20"/>
        </w:rPr>
        <w:t>ю щоденною терапією р-</w:t>
      </w:r>
      <w:proofErr w:type="spellStart"/>
      <w:r w:rsidR="005A378F">
        <w:rPr>
          <w:rFonts w:ascii="Arial" w:hAnsi="Arial" w:cs="Arial"/>
          <w:bCs/>
          <w:sz w:val="20"/>
          <w:szCs w:val="20"/>
        </w:rPr>
        <w:t>лГЗ</w:t>
      </w:r>
      <w:proofErr w:type="spellEnd"/>
      <w:r w:rsidR="005A378F">
        <w:rPr>
          <w:rFonts w:ascii="Arial" w:hAnsi="Arial" w:cs="Arial"/>
          <w:bCs/>
          <w:sz w:val="20"/>
          <w:szCs w:val="20"/>
        </w:rPr>
        <w:t xml:space="preserve"> у </w:t>
      </w:r>
      <w:proofErr w:type="spellStart"/>
      <w:r w:rsidR="005A378F">
        <w:rPr>
          <w:rFonts w:ascii="Arial" w:hAnsi="Arial" w:cs="Arial"/>
          <w:bCs/>
          <w:sz w:val="20"/>
          <w:szCs w:val="20"/>
        </w:rPr>
        <w:t>пре</w:t>
      </w:r>
      <w:r w:rsidR="005A378F" w:rsidRPr="007279EF">
        <w:rPr>
          <w:rFonts w:ascii="Arial" w:hAnsi="Arial" w:cs="Arial"/>
          <w:bCs/>
          <w:sz w:val="20"/>
          <w:szCs w:val="20"/>
        </w:rPr>
        <w:t>пубертатних</w:t>
      </w:r>
      <w:proofErr w:type="spellEnd"/>
      <w:r w:rsidR="005A378F" w:rsidRPr="007279EF">
        <w:rPr>
          <w:rFonts w:ascii="Arial" w:hAnsi="Arial" w:cs="Arial"/>
          <w:bCs/>
          <w:sz w:val="20"/>
          <w:szCs w:val="20"/>
        </w:rPr>
        <w:t xml:space="preserve"> дітей з дефіцитом гормону зросту</w:t>
      </w:r>
      <w:r w:rsidR="005A378F">
        <w:rPr>
          <w:rFonts w:ascii="Arial" w:hAnsi="Arial" w:cs="Arial"/>
          <w:bCs/>
          <w:sz w:val="20"/>
          <w:szCs w:val="20"/>
        </w:rPr>
        <w:t>»;</w:t>
      </w:r>
      <w:r w:rsidR="005A378F" w:rsidRPr="0061242F">
        <w:rPr>
          <w:rFonts w:ascii="Arial" w:hAnsi="Arial" w:cs="Arial"/>
          <w:bCs/>
          <w:sz w:val="20"/>
          <w:szCs w:val="20"/>
        </w:rPr>
        <w:t xml:space="preserve"> код дослідження</w:t>
      </w:r>
      <w:r w:rsidR="005A378F">
        <w:rPr>
          <w:rFonts w:ascii="Arial" w:hAnsi="Arial" w:cs="Arial"/>
          <w:bCs/>
          <w:sz w:val="20"/>
          <w:szCs w:val="20"/>
        </w:rPr>
        <w:t xml:space="preserve">       </w:t>
      </w:r>
      <w:r w:rsidR="005A378F" w:rsidRPr="0061242F">
        <w:rPr>
          <w:rFonts w:ascii="Arial" w:hAnsi="Arial" w:cs="Arial"/>
          <w:b/>
          <w:bCs/>
          <w:sz w:val="20"/>
          <w:szCs w:val="20"/>
        </w:rPr>
        <w:t xml:space="preserve"> </w:t>
      </w:r>
      <w:r w:rsidR="005A378F">
        <w:rPr>
          <w:rFonts w:ascii="Arial" w:hAnsi="Arial" w:cs="Arial"/>
          <w:b/>
          <w:bCs/>
          <w:sz w:val="20"/>
          <w:szCs w:val="20"/>
        </w:rPr>
        <w:t>СР-4-004</w:t>
      </w:r>
      <w:r w:rsidR="005A378F">
        <w:rPr>
          <w:rFonts w:ascii="Arial" w:hAnsi="Arial" w:cs="Arial"/>
          <w:sz w:val="20"/>
          <w:szCs w:val="20"/>
        </w:rPr>
        <w:t>;</w:t>
      </w:r>
      <w:r w:rsidR="005A378F" w:rsidRPr="00951C3A">
        <w:rPr>
          <w:rFonts w:ascii="Arial" w:hAnsi="Arial" w:cs="Arial"/>
          <w:sz w:val="20"/>
          <w:szCs w:val="20"/>
        </w:rPr>
        <w:t xml:space="preserve"> </w:t>
      </w:r>
      <w:r w:rsidR="005A378F" w:rsidRPr="00E94D22">
        <w:rPr>
          <w:rFonts w:ascii="Arial" w:hAnsi="Arial" w:cs="Arial"/>
          <w:sz w:val="20"/>
          <w:szCs w:val="20"/>
        </w:rPr>
        <w:t>Поправка №8 до протоколу, версія протоколу 9.0, від 25 квітня 2016</w:t>
      </w:r>
      <w:r w:rsidR="005A378F" w:rsidRPr="0061242F">
        <w:rPr>
          <w:rFonts w:ascii="Arial" w:hAnsi="Arial" w:cs="Arial"/>
          <w:sz w:val="20"/>
          <w:szCs w:val="20"/>
        </w:rPr>
        <w:t xml:space="preserve">; спонсор - </w:t>
      </w:r>
      <w:r w:rsidR="005A378F" w:rsidRPr="00FA2C7A">
        <w:rPr>
          <w:rFonts w:ascii="Arial" w:hAnsi="Arial" w:cs="Arial"/>
          <w:sz w:val="20"/>
          <w:szCs w:val="20"/>
        </w:rPr>
        <w:t xml:space="preserve">OPKO </w:t>
      </w:r>
      <w:proofErr w:type="spellStart"/>
      <w:r w:rsidR="005A378F" w:rsidRPr="00FA2C7A">
        <w:rPr>
          <w:rFonts w:ascii="Arial" w:hAnsi="Arial" w:cs="Arial"/>
          <w:sz w:val="20"/>
          <w:szCs w:val="20"/>
        </w:rPr>
        <w:t>Biologics</w:t>
      </w:r>
      <w:proofErr w:type="spellEnd"/>
      <w:r w:rsidR="005A378F" w:rsidRPr="00FA2C7A">
        <w:rPr>
          <w:rFonts w:ascii="Arial" w:hAnsi="Arial" w:cs="Arial"/>
          <w:sz w:val="20"/>
          <w:szCs w:val="20"/>
        </w:rPr>
        <w:t xml:space="preserve"> </w:t>
      </w:r>
      <w:proofErr w:type="spellStart"/>
      <w:r w:rsidR="005A378F" w:rsidRPr="00FA2C7A">
        <w:rPr>
          <w:rFonts w:ascii="Arial" w:hAnsi="Arial" w:cs="Arial"/>
          <w:sz w:val="20"/>
          <w:szCs w:val="20"/>
        </w:rPr>
        <w:t>Ltd</w:t>
      </w:r>
      <w:proofErr w:type="spellEnd"/>
      <w:r w:rsidR="005A378F" w:rsidRPr="00FA2C7A">
        <w:rPr>
          <w:rFonts w:ascii="Arial" w:hAnsi="Arial" w:cs="Arial"/>
          <w:sz w:val="20"/>
          <w:szCs w:val="20"/>
        </w:rPr>
        <w:t xml:space="preserve">., (ОПКО </w:t>
      </w:r>
      <w:proofErr w:type="spellStart"/>
      <w:r w:rsidR="005A378F" w:rsidRPr="00FA2C7A">
        <w:rPr>
          <w:rFonts w:ascii="Arial" w:hAnsi="Arial" w:cs="Arial"/>
          <w:sz w:val="20"/>
          <w:szCs w:val="20"/>
        </w:rPr>
        <w:t>Біолоджикс</w:t>
      </w:r>
      <w:proofErr w:type="spellEnd"/>
      <w:r w:rsidR="005A378F" w:rsidRPr="00FA2C7A">
        <w:rPr>
          <w:rFonts w:ascii="Arial" w:hAnsi="Arial" w:cs="Arial"/>
          <w:sz w:val="20"/>
          <w:szCs w:val="20"/>
        </w:rPr>
        <w:t xml:space="preserve"> </w:t>
      </w:r>
      <w:proofErr w:type="spellStart"/>
      <w:r w:rsidR="005A378F" w:rsidRPr="00FA2C7A">
        <w:rPr>
          <w:rFonts w:ascii="Arial" w:hAnsi="Arial" w:cs="Arial"/>
          <w:sz w:val="20"/>
          <w:szCs w:val="20"/>
        </w:rPr>
        <w:t>Лтд</w:t>
      </w:r>
      <w:proofErr w:type="spellEnd"/>
      <w:r w:rsidR="005A378F" w:rsidRPr="00FA2C7A">
        <w:rPr>
          <w:rFonts w:ascii="Arial" w:hAnsi="Arial" w:cs="Arial"/>
          <w:sz w:val="20"/>
          <w:szCs w:val="20"/>
        </w:rPr>
        <w:t>)</w:t>
      </w:r>
      <w:r w:rsidR="005A378F">
        <w:rPr>
          <w:rFonts w:ascii="Arial" w:hAnsi="Arial" w:cs="Arial"/>
          <w:sz w:val="20"/>
          <w:szCs w:val="20"/>
        </w:rPr>
        <w:t>, Ізраїль</w:t>
      </w:r>
      <w:r w:rsidR="005A378F" w:rsidRPr="0061242F">
        <w:rPr>
          <w:rFonts w:ascii="Arial" w:hAnsi="Arial" w:cs="Arial"/>
          <w:sz w:val="20"/>
          <w:szCs w:val="20"/>
        </w:rPr>
        <w:t xml:space="preserve"> </w:t>
      </w:r>
      <w:r w:rsidR="005A378F" w:rsidRPr="00951C3A">
        <w:rPr>
          <w:rFonts w:ascii="Arial" w:hAnsi="Arial" w:cs="Arial"/>
          <w:sz w:val="20"/>
          <w:szCs w:val="20"/>
        </w:rPr>
        <w:t xml:space="preserve"> </w:t>
      </w:r>
    </w:p>
    <w:p w:rsidR="005A378F" w:rsidRDefault="005A378F" w:rsidP="005A378F">
      <w:pPr>
        <w:spacing w:after="0" w:line="240" w:lineRule="auto"/>
        <w:rPr>
          <w:rFonts w:ascii="Arial" w:hAnsi="Arial" w:cs="Arial"/>
          <w:color w:val="000000"/>
          <w:sz w:val="20"/>
          <w:szCs w:val="20"/>
        </w:rPr>
      </w:pPr>
      <w:r w:rsidRPr="0061242F">
        <w:rPr>
          <w:rFonts w:ascii="Arial" w:hAnsi="Arial" w:cs="Arial"/>
          <w:bCs/>
          <w:sz w:val="20"/>
          <w:szCs w:val="20"/>
        </w:rPr>
        <w:t xml:space="preserve">Заявник – </w:t>
      </w:r>
      <w:proofErr w:type="spellStart"/>
      <w:r w:rsidRPr="0061242F">
        <w:rPr>
          <w:rFonts w:ascii="Arial" w:hAnsi="Arial" w:cs="Arial"/>
          <w:color w:val="000000"/>
          <w:sz w:val="20"/>
          <w:szCs w:val="20"/>
        </w:rPr>
        <w:t>Акцельсіорз</w:t>
      </w:r>
      <w:proofErr w:type="spellEnd"/>
      <w:r>
        <w:rPr>
          <w:rFonts w:ascii="Arial" w:hAnsi="Arial" w:cs="Arial"/>
          <w:color w:val="000000"/>
          <w:sz w:val="20"/>
          <w:szCs w:val="20"/>
        </w:rPr>
        <w:t xml:space="preserve"> </w:t>
      </w:r>
      <w:proofErr w:type="spellStart"/>
      <w:r>
        <w:rPr>
          <w:rFonts w:ascii="Arial" w:hAnsi="Arial" w:cs="Arial"/>
          <w:color w:val="000000"/>
          <w:sz w:val="20"/>
          <w:szCs w:val="20"/>
        </w:rPr>
        <w:t>Лтд</w:t>
      </w:r>
      <w:proofErr w:type="spellEnd"/>
      <w:r>
        <w:rPr>
          <w:rFonts w:ascii="Arial" w:hAnsi="Arial" w:cs="Arial"/>
          <w:color w:val="000000"/>
          <w:sz w:val="20"/>
          <w:szCs w:val="20"/>
        </w:rPr>
        <w:t>.</w:t>
      </w:r>
      <w:r w:rsidRPr="0061242F">
        <w:rPr>
          <w:rFonts w:ascii="Arial" w:hAnsi="Arial" w:cs="Arial"/>
          <w:color w:val="000000"/>
          <w:sz w:val="20"/>
          <w:szCs w:val="20"/>
        </w:rPr>
        <w:t>, Угорщина</w:t>
      </w:r>
    </w:p>
    <w:p w:rsidR="00A66390" w:rsidRDefault="00A66390" w:rsidP="005A378F">
      <w:pPr>
        <w:widowControl w:val="0"/>
        <w:spacing w:after="0" w:line="240" w:lineRule="auto"/>
        <w:jc w:val="both"/>
        <w:rPr>
          <w:rFonts w:ascii="Arial" w:hAnsi="Arial" w:cs="Arial"/>
          <w:b/>
          <w:i/>
          <w:sz w:val="20"/>
          <w:szCs w:val="20"/>
          <w:lang w:eastAsia="ru-RU"/>
        </w:rPr>
      </w:pPr>
    </w:p>
    <w:p w:rsidR="005A378F" w:rsidRPr="00DE42B2" w:rsidRDefault="00A66390" w:rsidP="005A378F">
      <w:pPr>
        <w:spacing w:after="0" w:line="240" w:lineRule="auto"/>
        <w:jc w:val="both"/>
        <w:rPr>
          <w:rFonts w:ascii="Arial" w:hAnsi="Arial" w:cs="Arial"/>
          <w:sz w:val="20"/>
          <w:szCs w:val="20"/>
        </w:rPr>
      </w:pPr>
      <w:r w:rsidRPr="00A66390">
        <w:rPr>
          <w:rFonts w:ascii="Arial" w:hAnsi="Arial" w:cs="Arial"/>
          <w:b/>
          <w:sz w:val="20"/>
          <w:szCs w:val="20"/>
        </w:rPr>
        <w:t xml:space="preserve">23. </w:t>
      </w:r>
      <w:r w:rsidR="004C7D49" w:rsidRPr="004C7D49">
        <w:rPr>
          <w:rFonts w:ascii="Arial" w:hAnsi="Arial" w:cs="Arial"/>
          <w:sz w:val="20"/>
          <w:szCs w:val="20"/>
        </w:rPr>
        <w:t>Оновлений протокол клінічного дослідження DS5565-A-E310, версія з поправкою 5.0 від 15 грудня 2016 до протоколу клінічного випробування</w:t>
      </w:r>
      <w:r w:rsidR="004C7D49" w:rsidRPr="004C7D49">
        <w:rPr>
          <w:rFonts w:ascii="Arial" w:hAnsi="Arial" w:cs="Arial"/>
          <w:b/>
          <w:sz w:val="20"/>
          <w:szCs w:val="20"/>
        </w:rPr>
        <w:t xml:space="preserve"> </w:t>
      </w:r>
      <w:r w:rsidR="005A378F" w:rsidRPr="00782EE2">
        <w:rPr>
          <w:rFonts w:ascii="Arial" w:hAnsi="Arial" w:cs="Arial"/>
          <w:sz w:val="20"/>
          <w:szCs w:val="20"/>
        </w:rPr>
        <w:t>«</w:t>
      </w:r>
      <w:proofErr w:type="spellStart"/>
      <w:r w:rsidR="005A378F" w:rsidRPr="00AA7448">
        <w:rPr>
          <w:rFonts w:ascii="Arial" w:hAnsi="Arial" w:cs="Arial"/>
          <w:sz w:val="20"/>
          <w:szCs w:val="20"/>
        </w:rPr>
        <w:t>Рандомізоване</w:t>
      </w:r>
      <w:proofErr w:type="spellEnd"/>
      <w:r w:rsidR="005A378F" w:rsidRPr="00AA7448">
        <w:rPr>
          <w:rFonts w:ascii="Arial" w:hAnsi="Arial" w:cs="Arial"/>
          <w:sz w:val="20"/>
          <w:szCs w:val="20"/>
        </w:rPr>
        <w:t xml:space="preserve">, подвійно-сліпе, контрольоване за плацебо та препаратом порівняння дослідження використання </w:t>
      </w:r>
      <w:r w:rsidR="005A378F" w:rsidRPr="000F072A">
        <w:rPr>
          <w:rFonts w:ascii="Arial" w:hAnsi="Arial" w:cs="Arial"/>
          <w:b/>
          <w:sz w:val="20"/>
          <w:szCs w:val="20"/>
        </w:rPr>
        <w:t>DS-5565</w:t>
      </w:r>
      <w:r w:rsidR="005A378F" w:rsidRPr="00AA7448">
        <w:rPr>
          <w:rFonts w:ascii="Arial" w:hAnsi="Arial" w:cs="Arial"/>
          <w:sz w:val="20"/>
          <w:szCs w:val="20"/>
        </w:rPr>
        <w:t xml:space="preserve"> у пацієнтів з болем, що пов’язаний з </w:t>
      </w:r>
      <w:proofErr w:type="spellStart"/>
      <w:r w:rsidR="005A378F" w:rsidRPr="00AA7448">
        <w:rPr>
          <w:rFonts w:ascii="Arial" w:hAnsi="Arial" w:cs="Arial"/>
          <w:sz w:val="20"/>
          <w:szCs w:val="20"/>
        </w:rPr>
        <w:t>фіброміалгією</w:t>
      </w:r>
      <w:proofErr w:type="spellEnd"/>
      <w:r w:rsidR="005A378F" w:rsidRPr="00782EE2">
        <w:rPr>
          <w:rFonts w:ascii="Arial" w:hAnsi="Arial" w:cs="Arial"/>
          <w:sz w:val="20"/>
          <w:szCs w:val="20"/>
        </w:rPr>
        <w:t>»</w:t>
      </w:r>
      <w:r w:rsidR="005A378F">
        <w:rPr>
          <w:rFonts w:ascii="Arial" w:hAnsi="Arial" w:cs="Arial"/>
          <w:sz w:val="20"/>
          <w:szCs w:val="20"/>
        </w:rPr>
        <w:t xml:space="preserve">; код </w:t>
      </w:r>
      <w:r w:rsidR="005A378F" w:rsidRPr="00DE42B2">
        <w:rPr>
          <w:rFonts w:ascii="Arial" w:hAnsi="Arial" w:cs="Arial"/>
          <w:sz w:val="20"/>
          <w:szCs w:val="20"/>
        </w:rPr>
        <w:t xml:space="preserve"> </w:t>
      </w:r>
      <w:r w:rsidR="005A378F" w:rsidRPr="000F072A">
        <w:rPr>
          <w:rFonts w:ascii="Arial" w:hAnsi="Arial" w:cs="Arial"/>
          <w:b/>
          <w:sz w:val="20"/>
          <w:szCs w:val="20"/>
        </w:rPr>
        <w:t>DS5565-A-E310</w:t>
      </w:r>
      <w:r w:rsidR="005A378F">
        <w:rPr>
          <w:rFonts w:ascii="Arial" w:hAnsi="Arial" w:cs="Arial"/>
          <w:sz w:val="20"/>
          <w:szCs w:val="20"/>
        </w:rPr>
        <w:t>;</w:t>
      </w:r>
      <w:r w:rsidR="005A378F" w:rsidRPr="00782EE2">
        <w:rPr>
          <w:rFonts w:ascii="Arial" w:hAnsi="Arial" w:cs="Arial"/>
          <w:sz w:val="20"/>
          <w:szCs w:val="20"/>
        </w:rPr>
        <w:t xml:space="preserve"> </w:t>
      </w:r>
      <w:r w:rsidR="005A378F" w:rsidRPr="00AA7448">
        <w:rPr>
          <w:rFonts w:ascii="Arial" w:hAnsi="Arial" w:cs="Arial"/>
          <w:sz w:val="20"/>
          <w:szCs w:val="20"/>
        </w:rPr>
        <w:t>версія з поправкою 4.0 від 07 квітня 2016</w:t>
      </w:r>
      <w:r w:rsidR="005A378F">
        <w:rPr>
          <w:rFonts w:ascii="Arial" w:hAnsi="Arial" w:cs="Arial"/>
          <w:sz w:val="20"/>
          <w:szCs w:val="20"/>
        </w:rPr>
        <w:t xml:space="preserve">; </w:t>
      </w:r>
      <w:r w:rsidR="005A378F" w:rsidRPr="00DE42B2">
        <w:rPr>
          <w:rFonts w:ascii="Arial" w:hAnsi="Arial" w:cs="Arial"/>
          <w:sz w:val="20"/>
          <w:szCs w:val="20"/>
        </w:rPr>
        <w:t xml:space="preserve">спонсор - </w:t>
      </w:r>
      <w:proofErr w:type="spellStart"/>
      <w:r w:rsidR="005A378F" w:rsidRPr="00222F34">
        <w:rPr>
          <w:rFonts w:ascii="Arial" w:hAnsi="Arial" w:cs="Arial"/>
          <w:sz w:val="20"/>
          <w:szCs w:val="20"/>
        </w:rPr>
        <w:t>Daiichi</w:t>
      </w:r>
      <w:proofErr w:type="spellEnd"/>
      <w:r w:rsidR="005A378F" w:rsidRPr="00222F34">
        <w:rPr>
          <w:rFonts w:ascii="Arial" w:hAnsi="Arial" w:cs="Arial"/>
          <w:sz w:val="20"/>
          <w:szCs w:val="20"/>
        </w:rPr>
        <w:t xml:space="preserve"> </w:t>
      </w:r>
      <w:proofErr w:type="spellStart"/>
      <w:r w:rsidR="005A378F" w:rsidRPr="00222F34">
        <w:rPr>
          <w:rFonts w:ascii="Arial" w:hAnsi="Arial" w:cs="Arial"/>
          <w:sz w:val="20"/>
          <w:szCs w:val="20"/>
        </w:rPr>
        <w:t>Sankyo</w:t>
      </w:r>
      <w:proofErr w:type="spellEnd"/>
      <w:r w:rsidR="005A378F" w:rsidRPr="00222F34">
        <w:rPr>
          <w:rFonts w:ascii="Arial" w:hAnsi="Arial" w:cs="Arial"/>
          <w:sz w:val="20"/>
          <w:szCs w:val="20"/>
        </w:rPr>
        <w:t xml:space="preserve">, </w:t>
      </w:r>
      <w:proofErr w:type="spellStart"/>
      <w:r w:rsidR="005A378F" w:rsidRPr="00222F34">
        <w:rPr>
          <w:rFonts w:ascii="Arial" w:hAnsi="Arial" w:cs="Arial"/>
          <w:sz w:val="20"/>
          <w:szCs w:val="20"/>
        </w:rPr>
        <w:t>Inc</w:t>
      </w:r>
      <w:proofErr w:type="spellEnd"/>
      <w:r w:rsidR="005A378F" w:rsidRPr="00222F34">
        <w:rPr>
          <w:rFonts w:ascii="Arial" w:hAnsi="Arial" w:cs="Arial"/>
          <w:sz w:val="20"/>
          <w:szCs w:val="20"/>
        </w:rPr>
        <w:t xml:space="preserve">., </w:t>
      </w:r>
      <w:proofErr w:type="spellStart"/>
      <w:r w:rsidR="005A378F" w:rsidRPr="00222F34">
        <w:rPr>
          <w:rFonts w:ascii="Arial" w:hAnsi="Arial" w:cs="Arial"/>
          <w:sz w:val="20"/>
          <w:szCs w:val="20"/>
        </w:rPr>
        <w:t>United</w:t>
      </w:r>
      <w:proofErr w:type="spellEnd"/>
      <w:r w:rsidR="005A378F" w:rsidRPr="00222F34">
        <w:rPr>
          <w:rFonts w:ascii="Arial" w:hAnsi="Arial" w:cs="Arial"/>
          <w:sz w:val="20"/>
          <w:szCs w:val="20"/>
        </w:rPr>
        <w:t xml:space="preserve"> </w:t>
      </w:r>
      <w:proofErr w:type="spellStart"/>
      <w:r w:rsidR="005A378F" w:rsidRPr="00222F34">
        <w:rPr>
          <w:rFonts w:ascii="Arial" w:hAnsi="Arial" w:cs="Arial"/>
          <w:sz w:val="20"/>
          <w:szCs w:val="20"/>
        </w:rPr>
        <w:t>States</w:t>
      </w:r>
      <w:proofErr w:type="spellEnd"/>
    </w:p>
    <w:p w:rsidR="005A378F" w:rsidRDefault="005A378F" w:rsidP="005A378F">
      <w:pPr>
        <w:spacing w:after="0" w:line="240" w:lineRule="auto"/>
        <w:jc w:val="both"/>
        <w:rPr>
          <w:rFonts w:ascii="Arial" w:hAnsi="Arial" w:cs="Arial"/>
          <w:sz w:val="20"/>
          <w:szCs w:val="20"/>
        </w:rPr>
      </w:pPr>
      <w:r w:rsidRPr="00DE42B2">
        <w:rPr>
          <w:rFonts w:ascii="Arial" w:hAnsi="Arial" w:cs="Arial"/>
          <w:color w:val="000000"/>
          <w:sz w:val="20"/>
          <w:szCs w:val="20"/>
        </w:rPr>
        <w:t xml:space="preserve">Заявник - </w:t>
      </w:r>
      <w:r w:rsidRPr="00DE42B2">
        <w:rPr>
          <w:rFonts w:ascii="Arial" w:hAnsi="Arial" w:cs="Arial"/>
          <w:sz w:val="20"/>
          <w:szCs w:val="20"/>
        </w:rPr>
        <w:t xml:space="preserve">ТОВ «ІНС </w:t>
      </w:r>
      <w:proofErr w:type="spellStart"/>
      <w:r w:rsidRPr="00DE42B2">
        <w:rPr>
          <w:rFonts w:ascii="Arial" w:hAnsi="Arial" w:cs="Arial"/>
          <w:sz w:val="20"/>
          <w:szCs w:val="20"/>
        </w:rPr>
        <w:t>Ресерч</w:t>
      </w:r>
      <w:proofErr w:type="spellEnd"/>
      <w:r w:rsidRPr="00DE42B2">
        <w:rPr>
          <w:rFonts w:ascii="Arial" w:hAnsi="Arial" w:cs="Arial"/>
          <w:sz w:val="20"/>
          <w:szCs w:val="20"/>
        </w:rPr>
        <w:t xml:space="preserve"> Україна»</w:t>
      </w:r>
    </w:p>
    <w:p w:rsidR="00A66390" w:rsidRDefault="00A66390" w:rsidP="005A378F">
      <w:pPr>
        <w:spacing w:after="0" w:line="240" w:lineRule="auto"/>
        <w:jc w:val="both"/>
        <w:rPr>
          <w:rFonts w:ascii="Arial" w:hAnsi="Arial" w:cs="Arial"/>
          <w:b/>
          <w:i/>
          <w:sz w:val="20"/>
          <w:szCs w:val="20"/>
        </w:rPr>
      </w:pPr>
    </w:p>
    <w:p w:rsidR="005A378F" w:rsidRDefault="00A66390" w:rsidP="005A378F">
      <w:pPr>
        <w:spacing w:after="0" w:line="240" w:lineRule="auto"/>
        <w:jc w:val="both"/>
        <w:rPr>
          <w:rFonts w:ascii="Arial" w:hAnsi="Arial" w:cs="Arial"/>
          <w:color w:val="000000"/>
          <w:sz w:val="20"/>
          <w:szCs w:val="20"/>
        </w:rPr>
      </w:pPr>
      <w:r w:rsidRPr="00A66390">
        <w:rPr>
          <w:rFonts w:ascii="Arial" w:hAnsi="Arial" w:cs="Arial"/>
          <w:b/>
          <w:sz w:val="20"/>
          <w:szCs w:val="20"/>
        </w:rPr>
        <w:t xml:space="preserve">24. </w:t>
      </w:r>
      <w:r w:rsidR="004C7D49" w:rsidRPr="004C7D49">
        <w:rPr>
          <w:rFonts w:ascii="Arial" w:hAnsi="Arial" w:cs="Arial"/>
          <w:sz w:val="20"/>
          <w:szCs w:val="20"/>
        </w:rPr>
        <w:t>Збільшення кількості пацієнтів, які прийматимуть участь у клінічному дослідженні в Україні з 37 до 150 осіб до протоколу клінічного випробування</w:t>
      </w:r>
      <w:r w:rsidR="004C7D49" w:rsidRPr="004C7D49">
        <w:rPr>
          <w:rFonts w:ascii="Arial" w:hAnsi="Arial" w:cs="Arial"/>
          <w:b/>
          <w:sz w:val="20"/>
          <w:szCs w:val="20"/>
        </w:rPr>
        <w:t xml:space="preserve"> </w:t>
      </w:r>
      <w:r w:rsidR="005A378F">
        <w:rPr>
          <w:rFonts w:ascii="Arial" w:hAnsi="Arial" w:cs="Arial"/>
          <w:sz w:val="20"/>
          <w:szCs w:val="20"/>
        </w:rPr>
        <w:t>«</w:t>
      </w:r>
      <w:proofErr w:type="spellStart"/>
      <w:r w:rsidR="005A378F" w:rsidRPr="00085B6A">
        <w:rPr>
          <w:rFonts w:ascii="Arial" w:hAnsi="Arial" w:cs="Arial"/>
          <w:sz w:val="20"/>
          <w:szCs w:val="20"/>
        </w:rPr>
        <w:t>Рандомізоване</w:t>
      </w:r>
      <w:proofErr w:type="spellEnd"/>
      <w:r w:rsidR="005A378F" w:rsidRPr="00085B6A">
        <w:rPr>
          <w:rFonts w:ascii="Arial" w:hAnsi="Arial" w:cs="Arial"/>
          <w:sz w:val="20"/>
          <w:szCs w:val="20"/>
        </w:rPr>
        <w:t xml:space="preserve">, подвійне сліпе, з подвійним плацебо контролем клінічне дослідження III фази для  порівняння ефективності та безпеки перорального застосування </w:t>
      </w:r>
      <w:proofErr w:type="spellStart"/>
      <w:r w:rsidR="005A378F" w:rsidRPr="00085B6A">
        <w:rPr>
          <w:rFonts w:ascii="Arial" w:hAnsi="Arial" w:cs="Arial"/>
          <w:b/>
          <w:sz w:val="20"/>
          <w:szCs w:val="20"/>
        </w:rPr>
        <w:t>Лефамуліну</w:t>
      </w:r>
      <w:proofErr w:type="spellEnd"/>
      <w:r w:rsidR="005A378F" w:rsidRPr="00085B6A">
        <w:rPr>
          <w:rFonts w:ascii="Arial" w:hAnsi="Arial" w:cs="Arial"/>
          <w:b/>
          <w:sz w:val="20"/>
          <w:szCs w:val="20"/>
        </w:rPr>
        <w:t xml:space="preserve">  (BC-3781)</w:t>
      </w:r>
      <w:r w:rsidR="005A378F" w:rsidRPr="00085B6A">
        <w:rPr>
          <w:rFonts w:ascii="Arial" w:hAnsi="Arial" w:cs="Arial"/>
          <w:sz w:val="20"/>
          <w:szCs w:val="20"/>
        </w:rPr>
        <w:t xml:space="preserve">  з  пероральним застосуванням </w:t>
      </w:r>
      <w:proofErr w:type="spellStart"/>
      <w:r w:rsidR="005A378F" w:rsidRPr="00085B6A">
        <w:rPr>
          <w:rFonts w:ascii="Arial" w:hAnsi="Arial" w:cs="Arial"/>
          <w:sz w:val="20"/>
          <w:szCs w:val="20"/>
        </w:rPr>
        <w:t>Моксіфлоксацину</w:t>
      </w:r>
      <w:proofErr w:type="spellEnd"/>
      <w:r w:rsidR="005A378F" w:rsidRPr="00085B6A">
        <w:rPr>
          <w:rFonts w:ascii="Arial" w:hAnsi="Arial" w:cs="Arial"/>
          <w:sz w:val="20"/>
          <w:szCs w:val="20"/>
        </w:rPr>
        <w:t xml:space="preserve">  у  дорослих з </w:t>
      </w:r>
      <w:proofErr w:type="spellStart"/>
      <w:r w:rsidR="005A378F" w:rsidRPr="00085B6A">
        <w:rPr>
          <w:rFonts w:ascii="Arial" w:hAnsi="Arial" w:cs="Arial"/>
          <w:sz w:val="20"/>
          <w:szCs w:val="20"/>
        </w:rPr>
        <w:t>позалікарняною</w:t>
      </w:r>
      <w:proofErr w:type="spellEnd"/>
      <w:r w:rsidR="005A378F" w:rsidRPr="00085B6A">
        <w:rPr>
          <w:rFonts w:ascii="Arial" w:hAnsi="Arial" w:cs="Arial"/>
          <w:sz w:val="20"/>
          <w:szCs w:val="20"/>
        </w:rPr>
        <w:t xml:space="preserve"> бактеріальною пневмонією</w:t>
      </w:r>
      <w:r w:rsidR="005A378F">
        <w:rPr>
          <w:rFonts w:ascii="Arial" w:hAnsi="Arial" w:cs="Arial"/>
          <w:sz w:val="20"/>
          <w:szCs w:val="20"/>
        </w:rPr>
        <w:t>»; к</w:t>
      </w:r>
      <w:r w:rsidR="005A378F" w:rsidRPr="00FC2BFE">
        <w:rPr>
          <w:rFonts w:ascii="Arial" w:hAnsi="Arial" w:cs="Arial"/>
          <w:sz w:val="20"/>
          <w:szCs w:val="20"/>
        </w:rPr>
        <w:t xml:space="preserve">од дослідження </w:t>
      </w:r>
      <w:r w:rsidR="005A378F">
        <w:rPr>
          <w:rFonts w:ascii="Arial" w:hAnsi="Arial" w:cs="Arial"/>
          <w:b/>
          <w:color w:val="000000"/>
          <w:sz w:val="20"/>
          <w:szCs w:val="20"/>
        </w:rPr>
        <w:t>NAB-BC-3781-3102</w:t>
      </w:r>
      <w:r w:rsidR="005A378F" w:rsidRPr="00FC6215">
        <w:rPr>
          <w:rFonts w:ascii="Arial" w:hAnsi="Arial" w:cs="Arial"/>
          <w:color w:val="000000"/>
          <w:sz w:val="20"/>
          <w:szCs w:val="20"/>
        </w:rPr>
        <w:t>;</w:t>
      </w:r>
      <w:r w:rsidR="005A378F" w:rsidRPr="00085B6A">
        <w:rPr>
          <w:rFonts w:ascii="Arial" w:hAnsi="Arial" w:cs="Arial"/>
          <w:b/>
          <w:color w:val="000000"/>
          <w:sz w:val="20"/>
          <w:szCs w:val="20"/>
        </w:rPr>
        <w:t xml:space="preserve"> </w:t>
      </w:r>
      <w:r w:rsidR="005A378F" w:rsidRPr="00085B6A">
        <w:rPr>
          <w:rFonts w:ascii="Arial" w:hAnsi="Arial" w:cs="Arial"/>
          <w:color w:val="000000"/>
          <w:sz w:val="20"/>
          <w:szCs w:val="20"/>
        </w:rPr>
        <w:t>версія 3.0 від 17 березня 2016 року</w:t>
      </w:r>
      <w:r w:rsidR="005A378F">
        <w:rPr>
          <w:rFonts w:ascii="Arial" w:hAnsi="Arial" w:cs="Arial"/>
          <w:color w:val="000000"/>
          <w:sz w:val="20"/>
          <w:szCs w:val="20"/>
        </w:rPr>
        <w:t>; с</w:t>
      </w:r>
      <w:r w:rsidR="005A378F" w:rsidRPr="00FC2BFE">
        <w:rPr>
          <w:rFonts w:ascii="Arial" w:hAnsi="Arial" w:cs="Arial"/>
          <w:color w:val="000000"/>
          <w:sz w:val="20"/>
          <w:szCs w:val="20"/>
        </w:rPr>
        <w:t>понсор</w:t>
      </w:r>
      <w:r w:rsidR="005A378F">
        <w:rPr>
          <w:rFonts w:ascii="Arial" w:hAnsi="Arial" w:cs="Arial"/>
          <w:color w:val="000000"/>
          <w:sz w:val="20"/>
          <w:szCs w:val="20"/>
        </w:rPr>
        <w:t xml:space="preserve"> –</w:t>
      </w:r>
      <w:r w:rsidR="005A378F" w:rsidRPr="00FC2BFE">
        <w:rPr>
          <w:rFonts w:ascii="Arial" w:hAnsi="Arial" w:cs="Arial"/>
          <w:color w:val="000000"/>
          <w:sz w:val="20"/>
          <w:szCs w:val="20"/>
        </w:rPr>
        <w:t xml:space="preserve"> </w:t>
      </w:r>
      <w:r w:rsidR="005A378F" w:rsidRPr="0033696B">
        <w:rPr>
          <w:rFonts w:ascii="Arial" w:hAnsi="Arial" w:cs="Arial"/>
          <w:color w:val="000000"/>
          <w:sz w:val="20"/>
          <w:szCs w:val="20"/>
        </w:rPr>
        <w:t>НЕБРІВА ТЕРАПЬЮТИКС АГ, Австрія [</w:t>
      </w:r>
      <w:proofErr w:type="spellStart"/>
      <w:r w:rsidR="005A378F" w:rsidRPr="0033696B">
        <w:rPr>
          <w:rFonts w:ascii="Arial" w:hAnsi="Arial" w:cs="Arial"/>
          <w:color w:val="000000"/>
          <w:sz w:val="20"/>
          <w:szCs w:val="20"/>
        </w:rPr>
        <w:t>Nabriva</w:t>
      </w:r>
      <w:proofErr w:type="spellEnd"/>
      <w:r w:rsidR="005A378F" w:rsidRPr="0033696B">
        <w:rPr>
          <w:rFonts w:ascii="Arial" w:hAnsi="Arial" w:cs="Arial"/>
          <w:color w:val="000000"/>
          <w:sz w:val="20"/>
          <w:szCs w:val="20"/>
        </w:rPr>
        <w:t xml:space="preserve"> </w:t>
      </w:r>
      <w:proofErr w:type="spellStart"/>
      <w:r w:rsidR="005A378F" w:rsidRPr="0033696B">
        <w:rPr>
          <w:rFonts w:ascii="Arial" w:hAnsi="Arial" w:cs="Arial"/>
          <w:color w:val="000000"/>
          <w:sz w:val="20"/>
          <w:szCs w:val="20"/>
        </w:rPr>
        <w:t>Therapeutics</w:t>
      </w:r>
      <w:proofErr w:type="spellEnd"/>
      <w:r w:rsidR="005A378F" w:rsidRPr="0033696B">
        <w:rPr>
          <w:rFonts w:ascii="Arial" w:hAnsi="Arial" w:cs="Arial"/>
          <w:color w:val="000000"/>
          <w:sz w:val="20"/>
          <w:szCs w:val="20"/>
        </w:rPr>
        <w:t xml:space="preserve"> AG,  </w:t>
      </w:r>
      <w:proofErr w:type="spellStart"/>
      <w:r w:rsidR="005A378F" w:rsidRPr="0033696B">
        <w:rPr>
          <w:rFonts w:ascii="Arial" w:hAnsi="Arial" w:cs="Arial"/>
          <w:color w:val="000000"/>
          <w:sz w:val="20"/>
          <w:szCs w:val="20"/>
        </w:rPr>
        <w:t>Austria</w:t>
      </w:r>
      <w:proofErr w:type="spellEnd"/>
      <w:r w:rsidR="005A378F" w:rsidRPr="0033696B">
        <w:rPr>
          <w:rFonts w:ascii="Arial" w:hAnsi="Arial" w:cs="Arial"/>
          <w:color w:val="000000"/>
          <w:sz w:val="20"/>
          <w:szCs w:val="20"/>
        </w:rPr>
        <w:t>]</w:t>
      </w:r>
    </w:p>
    <w:p w:rsidR="005A378F" w:rsidRDefault="005A378F" w:rsidP="005A378F">
      <w:pPr>
        <w:spacing w:after="0" w:line="240" w:lineRule="auto"/>
        <w:jc w:val="both"/>
        <w:rPr>
          <w:rFonts w:ascii="Arial" w:hAnsi="Arial" w:cs="Arial"/>
          <w:sz w:val="20"/>
          <w:szCs w:val="20"/>
        </w:rPr>
      </w:pPr>
      <w:r>
        <w:rPr>
          <w:rFonts w:ascii="Arial" w:hAnsi="Arial" w:cs="Arial"/>
          <w:sz w:val="20"/>
          <w:szCs w:val="20"/>
        </w:rPr>
        <w:lastRenderedPageBreak/>
        <w:t>Заявник -</w:t>
      </w:r>
      <w:r w:rsidRPr="00060C86">
        <w:rPr>
          <w:rFonts w:ascii="Arial" w:hAnsi="Arial" w:cs="Arial"/>
          <w:sz w:val="20"/>
          <w:szCs w:val="20"/>
        </w:rPr>
        <w:t xml:space="preserve"> </w:t>
      </w:r>
      <w:r w:rsidRPr="00113500">
        <w:rPr>
          <w:rFonts w:ascii="Arial" w:hAnsi="Arial" w:cs="Arial"/>
          <w:sz w:val="20"/>
          <w:szCs w:val="20"/>
        </w:rPr>
        <w:t>ТОВ «</w:t>
      </w:r>
      <w:proofErr w:type="spellStart"/>
      <w:r w:rsidRPr="00113500">
        <w:rPr>
          <w:rFonts w:ascii="Arial" w:hAnsi="Arial" w:cs="Arial"/>
          <w:sz w:val="20"/>
          <w:szCs w:val="20"/>
        </w:rPr>
        <w:t>Кованс</w:t>
      </w:r>
      <w:proofErr w:type="spellEnd"/>
      <w:r w:rsidRPr="00113500">
        <w:rPr>
          <w:rFonts w:ascii="Arial" w:hAnsi="Arial" w:cs="Arial"/>
          <w:sz w:val="20"/>
          <w:szCs w:val="20"/>
        </w:rPr>
        <w:t xml:space="preserve"> </w:t>
      </w:r>
      <w:proofErr w:type="spellStart"/>
      <w:r w:rsidRPr="00113500">
        <w:rPr>
          <w:rFonts w:ascii="Arial" w:hAnsi="Arial" w:cs="Arial"/>
          <w:sz w:val="20"/>
          <w:szCs w:val="20"/>
        </w:rPr>
        <w:t>Клінікал</w:t>
      </w:r>
      <w:proofErr w:type="spellEnd"/>
      <w:r w:rsidRPr="00113500">
        <w:rPr>
          <w:rFonts w:ascii="Arial" w:hAnsi="Arial" w:cs="Arial"/>
          <w:sz w:val="20"/>
          <w:szCs w:val="20"/>
        </w:rPr>
        <w:t xml:space="preserve"> </w:t>
      </w:r>
      <w:proofErr w:type="spellStart"/>
      <w:r w:rsidRPr="00113500">
        <w:rPr>
          <w:rFonts w:ascii="Arial" w:hAnsi="Arial" w:cs="Arial"/>
          <w:sz w:val="20"/>
          <w:szCs w:val="20"/>
        </w:rPr>
        <w:t>енд</w:t>
      </w:r>
      <w:proofErr w:type="spellEnd"/>
      <w:r w:rsidRPr="00113500">
        <w:rPr>
          <w:rFonts w:ascii="Arial" w:hAnsi="Arial" w:cs="Arial"/>
          <w:sz w:val="20"/>
          <w:szCs w:val="20"/>
        </w:rPr>
        <w:t xml:space="preserve"> </w:t>
      </w:r>
      <w:proofErr w:type="spellStart"/>
      <w:r w:rsidRPr="00113500">
        <w:rPr>
          <w:rFonts w:ascii="Arial" w:hAnsi="Arial" w:cs="Arial"/>
          <w:sz w:val="20"/>
          <w:szCs w:val="20"/>
        </w:rPr>
        <w:t>Періепрувал</w:t>
      </w:r>
      <w:proofErr w:type="spellEnd"/>
      <w:r w:rsidRPr="00113500">
        <w:rPr>
          <w:rFonts w:ascii="Arial" w:hAnsi="Arial" w:cs="Arial"/>
          <w:sz w:val="20"/>
          <w:szCs w:val="20"/>
        </w:rPr>
        <w:t xml:space="preserve"> </w:t>
      </w:r>
      <w:proofErr w:type="spellStart"/>
      <w:r w:rsidRPr="00113500">
        <w:rPr>
          <w:rFonts w:ascii="Arial" w:hAnsi="Arial" w:cs="Arial"/>
          <w:sz w:val="20"/>
          <w:szCs w:val="20"/>
        </w:rPr>
        <w:t>Сервісез</w:t>
      </w:r>
      <w:proofErr w:type="spellEnd"/>
      <w:r w:rsidRPr="00113500">
        <w:rPr>
          <w:rFonts w:ascii="Arial" w:hAnsi="Arial" w:cs="Arial"/>
          <w:sz w:val="20"/>
          <w:szCs w:val="20"/>
        </w:rPr>
        <w:t>», Україна</w:t>
      </w:r>
    </w:p>
    <w:p w:rsidR="00A66390" w:rsidRDefault="00A66390" w:rsidP="005A378F">
      <w:pPr>
        <w:spacing w:after="0" w:line="240" w:lineRule="auto"/>
        <w:jc w:val="both"/>
        <w:rPr>
          <w:rFonts w:ascii="Arial" w:hAnsi="Arial" w:cs="Arial"/>
          <w:b/>
          <w:i/>
          <w:sz w:val="20"/>
          <w:szCs w:val="20"/>
        </w:rPr>
      </w:pPr>
    </w:p>
    <w:p w:rsidR="00A66390" w:rsidRDefault="00A66390" w:rsidP="005A378F">
      <w:pPr>
        <w:spacing w:after="0" w:line="240" w:lineRule="auto"/>
        <w:jc w:val="both"/>
        <w:rPr>
          <w:rFonts w:ascii="Arial" w:hAnsi="Arial" w:cs="Arial"/>
          <w:sz w:val="20"/>
          <w:szCs w:val="20"/>
        </w:rPr>
      </w:pPr>
      <w:r w:rsidRPr="00A66390">
        <w:rPr>
          <w:rFonts w:ascii="Arial" w:hAnsi="Arial" w:cs="Arial"/>
          <w:b/>
          <w:sz w:val="20"/>
          <w:szCs w:val="20"/>
        </w:rPr>
        <w:t xml:space="preserve">25. </w:t>
      </w:r>
      <w:r w:rsidR="004C7D49" w:rsidRPr="004C7D49">
        <w:rPr>
          <w:rFonts w:ascii="Arial" w:hAnsi="Arial" w:cs="Arial"/>
          <w:sz w:val="20"/>
          <w:szCs w:val="20"/>
        </w:rPr>
        <w:t xml:space="preserve">Поправка до Досьє досліджуваного лікарського засобу CHF 5993 </w:t>
      </w:r>
      <w:proofErr w:type="spellStart"/>
      <w:r w:rsidR="004C7D49" w:rsidRPr="004C7D49">
        <w:rPr>
          <w:rFonts w:ascii="Arial" w:hAnsi="Arial" w:cs="Arial"/>
          <w:sz w:val="20"/>
          <w:szCs w:val="20"/>
        </w:rPr>
        <w:t>pMDI</w:t>
      </w:r>
      <w:proofErr w:type="spellEnd"/>
      <w:r w:rsidR="004C7D49" w:rsidRPr="004C7D49">
        <w:rPr>
          <w:rFonts w:ascii="Arial" w:hAnsi="Arial" w:cs="Arial"/>
          <w:sz w:val="20"/>
          <w:szCs w:val="20"/>
        </w:rPr>
        <w:t xml:space="preserve"> (CHF 5993) версія 1.0, фінальна від 15 грудня 2015р; Поправка до Досьє досліджуваного лікарського засобу CHF 5993 </w:t>
      </w:r>
      <w:proofErr w:type="spellStart"/>
      <w:r w:rsidR="004C7D49" w:rsidRPr="004C7D49">
        <w:rPr>
          <w:rFonts w:ascii="Arial" w:hAnsi="Arial" w:cs="Arial"/>
          <w:sz w:val="20"/>
          <w:szCs w:val="20"/>
        </w:rPr>
        <w:t>pMDI</w:t>
      </w:r>
      <w:proofErr w:type="spellEnd"/>
      <w:r w:rsidR="004C7D49" w:rsidRPr="004C7D49">
        <w:rPr>
          <w:rFonts w:ascii="Arial" w:hAnsi="Arial" w:cs="Arial"/>
          <w:sz w:val="20"/>
          <w:szCs w:val="20"/>
        </w:rPr>
        <w:t xml:space="preserve"> (CHF 5993) версія 2.0, фінальна від 15 червня 2016 р.  до протоколу клінічного випробування</w:t>
      </w:r>
      <w:r w:rsidR="004C7D49" w:rsidRPr="004C7D49">
        <w:rPr>
          <w:rFonts w:ascii="Arial" w:hAnsi="Arial" w:cs="Arial"/>
          <w:b/>
          <w:sz w:val="20"/>
          <w:szCs w:val="20"/>
        </w:rPr>
        <w:t xml:space="preserve"> </w:t>
      </w:r>
      <w:r w:rsidR="005A378F" w:rsidRPr="00012214">
        <w:rPr>
          <w:rFonts w:ascii="Arial" w:hAnsi="Arial" w:cs="Arial"/>
          <w:sz w:val="20"/>
          <w:szCs w:val="20"/>
        </w:rPr>
        <w:t xml:space="preserve">«52-тижневе, </w:t>
      </w:r>
      <w:proofErr w:type="spellStart"/>
      <w:r w:rsidR="005A378F" w:rsidRPr="00012214">
        <w:rPr>
          <w:rFonts w:ascii="Arial" w:hAnsi="Arial" w:cs="Arial"/>
          <w:sz w:val="20"/>
          <w:szCs w:val="20"/>
        </w:rPr>
        <w:t>рандомізоване</w:t>
      </w:r>
      <w:proofErr w:type="spellEnd"/>
      <w:r w:rsidR="005A378F" w:rsidRPr="00012214">
        <w:rPr>
          <w:rFonts w:ascii="Arial" w:hAnsi="Arial" w:cs="Arial"/>
          <w:sz w:val="20"/>
          <w:szCs w:val="20"/>
        </w:rPr>
        <w:t xml:space="preserve">, подвійне сліпе,  міжнародне, </w:t>
      </w:r>
      <w:proofErr w:type="spellStart"/>
      <w:r w:rsidR="005A378F" w:rsidRPr="00012214">
        <w:rPr>
          <w:rFonts w:ascii="Arial" w:hAnsi="Arial" w:cs="Arial"/>
          <w:sz w:val="20"/>
          <w:szCs w:val="20"/>
        </w:rPr>
        <w:t>багатоцентрове</w:t>
      </w:r>
      <w:proofErr w:type="spellEnd"/>
      <w:r w:rsidR="005A378F" w:rsidRPr="00012214">
        <w:rPr>
          <w:rFonts w:ascii="Arial" w:hAnsi="Arial" w:cs="Arial"/>
          <w:sz w:val="20"/>
          <w:szCs w:val="20"/>
        </w:rPr>
        <w:t xml:space="preserve"> з активним контролем дослідження у 3 паралельних групах, з порівняння препарату </w:t>
      </w:r>
      <w:r w:rsidR="005A378F" w:rsidRPr="00012214">
        <w:rPr>
          <w:rFonts w:ascii="Arial" w:hAnsi="Arial" w:cs="Arial"/>
          <w:b/>
          <w:sz w:val="20"/>
          <w:szCs w:val="20"/>
        </w:rPr>
        <w:t>CHF 5993</w:t>
      </w:r>
      <w:r w:rsidR="005A378F" w:rsidRPr="00012214">
        <w:rPr>
          <w:rFonts w:ascii="Arial" w:hAnsi="Arial" w:cs="Arial"/>
          <w:sz w:val="20"/>
          <w:szCs w:val="20"/>
        </w:rPr>
        <w:t xml:space="preserve"> 200/6/12,5 </w:t>
      </w:r>
      <w:proofErr w:type="spellStart"/>
      <w:r w:rsidR="005A378F" w:rsidRPr="00012214">
        <w:rPr>
          <w:rFonts w:ascii="Arial" w:hAnsi="Arial" w:cs="Arial"/>
          <w:sz w:val="20"/>
          <w:szCs w:val="20"/>
        </w:rPr>
        <w:t>мкг</w:t>
      </w:r>
      <w:proofErr w:type="spellEnd"/>
      <w:r w:rsidR="005A378F" w:rsidRPr="00012214">
        <w:rPr>
          <w:rFonts w:ascii="Arial" w:hAnsi="Arial" w:cs="Arial"/>
          <w:sz w:val="20"/>
          <w:szCs w:val="20"/>
        </w:rPr>
        <w:t xml:space="preserve"> у дозованому інгаляторі під тиском, </w:t>
      </w:r>
      <w:proofErr w:type="spellStart"/>
      <w:r w:rsidR="005A378F" w:rsidRPr="00012214">
        <w:rPr>
          <w:rFonts w:ascii="Arial" w:hAnsi="Arial" w:cs="Arial"/>
          <w:sz w:val="20"/>
          <w:szCs w:val="20"/>
        </w:rPr>
        <w:t>pMDI</w:t>
      </w:r>
      <w:proofErr w:type="spellEnd"/>
      <w:r w:rsidR="005A378F" w:rsidRPr="00012214">
        <w:rPr>
          <w:rFonts w:ascii="Arial" w:hAnsi="Arial" w:cs="Arial"/>
          <w:sz w:val="20"/>
          <w:szCs w:val="20"/>
        </w:rPr>
        <w:t xml:space="preserve"> (фіксована комбінація </w:t>
      </w:r>
      <w:proofErr w:type="spellStart"/>
      <w:r w:rsidR="005A378F" w:rsidRPr="00012214">
        <w:rPr>
          <w:rFonts w:ascii="Arial" w:hAnsi="Arial" w:cs="Arial"/>
          <w:sz w:val="20"/>
          <w:szCs w:val="20"/>
        </w:rPr>
        <w:t>екстрадрібнодисперсних</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беклометазону</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дипропіонату</w:t>
      </w:r>
      <w:proofErr w:type="spellEnd"/>
      <w:r w:rsidR="005A378F" w:rsidRPr="00012214">
        <w:rPr>
          <w:rFonts w:ascii="Arial" w:hAnsi="Arial" w:cs="Arial"/>
          <w:sz w:val="20"/>
          <w:szCs w:val="20"/>
        </w:rPr>
        <w:t xml:space="preserve"> та </w:t>
      </w:r>
      <w:proofErr w:type="spellStart"/>
      <w:r w:rsidR="005A378F" w:rsidRPr="00012214">
        <w:rPr>
          <w:rFonts w:ascii="Arial" w:hAnsi="Arial" w:cs="Arial"/>
          <w:sz w:val="20"/>
          <w:szCs w:val="20"/>
        </w:rPr>
        <w:t>формотеролу</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фумарату</w:t>
      </w:r>
      <w:proofErr w:type="spellEnd"/>
      <w:r w:rsidR="005A378F" w:rsidRPr="00012214">
        <w:rPr>
          <w:rFonts w:ascii="Arial" w:hAnsi="Arial" w:cs="Arial"/>
          <w:sz w:val="20"/>
          <w:szCs w:val="20"/>
        </w:rPr>
        <w:t xml:space="preserve">  та </w:t>
      </w:r>
      <w:proofErr w:type="spellStart"/>
      <w:r w:rsidR="005A378F" w:rsidRPr="00012214">
        <w:rPr>
          <w:rFonts w:ascii="Arial" w:hAnsi="Arial" w:cs="Arial"/>
          <w:sz w:val="20"/>
          <w:szCs w:val="20"/>
        </w:rPr>
        <w:t>глікопіронію</w:t>
      </w:r>
      <w:proofErr w:type="spellEnd"/>
      <w:r w:rsidR="005A378F" w:rsidRPr="00012214">
        <w:rPr>
          <w:rFonts w:ascii="Arial" w:hAnsi="Arial" w:cs="Arial"/>
          <w:sz w:val="20"/>
          <w:szCs w:val="20"/>
        </w:rPr>
        <w:t xml:space="preserve"> броміду) з препаратом CHF 1535 200/6 </w:t>
      </w:r>
      <w:proofErr w:type="spellStart"/>
      <w:r w:rsidR="005A378F" w:rsidRPr="00012214">
        <w:rPr>
          <w:rFonts w:ascii="Arial" w:hAnsi="Arial" w:cs="Arial"/>
          <w:sz w:val="20"/>
          <w:szCs w:val="20"/>
        </w:rPr>
        <w:t>мкг</w:t>
      </w:r>
      <w:proofErr w:type="spellEnd"/>
      <w:r w:rsidR="005A378F" w:rsidRPr="00012214">
        <w:rPr>
          <w:rFonts w:ascii="Arial" w:hAnsi="Arial" w:cs="Arial"/>
          <w:sz w:val="20"/>
          <w:szCs w:val="20"/>
        </w:rPr>
        <w:t xml:space="preserve"> у дозованому інгаляторі під тиском, </w:t>
      </w:r>
      <w:proofErr w:type="spellStart"/>
      <w:r w:rsidR="005A378F" w:rsidRPr="00012214">
        <w:rPr>
          <w:rFonts w:ascii="Arial" w:hAnsi="Arial" w:cs="Arial"/>
          <w:sz w:val="20"/>
          <w:szCs w:val="20"/>
        </w:rPr>
        <w:t>pMDI</w:t>
      </w:r>
      <w:proofErr w:type="spellEnd"/>
      <w:r w:rsidR="005A378F" w:rsidRPr="00012214">
        <w:rPr>
          <w:rFonts w:ascii="Arial" w:hAnsi="Arial" w:cs="Arial"/>
          <w:sz w:val="20"/>
          <w:szCs w:val="20"/>
        </w:rPr>
        <w:t xml:space="preserve"> (фіксована комбінація </w:t>
      </w:r>
      <w:proofErr w:type="spellStart"/>
      <w:r w:rsidR="005A378F" w:rsidRPr="00012214">
        <w:rPr>
          <w:rFonts w:ascii="Arial" w:hAnsi="Arial" w:cs="Arial"/>
          <w:sz w:val="20"/>
          <w:szCs w:val="20"/>
        </w:rPr>
        <w:t>екстрадрібнодисперсних</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беклометазону</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дипропіонату</w:t>
      </w:r>
      <w:proofErr w:type="spellEnd"/>
      <w:r w:rsidR="005A378F" w:rsidRPr="00012214">
        <w:rPr>
          <w:rFonts w:ascii="Arial" w:hAnsi="Arial" w:cs="Arial"/>
          <w:sz w:val="20"/>
          <w:szCs w:val="20"/>
        </w:rPr>
        <w:t xml:space="preserve">  та </w:t>
      </w:r>
      <w:proofErr w:type="spellStart"/>
      <w:r w:rsidR="005A378F" w:rsidRPr="00012214">
        <w:rPr>
          <w:rFonts w:ascii="Arial" w:hAnsi="Arial" w:cs="Arial"/>
          <w:sz w:val="20"/>
          <w:szCs w:val="20"/>
        </w:rPr>
        <w:t>формотеролу</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фумарату</w:t>
      </w:r>
      <w:proofErr w:type="spellEnd"/>
      <w:r w:rsidR="005A378F" w:rsidRPr="00012214">
        <w:rPr>
          <w:rFonts w:ascii="Arial" w:hAnsi="Arial" w:cs="Arial"/>
          <w:sz w:val="20"/>
          <w:szCs w:val="20"/>
        </w:rPr>
        <w:t xml:space="preserve">), які приймаються самостійно або додатково до </w:t>
      </w:r>
      <w:proofErr w:type="spellStart"/>
      <w:r w:rsidR="005A378F" w:rsidRPr="00012214">
        <w:rPr>
          <w:rFonts w:ascii="Arial" w:hAnsi="Arial" w:cs="Arial"/>
          <w:sz w:val="20"/>
          <w:szCs w:val="20"/>
        </w:rPr>
        <w:t>тіотропію</w:t>
      </w:r>
      <w:proofErr w:type="spellEnd"/>
      <w:r w:rsidR="005A378F" w:rsidRPr="00012214">
        <w:rPr>
          <w:rFonts w:ascii="Arial" w:hAnsi="Arial" w:cs="Arial"/>
          <w:sz w:val="20"/>
          <w:szCs w:val="20"/>
        </w:rPr>
        <w:t xml:space="preserve"> 2,5 </w:t>
      </w:r>
      <w:proofErr w:type="spellStart"/>
      <w:r w:rsidR="005A378F" w:rsidRPr="00012214">
        <w:rPr>
          <w:rFonts w:ascii="Arial" w:hAnsi="Arial" w:cs="Arial"/>
          <w:sz w:val="20"/>
          <w:szCs w:val="20"/>
        </w:rPr>
        <w:t>мкг</w:t>
      </w:r>
      <w:proofErr w:type="spellEnd"/>
      <w:r w:rsidR="005A378F" w:rsidRPr="00012214">
        <w:rPr>
          <w:rFonts w:ascii="Arial" w:hAnsi="Arial" w:cs="Arial"/>
          <w:sz w:val="20"/>
          <w:szCs w:val="20"/>
        </w:rPr>
        <w:t xml:space="preserve"> </w:t>
      </w:r>
      <w:proofErr w:type="spellStart"/>
      <w:r w:rsidR="005A378F" w:rsidRPr="00012214">
        <w:rPr>
          <w:rFonts w:ascii="Arial" w:hAnsi="Arial" w:cs="Arial"/>
          <w:sz w:val="20"/>
          <w:szCs w:val="20"/>
        </w:rPr>
        <w:t>Респімат</w:t>
      </w:r>
      <w:proofErr w:type="spellEnd"/>
      <w:r w:rsidR="005A378F" w:rsidRPr="00012214">
        <w:rPr>
          <w:rFonts w:ascii="Arial" w:hAnsi="Arial" w:cs="Arial"/>
          <w:sz w:val="20"/>
          <w:szCs w:val="20"/>
        </w:rPr>
        <w:t>®, що призначається у відкритому режимі, у пацієнтів з неконтрольованою бронхіальною астмою на фоні прийому високих доз інгаляційних кортикостероїдів в комбінації з ß2-агоністами тривалої дії», код дослідження</w:t>
      </w:r>
      <w:r w:rsidR="005A378F" w:rsidRPr="00012214">
        <w:rPr>
          <w:rFonts w:ascii="Arial" w:hAnsi="Arial" w:cs="Arial"/>
          <w:b/>
          <w:sz w:val="20"/>
          <w:szCs w:val="20"/>
        </w:rPr>
        <w:t xml:space="preserve"> </w:t>
      </w:r>
      <w:r w:rsidR="005A378F" w:rsidRPr="00012214">
        <w:rPr>
          <w:rFonts w:ascii="Arial" w:hAnsi="Arial" w:cs="Arial"/>
          <w:b/>
          <w:sz w:val="20"/>
          <w:szCs w:val="20"/>
          <w:lang w:val="en-GB"/>
        </w:rPr>
        <w:t>CCD</w:t>
      </w:r>
      <w:r w:rsidR="005A378F" w:rsidRPr="00012214">
        <w:rPr>
          <w:rFonts w:ascii="Arial" w:hAnsi="Arial" w:cs="Arial"/>
          <w:b/>
          <w:sz w:val="20"/>
          <w:szCs w:val="20"/>
        </w:rPr>
        <w:t>-05993</w:t>
      </w:r>
      <w:r w:rsidR="005A378F" w:rsidRPr="00012214">
        <w:rPr>
          <w:rFonts w:ascii="Arial" w:hAnsi="Arial" w:cs="Arial"/>
          <w:b/>
          <w:sz w:val="20"/>
          <w:szCs w:val="20"/>
          <w:lang w:val="en-GB"/>
        </w:rPr>
        <w:t>AB</w:t>
      </w:r>
      <w:r w:rsidR="005A378F" w:rsidRPr="00012214">
        <w:rPr>
          <w:rFonts w:ascii="Arial" w:hAnsi="Arial" w:cs="Arial"/>
          <w:b/>
          <w:sz w:val="20"/>
          <w:szCs w:val="20"/>
        </w:rPr>
        <w:t xml:space="preserve">2-02 </w:t>
      </w:r>
      <w:r w:rsidR="005A378F" w:rsidRPr="00012214">
        <w:rPr>
          <w:rFonts w:ascii="Arial" w:hAnsi="Arial" w:cs="Arial"/>
          <w:sz w:val="20"/>
          <w:szCs w:val="20"/>
        </w:rPr>
        <w:t>версія 2.0</w:t>
      </w:r>
      <w:r w:rsidR="005A378F">
        <w:rPr>
          <w:rFonts w:ascii="Arial" w:hAnsi="Arial" w:cs="Arial"/>
          <w:sz w:val="20"/>
          <w:szCs w:val="20"/>
        </w:rPr>
        <w:t xml:space="preserve"> від 12 травня 2016; спонсор – «</w:t>
      </w:r>
      <w:proofErr w:type="spellStart"/>
      <w:r w:rsidR="005A378F">
        <w:rPr>
          <w:rFonts w:ascii="Arial" w:hAnsi="Arial" w:cs="Arial"/>
          <w:sz w:val="20"/>
          <w:szCs w:val="20"/>
        </w:rPr>
        <w:t>Chiesi</w:t>
      </w:r>
      <w:proofErr w:type="spellEnd"/>
      <w:r w:rsidR="005A378F">
        <w:rPr>
          <w:rFonts w:ascii="Arial" w:hAnsi="Arial" w:cs="Arial"/>
          <w:sz w:val="20"/>
          <w:szCs w:val="20"/>
        </w:rPr>
        <w:t xml:space="preserve"> </w:t>
      </w:r>
      <w:proofErr w:type="spellStart"/>
      <w:r w:rsidR="005A378F">
        <w:rPr>
          <w:rFonts w:ascii="Arial" w:hAnsi="Arial" w:cs="Arial"/>
          <w:sz w:val="20"/>
          <w:szCs w:val="20"/>
        </w:rPr>
        <w:t>Farmaceutici</w:t>
      </w:r>
      <w:proofErr w:type="spellEnd"/>
      <w:r w:rsidR="005A378F">
        <w:rPr>
          <w:rFonts w:ascii="Arial" w:hAnsi="Arial" w:cs="Arial"/>
          <w:sz w:val="20"/>
          <w:szCs w:val="20"/>
        </w:rPr>
        <w:t xml:space="preserve"> </w:t>
      </w:r>
      <w:proofErr w:type="spellStart"/>
      <w:r w:rsidR="005A378F">
        <w:rPr>
          <w:rFonts w:ascii="Arial" w:hAnsi="Arial" w:cs="Arial"/>
          <w:sz w:val="20"/>
          <w:szCs w:val="20"/>
        </w:rPr>
        <w:t>S.p.A</w:t>
      </w:r>
      <w:proofErr w:type="spellEnd"/>
      <w:r w:rsidR="005A378F">
        <w:rPr>
          <w:rFonts w:ascii="Arial" w:hAnsi="Arial" w:cs="Arial"/>
          <w:sz w:val="20"/>
          <w:szCs w:val="20"/>
        </w:rPr>
        <w:t>.», Італія</w:t>
      </w:r>
    </w:p>
    <w:p w:rsidR="005A378F" w:rsidRPr="00012214" w:rsidRDefault="005A378F" w:rsidP="005A378F">
      <w:pPr>
        <w:widowControl w:val="0"/>
        <w:spacing w:after="0" w:line="240" w:lineRule="auto"/>
        <w:jc w:val="both"/>
        <w:rPr>
          <w:rFonts w:ascii="Arial" w:hAnsi="Arial" w:cs="Arial"/>
          <w:sz w:val="20"/>
          <w:szCs w:val="20"/>
        </w:rPr>
      </w:pPr>
      <w:r w:rsidRPr="00012214">
        <w:rPr>
          <w:rFonts w:ascii="Arial" w:hAnsi="Arial" w:cs="Arial"/>
          <w:sz w:val="20"/>
          <w:szCs w:val="20"/>
        </w:rPr>
        <w:t>Заявник – ТОВ «</w:t>
      </w:r>
      <w:proofErr w:type="spellStart"/>
      <w:r w:rsidRPr="00012214">
        <w:rPr>
          <w:rFonts w:ascii="Arial" w:hAnsi="Arial" w:cs="Arial"/>
          <w:sz w:val="20"/>
          <w:szCs w:val="20"/>
        </w:rPr>
        <w:t>Чілтерн</w:t>
      </w:r>
      <w:proofErr w:type="spellEnd"/>
      <w:r w:rsidRPr="00012214">
        <w:rPr>
          <w:rFonts w:ascii="Arial" w:hAnsi="Arial" w:cs="Arial"/>
          <w:sz w:val="20"/>
          <w:szCs w:val="20"/>
        </w:rPr>
        <w:t xml:space="preserve"> </w:t>
      </w:r>
      <w:proofErr w:type="spellStart"/>
      <w:r w:rsidRPr="00012214">
        <w:rPr>
          <w:rFonts w:ascii="Arial" w:hAnsi="Arial" w:cs="Arial"/>
          <w:sz w:val="20"/>
          <w:szCs w:val="20"/>
        </w:rPr>
        <w:t>Інтеренешнл</w:t>
      </w:r>
      <w:proofErr w:type="spellEnd"/>
      <w:r w:rsidRPr="00012214">
        <w:rPr>
          <w:rFonts w:ascii="Arial" w:hAnsi="Arial" w:cs="Arial"/>
          <w:sz w:val="20"/>
          <w:szCs w:val="20"/>
        </w:rPr>
        <w:t xml:space="preserve"> Україна»</w:t>
      </w:r>
    </w:p>
    <w:p w:rsidR="005A378F" w:rsidRDefault="005A378F" w:rsidP="005A378F">
      <w:pPr>
        <w:spacing w:after="0" w:line="240" w:lineRule="auto"/>
        <w:jc w:val="both"/>
        <w:rPr>
          <w:rFonts w:ascii="Arial" w:hAnsi="Arial" w:cs="Arial"/>
          <w:b/>
          <w:i/>
          <w:sz w:val="20"/>
          <w:szCs w:val="20"/>
        </w:rPr>
      </w:pPr>
    </w:p>
    <w:p w:rsidR="005A378F" w:rsidRDefault="00A66390" w:rsidP="005A378F">
      <w:pPr>
        <w:widowControl w:val="0"/>
        <w:spacing w:after="0" w:line="240" w:lineRule="auto"/>
        <w:jc w:val="both"/>
        <w:rPr>
          <w:rFonts w:ascii="Arial" w:hAnsi="Arial" w:cs="Arial"/>
          <w:sz w:val="20"/>
          <w:szCs w:val="20"/>
        </w:rPr>
      </w:pPr>
      <w:r w:rsidRPr="00A66390">
        <w:rPr>
          <w:rFonts w:ascii="Arial" w:hAnsi="Arial" w:cs="Arial"/>
          <w:b/>
          <w:sz w:val="20"/>
          <w:szCs w:val="20"/>
        </w:rPr>
        <w:t xml:space="preserve">26. </w:t>
      </w:r>
      <w:r w:rsidR="004C7D49" w:rsidRPr="004C7D49">
        <w:rPr>
          <w:rFonts w:ascii="Arial" w:hAnsi="Arial" w:cs="Arial"/>
          <w:sz w:val="20"/>
          <w:szCs w:val="20"/>
        </w:rPr>
        <w:t>Зміна адреси спонсора клінічного випробування; Етикетка зовнішньої упаковки для досліджуваного лікарського засобу TR-701 FA для ін’єкцій 200 мг/флакон українською мовою, CUB20-R_3 10/28/2016; Етикетка внутрішньої упаковки для досліджуваного лікарського засобу TR-701 FA для ін’єкцій 200 мг/флакон українською мовою, CUB19-R_3 10/28/2016 до протоколу клінічного випробування</w:t>
      </w:r>
      <w:r w:rsidR="004C7D49" w:rsidRPr="004C7D49">
        <w:rPr>
          <w:rFonts w:ascii="Arial" w:hAnsi="Arial" w:cs="Arial"/>
          <w:b/>
          <w:sz w:val="20"/>
          <w:szCs w:val="20"/>
        </w:rPr>
        <w:t xml:space="preserve"> </w:t>
      </w:r>
      <w:r w:rsidR="005A378F">
        <w:rPr>
          <w:rFonts w:ascii="Arial" w:hAnsi="Arial" w:cs="Arial"/>
          <w:color w:val="000000"/>
          <w:sz w:val="20"/>
          <w:szCs w:val="20"/>
        </w:rPr>
        <w:t>«</w:t>
      </w:r>
      <w:proofErr w:type="spellStart"/>
      <w:r w:rsidR="005A378F" w:rsidRPr="00A84400">
        <w:rPr>
          <w:rFonts w:ascii="Arial" w:hAnsi="Arial" w:cs="Arial"/>
          <w:color w:val="000000"/>
          <w:sz w:val="20"/>
          <w:szCs w:val="20"/>
        </w:rPr>
        <w:t>Рандомізоване</w:t>
      </w:r>
      <w:proofErr w:type="spellEnd"/>
      <w:r w:rsidR="005A378F" w:rsidRPr="00A84400">
        <w:rPr>
          <w:rFonts w:ascii="Arial" w:hAnsi="Arial" w:cs="Arial"/>
          <w:color w:val="000000"/>
          <w:sz w:val="20"/>
          <w:szCs w:val="20"/>
        </w:rPr>
        <w:t>, подвійне сліпе, дослідження ІІІ фази преп</w:t>
      </w:r>
      <w:r w:rsidR="005A378F">
        <w:rPr>
          <w:rFonts w:ascii="Arial" w:hAnsi="Arial" w:cs="Arial"/>
          <w:color w:val="000000"/>
          <w:sz w:val="20"/>
          <w:szCs w:val="20"/>
        </w:rPr>
        <w:t xml:space="preserve">арату </w:t>
      </w:r>
      <w:r w:rsidR="005A378F" w:rsidRPr="00D4040D">
        <w:rPr>
          <w:rFonts w:ascii="Arial" w:hAnsi="Arial" w:cs="Arial"/>
          <w:b/>
          <w:color w:val="000000"/>
          <w:sz w:val="20"/>
          <w:szCs w:val="20"/>
        </w:rPr>
        <w:t>TR-701 FA</w:t>
      </w:r>
      <w:r w:rsidR="005A378F">
        <w:rPr>
          <w:rFonts w:ascii="Arial" w:hAnsi="Arial" w:cs="Arial"/>
          <w:color w:val="000000"/>
          <w:sz w:val="20"/>
          <w:szCs w:val="20"/>
        </w:rPr>
        <w:t xml:space="preserve">  у порівнянні з</w:t>
      </w:r>
      <w:r w:rsidR="005A378F" w:rsidRPr="00A84400">
        <w:rPr>
          <w:rFonts w:ascii="Arial" w:hAnsi="Arial" w:cs="Arial"/>
          <w:color w:val="000000"/>
          <w:sz w:val="20"/>
          <w:szCs w:val="20"/>
        </w:rPr>
        <w:t xml:space="preserve"> </w:t>
      </w:r>
      <w:proofErr w:type="spellStart"/>
      <w:r w:rsidR="005A378F" w:rsidRPr="00A84400">
        <w:rPr>
          <w:rFonts w:ascii="Arial" w:hAnsi="Arial" w:cs="Arial"/>
          <w:color w:val="000000"/>
          <w:sz w:val="20"/>
          <w:szCs w:val="20"/>
        </w:rPr>
        <w:t>Лінезолідом</w:t>
      </w:r>
      <w:proofErr w:type="spellEnd"/>
      <w:r w:rsidR="005A378F" w:rsidRPr="00A84400">
        <w:rPr>
          <w:rFonts w:ascii="Arial" w:hAnsi="Arial" w:cs="Arial"/>
          <w:color w:val="000000"/>
          <w:sz w:val="20"/>
          <w:szCs w:val="20"/>
        </w:rPr>
        <w:t xml:space="preserve"> у пацієнтів з грам-позитивною </w:t>
      </w:r>
      <w:proofErr w:type="spellStart"/>
      <w:r w:rsidR="005A378F" w:rsidRPr="00A84400">
        <w:rPr>
          <w:rFonts w:ascii="Arial" w:hAnsi="Arial" w:cs="Arial"/>
          <w:color w:val="000000"/>
          <w:sz w:val="20"/>
          <w:szCs w:val="20"/>
        </w:rPr>
        <w:t>нозокоміальною</w:t>
      </w:r>
      <w:proofErr w:type="spellEnd"/>
      <w:r w:rsidR="005A378F" w:rsidRPr="00A84400">
        <w:rPr>
          <w:rFonts w:ascii="Arial" w:hAnsi="Arial" w:cs="Arial"/>
          <w:color w:val="000000"/>
          <w:sz w:val="20"/>
          <w:szCs w:val="20"/>
        </w:rPr>
        <w:t xml:space="preserve"> пневмонією, що знаходять</w:t>
      </w:r>
      <w:r w:rsidR="005A378F">
        <w:rPr>
          <w:rFonts w:ascii="Arial" w:hAnsi="Arial" w:cs="Arial"/>
          <w:color w:val="000000"/>
          <w:sz w:val="20"/>
          <w:szCs w:val="20"/>
        </w:rPr>
        <w:t>ся на штучній вентиляції легень»;</w:t>
      </w:r>
      <w:r w:rsidR="005A378F">
        <w:rPr>
          <w:rFonts w:ascii="Arial" w:hAnsi="Arial" w:cs="Arial"/>
          <w:sz w:val="20"/>
          <w:szCs w:val="20"/>
        </w:rPr>
        <w:t xml:space="preserve"> код дослідження</w:t>
      </w:r>
      <w:r w:rsidR="005A378F" w:rsidRPr="00BA5C75">
        <w:rPr>
          <w:rFonts w:ascii="Arial" w:hAnsi="Arial" w:cs="Arial"/>
          <w:sz w:val="20"/>
          <w:szCs w:val="20"/>
        </w:rPr>
        <w:t xml:space="preserve"> </w:t>
      </w:r>
      <w:r w:rsidR="005A378F">
        <w:rPr>
          <w:rFonts w:ascii="Arial" w:hAnsi="Arial" w:cs="Arial"/>
          <w:b/>
          <w:sz w:val="20"/>
          <w:szCs w:val="20"/>
        </w:rPr>
        <w:t>TR701-132,</w:t>
      </w:r>
      <w:r w:rsidR="005A378F" w:rsidRPr="00A84400">
        <w:rPr>
          <w:rFonts w:ascii="Arial" w:hAnsi="Arial" w:cs="Arial"/>
          <w:sz w:val="20"/>
          <w:szCs w:val="20"/>
        </w:rPr>
        <w:t xml:space="preserve"> з</w:t>
      </w:r>
      <w:r w:rsidR="005A378F">
        <w:rPr>
          <w:rFonts w:ascii="Arial" w:hAnsi="Arial" w:cs="Arial"/>
          <w:sz w:val="20"/>
          <w:szCs w:val="20"/>
        </w:rPr>
        <w:t xml:space="preserve"> інкорпорованою поправкою </w:t>
      </w:r>
      <w:r w:rsidR="005A378F" w:rsidRPr="005F38D5">
        <w:rPr>
          <w:rFonts w:ascii="Arial" w:hAnsi="Arial" w:cs="Arial"/>
          <w:sz w:val="20"/>
          <w:szCs w:val="20"/>
        </w:rPr>
        <w:t>3</w:t>
      </w:r>
      <w:r w:rsidR="005A378F">
        <w:rPr>
          <w:rFonts w:ascii="Arial" w:hAnsi="Arial" w:cs="Arial"/>
          <w:sz w:val="20"/>
          <w:szCs w:val="20"/>
        </w:rPr>
        <w:t xml:space="preserve"> від </w:t>
      </w:r>
      <w:r w:rsidR="005A378F" w:rsidRPr="005F38D5">
        <w:rPr>
          <w:rFonts w:ascii="Arial" w:hAnsi="Arial" w:cs="Arial"/>
          <w:sz w:val="20"/>
          <w:szCs w:val="20"/>
        </w:rPr>
        <w:t>11</w:t>
      </w:r>
      <w:r w:rsidR="005A378F">
        <w:rPr>
          <w:rFonts w:ascii="Arial" w:hAnsi="Arial" w:cs="Arial"/>
          <w:sz w:val="20"/>
          <w:szCs w:val="20"/>
        </w:rPr>
        <w:t xml:space="preserve"> листопада </w:t>
      </w:r>
      <w:r w:rsidR="005A378F" w:rsidRPr="00223A86">
        <w:rPr>
          <w:rFonts w:ascii="Arial" w:hAnsi="Arial" w:cs="Arial"/>
          <w:sz w:val="20"/>
          <w:szCs w:val="20"/>
        </w:rPr>
        <w:t>2014</w:t>
      </w:r>
      <w:r w:rsidR="005A378F" w:rsidRPr="00A84400">
        <w:rPr>
          <w:rFonts w:ascii="Arial" w:hAnsi="Arial" w:cs="Arial"/>
          <w:sz w:val="20"/>
          <w:szCs w:val="20"/>
        </w:rPr>
        <w:t xml:space="preserve"> р.</w:t>
      </w:r>
      <w:r w:rsidR="005A378F">
        <w:rPr>
          <w:rFonts w:ascii="Arial" w:hAnsi="Arial" w:cs="Arial"/>
          <w:sz w:val="20"/>
          <w:szCs w:val="20"/>
        </w:rPr>
        <w:t>;</w:t>
      </w:r>
      <w:r w:rsidR="005A378F" w:rsidRPr="007A37BD">
        <w:rPr>
          <w:rFonts w:ascii="Arial" w:hAnsi="Arial" w:cs="Arial"/>
          <w:sz w:val="20"/>
          <w:szCs w:val="20"/>
        </w:rPr>
        <w:t xml:space="preserve"> </w:t>
      </w:r>
      <w:r w:rsidR="005A378F" w:rsidRPr="00BA5C75">
        <w:rPr>
          <w:rFonts w:ascii="Arial" w:hAnsi="Arial" w:cs="Arial"/>
          <w:sz w:val="20"/>
          <w:szCs w:val="20"/>
        </w:rPr>
        <w:t>спонсор</w:t>
      </w:r>
      <w:r w:rsidR="005A378F" w:rsidRPr="007A37BD">
        <w:t xml:space="preserve"> </w:t>
      </w:r>
      <w:r w:rsidR="005A378F">
        <w:t xml:space="preserve">- </w:t>
      </w:r>
      <w:r w:rsidR="005A378F" w:rsidRPr="00D4040D">
        <w:rPr>
          <w:rFonts w:ascii="Arial" w:hAnsi="Arial" w:cs="Arial"/>
          <w:sz w:val="20"/>
          <w:szCs w:val="20"/>
        </w:rPr>
        <w:t xml:space="preserve">Кубіст </w:t>
      </w:r>
      <w:proofErr w:type="spellStart"/>
      <w:r w:rsidR="005A378F" w:rsidRPr="00D4040D">
        <w:rPr>
          <w:rFonts w:ascii="Arial" w:hAnsi="Arial" w:cs="Arial"/>
          <w:sz w:val="20"/>
          <w:szCs w:val="20"/>
        </w:rPr>
        <w:t>Фармасьютікалс</w:t>
      </w:r>
      <w:proofErr w:type="spellEnd"/>
      <w:r w:rsidR="005A378F" w:rsidRPr="00D4040D">
        <w:rPr>
          <w:rFonts w:ascii="Arial" w:hAnsi="Arial" w:cs="Arial"/>
          <w:sz w:val="20"/>
          <w:szCs w:val="20"/>
        </w:rPr>
        <w:t xml:space="preserve"> ЛЛС, дочірня компанія, що опосередковано знаходиться у повній власності компанії </w:t>
      </w:r>
      <w:proofErr w:type="spellStart"/>
      <w:r w:rsidR="005A378F" w:rsidRPr="00D4040D">
        <w:rPr>
          <w:rFonts w:ascii="Arial" w:hAnsi="Arial" w:cs="Arial"/>
          <w:sz w:val="20"/>
          <w:szCs w:val="20"/>
        </w:rPr>
        <w:t>Мерк</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Шарп</w:t>
      </w:r>
      <w:proofErr w:type="spellEnd"/>
      <w:r w:rsidR="005A378F" w:rsidRPr="00D4040D">
        <w:rPr>
          <w:rFonts w:ascii="Arial" w:hAnsi="Arial" w:cs="Arial"/>
          <w:sz w:val="20"/>
          <w:szCs w:val="20"/>
        </w:rPr>
        <w:t xml:space="preserve"> &amp; </w:t>
      </w:r>
      <w:proofErr w:type="spellStart"/>
      <w:r w:rsidR="005A378F" w:rsidRPr="00D4040D">
        <w:rPr>
          <w:rFonts w:ascii="Arial" w:hAnsi="Arial" w:cs="Arial"/>
          <w:sz w:val="20"/>
          <w:szCs w:val="20"/>
        </w:rPr>
        <w:t>Доум</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Корп</w:t>
      </w:r>
      <w:proofErr w:type="spellEnd"/>
      <w:r w:rsidR="005A378F" w:rsidRPr="00D4040D">
        <w:rPr>
          <w:rFonts w:ascii="Arial" w:hAnsi="Arial" w:cs="Arial"/>
          <w:sz w:val="20"/>
          <w:szCs w:val="20"/>
        </w:rPr>
        <w:t>. (</w:t>
      </w:r>
      <w:proofErr w:type="spellStart"/>
      <w:r w:rsidR="005A378F" w:rsidRPr="00D4040D">
        <w:rPr>
          <w:rFonts w:ascii="Arial" w:hAnsi="Arial" w:cs="Arial"/>
          <w:sz w:val="20"/>
          <w:szCs w:val="20"/>
        </w:rPr>
        <w:t>Cubist</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Pharmaceutical</w:t>
      </w:r>
      <w:proofErr w:type="spellEnd"/>
      <w:r w:rsidR="005A378F" w:rsidRPr="00D4040D">
        <w:rPr>
          <w:rFonts w:ascii="Arial" w:hAnsi="Arial" w:cs="Arial"/>
          <w:sz w:val="20"/>
          <w:szCs w:val="20"/>
        </w:rPr>
        <w:t xml:space="preserve"> LLC, </w:t>
      </w:r>
      <w:proofErr w:type="spellStart"/>
      <w:r w:rsidR="005A378F" w:rsidRPr="00D4040D">
        <w:rPr>
          <w:rFonts w:ascii="Arial" w:hAnsi="Arial" w:cs="Arial"/>
          <w:sz w:val="20"/>
          <w:szCs w:val="20"/>
        </w:rPr>
        <w:t>an</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indirect</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wholly-owned</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subsidiary</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of</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Merck</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Sharp</w:t>
      </w:r>
      <w:proofErr w:type="spellEnd"/>
      <w:r w:rsidR="005A378F" w:rsidRPr="00D4040D">
        <w:rPr>
          <w:rFonts w:ascii="Arial" w:hAnsi="Arial" w:cs="Arial"/>
          <w:sz w:val="20"/>
          <w:szCs w:val="20"/>
        </w:rPr>
        <w:t xml:space="preserve"> &amp; </w:t>
      </w:r>
      <w:proofErr w:type="spellStart"/>
      <w:r w:rsidR="005A378F" w:rsidRPr="00D4040D">
        <w:rPr>
          <w:rFonts w:ascii="Arial" w:hAnsi="Arial" w:cs="Arial"/>
          <w:sz w:val="20"/>
          <w:szCs w:val="20"/>
        </w:rPr>
        <w:t>Dohme</w:t>
      </w:r>
      <w:proofErr w:type="spellEnd"/>
      <w:r w:rsidR="005A378F" w:rsidRPr="00D4040D">
        <w:rPr>
          <w:rFonts w:ascii="Arial" w:hAnsi="Arial" w:cs="Arial"/>
          <w:sz w:val="20"/>
          <w:szCs w:val="20"/>
        </w:rPr>
        <w:t xml:space="preserve"> </w:t>
      </w:r>
      <w:proofErr w:type="spellStart"/>
      <w:r w:rsidR="005A378F" w:rsidRPr="00D4040D">
        <w:rPr>
          <w:rFonts w:ascii="Arial" w:hAnsi="Arial" w:cs="Arial"/>
          <w:sz w:val="20"/>
          <w:szCs w:val="20"/>
        </w:rPr>
        <w:t>Corp</w:t>
      </w:r>
      <w:proofErr w:type="spellEnd"/>
      <w:r w:rsidR="005A378F" w:rsidRPr="00D4040D">
        <w:rPr>
          <w:rFonts w:ascii="Arial" w:hAnsi="Arial" w:cs="Arial"/>
          <w:sz w:val="20"/>
          <w:szCs w:val="20"/>
        </w:rPr>
        <w:t>.), USA</w:t>
      </w:r>
    </w:p>
    <w:p w:rsidR="005A378F" w:rsidRDefault="005A378F" w:rsidP="005A378F">
      <w:pPr>
        <w:pStyle w:val="a4"/>
        <w:tabs>
          <w:tab w:val="clear" w:pos="4819"/>
          <w:tab w:val="clear" w:pos="9639"/>
        </w:tabs>
        <w:jc w:val="both"/>
        <w:rPr>
          <w:rFonts w:ascii="Arial" w:hAnsi="Arial" w:cs="Arial"/>
          <w:sz w:val="20"/>
          <w:szCs w:val="20"/>
        </w:rPr>
      </w:pPr>
      <w:r w:rsidRPr="001134FF">
        <w:rPr>
          <w:rFonts w:ascii="Arial" w:hAnsi="Arial" w:cs="Arial"/>
          <w:sz w:val="20"/>
          <w:szCs w:val="20"/>
        </w:rPr>
        <w:t xml:space="preserve">Заявник </w:t>
      </w:r>
      <w:r w:rsidRPr="0030318E">
        <w:rPr>
          <w:rFonts w:ascii="Arial" w:hAnsi="Arial" w:cs="Arial"/>
          <w:sz w:val="20"/>
          <w:szCs w:val="20"/>
        </w:rPr>
        <w:t xml:space="preserve">- </w:t>
      </w:r>
      <w:r w:rsidRPr="001134FF">
        <w:rPr>
          <w:rFonts w:ascii="Arial" w:hAnsi="Arial" w:cs="Arial"/>
          <w:sz w:val="20"/>
          <w:szCs w:val="20"/>
        </w:rPr>
        <w:t xml:space="preserve">ТОВ «МБ </w:t>
      </w:r>
      <w:proofErr w:type="spellStart"/>
      <w:r w:rsidRPr="001134FF">
        <w:rPr>
          <w:rFonts w:ascii="Arial" w:hAnsi="Arial" w:cs="Arial"/>
          <w:sz w:val="20"/>
          <w:szCs w:val="20"/>
        </w:rPr>
        <w:t>Квест</w:t>
      </w:r>
      <w:proofErr w:type="spellEnd"/>
      <w:r w:rsidRPr="001134FF">
        <w:rPr>
          <w:rFonts w:ascii="Arial" w:hAnsi="Arial" w:cs="Arial"/>
          <w:sz w:val="20"/>
          <w:szCs w:val="20"/>
        </w:rPr>
        <w:t>»</w:t>
      </w:r>
      <w:r>
        <w:rPr>
          <w:rFonts w:ascii="Arial" w:hAnsi="Arial" w:cs="Arial"/>
          <w:sz w:val="20"/>
          <w:szCs w:val="20"/>
        </w:rPr>
        <w:t>, Україна</w:t>
      </w:r>
    </w:p>
    <w:p w:rsidR="00A66390" w:rsidRDefault="00A66390" w:rsidP="005A378F">
      <w:pPr>
        <w:spacing w:after="0" w:line="240" w:lineRule="auto"/>
        <w:jc w:val="both"/>
        <w:rPr>
          <w:rFonts w:ascii="Arial" w:hAnsi="Arial" w:cs="Arial"/>
          <w:b/>
          <w:i/>
          <w:sz w:val="20"/>
          <w:szCs w:val="20"/>
        </w:rPr>
      </w:pPr>
    </w:p>
    <w:p w:rsidR="005A378F" w:rsidRPr="009E6F0C" w:rsidRDefault="00A66390" w:rsidP="005A378F">
      <w:pPr>
        <w:pStyle w:val="ad"/>
        <w:spacing w:after="0"/>
        <w:ind w:left="0"/>
        <w:rPr>
          <w:rFonts w:ascii="Arial" w:hAnsi="Arial" w:cs="Arial"/>
          <w:sz w:val="20"/>
          <w:szCs w:val="20"/>
          <w:lang w:val="uk-UA"/>
        </w:rPr>
      </w:pPr>
      <w:r w:rsidRPr="005A378F">
        <w:rPr>
          <w:rFonts w:ascii="Arial" w:hAnsi="Arial" w:cs="Arial"/>
          <w:b/>
          <w:sz w:val="20"/>
          <w:szCs w:val="20"/>
          <w:lang w:val="uk-UA"/>
        </w:rPr>
        <w:t xml:space="preserve">27. </w:t>
      </w:r>
      <w:r w:rsidR="004C7D49" w:rsidRPr="004C7D49">
        <w:rPr>
          <w:rFonts w:ascii="Arial" w:hAnsi="Arial" w:cs="Arial"/>
          <w:sz w:val="20"/>
          <w:szCs w:val="20"/>
          <w:lang w:val="uk-UA"/>
        </w:rPr>
        <w:t>Включення додаткового місця проведення дослідження до протоколу клінічного випробування</w:t>
      </w:r>
      <w:r w:rsidR="004C7D49" w:rsidRPr="004C7D49">
        <w:rPr>
          <w:rFonts w:ascii="Arial" w:hAnsi="Arial" w:cs="Arial"/>
          <w:b/>
          <w:sz w:val="20"/>
          <w:szCs w:val="20"/>
          <w:lang w:val="uk-UA"/>
        </w:rPr>
        <w:t xml:space="preserve"> </w:t>
      </w:r>
      <w:r w:rsidR="005A378F">
        <w:rPr>
          <w:rFonts w:ascii="Arial" w:hAnsi="Arial" w:cs="Arial"/>
          <w:sz w:val="20"/>
          <w:szCs w:val="20"/>
          <w:lang w:val="uk-UA"/>
        </w:rPr>
        <w:t>«</w:t>
      </w:r>
      <w:r w:rsidR="005A378F" w:rsidRPr="001744C0">
        <w:rPr>
          <w:rFonts w:ascii="Arial" w:hAnsi="Arial" w:cs="Arial"/>
          <w:sz w:val="20"/>
          <w:szCs w:val="20"/>
          <w:lang w:val="uk-UA"/>
        </w:rPr>
        <w:t xml:space="preserve">Дослідження фази 2 для вивчення ефективності, безпечності та </w:t>
      </w:r>
      <w:proofErr w:type="spellStart"/>
      <w:r w:rsidR="005A378F" w:rsidRPr="001744C0">
        <w:rPr>
          <w:rFonts w:ascii="Arial" w:hAnsi="Arial" w:cs="Arial"/>
          <w:sz w:val="20"/>
          <w:szCs w:val="20"/>
          <w:lang w:val="uk-UA"/>
        </w:rPr>
        <w:t>переносимості</w:t>
      </w:r>
      <w:proofErr w:type="spellEnd"/>
      <w:r w:rsidR="005A378F" w:rsidRPr="001744C0">
        <w:rPr>
          <w:rFonts w:ascii="Arial" w:hAnsi="Arial" w:cs="Arial"/>
          <w:sz w:val="20"/>
          <w:szCs w:val="20"/>
          <w:lang w:val="uk-UA"/>
        </w:rPr>
        <w:t xml:space="preserve"> шеститижневого лікування препаратом </w:t>
      </w:r>
      <w:r w:rsidR="005A378F" w:rsidRPr="00353CF3">
        <w:rPr>
          <w:rFonts w:ascii="Arial" w:hAnsi="Arial" w:cs="Arial"/>
          <w:b/>
          <w:sz w:val="20"/>
          <w:szCs w:val="20"/>
        </w:rPr>
        <w:t>V</w:t>
      </w:r>
      <w:r w:rsidR="005A378F" w:rsidRPr="00353CF3">
        <w:rPr>
          <w:rFonts w:ascii="Arial" w:hAnsi="Arial" w:cs="Arial"/>
          <w:b/>
          <w:sz w:val="20"/>
          <w:szCs w:val="20"/>
          <w:lang w:val="uk-UA"/>
        </w:rPr>
        <w:t>565</w:t>
      </w:r>
      <w:r w:rsidR="005A378F" w:rsidRPr="001744C0">
        <w:rPr>
          <w:rFonts w:ascii="Arial" w:hAnsi="Arial" w:cs="Arial"/>
          <w:sz w:val="20"/>
          <w:szCs w:val="20"/>
          <w:lang w:val="uk-UA"/>
        </w:rPr>
        <w:t xml:space="preserve"> пацієнтів із хворобою </w:t>
      </w:r>
      <w:r w:rsidR="005A378F" w:rsidRPr="009E6F0C">
        <w:rPr>
          <w:rFonts w:ascii="Arial" w:hAnsi="Arial" w:cs="Arial"/>
          <w:sz w:val="20"/>
          <w:szCs w:val="20"/>
          <w:lang w:val="uk-UA"/>
        </w:rPr>
        <w:t xml:space="preserve">Крона в активній стадії», код </w:t>
      </w:r>
      <w:r w:rsidR="005A378F" w:rsidRPr="009E6F0C">
        <w:rPr>
          <w:rFonts w:ascii="Arial" w:hAnsi="Arial" w:cs="Arial"/>
          <w:b/>
          <w:sz w:val="20"/>
          <w:szCs w:val="20"/>
        </w:rPr>
        <w:t>V</w:t>
      </w:r>
      <w:r w:rsidR="005A378F" w:rsidRPr="009E6F0C">
        <w:rPr>
          <w:rFonts w:ascii="Arial" w:hAnsi="Arial" w:cs="Arial"/>
          <w:b/>
          <w:sz w:val="20"/>
          <w:szCs w:val="20"/>
          <w:lang w:val="uk-UA"/>
        </w:rPr>
        <w:t>56502</w:t>
      </w:r>
      <w:r w:rsidR="005A378F" w:rsidRPr="009E6F0C">
        <w:rPr>
          <w:rFonts w:ascii="Arial" w:hAnsi="Arial" w:cs="Arial"/>
          <w:sz w:val="20"/>
          <w:szCs w:val="20"/>
          <w:lang w:val="uk-UA"/>
        </w:rPr>
        <w:t>, версія 1.2 від 24 серпня 2016 року, спонсор - «Ві-</w:t>
      </w:r>
      <w:proofErr w:type="spellStart"/>
      <w:r w:rsidR="005A378F" w:rsidRPr="009E6F0C">
        <w:rPr>
          <w:rFonts w:ascii="Arial" w:hAnsi="Arial" w:cs="Arial"/>
          <w:sz w:val="20"/>
          <w:szCs w:val="20"/>
          <w:lang w:val="uk-UA"/>
        </w:rPr>
        <w:t>Ейч</w:t>
      </w:r>
      <w:proofErr w:type="spellEnd"/>
      <w:r w:rsidR="005A378F" w:rsidRPr="009E6F0C">
        <w:rPr>
          <w:rFonts w:ascii="Arial" w:hAnsi="Arial" w:cs="Arial"/>
          <w:sz w:val="20"/>
          <w:szCs w:val="20"/>
          <w:lang w:val="uk-UA"/>
        </w:rPr>
        <w:t>-</w:t>
      </w:r>
      <w:proofErr w:type="spellStart"/>
      <w:r w:rsidR="005A378F" w:rsidRPr="009E6F0C">
        <w:rPr>
          <w:rFonts w:ascii="Arial" w:hAnsi="Arial" w:cs="Arial"/>
          <w:sz w:val="20"/>
          <w:szCs w:val="20"/>
          <w:lang w:val="uk-UA"/>
        </w:rPr>
        <w:t>сквеад</w:t>
      </w:r>
      <w:proofErr w:type="spellEnd"/>
      <w:r w:rsidR="005A378F" w:rsidRPr="009E6F0C">
        <w:rPr>
          <w:rFonts w:ascii="Arial" w:hAnsi="Arial" w:cs="Arial"/>
          <w:sz w:val="20"/>
          <w:szCs w:val="20"/>
          <w:lang w:val="uk-UA"/>
        </w:rPr>
        <w:t xml:space="preserve"> </w:t>
      </w:r>
      <w:proofErr w:type="spellStart"/>
      <w:r w:rsidR="005A378F" w:rsidRPr="009E6F0C">
        <w:rPr>
          <w:rFonts w:ascii="Arial" w:hAnsi="Arial" w:cs="Arial"/>
          <w:sz w:val="20"/>
          <w:szCs w:val="20"/>
          <w:lang w:val="uk-UA"/>
        </w:rPr>
        <w:t>Лтд</w:t>
      </w:r>
      <w:proofErr w:type="spellEnd"/>
      <w:r w:rsidR="005A378F" w:rsidRPr="009E6F0C">
        <w:rPr>
          <w:rFonts w:ascii="Arial" w:hAnsi="Arial" w:cs="Arial"/>
          <w:sz w:val="20"/>
          <w:szCs w:val="20"/>
          <w:lang w:val="uk-UA"/>
        </w:rPr>
        <w:t>.» (</w:t>
      </w:r>
      <w:proofErr w:type="spellStart"/>
      <w:r w:rsidR="005A378F" w:rsidRPr="001744C0">
        <w:rPr>
          <w:rFonts w:ascii="Arial" w:hAnsi="Arial" w:cs="Arial"/>
          <w:sz w:val="20"/>
          <w:szCs w:val="20"/>
        </w:rPr>
        <w:t>VHsquared</w:t>
      </w:r>
      <w:proofErr w:type="spellEnd"/>
      <w:r w:rsidR="005A378F" w:rsidRPr="009E6F0C">
        <w:rPr>
          <w:rFonts w:ascii="Arial" w:hAnsi="Arial" w:cs="Arial"/>
          <w:sz w:val="20"/>
          <w:szCs w:val="20"/>
          <w:lang w:val="uk-UA"/>
        </w:rPr>
        <w:t xml:space="preserve"> </w:t>
      </w:r>
      <w:proofErr w:type="spellStart"/>
      <w:r w:rsidR="005A378F" w:rsidRPr="001744C0">
        <w:rPr>
          <w:rFonts w:ascii="Arial" w:hAnsi="Arial" w:cs="Arial"/>
          <w:sz w:val="20"/>
          <w:szCs w:val="20"/>
        </w:rPr>
        <w:t>Ltd</w:t>
      </w:r>
      <w:proofErr w:type="spellEnd"/>
      <w:r w:rsidR="005A378F" w:rsidRPr="009E6F0C">
        <w:rPr>
          <w:rFonts w:ascii="Arial" w:hAnsi="Arial" w:cs="Arial"/>
          <w:sz w:val="20"/>
          <w:szCs w:val="20"/>
          <w:lang w:val="uk-UA"/>
        </w:rPr>
        <w:t xml:space="preserve">.), </w:t>
      </w:r>
      <w:proofErr w:type="spellStart"/>
      <w:r w:rsidR="005A378F" w:rsidRPr="001744C0">
        <w:rPr>
          <w:rFonts w:ascii="Arial" w:hAnsi="Arial" w:cs="Arial"/>
          <w:sz w:val="20"/>
          <w:szCs w:val="20"/>
        </w:rPr>
        <w:t>United</w:t>
      </w:r>
      <w:proofErr w:type="spellEnd"/>
      <w:r w:rsidR="005A378F" w:rsidRPr="009E6F0C">
        <w:rPr>
          <w:rFonts w:ascii="Arial" w:hAnsi="Arial" w:cs="Arial"/>
          <w:sz w:val="20"/>
          <w:szCs w:val="20"/>
          <w:lang w:val="uk-UA"/>
        </w:rPr>
        <w:t xml:space="preserve"> </w:t>
      </w:r>
      <w:proofErr w:type="spellStart"/>
      <w:r w:rsidR="005A378F" w:rsidRPr="001744C0">
        <w:rPr>
          <w:rFonts w:ascii="Arial" w:hAnsi="Arial" w:cs="Arial"/>
          <w:sz w:val="20"/>
          <w:szCs w:val="20"/>
        </w:rPr>
        <w:t>Kingdom</w:t>
      </w:r>
      <w:proofErr w:type="spellEnd"/>
    </w:p>
    <w:p w:rsidR="005A378F" w:rsidRDefault="005A378F" w:rsidP="005A378F">
      <w:pPr>
        <w:spacing w:after="0" w:line="240" w:lineRule="auto"/>
        <w:jc w:val="both"/>
        <w:rPr>
          <w:rFonts w:ascii="Arial" w:hAnsi="Arial" w:cs="Arial"/>
          <w:sz w:val="20"/>
          <w:szCs w:val="20"/>
        </w:rPr>
      </w:pPr>
      <w:r w:rsidRPr="001744C0">
        <w:rPr>
          <w:rFonts w:ascii="Arial" w:hAnsi="Arial" w:cs="Arial"/>
          <w:sz w:val="20"/>
          <w:szCs w:val="20"/>
        </w:rPr>
        <w:t>Заявни</w:t>
      </w:r>
      <w:r>
        <w:rPr>
          <w:rFonts w:ascii="Arial" w:hAnsi="Arial" w:cs="Arial"/>
          <w:sz w:val="20"/>
          <w:szCs w:val="20"/>
        </w:rPr>
        <w:t>к – ПІІ 100% «</w:t>
      </w:r>
      <w:proofErr w:type="spellStart"/>
      <w:r>
        <w:rPr>
          <w:rFonts w:ascii="Arial" w:hAnsi="Arial" w:cs="Arial"/>
          <w:sz w:val="20"/>
          <w:szCs w:val="20"/>
        </w:rPr>
        <w:t>Квінтайлс</w:t>
      </w:r>
      <w:proofErr w:type="spellEnd"/>
      <w:r>
        <w:rPr>
          <w:rFonts w:ascii="Arial" w:hAnsi="Arial" w:cs="Arial"/>
          <w:sz w:val="20"/>
          <w:szCs w:val="20"/>
        </w:rPr>
        <w:t xml:space="preserve"> Україна»</w:t>
      </w:r>
    </w:p>
    <w:p w:rsidR="00A66390" w:rsidRDefault="00A66390" w:rsidP="005A378F">
      <w:pPr>
        <w:spacing w:after="0" w:line="240" w:lineRule="auto"/>
        <w:jc w:val="both"/>
        <w:rPr>
          <w:rFonts w:ascii="Arial" w:hAnsi="Arial" w:cs="Arial"/>
          <w:b/>
          <w:i/>
          <w:sz w:val="20"/>
          <w:szCs w:val="20"/>
          <w:lang w:eastAsia="ru-RU"/>
        </w:rPr>
      </w:pPr>
    </w:p>
    <w:p w:rsidR="005A378F" w:rsidRPr="005A378F" w:rsidRDefault="00A66390" w:rsidP="005A378F">
      <w:pPr>
        <w:spacing w:after="0" w:line="240" w:lineRule="auto"/>
        <w:jc w:val="both"/>
        <w:rPr>
          <w:rFonts w:ascii="Arial" w:hAnsi="Arial" w:cs="Arial"/>
          <w:b/>
          <w:sz w:val="20"/>
          <w:szCs w:val="20"/>
        </w:rPr>
      </w:pPr>
      <w:r w:rsidRPr="00A66390">
        <w:rPr>
          <w:rFonts w:ascii="Arial" w:hAnsi="Arial" w:cs="Arial"/>
          <w:b/>
          <w:sz w:val="20"/>
          <w:szCs w:val="20"/>
        </w:rPr>
        <w:t xml:space="preserve">28. </w:t>
      </w:r>
      <w:r w:rsidR="004C7D49" w:rsidRPr="004C7D49">
        <w:rPr>
          <w:rFonts w:ascii="Arial" w:hAnsi="Arial" w:cs="Arial"/>
          <w:sz w:val="20"/>
          <w:szCs w:val="20"/>
        </w:rPr>
        <w:t>Інформація для пацієнта та форма інформованої згоди для України, версія 4.1 від 21 грудня 2016 р., англійською мовою; Інформація для пацієнта та форма інформованої згоди для України, версія 4.1 від 20 січня 2017 р., українською мовою; Інформація для пацієнта та форма інформованої згоди для України, версія 4.1 від 20 січня 2017 р., російською мовою; Включення додаткових місць проведення клінічного випробування  до протоколу клінічного випробування</w:t>
      </w:r>
      <w:r w:rsidR="004C7D49" w:rsidRPr="004C7D49">
        <w:rPr>
          <w:rFonts w:ascii="Arial" w:hAnsi="Arial" w:cs="Arial"/>
          <w:b/>
          <w:sz w:val="20"/>
          <w:szCs w:val="20"/>
        </w:rPr>
        <w:t xml:space="preserve"> </w:t>
      </w:r>
      <w:r w:rsidR="005A378F" w:rsidRPr="00D05A58">
        <w:rPr>
          <w:rFonts w:ascii="Arial" w:hAnsi="Arial" w:cs="Arial"/>
          <w:bCs/>
          <w:sz w:val="20"/>
          <w:szCs w:val="20"/>
        </w:rPr>
        <w:t>«</w:t>
      </w:r>
      <w:proofErr w:type="spellStart"/>
      <w:r w:rsidR="005A378F" w:rsidRPr="00400052">
        <w:rPr>
          <w:rFonts w:ascii="Arial" w:hAnsi="Arial" w:cs="Arial"/>
          <w:bCs/>
          <w:sz w:val="20"/>
          <w:szCs w:val="20"/>
        </w:rPr>
        <w:t>Рандомізоване</w:t>
      </w:r>
      <w:proofErr w:type="spellEnd"/>
      <w:r w:rsidR="005A378F" w:rsidRPr="00400052">
        <w:rPr>
          <w:rFonts w:ascii="Arial" w:hAnsi="Arial" w:cs="Arial"/>
          <w:bCs/>
          <w:sz w:val="20"/>
          <w:szCs w:val="20"/>
        </w:rPr>
        <w:t xml:space="preserve">, подвійне сліпе, плацебо-контрольоване, </w:t>
      </w:r>
      <w:proofErr w:type="spellStart"/>
      <w:r w:rsidR="005A378F" w:rsidRPr="00400052">
        <w:rPr>
          <w:rFonts w:ascii="Arial" w:hAnsi="Arial" w:cs="Arial"/>
          <w:bCs/>
          <w:sz w:val="20"/>
          <w:szCs w:val="20"/>
        </w:rPr>
        <w:t>багатоцентрове</w:t>
      </w:r>
      <w:proofErr w:type="spellEnd"/>
      <w:r w:rsidR="005A378F" w:rsidRPr="00400052">
        <w:rPr>
          <w:rFonts w:ascii="Arial" w:hAnsi="Arial" w:cs="Arial"/>
          <w:bCs/>
          <w:sz w:val="20"/>
          <w:szCs w:val="20"/>
        </w:rPr>
        <w:t xml:space="preserve"> дослідження ефективності та безпечності </w:t>
      </w:r>
      <w:proofErr w:type="spellStart"/>
      <w:r w:rsidR="005A378F" w:rsidRPr="00400052">
        <w:rPr>
          <w:rFonts w:ascii="Arial" w:hAnsi="Arial" w:cs="Arial"/>
          <w:b/>
          <w:bCs/>
          <w:sz w:val="20"/>
          <w:szCs w:val="20"/>
        </w:rPr>
        <w:t>месаламіну</w:t>
      </w:r>
      <w:proofErr w:type="spellEnd"/>
      <w:r w:rsidR="005A378F" w:rsidRPr="00400052">
        <w:rPr>
          <w:rFonts w:ascii="Arial" w:hAnsi="Arial" w:cs="Arial"/>
          <w:bCs/>
          <w:sz w:val="20"/>
          <w:szCs w:val="20"/>
        </w:rPr>
        <w:t xml:space="preserve"> 4 г гранул (саше) пролонгованого вивільнення для індукції клінічної та ендоскопічної ремісії при активному виразковому коліті легкого та помірного ступеня тяжкості»,</w:t>
      </w:r>
      <w:r w:rsidR="005A378F">
        <w:rPr>
          <w:rFonts w:ascii="Arial" w:hAnsi="Arial" w:cs="Arial"/>
          <w:bCs/>
          <w:sz w:val="20"/>
          <w:szCs w:val="20"/>
        </w:rPr>
        <w:t xml:space="preserve"> код дослідження</w:t>
      </w:r>
      <w:r w:rsidR="005A378F" w:rsidRPr="00D05A58">
        <w:rPr>
          <w:rFonts w:ascii="Arial" w:hAnsi="Arial" w:cs="Arial"/>
          <w:bCs/>
          <w:sz w:val="20"/>
          <w:szCs w:val="20"/>
        </w:rPr>
        <w:t xml:space="preserve"> </w:t>
      </w:r>
      <w:r w:rsidR="005A378F" w:rsidRPr="00400052">
        <w:rPr>
          <w:rFonts w:ascii="Arial" w:hAnsi="Arial" w:cs="Arial"/>
          <w:b/>
          <w:bCs/>
          <w:sz w:val="20"/>
          <w:szCs w:val="20"/>
        </w:rPr>
        <w:t>000174</w:t>
      </w:r>
      <w:r w:rsidR="005A378F" w:rsidRPr="00D05A58">
        <w:rPr>
          <w:rFonts w:ascii="Arial" w:hAnsi="Arial" w:cs="Arial"/>
          <w:bCs/>
          <w:sz w:val="20"/>
          <w:szCs w:val="20"/>
        </w:rPr>
        <w:t>, версія 4.0 від 16 червня 2016 р., з інкорпорованими поправками 1.0, 2.0, 3.0; спонсор -</w:t>
      </w:r>
      <w:r w:rsidR="005A378F" w:rsidRPr="00D05A58">
        <w:rPr>
          <w:rFonts w:ascii="Arial" w:hAnsi="Arial" w:cs="Arial"/>
          <w:b/>
          <w:bCs/>
          <w:sz w:val="20"/>
          <w:szCs w:val="20"/>
        </w:rPr>
        <w:t xml:space="preserve"> </w:t>
      </w:r>
      <w:proofErr w:type="spellStart"/>
      <w:r w:rsidR="005A378F" w:rsidRPr="00C52881">
        <w:rPr>
          <w:rFonts w:ascii="Arial" w:hAnsi="Arial" w:cs="Arial"/>
          <w:bCs/>
          <w:sz w:val="20"/>
          <w:szCs w:val="20"/>
        </w:rPr>
        <w:t>Ferring</w:t>
      </w:r>
      <w:proofErr w:type="spellEnd"/>
      <w:r w:rsidR="005A378F" w:rsidRPr="00C52881">
        <w:rPr>
          <w:rFonts w:ascii="Arial" w:hAnsi="Arial" w:cs="Arial"/>
          <w:bCs/>
          <w:sz w:val="20"/>
          <w:szCs w:val="20"/>
        </w:rPr>
        <w:t xml:space="preserve"> </w:t>
      </w:r>
      <w:proofErr w:type="spellStart"/>
      <w:r w:rsidR="005A378F" w:rsidRPr="00C52881">
        <w:rPr>
          <w:rFonts w:ascii="Arial" w:hAnsi="Arial" w:cs="Arial"/>
          <w:bCs/>
          <w:sz w:val="20"/>
          <w:szCs w:val="20"/>
        </w:rPr>
        <w:t>International</w:t>
      </w:r>
      <w:proofErr w:type="spellEnd"/>
      <w:r w:rsidR="005A378F" w:rsidRPr="00C52881">
        <w:rPr>
          <w:rFonts w:ascii="Arial" w:hAnsi="Arial" w:cs="Arial"/>
          <w:bCs/>
          <w:sz w:val="20"/>
          <w:szCs w:val="20"/>
        </w:rPr>
        <w:t xml:space="preserve"> </w:t>
      </w:r>
      <w:proofErr w:type="spellStart"/>
      <w:r w:rsidR="005A378F" w:rsidRPr="00C52881">
        <w:rPr>
          <w:rFonts w:ascii="Arial" w:hAnsi="Arial" w:cs="Arial"/>
          <w:bCs/>
          <w:sz w:val="20"/>
          <w:szCs w:val="20"/>
        </w:rPr>
        <w:t>PharmaScience</w:t>
      </w:r>
      <w:proofErr w:type="spellEnd"/>
      <w:r w:rsidR="005A378F" w:rsidRPr="00C52881">
        <w:rPr>
          <w:rFonts w:ascii="Arial" w:hAnsi="Arial" w:cs="Arial"/>
          <w:bCs/>
          <w:sz w:val="20"/>
          <w:szCs w:val="20"/>
        </w:rPr>
        <w:t xml:space="preserve"> </w:t>
      </w:r>
      <w:proofErr w:type="spellStart"/>
      <w:r w:rsidR="005A378F" w:rsidRPr="00C52881">
        <w:rPr>
          <w:rFonts w:ascii="Arial" w:hAnsi="Arial" w:cs="Arial"/>
          <w:bCs/>
          <w:sz w:val="20"/>
          <w:szCs w:val="20"/>
        </w:rPr>
        <w:t>Center</w:t>
      </w:r>
      <w:proofErr w:type="spellEnd"/>
      <w:r w:rsidR="005A378F" w:rsidRPr="00C52881">
        <w:rPr>
          <w:rFonts w:ascii="Arial" w:hAnsi="Arial" w:cs="Arial"/>
          <w:bCs/>
          <w:sz w:val="20"/>
          <w:szCs w:val="20"/>
        </w:rPr>
        <w:t xml:space="preserve"> U.S., </w:t>
      </w:r>
      <w:proofErr w:type="spellStart"/>
      <w:r w:rsidR="005A378F" w:rsidRPr="00C52881">
        <w:rPr>
          <w:rFonts w:ascii="Arial" w:hAnsi="Arial" w:cs="Arial"/>
          <w:bCs/>
          <w:sz w:val="20"/>
          <w:szCs w:val="20"/>
        </w:rPr>
        <w:t>Inc</w:t>
      </w:r>
      <w:proofErr w:type="spellEnd"/>
      <w:r w:rsidR="005A378F" w:rsidRPr="00C52881">
        <w:rPr>
          <w:rFonts w:ascii="Arial" w:hAnsi="Arial" w:cs="Arial"/>
          <w:bCs/>
          <w:sz w:val="20"/>
          <w:szCs w:val="20"/>
        </w:rPr>
        <w:t>. («</w:t>
      </w:r>
      <w:proofErr w:type="spellStart"/>
      <w:r w:rsidR="005A378F" w:rsidRPr="00C52881">
        <w:rPr>
          <w:rFonts w:ascii="Arial" w:hAnsi="Arial" w:cs="Arial"/>
          <w:bCs/>
          <w:sz w:val="20"/>
          <w:szCs w:val="20"/>
        </w:rPr>
        <w:t>Феррінг</w:t>
      </w:r>
      <w:proofErr w:type="spellEnd"/>
      <w:r w:rsidR="005A378F" w:rsidRPr="00C52881">
        <w:rPr>
          <w:rFonts w:ascii="Arial" w:hAnsi="Arial" w:cs="Arial"/>
          <w:bCs/>
          <w:sz w:val="20"/>
          <w:szCs w:val="20"/>
        </w:rPr>
        <w:t xml:space="preserve"> Інтернешнл </w:t>
      </w:r>
      <w:proofErr w:type="spellStart"/>
      <w:r w:rsidR="005A378F" w:rsidRPr="00C52881">
        <w:rPr>
          <w:rFonts w:ascii="Arial" w:hAnsi="Arial" w:cs="Arial"/>
          <w:bCs/>
          <w:sz w:val="20"/>
          <w:szCs w:val="20"/>
        </w:rPr>
        <w:t>Фармасайєнс</w:t>
      </w:r>
      <w:proofErr w:type="spellEnd"/>
      <w:r w:rsidR="005A378F" w:rsidRPr="00C52881">
        <w:rPr>
          <w:rFonts w:ascii="Arial" w:hAnsi="Arial" w:cs="Arial"/>
          <w:bCs/>
          <w:sz w:val="20"/>
          <w:szCs w:val="20"/>
        </w:rPr>
        <w:t xml:space="preserve"> </w:t>
      </w:r>
      <w:proofErr w:type="spellStart"/>
      <w:r w:rsidR="005A378F" w:rsidRPr="00C52881">
        <w:rPr>
          <w:rFonts w:ascii="Arial" w:hAnsi="Arial" w:cs="Arial"/>
          <w:bCs/>
          <w:sz w:val="20"/>
          <w:szCs w:val="20"/>
        </w:rPr>
        <w:t>Сенте</w:t>
      </w:r>
      <w:proofErr w:type="spellEnd"/>
      <w:r w:rsidR="005A378F" w:rsidRPr="00C52881">
        <w:rPr>
          <w:rFonts w:ascii="Arial" w:hAnsi="Arial" w:cs="Arial"/>
          <w:bCs/>
          <w:sz w:val="20"/>
          <w:szCs w:val="20"/>
        </w:rPr>
        <w:t xml:space="preserve"> ЮС, Інк.»), </w:t>
      </w:r>
      <w:r w:rsidR="005A378F" w:rsidRPr="005A378F">
        <w:rPr>
          <w:rFonts w:ascii="Arial" w:hAnsi="Arial" w:cs="Arial"/>
          <w:bCs/>
          <w:sz w:val="20"/>
          <w:szCs w:val="20"/>
        </w:rPr>
        <w:t>США</w:t>
      </w:r>
    </w:p>
    <w:p w:rsidR="005A378F" w:rsidRDefault="005A378F" w:rsidP="005A378F">
      <w:pPr>
        <w:widowControl w:val="0"/>
        <w:spacing w:after="0" w:line="240" w:lineRule="auto"/>
        <w:jc w:val="both"/>
        <w:rPr>
          <w:rFonts w:ascii="Arial" w:hAnsi="Arial" w:cs="Arial"/>
          <w:sz w:val="20"/>
          <w:szCs w:val="20"/>
        </w:rPr>
      </w:pPr>
      <w:r w:rsidRPr="00121661">
        <w:rPr>
          <w:rFonts w:ascii="Arial" w:hAnsi="Arial" w:cs="Arial"/>
          <w:sz w:val="20"/>
          <w:szCs w:val="20"/>
        </w:rPr>
        <w:t xml:space="preserve">Заявник – ТОВ «КДО </w:t>
      </w:r>
      <w:proofErr w:type="spellStart"/>
      <w:r w:rsidRPr="00121661">
        <w:rPr>
          <w:rFonts w:ascii="Arial" w:hAnsi="Arial" w:cs="Arial"/>
          <w:sz w:val="20"/>
          <w:szCs w:val="20"/>
        </w:rPr>
        <w:t>ІнноФарм</w:t>
      </w:r>
      <w:proofErr w:type="spellEnd"/>
      <w:r w:rsidRPr="00121661">
        <w:rPr>
          <w:rFonts w:ascii="Arial" w:hAnsi="Arial" w:cs="Arial"/>
          <w:sz w:val="20"/>
          <w:szCs w:val="20"/>
        </w:rPr>
        <w:t>-Україна»</w:t>
      </w:r>
    </w:p>
    <w:p w:rsidR="00A66390" w:rsidRDefault="00A66390" w:rsidP="005A378F">
      <w:pPr>
        <w:spacing w:after="0" w:line="240" w:lineRule="auto"/>
        <w:jc w:val="both"/>
        <w:rPr>
          <w:rFonts w:ascii="Arial" w:hAnsi="Arial" w:cs="Arial"/>
          <w:b/>
          <w:i/>
          <w:sz w:val="20"/>
          <w:szCs w:val="20"/>
          <w:lang w:eastAsia="ru-RU"/>
        </w:rPr>
      </w:pPr>
    </w:p>
    <w:p w:rsidR="005A378F" w:rsidRPr="00D05A58" w:rsidRDefault="00A66390" w:rsidP="005A378F">
      <w:pPr>
        <w:spacing w:after="0" w:line="240" w:lineRule="auto"/>
        <w:jc w:val="both"/>
        <w:rPr>
          <w:rFonts w:ascii="Arial" w:hAnsi="Arial" w:cs="Arial"/>
          <w:b/>
          <w:sz w:val="20"/>
          <w:szCs w:val="20"/>
        </w:rPr>
      </w:pPr>
      <w:r w:rsidRPr="00A66390">
        <w:rPr>
          <w:rFonts w:ascii="Arial" w:eastAsia="MS Mincho" w:hAnsi="Arial" w:cs="Arial"/>
          <w:b/>
          <w:bCs/>
          <w:sz w:val="20"/>
          <w:szCs w:val="20"/>
          <w:lang w:eastAsia="ja-JP"/>
        </w:rPr>
        <w:t xml:space="preserve">29. </w:t>
      </w:r>
      <w:r w:rsidR="004C7D49" w:rsidRPr="004C7D49">
        <w:rPr>
          <w:rFonts w:ascii="Arial" w:eastAsia="MS Mincho" w:hAnsi="Arial" w:cs="Arial"/>
          <w:bCs/>
          <w:sz w:val="20"/>
          <w:szCs w:val="20"/>
          <w:lang w:eastAsia="ja-JP"/>
        </w:rPr>
        <w:t>Інформація для пацієнта та форма інформованої згоди для України, версія 5.1 від 21 грудня 2016 р., англійською мовою; Інформація для пацієнта та форма інформованої згоди для України, версія 5.1 від 20 січня 2017 р., українською мовою; Інформація для пацієнта та форма інформованої згоди для України, версія 5.1 від 20 січня 2017 р., російською мовою; Включення додаткових місць проведення клінічного випробування  до протоколу клінічного випробування</w:t>
      </w:r>
      <w:r w:rsidR="004C7D49" w:rsidRPr="004C7D49">
        <w:rPr>
          <w:rFonts w:ascii="Arial" w:eastAsia="MS Mincho" w:hAnsi="Arial" w:cs="Arial"/>
          <w:b/>
          <w:bCs/>
          <w:sz w:val="20"/>
          <w:szCs w:val="20"/>
          <w:lang w:eastAsia="ja-JP"/>
        </w:rPr>
        <w:t xml:space="preserve"> </w:t>
      </w:r>
      <w:r w:rsidR="005A378F" w:rsidRPr="00D05A58">
        <w:rPr>
          <w:rFonts w:ascii="Arial" w:hAnsi="Arial" w:cs="Arial"/>
          <w:bCs/>
          <w:sz w:val="20"/>
          <w:szCs w:val="20"/>
        </w:rPr>
        <w:t>«</w:t>
      </w:r>
      <w:proofErr w:type="spellStart"/>
      <w:r w:rsidR="005A378F" w:rsidRPr="002A2987">
        <w:rPr>
          <w:rFonts w:ascii="Arial" w:hAnsi="Arial" w:cs="Arial"/>
          <w:sz w:val="20"/>
          <w:szCs w:val="20"/>
          <w:lang w:eastAsia="ru-RU"/>
        </w:rPr>
        <w:t>Рандомізоване</w:t>
      </w:r>
      <w:proofErr w:type="spellEnd"/>
      <w:r w:rsidR="005A378F" w:rsidRPr="002A2987">
        <w:rPr>
          <w:rFonts w:ascii="Arial" w:hAnsi="Arial" w:cs="Arial"/>
          <w:sz w:val="20"/>
          <w:szCs w:val="20"/>
          <w:lang w:eastAsia="ru-RU"/>
        </w:rPr>
        <w:t xml:space="preserve">, подвійне сліпе, плацебо-контрольоване, </w:t>
      </w:r>
      <w:proofErr w:type="spellStart"/>
      <w:r w:rsidR="005A378F" w:rsidRPr="002A2987">
        <w:rPr>
          <w:rFonts w:ascii="Arial" w:hAnsi="Arial" w:cs="Arial"/>
          <w:sz w:val="20"/>
          <w:szCs w:val="20"/>
          <w:lang w:eastAsia="ru-RU"/>
        </w:rPr>
        <w:t>багатоцентрове</w:t>
      </w:r>
      <w:proofErr w:type="spellEnd"/>
      <w:r w:rsidR="005A378F" w:rsidRPr="002A2987">
        <w:rPr>
          <w:rFonts w:ascii="Arial" w:hAnsi="Arial" w:cs="Arial"/>
          <w:sz w:val="20"/>
          <w:szCs w:val="20"/>
          <w:lang w:eastAsia="ru-RU"/>
        </w:rPr>
        <w:t xml:space="preserve"> дослідження ефективності та безпечності </w:t>
      </w:r>
      <w:proofErr w:type="spellStart"/>
      <w:r w:rsidR="005A378F" w:rsidRPr="00937B64">
        <w:rPr>
          <w:rFonts w:ascii="Arial" w:hAnsi="Arial" w:cs="Arial"/>
          <w:b/>
          <w:sz w:val="20"/>
          <w:szCs w:val="20"/>
          <w:lang w:eastAsia="ru-RU"/>
        </w:rPr>
        <w:t>месаламіну</w:t>
      </w:r>
      <w:proofErr w:type="spellEnd"/>
      <w:r w:rsidR="005A378F" w:rsidRPr="00937B64">
        <w:rPr>
          <w:rFonts w:ascii="Arial" w:hAnsi="Arial" w:cs="Arial"/>
          <w:b/>
          <w:sz w:val="20"/>
          <w:szCs w:val="20"/>
          <w:lang w:eastAsia="ru-RU"/>
        </w:rPr>
        <w:t xml:space="preserve"> </w:t>
      </w:r>
      <w:r w:rsidR="005A378F" w:rsidRPr="002A2987">
        <w:rPr>
          <w:rFonts w:ascii="Arial" w:hAnsi="Arial" w:cs="Arial"/>
          <w:sz w:val="20"/>
          <w:szCs w:val="20"/>
          <w:lang w:eastAsia="ru-RU"/>
        </w:rPr>
        <w:t>2 г гранул (саше) пролонгованого вивільнення для підтримання клінічної та ендоскопічної ремісії при виразковому коліті»</w:t>
      </w:r>
      <w:r w:rsidR="005A378F">
        <w:rPr>
          <w:rFonts w:ascii="Arial" w:hAnsi="Arial" w:cs="Arial"/>
          <w:sz w:val="20"/>
          <w:szCs w:val="20"/>
          <w:lang w:eastAsia="ru-RU"/>
        </w:rPr>
        <w:t xml:space="preserve">, код дослідження </w:t>
      </w:r>
      <w:r w:rsidR="005A378F" w:rsidRPr="00937B64">
        <w:rPr>
          <w:rFonts w:ascii="Arial" w:hAnsi="Arial" w:cs="Arial"/>
          <w:b/>
          <w:sz w:val="20"/>
          <w:szCs w:val="20"/>
          <w:lang w:eastAsia="ru-RU"/>
        </w:rPr>
        <w:t>000175</w:t>
      </w:r>
      <w:r w:rsidR="005A378F">
        <w:rPr>
          <w:rFonts w:ascii="Arial" w:hAnsi="Arial" w:cs="Arial"/>
          <w:sz w:val="20"/>
          <w:szCs w:val="20"/>
          <w:lang w:eastAsia="ru-RU"/>
        </w:rPr>
        <w:t>, версія 5.0 від 16 червня 2016 р.</w:t>
      </w:r>
      <w:r w:rsidR="005A378F" w:rsidRPr="002A2987">
        <w:rPr>
          <w:rFonts w:ascii="Arial" w:hAnsi="Arial" w:cs="Arial"/>
          <w:sz w:val="20"/>
          <w:szCs w:val="20"/>
          <w:lang w:eastAsia="ru-RU"/>
        </w:rPr>
        <w:t xml:space="preserve">, з інкорпорованими поправками 1.0, 2.0, 3.0; </w:t>
      </w:r>
      <w:r w:rsidR="005A378F">
        <w:rPr>
          <w:rFonts w:ascii="Arial" w:hAnsi="Arial" w:cs="Arial"/>
          <w:sz w:val="20"/>
          <w:szCs w:val="20"/>
          <w:lang w:eastAsia="ru-RU"/>
        </w:rPr>
        <w:t xml:space="preserve">спонсор - </w:t>
      </w:r>
      <w:proofErr w:type="spellStart"/>
      <w:r w:rsidR="005A378F" w:rsidRPr="002A2987">
        <w:rPr>
          <w:rFonts w:ascii="Arial" w:hAnsi="Arial" w:cs="Arial"/>
          <w:sz w:val="20"/>
          <w:szCs w:val="20"/>
          <w:lang w:eastAsia="ru-RU"/>
        </w:rPr>
        <w:t>Ferring</w:t>
      </w:r>
      <w:proofErr w:type="spellEnd"/>
      <w:r w:rsidR="005A378F" w:rsidRPr="002A2987">
        <w:rPr>
          <w:rFonts w:ascii="Arial" w:hAnsi="Arial" w:cs="Arial"/>
          <w:sz w:val="20"/>
          <w:szCs w:val="20"/>
          <w:lang w:eastAsia="ru-RU"/>
        </w:rPr>
        <w:t xml:space="preserve"> </w:t>
      </w:r>
      <w:proofErr w:type="spellStart"/>
      <w:r w:rsidR="005A378F" w:rsidRPr="002A2987">
        <w:rPr>
          <w:rFonts w:ascii="Arial" w:hAnsi="Arial" w:cs="Arial"/>
          <w:sz w:val="20"/>
          <w:szCs w:val="20"/>
          <w:lang w:eastAsia="ru-RU"/>
        </w:rPr>
        <w:t>International</w:t>
      </w:r>
      <w:proofErr w:type="spellEnd"/>
      <w:r w:rsidR="005A378F" w:rsidRPr="002A2987">
        <w:rPr>
          <w:rFonts w:ascii="Arial" w:hAnsi="Arial" w:cs="Arial"/>
          <w:sz w:val="20"/>
          <w:szCs w:val="20"/>
          <w:lang w:eastAsia="ru-RU"/>
        </w:rPr>
        <w:t xml:space="preserve"> </w:t>
      </w:r>
      <w:proofErr w:type="spellStart"/>
      <w:r w:rsidR="005A378F" w:rsidRPr="002A2987">
        <w:rPr>
          <w:rFonts w:ascii="Arial" w:hAnsi="Arial" w:cs="Arial"/>
          <w:sz w:val="20"/>
          <w:szCs w:val="20"/>
          <w:lang w:eastAsia="ru-RU"/>
        </w:rPr>
        <w:t>PharmaScience</w:t>
      </w:r>
      <w:proofErr w:type="spellEnd"/>
      <w:r w:rsidR="005A378F" w:rsidRPr="002A2987">
        <w:rPr>
          <w:rFonts w:ascii="Arial" w:hAnsi="Arial" w:cs="Arial"/>
          <w:sz w:val="20"/>
          <w:szCs w:val="20"/>
          <w:lang w:eastAsia="ru-RU"/>
        </w:rPr>
        <w:t xml:space="preserve"> </w:t>
      </w:r>
      <w:proofErr w:type="spellStart"/>
      <w:r w:rsidR="005A378F" w:rsidRPr="002A2987">
        <w:rPr>
          <w:rFonts w:ascii="Arial" w:hAnsi="Arial" w:cs="Arial"/>
          <w:sz w:val="20"/>
          <w:szCs w:val="20"/>
          <w:lang w:eastAsia="ru-RU"/>
        </w:rPr>
        <w:t>Center</w:t>
      </w:r>
      <w:proofErr w:type="spellEnd"/>
      <w:r w:rsidR="005A378F" w:rsidRPr="002A2987">
        <w:rPr>
          <w:rFonts w:ascii="Arial" w:hAnsi="Arial" w:cs="Arial"/>
          <w:sz w:val="20"/>
          <w:szCs w:val="20"/>
          <w:lang w:eastAsia="ru-RU"/>
        </w:rPr>
        <w:t xml:space="preserve"> U.S., </w:t>
      </w:r>
      <w:proofErr w:type="spellStart"/>
      <w:r w:rsidR="005A378F" w:rsidRPr="002A2987">
        <w:rPr>
          <w:rFonts w:ascii="Arial" w:hAnsi="Arial" w:cs="Arial"/>
          <w:sz w:val="20"/>
          <w:szCs w:val="20"/>
          <w:lang w:eastAsia="ru-RU"/>
        </w:rPr>
        <w:t>Inc</w:t>
      </w:r>
      <w:proofErr w:type="spellEnd"/>
      <w:r w:rsidR="005A378F" w:rsidRPr="002A2987">
        <w:rPr>
          <w:rFonts w:ascii="Arial" w:hAnsi="Arial" w:cs="Arial"/>
          <w:sz w:val="20"/>
          <w:szCs w:val="20"/>
          <w:lang w:eastAsia="ru-RU"/>
        </w:rPr>
        <w:t>.  («</w:t>
      </w:r>
      <w:proofErr w:type="spellStart"/>
      <w:r w:rsidR="005A378F" w:rsidRPr="002A2987">
        <w:rPr>
          <w:rFonts w:ascii="Arial" w:hAnsi="Arial" w:cs="Arial"/>
          <w:sz w:val="20"/>
          <w:szCs w:val="20"/>
          <w:lang w:eastAsia="ru-RU"/>
        </w:rPr>
        <w:t>Феррінг</w:t>
      </w:r>
      <w:proofErr w:type="spellEnd"/>
      <w:r w:rsidR="005A378F" w:rsidRPr="002A2987">
        <w:rPr>
          <w:rFonts w:ascii="Arial" w:hAnsi="Arial" w:cs="Arial"/>
          <w:sz w:val="20"/>
          <w:szCs w:val="20"/>
          <w:lang w:eastAsia="ru-RU"/>
        </w:rPr>
        <w:t xml:space="preserve"> Інтернешнл </w:t>
      </w:r>
      <w:proofErr w:type="spellStart"/>
      <w:r w:rsidR="005A378F" w:rsidRPr="002A2987">
        <w:rPr>
          <w:rFonts w:ascii="Arial" w:hAnsi="Arial" w:cs="Arial"/>
          <w:sz w:val="20"/>
          <w:szCs w:val="20"/>
          <w:lang w:eastAsia="ru-RU"/>
        </w:rPr>
        <w:t>Фармасайєнс</w:t>
      </w:r>
      <w:proofErr w:type="spellEnd"/>
      <w:r w:rsidR="005A378F" w:rsidRPr="002A2987">
        <w:rPr>
          <w:rFonts w:ascii="Arial" w:hAnsi="Arial" w:cs="Arial"/>
          <w:sz w:val="20"/>
          <w:szCs w:val="20"/>
          <w:lang w:eastAsia="ru-RU"/>
        </w:rPr>
        <w:t xml:space="preserve"> </w:t>
      </w:r>
      <w:proofErr w:type="spellStart"/>
      <w:r w:rsidR="005A378F" w:rsidRPr="002A2987">
        <w:rPr>
          <w:rFonts w:ascii="Arial" w:hAnsi="Arial" w:cs="Arial"/>
          <w:sz w:val="20"/>
          <w:szCs w:val="20"/>
          <w:lang w:eastAsia="ru-RU"/>
        </w:rPr>
        <w:t>Сенте</w:t>
      </w:r>
      <w:proofErr w:type="spellEnd"/>
      <w:r w:rsidR="005A378F" w:rsidRPr="002A2987">
        <w:rPr>
          <w:rFonts w:ascii="Arial" w:hAnsi="Arial" w:cs="Arial"/>
          <w:sz w:val="20"/>
          <w:szCs w:val="20"/>
          <w:lang w:eastAsia="ru-RU"/>
        </w:rPr>
        <w:t xml:space="preserve"> ЮС, Інк.»), США</w:t>
      </w:r>
    </w:p>
    <w:p w:rsidR="005A378F" w:rsidRDefault="005A378F" w:rsidP="005A378F">
      <w:pPr>
        <w:widowControl w:val="0"/>
        <w:spacing w:after="0" w:line="240" w:lineRule="auto"/>
        <w:jc w:val="both"/>
        <w:rPr>
          <w:rFonts w:ascii="Arial" w:hAnsi="Arial" w:cs="Arial"/>
          <w:sz w:val="20"/>
          <w:szCs w:val="20"/>
        </w:rPr>
      </w:pPr>
      <w:r w:rsidRPr="00121661">
        <w:rPr>
          <w:rFonts w:ascii="Arial" w:hAnsi="Arial" w:cs="Arial"/>
          <w:sz w:val="20"/>
          <w:szCs w:val="20"/>
        </w:rPr>
        <w:t xml:space="preserve">Заявник – ТОВ «КДО </w:t>
      </w:r>
      <w:proofErr w:type="spellStart"/>
      <w:r w:rsidRPr="00121661">
        <w:rPr>
          <w:rFonts w:ascii="Arial" w:hAnsi="Arial" w:cs="Arial"/>
          <w:sz w:val="20"/>
          <w:szCs w:val="20"/>
        </w:rPr>
        <w:t>ІнноФарм</w:t>
      </w:r>
      <w:proofErr w:type="spellEnd"/>
      <w:r w:rsidRPr="00121661">
        <w:rPr>
          <w:rFonts w:ascii="Arial" w:hAnsi="Arial" w:cs="Arial"/>
          <w:sz w:val="20"/>
          <w:szCs w:val="20"/>
        </w:rPr>
        <w:t>-Україна»</w:t>
      </w:r>
    </w:p>
    <w:p w:rsidR="00A66390" w:rsidRDefault="00A66390" w:rsidP="005A378F">
      <w:pPr>
        <w:spacing w:after="0" w:line="240" w:lineRule="auto"/>
        <w:jc w:val="both"/>
        <w:rPr>
          <w:rFonts w:ascii="Arial" w:hAnsi="Arial" w:cs="Arial"/>
          <w:b/>
          <w:i/>
          <w:sz w:val="20"/>
          <w:szCs w:val="20"/>
          <w:lang w:eastAsia="ru-RU"/>
        </w:rPr>
      </w:pPr>
    </w:p>
    <w:p w:rsidR="00A66390" w:rsidRDefault="00A66390" w:rsidP="005A378F">
      <w:pPr>
        <w:widowControl w:val="0"/>
        <w:spacing w:after="0" w:line="240" w:lineRule="auto"/>
        <w:jc w:val="both"/>
        <w:rPr>
          <w:rFonts w:ascii="Arial" w:hAnsi="Arial" w:cs="Arial"/>
          <w:bCs/>
          <w:sz w:val="20"/>
          <w:szCs w:val="20"/>
        </w:rPr>
      </w:pPr>
      <w:r w:rsidRPr="00A66390">
        <w:rPr>
          <w:rFonts w:ascii="Arial" w:hAnsi="Arial" w:cs="Arial"/>
          <w:b/>
          <w:sz w:val="20"/>
          <w:szCs w:val="20"/>
        </w:rPr>
        <w:t xml:space="preserve">30. </w:t>
      </w:r>
      <w:r w:rsidR="004C7D49" w:rsidRPr="004C7D49">
        <w:rPr>
          <w:rFonts w:ascii="Arial" w:hAnsi="Arial" w:cs="Arial"/>
          <w:sz w:val="20"/>
          <w:szCs w:val="20"/>
        </w:rPr>
        <w:t>Продовження строку проведення клінічного випробування в Україні з 12 до 14 місяців до протоколу клінічного випробування</w:t>
      </w:r>
      <w:r w:rsidR="004C7D49" w:rsidRPr="004C7D49">
        <w:rPr>
          <w:rFonts w:ascii="Arial" w:hAnsi="Arial" w:cs="Arial"/>
          <w:b/>
          <w:sz w:val="20"/>
          <w:szCs w:val="20"/>
        </w:rPr>
        <w:t xml:space="preserve"> </w:t>
      </w:r>
      <w:r w:rsidR="005A378F" w:rsidRPr="000F71B0">
        <w:rPr>
          <w:rFonts w:ascii="Arial" w:hAnsi="Arial" w:cs="Arial"/>
          <w:bCs/>
          <w:sz w:val="20"/>
          <w:szCs w:val="20"/>
        </w:rPr>
        <w:t>«</w:t>
      </w:r>
      <w:proofErr w:type="spellStart"/>
      <w:r w:rsidR="005A378F" w:rsidRPr="000F71B0">
        <w:rPr>
          <w:rFonts w:ascii="Arial" w:hAnsi="Arial" w:cs="Arial"/>
          <w:bCs/>
          <w:sz w:val="20"/>
          <w:szCs w:val="20"/>
        </w:rPr>
        <w:t>Рандомізоване</w:t>
      </w:r>
      <w:proofErr w:type="spellEnd"/>
      <w:r w:rsidR="005A378F" w:rsidRPr="000F71B0">
        <w:rPr>
          <w:rFonts w:ascii="Arial" w:hAnsi="Arial" w:cs="Arial"/>
          <w:bCs/>
          <w:sz w:val="20"/>
          <w:szCs w:val="20"/>
        </w:rPr>
        <w:t xml:space="preserve">, подвійне сліпе, у паралельних групах, плацебо контрольоване, </w:t>
      </w:r>
      <w:proofErr w:type="spellStart"/>
      <w:r w:rsidR="005A378F" w:rsidRPr="000F71B0">
        <w:rPr>
          <w:rFonts w:ascii="Arial" w:hAnsi="Arial" w:cs="Arial"/>
          <w:bCs/>
          <w:sz w:val="20"/>
          <w:szCs w:val="20"/>
        </w:rPr>
        <w:t>багатоцентрове</w:t>
      </w:r>
      <w:proofErr w:type="spellEnd"/>
      <w:r w:rsidR="005A378F" w:rsidRPr="000F71B0">
        <w:rPr>
          <w:rFonts w:ascii="Arial" w:hAnsi="Arial" w:cs="Arial"/>
          <w:bCs/>
          <w:sz w:val="20"/>
          <w:szCs w:val="20"/>
        </w:rPr>
        <w:t xml:space="preserve">, випробування дослідницької фази </w:t>
      </w:r>
      <w:proofErr w:type="spellStart"/>
      <w:r w:rsidR="005A378F" w:rsidRPr="000F71B0">
        <w:rPr>
          <w:rFonts w:ascii="Arial" w:hAnsi="Arial" w:cs="Arial"/>
          <w:bCs/>
          <w:sz w:val="20"/>
          <w:szCs w:val="20"/>
        </w:rPr>
        <w:t>ІІа</w:t>
      </w:r>
      <w:proofErr w:type="spellEnd"/>
      <w:r w:rsidR="005A378F" w:rsidRPr="000F71B0">
        <w:rPr>
          <w:rFonts w:ascii="Arial" w:hAnsi="Arial" w:cs="Arial"/>
          <w:bCs/>
          <w:sz w:val="20"/>
          <w:szCs w:val="20"/>
        </w:rPr>
        <w:t xml:space="preserve"> для оцінки безпеки, </w:t>
      </w:r>
      <w:proofErr w:type="spellStart"/>
      <w:r w:rsidR="005A378F" w:rsidRPr="000F71B0">
        <w:rPr>
          <w:rFonts w:ascii="Arial" w:hAnsi="Arial" w:cs="Arial"/>
          <w:bCs/>
          <w:sz w:val="20"/>
          <w:szCs w:val="20"/>
        </w:rPr>
        <w:lastRenderedPageBreak/>
        <w:t>переносимості</w:t>
      </w:r>
      <w:proofErr w:type="spellEnd"/>
      <w:r w:rsidR="005A378F" w:rsidRPr="000F71B0">
        <w:rPr>
          <w:rFonts w:ascii="Arial" w:hAnsi="Arial" w:cs="Arial"/>
          <w:bCs/>
          <w:sz w:val="20"/>
          <w:szCs w:val="20"/>
        </w:rPr>
        <w:t xml:space="preserve">, </w:t>
      </w:r>
      <w:proofErr w:type="spellStart"/>
      <w:r w:rsidR="005A378F" w:rsidRPr="000F71B0">
        <w:rPr>
          <w:rFonts w:ascii="Arial" w:hAnsi="Arial" w:cs="Arial"/>
          <w:bCs/>
          <w:sz w:val="20"/>
          <w:szCs w:val="20"/>
        </w:rPr>
        <w:t>фармакокінетичних</w:t>
      </w:r>
      <w:proofErr w:type="spellEnd"/>
      <w:r w:rsidR="005A378F" w:rsidRPr="000F71B0">
        <w:rPr>
          <w:rFonts w:ascii="Arial" w:hAnsi="Arial" w:cs="Arial"/>
          <w:bCs/>
          <w:sz w:val="20"/>
          <w:szCs w:val="20"/>
        </w:rPr>
        <w:t xml:space="preserve"> та </w:t>
      </w:r>
      <w:proofErr w:type="spellStart"/>
      <w:r w:rsidR="005A378F" w:rsidRPr="000F71B0">
        <w:rPr>
          <w:rFonts w:ascii="Arial" w:hAnsi="Arial" w:cs="Arial"/>
          <w:bCs/>
          <w:sz w:val="20"/>
          <w:szCs w:val="20"/>
        </w:rPr>
        <w:t>фармакодинамічних</w:t>
      </w:r>
      <w:proofErr w:type="spellEnd"/>
      <w:r w:rsidR="005A378F" w:rsidRPr="000F71B0">
        <w:rPr>
          <w:rFonts w:ascii="Arial" w:hAnsi="Arial" w:cs="Arial"/>
          <w:bCs/>
          <w:sz w:val="20"/>
          <w:szCs w:val="20"/>
        </w:rPr>
        <w:t xml:space="preserve"> властивостей </w:t>
      </w:r>
      <w:r w:rsidR="005A378F" w:rsidRPr="00AB0578">
        <w:rPr>
          <w:rFonts w:ascii="Arial" w:hAnsi="Arial" w:cs="Arial"/>
          <w:bCs/>
          <w:sz w:val="20"/>
          <w:szCs w:val="20"/>
        </w:rPr>
        <w:t>GLPG1690</w:t>
      </w:r>
      <w:r w:rsidR="005A378F" w:rsidRPr="000F71B0">
        <w:rPr>
          <w:rFonts w:ascii="Arial" w:hAnsi="Arial" w:cs="Arial"/>
          <w:bCs/>
          <w:sz w:val="20"/>
          <w:szCs w:val="20"/>
        </w:rPr>
        <w:t xml:space="preserve">, застосовуваного протягом 12 тижнів у пацієнтів з </w:t>
      </w:r>
      <w:proofErr w:type="spellStart"/>
      <w:r w:rsidR="005A378F" w:rsidRPr="000F71B0">
        <w:rPr>
          <w:rFonts w:ascii="Arial" w:hAnsi="Arial" w:cs="Arial"/>
          <w:bCs/>
          <w:sz w:val="20"/>
          <w:szCs w:val="20"/>
        </w:rPr>
        <w:t>ідіопатичним</w:t>
      </w:r>
      <w:proofErr w:type="spellEnd"/>
      <w:r w:rsidR="005A378F" w:rsidRPr="000F71B0">
        <w:rPr>
          <w:rFonts w:ascii="Arial" w:hAnsi="Arial" w:cs="Arial"/>
          <w:bCs/>
          <w:sz w:val="20"/>
          <w:szCs w:val="20"/>
        </w:rPr>
        <w:t xml:space="preserve"> легеневим фіброзом (ІЛФ)»</w:t>
      </w:r>
      <w:r w:rsidR="005A378F">
        <w:rPr>
          <w:rFonts w:ascii="Arial" w:hAnsi="Arial" w:cs="Arial"/>
          <w:bCs/>
          <w:sz w:val="20"/>
          <w:szCs w:val="20"/>
        </w:rPr>
        <w:t>;</w:t>
      </w:r>
      <w:r w:rsidR="005A378F" w:rsidRPr="000F71B0">
        <w:rPr>
          <w:rFonts w:ascii="Arial" w:hAnsi="Arial" w:cs="Arial"/>
          <w:bCs/>
          <w:sz w:val="20"/>
          <w:szCs w:val="20"/>
        </w:rPr>
        <w:t xml:space="preserve"> код дослідження</w:t>
      </w:r>
      <w:r w:rsidR="005A378F" w:rsidRPr="00806BB4">
        <w:rPr>
          <w:rFonts w:ascii="Arial" w:hAnsi="Arial" w:cs="Arial"/>
          <w:bCs/>
          <w:sz w:val="20"/>
          <w:szCs w:val="20"/>
        </w:rPr>
        <w:t xml:space="preserve">    </w:t>
      </w:r>
      <w:r w:rsidR="005A378F" w:rsidRPr="000F71B0">
        <w:rPr>
          <w:rFonts w:ascii="Arial" w:hAnsi="Arial" w:cs="Arial"/>
          <w:bCs/>
          <w:sz w:val="20"/>
          <w:szCs w:val="20"/>
        </w:rPr>
        <w:t xml:space="preserve"> </w:t>
      </w:r>
      <w:r w:rsidR="005A378F" w:rsidRPr="00DF7274">
        <w:rPr>
          <w:rFonts w:ascii="Arial" w:hAnsi="Arial" w:cs="Arial"/>
          <w:b/>
          <w:bCs/>
          <w:sz w:val="20"/>
          <w:szCs w:val="20"/>
          <w:lang w:val="en-GB"/>
        </w:rPr>
        <w:t>GLPG</w:t>
      </w:r>
      <w:r w:rsidR="005A378F" w:rsidRPr="00DF7274">
        <w:rPr>
          <w:rFonts w:ascii="Arial" w:hAnsi="Arial" w:cs="Arial"/>
          <w:b/>
          <w:bCs/>
          <w:sz w:val="20"/>
          <w:szCs w:val="20"/>
        </w:rPr>
        <w:t>1690-</w:t>
      </w:r>
      <w:r w:rsidR="005A378F" w:rsidRPr="00DF7274">
        <w:rPr>
          <w:rFonts w:ascii="Arial" w:hAnsi="Arial" w:cs="Arial"/>
          <w:b/>
          <w:bCs/>
          <w:sz w:val="20"/>
          <w:szCs w:val="20"/>
          <w:lang w:val="en-GB"/>
        </w:rPr>
        <w:t>CL</w:t>
      </w:r>
      <w:r w:rsidR="005A378F" w:rsidRPr="00DF7274">
        <w:rPr>
          <w:rFonts w:ascii="Arial" w:hAnsi="Arial" w:cs="Arial"/>
          <w:b/>
          <w:bCs/>
          <w:sz w:val="20"/>
          <w:szCs w:val="20"/>
        </w:rPr>
        <w:t>-202</w:t>
      </w:r>
      <w:r w:rsidR="005A378F">
        <w:rPr>
          <w:rFonts w:ascii="Arial" w:hAnsi="Arial" w:cs="Arial"/>
          <w:b/>
          <w:bCs/>
          <w:sz w:val="20"/>
          <w:szCs w:val="20"/>
        </w:rPr>
        <w:t>;</w:t>
      </w:r>
      <w:r w:rsidR="005A378F" w:rsidRPr="000F71B0">
        <w:rPr>
          <w:rFonts w:ascii="Arial" w:hAnsi="Arial" w:cs="Arial"/>
          <w:bCs/>
          <w:sz w:val="20"/>
          <w:szCs w:val="20"/>
        </w:rPr>
        <w:t xml:space="preserve"> версія 3.0 від 16 жовтня 2015 р.; спонсор – </w:t>
      </w:r>
      <w:r w:rsidR="005A378F" w:rsidRPr="0015359D">
        <w:rPr>
          <w:rFonts w:ascii="Arial" w:hAnsi="Arial" w:cs="Arial"/>
          <w:bCs/>
          <w:sz w:val="20"/>
          <w:szCs w:val="20"/>
        </w:rPr>
        <w:t>Галапагос НВ (</w:t>
      </w:r>
      <w:r w:rsidR="005A378F" w:rsidRPr="0015359D">
        <w:rPr>
          <w:rFonts w:ascii="Arial" w:hAnsi="Arial" w:cs="Arial"/>
          <w:bCs/>
          <w:sz w:val="20"/>
          <w:szCs w:val="20"/>
          <w:lang w:val="en-GB"/>
        </w:rPr>
        <w:t>Galapagos</w:t>
      </w:r>
      <w:r w:rsidR="005A378F" w:rsidRPr="0015359D">
        <w:rPr>
          <w:rFonts w:ascii="Arial" w:hAnsi="Arial" w:cs="Arial"/>
          <w:bCs/>
          <w:sz w:val="20"/>
          <w:szCs w:val="20"/>
        </w:rPr>
        <w:t xml:space="preserve"> </w:t>
      </w:r>
      <w:r w:rsidR="005A378F" w:rsidRPr="0015359D">
        <w:rPr>
          <w:rFonts w:ascii="Arial" w:hAnsi="Arial" w:cs="Arial"/>
          <w:bCs/>
          <w:sz w:val="20"/>
          <w:szCs w:val="20"/>
          <w:lang w:val="en-GB"/>
        </w:rPr>
        <w:t>NV</w:t>
      </w:r>
      <w:r w:rsidR="005A378F" w:rsidRPr="0015359D">
        <w:rPr>
          <w:rFonts w:ascii="Arial" w:hAnsi="Arial" w:cs="Arial"/>
          <w:bCs/>
          <w:sz w:val="20"/>
          <w:szCs w:val="20"/>
        </w:rPr>
        <w:t>)</w:t>
      </w:r>
      <w:r w:rsidR="005A378F">
        <w:rPr>
          <w:rFonts w:ascii="Arial" w:hAnsi="Arial" w:cs="Arial"/>
          <w:bCs/>
          <w:sz w:val="20"/>
          <w:szCs w:val="20"/>
        </w:rPr>
        <w:t>, Бельгія</w:t>
      </w:r>
    </w:p>
    <w:p w:rsidR="005A378F" w:rsidRPr="000F71B0" w:rsidRDefault="005A378F" w:rsidP="005A378F">
      <w:pPr>
        <w:pStyle w:val="Text00"/>
        <w:jc w:val="both"/>
        <w:rPr>
          <w:rFonts w:cs="Arial"/>
          <w:sz w:val="20"/>
          <w:lang w:val="uk-UA"/>
        </w:rPr>
      </w:pPr>
      <w:r w:rsidRPr="000F71B0">
        <w:rPr>
          <w:rFonts w:cs="Arial"/>
          <w:sz w:val="20"/>
          <w:lang w:val="uk-UA"/>
        </w:rPr>
        <w:t xml:space="preserve">Заявник – </w:t>
      </w:r>
      <w:r w:rsidRPr="00E47C7D">
        <w:rPr>
          <w:rFonts w:cs="Arial"/>
          <w:sz w:val="20"/>
          <w:lang w:val="uk-UA"/>
        </w:rPr>
        <w:t>ТОВ «</w:t>
      </w:r>
      <w:proofErr w:type="spellStart"/>
      <w:r w:rsidRPr="00E47C7D">
        <w:rPr>
          <w:rFonts w:cs="Arial"/>
          <w:sz w:val="20"/>
          <w:lang w:val="uk-UA"/>
        </w:rPr>
        <w:t>Чілтерн</w:t>
      </w:r>
      <w:proofErr w:type="spellEnd"/>
      <w:r w:rsidRPr="00E47C7D">
        <w:rPr>
          <w:rFonts w:cs="Arial"/>
          <w:sz w:val="20"/>
          <w:lang w:val="uk-UA"/>
        </w:rPr>
        <w:t xml:space="preserve"> </w:t>
      </w:r>
      <w:proofErr w:type="spellStart"/>
      <w:r w:rsidRPr="00E47C7D">
        <w:rPr>
          <w:rFonts w:cs="Arial"/>
          <w:sz w:val="20"/>
          <w:lang w:val="uk-UA"/>
        </w:rPr>
        <w:t>Клінікал</w:t>
      </w:r>
      <w:proofErr w:type="spellEnd"/>
      <w:r w:rsidRPr="00E47C7D">
        <w:rPr>
          <w:rFonts w:cs="Arial"/>
          <w:sz w:val="20"/>
          <w:lang w:val="uk-UA"/>
        </w:rPr>
        <w:t xml:space="preserve"> </w:t>
      </w:r>
      <w:proofErr w:type="spellStart"/>
      <w:r w:rsidRPr="00E47C7D">
        <w:rPr>
          <w:rFonts w:cs="Arial"/>
          <w:sz w:val="20"/>
          <w:lang w:val="uk-UA"/>
        </w:rPr>
        <w:t>Рісерч</w:t>
      </w:r>
      <w:proofErr w:type="spellEnd"/>
      <w:r w:rsidRPr="00E47C7D">
        <w:rPr>
          <w:rFonts w:cs="Arial"/>
          <w:sz w:val="20"/>
          <w:lang w:val="uk-UA"/>
        </w:rPr>
        <w:t xml:space="preserve"> Україна»</w:t>
      </w:r>
    </w:p>
    <w:p w:rsidR="005A378F" w:rsidRDefault="005A378F" w:rsidP="005A378F">
      <w:pPr>
        <w:widowControl w:val="0"/>
        <w:spacing w:after="0" w:line="240" w:lineRule="auto"/>
        <w:jc w:val="both"/>
        <w:rPr>
          <w:rFonts w:ascii="Arial" w:hAnsi="Arial" w:cs="Arial"/>
          <w:b/>
          <w:sz w:val="20"/>
          <w:szCs w:val="20"/>
        </w:rPr>
      </w:pPr>
    </w:p>
    <w:p w:rsidR="005A378F" w:rsidRPr="00172FA2" w:rsidRDefault="00A66390" w:rsidP="005A378F">
      <w:pPr>
        <w:widowControl w:val="0"/>
        <w:spacing w:after="0" w:line="240" w:lineRule="auto"/>
        <w:jc w:val="both"/>
        <w:rPr>
          <w:rFonts w:ascii="Arial" w:hAnsi="Arial" w:cs="Arial"/>
          <w:b/>
          <w:spacing w:val="-1"/>
          <w:sz w:val="20"/>
          <w:szCs w:val="20"/>
        </w:rPr>
      </w:pPr>
      <w:r w:rsidRPr="00A66390">
        <w:rPr>
          <w:rFonts w:ascii="Arial" w:hAnsi="Arial" w:cs="Arial"/>
          <w:b/>
          <w:sz w:val="20"/>
          <w:szCs w:val="20"/>
        </w:rPr>
        <w:t xml:space="preserve">31. </w:t>
      </w:r>
      <w:r w:rsidR="004C7D49" w:rsidRPr="004C7D49">
        <w:rPr>
          <w:rFonts w:ascii="Arial" w:hAnsi="Arial" w:cs="Arial"/>
          <w:sz w:val="20"/>
          <w:szCs w:val="20"/>
        </w:rPr>
        <w:t>Збільшення кількості пацієнтів, які прийматимуть участь у клінічному дослідженні в Україні зі 100 до 140 осіб до протоколу клінічного випробування</w:t>
      </w:r>
      <w:r w:rsidR="004C7D49" w:rsidRPr="004C7D49">
        <w:rPr>
          <w:rFonts w:ascii="Arial" w:hAnsi="Arial" w:cs="Arial"/>
          <w:b/>
          <w:sz w:val="20"/>
          <w:szCs w:val="20"/>
        </w:rPr>
        <w:t xml:space="preserve"> </w:t>
      </w:r>
      <w:r w:rsidR="005A378F" w:rsidRPr="00172FA2">
        <w:rPr>
          <w:rFonts w:ascii="Arial" w:hAnsi="Arial" w:cs="Arial"/>
          <w:sz w:val="20"/>
          <w:szCs w:val="20"/>
        </w:rPr>
        <w:t>«</w:t>
      </w:r>
      <w:proofErr w:type="spellStart"/>
      <w:r w:rsidR="005A378F" w:rsidRPr="00172FA2">
        <w:rPr>
          <w:rFonts w:ascii="Arial" w:hAnsi="Arial" w:cs="Arial"/>
          <w:sz w:val="20"/>
          <w:szCs w:val="20"/>
        </w:rPr>
        <w:t>Рандомізоване</w:t>
      </w:r>
      <w:proofErr w:type="spellEnd"/>
      <w:r w:rsidR="005A378F" w:rsidRPr="00172FA2">
        <w:rPr>
          <w:rFonts w:ascii="Arial" w:hAnsi="Arial" w:cs="Arial"/>
          <w:sz w:val="20"/>
          <w:szCs w:val="20"/>
        </w:rPr>
        <w:t xml:space="preserve">, подвійне сліпе, подвійне масковане дослідження фази 3 для порівняння ефективності та безпеки </w:t>
      </w:r>
      <w:proofErr w:type="spellStart"/>
      <w:r w:rsidR="005A378F" w:rsidRPr="00AE71ED">
        <w:rPr>
          <w:rFonts w:ascii="Arial" w:hAnsi="Arial" w:cs="Arial"/>
          <w:b/>
          <w:sz w:val="20"/>
          <w:szCs w:val="20"/>
        </w:rPr>
        <w:t>лефамуліна</w:t>
      </w:r>
      <w:proofErr w:type="spellEnd"/>
      <w:r w:rsidR="005A378F" w:rsidRPr="00AE71ED">
        <w:rPr>
          <w:rFonts w:ascii="Arial" w:hAnsi="Arial" w:cs="Arial"/>
          <w:b/>
          <w:sz w:val="20"/>
          <w:szCs w:val="20"/>
        </w:rPr>
        <w:t xml:space="preserve"> </w:t>
      </w:r>
      <w:r w:rsidR="005A378F" w:rsidRPr="00A21896">
        <w:rPr>
          <w:rFonts w:ascii="Arial" w:hAnsi="Arial" w:cs="Arial"/>
          <w:b/>
          <w:sz w:val="20"/>
          <w:szCs w:val="20"/>
        </w:rPr>
        <w:t xml:space="preserve">           </w:t>
      </w:r>
      <w:r w:rsidR="005A378F" w:rsidRPr="00AE71ED">
        <w:rPr>
          <w:rFonts w:ascii="Arial" w:hAnsi="Arial" w:cs="Arial"/>
          <w:b/>
          <w:sz w:val="20"/>
          <w:szCs w:val="20"/>
        </w:rPr>
        <w:t>(BC-3781)</w:t>
      </w:r>
      <w:r w:rsidR="005A378F" w:rsidRPr="00172FA2">
        <w:rPr>
          <w:rFonts w:ascii="Arial" w:hAnsi="Arial" w:cs="Arial"/>
          <w:sz w:val="20"/>
          <w:szCs w:val="20"/>
        </w:rPr>
        <w:t xml:space="preserve"> у порівнянні з </w:t>
      </w:r>
      <w:proofErr w:type="spellStart"/>
      <w:r w:rsidR="005A378F" w:rsidRPr="00172FA2">
        <w:rPr>
          <w:rFonts w:ascii="Arial" w:hAnsi="Arial" w:cs="Arial"/>
          <w:sz w:val="20"/>
          <w:szCs w:val="20"/>
        </w:rPr>
        <w:t>моксифлоксацином</w:t>
      </w:r>
      <w:proofErr w:type="spellEnd"/>
      <w:r w:rsidR="005A378F" w:rsidRPr="00172FA2">
        <w:rPr>
          <w:rFonts w:ascii="Arial" w:hAnsi="Arial" w:cs="Arial"/>
          <w:sz w:val="20"/>
          <w:szCs w:val="20"/>
        </w:rPr>
        <w:t xml:space="preserve"> (з додатковою терапією </w:t>
      </w:r>
      <w:proofErr w:type="spellStart"/>
      <w:r w:rsidR="005A378F" w:rsidRPr="00172FA2">
        <w:rPr>
          <w:rFonts w:ascii="Arial" w:hAnsi="Arial" w:cs="Arial"/>
          <w:sz w:val="20"/>
          <w:szCs w:val="20"/>
        </w:rPr>
        <w:t>лінезолідом</w:t>
      </w:r>
      <w:proofErr w:type="spellEnd"/>
      <w:r w:rsidR="005A378F" w:rsidRPr="00172FA2">
        <w:rPr>
          <w:rFonts w:ascii="Arial" w:hAnsi="Arial" w:cs="Arial"/>
          <w:sz w:val="20"/>
          <w:szCs w:val="20"/>
        </w:rPr>
        <w:t xml:space="preserve"> або без) у дорослих пацієнтів з негоспіта</w:t>
      </w:r>
      <w:r w:rsidR="005A378F">
        <w:rPr>
          <w:rFonts w:ascii="Arial" w:hAnsi="Arial" w:cs="Arial"/>
          <w:sz w:val="20"/>
          <w:szCs w:val="20"/>
        </w:rPr>
        <w:t>льною бактеріальною пневмонією»; код дослідження</w:t>
      </w:r>
      <w:r w:rsidR="005A378F" w:rsidRPr="00172FA2">
        <w:rPr>
          <w:rFonts w:ascii="Arial" w:hAnsi="Arial" w:cs="Arial"/>
          <w:sz w:val="20"/>
          <w:szCs w:val="20"/>
        </w:rPr>
        <w:t xml:space="preserve"> </w:t>
      </w:r>
      <w:r w:rsidR="005A378F">
        <w:rPr>
          <w:rFonts w:ascii="Arial" w:hAnsi="Arial" w:cs="Arial"/>
          <w:b/>
          <w:sz w:val="20"/>
          <w:szCs w:val="20"/>
        </w:rPr>
        <w:t>NAB-BC-3781-3101;</w:t>
      </w:r>
      <w:r w:rsidR="005A378F" w:rsidRPr="00172FA2">
        <w:rPr>
          <w:rFonts w:ascii="Arial" w:hAnsi="Arial" w:cs="Arial"/>
          <w:sz w:val="20"/>
          <w:szCs w:val="20"/>
        </w:rPr>
        <w:t xml:space="preserve"> версія </w:t>
      </w:r>
      <w:r w:rsidR="005A378F" w:rsidRPr="009D6A46">
        <w:rPr>
          <w:rFonts w:ascii="Arial" w:hAnsi="Arial" w:cs="Arial"/>
          <w:sz w:val="20"/>
          <w:szCs w:val="20"/>
        </w:rPr>
        <w:t>4</w:t>
      </w:r>
      <w:r w:rsidR="005A378F" w:rsidRPr="00172FA2">
        <w:rPr>
          <w:rFonts w:ascii="Arial" w:hAnsi="Arial" w:cs="Arial"/>
          <w:sz w:val="20"/>
          <w:szCs w:val="20"/>
        </w:rPr>
        <w:t xml:space="preserve">.0 від </w:t>
      </w:r>
      <w:r w:rsidR="005A378F">
        <w:rPr>
          <w:rFonts w:ascii="Arial" w:hAnsi="Arial" w:cs="Arial"/>
          <w:sz w:val="20"/>
          <w:szCs w:val="20"/>
        </w:rPr>
        <w:t>15 березня 2016р</w:t>
      </w:r>
      <w:r w:rsidR="005A378F" w:rsidRPr="00172FA2">
        <w:rPr>
          <w:rFonts w:ascii="Arial" w:hAnsi="Arial" w:cs="Arial"/>
          <w:sz w:val="20"/>
          <w:szCs w:val="20"/>
        </w:rPr>
        <w:t>.; спонсор - «</w:t>
      </w:r>
      <w:proofErr w:type="spellStart"/>
      <w:r w:rsidR="005A378F" w:rsidRPr="00172FA2">
        <w:rPr>
          <w:rFonts w:ascii="Arial" w:hAnsi="Arial" w:cs="Arial"/>
          <w:sz w:val="20"/>
          <w:szCs w:val="20"/>
        </w:rPr>
        <w:t>Набріва</w:t>
      </w:r>
      <w:proofErr w:type="spellEnd"/>
      <w:r w:rsidR="005A378F" w:rsidRPr="00172FA2">
        <w:rPr>
          <w:rFonts w:ascii="Arial" w:hAnsi="Arial" w:cs="Arial"/>
          <w:sz w:val="20"/>
          <w:szCs w:val="20"/>
        </w:rPr>
        <w:t xml:space="preserve"> </w:t>
      </w:r>
      <w:proofErr w:type="spellStart"/>
      <w:r w:rsidR="005A378F" w:rsidRPr="00172FA2">
        <w:rPr>
          <w:rFonts w:ascii="Arial" w:hAnsi="Arial" w:cs="Arial"/>
          <w:sz w:val="20"/>
          <w:szCs w:val="20"/>
        </w:rPr>
        <w:t>Терапьютікс</w:t>
      </w:r>
      <w:proofErr w:type="spellEnd"/>
      <w:r w:rsidR="005A378F" w:rsidRPr="00172FA2">
        <w:rPr>
          <w:rFonts w:ascii="Arial" w:hAnsi="Arial" w:cs="Arial"/>
          <w:sz w:val="20"/>
          <w:szCs w:val="20"/>
        </w:rPr>
        <w:t xml:space="preserve"> АГ», Австрія (</w:t>
      </w:r>
      <w:proofErr w:type="spellStart"/>
      <w:r w:rsidR="005A378F" w:rsidRPr="00172FA2">
        <w:rPr>
          <w:rFonts w:ascii="Arial" w:hAnsi="Arial" w:cs="Arial"/>
          <w:sz w:val="20"/>
          <w:szCs w:val="20"/>
        </w:rPr>
        <w:t>Na</w:t>
      </w:r>
      <w:r w:rsidR="005A378F">
        <w:rPr>
          <w:rFonts w:ascii="Arial" w:hAnsi="Arial" w:cs="Arial"/>
          <w:sz w:val="20"/>
          <w:szCs w:val="20"/>
        </w:rPr>
        <w:t>briva</w:t>
      </w:r>
      <w:proofErr w:type="spellEnd"/>
      <w:r w:rsidR="005A378F">
        <w:rPr>
          <w:rFonts w:ascii="Arial" w:hAnsi="Arial" w:cs="Arial"/>
          <w:sz w:val="20"/>
          <w:szCs w:val="20"/>
        </w:rPr>
        <w:t xml:space="preserve"> </w:t>
      </w:r>
      <w:proofErr w:type="spellStart"/>
      <w:r w:rsidR="005A378F">
        <w:rPr>
          <w:rFonts w:ascii="Arial" w:hAnsi="Arial" w:cs="Arial"/>
          <w:sz w:val="20"/>
          <w:szCs w:val="20"/>
        </w:rPr>
        <w:t>Therapeutics</w:t>
      </w:r>
      <w:proofErr w:type="spellEnd"/>
      <w:r w:rsidR="005A378F">
        <w:rPr>
          <w:rFonts w:ascii="Arial" w:hAnsi="Arial" w:cs="Arial"/>
          <w:sz w:val="20"/>
          <w:szCs w:val="20"/>
        </w:rPr>
        <w:t xml:space="preserve"> AG, </w:t>
      </w:r>
      <w:proofErr w:type="spellStart"/>
      <w:r w:rsidR="005A378F">
        <w:rPr>
          <w:rFonts w:ascii="Arial" w:hAnsi="Arial" w:cs="Arial"/>
          <w:sz w:val="20"/>
          <w:szCs w:val="20"/>
        </w:rPr>
        <w:t>Austria</w:t>
      </w:r>
      <w:proofErr w:type="spellEnd"/>
      <w:r w:rsidR="005A378F">
        <w:rPr>
          <w:rFonts w:ascii="Arial" w:hAnsi="Arial" w:cs="Arial"/>
          <w:sz w:val="20"/>
          <w:szCs w:val="20"/>
        </w:rPr>
        <w:t>)</w:t>
      </w:r>
    </w:p>
    <w:p w:rsidR="006C5610" w:rsidRDefault="006C5610" w:rsidP="006C5610">
      <w:pPr>
        <w:widowControl w:val="0"/>
        <w:spacing w:after="0" w:line="240" w:lineRule="auto"/>
        <w:jc w:val="both"/>
        <w:rPr>
          <w:rFonts w:ascii="Arial" w:hAnsi="Arial" w:cs="Arial"/>
          <w:sz w:val="20"/>
          <w:szCs w:val="20"/>
        </w:rPr>
      </w:pPr>
      <w:r w:rsidRPr="00172FA2">
        <w:rPr>
          <w:rFonts w:ascii="Arial" w:hAnsi="Arial" w:cs="Arial"/>
          <w:sz w:val="20"/>
          <w:szCs w:val="20"/>
        </w:rPr>
        <w:t xml:space="preserve">Заявник – </w:t>
      </w:r>
      <w:r w:rsidRPr="00FF6CA6">
        <w:rPr>
          <w:rFonts w:ascii="Arial" w:hAnsi="Arial" w:cs="Arial"/>
          <w:sz w:val="20"/>
          <w:szCs w:val="20"/>
        </w:rPr>
        <w:t>Товариство з обмеженою відповідальністю «</w:t>
      </w:r>
      <w:proofErr w:type="spellStart"/>
      <w:r w:rsidRPr="00FF6CA6">
        <w:rPr>
          <w:rFonts w:ascii="Arial" w:hAnsi="Arial" w:cs="Arial"/>
          <w:sz w:val="20"/>
          <w:szCs w:val="20"/>
        </w:rPr>
        <w:t>Контрактно</w:t>
      </w:r>
      <w:proofErr w:type="spellEnd"/>
      <w:r w:rsidRPr="00FF6CA6">
        <w:rPr>
          <w:rFonts w:ascii="Arial" w:hAnsi="Arial" w:cs="Arial"/>
          <w:sz w:val="20"/>
          <w:szCs w:val="20"/>
        </w:rPr>
        <w:t xml:space="preserve">-дослідницька організація </w:t>
      </w:r>
      <w:proofErr w:type="spellStart"/>
      <w:r w:rsidRPr="00FF6CA6">
        <w:rPr>
          <w:rFonts w:ascii="Arial" w:hAnsi="Arial" w:cs="Arial"/>
          <w:sz w:val="20"/>
          <w:szCs w:val="20"/>
        </w:rPr>
        <w:t>ІнноФарм</w:t>
      </w:r>
      <w:proofErr w:type="spellEnd"/>
      <w:r w:rsidRPr="00FF6CA6">
        <w:rPr>
          <w:rFonts w:ascii="Arial" w:hAnsi="Arial" w:cs="Arial"/>
          <w:sz w:val="20"/>
          <w:szCs w:val="20"/>
        </w:rPr>
        <w:t>-Україна»</w:t>
      </w:r>
    </w:p>
    <w:p w:rsidR="00A66390" w:rsidRPr="005A378F" w:rsidRDefault="00A66390" w:rsidP="005A378F">
      <w:pPr>
        <w:pStyle w:val="ad"/>
        <w:spacing w:after="0"/>
        <w:ind w:left="0"/>
        <w:rPr>
          <w:rFonts w:ascii="Arial" w:hAnsi="Arial" w:cs="Arial"/>
          <w:b/>
          <w:i/>
          <w:sz w:val="20"/>
          <w:szCs w:val="20"/>
          <w:lang w:val="uk-UA"/>
        </w:rPr>
      </w:pPr>
    </w:p>
    <w:p w:rsidR="006C5610" w:rsidRPr="0016681F" w:rsidRDefault="00A66390" w:rsidP="006C5610">
      <w:pPr>
        <w:widowControl w:val="0"/>
        <w:spacing w:after="0" w:line="240" w:lineRule="auto"/>
        <w:jc w:val="both"/>
        <w:rPr>
          <w:rFonts w:ascii="Arial" w:eastAsia="MS Mincho" w:hAnsi="Arial" w:cs="Arial"/>
          <w:sz w:val="20"/>
          <w:szCs w:val="20"/>
          <w:lang w:eastAsia="ja-JP"/>
        </w:rPr>
      </w:pPr>
      <w:r w:rsidRPr="00A66390">
        <w:rPr>
          <w:rFonts w:ascii="Arial" w:hAnsi="Arial" w:cs="Arial"/>
          <w:b/>
          <w:bCs/>
          <w:iCs/>
          <w:sz w:val="20"/>
          <w:szCs w:val="20"/>
        </w:rPr>
        <w:t xml:space="preserve">32. </w:t>
      </w:r>
      <w:r w:rsidR="004C7D49" w:rsidRPr="004C7D49">
        <w:rPr>
          <w:rFonts w:ascii="Arial" w:hAnsi="Arial" w:cs="Arial"/>
          <w:bCs/>
          <w:iCs/>
          <w:sz w:val="20"/>
          <w:szCs w:val="20"/>
        </w:rPr>
        <w:t>Включення у дослідження пацієнтів віком від 12 до 18 років; Включення додаткових місць проведення клінічного дослідження; Письмова інформація для пацієнта, версія № 3 від 23 грудня 2016 р., англійською мовою; Інформація для пацієнта-учасника клінічного дослідження віком від 12 до досягнення 14 років та форма інформованої згоди, версія для України №1 від 10 січня 2017 р. українською  мовою (на основі Письмової інформації для пацієнта версії № 3 від 23 грудня 2016 р.); Інформація для пацієнта-учасника клінічного дослідження віком від 12 до досягнення 14 років та форма інформованої згоди, версія для України №1 від 10 січня 2017 р. російською  мовою (на основі Письмової інформації для пацієнта версії № 3 від 23 грудня 2016 р.); Інформація для пацієнта-учасника клінічного дослідження віком від 14 до досягнення 18 років та форма інформованої згоди, версія для України №1 від 10 січня 2017 р. українською  мовою (на основі Письмової інформації для пацієнта версії № 3 від 23 грудня 2016 р.); Інформація для пацієнта-учасника клінічного дослідження віком від 14 до досягнення 18 років та форма інформованої згоди, версія для України №1 від 10 січня 2017 р. російською  мовою (на основі Письмової інформації для пацієнта версії № 3 від 23 грудня 2016 р.); Письмова інформація для пацієнта, версія № 6 від 23 грудня 2016 р., англійською мовою; Інформація для батьків пацієнта та форма інформованої згоди батьків на участь дитини у клінічному дослідженні, версія для України №1 від 10 січня 2017р. українською  мовою (на основі Письмової інформації для пацієнта версії № 6 від 23 грудня 2016 р.); Інформація для батьків пацієнта та форма інформованої згоди батьків на участь дитини у клінічному дослідженні, версія для України №1 від 10 січня 2017 р. російською  мовою (на основі Письмової інформації для пацієнта версії № 6 від 23 грудня 2016 р.); Письмова інформація для пацієнта про подальше використання зразків, версія №1 від 27 жовтня 2016 р., англійською мовою; Інформація для пацієнта-учасника клінічного дослідження віком від 12 до досягнення 14 років та форма інформованої згоди про подальше використання зразків, версія для України №1 від 10 січня 2017 р.  українською мовою (на основі Письмової інформації для пацієнта про подальше використання зразків версії №1 від 27 жовтня 2016 р.); Інформація для пацієнта-учасника клінічного дослідження віком від 12 до досягнення 14 років та форма інформованої згоди про подальше використання зразків, версія для України №1 від 10 січня 2017 р. російською мовою (на основі Письмової інформації для пацієнта про подальше використання зразків версії №1 від 27 жовтня 2016 р.); Інформація для пацієнта-учасника клінічного дослідження віком від 14 до досягнення 18 років та форма інформованої згоди про подальше використання зразків, версія для України №1 від 10 січня  2017 р. українською мовою (на основі Письмової інформації для пацієнта про подальше використання зразків версії №1 від 27 жовтня 2016 р.); Інформація для пацієнта-учасника клінічного дослідження віком від 14 до досягнення 18 років та форма інформованої згоди про подальше використання зразків, версія для України №1 від 10 січня 2017 р. російською мовою (на основі Письмової інформації для пацієнта про подальше використання зразків версії №1 від 27 жовтня 2016 р.); Інформація для батьків пацієнта та форма інформованої згоди батьків про подальше використання зразків, версія для України №1 від 10 січня 2017 р. українською мовою (на основі Письмової інформації для пацієнта про подальше використання зразків версії №1 від 27 жовтня 2016 р.); Інформація для батьків пацієнта та форма інформованої згоди батьків про подальше використання зразків, версія для України №1 від 10 січня 2017 р. російською мовою (на основі Письмової інформації для пацієнта про подальше використання зразків версії №1 від 27 жовтня 2016 р.) до протоколу клінічного випробування</w:t>
      </w:r>
      <w:r w:rsidR="004C7D49" w:rsidRPr="004C7D49">
        <w:rPr>
          <w:rFonts w:ascii="Arial" w:hAnsi="Arial" w:cs="Arial"/>
          <w:b/>
          <w:bCs/>
          <w:iCs/>
          <w:sz w:val="20"/>
          <w:szCs w:val="20"/>
        </w:rPr>
        <w:t xml:space="preserve"> </w:t>
      </w:r>
      <w:r w:rsidR="006C5610" w:rsidRPr="0016681F">
        <w:rPr>
          <w:rFonts w:ascii="Arial" w:hAnsi="Arial" w:cs="Arial"/>
          <w:sz w:val="20"/>
          <w:szCs w:val="20"/>
        </w:rPr>
        <w:t>«</w:t>
      </w:r>
      <w:r w:rsidR="006C5610" w:rsidRPr="0016681F">
        <w:rPr>
          <w:rFonts w:ascii="Arial" w:hAnsi="Arial" w:cs="Arial"/>
          <w:color w:val="000000"/>
          <w:sz w:val="20"/>
          <w:szCs w:val="20"/>
        </w:rPr>
        <w:t xml:space="preserve">Відкрите продовження дослідження з оцінки віддаленої безпеки і </w:t>
      </w:r>
      <w:proofErr w:type="spellStart"/>
      <w:r w:rsidR="006C5610" w:rsidRPr="0016681F">
        <w:rPr>
          <w:rFonts w:ascii="Arial" w:hAnsi="Arial" w:cs="Arial"/>
          <w:color w:val="000000"/>
          <w:sz w:val="20"/>
          <w:szCs w:val="20"/>
        </w:rPr>
        <w:t>переносимості</w:t>
      </w:r>
      <w:proofErr w:type="spellEnd"/>
      <w:r w:rsidR="006C5610" w:rsidRPr="0016681F">
        <w:rPr>
          <w:rFonts w:ascii="Arial" w:hAnsi="Arial" w:cs="Arial"/>
          <w:color w:val="000000"/>
          <w:sz w:val="20"/>
          <w:szCs w:val="20"/>
        </w:rPr>
        <w:t xml:space="preserve"> </w:t>
      </w:r>
      <w:proofErr w:type="spellStart"/>
      <w:r w:rsidR="006C5610" w:rsidRPr="0016681F">
        <w:rPr>
          <w:rFonts w:ascii="Arial" w:hAnsi="Arial" w:cs="Arial"/>
          <w:b/>
          <w:color w:val="000000"/>
          <w:sz w:val="20"/>
          <w:szCs w:val="20"/>
        </w:rPr>
        <w:t>дупілумаба</w:t>
      </w:r>
      <w:proofErr w:type="spellEnd"/>
      <w:r w:rsidR="006C5610" w:rsidRPr="0016681F">
        <w:rPr>
          <w:rFonts w:ascii="Arial" w:hAnsi="Arial" w:cs="Arial"/>
          <w:color w:val="000000"/>
          <w:sz w:val="20"/>
          <w:szCs w:val="20"/>
        </w:rPr>
        <w:t xml:space="preserve"> у пацієнтів з астмою, які брали участь у попередньому клінічному дослідженні </w:t>
      </w:r>
      <w:proofErr w:type="spellStart"/>
      <w:r w:rsidR="006C5610" w:rsidRPr="0016681F">
        <w:rPr>
          <w:rFonts w:ascii="Arial" w:hAnsi="Arial" w:cs="Arial"/>
          <w:color w:val="000000"/>
          <w:sz w:val="20"/>
          <w:szCs w:val="20"/>
        </w:rPr>
        <w:t>дупілумаба</w:t>
      </w:r>
      <w:proofErr w:type="spellEnd"/>
      <w:r w:rsidR="006C5610" w:rsidRPr="0016681F">
        <w:rPr>
          <w:rFonts w:ascii="Arial" w:hAnsi="Arial" w:cs="Arial"/>
          <w:color w:val="000000"/>
          <w:sz w:val="20"/>
          <w:szCs w:val="20"/>
        </w:rPr>
        <w:t xml:space="preserve"> при астмі</w:t>
      </w:r>
      <w:r w:rsidR="006C5610" w:rsidRPr="0016681F">
        <w:rPr>
          <w:rFonts w:ascii="Arial" w:hAnsi="Arial" w:cs="Arial"/>
          <w:sz w:val="20"/>
          <w:szCs w:val="20"/>
        </w:rPr>
        <w:t xml:space="preserve">», код дослідження </w:t>
      </w:r>
      <w:r w:rsidR="006C5610" w:rsidRPr="0016681F">
        <w:rPr>
          <w:rFonts w:ascii="Arial" w:eastAsia="MS Mincho" w:hAnsi="Arial" w:cs="Arial"/>
          <w:b/>
          <w:bCs/>
          <w:color w:val="000000"/>
          <w:sz w:val="20"/>
          <w:szCs w:val="20"/>
          <w:lang w:val="en-US"/>
        </w:rPr>
        <w:t>LTS</w:t>
      </w:r>
      <w:r w:rsidR="006C5610" w:rsidRPr="0016681F">
        <w:rPr>
          <w:rFonts w:ascii="Arial" w:eastAsia="MS Mincho" w:hAnsi="Arial" w:cs="Arial"/>
          <w:b/>
          <w:bCs/>
          <w:color w:val="000000"/>
          <w:sz w:val="20"/>
          <w:szCs w:val="20"/>
        </w:rPr>
        <w:t>12551</w:t>
      </w:r>
      <w:r w:rsidR="006C5610" w:rsidRPr="0016681F">
        <w:rPr>
          <w:rFonts w:ascii="Arial" w:eastAsia="MS Mincho" w:hAnsi="Arial" w:cs="Arial"/>
          <w:bCs/>
          <w:color w:val="000000"/>
          <w:sz w:val="20"/>
          <w:szCs w:val="20"/>
        </w:rPr>
        <w:t>, з поправкою №1</w:t>
      </w:r>
      <w:r w:rsidR="006C5610" w:rsidRPr="0016681F">
        <w:rPr>
          <w:rFonts w:ascii="Arial" w:hAnsi="Arial" w:cs="Arial"/>
          <w:color w:val="000000"/>
          <w:sz w:val="20"/>
          <w:szCs w:val="20"/>
        </w:rPr>
        <w:t>, версія 1 від 04 червня 2015 р</w:t>
      </w:r>
      <w:r w:rsidR="006C5610" w:rsidRPr="0016681F">
        <w:rPr>
          <w:rFonts w:ascii="Arial" w:hAnsi="Arial" w:cs="Arial"/>
          <w:sz w:val="20"/>
          <w:szCs w:val="20"/>
        </w:rPr>
        <w:t>.,</w:t>
      </w:r>
      <w:r w:rsidR="006C5610" w:rsidRPr="0016681F">
        <w:rPr>
          <w:rFonts w:ascii="Arial" w:hAnsi="Arial" w:cs="Arial"/>
          <w:b/>
          <w:sz w:val="20"/>
          <w:szCs w:val="20"/>
        </w:rPr>
        <w:t xml:space="preserve"> </w:t>
      </w:r>
      <w:r w:rsidR="006C5610" w:rsidRPr="0016681F">
        <w:rPr>
          <w:rFonts w:ascii="Arial" w:eastAsia="MS Mincho" w:hAnsi="Arial" w:cs="Arial"/>
          <w:sz w:val="20"/>
          <w:szCs w:val="20"/>
          <w:lang w:eastAsia="ja-JP"/>
        </w:rPr>
        <w:t>спонсор - «</w:t>
      </w:r>
      <w:proofErr w:type="spellStart"/>
      <w:r w:rsidR="006C5610" w:rsidRPr="0016681F">
        <w:rPr>
          <w:rFonts w:ascii="Arial" w:eastAsia="MS Mincho" w:hAnsi="Arial" w:cs="Arial"/>
          <w:sz w:val="20"/>
          <w:szCs w:val="20"/>
          <w:lang w:eastAsia="ja-JP"/>
        </w:rPr>
        <w:t>Санофі-Авентіс</w:t>
      </w:r>
      <w:proofErr w:type="spellEnd"/>
      <w:r w:rsidR="006C5610" w:rsidRPr="0016681F">
        <w:rPr>
          <w:rFonts w:ascii="Arial" w:eastAsia="MS Mincho" w:hAnsi="Arial" w:cs="Arial"/>
          <w:sz w:val="20"/>
          <w:szCs w:val="20"/>
          <w:lang w:eastAsia="ja-JP"/>
        </w:rPr>
        <w:t xml:space="preserve"> </w:t>
      </w:r>
      <w:proofErr w:type="spellStart"/>
      <w:r w:rsidR="006C5610" w:rsidRPr="0016681F">
        <w:rPr>
          <w:rFonts w:ascii="Arial" w:eastAsia="MS Mincho" w:hAnsi="Arial" w:cs="Arial"/>
          <w:sz w:val="20"/>
          <w:szCs w:val="20"/>
          <w:lang w:eastAsia="ja-JP"/>
        </w:rPr>
        <w:t>решерш</w:t>
      </w:r>
      <w:proofErr w:type="spellEnd"/>
      <w:r w:rsidR="006C5610" w:rsidRPr="0016681F">
        <w:rPr>
          <w:rFonts w:ascii="Arial" w:eastAsia="MS Mincho" w:hAnsi="Arial" w:cs="Arial"/>
          <w:sz w:val="20"/>
          <w:szCs w:val="20"/>
          <w:lang w:eastAsia="ja-JP"/>
        </w:rPr>
        <w:t xml:space="preserve"> е </w:t>
      </w:r>
      <w:proofErr w:type="spellStart"/>
      <w:r w:rsidR="006C5610" w:rsidRPr="0016681F">
        <w:rPr>
          <w:rFonts w:ascii="Arial" w:eastAsia="MS Mincho" w:hAnsi="Arial" w:cs="Arial"/>
          <w:sz w:val="20"/>
          <w:szCs w:val="20"/>
          <w:lang w:eastAsia="ja-JP"/>
        </w:rPr>
        <w:t>девелопман</w:t>
      </w:r>
      <w:proofErr w:type="spellEnd"/>
      <w:r w:rsidR="006C5610" w:rsidRPr="0016681F">
        <w:rPr>
          <w:rFonts w:ascii="Arial" w:eastAsia="MS Mincho" w:hAnsi="Arial" w:cs="Arial"/>
          <w:sz w:val="20"/>
          <w:szCs w:val="20"/>
          <w:lang w:eastAsia="ja-JP"/>
        </w:rPr>
        <w:t>, Франція (</w:t>
      </w:r>
      <w:proofErr w:type="spellStart"/>
      <w:r w:rsidR="006C5610" w:rsidRPr="0016681F">
        <w:rPr>
          <w:rFonts w:ascii="Arial" w:eastAsia="MS Mincho" w:hAnsi="Arial" w:cs="Arial"/>
          <w:sz w:val="20"/>
          <w:szCs w:val="20"/>
          <w:lang w:eastAsia="ja-JP"/>
        </w:rPr>
        <w:t>Sanofi-aventis</w:t>
      </w:r>
      <w:proofErr w:type="spellEnd"/>
      <w:r w:rsidR="006C5610" w:rsidRPr="0016681F">
        <w:rPr>
          <w:rFonts w:ascii="Arial" w:eastAsia="MS Mincho" w:hAnsi="Arial" w:cs="Arial"/>
          <w:sz w:val="20"/>
          <w:szCs w:val="20"/>
          <w:lang w:eastAsia="ja-JP"/>
        </w:rPr>
        <w:t xml:space="preserve"> </w:t>
      </w:r>
      <w:proofErr w:type="spellStart"/>
      <w:r w:rsidR="006C5610" w:rsidRPr="0016681F">
        <w:rPr>
          <w:rFonts w:ascii="Arial" w:eastAsia="MS Mincho" w:hAnsi="Arial" w:cs="Arial"/>
          <w:sz w:val="20"/>
          <w:szCs w:val="20"/>
          <w:lang w:eastAsia="ja-JP"/>
        </w:rPr>
        <w:t>recherche</w:t>
      </w:r>
      <w:proofErr w:type="spellEnd"/>
      <w:r w:rsidR="006C5610" w:rsidRPr="0016681F">
        <w:rPr>
          <w:rFonts w:ascii="Arial" w:eastAsia="MS Mincho" w:hAnsi="Arial" w:cs="Arial"/>
          <w:sz w:val="20"/>
          <w:szCs w:val="20"/>
          <w:lang w:eastAsia="ja-JP"/>
        </w:rPr>
        <w:t xml:space="preserve"> </w:t>
      </w:r>
      <w:proofErr w:type="spellStart"/>
      <w:r w:rsidR="006C5610" w:rsidRPr="0016681F">
        <w:rPr>
          <w:rFonts w:ascii="Arial" w:eastAsia="MS Mincho" w:hAnsi="Arial" w:cs="Arial"/>
          <w:sz w:val="20"/>
          <w:szCs w:val="20"/>
          <w:lang w:eastAsia="ja-JP"/>
        </w:rPr>
        <w:t>et</w:t>
      </w:r>
      <w:proofErr w:type="spellEnd"/>
      <w:r w:rsidR="006C5610" w:rsidRPr="0016681F">
        <w:rPr>
          <w:rFonts w:ascii="Arial" w:eastAsia="MS Mincho" w:hAnsi="Arial" w:cs="Arial"/>
          <w:sz w:val="20"/>
          <w:szCs w:val="20"/>
          <w:lang w:eastAsia="ja-JP"/>
        </w:rPr>
        <w:t xml:space="preserve"> </w:t>
      </w:r>
      <w:proofErr w:type="spellStart"/>
      <w:r w:rsidR="006C5610" w:rsidRPr="0016681F">
        <w:rPr>
          <w:rFonts w:ascii="Arial" w:eastAsia="MS Mincho" w:hAnsi="Arial" w:cs="Arial"/>
          <w:sz w:val="20"/>
          <w:szCs w:val="20"/>
          <w:lang w:eastAsia="ja-JP"/>
        </w:rPr>
        <w:t>developpement</w:t>
      </w:r>
      <w:proofErr w:type="spellEnd"/>
      <w:r w:rsidR="006C5610" w:rsidRPr="0016681F">
        <w:rPr>
          <w:rFonts w:ascii="Arial" w:eastAsia="MS Mincho" w:hAnsi="Arial" w:cs="Arial"/>
          <w:sz w:val="20"/>
          <w:szCs w:val="20"/>
          <w:lang w:eastAsia="ja-JP"/>
        </w:rPr>
        <w:t xml:space="preserve">, </w:t>
      </w:r>
      <w:proofErr w:type="spellStart"/>
      <w:r w:rsidR="006C5610" w:rsidRPr="0016681F">
        <w:rPr>
          <w:rFonts w:ascii="Arial" w:eastAsia="MS Mincho" w:hAnsi="Arial" w:cs="Arial"/>
          <w:sz w:val="20"/>
          <w:szCs w:val="20"/>
          <w:lang w:eastAsia="ja-JP"/>
        </w:rPr>
        <w:t>France</w:t>
      </w:r>
      <w:proofErr w:type="spellEnd"/>
      <w:r w:rsidR="006C5610" w:rsidRPr="0016681F">
        <w:rPr>
          <w:rFonts w:ascii="Arial" w:eastAsia="MS Mincho" w:hAnsi="Arial" w:cs="Arial"/>
          <w:sz w:val="20"/>
          <w:szCs w:val="20"/>
          <w:lang w:eastAsia="ja-JP"/>
        </w:rPr>
        <w:t>)</w:t>
      </w:r>
    </w:p>
    <w:p w:rsidR="006C5610" w:rsidRPr="0016681F" w:rsidRDefault="006C5610" w:rsidP="006C5610">
      <w:pPr>
        <w:spacing w:after="0" w:line="240" w:lineRule="auto"/>
        <w:jc w:val="both"/>
        <w:rPr>
          <w:rFonts w:ascii="Arial" w:hAnsi="Arial" w:cs="Arial"/>
          <w:sz w:val="20"/>
          <w:szCs w:val="20"/>
        </w:rPr>
      </w:pPr>
      <w:r w:rsidRPr="0016681F">
        <w:rPr>
          <w:rFonts w:ascii="Arial" w:hAnsi="Arial" w:cs="Arial"/>
          <w:sz w:val="20"/>
          <w:szCs w:val="20"/>
        </w:rPr>
        <w:t>Заявник - ТОВ «</w:t>
      </w:r>
      <w:proofErr w:type="spellStart"/>
      <w:r w:rsidRPr="0016681F">
        <w:rPr>
          <w:rFonts w:ascii="Arial" w:hAnsi="Arial" w:cs="Arial"/>
          <w:sz w:val="20"/>
          <w:szCs w:val="20"/>
        </w:rPr>
        <w:t>Санофі-Авентіс</w:t>
      </w:r>
      <w:proofErr w:type="spellEnd"/>
      <w:r w:rsidRPr="0016681F">
        <w:rPr>
          <w:rFonts w:ascii="Arial" w:hAnsi="Arial" w:cs="Arial"/>
          <w:sz w:val="20"/>
          <w:szCs w:val="20"/>
        </w:rPr>
        <w:t xml:space="preserve"> Україна»</w:t>
      </w:r>
    </w:p>
    <w:p w:rsidR="00A66390" w:rsidRDefault="00A66390" w:rsidP="006C5610">
      <w:pPr>
        <w:spacing w:after="0" w:line="240" w:lineRule="auto"/>
        <w:jc w:val="both"/>
        <w:rPr>
          <w:rFonts w:ascii="Arial" w:hAnsi="Arial" w:cs="Arial"/>
          <w:b/>
          <w:i/>
          <w:sz w:val="20"/>
          <w:szCs w:val="20"/>
          <w:lang w:eastAsia="ru-RU"/>
        </w:rPr>
      </w:pPr>
    </w:p>
    <w:p w:rsidR="006C5610" w:rsidRPr="0021001C" w:rsidRDefault="00A66390" w:rsidP="006C5610">
      <w:pPr>
        <w:spacing w:after="0" w:line="240" w:lineRule="auto"/>
        <w:jc w:val="both"/>
        <w:rPr>
          <w:rFonts w:ascii="Arial" w:hAnsi="Arial" w:cs="Arial"/>
          <w:sz w:val="20"/>
          <w:szCs w:val="20"/>
          <w:highlight w:val="yellow"/>
        </w:rPr>
      </w:pPr>
      <w:r w:rsidRPr="00A66390">
        <w:rPr>
          <w:rFonts w:ascii="Arial" w:hAnsi="Arial" w:cs="Arial"/>
          <w:b/>
          <w:color w:val="000000"/>
          <w:sz w:val="20"/>
          <w:szCs w:val="20"/>
        </w:rPr>
        <w:t xml:space="preserve">33. </w:t>
      </w:r>
      <w:r w:rsidR="004C7D49" w:rsidRPr="004C7D49">
        <w:rPr>
          <w:rFonts w:ascii="Arial" w:hAnsi="Arial" w:cs="Arial"/>
          <w:color w:val="000000"/>
          <w:sz w:val="20"/>
          <w:szCs w:val="20"/>
        </w:rPr>
        <w:t>Оновлений протокол клінічного дослідження GA29144, версія 5 від 19 листопада 2016 року; Брошура дослідника, версія 10 від вересня 2016 року; Інформаційний листок пацієнта і форма інформованої згоди, версія V4.0UKR(</w:t>
      </w:r>
      <w:proofErr w:type="spellStart"/>
      <w:r w:rsidR="004C7D49" w:rsidRPr="004C7D49">
        <w:rPr>
          <w:rFonts w:ascii="Arial" w:hAnsi="Arial" w:cs="Arial"/>
          <w:color w:val="000000"/>
          <w:sz w:val="20"/>
          <w:szCs w:val="20"/>
        </w:rPr>
        <w:t>uk</w:t>
      </w:r>
      <w:proofErr w:type="spellEnd"/>
      <w:r w:rsidR="004C7D49" w:rsidRPr="004C7D49">
        <w:rPr>
          <w:rFonts w:ascii="Arial" w:hAnsi="Arial" w:cs="Arial"/>
          <w:color w:val="000000"/>
          <w:sz w:val="20"/>
          <w:szCs w:val="20"/>
        </w:rPr>
        <w:t xml:space="preserve">)01 від 12 січня 2017 року, переклад українською мовою від 19 січня 2017 року; </w:t>
      </w:r>
      <w:r w:rsidR="004C7D49" w:rsidRPr="004C7D49">
        <w:rPr>
          <w:rFonts w:ascii="Arial" w:hAnsi="Arial" w:cs="Arial"/>
          <w:color w:val="000000"/>
          <w:sz w:val="20"/>
          <w:szCs w:val="20"/>
        </w:rPr>
        <w:lastRenderedPageBreak/>
        <w:t>Інформаційний листок пацієнта і форма інформованої згоди, версія V4.0UKR(</w:t>
      </w:r>
      <w:proofErr w:type="spellStart"/>
      <w:r w:rsidR="004C7D49" w:rsidRPr="004C7D49">
        <w:rPr>
          <w:rFonts w:ascii="Arial" w:hAnsi="Arial" w:cs="Arial"/>
          <w:color w:val="000000"/>
          <w:sz w:val="20"/>
          <w:szCs w:val="20"/>
        </w:rPr>
        <w:t>ru</w:t>
      </w:r>
      <w:proofErr w:type="spellEnd"/>
      <w:r w:rsidR="004C7D49" w:rsidRPr="004C7D49">
        <w:rPr>
          <w:rFonts w:ascii="Arial" w:hAnsi="Arial" w:cs="Arial"/>
          <w:color w:val="000000"/>
          <w:sz w:val="20"/>
          <w:szCs w:val="20"/>
        </w:rPr>
        <w:t>)01 від 12 січня 2017 року, переклад російською мовою від 19 січня 2017 року до протоколу клінічного випробування</w:t>
      </w:r>
      <w:r w:rsidR="004C7D49" w:rsidRPr="004C7D49">
        <w:rPr>
          <w:rFonts w:ascii="Arial" w:hAnsi="Arial" w:cs="Arial"/>
          <w:b/>
          <w:color w:val="000000"/>
          <w:sz w:val="20"/>
          <w:szCs w:val="20"/>
        </w:rPr>
        <w:t xml:space="preserve"> </w:t>
      </w:r>
      <w:r w:rsidR="006C5610" w:rsidRPr="0021001C">
        <w:rPr>
          <w:rFonts w:ascii="Arial" w:hAnsi="Arial" w:cs="Arial"/>
          <w:sz w:val="20"/>
          <w:szCs w:val="20"/>
        </w:rPr>
        <w:t>«</w:t>
      </w:r>
      <w:proofErr w:type="spellStart"/>
      <w:r w:rsidR="006C5610" w:rsidRPr="0021001C">
        <w:rPr>
          <w:rFonts w:ascii="Arial" w:hAnsi="Arial" w:cs="Arial"/>
          <w:sz w:val="20"/>
          <w:szCs w:val="20"/>
        </w:rPr>
        <w:t>Багатоцентрове</w:t>
      </w:r>
      <w:proofErr w:type="spellEnd"/>
      <w:r w:rsidR="006C5610" w:rsidRPr="0021001C">
        <w:rPr>
          <w:rFonts w:ascii="Arial" w:hAnsi="Arial" w:cs="Arial"/>
          <w:sz w:val="20"/>
          <w:szCs w:val="20"/>
        </w:rPr>
        <w:t xml:space="preserve">, </w:t>
      </w:r>
      <w:proofErr w:type="spellStart"/>
      <w:r w:rsidR="006C5610" w:rsidRPr="0021001C">
        <w:rPr>
          <w:rFonts w:ascii="Arial" w:hAnsi="Arial" w:cs="Arial"/>
          <w:sz w:val="20"/>
          <w:szCs w:val="20"/>
        </w:rPr>
        <w:t>рандомізоване</w:t>
      </w:r>
      <w:proofErr w:type="spellEnd"/>
      <w:r w:rsidR="006C5610" w:rsidRPr="0021001C">
        <w:rPr>
          <w:rFonts w:ascii="Arial" w:hAnsi="Arial" w:cs="Arial"/>
          <w:sz w:val="20"/>
          <w:szCs w:val="20"/>
        </w:rPr>
        <w:t xml:space="preserve">, подвійне-сліпе, плацебо-контрольоване дослідження фази III для оцінки ефективності та безпечності препарату </w:t>
      </w:r>
      <w:proofErr w:type="spellStart"/>
      <w:r w:rsidR="006C5610" w:rsidRPr="0021001C">
        <w:rPr>
          <w:rFonts w:ascii="Arial" w:hAnsi="Arial" w:cs="Arial"/>
          <w:b/>
          <w:sz w:val="20"/>
          <w:szCs w:val="20"/>
        </w:rPr>
        <w:t>етролізумаб</w:t>
      </w:r>
      <w:proofErr w:type="spellEnd"/>
      <w:r w:rsidR="006C5610" w:rsidRPr="0021001C">
        <w:rPr>
          <w:rFonts w:ascii="Arial" w:hAnsi="Arial" w:cs="Arial"/>
          <w:sz w:val="20"/>
          <w:szCs w:val="20"/>
        </w:rPr>
        <w:t xml:space="preserve"> в якості індукції і підтримуючого лікування пацієнтів з хворобою Крона в активній фазі від середнього до тяжкого ступеня важкості», код дослідження </w:t>
      </w:r>
      <w:r w:rsidR="006C5610" w:rsidRPr="0021001C">
        <w:rPr>
          <w:rFonts w:ascii="Arial" w:hAnsi="Arial" w:cs="Arial"/>
          <w:b/>
          <w:sz w:val="20"/>
          <w:szCs w:val="20"/>
        </w:rPr>
        <w:t>GA29144</w:t>
      </w:r>
      <w:r w:rsidR="006C5610" w:rsidRPr="0021001C">
        <w:rPr>
          <w:rFonts w:ascii="Arial" w:hAnsi="Arial" w:cs="Arial"/>
          <w:sz w:val="20"/>
          <w:szCs w:val="20"/>
        </w:rPr>
        <w:t xml:space="preserve">, інкорпорований поправкою, версія 4 від 07 жовтня 2015 року, спонсор - «Ф. </w:t>
      </w:r>
      <w:proofErr w:type="spellStart"/>
      <w:r w:rsidR="006C5610" w:rsidRPr="0021001C">
        <w:rPr>
          <w:rFonts w:ascii="Arial" w:hAnsi="Arial" w:cs="Arial"/>
          <w:sz w:val="20"/>
          <w:szCs w:val="20"/>
        </w:rPr>
        <w:t>Хоффманн</w:t>
      </w:r>
      <w:proofErr w:type="spellEnd"/>
      <w:r w:rsidR="006C5610" w:rsidRPr="0021001C">
        <w:rPr>
          <w:rFonts w:ascii="Arial" w:hAnsi="Arial" w:cs="Arial"/>
          <w:sz w:val="20"/>
          <w:szCs w:val="20"/>
        </w:rPr>
        <w:t xml:space="preserve">-Ля </w:t>
      </w:r>
      <w:proofErr w:type="spellStart"/>
      <w:r w:rsidR="006C5610" w:rsidRPr="0021001C">
        <w:rPr>
          <w:rFonts w:ascii="Arial" w:hAnsi="Arial" w:cs="Arial"/>
          <w:sz w:val="20"/>
          <w:szCs w:val="20"/>
        </w:rPr>
        <w:t>Рош</w:t>
      </w:r>
      <w:proofErr w:type="spellEnd"/>
      <w:r w:rsidR="006C5610" w:rsidRPr="0021001C">
        <w:rPr>
          <w:rFonts w:ascii="Arial" w:hAnsi="Arial" w:cs="Arial"/>
          <w:sz w:val="20"/>
          <w:szCs w:val="20"/>
        </w:rPr>
        <w:t xml:space="preserve"> </w:t>
      </w:r>
      <w:proofErr w:type="spellStart"/>
      <w:r w:rsidR="006C5610" w:rsidRPr="0021001C">
        <w:rPr>
          <w:rFonts w:ascii="Arial" w:hAnsi="Arial" w:cs="Arial"/>
          <w:sz w:val="20"/>
          <w:szCs w:val="20"/>
        </w:rPr>
        <w:t>Лтд</w:t>
      </w:r>
      <w:proofErr w:type="spellEnd"/>
      <w:r w:rsidR="006C5610" w:rsidRPr="0021001C">
        <w:rPr>
          <w:rFonts w:ascii="Arial" w:hAnsi="Arial" w:cs="Arial"/>
          <w:sz w:val="20"/>
          <w:szCs w:val="20"/>
        </w:rPr>
        <w:t xml:space="preserve">», Швейцарія (F. </w:t>
      </w:r>
      <w:proofErr w:type="spellStart"/>
      <w:r w:rsidR="006C5610" w:rsidRPr="0021001C">
        <w:rPr>
          <w:rFonts w:ascii="Arial" w:hAnsi="Arial" w:cs="Arial"/>
          <w:sz w:val="20"/>
          <w:szCs w:val="20"/>
        </w:rPr>
        <w:t>Hoffmann-La</w:t>
      </w:r>
      <w:proofErr w:type="spellEnd"/>
      <w:r w:rsidR="006C5610" w:rsidRPr="0021001C">
        <w:rPr>
          <w:rFonts w:ascii="Arial" w:hAnsi="Arial" w:cs="Arial"/>
          <w:sz w:val="20"/>
          <w:szCs w:val="20"/>
        </w:rPr>
        <w:t xml:space="preserve"> </w:t>
      </w:r>
      <w:proofErr w:type="spellStart"/>
      <w:r w:rsidR="006C5610" w:rsidRPr="0021001C">
        <w:rPr>
          <w:rFonts w:ascii="Arial" w:hAnsi="Arial" w:cs="Arial"/>
          <w:sz w:val="20"/>
          <w:szCs w:val="20"/>
        </w:rPr>
        <w:t>Roche</w:t>
      </w:r>
      <w:proofErr w:type="spellEnd"/>
      <w:r w:rsidR="006C5610" w:rsidRPr="0021001C">
        <w:rPr>
          <w:rFonts w:ascii="Arial" w:hAnsi="Arial" w:cs="Arial"/>
          <w:sz w:val="20"/>
          <w:szCs w:val="20"/>
        </w:rPr>
        <w:t xml:space="preserve"> </w:t>
      </w:r>
      <w:proofErr w:type="spellStart"/>
      <w:r w:rsidR="006C5610" w:rsidRPr="0021001C">
        <w:rPr>
          <w:rFonts w:ascii="Arial" w:hAnsi="Arial" w:cs="Arial"/>
          <w:sz w:val="20"/>
          <w:szCs w:val="20"/>
        </w:rPr>
        <w:t>Ltd</w:t>
      </w:r>
      <w:proofErr w:type="spellEnd"/>
      <w:r w:rsidR="006C5610" w:rsidRPr="0021001C">
        <w:rPr>
          <w:rFonts w:ascii="Arial" w:hAnsi="Arial" w:cs="Arial"/>
          <w:sz w:val="20"/>
          <w:szCs w:val="20"/>
        </w:rPr>
        <w:t xml:space="preserve">, </w:t>
      </w:r>
      <w:proofErr w:type="spellStart"/>
      <w:r w:rsidR="006C5610" w:rsidRPr="0021001C">
        <w:rPr>
          <w:rFonts w:ascii="Arial" w:hAnsi="Arial" w:cs="Arial"/>
          <w:sz w:val="20"/>
          <w:szCs w:val="20"/>
        </w:rPr>
        <w:t>Switzerland</w:t>
      </w:r>
      <w:proofErr w:type="spellEnd"/>
      <w:r w:rsidR="006C5610" w:rsidRPr="0021001C">
        <w:rPr>
          <w:rFonts w:ascii="Arial" w:hAnsi="Arial" w:cs="Arial"/>
          <w:sz w:val="20"/>
          <w:szCs w:val="20"/>
        </w:rPr>
        <w:t>)</w:t>
      </w:r>
    </w:p>
    <w:p w:rsidR="006C5610" w:rsidRPr="006C5610" w:rsidRDefault="006C5610" w:rsidP="006C5610">
      <w:pPr>
        <w:pStyle w:val="ad"/>
        <w:spacing w:after="0"/>
        <w:ind w:left="0"/>
        <w:rPr>
          <w:rFonts w:ascii="Arial" w:hAnsi="Arial" w:cs="Arial"/>
          <w:sz w:val="20"/>
          <w:szCs w:val="20"/>
          <w:lang w:val="uk-UA"/>
        </w:rPr>
      </w:pPr>
      <w:r w:rsidRPr="006C5610">
        <w:rPr>
          <w:rFonts w:ascii="Arial" w:hAnsi="Arial" w:cs="Arial"/>
          <w:sz w:val="20"/>
          <w:szCs w:val="20"/>
          <w:lang w:val="uk-UA"/>
        </w:rPr>
        <w:t>Заявник – ПІІ 100% «</w:t>
      </w:r>
      <w:proofErr w:type="spellStart"/>
      <w:r w:rsidRPr="006C5610">
        <w:rPr>
          <w:rFonts w:ascii="Arial" w:hAnsi="Arial" w:cs="Arial"/>
          <w:sz w:val="20"/>
          <w:szCs w:val="20"/>
          <w:lang w:val="uk-UA"/>
        </w:rPr>
        <w:t>Квінтайлс</w:t>
      </w:r>
      <w:proofErr w:type="spellEnd"/>
      <w:r w:rsidRPr="006C5610">
        <w:rPr>
          <w:rFonts w:ascii="Arial" w:hAnsi="Arial" w:cs="Arial"/>
          <w:sz w:val="20"/>
          <w:szCs w:val="20"/>
          <w:lang w:val="uk-UA"/>
        </w:rPr>
        <w:t xml:space="preserve"> Україна» </w:t>
      </w:r>
    </w:p>
    <w:p w:rsidR="00A66390" w:rsidRDefault="00A66390" w:rsidP="006C5610">
      <w:pPr>
        <w:spacing w:after="0" w:line="240" w:lineRule="auto"/>
        <w:jc w:val="both"/>
        <w:rPr>
          <w:rFonts w:ascii="Arial" w:hAnsi="Arial" w:cs="Arial"/>
          <w:b/>
          <w:i/>
          <w:sz w:val="20"/>
          <w:szCs w:val="20"/>
          <w:lang w:eastAsia="ru-RU"/>
        </w:rPr>
      </w:pPr>
    </w:p>
    <w:p w:rsidR="006C5610" w:rsidRDefault="00A66390" w:rsidP="006C5610">
      <w:pPr>
        <w:widowControl w:val="0"/>
        <w:spacing w:after="0"/>
        <w:jc w:val="both"/>
        <w:rPr>
          <w:rFonts w:ascii="Arial" w:hAnsi="Arial" w:cs="Arial"/>
          <w:sz w:val="20"/>
          <w:szCs w:val="20"/>
        </w:rPr>
      </w:pPr>
      <w:r w:rsidRPr="00A66390">
        <w:rPr>
          <w:rFonts w:ascii="Arial" w:hAnsi="Arial" w:cs="Arial"/>
          <w:b/>
          <w:sz w:val="20"/>
          <w:szCs w:val="20"/>
        </w:rPr>
        <w:t xml:space="preserve">34. </w:t>
      </w:r>
      <w:r w:rsidR="004C7D49" w:rsidRPr="004C7D49">
        <w:rPr>
          <w:rFonts w:ascii="Arial" w:hAnsi="Arial" w:cs="Arial"/>
          <w:sz w:val="20"/>
          <w:szCs w:val="20"/>
        </w:rPr>
        <w:t xml:space="preserve">Оновлена брошура дослідника для </w:t>
      </w:r>
      <w:proofErr w:type="spellStart"/>
      <w:r w:rsidR="004C7D49" w:rsidRPr="004C7D49">
        <w:rPr>
          <w:rFonts w:ascii="Arial" w:hAnsi="Arial" w:cs="Arial"/>
          <w:sz w:val="20"/>
          <w:szCs w:val="20"/>
        </w:rPr>
        <w:t>трастузумабу</w:t>
      </w:r>
      <w:proofErr w:type="spellEnd"/>
      <w:r w:rsidR="004C7D49" w:rsidRPr="004C7D49">
        <w:rPr>
          <w:rFonts w:ascii="Arial" w:hAnsi="Arial" w:cs="Arial"/>
          <w:sz w:val="20"/>
          <w:szCs w:val="20"/>
        </w:rPr>
        <w:t xml:space="preserve"> </w:t>
      </w:r>
      <w:proofErr w:type="spellStart"/>
      <w:r w:rsidR="004C7D49" w:rsidRPr="004C7D49">
        <w:rPr>
          <w:rFonts w:ascii="Arial" w:hAnsi="Arial" w:cs="Arial"/>
          <w:sz w:val="20"/>
          <w:szCs w:val="20"/>
        </w:rPr>
        <w:t>емтанзину</w:t>
      </w:r>
      <w:proofErr w:type="spellEnd"/>
      <w:r w:rsidR="004C7D49" w:rsidRPr="004C7D49">
        <w:rPr>
          <w:rFonts w:ascii="Arial" w:hAnsi="Arial" w:cs="Arial"/>
          <w:sz w:val="20"/>
          <w:szCs w:val="20"/>
        </w:rPr>
        <w:t xml:space="preserve"> (RO5304020, </w:t>
      </w:r>
      <w:proofErr w:type="spellStart"/>
      <w:r w:rsidR="004C7D49" w:rsidRPr="004C7D49">
        <w:rPr>
          <w:rFonts w:ascii="Arial" w:hAnsi="Arial" w:cs="Arial"/>
          <w:sz w:val="20"/>
          <w:szCs w:val="20"/>
        </w:rPr>
        <w:t>Кадсіла</w:t>
      </w:r>
      <w:proofErr w:type="spellEnd"/>
      <w:r w:rsidR="004C7D49" w:rsidRPr="004C7D49">
        <w:rPr>
          <w:rFonts w:ascii="Arial" w:hAnsi="Arial" w:cs="Arial"/>
          <w:sz w:val="20"/>
          <w:szCs w:val="20"/>
        </w:rPr>
        <w:t>®), версія 11 від грудня 2016 р. до протоколу клінічного випробування</w:t>
      </w:r>
      <w:r w:rsidR="004C7D49" w:rsidRPr="004C7D49">
        <w:rPr>
          <w:rFonts w:ascii="Arial" w:hAnsi="Arial" w:cs="Arial"/>
          <w:b/>
          <w:sz w:val="20"/>
          <w:szCs w:val="20"/>
        </w:rPr>
        <w:t xml:space="preserve"> </w:t>
      </w:r>
      <w:r w:rsidR="006C5610">
        <w:rPr>
          <w:rFonts w:ascii="Arial" w:hAnsi="Arial" w:cs="Arial"/>
          <w:b/>
          <w:sz w:val="20"/>
          <w:szCs w:val="20"/>
        </w:rPr>
        <w:t>«</w:t>
      </w:r>
      <w:proofErr w:type="spellStart"/>
      <w:r w:rsidR="006C5610" w:rsidRPr="00EA4126">
        <w:rPr>
          <w:rFonts w:ascii="Arial" w:hAnsi="Arial" w:cs="Arial"/>
          <w:color w:val="000000"/>
          <w:sz w:val="20"/>
          <w:szCs w:val="20"/>
        </w:rPr>
        <w:t>Рандомізоване</w:t>
      </w:r>
      <w:proofErr w:type="spellEnd"/>
      <w:r w:rsidR="006C5610" w:rsidRPr="00EA4126">
        <w:rPr>
          <w:rFonts w:ascii="Arial" w:hAnsi="Arial" w:cs="Arial"/>
          <w:color w:val="000000"/>
          <w:sz w:val="20"/>
          <w:szCs w:val="20"/>
        </w:rPr>
        <w:t xml:space="preserve"> </w:t>
      </w:r>
      <w:proofErr w:type="spellStart"/>
      <w:r w:rsidR="006C5610" w:rsidRPr="00EA4126">
        <w:rPr>
          <w:rFonts w:ascii="Arial" w:hAnsi="Arial" w:cs="Arial"/>
          <w:color w:val="000000"/>
          <w:sz w:val="20"/>
          <w:szCs w:val="20"/>
        </w:rPr>
        <w:t>мультицентрове</w:t>
      </w:r>
      <w:proofErr w:type="spellEnd"/>
      <w:r w:rsidR="006C5610" w:rsidRPr="00EA4126">
        <w:rPr>
          <w:rFonts w:ascii="Arial" w:hAnsi="Arial" w:cs="Arial"/>
          <w:color w:val="000000"/>
          <w:sz w:val="20"/>
          <w:szCs w:val="20"/>
        </w:rPr>
        <w:t xml:space="preserve"> відкрите дослідження III фази для порівняння режимів лікування </w:t>
      </w:r>
      <w:proofErr w:type="spellStart"/>
      <w:r w:rsidR="006C5610" w:rsidRPr="00E760B3">
        <w:rPr>
          <w:rFonts w:ascii="Arial" w:hAnsi="Arial" w:cs="Arial"/>
          <w:b/>
          <w:color w:val="000000"/>
          <w:sz w:val="20"/>
          <w:szCs w:val="20"/>
        </w:rPr>
        <w:t>трастузумаб</w:t>
      </w:r>
      <w:proofErr w:type="spellEnd"/>
      <w:r w:rsidR="006C5610" w:rsidRPr="00EA4126">
        <w:rPr>
          <w:rFonts w:ascii="Arial" w:hAnsi="Arial" w:cs="Arial"/>
          <w:color w:val="000000"/>
          <w:sz w:val="20"/>
          <w:szCs w:val="20"/>
        </w:rPr>
        <w:t xml:space="preserve"> плюс </w:t>
      </w:r>
      <w:proofErr w:type="spellStart"/>
      <w:r w:rsidR="006C5610" w:rsidRPr="00126227">
        <w:rPr>
          <w:rFonts w:ascii="Arial" w:hAnsi="Arial" w:cs="Arial"/>
          <w:color w:val="000000"/>
          <w:sz w:val="20"/>
          <w:szCs w:val="20"/>
        </w:rPr>
        <w:t>пертузумаб</w:t>
      </w:r>
      <w:proofErr w:type="spellEnd"/>
      <w:r w:rsidR="006C5610" w:rsidRPr="00EA4126">
        <w:rPr>
          <w:rFonts w:ascii="Arial" w:hAnsi="Arial" w:cs="Arial"/>
          <w:color w:val="000000"/>
          <w:sz w:val="20"/>
          <w:szCs w:val="20"/>
        </w:rPr>
        <w:t xml:space="preserve"> плюс </w:t>
      </w:r>
      <w:proofErr w:type="spellStart"/>
      <w:r w:rsidR="006C5610" w:rsidRPr="00EA4126">
        <w:rPr>
          <w:rFonts w:ascii="Arial" w:hAnsi="Arial" w:cs="Arial"/>
          <w:color w:val="000000"/>
          <w:sz w:val="20"/>
          <w:szCs w:val="20"/>
        </w:rPr>
        <w:t>таксани</w:t>
      </w:r>
      <w:proofErr w:type="spellEnd"/>
      <w:r w:rsidR="006C5610" w:rsidRPr="00EA4126">
        <w:rPr>
          <w:rFonts w:ascii="Arial" w:hAnsi="Arial" w:cs="Arial"/>
          <w:color w:val="000000"/>
          <w:sz w:val="20"/>
          <w:szCs w:val="20"/>
        </w:rPr>
        <w:t xml:space="preserve"> після застосування </w:t>
      </w:r>
      <w:proofErr w:type="spellStart"/>
      <w:r w:rsidR="006C5610" w:rsidRPr="00EA4126">
        <w:rPr>
          <w:rFonts w:ascii="Arial" w:hAnsi="Arial" w:cs="Arial"/>
          <w:color w:val="000000"/>
          <w:sz w:val="20"/>
          <w:szCs w:val="20"/>
        </w:rPr>
        <w:t>антрациклінів</w:t>
      </w:r>
      <w:proofErr w:type="spellEnd"/>
      <w:r w:rsidR="006C5610" w:rsidRPr="00EA4126">
        <w:rPr>
          <w:rFonts w:ascii="Arial" w:hAnsi="Arial" w:cs="Arial"/>
          <w:color w:val="000000"/>
          <w:sz w:val="20"/>
          <w:szCs w:val="20"/>
        </w:rPr>
        <w:t xml:space="preserve"> та </w:t>
      </w:r>
      <w:proofErr w:type="spellStart"/>
      <w:r w:rsidR="006C5610" w:rsidRPr="00EA4126">
        <w:rPr>
          <w:rFonts w:ascii="Arial" w:hAnsi="Arial" w:cs="Arial"/>
          <w:color w:val="000000"/>
          <w:sz w:val="20"/>
          <w:szCs w:val="20"/>
        </w:rPr>
        <w:t>трастузумабу</w:t>
      </w:r>
      <w:proofErr w:type="spellEnd"/>
      <w:r w:rsidR="006C5610" w:rsidRPr="00EA4126">
        <w:rPr>
          <w:rFonts w:ascii="Arial" w:hAnsi="Arial" w:cs="Arial"/>
          <w:color w:val="000000"/>
          <w:sz w:val="20"/>
          <w:szCs w:val="20"/>
        </w:rPr>
        <w:t xml:space="preserve"> </w:t>
      </w:r>
      <w:proofErr w:type="spellStart"/>
      <w:r w:rsidR="006C5610" w:rsidRPr="00EA4126">
        <w:rPr>
          <w:rFonts w:ascii="Arial" w:hAnsi="Arial" w:cs="Arial"/>
          <w:color w:val="000000"/>
          <w:sz w:val="20"/>
          <w:szCs w:val="20"/>
        </w:rPr>
        <w:t>емтанзину</w:t>
      </w:r>
      <w:proofErr w:type="spellEnd"/>
      <w:r w:rsidR="006C5610" w:rsidRPr="00EA4126">
        <w:rPr>
          <w:rFonts w:ascii="Arial" w:hAnsi="Arial" w:cs="Arial"/>
          <w:color w:val="000000"/>
          <w:sz w:val="20"/>
          <w:szCs w:val="20"/>
        </w:rPr>
        <w:t xml:space="preserve"> плюс </w:t>
      </w:r>
      <w:proofErr w:type="spellStart"/>
      <w:r w:rsidR="006C5610" w:rsidRPr="00EA4126">
        <w:rPr>
          <w:rFonts w:ascii="Arial" w:hAnsi="Arial" w:cs="Arial"/>
          <w:color w:val="000000"/>
          <w:sz w:val="20"/>
          <w:szCs w:val="20"/>
        </w:rPr>
        <w:t>пертузумаб</w:t>
      </w:r>
      <w:proofErr w:type="spellEnd"/>
      <w:r w:rsidR="006C5610" w:rsidRPr="00EA4126">
        <w:rPr>
          <w:rFonts w:ascii="Arial" w:hAnsi="Arial" w:cs="Arial"/>
          <w:color w:val="000000"/>
          <w:sz w:val="20"/>
          <w:szCs w:val="20"/>
        </w:rPr>
        <w:t xml:space="preserve"> після застосування </w:t>
      </w:r>
      <w:proofErr w:type="spellStart"/>
      <w:r w:rsidR="006C5610" w:rsidRPr="00EA4126">
        <w:rPr>
          <w:rFonts w:ascii="Arial" w:hAnsi="Arial" w:cs="Arial"/>
          <w:color w:val="000000"/>
          <w:sz w:val="20"/>
          <w:szCs w:val="20"/>
        </w:rPr>
        <w:t>антрациклінів</w:t>
      </w:r>
      <w:proofErr w:type="spellEnd"/>
      <w:r w:rsidR="006C5610" w:rsidRPr="00EA4126">
        <w:rPr>
          <w:rFonts w:ascii="Arial" w:hAnsi="Arial" w:cs="Arial"/>
          <w:color w:val="000000"/>
          <w:sz w:val="20"/>
          <w:szCs w:val="20"/>
        </w:rPr>
        <w:t xml:space="preserve"> в якості </w:t>
      </w:r>
      <w:proofErr w:type="spellStart"/>
      <w:r w:rsidR="006C5610" w:rsidRPr="00EA4126">
        <w:rPr>
          <w:rFonts w:ascii="Arial" w:hAnsi="Arial" w:cs="Arial"/>
          <w:color w:val="000000"/>
          <w:sz w:val="20"/>
          <w:szCs w:val="20"/>
        </w:rPr>
        <w:t>ад’ювантної</w:t>
      </w:r>
      <w:proofErr w:type="spellEnd"/>
      <w:r w:rsidR="006C5610" w:rsidRPr="00EA4126">
        <w:rPr>
          <w:rFonts w:ascii="Arial" w:hAnsi="Arial" w:cs="Arial"/>
          <w:color w:val="000000"/>
          <w:sz w:val="20"/>
          <w:szCs w:val="20"/>
        </w:rPr>
        <w:t xml:space="preserve"> терапії у пацієнтів з </w:t>
      </w:r>
      <w:proofErr w:type="spellStart"/>
      <w:r w:rsidR="006C5610" w:rsidRPr="00EA4126">
        <w:rPr>
          <w:rFonts w:ascii="Arial" w:hAnsi="Arial" w:cs="Arial"/>
          <w:color w:val="000000"/>
          <w:sz w:val="20"/>
          <w:szCs w:val="20"/>
        </w:rPr>
        <w:t>операбельним</w:t>
      </w:r>
      <w:proofErr w:type="spellEnd"/>
      <w:r w:rsidR="006C5610" w:rsidRPr="00EA4126">
        <w:rPr>
          <w:rFonts w:ascii="Arial" w:hAnsi="Arial" w:cs="Arial"/>
          <w:color w:val="000000"/>
          <w:sz w:val="20"/>
          <w:szCs w:val="20"/>
        </w:rPr>
        <w:t xml:space="preserve"> HER2-позитивним первинним раком молочної залози</w:t>
      </w:r>
      <w:r w:rsidR="006C5610">
        <w:rPr>
          <w:rFonts w:ascii="Arial" w:hAnsi="Arial" w:cs="Arial"/>
          <w:sz w:val="20"/>
          <w:szCs w:val="20"/>
        </w:rPr>
        <w:t>»;</w:t>
      </w:r>
      <w:r w:rsidR="006C5610" w:rsidRPr="00EA4126">
        <w:rPr>
          <w:rFonts w:ascii="Arial" w:hAnsi="Arial" w:cs="Arial"/>
          <w:sz w:val="20"/>
          <w:szCs w:val="20"/>
        </w:rPr>
        <w:t xml:space="preserve"> код дослідження </w:t>
      </w:r>
      <w:r w:rsidR="006C5610" w:rsidRPr="00537BF1">
        <w:rPr>
          <w:rFonts w:ascii="Arial" w:hAnsi="Arial" w:cs="Arial"/>
          <w:b/>
          <w:sz w:val="20"/>
          <w:szCs w:val="20"/>
        </w:rPr>
        <w:t>BO28407</w:t>
      </w:r>
      <w:r w:rsidR="006C5610">
        <w:rPr>
          <w:rFonts w:ascii="Arial" w:hAnsi="Arial" w:cs="Arial"/>
          <w:sz w:val="20"/>
          <w:szCs w:val="20"/>
        </w:rPr>
        <w:t>;</w:t>
      </w:r>
      <w:r w:rsidR="006C5610" w:rsidRPr="00EA4126">
        <w:rPr>
          <w:rFonts w:ascii="Arial" w:hAnsi="Arial" w:cs="Arial"/>
          <w:sz w:val="20"/>
          <w:szCs w:val="20"/>
        </w:rPr>
        <w:t xml:space="preserve"> версія 3 від 30 липня 2015 р.</w:t>
      </w:r>
      <w:r w:rsidR="006C5610">
        <w:rPr>
          <w:rFonts w:ascii="Arial" w:hAnsi="Arial" w:cs="Arial"/>
          <w:sz w:val="20"/>
          <w:szCs w:val="20"/>
        </w:rPr>
        <w:t>;</w:t>
      </w:r>
      <w:r w:rsidR="006C5610" w:rsidRPr="00EA4126">
        <w:rPr>
          <w:rFonts w:ascii="Arial" w:hAnsi="Arial" w:cs="Arial"/>
          <w:sz w:val="20"/>
          <w:szCs w:val="20"/>
        </w:rPr>
        <w:t xml:space="preserve"> спонсор –</w:t>
      </w:r>
      <w:r w:rsidR="006C5610">
        <w:rPr>
          <w:rFonts w:ascii="Arial" w:hAnsi="Arial" w:cs="Arial"/>
          <w:sz w:val="20"/>
          <w:szCs w:val="20"/>
        </w:rPr>
        <w:t xml:space="preserve"> Ф. </w:t>
      </w:r>
      <w:proofErr w:type="spellStart"/>
      <w:r w:rsidR="006C5610">
        <w:rPr>
          <w:rFonts w:ascii="Arial" w:hAnsi="Arial" w:cs="Arial"/>
          <w:sz w:val="20"/>
          <w:szCs w:val="20"/>
        </w:rPr>
        <w:t>Хоффманн</w:t>
      </w:r>
      <w:proofErr w:type="spellEnd"/>
      <w:r w:rsidR="006C5610">
        <w:rPr>
          <w:rFonts w:ascii="Arial" w:hAnsi="Arial" w:cs="Arial"/>
          <w:sz w:val="20"/>
          <w:szCs w:val="20"/>
        </w:rPr>
        <w:t xml:space="preserve">-Ля </w:t>
      </w:r>
      <w:proofErr w:type="spellStart"/>
      <w:r w:rsidR="006C5610">
        <w:rPr>
          <w:rFonts w:ascii="Arial" w:hAnsi="Arial" w:cs="Arial"/>
          <w:sz w:val="20"/>
          <w:szCs w:val="20"/>
        </w:rPr>
        <w:t>Рош</w:t>
      </w:r>
      <w:proofErr w:type="spellEnd"/>
      <w:r w:rsidR="006C5610">
        <w:rPr>
          <w:rFonts w:ascii="Arial" w:hAnsi="Arial" w:cs="Arial"/>
          <w:sz w:val="20"/>
          <w:szCs w:val="20"/>
        </w:rPr>
        <w:t xml:space="preserve"> </w:t>
      </w:r>
      <w:proofErr w:type="spellStart"/>
      <w:r w:rsidR="006C5610">
        <w:rPr>
          <w:rFonts w:ascii="Arial" w:hAnsi="Arial" w:cs="Arial"/>
          <w:sz w:val="20"/>
          <w:szCs w:val="20"/>
        </w:rPr>
        <w:t>Лтд</w:t>
      </w:r>
      <w:proofErr w:type="spellEnd"/>
      <w:r w:rsidR="006C5610">
        <w:rPr>
          <w:rFonts w:ascii="Arial" w:hAnsi="Arial" w:cs="Arial"/>
          <w:sz w:val="20"/>
          <w:szCs w:val="20"/>
        </w:rPr>
        <w:t>.,</w:t>
      </w:r>
      <w:r w:rsidR="006C5610" w:rsidRPr="00537BF1">
        <w:rPr>
          <w:rFonts w:ascii="Arial" w:hAnsi="Arial" w:cs="Arial"/>
          <w:sz w:val="20"/>
          <w:szCs w:val="20"/>
        </w:rPr>
        <w:t xml:space="preserve"> Швейцарія (F. </w:t>
      </w:r>
      <w:proofErr w:type="spellStart"/>
      <w:r w:rsidR="006C5610" w:rsidRPr="00537BF1">
        <w:rPr>
          <w:rFonts w:ascii="Arial" w:hAnsi="Arial" w:cs="Arial"/>
          <w:sz w:val="20"/>
          <w:szCs w:val="20"/>
        </w:rPr>
        <w:t>Hoffmann</w:t>
      </w:r>
      <w:proofErr w:type="spellEnd"/>
      <w:r w:rsidR="006C5610" w:rsidRPr="00537BF1">
        <w:rPr>
          <w:rFonts w:ascii="Arial" w:hAnsi="Arial" w:cs="Arial"/>
          <w:sz w:val="20"/>
          <w:szCs w:val="20"/>
        </w:rPr>
        <w:t xml:space="preserve">- </w:t>
      </w:r>
      <w:proofErr w:type="spellStart"/>
      <w:r w:rsidR="006C5610" w:rsidRPr="00537BF1">
        <w:rPr>
          <w:rFonts w:ascii="Arial" w:hAnsi="Arial" w:cs="Arial"/>
          <w:sz w:val="20"/>
          <w:szCs w:val="20"/>
        </w:rPr>
        <w:t>La</w:t>
      </w:r>
      <w:proofErr w:type="spellEnd"/>
      <w:r w:rsidR="006C5610" w:rsidRPr="00537BF1">
        <w:rPr>
          <w:rFonts w:ascii="Arial" w:hAnsi="Arial" w:cs="Arial"/>
          <w:sz w:val="20"/>
          <w:szCs w:val="20"/>
        </w:rPr>
        <w:t xml:space="preserve"> </w:t>
      </w:r>
      <w:proofErr w:type="spellStart"/>
      <w:r w:rsidR="006C5610" w:rsidRPr="00537BF1">
        <w:rPr>
          <w:rFonts w:ascii="Arial" w:hAnsi="Arial" w:cs="Arial"/>
          <w:sz w:val="20"/>
          <w:szCs w:val="20"/>
        </w:rPr>
        <w:t>Roche</w:t>
      </w:r>
      <w:proofErr w:type="spellEnd"/>
      <w:r w:rsidR="006C5610" w:rsidRPr="00537BF1">
        <w:rPr>
          <w:rFonts w:ascii="Arial" w:hAnsi="Arial" w:cs="Arial"/>
          <w:sz w:val="20"/>
          <w:szCs w:val="20"/>
        </w:rPr>
        <w:t xml:space="preserve"> LTD)</w:t>
      </w:r>
    </w:p>
    <w:p w:rsidR="006C5610" w:rsidRDefault="006C5610" w:rsidP="006C5610">
      <w:pPr>
        <w:spacing w:after="0"/>
        <w:jc w:val="both"/>
        <w:rPr>
          <w:rFonts w:ascii="Arial" w:hAnsi="Arial" w:cs="Arial"/>
          <w:sz w:val="20"/>
          <w:szCs w:val="20"/>
        </w:rPr>
      </w:pPr>
      <w:r w:rsidRPr="00EA4126">
        <w:rPr>
          <w:rFonts w:ascii="Arial" w:hAnsi="Arial" w:cs="Arial"/>
          <w:sz w:val="20"/>
          <w:szCs w:val="20"/>
        </w:rPr>
        <w:t xml:space="preserve">Заявник – </w:t>
      </w:r>
      <w:r w:rsidRPr="00537BF1">
        <w:rPr>
          <w:rFonts w:ascii="Arial" w:hAnsi="Arial" w:cs="Arial"/>
          <w:sz w:val="20"/>
          <w:szCs w:val="20"/>
        </w:rPr>
        <w:t>ТОВ «</w:t>
      </w:r>
      <w:proofErr w:type="spellStart"/>
      <w:r w:rsidRPr="00537BF1">
        <w:rPr>
          <w:rFonts w:ascii="Arial" w:hAnsi="Arial" w:cs="Arial"/>
          <w:sz w:val="20"/>
          <w:szCs w:val="20"/>
        </w:rPr>
        <w:t>Рош</w:t>
      </w:r>
      <w:proofErr w:type="spellEnd"/>
      <w:r w:rsidRPr="00537BF1">
        <w:rPr>
          <w:rFonts w:ascii="Arial" w:hAnsi="Arial" w:cs="Arial"/>
          <w:sz w:val="20"/>
          <w:szCs w:val="20"/>
        </w:rPr>
        <w:t xml:space="preserve"> Україна» від імені </w:t>
      </w:r>
      <w:proofErr w:type="spellStart"/>
      <w:r w:rsidRPr="00537BF1">
        <w:rPr>
          <w:rFonts w:ascii="Arial" w:hAnsi="Arial" w:cs="Arial"/>
          <w:sz w:val="20"/>
          <w:szCs w:val="20"/>
        </w:rPr>
        <w:t>Ф.Хоффманн</w:t>
      </w:r>
      <w:proofErr w:type="spellEnd"/>
      <w:r w:rsidRPr="00537BF1">
        <w:rPr>
          <w:rFonts w:ascii="Arial" w:hAnsi="Arial" w:cs="Arial"/>
          <w:sz w:val="20"/>
          <w:szCs w:val="20"/>
        </w:rPr>
        <w:t xml:space="preserve">-Ля </w:t>
      </w:r>
      <w:proofErr w:type="spellStart"/>
      <w:r w:rsidRPr="00537BF1">
        <w:rPr>
          <w:rFonts w:ascii="Arial" w:hAnsi="Arial" w:cs="Arial"/>
          <w:sz w:val="20"/>
          <w:szCs w:val="20"/>
        </w:rPr>
        <w:t>Рош</w:t>
      </w:r>
      <w:proofErr w:type="spellEnd"/>
      <w:r w:rsidRPr="00537BF1">
        <w:rPr>
          <w:rFonts w:ascii="Arial" w:hAnsi="Arial" w:cs="Arial"/>
          <w:sz w:val="20"/>
          <w:szCs w:val="20"/>
        </w:rPr>
        <w:t xml:space="preserve"> </w:t>
      </w:r>
      <w:proofErr w:type="spellStart"/>
      <w:r w:rsidRPr="00537BF1">
        <w:rPr>
          <w:rFonts w:ascii="Arial" w:hAnsi="Arial" w:cs="Arial"/>
          <w:sz w:val="20"/>
          <w:szCs w:val="20"/>
        </w:rPr>
        <w:t>Лтд</w:t>
      </w:r>
      <w:proofErr w:type="spellEnd"/>
    </w:p>
    <w:p w:rsidR="00A66390" w:rsidRDefault="00A66390" w:rsidP="006C5610">
      <w:pPr>
        <w:spacing w:after="0" w:line="240" w:lineRule="auto"/>
        <w:jc w:val="both"/>
        <w:rPr>
          <w:rFonts w:ascii="Arial" w:hAnsi="Arial" w:cs="Arial"/>
          <w:b/>
          <w:i/>
          <w:sz w:val="20"/>
          <w:szCs w:val="20"/>
        </w:rPr>
      </w:pPr>
    </w:p>
    <w:p w:rsidR="00A66390" w:rsidRDefault="00A66390" w:rsidP="003E74B1">
      <w:pPr>
        <w:spacing w:after="0" w:line="240" w:lineRule="auto"/>
        <w:jc w:val="both"/>
        <w:rPr>
          <w:rFonts w:ascii="Arial" w:hAnsi="Arial" w:cs="Arial"/>
          <w:sz w:val="20"/>
          <w:szCs w:val="20"/>
        </w:rPr>
      </w:pPr>
      <w:r w:rsidRPr="00A66390">
        <w:rPr>
          <w:rFonts w:ascii="Arial" w:hAnsi="Arial" w:cs="Arial"/>
          <w:b/>
          <w:sz w:val="20"/>
          <w:szCs w:val="20"/>
        </w:rPr>
        <w:t xml:space="preserve">35. </w:t>
      </w:r>
      <w:r w:rsidR="003E74B1" w:rsidRPr="003E74B1">
        <w:rPr>
          <w:rFonts w:ascii="Arial" w:hAnsi="Arial" w:cs="Arial"/>
          <w:sz w:val="20"/>
          <w:szCs w:val="20"/>
        </w:rPr>
        <w:t xml:space="preserve">Досьє досліджуваного лікарського засобу </w:t>
      </w:r>
      <w:proofErr w:type="spellStart"/>
      <w:r w:rsidR="003E74B1" w:rsidRPr="003E74B1">
        <w:rPr>
          <w:rFonts w:ascii="Arial" w:hAnsi="Arial" w:cs="Arial"/>
          <w:sz w:val="20"/>
          <w:szCs w:val="20"/>
        </w:rPr>
        <w:t>Дапродустат</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Daprodustat</w:t>
      </w:r>
      <w:proofErr w:type="spellEnd"/>
      <w:r w:rsidR="003E74B1" w:rsidRPr="003E74B1">
        <w:rPr>
          <w:rFonts w:ascii="Arial" w:hAnsi="Arial" w:cs="Arial"/>
          <w:sz w:val="20"/>
          <w:szCs w:val="20"/>
        </w:rPr>
        <w:t xml:space="preserve">; GSK1278863) до протоколу дослідження 200808, версія 02 від лютого 2017р., англійською мовою; Залучення додаткової виробничої ділянки плацебо 1мг, 2мг, 4мг: </w:t>
      </w:r>
      <w:proofErr w:type="spellStart"/>
      <w:r w:rsidR="003E74B1" w:rsidRPr="003E74B1">
        <w:rPr>
          <w:rFonts w:ascii="Arial" w:hAnsi="Arial" w:cs="Arial"/>
          <w:sz w:val="20"/>
          <w:szCs w:val="20"/>
        </w:rPr>
        <w:t>GlaxoSmithKline</w:t>
      </w:r>
      <w:proofErr w:type="spellEnd"/>
      <w:r w:rsidR="003E74B1" w:rsidRPr="003E74B1">
        <w:rPr>
          <w:rFonts w:ascii="Arial" w:hAnsi="Arial" w:cs="Arial"/>
          <w:sz w:val="20"/>
          <w:szCs w:val="20"/>
        </w:rPr>
        <w:t xml:space="preserve"> LLC, USA до протоколу клінічного випробування «</w:t>
      </w:r>
      <w:proofErr w:type="spellStart"/>
      <w:r w:rsidR="003E74B1" w:rsidRPr="003E74B1">
        <w:rPr>
          <w:rFonts w:ascii="Arial" w:hAnsi="Arial" w:cs="Arial"/>
          <w:sz w:val="20"/>
          <w:szCs w:val="20"/>
        </w:rPr>
        <w:t>Рандомізоване</w:t>
      </w:r>
      <w:proofErr w:type="spellEnd"/>
      <w:r w:rsidR="003E74B1" w:rsidRPr="003E74B1">
        <w:rPr>
          <w:rFonts w:ascii="Arial" w:hAnsi="Arial" w:cs="Arial"/>
          <w:sz w:val="20"/>
          <w:szCs w:val="20"/>
        </w:rPr>
        <w:t xml:space="preserve">, відкрите (з засліпленими даними для Спонсора), активно контрольоване, </w:t>
      </w:r>
      <w:proofErr w:type="spellStart"/>
      <w:r w:rsidR="003E74B1" w:rsidRPr="003E74B1">
        <w:rPr>
          <w:rFonts w:ascii="Arial" w:hAnsi="Arial" w:cs="Arial"/>
          <w:sz w:val="20"/>
          <w:szCs w:val="20"/>
        </w:rPr>
        <w:t>багатоцентрове</w:t>
      </w:r>
      <w:proofErr w:type="spellEnd"/>
      <w:r w:rsidR="003E74B1" w:rsidRPr="003E74B1">
        <w:rPr>
          <w:rFonts w:ascii="Arial" w:hAnsi="Arial" w:cs="Arial"/>
          <w:sz w:val="20"/>
          <w:szCs w:val="20"/>
        </w:rPr>
        <w:t xml:space="preserve">, кероване подіями дослідження фази 3, що проводиться у  паралельних групах у  пацієнтів не на діалізі з анемією, обумовленою хронічним захворюванням нирок, для оцінки ефективності і безпеки </w:t>
      </w:r>
      <w:proofErr w:type="spellStart"/>
      <w:r w:rsidR="003E74B1" w:rsidRPr="003E74B1">
        <w:rPr>
          <w:rFonts w:ascii="Arial" w:hAnsi="Arial" w:cs="Arial"/>
          <w:sz w:val="20"/>
          <w:szCs w:val="20"/>
        </w:rPr>
        <w:t>дапродустату</w:t>
      </w:r>
      <w:proofErr w:type="spellEnd"/>
      <w:r w:rsidR="003E74B1" w:rsidRPr="003E74B1">
        <w:rPr>
          <w:rFonts w:ascii="Arial" w:hAnsi="Arial" w:cs="Arial"/>
          <w:sz w:val="20"/>
          <w:szCs w:val="20"/>
        </w:rPr>
        <w:t xml:space="preserve"> у порівнянні з </w:t>
      </w:r>
      <w:proofErr w:type="spellStart"/>
      <w:r w:rsidR="003E74B1" w:rsidRPr="003E74B1">
        <w:rPr>
          <w:rFonts w:ascii="Arial" w:hAnsi="Arial" w:cs="Arial"/>
          <w:sz w:val="20"/>
          <w:szCs w:val="20"/>
        </w:rPr>
        <w:t>дарбепоетином</w:t>
      </w:r>
      <w:proofErr w:type="spellEnd"/>
      <w:r w:rsidR="003E74B1" w:rsidRPr="003E74B1">
        <w:rPr>
          <w:rFonts w:ascii="Arial" w:hAnsi="Arial" w:cs="Arial"/>
          <w:sz w:val="20"/>
          <w:szCs w:val="20"/>
        </w:rPr>
        <w:t xml:space="preserve"> альфа», код дослідження 200808, версія від 09 червня 2016 р.; спонсор - «</w:t>
      </w:r>
      <w:proofErr w:type="spellStart"/>
      <w:r w:rsidR="003E74B1" w:rsidRPr="003E74B1">
        <w:rPr>
          <w:rFonts w:ascii="Arial" w:hAnsi="Arial" w:cs="Arial"/>
          <w:sz w:val="20"/>
          <w:szCs w:val="20"/>
        </w:rPr>
        <w:t>ГлаксоСмітКляйн</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Рісерч</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енд</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Девелопмент</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Лімітед</w:t>
      </w:r>
      <w:proofErr w:type="spellEnd"/>
      <w:r w:rsidR="003E74B1" w:rsidRPr="003E74B1">
        <w:rPr>
          <w:rFonts w:ascii="Arial" w:hAnsi="Arial" w:cs="Arial"/>
          <w:sz w:val="20"/>
          <w:szCs w:val="20"/>
        </w:rPr>
        <w:t>», Сполучене Королівство (</w:t>
      </w:r>
      <w:proofErr w:type="spellStart"/>
      <w:r w:rsidR="003E74B1" w:rsidRPr="003E74B1">
        <w:rPr>
          <w:rFonts w:ascii="Arial" w:hAnsi="Arial" w:cs="Arial"/>
          <w:sz w:val="20"/>
          <w:szCs w:val="20"/>
        </w:rPr>
        <w:t>GlaxoSmithKline</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Research</w:t>
      </w:r>
      <w:proofErr w:type="spellEnd"/>
      <w:r w:rsidR="003E74B1" w:rsidRPr="003E74B1">
        <w:rPr>
          <w:rFonts w:ascii="Arial" w:hAnsi="Arial" w:cs="Arial"/>
          <w:sz w:val="20"/>
          <w:szCs w:val="20"/>
        </w:rPr>
        <w:t xml:space="preserve"> &amp; </w:t>
      </w:r>
      <w:proofErr w:type="spellStart"/>
      <w:r w:rsidR="003E74B1" w:rsidRPr="003E74B1">
        <w:rPr>
          <w:rFonts w:ascii="Arial" w:hAnsi="Arial" w:cs="Arial"/>
          <w:sz w:val="20"/>
          <w:szCs w:val="20"/>
        </w:rPr>
        <w:t>Development</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Limited</w:t>
      </w:r>
      <w:proofErr w:type="spellEnd"/>
      <w:r w:rsidR="003E74B1" w:rsidRPr="003E74B1">
        <w:rPr>
          <w:rFonts w:ascii="Arial" w:hAnsi="Arial" w:cs="Arial"/>
          <w:sz w:val="20"/>
          <w:szCs w:val="20"/>
        </w:rPr>
        <w:t>, UK)</w:t>
      </w:r>
    </w:p>
    <w:p w:rsidR="003E74B1" w:rsidRDefault="003E74B1" w:rsidP="003E74B1">
      <w:pPr>
        <w:spacing w:after="0" w:line="240" w:lineRule="auto"/>
        <w:jc w:val="both"/>
        <w:rPr>
          <w:rFonts w:ascii="Arial" w:hAnsi="Arial" w:cs="Arial"/>
          <w:sz w:val="20"/>
          <w:szCs w:val="20"/>
        </w:rPr>
      </w:pPr>
      <w:r w:rsidRPr="003E74B1">
        <w:rPr>
          <w:rFonts w:ascii="Arial" w:hAnsi="Arial" w:cs="Arial"/>
          <w:sz w:val="20"/>
          <w:szCs w:val="20"/>
        </w:rPr>
        <w:t>Заявник - ТОВ «</w:t>
      </w:r>
      <w:proofErr w:type="spellStart"/>
      <w:r w:rsidRPr="003E74B1">
        <w:rPr>
          <w:rFonts w:ascii="Arial" w:hAnsi="Arial" w:cs="Arial"/>
          <w:sz w:val="20"/>
          <w:szCs w:val="20"/>
        </w:rPr>
        <w:t>Контрактно</w:t>
      </w:r>
      <w:proofErr w:type="spellEnd"/>
      <w:r w:rsidRPr="003E74B1">
        <w:rPr>
          <w:rFonts w:ascii="Arial" w:hAnsi="Arial" w:cs="Arial"/>
          <w:sz w:val="20"/>
          <w:szCs w:val="20"/>
        </w:rPr>
        <w:t xml:space="preserve">-дослідницька організація </w:t>
      </w:r>
      <w:proofErr w:type="spellStart"/>
      <w:r w:rsidRPr="003E74B1">
        <w:rPr>
          <w:rFonts w:ascii="Arial" w:hAnsi="Arial" w:cs="Arial"/>
          <w:sz w:val="20"/>
          <w:szCs w:val="20"/>
        </w:rPr>
        <w:t>ІнноФарм</w:t>
      </w:r>
      <w:proofErr w:type="spellEnd"/>
      <w:r w:rsidRPr="003E74B1">
        <w:rPr>
          <w:rFonts w:ascii="Arial" w:hAnsi="Arial" w:cs="Arial"/>
          <w:sz w:val="20"/>
          <w:szCs w:val="20"/>
        </w:rPr>
        <w:t>-Україна»</w:t>
      </w:r>
    </w:p>
    <w:p w:rsidR="003E74B1" w:rsidRPr="003E74B1" w:rsidRDefault="003E74B1" w:rsidP="003E74B1">
      <w:pPr>
        <w:spacing w:after="0" w:line="240" w:lineRule="auto"/>
        <w:jc w:val="both"/>
        <w:rPr>
          <w:rFonts w:ascii="Arial" w:hAnsi="Arial" w:cs="Arial"/>
          <w:sz w:val="20"/>
          <w:szCs w:val="20"/>
        </w:rPr>
      </w:pPr>
    </w:p>
    <w:p w:rsidR="00A66390" w:rsidRDefault="00A66390" w:rsidP="003E74B1">
      <w:pPr>
        <w:spacing w:after="0" w:line="240" w:lineRule="auto"/>
        <w:jc w:val="both"/>
        <w:rPr>
          <w:rFonts w:ascii="Arial" w:hAnsi="Arial" w:cs="Arial"/>
          <w:sz w:val="20"/>
          <w:szCs w:val="20"/>
        </w:rPr>
      </w:pPr>
      <w:r w:rsidRPr="00A66390">
        <w:rPr>
          <w:rFonts w:ascii="Arial" w:hAnsi="Arial" w:cs="Arial"/>
          <w:b/>
          <w:sz w:val="20"/>
          <w:szCs w:val="20"/>
        </w:rPr>
        <w:t xml:space="preserve">36. </w:t>
      </w:r>
      <w:r w:rsidR="003E74B1" w:rsidRPr="003E74B1">
        <w:rPr>
          <w:rFonts w:ascii="Arial" w:hAnsi="Arial" w:cs="Arial"/>
          <w:sz w:val="20"/>
          <w:szCs w:val="20"/>
        </w:rPr>
        <w:t xml:space="preserve">Переглянутий протокол клінічного випробування версія 7.0 від 27 вересня 2016 року англійською мовою; Інформація для пацієнта та форма інформованої згоди, версія 7-Е для України від 18 січня 2017 року на основі Форми інформованої згоди подовженого періоду </w:t>
      </w:r>
      <w:proofErr w:type="spellStart"/>
      <w:r w:rsidR="003E74B1" w:rsidRPr="003E74B1">
        <w:rPr>
          <w:rFonts w:ascii="Arial" w:hAnsi="Arial" w:cs="Arial"/>
          <w:sz w:val="20"/>
          <w:szCs w:val="20"/>
        </w:rPr>
        <w:t>Celgene</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International</w:t>
      </w:r>
      <w:proofErr w:type="spellEnd"/>
      <w:r w:rsidR="003E74B1" w:rsidRPr="003E74B1">
        <w:rPr>
          <w:rFonts w:ascii="Arial" w:hAnsi="Arial" w:cs="Arial"/>
          <w:sz w:val="20"/>
          <w:szCs w:val="20"/>
        </w:rPr>
        <w:t xml:space="preserve"> II, </w:t>
      </w:r>
      <w:proofErr w:type="spellStart"/>
      <w:r w:rsidR="003E74B1" w:rsidRPr="003E74B1">
        <w:rPr>
          <w:rFonts w:ascii="Arial" w:hAnsi="Arial" w:cs="Arial"/>
          <w:sz w:val="20"/>
          <w:szCs w:val="20"/>
        </w:rPr>
        <w:t>Sàrl</w:t>
      </w:r>
      <w:proofErr w:type="spellEnd"/>
      <w:r w:rsidR="003E74B1" w:rsidRPr="003E74B1">
        <w:rPr>
          <w:rFonts w:ascii="Arial" w:hAnsi="Arial" w:cs="Arial"/>
          <w:sz w:val="20"/>
          <w:szCs w:val="20"/>
        </w:rPr>
        <w:t xml:space="preserve"> (CIS II) RPC01-202 версії 9 від 28 вересня 2016 року англійською, українською та російською мовами; Щоденник пацієнта у дослідженні </w:t>
      </w:r>
      <w:proofErr w:type="spellStart"/>
      <w:r w:rsidR="003E74B1" w:rsidRPr="003E74B1">
        <w:rPr>
          <w:rFonts w:ascii="Arial" w:hAnsi="Arial" w:cs="Arial"/>
          <w:sz w:val="20"/>
          <w:szCs w:val="20"/>
        </w:rPr>
        <w:t>Celgene</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International</w:t>
      </w:r>
      <w:proofErr w:type="spellEnd"/>
      <w:r w:rsidR="003E74B1" w:rsidRPr="003E74B1">
        <w:rPr>
          <w:rFonts w:ascii="Arial" w:hAnsi="Arial" w:cs="Arial"/>
          <w:sz w:val="20"/>
          <w:szCs w:val="20"/>
        </w:rPr>
        <w:t xml:space="preserve"> II </w:t>
      </w:r>
      <w:proofErr w:type="spellStart"/>
      <w:r w:rsidR="003E74B1" w:rsidRPr="003E74B1">
        <w:rPr>
          <w:rFonts w:ascii="Arial" w:hAnsi="Arial" w:cs="Arial"/>
          <w:sz w:val="20"/>
          <w:szCs w:val="20"/>
        </w:rPr>
        <w:t>Sàrl</w:t>
      </w:r>
      <w:proofErr w:type="spellEnd"/>
      <w:r w:rsidR="003E74B1" w:rsidRPr="003E74B1">
        <w:rPr>
          <w:rFonts w:ascii="Arial" w:hAnsi="Arial" w:cs="Arial"/>
          <w:sz w:val="20"/>
          <w:szCs w:val="20"/>
        </w:rPr>
        <w:t xml:space="preserve"> RPC01-202 (період відкритого лікування), версія 4.0 для України від 02 листопада 2016 року українською та російською мовами на основі майстер версії 5.1 англійською мовою від 05 жовтня 2016 року до протоколу клінічного випробування «</w:t>
      </w:r>
      <w:proofErr w:type="spellStart"/>
      <w:r w:rsidR="003E74B1" w:rsidRPr="003E74B1">
        <w:rPr>
          <w:rFonts w:ascii="Arial" w:hAnsi="Arial" w:cs="Arial"/>
          <w:sz w:val="20"/>
          <w:szCs w:val="20"/>
        </w:rPr>
        <w:t>Багатоцентрове</w:t>
      </w:r>
      <w:proofErr w:type="spellEnd"/>
      <w:r w:rsidR="003E74B1" w:rsidRPr="003E74B1">
        <w:rPr>
          <w:rFonts w:ascii="Arial" w:hAnsi="Arial" w:cs="Arial"/>
          <w:sz w:val="20"/>
          <w:szCs w:val="20"/>
        </w:rPr>
        <w:t xml:space="preserve">, подвійне сліпе, </w:t>
      </w:r>
      <w:proofErr w:type="spellStart"/>
      <w:r w:rsidR="003E74B1" w:rsidRPr="003E74B1">
        <w:rPr>
          <w:rFonts w:ascii="Arial" w:hAnsi="Arial" w:cs="Arial"/>
          <w:sz w:val="20"/>
          <w:szCs w:val="20"/>
        </w:rPr>
        <w:t>рандомізоване</w:t>
      </w:r>
      <w:proofErr w:type="spellEnd"/>
      <w:r w:rsidR="003E74B1" w:rsidRPr="003E74B1">
        <w:rPr>
          <w:rFonts w:ascii="Arial" w:hAnsi="Arial" w:cs="Arial"/>
          <w:sz w:val="20"/>
          <w:szCs w:val="20"/>
        </w:rPr>
        <w:t xml:space="preserve">, плацебо-контрольоване дослідження 2-ї фази, що проводиться в паралельних групах з метою оцінки клінічної ефективності та безпеки індукційної терапії препаратом RPC1063 у пацієнтів з активним виразковим колітом середнього або важкого ступеню», код дослідження RPC01-202, версія 6.0 від 23 грудня 2014 року; спонсор – </w:t>
      </w:r>
      <w:proofErr w:type="spellStart"/>
      <w:r w:rsidR="003E74B1" w:rsidRPr="003E74B1">
        <w:rPr>
          <w:rFonts w:ascii="Arial" w:hAnsi="Arial" w:cs="Arial"/>
          <w:sz w:val="20"/>
          <w:szCs w:val="20"/>
        </w:rPr>
        <w:t>Celgene</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International</w:t>
      </w:r>
      <w:proofErr w:type="spellEnd"/>
      <w:r w:rsidR="003E74B1" w:rsidRPr="003E74B1">
        <w:rPr>
          <w:rFonts w:ascii="Arial" w:hAnsi="Arial" w:cs="Arial"/>
          <w:sz w:val="20"/>
          <w:szCs w:val="20"/>
        </w:rPr>
        <w:t xml:space="preserve"> II </w:t>
      </w:r>
      <w:proofErr w:type="spellStart"/>
      <w:r w:rsidR="003E74B1" w:rsidRPr="003E74B1">
        <w:rPr>
          <w:rFonts w:ascii="Arial" w:hAnsi="Arial" w:cs="Arial"/>
          <w:sz w:val="20"/>
          <w:szCs w:val="20"/>
        </w:rPr>
        <w:t>Sarl</w:t>
      </w:r>
      <w:proofErr w:type="spellEnd"/>
      <w:r w:rsidR="003E74B1" w:rsidRPr="003E74B1">
        <w:rPr>
          <w:rFonts w:ascii="Arial" w:hAnsi="Arial" w:cs="Arial"/>
          <w:sz w:val="20"/>
          <w:szCs w:val="20"/>
        </w:rPr>
        <w:t xml:space="preserve"> (CIS II), Швейцарія</w:t>
      </w:r>
    </w:p>
    <w:p w:rsidR="003E74B1" w:rsidRPr="00FD2ACB" w:rsidRDefault="003E74B1" w:rsidP="003E74B1">
      <w:pPr>
        <w:spacing w:after="0" w:line="240" w:lineRule="auto"/>
        <w:jc w:val="both"/>
        <w:rPr>
          <w:rFonts w:ascii="Arial" w:hAnsi="Arial" w:cs="Arial"/>
          <w:bCs/>
          <w:sz w:val="20"/>
          <w:szCs w:val="20"/>
        </w:rPr>
      </w:pPr>
      <w:r w:rsidRPr="00FD2ACB">
        <w:rPr>
          <w:rFonts w:ascii="Arial" w:hAnsi="Arial" w:cs="Arial"/>
          <w:color w:val="000000"/>
          <w:sz w:val="20"/>
          <w:szCs w:val="20"/>
        </w:rPr>
        <w:t>Заявник – ТОВ «</w:t>
      </w:r>
      <w:r w:rsidRPr="00FD2ACB">
        <w:rPr>
          <w:rFonts w:ascii="Arial" w:hAnsi="Arial" w:cs="Arial"/>
          <w:sz w:val="20"/>
          <w:szCs w:val="20"/>
        </w:rPr>
        <w:t>ФРА Україна</w:t>
      </w:r>
      <w:r w:rsidRPr="00FD2ACB">
        <w:rPr>
          <w:rFonts w:ascii="Arial" w:hAnsi="Arial" w:cs="Arial"/>
          <w:bCs/>
          <w:sz w:val="20"/>
          <w:szCs w:val="20"/>
        </w:rPr>
        <w:t>»</w:t>
      </w:r>
    </w:p>
    <w:p w:rsidR="003E74B1" w:rsidRDefault="003E74B1" w:rsidP="003E74B1">
      <w:pPr>
        <w:spacing w:after="0" w:line="240" w:lineRule="auto"/>
        <w:jc w:val="both"/>
        <w:rPr>
          <w:rFonts w:ascii="Arial" w:hAnsi="Arial" w:cs="Arial"/>
          <w:b/>
          <w:i/>
          <w:sz w:val="20"/>
          <w:szCs w:val="20"/>
          <w:lang w:eastAsia="ru-RU"/>
        </w:rPr>
      </w:pPr>
    </w:p>
    <w:p w:rsidR="00A66390" w:rsidRDefault="00A66390" w:rsidP="003E74B1">
      <w:pPr>
        <w:spacing w:after="0" w:line="240" w:lineRule="auto"/>
        <w:jc w:val="both"/>
        <w:rPr>
          <w:rFonts w:ascii="Arial" w:eastAsia="MS Mincho" w:hAnsi="Arial" w:cs="Arial"/>
          <w:bCs/>
          <w:sz w:val="20"/>
          <w:szCs w:val="20"/>
          <w:lang w:eastAsia="ja-JP"/>
        </w:rPr>
      </w:pPr>
      <w:r w:rsidRPr="00A66390">
        <w:rPr>
          <w:rFonts w:ascii="Arial" w:eastAsia="MS Mincho" w:hAnsi="Arial" w:cs="Arial"/>
          <w:b/>
          <w:bCs/>
          <w:sz w:val="20"/>
          <w:szCs w:val="20"/>
          <w:lang w:eastAsia="ja-JP"/>
        </w:rPr>
        <w:t xml:space="preserve">37. </w:t>
      </w:r>
      <w:r w:rsidR="003E74B1" w:rsidRPr="003E74B1">
        <w:rPr>
          <w:rFonts w:ascii="Arial" w:eastAsia="MS Mincho" w:hAnsi="Arial" w:cs="Arial"/>
          <w:bCs/>
          <w:sz w:val="20"/>
          <w:szCs w:val="20"/>
          <w:lang w:eastAsia="ja-JP"/>
        </w:rPr>
        <w:t xml:space="preserve">Включення додаткових місць проведення дослідження до протоколу клінічного дослідження «Застосування препарату BI 695501 у порівнянні із застосуванням препарату </w:t>
      </w:r>
      <w:proofErr w:type="spellStart"/>
      <w:r w:rsidR="003E74B1" w:rsidRPr="003E74B1">
        <w:rPr>
          <w:rFonts w:ascii="Arial" w:eastAsia="MS Mincho" w:hAnsi="Arial" w:cs="Arial"/>
          <w:bCs/>
          <w:sz w:val="20"/>
          <w:szCs w:val="20"/>
          <w:lang w:eastAsia="ja-JP"/>
        </w:rPr>
        <w:t>Хуміра</w:t>
      </w:r>
      <w:proofErr w:type="spellEnd"/>
      <w:r w:rsidR="003E74B1" w:rsidRPr="003E74B1">
        <w:rPr>
          <w:rFonts w:ascii="Arial" w:eastAsia="MS Mincho" w:hAnsi="Arial" w:cs="Arial"/>
          <w:bCs/>
          <w:sz w:val="20"/>
          <w:szCs w:val="20"/>
          <w:lang w:eastAsia="ja-JP"/>
        </w:rPr>
        <w:t xml:space="preserve">® у пацієнтів із активною хворобою Крона: </w:t>
      </w:r>
      <w:proofErr w:type="spellStart"/>
      <w:r w:rsidR="003E74B1" w:rsidRPr="003E74B1">
        <w:rPr>
          <w:rFonts w:ascii="Arial" w:eastAsia="MS Mincho" w:hAnsi="Arial" w:cs="Arial"/>
          <w:bCs/>
          <w:sz w:val="20"/>
          <w:szCs w:val="20"/>
          <w:lang w:eastAsia="ja-JP"/>
        </w:rPr>
        <w:t>рандомізоване</w:t>
      </w:r>
      <w:proofErr w:type="spellEnd"/>
      <w:r w:rsidR="003E74B1" w:rsidRPr="003E74B1">
        <w:rPr>
          <w:rFonts w:ascii="Arial" w:eastAsia="MS Mincho" w:hAnsi="Arial" w:cs="Arial"/>
          <w:bCs/>
          <w:sz w:val="20"/>
          <w:szCs w:val="20"/>
          <w:lang w:eastAsia="ja-JP"/>
        </w:rPr>
        <w:t xml:space="preserve">, подвійне сліпе, </w:t>
      </w:r>
      <w:proofErr w:type="spellStart"/>
      <w:r w:rsidR="003E74B1" w:rsidRPr="003E74B1">
        <w:rPr>
          <w:rFonts w:ascii="Arial" w:eastAsia="MS Mincho" w:hAnsi="Arial" w:cs="Arial"/>
          <w:bCs/>
          <w:sz w:val="20"/>
          <w:szCs w:val="20"/>
          <w:lang w:eastAsia="ja-JP"/>
        </w:rPr>
        <w:t>багатоцентрове</w:t>
      </w:r>
      <w:proofErr w:type="spellEnd"/>
      <w:r w:rsidR="003E74B1" w:rsidRPr="003E74B1">
        <w:rPr>
          <w:rFonts w:ascii="Arial" w:eastAsia="MS Mincho" w:hAnsi="Arial" w:cs="Arial"/>
          <w:bCs/>
          <w:sz w:val="20"/>
          <w:szCs w:val="20"/>
          <w:lang w:eastAsia="ja-JP"/>
        </w:rPr>
        <w:t xml:space="preserve">, що проводиться у паралельних групах, дослідження відсутності меншої ефективності при порівнянні ефективності, </w:t>
      </w:r>
      <w:proofErr w:type="spellStart"/>
      <w:r w:rsidR="003E74B1" w:rsidRPr="003E74B1">
        <w:rPr>
          <w:rFonts w:ascii="Arial" w:eastAsia="MS Mincho" w:hAnsi="Arial" w:cs="Arial"/>
          <w:bCs/>
          <w:sz w:val="20"/>
          <w:szCs w:val="20"/>
          <w:lang w:eastAsia="ja-JP"/>
        </w:rPr>
        <w:t>ендоскопічно</w:t>
      </w:r>
      <w:proofErr w:type="spellEnd"/>
      <w:r w:rsidR="003E74B1" w:rsidRPr="003E74B1">
        <w:rPr>
          <w:rFonts w:ascii="Arial" w:eastAsia="MS Mincho" w:hAnsi="Arial" w:cs="Arial"/>
          <w:bCs/>
          <w:sz w:val="20"/>
          <w:szCs w:val="20"/>
          <w:lang w:eastAsia="ja-JP"/>
        </w:rPr>
        <w:t xml:space="preserve"> виявленого поліпшення, безпечності та </w:t>
      </w:r>
      <w:proofErr w:type="spellStart"/>
      <w:r w:rsidR="003E74B1" w:rsidRPr="003E74B1">
        <w:rPr>
          <w:rFonts w:ascii="Arial" w:eastAsia="MS Mincho" w:hAnsi="Arial" w:cs="Arial"/>
          <w:bCs/>
          <w:sz w:val="20"/>
          <w:szCs w:val="20"/>
          <w:lang w:eastAsia="ja-JP"/>
        </w:rPr>
        <w:t>імуногенності</w:t>
      </w:r>
      <w:proofErr w:type="spellEnd"/>
      <w:r w:rsidR="003E74B1" w:rsidRPr="003E74B1">
        <w:rPr>
          <w:rFonts w:ascii="Arial" w:eastAsia="MS Mincho" w:hAnsi="Arial" w:cs="Arial"/>
          <w:bCs/>
          <w:sz w:val="20"/>
          <w:szCs w:val="20"/>
          <w:lang w:eastAsia="ja-JP"/>
        </w:rPr>
        <w:t>», код дослідження 1297.4, версія 1.0 від 30 травня 2016 року; спонсор - «</w:t>
      </w:r>
      <w:proofErr w:type="spellStart"/>
      <w:r w:rsidR="003E74B1" w:rsidRPr="003E74B1">
        <w:rPr>
          <w:rFonts w:ascii="Arial" w:eastAsia="MS Mincho" w:hAnsi="Arial" w:cs="Arial"/>
          <w:bCs/>
          <w:sz w:val="20"/>
          <w:szCs w:val="20"/>
          <w:lang w:eastAsia="ja-JP"/>
        </w:rPr>
        <w:t>Берінгер</w:t>
      </w:r>
      <w:proofErr w:type="spellEnd"/>
      <w:r w:rsidR="003E74B1" w:rsidRPr="003E74B1">
        <w:rPr>
          <w:rFonts w:ascii="Arial" w:eastAsia="MS Mincho" w:hAnsi="Arial" w:cs="Arial"/>
          <w:bCs/>
          <w:sz w:val="20"/>
          <w:szCs w:val="20"/>
          <w:lang w:eastAsia="ja-JP"/>
        </w:rPr>
        <w:t xml:space="preserve"> </w:t>
      </w:r>
      <w:proofErr w:type="spellStart"/>
      <w:r w:rsidR="003E74B1" w:rsidRPr="003E74B1">
        <w:rPr>
          <w:rFonts w:ascii="Arial" w:eastAsia="MS Mincho" w:hAnsi="Arial" w:cs="Arial"/>
          <w:bCs/>
          <w:sz w:val="20"/>
          <w:szCs w:val="20"/>
          <w:lang w:eastAsia="ja-JP"/>
        </w:rPr>
        <w:t>Інгельхайм</w:t>
      </w:r>
      <w:proofErr w:type="spellEnd"/>
      <w:r w:rsidR="003E74B1" w:rsidRPr="003E74B1">
        <w:rPr>
          <w:rFonts w:ascii="Arial" w:eastAsia="MS Mincho" w:hAnsi="Arial" w:cs="Arial"/>
          <w:bCs/>
          <w:sz w:val="20"/>
          <w:szCs w:val="20"/>
          <w:lang w:eastAsia="ja-JP"/>
        </w:rPr>
        <w:t xml:space="preserve"> Інтернешнл </w:t>
      </w:r>
      <w:proofErr w:type="spellStart"/>
      <w:r w:rsidR="003E74B1" w:rsidRPr="003E74B1">
        <w:rPr>
          <w:rFonts w:ascii="Arial" w:eastAsia="MS Mincho" w:hAnsi="Arial" w:cs="Arial"/>
          <w:bCs/>
          <w:sz w:val="20"/>
          <w:szCs w:val="20"/>
          <w:lang w:eastAsia="ja-JP"/>
        </w:rPr>
        <w:t>ГмбХ</w:t>
      </w:r>
      <w:proofErr w:type="spellEnd"/>
      <w:r w:rsidR="003E74B1" w:rsidRPr="003E74B1">
        <w:rPr>
          <w:rFonts w:ascii="Arial" w:eastAsia="MS Mincho" w:hAnsi="Arial" w:cs="Arial"/>
          <w:bCs/>
          <w:sz w:val="20"/>
          <w:szCs w:val="20"/>
          <w:lang w:eastAsia="ja-JP"/>
        </w:rPr>
        <w:t>», Німеччина (</w:t>
      </w:r>
      <w:proofErr w:type="spellStart"/>
      <w:r w:rsidR="003E74B1" w:rsidRPr="003E74B1">
        <w:rPr>
          <w:rFonts w:ascii="Arial" w:eastAsia="MS Mincho" w:hAnsi="Arial" w:cs="Arial"/>
          <w:bCs/>
          <w:sz w:val="20"/>
          <w:szCs w:val="20"/>
          <w:lang w:eastAsia="ja-JP"/>
        </w:rPr>
        <w:t>Boehringer</w:t>
      </w:r>
      <w:proofErr w:type="spellEnd"/>
      <w:r w:rsidR="003E74B1" w:rsidRPr="003E74B1">
        <w:rPr>
          <w:rFonts w:ascii="Arial" w:eastAsia="MS Mincho" w:hAnsi="Arial" w:cs="Arial"/>
          <w:bCs/>
          <w:sz w:val="20"/>
          <w:szCs w:val="20"/>
          <w:lang w:eastAsia="ja-JP"/>
        </w:rPr>
        <w:t xml:space="preserve"> </w:t>
      </w:r>
      <w:proofErr w:type="spellStart"/>
      <w:r w:rsidR="003E74B1" w:rsidRPr="003E74B1">
        <w:rPr>
          <w:rFonts w:ascii="Arial" w:eastAsia="MS Mincho" w:hAnsi="Arial" w:cs="Arial"/>
          <w:bCs/>
          <w:sz w:val="20"/>
          <w:szCs w:val="20"/>
          <w:lang w:eastAsia="ja-JP"/>
        </w:rPr>
        <w:t>Ingelheim</w:t>
      </w:r>
      <w:proofErr w:type="spellEnd"/>
      <w:r w:rsidR="003E74B1" w:rsidRPr="003E74B1">
        <w:rPr>
          <w:rFonts w:ascii="Arial" w:eastAsia="MS Mincho" w:hAnsi="Arial" w:cs="Arial"/>
          <w:bCs/>
          <w:sz w:val="20"/>
          <w:szCs w:val="20"/>
          <w:lang w:eastAsia="ja-JP"/>
        </w:rPr>
        <w:t xml:space="preserve"> </w:t>
      </w:r>
      <w:proofErr w:type="spellStart"/>
      <w:r w:rsidR="003E74B1" w:rsidRPr="003E74B1">
        <w:rPr>
          <w:rFonts w:ascii="Arial" w:eastAsia="MS Mincho" w:hAnsi="Arial" w:cs="Arial"/>
          <w:bCs/>
          <w:sz w:val="20"/>
          <w:szCs w:val="20"/>
          <w:lang w:eastAsia="ja-JP"/>
        </w:rPr>
        <w:t>International</w:t>
      </w:r>
      <w:proofErr w:type="spellEnd"/>
      <w:r w:rsidR="003E74B1" w:rsidRPr="003E74B1">
        <w:rPr>
          <w:rFonts w:ascii="Arial" w:eastAsia="MS Mincho" w:hAnsi="Arial" w:cs="Arial"/>
          <w:bCs/>
          <w:sz w:val="20"/>
          <w:szCs w:val="20"/>
          <w:lang w:eastAsia="ja-JP"/>
        </w:rPr>
        <w:t xml:space="preserve"> </w:t>
      </w:r>
      <w:proofErr w:type="spellStart"/>
      <w:r w:rsidR="003E74B1" w:rsidRPr="003E74B1">
        <w:rPr>
          <w:rFonts w:ascii="Arial" w:eastAsia="MS Mincho" w:hAnsi="Arial" w:cs="Arial"/>
          <w:bCs/>
          <w:sz w:val="20"/>
          <w:szCs w:val="20"/>
          <w:lang w:eastAsia="ja-JP"/>
        </w:rPr>
        <w:t>GmbH</w:t>
      </w:r>
      <w:proofErr w:type="spellEnd"/>
      <w:r w:rsidR="003E74B1" w:rsidRPr="003E74B1">
        <w:rPr>
          <w:rFonts w:ascii="Arial" w:eastAsia="MS Mincho" w:hAnsi="Arial" w:cs="Arial"/>
          <w:bCs/>
          <w:sz w:val="20"/>
          <w:szCs w:val="20"/>
          <w:lang w:eastAsia="ja-JP"/>
        </w:rPr>
        <w:t xml:space="preserve">, </w:t>
      </w:r>
      <w:proofErr w:type="spellStart"/>
      <w:r w:rsidR="003E74B1" w:rsidRPr="003E74B1">
        <w:rPr>
          <w:rFonts w:ascii="Arial" w:eastAsia="MS Mincho" w:hAnsi="Arial" w:cs="Arial"/>
          <w:bCs/>
          <w:sz w:val="20"/>
          <w:szCs w:val="20"/>
          <w:lang w:eastAsia="ja-JP"/>
        </w:rPr>
        <w:t>Germany</w:t>
      </w:r>
      <w:proofErr w:type="spellEnd"/>
      <w:r w:rsidR="003E74B1" w:rsidRPr="003E74B1">
        <w:rPr>
          <w:rFonts w:ascii="Arial" w:eastAsia="MS Mincho" w:hAnsi="Arial" w:cs="Arial"/>
          <w:bCs/>
          <w:sz w:val="20"/>
          <w:szCs w:val="20"/>
          <w:lang w:eastAsia="ja-JP"/>
        </w:rPr>
        <w:t>)</w:t>
      </w:r>
    </w:p>
    <w:p w:rsidR="003E74B1" w:rsidRPr="00034B5C" w:rsidRDefault="003E74B1" w:rsidP="003E74B1">
      <w:pPr>
        <w:pStyle w:val="ad"/>
        <w:spacing w:after="0"/>
        <w:ind w:left="0"/>
        <w:rPr>
          <w:rFonts w:ascii="Arial" w:hAnsi="Arial" w:cs="Arial"/>
          <w:sz w:val="20"/>
          <w:szCs w:val="20"/>
          <w:lang w:val="uk-UA"/>
        </w:rPr>
      </w:pPr>
      <w:r w:rsidRPr="00731F8C">
        <w:rPr>
          <w:rFonts w:ascii="Arial" w:hAnsi="Arial" w:cs="Arial"/>
          <w:sz w:val="20"/>
          <w:szCs w:val="20"/>
          <w:lang w:val="uk-UA"/>
        </w:rPr>
        <w:t xml:space="preserve">Заявник </w:t>
      </w:r>
      <w:r>
        <w:rPr>
          <w:rFonts w:ascii="Arial" w:hAnsi="Arial" w:cs="Arial"/>
          <w:sz w:val="20"/>
          <w:szCs w:val="20"/>
          <w:lang w:val="uk-UA"/>
        </w:rPr>
        <w:t>– ПІІ 100% «</w:t>
      </w:r>
      <w:proofErr w:type="spellStart"/>
      <w:r>
        <w:rPr>
          <w:rFonts w:ascii="Arial" w:hAnsi="Arial" w:cs="Arial"/>
          <w:sz w:val="20"/>
          <w:szCs w:val="20"/>
          <w:lang w:val="uk-UA"/>
        </w:rPr>
        <w:t>Квінтайлс</w:t>
      </w:r>
      <w:proofErr w:type="spellEnd"/>
      <w:r>
        <w:rPr>
          <w:rFonts w:ascii="Arial" w:hAnsi="Arial" w:cs="Arial"/>
          <w:sz w:val="20"/>
          <w:szCs w:val="20"/>
          <w:lang w:val="uk-UA"/>
        </w:rPr>
        <w:t xml:space="preserve"> Україна»</w:t>
      </w:r>
    </w:p>
    <w:p w:rsidR="003E74B1" w:rsidRDefault="003E74B1" w:rsidP="003E74B1">
      <w:pPr>
        <w:spacing w:after="0" w:line="240" w:lineRule="auto"/>
        <w:jc w:val="both"/>
        <w:rPr>
          <w:rFonts w:ascii="Arial" w:hAnsi="Arial" w:cs="Arial"/>
          <w:b/>
          <w:i/>
          <w:sz w:val="20"/>
          <w:szCs w:val="20"/>
          <w:lang w:eastAsia="ru-RU"/>
        </w:rPr>
      </w:pPr>
    </w:p>
    <w:p w:rsidR="00A66390" w:rsidRDefault="00A66390" w:rsidP="003E74B1">
      <w:pPr>
        <w:widowControl w:val="0"/>
        <w:spacing w:after="0" w:line="240" w:lineRule="auto"/>
        <w:jc w:val="both"/>
        <w:rPr>
          <w:rFonts w:ascii="Arial" w:hAnsi="Arial" w:cs="Arial"/>
          <w:sz w:val="20"/>
          <w:szCs w:val="20"/>
        </w:rPr>
      </w:pPr>
      <w:r w:rsidRPr="00A66390">
        <w:rPr>
          <w:rFonts w:ascii="Arial" w:hAnsi="Arial" w:cs="Arial"/>
          <w:b/>
          <w:sz w:val="20"/>
          <w:szCs w:val="20"/>
        </w:rPr>
        <w:t xml:space="preserve">38. </w:t>
      </w:r>
      <w:r w:rsidR="003E74B1" w:rsidRPr="003E74B1">
        <w:rPr>
          <w:rFonts w:ascii="Arial" w:hAnsi="Arial" w:cs="Arial"/>
          <w:sz w:val="20"/>
          <w:szCs w:val="20"/>
        </w:rPr>
        <w:t xml:space="preserve">Досьє досліджуваного лікарського засобу </w:t>
      </w:r>
      <w:proofErr w:type="spellStart"/>
      <w:r w:rsidR="003E74B1" w:rsidRPr="003E74B1">
        <w:rPr>
          <w:rFonts w:ascii="Arial" w:hAnsi="Arial" w:cs="Arial"/>
          <w:sz w:val="20"/>
          <w:szCs w:val="20"/>
        </w:rPr>
        <w:t>Дапродустат</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Daprodustat</w:t>
      </w:r>
      <w:proofErr w:type="spellEnd"/>
      <w:r w:rsidR="003E74B1" w:rsidRPr="003E74B1">
        <w:rPr>
          <w:rFonts w:ascii="Arial" w:hAnsi="Arial" w:cs="Arial"/>
          <w:sz w:val="20"/>
          <w:szCs w:val="20"/>
        </w:rPr>
        <w:t xml:space="preserve">; GSK1278863) до протоколу дослідження 200807, версія 02 від лютого 2017р., англійською мовою; Залучення додаткової виробничої ділянки плацебо 1мг, 2мг, 4мг: </w:t>
      </w:r>
      <w:proofErr w:type="spellStart"/>
      <w:r w:rsidR="003E74B1" w:rsidRPr="003E74B1">
        <w:rPr>
          <w:rFonts w:ascii="Arial" w:hAnsi="Arial" w:cs="Arial"/>
          <w:sz w:val="20"/>
          <w:szCs w:val="20"/>
        </w:rPr>
        <w:t>GlaxoSmithKline</w:t>
      </w:r>
      <w:proofErr w:type="spellEnd"/>
      <w:r w:rsidR="003E74B1" w:rsidRPr="003E74B1">
        <w:rPr>
          <w:rFonts w:ascii="Arial" w:hAnsi="Arial" w:cs="Arial"/>
          <w:sz w:val="20"/>
          <w:szCs w:val="20"/>
        </w:rPr>
        <w:t xml:space="preserve"> LLC, USA до протоколу клінічного випробування «</w:t>
      </w:r>
      <w:proofErr w:type="spellStart"/>
      <w:r w:rsidR="003E74B1" w:rsidRPr="003E74B1">
        <w:rPr>
          <w:rFonts w:ascii="Arial" w:hAnsi="Arial" w:cs="Arial"/>
          <w:sz w:val="20"/>
          <w:szCs w:val="20"/>
        </w:rPr>
        <w:t>Рандомізоване</w:t>
      </w:r>
      <w:proofErr w:type="spellEnd"/>
      <w:r w:rsidR="003E74B1" w:rsidRPr="003E74B1">
        <w:rPr>
          <w:rFonts w:ascii="Arial" w:hAnsi="Arial" w:cs="Arial"/>
          <w:sz w:val="20"/>
          <w:szCs w:val="20"/>
        </w:rPr>
        <w:t xml:space="preserve">, відкрите (з засліпленими даними для Спонсора), активно контрольоване, </w:t>
      </w:r>
      <w:proofErr w:type="spellStart"/>
      <w:r w:rsidR="003E74B1" w:rsidRPr="003E74B1">
        <w:rPr>
          <w:rFonts w:ascii="Arial" w:hAnsi="Arial" w:cs="Arial"/>
          <w:sz w:val="20"/>
          <w:szCs w:val="20"/>
        </w:rPr>
        <w:t>багатоцентрове</w:t>
      </w:r>
      <w:proofErr w:type="spellEnd"/>
      <w:r w:rsidR="003E74B1" w:rsidRPr="003E74B1">
        <w:rPr>
          <w:rFonts w:ascii="Arial" w:hAnsi="Arial" w:cs="Arial"/>
          <w:sz w:val="20"/>
          <w:szCs w:val="20"/>
        </w:rPr>
        <w:t xml:space="preserve">, кероване подіями дослідження фази 3, що проводиться у  паралельних групах у пацієнтів на діалізі з анемією, обумовленою хронічним захворюванням нирок, для оцінки ефективності і безпеки </w:t>
      </w:r>
      <w:proofErr w:type="spellStart"/>
      <w:r w:rsidR="003E74B1" w:rsidRPr="003E74B1">
        <w:rPr>
          <w:rFonts w:ascii="Arial" w:hAnsi="Arial" w:cs="Arial"/>
          <w:sz w:val="20"/>
          <w:szCs w:val="20"/>
        </w:rPr>
        <w:t>дапродустату</w:t>
      </w:r>
      <w:proofErr w:type="spellEnd"/>
      <w:r w:rsidR="003E74B1" w:rsidRPr="003E74B1">
        <w:rPr>
          <w:rFonts w:ascii="Arial" w:hAnsi="Arial" w:cs="Arial"/>
          <w:sz w:val="20"/>
          <w:szCs w:val="20"/>
        </w:rPr>
        <w:t xml:space="preserve"> у порівнянні з </w:t>
      </w:r>
      <w:proofErr w:type="spellStart"/>
      <w:r w:rsidR="003E74B1" w:rsidRPr="003E74B1">
        <w:rPr>
          <w:rFonts w:ascii="Arial" w:hAnsi="Arial" w:cs="Arial"/>
          <w:sz w:val="20"/>
          <w:szCs w:val="20"/>
        </w:rPr>
        <w:t>рекомбінантним</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еритропоетином</w:t>
      </w:r>
      <w:proofErr w:type="spellEnd"/>
      <w:r w:rsidR="003E74B1" w:rsidRPr="003E74B1">
        <w:rPr>
          <w:rFonts w:ascii="Arial" w:hAnsi="Arial" w:cs="Arial"/>
          <w:sz w:val="20"/>
          <w:szCs w:val="20"/>
        </w:rPr>
        <w:t xml:space="preserve"> людини після переходу з </w:t>
      </w:r>
      <w:proofErr w:type="spellStart"/>
      <w:r w:rsidR="003E74B1" w:rsidRPr="003E74B1">
        <w:rPr>
          <w:rFonts w:ascii="Arial" w:hAnsi="Arial" w:cs="Arial"/>
          <w:sz w:val="20"/>
          <w:szCs w:val="20"/>
        </w:rPr>
        <w:t>еритропоетин</w:t>
      </w:r>
      <w:proofErr w:type="spellEnd"/>
      <w:r w:rsidR="003E74B1" w:rsidRPr="003E74B1">
        <w:rPr>
          <w:rFonts w:ascii="Arial" w:hAnsi="Arial" w:cs="Arial"/>
          <w:sz w:val="20"/>
          <w:szCs w:val="20"/>
        </w:rPr>
        <w:t>-стимулюючих препаратів», код дослідження 200807, версія від 09 червня 2016р.; спонсор - «</w:t>
      </w:r>
      <w:proofErr w:type="spellStart"/>
      <w:r w:rsidR="003E74B1" w:rsidRPr="003E74B1">
        <w:rPr>
          <w:rFonts w:ascii="Arial" w:hAnsi="Arial" w:cs="Arial"/>
          <w:sz w:val="20"/>
          <w:szCs w:val="20"/>
        </w:rPr>
        <w:t>ГлаксоСмітКляйн</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Рісерч</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енд</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Девелопмент</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Лімітед</w:t>
      </w:r>
      <w:proofErr w:type="spellEnd"/>
      <w:r w:rsidR="003E74B1" w:rsidRPr="003E74B1">
        <w:rPr>
          <w:rFonts w:ascii="Arial" w:hAnsi="Arial" w:cs="Arial"/>
          <w:sz w:val="20"/>
          <w:szCs w:val="20"/>
        </w:rPr>
        <w:t>», Сполучене Королівство (</w:t>
      </w:r>
      <w:proofErr w:type="spellStart"/>
      <w:r w:rsidR="003E74B1" w:rsidRPr="003E74B1">
        <w:rPr>
          <w:rFonts w:ascii="Arial" w:hAnsi="Arial" w:cs="Arial"/>
          <w:sz w:val="20"/>
          <w:szCs w:val="20"/>
        </w:rPr>
        <w:t>GlaxoSmithKline</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Research</w:t>
      </w:r>
      <w:proofErr w:type="spellEnd"/>
      <w:r w:rsidR="003E74B1" w:rsidRPr="003E74B1">
        <w:rPr>
          <w:rFonts w:ascii="Arial" w:hAnsi="Arial" w:cs="Arial"/>
          <w:sz w:val="20"/>
          <w:szCs w:val="20"/>
        </w:rPr>
        <w:t xml:space="preserve"> &amp; </w:t>
      </w:r>
      <w:proofErr w:type="spellStart"/>
      <w:r w:rsidR="003E74B1" w:rsidRPr="003E74B1">
        <w:rPr>
          <w:rFonts w:ascii="Arial" w:hAnsi="Arial" w:cs="Arial"/>
          <w:sz w:val="20"/>
          <w:szCs w:val="20"/>
        </w:rPr>
        <w:t>Development</w:t>
      </w:r>
      <w:proofErr w:type="spellEnd"/>
      <w:r w:rsidR="003E74B1" w:rsidRPr="003E74B1">
        <w:rPr>
          <w:rFonts w:ascii="Arial" w:hAnsi="Arial" w:cs="Arial"/>
          <w:sz w:val="20"/>
          <w:szCs w:val="20"/>
        </w:rPr>
        <w:t xml:space="preserve"> </w:t>
      </w:r>
      <w:proofErr w:type="spellStart"/>
      <w:r w:rsidR="003E74B1" w:rsidRPr="003E74B1">
        <w:rPr>
          <w:rFonts w:ascii="Arial" w:hAnsi="Arial" w:cs="Arial"/>
          <w:sz w:val="20"/>
          <w:szCs w:val="20"/>
        </w:rPr>
        <w:t>Limited</w:t>
      </w:r>
      <w:proofErr w:type="spellEnd"/>
      <w:r w:rsidR="003E74B1" w:rsidRPr="003E74B1">
        <w:rPr>
          <w:rFonts w:ascii="Arial" w:hAnsi="Arial" w:cs="Arial"/>
          <w:sz w:val="20"/>
          <w:szCs w:val="20"/>
        </w:rPr>
        <w:t>, UK)</w:t>
      </w:r>
    </w:p>
    <w:p w:rsidR="003E74B1" w:rsidRPr="007A25F8" w:rsidRDefault="003E74B1" w:rsidP="003E74B1">
      <w:pPr>
        <w:spacing w:after="0" w:line="240" w:lineRule="auto"/>
        <w:jc w:val="both"/>
        <w:rPr>
          <w:rFonts w:ascii="Arial" w:hAnsi="Arial" w:cs="Arial"/>
          <w:sz w:val="20"/>
          <w:szCs w:val="20"/>
        </w:rPr>
      </w:pPr>
      <w:r w:rsidRPr="007A25F8">
        <w:rPr>
          <w:rFonts w:ascii="Arial" w:hAnsi="Arial" w:cs="Arial"/>
          <w:sz w:val="20"/>
          <w:szCs w:val="20"/>
        </w:rPr>
        <w:t>За</w:t>
      </w:r>
      <w:r w:rsidRPr="007A25F8">
        <w:rPr>
          <w:rFonts w:ascii="Arial" w:hAnsi="Arial" w:cs="Arial"/>
          <w:sz w:val="20"/>
          <w:szCs w:val="20"/>
          <w:lang w:val="ru-RU"/>
        </w:rPr>
        <w:t>я</w:t>
      </w:r>
      <w:proofErr w:type="spellStart"/>
      <w:r w:rsidRPr="007A25F8">
        <w:rPr>
          <w:rFonts w:ascii="Arial" w:hAnsi="Arial" w:cs="Arial"/>
          <w:sz w:val="20"/>
          <w:szCs w:val="20"/>
        </w:rPr>
        <w:t>вник</w:t>
      </w:r>
      <w:proofErr w:type="spellEnd"/>
      <w:r w:rsidRPr="007A25F8">
        <w:rPr>
          <w:rFonts w:ascii="Arial" w:hAnsi="Arial" w:cs="Arial"/>
          <w:sz w:val="20"/>
          <w:szCs w:val="20"/>
        </w:rPr>
        <w:t xml:space="preserve"> - ТОВ «</w:t>
      </w:r>
      <w:proofErr w:type="spellStart"/>
      <w:r w:rsidRPr="007A25F8">
        <w:rPr>
          <w:rFonts w:ascii="Arial" w:hAnsi="Arial" w:cs="Arial"/>
          <w:sz w:val="20"/>
          <w:szCs w:val="20"/>
        </w:rPr>
        <w:t>Контрактно</w:t>
      </w:r>
      <w:proofErr w:type="spellEnd"/>
      <w:r w:rsidRPr="007A25F8">
        <w:rPr>
          <w:rFonts w:ascii="Arial" w:hAnsi="Arial" w:cs="Arial"/>
          <w:sz w:val="20"/>
          <w:szCs w:val="20"/>
        </w:rPr>
        <w:t xml:space="preserve">-дослідницька організація </w:t>
      </w:r>
      <w:proofErr w:type="spellStart"/>
      <w:r w:rsidRPr="007A25F8">
        <w:rPr>
          <w:rFonts w:ascii="Arial" w:hAnsi="Arial" w:cs="Arial"/>
          <w:sz w:val="20"/>
          <w:szCs w:val="20"/>
        </w:rPr>
        <w:t>ІнноФарм</w:t>
      </w:r>
      <w:proofErr w:type="spellEnd"/>
      <w:r w:rsidRPr="007A25F8">
        <w:rPr>
          <w:rFonts w:ascii="Arial" w:hAnsi="Arial" w:cs="Arial"/>
          <w:sz w:val="20"/>
          <w:szCs w:val="20"/>
        </w:rPr>
        <w:t>-Україна»</w:t>
      </w:r>
    </w:p>
    <w:p w:rsidR="003E74B1" w:rsidRDefault="003E74B1" w:rsidP="003E74B1">
      <w:pPr>
        <w:widowControl w:val="0"/>
        <w:spacing w:after="0" w:line="240" w:lineRule="auto"/>
        <w:jc w:val="both"/>
        <w:rPr>
          <w:rFonts w:ascii="Arial" w:hAnsi="Arial" w:cs="Arial"/>
          <w:b/>
          <w:sz w:val="20"/>
          <w:szCs w:val="20"/>
        </w:rPr>
      </w:pPr>
    </w:p>
    <w:p w:rsidR="00A66390" w:rsidRDefault="00A66390" w:rsidP="003E74B1">
      <w:pPr>
        <w:pStyle w:val="ab"/>
        <w:spacing w:before="0" w:beforeAutospacing="0" w:after="0" w:afterAutospacing="0"/>
        <w:jc w:val="both"/>
        <w:rPr>
          <w:rFonts w:ascii="Arial" w:hAnsi="Arial" w:cs="Arial"/>
          <w:sz w:val="20"/>
          <w:szCs w:val="20"/>
          <w:lang w:val="uk-UA"/>
        </w:rPr>
      </w:pPr>
      <w:r w:rsidRPr="00A66390">
        <w:rPr>
          <w:rFonts w:ascii="Arial" w:hAnsi="Arial" w:cs="Arial"/>
          <w:b/>
          <w:sz w:val="20"/>
          <w:szCs w:val="20"/>
          <w:lang w:val="uk-UA"/>
        </w:rPr>
        <w:t xml:space="preserve">39. </w:t>
      </w:r>
      <w:r w:rsidR="003E74B1" w:rsidRPr="003E74B1">
        <w:rPr>
          <w:rFonts w:ascii="Arial" w:hAnsi="Arial" w:cs="Arial"/>
          <w:sz w:val="20"/>
          <w:szCs w:val="20"/>
          <w:lang w:val="uk-UA"/>
        </w:rPr>
        <w:t xml:space="preserve">Збільшення запланованої кількості досліджуваних для включення у випробування в Україні до 16 осіб (кількість пацієнтів збільшилась на 3 особи); Подовження строку проведення клінічного випробування в Україні до 31 грудня 2017 р. до протоколу клінічного випробування «Дослідження III фази, спрямоване на вивчення безпечності, </w:t>
      </w:r>
      <w:proofErr w:type="spellStart"/>
      <w:r w:rsidR="003E74B1" w:rsidRPr="003E74B1">
        <w:rPr>
          <w:rFonts w:ascii="Arial" w:hAnsi="Arial" w:cs="Arial"/>
          <w:sz w:val="20"/>
          <w:szCs w:val="20"/>
          <w:lang w:val="uk-UA"/>
        </w:rPr>
        <w:t>фармакокінетичних</w:t>
      </w:r>
      <w:proofErr w:type="spellEnd"/>
      <w:r w:rsidR="003E74B1" w:rsidRPr="003E74B1">
        <w:rPr>
          <w:rFonts w:ascii="Arial" w:hAnsi="Arial" w:cs="Arial"/>
          <w:sz w:val="20"/>
          <w:szCs w:val="20"/>
          <w:lang w:val="uk-UA"/>
        </w:rPr>
        <w:t xml:space="preserve"> властивостей та ефективності </w:t>
      </w:r>
      <w:proofErr w:type="spellStart"/>
      <w:r w:rsidR="003E74B1" w:rsidRPr="003E74B1">
        <w:rPr>
          <w:rFonts w:ascii="Arial" w:hAnsi="Arial" w:cs="Arial"/>
          <w:sz w:val="20"/>
          <w:szCs w:val="20"/>
          <w:lang w:val="uk-UA"/>
        </w:rPr>
        <w:t>рекомбінантного</w:t>
      </w:r>
      <w:proofErr w:type="spellEnd"/>
      <w:r w:rsidR="003E74B1" w:rsidRPr="003E74B1">
        <w:rPr>
          <w:rFonts w:ascii="Arial" w:hAnsi="Arial" w:cs="Arial"/>
          <w:sz w:val="20"/>
          <w:szCs w:val="20"/>
          <w:lang w:val="uk-UA"/>
        </w:rPr>
        <w:t xml:space="preserve"> активованого </w:t>
      </w:r>
      <w:proofErr w:type="spellStart"/>
      <w:r w:rsidR="003E74B1" w:rsidRPr="003E74B1">
        <w:rPr>
          <w:rFonts w:ascii="Arial" w:hAnsi="Arial" w:cs="Arial"/>
          <w:sz w:val="20"/>
          <w:szCs w:val="20"/>
          <w:lang w:val="uk-UA"/>
        </w:rPr>
        <w:t>фактора</w:t>
      </w:r>
      <w:proofErr w:type="spellEnd"/>
      <w:r w:rsidR="003E74B1" w:rsidRPr="003E74B1">
        <w:rPr>
          <w:rFonts w:ascii="Arial" w:hAnsi="Arial" w:cs="Arial"/>
          <w:sz w:val="20"/>
          <w:szCs w:val="20"/>
          <w:lang w:val="uk-UA"/>
        </w:rPr>
        <w:t xml:space="preserve"> згортання крові VII при лікуванні пацієнтів із вродженою гемофілією А чи В дитячого віку від народження до ˂12 років, у яких були виявлені інгібітори факторів згортання крові VIII або IX (кодове позначення: </w:t>
      </w:r>
      <w:proofErr w:type="spellStart"/>
      <w:r w:rsidR="003E74B1" w:rsidRPr="003E74B1">
        <w:rPr>
          <w:rFonts w:ascii="Arial" w:hAnsi="Arial" w:cs="Arial"/>
          <w:sz w:val="20"/>
          <w:szCs w:val="20"/>
          <w:lang w:val="uk-UA"/>
        </w:rPr>
        <w:t>PerSept</w:t>
      </w:r>
      <w:proofErr w:type="spellEnd"/>
      <w:r w:rsidR="003E74B1" w:rsidRPr="003E74B1">
        <w:rPr>
          <w:rFonts w:ascii="Arial" w:hAnsi="Arial" w:cs="Arial"/>
          <w:sz w:val="20"/>
          <w:szCs w:val="20"/>
          <w:lang w:val="uk-UA"/>
        </w:rPr>
        <w:t xml:space="preserve"> 2)», код дослідження LFB </w:t>
      </w:r>
      <w:proofErr w:type="spellStart"/>
      <w:r w:rsidR="003E74B1" w:rsidRPr="003E74B1">
        <w:rPr>
          <w:rFonts w:ascii="Arial" w:hAnsi="Arial" w:cs="Arial"/>
          <w:sz w:val="20"/>
          <w:szCs w:val="20"/>
          <w:lang w:val="uk-UA"/>
        </w:rPr>
        <w:t>FVIIa</w:t>
      </w:r>
      <w:proofErr w:type="spellEnd"/>
      <w:r w:rsidR="003E74B1" w:rsidRPr="003E74B1">
        <w:rPr>
          <w:rFonts w:ascii="Arial" w:hAnsi="Arial" w:cs="Arial"/>
          <w:sz w:val="20"/>
          <w:szCs w:val="20"/>
          <w:lang w:val="uk-UA"/>
        </w:rPr>
        <w:t xml:space="preserve"> 007 14, редакція згідно з Поправкою 4 від 29 червня 2016 р.; спонсор – «Ел Еф </w:t>
      </w:r>
      <w:proofErr w:type="spellStart"/>
      <w:r w:rsidR="003E74B1" w:rsidRPr="003E74B1">
        <w:rPr>
          <w:rFonts w:ascii="Arial" w:hAnsi="Arial" w:cs="Arial"/>
          <w:sz w:val="20"/>
          <w:szCs w:val="20"/>
          <w:lang w:val="uk-UA"/>
        </w:rPr>
        <w:t>Бі</w:t>
      </w:r>
      <w:proofErr w:type="spellEnd"/>
      <w:r w:rsidR="003E74B1" w:rsidRPr="003E74B1">
        <w:rPr>
          <w:rFonts w:ascii="Arial" w:hAnsi="Arial" w:cs="Arial"/>
          <w:sz w:val="20"/>
          <w:szCs w:val="20"/>
          <w:lang w:val="uk-UA"/>
        </w:rPr>
        <w:t xml:space="preserve"> Ю Ес Ей </w:t>
      </w:r>
      <w:proofErr w:type="spellStart"/>
      <w:r w:rsidR="003E74B1" w:rsidRPr="003E74B1">
        <w:rPr>
          <w:rFonts w:ascii="Arial" w:hAnsi="Arial" w:cs="Arial"/>
          <w:sz w:val="20"/>
          <w:szCs w:val="20"/>
          <w:lang w:val="uk-UA"/>
        </w:rPr>
        <w:t>Інкорпорейтед</w:t>
      </w:r>
      <w:proofErr w:type="spellEnd"/>
      <w:r w:rsidR="003E74B1" w:rsidRPr="003E74B1">
        <w:rPr>
          <w:rFonts w:ascii="Arial" w:hAnsi="Arial" w:cs="Arial"/>
          <w:sz w:val="20"/>
          <w:szCs w:val="20"/>
          <w:lang w:val="uk-UA"/>
        </w:rPr>
        <w:t>», США</w:t>
      </w:r>
    </w:p>
    <w:p w:rsidR="003E74B1" w:rsidRPr="00624A12" w:rsidRDefault="003E74B1" w:rsidP="003E74B1">
      <w:pPr>
        <w:spacing w:after="0" w:line="240" w:lineRule="auto"/>
        <w:jc w:val="both"/>
        <w:rPr>
          <w:rFonts w:ascii="Arial" w:hAnsi="Arial" w:cs="Arial"/>
          <w:color w:val="000000"/>
          <w:sz w:val="20"/>
          <w:szCs w:val="20"/>
        </w:rPr>
      </w:pPr>
      <w:r w:rsidRPr="00624A12">
        <w:rPr>
          <w:rFonts w:ascii="Arial" w:hAnsi="Arial" w:cs="Arial"/>
          <w:color w:val="000000"/>
          <w:sz w:val="20"/>
          <w:szCs w:val="20"/>
        </w:rPr>
        <w:t>Заявник – ТОВ «ПІ ЕС АЙ</w:t>
      </w:r>
      <w:r w:rsidRPr="00624A12">
        <w:rPr>
          <w:rFonts w:ascii="Arial" w:hAnsi="Arial" w:cs="Arial"/>
          <w:color w:val="000000"/>
          <w:sz w:val="20"/>
          <w:szCs w:val="20"/>
        </w:rPr>
        <w:noBreakHyphen/>
        <w:t>Україна»</w:t>
      </w:r>
    </w:p>
    <w:p w:rsidR="003E74B1" w:rsidRDefault="003E74B1" w:rsidP="003E74B1">
      <w:pPr>
        <w:pStyle w:val="ab"/>
        <w:spacing w:before="0" w:beforeAutospacing="0" w:after="0" w:afterAutospacing="0"/>
        <w:jc w:val="both"/>
        <w:rPr>
          <w:rFonts w:ascii="Arial" w:hAnsi="Arial" w:cs="Arial"/>
          <w:sz w:val="20"/>
          <w:szCs w:val="20"/>
          <w:lang w:val="uk-UA"/>
        </w:rPr>
      </w:pPr>
    </w:p>
    <w:p w:rsidR="003E74B1" w:rsidRDefault="003E74B1" w:rsidP="003E74B1">
      <w:pPr>
        <w:pStyle w:val="ab"/>
        <w:spacing w:before="0" w:beforeAutospacing="0" w:after="0" w:afterAutospacing="0"/>
        <w:jc w:val="both"/>
        <w:rPr>
          <w:rFonts w:ascii="Arial" w:hAnsi="Arial" w:cs="Arial"/>
          <w:sz w:val="20"/>
          <w:szCs w:val="20"/>
          <w:lang w:val="uk-UA"/>
        </w:rPr>
      </w:pPr>
      <w:r w:rsidRPr="003E74B1">
        <w:rPr>
          <w:rFonts w:ascii="Arial" w:hAnsi="Arial" w:cs="Arial"/>
          <w:b/>
          <w:sz w:val="20"/>
          <w:szCs w:val="20"/>
          <w:lang w:val="uk-UA"/>
        </w:rPr>
        <w:t>40</w:t>
      </w:r>
      <w:r w:rsidRPr="003E74B1">
        <w:rPr>
          <w:rFonts w:ascii="Arial" w:hAnsi="Arial" w:cs="Arial"/>
          <w:sz w:val="20"/>
          <w:szCs w:val="20"/>
          <w:lang w:val="uk-UA"/>
        </w:rPr>
        <w:t>.</w:t>
      </w:r>
      <w:r w:rsidRPr="003E74B1">
        <w:rPr>
          <w:lang w:val="uk-UA"/>
        </w:rPr>
        <w:t xml:space="preserve"> </w:t>
      </w:r>
      <w:r w:rsidRPr="003E74B1">
        <w:rPr>
          <w:rFonts w:ascii="Arial" w:hAnsi="Arial" w:cs="Arial"/>
          <w:sz w:val="20"/>
          <w:szCs w:val="20"/>
          <w:lang w:val="uk-UA"/>
        </w:rPr>
        <w:t>Брошура Дослідника, видання 23 від 19.08.2016 року; Уточнення назви Заявника з Представництво «</w:t>
      </w:r>
      <w:proofErr w:type="spellStart"/>
      <w:r w:rsidRPr="003E74B1">
        <w:rPr>
          <w:rFonts w:ascii="Arial" w:hAnsi="Arial" w:cs="Arial"/>
          <w:sz w:val="20"/>
          <w:szCs w:val="20"/>
          <w:lang w:val="uk-UA"/>
        </w:rPr>
        <w:t>Скоуп</w:t>
      </w:r>
      <w:proofErr w:type="spellEnd"/>
      <w:r w:rsidRPr="003E74B1">
        <w:rPr>
          <w:rFonts w:ascii="Arial" w:hAnsi="Arial" w:cs="Arial"/>
          <w:sz w:val="20"/>
          <w:szCs w:val="20"/>
          <w:lang w:val="uk-UA"/>
        </w:rPr>
        <w:t xml:space="preserve"> Інтернешнл </w:t>
      </w:r>
      <w:proofErr w:type="spellStart"/>
      <w:r w:rsidRPr="003E74B1">
        <w:rPr>
          <w:rFonts w:ascii="Arial" w:hAnsi="Arial" w:cs="Arial"/>
          <w:sz w:val="20"/>
          <w:szCs w:val="20"/>
          <w:lang w:val="uk-UA"/>
        </w:rPr>
        <w:t>Акцієнгезельшафт</w:t>
      </w:r>
      <w:proofErr w:type="spellEnd"/>
      <w:r w:rsidRPr="003E74B1">
        <w:rPr>
          <w:rFonts w:ascii="Arial" w:hAnsi="Arial" w:cs="Arial"/>
          <w:sz w:val="20"/>
          <w:szCs w:val="20"/>
          <w:lang w:val="uk-UA"/>
        </w:rPr>
        <w:t>» в Україні на «</w:t>
      </w:r>
      <w:proofErr w:type="spellStart"/>
      <w:r w:rsidRPr="003E74B1">
        <w:rPr>
          <w:rFonts w:ascii="Arial" w:hAnsi="Arial" w:cs="Arial"/>
          <w:sz w:val="20"/>
          <w:szCs w:val="20"/>
          <w:lang w:val="uk-UA"/>
        </w:rPr>
        <w:t>Скоуп</w:t>
      </w:r>
      <w:proofErr w:type="spellEnd"/>
      <w:r w:rsidRPr="003E74B1">
        <w:rPr>
          <w:rFonts w:ascii="Arial" w:hAnsi="Arial" w:cs="Arial"/>
          <w:sz w:val="20"/>
          <w:szCs w:val="20"/>
          <w:lang w:val="uk-UA"/>
        </w:rPr>
        <w:t xml:space="preserve"> Інтернешнл АГ», Німеччина, в особі представництва «</w:t>
      </w:r>
      <w:proofErr w:type="spellStart"/>
      <w:r w:rsidRPr="003E74B1">
        <w:rPr>
          <w:rFonts w:ascii="Arial" w:hAnsi="Arial" w:cs="Arial"/>
          <w:sz w:val="20"/>
          <w:szCs w:val="20"/>
          <w:lang w:val="uk-UA"/>
        </w:rPr>
        <w:t>Скоуп</w:t>
      </w:r>
      <w:proofErr w:type="spellEnd"/>
      <w:r w:rsidRPr="003E74B1">
        <w:rPr>
          <w:rFonts w:ascii="Arial" w:hAnsi="Arial" w:cs="Arial"/>
          <w:sz w:val="20"/>
          <w:szCs w:val="20"/>
          <w:lang w:val="uk-UA"/>
        </w:rPr>
        <w:t xml:space="preserve"> Інтернешнл </w:t>
      </w:r>
      <w:proofErr w:type="spellStart"/>
      <w:r w:rsidRPr="003E74B1">
        <w:rPr>
          <w:rFonts w:ascii="Arial" w:hAnsi="Arial" w:cs="Arial"/>
          <w:sz w:val="20"/>
          <w:szCs w:val="20"/>
          <w:lang w:val="uk-UA"/>
        </w:rPr>
        <w:t>Акцієнгезельшафт</w:t>
      </w:r>
      <w:proofErr w:type="spellEnd"/>
      <w:r w:rsidRPr="003E74B1">
        <w:rPr>
          <w:rFonts w:ascii="Arial" w:hAnsi="Arial" w:cs="Arial"/>
          <w:sz w:val="20"/>
          <w:szCs w:val="20"/>
          <w:lang w:val="uk-UA"/>
        </w:rPr>
        <w:t xml:space="preserve">» в Україні до протоколу клінічного випробування «Ефективність та безпечність використання </w:t>
      </w:r>
      <w:proofErr w:type="spellStart"/>
      <w:r w:rsidRPr="003E74B1">
        <w:rPr>
          <w:rFonts w:ascii="Arial" w:hAnsi="Arial" w:cs="Arial"/>
          <w:sz w:val="20"/>
          <w:szCs w:val="20"/>
          <w:lang w:val="uk-UA"/>
        </w:rPr>
        <w:t>еслікарбазепіна</w:t>
      </w:r>
      <w:proofErr w:type="spellEnd"/>
      <w:r w:rsidRPr="003E74B1">
        <w:rPr>
          <w:rFonts w:ascii="Arial" w:hAnsi="Arial" w:cs="Arial"/>
          <w:sz w:val="20"/>
          <w:szCs w:val="20"/>
          <w:lang w:val="uk-UA"/>
        </w:rPr>
        <w:t xml:space="preserve"> ацетату (BIA     2-093) у якості </w:t>
      </w:r>
      <w:proofErr w:type="spellStart"/>
      <w:r w:rsidRPr="003E74B1">
        <w:rPr>
          <w:rFonts w:ascii="Arial" w:hAnsi="Arial" w:cs="Arial"/>
          <w:sz w:val="20"/>
          <w:szCs w:val="20"/>
          <w:lang w:val="uk-UA"/>
        </w:rPr>
        <w:t>монотерапії</w:t>
      </w:r>
      <w:proofErr w:type="spellEnd"/>
      <w:r w:rsidRPr="003E74B1">
        <w:rPr>
          <w:rFonts w:ascii="Arial" w:hAnsi="Arial" w:cs="Arial"/>
          <w:sz w:val="20"/>
          <w:szCs w:val="20"/>
          <w:lang w:val="uk-UA"/>
        </w:rPr>
        <w:t xml:space="preserve"> у пацієнтів з вперше </w:t>
      </w:r>
      <w:proofErr w:type="spellStart"/>
      <w:r w:rsidRPr="003E74B1">
        <w:rPr>
          <w:rFonts w:ascii="Arial" w:hAnsi="Arial" w:cs="Arial"/>
          <w:sz w:val="20"/>
          <w:szCs w:val="20"/>
          <w:lang w:val="uk-UA"/>
        </w:rPr>
        <w:t>діагностованими</w:t>
      </w:r>
      <w:proofErr w:type="spellEnd"/>
      <w:r w:rsidRPr="003E74B1">
        <w:rPr>
          <w:rFonts w:ascii="Arial" w:hAnsi="Arial" w:cs="Arial"/>
          <w:sz w:val="20"/>
          <w:szCs w:val="20"/>
          <w:lang w:val="uk-UA"/>
        </w:rPr>
        <w:t xml:space="preserve"> парціальними епілептичними нападами: подвійно-сліпе, </w:t>
      </w:r>
      <w:proofErr w:type="spellStart"/>
      <w:r w:rsidRPr="003E74B1">
        <w:rPr>
          <w:rFonts w:ascii="Arial" w:hAnsi="Arial" w:cs="Arial"/>
          <w:sz w:val="20"/>
          <w:szCs w:val="20"/>
          <w:lang w:val="uk-UA"/>
        </w:rPr>
        <w:t>рандомізоване</w:t>
      </w:r>
      <w:proofErr w:type="spellEnd"/>
      <w:r w:rsidRPr="003E74B1">
        <w:rPr>
          <w:rFonts w:ascii="Arial" w:hAnsi="Arial" w:cs="Arial"/>
          <w:sz w:val="20"/>
          <w:szCs w:val="20"/>
          <w:lang w:val="uk-UA"/>
        </w:rPr>
        <w:t>, активно-</w:t>
      </w:r>
      <w:proofErr w:type="spellStart"/>
      <w:r w:rsidRPr="003E74B1">
        <w:rPr>
          <w:rFonts w:ascii="Arial" w:hAnsi="Arial" w:cs="Arial"/>
          <w:sz w:val="20"/>
          <w:szCs w:val="20"/>
          <w:lang w:val="uk-UA"/>
        </w:rPr>
        <w:t>контролюєме</w:t>
      </w:r>
      <w:proofErr w:type="spellEnd"/>
      <w:r w:rsidRPr="003E74B1">
        <w:rPr>
          <w:rFonts w:ascii="Arial" w:hAnsi="Arial" w:cs="Arial"/>
          <w:sz w:val="20"/>
          <w:szCs w:val="20"/>
          <w:lang w:val="uk-UA"/>
        </w:rPr>
        <w:t xml:space="preserve">, паралельно-групове, </w:t>
      </w:r>
      <w:proofErr w:type="spellStart"/>
      <w:r w:rsidRPr="003E74B1">
        <w:rPr>
          <w:rFonts w:ascii="Arial" w:hAnsi="Arial" w:cs="Arial"/>
          <w:sz w:val="20"/>
          <w:szCs w:val="20"/>
          <w:lang w:val="uk-UA"/>
        </w:rPr>
        <w:t>багатоцентрове</w:t>
      </w:r>
      <w:proofErr w:type="spellEnd"/>
      <w:r w:rsidRPr="003E74B1">
        <w:rPr>
          <w:rFonts w:ascii="Arial" w:hAnsi="Arial" w:cs="Arial"/>
          <w:sz w:val="20"/>
          <w:szCs w:val="20"/>
          <w:lang w:val="uk-UA"/>
        </w:rPr>
        <w:t xml:space="preserve"> клінічне дослідження — Відкрите ЕСЛ подовження — »; код дослідження BIA-2093-311/EXT, версія фінальна 1.0, 02.06.2015 р.; спонсор -  </w:t>
      </w:r>
      <w:proofErr w:type="spellStart"/>
      <w:r w:rsidRPr="003E74B1">
        <w:rPr>
          <w:rFonts w:ascii="Arial" w:hAnsi="Arial" w:cs="Arial"/>
          <w:sz w:val="20"/>
          <w:szCs w:val="20"/>
          <w:lang w:val="uk-UA"/>
        </w:rPr>
        <w:t>Біал</w:t>
      </w:r>
      <w:proofErr w:type="spellEnd"/>
      <w:r w:rsidRPr="003E74B1">
        <w:rPr>
          <w:rFonts w:ascii="Arial" w:hAnsi="Arial" w:cs="Arial"/>
          <w:sz w:val="20"/>
          <w:szCs w:val="20"/>
          <w:lang w:val="uk-UA"/>
        </w:rPr>
        <w:t xml:space="preserve"> – </w:t>
      </w:r>
      <w:proofErr w:type="spellStart"/>
      <w:r w:rsidRPr="003E74B1">
        <w:rPr>
          <w:rFonts w:ascii="Arial" w:hAnsi="Arial" w:cs="Arial"/>
          <w:sz w:val="20"/>
          <w:szCs w:val="20"/>
          <w:lang w:val="uk-UA"/>
        </w:rPr>
        <w:t>Портела</w:t>
      </w:r>
      <w:proofErr w:type="spellEnd"/>
      <w:r w:rsidRPr="003E74B1">
        <w:rPr>
          <w:rFonts w:ascii="Arial" w:hAnsi="Arial" w:cs="Arial"/>
          <w:sz w:val="20"/>
          <w:szCs w:val="20"/>
          <w:lang w:val="uk-UA"/>
        </w:rPr>
        <w:t xml:space="preserve"> &amp; Cª, S.A. (BIAL - </w:t>
      </w:r>
      <w:proofErr w:type="spellStart"/>
      <w:r w:rsidRPr="003E74B1">
        <w:rPr>
          <w:rFonts w:ascii="Arial" w:hAnsi="Arial" w:cs="Arial"/>
          <w:sz w:val="20"/>
          <w:szCs w:val="20"/>
          <w:lang w:val="uk-UA"/>
        </w:rPr>
        <w:t>Portela</w:t>
      </w:r>
      <w:proofErr w:type="spellEnd"/>
      <w:r w:rsidRPr="003E74B1">
        <w:rPr>
          <w:rFonts w:ascii="Arial" w:hAnsi="Arial" w:cs="Arial"/>
          <w:sz w:val="20"/>
          <w:szCs w:val="20"/>
          <w:lang w:val="uk-UA"/>
        </w:rPr>
        <w:t xml:space="preserve"> &amp; Cª, SA), Португалія</w:t>
      </w:r>
    </w:p>
    <w:p w:rsidR="00BD7E4C" w:rsidRDefault="00BD7E4C" w:rsidP="00BD7E4C">
      <w:pPr>
        <w:spacing w:after="0" w:line="240" w:lineRule="auto"/>
        <w:jc w:val="both"/>
        <w:rPr>
          <w:rFonts w:ascii="Arial" w:hAnsi="Arial" w:cs="Arial"/>
          <w:color w:val="000000"/>
          <w:sz w:val="20"/>
          <w:szCs w:val="20"/>
        </w:rPr>
      </w:pPr>
      <w:r w:rsidRPr="00517524">
        <w:rPr>
          <w:rFonts w:ascii="Arial" w:hAnsi="Arial" w:cs="Arial"/>
          <w:color w:val="000000"/>
          <w:sz w:val="20"/>
          <w:szCs w:val="20"/>
        </w:rPr>
        <w:t xml:space="preserve">Заявник – </w:t>
      </w:r>
      <w:proofErr w:type="spellStart"/>
      <w:r w:rsidRPr="003C5AC8">
        <w:rPr>
          <w:rFonts w:ascii="Arial" w:hAnsi="Arial" w:cs="Arial"/>
          <w:color w:val="000000"/>
          <w:sz w:val="20"/>
          <w:szCs w:val="20"/>
        </w:rPr>
        <w:t>Представництво"Скоуп</w:t>
      </w:r>
      <w:proofErr w:type="spellEnd"/>
      <w:r w:rsidRPr="003C5AC8">
        <w:rPr>
          <w:rFonts w:ascii="Arial" w:hAnsi="Arial" w:cs="Arial"/>
          <w:color w:val="000000"/>
          <w:sz w:val="20"/>
          <w:szCs w:val="20"/>
        </w:rPr>
        <w:t xml:space="preserve"> Інтернешнл АГ" в Україні</w:t>
      </w:r>
    </w:p>
    <w:p w:rsidR="004C5078" w:rsidRDefault="004C5078" w:rsidP="00BD7E4C">
      <w:pPr>
        <w:spacing w:after="0" w:line="240" w:lineRule="auto"/>
        <w:jc w:val="both"/>
        <w:rPr>
          <w:rFonts w:ascii="Arial" w:hAnsi="Arial" w:cs="Arial"/>
          <w:color w:val="000000"/>
          <w:sz w:val="20"/>
          <w:szCs w:val="20"/>
        </w:rPr>
      </w:pPr>
    </w:p>
    <w:p w:rsidR="004C5078" w:rsidRDefault="004C5078" w:rsidP="00BD7E4C">
      <w:pPr>
        <w:spacing w:after="0" w:line="240" w:lineRule="auto"/>
        <w:jc w:val="both"/>
        <w:rPr>
          <w:rFonts w:ascii="Arial" w:hAnsi="Arial" w:cs="Arial"/>
          <w:color w:val="000000"/>
          <w:sz w:val="20"/>
          <w:szCs w:val="20"/>
        </w:rPr>
      </w:pPr>
      <w:r w:rsidRPr="004C5078">
        <w:rPr>
          <w:rFonts w:ascii="Arial" w:hAnsi="Arial" w:cs="Arial"/>
          <w:b/>
          <w:color w:val="000000"/>
          <w:sz w:val="20"/>
          <w:szCs w:val="20"/>
        </w:rPr>
        <w:t xml:space="preserve">41. </w:t>
      </w:r>
      <w:r w:rsidRPr="004C5078">
        <w:rPr>
          <w:rFonts w:ascii="Arial" w:hAnsi="Arial" w:cs="Arial"/>
          <w:color w:val="000000"/>
          <w:sz w:val="20"/>
          <w:szCs w:val="20"/>
        </w:rPr>
        <w:t xml:space="preserve">Оновлений протокол клінічного випробування версія №2 від 16.01.2017 р.; включення додаткового місця проведення клінічного випробування; оновлена Індивідуальна реєстраційна форма версія №2 від 16.01.2017р; оновлений Інформаційний лист учасника дослідження (українською та російською мовами) версія №2 від 16.01.2017р; оновлена Форма інформованої згоди пацієнта на участь в клінічному випробуванні (українською та російською мовами) версія №2 від 16.01.2017 р. до протоколу клінічного випробування «Відкрите дослідження з вивчення ефективності і </w:t>
      </w:r>
      <w:proofErr w:type="spellStart"/>
      <w:r w:rsidRPr="004C5078">
        <w:rPr>
          <w:rFonts w:ascii="Arial" w:hAnsi="Arial" w:cs="Arial"/>
          <w:color w:val="000000"/>
          <w:sz w:val="20"/>
          <w:szCs w:val="20"/>
        </w:rPr>
        <w:t>переносимості</w:t>
      </w:r>
      <w:proofErr w:type="spellEnd"/>
      <w:r w:rsidRPr="004C5078">
        <w:rPr>
          <w:rFonts w:ascii="Arial" w:hAnsi="Arial" w:cs="Arial"/>
          <w:color w:val="000000"/>
          <w:sz w:val="20"/>
          <w:szCs w:val="20"/>
        </w:rPr>
        <w:t xml:space="preserve"> препарату </w:t>
      </w:r>
      <w:proofErr w:type="spellStart"/>
      <w:r w:rsidRPr="004C5078">
        <w:rPr>
          <w:rFonts w:ascii="Arial" w:hAnsi="Arial" w:cs="Arial"/>
          <w:color w:val="000000"/>
          <w:sz w:val="20"/>
          <w:szCs w:val="20"/>
        </w:rPr>
        <w:t>Кетопрофен</w:t>
      </w:r>
      <w:proofErr w:type="spellEnd"/>
      <w:r w:rsidRPr="004C5078">
        <w:rPr>
          <w:rFonts w:ascii="Arial" w:hAnsi="Arial" w:cs="Arial"/>
          <w:color w:val="000000"/>
          <w:sz w:val="20"/>
          <w:szCs w:val="20"/>
        </w:rPr>
        <w:t xml:space="preserve"> + </w:t>
      </w:r>
      <w:proofErr w:type="spellStart"/>
      <w:r w:rsidRPr="004C5078">
        <w:rPr>
          <w:rFonts w:ascii="Arial" w:hAnsi="Arial" w:cs="Arial"/>
          <w:color w:val="000000"/>
          <w:sz w:val="20"/>
          <w:szCs w:val="20"/>
        </w:rPr>
        <w:t>Метилсаліцилат</w:t>
      </w:r>
      <w:proofErr w:type="spellEnd"/>
      <w:r w:rsidRPr="004C5078">
        <w:rPr>
          <w:rFonts w:ascii="Arial" w:hAnsi="Arial" w:cs="Arial"/>
          <w:color w:val="000000"/>
          <w:sz w:val="20"/>
          <w:szCs w:val="20"/>
        </w:rPr>
        <w:t xml:space="preserve"> + </w:t>
      </w:r>
      <w:proofErr w:type="spellStart"/>
      <w:r w:rsidRPr="004C5078">
        <w:rPr>
          <w:rFonts w:ascii="Arial" w:hAnsi="Arial" w:cs="Arial"/>
          <w:color w:val="000000"/>
          <w:sz w:val="20"/>
          <w:szCs w:val="20"/>
        </w:rPr>
        <w:t>Левоментол</w:t>
      </w:r>
      <w:proofErr w:type="spellEnd"/>
      <w:r w:rsidRPr="004C5078">
        <w:rPr>
          <w:rFonts w:ascii="Arial" w:hAnsi="Arial" w:cs="Arial"/>
          <w:color w:val="000000"/>
          <w:sz w:val="20"/>
          <w:szCs w:val="20"/>
        </w:rPr>
        <w:t>, гель по 30 г у тубі, виробництва ПАТ «</w:t>
      </w:r>
      <w:proofErr w:type="spellStart"/>
      <w:r w:rsidRPr="004C5078">
        <w:rPr>
          <w:rFonts w:ascii="Arial" w:hAnsi="Arial" w:cs="Arial"/>
          <w:color w:val="000000"/>
          <w:sz w:val="20"/>
          <w:szCs w:val="20"/>
        </w:rPr>
        <w:t>Фармак</w:t>
      </w:r>
      <w:proofErr w:type="spellEnd"/>
      <w:r w:rsidRPr="004C5078">
        <w:rPr>
          <w:rFonts w:ascii="Arial" w:hAnsi="Arial" w:cs="Arial"/>
          <w:color w:val="000000"/>
          <w:sz w:val="20"/>
          <w:szCs w:val="20"/>
        </w:rPr>
        <w:t xml:space="preserve">» (Україна) у порівнянні з препаратом </w:t>
      </w:r>
      <w:proofErr w:type="spellStart"/>
      <w:r w:rsidRPr="004C5078">
        <w:rPr>
          <w:rFonts w:ascii="Arial" w:hAnsi="Arial" w:cs="Arial"/>
          <w:color w:val="000000"/>
          <w:sz w:val="20"/>
          <w:szCs w:val="20"/>
        </w:rPr>
        <w:t>Дип</w:t>
      </w:r>
      <w:proofErr w:type="spellEnd"/>
      <w:r w:rsidRPr="004C5078">
        <w:rPr>
          <w:rFonts w:ascii="Arial" w:hAnsi="Arial" w:cs="Arial"/>
          <w:color w:val="000000"/>
          <w:sz w:val="20"/>
          <w:szCs w:val="20"/>
        </w:rPr>
        <w:t xml:space="preserve"> </w:t>
      </w:r>
      <w:proofErr w:type="spellStart"/>
      <w:r w:rsidRPr="004C5078">
        <w:rPr>
          <w:rFonts w:ascii="Arial" w:hAnsi="Arial" w:cs="Arial"/>
          <w:color w:val="000000"/>
          <w:sz w:val="20"/>
          <w:szCs w:val="20"/>
        </w:rPr>
        <w:t>Риліф</w:t>
      </w:r>
      <w:proofErr w:type="spellEnd"/>
      <w:r w:rsidRPr="004C5078">
        <w:rPr>
          <w:rFonts w:ascii="Arial" w:hAnsi="Arial" w:cs="Arial"/>
          <w:color w:val="000000"/>
          <w:sz w:val="20"/>
          <w:szCs w:val="20"/>
        </w:rPr>
        <w:t>, гель по 50 г у тубі, виробництва «</w:t>
      </w:r>
      <w:proofErr w:type="spellStart"/>
      <w:r w:rsidRPr="004C5078">
        <w:rPr>
          <w:rFonts w:ascii="Arial" w:hAnsi="Arial" w:cs="Arial"/>
          <w:color w:val="000000"/>
          <w:sz w:val="20"/>
          <w:szCs w:val="20"/>
        </w:rPr>
        <w:t>Ментолатум</w:t>
      </w:r>
      <w:proofErr w:type="spellEnd"/>
      <w:r w:rsidRPr="004C5078">
        <w:rPr>
          <w:rFonts w:ascii="Arial" w:hAnsi="Arial" w:cs="Arial"/>
          <w:color w:val="000000"/>
          <w:sz w:val="20"/>
          <w:szCs w:val="20"/>
        </w:rPr>
        <w:t xml:space="preserve"> </w:t>
      </w:r>
      <w:proofErr w:type="spellStart"/>
      <w:r w:rsidRPr="004C5078">
        <w:rPr>
          <w:rFonts w:ascii="Arial" w:hAnsi="Arial" w:cs="Arial"/>
          <w:color w:val="000000"/>
          <w:sz w:val="20"/>
          <w:szCs w:val="20"/>
        </w:rPr>
        <w:t>Компані</w:t>
      </w:r>
      <w:proofErr w:type="spellEnd"/>
      <w:r w:rsidRPr="004C5078">
        <w:rPr>
          <w:rFonts w:ascii="Arial" w:hAnsi="Arial" w:cs="Arial"/>
          <w:color w:val="000000"/>
          <w:sz w:val="20"/>
          <w:szCs w:val="20"/>
        </w:rPr>
        <w:t xml:space="preserve"> </w:t>
      </w:r>
      <w:proofErr w:type="spellStart"/>
      <w:r w:rsidRPr="004C5078">
        <w:rPr>
          <w:rFonts w:ascii="Arial" w:hAnsi="Arial" w:cs="Arial"/>
          <w:color w:val="000000"/>
          <w:sz w:val="20"/>
          <w:szCs w:val="20"/>
        </w:rPr>
        <w:t>Лтд</w:t>
      </w:r>
      <w:proofErr w:type="spellEnd"/>
      <w:r w:rsidRPr="004C5078">
        <w:rPr>
          <w:rFonts w:ascii="Arial" w:hAnsi="Arial" w:cs="Arial"/>
          <w:color w:val="000000"/>
          <w:sz w:val="20"/>
          <w:szCs w:val="20"/>
        </w:rPr>
        <w:t xml:space="preserve">.» (Великобританія) у пацієнтів з больовим синдромом, обумовленим деформуючим </w:t>
      </w:r>
      <w:proofErr w:type="spellStart"/>
      <w:r w:rsidRPr="004C5078">
        <w:rPr>
          <w:rFonts w:ascii="Arial" w:hAnsi="Arial" w:cs="Arial"/>
          <w:color w:val="000000"/>
          <w:sz w:val="20"/>
          <w:szCs w:val="20"/>
        </w:rPr>
        <w:t>остеоартрозом</w:t>
      </w:r>
      <w:proofErr w:type="spellEnd"/>
      <w:r w:rsidRPr="004C5078">
        <w:rPr>
          <w:rFonts w:ascii="Arial" w:hAnsi="Arial" w:cs="Arial"/>
          <w:color w:val="000000"/>
          <w:sz w:val="20"/>
          <w:szCs w:val="20"/>
        </w:rPr>
        <w:t xml:space="preserve"> крупних суглобів», код дослідження FM-KMM-1/F2/15, версія №1 від 10.09.2015 р.; спонсор - ПАТ «</w:t>
      </w:r>
      <w:proofErr w:type="spellStart"/>
      <w:r w:rsidRPr="004C5078">
        <w:rPr>
          <w:rFonts w:ascii="Arial" w:hAnsi="Arial" w:cs="Arial"/>
          <w:color w:val="000000"/>
          <w:sz w:val="20"/>
          <w:szCs w:val="20"/>
        </w:rPr>
        <w:t>Фармак</w:t>
      </w:r>
      <w:proofErr w:type="spellEnd"/>
      <w:r w:rsidRPr="004C5078">
        <w:rPr>
          <w:rFonts w:ascii="Arial" w:hAnsi="Arial" w:cs="Arial"/>
          <w:color w:val="000000"/>
          <w:sz w:val="20"/>
          <w:szCs w:val="20"/>
        </w:rPr>
        <w:t xml:space="preserve">», </w:t>
      </w:r>
      <w:r>
        <w:rPr>
          <w:rFonts w:ascii="Arial" w:hAnsi="Arial" w:cs="Arial"/>
          <w:color w:val="000000"/>
          <w:sz w:val="20"/>
          <w:szCs w:val="20"/>
        </w:rPr>
        <w:t>Україна</w:t>
      </w:r>
    </w:p>
    <w:p w:rsidR="004C5078" w:rsidRPr="00D575BD" w:rsidRDefault="004C5078" w:rsidP="004C5078">
      <w:pPr>
        <w:spacing w:after="0" w:line="240" w:lineRule="auto"/>
        <w:jc w:val="both"/>
        <w:rPr>
          <w:rFonts w:ascii="Arial" w:hAnsi="Arial" w:cs="Arial"/>
          <w:color w:val="000000"/>
          <w:sz w:val="20"/>
          <w:szCs w:val="20"/>
        </w:rPr>
      </w:pPr>
      <w:r w:rsidRPr="00D575BD">
        <w:rPr>
          <w:rFonts w:ascii="Arial" w:hAnsi="Arial" w:cs="Arial"/>
          <w:sz w:val="20"/>
          <w:szCs w:val="20"/>
        </w:rPr>
        <w:t xml:space="preserve">Заявник – </w:t>
      </w:r>
      <w:r w:rsidRPr="00D575BD">
        <w:rPr>
          <w:rFonts w:ascii="Arial" w:hAnsi="Arial" w:cs="Arial"/>
          <w:color w:val="000000"/>
          <w:sz w:val="20"/>
          <w:szCs w:val="20"/>
        </w:rPr>
        <w:t>ПАТ «</w:t>
      </w:r>
      <w:proofErr w:type="spellStart"/>
      <w:r w:rsidRPr="00D575BD">
        <w:rPr>
          <w:rFonts w:ascii="Arial" w:hAnsi="Arial" w:cs="Arial"/>
          <w:color w:val="000000"/>
          <w:sz w:val="20"/>
          <w:szCs w:val="20"/>
        </w:rPr>
        <w:t>Фармак</w:t>
      </w:r>
      <w:proofErr w:type="spellEnd"/>
      <w:r w:rsidRPr="00D575BD">
        <w:rPr>
          <w:rFonts w:ascii="Arial" w:hAnsi="Arial" w:cs="Arial"/>
          <w:color w:val="000000"/>
          <w:sz w:val="20"/>
          <w:szCs w:val="20"/>
        </w:rPr>
        <w:t>», Україна</w:t>
      </w:r>
    </w:p>
    <w:p w:rsidR="004C5078" w:rsidRPr="004C5078" w:rsidRDefault="004C5078" w:rsidP="00BD7E4C">
      <w:pPr>
        <w:spacing w:after="0" w:line="240" w:lineRule="auto"/>
        <w:jc w:val="both"/>
        <w:rPr>
          <w:rFonts w:ascii="Arial" w:hAnsi="Arial" w:cs="Arial"/>
          <w:b/>
          <w:color w:val="000000"/>
          <w:sz w:val="20"/>
          <w:szCs w:val="20"/>
        </w:rPr>
      </w:pPr>
    </w:p>
    <w:p w:rsidR="00BD7E4C" w:rsidRDefault="00BD7E4C" w:rsidP="003E74B1">
      <w:pPr>
        <w:pStyle w:val="ab"/>
        <w:spacing w:before="0" w:beforeAutospacing="0" w:after="0" w:afterAutospacing="0"/>
        <w:jc w:val="both"/>
        <w:rPr>
          <w:rFonts w:ascii="Arial" w:hAnsi="Arial" w:cs="Arial"/>
          <w:sz w:val="20"/>
          <w:szCs w:val="20"/>
          <w:lang w:val="uk-UA"/>
        </w:rPr>
      </w:pPr>
    </w:p>
    <w:p w:rsidR="00A66390" w:rsidRPr="000A4223" w:rsidRDefault="00A66390" w:rsidP="00A66390">
      <w:pPr>
        <w:spacing w:line="276" w:lineRule="auto"/>
        <w:ind w:right="50"/>
        <w:rPr>
          <w:rFonts w:ascii="Arial" w:hAnsi="Arial" w:cs="Arial"/>
          <w:sz w:val="20"/>
          <w:szCs w:val="20"/>
        </w:rPr>
      </w:pPr>
    </w:p>
    <w:p w:rsidR="00A66390" w:rsidRPr="00B56B27" w:rsidRDefault="00A66390" w:rsidP="00A66390">
      <w:pPr>
        <w:spacing w:after="0" w:line="240" w:lineRule="auto"/>
        <w:jc w:val="both"/>
        <w:rPr>
          <w:rFonts w:ascii="Arial" w:hAnsi="Arial" w:cs="Arial"/>
          <w:i/>
          <w:sz w:val="20"/>
          <w:szCs w:val="20"/>
        </w:rPr>
      </w:pPr>
    </w:p>
    <w:p w:rsidR="00A66390" w:rsidRPr="00C413C7" w:rsidRDefault="00A66390" w:rsidP="00A66390">
      <w:pPr>
        <w:spacing w:after="0" w:line="240" w:lineRule="auto"/>
        <w:jc w:val="both"/>
        <w:rPr>
          <w:rFonts w:ascii="Arial" w:hAnsi="Arial" w:cs="Arial"/>
          <w:i/>
          <w:sz w:val="20"/>
          <w:szCs w:val="20"/>
          <w:lang w:eastAsia="ru-RU"/>
        </w:rPr>
      </w:pPr>
    </w:p>
    <w:p w:rsidR="00A66390" w:rsidRPr="00A66390" w:rsidRDefault="00A66390" w:rsidP="00A66390">
      <w:pPr>
        <w:spacing w:after="0" w:line="240" w:lineRule="auto"/>
        <w:jc w:val="both"/>
        <w:rPr>
          <w:rFonts w:ascii="Arial" w:hAnsi="Arial" w:cs="Arial"/>
          <w:color w:val="000000"/>
          <w:sz w:val="20"/>
          <w:szCs w:val="20"/>
        </w:rPr>
      </w:pPr>
    </w:p>
    <w:sectPr w:rsidR="00A66390" w:rsidRPr="00A6639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70F" w:rsidRDefault="0040370F" w:rsidP="00653877">
      <w:pPr>
        <w:spacing w:after="0" w:line="240" w:lineRule="auto"/>
      </w:pPr>
      <w:r>
        <w:separator/>
      </w:r>
    </w:p>
  </w:endnote>
  <w:endnote w:type="continuationSeparator" w:id="0">
    <w:p w:rsidR="0040370F" w:rsidRDefault="0040370F"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40370F" w:rsidRPr="004738AF" w:rsidRDefault="0040370F" w:rsidP="00653877">
        <w:pPr>
          <w:pStyle w:val="a6"/>
          <w:rPr>
            <w:rFonts w:ascii="Times New Roman" w:eastAsia="Times New Roman" w:hAnsi="Times New Roman" w:cs="Times New Roman"/>
            <w:sz w:val="20"/>
            <w:szCs w:val="20"/>
            <w:lang w:val="en-US"/>
          </w:rPr>
        </w:pPr>
      </w:p>
      <w:p w:rsidR="0040370F" w:rsidRDefault="0040370F">
        <w:pPr>
          <w:pStyle w:val="a6"/>
          <w:jc w:val="right"/>
        </w:pPr>
        <w:r>
          <w:fldChar w:fldCharType="begin"/>
        </w:r>
        <w:r>
          <w:instrText>PAGE   \* MERGEFORMAT</w:instrText>
        </w:r>
        <w:r>
          <w:fldChar w:fldCharType="separate"/>
        </w:r>
        <w:r w:rsidR="005F78DE" w:rsidRPr="005F78DE">
          <w:rPr>
            <w:noProof/>
            <w:lang w:val="ru-RU"/>
          </w:rPr>
          <w:t>9</w:t>
        </w:r>
        <w:r>
          <w:fldChar w:fldCharType="end"/>
        </w:r>
      </w:p>
    </w:sdtContent>
  </w:sdt>
  <w:p w:rsidR="0040370F" w:rsidRDefault="004037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70F" w:rsidRDefault="0040370F" w:rsidP="00653877">
      <w:pPr>
        <w:spacing w:after="0" w:line="240" w:lineRule="auto"/>
      </w:pPr>
      <w:r>
        <w:separator/>
      </w:r>
    </w:p>
  </w:footnote>
  <w:footnote w:type="continuationSeparator" w:id="0">
    <w:p w:rsidR="0040370F" w:rsidRDefault="0040370F"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1D8D"/>
    <w:multiLevelType w:val="hybridMultilevel"/>
    <w:tmpl w:val="A59254B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42AAA"/>
    <w:multiLevelType w:val="hybridMultilevel"/>
    <w:tmpl w:val="DE3682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5800D2"/>
    <w:multiLevelType w:val="hybridMultilevel"/>
    <w:tmpl w:val="30463364"/>
    <w:lvl w:ilvl="0" w:tplc="C89CA75E">
      <w:start w:val="1"/>
      <w:numFmt w:val="bullet"/>
      <w:lvlText w:val="-"/>
      <w:lvlJc w:val="left"/>
      <w:pPr>
        <w:ind w:left="777" w:hanging="360"/>
      </w:pPr>
      <w:rPr>
        <w:rFonts w:ascii="Times New Roman" w:eastAsia="Times New Roman" w:hAnsi="Times New Roman" w:cs="Times New Roman" w:hint="default"/>
      </w:rPr>
    </w:lvl>
    <w:lvl w:ilvl="1" w:tplc="04220003" w:tentative="1">
      <w:start w:val="1"/>
      <w:numFmt w:val="bullet"/>
      <w:lvlText w:val="o"/>
      <w:lvlJc w:val="left"/>
      <w:pPr>
        <w:ind w:left="1497" w:hanging="360"/>
      </w:pPr>
      <w:rPr>
        <w:rFonts w:ascii="Courier New" w:hAnsi="Courier New" w:cs="Courier New" w:hint="default"/>
      </w:rPr>
    </w:lvl>
    <w:lvl w:ilvl="2" w:tplc="04220005" w:tentative="1">
      <w:start w:val="1"/>
      <w:numFmt w:val="bullet"/>
      <w:lvlText w:val=""/>
      <w:lvlJc w:val="left"/>
      <w:pPr>
        <w:ind w:left="2217" w:hanging="360"/>
      </w:pPr>
      <w:rPr>
        <w:rFonts w:ascii="Wingdings" w:hAnsi="Wingdings" w:hint="default"/>
      </w:rPr>
    </w:lvl>
    <w:lvl w:ilvl="3" w:tplc="04220001" w:tentative="1">
      <w:start w:val="1"/>
      <w:numFmt w:val="bullet"/>
      <w:lvlText w:val=""/>
      <w:lvlJc w:val="left"/>
      <w:pPr>
        <w:ind w:left="2937" w:hanging="360"/>
      </w:pPr>
      <w:rPr>
        <w:rFonts w:ascii="Symbol" w:hAnsi="Symbol" w:hint="default"/>
      </w:rPr>
    </w:lvl>
    <w:lvl w:ilvl="4" w:tplc="04220003" w:tentative="1">
      <w:start w:val="1"/>
      <w:numFmt w:val="bullet"/>
      <w:lvlText w:val="o"/>
      <w:lvlJc w:val="left"/>
      <w:pPr>
        <w:ind w:left="3657" w:hanging="360"/>
      </w:pPr>
      <w:rPr>
        <w:rFonts w:ascii="Courier New" w:hAnsi="Courier New" w:cs="Courier New" w:hint="default"/>
      </w:rPr>
    </w:lvl>
    <w:lvl w:ilvl="5" w:tplc="04220005" w:tentative="1">
      <w:start w:val="1"/>
      <w:numFmt w:val="bullet"/>
      <w:lvlText w:val=""/>
      <w:lvlJc w:val="left"/>
      <w:pPr>
        <w:ind w:left="4377" w:hanging="360"/>
      </w:pPr>
      <w:rPr>
        <w:rFonts w:ascii="Wingdings" w:hAnsi="Wingdings" w:hint="default"/>
      </w:rPr>
    </w:lvl>
    <w:lvl w:ilvl="6" w:tplc="04220001" w:tentative="1">
      <w:start w:val="1"/>
      <w:numFmt w:val="bullet"/>
      <w:lvlText w:val=""/>
      <w:lvlJc w:val="left"/>
      <w:pPr>
        <w:ind w:left="5097" w:hanging="360"/>
      </w:pPr>
      <w:rPr>
        <w:rFonts w:ascii="Symbol" w:hAnsi="Symbol" w:hint="default"/>
      </w:rPr>
    </w:lvl>
    <w:lvl w:ilvl="7" w:tplc="04220003" w:tentative="1">
      <w:start w:val="1"/>
      <w:numFmt w:val="bullet"/>
      <w:lvlText w:val="o"/>
      <w:lvlJc w:val="left"/>
      <w:pPr>
        <w:ind w:left="5817" w:hanging="360"/>
      </w:pPr>
      <w:rPr>
        <w:rFonts w:ascii="Courier New" w:hAnsi="Courier New" w:cs="Courier New" w:hint="default"/>
      </w:rPr>
    </w:lvl>
    <w:lvl w:ilvl="8" w:tplc="04220005" w:tentative="1">
      <w:start w:val="1"/>
      <w:numFmt w:val="bullet"/>
      <w:lvlText w:val=""/>
      <w:lvlJc w:val="left"/>
      <w:pPr>
        <w:ind w:left="6537" w:hanging="360"/>
      </w:pPr>
      <w:rPr>
        <w:rFonts w:ascii="Wingdings" w:hAnsi="Wingdings" w:hint="default"/>
      </w:rPr>
    </w:lvl>
  </w:abstractNum>
  <w:abstractNum w:abstractNumId="3">
    <w:nsid w:val="29A60866"/>
    <w:multiLevelType w:val="hybridMultilevel"/>
    <w:tmpl w:val="5DD64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3184D62"/>
    <w:multiLevelType w:val="hybridMultilevel"/>
    <w:tmpl w:val="BBF0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56B08"/>
    <w:multiLevelType w:val="hybridMultilevel"/>
    <w:tmpl w:val="BD88AEFC"/>
    <w:lvl w:ilvl="0" w:tplc="AA7AA8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
    <w:nsid w:val="4EFE33C2"/>
    <w:multiLevelType w:val="hybridMultilevel"/>
    <w:tmpl w:val="B0065E0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51D345E5"/>
    <w:multiLevelType w:val="hybridMultilevel"/>
    <w:tmpl w:val="3B6C0A60"/>
    <w:lvl w:ilvl="0" w:tplc="84983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118C4"/>
    <w:multiLevelType w:val="multilevel"/>
    <w:tmpl w:val="F976D5F8"/>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2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A954E3C"/>
    <w:multiLevelType w:val="hybridMultilevel"/>
    <w:tmpl w:val="27C88EC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D40546"/>
    <w:multiLevelType w:val="hybridMultilevel"/>
    <w:tmpl w:val="5AFCD83A"/>
    <w:lvl w:ilvl="0" w:tplc="661EFD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11"/>
  </w:num>
  <w:num w:numId="6">
    <w:abstractNumId w:val="5"/>
  </w:num>
  <w:num w:numId="7">
    <w:abstractNumId w:val="3"/>
  </w:num>
  <w:num w:numId="8">
    <w:abstractNumId w:val="0"/>
  </w:num>
  <w:num w:numId="9">
    <w:abstractNumId w:val="8"/>
  </w:num>
  <w:num w:numId="10">
    <w:abstractNumId w:val="1"/>
  </w:num>
  <w:num w:numId="11">
    <w:abstractNumId w:val="4"/>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21EE"/>
    <w:rsid w:val="000067F2"/>
    <w:rsid w:val="00006B1C"/>
    <w:rsid w:val="00007E44"/>
    <w:rsid w:val="00015832"/>
    <w:rsid w:val="00015B35"/>
    <w:rsid w:val="0002014E"/>
    <w:rsid w:val="00021818"/>
    <w:rsid w:val="00022ADC"/>
    <w:rsid w:val="00022E9A"/>
    <w:rsid w:val="0003172B"/>
    <w:rsid w:val="00031962"/>
    <w:rsid w:val="000320ED"/>
    <w:rsid w:val="000334CF"/>
    <w:rsid w:val="00035D27"/>
    <w:rsid w:val="000366A5"/>
    <w:rsid w:val="00037162"/>
    <w:rsid w:val="000407E5"/>
    <w:rsid w:val="000419DA"/>
    <w:rsid w:val="00043C1C"/>
    <w:rsid w:val="00043F2C"/>
    <w:rsid w:val="000444CB"/>
    <w:rsid w:val="00044850"/>
    <w:rsid w:val="0005268B"/>
    <w:rsid w:val="0005398F"/>
    <w:rsid w:val="000611DF"/>
    <w:rsid w:val="00061C05"/>
    <w:rsid w:val="0006350F"/>
    <w:rsid w:val="00063AD4"/>
    <w:rsid w:val="00064869"/>
    <w:rsid w:val="0006615B"/>
    <w:rsid w:val="000665BB"/>
    <w:rsid w:val="00066CAD"/>
    <w:rsid w:val="00067591"/>
    <w:rsid w:val="000679AD"/>
    <w:rsid w:val="00070724"/>
    <w:rsid w:val="00070E9A"/>
    <w:rsid w:val="00072490"/>
    <w:rsid w:val="00073226"/>
    <w:rsid w:val="00073558"/>
    <w:rsid w:val="00075020"/>
    <w:rsid w:val="0007633A"/>
    <w:rsid w:val="0008138F"/>
    <w:rsid w:val="00082594"/>
    <w:rsid w:val="0008268C"/>
    <w:rsid w:val="00090E29"/>
    <w:rsid w:val="00092D79"/>
    <w:rsid w:val="00095668"/>
    <w:rsid w:val="00095EA8"/>
    <w:rsid w:val="000A0231"/>
    <w:rsid w:val="000A1006"/>
    <w:rsid w:val="000A2200"/>
    <w:rsid w:val="000A4728"/>
    <w:rsid w:val="000A4996"/>
    <w:rsid w:val="000B2401"/>
    <w:rsid w:val="000B27EF"/>
    <w:rsid w:val="000B3149"/>
    <w:rsid w:val="000B5CE3"/>
    <w:rsid w:val="000C0AE9"/>
    <w:rsid w:val="000C203E"/>
    <w:rsid w:val="000C2929"/>
    <w:rsid w:val="000C41B6"/>
    <w:rsid w:val="000C5073"/>
    <w:rsid w:val="000C5134"/>
    <w:rsid w:val="000C76B7"/>
    <w:rsid w:val="000D10BB"/>
    <w:rsid w:val="000D198B"/>
    <w:rsid w:val="000D2BB8"/>
    <w:rsid w:val="000D575E"/>
    <w:rsid w:val="000D5DB7"/>
    <w:rsid w:val="000E335E"/>
    <w:rsid w:val="000E3E69"/>
    <w:rsid w:val="000E7FD2"/>
    <w:rsid w:val="000F5A35"/>
    <w:rsid w:val="000F60B7"/>
    <w:rsid w:val="000F61F6"/>
    <w:rsid w:val="00101666"/>
    <w:rsid w:val="00101AD5"/>
    <w:rsid w:val="00101E8F"/>
    <w:rsid w:val="00102857"/>
    <w:rsid w:val="00105352"/>
    <w:rsid w:val="001127C5"/>
    <w:rsid w:val="0011477D"/>
    <w:rsid w:val="00114CE1"/>
    <w:rsid w:val="00116353"/>
    <w:rsid w:val="00117923"/>
    <w:rsid w:val="001179FF"/>
    <w:rsid w:val="001248BC"/>
    <w:rsid w:val="001349DA"/>
    <w:rsid w:val="00134AF5"/>
    <w:rsid w:val="00134DD9"/>
    <w:rsid w:val="00135CE8"/>
    <w:rsid w:val="00136A39"/>
    <w:rsid w:val="00143314"/>
    <w:rsid w:val="00146DF9"/>
    <w:rsid w:val="00150653"/>
    <w:rsid w:val="00151D87"/>
    <w:rsid w:val="001523BC"/>
    <w:rsid w:val="00152430"/>
    <w:rsid w:val="00152517"/>
    <w:rsid w:val="0015384D"/>
    <w:rsid w:val="00154DAD"/>
    <w:rsid w:val="00157E0C"/>
    <w:rsid w:val="00160986"/>
    <w:rsid w:val="00160F57"/>
    <w:rsid w:val="00163633"/>
    <w:rsid w:val="00163975"/>
    <w:rsid w:val="00167DD6"/>
    <w:rsid w:val="00173FEA"/>
    <w:rsid w:val="00176EA5"/>
    <w:rsid w:val="0018068D"/>
    <w:rsid w:val="0018092B"/>
    <w:rsid w:val="001815F0"/>
    <w:rsid w:val="00185658"/>
    <w:rsid w:val="00185753"/>
    <w:rsid w:val="00185C71"/>
    <w:rsid w:val="00185DE3"/>
    <w:rsid w:val="00186872"/>
    <w:rsid w:val="00187394"/>
    <w:rsid w:val="00191213"/>
    <w:rsid w:val="001936AE"/>
    <w:rsid w:val="00194FAF"/>
    <w:rsid w:val="00195730"/>
    <w:rsid w:val="00195FC2"/>
    <w:rsid w:val="001964A4"/>
    <w:rsid w:val="00196851"/>
    <w:rsid w:val="00196E29"/>
    <w:rsid w:val="0019762C"/>
    <w:rsid w:val="001A049D"/>
    <w:rsid w:val="001A0CA9"/>
    <w:rsid w:val="001A1F34"/>
    <w:rsid w:val="001A318C"/>
    <w:rsid w:val="001A3FD8"/>
    <w:rsid w:val="001A4A31"/>
    <w:rsid w:val="001A5B51"/>
    <w:rsid w:val="001A61C6"/>
    <w:rsid w:val="001B1565"/>
    <w:rsid w:val="001B27F8"/>
    <w:rsid w:val="001B453F"/>
    <w:rsid w:val="001B50DF"/>
    <w:rsid w:val="001C1889"/>
    <w:rsid w:val="001C323B"/>
    <w:rsid w:val="001C5D71"/>
    <w:rsid w:val="001D0D66"/>
    <w:rsid w:val="001D32A8"/>
    <w:rsid w:val="001D3EF3"/>
    <w:rsid w:val="001D452F"/>
    <w:rsid w:val="001D5A84"/>
    <w:rsid w:val="001D5C40"/>
    <w:rsid w:val="001E0A70"/>
    <w:rsid w:val="001E31B4"/>
    <w:rsid w:val="001E349E"/>
    <w:rsid w:val="001E4017"/>
    <w:rsid w:val="001E5507"/>
    <w:rsid w:val="001F3A82"/>
    <w:rsid w:val="001F53C4"/>
    <w:rsid w:val="002007AE"/>
    <w:rsid w:val="0020556F"/>
    <w:rsid w:val="00206639"/>
    <w:rsid w:val="00212A6C"/>
    <w:rsid w:val="00216403"/>
    <w:rsid w:val="00217595"/>
    <w:rsid w:val="0022191E"/>
    <w:rsid w:val="00231855"/>
    <w:rsid w:val="002335FF"/>
    <w:rsid w:val="00236F64"/>
    <w:rsid w:val="002372C3"/>
    <w:rsid w:val="00240D8E"/>
    <w:rsid w:val="00240FAE"/>
    <w:rsid w:val="00244D54"/>
    <w:rsid w:val="00245B99"/>
    <w:rsid w:val="0024666C"/>
    <w:rsid w:val="0024786A"/>
    <w:rsid w:val="00252502"/>
    <w:rsid w:val="00252E66"/>
    <w:rsid w:val="00253980"/>
    <w:rsid w:val="00255B27"/>
    <w:rsid w:val="002565E3"/>
    <w:rsid w:val="00256DB6"/>
    <w:rsid w:val="002609F1"/>
    <w:rsid w:val="002626C2"/>
    <w:rsid w:val="002636F1"/>
    <w:rsid w:val="00266772"/>
    <w:rsid w:val="00266AFB"/>
    <w:rsid w:val="002678CD"/>
    <w:rsid w:val="002741F0"/>
    <w:rsid w:val="0027512B"/>
    <w:rsid w:val="00277514"/>
    <w:rsid w:val="00277AF7"/>
    <w:rsid w:val="00283519"/>
    <w:rsid w:val="0028390D"/>
    <w:rsid w:val="0028431B"/>
    <w:rsid w:val="00284385"/>
    <w:rsid w:val="0028482F"/>
    <w:rsid w:val="002875B4"/>
    <w:rsid w:val="0029108A"/>
    <w:rsid w:val="00291E58"/>
    <w:rsid w:val="00292F20"/>
    <w:rsid w:val="00293D01"/>
    <w:rsid w:val="00294CAF"/>
    <w:rsid w:val="00295A49"/>
    <w:rsid w:val="002A6ADC"/>
    <w:rsid w:val="002B316A"/>
    <w:rsid w:val="002B4245"/>
    <w:rsid w:val="002B7481"/>
    <w:rsid w:val="002C06B5"/>
    <w:rsid w:val="002C0CED"/>
    <w:rsid w:val="002C4B04"/>
    <w:rsid w:val="002D010C"/>
    <w:rsid w:val="002D11D8"/>
    <w:rsid w:val="002D1B2D"/>
    <w:rsid w:val="002D38C2"/>
    <w:rsid w:val="002E1E8E"/>
    <w:rsid w:val="002E246B"/>
    <w:rsid w:val="002E2B04"/>
    <w:rsid w:val="002F5B51"/>
    <w:rsid w:val="002F67EE"/>
    <w:rsid w:val="003001DB"/>
    <w:rsid w:val="00300207"/>
    <w:rsid w:val="0030233E"/>
    <w:rsid w:val="00306F3D"/>
    <w:rsid w:val="003070EF"/>
    <w:rsid w:val="00313FAA"/>
    <w:rsid w:val="00316143"/>
    <w:rsid w:val="00317AE7"/>
    <w:rsid w:val="003211F3"/>
    <w:rsid w:val="0032264C"/>
    <w:rsid w:val="00323AE7"/>
    <w:rsid w:val="003244B6"/>
    <w:rsid w:val="00325E87"/>
    <w:rsid w:val="0033098C"/>
    <w:rsid w:val="0033504F"/>
    <w:rsid w:val="003354A3"/>
    <w:rsid w:val="00337C3A"/>
    <w:rsid w:val="00337EDA"/>
    <w:rsid w:val="00340652"/>
    <w:rsid w:val="00340951"/>
    <w:rsid w:val="003435CB"/>
    <w:rsid w:val="003549EB"/>
    <w:rsid w:val="0035623B"/>
    <w:rsid w:val="00356762"/>
    <w:rsid w:val="0036014E"/>
    <w:rsid w:val="00365662"/>
    <w:rsid w:val="003665B7"/>
    <w:rsid w:val="00366961"/>
    <w:rsid w:val="00366AB2"/>
    <w:rsid w:val="0036741F"/>
    <w:rsid w:val="00371191"/>
    <w:rsid w:val="00371C5F"/>
    <w:rsid w:val="0037208D"/>
    <w:rsid w:val="00372732"/>
    <w:rsid w:val="00373784"/>
    <w:rsid w:val="00375D8D"/>
    <w:rsid w:val="00376229"/>
    <w:rsid w:val="00376782"/>
    <w:rsid w:val="0037755F"/>
    <w:rsid w:val="00380E9C"/>
    <w:rsid w:val="003847B8"/>
    <w:rsid w:val="00384FC6"/>
    <w:rsid w:val="00385F98"/>
    <w:rsid w:val="00392829"/>
    <w:rsid w:val="0039639C"/>
    <w:rsid w:val="00396878"/>
    <w:rsid w:val="00396FD7"/>
    <w:rsid w:val="003A0B51"/>
    <w:rsid w:val="003A154D"/>
    <w:rsid w:val="003A370D"/>
    <w:rsid w:val="003A4661"/>
    <w:rsid w:val="003A52BA"/>
    <w:rsid w:val="003A564A"/>
    <w:rsid w:val="003A6207"/>
    <w:rsid w:val="003A6CF0"/>
    <w:rsid w:val="003B140D"/>
    <w:rsid w:val="003B278F"/>
    <w:rsid w:val="003B2D78"/>
    <w:rsid w:val="003B4C8D"/>
    <w:rsid w:val="003B53C5"/>
    <w:rsid w:val="003B5937"/>
    <w:rsid w:val="003C0F43"/>
    <w:rsid w:val="003C1057"/>
    <w:rsid w:val="003C1710"/>
    <w:rsid w:val="003C3FA7"/>
    <w:rsid w:val="003C4D76"/>
    <w:rsid w:val="003C4ECB"/>
    <w:rsid w:val="003D5C8A"/>
    <w:rsid w:val="003E2BBE"/>
    <w:rsid w:val="003E74B1"/>
    <w:rsid w:val="003E777D"/>
    <w:rsid w:val="003F11C9"/>
    <w:rsid w:val="003F2CA3"/>
    <w:rsid w:val="003F342D"/>
    <w:rsid w:val="003F358A"/>
    <w:rsid w:val="003F629E"/>
    <w:rsid w:val="003F65DE"/>
    <w:rsid w:val="00400755"/>
    <w:rsid w:val="00402BC7"/>
    <w:rsid w:val="0040370F"/>
    <w:rsid w:val="00404ED1"/>
    <w:rsid w:val="0041676F"/>
    <w:rsid w:val="00421815"/>
    <w:rsid w:val="00422CC7"/>
    <w:rsid w:val="00430C01"/>
    <w:rsid w:val="00430D0B"/>
    <w:rsid w:val="00432D6C"/>
    <w:rsid w:val="00433E68"/>
    <w:rsid w:val="00434290"/>
    <w:rsid w:val="00434748"/>
    <w:rsid w:val="00436EC3"/>
    <w:rsid w:val="00442700"/>
    <w:rsid w:val="00444928"/>
    <w:rsid w:val="00450CA7"/>
    <w:rsid w:val="00451BBE"/>
    <w:rsid w:val="00451C75"/>
    <w:rsid w:val="00452E1D"/>
    <w:rsid w:val="00455FD4"/>
    <w:rsid w:val="0045638B"/>
    <w:rsid w:val="00457762"/>
    <w:rsid w:val="00457E92"/>
    <w:rsid w:val="00460CDC"/>
    <w:rsid w:val="00460FF6"/>
    <w:rsid w:val="00461F3F"/>
    <w:rsid w:val="004664C1"/>
    <w:rsid w:val="004671F1"/>
    <w:rsid w:val="0047011D"/>
    <w:rsid w:val="004728A9"/>
    <w:rsid w:val="00472CE2"/>
    <w:rsid w:val="004738AF"/>
    <w:rsid w:val="00473D99"/>
    <w:rsid w:val="00474137"/>
    <w:rsid w:val="00482EC5"/>
    <w:rsid w:val="00484283"/>
    <w:rsid w:val="00485CCE"/>
    <w:rsid w:val="00492A7D"/>
    <w:rsid w:val="00494C73"/>
    <w:rsid w:val="00495122"/>
    <w:rsid w:val="004A0247"/>
    <w:rsid w:val="004A25F4"/>
    <w:rsid w:val="004A57E6"/>
    <w:rsid w:val="004A7C40"/>
    <w:rsid w:val="004A7FAE"/>
    <w:rsid w:val="004B1FDE"/>
    <w:rsid w:val="004B694C"/>
    <w:rsid w:val="004C1441"/>
    <w:rsid w:val="004C30C4"/>
    <w:rsid w:val="004C44FC"/>
    <w:rsid w:val="004C5078"/>
    <w:rsid w:val="004C7D49"/>
    <w:rsid w:val="004C7E73"/>
    <w:rsid w:val="004E52E3"/>
    <w:rsid w:val="004E7634"/>
    <w:rsid w:val="004F1C1F"/>
    <w:rsid w:val="004F236A"/>
    <w:rsid w:val="004F2BC9"/>
    <w:rsid w:val="004F5AC5"/>
    <w:rsid w:val="004F7D8F"/>
    <w:rsid w:val="00500519"/>
    <w:rsid w:val="005013A9"/>
    <w:rsid w:val="00503160"/>
    <w:rsid w:val="0050363C"/>
    <w:rsid w:val="005062E2"/>
    <w:rsid w:val="0050732B"/>
    <w:rsid w:val="0050758B"/>
    <w:rsid w:val="0051105B"/>
    <w:rsid w:val="00511350"/>
    <w:rsid w:val="00511C74"/>
    <w:rsid w:val="00512333"/>
    <w:rsid w:val="00513D3A"/>
    <w:rsid w:val="00515744"/>
    <w:rsid w:val="00517914"/>
    <w:rsid w:val="0052203D"/>
    <w:rsid w:val="005258A8"/>
    <w:rsid w:val="00527AFE"/>
    <w:rsid w:val="00531637"/>
    <w:rsid w:val="00532727"/>
    <w:rsid w:val="00533ABF"/>
    <w:rsid w:val="00534689"/>
    <w:rsid w:val="005350F1"/>
    <w:rsid w:val="00535483"/>
    <w:rsid w:val="00536768"/>
    <w:rsid w:val="00536F3E"/>
    <w:rsid w:val="00537763"/>
    <w:rsid w:val="005379C6"/>
    <w:rsid w:val="005400D5"/>
    <w:rsid w:val="0054326B"/>
    <w:rsid w:val="0054593C"/>
    <w:rsid w:val="00545EBA"/>
    <w:rsid w:val="00550207"/>
    <w:rsid w:val="00550DAB"/>
    <w:rsid w:val="00557FCD"/>
    <w:rsid w:val="00557FCF"/>
    <w:rsid w:val="00560295"/>
    <w:rsid w:val="00560786"/>
    <w:rsid w:val="00562A5C"/>
    <w:rsid w:val="0056317F"/>
    <w:rsid w:val="00564371"/>
    <w:rsid w:val="00570419"/>
    <w:rsid w:val="00570E49"/>
    <w:rsid w:val="00573169"/>
    <w:rsid w:val="00574477"/>
    <w:rsid w:val="005764E0"/>
    <w:rsid w:val="0058268B"/>
    <w:rsid w:val="00582CFB"/>
    <w:rsid w:val="005837E4"/>
    <w:rsid w:val="00583E9A"/>
    <w:rsid w:val="005852B4"/>
    <w:rsid w:val="00586899"/>
    <w:rsid w:val="00587291"/>
    <w:rsid w:val="005913D7"/>
    <w:rsid w:val="00592CD1"/>
    <w:rsid w:val="00594DA5"/>
    <w:rsid w:val="005959BA"/>
    <w:rsid w:val="00596984"/>
    <w:rsid w:val="00597FCF"/>
    <w:rsid w:val="005A0B55"/>
    <w:rsid w:val="005A318B"/>
    <w:rsid w:val="005A378F"/>
    <w:rsid w:val="005A528E"/>
    <w:rsid w:val="005A55A7"/>
    <w:rsid w:val="005A55D4"/>
    <w:rsid w:val="005A691F"/>
    <w:rsid w:val="005B152C"/>
    <w:rsid w:val="005B1C73"/>
    <w:rsid w:val="005B2CB7"/>
    <w:rsid w:val="005B4A6A"/>
    <w:rsid w:val="005B5E57"/>
    <w:rsid w:val="005C4DE9"/>
    <w:rsid w:val="005C504C"/>
    <w:rsid w:val="005D0A9B"/>
    <w:rsid w:val="005D3CD6"/>
    <w:rsid w:val="005E14E2"/>
    <w:rsid w:val="005E17AC"/>
    <w:rsid w:val="005F04EC"/>
    <w:rsid w:val="005F1BDC"/>
    <w:rsid w:val="005F2708"/>
    <w:rsid w:val="005F2B84"/>
    <w:rsid w:val="005F5477"/>
    <w:rsid w:val="005F6751"/>
    <w:rsid w:val="005F68CF"/>
    <w:rsid w:val="005F71D1"/>
    <w:rsid w:val="005F78DE"/>
    <w:rsid w:val="005F7E4B"/>
    <w:rsid w:val="00600367"/>
    <w:rsid w:val="00604438"/>
    <w:rsid w:val="00605AC3"/>
    <w:rsid w:val="00606A55"/>
    <w:rsid w:val="00606C4C"/>
    <w:rsid w:val="006114AF"/>
    <w:rsid w:val="00612933"/>
    <w:rsid w:val="00612AEB"/>
    <w:rsid w:val="00613D28"/>
    <w:rsid w:val="00616A7A"/>
    <w:rsid w:val="00617C0A"/>
    <w:rsid w:val="006202DC"/>
    <w:rsid w:val="00627A39"/>
    <w:rsid w:val="00631AFC"/>
    <w:rsid w:val="006339DF"/>
    <w:rsid w:val="00634479"/>
    <w:rsid w:val="00635A41"/>
    <w:rsid w:val="006440DC"/>
    <w:rsid w:val="00644618"/>
    <w:rsid w:val="00645ED6"/>
    <w:rsid w:val="00653877"/>
    <w:rsid w:val="00655A14"/>
    <w:rsid w:val="00656CEC"/>
    <w:rsid w:val="00657537"/>
    <w:rsid w:val="006613FE"/>
    <w:rsid w:val="00663307"/>
    <w:rsid w:val="0066516A"/>
    <w:rsid w:val="00665FA6"/>
    <w:rsid w:val="00674016"/>
    <w:rsid w:val="00674865"/>
    <w:rsid w:val="0067553B"/>
    <w:rsid w:val="006770B0"/>
    <w:rsid w:val="00682E52"/>
    <w:rsid w:val="00686996"/>
    <w:rsid w:val="00687094"/>
    <w:rsid w:val="0069141F"/>
    <w:rsid w:val="006929BB"/>
    <w:rsid w:val="00697890"/>
    <w:rsid w:val="00697BC8"/>
    <w:rsid w:val="006A000A"/>
    <w:rsid w:val="006A08EE"/>
    <w:rsid w:val="006A09F4"/>
    <w:rsid w:val="006A11B3"/>
    <w:rsid w:val="006A155E"/>
    <w:rsid w:val="006A3290"/>
    <w:rsid w:val="006A542A"/>
    <w:rsid w:val="006A6F8B"/>
    <w:rsid w:val="006A7604"/>
    <w:rsid w:val="006A7E5C"/>
    <w:rsid w:val="006B0E19"/>
    <w:rsid w:val="006B17E7"/>
    <w:rsid w:val="006B3C50"/>
    <w:rsid w:val="006B6AC5"/>
    <w:rsid w:val="006B716A"/>
    <w:rsid w:val="006C270B"/>
    <w:rsid w:val="006C4C24"/>
    <w:rsid w:val="006C55D7"/>
    <w:rsid w:val="006C5610"/>
    <w:rsid w:val="006D1049"/>
    <w:rsid w:val="006D5C80"/>
    <w:rsid w:val="006E2862"/>
    <w:rsid w:val="006E336D"/>
    <w:rsid w:val="006E394E"/>
    <w:rsid w:val="006E77FF"/>
    <w:rsid w:val="006E7DE4"/>
    <w:rsid w:val="006F2455"/>
    <w:rsid w:val="006F497C"/>
    <w:rsid w:val="006F4D63"/>
    <w:rsid w:val="006F4F02"/>
    <w:rsid w:val="006F6A96"/>
    <w:rsid w:val="00700E85"/>
    <w:rsid w:val="00702FBC"/>
    <w:rsid w:val="00703E9A"/>
    <w:rsid w:val="00705F8E"/>
    <w:rsid w:val="0071091B"/>
    <w:rsid w:val="007109BC"/>
    <w:rsid w:val="00711450"/>
    <w:rsid w:val="00711AF6"/>
    <w:rsid w:val="007136BE"/>
    <w:rsid w:val="0071437B"/>
    <w:rsid w:val="007209AB"/>
    <w:rsid w:val="007217FA"/>
    <w:rsid w:val="00723286"/>
    <w:rsid w:val="00726646"/>
    <w:rsid w:val="00726F31"/>
    <w:rsid w:val="00730467"/>
    <w:rsid w:val="007362A3"/>
    <w:rsid w:val="007405A7"/>
    <w:rsid w:val="00741456"/>
    <w:rsid w:val="007415EE"/>
    <w:rsid w:val="007469C0"/>
    <w:rsid w:val="00750842"/>
    <w:rsid w:val="00751886"/>
    <w:rsid w:val="007518D2"/>
    <w:rsid w:val="00752646"/>
    <w:rsid w:val="00752F98"/>
    <w:rsid w:val="007576A2"/>
    <w:rsid w:val="00761105"/>
    <w:rsid w:val="00764001"/>
    <w:rsid w:val="007654CA"/>
    <w:rsid w:val="00765E6F"/>
    <w:rsid w:val="007664E6"/>
    <w:rsid w:val="00770D9E"/>
    <w:rsid w:val="00772CDD"/>
    <w:rsid w:val="00774242"/>
    <w:rsid w:val="00785C85"/>
    <w:rsid w:val="0078742C"/>
    <w:rsid w:val="00791A18"/>
    <w:rsid w:val="00793E71"/>
    <w:rsid w:val="00796DDA"/>
    <w:rsid w:val="0079785C"/>
    <w:rsid w:val="00797F71"/>
    <w:rsid w:val="007A108D"/>
    <w:rsid w:val="007A159B"/>
    <w:rsid w:val="007A2FFE"/>
    <w:rsid w:val="007A4EB4"/>
    <w:rsid w:val="007A5A9E"/>
    <w:rsid w:val="007A771A"/>
    <w:rsid w:val="007A7BD0"/>
    <w:rsid w:val="007B4343"/>
    <w:rsid w:val="007B6797"/>
    <w:rsid w:val="007C0073"/>
    <w:rsid w:val="007C1361"/>
    <w:rsid w:val="007C4311"/>
    <w:rsid w:val="007C47AF"/>
    <w:rsid w:val="007C53E1"/>
    <w:rsid w:val="007C5C7C"/>
    <w:rsid w:val="007D2230"/>
    <w:rsid w:val="007D2503"/>
    <w:rsid w:val="007E1E69"/>
    <w:rsid w:val="007E2DE6"/>
    <w:rsid w:val="007E3713"/>
    <w:rsid w:val="007E4FF5"/>
    <w:rsid w:val="007E534B"/>
    <w:rsid w:val="007E5743"/>
    <w:rsid w:val="007E7712"/>
    <w:rsid w:val="007F0369"/>
    <w:rsid w:val="007F166E"/>
    <w:rsid w:val="007F173A"/>
    <w:rsid w:val="007F2077"/>
    <w:rsid w:val="007F3268"/>
    <w:rsid w:val="007F5952"/>
    <w:rsid w:val="007F62C8"/>
    <w:rsid w:val="00802434"/>
    <w:rsid w:val="008060BF"/>
    <w:rsid w:val="00810B37"/>
    <w:rsid w:val="00814081"/>
    <w:rsid w:val="00820525"/>
    <w:rsid w:val="00820C20"/>
    <w:rsid w:val="0082122B"/>
    <w:rsid w:val="0082164A"/>
    <w:rsid w:val="0082272D"/>
    <w:rsid w:val="00822DB8"/>
    <w:rsid w:val="00823FDD"/>
    <w:rsid w:val="0082593B"/>
    <w:rsid w:val="00826D44"/>
    <w:rsid w:val="0083054A"/>
    <w:rsid w:val="00830C0B"/>
    <w:rsid w:val="008334ED"/>
    <w:rsid w:val="008407F0"/>
    <w:rsid w:val="0084197F"/>
    <w:rsid w:val="008423AC"/>
    <w:rsid w:val="008501E4"/>
    <w:rsid w:val="008529D3"/>
    <w:rsid w:val="0085314F"/>
    <w:rsid w:val="00855DFA"/>
    <w:rsid w:val="008562FD"/>
    <w:rsid w:val="00856F84"/>
    <w:rsid w:val="00857C13"/>
    <w:rsid w:val="00860098"/>
    <w:rsid w:val="00863CA8"/>
    <w:rsid w:val="00865D1E"/>
    <w:rsid w:val="00866BEE"/>
    <w:rsid w:val="00867689"/>
    <w:rsid w:val="00867FBF"/>
    <w:rsid w:val="00871165"/>
    <w:rsid w:val="00873AF0"/>
    <w:rsid w:val="00875F30"/>
    <w:rsid w:val="00880043"/>
    <w:rsid w:val="0088159C"/>
    <w:rsid w:val="00882734"/>
    <w:rsid w:val="0088396C"/>
    <w:rsid w:val="00890698"/>
    <w:rsid w:val="00890E3C"/>
    <w:rsid w:val="00891AD8"/>
    <w:rsid w:val="00891C30"/>
    <w:rsid w:val="00894FA8"/>
    <w:rsid w:val="00896401"/>
    <w:rsid w:val="00897936"/>
    <w:rsid w:val="008979F1"/>
    <w:rsid w:val="008A468A"/>
    <w:rsid w:val="008B3059"/>
    <w:rsid w:val="008B3B1A"/>
    <w:rsid w:val="008B65AE"/>
    <w:rsid w:val="008B7BF3"/>
    <w:rsid w:val="008C0D2D"/>
    <w:rsid w:val="008C0DFD"/>
    <w:rsid w:val="008C117E"/>
    <w:rsid w:val="008C25E1"/>
    <w:rsid w:val="008C2C76"/>
    <w:rsid w:val="008C4BFE"/>
    <w:rsid w:val="008C51CF"/>
    <w:rsid w:val="008C58D7"/>
    <w:rsid w:val="008D0961"/>
    <w:rsid w:val="008D23EB"/>
    <w:rsid w:val="008D2A2A"/>
    <w:rsid w:val="008D611D"/>
    <w:rsid w:val="008D7088"/>
    <w:rsid w:val="008E7CF7"/>
    <w:rsid w:val="008F3E18"/>
    <w:rsid w:val="008F54E8"/>
    <w:rsid w:val="008F5771"/>
    <w:rsid w:val="008F623D"/>
    <w:rsid w:val="008F79AC"/>
    <w:rsid w:val="0090277B"/>
    <w:rsid w:val="00907E85"/>
    <w:rsid w:val="00913939"/>
    <w:rsid w:val="00915E92"/>
    <w:rsid w:val="0091787C"/>
    <w:rsid w:val="00917BF1"/>
    <w:rsid w:val="0092123D"/>
    <w:rsid w:val="009231ED"/>
    <w:rsid w:val="0092460C"/>
    <w:rsid w:val="00930596"/>
    <w:rsid w:val="0093176A"/>
    <w:rsid w:val="00934ED0"/>
    <w:rsid w:val="009419C3"/>
    <w:rsid w:val="00943C83"/>
    <w:rsid w:val="00943D81"/>
    <w:rsid w:val="009517BB"/>
    <w:rsid w:val="00951EBA"/>
    <w:rsid w:val="00960D80"/>
    <w:rsid w:val="0096693D"/>
    <w:rsid w:val="00974D05"/>
    <w:rsid w:val="0097665B"/>
    <w:rsid w:val="00977A9F"/>
    <w:rsid w:val="009808E2"/>
    <w:rsid w:val="009808EC"/>
    <w:rsid w:val="0098108B"/>
    <w:rsid w:val="00982F09"/>
    <w:rsid w:val="009837E2"/>
    <w:rsid w:val="00983A65"/>
    <w:rsid w:val="00983D48"/>
    <w:rsid w:val="009840A3"/>
    <w:rsid w:val="00985756"/>
    <w:rsid w:val="009914FE"/>
    <w:rsid w:val="009919CD"/>
    <w:rsid w:val="00994803"/>
    <w:rsid w:val="00994A45"/>
    <w:rsid w:val="009976DB"/>
    <w:rsid w:val="009A008D"/>
    <w:rsid w:val="009A1651"/>
    <w:rsid w:val="009A3BB0"/>
    <w:rsid w:val="009A6A5C"/>
    <w:rsid w:val="009B4A52"/>
    <w:rsid w:val="009B66BB"/>
    <w:rsid w:val="009B7952"/>
    <w:rsid w:val="009C0F1B"/>
    <w:rsid w:val="009C3C39"/>
    <w:rsid w:val="009C4386"/>
    <w:rsid w:val="009C50FE"/>
    <w:rsid w:val="009C5280"/>
    <w:rsid w:val="009C611A"/>
    <w:rsid w:val="009C6368"/>
    <w:rsid w:val="009D4B8A"/>
    <w:rsid w:val="009D6043"/>
    <w:rsid w:val="009D66F9"/>
    <w:rsid w:val="009E014F"/>
    <w:rsid w:val="009E0189"/>
    <w:rsid w:val="009E0257"/>
    <w:rsid w:val="009E1980"/>
    <w:rsid w:val="009E340E"/>
    <w:rsid w:val="009F1CE8"/>
    <w:rsid w:val="00A01CEB"/>
    <w:rsid w:val="00A03FCE"/>
    <w:rsid w:val="00A04926"/>
    <w:rsid w:val="00A05ADB"/>
    <w:rsid w:val="00A07085"/>
    <w:rsid w:val="00A0741F"/>
    <w:rsid w:val="00A10513"/>
    <w:rsid w:val="00A11554"/>
    <w:rsid w:val="00A11C19"/>
    <w:rsid w:val="00A126EC"/>
    <w:rsid w:val="00A153FB"/>
    <w:rsid w:val="00A155EB"/>
    <w:rsid w:val="00A17B41"/>
    <w:rsid w:val="00A22CFE"/>
    <w:rsid w:val="00A24587"/>
    <w:rsid w:val="00A269A7"/>
    <w:rsid w:val="00A27905"/>
    <w:rsid w:val="00A27AE9"/>
    <w:rsid w:val="00A314D8"/>
    <w:rsid w:val="00A33255"/>
    <w:rsid w:val="00A3399E"/>
    <w:rsid w:val="00A33ACD"/>
    <w:rsid w:val="00A34EB3"/>
    <w:rsid w:val="00A365B3"/>
    <w:rsid w:val="00A3669B"/>
    <w:rsid w:val="00A4112D"/>
    <w:rsid w:val="00A4437A"/>
    <w:rsid w:val="00A50969"/>
    <w:rsid w:val="00A54660"/>
    <w:rsid w:val="00A56A94"/>
    <w:rsid w:val="00A56E8A"/>
    <w:rsid w:val="00A6482F"/>
    <w:rsid w:val="00A65411"/>
    <w:rsid w:val="00A65518"/>
    <w:rsid w:val="00A66390"/>
    <w:rsid w:val="00A707FA"/>
    <w:rsid w:val="00A727FB"/>
    <w:rsid w:val="00A72BFA"/>
    <w:rsid w:val="00A7305A"/>
    <w:rsid w:val="00A74E8E"/>
    <w:rsid w:val="00A762DD"/>
    <w:rsid w:val="00A807CC"/>
    <w:rsid w:val="00A818AB"/>
    <w:rsid w:val="00A82EFB"/>
    <w:rsid w:val="00A84451"/>
    <w:rsid w:val="00A91466"/>
    <w:rsid w:val="00A91692"/>
    <w:rsid w:val="00A91CEA"/>
    <w:rsid w:val="00A93A35"/>
    <w:rsid w:val="00A97B88"/>
    <w:rsid w:val="00AA0CC4"/>
    <w:rsid w:val="00AA2311"/>
    <w:rsid w:val="00AA36F7"/>
    <w:rsid w:val="00AA45B9"/>
    <w:rsid w:val="00AA79DC"/>
    <w:rsid w:val="00AB2ED8"/>
    <w:rsid w:val="00AC0107"/>
    <w:rsid w:val="00AC4843"/>
    <w:rsid w:val="00AC79F0"/>
    <w:rsid w:val="00AC7D8F"/>
    <w:rsid w:val="00AD33A8"/>
    <w:rsid w:val="00AD5C90"/>
    <w:rsid w:val="00AE38E7"/>
    <w:rsid w:val="00AE69EE"/>
    <w:rsid w:val="00AF58FA"/>
    <w:rsid w:val="00AF6747"/>
    <w:rsid w:val="00B00811"/>
    <w:rsid w:val="00B04A9C"/>
    <w:rsid w:val="00B04DF6"/>
    <w:rsid w:val="00B0692B"/>
    <w:rsid w:val="00B06994"/>
    <w:rsid w:val="00B076AB"/>
    <w:rsid w:val="00B078F3"/>
    <w:rsid w:val="00B1396B"/>
    <w:rsid w:val="00B1785F"/>
    <w:rsid w:val="00B2022E"/>
    <w:rsid w:val="00B2265D"/>
    <w:rsid w:val="00B23236"/>
    <w:rsid w:val="00B23AA1"/>
    <w:rsid w:val="00B24DD0"/>
    <w:rsid w:val="00B24F09"/>
    <w:rsid w:val="00B27560"/>
    <w:rsid w:val="00B30C9C"/>
    <w:rsid w:val="00B32A0E"/>
    <w:rsid w:val="00B3446E"/>
    <w:rsid w:val="00B35C59"/>
    <w:rsid w:val="00B35E6A"/>
    <w:rsid w:val="00B367B1"/>
    <w:rsid w:val="00B3704D"/>
    <w:rsid w:val="00B42A05"/>
    <w:rsid w:val="00B44EDB"/>
    <w:rsid w:val="00B47268"/>
    <w:rsid w:val="00B47408"/>
    <w:rsid w:val="00B47B9F"/>
    <w:rsid w:val="00B50B1F"/>
    <w:rsid w:val="00B53F61"/>
    <w:rsid w:val="00B55058"/>
    <w:rsid w:val="00B56A4A"/>
    <w:rsid w:val="00B57B96"/>
    <w:rsid w:val="00B62171"/>
    <w:rsid w:val="00B633C4"/>
    <w:rsid w:val="00B70456"/>
    <w:rsid w:val="00B77E9E"/>
    <w:rsid w:val="00B77EF3"/>
    <w:rsid w:val="00B83324"/>
    <w:rsid w:val="00B83435"/>
    <w:rsid w:val="00B83AD8"/>
    <w:rsid w:val="00B84252"/>
    <w:rsid w:val="00B84B0F"/>
    <w:rsid w:val="00B86925"/>
    <w:rsid w:val="00B90796"/>
    <w:rsid w:val="00B96758"/>
    <w:rsid w:val="00B97C09"/>
    <w:rsid w:val="00BA098E"/>
    <w:rsid w:val="00BA0F3A"/>
    <w:rsid w:val="00BA1F92"/>
    <w:rsid w:val="00BA2B73"/>
    <w:rsid w:val="00BA34E1"/>
    <w:rsid w:val="00BB3E51"/>
    <w:rsid w:val="00BB423E"/>
    <w:rsid w:val="00BB428F"/>
    <w:rsid w:val="00BB4946"/>
    <w:rsid w:val="00BC3B95"/>
    <w:rsid w:val="00BC3FC0"/>
    <w:rsid w:val="00BC4308"/>
    <w:rsid w:val="00BC6806"/>
    <w:rsid w:val="00BC7F5B"/>
    <w:rsid w:val="00BD0589"/>
    <w:rsid w:val="00BD0BE2"/>
    <w:rsid w:val="00BD6058"/>
    <w:rsid w:val="00BD6F45"/>
    <w:rsid w:val="00BD7E4C"/>
    <w:rsid w:val="00BE4769"/>
    <w:rsid w:val="00BE71CA"/>
    <w:rsid w:val="00BF0209"/>
    <w:rsid w:val="00BF195D"/>
    <w:rsid w:val="00BF61F1"/>
    <w:rsid w:val="00C00955"/>
    <w:rsid w:val="00C043F7"/>
    <w:rsid w:val="00C04CC7"/>
    <w:rsid w:val="00C0701D"/>
    <w:rsid w:val="00C07386"/>
    <w:rsid w:val="00C10DD1"/>
    <w:rsid w:val="00C14A32"/>
    <w:rsid w:val="00C14CDC"/>
    <w:rsid w:val="00C16874"/>
    <w:rsid w:val="00C16DA7"/>
    <w:rsid w:val="00C17A95"/>
    <w:rsid w:val="00C21DD7"/>
    <w:rsid w:val="00C278A2"/>
    <w:rsid w:val="00C27DAB"/>
    <w:rsid w:val="00C345DF"/>
    <w:rsid w:val="00C34ABA"/>
    <w:rsid w:val="00C3562B"/>
    <w:rsid w:val="00C403E8"/>
    <w:rsid w:val="00C40CD9"/>
    <w:rsid w:val="00C4431F"/>
    <w:rsid w:val="00C51A1C"/>
    <w:rsid w:val="00C51E50"/>
    <w:rsid w:val="00C5383C"/>
    <w:rsid w:val="00C53D7D"/>
    <w:rsid w:val="00C57C4F"/>
    <w:rsid w:val="00C60ED0"/>
    <w:rsid w:val="00C66DEF"/>
    <w:rsid w:val="00C72DFB"/>
    <w:rsid w:val="00C85AB8"/>
    <w:rsid w:val="00C94F45"/>
    <w:rsid w:val="00CA0AC5"/>
    <w:rsid w:val="00CA0D30"/>
    <w:rsid w:val="00CA24A0"/>
    <w:rsid w:val="00CA378A"/>
    <w:rsid w:val="00CA3B51"/>
    <w:rsid w:val="00CA4A54"/>
    <w:rsid w:val="00CB0D98"/>
    <w:rsid w:val="00CB1986"/>
    <w:rsid w:val="00CB355F"/>
    <w:rsid w:val="00CB3563"/>
    <w:rsid w:val="00CC159F"/>
    <w:rsid w:val="00CC3A9D"/>
    <w:rsid w:val="00CC7F7D"/>
    <w:rsid w:val="00CD3198"/>
    <w:rsid w:val="00CD7811"/>
    <w:rsid w:val="00CE30D7"/>
    <w:rsid w:val="00CE6635"/>
    <w:rsid w:val="00CE6A7A"/>
    <w:rsid w:val="00CF0A30"/>
    <w:rsid w:val="00CF138C"/>
    <w:rsid w:val="00CF1824"/>
    <w:rsid w:val="00CF43B2"/>
    <w:rsid w:val="00CF6589"/>
    <w:rsid w:val="00D007A1"/>
    <w:rsid w:val="00D02539"/>
    <w:rsid w:val="00D0489B"/>
    <w:rsid w:val="00D057F6"/>
    <w:rsid w:val="00D113D0"/>
    <w:rsid w:val="00D12FAF"/>
    <w:rsid w:val="00D13478"/>
    <w:rsid w:val="00D16A29"/>
    <w:rsid w:val="00D175DF"/>
    <w:rsid w:val="00D20F9C"/>
    <w:rsid w:val="00D22B81"/>
    <w:rsid w:val="00D2414D"/>
    <w:rsid w:val="00D25895"/>
    <w:rsid w:val="00D25E37"/>
    <w:rsid w:val="00D3297B"/>
    <w:rsid w:val="00D34656"/>
    <w:rsid w:val="00D3471F"/>
    <w:rsid w:val="00D34E92"/>
    <w:rsid w:val="00D3587A"/>
    <w:rsid w:val="00D372B8"/>
    <w:rsid w:val="00D426EB"/>
    <w:rsid w:val="00D42AF2"/>
    <w:rsid w:val="00D44A65"/>
    <w:rsid w:val="00D47B15"/>
    <w:rsid w:val="00D56E1E"/>
    <w:rsid w:val="00D57BE9"/>
    <w:rsid w:val="00D613EE"/>
    <w:rsid w:val="00D61E41"/>
    <w:rsid w:val="00D63F2A"/>
    <w:rsid w:val="00D648E9"/>
    <w:rsid w:val="00D704D4"/>
    <w:rsid w:val="00D71C1F"/>
    <w:rsid w:val="00D7391B"/>
    <w:rsid w:val="00D75AEB"/>
    <w:rsid w:val="00D76D36"/>
    <w:rsid w:val="00D7759D"/>
    <w:rsid w:val="00D826C0"/>
    <w:rsid w:val="00D83589"/>
    <w:rsid w:val="00D86F12"/>
    <w:rsid w:val="00D9059E"/>
    <w:rsid w:val="00D92D25"/>
    <w:rsid w:val="00D93E77"/>
    <w:rsid w:val="00D9593A"/>
    <w:rsid w:val="00DA007E"/>
    <w:rsid w:val="00DA6C42"/>
    <w:rsid w:val="00DB3117"/>
    <w:rsid w:val="00DB6E47"/>
    <w:rsid w:val="00DC25C1"/>
    <w:rsid w:val="00DC3A45"/>
    <w:rsid w:val="00DC3D25"/>
    <w:rsid w:val="00DC6A33"/>
    <w:rsid w:val="00DC6DE9"/>
    <w:rsid w:val="00DD1D82"/>
    <w:rsid w:val="00DD2AD0"/>
    <w:rsid w:val="00DD386A"/>
    <w:rsid w:val="00DD40FA"/>
    <w:rsid w:val="00DD50DD"/>
    <w:rsid w:val="00DE075D"/>
    <w:rsid w:val="00DE3832"/>
    <w:rsid w:val="00DE5B0B"/>
    <w:rsid w:val="00DE5DE9"/>
    <w:rsid w:val="00DE6D0D"/>
    <w:rsid w:val="00DE7AF8"/>
    <w:rsid w:val="00DF1BC3"/>
    <w:rsid w:val="00DF4C6C"/>
    <w:rsid w:val="00E036A7"/>
    <w:rsid w:val="00E05B85"/>
    <w:rsid w:val="00E06863"/>
    <w:rsid w:val="00E06CEF"/>
    <w:rsid w:val="00E07314"/>
    <w:rsid w:val="00E11C74"/>
    <w:rsid w:val="00E13799"/>
    <w:rsid w:val="00E16332"/>
    <w:rsid w:val="00E16515"/>
    <w:rsid w:val="00E16F63"/>
    <w:rsid w:val="00E2119B"/>
    <w:rsid w:val="00E22FA1"/>
    <w:rsid w:val="00E24D12"/>
    <w:rsid w:val="00E253C3"/>
    <w:rsid w:val="00E256BA"/>
    <w:rsid w:val="00E31A4E"/>
    <w:rsid w:val="00E33CCC"/>
    <w:rsid w:val="00E33E17"/>
    <w:rsid w:val="00E35955"/>
    <w:rsid w:val="00E40735"/>
    <w:rsid w:val="00E40B95"/>
    <w:rsid w:val="00E41AA0"/>
    <w:rsid w:val="00E4269D"/>
    <w:rsid w:val="00E42796"/>
    <w:rsid w:val="00E43FA1"/>
    <w:rsid w:val="00E45560"/>
    <w:rsid w:val="00E459C7"/>
    <w:rsid w:val="00E475CA"/>
    <w:rsid w:val="00E500E3"/>
    <w:rsid w:val="00E50B24"/>
    <w:rsid w:val="00E5259E"/>
    <w:rsid w:val="00E54327"/>
    <w:rsid w:val="00E552C7"/>
    <w:rsid w:val="00E55D34"/>
    <w:rsid w:val="00E603F4"/>
    <w:rsid w:val="00E65196"/>
    <w:rsid w:val="00E666A8"/>
    <w:rsid w:val="00E70597"/>
    <w:rsid w:val="00E7537B"/>
    <w:rsid w:val="00E81407"/>
    <w:rsid w:val="00E84F3D"/>
    <w:rsid w:val="00E86C58"/>
    <w:rsid w:val="00E87459"/>
    <w:rsid w:val="00E8797B"/>
    <w:rsid w:val="00E9070D"/>
    <w:rsid w:val="00E90A66"/>
    <w:rsid w:val="00E9291B"/>
    <w:rsid w:val="00E92FF8"/>
    <w:rsid w:val="00E93067"/>
    <w:rsid w:val="00E93F7B"/>
    <w:rsid w:val="00EA117B"/>
    <w:rsid w:val="00EA22B8"/>
    <w:rsid w:val="00EA3BE6"/>
    <w:rsid w:val="00EA46BF"/>
    <w:rsid w:val="00EA64C1"/>
    <w:rsid w:val="00EA7418"/>
    <w:rsid w:val="00EB632B"/>
    <w:rsid w:val="00EC125C"/>
    <w:rsid w:val="00EC28D7"/>
    <w:rsid w:val="00EC47C3"/>
    <w:rsid w:val="00EC73D6"/>
    <w:rsid w:val="00ED11F1"/>
    <w:rsid w:val="00ED2CD2"/>
    <w:rsid w:val="00ED36AF"/>
    <w:rsid w:val="00ED456F"/>
    <w:rsid w:val="00ED71EB"/>
    <w:rsid w:val="00ED7C5D"/>
    <w:rsid w:val="00ED7EC1"/>
    <w:rsid w:val="00EE0A73"/>
    <w:rsid w:val="00EE330D"/>
    <w:rsid w:val="00EE6BF7"/>
    <w:rsid w:val="00EE71D5"/>
    <w:rsid w:val="00EF1B26"/>
    <w:rsid w:val="00EF1D38"/>
    <w:rsid w:val="00EF202D"/>
    <w:rsid w:val="00EF2747"/>
    <w:rsid w:val="00EF39F2"/>
    <w:rsid w:val="00EF4E4B"/>
    <w:rsid w:val="00EF549D"/>
    <w:rsid w:val="00EF5DCD"/>
    <w:rsid w:val="00F02881"/>
    <w:rsid w:val="00F0303B"/>
    <w:rsid w:val="00F03F01"/>
    <w:rsid w:val="00F051F0"/>
    <w:rsid w:val="00F052FF"/>
    <w:rsid w:val="00F06C02"/>
    <w:rsid w:val="00F06F85"/>
    <w:rsid w:val="00F070CB"/>
    <w:rsid w:val="00F12B53"/>
    <w:rsid w:val="00F17749"/>
    <w:rsid w:val="00F2174C"/>
    <w:rsid w:val="00F251E7"/>
    <w:rsid w:val="00F26905"/>
    <w:rsid w:val="00F30E9D"/>
    <w:rsid w:val="00F32BDD"/>
    <w:rsid w:val="00F35D5F"/>
    <w:rsid w:val="00F35E7E"/>
    <w:rsid w:val="00F37A7C"/>
    <w:rsid w:val="00F37CFA"/>
    <w:rsid w:val="00F41991"/>
    <w:rsid w:val="00F422B8"/>
    <w:rsid w:val="00F428E3"/>
    <w:rsid w:val="00F500BE"/>
    <w:rsid w:val="00F50857"/>
    <w:rsid w:val="00F52653"/>
    <w:rsid w:val="00F53C79"/>
    <w:rsid w:val="00F570D1"/>
    <w:rsid w:val="00F6023E"/>
    <w:rsid w:val="00F62FCD"/>
    <w:rsid w:val="00F63F39"/>
    <w:rsid w:val="00F659D3"/>
    <w:rsid w:val="00F6606D"/>
    <w:rsid w:val="00F71E9F"/>
    <w:rsid w:val="00F74AA4"/>
    <w:rsid w:val="00F829AB"/>
    <w:rsid w:val="00F829F9"/>
    <w:rsid w:val="00F84049"/>
    <w:rsid w:val="00F84558"/>
    <w:rsid w:val="00F85015"/>
    <w:rsid w:val="00F927AA"/>
    <w:rsid w:val="00F9446B"/>
    <w:rsid w:val="00F94559"/>
    <w:rsid w:val="00F96AF6"/>
    <w:rsid w:val="00F97A7B"/>
    <w:rsid w:val="00FA0E61"/>
    <w:rsid w:val="00FA1A19"/>
    <w:rsid w:val="00FA3A8E"/>
    <w:rsid w:val="00FA53A5"/>
    <w:rsid w:val="00FA5C32"/>
    <w:rsid w:val="00FA7DF5"/>
    <w:rsid w:val="00FB0275"/>
    <w:rsid w:val="00FB233E"/>
    <w:rsid w:val="00FB48F2"/>
    <w:rsid w:val="00FB7183"/>
    <w:rsid w:val="00FC1257"/>
    <w:rsid w:val="00FC1454"/>
    <w:rsid w:val="00FC17E1"/>
    <w:rsid w:val="00FC2EA9"/>
    <w:rsid w:val="00FC46F6"/>
    <w:rsid w:val="00FC4BFF"/>
    <w:rsid w:val="00FD1404"/>
    <w:rsid w:val="00FD15D5"/>
    <w:rsid w:val="00FD2966"/>
    <w:rsid w:val="00FD3546"/>
    <w:rsid w:val="00FD5E4F"/>
    <w:rsid w:val="00FD7655"/>
    <w:rsid w:val="00FE329F"/>
    <w:rsid w:val="00FE5DDB"/>
    <w:rsid w:val="00FF1D6E"/>
    <w:rsid w:val="00FF3CF5"/>
    <w:rsid w:val="00FF3FAC"/>
    <w:rsid w:val="00FF5B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basedOn w:val="a0"/>
    <w:link w:val="a9"/>
    <w:uiPriority w:val="99"/>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link w:val="a8"/>
    <w:uiPriority w:val="99"/>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itleChar">
    <w:name w:val="C-Title Char"/>
    <w:link w:val="C-Title"/>
    <w:locked/>
    <w:rsid w:val="00A66390"/>
    <w:rPr>
      <w:rFonts w:ascii="Arial" w:hAnsi="Arial" w:cs="Arial"/>
      <w:b/>
      <w:caps/>
      <w:kern w:val="28"/>
      <w:sz w:val="32"/>
    </w:rPr>
  </w:style>
  <w:style w:type="paragraph" w:customStyle="1" w:styleId="C-Title">
    <w:name w:val="C-Title"/>
    <w:next w:val="a0"/>
    <w:link w:val="C-TitleChar"/>
    <w:rsid w:val="00A66390"/>
    <w:pPr>
      <w:spacing w:before="240" w:after="240" w:line="240" w:lineRule="auto"/>
      <w:jc w:val="center"/>
    </w:pPr>
    <w:rPr>
      <w:rFonts w:ascii="Arial" w:hAnsi="Arial" w:cs="Arial"/>
      <w:b/>
      <w:caps/>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B8B8-49D2-4992-9513-7E9C20AB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9</Pages>
  <Words>27029</Words>
  <Characters>15407</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Олійник Наталія Юріївна</cp:lastModifiedBy>
  <cp:revision>1094</cp:revision>
  <cp:lastPrinted>2017-03-17T07:21:00Z</cp:lastPrinted>
  <dcterms:created xsi:type="dcterms:W3CDTF">2016-06-21T12:31:00Z</dcterms:created>
  <dcterms:modified xsi:type="dcterms:W3CDTF">2017-03-17T07:22:00Z</dcterms:modified>
</cp:coreProperties>
</file>