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89" w:rsidRDefault="008B3789">
      <w:pPr>
        <w:rPr>
          <w:lang w:val="en-US"/>
        </w:rPr>
      </w:pPr>
    </w:p>
    <w:p w:rsidR="008B3789" w:rsidRDefault="008B3789">
      <w:r>
        <w:t xml:space="preserve">                                                                                                                                                         Додаток № </w:t>
      </w:r>
      <w:r w:rsidRPr="004A33B2">
        <w:rPr>
          <w:lang w:val="ru-RU"/>
        </w:rPr>
        <w:t>1</w:t>
      </w:r>
    </w:p>
    <w:p w:rsidR="008B3789" w:rsidRDefault="008B3789">
      <w:pPr>
        <w:ind w:left="9214"/>
      </w:pPr>
      <w:r>
        <w:t>до наказу Міністерства охорони здоров’я</w:t>
      </w:r>
      <w:r>
        <w:rPr>
          <w:rFonts w:eastAsia="Times New Roman"/>
          <w:szCs w:val="24"/>
          <w:lang w:eastAsia="uk-UA"/>
        </w:rPr>
        <w:t xml:space="preserve"> України</w:t>
      </w:r>
    </w:p>
    <w:p w:rsidR="008B3789" w:rsidRPr="00403986" w:rsidRDefault="00403986">
      <w:pPr>
        <w:ind w:left="9214"/>
        <w:rPr>
          <w:u w:val="single"/>
        </w:rPr>
      </w:pPr>
      <w:r w:rsidRPr="00403986">
        <w:rPr>
          <w:u w:val="single"/>
        </w:rPr>
        <w:t>30.01.2020</w:t>
      </w:r>
      <w:r w:rsidR="008B3789" w:rsidRPr="00403986">
        <w:rPr>
          <w:u w:val="single"/>
        </w:rPr>
        <w:t xml:space="preserve"> № </w:t>
      </w:r>
      <w:r w:rsidRPr="00403986">
        <w:rPr>
          <w:u w:val="single"/>
        </w:rPr>
        <w:t>200</w:t>
      </w:r>
    </w:p>
    <w:p w:rsidR="008B3789" w:rsidRDefault="008B3789">
      <w:pPr>
        <w:rPr>
          <w:lang w:val="ru-RU"/>
        </w:rPr>
      </w:pPr>
    </w:p>
    <w:tbl>
      <w:tblPr>
        <w:tblStyle w:val="a5"/>
        <w:tblW w:w="0" w:type="auto"/>
        <w:tblLook w:val="04A0" w:firstRow="1" w:lastRow="0" w:firstColumn="1" w:lastColumn="0" w:noHBand="0" w:noVBand="1"/>
      </w:tblPr>
      <w:tblGrid>
        <w:gridCol w:w="3125"/>
        <w:gridCol w:w="10557"/>
      </w:tblGrid>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«Дослідження I фази </w:t>
            </w:r>
            <w:proofErr w:type="spellStart"/>
            <w:r>
              <w:t>внутрішньопухлинного</w:t>
            </w:r>
            <w:proofErr w:type="spellEnd"/>
            <w:r>
              <w:t xml:space="preserve"> введення препарату CV8102 у пацієнтів з прогресуючою меланомою, </w:t>
            </w:r>
            <w:proofErr w:type="spellStart"/>
            <w:r>
              <w:t>плоскоклітинним</w:t>
            </w:r>
            <w:proofErr w:type="spellEnd"/>
            <w:r>
              <w:t xml:space="preserve"> раком шкіри, </w:t>
            </w:r>
            <w:proofErr w:type="spellStart"/>
            <w:r>
              <w:t>плоскоклітинним</w:t>
            </w:r>
            <w:proofErr w:type="spellEnd"/>
            <w:r>
              <w:t xml:space="preserve"> раком голови та шиї або </w:t>
            </w:r>
            <w:proofErr w:type="spellStart"/>
            <w:r>
              <w:t>аденоїдно-кістозною</w:t>
            </w:r>
            <w:proofErr w:type="spellEnd"/>
            <w:r>
              <w:t xml:space="preserve"> карциномою», код дослідження CV-8102-008, фінальний протокол з інкорпорованою поправкою 6 від 20 грудня 2018</w:t>
            </w:r>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 «</w:t>
            </w:r>
            <w:proofErr w:type="spellStart"/>
            <w:r>
              <w:t>Кромосфарма</w:t>
            </w:r>
            <w:proofErr w:type="spellEnd"/>
            <w:r>
              <w:t xml:space="preserve"> Україна»</w:t>
            </w:r>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CureVac</w:t>
            </w:r>
            <w:proofErr w:type="spellEnd"/>
            <w:r>
              <w:t xml:space="preserve"> AG, Німеччина</w:t>
            </w:r>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Перелік досліджуваних лікарських засобів лікарська форма, дозування, виробник, країна</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2E3415" w:rsidP="004A33B2">
            <w:pPr>
              <w:jc w:val="both"/>
            </w:pPr>
            <w:r w:rsidRPr="003E7977">
              <w:rPr>
                <w:rFonts w:eastAsia="Times New Roman" w:cs="Times New Roman"/>
                <w:szCs w:val="24"/>
                <w:lang w:val="en-US"/>
              </w:rPr>
              <w:t>CV</w:t>
            </w:r>
            <w:r w:rsidRPr="003E7977">
              <w:rPr>
                <w:rFonts w:eastAsia="Times New Roman" w:cs="Times New Roman"/>
                <w:szCs w:val="24"/>
              </w:rPr>
              <w:t>8102 (</w:t>
            </w:r>
            <w:r w:rsidRPr="003E7977">
              <w:rPr>
                <w:rFonts w:eastAsia="Calibri" w:cs="Times New Roman"/>
                <w:szCs w:val="24"/>
              </w:rPr>
              <w:t>CV8102; рибонуклеїнова кислота (РНК)); розчин для ін’єкцій ; від 0,05 мл [0,025 мг], 0,10 мл [0,050 мг], 0,20 мл [0,10 мг], 0,30 мл [0,150 мг], 0,40 мл [0,20 мг], 0,60 мл [0,30 мг], 0,90 мл [0,450 мг] до 1,20 мл [0,60 мг] 0,5 г R2025/л г R202</w:t>
            </w:r>
            <w:r>
              <w:rPr>
                <w:szCs w:val="24"/>
              </w:rPr>
              <w:t xml:space="preserve">5/л; </w:t>
            </w:r>
            <w:proofErr w:type="spellStart"/>
            <w:r>
              <w:rPr>
                <w:szCs w:val="24"/>
              </w:rPr>
              <w:t>CureVac</w:t>
            </w:r>
            <w:proofErr w:type="spellEnd"/>
            <w:r>
              <w:rPr>
                <w:szCs w:val="24"/>
              </w:rPr>
              <w:t xml:space="preserve"> AG, Німеччина</w:t>
            </w:r>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1871" w:type="dxa"/>
            <w:tcBorders>
              <w:top w:val="single" w:sz="4" w:space="0" w:color="auto"/>
              <w:left w:val="single" w:sz="4" w:space="0" w:color="auto"/>
              <w:bottom w:val="single" w:sz="4" w:space="0" w:color="auto"/>
              <w:right w:val="single" w:sz="4" w:space="0" w:color="auto"/>
            </w:tcBorders>
            <w:hideMark/>
          </w:tcPr>
          <w:p w:rsidR="002E3415" w:rsidRPr="003E7977" w:rsidRDefault="002E3415" w:rsidP="002E3415">
            <w:pPr>
              <w:jc w:val="both"/>
              <w:rPr>
                <w:rFonts w:eastAsia="Times New Roman" w:cs="Times New Roman"/>
                <w:szCs w:val="24"/>
              </w:rPr>
            </w:pPr>
            <w:r w:rsidRPr="003E7977">
              <w:rPr>
                <w:rFonts w:eastAsia="Times New Roman" w:cs="Times New Roman"/>
                <w:szCs w:val="24"/>
              </w:rPr>
              <w:t>1)</w:t>
            </w:r>
            <w:r w:rsidRPr="002E3415">
              <w:rPr>
                <w:rFonts w:eastAsia="Times New Roman" w:cs="Times New Roman"/>
                <w:szCs w:val="24"/>
                <w:lang w:val="ru-RU"/>
              </w:rPr>
              <w:t xml:space="preserve"> </w:t>
            </w:r>
            <w:proofErr w:type="spellStart"/>
            <w:r w:rsidRPr="003E7977">
              <w:rPr>
                <w:rFonts w:eastAsia="Times New Roman" w:cs="Times New Roman"/>
                <w:szCs w:val="24"/>
              </w:rPr>
              <w:t>д.м.н</w:t>
            </w:r>
            <w:proofErr w:type="spellEnd"/>
            <w:r w:rsidRPr="003E7977">
              <w:rPr>
                <w:rFonts w:eastAsia="Times New Roman" w:cs="Times New Roman"/>
                <w:szCs w:val="24"/>
              </w:rPr>
              <w:t>., проф. Бондаренко І.М.</w:t>
            </w:r>
          </w:p>
          <w:p w:rsidR="002E3415" w:rsidRPr="003E7977" w:rsidRDefault="002E3415" w:rsidP="002E3415">
            <w:pPr>
              <w:jc w:val="both"/>
              <w:rPr>
                <w:rFonts w:eastAsia="Times New Roman" w:cs="Times New Roman"/>
                <w:szCs w:val="24"/>
              </w:rPr>
            </w:pPr>
            <w:r w:rsidRPr="003E7977">
              <w:rPr>
                <w:rFonts w:eastAsia="Times New Roman" w:cs="Times New Roman"/>
                <w:szCs w:val="24"/>
              </w:rPr>
              <w:t>Комунальний заклад «Міська клінічна лікарня № 4» Дніпровської міської ради», відділення хіміотерапії, Державний заклад «Дніпропетровська медична академія Міністерства охорони здоров’я України», кафедра онкології та медичної радіології,</w:t>
            </w:r>
            <w:r>
              <w:rPr>
                <w:rFonts w:eastAsia="Times New Roman"/>
                <w:szCs w:val="24"/>
              </w:rPr>
              <w:t xml:space="preserve"> </w:t>
            </w:r>
            <w:r w:rsidRPr="003E7977">
              <w:rPr>
                <w:rFonts w:eastAsia="Times New Roman" w:cs="Times New Roman"/>
                <w:szCs w:val="24"/>
              </w:rPr>
              <w:t>м. Дніпро</w:t>
            </w:r>
          </w:p>
          <w:p w:rsidR="002E3415" w:rsidRPr="003E7977" w:rsidRDefault="002E3415" w:rsidP="002E3415">
            <w:pPr>
              <w:jc w:val="both"/>
              <w:rPr>
                <w:rFonts w:eastAsia="Times New Roman" w:cs="Times New Roman"/>
                <w:szCs w:val="24"/>
                <w:lang w:val="ru-RU"/>
              </w:rPr>
            </w:pPr>
            <w:r w:rsidRPr="002E3415">
              <w:rPr>
                <w:rFonts w:eastAsia="Times New Roman" w:cs="Times New Roman"/>
                <w:szCs w:val="24"/>
                <w:lang w:val="ru-RU"/>
              </w:rPr>
              <w:t xml:space="preserve">2) </w:t>
            </w:r>
            <w:r w:rsidRPr="003E7977">
              <w:rPr>
                <w:rFonts w:eastAsia="Times New Roman" w:cs="Times New Roman"/>
                <w:szCs w:val="24"/>
                <w:lang w:val="ru-RU"/>
              </w:rPr>
              <w:t xml:space="preserve">зав. </w:t>
            </w:r>
            <w:proofErr w:type="spellStart"/>
            <w:r w:rsidRPr="003E7977">
              <w:rPr>
                <w:rFonts w:eastAsia="Times New Roman" w:cs="Times New Roman"/>
                <w:szCs w:val="24"/>
                <w:lang w:val="ru-RU"/>
              </w:rPr>
              <w:t>від</w:t>
            </w:r>
            <w:proofErr w:type="spellEnd"/>
            <w:r w:rsidRPr="003E7977">
              <w:rPr>
                <w:rFonts w:eastAsia="Times New Roman" w:cs="Times New Roman"/>
                <w:szCs w:val="24"/>
                <w:lang w:val="ru-RU"/>
              </w:rPr>
              <w:t>. Куляба Я.М.</w:t>
            </w:r>
          </w:p>
          <w:p w:rsidR="002E3415" w:rsidRPr="003E7977" w:rsidRDefault="002E3415" w:rsidP="002E3415">
            <w:pPr>
              <w:jc w:val="both"/>
              <w:rPr>
                <w:rFonts w:eastAsia="Times New Roman" w:cs="Times New Roman"/>
                <w:szCs w:val="24"/>
                <w:lang w:val="ru-RU"/>
              </w:rPr>
            </w:pPr>
            <w:proofErr w:type="spellStart"/>
            <w:r w:rsidRPr="003E7977">
              <w:rPr>
                <w:rFonts w:eastAsia="Times New Roman" w:cs="Times New Roman"/>
                <w:szCs w:val="24"/>
                <w:lang w:val="ru-RU"/>
              </w:rPr>
              <w:t>Лікувально-діагностичний</w:t>
            </w:r>
            <w:proofErr w:type="spellEnd"/>
            <w:r w:rsidRPr="003E7977">
              <w:rPr>
                <w:rFonts w:eastAsia="Times New Roman" w:cs="Times New Roman"/>
                <w:szCs w:val="24"/>
                <w:lang w:val="ru-RU"/>
              </w:rPr>
              <w:t xml:space="preserve"> центр </w:t>
            </w:r>
            <w:proofErr w:type="spellStart"/>
            <w:r w:rsidRPr="003E7977">
              <w:rPr>
                <w:rFonts w:eastAsia="Times New Roman" w:cs="Times New Roman"/>
                <w:szCs w:val="24"/>
                <w:lang w:val="ru-RU"/>
              </w:rPr>
              <w:t>товариства</w:t>
            </w:r>
            <w:proofErr w:type="spellEnd"/>
            <w:r w:rsidRPr="003E7977">
              <w:rPr>
                <w:rFonts w:eastAsia="Times New Roman" w:cs="Times New Roman"/>
                <w:szCs w:val="24"/>
                <w:lang w:val="ru-RU"/>
              </w:rPr>
              <w:t xml:space="preserve"> з </w:t>
            </w:r>
            <w:proofErr w:type="spellStart"/>
            <w:r w:rsidRPr="003E7977">
              <w:rPr>
                <w:rFonts w:eastAsia="Times New Roman" w:cs="Times New Roman"/>
                <w:szCs w:val="24"/>
                <w:lang w:val="ru-RU"/>
              </w:rPr>
              <w:t>обмеженою</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відповідальністю</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Спеціалізована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клініка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Добрий</w:t>
            </w:r>
            <w:proofErr w:type="spellEnd"/>
            <w:r w:rsidRPr="003E7977">
              <w:rPr>
                <w:rFonts w:eastAsia="Times New Roman" w:cs="Times New Roman"/>
                <w:szCs w:val="24"/>
                <w:lang w:val="ru-RU"/>
              </w:rPr>
              <w:t xml:space="preserve"> прогноз», </w:t>
            </w:r>
            <w:proofErr w:type="spellStart"/>
            <w:r w:rsidRPr="003E7977">
              <w:rPr>
                <w:rFonts w:eastAsia="Times New Roman" w:cs="Times New Roman"/>
                <w:szCs w:val="24"/>
                <w:lang w:val="ru-RU"/>
              </w:rPr>
              <w:t>онкологічне</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відділення</w:t>
            </w:r>
            <w:proofErr w:type="spellEnd"/>
            <w:r w:rsidRPr="003E7977">
              <w:rPr>
                <w:rFonts w:eastAsia="Times New Roman" w:cs="Times New Roman"/>
                <w:szCs w:val="24"/>
                <w:lang w:val="ru-RU"/>
              </w:rPr>
              <w:t xml:space="preserve">, м. </w:t>
            </w:r>
            <w:proofErr w:type="spellStart"/>
            <w:r w:rsidRPr="003E7977">
              <w:rPr>
                <w:rFonts w:eastAsia="Times New Roman" w:cs="Times New Roman"/>
                <w:szCs w:val="24"/>
                <w:lang w:val="ru-RU"/>
              </w:rPr>
              <w:t>Київ</w:t>
            </w:r>
            <w:proofErr w:type="spellEnd"/>
          </w:p>
          <w:p w:rsidR="002E3415" w:rsidRPr="003E7977" w:rsidRDefault="002E3415" w:rsidP="002E3415">
            <w:pPr>
              <w:jc w:val="both"/>
              <w:rPr>
                <w:rFonts w:eastAsia="Times New Roman" w:cs="Times New Roman"/>
                <w:szCs w:val="24"/>
                <w:lang w:val="ru-RU"/>
              </w:rPr>
            </w:pPr>
            <w:r w:rsidRPr="003E7977">
              <w:rPr>
                <w:rFonts w:eastAsia="Times New Roman" w:cs="Times New Roman"/>
                <w:szCs w:val="24"/>
                <w:lang w:val="ru-RU"/>
              </w:rPr>
              <w:t xml:space="preserve">3) к.м.н. </w:t>
            </w:r>
            <w:proofErr w:type="spellStart"/>
            <w:r w:rsidRPr="003E7977">
              <w:rPr>
                <w:rFonts w:eastAsia="Times New Roman" w:cs="Times New Roman"/>
                <w:szCs w:val="24"/>
                <w:lang w:val="ru-RU"/>
              </w:rPr>
              <w:t>Урсол</w:t>
            </w:r>
            <w:proofErr w:type="spellEnd"/>
            <w:r w:rsidRPr="003E7977">
              <w:rPr>
                <w:rFonts w:eastAsia="Times New Roman" w:cs="Times New Roman"/>
                <w:szCs w:val="24"/>
                <w:lang w:val="ru-RU"/>
              </w:rPr>
              <w:t xml:space="preserve"> Г.М.</w:t>
            </w:r>
          </w:p>
          <w:p w:rsidR="002E3415" w:rsidRPr="003E7977" w:rsidRDefault="002E3415" w:rsidP="002E3415">
            <w:pPr>
              <w:jc w:val="both"/>
              <w:rPr>
                <w:rFonts w:eastAsia="Times New Roman" w:cs="Times New Roman"/>
                <w:szCs w:val="24"/>
                <w:lang w:val="ru-RU"/>
              </w:rPr>
            </w:pPr>
            <w:proofErr w:type="spellStart"/>
            <w:r w:rsidRPr="003E7977">
              <w:rPr>
                <w:rFonts w:eastAsia="Times New Roman" w:cs="Times New Roman"/>
                <w:szCs w:val="24"/>
                <w:lang w:val="ru-RU"/>
              </w:rPr>
              <w:t>Приватне</w:t>
            </w:r>
            <w:proofErr w:type="spellEnd"/>
            <w:r w:rsidRPr="003E7977">
              <w:rPr>
                <w:rFonts w:eastAsia="Times New Roman" w:cs="Times New Roman"/>
                <w:szCs w:val="24"/>
                <w:lang w:val="ru-RU"/>
              </w:rPr>
              <w:t xml:space="preserve"> </w:t>
            </w:r>
            <w:proofErr w:type="spellStart"/>
            <w:proofErr w:type="gramStart"/>
            <w:r w:rsidRPr="003E7977">
              <w:rPr>
                <w:rFonts w:eastAsia="Times New Roman" w:cs="Times New Roman"/>
                <w:szCs w:val="24"/>
                <w:lang w:val="ru-RU"/>
              </w:rPr>
              <w:t>п</w:t>
            </w:r>
            <w:proofErr w:type="gramEnd"/>
            <w:r w:rsidRPr="003E7977">
              <w:rPr>
                <w:rFonts w:eastAsia="Times New Roman" w:cs="Times New Roman"/>
                <w:szCs w:val="24"/>
                <w:lang w:val="ru-RU"/>
              </w:rPr>
              <w:t>ідприємство</w:t>
            </w:r>
            <w:proofErr w:type="spellEnd"/>
            <w:r w:rsidRPr="003E7977">
              <w:rPr>
                <w:rFonts w:eastAsia="Times New Roman" w:cs="Times New Roman"/>
                <w:szCs w:val="24"/>
                <w:lang w:val="ru-RU"/>
              </w:rPr>
              <w:t xml:space="preserve"> приватна </w:t>
            </w:r>
            <w:proofErr w:type="spellStart"/>
            <w:r w:rsidRPr="003E7977">
              <w:rPr>
                <w:rFonts w:eastAsia="Times New Roman" w:cs="Times New Roman"/>
                <w:szCs w:val="24"/>
                <w:lang w:val="ru-RU"/>
              </w:rPr>
              <w:t>виробнича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фірма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Ацинус</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лікувально-діагностичний</w:t>
            </w:r>
            <w:proofErr w:type="spellEnd"/>
            <w:r w:rsidRPr="003E7977">
              <w:rPr>
                <w:rFonts w:eastAsia="Times New Roman" w:cs="Times New Roman"/>
                <w:szCs w:val="24"/>
                <w:lang w:val="ru-RU"/>
              </w:rPr>
              <w:t xml:space="preserve"> центр, </w:t>
            </w:r>
            <w:r>
              <w:rPr>
                <w:rFonts w:eastAsia="Times New Roman" w:cs="Times New Roman"/>
                <w:szCs w:val="24"/>
                <w:lang w:val="ru-RU"/>
              </w:rPr>
              <w:t xml:space="preserve">      </w:t>
            </w:r>
            <w:r w:rsidRPr="003E7977">
              <w:rPr>
                <w:rFonts w:eastAsia="Times New Roman" w:cs="Times New Roman"/>
                <w:szCs w:val="24"/>
                <w:lang w:val="ru-RU"/>
              </w:rPr>
              <w:t xml:space="preserve">м. </w:t>
            </w:r>
            <w:proofErr w:type="spellStart"/>
            <w:r w:rsidRPr="003E7977">
              <w:rPr>
                <w:rFonts w:eastAsia="Times New Roman" w:cs="Times New Roman"/>
                <w:szCs w:val="24"/>
                <w:lang w:val="ru-RU"/>
              </w:rPr>
              <w:t>Кропивницький</w:t>
            </w:r>
            <w:proofErr w:type="spellEnd"/>
          </w:p>
          <w:p w:rsidR="002E3415" w:rsidRPr="003E7977" w:rsidRDefault="002E3415" w:rsidP="002E3415">
            <w:pPr>
              <w:jc w:val="both"/>
              <w:rPr>
                <w:rFonts w:eastAsia="Times New Roman" w:cs="Times New Roman"/>
                <w:szCs w:val="24"/>
                <w:lang w:val="ru-RU"/>
              </w:rPr>
            </w:pPr>
            <w:r w:rsidRPr="003E7977">
              <w:rPr>
                <w:rFonts w:eastAsia="Times New Roman" w:cs="Times New Roman"/>
                <w:szCs w:val="24"/>
                <w:lang w:val="ru-RU"/>
              </w:rPr>
              <w:t xml:space="preserve">4) д.м.н. </w:t>
            </w:r>
            <w:proofErr w:type="spellStart"/>
            <w:r w:rsidRPr="003E7977">
              <w:rPr>
                <w:rFonts w:eastAsia="Times New Roman" w:cs="Times New Roman"/>
                <w:szCs w:val="24"/>
                <w:lang w:val="ru-RU"/>
              </w:rPr>
              <w:t>Шамрай</w:t>
            </w:r>
            <w:proofErr w:type="spellEnd"/>
            <w:r w:rsidRPr="003E7977">
              <w:rPr>
                <w:rFonts w:eastAsia="Times New Roman" w:cs="Times New Roman"/>
                <w:szCs w:val="24"/>
                <w:lang w:val="ru-RU"/>
              </w:rPr>
              <w:t xml:space="preserve"> В.А.</w:t>
            </w:r>
          </w:p>
          <w:p w:rsidR="002E3415" w:rsidRPr="003E7977" w:rsidRDefault="002E3415" w:rsidP="002E3415">
            <w:pPr>
              <w:jc w:val="both"/>
              <w:rPr>
                <w:rFonts w:eastAsia="Times New Roman" w:cs="Times New Roman"/>
                <w:szCs w:val="24"/>
                <w:lang w:val="ru-RU"/>
              </w:rPr>
            </w:pPr>
            <w:proofErr w:type="spellStart"/>
            <w:r w:rsidRPr="003E7977">
              <w:rPr>
                <w:rFonts w:eastAsia="Times New Roman" w:cs="Times New Roman"/>
                <w:szCs w:val="24"/>
                <w:lang w:val="ru-RU"/>
              </w:rPr>
              <w:t>Подільський</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регіональний</w:t>
            </w:r>
            <w:proofErr w:type="spellEnd"/>
            <w:r w:rsidRPr="003E7977">
              <w:rPr>
                <w:rFonts w:eastAsia="Times New Roman" w:cs="Times New Roman"/>
                <w:szCs w:val="24"/>
                <w:lang w:val="ru-RU"/>
              </w:rPr>
              <w:t xml:space="preserve"> центр </w:t>
            </w:r>
            <w:proofErr w:type="spellStart"/>
            <w:r w:rsidRPr="003E7977">
              <w:rPr>
                <w:rFonts w:eastAsia="Times New Roman" w:cs="Times New Roman"/>
                <w:szCs w:val="24"/>
                <w:lang w:val="ru-RU"/>
              </w:rPr>
              <w:t>онкології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хіміотерапевтичне</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відділення</w:t>
            </w:r>
            <w:proofErr w:type="spellEnd"/>
            <w:r w:rsidRPr="003E7977">
              <w:rPr>
                <w:rFonts w:eastAsia="Times New Roman" w:cs="Times New Roman"/>
                <w:szCs w:val="24"/>
                <w:lang w:val="ru-RU"/>
              </w:rPr>
              <w:t xml:space="preserve">, м. </w:t>
            </w:r>
            <w:proofErr w:type="spellStart"/>
            <w:r w:rsidRPr="003E7977">
              <w:rPr>
                <w:rFonts w:eastAsia="Times New Roman" w:cs="Times New Roman"/>
                <w:szCs w:val="24"/>
                <w:lang w:val="ru-RU"/>
              </w:rPr>
              <w:t>Вінниця</w:t>
            </w:r>
            <w:proofErr w:type="spellEnd"/>
          </w:p>
          <w:p w:rsidR="002E3415" w:rsidRPr="003E7977" w:rsidRDefault="002E3415" w:rsidP="002E3415">
            <w:pPr>
              <w:jc w:val="both"/>
              <w:rPr>
                <w:rFonts w:eastAsia="Times New Roman" w:cs="Times New Roman"/>
                <w:szCs w:val="24"/>
                <w:lang w:val="ru-RU"/>
              </w:rPr>
            </w:pPr>
            <w:r w:rsidRPr="002E3415">
              <w:rPr>
                <w:rFonts w:eastAsia="Times New Roman" w:cs="Times New Roman"/>
                <w:szCs w:val="24"/>
                <w:lang w:val="ru-RU"/>
              </w:rPr>
              <w:t xml:space="preserve">5) </w:t>
            </w:r>
            <w:r w:rsidRPr="003E7977">
              <w:rPr>
                <w:rFonts w:eastAsia="Times New Roman" w:cs="Times New Roman"/>
                <w:szCs w:val="24"/>
                <w:lang w:val="ru-RU"/>
              </w:rPr>
              <w:t xml:space="preserve">д.м.н., проф. </w:t>
            </w:r>
            <w:proofErr w:type="spellStart"/>
            <w:r w:rsidRPr="003E7977">
              <w:rPr>
                <w:rFonts w:eastAsia="Times New Roman" w:cs="Times New Roman"/>
                <w:szCs w:val="24"/>
                <w:lang w:val="ru-RU"/>
              </w:rPr>
              <w:t>Дудніченко</w:t>
            </w:r>
            <w:proofErr w:type="spellEnd"/>
            <w:r w:rsidRPr="003E7977">
              <w:rPr>
                <w:rFonts w:eastAsia="Times New Roman" w:cs="Times New Roman"/>
                <w:szCs w:val="24"/>
                <w:lang w:val="ru-RU"/>
              </w:rPr>
              <w:t xml:space="preserve"> О.С.</w:t>
            </w:r>
          </w:p>
          <w:p w:rsidR="008B3789" w:rsidRDefault="002E3415" w:rsidP="002E3415">
            <w:pPr>
              <w:jc w:val="both"/>
              <w:rPr>
                <w:szCs w:val="24"/>
              </w:rPr>
            </w:pPr>
            <w:proofErr w:type="spellStart"/>
            <w:r w:rsidRPr="003E7977">
              <w:rPr>
                <w:rFonts w:eastAsia="Times New Roman" w:cs="Times New Roman"/>
                <w:szCs w:val="24"/>
                <w:lang w:val="ru-RU"/>
              </w:rPr>
              <w:t>Державна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установа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Інститут</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загальної</w:t>
            </w:r>
            <w:proofErr w:type="spellEnd"/>
            <w:r w:rsidRPr="003E7977">
              <w:rPr>
                <w:rFonts w:eastAsia="Times New Roman" w:cs="Times New Roman"/>
                <w:szCs w:val="24"/>
                <w:lang w:val="ru-RU"/>
              </w:rPr>
              <w:t xml:space="preserve"> та </w:t>
            </w:r>
            <w:proofErr w:type="spellStart"/>
            <w:r w:rsidRPr="003E7977">
              <w:rPr>
                <w:rFonts w:eastAsia="Times New Roman" w:cs="Times New Roman"/>
                <w:szCs w:val="24"/>
                <w:lang w:val="ru-RU"/>
              </w:rPr>
              <w:t>невідкладної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хірургії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імені</w:t>
            </w:r>
            <w:proofErr w:type="spellEnd"/>
            <w:r w:rsidRPr="003E7977">
              <w:rPr>
                <w:rFonts w:eastAsia="Times New Roman" w:cs="Times New Roman"/>
                <w:szCs w:val="24"/>
                <w:lang w:val="ru-RU"/>
              </w:rPr>
              <w:t xml:space="preserve"> В.Т. Зайцева </w:t>
            </w:r>
            <w:proofErr w:type="spellStart"/>
            <w:r w:rsidRPr="003E7977">
              <w:rPr>
                <w:rFonts w:eastAsia="Times New Roman" w:cs="Times New Roman"/>
                <w:szCs w:val="24"/>
                <w:lang w:val="ru-RU"/>
              </w:rPr>
              <w:t>Національної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академії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медичних</w:t>
            </w:r>
            <w:proofErr w:type="spellEnd"/>
            <w:r w:rsidRPr="003E7977">
              <w:rPr>
                <w:rFonts w:eastAsia="Times New Roman" w:cs="Times New Roman"/>
                <w:szCs w:val="24"/>
                <w:lang w:val="ru-RU"/>
              </w:rPr>
              <w:t xml:space="preserve"> наук </w:t>
            </w:r>
            <w:proofErr w:type="spellStart"/>
            <w:r w:rsidRPr="003E7977">
              <w:rPr>
                <w:rFonts w:eastAsia="Times New Roman" w:cs="Times New Roman"/>
                <w:szCs w:val="24"/>
                <w:lang w:val="ru-RU"/>
              </w:rPr>
              <w:t>України</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відділення</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гнійної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хірургії</w:t>
            </w:r>
            <w:proofErr w:type="spellEnd"/>
            <w:r w:rsidRPr="003E7977">
              <w:rPr>
                <w:rFonts w:eastAsia="Times New Roman" w:cs="Times New Roman"/>
                <w:szCs w:val="24"/>
                <w:lang w:val="ru-RU"/>
              </w:rPr>
              <w:t xml:space="preserve"> на 25 </w:t>
            </w:r>
            <w:proofErr w:type="spellStart"/>
            <w:r w:rsidRPr="003E7977">
              <w:rPr>
                <w:rFonts w:eastAsia="Times New Roman" w:cs="Times New Roman"/>
                <w:szCs w:val="24"/>
                <w:lang w:val="ru-RU"/>
              </w:rPr>
              <w:t>ліжок</w:t>
            </w:r>
            <w:proofErr w:type="spellEnd"/>
            <w:r w:rsidRPr="003E7977">
              <w:rPr>
                <w:rFonts w:eastAsia="Times New Roman" w:cs="Times New Roman"/>
                <w:szCs w:val="24"/>
                <w:lang w:val="ru-RU"/>
              </w:rPr>
              <w:t xml:space="preserve"> з палатою </w:t>
            </w:r>
            <w:proofErr w:type="spellStart"/>
            <w:r w:rsidRPr="003E7977">
              <w:rPr>
                <w:rFonts w:eastAsia="Times New Roman" w:cs="Times New Roman"/>
                <w:szCs w:val="24"/>
                <w:lang w:val="ru-RU"/>
              </w:rPr>
              <w:t>інтенсивної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терапії</w:t>
            </w:r>
            <w:proofErr w:type="spellEnd"/>
            <w:r w:rsidRPr="003E7977">
              <w:rPr>
                <w:rFonts w:eastAsia="Times New Roman" w:cs="Times New Roman"/>
                <w:szCs w:val="24"/>
                <w:lang w:val="ru-RU"/>
              </w:rPr>
              <w:t xml:space="preserve"> на 6 </w:t>
            </w:r>
            <w:proofErr w:type="spellStart"/>
            <w:r w:rsidRPr="003E7977">
              <w:rPr>
                <w:rFonts w:eastAsia="Times New Roman" w:cs="Times New Roman"/>
                <w:szCs w:val="24"/>
                <w:lang w:val="ru-RU"/>
              </w:rPr>
              <w:t>ліжок</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Харкiвська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медична</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академiя</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пiслядипломної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освiти</w:t>
            </w:r>
            <w:proofErr w:type="spellEnd"/>
            <w:r w:rsidRPr="003E7977">
              <w:rPr>
                <w:rFonts w:eastAsia="Times New Roman" w:cs="Times New Roman"/>
                <w:szCs w:val="24"/>
                <w:lang w:val="ru-RU"/>
              </w:rPr>
              <w:t xml:space="preserve">, кафедра </w:t>
            </w:r>
            <w:proofErr w:type="spellStart"/>
            <w:r w:rsidRPr="003E7977">
              <w:rPr>
                <w:rFonts w:eastAsia="Times New Roman" w:cs="Times New Roman"/>
                <w:szCs w:val="24"/>
                <w:lang w:val="ru-RU"/>
              </w:rPr>
              <w:t>онкології</w:t>
            </w:r>
            <w:proofErr w:type="spellEnd"/>
            <w:r w:rsidRPr="003E7977">
              <w:rPr>
                <w:rFonts w:eastAsia="Times New Roman" w:cs="Times New Roman"/>
                <w:szCs w:val="24"/>
                <w:lang w:val="ru-RU"/>
              </w:rPr>
              <w:t xml:space="preserve"> та </w:t>
            </w:r>
            <w:proofErr w:type="spellStart"/>
            <w:r w:rsidRPr="003E7977">
              <w:rPr>
                <w:rFonts w:eastAsia="Times New Roman" w:cs="Times New Roman"/>
                <w:szCs w:val="24"/>
                <w:lang w:val="ru-RU"/>
              </w:rPr>
              <w:t>дитячої</w:t>
            </w:r>
            <w:proofErr w:type="spellEnd"/>
            <w:r w:rsidRPr="003E7977">
              <w:rPr>
                <w:rFonts w:eastAsia="Times New Roman" w:cs="Times New Roman"/>
                <w:szCs w:val="24"/>
                <w:lang w:val="ru-RU"/>
              </w:rPr>
              <w:t xml:space="preserve"> </w:t>
            </w:r>
            <w:proofErr w:type="spellStart"/>
            <w:r w:rsidRPr="003E7977">
              <w:rPr>
                <w:rFonts w:eastAsia="Times New Roman" w:cs="Times New Roman"/>
                <w:szCs w:val="24"/>
                <w:lang w:val="ru-RU"/>
              </w:rPr>
              <w:t>онкології</w:t>
            </w:r>
            <w:proofErr w:type="spellEnd"/>
            <w:r w:rsidRPr="003E7977">
              <w:rPr>
                <w:rFonts w:eastAsia="Times New Roman" w:cs="Times New Roman"/>
                <w:szCs w:val="24"/>
                <w:lang w:val="ru-RU"/>
              </w:rPr>
              <w:t xml:space="preserve">, м. </w:t>
            </w:r>
            <w:proofErr w:type="spellStart"/>
            <w:r w:rsidRPr="003E7977">
              <w:rPr>
                <w:rFonts w:eastAsia="Times New Roman" w:cs="Times New Roman"/>
                <w:szCs w:val="24"/>
                <w:lang w:val="ru-RU"/>
              </w:rPr>
              <w:t>Харків</w:t>
            </w:r>
            <w:proofErr w:type="spellEnd"/>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Препарати порівняння, виробник та країна</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rPr>
                <w:rFonts w:cstheme="minorBidi"/>
              </w:rPr>
              <w:t xml:space="preserve">― </w:t>
            </w:r>
          </w:p>
        </w:tc>
      </w:tr>
      <w:tr w:rsidR="008B3789">
        <w:tc>
          <w:tcPr>
            <w:tcW w:w="3255" w:type="dxa"/>
            <w:tcBorders>
              <w:top w:val="single" w:sz="4" w:space="0" w:color="auto"/>
              <w:left w:val="single" w:sz="4" w:space="0" w:color="auto"/>
              <w:bottom w:val="single" w:sz="4" w:space="0" w:color="auto"/>
              <w:right w:val="single" w:sz="4" w:space="0" w:color="auto"/>
            </w:tcBorders>
            <w:hideMark/>
          </w:tcPr>
          <w:p w:rsidR="008B3789" w:rsidRDefault="008B3789">
            <w:pPr>
              <w:rPr>
                <w:color w:val="000000"/>
                <w:szCs w:val="24"/>
              </w:rPr>
            </w:pPr>
            <w:r>
              <w:rPr>
                <w:color w:val="000000"/>
                <w:szCs w:val="24"/>
              </w:rPr>
              <w:t xml:space="preserve">Супутні </w:t>
            </w:r>
            <w:r>
              <w:rPr>
                <w:color w:val="000000"/>
                <w:szCs w:val="24"/>
              </w:rPr>
              <w:lastRenderedPageBreak/>
              <w:t>матеріали/препарати супутньої терапії</w:t>
            </w:r>
          </w:p>
        </w:tc>
        <w:tc>
          <w:tcPr>
            <w:tcW w:w="11871" w:type="dxa"/>
            <w:tcBorders>
              <w:top w:val="single" w:sz="4" w:space="0" w:color="auto"/>
              <w:left w:val="single" w:sz="4" w:space="0" w:color="auto"/>
              <w:bottom w:val="single" w:sz="4" w:space="0" w:color="auto"/>
              <w:right w:val="single" w:sz="4" w:space="0" w:color="auto"/>
            </w:tcBorders>
            <w:hideMark/>
          </w:tcPr>
          <w:p w:rsidR="008B3789" w:rsidRDefault="004A33B2">
            <w:pPr>
              <w:jc w:val="both"/>
            </w:pPr>
            <w:r>
              <w:rPr>
                <w:rFonts w:cstheme="minorBidi"/>
              </w:rPr>
              <w:lastRenderedPageBreak/>
              <w:t>- лабораторні набори</w:t>
            </w:r>
          </w:p>
        </w:tc>
      </w:tr>
    </w:tbl>
    <w:p w:rsidR="008B3789" w:rsidRDefault="008B3789">
      <w:pPr>
        <w:rPr>
          <w:lang w:val="ru-RU"/>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Default="008B3789">
      <w:r>
        <w:br w:type="page"/>
      </w:r>
    </w:p>
    <w:p w:rsidR="008B3789" w:rsidRDefault="008B3789"/>
    <w:p w:rsidR="008B3789" w:rsidRDefault="008B3789">
      <w:r>
        <w:t xml:space="preserve">                                                                                                                                                       Додаток № </w:t>
      </w:r>
      <w:r w:rsidR="00253D15">
        <w:rPr>
          <w:lang w:val="en-US"/>
        </w:rPr>
        <w:t>2</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4A33B2" w:rsidRDefault="004A33B2">
            <w:pPr>
              <w:jc w:val="both"/>
              <w:rPr>
                <w:rFonts w:cstheme="minorBidi"/>
                <w:szCs w:val="24"/>
              </w:rPr>
            </w:pPr>
            <w:r w:rsidRPr="004A33B2">
              <w:rPr>
                <w:szCs w:val="24"/>
              </w:rPr>
              <w:t xml:space="preserve">Досьє досліджуваного лікарського засобу (IMPD) з препарату </w:t>
            </w:r>
            <w:proofErr w:type="spellStart"/>
            <w:r w:rsidRPr="004A33B2">
              <w:rPr>
                <w:szCs w:val="24"/>
              </w:rPr>
              <w:t>Avatrombopag</w:t>
            </w:r>
            <w:proofErr w:type="spellEnd"/>
            <w:r w:rsidRPr="004A33B2">
              <w:rPr>
                <w:szCs w:val="24"/>
              </w:rPr>
              <w:t xml:space="preserve"> </w:t>
            </w:r>
            <w:proofErr w:type="spellStart"/>
            <w:r w:rsidRPr="004A33B2">
              <w:rPr>
                <w:szCs w:val="24"/>
              </w:rPr>
              <w:t>maleate</w:t>
            </w:r>
            <w:proofErr w:type="spellEnd"/>
            <w:r w:rsidRPr="004A33B2">
              <w:rPr>
                <w:szCs w:val="24"/>
              </w:rPr>
              <w:t xml:space="preserve">: Розділ "Лікарській Препарат та Плацебо / </w:t>
            </w:r>
            <w:proofErr w:type="spellStart"/>
            <w:r w:rsidRPr="004A33B2">
              <w:rPr>
                <w:szCs w:val="24"/>
              </w:rPr>
              <w:t>Drug</w:t>
            </w:r>
            <w:proofErr w:type="spellEnd"/>
            <w:r w:rsidRPr="004A33B2">
              <w:rPr>
                <w:szCs w:val="24"/>
              </w:rPr>
              <w:t xml:space="preserve"> </w:t>
            </w:r>
            <w:proofErr w:type="spellStart"/>
            <w:r w:rsidRPr="004A33B2">
              <w:rPr>
                <w:szCs w:val="24"/>
              </w:rPr>
              <w:t>Product</w:t>
            </w:r>
            <w:proofErr w:type="spellEnd"/>
            <w:r w:rsidRPr="004A33B2">
              <w:rPr>
                <w:szCs w:val="24"/>
              </w:rPr>
              <w:t xml:space="preserve"> </w:t>
            </w:r>
            <w:proofErr w:type="spellStart"/>
            <w:r w:rsidRPr="004A33B2">
              <w:rPr>
                <w:szCs w:val="24"/>
              </w:rPr>
              <w:t>and</w:t>
            </w:r>
            <w:proofErr w:type="spellEnd"/>
            <w:r w:rsidRPr="004A33B2">
              <w:rPr>
                <w:szCs w:val="24"/>
              </w:rPr>
              <w:t xml:space="preserve"> </w:t>
            </w:r>
            <w:proofErr w:type="spellStart"/>
            <w:r w:rsidRPr="004A33B2">
              <w:rPr>
                <w:szCs w:val="24"/>
              </w:rPr>
              <w:t>Placebo</w:t>
            </w:r>
            <w:proofErr w:type="spellEnd"/>
            <w:r w:rsidRPr="004A33B2">
              <w:rPr>
                <w:szCs w:val="24"/>
              </w:rPr>
              <w:t>", редакція 03 від 14 жовтня 2019 р.</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8B3789">
            <w:pPr>
              <w:jc w:val="both"/>
              <w:rPr>
                <w:szCs w:val="24"/>
              </w:rPr>
            </w:pPr>
            <w:r w:rsidRPr="004A33B2">
              <w:rPr>
                <w:szCs w:val="24"/>
              </w:rPr>
              <w:t>№ 1808 від 04.10.2018</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4A33B2">
            <w:pPr>
              <w:jc w:val="both"/>
              <w:rPr>
                <w:szCs w:val="24"/>
              </w:rPr>
            </w:pPr>
            <w:r w:rsidRPr="004A33B2">
              <w:rPr>
                <w:szCs w:val="24"/>
              </w:rPr>
              <w:t>«</w:t>
            </w:r>
            <w:proofErr w:type="spellStart"/>
            <w:r w:rsidRPr="004A33B2">
              <w:rPr>
                <w:szCs w:val="24"/>
              </w:rPr>
              <w:t>Рандомізоване</w:t>
            </w:r>
            <w:proofErr w:type="spellEnd"/>
            <w:r w:rsidRPr="004A33B2">
              <w:rPr>
                <w:szCs w:val="24"/>
              </w:rPr>
              <w:t xml:space="preserve">, подвійно сліпе, плацебо-контрольоване дослідження з відкритим подальшим етапом з оцінки ефективності та безпечності застосування препарату </w:t>
            </w:r>
            <w:proofErr w:type="spellStart"/>
            <w:r w:rsidRPr="004A33B2">
              <w:rPr>
                <w:szCs w:val="24"/>
              </w:rPr>
              <w:t>аватромбопаг</w:t>
            </w:r>
            <w:proofErr w:type="spellEnd"/>
            <w:r w:rsidRPr="004A33B2">
              <w:rPr>
                <w:szCs w:val="24"/>
              </w:rPr>
              <w:t xml:space="preserve"> у лікуванні </w:t>
            </w:r>
            <w:proofErr w:type="spellStart"/>
            <w:r w:rsidRPr="004A33B2">
              <w:rPr>
                <w:szCs w:val="24"/>
              </w:rPr>
              <w:t>тромбоцитопенії</w:t>
            </w:r>
            <w:proofErr w:type="spellEnd"/>
            <w:r w:rsidRPr="004A33B2">
              <w:rPr>
                <w:szCs w:val="24"/>
              </w:rPr>
              <w:t>, викликаної хіміотерапією, у пацієнтів із негематологічними злоякісними пухлинами в активній формі»</w:t>
            </w:r>
            <w:r w:rsidR="008B3789" w:rsidRPr="004A33B2">
              <w:rPr>
                <w:szCs w:val="24"/>
              </w:rPr>
              <w:t>, AVA-CIT-330, редакція 2.0 / поправка 1 від 04 квітня 2019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8B3789">
            <w:pPr>
              <w:jc w:val="both"/>
              <w:rPr>
                <w:szCs w:val="24"/>
              </w:rPr>
            </w:pPr>
            <w:r w:rsidRPr="004A33B2">
              <w:rPr>
                <w:szCs w:val="24"/>
              </w:rPr>
              <w:t>ТОВАРИСТВО З ОБМЕЖЕНОЮ ВІДПОВІДАЛЬНІСТЮ «ПІ ЕС АЙ-УКРАЇНА»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8B3789">
            <w:pPr>
              <w:jc w:val="both"/>
              <w:rPr>
                <w:szCs w:val="24"/>
              </w:rPr>
            </w:pPr>
            <w:r w:rsidRPr="004A33B2">
              <w:rPr>
                <w:szCs w:val="24"/>
              </w:rPr>
              <w:t>«</w:t>
            </w:r>
            <w:proofErr w:type="spellStart"/>
            <w:r w:rsidRPr="004A33B2">
              <w:rPr>
                <w:szCs w:val="24"/>
              </w:rPr>
              <w:t>Дова</w:t>
            </w:r>
            <w:proofErr w:type="spellEnd"/>
            <w:r w:rsidRPr="004A33B2">
              <w:rPr>
                <w:szCs w:val="24"/>
              </w:rPr>
              <w:t xml:space="preserve"> </w:t>
            </w:r>
            <w:proofErr w:type="spellStart"/>
            <w:r w:rsidRPr="004A33B2">
              <w:rPr>
                <w:szCs w:val="24"/>
              </w:rPr>
              <w:t>Фармасьютікалз</w:t>
            </w:r>
            <w:proofErr w:type="spellEnd"/>
            <w:r w:rsidRPr="004A33B2">
              <w:rPr>
                <w:szCs w:val="24"/>
              </w:rPr>
              <w:t>» [</w:t>
            </w:r>
            <w:proofErr w:type="spellStart"/>
            <w:r w:rsidRPr="004A33B2">
              <w:rPr>
                <w:szCs w:val="24"/>
              </w:rPr>
              <w:t>Dova</w:t>
            </w:r>
            <w:proofErr w:type="spellEnd"/>
            <w:r w:rsidRPr="004A33B2">
              <w:rPr>
                <w:szCs w:val="24"/>
              </w:rPr>
              <w:t xml:space="preserve"> </w:t>
            </w:r>
            <w:proofErr w:type="spellStart"/>
            <w:r w:rsidRPr="004A33B2">
              <w:rPr>
                <w:szCs w:val="24"/>
              </w:rPr>
              <w:t>Pharmaceuticals</w:t>
            </w:r>
            <w:proofErr w:type="spellEnd"/>
            <w:r w:rsidRPr="004A33B2">
              <w:rPr>
                <w:szCs w:val="24"/>
              </w:rPr>
              <w:t>], США</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3</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jc w:val="both"/>
              <w:rPr>
                <w:rFonts w:cstheme="minorBidi"/>
              </w:rPr>
            </w:pPr>
            <w:r>
              <w:t>Оновлена брошура дослідника, версія 17.0 від 23 жовтня 2019 року; Зміна назви місця проведення клінічного випробування</w:t>
            </w:r>
            <w:r w:rsidR="004A33B2">
              <w:rPr>
                <w:lang w:val="ru-RU"/>
              </w:rPr>
              <w:t>:</w:t>
            </w:r>
            <w:r>
              <w:rPr>
                <w:rFonts w:cstheme="minorBidi"/>
              </w:rPr>
              <w:t xml:space="preserve"> </w:t>
            </w:r>
          </w:p>
          <w:tbl>
            <w:tblPr>
              <w:tblStyle w:val="a5"/>
              <w:tblW w:w="0" w:type="auto"/>
              <w:tblInd w:w="5" w:type="dxa"/>
              <w:tblLayout w:type="fixed"/>
              <w:tblLook w:val="04A0" w:firstRow="1" w:lastRow="0" w:firstColumn="1" w:lastColumn="0" w:noHBand="0" w:noVBand="1"/>
            </w:tblPr>
            <w:tblGrid>
              <w:gridCol w:w="5109"/>
              <w:gridCol w:w="5110"/>
            </w:tblGrid>
            <w:tr w:rsidR="008B3789" w:rsidTr="008B3789">
              <w:trPr>
                <w:trHeight w:hRule="exact" w:val="353"/>
              </w:trPr>
              <w:tc>
                <w:tcPr>
                  <w:tcW w:w="5109" w:type="dxa"/>
                  <w:tcBorders>
                    <w:top w:val="single" w:sz="4" w:space="0" w:color="auto"/>
                    <w:left w:val="single" w:sz="4" w:space="0" w:color="auto"/>
                    <w:bottom w:val="single" w:sz="4" w:space="0" w:color="auto"/>
                    <w:right w:val="single" w:sz="4" w:space="0" w:color="auto"/>
                  </w:tcBorders>
                  <w:hideMark/>
                </w:tcPr>
                <w:p w:rsidR="008B3789" w:rsidRDefault="008B3789">
                  <w:pPr>
                    <w:jc w:val="center"/>
                    <w:rPr>
                      <w:rFonts w:cstheme="minorBidi"/>
                    </w:rPr>
                  </w:pPr>
                  <w:r>
                    <w:rPr>
                      <w:rFonts w:cstheme="minorBidi"/>
                    </w:rPr>
                    <w:t>Було</w:t>
                  </w:r>
                </w:p>
              </w:tc>
              <w:tc>
                <w:tcPr>
                  <w:tcW w:w="5110" w:type="dxa"/>
                  <w:tcBorders>
                    <w:top w:val="single" w:sz="4" w:space="0" w:color="auto"/>
                    <w:left w:val="single" w:sz="4" w:space="0" w:color="auto"/>
                    <w:bottom w:val="single" w:sz="4" w:space="0" w:color="auto"/>
                    <w:right w:val="single" w:sz="4" w:space="0" w:color="auto"/>
                  </w:tcBorders>
                  <w:hideMark/>
                </w:tcPr>
                <w:p w:rsidR="008B3789" w:rsidRDefault="008B3789">
                  <w:pPr>
                    <w:jc w:val="center"/>
                    <w:rPr>
                      <w:rFonts w:cstheme="minorBidi"/>
                    </w:rPr>
                  </w:pPr>
                  <w:r>
                    <w:rPr>
                      <w:rFonts w:cstheme="minorBidi"/>
                    </w:rPr>
                    <w:t>Стало</w:t>
                  </w:r>
                </w:p>
              </w:tc>
            </w:tr>
            <w:tr w:rsidR="004A33B2" w:rsidTr="008B3789">
              <w:trPr>
                <w:trHeight w:val="352"/>
              </w:trPr>
              <w:tc>
                <w:tcPr>
                  <w:tcW w:w="5109"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pStyle w:val="cs80d9435b"/>
                  </w:pPr>
                  <w:r w:rsidRPr="004A33B2">
                    <w:rPr>
                      <w:rStyle w:val="cs9f0a40402"/>
                      <w:rFonts w:ascii="Times New Roman" w:hAnsi="Times New Roman" w:cs="Times New Roman"/>
                      <w:sz w:val="24"/>
                      <w:szCs w:val="24"/>
                    </w:rPr>
                    <w:t xml:space="preserve">лікар </w:t>
                  </w:r>
                  <w:proofErr w:type="spellStart"/>
                  <w:r w:rsidRPr="004A33B2">
                    <w:rPr>
                      <w:rStyle w:val="cs9f0a40402"/>
                      <w:rFonts w:ascii="Times New Roman" w:hAnsi="Times New Roman" w:cs="Times New Roman"/>
                      <w:sz w:val="24"/>
                      <w:szCs w:val="24"/>
                    </w:rPr>
                    <w:t>Гоцуляк</w:t>
                  </w:r>
                  <w:proofErr w:type="spellEnd"/>
                  <w:r w:rsidRPr="004A33B2">
                    <w:rPr>
                      <w:rStyle w:val="cs9f0a40402"/>
                      <w:rFonts w:ascii="Times New Roman" w:hAnsi="Times New Roman" w:cs="Times New Roman"/>
                      <w:sz w:val="24"/>
                      <w:szCs w:val="24"/>
                    </w:rPr>
                    <w:t xml:space="preserve"> Я.В.</w:t>
                  </w:r>
                </w:p>
                <w:p w:rsidR="004A33B2" w:rsidRPr="004A33B2" w:rsidRDefault="004A33B2" w:rsidP="004A33B2">
                  <w:pPr>
                    <w:pStyle w:val="cs80d9435b"/>
                  </w:pPr>
                  <w:r w:rsidRPr="004A33B2">
                    <w:rPr>
                      <w:rStyle w:val="cs9b006262"/>
                      <w:rFonts w:ascii="Times New Roman" w:hAnsi="Times New Roman" w:cs="Times New Roman"/>
                      <w:b w:val="0"/>
                      <w:sz w:val="24"/>
                      <w:szCs w:val="24"/>
                    </w:rPr>
                    <w:t>Обласна клінічна лікарня</w:t>
                  </w:r>
                  <w:r w:rsidRPr="004A33B2">
                    <w:rPr>
                      <w:rStyle w:val="cs9f0a40402"/>
                      <w:rFonts w:ascii="Times New Roman" w:hAnsi="Times New Roman" w:cs="Times New Roman"/>
                      <w:sz w:val="24"/>
                      <w:szCs w:val="24"/>
                    </w:rPr>
                    <w:t>, поліклінічне відділення,  м. Івано-Франківськ</w:t>
                  </w:r>
                </w:p>
              </w:tc>
              <w:tc>
                <w:tcPr>
                  <w:tcW w:w="5110"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pStyle w:val="csf06cd379"/>
                  </w:pPr>
                  <w:r w:rsidRPr="004A33B2">
                    <w:rPr>
                      <w:rStyle w:val="cs9f0a40402"/>
                      <w:rFonts w:ascii="Times New Roman" w:hAnsi="Times New Roman" w:cs="Times New Roman"/>
                      <w:sz w:val="24"/>
                      <w:szCs w:val="24"/>
                    </w:rPr>
                    <w:t xml:space="preserve">лікар </w:t>
                  </w:r>
                  <w:proofErr w:type="spellStart"/>
                  <w:r w:rsidRPr="004A33B2">
                    <w:rPr>
                      <w:rStyle w:val="cs9f0a40402"/>
                      <w:rFonts w:ascii="Times New Roman" w:hAnsi="Times New Roman" w:cs="Times New Roman"/>
                      <w:sz w:val="24"/>
                      <w:szCs w:val="24"/>
                    </w:rPr>
                    <w:t>Гоцуляк</w:t>
                  </w:r>
                  <w:proofErr w:type="spellEnd"/>
                  <w:r w:rsidRPr="004A33B2">
                    <w:rPr>
                      <w:rStyle w:val="cs9f0a40402"/>
                      <w:rFonts w:ascii="Times New Roman" w:hAnsi="Times New Roman" w:cs="Times New Roman"/>
                      <w:sz w:val="24"/>
                      <w:szCs w:val="24"/>
                    </w:rPr>
                    <w:t xml:space="preserve"> Я.В.</w:t>
                  </w:r>
                </w:p>
                <w:p w:rsidR="004A33B2" w:rsidRPr="004A33B2" w:rsidRDefault="004A33B2" w:rsidP="004A33B2">
                  <w:pPr>
                    <w:pStyle w:val="cs80d9435b"/>
                  </w:pPr>
                  <w:r w:rsidRPr="004A33B2">
                    <w:rPr>
                      <w:rStyle w:val="cs9b006262"/>
                      <w:rFonts w:ascii="Times New Roman" w:hAnsi="Times New Roman" w:cs="Times New Roman"/>
                      <w:b w:val="0"/>
                      <w:sz w:val="24"/>
                      <w:szCs w:val="24"/>
                    </w:rPr>
                    <w:t>Комунальне некомерційне підприємство «Обласна клінічна лікарня Івано-Франківської обласної ради»</w:t>
                  </w:r>
                  <w:r w:rsidRPr="004A33B2">
                    <w:rPr>
                      <w:rStyle w:val="cs9f0a40402"/>
                      <w:rFonts w:ascii="Times New Roman" w:hAnsi="Times New Roman" w:cs="Times New Roman"/>
                      <w:sz w:val="24"/>
                      <w:szCs w:val="24"/>
                    </w:rPr>
                    <w:t>, поліклінічне відділення,                     м. Івано-Франківськ</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415 від 18.02.2019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«Багатоцентрове, рандомізоване, подвійне сліпе, плацебо-контрольоване клінічне дослідження ІІІ фази, що проводиться в паралельних групах з метою вивчення ефекту різних доз гліцерил тринітрату (ГТН) для місцевого застосування в домашніх умовах для лікування еректильної дисфункції (ЕД) із додатковим відкритим етапом дослідження», FM57, версія 8.0 від 06 листопада 2018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Товариство з обмеженою відповідальністю «ОСТ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4A33B2">
            <w:pPr>
              <w:jc w:val="both"/>
            </w:pPr>
            <w:proofErr w:type="spellStart"/>
            <w:r w:rsidRPr="004A33B2">
              <w:t>Футура</w:t>
            </w:r>
            <w:proofErr w:type="spellEnd"/>
            <w:r w:rsidRPr="004A33B2">
              <w:t xml:space="preserve"> </w:t>
            </w:r>
            <w:proofErr w:type="spellStart"/>
            <w:r w:rsidRPr="004A33B2">
              <w:t>Медікал</w:t>
            </w:r>
            <w:proofErr w:type="spellEnd"/>
            <w:r w:rsidRPr="004A33B2">
              <w:t xml:space="preserve"> </w:t>
            </w:r>
            <w:proofErr w:type="spellStart"/>
            <w:r w:rsidRPr="004A33B2">
              <w:t>Девелопментс</w:t>
            </w:r>
            <w:proofErr w:type="spellEnd"/>
            <w:r w:rsidRPr="004A33B2">
              <w:t xml:space="preserve"> </w:t>
            </w:r>
            <w:proofErr w:type="spellStart"/>
            <w:r w:rsidRPr="004A33B2">
              <w:t>Лімітед</w:t>
            </w:r>
            <w:proofErr w:type="spellEnd"/>
            <w:r w:rsidRPr="004A33B2">
              <w:t>, Сполучене Королівство (</w:t>
            </w:r>
            <w:proofErr w:type="spellStart"/>
            <w:r w:rsidRPr="004A33B2">
              <w:t>Futura</w:t>
            </w:r>
            <w:proofErr w:type="spellEnd"/>
            <w:r w:rsidRPr="004A33B2">
              <w:t xml:space="preserve"> </w:t>
            </w:r>
            <w:proofErr w:type="spellStart"/>
            <w:r w:rsidRPr="004A33B2">
              <w:t>Medical</w:t>
            </w:r>
            <w:proofErr w:type="spellEnd"/>
            <w:r w:rsidRPr="004A33B2">
              <w:t xml:space="preserve"> </w:t>
            </w:r>
            <w:proofErr w:type="spellStart"/>
            <w:r w:rsidRPr="004A33B2">
              <w:t>Developments</w:t>
            </w:r>
            <w:proofErr w:type="spellEnd"/>
            <w:r w:rsidRPr="004A33B2">
              <w:t xml:space="preserve"> </w:t>
            </w:r>
            <w:proofErr w:type="spellStart"/>
            <w:r w:rsidRPr="004A33B2">
              <w:t>Limited</w:t>
            </w:r>
            <w:proofErr w:type="spellEnd"/>
            <w:r w:rsidRPr="004A33B2">
              <w:t xml:space="preserve">, </w:t>
            </w:r>
            <w:proofErr w:type="spellStart"/>
            <w:r w:rsidRPr="004A33B2">
              <w:t>United</w:t>
            </w:r>
            <w:proofErr w:type="spellEnd"/>
            <w:r w:rsidRPr="004A33B2">
              <w:t xml:space="preserve"> </w:t>
            </w:r>
            <w:proofErr w:type="spellStart"/>
            <w:r w:rsidRPr="004A33B2">
              <w:t>Kingdom</w:t>
            </w:r>
            <w:proofErr w:type="spellEnd"/>
            <w:r w:rsidRPr="004A33B2">
              <w:t>)</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4</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8B3789">
        <w:trPr>
          <w:trHeight w:val="557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4A33B2" w:rsidRDefault="004A33B2" w:rsidP="008B3789">
            <w:pPr>
              <w:jc w:val="both"/>
              <w:rPr>
                <w:rFonts w:cs="Times New Roman"/>
                <w:b/>
                <w:szCs w:val="24"/>
              </w:rPr>
            </w:pPr>
            <w:proofErr w:type="spellStart"/>
            <w:r w:rsidRPr="004A33B2">
              <w:rPr>
                <w:rStyle w:val="cs9b006263"/>
                <w:rFonts w:ascii="Times New Roman" w:hAnsi="Times New Roman" w:cs="Times New Roman"/>
                <w:b w:val="0"/>
                <w:sz w:val="24"/>
                <w:szCs w:val="24"/>
                <w:lang w:val="ru-RU"/>
              </w:rPr>
              <w:t>Інформаційний</w:t>
            </w:r>
            <w:proofErr w:type="spellEnd"/>
            <w:r w:rsidRPr="004A33B2">
              <w:rPr>
                <w:rStyle w:val="cs9b006263"/>
                <w:rFonts w:ascii="Times New Roman" w:hAnsi="Times New Roman" w:cs="Times New Roman"/>
                <w:b w:val="0"/>
                <w:sz w:val="24"/>
                <w:szCs w:val="24"/>
                <w:lang w:val="ru-RU"/>
              </w:rPr>
              <w:t xml:space="preserve"> листок і форма </w:t>
            </w:r>
            <w:proofErr w:type="spellStart"/>
            <w:r w:rsidRPr="004A33B2">
              <w:rPr>
                <w:rStyle w:val="cs9b006263"/>
                <w:rFonts w:ascii="Times New Roman" w:hAnsi="Times New Roman" w:cs="Times New Roman"/>
                <w:b w:val="0"/>
                <w:sz w:val="24"/>
                <w:szCs w:val="24"/>
                <w:lang w:val="ru-RU"/>
              </w:rPr>
              <w:t>інформованої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згоди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дозволу</w:t>
            </w:r>
            <w:proofErr w:type="spellEnd"/>
            <w:r w:rsidRPr="004A33B2">
              <w:rPr>
                <w:rStyle w:val="cs9b006263"/>
                <w:rFonts w:ascii="Times New Roman" w:hAnsi="Times New Roman" w:cs="Times New Roman"/>
                <w:b w:val="0"/>
                <w:sz w:val="24"/>
                <w:szCs w:val="24"/>
                <w:lang w:val="ru-RU"/>
              </w:rPr>
              <w:t xml:space="preserve">) на участь у </w:t>
            </w:r>
            <w:proofErr w:type="spellStart"/>
            <w:r w:rsidRPr="004A33B2">
              <w:rPr>
                <w:rStyle w:val="cs9b006263"/>
                <w:rFonts w:ascii="Times New Roman" w:hAnsi="Times New Roman" w:cs="Times New Roman"/>
                <w:b w:val="0"/>
                <w:sz w:val="24"/>
                <w:szCs w:val="24"/>
                <w:lang w:val="ru-RU"/>
              </w:rPr>
              <w:t>програмі</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спостереження</w:t>
            </w:r>
            <w:proofErr w:type="spellEnd"/>
            <w:r w:rsidRPr="004A33B2">
              <w:rPr>
                <w:rStyle w:val="cs9b006263"/>
                <w:rFonts w:ascii="Times New Roman" w:hAnsi="Times New Roman" w:cs="Times New Roman"/>
                <w:b w:val="0"/>
                <w:sz w:val="24"/>
                <w:szCs w:val="24"/>
                <w:lang w:val="ru-RU"/>
              </w:rPr>
              <w:t xml:space="preserve"> за </w:t>
            </w:r>
            <w:proofErr w:type="spellStart"/>
            <w:r w:rsidRPr="004A33B2">
              <w:rPr>
                <w:rStyle w:val="cs9b006263"/>
                <w:rFonts w:ascii="Times New Roman" w:hAnsi="Times New Roman" w:cs="Times New Roman"/>
                <w:b w:val="0"/>
                <w:sz w:val="24"/>
                <w:szCs w:val="24"/>
                <w:lang w:val="ru-RU"/>
              </w:rPr>
              <w:t>вагітністю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учасниці</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дослідження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фінансованого</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компанією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Селджен</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остаточна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№1.0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04 листопада 2019 р., </w:t>
            </w:r>
            <w:proofErr w:type="spellStart"/>
            <w:r w:rsidRPr="004A33B2">
              <w:rPr>
                <w:rStyle w:val="cs9b006263"/>
                <w:rFonts w:ascii="Times New Roman" w:hAnsi="Times New Roman" w:cs="Times New Roman"/>
                <w:b w:val="0"/>
                <w:sz w:val="24"/>
                <w:szCs w:val="24"/>
                <w:lang w:val="ru-RU"/>
              </w:rPr>
              <w:t>остаточний</w:t>
            </w:r>
            <w:proofErr w:type="spellEnd"/>
            <w:r w:rsidRPr="004A33B2">
              <w:rPr>
                <w:rStyle w:val="cs9b006263"/>
                <w:rFonts w:ascii="Times New Roman" w:hAnsi="Times New Roman" w:cs="Times New Roman"/>
                <w:b w:val="0"/>
                <w:sz w:val="24"/>
                <w:szCs w:val="24"/>
                <w:lang w:val="ru-RU"/>
              </w:rPr>
              <w:t xml:space="preserve"> переклад з </w:t>
            </w:r>
            <w:proofErr w:type="spellStart"/>
            <w:r w:rsidRPr="004A33B2">
              <w:rPr>
                <w:rStyle w:val="cs9b006263"/>
                <w:rFonts w:ascii="Times New Roman" w:hAnsi="Times New Roman" w:cs="Times New Roman"/>
                <w:b w:val="0"/>
                <w:sz w:val="24"/>
                <w:szCs w:val="24"/>
                <w:lang w:val="ru-RU"/>
              </w:rPr>
              <w:t>англійської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мови</w:t>
            </w:r>
            <w:proofErr w:type="spellEnd"/>
            <w:r w:rsidRPr="004A33B2">
              <w:rPr>
                <w:rStyle w:val="cs9b006263"/>
                <w:rFonts w:ascii="Times New Roman" w:hAnsi="Times New Roman" w:cs="Times New Roman"/>
                <w:b w:val="0"/>
                <w:sz w:val="24"/>
                <w:szCs w:val="24"/>
                <w:lang w:val="ru-RU"/>
              </w:rPr>
              <w:t xml:space="preserve"> на </w:t>
            </w:r>
            <w:proofErr w:type="spellStart"/>
            <w:r w:rsidRPr="004A33B2">
              <w:rPr>
                <w:rStyle w:val="cs9b006263"/>
                <w:rFonts w:ascii="Times New Roman" w:hAnsi="Times New Roman" w:cs="Times New Roman"/>
                <w:b w:val="0"/>
                <w:sz w:val="24"/>
                <w:szCs w:val="24"/>
                <w:lang w:val="ru-RU"/>
              </w:rPr>
              <w:t>російську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06 </w:t>
            </w:r>
            <w:proofErr w:type="spellStart"/>
            <w:r w:rsidRPr="004A33B2">
              <w:rPr>
                <w:rStyle w:val="cs9b006263"/>
                <w:rFonts w:ascii="Times New Roman" w:hAnsi="Times New Roman" w:cs="Times New Roman"/>
                <w:b w:val="0"/>
                <w:sz w:val="24"/>
                <w:szCs w:val="24"/>
                <w:lang w:val="ru-RU"/>
              </w:rPr>
              <w:t>грудня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остаточний</w:t>
            </w:r>
            <w:proofErr w:type="spellEnd"/>
            <w:r w:rsidRPr="004A33B2">
              <w:rPr>
                <w:rStyle w:val="cs9b006263"/>
                <w:rFonts w:ascii="Times New Roman" w:hAnsi="Times New Roman" w:cs="Times New Roman"/>
                <w:b w:val="0"/>
                <w:sz w:val="24"/>
                <w:szCs w:val="24"/>
                <w:lang w:val="ru-RU"/>
              </w:rPr>
              <w:t xml:space="preserve"> переклад з </w:t>
            </w:r>
            <w:proofErr w:type="spellStart"/>
            <w:r w:rsidRPr="004A33B2">
              <w:rPr>
                <w:rStyle w:val="cs9b006263"/>
                <w:rFonts w:ascii="Times New Roman" w:hAnsi="Times New Roman" w:cs="Times New Roman"/>
                <w:b w:val="0"/>
                <w:sz w:val="24"/>
                <w:szCs w:val="24"/>
                <w:lang w:val="ru-RU"/>
              </w:rPr>
              <w:t>англійської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мови</w:t>
            </w:r>
            <w:proofErr w:type="spellEnd"/>
            <w:r w:rsidRPr="004A33B2">
              <w:rPr>
                <w:rStyle w:val="cs9b006263"/>
                <w:rFonts w:ascii="Times New Roman" w:hAnsi="Times New Roman" w:cs="Times New Roman"/>
                <w:b w:val="0"/>
                <w:sz w:val="24"/>
                <w:szCs w:val="24"/>
                <w:lang w:val="ru-RU"/>
              </w:rPr>
              <w:t xml:space="preserve"> на </w:t>
            </w:r>
            <w:proofErr w:type="spellStart"/>
            <w:r w:rsidRPr="004A33B2">
              <w:rPr>
                <w:rStyle w:val="cs9b006263"/>
                <w:rFonts w:ascii="Times New Roman" w:hAnsi="Times New Roman" w:cs="Times New Roman"/>
                <w:b w:val="0"/>
                <w:sz w:val="24"/>
                <w:szCs w:val="24"/>
                <w:lang w:val="ru-RU"/>
              </w:rPr>
              <w:t>українську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06 </w:t>
            </w:r>
            <w:proofErr w:type="spellStart"/>
            <w:r w:rsidRPr="004A33B2">
              <w:rPr>
                <w:rStyle w:val="cs9b006263"/>
                <w:rFonts w:ascii="Times New Roman" w:hAnsi="Times New Roman" w:cs="Times New Roman"/>
                <w:b w:val="0"/>
                <w:sz w:val="24"/>
                <w:szCs w:val="24"/>
                <w:lang w:val="ru-RU"/>
              </w:rPr>
              <w:t>грудня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Інформаційний</w:t>
            </w:r>
            <w:proofErr w:type="spellEnd"/>
            <w:r w:rsidRPr="004A33B2">
              <w:rPr>
                <w:rStyle w:val="cs9b006263"/>
                <w:rFonts w:ascii="Times New Roman" w:hAnsi="Times New Roman" w:cs="Times New Roman"/>
                <w:b w:val="0"/>
                <w:sz w:val="24"/>
                <w:szCs w:val="24"/>
                <w:lang w:val="ru-RU"/>
              </w:rPr>
              <w:t xml:space="preserve"> листок і форма </w:t>
            </w:r>
            <w:proofErr w:type="spellStart"/>
            <w:r w:rsidRPr="004A33B2">
              <w:rPr>
                <w:rStyle w:val="cs9b006263"/>
                <w:rFonts w:ascii="Times New Roman" w:hAnsi="Times New Roman" w:cs="Times New Roman"/>
                <w:b w:val="0"/>
                <w:sz w:val="24"/>
                <w:szCs w:val="24"/>
                <w:lang w:val="ru-RU"/>
              </w:rPr>
              <w:t>інформованої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згоди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дозволу</w:t>
            </w:r>
            <w:proofErr w:type="spellEnd"/>
            <w:r w:rsidRPr="004A33B2">
              <w:rPr>
                <w:rStyle w:val="cs9b006263"/>
                <w:rFonts w:ascii="Times New Roman" w:hAnsi="Times New Roman" w:cs="Times New Roman"/>
                <w:b w:val="0"/>
                <w:sz w:val="24"/>
                <w:szCs w:val="24"/>
                <w:lang w:val="ru-RU"/>
              </w:rPr>
              <w:t xml:space="preserve">) на участь у </w:t>
            </w:r>
            <w:proofErr w:type="spellStart"/>
            <w:r w:rsidRPr="004A33B2">
              <w:rPr>
                <w:rStyle w:val="cs9b006263"/>
                <w:rFonts w:ascii="Times New Roman" w:hAnsi="Times New Roman" w:cs="Times New Roman"/>
                <w:b w:val="0"/>
                <w:sz w:val="24"/>
                <w:szCs w:val="24"/>
                <w:lang w:val="ru-RU"/>
              </w:rPr>
              <w:t>програмі</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спостереження</w:t>
            </w:r>
            <w:proofErr w:type="spellEnd"/>
            <w:r w:rsidRPr="004A33B2">
              <w:rPr>
                <w:rStyle w:val="cs9b006263"/>
                <w:rFonts w:ascii="Times New Roman" w:hAnsi="Times New Roman" w:cs="Times New Roman"/>
                <w:b w:val="0"/>
                <w:sz w:val="24"/>
                <w:szCs w:val="24"/>
                <w:lang w:val="ru-RU"/>
              </w:rPr>
              <w:t xml:space="preserve"> за </w:t>
            </w:r>
            <w:proofErr w:type="spellStart"/>
            <w:r w:rsidRPr="004A33B2">
              <w:rPr>
                <w:rStyle w:val="cs9b006263"/>
                <w:rFonts w:ascii="Times New Roman" w:hAnsi="Times New Roman" w:cs="Times New Roman"/>
                <w:b w:val="0"/>
                <w:sz w:val="24"/>
                <w:szCs w:val="24"/>
                <w:lang w:val="ru-RU"/>
              </w:rPr>
              <w:t>вагітністю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партнерки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учасника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дослідження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фінансованого</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компанією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Селджен</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остаточна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№2.0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04 листопада 2019 р., </w:t>
            </w:r>
            <w:proofErr w:type="spellStart"/>
            <w:r w:rsidRPr="004A33B2">
              <w:rPr>
                <w:rStyle w:val="cs9b006263"/>
                <w:rFonts w:ascii="Times New Roman" w:hAnsi="Times New Roman" w:cs="Times New Roman"/>
                <w:b w:val="0"/>
                <w:sz w:val="24"/>
                <w:szCs w:val="24"/>
                <w:lang w:val="ru-RU"/>
              </w:rPr>
              <w:t>остаточний</w:t>
            </w:r>
            <w:proofErr w:type="spellEnd"/>
            <w:r w:rsidRPr="004A33B2">
              <w:rPr>
                <w:rStyle w:val="cs9b006263"/>
                <w:rFonts w:ascii="Times New Roman" w:hAnsi="Times New Roman" w:cs="Times New Roman"/>
                <w:b w:val="0"/>
                <w:sz w:val="24"/>
                <w:szCs w:val="24"/>
                <w:lang w:val="ru-RU"/>
              </w:rPr>
              <w:t xml:space="preserve"> переклад з </w:t>
            </w:r>
            <w:proofErr w:type="spellStart"/>
            <w:r w:rsidRPr="004A33B2">
              <w:rPr>
                <w:rStyle w:val="cs9b006263"/>
                <w:rFonts w:ascii="Times New Roman" w:hAnsi="Times New Roman" w:cs="Times New Roman"/>
                <w:b w:val="0"/>
                <w:sz w:val="24"/>
                <w:szCs w:val="24"/>
                <w:lang w:val="ru-RU"/>
              </w:rPr>
              <w:t>англійської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мови</w:t>
            </w:r>
            <w:proofErr w:type="spellEnd"/>
            <w:r w:rsidRPr="004A33B2">
              <w:rPr>
                <w:rStyle w:val="cs9b006263"/>
                <w:rFonts w:ascii="Times New Roman" w:hAnsi="Times New Roman" w:cs="Times New Roman"/>
                <w:b w:val="0"/>
                <w:sz w:val="24"/>
                <w:szCs w:val="24"/>
                <w:lang w:val="ru-RU"/>
              </w:rPr>
              <w:t xml:space="preserve"> на </w:t>
            </w:r>
            <w:proofErr w:type="spellStart"/>
            <w:r w:rsidRPr="004A33B2">
              <w:rPr>
                <w:rStyle w:val="cs9b006263"/>
                <w:rFonts w:ascii="Times New Roman" w:hAnsi="Times New Roman" w:cs="Times New Roman"/>
                <w:b w:val="0"/>
                <w:sz w:val="24"/>
                <w:szCs w:val="24"/>
                <w:lang w:val="ru-RU"/>
              </w:rPr>
              <w:t>російську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06 </w:t>
            </w:r>
            <w:proofErr w:type="spellStart"/>
            <w:r w:rsidRPr="004A33B2">
              <w:rPr>
                <w:rStyle w:val="cs9b006263"/>
                <w:rFonts w:ascii="Times New Roman" w:hAnsi="Times New Roman" w:cs="Times New Roman"/>
                <w:b w:val="0"/>
                <w:sz w:val="24"/>
                <w:szCs w:val="24"/>
                <w:lang w:val="ru-RU"/>
              </w:rPr>
              <w:t>грудня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остаточний</w:t>
            </w:r>
            <w:proofErr w:type="spellEnd"/>
            <w:r w:rsidRPr="004A33B2">
              <w:rPr>
                <w:rStyle w:val="cs9b006263"/>
                <w:rFonts w:ascii="Times New Roman" w:hAnsi="Times New Roman" w:cs="Times New Roman"/>
                <w:b w:val="0"/>
                <w:sz w:val="24"/>
                <w:szCs w:val="24"/>
                <w:lang w:val="ru-RU"/>
              </w:rPr>
              <w:t xml:space="preserve"> переклад з </w:t>
            </w:r>
            <w:proofErr w:type="spellStart"/>
            <w:r w:rsidRPr="004A33B2">
              <w:rPr>
                <w:rStyle w:val="cs9b006263"/>
                <w:rFonts w:ascii="Times New Roman" w:hAnsi="Times New Roman" w:cs="Times New Roman"/>
                <w:b w:val="0"/>
                <w:sz w:val="24"/>
                <w:szCs w:val="24"/>
                <w:lang w:val="ru-RU"/>
              </w:rPr>
              <w:t>англійської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мови</w:t>
            </w:r>
            <w:proofErr w:type="spellEnd"/>
            <w:r w:rsidRPr="004A33B2">
              <w:rPr>
                <w:rStyle w:val="cs9b006263"/>
                <w:rFonts w:ascii="Times New Roman" w:hAnsi="Times New Roman" w:cs="Times New Roman"/>
                <w:b w:val="0"/>
                <w:sz w:val="24"/>
                <w:szCs w:val="24"/>
                <w:lang w:val="ru-RU"/>
              </w:rPr>
              <w:t xml:space="preserve"> на </w:t>
            </w:r>
            <w:proofErr w:type="spellStart"/>
            <w:r w:rsidRPr="004A33B2">
              <w:rPr>
                <w:rStyle w:val="cs9b006263"/>
                <w:rFonts w:ascii="Times New Roman" w:hAnsi="Times New Roman" w:cs="Times New Roman"/>
                <w:b w:val="0"/>
                <w:sz w:val="24"/>
                <w:szCs w:val="24"/>
                <w:lang w:val="ru-RU"/>
              </w:rPr>
              <w:t>українську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06 </w:t>
            </w:r>
            <w:proofErr w:type="spellStart"/>
            <w:r w:rsidRPr="004A33B2">
              <w:rPr>
                <w:rStyle w:val="cs9b006263"/>
                <w:rFonts w:ascii="Times New Roman" w:hAnsi="Times New Roman" w:cs="Times New Roman"/>
                <w:b w:val="0"/>
                <w:sz w:val="24"/>
                <w:szCs w:val="24"/>
                <w:lang w:val="ru-RU"/>
              </w:rPr>
              <w:t>грудня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Інформаційний</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бюлетень</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пацієнта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Програма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клінічних</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досліджень</w:t>
            </w:r>
            <w:proofErr w:type="spellEnd"/>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YELLOWSTONE</w:t>
            </w:r>
            <w:r w:rsidRPr="004A33B2">
              <w:rPr>
                <w:rStyle w:val="cs9b006263"/>
                <w:rFonts w:ascii="Times New Roman" w:hAnsi="Times New Roman" w:cs="Times New Roman"/>
                <w:b w:val="0"/>
                <w:sz w:val="24"/>
                <w:szCs w:val="24"/>
                <w:lang w:val="ru-RU"/>
              </w:rPr>
              <w:t xml:space="preserve">" при </w:t>
            </w:r>
            <w:proofErr w:type="spellStart"/>
            <w:r w:rsidRPr="004A33B2">
              <w:rPr>
                <w:rStyle w:val="cs9b006263"/>
                <w:rFonts w:ascii="Times New Roman" w:hAnsi="Times New Roman" w:cs="Times New Roman"/>
                <w:b w:val="0"/>
                <w:sz w:val="24"/>
                <w:szCs w:val="24"/>
                <w:lang w:val="ru-RU"/>
              </w:rPr>
              <w:t>лікуванні</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хвороби</w:t>
            </w:r>
            <w:proofErr w:type="spellEnd"/>
            <w:r w:rsidRPr="004A33B2">
              <w:rPr>
                <w:rStyle w:val="cs9b006263"/>
                <w:rFonts w:ascii="Times New Roman" w:hAnsi="Times New Roman" w:cs="Times New Roman"/>
                <w:b w:val="0"/>
                <w:sz w:val="24"/>
                <w:szCs w:val="24"/>
                <w:lang w:val="ru-RU"/>
              </w:rPr>
              <w:t xml:space="preserve"> Крона" (</w:t>
            </w:r>
            <w:r w:rsidRPr="004A33B2">
              <w:rPr>
                <w:rStyle w:val="cs9b006263"/>
                <w:rFonts w:ascii="Times New Roman" w:hAnsi="Times New Roman" w:cs="Times New Roman"/>
                <w:b w:val="0"/>
                <w:sz w:val="24"/>
                <w:szCs w:val="24"/>
                <w:lang w:val="en-US"/>
              </w:rPr>
              <w:t>Advocacy</w:t>
            </w:r>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Fact</w:t>
            </w:r>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Sheet</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російською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українською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Інструкція</w:t>
            </w:r>
            <w:proofErr w:type="spellEnd"/>
            <w:r w:rsidRPr="004A33B2">
              <w:rPr>
                <w:rStyle w:val="cs9b006263"/>
                <w:rFonts w:ascii="Times New Roman" w:hAnsi="Times New Roman" w:cs="Times New Roman"/>
                <w:b w:val="0"/>
                <w:sz w:val="24"/>
                <w:szCs w:val="24"/>
                <w:lang w:val="ru-RU"/>
              </w:rPr>
              <w:t xml:space="preserve"> з </w:t>
            </w:r>
            <w:proofErr w:type="spellStart"/>
            <w:r w:rsidRPr="004A33B2">
              <w:rPr>
                <w:rStyle w:val="cs9b006263"/>
                <w:rFonts w:ascii="Times New Roman" w:hAnsi="Times New Roman" w:cs="Times New Roman"/>
                <w:b w:val="0"/>
                <w:sz w:val="24"/>
                <w:szCs w:val="24"/>
                <w:lang w:val="ru-RU"/>
              </w:rPr>
              <w:t>надання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інформованої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згоди</w:t>
            </w:r>
            <w:proofErr w:type="spellEnd"/>
            <w:r w:rsidRPr="004A33B2">
              <w:rPr>
                <w:rStyle w:val="cs9b006263"/>
                <w:rFonts w:ascii="Times New Roman" w:hAnsi="Times New Roman" w:cs="Times New Roman"/>
                <w:b w:val="0"/>
                <w:sz w:val="24"/>
                <w:szCs w:val="24"/>
                <w:lang w:val="ru-RU"/>
              </w:rPr>
              <w:t xml:space="preserve"> "Ваша </w:t>
            </w:r>
            <w:proofErr w:type="spellStart"/>
            <w:r w:rsidRPr="004A33B2">
              <w:rPr>
                <w:rStyle w:val="cs9b006263"/>
                <w:rFonts w:ascii="Times New Roman" w:hAnsi="Times New Roman" w:cs="Times New Roman"/>
                <w:b w:val="0"/>
                <w:sz w:val="24"/>
                <w:szCs w:val="24"/>
                <w:lang w:val="ru-RU"/>
              </w:rPr>
              <w:t>інструкція</w:t>
            </w:r>
            <w:proofErr w:type="spellEnd"/>
            <w:r w:rsidRPr="004A33B2">
              <w:rPr>
                <w:rStyle w:val="cs9b006263"/>
                <w:rFonts w:ascii="Times New Roman" w:hAnsi="Times New Roman" w:cs="Times New Roman"/>
                <w:b w:val="0"/>
                <w:sz w:val="24"/>
                <w:szCs w:val="24"/>
                <w:lang w:val="ru-RU"/>
              </w:rPr>
              <w:t xml:space="preserve"> з </w:t>
            </w:r>
            <w:proofErr w:type="spellStart"/>
            <w:r w:rsidRPr="004A33B2">
              <w:rPr>
                <w:rStyle w:val="cs9b006263"/>
                <w:rFonts w:ascii="Times New Roman" w:hAnsi="Times New Roman" w:cs="Times New Roman"/>
                <w:b w:val="0"/>
                <w:sz w:val="24"/>
                <w:szCs w:val="24"/>
                <w:lang w:val="ru-RU"/>
              </w:rPr>
              <w:t>надання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інформованої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згоди</w:t>
            </w:r>
            <w:proofErr w:type="spellEnd"/>
            <w:r w:rsidRPr="004A33B2">
              <w:rPr>
                <w:rStyle w:val="cs9b006263"/>
                <w:rFonts w:ascii="Times New Roman" w:hAnsi="Times New Roman" w:cs="Times New Roman"/>
                <w:b w:val="0"/>
                <w:sz w:val="24"/>
                <w:szCs w:val="24"/>
                <w:lang w:val="ru-RU"/>
              </w:rPr>
              <w:t>" (</w:t>
            </w:r>
            <w:r w:rsidRPr="004A33B2">
              <w:rPr>
                <w:rStyle w:val="cs9b006263"/>
                <w:rFonts w:ascii="Times New Roman" w:hAnsi="Times New Roman" w:cs="Times New Roman"/>
                <w:b w:val="0"/>
                <w:sz w:val="24"/>
                <w:szCs w:val="24"/>
                <w:lang w:val="en-US"/>
              </w:rPr>
              <w:t>Flipchart</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російською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українською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Інструкція</w:t>
            </w:r>
            <w:proofErr w:type="spellEnd"/>
            <w:r w:rsidRPr="004A33B2">
              <w:rPr>
                <w:rStyle w:val="cs9b006263"/>
                <w:rFonts w:ascii="Times New Roman" w:hAnsi="Times New Roman" w:cs="Times New Roman"/>
                <w:b w:val="0"/>
                <w:sz w:val="24"/>
                <w:szCs w:val="24"/>
                <w:lang w:val="ru-RU"/>
              </w:rPr>
              <w:t xml:space="preserve"> з </w:t>
            </w:r>
            <w:proofErr w:type="spellStart"/>
            <w:r w:rsidRPr="004A33B2">
              <w:rPr>
                <w:rStyle w:val="cs9b006263"/>
                <w:rFonts w:ascii="Times New Roman" w:hAnsi="Times New Roman" w:cs="Times New Roman"/>
                <w:b w:val="0"/>
                <w:sz w:val="24"/>
                <w:szCs w:val="24"/>
                <w:lang w:val="ru-RU"/>
              </w:rPr>
              <w:t>проходження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візитів</w:t>
            </w:r>
            <w:proofErr w:type="spellEnd"/>
            <w:r w:rsidRPr="004A33B2">
              <w:rPr>
                <w:rStyle w:val="cs9b006263"/>
                <w:rFonts w:ascii="Times New Roman" w:hAnsi="Times New Roman" w:cs="Times New Roman"/>
                <w:b w:val="0"/>
                <w:sz w:val="24"/>
                <w:szCs w:val="24"/>
                <w:lang w:val="ru-RU"/>
              </w:rPr>
              <w:t xml:space="preserve"> "Ваш </w:t>
            </w:r>
            <w:proofErr w:type="spellStart"/>
            <w:r w:rsidRPr="004A33B2">
              <w:rPr>
                <w:rStyle w:val="cs9b006263"/>
                <w:rFonts w:ascii="Times New Roman" w:hAnsi="Times New Roman" w:cs="Times New Roman"/>
                <w:b w:val="0"/>
                <w:sz w:val="24"/>
                <w:szCs w:val="24"/>
                <w:lang w:val="ru-RU"/>
              </w:rPr>
              <w:t>гід</w:t>
            </w:r>
            <w:proofErr w:type="spellEnd"/>
            <w:r w:rsidRPr="004A33B2">
              <w:rPr>
                <w:rStyle w:val="cs9b006263"/>
                <w:rFonts w:ascii="Times New Roman" w:hAnsi="Times New Roman" w:cs="Times New Roman"/>
                <w:b w:val="0"/>
                <w:sz w:val="24"/>
                <w:szCs w:val="24"/>
                <w:lang w:val="ru-RU"/>
              </w:rPr>
              <w:t xml:space="preserve"> у </w:t>
            </w:r>
            <w:proofErr w:type="spellStart"/>
            <w:r w:rsidRPr="004A33B2">
              <w:rPr>
                <w:rStyle w:val="cs9b006263"/>
                <w:rFonts w:ascii="Times New Roman" w:hAnsi="Times New Roman" w:cs="Times New Roman"/>
                <w:b w:val="0"/>
                <w:sz w:val="24"/>
                <w:szCs w:val="24"/>
                <w:lang w:val="ru-RU"/>
              </w:rPr>
              <w:t>відкритому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додатковому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досліджені</w:t>
            </w:r>
            <w:proofErr w:type="spellEnd"/>
            <w:r w:rsidRPr="004A33B2">
              <w:rPr>
                <w:rStyle w:val="cs9b006263"/>
                <w:rFonts w:ascii="Times New Roman" w:hAnsi="Times New Roman" w:cs="Times New Roman"/>
                <w:b w:val="0"/>
                <w:sz w:val="24"/>
                <w:szCs w:val="24"/>
                <w:lang w:val="ru-RU"/>
              </w:rPr>
              <w:t xml:space="preserve"> за </w:t>
            </w:r>
            <w:proofErr w:type="spellStart"/>
            <w:r w:rsidRPr="004A33B2">
              <w:rPr>
                <w:rStyle w:val="cs9b006263"/>
                <w:rFonts w:ascii="Times New Roman" w:hAnsi="Times New Roman" w:cs="Times New Roman"/>
                <w:b w:val="0"/>
                <w:sz w:val="24"/>
                <w:szCs w:val="24"/>
                <w:lang w:val="ru-RU"/>
              </w:rPr>
              <w:t>програмою</w:t>
            </w:r>
            <w:proofErr w:type="spellEnd"/>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YELLOWSTONE</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огляд</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візитів</w:t>
            </w:r>
            <w:proofErr w:type="spellEnd"/>
            <w:r w:rsidRPr="004A33B2">
              <w:rPr>
                <w:rStyle w:val="cs9b006263"/>
                <w:rFonts w:ascii="Times New Roman" w:hAnsi="Times New Roman" w:cs="Times New Roman"/>
                <w:b w:val="0"/>
                <w:sz w:val="24"/>
                <w:szCs w:val="24"/>
                <w:lang w:val="ru-RU"/>
              </w:rPr>
              <w:t xml:space="preserve"> у рамках </w:t>
            </w:r>
            <w:proofErr w:type="spellStart"/>
            <w:r w:rsidRPr="004A33B2">
              <w:rPr>
                <w:rStyle w:val="cs9b006263"/>
                <w:rFonts w:ascii="Times New Roman" w:hAnsi="Times New Roman" w:cs="Times New Roman"/>
                <w:b w:val="0"/>
                <w:sz w:val="24"/>
                <w:szCs w:val="24"/>
                <w:lang w:val="ru-RU"/>
              </w:rPr>
              <w:t>Вашої</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участі</w:t>
            </w:r>
            <w:proofErr w:type="spellEnd"/>
            <w:r w:rsidRPr="004A33B2">
              <w:rPr>
                <w:rStyle w:val="cs9b006263"/>
                <w:rFonts w:ascii="Times New Roman" w:hAnsi="Times New Roman" w:cs="Times New Roman"/>
                <w:b w:val="0"/>
                <w:sz w:val="24"/>
                <w:szCs w:val="24"/>
                <w:lang w:val="ru-RU"/>
              </w:rPr>
              <w:t xml:space="preserve"> у </w:t>
            </w:r>
            <w:proofErr w:type="spellStart"/>
            <w:r w:rsidRPr="004A33B2">
              <w:rPr>
                <w:rStyle w:val="cs9b006263"/>
                <w:rFonts w:ascii="Times New Roman" w:hAnsi="Times New Roman" w:cs="Times New Roman"/>
                <w:b w:val="0"/>
                <w:sz w:val="24"/>
                <w:szCs w:val="24"/>
                <w:lang w:val="ru-RU"/>
              </w:rPr>
              <w:t>цьому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клінічному</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дослідженні</w:t>
            </w:r>
            <w:proofErr w:type="spellEnd"/>
            <w:r w:rsidRPr="004A33B2">
              <w:rPr>
                <w:rStyle w:val="cs9b006263"/>
                <w:rFonts w:ascii="Times New Roman" w:hAnsi="Times New Roman" w:cs="Times New Roman"/>
                <w:b w:val="0"/>
                <w:sz w:val="24"/>
                <w:szCs w:val="24"/>
                <w:lang w:val="ru-RU"/>
              </w:rPr>
              <w:t>" (</w:t>
            </w:r>
            <w:r w:rsidRPr="004A33B2">
              <w:rPr>
                <w:rStyle w:val="cs9b006263"/>
                <w:rFonts w:ascii="Times New Roman" w:hAnsi="Times New Roman" w:cs="Times New Roman"/>
                <w:b w:val="0"/>
                <w:sz w:val="24"/>
                <w:szCs w:val="24"/>
                <w:lang w:val="en-US"/>
              </w:rPr>
              <w:t>Visit</w:t>
            </w:r>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Guide</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російською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008B3789">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ru-RU"/>
              </w:rPr>
              <w:t xml:space="preserve">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українською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w:t>
            </w:r>
            <w:proofErr w:type="spellStart"/>
            <w:r w:rsidRPr="004A33B2">
              <w:rPr>
                <w:rStyle w:val="cs9b006263"/>
                <w:rFonts w:ascii="Times New Roman" w:hAnsi="Times New Roman" w:cs="Times New Roman"/>
                <w:b w:val="0"/>
                <w:sz w:val="24"/>
                <w:szCs w:val="24"/>
                <w:lang w:val="ru-RU"/>
              </w:rPr>
              <w:t>Інформаційний</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бюлетень</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лікаря</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який</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направляє</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пацієнта</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Повноцінне</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життя</w:t>
            </w:r>
            <w:proofErr w:type="spellEnd"/>
            <w:r w:rsidRPr="004A33B2">
              <w:rPr>
                <w:rStyle w:val="cs9b006263"/>
                <w:rFonts w:ascii="Times New Roman" w:hAnsi="Times New Roman" w:cs="Times New Roman"/>
                <w:b w:val="0"/>
                <w:sz w:val="24"/>
                <w:szCs w:val="24"/>
                <w:lang w:val="ru-RU"/>
              </w:rPr>
              <w:t xml:space="preserve"> з хворобою Крона. Короткий </w:t>
            </w:r>
            <w:proofErr w:type="spellStart"/>
            <w:r w:rsidRPr="004A33B2">
              <w:rPr>
                <w:rStyle w:val="cs9b006263"/>
                <w:rFonts w:ascii="Times New Roman" w:hAnsi="Times New Roman" w:cs="Times New Roman"/>
                <w:b w:val="0"/>
                <w:sz w:val="24"/>
                <w:szCs w:val="24"/>
                <w:lang w:val="ru-RU"/>
              </w:rPr>
              <w:t>огляд</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програми</w:t>
            </w:r>
            <w:proofErr w:type="spellEnd"/>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YELLOWSTONE</w:t>
            </w:r>
            <w:r w:rsidRPr="004A33B2">
              <w:rPr>
                <w:rStyle w:val="cs9b006263"/>
                <w:rFonts w:ascii="Times New Roman" w:hAnsi="Times New Roman" w:cs="Times New Roman"/>
                <w:b w:val="0"/>
                <w:sz w:val="24"/>
                <w:szCs w:val="24"/>
                <w:lang w:val="ru-RU"/>
              </w:rPr>
              <w:t>"" (</w:t>
            </w:r>
            <w:r w:rsidRPr="004A33B2">
              <w:rPr>
                <w:rStyle w:val="cs9b006263"/>
                <w:rFonts w:ascii="Times New Roman" w:hAnsi="Times New Roman" w:cs="Times New Roman"/>
                <w:b w:val="0"/>
                <w:sz w:val="24"/>
                <w:szCs w:val="24"/>
                <w:lang w:val="en-US"/>
              </w:rPr>
              <w:t>Fact</w:t>
            </w:r>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Sheet</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українською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 Лист до </w:t>
            </w:r>
            <w:proofErr w:type="spellStart"/>
            <w:r w:rsidRPr="004A33B2">
              <w:rPr>
                <w:rStyle w:val="cs9b006263"/>
                <w:rFonts w:ascii="Times New Roman" w:hAnsi="Times New Roman" w:cs="Times New Roman"/>
                <w:b w:val="0"/>
                <w:sz w:val="24"/>
                <w:szCs w:val="24"/>
                <w:lang w:val="ru-RU"/>
              </w:rPr>
              <w:t>лікаря</w:t>
            </w:r>
            <w:proofErr w:type="spellEnd"/>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Physician</w:t>
            </w:r>
            <w:r w:rsidRPr="004A33B2">
              <w:rPr>
                <w:rStyle w:val="cs9b006263"/>
                <w:rFonts w:ascii="Times New Roman" w:hAnsi="Times New Roman" w:cs="Times New Roman"/>
                <w:b w:val="0"/>
                <w:sz w:val="24"/>
                <w:szCs w:val="24"/>
                <w:lang w:val="ru-RU"/>
              </w:rPr>
              <w:t xml:space="preserve"> </w:t>
            </w:r>
            <w:r w:rsidRPr="004A33B2">
              <w:rPr>
                <w:rStyle w:val="cs9b006263"/>
                <w:rFonts w:ascii="Times New Roman" w:hAnsi="Times New Roman" w:cs="Times New Roman"/>
                <w:b w:val="0"/>
                <w:sz w:val="24"/>
                <w:szCs w:val="24"/>
                <w:lang w:val="en-US"/>
              </w:rPr>
              <w:t>Letter</w:t>
            </w:r>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редакція</w:t>
            </w:r>
            <w:proofErr w:type="spellEnd"/>
            <w:r w:rsidRPr="004A33B2">
              <w:rPr>
                <w:rStyle w:val="cs9b006263"/>
                <w:rFonts w:ascii="Times New Roman" w:hAnsi="Times New Roman" w:cs="Times New Roman"/>
                <w:b w:val="0"/>
                <w:sz w:val="24"/>
                <w:szCs w:val="24"/>
                <w:lang w:val="ru-RU"/>
              </w:rPr>
              <w:t xml:space="preserve"> 2 </w:t>
            </w:r>
            <w:proofErr w:type="spellStart"/>
            <w:r w:rsidRPr="004A33B2">
              <w:rPr>
                <w:rStyle w:val="cs9b006263"/>
                <w:rFonts w:ascii="Times New Roman" w:hAnsi="Times New Roman" w:cs="Times New Roman"/>
                <w:b w:val="0"/>
                <w:sz w:val="24"/>
                <w:szCs w:val="24"/>
                <w:lang w:val="ru-RU"/>
              </w:rPr>
              <w:t>українською</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мовою</w:t>
            </w:r>
            <w:proofErr w:type="spellEnd"/>
            <w:r w:rsidRPr="004A33B2">
              <w:rPr>
                <w:rStyle w:val="cs9b006263"/>
                <w:rFonts w:ascii="Times New Roman" w:hAnsi="Times New Roman" w:cs="Times New Roman"/>
                <w:b w:val="0"/>
                <w:sz w:val="24"/>
                <w:szCs w:val="24"/>
                <w:lang w:val="ru-RU"/>
              </w:rPr>
              <w:t xml:space="preserve"> для </w:t>
            </w:r>
            <w:proofErr w:type="spellStart"/>
            <w:r w:rsidRPr="004A33B2">
              <w:rPr>
                <w:rStyle w:val="cs9b006263"/>
                <w:rFonts w:ascii="Times New Roman" w:hAnsi="Times New Roman" w:cs="Times New Roman"/>
                <w:b w:val="0"/>
                <w:sz w:val="24"/>
                <w:szCs w:val="24"/>
                <w:lang w:val="ru-RU"/>
              </w:rPr>
              <w:t>України</w:t>
            </w:r>
            <w:proofErr w:type="spellEnd"/>
            <w:r w:rsidRPr="004A33B2">
              <w:rPr>
                <w:rStyle w:val="cs9b006263"/>
                <w:rFonts w:ascii="Times New Roman" w:hAnsi="Times New Roman" w:cs="Times New Roman"/>
                <w:b w:val="0"/>
                <w:sz w:val="24"/>
                <w:szCs w:val="24"/>
                <w:lang w:val="ru-RU"/>
              </w:rPr>
              <w:t xml:space="preserve"> </w:t>
            </w:r>
            <w:proofErr w:type="spellStart"/>
            <w:r w:rsidRPr="004A33B2">
              <w:rPr>
                <w:rStyle w:val="cs9b006263"/>
                <w:rFonts w:ascii="Times New Roman" w:hAnsi="Times New Roman" w:cs="Times New Roman"/>
                <w:b w:val="0"/>
                <w:sz w:val="24"/>
                <w:szCs w:val="24"/>
                <w:lang w:val="ru-RU"/>
              </w:rPr>
              <w:t>від</w:t>
            </w:r>
            <w:proofErr w:type="spellEnd"/>
            <w:r w:rsidRPr="004A33B2">
              <w:rPr>
                <w:rStyle w:val="cs9b006263"/>
                <w:rFonts w:ascii="Times New Roman" w:hAnsi="Times New Roman" w:cs="Times New Roman"/>
                <w:b w:val="0"/>
                <w:sz w:val="24"/>
                <w:szCs w:val="24"/>
                <w:lang w:val="ru-RU"/>
              </w:rPr>
              <w:t xml:space="preserve"> 20 </w:t>
            </w:r>
            <w:proofErr w:type="spellStart"/>
            <w:r w:rsidRPr="004A33B2">
              <w:rPr>
                <w:rStyle w:val="cs9b006263"/>
                <w:rFonts w:ascii="Times New Roman" w:hAnsi="Times New Roman" w:cs="Times New Roman"/>
                <w:b w:val="0"/>
                <w:sz w:val="24"/>
                <w:szCs w:val="24"/>
                <w:lang w:val="ru-RU"/>
              </w:rPr>
              <w:t>червня</w:t>
            </w:r>
            <w:proofErr w:type="spellEnd"/>
            <w:r w:rsidRPr="004A33B2">
              <w:rPr>
                <w:rStyle w:val="cs9b006263"/>
                <w:rFonts w:ascii="Times New Roman" w:hAnsi="Times New Roman" w:cs="Times New Roman"/>
                <w:b w:val="0"/>
                <w:sz w:val="24"/>
                <w:szCs w:val="24"/>
                <w:lang w:val="ru-RU"/>
              </w:rPr>
              <w:t xml:space="preserve"> 2019 р.</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8B3789">
            <w:pPr>
              <w:jc w:val="both"/>
              <w:rPr>
                <w:rFonts w:cs="Times New Roman"/>
                <w:szCs w:val="24"/>
              </w:rPr>
            </w:pPr>
            <w:r w:rsidRPr="004A33B2">
              <w:rPr>
                <w:rFonts w:cs="Times New Roman"/>
                <w:szCs w:val="24"/>
              </w:rPr>
              <w:t>№ 1275 від 06.07.2018</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A33B2" w:rsidRDefault="004A33B2">
            <w:pPr>
              <w:jc w:val="both"/>
              <w:rPr>
                <w:rFonts w:cs="Times New Roman"/>
                <w:szCs w:val="24"/>
              </w:rPr>
            </w:pPr>
            <w:r w:rsidRPr="004A33B2">
              <w:rPr>
                <w:rFonts w:cs="Times New Roman"/>
                <w:szCs w:val="24"/>
              </w:rPr>
              <w:t xml:space="preserve">«Додаткове </w:t>
            </w:r>
            <w:proofErr w:type="spellStart"/>
            <w:r w:rsidRPr="004A33B2">
              <w:rPr>
                <w:rFonts w:cs="Times New Roman"/>
                <w:szCs w:val="24"/>
              </w:rPr>
              <w:t>багатоцентрове</w:t>
            </w:r>
            <w:proofErr w:type="spellEnd"/>
            <w:r w:rsidRPr="004A33B2">
              <w:rPr>
                <w:rFonts w:cs="Times New Roman"/>
                <w:szCs w:val="24"/>
              </w:rPr>
              <w:t xml:space="preserve"> відкрите дослідження III фази з метою оцінки </w:t>
            </w:r>
            <w:proofErr w:type="spellStart"/>
            <w:r w:rsidRPr="004A33B2">
              <w:rPr>
                <w:rFonts w:cs="Times New Roman"/>
                <w:szCs w:val="24"/>
              </w:rPr>
              <w:t>озанімоду</w:t>
            </w:r>
            <w:proofErr w:type="spellEnd"/>
            <w:r w:rsidRPr="004A33B2">
              <w:rPr>
                <w:rFonts w:cs="Times New Roman"/>
                <w:szCs w:val="24"/>
              </w:rPr>
              <w:t xml:space="preserve"> для перорального прийому при лікуванні пацієнтів із </w:t>
            </w:r>
            <w:proofErr w:type="spellStart"/>
            <w:r w:rsidRPr="004A33B2">
              <w:rPr>
                <w:rFonts w:cs="Times New Roman"/>
                <w:szCs w:val="24"/>
              </w:rPr>
              <w:t>середньотяжким</w:t>
            </w:r>
            <w:proofErr w:type="spellEnd"/>
            <w:r w:rsidRPr="004A33B2">
              <w:rPr>
                <w:rFonts w:cs="Times New Roman"/>
                <w:szCs w:val="24"/>
              </w:rPr>
              <w:t xml:space="preserve"> або тяжким перебігом хвороби Крона в активній формі»</w:t>
            </w:r>
            <w:r w:rsidR="008B3789" w:rsidRPr="004A33B2">
              <w:rPr>
                <w:rFonts w:cs="Times New Roman"/>
                <w:szCs w:val="24"/>
              </w:rPr>
              <w:t>, RPC01-3204, редакція 4.0 від 10 червня 2019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ТОВАРИСТВО З ОБМЕЖЕНОЮ ВІДПОВІДАЛЬНІСТЮ «ПІ ЕС АЙ-УКРАЇНА»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Pr="008B3789" w:rsidRDefault="008B3789">
            <w:pPr>
              <w:jc w:val="both"/>
              <w:rPr>
                <w:rFonts w:cs="Times New Roman"/>
                <w:szCs w:val="24"/>
              </w:rPr>
            </w:pPr>
            <w:r w:rsidRPr="008B3789">
              <w:rPr>
                <w:rStyle w:val="cs9f0a40403"/>
                <w:rFonts w:ascii="Times New Roman" w:hAnsi="Times New Roman" w:cs="Times New Roman"/>
                <w:sz w:val="24"/>
                <w:szCs w:val="24"/>
              </w:rPr>
              <w:t>«</w:t>
            </w:r>
            <w:proofErr w:type="spellStart"/>
            <w:r w:rsidRPr="008B3789">
              <w:rPr>
                <w:rStyle w:val="cs9f0a40403"/>
                <w:rFonts w:ascii="Times New Roman" w:hAnsi="Times New Roman" w:cs="Times New Roman"/>
                <w:sz w:val="24"/>
                <w:szCs w:val="24"/>
              </w:rPr>
              <w:t>Селджен</w:t>
            </w:r>
            <w:proofErr w:type="spellEnd"/>
            <w:r w:rsidRPr="008B3789">
              <w:rPr>
                <w:rStyle w:val="cs9f0a40403"/>
                <w:rFonts w:ascii="Times New Roman" w:hAnsi="Times New Roman" w:cs="Times New Roman"/>
                <w:sz w:val="24"/>
                <w:szCs w:val="24"/>
              </w:rPr>
              <w:t xml:space="preserve"> Інтернешнл </w:t>
            </w:r>
            <w:r w:rsidRPr="008B3789">
              <w:rPr>
                <w:rStyle w:val="cs9f0a40403"/>
                <w:rFonts w:ascii="Times New Roman" w:hAnsi="Times New Roman" w:cs="Times New Roman"/>
                <w:sz w:val="24"/>
                <w:szCs w:val="24"/>
                <w:lang w:val="en-US"/>
              </w:rPr>
              <w:t>II</w:t>
            </w:r>
            <w:r w:rsidRPr="008B3789">
              <w:rPr>
                <w:rStyle w:val="cs9f0a40403"/>
                <w:rFonts w:ascii="Times New Roman" w:hAnsi="Times New Roman" w:cs="Times New Roman"/>
                <w:sz w:val="24"/>
                <w:szCs w:val="24"/>
              </w:rPr>
              <w:t xml:space="preserve"> </w:t>
            </w:r>
            <w:proofErr w:type="spellStart"/>
            <w:r w:rsidRPr="008B3789">
              <w:rPr>
                <w:rStyle w:val="cs9f0a40403"/>
                <w:rFonts w:ascii="Times New Roman" w:hAnsi="Times New Roman" w:cs="Times New Roman"/>
                <w:sz w:val="24"/>
                <w:szCs w:val="24"/>
              </w:rPr>
              <w:t>Сàрл</w:t>
            </w:r>
            <w:proofErr w:type="spellEnd"/>
            <w:r w:rsidRPr="008B3789">
              <w:rPr>
                <w:rStyle w:val="cs9f0a40403"/>
                <w:rFonts w:ascii="Times New Roman" w:hAnsi="Times New Roman" w:cs="Times New Roman"/>
                <w:sz w:val="24"/>
                <w:szCs w:val="24"/>
              </w:rPr>
              <w:t>» (</w:t>
            </w:r>
            <w:r w:rsidRPr="008B3789">
              <w:rPr>
                <w:rStyle w:val="cs9f0a40403"/>
                <w:rFonts w:ascii="Times New Roman" w:hAnsi="Times New Roman" w:cs="Times New Roman"/>
                <w:sz w:val="24"/>
                <w:szCs w:val="24"/>
                <w:lang w:val="en-US"/>
              </w:rPr>
              <w:t>Celgene</w:t>
            </w:r>
            <w:r w:rsidRPr="008B3789">
              <w:rPr>
                <w:rStyle w:val="cs9f0a40403"/>
                <w:rFonts w:ascii="Times New Roman" w:hAnsi="Times New Roman" w:cs="Times New Roman"/>
                <w:sz w:val="24"/>
                <w:szCs w:val="24"/>
              </w:rPr>
              <w:t xml:space="preserve"> </w:t>
            </w:r>
            <w:r w:rsidRPr="008B3789">
              <w:rPr>
                <w:rStyle w:val="cs9f0a40403"/>
                <w:rFonts w:ascii="Times New Roman" w:hAnsi="Times New Roman" w:cs="Times New Roman"/>
                <w:sz w:val="24"/>
                <w:szCs w:val="24"/>
                <w:lang w:val="en-US"/>
              </w:rPr>
              <w:t>International II</w:t>
            </w:r>
            <w:r w:rsidRPr="008B3789">
              <w:rPr>
                <w:rStyle w:val="cs9f0a40403"/>
                <w:rFonts w:ascii="Times New Roman" w:hAnsi="Times New Roman" w:cs="Times New Roman"/>
                <w:sz w:val="24"/>
                <w:szCs w:val="24"/>
              </w:rPr>
              <w:t xml:space="preserve"> </w:t>
            </w:r>
            <w:r w:rsidRPr="008B3789">
              <w:rPr>
                <w:rStyle w:val="cs9f0a40403"/>
                <w:rFonts w:ascii="Times New Roman" w:hAnsi="Times New Roman" w:cs="Times New Roman"/>
                <w:sz w:val="24"/>
                <w:szCs w:val="24"/>
                <w:lang w:val="en-US"/>
              </w:rPr>
              <w:t>S</w:t>
            </w:r>
            <w:r w:rsidRPr="008B3789">
              <w:rPr>
                <w:rStyle w:val="cs9f0a40403"/>
                <w:rFonts w:ascii="Times New Roman" w:hAnsi="Times New Roman" w:cs="Times New Roman"/>
                <w:sz w:val="24"/>
                <w:szCs w:val="24"/>
              </w:rPr>
              <w:t>à</w:t>
            </w:r>
            <w:proofErr w:type="spellStart"/>
            <w:r w:rsidRPr="008B3789">
              <w:rPr>
                <w:rStyle w:val="cs9f0a40403"/>
                <w:rFonts w:ascii="Times New Roman" w:hAnsi="Times New Roman" w:cs="Times New Roman"/>
                <w:sz w:val="24"/>
                <w:szCs w:val="24"/>
                <w:lang w:val="en-US"/>
              </w:rPr>
              <w:t>rl</w:t>
            </w:r>
            <w:proofErr w:type="spellEnd"/>
            <w:r w:rsidRPr="008B3789">
              <w:rPr>
                <w:rStyle w:val="cs9f0a40403"/>
                <w:rFonts w:ascii="Times New Roman" w:hAnsi="Times New Roman" w:cs="Times New Roman"/>
                <w:sz w:val="24"/>
                <w:szCs w:val="24"/>
              </w:rPr>
              <w:t>), Швейцарія</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5</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431876">
        <w:trPr>
          <w:trHeight w:val="259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4A33B2" w:rsidRPr="004A33B2" w:rsidRDefault="004A33B2" w:rsidP="004A33B2">
            <w:pPr>
              <w:jc w:val="both"/>
              <w:rPr>
                <w:rStyle w:val="cs9b006264"/>
                <w:rFonts w:ascii="Times New Roman" w:hAnsi="Times New Roman" w:cs="Times New Roman"/>
                <w:b w:val="0"/>
                <w:sz w:val="24"/>
                <w:szCs w:val="24"/>
              </w:rPr>
            </w:pPr>
            <w:r w:rsidRPr="004A33B2">
              <w:rPr>
                <w:rStyle w:val="cs9b006264"/>
                <w:rFonts w:ascii="Times New Roman" w:hAnsi="Times New Roman" w:cs="Times New Roman"/>
                <w:b w:val="0"/>
                <w:sz w:val="24"/>
                <w:szCs w:val="24"/>
              </w:rPr>
              <w:t>Залучення додаткового місця проведення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4A33B2" w:rsidRPr="004A33B2" w:rsidTr="00431876">
              <w:trPr>
                <w:trHeight w:hRule="exact" w:val="625"/>
              </w:trPr>
              <w:tc>
                <w:tcPr>
                  <w:tcW w:w="643"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jc w:val="center"/>
                    <w:rPr>
                      <w:rFonts w:cs="Times New Roman"/>
                      <w:szCs w:val="24"/>
                    </w:rPr>
                  </w:pPr>
                  <w:r w:rsidRPr="004A33B2">
                    <w:rPr>
                      <w:rFonts w:cs="Times New Roman"/>
                      <w:szCs w:val="24"/>
                    </w:rPr>
                    <w:t>№ п/п</w:t>
                  </w:r>
                </w:p>
              </w:tc>
              <w:tc>
                <w:tcPr>
                  <w:tcW w:w="9581"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jc w:val="center"/>
                    <w:rPr>
                      <w:rFonts w:cs="Times New Roman"/>
                      <w:szCs w:val="24"/>
                    </w:rPr>
                  </w:pPr>
                  <w:r w:rsidRPr="004A33B2">
                    <w:rPr>
                      <w:rFonts w:cs="Times New Roman"/>
                      <w:szCs w:val="24"/>
                    </w:rPr>
                    <w:t>П.І.Б. відповідального дослідника</w:t>
                  </w:r>
                </w:p>
                <w:p w:rsidR="004A33B2" w:rsidRPr="004A33B2" w:rsidRDefault="004A33B2" w:rsidP="004A33B2">
                  <w:pPr>
                    <w:jc w:val="center"/>
                    <w:rPr>
                      <w:rFonts w:cs="Times New Roman"/>
                      <w:szCs w:val="24"/>
                    </w:rPr>
                  </w:pPr>
                  <w:r w:rsidRPr="004A33B2">
                    <w:rPr>
                      <w:rFonts w:cs="Times New Roman"/>
                      <w:szCs w:val="24"/>
                    </w:rPr>
                    <w:t>Назва місця проведення клінічного випробування</w:t>
                  </w:r>
                </w:p>
              </w:tc>
            </w:tr>
            <w:tr w:rsidR="004A33B2" w:rsidRPr="004A33B2" w:rsidTr="00431876">
              <w:trPr>
                <w:trHeight w:val="352"/>
              </w:trPr>
              <w:tc>
                <w:tcPr>
                  <w:tcW w:w="643"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jc w:val="both"/>
                    <w:rPr>
                      <w:rFonts w:cs="Times New Roman"/>
                      <w:szCs w:val="24"/>
                      <w:lang w:val="ru-RU"/>
                    </w:rPr>
                  </w:pPr>
                  <w:r w:rsidRPr="004A33B2">
                    <w:rPr>
                      <w:rFonts w:cs="Times New Roman"/>
                      <w:szCs w:val="24"/>
                      <w:lang w:val="ru-RU"/>
                    </w:rPr>
                    <w:t>1.</w:t>
                  </w:r>
                </w:p>
              </w:tc>
              <w:tc>
                <w:tcPr>
                  <w:tcW w:w="9581" w:type="dxa"/>
                  <w:tcBorders>
                    <w:top w:val="single" w:sz="4" w:space="0" w:color="auto"/>
                    <w:left w:val="single" w:sz="4" w:space="0" w:color="auto"/>
                    <w:bottom w:val="single" w:sz="4" w:space="0" w:color="auto"/>
                    <w:right w:val="single" w:sz="4" w:space="0" w:color="auto"/>
                  </w:tcBorders>
                  <w:hideMark/>
                </w:tcPr>
                <w:p w:rsidR="004A33B2" w:rsidRPr="004A33B2" w:rsidRDefault="004A33B2" w:rsidP="004A33B2">
                  <w:pPr>
                    <w:pStyle w:val="csf06cd379"/>
                    <w:rPr>
                      <w:color w:val="000000" w:themeColor="text1"/>
                    </w:rPr>
                  </w:pPr>
                  <w:proofErr w:type="spellStart"/>
                  <w:r w:rsidRPr="004A33B2">
                    <w:rPr>
                      <w:rStyle w:val="cs2494c3c61"/>
                      <w:b w:val="0"/>
                      <w:color w:val="000000" w:themeColor="text1"/>
                      <w:sz w:val="24"/>
                      <w:szCs w:val="24"/>
                    </w:rPr>
                    <w:t>д.м.н</w:t>
                  </w:r>
                  <w:proofErr w:type="spellEnd"/>
                  <w:r w:rsidRPr="004A33B2">
                    <w:rPr>
                      <w:rStyle w:val="cs2494c3c61"/>
                      <w:b w:val="0"/>
                      <w:color w:val="000000" w:themeColor="text1"/>
                      <w:sz w:val="24"/>
                      <w:szCs w:val="24"/>
                    </w:rPr>
                    <w:t>.,</w:t>
                  </w:r>
                  <w:r w:rsidR="00A4098D">
                    <w:rPr>
                      <w:rStyle w:val="cs2494c3c61"/>
                      <w:b w:val="0"/>
                      <w:color w:val="000000" w:themeColor="text1"/>
                      <w:sz w:val="24"/>
                      <w:szCs w:val="24"/>
                    </w:rPr>
                    <w:t xml:space="preserve"> </w:t>
                  </w:r>
                  <w:r w:rsidRPr="004A33B2">
                    <w:rPr>
                      <w:rStyle w:val="cs2494c3c61"/>
                      <w:b w:val="0"/>
                      <w:color w:val="000000" w:themeColor="text1"/>
                      <w:sz w:val="24"/>
                      <w:szCs w:val="24"/>
                    </w:rPr>
                    <w:t xml:space="preserve">проф., член-кореспондент НАМН України </w:t>
                  </w:r>
                  <w:proofErr w:type="spellStart"/>
                  <w:r w:rsidRPr="004A33B2">
                    <w:rPr>
                      <w:rStyle w:val="cs2494c3c61"/>
                      <w:b w:val="0"/>
                      <w:color w:val="000000" w:themeColor="text1"/>
                      <w:sz w:val="24"/>
                      <w:szCs w:val="24"/>
                    </w:rPr>
                    <w:t>Аряєв</w:t>
                  </w:r>
                  <w:proofErr w:type="spellEnd"/>
                  <w:r w:rsidRPr="004A33B2">
                    <w:rPr>
                      <w:rStyle w:val="cs2494c3c61"/>
                      <w:b w:val="0"/>
                      <w:color w:val="000000" w:themeColor="text1"/>
                      <w:sz w:val="24"/>
                      <w:szCs w:val="24"/>
                    </w:rPr>
                    <w:t xml:space="preserve"> М.Л.</w:t>
                  </w:r>
                </w:p>
                <w:p w:rsidR="004A33B2" w:rsidRPr="004A33B2" w:rsidRDefault="004A33B2" w:rsidP="004A33B2">
                  <w:pPr>
                    <w:pStyle w:val="cs80d9435b"/>
                    <w:rPr>
                      <w:color w:val="000000" w:themeColor="text1"/>
                    </w:rPr>
                  </w:pPr>
                  <w:r w:rsidRPr="004A33B2">
                    <w:rPr>
                      <w:rStyle w:val="csaecf586f1"/>
                      <w:b w:val="0"/>
                      <w:color w:val="000000" w:themeColor="text1"/>
                      <w:sz w:val="24"/>
                      <w:szCs w:val="24"/>
                    </w:rPr>
                    <w:t>Комунальне некомерційне підприємство «Одеська обласна дитяча клінічна лікарня» Одеської обласної ради, відділення нефрології з ендокринними ліжками, Одеський національний медичний університет, кафедра педіатрії №1, м. Одеса</w:t>
                  </w:r>
                </w:p>
              </w:tc>
            </w:tr>
          </w:tbl>
          <w:p w:rsidR="008B3789" w:rsidRPr="00431876" w:rsidRDefault="004A33B2" w:rsidP="00431876">
            <w:pPr>
              <w:jc w:val="both"/>
              <w:rPr>
                <w:rFonts w:cs="Times New Roman"/>
                <w:szCs w:val="24"/>
              </w:rPr>
            </w:pPr>
            <w:r w:rsidRPr="004A33B2">
              <w:rPr>
                <w:rStyle w:val="cs9b006264"/>
                <w:rFonts w:ascii="Times New Roman" w:hAnsi="Times New Roman" w:cs="Times New Roman"/>
                <w:b w:val="0"/>
                <w:sz w:val="24"/>
                <w:szCs w:val="24"/>
              </w:rPr>
              <w:t>МК8835-059 Етикетки для журналу реєстрації вмісту глюкози в крові (ммоль/л) В.1_25 січня</w:t>
            </w:r>
            <w:r w:rsidR="00A4098D">
              <w:rPr>
                <w:rStyle w:val="cs9b006264"/>
                <w:rFonts w:ascii="Times New Roman" w:hAnsi="Times New Roman" w:cs="Times New Roman"/>
                <w:b w:val="0"/>
                <w:sz w:val="24"/>
                <w:szCs w:val="24"/>
              </w:rPr>
              <w:t xml:space="preserve">            </w:t>
            </w:r>
            <w:r w:rsidRPr="004A33B2">
              <w:rPr>
                <w:rStyle w:val="cs9b006264"/>
                <w:rFonts w:ascii="Times New Roman" w:hAnsi="Times New Roman" w:cs="Times New Roman"/>
                <w:b w:val="0"/>
                <w:sz w:val="24"/>
                <w:szCs w:val="24"/>
              </w:rPr>
              <w:t xml:space="preserve"> 2019 р., для України українською мовою; МК8835-059 Етикетки для журналу реєстрації вмісту глюкози в крові (ммоль/л) В.1_25 січня 2019 р., для України російською мовою</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2372 від 04.12.2019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431876">
            <w:pPr>
              <w:jc w:val="both"/>
              <w:rPr>
                <w:rFonts w:cs="Times New Roman"/>
                <w:szCs w:val="24"/>
              </w:rPr>
            </w:pPr>
            <w:r w:rsidRPr="00431876">
              <w:rPr>
                <w:rStyle w:val="cs9f0a40404"/>
                <w:rFonts w:ascii="Times New Roman" w:hAnsi="Times New Roman" w:cs="Times New Roman"/>
                <w:sz w:val="24"/>
                <w:szCs w:val="24"/>
              </w:rPr>
              <w:t>«</w:t>
            </w:r>
            <w:proofErr w:type="spellStart"/>
            <w:r w:rsidRPr="00431876">
              <w:rPr>
                <w:rStyle w:val="cs9f0a40404"/>
                <w:rFonts w:ascii="Times New Roman" w:hAnsi="Times New Roman" w:cs="Times New Roman"/>
                <w:sz w:val="24"/>
                <w:szCs w:val="24"/>
              </w:rPr>
              <w:t>Багатоцентрове</w:t>
            </w:r>
            <w:proofErr w:type="spellEnd"/>
            <w:r w:rsidRPr="00431876">
              <w:rPr>
                <w:rStyle w:val="cs9f0a40404"/>
                <w:rFonts w:ascii="Times New Roman" w:hAnsi="Times New Roman" w:cs="Times New Roman"/>
                <w:sz w:val="24"/>
                <w:szCs w:val="24"/>
              </w:rPr>
              <w:t xml:space="preserve">, подвійне сліпе, </w:t>
            </w:r>
            <w:proofErr w:type="spellStart"/>
            <w:r w:rsidRPr="00431876">
              <w:rPr>
                <w:rStyle w:val="cs9f0a40404"/>
                <w:rFonts w:ascii="Times New Roman" w:hAnsi="Times New Roman" w:cs="Times New Roman"/>
                <w:sz w:val="24"/>
                <w:szCs w:val="24"/>
              </w:rPr>
              <w:t>рандомізоване</w:t>
            </w:r>
            <w:proofErr w:type="spellEnd"/>
            <w:r w:rsidRPr="00431876">
              <w:rPr>
                <w:rStyle w:val="cs9f0a40404"/>
                <w:rFonts w:ascii="Times New Roman" w:hAnsi="Times New Roman" w:cs="Times New Roman"/>
                <w:sz w:val="24"/>
                <w:szCs w:val="24"/>
              </w:rPr>
              <w:t xml:space="preserve">, плацебо-контрольоване клінічне дослідження </w:t>
            </w:r>
            <w:r w:rsidRPr="00431876">
              <w:rPr>
                <w:rStyle w:val="cs9f0a40404"/>
                <w:rFonts w:ascii="Times New Roman" w:hAnsi="Times New Roman" w:cs="Times New Roman"/>
                <w:sz w:val="24"/>
                <w:szCs w:val="24"/>
                <w:lang w:val="en-US"/>
              </w:rPr>
              <w:t>III</w:t>
            </w:r>
            <w:r w:rsidRPr="00431876">
              <w:rPr>
                <w:rStyle w:val="cs9f0a40404"/>
                <w:rFonts w:ascii="Times New Roman" w:hAnsi="Times New Roman" w:cs="Times New Roman"/>
                <w:sz w:val="24"/>
                <w:szCs w:val="24"/>
              </w:rPr>
              <w:t xml:space="preserve"> фази для оцінки безпеки та ефективності </w:t>
            </w:r>
            <w:proofErr w:type="spellStart"/>
            <w:r w:rsidRPr="00431876">
              <w:rPr>
                <w:rStyle w:val="cs9b006264"/>
                <w:rFonts w:ascii="Times New Roman" w:hAnsi="Times New Roman" w:cs="Times New Roman"/>
                <w:b w:val="0"/>
                <w:sz w:val="24"/>
                <w:szCs w:val="24"/>
              </w:rPr>
              <w:t>Ертугліфлозіну</w:t>
            </w:r>
            <w:proofErr w:type="spellEnd"/>
            <w:r w:rsidRPr="00431876">
              <w:rPr>
                <w:rStyle w:val="cs9f0a40404"/>
                <w:rFonts w:ascii="Times New Roman" w:hAnsi="Times New Roman" w:cs="Times New Roman"/>
                <w:sz w:val="24"/>
                <w:szCs w:val="24"/>
              </w:rPr>
              <w:t xml:space="preserve"> (</w:t>
            </w:r>
            <w:r w:rsidRPr="00431876">
              <w:rPr>
                <w:rStyle w:val="cs9f0a40404"/>
                <w:rFonts w:ascii="Times New Roman" w:hAnsi="Times New Roman" w:cs="Times New Roman"/>
                <w:sz w:val="24"/>
                <w:szCs w:val="24"/>
                <w:lang w:val="en-US"/>
              </w:rPr>
              <w:t>MK</w:t>
            </w:r>
            <w:r w:rsidRPr="00431876">
              <w:rPr>
                <w:rStyle w:val="cs9f0a40404"/>
                <w:rFonts w:ascii="Times New Roman" w:hAnsi="Times New Roman" w:cs="Times New Roman"/>
                <w:sz w:val="24"/>
                <w:szCs w:val="24"/>
              </w:rPr>
              <w:t>-8835/</w:t>
            </w:r>
            <w:r w:rsidRPr="00431876">
              <w:rPr>
                <w:rStyle w:val="cs9f0a40404"/>
                <w:rFonts w:ascii="Times New Roman" w:hAnsi="Times New Roman" w:cs="Times New Roman"/>
                <w:sz w:val="24"/>
                <w:szCs w:val="24"/>
                <w:lang w:val="en-US"/>
              </w:rPr>
              <w:t>PF</w:t>
            </w:r>
            <w:r w:rsidRPr="00431876">
              <w:rPr>
                <w:rStyle w:val="cs9f0a40404"/>
                <w:rFonts w:ascii="Times New Roman" w:hAnsi="Times New Roman" w:cs="Times New Roman"/>
                <w:sz w:val="24"/>
                <w:szCs w:val="24"/>
              </w:rPr>
              <w:t>-04971729) у дітей, віком від 10 до 17 років включно, хворих на цукровий діабет 2 типу»</w:t>
            </w:r>
            <w:r w:rsidR="008B3789" w:rsidRPr="00431876">
              <w:rPr>
                <w:rFonts w:cs="Times New Roman"/>
                <w:szCs w:val="24"/>
              </w:rPr>
              <w:t>, MK-88</w:t>
            </w:r>
            <w:r w:rsidRPr="00431876">
              <w:rPr>
                <w:rFonts w:cs="Times New Roman"/>
                <w:szCs w:val="24"/>
              </w:rPr>
              <w:t>35-059, від 01 квітня 2019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Товариство з обмеженою відповідальністю «МСД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w:t>
            </w:r>
            <w:proofErr w:type="spellStart"/>
            <w:r>
              <w:t>Мерк</w:t>
            </w:r>
            <w:proofErr w:type="spellEnd"/>
            <w:r>
              <w:t xml:space="preserve"> </w:t>
            </w:r>
            <w:proofErr w:type="spellStart"/>
            <w:r>
              <w:t>Шарп</w:t>
            </w:r>
            <w:proofErr w:type="spellEnd"/>
            <w:r>
              <w:t xml:space="preserve"> </w:t>
            </w:r>
            <w:proofErr w:type="spellStart"/>
            <w:r>
              <w:t>Енд</w:t>
            </w:r>
            <w:proofErr w:type="spellEnd"/>
            <w:r>
              <w:t xml:space="preserve"> </w:t>
            </w:r>
            <w:proofErr w:type="spellStart"/>
            <w:r>
              <w:t>Доум</w:t>
            </w:r>
            <w:proofErr w:type="spellEnd"/>
            <w:r>
              <w:t xml:space="preserve"> </w:t>
            </w:r>
            <w:proofErr w:type="spellStart"/>
            <w:r>
              <w:t>Корп</w:t>
            </w:r>
            <w:proofErr w:type="spellEnd"/>
            <w:r>
              <w:t>.», дочірнє підприємство «</w:t>
            </w:r>
            <w:proofErr w:type="spellStart"/>
            <w:r>
              <w:t>Мерк</w:t>
            </w:r>
            <w:proofErr w:type="spellEnd"/>
            <w:r>
              <w:t xml:space="preserve"> </w:t>
            </w:r>
            <w:proofErr w:type="spellStart"/>
            <w:r>
              <w:t>Енд</w:t>
            </w:r>
            <w:proofErr w:type="spellEnd"/>
            <w:r>
              <w:t xml:space="preserve"> Ко., Інк.», США (</w:t>
            </w:r>
            <w:proofErr w:type="spellStart"/>
            <w:r>
              <w:t>Merck</w:t>
            </w:r>
            <w:proofErr w:type="spellEnd"/>
            <w:r>
              <w:t xml:space="preserve"> </w:t>
            </w:r>
            <w:proofErr w:type="spellStart"/>
            <w:r>
              <w:t>Sharp</w:t>
            </w:r>
            <w:proofErr w:type="spellEnd"/>
            <w:r>
              <w:t xml:space="preserve"> &amp; </w:t>
            </w:r>
            <w:proofErr w:type="spellStart"/>
            <w:r>
              <w:t>Dohme</w:t>
            </w:r>
            <w:proofErr w:type="spellEnd"/>
            <w:r>
              <w:t xml:space="preserve"> </w:t>
            </w:r>
            <w:proofErr w:type="spellStart"/>
            <w:r>
              <w:t>Corp</w:t>
            </w:r>
            <w:proofErr w:type="spellEnd"/>
            <w:r>
              <w:t xml:space="preserve">., a </w:t>
            </w:r>
            <w:proofErr w:type="spellStart"/>
            <w:r>
              <w:t>subsidiary</w:t>
            </w:r>
            <w:proofErr w:type="spellEnd"/>
            <w:r>
              <w:t xml:space="preserve"> </w:t>
            </w:r>
            <w:proofErr w:type="spellStart"/>
            <w:r>
              <w:t>of</w:t>
            </w:r>
            <w:proofErr w:type="spellEnd"/>
            <w:r>
              <w:t xml:space="preserve"> </w:t>
            </w:r>
            <w:proofErr w:type="spellStart"/>
            <w:r>
              <w:t>Merck</w:t>
            </w:r>
            <w:proofErr w:type="spellEnd"/>
            <w:r>
              <w:t xml:space="preserve"> &amp; </w:t>
            </w:r>
            <w:proofErr w:type="spellStart"/>
            <w:r>
              <w:t>Co</w:t>
            </w:r>
            <w:proofErr w:type="spellEnd"/>
            <w:r>
              <w:t xml:space="preserve">., </w:t>
            </w:r>
            <w:proofErr w:type="spellStart"/>
            <w:r>
              <w:t>Inc</w:t>
            </w:r>
            <w:proofErr w:type="spellEnd"/>
            <w:r>
              <w:t xml:space="preserve">., USA) </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6</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jc w:val="both"/>
              <w:rPr>
                <w:rFonts w:cstheme="minorBidi"/>
              </w:rPr>
            </w:pPr>
            <w:r>
              <w:t>Оновлена Брошура дослідника з препарату GLPG1205, видання 6 від 26 серпня 2019 р. англійською мовою; Збільшення кількості пацієнтів, які прийматимуть участь у клінічному дослідженні в Україні з 22 до 65 осіб</w:t>
            </w:r>
            <w:r>
              <w:rPr>
                <w:rFonts w:cstheme="minorBidi"/>
              </w:rPr>
              <w:t xml:space="preserve"> </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1962 від 29.10.2018</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«Рандомізоване подвійне сліпе плацебо- контрольоване 26-тижневе дослідження II фази з вивчення ефективності, безпечності та переносимості GLPG1205 у пацієнтів з ідіопатичним легеневим фіброзом», GLPG1205-CL-220, версія 2.00 з поправкою 1 від 24 січня 2019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 «</w:t>
            </w:r>
            <w:proofErr w:type="spellStart"/>
            <w:r>
              <w:t>Чілтерн</w:t>
            </w:r>
            <w:proofErr w:type="spellEnd"/>
            <w:r>
              <w:t xml:space="preserve"> Інтернешнл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Галапагос НВ, Бельгія (</w:t>
            </w:r>
            <w:proofErr w:type="spellStart"/>
            <w:r>
              <w:t>Galapagos</w:t>
            </w:r>
            <w:proofErr w:type="spellEnd"/>
            <w:r>
              <w:t xml:space="preserve"> NV, </w:t>
            </w:r>
            <w:proofErr w:type="spellStart"/>
            <w:r>
              <w:t>Belgium</w:t>
            </w:r>
            <w:proofErr w:type="spellEnd"/>
            <w:r>
              <w:t>)</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7</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431876">
        <w:trPr>
          <w:trHeight w:val="274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431876" w:rsidRDefault="00431876">
            <w:pPr>
              <w:jc w:val="both"/>
              <w:rPr>
                <w:rFonts w:cs="Times New Roman"/>
                <w:b/>
                <w:szCs w:val="24"/>
              </w:rPr>
            </w:pPr>
            <w:r w:rsidRPr="00431876">
              <w:rPr>
                <w:rStyle w:val="cs9b006266"/>
                <w:rFonts w:ascii="Times New Roman" w:hAnsi="Times New Roman" w:cs="Times New Roman"/>
                <w:b w:val="0"/>
                <w:sz w:val="24"/>
                <w:szCs w:val="24"/>
              </w:rPr>
              <w:t xml:space="preserve">Картка учасника клінічного дослідження, версія 2 для України українською мовою від 19 вересня 2019 р.; Картка учасника клінічного дослідження, версія 2 для України російською мовою від </w:t>
            </w:r>
            <w:r w:rsidR="008B3789">
              <w:rPr>
                <w:rStyle w:val="cs9b006266"/>
                <w:rFonts w:ascii="Times New Roman" w:hAnsi="Times New Roman" w:cs="Times New Roman"/>
                <w:b w:val="0"/>
                <w:sz w:val="24"/>
                <w:szCs w:val="24"/>
              </w:rPr>
              <w:t xml:space="preserve">                 </w:t>
            </w:r>
            <w:r w:rsidRPr="00431876">
              <w:rPr>
                <w:rStyle w:val="cs9b006266"/>
                <w:rFonts w:ascii="Times New Roman" w:hAnsi="Times New Roman" w:cs="Times New Roman"/>
                <w:b w:val="0"/>
                <w:sz w:val="24"/>
                <w:szCs w:val="24"/>
              </w:rPr>
              <w:t xml:space="preserve">19 вересня 2019 р.; Секції «Резюме щодо стабільності та висновки», «Дані про стабільність» оновленого розділу «Лікарський засіб» досьє досліджуваного лікарського засобу </w:t>
            </w:r>
            <w:proofErr w:type="spellStart"/>
            <w:r w:rsidRPr="00431876">
              <w:rPr>
                <w:rStyle w:val="cs9b006266"/>
                <w:rFonts w:ascii="Times New Roman" w:hAnsi="Times New Roman" w:cs="Times New Roman"/>
                <w:b w:val="0"/>
                <w:sz w:val="24"/>
                <w:szCs w:val="24"/>
              </w:rPr>
              <w:t>Ефпегленатид</w:t>
            </w:r>
            <w:proofErr w:type="spellEnd"/>
            <w:r w:rsidRPr="00431876">
              <w:rPr>
                <w:rStyle w:val="cs9b006266"/>
                <w:rFonts w:ascii="Times New Roman" w:hAnsi="Times New Roman" w:cs="Times New Roman"/>
                <w:b w:val="0"/>
                <w:sz w:val="24"/>
                <w:szCs w:val="24"/>
              </w:rPr>
              <w:t xml:space="preserve"> (</w:t>
            </w:r>
            <w:r w:rsidRPr="00431876">
              <w:rPr>
                <w:rStyle w:val="cs9b006266"/>
                <w:rFonts w:ascii="Times New Roman" w:hAnsi="Times New Roman" w:cs="Times New Roman"/>
                <w:b w:val="0"/>
                <w:sz w:val="24"/>
                <w:szCs w:val="24"/>
                <w:lang w:val="en-US"/>
              </w:rPr>
              <w:t>SAR</w:t>
            </w:r>
            <w:r w:rsidRPr="00431876">
              <w:rPr>
                <w:rStyle w:val="cs9b006266"/>
                <w:rFonts w:ascii="Times New Roman" w:hAnsi="Times New Roman" w:cs="Times New Roman"/>
                <w:b w:val="0"/>
                <w:sz w:val="24"/>
                <w:szCs w:val="24"/>
              </w:rPr>
              <w:t xml:space="preserve">439977) 4 мг/мл, 8 мг/мл, 12 мг/мл, розчин для ін’єкцій у попередньо наповнених шприцах, версія від 07 жовтня 2019 року, англійською мовою; Оновлений розділ «Плацебо до лікарського засобу» досьє досліджуваного лікарського засобу </w:t>
            </w:r>
            <w:proofErr w:type="spellStart"/>
            <w:r w:rsidRPr="00431876">
              <w:rPr>
                <w:rStyle w:val="cs9b006266"/>
                <w:rFonts w:ascii="Times New Roman" w:hAnsi="Times New Roman" w:cs="Times New Roman"/>
                <w:b w:val="0"/>
                <w:sz w:val="24"/>
                <w:szCs w:val="24"/>
              </w:rPr>
              <w:t>Ефпегленатид</w:t>
            </w:r>
            <w:proofErr w:type="spellEnd"/>
            <w:r w:rsidRPr="00431876">
              <w:rPr>
                <w:rStyle w:val="cs9b006266"/>
                <w:rFonts w:ascii="Times New Roman" w:hAnsi="Times New Roman" w:cs="Times New Roman"/>
                <w:b w:val="0"/>
                <w:sz w:val="24"/>
                <w:szCs w:val="24"/>
              </w:rPr>
              <w:t xml:space="preserve"> (</w:t>
            </w:r>
            <w:r w:rsidRPr="00431876">
              <w:rPr>
                <w:rStyle w:val="cs9b006266"/>
                <w:rFonts w:ascii="Times New Roman" w:hAnsi="Times New Roman" w:cs="Times New Roman"/>
                <w:b w:val="0"/>
                <w:sz w:val="24"/>
                <w:szCs w:val="24"/>
                <w:lang w:val="en-US"/>
              </w:rPr>
              <w:t>SAR</w:t>
            </w:r>
            <w:r w:rsidRPr="00431876">
              <w:rPr>
                <w:rStyle w:val="cs9b006266"/>
                <w:rFonts w:ascii="Times New Roman" w:hAnsi="Times New Roman" w:cs="Times New Roman"/>
                <w:b w:val="0"/>
                <w:sz w:val="24"/>
                <w:szCs w:val="24"/>
              </w:rPr>
              <w:t xml:space="preserve">439977), розчин для ін’єкцій у попередньо наповнених шприцах, версія від 01 жовтня 2019 року, англійською мовою; Збільшення терміну зберігання досліджуваного лікарського засобу </w:t>
            </w:r>
            <w:proofErr w:type="spellStart"/>
            <w:r w:rsidRPr="00431876">
              <w:rPr>
                <w:rStyle w:val="cs9b006266"/>
                <w:rFonts w:ascii="Times New Roman" w:hAnsi="Times New Roman" w:cs="Times New Roman"/>
                <w:b w:val="0"/>
                <w:sz w:val="24"/>
                <w:szCs w:val="24"/>
              </w:rPr>
              <w:t>Ефпегленатид</w:t>
            </w:r>
            <w:proofErr w:type="spellEnd"/>
            <w:r w:rsidRPr="00431876">
              <w:rPr>
                <w:rStyle w:val="cs9b006266"/>
                <w:rFonts w:ascii="Times New Roman" w:hAnsi="Times New Roman" w:cs="Times New Roman"/>
                <w:b w:val="0"/>
                <w:sz w:val="24"/>
                <w:szCs w:val="24"/>
              </w:rPr>
              <w:t xml:space="preserve"> (</w:t>
            </w:r>
            <w:r w:rsidRPr="00431876">
              <w:rPr>
                <w:rStyle w:val="cs9b006266"/>
                <w:rFonts w:ascii="Times New Roman" w:hAnsi="Times New Roman" w:cs="Times New Roman"/>
                <w:b w:val="0"/>
                <w:sz w:val="24"/>
                <w:szCs w:val="24"/>
                <w:lang w:val="en-US"/>
              </w:rPr>
              <w:t>SAR</w:t>
            </w:r>
            <w:r w:rsidRPr="00431876">
              <w:rPr>
                <w:rStyle w:val="cs9b006266"/>
                <w:rFonts w:ascii="Times New Roman" w:hAnsi="Times New Roman" w:cs="Times New Roman"/>
                <w:b w:val="0"/>
                <w:sz w:val="24"/>
                <w:szCs w:val="24"/>
              </w:rPr>
              <w:t>439977), розчин для ін’єкцій у попередньо наповнених шприцах 4 мг/мл, 8 мг/мл, 12 мг/мл та плацебо до нього до 36 місяців</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1132 від 15.06.2018</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431876">
            <w:pPr>
              <w:jc w:val="both"/>
              <w:rPr>
                <w:rFonts w:cs="Times New Roman"/>
                <w:szCs w:val="24"/>
              </w:rPr>
            </w:pPr>
            <w:r w:rsidRPr="00431876">
              <w:rPr>
                <w:rStyle w:val="cs9f0a40406"/>
                <w:rFonts w:ascii="Times New Roman" w:hAnsi="Times New Roman" w:cs="Times New Roman"/>
                <w:sz w:val="24"/>
                <w:szCs w:val="24"/>
              </w:rPr>
              <w:t>«</w:t>
            </w:r>
            <w:proofErr w:type="spellStart"/>
            <w:r w:rsidRPr="00431876">
              <w:rPr>
                <w:rStyle w:val="cs9f0a40406"/>
                <w:rFonts w:ascii="Times New Roman" w:hAnsi="Times New Roman" w:cs="Times New Roman"/>
                <w:sz w:val="24"/>
                <w:szCs w:val="24"/>
              </w:rPr>
              <w:t>Рандомізоване</w:t>
            </w:r>
            <w:proofErr w:type="spellEnd"/>
            <w:r w:rsidRPr="00431876">
              <w:rPr>
                <w:rStyle w:val="cs9f0a40406"/>
                <w:rFonts w:ascii="Times New Roman" w:hAnsi="Times New Roman" w:cs="Times New Roman"/>
                <w:sz w:val="24"/>
                <w:szCs w:val="24"/>
              </w:rPr>
              <w:t xml:space="preserve">, подвійне сліпе, плацебо-контрольоване, в паралельних групах, </w:t>
            </w:r>
            <w:proofErr w:type="spellStart"/>
            <w:r w:rsidRPr="00431876">
              <w:rPr>
                <w:rStyle w:val="cs9f0a40406"/>
                <w:rFonts w:ascii="Times New Roman" w:hAnsi="Times New Roman" w:cs="Times New Roman"/>
                <w:sz w:val="24"/>
                <w:szCs w:val="24"/>
              </w:rPr>
              <w:t>багатоцентрове</w:t>
            </w:r>
            <w:proofErr w:type="spellEnd"/>
            <w:r w:rsidRPr="00431876">
              <w:rPr>
                <w:rStyle w:val="cs9f0a40406"/>
                <w:rFonts w:ascii="Times New Roman" w:hAnsi="Times New Roman" w:cs="Times New Roman"/>
                <w:sz w:val="24"/>
                <w:szCs w:val="24"/>
              </w:rPr>
              <w:t xml:space="preserve"> дослідження для оцінки впливу </w:t>
            </w:r>
            <w:proofErr w:type="spellStart"/>
            <w:r w:rsidRPr="00431876">
              <w:rPr>
                <w:rStyle w:val="cs9b006266"/>
                <w:rFonts w:ascii="Times New Roman" w:hAnsi="Times New Roman" w:cs="Times New Roman"/>
                <w:b w:val="0"/>
                <w:sz w:val="24"/>
                <w:szCs w:val="24"/>
              </w:rPr>
              <w:t>ефпегленатиду</w:t>
            </w:r>
            <w:proofErr w:type="spellEnd"/>
            <w:r w:rsidRPr="00431876">
              <w:rPr>
                <w:rStyle w:val="cs9f0a40406"/>
                <w:rFonts w:ascii="Times New Roman" w:hAnsi="Times New Roman" w:cs="Times New Roman"/>
                <w:sz w:val="24"/>
                <w:szCs w:val="24"/>
              </w:rPr>
              <w:t xml:space="preserve"> на серцево-судинні наслідки у хворих на цукровий діабет 2 типу групи високого серцево-судинного ризику</w:t>
            </w:r>
            <w:r w:rsidR="008B3789" w:rsidRPr="00431876">
              <w:rPr>
                <w:rFonts w:cs="Times New Roman"/>
                <w:szCs w:val="24"/>
              </w:rPr>
              <w:t xml:space="preserve">», EFC14828, з поправкою 02, версія 1 від </w:t>
            </w:r>
            <w:r w:rsidR="008B3789">
              <w:rPr>
                <w:rFonts w:cs="Times New Roman"/>
                <w:szCs w:val="24"/>
              </w:rPr>
              <w:t xml:space="preserve"> </w:t>
            </w:r>
            <w:r w:rsidR="008B3789" w:rsidRPr="00431876">
              <w:rPr>
                <w:rFonts w:cs="Times New Roman"/>
                <w:szCs w:val="24"/>
              </w:rPr>
              <w:t>30 липня 2018р.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 «</w:t>
            </w:r>
            <w:proofErr w:type="spellStart"/>
            <w:r>
              <w:t>Санофі-Авентіс</w:t>
            </w:r>
            <w:proofErr w:type="spellEnd"/>
            <w:r>
              <w:t xml:space="preserve">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sanofi-aventis</w:t>
            </w:r>
            <w:proofErr w:type="spellEnd"/>
            <w:r>
              <w:t xml:space="preserve"> </w:t>
            </w:r>
            <w:proofErr w:type="spellStart"/>
            <w:r>
              <w:t>recherche</w:t>
            </w:r>
            <w:proofErr w:type="spellEnd"/>
            <w:r>
              <w:t xml:space="preserve"> &amp; </w:t>
            </w:r>
            <w:proofErr w:type="spellStart"/>
            <w:r>
              <w:t>developpement</w:t>
            </w:r>
            <w:proofErr w:type="spellEnd"/>
            <w:r>
              <w:t xml:space="preserve">, </w:t>
            </w:r>
            <w:proofErr w:type="spellStart"/>
            <w:r>
              <w:t>France</w:t>
            </w:r>
            <w:proofErr w:type="spellEnd"/>
            <w:r>
              <w:t xml:space="preserve"> (</w:t>
            </w:r>
            <w:proofErr w:type="spellStart"/>
            <w:r>
              <w:t>Санофі-Авентіс</w:t>
            </w:r>
            <w:proofErr w:type="spellEnd"/>
            <w:r>
              <w:t xml:space="preserve"> </w:t>
            </w:r>
            <w:proofErr w:type="spellStart"/>
            <w:r>
              <w:t>решерш</w:t>
            </w:r>
            <w:proofErr w:type="spellEnd"/>
            <w:r>
              <w:t xml:space="preserve"> е </w:t>
            </w:r>
            <w:proofErr w:type="spellStart"/>
            <w:r>
              <w:t>девелопман</w:t>
            </w:r>
            <w:proofErr w:type="spellEnd"/>
            <w:r>
              <w:t>, Франція)</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8</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431876" w:rsidRDefault="00431876">
            <w:pPr>
              <w:jc w:val="both"/>
              <w:rPr>
                <w:rFonts w:cs="Times New Roman"/>
                <w:b/>
                <w:szCs w:val="24"/>
              </w:rPr>
            </w:pPr>
            <w:r w:rsidRPr="00431876">
              <w:rPr>
                <w:rStyle w:val="cs9b006267"/>
                <w:rFonts w:ascii="Times New Roman" w:hAnsi="Times New Roman" w:cs="Times New Roman"/>
                <w:b w:val="0"/>
                <w:sz w:val="24"/>
                <w:szCs w:val="24"/>
              </w:rPr>
              <w:t xml:space="preserve">Збільшення запланованої кількості досліджуваних для включення у випробування в Україні з 62 до 130 осіб; Подовження тривалості клінічного випробування в Україні до 30 квітня 2020 р.; Оновлена Брошура дослідника з препарату </w:t>
            </w:r>
            <w:r w:rsidRPr="00431876">
              <w:rPr>
                <w:rStyle w:val="cs9b006267"/>
                <w:rFonts w:ascii="Times New Roman" w:hAnsi="Times New Roman" w:cs="Times New Roman"/>
                <w:b w:val="0"/>
                <w:sz w:val="24"/>
                <w:szCs w:val="24"/>
                <w:lang w:val="en-US"/>
              </w:rPr>
              <w:t>OMT</w:t>
            </w:r>
            <w:r w:rsidRPr="00431876">
              <w:rPr>
                <w:rStyle w:val="cs9b006267"/>
                <w:rFonts w:ascii="Times New Roman" w:hAnsi="Times New Roman" w:cs="Times New Roman"/>
                <w:b w:val="0"/>
                <w:sz w:val="24"/>
                <w:szCs w:val="24"/>
              </w:rPr>
              <w:t>-28, версія 3.0 від 30 жовтня 2019 р. англійською мовою</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8B3789">
            <w:pPr>
              <w:jc w:val="both"/>
              <w:rPr>
                <w:rFonts w:cs="Times New Roman"/>
                <w:szCs w:val="24"/>
              </w:rPr>
            </w:pPr>
            <w:r w:rsidRPr="00431876">
              <w:rPr>
                <w:rFonts w:cs="Times New Roman"/>
                <w:szCs w:val="24"/>
              </w:rPr>
              <w:t>№ 636 від 22.03.2019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8B3789">
            <w:pPr>
              <w:jc w:val="both"/>
              <w:rPr>
                <w:rFonts w:cs="Times New Roman"/>
                <w:szCs w:val="24"/>
              </w:rPr>
            </w:pPr>
            <w:r w:rsidRPr="00431876">
              <w:rPr>
                <w:rFonts w:cs="Times New Roman"/>
                <w:szCs w:val="24"/>
              </w:rPr>
              <w:t xml:space="preserve">«Плацебо-контрольоване, подвійне сліпе, рандомізоване з підбором доз дослідження фази II, з метою оцінки препарату OMT-28 для підтримання синусового ритму після електричної кардіоверсії у пацієнтів з безперервно-рецидивуючою формою миготливої аритмії (PROMISE-AF)», </w:t>
            </w:r>
            <w:r w:rsidR="00431876" w:rsidRPr="00431876">
              <w:rPr>
                <w:rFonts w:cs="Times New Roman"/>
                <w:szCs w:val="24"/>
              </w:rPr>
              <w:t xml:space="preserve">                     </w:t>
            </w:r>
            <w:r w:rsidRPr="00431876">
              <w:rPr>
                <w:rFonts w:cs="Times New Roman"/>
                <w:szCs w:val="24"/>
              </w:rPr>
              <w:t>OMT28-C0201, версія 2.0 від 19 вересня 2018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8B3789">
            <w:pPr>
              <w:jc w:val="both"/>
              <w:rPr>
                <w:rFonts w:cs="Times New Roman"/>
                <w:szCs w:val="24"/>
              </w:rPr>
            </w:pPr>
            <w:r w:rsidRPr="00431876">
              <w:rPr>
                <w:rFonts w:cs="Times New Roman"/>
                <w:szCs w:val="24"/>
              </w:rPr>
              <w:t>ТОВ «ЧІЛТЕРН ІНТЕРНЕШНЛ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Pr="00431876" w:rsidRDefault="00431876">
            <w:pPr>
              <w:jc w:val="both"/>
              <w:rPr>
                <w:rFonts w:cs="Times New Roman"/>
                <w:szCs w:val="24"/>
              </w:rPr>
            </w:pPr>
            <w:r w:rsidRPr="00431876">
              <w:rPr>
                <w:rStyle w:val="cs9f0a40407"/>
                <w:rFonts w:ascii="Times New Roman" w:hAnsi="Times New Roman" w:cs="Times New Roman"/>
                <w:sz w:val="24"/>
                <w:szCs w:val="24"/>
              </w:rPr>
              <w:t xml:space="preserve">ОМЕЙКОС </w:t>
            </w:r>
            <w:proofErr w:type="spellStart"/>
            <w:r w:rsidRPr="00431876">
              <w:rPr>
                <w:rStyle w:val="cs9f0a40407"/>
                <w:rFonts w:ascii="Times New Roman" w:hAnsi="Times New Roman" w:cs="Times New Roman"/>
                <w:sz w:val="24"/>
                <w:szCs w:val="24"/>
              </w:rPr>
              <w:t>Терапю’тикс</w:t>
            </w:r>
            <w:proofErr w:type="spellEnd"/>
            <w:r w:rsidRPr="00431876">
              <w:rPr>
                <w:rStyle w:val="cs9f0a40407"/>
                <w:rFonts w:ascii="Times New Roman" w:hAnsi="Times New Roman" w:cs="Times New Roman"/>
                <w:sz w:val="24"/>
                <w:szCs w:val="24"/>
              </w:rPr>
              <w:t xml:space="preserve"> </w:t>
            </w:r>
            <w:proofErr w:type="spellStart"/>
            <w:r w:rsidRPr="00431876">
              <w:rPr>
                <w:rStyle w:val="cs9f0a40407"/>
                <w:rFonts w:ascii="Times New Roman" w:hAnsi="Times New Roman" w:cs="Times New Roman"/>
                <w:sz w:val="24"/>
                <w:szCs w:val="24"/>
              </w:rPr>
              <w:t>ГмбХ</w:t>
            </w:r>
            <w:proofErr w:type="spellEnd"/>
            <w:r w:rsidRPr="00431876">
              <w:rPr>
                <w:rStyle w:val="cs9f0a40407"/>
                <w:rFonts w:ascii="Times New Roman" w:hAnsi="Times New Roman" w:cs="Times New Roman"/>
                <w:sz w:val="24"/>
                <w:szCs w:val="24"/>
              </w:rPr>
              <w:t>, Німеччина (</w:t>
            </w:r>
            <w:r w:rsidRPr="00431876">
              <w:rPr>
                <w:rStyle w:val="cs9f0a40407"/>
                <w:rFonts w:ascii="Times New Roman" w:hAnsi="Times New Roman" w:cs="Times New Roman"/>
                <w:sz w:val="24"/>
                <w:szCs w:val="24"/>
                <w:lang w:val="en-US"/>
              </w:rPr>
              <w:t>OMEICOS</w:t>
            </w:r>
            <w:r w:rsidRPr="00431876">
              <w:rPr>
                <w:rStyle w:val="cs9f0a40407"/>
                <w:rFonts w:ascii="Times New Roman" w:hAnsi="Times New Roman" w:cs="Times New Roman"/>
                <w:sz w:val="24"/>
                <w:szCs w:val="24"/>
              </w:rPr>
              <w:t xml:space="preserve"> </w:t>
            </w:r>
            <w:r w:rsidRPr="00431876">
              <w:rPr>
                <w:rStyle w:val="cs9f0a40407"/>
                <w:rFonts w:ascii="Times New Roman" w:hAnsi="Times New Roman" w:cs="Times New Roman"/>
                <w:sz w:val="24"/>
                <w:szCs w:val="24"/>
                <w:lang w:val="en-US"/>
              </w:rPr>
              <w:t>Therapeutics</w:t>
            </w:r>
            <w:r w:rsidRPr="00431876">
              <w:rPr>
                <w:rStyle w:val="cs9f0a40407"/>
                <w:rFonts w:ascii="Times New Roman" w:hAnsi="Times New Roman" w:cs="Times New Roman"/>
                <w:sz w:val="24"/>
                <w:szCs w:val="24"/>
              </w:rPr>
              <w:t xml:space="preserve"> </w:t>
            </w:r>
            <w:r w:rsidRPr="00431876">
              <w:rPr>
                <w:rStyle w:val="cs9f0a40407"/>
                <w:rFonts w:ascii="Times New Roman" w:hAnsi="Times New Roman" w:cs="Times New Roman"/>
                <w:sz w:val="24"/>
                <w:szCs w:val="24"/>
                <w:lang w:val="en-US"/>
              </w:rPr>
              <w:t>GmbH</w:t>
            </w:r>
            <w:r w:rsidRPr="00431876">
              <w:rPr>
                <w:rStyle w:val="cs9f0a40407"/>
                <w:rFonts w:ascii="Times New Roman" w:hAnsi="Times New Roman" w:cs="Times New Roman"/>
                <w:sz w:val="24"/>
                <w:szCs w:val="24"/>
              </w:rPr>
              <w:t xml:space="preserve">, </w:t>
            </w:r>
            <w:r w:rsidRPr="00431876">
              <w:rPr>
                <w:rStyle w:val="cs9f0a40407"/>
                <w:rFonts w:ascii="Times New Roman" w:hAnsi="Times New Roman" w:cs="Times New Roman"/>
                <w:sz w:val="24"/>
                <w:szCs w:val="24"/>
                <w:lang w:val="en-US"/>
              </w:rPr>
              <w:t>Germany</w:t>
            </w:r>
            <w:r w:rsidRPr="00431876">
              <w:rPr>
                <w:rStyle w:val="cs9f0a40407"/>
                <w:rFonts w:ascii="Times New Roman" w:hAnsi="Times New Roman" w:cs="Times New Roman"/>
                <w:sz w:val="24"/>
                <w:szCs w:val="24"/>
              </w:rPr>
              <w:t>)</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9</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8B3789">
        <w:trPr>
          <w:trHeight w:val="557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CB5D7C" w:rsidRDefault="00431876">
            <w:pPr>
              <w:jc w:val="both"/>
              <w:rPr>
                <w:rFonts w:cs="Times New Roman"/>
                <w:b/>
                <w:szCs w:val="24"/>
              </w:rPr>
            </w:pPr>
            <w:r w:rsidRPr="00CB5D7C">
              <w:rPr>
                <w:rStyle w:val="cs9b006268"/>
                <w:rFonts w:ascii="Times New Roman" w:hAnsi="Times New Roman" w:cs="Times New Roman"/>
                <w:b w:val="0"/>
                <w:sz w:val="24"/>
                <w:szCs w:val="24"/>
              </w:rPr>
              <w:t>Залучення ТОВ «</w:t>
            </w:r>
            <w:proofErr w:type="spellStart"/>
            <w:r w:rsidRPr="00CB5D7C">
              <w:rPr>
                <w:rStyle w:val="cs9b006268"/>
                <w:rFonts w:ascii="Times New Roman" w:hAnsi="Times New Roman" w:cs="Times New Roman"/>
                <w:b w:val="0"/>
                <w:sz w:val="24"/>
                <w:szCs w:val="24"/>
              </w:rPr>
              <w:t>Синексус</w:t>
            </w:r>
            <w:proofErr w:type="spellEnd"/>
            <w:r w:rsidRPr="00CB5D7C">
              <w:rPr>
                <w:rStyle w:val="cs9b006268"/>
                <w:rFonts w:ascii="Times New Roman" w:hAnsi="Times New Roman" w:cs="Times New Roman"/>
                <w:b w:val="0"/>
                <w:sz w:val="24"/>
                <w:szCs w:val="24"/>
              </w:rPr>
              <w:t xml:space="preserve"> Україна» для виконання певних обов’язків, пов’язаних із проведенням клінічного випробування</w:t>
            </w:r>
            <w:r w:rsidRPr="00CB5D7C">
              <w:rPr>
                <w:rFonts w:cs="Times New Roman"/>
                <w:b/>
                <w:szCs w:val="24"/>
              </w:rPr>
              <w:t xml:space="preserve">; </w:t>
            </w:r>
            <w:r w:rsidRPr="00CB5D7C">
              <w:rPr>
                <w:rStyle w:val="cs9b006268"/>
                <w:rFonts w:ascii="Times New Roman" w:hAnsi="Times New Roman" w:cs="Times New Roman"/>
                <w:b w:val="0"/>
                <w:sz w:val="24"/>
                <w:szCs w:val="24"/>
              </w:rPr>
              <w:t>Включення додаткових місць проведення випробування:</w:t>
            </w:r>
          </w:p>
          <w:tbl>
            <w:tblPr>
              <w:tblStyle w:val="a5"/>
              <w:tblW w:w="0" w:type="auto"/>
              <w:tblLayout w:type="fixed"/>
              <w:tblLook w:val="04A0" w:firstRow="1" w:lastRow="0" w:firstColumn="1" w:lastColumn="0" w:noHBand="0" w:noVBand="1"/>
            </w:tblPr>
            <w:tblGrid>
              <w:gridCol w:w="643"/>
              <w:gridCol w:w="9581"/>
            </w:tblGrid>
            <w:tr w:rsidR="00CB5D7C" w:rsidTr="008B3789">
              <w:trPr>
                <w:trHeight w:hRule="exact" w:val="54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 п/п</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c0dedac5"/>
                    <w:rPr>
                      <w:b/>
                      <w:i/>
                    </w:rPr>
                  </w:pPr>
                  <w:r w:rsidRPr="00CB5D7C">
                    <w:rPr>
                      <w:rStyle w:val="csed36d4af8"/>
                      <w:rFonts w:ascii="Times New Roman" w:hAnsi="Times New Roman" w:cs="Times New Roman"/>
                      <w:b w:val="0"/>
                      <w:i w:val="0"/>
                      <w:sz w:val="24"/>
                      <w:szCs w:val="24"/>
                    </w:rPr>
                    <w:t>П.І.Б. відповідального дослідника</w:t>
                  </w:r>
                </w:p>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Назва місця проведення клінічного випробування</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3175f677"/>
                    <w:rPr>
                      <w:b/>
                      <w:i/>
                    </w:rPr>
                  </w:pPr>
                  <w:r w:rsidRPr="00CB5D7C">
                    <w:rPr>
                      <w:rStyle w:val="csed36d4af8"/>
                      <w:rFonts w:ascii="Times New Roman" w:hAnsi="Times New Roman" w:cs="Times New Roman"/>
                      <w:b w:val="0"/>
                      <w:i w:val="0"/>
                      <w:sz w:val="24"/>
                      <w:szCs w:val="24"/>
                    </w:rPr>
                    <w:t xml:space="preserve">лікар </w:t>
                  </w:r>
                  <w:proofErr w:type="spellStart"/>
                  <w:r w:rsidRPr="00CB5D7C">
                    <w:rPr>
                      <w:rStyle w:val="csed36d4af8"/>
                      <w:rFonts w:ascii="Times New Roman" w:hAnsi="Times New Roman" w:cs="Times New Roman"/>
                      <w:b w:val="0"/>
                      <w:i w:val="0"/>
                      <w:sz w:val="24"/>
                      <w:szCs w:val="24"/>
                    </w:rPr>
                    <w:t>Хрустальова</w:t>
                  </w:r>
                  <w:proofErr w:type="spellEnd"/>
                  <w:r w:rsidRPr="00CB5D7C">
                    <w:rPr>
                      <w:rStyle w:val="csed36d4af8"/>
                      <w:rFonts w:ascii="Times New Roman" w:hAnsi="Times New Roman" w:cs="Times New Roman"/>
                      <w:b w:val="0"/>
                      <w:i w:val="0"/>
                      <w:sz w:val="24"/>
                      <w:szCs w:val="24"/>
                    </w:rPr>
                    <w:t xml:space="preserve"> Л.В.</w:t>
                  </w:r>
                </w:p>
                <w:p w:rsidR="00CB5D7C" w:rsidRPr="00CB5D7C" w:rsidRDefault="00CB5D7C" w:rsidP="00CB5D7C">
                  <w:pPr>
                    <w:pStyle w:val="cs80d9435b"/>
                    <w:rPr>
                      <w:b/>
                      <w:i/>
                    </w:rPr>
                  </w:pPr>
                  <w:r w:rsidRPr="00CB5D7C">
                    <w:rPr>
                      <w:rStyle w:val="csed36d4af8"/>
                      <w:rFonts w:ascii="Times New Roman" w:hAnsi="Times New Roman" w:cs="Times New Roman"/>
                      <w:b w:val="0"/>
                      <w:i w:val="0"/>
                      <w:sz w:val="24"/>
                      <w:szCs w:val="24"/>
                    </w:rPr>
                    <w:t>Медичний центр товариства з обмеженою відповідальністю «</w:t>
                  </w:r>
                  <w:proofErr w:type="spellStart"/>
                  <w:r w:rsidRPr="00CB5D7C">
                    <w:rPr>
                      <w:rStyle w:val="csed36d4af8"/>
                      <w:rFonts w:ascii="Times New Roman" w:hAnsi="Times New Roman" w:cs="Times New Roman"/>
                      <w:b w:val="0"/>
                      <w:i w:val="0"/>
                      <w:sz w:val="24"/>
                      <w:szCs w:val="24"/>
                    </w:rPr>
                    <w:t>Медбуд-Клінік</w:t>
                  </w:r>
                  <w:proofErr w:type="spellEnd"/>
                  <w:r w:rsidRPr="00CB5D7C">
                    <w:rPr>
                      <w:rStyle w:val="csed36d4af8"/>
                      <w:rFonts w:ascii="Times New Roman" w:hAnsi="Times New Roman" w:cs="Times New Roman"/>
                      <w:b w:val="0"/>
                      <w:i w:val="0"/>
                      <w:sz w:val="24"/>
                      <w:szCs w:val="24"/>
                    </w:rPr>
                    <w:t>», лікувально-профілактичний підрозділ, м. Київ</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3175f677"/>
                    <w:rPr>
                      <w:b/>
                      <w:i/>
                    </w:rPr>
                  </w:pPr>
                  <w:r w:rsidRPr="00CB5D7C">
                    <w:rPr>
                      <w:rStyle w:val="csed36d4af8"/>
                      <w:rFonts w:ascii="Times New Roman" w:hAnsi="Times New Roman" w:cs="Times New Roman"/>
                      <w:b w:val="0"/>
                      <w:i w:val="0"/>
                      <w:sz w:val="24"/>
                      <w:szCs w:val="24"/>
                    </w:rPr>
                    <w:t>лікар Кулик А.В.</w:t>
                  </w:r>
                </w:p>
                <w:p w:rsidR="00CB5D7C" w:rsidRPr="00CB5D7C" w:rsidRDefault="00CB5D7C" w:rsidP="00CB5D7C">
                  <w:pPr>
                    <w:pStyle w:val="cs80d9435b"/>
                    <w:rPr>
                      <w:b/>
                      <w:i/>
                    </w:rPr>
                  </w:pPr>
                  <w:r w:rsidRPr="00CB5D7C">
                    <w:rPr>
                      <w:rStyle w:val="csed36d4af8"/>
                      <w:rFonts w:ascii="Times New Roman" w:hAnsi="Times New Roman" w:cs="Times New Roman"/>
                      <w:b w:val="0"/>
                      <w:i w:val="0"/>
                      <w:sz w:val="24"/>
                      <w:szCs w:val="24"/>
                    </w:rPr>
                    <w:t>Комунальне некомерційне підприємство «Черкаська обласна лікарня Черкаської обласної ради», ревматологічне відділення, м. Черкаси</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3175f677"/>
                    <w:rPr>
                      <w:b/>
                      <w:i/>
                    </w:rPr>
                  </w:pPr>
                  <w:r w:rsidRPr="00CB5D7C">
                    <w:rPr>
                      <w:rStyle w:val="csed36d4af8"/>
                      <w:rFonts w:ascii="Times New Roman" w:hAnsi="Times New Roman" w:cs="Times New Roman"/>
                      <w:b w:val="0"/>
                      <w:i w:val="0"/>
                      <w:sz w:val="24"/>
                      <w:szCs w:val="24"/>
                    </w:rPr>
                    <w:t xml:space="preserve">лікар </w:t>
                  </w:r>
                  <w:proofErr w:type="spellStart"/>
                  <w:r w:rsidRPr="00CB5D7C">
                    <w:rPr>
                      <w:rStyle w:val="csed36d4af8"/>
                      <w:rFonts w:ascii="Times New Roman" w:hAnsi="Times New Roman" w:cs="Times New Roman"/>
                      <w:b w:val="0"/>
                      <w:i w:val="0"/>
                      <w:sz w:val="24"/>
                      <w:szCs w:val="24"/>
                    </w:rPr>
                    <w:t>Душкевич</w:t>
                  </w:r>
                  <w:proofErr w:type="spellEnd"/>
                  <w:r w:rsidRPr="00CB5D7C">
                    <w:rPr>
                      <w:rStyle w:val="csed36d4af8"/>
                      <w:rFonts w:ascii="Times New Roman" w:hAnsi="Times New Roman" w:cs="Times New Roman"/>
                      <w:b w:val="0"/>
                      <w:i w:val="0"/>
                      <w:sz w:val="24"/>
                      <w:szCs w:val="24"/>
                    </w:rPr>
                    <w:t xml:space="preserve"> М.Т.</w:t>
                  </w:r>
                </w:p>
                <w:p w:rsidR="00CB5D7C" w:rsidRPr="00CB5D7C" w:rsidRDefault="00CB5D7C" w:rsidP="00CB5D7C">
                  <w:pPr>
                    <w:pStyle w:val="cs80d9435b"/>
                    <w:rPr>
                      <w:b/>
                      <w:i/>
                    </w:rPr>
                  </w:pPr>
                  <w:r w:rsidRPr="00CB5D7C">
                    <w:rPr>
                      <w:rStyle w:val="csed36d4af8"/>
                      <w:rFonts w:ascii="Times New Roman" w:hAnsi="Times New Roman" w:cs="Times New Roman"/>
                      <w:b w:val="0"/>
                      <w:i w:val="0"/>
                      <w:sz w:val="24"/>
                      <w:szCs w:val="24"/>
                    </w:rPr>
                    <w:t>Медичний центр товариства з обмеженою відповідальністю «Медичний центр «</w:t>
                  </w:r>
                  <w:proofErr w:type="spellStart"/>
                  <w:r w:rsidRPr="00CB5D7C">
                    <w:rPr>
                      <w:rStyle w:val="csed36d4af8"/>
                      <w:rFonts w:ascii="Times New Roman" w:hAnsi="Times New Roman" w:cs="Times New Roman"/>
                      <w:b w:val="0"/>
                      <w:i w:val="0"/>
                      <w:sz w:val="24"/>
                      <w:szCs w:val="24"/>
                    </w:rPr>
                    <w:t>Салютем</w:t>
                  </w:r>
                  <w:proofErr w:type="spellEnd"/>
                  <w:r w:rsidRPr="00CB5D7C">
                    <w:rPr>
                      <w:rStyle w:val="csed36d4af8"/>
                      <w:rFonts w:ascii="Times New Roman" w:hAnsi="Times New Roman" w:cs="Times New Roman"/>
                      <w:b w:val="0"/>
                      <w:i w:val="0"/>
                      <w:sz w:val="24"/>
                      <w:szCs w:val="24"/>
                    </w:rPr>
                    <w:t>», лікувально-профілактичний відділ, м. Вінниця</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3175f677"/>
                    <w:rPr>
                      <w:b/>
                      <w:i/>
                    </w:rPr>
                  </w:pPr>
                  <w:r w:rsidRPr="00CB5D7C">
                    <w:rPr>
                      <w:rStyle w:val="csed36d4af8"/>
                      <w:rFonts w:ascii="Times New Roman" w:hAnsi="Times New Roman" w:cs="Times New Roman"/>
                      <w:b w:val="0"/>
                      <w:i w:val="0"/>
                      <w:sz w:val="24"/>
                      <w:szCs w:val="24"/>
                    </w:rPr>
                    <w:t>лікар Бойчук Н.С.</w:t>
                  </w:r>
                </w:p>
                <w:p w:rsidR="00CB5D7C" w:rsidRPr="00CB5D7C" w:rsidRDefault="00CB5D7C" w:rsidP="00CB5D7C">
                  <w:pPr>
                    <w:pStyle w:val="cs80d9435b"/>
                    <w:rPr>
                      <w:b/>
                      <w:i/>
                    </w:rPr>
                  </w:pPr>
                  <w:r w:rsidRPr="00CB5D7C">
                    <w:rPr>
                      <w:rStyle w:val="csed36d4af8"/>
                      <w:rFonts w:ascii="Times New Roman" w:hAnsi="Times New Roman" w:cs="Times New Roman"/>
                      <w:b w:val="0"/>
                      <w:i w:val="0"/>
                      <w:sz w:val="24"/>
                      <w:szCs w:val="24"/>
                    </w:rPr>
                    <w:t xml:space="preserve">Медичний центр товариства з обмеженою відповідальністю «Едельвейс </w:t>
                  </w:r>
                  <w:proofErr w:type="spellStart"/>
                  <w:r w:rsidRPr="00CB5D7C">
                    <w:rPr>
                      <w:rStyle w:val="csed36d4af8"/>
                      <w:rFonts w:ascii="Times New Roman" w:hAnsi="Times New Roman" w:cs="Times New Roman"/>
                      <w:b w:val="0"/>
                      <w:i w:val="0"/>
                      <w:sz w:val="24"/>
                      <w:szCs w:val="24"/>
                    </w:rPr>
                    <w:t>Медікс</w:t>
                  </w:r>
                  <w:proofErr w:type="spellEnd"/>
                  <w:r w:rsidRPr="00CB5D7C">
                    <w:rPr>
                      <w:rStyle w:val="csed36d4af8"/>
                      <w:rFonts w:ascii="Times New Roman" w:hAnsi="Times New Roman" w:cs="Times New Roman"/>
                      <w:b w:val="0"/>
                      <w:i w:val="0"/>
                      <w:sz w:val="24"/>
                      <w:szCs w:val="24"/>
                    </w:rPr>
                    <w:t>», лікувально-профілактичний підрозділ, м. Київ</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i/>
                    </w:rPr>
                  </w:pPr>
                  <w:r w:rsidRPr="00CB5D7C">
                    <w:rPr>
                      <w:rStyle w:val="csed36d4af8"/>
                      <w:rFonts w:ascii="Times New Roman" w:hAnsi="Times New Roman" w:cs="Times New Roman"/>
                      <w:b w:val="0"/>
                      <w:i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3175f677"/>
                    <w:rPr>
                      <w:b/>
                      <w:i/>
                    </w:rPr>
                  </w:pPr>
                  <w:r w:rsidRPr="00CB5D7C">
                    <w:rPr>
                      <w:rStyle w:val="csed36d4af8"/>
                      <w:rFonts w:ascii="Times New Roman" w:hAnsi="Times New Roman" w:cs="Times New Roman"/>
                      <w:b w:val="0"/>
                      <w:i w:val="0"/>
                      <w:sz w:val="24"/>
                      <w:szCs w:val="24"/>
                    </w:rPr>
                    <w:t xml:space="preserve">зав. від. </w:t>
                  </w:r>
                  <w:proofErr w:type="spellStart"/>
                  <w:r w:rsidRPr="00CB5D7C">
                    <w:rPr>
                      <w:rStyle w:val="csed36d4af8"/>
                      <w:rFonts w:ascii="Times New Roman" w:hAnsi="Times New Roman" w:cs="Times New Roman"/>
                      <w:b w:val="0"/>
                      <w:i w:val="0"/>
                      <w:sz w:val="24"/>
                      <w:szCs w:val="24"/>
                    </w:rPr>
                    <w:t>Залевська</w:t>
                  </w:r>
                  <w:proofErr w:type="spellEnd"/>
                  <w:r w:rsidRPr="00CB5D7C">
                    <w:rPr>
                      <w:rStyle w:val="csed36d4af8"/>
                      <w:rFonts w:ascii="Times New Roman" w:hAnsi="Times New Roman" w:cs="Times New Roman"/>
                      <w:b w:val="0"/>
                      <w:i w:val="0"/>
                      <w:sz w:val="24"/>
                      <w:szCs w:val="24"/>
                    </w:rPr>
                    <w:t xml:space="preserve"> Т.Д.</w:t>
                  </w:r>
                </w:p>
                <w:p w:rsidR="00CB5D7C" w:rsidRPr="00CB5D7C" w:rsidRDefault="00CB5D7C" w:rsidP="00CB5D7C">
                  <w:pPr>
                    <w:pStyle w:val="cs80d9435b"/>
                    <w:rPr>
                      <w:b/>
                      <w:i/>
                    </w:rPr>
                  </w:pPr>
                  <w:r w:rsidRPr="00CB5D7C">
                    <w:rPr>
                      <w:rStyle w:val="csed36d4af8"/>
                      <w:rFonts w:ascii="Times New Roman" w:hAnsi="Times New Roman" w:cs="Times New Roman"/>
                      <w:b w:val="0"/>
                      <w:i w:val="0"/>
                      <w:sz w:val="24"/>
                      <w:szCs w:val="24"/>
                    </w:rPr>
                    <w:t>Київська клінічна лікарня на залізничному транспорті №2 філії «Центр охорони здоров’я» АТ «Українська залізниця», відділення денного стаціонару, м. Київ</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2707 від 28.12.2019</w:t>
            </w:r>
          </w:p>
        </w:tc>
      </w:tr>
      <w:tr w:rsidR="008B3789" w:rsidTr="008B3789">
        <w:trPr>
          <w:trHeight w:val="418"/>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«52-тижневе, багатоцентрове, рандомізоване, подвійне сліпе дослідження фази 3 для оцінки ефективності та безпечності препарату GSK3196165 у комбінації з метотрексатом у порівнянні з плацебо і тофацитинібом у пацієнтів з активним ревматоїдним артритом середнього та тяжкого ступеня, які мали недостатню відповідь на лікування метотрексатом» , 201790 , 01 від 22 травня            </w:t>
            </w:r>
            <w:r>
              <w:lastRenderedPageBreak/>
              <w:t>2019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lastRenderedPageBreak/>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Підприємство з 100% іноземною інвестицією «АЙК’ЮВІА РДС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GlaxoSmithKline</w:t>
            </w:r>
            <w:proofErr w:type="spellEnd"/>
            <w:r>
              <w:t xml:space="preserve"> </w:t>
            </w:r>
            <w:proofErr w:type="spellStart"/>
            <w:r>
              <w:t>Research</w:t>
            </w:r>
            <w:proofErr w:type="spellEnd"/>
            <w:r>
              <w:t xml:space="preserve"> &amp; </w:t>
            </w:r>
            <w:proofErr w:type="spellStart"/>
            <w:r>
              <w:t>Development</w:t>
            </w:r>
            <w:proofErr w:type="spellEnd"/>
            <w:r>
              <w:t xml:space="preserve"> </w:t>
            </w:r>
            <w:proofErr w:type="spellStart"/>
            <w:r>
              <w:t>Limited</w:t>
            </w:r>
            <w:proofErr w:type="spellEnd"/>
            <w:r>
              <w:t xml:space="preserve">, </w:t>
            </w:r>
            <w:proofErr w:type="spellStart"/>
            <w:r>
              <w:t>United</w:t>
            </w:r>
            <w:proofErr w:type="spellEnd"/>
            <w:r>
              <w:t xml:space="preserve"> </w:t>
            </w:r>
            <w:proofErr w:type="spellStart"/>
            <w:r>
              <w:t>Kingdom</w:t>
            </w:r>
            <w:proofErr w:type="spellEnd"/>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10</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CB5D7C">
        <w:trPr>
          <w:trHeight w:val="259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CB5D7C" w:rsidRDefault="008B3789">
            <w:pPr>
              <w:jc w:val="both"/>
              <w:rPr>
                <w:lang w:val="ru-RU"/>
              </w:rPr>
            </w:pPr>
            <w:r>
              <w:t>Включення додаткового місця проведення випробування</w:t>
            </w:r>
            <w:r w:rsidR="00CB5D7C">
              <w:rPr>
                <w:lang w:val="ru-RU"/>
              </w:rPr>
              <w:t>:</w:t>
            </w:r>
          </w:p>
          <w:tbl>
            <w:tblPr>
              <w:tblStyle w:val="a5"/>
              <w:tblW w:w="0" w:type="auto"/>
              <w:tblLayout w:type="fixed"/>
              <w:tblLook w:val="04A0" w:firstRow="1" w:lastRow="0" w:firstColumn="1" w:lastColumn="0" w:noHBand="0" w:noVBand="1"/>
            </w:tblPr>
            <w:tblGrid>
              <w:gridCol w:w="643"/>
              <w:gridCol w:w="9405"/>
            </w:tblGrid>
            <w:tr w:rsidR="00CB5D7C" w:rsidTr="008B3789">
              <w:trPr>
                <w:trHeight w:hRule="exact" w:val="625"/>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color w:val="000000" w:themeColor="text1"/>
                    </w:rPr>
                  </w:pPr>
                  <w:r w:rsidRPr="00CB5D7C">
                    <w:rPr>
                      <w:rStyle w:val="cs7d567a251"/>
                      <w:rFonts w:ascii="Times New Roman" w:hAnsi="Times New Roman" w:cs="Times New Roman"/>
                      <w:b w:val="0"/>
                      <w:color w:val="000000" w:themeColor="text1"/>
                      <w:sz w:val="24"/>
                      <w:szCs w:val="24"/>
                    </w:rPr>
                    <w:t>№</w:t>
                  </w:r>
                </w:p>
                <w:p w:rsidR="00CB5D7C" w:rsidRPr="00CB5D7C" w:rsidRDefault="00CB5D7C" w:rsidP="00CB5D7C">
                  <w:pPr>
                    <w:pStyle w:val="cs2e86d3a6"/>
                    <w:rPr>
                      <w:b/>
                      <w:color w:val="000000" w:themeColor="text1"/>
                    </w:rPr>
                  </w:pPr>
                  <w:r w:rsidRPr="00CB5D7C">
                    <w:rPr>
                      <w:rStyle w:val="cs7d567a251"/>
                      <w:rFonts w:ascii="Times New Roman" w:hAnsi="Times New Roman" w:cs="Times New Roman"/>
                      <w:b w:val="0"/>
                      <w:color w:val="000000" w:themeColor="text1"/>
                      <w:sz w:val="24"/>
                      <w:szCs w:val="24"/>
                    </w:rPr>
                    <w:t>п/п</w:t>
                  </w:r>
                </w:p>
              </w:tc>
              <w:tc>
                <w:tcPr>
                  <w:tcW w:w="9405"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color w:val="000000" w:themeColor="text1"/>
                    </w:rPr>
                  </w:pPr>
                  <w:r w:rsidRPr="00CB5D7C">
                    <w:rPr>
                      <w:rStyle w:val="cs7d567a251"/>
                      <w:rFonts w:ascii="Times New Roman" w:hAnsi="Times New Roman" w:cs="Times New Roman"/>
                      <w:b w:val="0"/>
                      <w:color w:val="000000" w:themeColor="text1"/>
                      <w:sz w:val="24"/>
                      <w:szCs w:val="24"/>
                    </w:rPr>
                    <w:t>П.І.Б. відповідального дослідника</w:t>
                  </w:r>
                </w:p>
                <w:p w:rsidR="00CB5D7C" w:rsidRPr="00CB5D7C" w:rsidRDefault="00CB5D7C" w:rsidP="00CB5D7C">
                  <w:pPr>
                    <w:pStyle w:val="cs2e86d3a6"/>
                    <w:rPr>
                      <w:b/>
                      <w:color w:val="000000" w:themeColor="text1"/>
                    </w:rPr>
                  </w:pPr>
                  <w:r w:rsidRPr="00CB5D7C">
                    <w:rPr>
                      <w:rStyle w:val="cs7d567a251"/>
                      <w:rFonts w:ascii="Times New Roman" w:hAnsi="Times New Roman" w:cs="Times New Roman"/>
                      <w:b w:val="0"/>
                      <w:color w:val="000000" w:themeColor="text1"/>
                      <w:sz w:val="24"/>
                      <w:szCs w:val="24"/>
                    </w:rPr>
                    <w:t>Назва місця проведення клінічного випробування</w:t>
                  </w:r>
                </w:p>
              </w:tc>
            </w:tr>
            <w:tr w:rsidR="00CB5D7C" w:rsidTr="008B3789">
              <w:trPr>
                <w:trHeight w:val="352"/>
              </w:trPr>
              <w:tc>
                <w:tcPr>
                  <w:tcW w:w="643"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2e86d3a6"/>
                    <w:rPr>
                      <w:b/>
                      <w:color w:val="000000" w:themeColor="text1"/>
                    </w:rPr>
                  </w:pPr>
                  <w:r w:rsidRPr="00CB5D7C">
                    <w:rPr>
                      <w:rStyle w:val="cs7d567a251"/>
                      <w:rFonts w:ascii="Times New Roman" w:hAnsi="Times New Roman" w:cs="Times New Roman"/>
                      <w:b w:val="0"/>
                      <w:color w:val="000000" w:themeColor="text1"/>
                      <w:sz w:val="24"/>
                      <w:szCs w:val="24"/>
                    </w:rPr>
                    <w:t>1.</w:t>
                  </w:r>
                </w:p>
              </w:tc>
              <w:tc>
                <w:tcPr>
                  <w:tcW w:w="9405" w:type="dxa"/>
                  <w:tcBorders>
                    <w:top w:val="single" w:sz="4" w:space="0" w:color="auto"/>
                    <w:left w:val="single" w:sz="4" w:space="0" w:color="auto"/>
                    <w:bottom w:val="single" w:sz="4" w:space="0" w:color="auto"/>
                    <w:right w:val="single" w:sz="4" w:space="0" w:color="auto"/>
                  </w:tcBorders>
                  <w:hideMark/>
                </w:tcPr>
                <w:p w:rsidR="00CB5D7C" w:rsidRPr="00CB5D7C" w:rsidRDefault="00CB5D7C" w:rsidP="00CB5D7C">
                  <w:pPr>
                    <w:pStyle w:val="csf06cd379"/>
                    <w:rPr>
                      <w:b/>
                      <w:color w:val="000000" w:themeColor="text1"/>
                    </w:rPr>
                  </w:pPr>
                  <w:proofErr w:type="spellStart"/>
                  <w:r w:rsidRPr="00CB5D7C">
                    <w:rPr>
                      <w:rStyle w:val="cs9b006269"/>
                      <w:rFonts w:ascii="Times New Roman" w:hAnsi="Times New Roman" w:cs="Times New Roman"/>
                      <w:b w:val="0"/>
                      <w:color w:val="000000" w:themeColor="text1"/>
                      <w:sz w:val="24"/>
                      <w:szCs w:val="24"/>
                    </w:rPr>
                    <w:t>д.м.н</w:t>
                  </w:r>
                  <w:proofErr w:type="spellEnd"/>
                  <w:r w:rsidRPr="00CB5D7C">
                    <w:rPr>
                      <w:rStyle w:val="cs9b006269"/>
                      <w:rFonts w:ascii="Times New Roman" w:hAnsi="Times New Roman" w:cs="Times New Roman"/>
                      <w:b w:val="0"/>
                      <w:color w:val="000000" w:themeColor="text1"/>
                      <w:sz w:val="24"/>
                      <w:szCs w:val="24"/>
                    </w:rPr>
                    <w:t xml:space="preserve">., проф., </w:t>
                  </w:r>
                  <w:proofErr w:type="spellStart"/>
                  <w:r w:rsidRPr="00CB5D7C">
                    <w:rPr>
                      <w:rStyle w:val="cs9b006269"/>
                      <w:rFonts w:ascii="Times New Roman" w:hAnsi="Times New Roman" w:cs="Times New Roman"/>
                      <w:b w:val="0"/>
                      <w:color w:val="000000" w:themeColor="text1"/>
                      <w:sz w:val="24"/>
                      <w:szCs w:val="24"/>
                    </w:rPr>
                    <w:t>Надашкевич</w:t>
                  </w:r>
                  <w:proofErr w:type="spellEnd"/>
                  <w:r w:rsidRPr="00CB5D7C">
                    <w:rPr>
                      <w:rStyle w:val="cs9b006269"/>
                      <w:rFonts w:ascii="Times New Roman" w:hAnsi="Times New Roman" w:cs="Times New Roman"/>
                      <w:b w:val="0"/>
                      <w:color w:val="000000" w:themeColor="text1"/>
                      <w:sz w:val="24"/>
                      <w:szCs w:val="24"/>
                    </w:rPr>
                    <w:t xml:space="preserve"> О.Н.</w:t>
                  </w:r>
                </w:p>
                <w:p w:rsidR="00CB5D7C" w:rsidRPr="00CB5D7C" w:rsidRDefault="00CB5D7C" w:rsidP="00CB5D7C">
                  <w:pPr>
                    <w:pStyle w:val="cs80d9435b"/>
                    <w:rPr>
                      <w:b/>
                      <w:color w:val="000000" w:themeColor="text1"/>
                    </w:rPr>
                  </w:pPr>
                  <w:r w:rsidRPr="00CB5D7C">
                    <w:rPr>
                      <w:rStyle w:val="cs7d567a251"/>
                      <w:rFonts w:ascii="Times New Roman" w:hAnsi="Times New Roman" w:cs="Times New Roman"/>
                      <w:b w:val="0"/>
                      <w:color w:val="000000" w:themeColor="text1"/>
                      <w:sz w:val="24"/>
                      <w:szCs w:val="24"/>
                    </w:rPr>
                    <w:t>Військово-медичний клінічний центр м. Львова (клінічний госпіталь на 200 госпітальних ліжок) Державної прикордонної служби України (військова частина 2522), терапевтичне відділення, Львівський національний медичний університет імені Данила Галицького, кафедра сімейної медицини, м. Львів</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2707 від 28.12.2019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CB5D7C" w:rsidRDefault="00CB5D7C">
            <w:pPr>
              <w:jc w:val="both"/>
              <w:rPr>
                <w:rFonts w:cs="Times New Roman"/>
                <w:szCs w:val="24"/>
              </w:rPr>
            </w:pPr>
            <w:r w:rsidRPr="00CB5D7C">
              <w:rPr>
                <w:rStyle w:val="cs9f0a40409"/>
                <w:rFonts w:ascii="Times New Roman" w:hAnsi="Times New Roman" w:cs="Times New Roman"/>
                <w:sz w:val="24"/>
                <w:szCs w:val="24"/>
              </w:rPr>
              <w:t xml:space="preserve">«52-тижневе, </w:t>
            </w:r>
            <w:proofErr w:type="spellStart"/>
            <w:r w:rsidRPr="00CB5D7C">
              <w:rPr>
                <w:rStyle w:val="cs9f0a40409"/>
                <w:rFonts w:ascii="Times New Roman" w:hAnsi="Times New Roman" w:cs="Times New Roman"/>
                <w:sz w:val="24"/>
                <w:szCs w:val="24"/>
              </w:rPr>
              <w:t>багатоцентрове</w:t>
            </w:r>
            <w:proofErr w:type="spellEnd"/>
            <w:r w:rsidRPr="00CB5D7C">
              <w:rPr>
                <w:rStyle w:val="cs9f0a40409"/>
                <w:rFonts w:ascii="Times New Roman" w:hAnsi="Times New Roman" w:cs="Times New Roman"/>
                <w:sz w:val="24"/>
                <w:szCs w:val="24"/>
              </w:rPr>
              <w:t xml:space="preserve">, </w:t>
            </w:r>
            <w:proofErr w:type="spellStart"/>
            <w:r w:rsidRPr="00CB5D7C">
              <w:rPr>
                <w:rStyle w:val="cs9f0a40409"/>
                <w:rFonts w:ascii="Times New Roman" w:hAnsi="Times New Roman" w:cs="Times New Roman"/>
                <w:sz w:val="24"/>
                <w:szCs w:val="24"/>
              </w:rPr>
              <w:t>рандомізоване</w:t>
            </w:r>
            <w:proofErr w:type="spellEnd"/>
            <w:r w:rsidRPr="00CB5D7C">
              <w:rPr>
                <w:rStyle w:val="cs9f0a40409"/>
                <w:rFonts w:ascii="Times New Roman" w:hAnsi="Times New Roman" w:cs="Times New Roman"/>
                <w:sz w:val="24"/>
                <w:szCs w:val="24"/>
              </w:rPr>
              <w:t xml:space="preserve">, подвійне сліпе дослідження фази 3 для оцінки ефективності та безпечності препарату </w:t>
            </w:r>
            <w:r w:rsidRPr="00CB5D7C">
              <w:rPr>
                <w:rStyle w:val="cs9b006269"/>
                <w:rFonts w:ascii="Times New Roman" w:hAnsi="Times New Roman" w:cs="Times New Roman"/>
                <w:b w:val="0"/>
                <w:sz w:val="24"/>
                <w:szCs w:val="24"/>
                <w:lang w:val="en-US"/>
              </w:rPr>
              <w:t>GSK</w:t>
            </w:r>
            <w:r w:rsidRPr="00CB5D7C">
              <w:rPr>
                <w:rStyle w:val="cs9b006269"/>
                <w:rFonts w:ascii="Times New Roman" w:hAnsi="Times New Roman" w:cs="Times New Roman"/>
                <w:b w:val="0"/>
                <w:sz w:val="24"/>
                <w:szCs w:val="24"/>
              </w:rPr>
              <w:t>3196165</w:t>
            </w:r>
            <w:r w:rsidRPr="00CB5D7C">
              <w:rPr>
                <w:rStyle w:val="cs9f0a40409"/>
                <w:rFonts w:ascii="Times New Roman" w:hAnsi="Times New Roman" w:cs="Times New Roman"/>
                <w:sz w:val="24"/>
                <w:szCs w:val="24"/>
              </w:rPr>
              <w:t xml:space="preserve"> у комбінації з </w:t>
            </w:r>
            <w:proofErr w:type="spellStart"/>
            <w:r w:rsidRPr="00CB5D7C">
              <w:rPr>
                <w:rStyle w:val="cs9f0a40409"/>
                <w:rFonts w:ascii="Times New Roman" w:hAnsi="Times New Roman" w:cs="Times New Roman"/>
                <w:sz w:val="24"/>
                <w:szCs w:val="24"/>
              </w:rPr>
              <w:t>метотрексатом</w:t>
            </w:r>
            <w:proofErr w:type="spellEnd"/>
            <w:r w:rsidRPr="00CB5D7C">
              <w:rPr>
                <w:rStyle w:val="cs9f0a40409"/>
                <w:rFonts w:ascii="Times New Roman" w:hAnsi="Times New Roman" w:cs="Times New Roman"/>
                <w:sz w:val="24"/>
                <w:szCs w:val="24"/>
              </w:rPr>
              <w:t xml:space="preserve"> у порівнянні з плацебо і </w:t>
            </w:r>
            <w:proofErr w:type="spellStart"/>
            <w:r w:rsidRPr="00CB5D7C">
              <w:rPr>
                <w:rStyle w:val="cs9f0a40409"/>
                <w:rFonts w:ascii="Times New Roman" w:hAnsi="Times New Roman" w:cs="Times New Roman"/>
                <w:sz w:val="24"/>
                <w:szCs w:val="24"/>
              </w:rPr>
              <w:t>тофацитинібом</w:t>
            </w:r>
            <w:proofErr w:type="spellEnd"/>
            <w:r w:rsidRPr="00CB5D7C">
              <w:rPr>
                <w:rStyle w:val="cs9f0a40409"/>
                <w:rFonts w:ascii="Times New Roman" w:hAnsi="Times New Roman" w:cs="Times New Roman"/>
                <w:sz w:val="24"/>
                <w:szCs w:val="24"/>
              </w:rPr>
              <w:t xml:space="preserve"> у пацієнтів з активним </w:t>
            </w:r>
            <w:proofErr w:type="spellStart"/>
            <w:r w:rsidRPr="00CB5D7C">
              <w:rPr>
                <w:rStyle w:val="cs9f0a40409"/>
                <w:rFonts w:ascii="Times New Roman" w:hAnsi="Times New Roman" w:cs="Times New Roman"/>
                <w:sz w:val="24"/>
                <w:szCs w:val="24"/>
              </w:rPr>
              <w:t>ревматоїдним</w:t>
            </w:r>
            <w:proofErr w:type="spellEnd"/>
            <w:r w:rsidRPr="00CB5D7C">
              <w:rPr>
                <w:rStyle w:val="cs9f0a40409"/>
                <w:rFonts w:ascii="Times New Roman" w:hAnsi="Times New Roman" w:cs="Times New Roman"/>
                <w:sz w:val="24"/>
                <w:szCs w:val="24"/>
              </w:rPr>
              <w:t xml:space="preserve"> артритом середнього та тяжкого ступеня, які мали недостатню відповідь на лікування </w:t>
            </w:r>
            <w:proofErr w:type="spellStart"/>
            <w:r w:rsidRPr="00CB5D7C">
              <w:rPr>
                <w:rStyle w:val="cs9f0a40409"/>
                <w:rFonts w:ascii="Times New Roman" w:hAnsi="Times New Roman" w:cs="Times New Roman"/>
                <w:sz w:val="24"/>
                <w:szCs w:val="24"/>
              </w:rPr>
              <w:t>метотрексатом</w:t>
            </w:r>
            <w:proofErr w:type="spellEnd"/>
            <w:r w:rsidRPr="00CB5D7C">
              <w:rPr>
                <w:rStyle w:val="cs9f0a40409"/>
                <w:rFonts w:ascii="Times New Roman" w:hAnsi="Times New Roman" w:cs="Times New Roman"/>
                <w:sz w:val="24"/>
                <w:szCs w:val="24"/>
              </w:rPr>
              <w:t>»</w:t>
            </w:r>
            <w:r w:rsidR="008B3789">
              <w:rPr>
                <w:rFonts w:cs="Times New Roman"/>
                <w:szCs w:val="24"/>
              </w:rPr>
              <w:t>, 201790</w:t>
            </w:r>
            <w:r w:rsidR="008B3789" w:rsidRPr="00CB5D7C">
              <w:rPr>
                <w:rFonts w:cs="Times New Roman"/>
                <w:szCs w:val="24"/>
              </w:rPr>
              <w:t xml:space="preserve">, 01 від 22 травня </w:t>
            </w:r>
            <w:r w:rsidR="00486D70">
              <w:rPr>
                <w:rFonts w:cs="Times New Roman"/>
                <w:szCs w:val="24"/>
              </w:rPr>
              <w:t xml:space="preserve">         </w:t>
            </w:r>
            <w:r w:rsidR="008B3789" w:rsidRPr="00CB5D7C">
              <w:rPr>
                <w:rFonts w:cs="Times New Roman"/>
                <w:szCs w:val="24"/>
              </w:rPr>
              <w:t>2019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Підприємство з 100% іноземною інвестицією «АЙК’ЮВІА РДС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GlaxoSmithKline</w:t>
            </w:r>
            <w:proofErr w:type="spellEnd"/>
            <w:r>
              <w:t xml:space="preserve"> </w:t>
            </w:r>
            <w:proofErr w:type="spellStart"/>
            <w:r>
              <w:t>Research</w:t>
            </w:r>
            <w:proofErr w:type="spellEnd"/>
            <w:r>
              <w:t xml:space="preserve"> &amp; </w:t>
            </w:r>
            <w:proofErr w:type="spellStart"/>
            <w:r>
              <w:t>Development</w:t>
            </w:r>
            <w:proofErr w:type="spellEnd"/>
            <w:r>
              <w:t xml:space="preserve"> </w:t>
            </w:r>
            <w:proofErr w:type="spellStart"/>
            <w:r>
              <w:t>Limited</w:t>
            </w:r>
            <w:proofErr w:type="spellEnd"/>
            <w:r>
              <w:t xml:space="preserve">, </w:t>
            </w:r>
            <w:proofErr w:type="spellStart"/>
            <w:r>
              <w:t>United</w:t>
            </w:r>
            <w:proofErr w:type="spellEnd"/>
            <w:r>
              <w:t xml:space="preserve"> </w:t>
            </w:r>
            <w:proofErr w:type="spellStart"/>
            <w:r>
              <w:t>Kingdom</w:t>
            </w:r>
            <w:proofErr w:type="spellEnd"/>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11</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CB5D7C">
        <w:trPr>
          <w:trHeight w:val="189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CB5D7C" w:rsidRDefault="00CB5D7C">
            <w:pPr>
              <w:jc w:val="both"/>
              <w:rPr>
                <w:rFonts w:cs="Times New Roman"/>
                <w:b/>
                <w:szCs w:val="24"/>
              </w:rPr>
            </w:pPr>
            <w:r w:rsidRPr="00CB5D7C">
              <w:rPr>
                <w:rStyle w:val="cs9b0062610"/>
                <w:rFonts w:ascii="Times New Roman" w:hAnsi="Times New Roman" w:cs="Times New Roman"/>
                <w:b w:val="0"/>
                <w:sz w:val="24"/>
                <w:szCs w:val="24"/>
              </w:rPr>
              <w:t xml:space="preserve">Залучення додаткових виробничих ділянок для досліджуваного лікарського засобу </w:t>
            </w:r>
            <w:proofErr w:type="spellStart"/>
            <w:r w:rsidRPr="00CB5D7C">
              <w:rPr>
                <w:rStyle w:val="cs9b0062610"/>
                <w:rFonts w:ascii="Times New Roman" w:hAnsi="Times New Roman" w:cs="Times New Roman"/>
                <w:b w:val="0"/>
                <w:sz w:val="24"/>
                <w:szCs w:val="24"/>
              </w:rPr>
              <w:t>Дурвалумаб</w:t>
            </w:r>
            <w:proofErr w:type="spellEnd"/>
            <w:r w:rsidRPr="00CB5D7C">
              <w:rPr>
                <w:rStyle w:val="cs9b0062610"/>
                <w:rFonts w:ascii="Times New Roman" w:hAnsi="Times New Roman" w:cs="Times New Roman"/>
                <w:b w:val="0"/>
                <w:sz w:val="24"/>
                <w:szCs w:val="24"/>
              </w:rPr>
              <w:t xml:space="preserve"> (</w:t>
            </w:r>
            <w:proofErr w:type="spellStart"/>
            <w:r w:rsidRPr="00CB5D7C">
              <w:rPr>
                <w:rStyle w:val="cs9b0062610"/>
                <w:rFonts w:ascii="Times New Roman" w:hAnsi="Times New Roman" w:cs="Times New Roman"/>
                <w:b w:val="0"/>
                <w:sz w:val="24"/>
                <w:szCs w:val="24"/>
                <w:lang w:val="en-US"/>
              </w:rPr>
              <w:t>Durvalumab</w:t>
            </w:r>
            <w:proofErr w:type="spellEnd"/>
            <w:r w:rsidRPr="00CB5D7C">
              <w:rPr>
                <w:rStyle w:val="cs9b0062610"/>
                <w:rFonts w:ascii="Times New Roman" w:hAnsi="Times New Roman" w:cs="Times New Roman"/>
                <w:b w:val="0"/>
                <w:sz w:val="24"/>
                <w:szCs w:val="24"/>
              </w:rPr>
              <w:t xml:space="preserve">) 50 мг/мл концентрат для розчину для </w:t>
            </w:r>
            <w:proofErr w:type="spellStart"/>
            <w:r w:rsidRPr="00CB5D7C">
              <w:rPr>
                <w:rStyle w:val="cs9b0062610"/>
                <w:rFonts w:ascii="Times New Roman" w:hAnsi="Times New Roman" w:cs="Times New Roman"/>
                <w:b w:val="0"/>
                <w:sz w:val="24"/>
                <w:szCs w:val="24"/>
              </w:rPr>
              <w:t>інфузій</w:t>
            </w:r>
            <w:proofErr w:type="spellEnd"/>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COOK</w:t>
            </w:r>
            <w:r w:rsidRPr="00CB5D7C">
              <w:rPr>
                <w:rStyle w:val="cs9b0062610"/>
                <w:rFonts w:ascii="Times New Roman" w:hAnsi="Times New Roman" w:cs="Times New Roman"/>
                <w:b w:val="0"/>
                <w:sz w:val="24"/>
                <w:szCs w:val="24"/>
              </w:rPr>
              <w:t xml:space="preserve"> </w:t>
            </w:r>
            <w:proofErr w:type="spellStart"/>
            <w:r w:rsidRPr="00CB5D7C">
              <w:rPr>
                <w:rStyle w:val="cs9b0062610"/>
                <w:rFonts w:ascii="Times New Roman" w:hAnsi="Times New Roman" w:cs="Times New Roman"/>
                <w:b w:val="0"/>
                <w:sz w:val="24"/>
                <w:szCs w:val="24"/>
                <w:lang w:val="en-US"/>
              </w:rPr>
              <w:t>Pharmica</w:t>
            </w:r>
            <w:proofErr w:type="spellEnd"/>
            <w:r w:rsidRPr="00CB5D7C">
              <w:rPr>
                <w:rStyle w:val="cs9b0062610"/>
                <w:rFonts w:ascii="Times New Roman" w:hAnsi="Times New Roman" w:cs="Times New Roman"/>
                <w:b w:val="0"/>
                <w:sz w:val="24"/>
                <w:szCs w:val="24"/>
              </w:rPr>
              <w:t xml:space="preserve">, США; </w:t>
            </w:r>
            <w:r w:rsidRPr="00CB5D7C">
              <w:rPr>
                <w:rStyle w:val="cs9b0062610"/>
                <w:rFonts w:ascii="Times New Roman" w:hAnsi="Times New Roman" w:cs="Times New Roman"/>
                <w:b w:val="0"/>
                <w:sz w:val="24"/>
                <w:szCs w:val="24"/>
                <w:lang w:val="en-US"/>
              </w:rPr>
              <w:t>Vetter</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Pharma</w:t>
            </w:r>
            <w:r w:rsidRPr="00CB5D7C">
              <w:rPr>
                <w:rStyle w:val="cs9b0062610"/>
                <w:rFonts w:ascii="Times New Roman" w:hAnsi="Times New Roman" w:cs="Times New Roman"/>
                <w:b w:val="0"/>
                <w:sz w:val="24"/>
                <w:szCs w:val="24"/>
              </w:rPr>
              <w:t>-</w:t>
            </w:r>
            <w:proofErr w:type="spellStart"/>
            <w:r w:rsidRPr="00CB5D7C">
              <w:rPr>
                <w:rStyle w:val="cs9b0062610"/>
                <w:rFonts w:ascii="Times New Roman" w:hAnsi="Times New Roman" w:cs="Times New Roman"/>
                <w:b w:val="0"/>
                <w:sz w:val="24"/>
                <w:szCs w:val="24"/>
                <w:lang w:val="en-US"/>
              </w:rPr>
              <w:t>Fertigung</w:t>
            </w:r>
            <w:proofErr w:type="spellEnd"/>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GmbH</w:t>
            </w:r>
            <w:r w:rsidRPr="00CB5D7C">
              <w:rPr>
                <w:rStyle w:val="cs9b0062610"/>
                <w:rFonts w:ascii="Times New Roman" w:hAnsi="Times New Roman" w:cs="Times New Roman"/>
                <w:b w:val="0"/>
                <w:sz w:val="24"/>
                <w:szCs w:val="24"/>
              </w:rPr>
              <w:t xml:space="preserve"> &amp; </w:t>
            </w:r>
            <w:r w:rsidRPr="00CB5D7C">
              <w:rPr>
                <w:rStyle w:val="cs9b0062610"/>
                <w:rFonts w:ascii="Times New Roman" w:hAnsi="Times New Roman" w:cs="Times New Roman"/>
                <w:b w:val="0"/>
                <w:sz w:val="24"/>
                <w:szCs w:val="24"/>
                <w:lang w:val="en-US"/>
              </w:rPr>
              <w:t>Co</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KG</w:t>
            </w:r>
            <w:r w:rsidRPr="00CB5D7C">
              <w:rPr>
                <w:rStyle w:val="cs9b0062610"/>
                <w:rFonts w:ascii="Times New Roman" w:hAnsi="Times New Roman" w:cs="Times New Roman"/>
                <w:b w:val="0"/>
                <w:sz w:val="24"/>
                <w:szCs w:val="24"/>
              </w:rPr>
              <w:t xml:space="preserve">, Німеччина; Залучення додаткових виробничих ділянок для препарату порівняння </w:t>
            </w:r>
            <w:proofErr w:type="spellStart"/>
            <w:r w:rsidRPr="00CB5D7C">
              <w:rPr>
                <w:rStyle w:val="cs9b0062610"/>
                <w:rFonts w:ascii="Times New Roman" w:hAnsi="Times New Roman" w:cs="Times New Roman"/>
                <w:b w:val="0"/>
                <w:sz w:val="24"/>
                <w:szCs w:val="24"/>
              </w:rPr>
              <w:t>Олапаріб</w:t>
            </w:r>
            <w:proofErr w:type="spellEnd"/>
            <w:r w:rsidRPr="00CB5D7C">
              <w:rPr>
                <w:rStyle w:val="cs9b0062610"/>
                <w:rFonts w:ascii="Times New Roman" w:hAnsi="Times New Roman" w:cs="Times New Roman"/>
                <w:b w:val="0"/>
                <w:sz w:val="24"/>
                <w:szCs w:val="24"/>
              </w:rPr>
              <w:t xml:space="preserve"> (</w:t>
            </w:r>
            <w:proofErr w:type="spellStart"/>
            <w:r w:rsidRPr="00CB5D7C">
              <w:rPr>
                <w:rStyle w:val="cs9b0062610"/>
                <w:rFonts w:ascii="Times New Roman" w:hAnsi="Times New Roman" w:cs="Times New Roman"/>
                <w:b w:val="0"/>
                <w:sz w:val="24"/>
                <w:szCs w:val="24"/>
                <w:lang w:val="en-US"/>
              </w:rPr>
              <w:t>Olaparib</w:t>
            </w:r>
            <w:proofErr w:type="spellEnd"/>
            <w:r w:rsidRPr="00CB5D7C">
              <w:rPr>
                <w:rStyle w:val="cs9b0062610"/>
                <w:rFonts w:ascii="Times New Roman" w:hAnsi="Times New Roman" w:cs="Times New Roman"/>
                <w:b w:val="0"/>
                <w:sz w:val="24"/>
                <w:szCs w:val="24"/>
              </w:rPr>
              <w:t xml:space="preserve">), таблетки вкриті плівковою оболонкою по 100 мг та 150 мг: </w:t>
            </w:r>
            <w:r w:rsidRPr="00CB5D7C">
              <w:rPr>
                <w:rStyle w:val="cs9b0062610"/>
                <w:rFonts w:ascii="Times New Roman" w:hAnsi="Times New Roman" w:cs="Times New Roman"/>
                <w:b w:val="0"/>
                <w:sz w:val="24"/>
                <w:szCs w:val="24"/>
                <w:lang w:val="en-US"/>
              </w:rPr>
              <w:t>AbbVie</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Deutschland</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GmbH</w:t>
            </w:r>
            <w:r w:rsidRPr="00CB5D7C">
              <w:rPr>
                <w:rStyle w:val="cs9b0062610"/>
                <w:rFonts w:ascii="Times New Roman" w:hAnsi="Times New Roman" w:cs="Times New Roman"/>
                <w:b w:val="0"/>
                <w:sz w:val="24"/>
                <w:szCs w:val="24"/>
              </w:rPr>
              <w:t xml:space="preserve"> &amp; </w:t>
            </w:r>
            <w:r w:rsidRPr="00CB5D7C">
              <w:rPr>
                <w:rStyle w:val="cs9b0062610"/>
                <w:rFonts w:ascii="Times New Roman" w:hAnsi="Times New Roman" w:cs="Times New Roman"/>
                <w:b w:val="0"/>
                <w:sz w:val="24"/>
                <w:szCs w:val="24"/>
                <w:lang w:val="en-US"/>
              </w:rPr>
              <w:t>Co</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KG</w:t>
            </w:r>
            <w:r w:rsidRPr="00CB5D7C">
              <w:rPr>
                <w:rStyle w:val="cs9b0062610"/>
                <w:rFonts w:ascii="Times New Roman" w:hAnsi="Times New Roman" w:cs="Times New Roman"/>
                <w:b w:val="0"/>
                <w:sz w:val="24"/>
                <w:szCs w:val="24"/>
              </w:rPr>
              <w:t xml:space="preserve">, Німеччина; </w:t>
            </w:r>
            <w:r w:rsidRPr="00CB5D7C">
              <w:rPr>
                <w:rStyle w:val="cs9b0062610"/>
                <w:rFonts w:ascii="Times New Roman" w:hAnsi="Times New Roman" w:cs="Times New Roman"/>
                <w:b w:val="0"/>
                <w:sz w:val="24"/>
                <w:szCs w:val="24"/>
                <w:lang w:val="en-US"/>
              </w:rPr>
              <w:t>AbbVie</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Ltd</w:t>
            </w:r>
            <w:r w:rsidRPr="00CB5D7C">
              <w:rPr>
                <w:rStyle w:val="cs9b0062610"/>
                <w:rFonts w:ascii="Times New Roman" w:hAnsi="Times New Roman" w:cs="Times New Roman"/>
                <w:b w:val="0"/>
                <w:sz w:val="24"/>
                <w:szCs w:val="24"/>
              </w:rPr>
              <w:t xml:space="preserve">., Пуерто Ріко; Залучення додаткової виробничої ділянки для препарату порівняння Плацебо до </w:t>
            </w:r>
            <w:proofErr w:type="spellStart"/>
            <w:r w:rsidRPr="00CB5D7C">
              <w:rPr>
                <w:rStyle w:val="cs9b0062610"/>
                <w:rFonts w:ascii="Times New Roman" w:hAnsi="Times New Roman" w:cs="Times New Roman"/>
                <w:b w:val="0"/>
                <w:sz w:val="24"/>
                <w:szCs w:val="24"/>
              </w:rPr>
              <w:t>Олапарібу</w:t>
            </w:r>
            <w:proofErr w:type="spellEnd"/>
            <w:r w:rsidRPr="00CB5D7C">
              <w:rPr>
                <w:rStyle w:val="cs9b0062610"/>
                <w:rFonts w:ascii="Times New Roman" w:hAnsi="Times New Roman" w:cs="Times New Roman"/>
                <w:b w:val="0"/>
                <w:sz w:val="24"/>
                <w:szCs w:val="24"/>
              </w:rPr>
              <w:t xml:space="preserve"> (</w:t>
            </w:r>
            <w:proofErr w:type="spellStart"/>
            <w:r w:rsidRPr="00CB5D7C">
              <w:rPr>
                <w:rStyle w:val="cs9b0062610"/>
                <w:rFonts w:ascii="Times New Roman" w:hAnsi="Times New Roman" w:cs="Times New Roman"/>
                <w:b w:val="0"/>
                <w:sz w:val="24"/>
                <w:szCs w:val="24"/>
                <w:lang w:val="en-US"/>
              </w:rPr>
              <w:t>Olaparib</w:t>
            </w:r>
            <w:proofErr w:type="spellEnd"/>
            <w:r w:rsidRPr="00CB5D7C">
              <w:rPr>
                <w:rStyle w:val="cs9b0062610"/>
                <w:rFonts w:ascii="Times New Roman" w:hAnsi="Times New Roman" w:cs="Times New Roman"/>
                <w:b w:val="0"/>
                <w:sz w:val="24"/>
                <w:szCs w:val="24"/>
              </w:rPr>
              <w:t xml:space="preserve">), таблетки вкриті плівковою оболонкою: </w:t>
            </w:r>
            <w:r w:rsidRPr="00CB5D7C">
              <w:rPr>
                <w:rStyle w:val="cs9b0062610"/>
                <w:rFonts w:ascii="Times New Roman" w:hAnsi="Times New Roman" w:cs="Times New Roman"/>
                <w:b w:val="0"/>
                <w:sz w:val="24"/>
                <w:szCs w:val="24"/>
                <w:lang w:val="en-US"/>
              </w:rPr>
              <w:t>Penn</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Pharmaceutical</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Services</w:t>
            </w:r>
            <w:r w:rsidRPr="00CB5D7C">
              <w:rPr>
                <w:rStyle w:val="cs9b0062610"/>
                <w:rFonts w:ascii="Times New Roman" w:hAnsi="Times New Roman" w:cs="Times New Roman"/>
                <w:b w:val="0"/>
                <w:sz w:val="24"/>
                <w:szCs w:val="24"/>
              </w:rPr>
              <w:t xml:space="preserve"> </w:t>
            </w:r>
            <w:r w:rsidRPr="00CB5D7C">
              <w:rPr>
                <w:rStyle w:val="cs9b0062610"/>
                <w:rFonts w:ascii="Times New Roman" w:hAnsi="Times New Roman" w:cs="Times New Roman"/>
                <w:b w:val="0"/>
                <w:sz w:val="24"/>
                <w:szCs w:val="24"/>
                <w:lang w:val="en-US"/>
              </w:rPr>
              <w:t>Limited</w:t>
            </w:r>
            <w:r w:rsidRPr="00CB5D7C">
              <w:rPr>
                <w:rStyle w:val="cs9b0062610"/>
                <w:rFonts w:ascii="Times New Roman" w:hAnsi="Times New Roman" w:cs="Times New Roman"/>
                <w:b w:val="0"/>
                <w:sz w:val="24"/>
                <w:szCs w:val="24"/>
              </w:rPr>
              <w:t>, Великобританія</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727 від 04.04.2019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CB5D7C">
            <w:pPr>
              <w:jc w:val="both"/>
            </w:pPr>
            <w:r w:rsidRPr="00CB5D7C">
              <w:rPr>
                <w:rStyle w:val="cs9f0a404010"/>
                <w:rFonts w:ascii="Times New Roman" w:hAnsi="Times New Roman" w:cs="Times New Roman"/>
                <w:sz w:val="24"/>
                <w:szCs w:val="24"/>
              </w:rPr>
              <w:t>«</w:t>
            </w:r>
            <w:proofErr w:type="spellStart"/>
            <w:r w:rsidRPr="00CB5D7C">
              <w:rPr>
                <w:rStyle w:val="cs9f0a404010"/>
                <w:rFonts w:ascii="Times New Roman" w:hAnsi="Times New Roman" w:cs="Times New Roman"/>
                <w:sz w:val="24"/>
                <w:szCs w:val="24"/>
              </w:rPr>
              <w:t>Рандомізоване</w:t>
            </w:r>
            <w:proofErr w:type="spellEnd"/>
            <w:r w:rsidRPr="00CB5D7C">
              <w:rPr>
                <w:rStyle w:val="cs9f0a404010"/>
                <w:rFonts w:ascii="Times New Roman" w:hAnsi="Times New Roman" w:cs="Times New Roman"/>
                <w:sz w:val="24"/>
                <w:szCs w:val="24"/>
              </w:rPr>
              <w:t xml:space="preserve">, </w:t>
            </w:r>
            <w:proofErr w:type="spellStart"/>
            <w:r w:rsidRPr="00CB5D7C">
              <w:rPr>
                <w:rStyle w:val="cs9f0a404010"/>
                <w:rFonts w:ascii="Times New Roman" w:hAnsi="Times New Roman" w:cs="Times New Roman"/>
                <w:sz w:val="24"/>
                <w:szCs w:val="24"/>
              </w:rPr>
              <w:t>багатоцентрове</w:t>
            </w:r>
            <w:proofErr w:type="spellEnd"/>
            <w:r w:rsidRPr="00CB5D7C">
              <w:rPr>
                <w:rStyle w:val="cs9f0a404010"/>
                <w:rFonts w:ascii="Times New Roman" w:hAnsi="Times New Roman" w:cs="Times New Roman"/>
                <w:sz w:val="24"/>
                <w:szCs w:val="24"/>
              </w:rPr>
              <w:t xml:space="preserve">, подвійно сліпе, міжнародне дослідження </w:t>
            </w:r>
            <w:r w:rsidRPr="00CB5D7C">
              <w:rPr>
                <w:rStyle w:val="cs9f0a404010"/>
                <w:rFonts w:ascii="Times New Roman" w:hAnsi="Times New Roman" w:cs="Times New Roman"/>
                <w:sz w:val="24"/>
                <w:szCs w:val="24"/>
                <w:lang w:val="en-US"/>
              </w:rPr>
              <w:t>II</w:t>
            </w:r>
            <w:r w:rsidRPr="00CB5D7C">
              <w:rPr>
                <w:rStyle w:val="cs9f0a404010"/>
                <w:rFonts w:ascii="Times New Roman" w:hAnsi="Times New Roman" w:cs="Times New Roman"/>
                <w:sz w:val="24"/>
                <w:szCs w:val="24"/>
              </w:rPr>
              <w:t xml:space="preserve"> фази для вивчення ефективності та безпечності комбінованої терапії </w:t>
            </w:r>
            <w:proofErr w:type="spellStart"/>
            <w:r w:rsidRPr="00CB5D7C">
              <w:rPr>
                <w:rStyle w:val="cs9b0062610"/>
                <w:rFonts w:ascii="Times New Roman" w:hAnsi="Times New Roman" w:cs="Times New Roman"/>
                <w:b w:val="0"/>
                <w:sz w:val="24"/>
                <w:szCs w:val="24"/>
              </w:rPr>
              <w:t>дурвалумабом</w:t>
            </w:r>
            <w:proofErr w:type="spellEnd"/>
            <w:r w:rsidRPr="00CB5D7C">
              <w:rPr>
                <w:rStyle w:val="cs9f0a404010"/>
                <w:rFonts w:ascii="Times New Roman" w:hAnsi="Times New Roman" w:cs="Times New Roman"/>
                <w:sz w:val="24"/>
                <w:szCs w:val="24"/>
              </w:rPr>
              <w:t xml:space="preserve"> із </w:t>
            </w:r>
            <w:proofErr w:type="spellStart"/>
            <w:r w:rsidRPr="00CB5D7C">
              <w:rPr>
                <w:rStyle w:val="cs9f0a404010"/>
                <w:rFonts w:ascii="Times New Roman" w:hAnsi="Times New Roman" w:cs="Times New Roman"/>
                <w:sz w:val="24"/>
                <w:szCs w:val="24"/>
              </w:rPr>
              <w:t>олапарібом</w:t>
            </w:r>
            <w:proofErr w:type="spellEnd"/>
            <w:r w:rsidRPr="00CB5D7C">
              <w:rPr>
                <w:rStyle w:val="cs9f0a404010"/>
                <w:rFonts w:ascii="Times New Roman" w:hAnsi="Times New Roman" w:cs="Times New Roman"/>
                <w:sz w:val="24"/>
                <w:szCs w:val="24"/>
              </w:rPr>
              <w:t xml:space="preserve"> у порівнянні з </w:t>
            </w:r>
            <w:proofErr w:type="spellStart"/>
            <w:r w:rsidRPr="00CB5D7C">
              <w:rPr>
                <w:rStyle w:val="cs9f0a404010"/>
                <w:rFonts w:ascii="Times New Roman" w:hAnsi="Times New Roman" w:cs="Times New Roman"/>
                <w:sz w:val="24"/>
                <w:szCs w:val="24"/>
              </w:rPr>
              <w:t>монотерапією</w:t>
            </w:r>
            <w:proofErr w:type="spellEnd"/>
            <w:r w:rsidRPr="00CB5D7C">
              <w:rPr>
                <w:rStyle w:val="cs9f0a404010"/>
                <w:rFonts w:ascii="Times New Roman" w:hAnsi="Times New Roman" w:cs="Times New Roman"/>
                <w:sz w:val="24"/>
                <w:szCs w:val="24"/>
              </w:rPr>
              <w:t xml:space="preserve"> </w:t>
            </w:r>
            <w:proofErr w:type="spellStart"/>
            <w:r w:rsidRPr="00CB5D7C">
              <w:rPr>
                <w:rStyle w:val="cs9f0a404010"/>
                <w:rFonts w:ascii="Times New Roman" w:hAnsi="Times New Roman" w:cs="Times New Roman"/>
                <w:sz w:val="24"/>
                <w:szCs w:val="24"/>
              </w:rPr>
              <w:t>дурвалумабом</w:t>
            </w:r>
            <w:proofErr w:type="spellEnd"/>
            <w:r w:rsidRPr="00CB5D7C">
              <w:rPr>
                <w:rStyle w:val="cs9f0a404010"/>
                <w:rFonts w:ascii="Times New Roman" w:hAnsi="Times New Roman" w:cs="Times New Roman"/>
                <w:sz w:val="24"/>
                <w:szCs w:val="24"/>
              </w:rPr>
              <w:t xml:space="preserve"> у якості підтримувальної терапії у пацієнтів з недрібноклітинним раком </w:t>
            </w:r>
            <w:proofErr w:type="spellStart"/>
            <w:r w:rsidRPr="00CB5D7C">
              <w:rPr>
                <w:rStyle w:val="cs9f0a404010"/>
                <w:rFonts w:ascii="Times New Roman" w:hAnsi="Times New Roman" w:cs="Times New Roman"/>
                <w:sz w:val="24"/>
                <w:szCs w:val="24"/>
              </w:rPr>
              <w:t>легенів</w:t>
            </w:r>
            <w:proofErr w:type="spellEnd"/>
            <w:r w:rsidRPr="00CB5D7C">
              <w:rPr>
                <w:rStyle w:val="cs9f0a404010"/>
                <w:rFonts w:ascii="Times New Roman" w:hAnsi="Times New Roman" w:cs="Times New Roman"/>
                <w:sz w:val="24"/>
                <w:szCs w:val="24"/>
              </w:rPr>
              <w:t xml:space="preserve"> </w:t>
            </w:r>
            <w:r w:rsidRPr="00CB5D7C">
              <w:rPr>
                <w:rStyle w:val="cs9f0a404010"/>
                <w:rFonts w:ascii="Times New Roman" w:hAnsi="Times New Roman" w:cs="Times New Roman"/>
                <w:sz w:val="24"/>
                <w:szCs w:val="24"/>
                <w:lang w:val="en-US"/>
              </w:rPr>
              <w:t>IV</w:t>
            </w:r>
            <w:r w:rsidRPr="00CB5D7C">
              <w:rPr>
                <w:rStyle w:val="cs9f0a404010"/>
                <w:rFonts w:ascii="Times New Roman" w:hAnsi="Times New Roman" w:cs="Times New Roman"/>
                <w:sz w:val="24"/>
                <w:szCs w:val="24"/>
              </w:rPr>
              <w:t xml:space="preserve"> стадії, які отримували терапію першої лінії, в яких хвороба не прогресувала після стандартної хіміотерапії препаратом платини з </w:t>
            </w:r>
            <w:proofErr w:type="spellStart"/>
            <w:r w:rsidRPr="00CB5D7C">
              <w:rPr>
                <w:rStyle w:val="cs9f0a404010"/>
                <w:rFonts w:ascii="Times New Roman" w:hAnsi="Times New Roman" w:cs="Times New Roman"/>
                <w:sz w:val="24"/>
                <w:szCs w:val="24"/>
              </w:rPr>
              <w:t>дурвалумабом</w:t>
            </w:r>
            <w:proofErr w:type="spellEnd"/>
            <w:r w:rsidRPr="00CB5D7C">
              <w:rPr>
                <w:rStyle w:val="cs9f0a404010"/>
                <w:rFonts w:ascii="Times New Roman" w:hAnsi="Times New Roman" w:cs="Times New Roman"/>
                <w:sz w:val="24"/>
                <w:szCs w:val="24"/>
              </w:rPr>
              <w:t xml:space="preserve"> (дослідження </w:t>
            </w:r>
            <w:r w:rsidRPr="00CB5D7C">
              <w:rPr>
                <w:rStyle w:val="cs9f0a404010"/>
                <w:rFonts w:ascii="Times New Roman" w:hAnsi="Times New Roman" w:cs="Times New Roman"/>
                <w:sz w:val="24"/>
                <w:szCs w:val="24"/>
                <w:lang w:val="en-US"/>
              </w:rPr>
              <w:t>ORION</w:t>
            </w:r>
            <w:r w:rsidRPr="00CB5D7C">
              <w:rPr>
                <w:rStyle w:val="cs9f0a404010"/>
                <w:rFonts w:ascii="Times New Roman" w:hAnsi="Times New Roman" w:cs="Times New Roman"/>
                <w:sz w:val="24"/>
                <w:szCs w:val="24"/>
              </w:rPr>
              <w:t>)»</w:t>
            </w:r>
            <w:r w:rsidR="008B3789" w:rsidRPr="00CB5D7C">
              <w:rPr>
                <w:rFonts w:cs="Times New Roman"/>
                <w:szCs w:val="24"/>
              </w:rPr>
              <w:t>,</w:t>
            </w:r>
            <w:r w:rsidR="008B3789">
              <w:t xml:space="preserve"> D9102C00001, версія 2.0 від 17 вересня 2018</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 «</w:t>
            </w:r>
            <w:proofErr w:type="spellStart"/>
            <w:r>
              <w:t>Чілтерн</w:t>
            </w:r>
            <w:proofErr w:type="spellEnd"/>
            <w:r>
              <w:t xml:space="preserve"> Інтернешнл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AstraZeneca</w:t>
            </w:r>
            <w:proofErr w:type="spellEnd"/>
            <w:r>
              <w:t xml:space="preserve"> AB, Швеція </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12</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jc w:val="both"/>
              <w:rPr>
                <w:rFonts w:cstheme="minorBidi"/>
              </w:rPr>
            </w:pPr>
            <w:r>
              <w:t>Зміна кількості досліджуваних в Україні, збільшення на 8 скринованих осіб (з 27 до 35 осіб)</w:t>
            </w:r>
            <w:r>
              <w:rPr>
                <w:rFonts w:cstheme="minorBidi"/>
              </w:rPr>
              <w:t xml:space="preserve"> </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545 від 19.05.2017</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CB5D7C">
            <w:pPr>
              <w:jc w:val="both"/>
            </w:pPr>
            <w:r w:rsidRPr="00CB5D7C">
              <w:t>«</w:t>
            </w:r>
            <w:proofErr w:type="spellStart"/>
            <w:r w:rsidRPr="00CB5D7C">
              <w:t>Рандомізоване</w:t>
            </w:r>
            <w:proofErr w:type="spellEnd"/>
            <w:r w:rsidRPr="00CB5D7C">
              <w:t xml:space="preserve">, подвійне-сліпе, плацебо контрольоване, </w:t>
            </w:r>
            <w:proofErr w:type="spellStart"/>
            <w:r w:rsidRPr="00CB5D7C">
              <w:t>багатоцентрове</w:t>
            </w:r>
            <w:proofErr w:type="spellEnd"/>
            <w:r w:rsidRPr="00CB5D7C">
              <w:t xml:space="preserve"> дослідження фази 3 з оцінки </w:t>
            </w:r>
            <w:proofErr w:type="spellStart"/>
            <w:r w:rsidRPr="00CB5D7C">
              <w:t>бендамустину</w:t>
            </w:r>
            <w:proofErr w:type="spellEnd"/>
            <w:r w:rsidRPr="00CB5D7C">
              <w:t xml:space="preserve"> та </w:t>
            </w:r>
            <w:proofErr w:type="spellStart"/>
            <w:r w:rsidRPr="00CB5D7C">
              <w:t>ритуксимабу</w:t>
            </w:r>
            <w:proofErr w:type="spellEnd"/>
            <w:r w:rsidRPr="00CB5D7C">
              <w:t xml:space="preserve"> (BR) окремо у порівнянні з їх комбінацією з </w:t>
            </w:r>
            <w:proofErr w:type="spellStart"/>
            <w:r w:rsidRPr="00CB5D7C">
              <w:t>акалабрутинібом</w:t>
            </w:r>
            <w:proofErr w:type="spellEnd"/>
            <w:r w:rsidRPr="00CB5D7C">
              <w:t xml:space="preserve"> (ACP 196) у пацієнтів з </w:t>
            </w:r>
            <w:proofErr w:type="spellStart"/>
            <w:r w:rsidRPr="00CB5D7C">
              <w:t>мантійноклітинною</w:t>
            </w:r>
            <w:proofErr w:type="spellEnd"/>
            <w:r w:rsidRPr="00CB5D7C">
              <w:t xml:space="preserve"> лімфомою, які раніше не отримували лікування»</w:t>
            </w:r>
            <w:r w:rsidR="008B3789">
              <w:t xml:space="preserve">, </w:t>
            </w:r>
            <w:r w:rsidRPr="00CB5D7C">
              <w:t xml:space="preserve">            </w:t>
            </w:r>
            <w:r w:rsidR="008B3789">
              <w:t>ACE-LY-308, з інкорпорованою поправкою, версія 1.0 від 23 березня 2018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ТОВ «ІНС </w:t>
            </w:r>
            <w:proofErr w:type="spellStart"/>
            <w:r>
              <w:t>Ресерч</w:t>
            </w:r>
            <w:proofErr w:type="spellEnd"/>
            <w:r>
              <w:t xml:space="preserve">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Acerta</w:t>
            </w:r>
            <w:proofErr w:type="spellEnd"/>
            <w:r>
              <w:t xml:space="preserve"> </w:t>
            </w:r>
            <w:proofErr w:type="spellStart"/>
            <w:r>
              <w:t>Pharma</w:t>
            </w:r>
            <w:proofErr w:type="spellEnd"/>
            <w:r>
              <w:t xml:space="preserve"> BV, Нідерланди</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13</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jc w:val="both"/>
              <w:rPr>
                <w:rFonts w:cstheme="minorBidi"/>
              </w:rPr>
            </w:pPr>
            <w:r>
              <w:t>Збільшення кількості досліджуваних в Україні (з 150 до 2</w:t>
            </w:r>
            <w:r w:rsidR="00CB5D7C">
              <w:t>00 осіб)</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9 від 02.01.2019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CB5D7C">
            <w:pPr>
              <w:jc w:val="both"/>
            </w:pPr>
            <w:r w:rsidRPr="00CB5D7C">
              <w:t>«</w:t>
            </w:r>
            <w:proofErr w:type="spellStart"/>
            <w:r w:rsidRPr="00CB5D7C">
              <w:t>Рандомізоване</w:t>
            </w:r>
            <w:proofErr w:type="spellEnd"/>
            <w:r w:rsidRPr="00CB5D7C">
              <w:t xml:space="preserve">, подвійне сліпе, у паралельних групах дослідження фази III з метою порівняння ефективності, безпечності та </w:t>
            </w:r>
            <w:proofErr w:type="spellStart"/>
            <w:r w:rsidRPr="00CB5D7C">
              <w:t>імуногенності</w:t>
            </w:r>
            <w:proofErr w:type="spellEnd"/>
            <w:r w:rsidRPr="00CB5D7C">
              <w:t xml:space="preserve"> препарату TX05 з </w:t>
            </w:r>
            <w:proofErr w:type="spellStart"/>
            <w:r w:rsidRPr="00CB5D7C">
              <w:t>Герцептином</w:t>
            </w:r>
            <w:proofErr w:type="spellEnd"/>
            <w:r w:rsidRPr="00CB5D7C">
              <w:t xml:space="preserve">® у пацієнтів з </w:t>
            </w:r>
            <w:r w:rsidR="00486D70">
              <w:t xml:space="preserve">              </w:t>
            </w:r>
            <w:r w:rsidRPr="00CB5D7C">
              <w:t>HER2-позитивним раком молочної залози на ранніх стадіях»</w:t>
            </w:r>
            <w:r w:rsidR="008B3789">
              <w:t xml:space="preserve">, TX05-03, протокол з поправкою 1 від </w:t>
            </w:r>
            <w:r>
              <w:rPr>
                <w:lang w:val="ru-RU"/>
              </w:rPr>
              <w:t xml:space="preserve">              </w:t>
            </w:r>
            <w:r w:rsidR="008B3789">
              <w:t>30 листопада 2017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ТОВ «Клінічні дослідження </w:t>
            </w:r>
            <w:proofErr w:type="spellStart"/>
            <w:r>
              <w:t>Айкон</w:t>
            </w:r>
            <w:proofErr w:type="spellEnd"/>
            <w:r>
              <w:t>»,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CB5D7C">
            <w:pPr>
              <w:jc w:val="both"/>
            </w:pPr>
            <w:proofErr w:type="spellStart"/>
            <w:r w:rsidRPr="00CB5D7C">
              <w:t>Танвекс</w:t>
            </w:r>
            <w:proofErr w:type="spellEnd"/>
            <w:r w:rsidRPr="00CB5D7C">
              <w:t xml:space="preserve"> </w:t>
            </w:r>
            <w:proofErr w:type="spellStart"/>
            <w:r w:rsidRPr="00CB5D7C">
              <w:t>Біолоджікс</w:t>
            </w:r>
            <w:proofErr w:type="spellEnd"/>
            <w:r w:rsidRPr="00CB5D7C">
              <w:t xml:space="preserve"> </w:t>
            </w:r>
            <w:proofErr w:type="spellStart"/>
            <w:r w:rsidRPr="00CB5D7C">
              <w:t>Корпорейшн</w:t>
            </w:r>
            <w:proofErr w:type="spellEnd"/>
            <w:r w:rsidRPr="00CB5D7C">
              <w:t xml:space="preserve">, Тайвань/ </w:t>
            </w:r>
            <w:proofErr w:type="spellStart"/>
            <w:r w:rsidRPr="00CB5D7C">
              <w:t>Tanvex</w:t>
            </w:r>
            <w:proofErr w:type="spellEnd"/>
            <w:r w:rsidRPr="00CB5D7C">
              <w:t xml:space="preserve"> </w:t>
            </w:r>
            <w:proofErr w:type="spellStart"/>
            <w:r w:rsidRPr="00CB5D7C">
              <w:t>Biologics</w:t>
            </w:r>
            <w:proofErr w:type="spellEnd"/>
            <w:r w:rsidRPr="00CB5D7C">
              <w:t xml:space="preserve"> </w:t>
            </w:r>
            <w:proofErr w:type="spellStart"/>
            <w:r w:rsidRPr="00CB5D7C">
              <w:t>Corpation</w:t>
            </w:r>
            <w:proofErr w:type="spellEnd"/>
            <w:r w:rsidRPr="00CB5D7C">
              <w:t xml:space="preserve">, </w:t>
            </w:r>
            <w:proofErr w:type="spellStart"/>
            <w:r w:rsidRPr="00CB5D7C">
              <w:t>Taiwan</w:t>
            </w:r>
            <w:proofErr w:type="spellEnd"/>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Pr>
          <w:lang w:val="en-US"/>
        </w:rPr>
        <w:t>14</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rsidTr="00577222">
        <w:trPr>
          <w:trHeight w:val="6567"/>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4A33B2" w:rsidRDefault="008B3789">
            <w:pPr>
              <w:jc w:val="both"/>
              <w:rPr>
                <w:lang w:val="ru-RU"/>
              </w:rPr>
            </w:pPr>
            <w:r>
              <w:t>Залучення додаткових місць проведення клінічного випробування</w:t>
            </w:r>
          </w:p>
          <w:tbl>
            <w:tblPr>
              <w:tblStyle w:val="a5"/>
              <w:tblW w:w="0" w:type="auto"/>
              <w:tblLayout w:type="fixed"/>
              <w:tblLook w:val="04A0" w:firstRow="1" w:lastRow="0" w:firstColumn="1" w:lastColumn="0" w:noHBand="0" w:noVBand="1"/>
            </w:tblPr>
            <w:tblGrid>
              <w:gridCol w:w="643"/>
              <w:gridCol w:w="9581"/>
            </w:tblGrid>
            <w:tr w:rsidR="00577222" w:rsidTr="00486D7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2e86d3a6"/>
                    <w:rPr>
                      <w:b/>
                    </w:rPr>
                  </w:pPr>
                  <w:r w:rsidRPr="00577222">
                    <w:rPr>
                      <w:rStyle w:val="cs9b0062613"/>
                      <w:rFonts w:ascii="Times New Roman" w:hAnsi="Times New Roman" w:cs="Times New Roman"/>
                      <w:b w:val="0"/>
                      <w:sz w:val="24"/>
                      <w:szCs w:val="24"/>
                    </w:rPr>
                    <w:t>№ п/п</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202b20ac"/>
                    <w:rPr>
                      <w:b/>
                    </w:rPr>
                  </w:pPr>
                  <w:r w:rsidRPr="00577222">
                    <w:rPr>
                      <w:rStyle w:val="cs9b0062613"/>
                      <w:rFonts w:ascii="Times New Roman" w:hAnsi="Times New Roman" w:cs="Times New Roman"/>
                      <w:b w:val="0"/>
                      <w:sz w:val="24"/>
                      <w:szCs w:val="24"/>
                    </w:rPr>
                    <w:t>П.І.Б. відповідального дослідника</w:t>
                  </w:r>
                </w:p>
                <w:p w:rsidR="00577222" w:rsidRPr="00577222" w:rsidRDefault="00486D70" w:rsidP="00577222">
                  <w:pPr>
                    <w:pStyle w:val="cs2e86d3a6"/>
                    <w:rPr>
                      <w:b/>
                    </w:rPr>
                  </w:pPr>
                  <w:r>
                    <w:rPr>
                      <w:rStyle w:val="cs9b0062613"/>
                      <w:rFonts w:ascii="Times New Roman" w:hAnsi="Times New Roman" w:cs="Times New Roman"/>
                      <w:b w:val="0"/>
                      <w:sz w:val="24"/>
                      <w:szCs w:val="24"/>
                    </w:rPr>
                    <w:t>Н</w:t>
                  </w:r>
                  <w:r w:rsidR="00577222" w:rsidRPr="00577222">
                    <w:rPr>
                      <w:rStyle w:val="cs9b0062613"/>
                      <w:rFonts w:ascii="Times New Roman" w:hAnsi="Times New Roman" w:cs="Times New Roman"/>
                      <w:b w:val="0"/>
                      <w:sz w:val="24"/>
                      <w:szCs w:val="24"/>
                    </w:rPr>
                    <w:t>азва місця проведення клінічного випробування</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r w:rsidRPr="00577222">
                    <w:rPr>
                      <w:rStyle w:val="cs9b0062613"/>
                      <w:rFonts w:ascii="Times New Roman" w:hAnsi="Times New Roman" w:cs="Times New Roman"/>
                      <w:b w:val="0"/>
                      <w:sz w:val="24"/>
                      <w:szCs w:val="24"/>
                    </w:rPr>
                    <w:t>зав.</w:t>
                  </w:r>
                  <w:r w:rsidR="00486D70">
                    <w:rPr>
                      <w:rStyle w:val="cs9b0062613"/>
                      <w:rFonts w:ascii="Times New Roman" w:hAnsi="Times New Roman" w:cs="Times New Roman"/>
                      <w:b w:val="0"/>
                      <w:sz w:val="24"/>
                      <w:szCs w:val="24"/>
                    </w:rPr>
                    <w:t xml:space="preserve"> </w:t>
                  </w:r>
                  <w:r w:rsidRPr="00577222">
                    <w:rPr>
                      <w:rStyle w:val="cs9b0062613"/>
                      <w:rFonts w:ascii="Times New Roman" w:hAnsi="Times New Roman" w:cs="Times New Roman"/>
                      <w:b w:val="0"/>
                      <w:sz w:val="24"/>
                      <w:szCs w:val="24"/>
                    </w:rPr>
                    <w:t>відділенням Зборівський Я.М.</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Комунальне некомерційне підприємство Львівської обласної ради «Львівська обласна клінічна лікарня», хірургічне відділення №1, м. Львів</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proofErr w:type="spellStart"/>
                  <w:r w:rsidRPr="00577222">
                    <w:rPr>
                      <w:rStyle w:val="cs9b0062613"/>
                      <w:rFonts w:ascii="Times New Roman" w:hAnsi="Times New Roman" w:cs="Times New Roman"/>
                      <w:b w:val="0"/>
                      <w:sz w:val="24"/>
                      <w:szCs w:val="24"/>
                    </w:rPr>
                    <w:t>д.м.н</w:t>
                  </w:r>
                  <w:proofErr w:type="spellEnd"/>
                  <w:r w:rsidRPr="00577222">
                    <w:rPr>
                      <w:rStyle w:val="cs9b0062613"/>
                      <w:rFonts w:ascii="Times New Roman" w:hAnsi="Times New Roman" w:cs="Times New Roman"/>
                      <w:b w:val="0"/>
                      <w:sz w:val="24"/>
                      <w:szCs w:val="24"/>
                    </w:rPr>
                    <w:t>. Головченко О.І.</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Медичний клінічний дослідницький центр Медичного центру товариства з обмеженою відповідальністю «</w:t>
                  </w:r>
                  <w:proofErr w:type="spellStart"/>
                  <w:r w:rsidRPr="00577222">
                    <w:rPr>
                      <w:rStyle w:val="cs9b0062613"/>
                      <w:rFonts w:ascii="Times New Roman" w:hAnsi="Times New Roman" w:cs="Times New Roman"/>
                      <w:b w:val="0"/>
                      <w:sz w:val="24"/>
                      <w:szCs w:val="24"/>
                    </w:rPr>
                    <w:t>Хелс</w:t>
                  </w:r>
                  <w:proofErr w:type="spellEnd"/>
                  <w:r w:rsidRPr="00577222">
                    <w:rPr>
                      <w:rStyle w:val="cs9b0062613"/>
                      <w:rFonts w:ascii="Times New Roman" w:hAnsi="Times New Roman" w:cs="Times New Roman"/>
                      <w:b w:val="0"/>
                      <w:sz w:val="24"/>
                      <w:szCs w:val="24"/>
                    </w:rPr>
                    <w:t xml:space="preserve"> </w:t>
                  </w:r>
                  <w:proofErr w:type="spellStart"/>
                  <w:r w:rsidRPr="00577222">
                    <w:rPr>
                      <w:rStyle w:val="cs9b0062613"/>
                      <w:rFonts w:ascii="Times New Roman" w:hAnsi="Times New Roman" w:cs="Times New Roman"/>
                      <w:b w:val="0"/>
                      <w:sz w:val="24"/>
                      <w:szCs w:val="24"/>
                    </w:rPr>
                    <w:t>Клінік</w:t>
                  </w:r>
                  <w:proofErr w:type="spellEnd"/>
                  <w:r w:rsidRPr="00577222">
                    <w:rPr>
                      <w:rStyle w:val="cs9b0062613"/>
                      <w:rFonts w:ascii="Times New Roman" w:hAnsi="Times New Roman" w:cs="Times New Roman"/>
                      <w:b w:val="0"/>
                      <w:sz w:val="24"/>
                      <w:szCs w:val="24"/>
                    </w:rPr>
                    <w:t xml:space="preserve">», відділ гастроентерології, </w:t>
                  </w:r>
                  <w:proofErr w:type="spellStart"/>
                  <w:r w:rsidRPr="00577222">
                    <w:rPr>
                      <w:rStyle w:val="cs9b0062613"/>
                      <w:rFonts w:ascii="Times New Roman" w:hAnsi="Times New Roman" w:cs="Times New Roman"/>
                      <w:b w:val="0"/>
                      <w:sz w:val="24"/>
                      <w:szCs w:val="24"/>
                    </w:rPr>
                    <w:t>гепатології</w:t>
                  </w:r>
                  <w:proofErr w:type="spellEnd"/>
                  <w:r w:rsidRPr="00577222">
                    <w:rPr>
                      <w:rStyle w:val="cs9b0062613"/>
                      <w:rFonts w:ascii="Times New Roman" w:hAnsi="Times New Roman" w:cs="Times New Roman"/>
                      <w:b w:val="0"/>
                      <w:sz w:val="24"/>
                      <w:szCs w:val="24"/>
                    </w:rPr>
                    <w:t xml:space="preserve"> та ендокринології,                   м. Вінниця</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r w:rsidRPr="00577222">
                    <w:rPr>
                      <w:rStyle w:val="cs9b0062613"/>
                      <w:rFonts w:ascii="Times New Roman" w:hAnsi="Times New Roman" w:cs="Times New Roman"/>
                      <w:b w:val="0"/>
                      <w:sz w:val="24"/>
                      <w:szCs w:val="24"/>
                    </w:rPr>
                    <w:t xml:space="preserve">лікар </w:t>
                  </w:r>
                  <w:proofErr w:type="spellStart"/>
                  <w:r w:rsidRPr="00577222">
                    <w:rPr>
                      <w:rStyle w:val="cs9b0062613"/>
                      <w:rFonts w:ascii="Times New Roman" w:hAnsi="Times New Roman" w:cs="Times New Roman"/>
                      <w:b w:val="0"/>
                      <w:sz w:val="24"/>
                      <w:szCs w:val="24"/>
                    </w:rPr>
                    <w:t>Логданіді</w:t>
                  </w:r>
                  <w:proofErr w:type="spellEnd"/>
                  <w:r w:rsidRPr="00577222">
                    <w:rPr>
                      <w:rStyle w:val="cs9b0062613"/>
                      <w:rFonts w:ascii="Times New Roman" w:hAnsi="Times New Roman" w:cs="Times New Roman"/>
                      <w:b w:val="0"/>
                      <w:sz w:val="24"/>
                      <w:szCs w:val="24"/>
                    </w:rPr>
                    <w:t xml:space="preserve"> Т.І.</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Комунальний заклад Київської обласної ради «Київська обласна лікарня №2», терапевтичне відділення, м. Київ</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r w:rsidRPr="00577222">
                    <w:rPr>
                      <w:rStyle w:val="cs9b0062613"/>
                      <w:rFonts w:ascii="Times New Roman" w:hAnsi="Times New Roman" w:cs="Times New Roman"/>
                      <w:b w:val="0"/>
                      <w:sz w:val="24"/>
                      <w:szCs w:val="24"/>
                    </w:rPr>
                    <w:t xml:space="preserve">лікар </w:t>
                  </w:r>
                  <w:proofErr w:type="spellStart"/>
                  <w:r w:rsidRPr="00577222">
                    <w:rPr>
                      <w:rStyle w:val="cs9b0062613"/>
                      <w:rFonts w:ascii="Times New Roman" w:hAnsi="Times New Roman" w:cs="Times New Roman"/>
                      <w:b w:val="0"/>
                      <w:sz w:val="24"/>
                      <w:szCs w:val="24"/>
                    </w:rPr>
                    <w:t>Шаповалова</w:t>
                  </w:r>
                  <w:proofErr w:type="spellEnd"/>
                  <w:r w:rsidRPr="00577222">
                    <w:rPr>
                      <w:rStyle w:val="cs9b0062613"/>
                      <w:rFonts w:ascii="Times New Roman" w:hAnsi="Times New Roman" w:cs="Times New Roman"/>
                      <w:b w:val="0"/>
                      <w:sz w:val="24"/>
                      <w:szCs w:val="24"/>
                    </w:rPr>
                    <w:t xml:space="preserve"> Я.І.</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Медичний центр товариства з обмеженою відповідальністю «Медичний центр «Клініка сімейної медицини», стаціонарне відділення, відділ гастроентерології, м. Дніпро</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5</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r w:rsidRPr="00577222">
                    <w:rPr>
                      <w:rStyle w:val="cs9b0062613"/>
                      <w:rFonts w:ascii="Times New Roman" w:hAnsi="Times New Roman" w:cs="Times New Roman"/>
                      <w:b w:val="0"/>
                      <w:sz w:val="24"/>
                      <w:szCs w:val="24"/>
                    </w:rPr>
                    <w:t>лікар Донець Д.Г.</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Медичний центр товариства з обмеженою відповідальністю «</w:t>
                  </w:r>
                  <w:proofErr w:type="spellStart"/>
                  <w:r w:rsidRPr="00577222">
                    <w:rPr>
                      <w:rStyle w:val="cs9b0062613"/>
                      <w:rFonts w:ascii="Times New Roman" w:hAnsi="Times New Roman" w:cs="Times New Roman"/>
                      <w:b w:val="0"/>
                      <w:sz w:val="24"/>
                      <w:szCs w:val="24"/>
                    </w:rPr>
                    <w:t>Медбуд-Клінік</w:t>
                  </w:r>
                  <w:proofErr w:type="spellEnd"/>
                  <w:r w:rsidRPr="00577222">
                    <w:rPr>
                      <w:rStyle w:val="cs9b0062613"/>
                      <w:rFonts w:ascii="Times New Roman" w:hAnsi="Times New Roman" w:cs="Times New Roman"/>
                      <w:b w:val="0"/>
                      <w:sz w:val="24"/>
                      <w:szCs w:val="24"/>
                    </w:rPr>
                    <w:t>», спеціалізоване гастроентерологічне відділення, м. Київ</w:t>
                  </w:r>
                </w:p>
              </w:tc>
            </w:tr>
            <w:tr w:rsidR="0057722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95e872d0"/>
                    <w:rPr>
                      <w:b/>
                    </w:rPr>
                  </w:pPr>
                  <w:r w:rsidRPr="00577222">
                    <w:rPr>
                      <w:rStyle w:val="cs9b0062613"/>
                      <w:rFonts w:ascii="Times New Roman" w:hAnsi="Times New Roman" w:cs="Times New Roman"/>
                      <w:b w:val="0"/>
                      <w:sz w:val="24"/>
                      <w:szCs w:val="24"/>
                    </w:rPr>
                    <w:t>6</w:t>
                  </w:r>
                </w:p>
              </w:tc>
              <w:tc>
                <w:tcPr>
                  <w:tcW w:w="9581" w:type="dxa"/>
                  <w:tcBorders>
                    <w:top w:val="single" w:sz="4" w:space="0" w:color="auto"/>
                    <w:left w:val="single" w:sz="4" w:space="0" w:color="auto"/>
                    <w:bottom w:val="single" w:sz="4" w:space="0" w:color="auto"/>
                    <w:right w:val="single" w:sz="4" w:space="0" w:color="auto"/>
                  </w:tcBorders>
                  <w:hideMark/>
                </w:tcPr>
                <w:p w:rsidR="00577222" w:rsidRPr="00577222" w:rsidRDefault="00577222" w:rsidP="00577222">
                  <w:pPr>
                    <w:pStyle w:val="csf06cd379"/>
                    <w:rPr>
                      <w:b/>
                    </w:rPr>
                  </w:pPr>
                  <w:r w:rsidRPr="00577222">
                    <w:rPr>
                      <w:rStyle w:val="cs9b0062613"/>
                      <w:rFonts w:ascii="Times New Roman" w:hAnsi="Times New Roman" w:cs="Times New Roman"/>
                      <w:b w:val="0"/>
                      <w:sz w:val="24"/>
                      <w:szCs w:val="24"/>
                    </w:rPr>
                    <w:t>зав. відділенням Кириченко О.В.</w:t>
                  </w:r>
                </w:p>
                <w:p w:rsidR="00577222" w:rsidRPr="00577222" w:rsidRDefault="00577222" w:rsidP="00577222">
                  <w:pPr>
                    <w:pStyle w:val="cs80d9435b"/>
                    <w:rPr>
                      <w:b/>
                    </w:rPr>
                  </w:pPr>
                  <w:r w:rsidRPr="00577222">
                    <w:rPr>
                      <w:rStyle w:val="cs9b0062613"/>
                      <w:rFonts w:ascii="Times New Roman" w:hAnsi="Times New Roman" w:cs="Times New Roman"/>
                      <w:b w:val="0"/>
                      <w:sz w:val="24"/>
                      <w:szCs w:val="24"/>
                    </w:rPr>
                    <w:t>Київська клінічна лікарня на залізничному транспорті №2 філії «Центр охорони здоров’я» Акціонерного товариства «Українська залізниця», відділення гастроентерології, м. Київ</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2372 від 04.12.2019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lastRenderedPageBreak/>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577222">
            <w:pPr>
              <w:jc w:val="both"/>
            </w:pPr>
            <w:r w:rsidRPr="00577222">
              <w:t>«</w:t>
            </w:r>
            <w:proofErr w:type="spellStart"/>
            <w:r w:rsidRPr="00577222">
              <w:t>Багатоцентрове</w:t>
            </w:r>
            <w:proofErr w:type="spellEnd"/>
            <w:r w:rsidRPr="00577222">
              <w:t xml:space="preserve">, </w:t>
            </w:r>
            <w:proofErr w:type="spellStart"/>
            <w:r w:rsidRPr="00577222">
              <w:t>Рандомізоване</w:t>
            </w:r>
            <w:proofErr w:type="spellEnd"/>
            <w:r w:rsidRPr="00577222">
              <w:t xml:space="preserve">, Подвійне сліпе, Плацебо- та Активно- Контрольоване Дослідження ІІІ Фази для Оцінки Ефективності та Безпечності Застосування </w:t>
            </w:r>
            <w:proofErr w:type="spellStart"/>
            <w:r w:rsidRPr="00577222">
              <w:t>Мірікізумабу</w:t>
            </w:r>
            <w:proofErr w:type="spellEnd"/>
            <w:r w:rsidRPr="00577222">
              <w:t xml:space="preserve"> у Пацієнтів із Хворобою Крона Помірного та Тяжкого Перебігу»</w:t>
            </w:r>
            <w:r w:rsidR="008B3789">
              <w:t>, I6T-MC-AMAМ, ініціальна версія від 25 березня 2019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«Елі Ліллі </w:t>
            </w:r>
            <w:proofErr w:type="spellStart"/>
            <w:r>
              <w:t>Восток</w:t>
            </w:r>
            <w:proofErr w:type="spellEnd"/>
            <w:r>
              <w:t xml:space="preserve"> СА», Швейцарія </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Елі Ліллі </w:t>
            </w:r>
            <w:proofErr w:type="spellStart"/>
            <w:r>
              <w:t>енд</w:t>
            </w:r>
            <w:proofErr w:type="spellEnd"/>
            <w:r>
              <w:t xml:space="preserve"> </w:t>
            </w:r>
            <w:proofErr w:type="spellStart"/>
            <w:r>
              <w:t>Компані</w:t>
            </w:r>
            <w:proofErr w:type="spellEnd"/>
            <w:r>
              <w:t>, США</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53D15" w:rsidRPr="00486D70">
        <w:rPr>
          <w:lang w:val="ru-RU"/>
        </w:rPr>
        <w:t>15</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231132" w:rsidRDefault="00577222">
            <w:pPr>
              <w:jc w:val="both"/>
              <w:rPr>
                <w:rFonts w:cs="Times New Roman"/>
                <w:szCs w:val="24"/>
              </w:rPr>
            </w:pPr>
            <w:r w:rsidRPr="00231132">
              <w:rPr>
                <w:rStyle w:val="cs9b0062614"/>
                <w:rFonts w:ascii="Times New Roman" w:hAnsi="Times New Roman" w:cs="Times New Roman"/>
                <w:b w:val="0"/>
                <w:sz w:val="24"/>
                <w:szCs w:val="24"/>
              </w:rPr>
              <w:t xml:space="preserve">Оновлений Протокол клінічного випробування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фінальна версія 4.0 від 17 вересня 2019 року; Досьє досліджуваного лікарського засобу </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 xml:space="preserve">-838/ </w:t>
            </w:r>
            <w:proofErr w:type="spellStart"/>
            <w:r w:rsidRPr="00231132">
              <w:rPr>
                <w:rStyle w:val="cs9b0062614"/>
                <w:rFonts w:ascii="Times New Roman" w:hAnsi="Times New Roman" w:cs="Times New Roman"/>
                <w:b w:val="0"/>
                <w:sz w:val="24"/>
                <w:szCs w:val="24"/>
              </w:rPr>
              <w:t>відофлудімус</w:t>
            </w:r>
            <w:proofErr w:type="spellEnd"/>
            <w:r w:rsidRPr="00231132">
              <w:rPr>
                <w:rStyle w:val="cs9b0062614"/>
                <w:rFonts w:ascii="Times New Roman" w:hAnsi="Times New Roman" w:cs="Times New Roman"/>
                <w:b w:val="0"/>
                <w:sz w:val="24"/>
                <w:szCs w:val="24"/>
              </w:rPr>
              <w:t xml:space="preserve"> кальцію, таблетки </w:t>
            </w:r>
            <w:r w:rsidR="00486D70">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rPr>
              <w:t xml:space="preserve">5 мг/15 мг/22.5 мг, версія 7 від 13 січня 2019 року; Інформаційний листок пацієнта та форма інформованої згоди (ІЛП/ФІЗ), для України фінальна версія 4 від 21 жовтня 2019 року на основі фінальної майстер версії 3 від 08 жовтня 2019 року англійською,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Банер №1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Банер №2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Банер №3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Банер №4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Банер №5 для України, версія 1.0 від </w:t>
            </w:r>
            <w:r w:rsidR="00486D70">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rPr>
              <w:t xml:space="preserve">09 серпня 2019 р. українською та російською мовами;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Цільова сторінка,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Звернення електронною поштою № 1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Звернення електронною поштою № 2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Звернення електронною поштою № 3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lang w:val="en-US"/>
              </w:rPr>
              <w:t>CALDOSE</w:t>
            </w:r>
            <w:r w:rsidRPr="00231132">
              <w:rPr>
                <w:rStyle w:val="cs9b0062614"/>
                <w:rFonts w:ascii="Times New Roman" w:hAnsi="Times New Roman" w:cs="Times New Roman"/>
                <w:b w:val="0"/>
                <w:sz w:val="24"/>
                <w:szCs w:val="24"/>
              </w:rPr>
              <w:t xml:space="preserve">-1 Звернення електронною поштою № 4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Опитувальник, версія 1.0 від 09 серпня 2019 р., українською та російською мовами; Цільова сторінка ВК, версія 1.0 для України,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proofErr w:type="spellStart"/>
            <w:r w:rsidRPr="00231132">
              <w:rPr>
                <w:rStyle w:val="cs9b0062614"/>
                <w:rFonts w:ascii="Times New Roman" w:hAnsi="Times New Roman" w:cs="Times New Roman"/>
                <w:b w:val="0"/>
                <w:sz w:val="24"/>
                <w:szCs w:val="24"/>
                <w:lang w:val="en-US"/>
              </w:rPr>
              <w:t>UC</w:t>
            </w:r>
            <w:proofErr w:type="spellEnd"/>
            <w:r w:rsidRPr="00231132">
              <w:rPr>
                <w:rStyle w:val="cs9b0062614"/>
                <w:rFonts w:ascii="Times New Roman" w:hAnsi="Times New Roman" w:cs="Times New Roman"/>
                <w:b w:val="0"/>
                <w:sz w:val="24"/>
                <w:szCs w:val="24"/>
              </w:rPr>
              <w:t xml:space="preserve"> Звернення електронною поштою № 1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proofErr w:type="spellStart"/>
            <w:r w:rsidRPr="00231132">
              <w:rPr>
                <w:rStyle w:val="cs9b0062614"/>
                <w:rFonts w:ascii="Times New Roman" w:hAnsi="Times New Roman" w:cs="Times New Roman"/>
                <w:b w:val="0"/>
                <w:sz w:val="24"/>
                <w:szCs w:val="24"/>
                <w:lang w:val="en-US"/>
              </w:rPr>
              <w:t>UC</w:t>
            </w:r>
            <w:proofErr w:type="spellEnd"/>
            <w:r w:rsidRPr="00231132">
              <w:rPr>
                <w:rStyle w:val="cs9b0062614"/>
                <w:rFonts w:ascii="Times New Roman" w:hAnsi="Times New Roman" w:cs="Times New Roman"/>
                <w:b w:val="0"/>
                <w:sz w:val="24"/>
                <w:szCs w:val="24"/>
              </w:rPr>
              <w:t xml:space="preserve"> Звернення електронною поштою № 2 до пацієнта для України, версія 1.0 від 09 серпня 2019 р., українською та російською мовами;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proofErr w:type="spellStart"/>
            <w:r w:rsidRPr="00231132">
              <w:rPr>
                <w:rStyle w:val="cs9b0062614"/>
                <w:rFonts w:ascii="Times New Roman" w:hAnsi="Times New Roman" w:cs="Times New Roman"/>
                <w:b w:val="0"/>
                <w:sz w:val="24"/>
                <w:szCs w:val="24"/>
                <w:lang w:val="en-US"/>
              </w:rPr>
              <w:t>UC</w:t>
            </w:r>
            <w:proofErr w:type="spellEnd"/>
            <w:r w:rsidRPr="00231132">
              <w:rPr>
                <w:rStyle w:val="cs9b0062614"/>
                <w:rFonts w:ascii="Times New Roman" w:hAnsi="Times New Roman" w:cs="Times New Roman"/>
                <w:b w:val="0"/>
                <w:sz w:val="24"/>
                <w:szCs w:val="24"/>
              </w:rPr>
              <w:t xml:space="preserve"> Звернення електронною поштою № 3 до пацієнта для України, версія 1.0 від 09 серпня 2019 р., українською та російською мовами;</w:t>
            </w:r>
            <w:r w:rsidR="00486D70">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lang w:val="en-US"/>
              </w:rPr>
              <w:t>P</w:t>
            </w:r>
            <w:r w:rsidRPr="00231132">
              <w:rPr>
                <w:rStyle w:val="cs9b0062614"/>
                <w:rFonts w:ascii="Times New Roman" w:hAnsi="Times New Roman" w:cs="Times New Roman"/>
                <w:b w:val="0"/>
                <w:sz w:val="24"/>
                <w:szCs w:val="24"/>
              </w:rPr>
              <w:t>2-</w:t>
            </w:r>
            <w:r w:rsidRPr="00231132">
              <w:rPr>
                <w:rStyle w:val="cs9b0062614"/>
                <w:rFonts w:ascii="Times New Roman" w:hAnsi="Times New Roman" w:cs="Times New Roman"/>
                <w:b w:val="0"/>
                <w:sz w:val="24"/>
                <w:szCs w:val="24"/>
                <w:lang w:val="en-US"/>
              </w:rPr>
              <w:t>IMU</w:t>
            </w:r>
            <w:r w:rsidRPr="00231132">
              <w:rPr>
                <w:rStyle w:val="cs9b0062614"/>
                <w:rFonts w:ascii="Times New Roman" w:hAnsi="Times New Roman" w:cs="Times New Roman"/>
                <w:b w:val="0"/>
                <w:sz w:val="24"/>
                <w:szCs w:val="24"/>
              </w:rPr>
              <w:t>-838-</w:t>
            </w:r>
            <w:r w:rsidRPr="00231132">
              <w:rPr>
                <w:rStyle w:val="cs9b0062614"/>
                <w:rFonts w:ascii="Times New Roman" w:hAnsi="Times New Roman" w:cs="Times New Roman"/>
                <w:b w:val="0"/>
                <w:sz w:val="24"/>
                <w:szCs w:val="24"/>
                <w:lang w:val="en-US"/>
              </w:rPr>
              <w:t>UC</w:t>
            </w:r>
            <w:r w:rsidRPr="00231132">
              <w:rPr>
                <w:rStyle w:val="cs9b0062614"/>
                <w:rFonts w:ascii="Times New Roman" w:hAnsi="Times New Roman" w:cs="Times New Roman"/>
                <w:b w:val="0"/>
                <w:sz w:val="24"/>
                <w:szCs w:val="24"/>
              </w:rPr>
              <w:t xml:space="preserve"> </w:t>
            </w:r>
            <w:proofErr w:type="spellStart"/>
            <w:r w:rsidRPr="00231132">
              <w:rPr>
                <w:rStyle w:val="cs9b0062614"/>
                <w:rFonts w:ascii="Times New Roman" w:hAnsi="Times New Roman" w:cs="Times New Roman"/>
                <w:b w:val="0"/>
                <w:sz w:val="24"/>
                <w:szCs w:val="24"/>
                <w:lang w:val="en-US"/>
              </w:rPr>
              <w:t>UC</w:t>
            </w:r>
            <w:proofErr w:type="spellEnd"/>
            <w:r w:rsidRPr="00231132">
              <w:rPr>
                <w:rStyle w:val="cs9b0062614"/>
                <w:rFonts w:ascii="Times New Roman" w:hAnsi="Times New Roman" w:cs="Times New Roman"/>
                <w:b w:val="0"/>
                <w:sz w:val="24"/>
                <w:szCs w:val="24"/>
              </w:rPr>
              <w:t xml:space="preserve"> Звернення електронною поштою № 4 до пацієнта для України, версія 1.0 від </w:t>
            </w:r>
            <w:r w:rsidR="00486D70">
              <w:rPr>
                <w:rStyle w:val="cs9b0062614"/>
                <w:rFonts w:ascii="Times New Roman" w:hAnsi="Times New Roman" w:cs="Times New Roman"/>
                <w:b w:val="0"/>
                <w:sz w:val="24"/>
                <w:szCs w:val="24"/>
              </w:rPr>
              <w:t xml:space="preserve">          </w:t>
            </w:r>
            <w:r w:rsidRPr="00231132">
              <w:rPr>
                <w:rStyle w:val="cs9b0062614"/>
                <w:rFonts w:ascii="Times New Roman" w:hAnsi="Times New Roman" w:cs="Times New Roman"/>
                <w:b w:val="0"/>
                <w:sz w:val="24"/>
                <w:szCs w:val="24"/>
              </w:rPr>
              <w:t>09 серпня 2019 р., українською та російською мовами; Включення додаткових місць проведення випробування</w:t>
            </w:r>
            <w:r w:rsidRPr="00231132">
              <w:rPr>
                <w:rFonts w:cs="Times New Roman"/>
                <w:szCs w:val="24"/>
              </w:rPr>
              <w:t>:</w:t>
            </w:r>
          </w:p>
          <w:tbl>
            <w:tblPr>
              <w:tblStyle w:val="a5"/>
              <w:tblW w:w="0" w:type="auto"/>
              <w:tblLayout w:type="fixed"/>
              <w:tblLook w:val="04A0" w:firstRow="1" w:lastRow="0" w:firstColumn="1" w:lastColumn="0" w:noHBand="0" w:noVBand="1"/>
            </w:tblPr>
            <w:tblGrid>
              <w:gridCol w:w="643"/>
              <w:gridCol w:w="9581"/>
            </w:tblGrid>
            <w:tr w:rsidR="00577222" w:rsidRPr="00231132" w:rsidTr="00486D70">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2e86d3a6"/>
                  </w:pPr>
                  <w:r w:rsidRPr="00231132">
                    <w:rPr>
                      <w:rStyle w:val="cs9b0062614"/>
                      <w:rFonts w:ascii="Times New Roman" w:hAnsi="Times New Roman" w:cs="Times New Roman"/>
                      <w:b w:val="0"/>
                      <w:sz w:val="24"/>
                      <w:szCs w:val="24"/>
                    </w:rPr>
                    <w:lastRenderedPageBreak/>
                    <w:t>№ п/п</w:t>
                  </w:r>
                </w:p>
              </w:tc>
              <w:tc>
                <w:tcPr>
                  <w:tcW w:w="9581"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202b20ac"/>
                  </w:pPr>
                  <w:r w:rsidRPr="00231132">
                    <w:rPr>
                      <w:rStyle w:val="cs9b0062614"/>
                      <w:rFonts w:ascii="Times New Roman" w:hAnsi="Times New Roman" w:cs="Times New Roman"/>
                      <w:b w:val="0"/>
                      <w:sz w:val="24"/>
                      <w:szCs w:val="24"/>
                    </w:rPr>
                    <w:t>П.І.Б. відповідального дослідника</w:t>
                  </w:r>
                </w:p>
                <w:p w:rsidR="00577222" w:rsidRPr="00231132" w:rsidRDefault="00577222" w:rsidP="00577222">
                  <w:pPr>
                    <w:pStyle w:val="cs2e86d3a6"/>
                  </w:pPr>
                  <w:r w:rsidRPr="00231132">
                    <w:rPr>
                      <w:rStyle w:val="cs9b0062614"/>
                      <w:rFonts w:ascii="Times New Roman" w:hAnsi="Times New Roman" w:cs="Times New Roman"/>
                      <w:b w:val="0"/>
                      <w:sz w:val="24"/>
                      <w:szCs w:val="24"/>
                    </w:rPr>
                    <w:t>Назва місця проведення клінічного випробування</w:t>
                  </w:r>
                </w:p>
              </w:tc>
            </w:tr>
            <w:tr w:rsidR="00577222" w:rsidRPr="0023113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95e872d0"/>
                  </w:pPr>
                  <w:r w:rsidRPr="00231132">
                    <w:rPr>
                      <w:rStyle w:val="cs9b0062614"/>
                      <w:rFonts w:ascii="Times New Roman" w:hAnsi="Times New Roman" w:cs="Times New Roman"/>
                      <w:b w:val="0"/>
                      <w:sz w:val="24"/>
                      <w:szCs w:val="24"/>
                    </w:rPr>
                    <w:t>1</w:t>
                  </w:r>
                </w:p>
              </w:tc>
              <w:tc>
                <w:tcPr>
                  <w:tcW w:w="9581"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f06cd379"/>
                  </w:pPr>
                  <w:r w:rsidRPr="00231132">
                    <w:rPr>
                      <w:rStyle w:val="cs9b0062614"/>
                      <w:rFonts w:ascii="Times New Roman" w:hAnsi="Times New Roman" w:cs="Times New Roman"/>
                      <w:b w:val="0"/>
                      <w:sz w:val="24"/>
                      <w:szCs w:val="24"/>
                    </w:rPr>
                    <w:t xml:space="preserve">зав. від. </w:t>
                  </w:r>
                  <w:proofErr w:type="spellStart"/>
                  <w:r w:rsidRPr="00231132">
                    <w:rPr>
                      <w:rStyle w:val="cs9b0062614"/>
                      <w:rFonts w:ascii="Times New Roman" w:hAnsi="Times New Roman" w:cs="Times New Roman"/>
                      <w:b w:val="0"/>
                      <w:sz w:val="24"/>
                      <w:szCs w:val="24"/>
                    </w:rPr>
                    <w:t>Ходасенко</w:t>
                  </w:r>
                  <w:proofErr w:type="spellEnd"/>
                  <w:r w:rsidRPr="00231132">
                    <w:rPr>
                      <w:rStyle w:val="cs9b0062614"/>
                      <w:rFonts w:ascii="Times New Roman" w:hAnsi="Times New Roman" w:cs="Times New Roman"/>
                      <w:b w:val="0"/>
                      <w:sz w:val="24"/>
                      <w:szCs w:val="24"/>
                    </w:rPr>
                    <w:t xml:space="preserve"> О.М.</w:t>
                  </w:r>
                </w:p>
                <w:p w:rsidR="00577222" w:rsidRPr="00231132" w:rsidRDefault="00577222" w:rsidP="00577222">
                  <w:pPr>
                    <w:pStyle w:val="cs80d9435b"/>
                  </w:pPr>
                  <w:r w:rsidRPr="00231132">
                    <w:rPr>
                      <w:rStyle w:val="cs9b0062614"/>
                      <w:rFonts w:ascii="Times New Roman" w:hAnsi="Times New Roman" w:cs="Times New Roman"/>
                      <w:b w:val="0"/>
                      <w:sz w:val="24"/>
                      <w:szCs w:val="24"/>
                    </w:rPr>
                    <w:t>Комунальний заклад «Дніпропетровська обласна клінічна лікарня ім. І.І. Мечникова», відділення гастроентерології (</w:t>
                  </w:r>
                  <w:proofErr w:type="spellStart"/>
                  <w:r w:rsidRPr="00231132">
                    <w:rPr>
                      <w:rStyle w:val="cs9b0062614"/>
                      <w:rFonts w:ascii="Times New Roman" w:hAnsi="Times New Roman" w:cs="Times New Roman"/>
                      <w:b w:val="0"/>
                      <w:sz w:val="24"/>
                      <w:szCs w:val="24"/>
                    </w:rPr>
                    <w:t>гепатології</w:t>
                  </w:r>
                  <w:proofErr w:type="spellEnd"/>
                  <w:r w:rsidRPr="00231132">
                    <w:rPr>
                      <w:rStyle w:val="cs9b0062614"/>
                      <w:rFonts w:ascii="Times New Roman" w:hAnsi="Times New Roman" w:cs="Times New Roman"/>
                      <w:b w:val="0"/>
                      <w:sz w:val="24"/>
                      <w:szCs w:val="24"/>
                    </w:rPr>
                    <w:t>), м. Дніпро</w:t>
                  </w:r>
                </w:p>
              </w:tc>
            </w:tr>
            <w:tr w:rsidR="00577222" w:rsidRPr="0023113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95e872d0"/>
                  </w:pPr>
                  <w:r w:rsidRPr="00231132">
                    <w:rPr>
                      <w:rStyle w:val="cs9b0062614"/>
                      <w:rFonts w:ascii="Times New Roman" w:hAnsi="Times New Roman" w:cs="Times New Roman"/>
                      <w:b w:val="0"/>
                      <w:sz w:val="24"/>
                      <w:szCs w:val="24"/>
                    </w:rPr>
                    <w:t>2</w:t>
                  </w:r>
                </w:p>
              </w:tc>
              <w:tc>
                <w:tcPr>
                  <w:tcW w:w="9581"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f06cd379"/>
                  </w:pPr>
                  <w:r w:rsidRPr="00231132">
                    <w:rPr>
                      <w:rStyle w:val="cs9b0062614"/>
                      <w:rFonts w:ascii="Times New Roman" w:hAnsi="Times New Roman" w:cs="Times New Roman"/>
                      <w:b w:val="0"/>
                      <w:sz w:val="24"/>
                      <w:szCs w:val="24"/>
                    </w:rPr>
                    <w:t>лікар Маркевич І.Л.</w:t>
                  </w:r>
                </w:p>
                <w:p w:rsidR="00577222" w:rsidRPr="00231132" w:rsidRDefault="00577222" w:rsidP="00577222">
                  <w:pPr>
                    <w:pStyle w:val="cs80d9435b"/>
                  </w:pPr>
                  <w:r w:rsidRPr="00231132">
                    <w:rPr>
                      <w:rStyle w:val="cs9b0062614"/>
                      <w:rFonts w:ascii="Times New Roman" w:hAnsi="Times New Roman" w:cs="Times New Roman"/>
                      <w:b w:val="0"/>
                      <w:sz w:val="24"/>
                      <w:szCs w:val="24"/>
                    </w:rPr>
                    <w:t>Київська міська клінічна лікарня №1, терапевтичне відділення №2, м. Київ</w:t>
                  </w:r>
                </w:p>
              </w:tc>
            </w:tr>
            <w:tr w:rsidR="00577222" w:rsidRPr="0023113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95e872d0"/>
                  </w:pPr>
                  <w:r w:rsidRPr="00231132">
                    <w:rPr>
                      <w:rStyle w:val="cs9b0062614"/>
                      <w:rFonts w:ascii="Times New Roman" w:hAnsi="Times New Roman" w:cs="Times New Roman"/>
                      <w:b w:val="0"/>
                      <w:sz w:val="24"/>
                      <w:szCs w:val="24"/>
                    </w:rPr>
                    <w:t>3</w:t>
                  </w:r>
                </w:p>
              </w:tc>
              <w:tc>
                <w:tcPr>
                  <w:tcW w:w="9581"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f06cd379"/>
                  </w:pPr>
                  <w:proofErr w:type="spellStart"/>
                  <w:r w:rsidRPr="00231132">
                    <w:rPr>
                      <w:rStyle w:val="cs9b0062614"/>
                      <w:rFonts w:ascii="Times New Roman" w:hAnsi="Times New Roman" w:cs="Times New Roman"/>
                      <w:b w:val="0"/>
                      <w:sz w:val="24"/>
                      <w:szCs w:val="24"/>
                    </w:rPr>
                    <w:t>к.м.н</w:t>
                  </w:r>
                  <w:proofErr w:type="spellEnd"/>
                  <w:r w:rsidRPr="00231132">
                    <w:rPr>
                      <w:rStyle w:val="cs9b0062614"/>
                      <w:rFonts w:ascii="Times New Roman" w:hAnsi="Times New Roman" w:cs="Times New Roman"/>
                      <w:b w:val="0"/>
                      <w:sz w:val="24"/>
                      <w:szCs w:val="24"/>
                    </w:rPr>
                    <w:t>. Герасименко О.М.</w:t>
                  </w:r>
                </w:p>
                <w:p w:rsidR="00577222" w:rsidRPr="00231132" w:rsidRDefault="00577222" w:rsidP="00577222">
                  <w:pPr>
                    <w:pStyle w:val="cs80d9435b"/>
                  </w:pPr>
                  <w:r w:rsidRPr="00231132">
                    <w:rPr>
                      <w:rStyle w:val="cs9b0062614"/>
                      <w:rFonts w:ascii="Times New Roman" w:hAnsi="Times New Roman" w:cs="Times New Roman"/>
                      <w:b w:val="0"/>
                      <w:sz w:val="24"/>
                      <w:szCs w:val="24"/>
                    </w:rPr>
                    <w:t>Медичний центр товариства з обмеженою відповідальністю «Медичний центр «</w:t>
                  </w:r>
                  <w:proofErr w:type="spellStart"/>
                  <w:r w:rsidRPr="00231132">
                    <w:rPr>
                      <w:rStyle w:val="cs9b0062614"/>
                      <w:rFonts w:ascii="Times New Roman" w:hAnsi="Times New Roman" w:cs="Times New Roman"/>
                      <w:b w:val="0"/>
                      <w:sz w:val="24"/>
                      <w:szCs w:val="24"/>
                    </w:rPr>
                    <w:t>Консіліум</w:t>
                  </w:r>
                  <w:proofErr w:type="spellEnd"/>
                  <w:r w:rsidRPr="00231132">
                    <w:rPr>
                      <w:rStyle w:val="cs9b0062614"/>
                      <w:rFonts w:ascii="Times New Roman" w:hAnsi="Times New Roman" w:cs="Times New Roman"/>
                      <w:b w:val="0"/>
                      <w:sz w:val="24"/>
                      <w:szCs w:val="24"/>
                    </w:rPr>
                    <w:t xml:space="preserve"> </w:t>
                  </w:r>
                  <w:proofErr w:type="spellStart"/>
                  <w:r w:rsidRPr="00231132">
                    <w:rPr>
                      <w:rStyle w:val="cs9b0062614"/>
                      <w:rFonts w:ascii="Times New Roman" w:hAnsi="Times New Roman" w:cs="Times New Roman"/>
                      <w:b w:val="0"/>
                      <w:sz w:val="24"/>
                      <w:szCs w:val="24"/>
                    </w:rPr>
                    <w:t>Медікал</w:t>
                  </w:r>
                  <w:proofErr w:type="spellEnd"/>
                  <w:r w:rsidRPr="00231132">
                    <w:rPr>
                      <w:rStyle w:val="cs9b0062614"/>
                      <w:rFonts w:ascii="Times New Roman" w:hAnsi="Times New Roman" w:cs="Times New Roman"/>
                      <w:b w:val="0"/>
                      <w:sz w:val="24"/>
                      <w:szCs w:val="24"/>
                    </w:rPr>
                    <w:t>», клініко-консультативне відділення, м. Київ</w:t>
                  </w:r>
                </w:p>
              </w:tc>
            </w:tr>
            <w:tr w:rsidR="00577222" w:rsidRPr="00231132" w:rsidTr="00486D70">
              <w:trPr>
                <w:trHeight w:val="352"/>
              </w:trPr>
              <w:tc>
                <w:tcPr>
                  <w:tcW w:w="643"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95e872d0"/>
                  </w:pPr>
                  <w:r w:rsidRPr="00231132">
                    <w:rPr>
                      <w:rStyle w:val="cs9b0062614"/>
                      <w:rFonts w:ascii="Times New Roman" w:hAnsi="Times New Roman" w:cs="Times New Roman"/>
                      <w:b w:val="0"/>
                      <w:sz w:val="24"/>
                      <w:szCs w:val="24"/>
                    </w:rPr>
                    <w:t>4</w:t>
                  </w:r>
                </w:p>
              </w:tc>
              <w:tc>
                <w:tcPr>
                  <w:tcW w:w="9581" w:type="dxa"/>
                  <w:tcBorders>
                    <w:top w:val="single" w:sz="4" w:space="0" w:color="auto"/>
                    <w:left w:val="single" w:sz="4" w:space="0" w:color="auto"/>
                    <w:bottom w:val="single" w:sz="4" w:space="0" w:color="auto"/>
                    <w:right w:val="single" w:sz="4" w:space="0" w:color="auto"/>
                  </w:tcBorders>
                  <w:hideMark/>
                </w:tcPr>
                <w:p w:rsidR="00577222" w:rsidRPr="00231132" w:rsidRDefault="00577222" w:rsidP="00577222">
                  <w:pPr>
                    <w:pStyle w:val="csf06cd379"/>
                  </w:pPr>
                  <w:proofErr w:type="spellStart"/>
                  <w:r w:rsidRPr="00231132">
                    <w:rPr>
                      <w:rStyle w:val="cs9b0062614"/>
                      <w:rFonts w:ascii="Times New Roman" w:hAnsi="Times New Roman" w:cs="Times New Roman"/>
                      <w:b w:val="0"/>
                      <w:sz w:val="24"/>
                      <w:szCs w:val="24"/>
                    </w:rPr>
                    <w:t>к.м.н</w:t>
                  </w:r>
                  <w:proofErr w:type="spellEnd"/>
                  <w:r w:rsidRPr="00231132">
                    <w:rPr>
                      <w:rStyle w:val="cs9b0062614"/>
                      <w:rFonts w:ascii="Times New Roman" w:hAnsi="Times New Roman" w:cs="Times New Roman"/>
                      <w:b w:val="0"/>
                      <w:sz w:val="24"/>
                      <w:szCs w:val="24"/>
                    </w:rPr>
                    <w:t>. Шевчук В.М.</w:t>
                  </w:r>
                </w:p>
                <w:p w:rsidR="00577222" w:rsidRPr="00231132" w:rsidRDefault="00577222" w:rsidP="00577222">
                  <w:pPr>
                    <w:pStyle w:val="cs80d9435b"/>
                  </w:pPr>
                  <w:r w:rsidRPr="00231132">
                    <w:rPr>
                      <w:rStyle w:val="cs9b0062614"/>
                      <w:rFonts w:ascii="Times New Roman" w:hAnsi="Times New Roman" w:cs="Times New Roman"/>
                      <w:b w:val="0"/>
                      <w:sz w:val="24"/>
                      <w:szCs w:val="24"/>
                    </w:rPr>
                    <w:t>Приватне підприємство приватна виробнича фірма «АЦИНУС», лікувально-діагностичний центр, м. Кропивницький</w:t>
                  </w:r>
                </w:p>
              </w:tc>
            </w:tr>
          </w:tbl>
          <w:p w:rsidR="008B3789" w:rsidRPr="00231132" w:rsidRDefault="008B3789">
            <w:pPr>
              <w:rPr>
                <w:rFonts w:cs="Times New Roman"/>
                <w:szCs w:val="24"/>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lastRenderedPageBreak/>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1132 від 15.06.2018</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577222">
            <w:pPr>
              <w:jc w:val="both"/>
            </w:pPr>
            <w:r w:rsidRPr="00577222">
              <w:t xml:space="preserve">«Фаза 2, </w:t>
            </w:r>
            <w:proofErr w:type="spellStart"/>
            <w:r w:rsidRPr="00577222">
              <w:t>багатоцентрове</w:t>
            </w:r>
            <w:proofErr w:type="spellEnd"/>
            <w:r w:rsidRPr="00577222">
              <w:t xml:space="preserve">, </w:t>
            </w:r>
            <w:proofErr w:type="spellStart"/>
            <w:r w:rsidRPr="00577222">
              <w:t>рандомізоване</w:t>
            </w:r>
            <w:proofErr w:type="spellEnd"/>
            <w:r w:rsidRPr="00577222">
              <w:t>, подвійне сліпе, плацебо-контрольоване дослідження з метою визначення дози для оцінки ефективності та безпеки препарату IMU-838, що використовується в якості засобу індукційної та підтримуючої терапії при виразковому коліті середнього та тяжкого ступеня»</w:t>
            </w:r>
            <w:r w:rsidR="008B3789">
              <w:t xml:space="preserve">, P2-IMU-838-UC, фінальна версія 3.0 від 21 листопада 2017 року </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ТОВ «</w:t>
            </w:r>
            <w:proofErr w:type="spellStart"/>
            <w:r>
              <w:t>Чілтерн</w:t>
            </w:r>
            <w:proofErr w:type="spellEnd"/>
            <w:r>
              <w:t xml:space="preserve"> Інтернешнл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Immunic</w:t>
            </w:r>
            <w:proofErr w:type="spellEnd"/>
            <w:r>
              <w:t xml:space="preserve"> AG, Німеччина</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31132" w:rsidRPr="00486D70">
        <w:rPr>
          <w:lang w:val="ru-RU"/>
        </w:rPr>
        <w:t>16</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577222" w:rsidRDefault="00577222">
            <w:pPr>
              <w:jc w:val="both"/>
              <w:rPr>
                <w:rFonts w:cs="Times New Roman"/>
                <w:b/>
                <w:szCs w:val="24"/>
              </w:rPr>
            </w:pPr>
            <w:r w:rsidRPr="00577222">
              <w:rPr>
                <w:rStyle w:val="cs9b0062615"/>
                <w:rFonts w:ascii="Times New Roman" w:hAnsi="Times New Roman" w:cs="Times New Roman"/>
                <w:b w:val="0"/>
                <w:sz w:val="24"/>
                <w:szCs w:val="24"/>
              </w:rPr>
              <w:t xml:space="preserve">Оновлена Брошура дослідника </w:t>
            </w:r>
            <w:r w:rsidRPr="00577222">
              <w:rPr>
                <w:rStyle w:val="cs9b0062615"/>
                <w:rFonts w:ascii="Times New Roman" w:hAnsi="Times New Roman" w:cs="Times New Roman"/>
                <w:b w:val="0"/>
                <w:sz w:val="24"/>
                <w:szCs w:val="24"/>
                <w:lang w:val="en-US"/>
              </w:rPr>
              <w:t>PF</w:t>
            </w:r>
            <w:r w:rsidRPr="00577222">
              <w:rPr>
                <w:rStyle w:val="cs9b0062615"/>
                <w:rFonts w:ascii="Times New Roman" w:hAnsi="Times New Roman" w:cs="Times New Roman"/>
                <w:b w:val="0"/>
                <w:sz w:val="24"/>
                <w:szCs w:val="24"/>
              </w:rPr>
              <w:t xml:space="preserve">-06700841, версія від вересня 2019 р., англійською мовою; Оновлене досьє досліджуваного лікарського засобу </w:t>
            </w:r>
            <w:r w:rsidRPr="00577222">
              <w:rPr>
                <w:rStyle w:val="cs9b0062615"/>
                <w:rFonts w:ascii="Times New Roman" w:hAnsi="Times New Roman" w:cs="Times New Roman"/>
                <w:b w:val="0"/>
                <w:sz w:val="24"/>
                <w:szCs w:val="24"/>
                <w:lang w:val="en-US"/>
              </w:rPr>
              <w:t>PF</w:t>
            </w:r>
            <w:r w:rsidRPr="00577222">
              <w:rPr>
                <w:rStyle w:val="cs9b0062615"/>
                <w:rFonts w:ascii="Times New Roman" w:hAnsi="Times New Roman" w:cs="Times New Roman"/>
                <w:b w:val="0"/>
                <w:sz w:val="24"/>
                <w:szCs w:val="24"/>
              </w:rPr>
              <w:t xml:space="preserve">-06651600, версія від 03 жовтня 2019 р., англійською мовою; Оновлене досьє досліджуваного лікарського засобу </w:t>
            </w:r>
            <w:r w:rsidRPr="00577222">
              <w:rPr>
                <w:rStyle w:val="cs9b0062615"/>
                <w:rFonts w:ascii="Times New Roman" w:hAnsi="Times New Roman" w:cs="Times New Roman"/>
                <w:b w:val="0"/>
                <w:sz w:val="24"/>
                <w:szCs w:val="24"/>
                <w:lang w:val="en-US"/>
              </w:rPr>
              <w:t>PF</w:t>
            </w:r>
            <w:r w:rsidRPr="00577222">
              <w:rPr>
                <w:rStyle w:val="cs9b0062615"/>
                <w:rFonts w:ascii="Times New Roman" w:hAnsi="Times New Roman" w:cs="Times New Roman"/>
                <w:b w:val="0"/>
                <w:sz w:val="24"/>
                <w:szCs w:val="24"/>
              </w:rPr>
              <w:t xml:space="preserve">-06700841, версія від </w:t>
            </w:r>
            <w:r w:rsidR="00486D70">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rPr>
              <w:t xml:space="preserve">18 жовтня 2019 р., англійською мовою; Інформаційний листок пацієнта та форма інформованої згоди на участь у науковому дослідженні, майстер-версія від 16 жовтня 2019 р., версія для України 5.0 від 28 жовтня 2019 р., англійською, українською та російською мовами; Інформаційний листок вагітної партнерки та форма інформованої згоди на розкриття інформації, версія 3.0 для України від </w:t>
            </w:r>
            <w:r w:rsidR="00486D70">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rPr>
              <w:t xml:space="preserve">28 жовтня 2019 року, основана на майстер-версії від 21 жовтня 2019 року англійською, українською та російською мовами; Залучення нових виробничих ділянок: </w:t>
            </w:r>
            <w:r w:rsidRPr="00577222">
              <w:rPr>
                <w:rStyle w:val="cs9b0062615"/>
                <w:rFonts w:ascii="Times New Roman" w:hAnsi="Times New Roman" w:cs="Times New Roman"/>
                <w:b w:val="0"/>
                <w:sz w:val="24"/>
                <w:szCs w:val="24"/>
                <w:lang w:val="en-US"/>
              </w:rPr>
              <w:t>Fisher</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Clinical</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Services</w:t>
            </w:r>
            <w:r w:rsidRPr="00577222">
              <w:rPr>
                <w:rStyle w:val="cs9b0062615"/>
                <w:rFonts w:ascii="Times New Roman" w:hAnsi="Times New Roman" w:cs="Times New Roman"/>
                <w:b w:val="0"/>
                <w:sz w:val="24"/>
                <w:szCs w:val="24"/>
              </w:rPr>
              <w:t xml:space="preserve"> </w:t>
            </w:r>
            <w:proofErr w:type="spellStart"/>
            <w:r w:rsidRPr="00577222">
              <w:rPr>
                <w:rStyle w:val="cs9b0062615"/>
                <w:rFonts w:ascii="Times New Roman" w:hAnsi="Times New Roman" w:cs="Times New Roman"/>
                <w:b w:val="0"/>
                <w:sz w:val="24"/>
                <w:szCs w:val="24"/>
                <w:lang w:val="en-US"/>
              </w:rPr>
              <w:t>Inc</w:t>
            </w:r>
            <w:proofErr w:type="spellEnd"/>
            <w:r w:rsidRPr="00577222">
              <w:rPr>
                <w:rStyle w:val="cs9b0062615"/>
                <w:rFonts w:ascii="Times New Roman" w:hAnsi="Times New Roman" w:cs="Times New Roman"/>
                <w:b w:val="0"/>
                <w:sz w:val="24"/>
                <w:szCs w:val="24"/>
              </w:rPr>
              <w:t xml:space="preserve">, США; </w:t>
            </w:r>
            <w:r w:rsidRPr="00577222">
              <w:rPr>
                <w:rStyle w:val="cs9b0062615"/>
                <w:rFonts w:ascii="Times New Roman" w:hAnsi="Times New Roman" w:cs="Times New Roman"/>
                <w:b w:val="0"/>
                <w:sz w:val="24"/>
                <w:szCs w:val="24"/>
                <w:lang w:val="en-US"/>
              </w:rPr>
              <w:t>Fisher</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Clinical</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Services</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UK</w:t>
            </w:r>
            <w:r w:rsidRPr="00577222">
              <w:rPr>
                <w:rStyle w:val="cs9b0062615"/>
                <w:rFonts w:ascii="Times New Roman" w:hAnsi="Times New Roman" w:cs="Times New Roman"/>
                <w:b w:val="0"/>
                <w:sz w:val="24"/>
                <w:szCs w:val="24"/>
              </w:rPr>
              <w:t xml:space="preserve"> </w:t>
            </w:r>
            <w:r w:rsidRPr="00577222">
              <w:rPr>
                <w:rStyle w:val="cs9b0062615"/>
                <w:rFonts w:ascii="Times New Roman" w:hAnsi="Times New Roman" w:cs="Times New Roman"/>
                <w:b w:val="0"/>
                <w:sz w:val="24"/>
                <w:szCs w:val="24"/>
                <w:lang w:val="en-US"/>
              </w:rPr>
              <w:t>Limited</w:t>
            </w:r>
            <w:r w:rsidRPr="00577222">
              <w:rPr>
                <w:rStyle w:val="cs9b0062615"/>
                <w:rFonts w:ascii="Times New Roman" w:hAnsi="Times New Roman" w:cs="Times New Roman"/>
                <w:b w:val="0"/>
                <w:sz w:val="24"/>
                <w:szCs w:val="24"/>
              </w:rPr>
              <w:t>, Великобританія; Продовження терміну проведення дослідження в Україні до 30 червня 2021 року; Збільшення кількості досліджуваних в Україні (зі 100 до 120 пацієнтів)</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792 від 12.07.2017</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«Рандомізоване, подвійне сліпе, плацебо-контрольоване дослідження у паралельних групах фази 2B з метою підбору оптимальної дози пероральної форми препаратів PF-06651600 і PF-06700841 в якості індукційної і тривалої терапії у пацієнтів з виразковим колітом середнього або тяжкого ступеня тяжкості», В7981005, фінальна версія з інкорпорованою поправкою 5, від 16 серпня 2018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ТОВ «Клінічні дослідження </w:t>
            </w:r>
            <w:proofErr w:type="spellStart"/>
            <w:r>
              <w:t>Айкон</w:t>
            </w:r>
            <w:proofErr w:type="spellEnd"/>
            <w:r>
              <w:t>»,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Файзер</w:t>
            </w:r>
            <w:proofErr w:type="spellEnd"/>
            <w:r>
              <w:t xml:space="preserve"> Інк., США</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19500A" w:rsidRDefault="0019500A">
      <w:pPr>
        <w:rPr>
          <w:szCs w:val="24"/>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Default="008B3789">
      <w:r w:rsidRPr="004A33B2">
        <w:rPr>
          <w:lang w:val="ru-RU"/>
        </w:rPr>
        <w:br w:type="page"/>
      </w:r>
      <w:r>
        <w:lastRenderedPageBreak/>
        <w:t xml:space="preserve">                                                                                                                                                       Додаток № </w:t>
      </w:r>
      <w:r w:rsidR="00231132" w:rsidRPr="002E3415">
        <w:rPr>
          <w:lang w:val="ru-RU"/>
        </w:rPr>
        <w:t>17</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577222" w:rsidRDefault="00577222">
            <w:pPr>
              <w:jc w:val="both"/>
              <w:rPr>
                <w:rFonts w:cs="Times New Roman"/>
                <w:b/>
                <w:szCs w:val="24"/>
              </w:rPr>
            </w:pPr>
            <w:r w:rsidRPr="00577222">
              <w:rPr>
                <w:rStyle w:val="cs9b0062616"/>
                <w:rFonts w:ascii="Times New Roman" w:hAnsi="Times New Roman" w:cs="Times New Roman"/>
                <w:b w:val="0"/>
                <w:sz w:val="24"/>
                <w:szCs w:val="24"/>
              </w:rPr>
              <w:t xml:space="preserve">Брошура дослідника </w:t>
            </w:r>
            <w:proofErr w:type="spellStart"/>
            <w:r w:rsidRPr="00577222">
              <w:rPr>
                <w:rStyle w:val="cs9b0062616"/>
                <w:rFonts w:ascii="Times New Roman" w:hAnsi="Times New Roman" w:cs="Times New Roman"/>
                <w:b w:val="0"/>
                <w:sz w:val="24"/>
                <w:szCs w:val="24"/>
                <w:lang w:val="en-US"/>
              </w:rPr>
              <w:t>Filgotinib</w:t>
            </w:r>
            <w:proofErr w:type="spellEnd"/>
            <w:r w:rsidRPr="00577222">
              <w:rPr>
                <w:rStyle w:val="cs9b0062616"/>
                <w:rFonts w:ascii="Times New Roman" w:hAnsi="Times New Roman" w:cs="Times New Roman"/>
                <w:b w:val="0"/>
                <w:sz w:val="24"/>
                <w:szCs w:val="24"/>
              </w:rPr>
              <w:t xml:space="preserve">, видання 13 від 30 серпня 2019 року, англійською мовою; Основна Форма Інформованої Згоди для України, версія 6.1.0 від 09 жовтня 2019 року, переклад українською мовою від 26 листопада 2019 року; Основна Форма Інформованої Згоди для України, версія 6.1.0 від 09 жовтня 2019 року, переклад російською мовою від 26 листопада 2019 року; Переклад українською мовою від 12 грудня 2019 року Листа сімейному лікарю, версія 3.0, від 15 листопада 2019 року; Досьє досліджуваного лікарського засобу </w:t>
            </w:r>
            <w:proofErr w:type="spellStart"/>
            <w:r w:rsidRPr="00577222">
              <w:rPr>
                <w:rStyle w:val="cs9b0062616"/>
                <w:rFonts w:ascii="Times New Roman" w:hAnsi="Times New Roman" w:cs="Times New Roman"/>
                <w:b w:val="0"/>
                <w:sz w:val="24"/>
                <w:szCs w:val="24"/>
              </w:rPr>
              <w:t>Філготініб</w:t>
            </w:r>
            <w:proofErr w:type="spellEnd"/>
            <w:r w:rsidRPr="00577222">
              <w:rPr>
                <w:rStyle w:val="cs9b0062616"/>
                <w:rFonts w:ascii="Times New Roman" w:hAnsi="Times New Roman" w:cs="Times New Roman"/>
                <w:b w:val="0"/>
                <w:sz w:val="24"/>
                <w:szCs w:val="24"/>
              </w:rPr>
              <w:t xml:space="preserve">, версія 10.0 від 22 жовтня 2019 року, англійською мовою; Досьє досліджуваного лікарського засобу </w:t>
            </w:r>
            <w:r w:rsidRPr="00577222">
              <w:rPr>
                <w:rStyle w:val="cs9b0062616"/>
                <w:rFonts w:ascii="Times New Roman" w:hAnsi="Times New Roman" w:cs="Times New Roman"/>
                <w:b w:val="0"/>
                <w:sz w:val="24"/>
                <w:szCs w:val="24"/>
                <w:lang w:val="en-US"/>
              </w:rPr>
              <w:t>Placebo</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to</w:t>
            </w:r>
            <w:r w:rsidRPr="00577222">
              <w:rPr>
                <w:rStyle w:val="cs9b0062616"/>
                <w:rFonts w:ascii="Times New Roman" w:hAnsi="Times New Roman" w:cs="Times New Roman"/>
                <w:b w:val="0"/>
                <w:sz w:val="24"/>
                <w:szCs w:val="24"/>
              </w:rPr>
              <w:t xml:space="preserve"> </w:t>
            </w:r>
            <w:proofErr w:type="spellStart"/>
            <w:r w:rsidRPr="00577222">
              <w:rPr>
                <w:rStyle w:val="cs9b0062616"/>
                <w:rFonts w:ascii="Times New Roman" w:hAnsi="Times New Roman" w:cs="Times New Roman"/>
                <w:b w:val="0"/>
                <w:sz w:val="24"/>
                <w:szCs w:val="24"/>
                <w:lang w:val="en-US"/>
              </w:rPr>
              <w:t>Filgotinib</w:t>
            </w:r>
            <w:proofErr w:type="spellEnd"/>
            <w:r w:rsidRPr="00577222">
              <w:rPr>
                <w:rStyle w:val="cs9b0062616"/>
                <w:rFonts w:ascii="Times New Roman" w:hAnsi="Times New Roman" w:cs="Times New Roman"/>
                <w:b w:val="0"/>
                <w:sz w:val="24"/>
                <w:szCs w:val="24"/>
              </w:rPr>
              <w:t xml:space="preserve">, версія 7.0 від </w:t>
            </w:r>
            <w:r w:rsidR="00486D70">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rPr>
              <w:t xml:space="preserve">27 листопада 2018 року, англійською мовою; Досьє досліджуваного лікарського засобу </w:t>
            </w:r>
            <w:r w:rsidRPr="00577222">
              <w:rPr>
                <w:rStyle w:val="cs9b0062616"/>
                <w:rFonts w:ascii="Times New Roman" w:hAnsi="Times New Roman" w:cs="Times New Roman"/>
                <w:b w:val="0"/>
                <w:sz w:val="24"/>
                <w:szCs w:val="24"/>
                <w:lang w:val="en-US"/>
              </w:rPr>
              <w:t>Placebo</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to</w:t>
            </w:r>
            <w:r w:rsidRPr="00577222">
              <w:rPr>
                <w:rStyle w:val="cs9b0062616"/>
                <w:rFonts w:ascii="Times New Roman" w:hAnsi="Times New Roman" w:cs="Times New Roman"/>
                <w:b w:val="0"/>
                <w:sz w:val="24"/>
                <w:szCs w:val="24"/>
              </w:rPr>
              <w:t xml:space="preserve"> </w:t>
            </w:r>
            <w:proofErr w:type="spellStart"/>
            <w:r w:rsidRPr="00577222">
              <w:rPr>
                <w:rStyle w:val="cs9b0062616"/>
                <w:rFonts w:ascii="Times New Roman" w:hAnsi="Times New Roman" w:cs="Times New Roman"/>
                <w:b w:val="0"/>
                <w:sz w:val="24"/>
                <w:szCs w:val="24"/>
                <w:lang w:val="en-US"/>
              </w:rPr>
              <w:t>Filgotinib</w:t>
            </w:r>
            <w:proofErr w:type="spellEnd"/>
            <w:r w:rsidRPr="00577222">
              <w:rPr>
                <w:rStyle w:val="cs9b0062616"/>
                <w:rFonts w:ascii="Times New Roman" w:hAnsi="Times New Roman" w:cs="Times New Roman"/>
                <w:b w:val="0"/>
                <w:sz w:val="24"/>
                <w:szCs w:val="24"/>
              </w:rPr>
              <w:t xml:space="preserve">, версія 8.0 від 22 жовтня 2019 року, англійською мовою; залучення додаткових виробничих дільниць маркування препарату </w:t>
            </w:r>
            <w:proofErr w:type="spellStart"/>
            <w:r w:rsidRPr="00577222">
              <w:rPr>
                <w:rStyle w:val="cs9b0062616"/>
                <w:rFonts w:ascii="Times New Roman" w:hAnsi="Times New Roman" w:cs="Times New Roman"/>
                <w:b w:val="0"/>
                <w:sz w:val="24"/>
                <w:szCs w:val="24"/>
              </w:rPr>
              <w:t>Філготініб</w:t>
            </w:r>
            <w:proofErr w:type="spellEnd"/>
            <w:r w:rsidRPr="00577222">
              <w:rPr>
                <w:rStyle w:val="cs9b0062616"/>
                <w:rFonts w:ascii="Times New Roman" w:hAnsi="Times New Roman" w:cs="Times New Roman"/>
                <w:b w:val="0"/>
                <w:sz w:val="24"/>
                <w:szCs w:val="24"/>
              </w:rPr>
              <w:t xml:space="preserve"> та плацебо </w:t>
            </w:r>
            <w:r w:rsidRPr="00577222">
              <w:rPr>
                <w:rStyle w:val="cs9b0062616"/>
                <w:rFonts w:ascii="Times New Roman" w:hAnsi="Times New Roman" w:cs="Times New Roman"/>
                <w:b w:val="0"/>
                <w:sz w:val="24"/>
                <w:szCs w:val="24"/>
                <w:lang w:val="en-US"/>
              </w:rPr>
              <w:t>Fisher</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Clinical</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Services</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GmbH</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Switzerland</w:t>
            </w:r>
            <w:r w:rsidRPr="00577222">
              <w:rPr>
                <w:rStyle w:val="cs9b0062616"/>
                <w:rFonts w:ascii="Times New Roman" w:hAnsi="Times New Roman" w:cs="Times New Roman"/>
                <w:b w:val="0"/>
                <w:sz w:val="24"/>
                <w:szCs w:val="24"/>
              </w:rPr>
              <w:t xml:space="preserve"> та </w:t>
            </w:r>
            <w:r w:rsidRPr="00577222">
              <w:rPr>
                <w:rStyle w:val="cs9b0062616"/>
                <w:rFonts w:ascii="Times New Roman" w:hAnsi="Times New Roman" w:cs="Times New Roman"/>
                <w:b w:val="0"/>
                <w:sz w:val="24"/>
                <w:szCs w:val="24"/>
                <w:lang w:val="en-US"/>
              </w:rPr>
              <w:t>Fisher</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Clinical</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Services</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GmbH</w:t>
            </w:r>
            <w:r w:rsidRPr="00577222">
              <w:rPr>
                <w:rStyle w:val="cs9b0062616"/>
                <w:rFonts w:ascii="Times New Roman" w:hAnsi="Times New Roman" w:cs="Times New Roman"/>
                <w:b w:val="0"/>
                <w:sz w:val="24"/>
                <w:szCs w:val="24"/>
              </w:rPr>
              <w:t xml:space="preserve">, </w:t>
            </w:r>
            <w:r w:rsidRPr="00577222">
              <w:rPr>
                <w:rStyle w:val="cs9b0062616"/>
                <w:rFonts w:ascii="Times New Roman" w:hAnsi="Times New Roman" w:cs="Times New Roman"/>
                <w:b w:val="0"/>
                <w:sz w:val="24"/>
                <w:szCs w:val="24"/>
                <w:lang w:val="en-US"/>
              </w:rPr>
              <w:t>Germany</w:t>
            </w:r>
            <w:r w:rsidR="008B3789" w:rsidRPr="00577222">
              <w:rPr>
                <w:rFonts w:cs="Times New Roman"/>
                <w:b/>
                <w:szCs w:val="24"/>
              </w:rPr>
              <w:t xml:space="preserve"> </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545 від 19.05.2017</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Pr="00577222" w:rsidRDefault="008B3789">
            <w:pPr>
              <w:rPr>
                <w:rFonts w:cs="Times New Roman"/>
                <w:szCs w:val="24"/>
              </w:rPr>
            </w:pPr>
            <w:r w:rsidRPr="00577222">
              <w:rPr>
                <w:rFonts w:cs="Times New Roman"/>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Pr="00577222" w:rsidRDefault="00577222">
            <w:pPr>
              <w:jc w:val="both"/>
              <w:rPr>
                <w:rFonts w:cs="Times New Roman"/>
                <w:szCs w:val="24"/>
              </w:rPr>
            </w:pPr>
            <w:r w:rsidRPr="00577222">
              <w:rPr>
                <w:rStyle w:val="cs9b0062616"/>
                <w:rFonts w:ascii="Times New Roman" w:hAnsi="Times New Roman" w:cs="Times New Roman"/>
                <w:sz w:val="24"/>
                <w:szCs w:val="24"/>
              </w:rPr>
              <w:t>«</w:t>
            </w:r>
            <w:r w:rsidRPr="00577222">
              <w:rPr>
                <w:rStyle w:val="cs9f0a404016"/>
                <w:rFonts w:ascii="Times New Roman" w:hAnsi="Times New Roman" w:cs="Times New Roman"/>
                <w:sz w:val="24"/>
                <w:szCs w:val="24"/>
              </w:rPr>
              <w:t xml:space="preserve">Подвійне сліпе, </w:t>
            </w:r>
            <w:proofErr w:type="spellStart"/>
            <w:r w:rsidRPr="00577222">
              <w:rPr>
                <w:rStyle w:val="cs9f0a404016"/>
                <w:rFonts w:ascii="Times New Roman" w:hAnsi="Times New Roman" w:cs="Times New Roman"/>
                <w:sz w:val="24"/>
                <w:szCs w:val="24"/>
              </w:rPr>
              <w:t>рандомізоване</w:t>
            </w:r>
            <w:proofErr w:type="spellEnd"/>
            <w:r w:rsidRPr="00577222">
              <w:rPr>
                <w:rStyle w:val="cs9f0a404016"/>
                <w:rFonts w:ascii="Times New Roman" w:hAnsi="Times New Roman" w:cs="Times New Roman"/>
                <w:sz w:val="24"/>
                <w:szCs w:val="24"/>
              </w:rPr>
              <w:t xml:space="preserve">, плацебо-контрольоване дослідження фази 2 для оцінки ефективності та безпечності </w:t>
            </w:r>
            <w:proofErr w:type="spellStart"/>
            <w:r w:rsidRPr="00577222">
              <w:rPr>
                <w:rStyle w:val="cs9f0a404016"/>
                <w:rFonts w:ascii="Times New Roman" w:hAnsi="Times New Roman" w:cs="Times New Roman"/>
                <w:sz w:val="24"/>
                <w:szCs w:val="24"/>
              </w:rPr>
              <w:t>філготінібу</w:t>
            </w:r>
            <w:proofErr w:type="spellEnd"/>
            <w:r w:rsidRPr="00577222">
              <w:rPr>
                <w:rStyle w:val="cs9f0a404016"/>
                <w:rFonts w:ascii="Times New Roman" w:hAnsi="Times New Roman" w:cs="Times New Roman"/>
                <w:sz w:val="24"/>
                <w:szCs w:val="24"/>
              </w:rPr>
              <w:t xml:space="preserve"> при лікуванні хвороби Крона тонкої кишки (ХКТК)</w:t>
            </w:r>
            <w:r w:rsidRPr="00577222">
              <w:rPr>
                <w:rStyle w:val="csed36d4af16"/>
                <w:rFonts w:ascii="Times New Roman" w:hAnsi="Times New Roman" w:cs="Times New Roman"/>
                <w:sz w:val="24"/>
                <w:szCs w:val="24"/>
              </w:rPr>
              <w:t>»</w:t>
            </w:r>
            <w:r w:rsidR="008B3789" w:rsidRPr="00577222">
              <w:rPr>
                <w:rFonts w:cs="Times New Roman"/>
                <w:szCs w:val="24"/>
              </w:rPr>
              <w:t xml:space="preserve">, </w:t>
            </w:r>
            <w:r w:rsidRPr="00577222">
              <w:rPr>
                <w:rFonts w:cs="Times New Roman"/>
                <w:szCs w:val="24"/>
              </w:rPr>
              <w:t xml:space="preserve">          </w:t>
            </w:r>
            <w:r w:rsidR="008B3789" w:rsidRPr="00577222">
              <w:rPr>
                <w:rFonts w:cs="Times New Roman"/>
                <w:szCs w:val="24"/>
              </w:rPr>
              <w:t>GS-US-419-4015, з інкорпорованою поправкою 2 від 26 червня 2017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Підприємство з 100% іноземною інвестицією «АЙК'ЮВІА РДС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Gilead</w:t>
            </w:r>
            <w:proofErr w:type="spellEnd"/>
            <w:r>
              <w:t xml:space="preserve"> </w:t>
            </w:r>
            <w:proofErr w:type="spellStart"/>
            <w:r>
              <w:t>Sciences</w:t>
            </w:r>
            <w:proofErr w:type="spellEnd"/>
            <w:r>
              <w:t xml:space="preserve">, </w:t>
            </w:r>
            <w:proofErr w:type="spellStart"/>
            <w:r>
              <w:t>Inc</w:t>
            </w:r>
            <w:proofErr w:type="spellEnd"/>
            <w:r>
              <w:t xml:space="preserve">., </w:t>
            </w:r>
            <w:proofErr w:type="spellStart"/>
            <w:r>
              <w:t>United</w:t>
            </w:r>
            <w:proofErr w:type="spellEnd"/>
            <w:r>
              <w:t xml:space="preserve"> </w:t>
            </w:r>
            <w:proofErr w:type="spellStart"/>
            <w:r>
              <w:t>States</w:t>
            </w:r>
            <w:proofErr w:type="spellEnd"/>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Default="008B3789">
      <w:r>
        <w:t xml:space="preserve">                                                                                                                                                       Додаток № </w:t>
      </w:r>
      <w:r w:rsidR="00231132">
        <w:rPr>
          <w:lang w:val="en-US"/>
        </w:rPr>
        <w:t>18</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253D15" w:rsidRDefault="00253D15">
            <w:pPr>
              <w:jc w:val="both"/>
              <w:rPr>
                <w:rFonts w:cs="Times New Roman"/>
                <w:b/>
                <w:szCs w:val="24"/>
              </w:rPr>
            </w:pPr>
            <w:r w:rsidRPr="00253D15">
              <w:rPr>
                <w:rStyle w:val="cs9b0062617"/>
                <w:rFonts w:ascii="Times New Roman" w:hAnsi="Times New Roman" w:cs="Times New Roman"/>
                <w:b w:val="0"/>
                <w:sz w:val="24"/>
                <w:szCs w:val="24"/>
              </w:rPr>
              <w:t xml:space="preserve">Збільшення запланованої кількості досліджуваних для включення у клінічне випробування в Україні: з 10 до 12 </w:t>
            </w:r>
            <w:proofErr w:type="spellStart"/>
            <w:r w:rsidRPr="00253D15">
              <w:rPr>
                <w:rStyle w:val="cs9b0062617"/>
                <w:rFonts w:ascii="Times New Roman" w:hAnsi="Times New Roman" w:cs="Times New Roman"/>
                <w:b w:val="0"/>
                <w:sz w:val="24"/>
                <w:szCs w:val="24"/>
              </w:rPr>
              <w:t>скринованих</w:t>
            </w:r>
            <w:proofErr w:type="spellEnd"/>
            <w:r w:rsidRPr="00253D15">
              <w:rPr>
                <w:rStyle w:val="cs9b0062617"/>
                <w:rFonts w:ascii="Times New Roman" w:hAnsi="Times New Roman" w:cs="Times New Roman"/>
                <w:b w:val="0"/>
                <w:sz w:val="24"/>
                <w:szCs w:val="24"/>
              </w:rPr>
              <w:t xml:space="preserve">; </w:t>
            </w:r>
            <w:r w:rsidR="008B3789" w:rsidRPr="00253D15">
              <w:rPr>
                <w:rFonts w:cs="Times New Roman"/>
                <w:szCs w:val="24"/>
              </w:rPr>
              <w:t>Перейменування місця проведення дос</w:t>
            </w:r>
            <w:r w:rsidRPr="00253D15">
              <w:rPr>
                <w:rFonts w:cs="Times New Roman"/>
                <w:szCs w:val="24"/>
              </w:rPr>
              <w:t>лідження:</w:t>
            </w:r>
          </w:p>
          <w:tbl>
            <w:tblPr>
              <w:tblStyle w:val="a5"/>
              <w:tblW w:w="0" w:type="auto"/>
              <w:tblLayout w:type="fixed"/>
              <w:tblLook w:val="04A0" w:firstRow="1" w:lastRow="0" w:firstColumn="1" w:lastColumn="0" w:noHBand="0" w:noVBand="1"/>
            </w:tblPr>
            <w:tblGrid>
              <w:gridCol w:w="5112"/>
              <w:gridCol w:w="5112"/>
            </w:tblGrid>
            <w:tr w:rsidR="008B3789" w:rsidTr="00486D70">
              <w:trPr>
                <w:trHeight w:hRule="exact" w:val="353"/>
              </w:trPr>
              <w:tc>
                <w:tcPr>
                  <w:tcW w:w="5112" w:type="dxa"/>
                  <w:tcBorders>
                    <w:top w:val="single" w:sz="4" w:space="0" w:color="auto"/>
                    <w:left w:val="single" w:sz="4" w:space="0" w:color="auto"/>
                    <w:bottom w:val="single" w:sz="4" w:space="0" w:color="auto"/>
                    <w:right w:val="single" w:sz="4" w:space="0" w:color="auto"/>
                  </w:tcBorders>
                  <w:hideMark/>
                </w:tcPr>
                <w:p w:rsidR="008B3789" w:rsidRDefault="008B3789">
                  <w:pPr>
                    <w:jc w:val="center"/>
                    <w:rPr>
                      <w:rFonts w:cstheme="minorBidi"/>
                    </w:rPr>
                  </w:pPr>
                  <w:r>
                    <w:rPr>
                      <w:rFonts w:cstheme="minorBidi"/>
                    </w:rPr>
                    <w:t>Було</w:t>
                  </w:r>
                </w:p>
              </w:tc>
              <w:tc>
                <w:tcPr>
                  <w:tcW w:w="5112" w:type="dxa"/>
                  <w:tcBorders>
                    <w:top w:val="single" w:sz="4" w:space="0" w:color="auto"/>
                    <w:left w:val="single" w:sz="4" w:space="0" w:color="auto"/>
                    <w:bottom w:val="single" w:sz="4" w:space="0" w:color="auto"/>
                    <w:right w:val="single" w:sz="4" w:space="0" w:color="auto"/>
                  </w:tcBorders>
                  <w:hideMark/>
                </w:tcPr>
                <w:p w:rsidR="008B3789" w:rsidRDefault="008B3789">
                  <w:pPr>
                    <w:jc w:val="center"/>
                    <w:rPr>
                      <w:rFonts w:cstheme="minorBidi"/>
                    </w:rPr>
                  </w:pPr>
                  <w:r>
                    <w:rPr>
                      <w:rFonts w:cstheme="minorBidi"/>
                    </w:rPr>
                    <w:t>Стало</w:t>
                  </w:r>
                </w:p>
              </w:tc>
            </w:tr>
            <w:tr w:rsidR="00253D15" w:rsidTr="00486D70">
              <w:trPr>
                <w:trHeight w:val="352"/>
              </w:trPr>
              <w:tc>
                <w:tcPr>
                  <w:tcW w:w="5112" w:type="dxa"/>
                  <w:tcBorders>
                    <w:top w:val="single" w:sz="4" w:space="0" w:color="auto"/>
                    <w:left w:val="single" w:sz="4" w:space="0" w:color="auto"/>
                    <w:bottom w:val="single" w:sz="4" w:space="0" w:color="auto"/>
                    <w:right w:val="single" w:sz="4" w:space="0" w:color="auto"/>
                  </w:tcBorders>
                  <w:hideMark/>
                </w:tcPr>
                <w:p w:rsidR="00253D15" w:rsidRPr="00253D15" w:rsidRDefault="00253D15" w:rsidP="00253D15">
                  <w:pPr>
                    <w:pStyle w:val="cs80d9435b"/>
                    <w:rPr>
                      <w:b/>
                    </w:rPr>
                  </w:pPr>
                  <w:proofErr w:type="spellStart"/>
                  <w:r w:rsidRPr="00253D15">
                    <w:rPr>
                      <w:rStyle w:val="cs9b0062617"/>
                      <w:rFonts w:ascii="Times New Roman" w:hAnsi="Times New Roman" w:cs="Times New Roman"/>
                      <w:b w:val="0"/>
                      <w:sz w:val="24"/>
                      <w:szCs w:val="24"/>
                    </w:rPr>
                    <w:t>к.м.н</w:t>
                  </w:r>
                  <w:proofErr w:type="spellEnd"/>
                  <w:r w:rsidRPr="00253D15">
                    <w:rPr>
                      <w:rStyle w:val="cs9b0062617"/>
                      <w:rFonts w:ascii="Times New Roman" w:hAnsi="Times New Roman" w:cs="Times New Roman"/>
                      <w:b w:val="0"/>
                      <w:sz w:val="24"/>
                      <w:szCs w:val="24"/>
                    </w:rPr>
                    <w:t xml:space="preserve">. </w:t>
                  </w:r>
                  <w:proofErr w:type="spellStart"/>
                  <w:r w:rsidRPr="00253D15">
                    <w:rPr>
                      <w:rStyle w:val="cs9b0062617"/>
                      <w:rFonts w:ascii="Times New Roman" w:hAnsi="Times New Roman" w:cs="Times New Roman"/>
                      <w:b w:val="0"/>
                      <w:sz w:val="24"/>
                      <w:szCs w:val="24"/>
                    </w:rPr>
                    <w:t>Фіщук</w:t>
                  </w:r>
                  <w:proofErr w:type="spellEnd"/>
                  <w:r w:rsidRPr="00253D15">
                    <w:rPr>
                      <w:rStyle w:val="cs9b0062617"/>
                      <w:rFonts w:ascii="Times New Roman" w:hAnsi="Times New Roman" w:cs="Times New Roman"/>
                      <w:b w:val="0"/>
                      <w:sz w:val="24"/>
                      <w:szCs w:val="24"/>
                    </w:rPr>
                    <w:t xml:space="preserve"> О.О. </w:t>
                  </w:r>
                </w:p>
                <w:p w:rsidR="00253D15" w:rsidRPr="00253D15" w:rsidRDefault="00253D15" w:rsidP="00253D15">
                  <w:pPr>
                    <w:pStyle w:val="cs80d9435b"/>
                    <w:rPr>
                      <w:b/>
                    </w:rPr>
                  </w:pPr>
                  <w:r w:rsidRPr="00253D15">
                    <w:rPr>
                      <w:rStyle w:val="cs9b0062617"/>
                      <w:rFonts w:ascii="Times New Roman" w:hAnsi="Times New Roman" w:cs="Times New Roman"/>
                      <w:b w:val="0"/>
                      <w:sz w:val="24"/>
                      <w:szCs w:val="24"/>
                    </w:rPr>
                    <w:t>Вінницький обласний клінічний високоспеціалізований ендокринологічний центр, терапевтичне відділення №1, Вінницький національний медичний університет імені М.І. Пирогова, кафедра ендокринології, м. Вінниця</w:t>
                  </w:r>
                </w:p>
              </w:tc>
              <w:tc>
                <w:tcPr>
                  <w:tcW w:w="5112" w:type="dxa"/>
                  <w:tcBorders>
                    <w:top w:val="single" w:sz="4" w:space="0" w:color="auto"/>
                    <w:left w:val="single" w:sz="4" w:space="0" w:color="auto"/>
                    <w:bottom w:val="single" w:sz="4" w:space="0" w:color="auto"/>
                    <w:right w:val="single" w:sz="4" w:space="0" w:color="auto"/>
                  </w:tcBorders>
                  <w:hideMark/>
                </w:tcPr>
                <w:p w:rsidR="00253D15" w:rsidRPr="00253D15" w:rsidRDefault="00253D15" w:rsidP="00253D15">
                  <w:pPr>
                    <w:pStyle w:val="csf06cd379"/>
                    <w:rPr>
                      <w:b/>
                    </w:rPr>
                  </w:pPr>
                  <w:proofErr w:type="spellStart"/>
                  <w:r w:rsidRPr="00253D15">
                    <w:rPr>
                      <w:rStyle w:val="cs9b0062617"/>
                      <w:rFonts w:ascii="Times New Roman" w:hAnsi="Times New Roman" w:cs="Times New Roman"/>
                      <w:b w:val="0"/>
                      <w:sz w:val="24"/>
                      <w:szCs w:val="24"/>
                    </w:rPr>
                    <w:t>к.м.н</w:t>
                  </w:r>
                  <w:proofErr w:type="spellEnd"/>
                  <w:r w:rsidRPr="00253D15">
                    <w:rPr>
                      <w:rStyle w:val="cs9b0062617"/>
                      <w:rFonts w:ascii="Times New Roman" w:hAnsi="Times New Roman" w:cs="Times New Roman"/>
                      <w:b w:val="0"/>
                      <w:sz w:val="24"/>
                      <w:szCs w:val="24"/>
                    </w:rPr>
                    <w:t xml:space="preserve">. </w:t>
                  </w:r>
                  <w:proofErr w:type="spellStart"/>
                  <w:r w:rsidRPr="00253D15">
                    <w:rPr>
                      <w:rStyle w:val="cs9b0062617"/>
                      <w:rFonts w:ascii="Times New Roman" w:hAnsi="Times New Roman" w:cs="Times New Roman"/>
                      <w:b w:val="0"/>
                      <w:sz w:val="24"/>
                      <w:szCs w:val="24"/>
                    </w:rPr>
                    <w:t>Фіщук</w:t>
                  </w:r>
                  <w:proofErr w:type="spellEnd"/>
                  <w:r w:rsidRPr="00253D15">
                    <w:rPr>
                      <w:rStyle w:val="cs9b0062617"/>
                      <w:rFonts w:ascii="Times New Roman" w:hAnsi="Times New Roman" w:cs="Times New Roman"/>
                      <w:b w:val="0"/>
                      <w:sz w:val="24"/>
                      <w:szCs w:val="24"/>
                    </w:rPr>
                    <w:t xml:space="preserve"> О.О. </w:t>
                  </w:r>
                </w:p>
                <w:p w:rsidR="00253D15" w:rsidRPr="00253D15" w:rsidRDefault="00253D15" w:rsidP="00253D15">
                  <w:pPr>
                    <w:pStyle w:val="cs80d9435b"/>
                    <w:rPr>
                      <w:b/>
                    </w:rPr>
                  </w:pPr>
                  <w:r w:rsidRPr="00253D15">
                    <w:rPr>
                      <w:rStyle w:val="cs9b0062617"/>
                      <w:rFonts w:ascii="Times New Roman" w:hAnsi="Times New Roman" w:cs="Times New Roman"/>
                      <w:b w:val="0"/>
                      <w:sz w:val="24"/>
                      <w:szCs w:val="24"/>
                    </w:rPr>
                    <w:t xml:space="preserve">Комунальне некомерційне підприємство </w:t>
                  </w:r>
                  <w:r w:rsidRPr="00253D15">
                    <w:rPr>
                      <w:rStyle w:val="cs9f0a404017"/>
                      <w:rFonts w:ascii="Times New Roman" w:hAnsi="Times New Roman" w:cs="Times New Roman"/>
                      <w:b/>
                      <w:sz w:val="24"/>
                      <w:szCs w:val="24"/>
                    </w:rPr>
                    <w:t>«</w:t>
                  </w:r>
                  <w:r w:rsidRPr="00253D15">
                    <w:rPr>
                      <w:rStyle w:val="cs9b0062617"/>
                      <w:rFonts w:ascii="Times New Roman" w:hAnsi="Times New Roman" w:cs="Times New Roman"/>
                      <w:b w:val="0"/>
                      <w:sz w:val="24"/>
                      <w:szCs w:val="24"/>
                    </w:rPr>
                    <w:t>Вінницький обласний клінічний високоспеціалізований ендокринологічний центр</w:t>
                  </w:r>
                  <w:r w:rsidRPr="00253D15">
                    <w:rPr>
                      <w:rStyle w:val="cs9f0a404017"/>
                      <w:rFonts w:ascii="Times New Roman" w:hAnsi="Times New Roman" w:cs="Times New Roman"/>
                      <w:b/>
                      <w:sz w:val="24"/>
                      <w:szCs w:val="24"/>
                    </w:rPr>
                    <w:t>»</w:t>
                  </w:r>
                  <w:r w:rsidRPr="00253D15">
                    <w:rPr>
                      <w:rStyle w:val="cs9b0062617"/>
                      <w:rFonts w:ascii="Times New Roman" w:hAnsi="Times New Roman" w:cs="Times New Roman"/>
                      <w:b w:val="0"/>
                      <w:sz w:val="24"/>
                      <w:szCs w:val="24"/>
                    </w:rPr>
                    <w:t>, терапевтичне відділення №1, Вінницький національн</w:t>
                  </w:r>
                  <w:r>
                    <w:rPr>
                      <w:rStyle w:val="cs9b0062617"/>
                      <w:rFonts w:ascii="Times New Roman" w:hAnsi="Times New Roman" w:cs="Times New Roman"/>
                      <w:b w:val="0"/>
                      <w:sz w:val="24"/>
                      <w:szCs w:val="24"/>
                    </w:rPr>
                    <w:t xml:space="preserve">ий медичний університет імені </w:t>
                  </w:r>
                  <w:r w:rsidRPr="00253D15">
                    <w:rPr>
                      <w:rStyle w:val="cs9b0062617"/>
                      <w:rFonts w:ascii="Times New Roman" w:hAnsi="Times New Roman" w:cs="Times New Roman"/>
                      <w:b w:val="0"/>
                      <w:sz w:val="24"/>
                      <w:szCs w:val="24"/>
                    </w:rPr>
                    <w:t>М.І. Пир</w:t>
                  </w:r>
                  <w:r>
                    <w:rPr>
                      <w:rStyle w:val="cs9b0062617"/>
                      <w:rFonts w:ascii="Times New Roman" w:hAnsi="Times New Roman" w:cs="Times New Roman"/>
                      <w:b w:val="0"/>
                      <w:sz w:val="24"/>
                      <w:szCs w:val="24"/>
                    </w:rPr>
                    <w:t xml:space="preserve">огова, кафедра ендокринології, </w:t>
                  </w:r>
                  <w:r w:rsidRPr="00253D15">
                    <w:rPr>
                      <w:rStyle w:val="cs9b0062617"/>
                      <w:rFonts w:ascii="Times New Roman" w:hAnsi="Times New Roman" w:cs="Times New Roman"/>
                      <w:b w:val="0"/>
                      <w:sz w:val="24"/>
                      <w:szCs w:val="24"/>
                    </w:rPr>
                    <w:t xml:space="preserve">  м. Вінниця</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1016 від 06.05.2019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«Дослідження ефективності та безпеки застосування препарату Сомапацитан (Somapacitan) один раз на тиждень у порівнянні з щоденним застосуванням препарату Нордітропін® (Norditropin®) у дітей з дефіцитом гормону росту»., NN8640-4263, фінальна версія 3.0 від 01 липня 2019 р.</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ТОВ «Ново </w:t>
            </w:r>
            <w:proofErr w:type="spellStart"/>
            <w:r>
              <w:t>Нордіск</w:t>
            </w:r>
            <w:proofErr w:type="spellEnd"/>
            <w:r>
              <w:t xml:space="preserve">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Novo</w:t>
            </w:r>
            <w:proofErr w:type="spellEnd"/>
            <w:r>
              <w:t xml:space="preserve"> </w:t>
            </w:r>
            <w:proofErr w:type="spellStart"/>
            <w:r>
              <w:t>Nordisk</w:t>
            </w:r>
            <w:proofErr w:type="spellEnd"/>
            <w:r>
              <w:t xml:space="preserve"> A/S (</w:t>
            </w:r>
            <w:proofErr w:type="spellStart"/>
            <w:r>
              <w:t>Denmark</w:t>
            </w:r>
            <w:proofErr w:type="spellEnd"/>
            <w:r>
              <w:t xml:space="preserve">) </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Default="008B3789">
      <w:r w:rsidRPr="004A33B2">
        <w:rPr>
          <w:lang w:val="ru-RU"/>
        </w:rPr>
        <w:br w:type="page"/>
      </w:r>
      <w:r>
        <w:lastRenderedPageBreak/>
        <w:t xml:space="preserve">                                                                                                                                                       Додаток № </w:t>
      </w:r>
      <w:r w:rsidR="00231132" w:rsidRPr="002E3415">
        <w:rPr>
          <w:lang w:val="ru-RU"/>
        </w:rPr>
        <w:t>19</w:t>
      </w:r>
    </w:p>
    <w:p w:rsidR="008B3789" w:rsidRDefault="008B3789">
      <w:pPr>
        <w:ind w:left="9072"/>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ayout w:type="fixed"/>
        <w:tblLook w:val="04A0" w:firstRow="1" w:lastRow="0" w:firstColumn="1" w:lastColumn="0" w:noHBand="0" w:noVBand="1"/>
      </w:tblPr>
      <w:tblGrid>
        <w:gridCol w:w="2841"/>
        <w:gridCol w:w="10479"/>
      </w:tblGrid>
      <w:tr w:rsidR="008B3789">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Default="008B3789">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8B3789" w:rsidRPr="00253D15" w:rsidRDefault="00253D15">
            <w:pPr>
              <w:jc w:val="both"/>
              <w:rPr>
                <w:rFonts w:cs="Times New Roman"/>
                <w:b/>
                <w:szCs w:val="24"/>
              </w:rPr>
            </w:pPr>
            <w:r w:rsidRPr="00253D15">
              <w:rPr>
                <w:rStyle w:val="cs9b0062618"/>
                <w:rFonts w:ascii="Times New Roman" w:hAnsi="Times New Roman" w:cs="Times New Roman"/>
                <w:b w:val="0"/>
                <w:sz w:val="24"/>
                <w:szCs w:val="24"/>
              </w:rPr>
              <w:t>Брошура для батьків, 2 квітня 2019 р. [</w:t>
            </w:r>
            <w:r w:rsidRPr="00253D15">
              <w:rPr>
                <w:rStyle w:val="cs9b0062618"/>
                <w:rFonts w:ascii="Times New Roman" w:hAnsi="Times New Roman" w:cs="Times New Roman"/>
                <w:b w:val="0"/>
                <w:sz w:val="24"/>
                <w:szCs w:val="24"/>
                <w:lang w:val="en-US"/>
              </w:rPr>
              <w:t>V</w:t>
            </w:r>
            <w:r w:rsidRPr="00253D15">
              <w:rPr>
                <w:rStyle w:val="cs9b0062618"/>
                <w:rFonts w:ascii="Times New Roman" w:hAnsi="Times New Roman" w:cs="Times New Roman"/>
                <w:b w:val="0"/>
                <w:sz w:val="24"/>
                <w:szCs w:val="24"/>
              </w:rPr>
              <w:t xml:space="preserve">01 </w:t>
            </w:r>
            <w:r w:rsidRPr="00253D15">
              <w:rPr>
                <w:rStyle w:val="cs9b0062618"/>
                <w:rFonts w:ascii="Times New Roman" w:hAnsi="Times New Roman" w:cs="Times New Roman"/>
                <w:b w:val="0"/>
                <w:sz w:val="24"/>
                <w:szCs w:val="24"/>
                <w:lang w:val="en-US"/>
              </w:rPr>
              <w:t>UKR</w:t>
            </w:r>
            <w:r w:rsidRPr="00253D15">
              <w:rPr>
                <w:rStyle w:val="cs9b0062618"/>
                <w:rFonts w:ascii="Times New Roman" w:hAnsi="Times New Roman" w:cs="Times New Roman"/>
                <w:b w:val="0"/>
                <w:sz w:val="24"/>
                <w:szCs w:val="24"/>
              </w:rPr>
              <w:t>(</w:t>
            </w:r>
            <w:proofErr w:type="spellStart"/>
            <w:r w:rsidRPr="00253D15">
              <w:rPr>
                <w:rStyle w:val="cs9b0062618"/>
                <w:rFonts w:ascii="Times New Roman" w:hAnsi="Times New Roman" w:cs="Times New Roman"/>
                <w:b w:val="0"/>
                <w:sz w:val="24"/>
                <w:szCs w:val="24"/>
                <w:lang w:val="en-US"/>
              </w:rPr>
              <w:t>uk</w:t>
            </w:r>
            <w:proofErr w:type="spellEnd"/>
            <w:r w:rsidRPr="00253D15">
              <w:rPr>
                <w:rStyle w:val="cs9b0062618"/>
                <w:rFonts w:ascii="Times New Roman" w:hAnsi="Times New Roman" w:cs="Times New Roman"/>
                <w:b w:val="0"/>
                <w:sz w:val="24"/>
                <w:szCs w:val="24"/>
              </w:rPr>
              <w:t xml:space="preserve">)], українською мовою; Брошура для батьків, </w:t>
            </w:r>
            <w:r w:rsidR="00A4098D">
              <w:rPr>
                <w:rStyle w:val="cs9b0062618"/>
                <w:rFonts w:ascii="Times New Roman" w:hAnsi="Times New Roman" w:cs="Times New Roman"/>
                <w:b w:val="0"/>
                <w:sz w:val="24"/>
                <w:szCs w:val="24"/>
              </w:rPr>
              <w:t xml:space="preserve">             </w:t>
            </w:r>
            <w:r w:rsidRPr="00253D15">
              <w:rPr>
                <w:rStyle w:val="cs9b0062618"/>
                <w:rFonts w:ascii="Times New Roman" w:hAnsi="Times New Roman" w:cs="Times New Roman"/>
                <w:b w:val="0"/>
                <w:sz w:val="24"/>
                <w:szCs w:val="24"/>
              </w:rPr>
              <w:t>2 квітня 2019 р. [</w:t>
            </w:r>
            <w:r w:rsidRPr="00253D15">
              <w:rPr>
                <w:rStyle w:val="cs9b0062618"/>
                <w:rFonts w:ascii="Times New Roman" w:hAnsi="Times New Roman" w:cs="Times New Roman"/>
                <w:b w:val="0"/>
                <w:sz w:val="24"/>
                <w:szCs w:val="24"/>
                <w:lang w:val="en-US"/>
              </w:rPr>
              <w:t>V</w:t>
            </w:r>
            <w:r w:rsidRPr="00253D15">
              <w:rPr>
                <w:rStyle w:val="cs9b0062618"/>
                <w:rFonts w:ascii="Times New Roman" w:hAnsi="Times New Roman" w:cs="Times New Roman"/>
                <w:b w:val="0"/>
                <w:sz w:val="24"/>
                <w:szCs w:val="24"/>
              </w:rPr>
              <w:t xml:space="preserve">01 </w:t>
            </w:r>
            <w:r w:rsidRPr="00253D15">
              <w:rPr>
                <w:rStyle w:val="cs9b0062618"/>
                <w:rFonts w:ascii="Times New Roman" w:hAnsi="Times New Roman" w:cs="Times New Roman"/>
                <w:b w:val="0"/>
                <w:sz w:val="24"/>
                <w:szCs w:val="24"/>
                <w:lang w:val="en-US"/>
              </w:rPr>
              <w:t>UKR</w:t>
            </w:r>
            <w:r w:rsidRPr="00253D15">
              <w:rPr>
                <w:rStyle w:val="cs9b0062618"/>
                <w:rFonts w:ascii="Times New Roman" w:hAnsi="Times New Roman" w:cs="Times New Roman"/>
                <w:b w:val="0"/>
                <w:sz w:val="24"/>
                <w:szCs w:val="24"/>
              </w:rPr>
              <w:t>(</w:t>
            </w:r>
            <w:proofErr w:type="spellStart"/>
            <w:r w:rsidRPr="00253D15">
              <w:rPr>
                <w:rStyle w:val="cs9b0062618"/>
                <w:rFonts w:ascii="Times New Roman" w:hAnsi="Times New Roman" w:cs="Times New Roman"/>
                <w:b w:val="0"/>
                <w:sz w:val="24"/>
                <w:szCs w:val="24"/>
                <w:lang w:val="en-US"/>
              </w:rPr>
              <w:t>ru</w:t>
            </w:r>
            <w:proofErr w:type="spellEnd"/>
            <w:r w:rsidRPr="00253D15">
              <w:rPr>
                <w:rStyle w:val="cs9b0062618"/>
                <w:rFonts w:ascii="Times New Roman" w:hAnsi="Times New Roman" w:cs="Times New Roman"/>
                <w:b w:val="0"/>
                <w:sz w:val="24"/>
                <w:szCs w:val="24"/>
              </w:rPr>
              <w:t>)], російською мовою; Посібник із дослідження, 1 травня 2019 р. [</w:t>
            </w:r>
            <w:r w:rsidRPr="00253D15">
              <w:rPr>
                <w:rStyle w:val="cs9b0062618"/>
                <w:rFonts w:ascii="Times New Roman" w:hAnsi="Times New Roman" w:cs="Times New Roman"/>
                <w:b w:val="0"/>
                <w:sz w:val="24"/>
                <w:szCs w:val="24"/>
                <w:lang w:val="en-US"/>
              </w:rPr>
              <w:t>V</w:t>
            </w:r>
            <w:r w:rsidRPr="00253D15">
              <w:rPr>
                <w:rStyle w:val="cs9b0062618"/>
                <w:rFonts w:ascii="Times New Roman" w:hAnsi="Times New Roman" w:cs="Times New Roman"/>
                <w:b w:val="0"/>
                <w:sz w:val="24"/>
                <w:szCs w:val="24"/>
              </w:rPr>
              <w:t xml:space="preserve">01 </w:t>
            </w:r>
            <w:r w:rsidRPr="00253D15">
              <w:rPr>
                <w:rStyle w:val="cs9b0062618"/>
                <w:rFonts w:ascii="Times New Roman" w:hAnsi="Times New Roman" w:cs="Times New Roman"/>
                <w:b w:val="0"/>
                <w:sz w:val="24"/>
                <w:szCs w:val="24"/>
                <w:lang w:val="en-US"/>
              </w:rPr>
              <w:t>UKR</w:t>
            </w:r>
            <w:r w:rsidRPr="00253D15">
              <w:rPr>
                <w:rStyle w:val="cs9b0062618"/>
                <w:rFonts w:ascii="Times New Roman" w:hAnsi="Times New Roman" w:cs="Times New Roman"/>
                <w:b w:val="0"/>
                <w:sz w:val="24"/>
                <w:szCs w:val="24"/>
              </w:rPr>
              <w:t>(</w:t>
            </w:r>
            <w:proofErr w:type="spellStart"/>
            <w:r w:rsidRPr="00253D15">
              <w:rPr>
                <w:rStyle w:val="cs9b0062618"/>
                <w:rFonts w:ascii="Times New Roman" w:hAnsi="Times New Roman" w:cs="Times New Roman"/>
                <w:b w:val="0"/>
                <w:sz w:val="24"/>
                <w:szCs w:val="24"/>
                <w:lang w:val="en-US"/>
              </w:rPr>
              <w:t>uk</w:t>
            </w:r>
            <w:proofErr w:type="spellEnd"/>
            <w:r w:rsidRPr="00253D15">
              <w:rPr>
                <w:rStyle w:val="cs9b0062618"/>
                <w:rFonts w:ascii="Times New Roman" w:hAnsi="Times New Roman" w:cs="Times New Roman"/>
                <w:b w:val="0"/>
                <w:sz w:val="24"/>
                <w:szCs w:val="24"/>
              </w:rPr>
              <w:t>)01], українською мовою; Посібник із дослідження, 1 травня 2019 р. [</w:t>
            </w:r>
            <w:r w:rsidRPr="00253D15">
              <w:rPr>
                <w:rStyle w:val="cs9b0062618"/>
                <w:rFonts w:ascii="Times New Roman" w:hAnsi="Times New Roman" w:cs="Times New Roman"/>
                <w:b w:val="0"/>
                <w:sz w:val="24"/>
                <w:szCs w:val="24"/>
                <w:lang w:val="en-US"/>
              </w:rPr>
              <w:t>V</w:t>
            </w:r>
            <w:r w:rsidRPr="00253D15">
              <w:rPr>
                <w:rStyle w:val="cs9b0062618"/>
                <w:rFonts w:ascii="Times New Roman" w:hAnsi="Times New Roman" w:cs="Times New Roman"/>
                <w:b w:val="0"/>
                <w:sz w:val="24"/>
                <w:szCs w:val="24"/>
              </w:rPr>
              <w:t xml:space="preserve">01 </w:t>
            </w:r>
            <w:r w:rsidRPr="00253D15">
              <w:rPr>
                <w:rStyle w:val="cs9b0062618"/>
                <w:rFonts w:ascii="Times New Roman" w:hAnsi="Times New Roman" w:cs="Times New Roman"/>
                <w:b w:val="0"/>
                <w:sz w:val="24"/>
                <w:szCs w:val="24"/>
                <w:lang w:val="en-US"/>
              </w:rPr>
              <w:t>UKR</w:t>
            </w:r>
            <w:r w:rsidRPr="00253D15">
              <w:rPr>
                <w:rStyle w:val="cs9b0062618"/>
                <w:rFonts w:ascii="Times New Roman" w:hAnsi="Times New Roman" w:cs="Times New Roman"/>
                <w:b w:val="0"/>
                <w:sz w:val="24"/>
                <w:szCs w:val="24"/>
              </w:rPr>
              <w:t>(</w:t>
            </w:r>
            <w:proofErr w:type="spellStart"/>
            <w:r w:rsidRPr="00253D15">
              <w:rPr>
                <w:rStyle w:val="cs9b0062618"/>
                <w:rFonts w:ascii="Times New Roman" w:hAnsi="Times New Roman" w:cs="Times New Roman"/>
                <w:b w:val="0"/>
                <w:sz w:val="24"/>
                <w:szCs w:val="24"/>
                <w:lang w:val="en-US"/>
              </w:rPr>
              <w:t>uk</w:t>
            </w:r>
            <w:proofErr w:type="spellEnd"/>
            <w:r>
              <w:rPr>
                <w:rStyle w:val="cs9b0062618"/>
                <w:rFonts w:ascii="Times New Roman" w:hAnsi="Times New Roman" w:cs="Times New Roman"/>
                <w:b w:val="0"/>
                <w:sz w:val="24"/>
                <w:szCs w:val="24"/>
              </w:rPr>
              <w:t>)01], російською мовою; В</w:t>
            </w:r>
            <w:r w:rsidRPr="00253D15">
              <w:rPr>
                <w:rStyle w:val="cs9b0062618"/>
                <w:rFonts w:ascii="Times New Roman" w:hAnsi="Times New Roman" w:cs="Times New Roman"/>
                <w:b w:val="0"/>
                <w:sz w:val="24"/>
                <w:szCs w:val="24"/>
              </w:rPr>
              <w:t>ключення додаткового місця проведення клінічного випробування</w:t>
            </w:r>
            <w:r w:rsidRPr="00253D15">
              <w:rPr>
                <w:rFonts w:cs="Times New Roman"/>
                <w:b/>
                <w:szCs w:val="24"/>
              </w:rPr>
              <w:t>:</w:t>
            </w:r>
          </w:p>
          <w:tbl>
            <w:tblPr>
              <w:tblStyle w:val="a5"/>
              <w:tblW w:w="10224" w:type="dxa"/>
              <w:tblLayout w:type="fixed"/>
              <w:tblLook w:val="04A0" w:firstRow="1" w:lastRow="0" w:firstColumn="1" w:lastColumn="0" w:noHBand="0" w:noVBand="1"/>
            </w:tblPr>
            <w:tblGrid>
              <w:gridCol w:w="727"/>
              <w:gridCol w:w="9497"/>
            </w:tblGrid>
            <w:tr w:rsidR="00253D15" w:rsidTr="00486D70">
              <w:trPr>
                <w:trHeight w:hRule="exact" w:val="647"/>
              </w:trPr>
              <w:tc>
                <w:tcPr>
                  <w:tcW w:w="727" w:type="dxa"/>
                  <w:tcBorders>
                    <w:top w:val="single" w:sz="4" w:space="0" w:color="auto"/>
                    <w:left w:val="single" w:sz="4" w:space="0" w:color="auto"/>
                    <w:bottom w:val="single" w:sz="4" w:space="0" w:color="auto"/>
                    <w:right w:val="single" w:sz="4" w:space="0" w:color="auto"/>
                  </w:tcBorders>
                  <w:hideMark/>
                </w:tcPr>
                <w:p w:rsidR="00253D15" w:rsidRPr="00253D15" w:rsidRDefault="00253D15" w:rsidP="00253D15">
                  <w:pPr>
                    <w:pStyle w:val="cs2e86d3a6"/>
                    <w:rPr>
                      <w:b/>
                      <w:color w:val="000000" w:themeColor="text1"/>
                    </w:rPr>
                  </w:pPr>
                  <w:r w:rsidRPr="00253D15">
                    <w:rPr>
                      <w:rStyle w:val="cs7d567a252"/>
                      <w:rFonts w:ascii="Times New Roman" w:hAnsi="Times New Roman" w:cs="Times New Roman"/>
                      <w:b w:val="0"/>
                      <w:color w:val="000000" w:themeColor="text1"/>
                      <w:sz w:val="24"/>
                      <w:szCs w:val="24"/>
                    </w:rPr>
                    <w:t>№</w:t>
                  </w:r>
                </w:p>
                <w:p w:rsidR="00253D15" w:rsidRPr="00253D15" w:rsidRDefault="00253D15" w:rsidP="00253D15">
                  <w:pPr>
                    <w:pStyle w:val="cs2e86d3a6"/>
                    <w:rPr>
                      <w:b/>
                      <w:color w:val="000000" w:themeColor="text1"/>
                    </w:rPr>
                  </w:pPr>
                  <w:r w:rsidRPr="00253D15">
                    <w:rPr>
                      <w:rStyle w:val="cs7d567a252"/>
                      <w:rFonts w:ascii="Times New Roman" w:hAnsi="Times New Roman" w:cs="Times New Roman"/>
                      <w:b w:val="0"/>
                      <w:color w:val="000000" w:themeColor="text1"/>
                      <w:sz w:val="24"/>
                      <w:szCs w:val="24"/>
                    </w:rPr>
                    <w:t>п/п</w:t>
                  </w:r>
                </w:p>
              </w:tc>
              <w:tc>
                <w:tcPr>
                  <w:tcW w:w="9497" w:type="dxa"/>
                  <w:tcBorders>
                    <w:top w:val="single" w:sz="4" w:space="0" w:color="auto"/>
                    <w:left w:val="single" w:sz="4" w:space="0" w:color="auto"/>
                    <w:bottom w:val="single" w:sz="4" w:space="0" w:color="auto"/>
                    <w:right w:val="single" w:sz="4" w:space="0" w:color="auto"/>
                  </w:tcBorders>
                  <w:hideMark/>
                </w:tcPr>
                <w:p w:rsidR="00253D15" w:rsidRPr="00253D15" w:rsidRDefault="00253D15" w:rsidP="00253D15">
                  <w:pPr>
                    <w:pStyle w:val="cs2e86d3a6"/>
                    <w:rPr>
                      <w:b/>
                      <w:color w:val="000000" w:themeColor="text1"/>
                    </w:rPr>
                  </w:pPr>
                  <w:r w:rsidRPr="00253D15">
                    <w:rPr>
                      <w:rStyle w:val="cs7d567a252"/>
                      <w:rFonts w:ascii="Times New Roman" w:hAnsi="Times New Roman" w:cs="Times New Roman"/>
                      <w:b w:val="0"/>
                      <w:color w:val="000000" w:themeColor="text1"/>
                      <w:sz w:val="24"/>
                      <w:szCs w:val="24"/>
                    </w:rPr>
                    <w:t>П.І.Б. відповідального дослідника</w:t>
                  </w:r>
                </w:p>
                <w:p w:rsidR="00253D15" w:rsidRPr="00253D15" w:rsidRDefault="00253D15" w:rsidP="00253D15">
                  <w:pPr>
                    <w:pStyle w:val="cs2e86d3a6"/>
                    <w:rPr>
                      <w:b/>
                      <w:color w:val="000000" w:themeColor="text1"/>
                    </w:rPr>
                  </w:pPr>
                  <w:r w:rsidRPr="00253D15">
                    <w:rPr>
                      <w:rStyle w:val="cs7d567a252"/>
                      <w:rFonts w:ascii="Times New Roman" w:hAnsi="Times New Roman" w:cs="Times New Roman"/>
                      <w:b w:val="0"/>
                      <w:color w:val="000000" w:themeColor="text1"/>
                      <w:sz w:val="24"/>
                      <w:szCs w:val="24"/>
                    </w:rPr>
                    <w:t>Назва місця проведення клінічного випробування</w:t>
                  </w:r>
                </w:p>
              </w:tc>
            </w:tr>
            <w:tr w:rsidR="00253D15" w:rsidTr="00486D70">
              <w:trPr>
                <w:trHeight w:val="352"/>
              </w:trPr>
              <w:tc>
                <w:tcPr>
                  <w:tcW w:w="727" w:type="dxa"/>
                  <w:tcBorders>
                    <w:top w:val="single" w:sz="4" w:space="0" w:color="auto"/>
                    <w:left w:val="single" w:sz="4" w:space="0" w:color="auto"/>
                    <w:bottom w:val="single" w:sz="4" w:space="0" w:color="auto"/>
                    <w:right w:val="single" w:sz="4" w:space="0" w:color="auto"/>
                  </w:tcBorders>
                  <w:hideMark/>
                </w:tcPr>
                <w:p w:rsidR="00253D15" w:rsidRPr="00253D15" w:rsidRDefault="00253D15" w:rsidP="00486D70">
                  <w:pPr>
                    <w:numPr>
                      <w:ilvl w:val="0"/>
                      <w:numId w:val="1"/>
                    </w:numPr>
                    <w:rPr>
                      <w:rFonts w:cs="Times New Roman"/>
                      <w:b/>
                      <w:bCs/>
                      <w:color w:val="000000" w:themeColor="text1"/>
                      <w:szCs w:val="24"/>
                    </w:rPr>
                  </w:pPr>
                  <w:r w:rsidRPr="00253D15">
                    <w:rPr>
                      <w:rStyle w:val="csafaf57413"/>
                      <w:rFonts w:ascii="Times New Roman" w:hAnsi="Times New Roman" w:cs="Times New Roman"/>
                      <w:b w:val="0"/>
                      <w:color w:val="000000" w:themeColor="text1"/>
                      <w:sz w:val="24"/>
                      <w:szCs w:val="24"/>
                    </w:rPr>
                    <w:t> </w:t>
                  </w:r>
                </w:p>
              </w:tc>
              <w:tc>
                <w:tcPr>
                  <w:tcW w:w="9497" w:type="dxa"/>
                  <w:tcBorders>
                    <w:top w:val="single" w:sz="4" w:space="0" w:color="auto"/>
                    <w:left w:val="single" w:sz="4" w:space="0" w:color="auto"/>
                    <w:bottom w:val="single" w:sz="4" w:space="0" w:color="auto"/>
                    <w:right w:val="single" w:sz="4" w:space="0" w:color="auto"/>
                  </w:tcBorders>
                  <w:hideMark/>
                </w:tcPr>
                <w:p w:rsidR="00253D15" w:rsidRPr="00253D15" w:rsidRDefault="00253D15" w:rsidP="00253D15">
                  <w:pPr>
                    <w:pStyle w:val="csf06cd379"/>
                    <w:rPr>
                      <w:b/>
                      <w:color w:val="000000" w:themeColor="text1"/>
                    </w:rPr>
                  </w:pPr>
                  <w:proofErr w:type="spellStart"/>
                  <w:r w:rsidRPr="00253D15">
                    <w:rPr>
                      <w:rStyle w:val="cs9b0062618"/>
                      <w:rFonts w:ascii="Times New Roman" w:hAnsi="Times New Roman" w:cs="Times New Roman"/>
                      <w:b w:val="0"/>
                      <w:color w:val="000000" w:themeColor="text1"/>
                      <w:sz w:val="24"/>
                      <w:szCs w:val="24"/>
                    </w:rPr>
                    <w:t>д.м.н</w:t>
                  </w:r>
                  <w:proofErr w:type="spellEnd"/>
                  <w:r w:rsidRPr="00253D15">
                    <w:rPr>
                      <w:rStyle w:val="cs9b0062618"/>
                      <w:rFonts w:ascii="Times New Roman" w:hAnsi="Times New Roman" w:cs="Times New Roman"/>
                      <w:b w:val="0"/>
                      <w:color w:val="000000" w:themeColor="text1"/>
                      <w:sz w:val="24"/>
                      <w:szCs w:val="24"/>
                    </w:rPr>
                    <w:t>., проф. Гончар</w:t>
                  </w:r>
                  <w:r w:rsidR="00A958DB">
                    <w:rPr>
                      <w:rStyle w:val="cs9b0062618"/>
                      <w:rFonts w:ascii="Times New Roman" w:hAnsi="Times New Roman" w:cs="Times New Roman"/>
                      <w:b w:val="0"/>
                      <w:color w:val="000000" w:themeColor="text1"/>
                      <w:sz w:val="24"/>
                      <w:szCs w:val="24"/>
                    </w:rPr>
                    <w:t>ь</w:t>
                  </w:r>
                  <w:r w:rsidRPr="00253D15">
                    <w:rPr>
                      <w:rStyle w:val="cs9b0062618"/>
                      <w:rFonts w:ascii="Times New Roman" w:hAnsi="Times New Roman" w:cs="Times New Roman"/>
                      <w:b w:val="0"/>
                      <w:color w:val="000000" w:themeColor="text1"/>
                      <w:sz w:val="24"/>
                      <w:szCs w:val="24"/>
                    </w:rPr>
                    <w:t xml:space="preserve"> М.О.</w:t>
                  </w:r>
                </w:p>
                <w:p w:rsidR="00253D15" w:rsidRPr="00253D15" w:rsidRDefault="00253D15" w:rsidP="00253D15">
                  <w:pPr>
                    <w:pStyle w:val="cs80d9435b"/>
                    <w:rPr>
                      <w:b/>
                      <w:color w:val="000000" w:themeColor="text1"/>
                    </w:rPr>
                  </w:pPr>
                  <w:r w:rsidRPr="00253D15">
                    <w:rPr>
                      <w:rStyle w:val="cs7d567a252"/>
                      <w:rFonts w:ascii="Times New Roman" w:hAnsi="Times New Roman" w:cs="Times New Roman"/>
                      <w:b w:val="0"/>
                      <w:color w:val="000000" w:themeColor="text1"/>
                      <w:sz w:val="24"/>
                      <w:szCs w:val="24"/>
                    </w:rPr>
                    <w:t xml:space="preserve">Комунальне некомерційне підприємство Харківської обласної ради «Обласна дитяча клінічна лікарня», </w:t>
                  </w:r>
                  <w:proofErr w:type="spellStart"/>
                  <w:r w:rsidRPr="00253D15">
                    <w:rPr>
                      <w:rStyle w:val="cs7d567a252"/>
                      <w:rFonts w:ascii="Times New Roman" w:hAnsi="Times New Roman" w:cs="Times New Roman"/>
                      <w:b w:val="0"/>
                      <w:color w:val="000000" w:themeColor="text1"/>
                      <w:sz w:val="24"/>
                      <w:szCs w:val="24"/>
                    </w:rPr>
                    <w:t>інфекційно-боксоване</w:t>
                  </w:r>
                  <w:proofErr w:type="spellEnd"/>
                  <w:r w:rsidRPr="00253D15">
                    <w:rPr>
                      <w:rStyle w:val="cs7d567a252"/>
                      <w:rFonts w:ascii="Times New Roman" w:hAnsi="Times New Roman" w:cs="Times New Roman"/>
                      <w:b w:val="0"/>
                      <w:color w:val="000000" w:themeColor="text1"/>
                      <w:sz w:val="24"/>
                      <w:szCs w:val="24"/>
                    </w:rPr>
                    <w:t xml:space="preserve"> (діагностичне) відділення, Харківський національний медичний університет, кафедра педіатрії № 1 та </w:t>
                  </w:r>
                  <w:proofErr w:type="spellStart"/>
                  <w:r w:rsidRPr="00253D15">
                    <w:rPr>
                      <w:rStyle w:val="cs7d567a252"/>
                      <w:rFonts w:ascii="Times New Roman" w:hAnsi="Times New Roman" w:cs="Times New Roman"/>
                      <w:b w:val="0"/>
                      <w:color w:val="000000" w:themeColor="text1"/>
                      <w:sz w:val="24"/>
                      <w:szCs w:val="24"/>
                    </w:rPr>
                    <w:t>неонатології</w:t>
                  </w:r>
                  <w:proofErr w:type="spellEnd"/>
                  <w:r w:rsidRPr="00253D15">
                    <w:rPr>
                      <w:rStyle w:val="cs7d567a252"/>
                      <w:rFonts w:ascii="Times New Roman" w:hAnsi="Times New Roman" w:cs="Times New Roman"/>
                      <w:b w:val="0"/>
                      <w:color w:val="000000" w:themeColor="text1"/>
                      <w:sz w:val="24"/>
                      <w:szCs w:val="24"/>
                    </w:rPr>
                    <w:t>, м. Харків</w:t>
                  </w:r>
                </w:p>
              </w:tc>
            </w:tr>
          </w:tbl>
          <w:p w:rsidR="008B3789" w:rsidRDefault="008B3789">
            <w:pPr>
              <w:rPr>
                <w:rFonts w:asciiTheme="minorHAnsi" w:hAnsiTheme="minorHAnsi"/>
                <w:sz w:val="22"/>
              </w:rPr>
            </w:pP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2333 від 25.11.2019</w:t>
            </w:r>
          </w:p>
        </w:tc>
      </w:tr>
      <w:tr w:rsidR="008B3789">
        <w:trPr>
          <w:trHeight w:val="1111"/>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«Рандомізоване, подвійне сліпе, плацебо-контрольоване дослідження фази 3 для оцінки безпечності та ефективності препарату MEDI8897, моноклонального антитіла до респіраторно-синцитіального вірусу з подовженим періодом напіввиведення, у здорових пізніх недоношених та доношених немовлят (MELODY)», D5290C00004, фінальна версія від 05 квітня 2019 року</w:t>
            </w:r>
          </w:p>
        </w:tc>
      </w:tr>
      <w:tr w:rsidR="008B3789">
        <w:trPr>
          <w:trHeight w:val="379"/>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Підприємство з 100% іноземною інвестицією «АЙК’ЮВІА РДС Україна»</w:t>
            </w:r>
          </w:p>
        </w:tc>
      </w:tr>
      <w:tr w:rsidR="008B3789">
        <w:trPr>
          <w:trHeight w:val="353"/>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pPr>
            <w:proofErr w:type="spellStart"/>
            <w:r>
              <w:t>MedImmune</w:t>
            </w:r>
            <w:proofErr w:type="spellEnd"/>
            <w:r>
              <w:t>, LLC, США</w:t>
            </w:r>
          </w:p>
        </w:tc>
      </w:tr>
      <w:tr w:rsidR="008B3789">
        <w:trPr>
          <w:trHeight w:val="732"/>
        </w:trPr>
        <w:tc>
          <w:tcPr>
            <w:tcW w:w="2841" w:type="dxa"/>
            <w:tcBorders>
              <w:top w:val="single" w:sz="4" w:space="0" w:color="auto"/>
              <w:left w:val="single" w:sz="4" w:space="0" w:color="auto"/>
              <w:bottom w:val="single" w:sz="4" w:space="0" w:color="auto"/>
              <w:right w:val="single" w:sz="4" w:space="0" w:color="auto"/>
            </w:tcBorders>
            <w:hideMark/>
          </w:tcPr>
          <w:p w:rsidR="008B3789" w:rsidRDefault="008B3789">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8B3789" w:rsidRDefault="008B3789">
            <w:pPr>
              <w:jc w:val="both"/>
              <w:rPr>
                <w:lang w:val="en-US"/>
              </w:rPr>
            </w:pPr>
            <w:r>
              <w:t xml:space="preserve">― </w:t>
            </w:r>
          </w:p>
        </w:tc>
      </w:tr>
    </w:tbl>
    <w:p w:rsidR="008B3789" w:rsidRDefault="008B3789">
      <w:pPr>
        <w:rPr>
          <w:lang w:val="en-US"/>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Pr="004A33B2" w:rsidRDefault="008B3789">
      <w:pPr>
        <w:rPr>
          <w:lang w:val="ru-RU"/>
        </w:rPr>
      </w:pPr>
      <w:r w:rsidRPr="004A33B2">
        <w:rPr>
          <w:lang w:val="ru-RU"/>
        </w:rPr>
        <w:br w:type="page"/>
      </w:r>
    </w:p>
    <w:p w:rsidR="008B3789" w:rsidRPr="004A33B2" w:rsidRDefault="008B3789">
      <w:pPr>
        <w:ind w:left="142"/>
        <w:rPr>
          <w:lang w:val="ru-RU"/>
        </w:rPr>
      </w:pPr>
    </w:p>
    <w:p w:rsidR="008B3789" w:rsidRPr="00253D15" w:rsidRDefault="008B3789">
      <w:pPr>
        <w:ind w:left="142"/>
        <w:rPr>
          <w:lang w:val="ru-RU"/>
        </w:rPr>
      </w:pPr>
      <w:r>
        <w:t xml:space="preserve">                                                                                                                                                       Додаток № </w:t>
      </w:r>
      <w:r>
        <w:rPr>
          <w:lang w:val="en-US"/>
        </w:rPr>
        <w:t>2</w:t>
      </w:r>
      <w:r w:rsidR="00231132">
        <w:rPr>
          <w:lang w:val="ru-RU"/>
        </w:rPr>
        <w:t>0</w:t>
      </w:r>
    </w:p>
    <w:p w:rsidR="008B3789" w:rsidRDefault="008B3789">
      <w:pPr>
        <w:ind w:left="9214"/>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p>
    <w:p w:rsidR="008B3789" w:rsidRDefault="008B3789">
      <w:pPr>
        <w:rPr>
          <w:lang w:val="ru-RU"/>
        </w:rPr>
      </w:pPr>
    </w:p>
    <w:tbl>
      <w:tblPr>
        <w:tblStyle w:val="a5"/>
        <w:tblW w:w="0" w:type="auto"/>
        <w:tblLook w:val="04A0" w:firstRow="1" w:lastRow="0" w:firstColumn="1" w:lastColumn="0" w:noHBand="0" w:noVBand="1"/>
      </w:tblPr>
      <w:tblGrid>
        <w:gridCol w:w="3113"/>
        <w:gridCol w:w="10343"/>
      </w:tblGrid>
      <w:tr w:rsidR="008B3789" w:rsidTr="00301151">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301151">
            <w:pPr>
              <w:jc w:val="both"/>
            </w:pPr>
            <w:r w:rsidRPr="00565059">
              <w:rPr>
                <w:rFonts w:eastAsia="Times New Roman"/>
                <w:szCs w:val="24"/>
              </w:rPr>
              <w:t xml:space="preserve">Відкрите, </w:t>
            </w:r>
            <w:proofErr w:type="spellStart"/>
            <w:r w:rsidRPr="00565059">
              <w:rPr>
                <w:rFonts w:eastAsia="Times New Roman"/>
                <w:szCs w:val="24"/>
              </w:rPr>
              <w:t>багатоцентрове</w:t>
            </w:r>
            <w:proofErr w:type="spellEnd"/>
            <w:r w:rsidRPr="00565059">
              <w:rPr>
                <w:rFonts w:eastAsia="Times New Roman"/>
                <w:szCs w:val="24"/>
              </w:rPr>
              <w:t xml:space="preserve"> дослідження 1/2 фази для оцінки безпеки, </w:t>
            </w:r>
            <w:proofErr w:type="spellStart"/>
            <w:r w:rsidRPr="00565059">
              <w:rPr>
                <w:rFonts w:eastAsia="Times New Roman"/>
                <w:szCs w:val="24"/>
              </w:rPr>
              <w:t>переносимості</w:t>
            </w:r>
            <w:proofErr w:type="spellEnd"/>
            <w:r w:rsidRPr="00565059">
              <w:rPr>
                <w:rFonts w:eastAsia="Times New Roman"/>
                <w:szCs w:val="24"/>
              </w:rPr>
              <w:t xml:space="preserve">, фармакокінетики та проти-пухлинної дії ZN-e4 (KP-673) у пацієнтів з </w:t>
            </w:r>
            <w:proofErr w:type="spellStart"/>
            <w:r w:rsidRPr="00565059">
              <w:rPr>
                <w:rFonts w:eastAsia="Times New Roman"/>
                <w:szCs w:val="24"/>
              </w:rPr>
              <w:t>немілкоклітинним</w:t>
            </w:r>
            <w:proofErr w:type="spellEnd"/>
            <w:r w:rsidRPr="00565059">
              <w:rPr>
                <w:rFonts w:eastAsia="Times New Roman"/>
                <w:szCs w:val="24"/>
              </w:rPr>
              <w:t xml:space="preserve"> прогресуючим раком </w:t>
            </w:r>
            <w:proofErr w:type="spellStart"/>
            <w:r w:rsidRPr="00565059">
              <w:rPr>
                <w:rFonts w:eastAsia="Times New Roman"/>
                <w:szCs w:val="24"/>
              </w:rPr>
              <w:t>легенів</w:t>
            </w:r>
            <w:proofErr w:type="spellEnd"/>
            <w:r w:rsidRPr="00565059">
              <w:rPr>
                <w:rFonts w:eastAsia="Times New Roman"/>
                <w:szCs w:val="24"/>
              </w:rPr>
              <w:t xml:space="preserve"> з активуючими мутаціями рецептора епідермального фактору росту (EGFR)</w:t>
            </w:r>
            <w:r w:rsidR="008B3789">
              <w:t xml:space="preserve">, код дослідження ZN-e4-001, версія 02 від 15 травня 2019 року </w:t>
            </w:r>
          </w:p>
        </w:tc>
      </w:tr>
      <w:tr w:rsidR="008B3789" w:rsidTr="00301151">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w:t>
            </w:r>
            <w:proofErr w:type="spellStart"/>
            <w:r>
              <w:t>Ергомед</w:t>
            </w:r>
            <w:proofErr w:type="spellEnd"/>
            <w:r>
              <w:t xml:space="preserve"> </w:t>
            </w:r>
            <w:proofErr w:type="spellStart"/>
            <w:r>
              <w:t>ПіЕлСі</w:t>
            </w:r>
            <w:proofErr w:type="spellEnd"/>
            <w:r>
              <w:t>», Великобританія</w:t>
            </w:r>
          </w:p>
        </w:tc>
      </w:tr>
      <w:tr w:rsidR="008B3789" w:rsidTr="00301151">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 xml:space="preserve">«Зено </w:t>
            </w:r>
            <w:proofErr w:type="spellStart"/>
            <w:r>
              <w:t>Фармасьютікалз</w:t>
            </w:r>
            <w:proofErr w:type="spellEnd"/>
            <w:r>
              <w:t>, Інк.» [</w:t>
            </w:r>
            <w:proofErr w:type="spellStart"/>
            <w:r>
              <w:t>Zeno</w:t>
            </w:r>
            <w:proofErr w:type="spellEnd"/>
            <w:r>
              <w:t xml:space="preserve"> </w:t>
            </w:r>
            <w:proofErr w:type="spellStart"/>
            <w:r>
              <w:t>Pharmaceuticals</w:t>
            </w:r>
            <w:proofErr w:type="spellEnd"/>
            <w:r>
              <w:t xml:space="preserve">, </w:t>
            </w:r>
            <w:proofErr w:type="spellStart"/>
            <w:r>
              <w:t>Inc</w:t>
            </w:r>
            <w:proofErr w:type="spellEnd"/>
            <w:r>
              <w:t>.], США</w:t>
            </w:r>
          </w:p>
        </w:tc>
      </w:tr>
      <w:tr w:rsidR="00301151" w:rsidTr="00301151">
        <w:tc>
          <w:tcPr>
            <w:tcW w:w="3113" w:type="dxa"/>
            <w:tcBorders>
              <w:top w:val="single" w:sz="4" w:space="0" w:color="auto"/>
              <w:left w:val="single" w:sz="4" w:space="0" w:color="auto"/>
              <w:bottom w:val="single" w:sz="4" w:space="0" w:color="auto"/>
              <w:right w:val="single" w:sz="4" w:space="0" w:color="auto"/>
            </w:tcBorders>
            <w:hideMark/>
          </w:tcPr>
          <w:p w:rsidR="00301151" w:rsidRDefault="00301151" w:rsidP="00301151">
            <w:pPr>
              <w:rPr>
                <w:szCs w:val="24"/>
              </w:rPr>
            </w:pPr>
            <w:r>
              <w:rPr>
                <w:szCs w:val="24"/>
              </w:rPr>
              <w:t>Перелік досліджуваних лікарських засобів лікарська форма, дозування, виробник, країна</w:t>
            </w:r>
          </w:p>
        </w:tc>
        <w:tc>
          <w:tcPr>
            <w:tcW w:w="10343" w:type="dxa"/>
            <w:tcBorders>
              <w:top w:val="single" w:sz="4" w:space="0" w:color="auto"/>
              <w:left w:val="single" w:sz="4" w:space="0" w:color="auto"/>
              <w:bottom w:val="single" w:sz="4" w:space="0" w:color="auto"/>
              <w:right w:val="single" w:sz="4" w:space="0" w:color="auto"/>
            </w:tcBorders>
            <w:hideMark/>
          </w:tcPr>
          <w:p w:rsidR="00301151" w:rsidRPr="00565059" w:rsidRDefault="00301151" w:rsidP="00301151">
            <w:pPr>
              <w:jc w:val="both"/>
              <w:rPr>
                <w:rFonts w:eastAsia="Times New Roman"/>
                <w:szCs w:val="24"/>
              </w:rPr>
            </w:pPr>
            <w:r w:rsidRPr="00565059">
              <w:rPr>
                <w:rFonts w:eastAsia="Times New Roman"/>
                <w:szCs w:val="24"/>
                <w:lang w:val="en-US"/>
              </w:rPr>
              <w:t>ZN</w:t>
            </w:r>
            <w:r w:rsidRPr="00565059">
              <w:rPr>
                <w:rFonts w:eastAsia="Times New Roman"/>
                <w:szCs w:val="24"/>
              </w:rPr>
              <w:t>-</w:t>
            </w:r>
            <w:r w:rsidRPr="00565059">
              <w:rPr>
                <w:rFonts w:eastAsia="Times New Roman"/>
                <w:szCs w:val="24"/>
                <w:lang w:val="en-US"/>
              </w:rPr>
              <w:t>e</w:t>
            </w:r>
            <w:r w:rsidRPr="00565059">
              <w:rPr>
                <w:rFonts w:eastAsia="Times New Roman"/>
                <w:szCs w:val="24"/>
              </w:rPr>
              <w:t xml:space="preserve">4; таблетки; 20 мг; </w:t>
            </w:r>
            <w:proofErr w:type="spellStart"/>
            <w:r w:rsidRPr="00565059">
              <w:rPr>
                <w:rFonts w:eastAsia="Times New Roman"/>
                <w:szCs w:val="24"/>
              </w:rPr>
              <w:t>Фармарон</w:t>
            </w:r>
            <w:proofErr w:type="spellEnd"/>
            <w:r w:rsidRPr="00565059">
              <w:rPr>
                <w:rFonts w:eastAsia="Times New Roman"/>
                <w:szCs w:val="24"/>
              </w:rPr>
              <w:t xml:space="preserve"> [</w:t>
            </w:r>
            <w:proofErr w:type="spellStart"/>
            <w:r w:rsidRPr="00565059">
              <w:rPr>
                <w:rFonts w:eastAsia="Times New Roman"/>
                <w:szCs w:val="24"/>
                <w:lang w:val="en-US"/>
              </w:rPr>
              <w:t>Pharmaron</w:t>
            </w:r>
            <w:proofErr w:type="spellEnd"/>
            <w:r w:rsidRPr="00565059">
              <w:rPr>
                <w:rFonts w:eastAsia="Times New Roman"/>
                <w:szCs w:val="24"/>
              </w:rPr>
              <w:t xml:space="preserve">], </w:t>
            </w:r>
            <w:proofErr w:type="spellStart"/>
            <w:r w:rsidRPr="00565059">
              <w:rPr>
                <w:rFonts w:eastAsia="Times New Roman"/>
                <w:szCs w:val="24"/>
                <w:lang w:val="ru-RU"/>
              </w:rPr>
              <w:t>China</w:t>
            </w:r>
            <w:proofErr w:type="spellEnd"/>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ЮКей</w:t>
            </w:r>
            <w:proofErr w:type="spellEnd"/>
            <w:r w:rsidRPr="00565059">
              <w:rPr>
                <w:rFonts w:eastAsia="Times New Roman"/>
                <w:szCs w:val="24"/>
              </w:rPr>
              <w:t xml:space="preserve"> </w:t>
            </w:r>
            <w:proofErr w:type="spellStart"/>
            <w:r w:rsidRPr="00565059">
              <w:rPr>
                <w:rFonts w:eastAsia="Times New Roman"/>
                <w:szCs w:val="24"/>
              </w:rPr>
              <w:t>Пеккеджінг</w:t>
            </w:r>
            <w:proofErr w:type="spellEnd"/>
            <w:r w:rsidRPr="00565059">
              <w:rPr>
                <w:rFonts w:eastAsia="Times New Roman"/>
                <w:szCs w:val="24"/>
              </w:rPr>
              <w:t xml:space="preserve"> </w:t>
            </w:r>
            <w:proofErr w:type="spellStart"/>
            <w:r w:rsidRPr="00565059">
              <w:rPr>
                <w:rFonts w:eastAsia="Times New Roman"/>
                <w:szCs w:val="24"/>
              </w:rPr>
              <w:t>Лімітед</w:t>
            </w:r>
            <w:proofErr w:type="spellEnd"/>
            <w:r w:rsidRPr="00565059">
              <w:rPr>
                <w:rFonts w:eastAsia="Times New Roman"/>
                <w:szCs w:val="24"/>
              </w:rPr>
              <w:t xml:space="preserve"> [</w:t>
            </w:r>
            <w:r w:rsidRPr="00565059">
              <w:rPr>
                <w:rFonts w:eastAsia="Times New Roman"/>
                <w:szCs w:val="24"/>
                <w:lang w:val="en-US"/>
              </w:rPr>
              <w:t>CATALENT</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r w:rsidRPr="00565059">
              <w:rPr>
                <w:rFonts w:eastAsia="Times New Roman"/>
                <w:szCs w:val="24"/>
                <w:lang w:val="en-US"/>
              </w:rPr>
              <w:t>PACKAGING</w:t>
            </w:r>
            <w:r w:rsidRPr="00565059">
              <w:rPr>
                <w:rFonts w:eastAsia="Times New Roman"/>
                <w:szCs w:val="24"/>
              </w:rPr>
              <w:t xml:space="preserve"> </w:t>
            </w:r>
            <w:r w:rsidRPr="00565059">
              <w:rPr>
                <w:rFonts w:eastAsia="Times New Roman"/>
                <w:szCs w:val="24"/>
                <w:lang w:val="en-US"/>
              </w:rPr>
              <w:t>LIMITED</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Фарма</w:t>
            </w:r>
            <w:proofErr w:type="spellEnd"/>
            <w:r w:rsidRPr="00565059">
              <w:rPr>
                <w:rFonts w:eastAsia="Times New Roman"/>
                <w:szCs w:val="24"/>
              </w:rPr>
              <w:t xml:space="preserve"> </w:t>
            </w:r>
            <w:proofErr w:type="spellStart"/>
            <w:r w:rsidRPr="00565059">
              <w:rPr>
                <w:rFonts w:eastAsia="Times New Roman"/>
                <w:szCs w:val="24"/>
              </w:rPr>
              <w:t>Солюшнс</w:t>
            </w:r>
            <w:proofErr w:type="spellEnd"/>
            <w:r w:rsidRPr="00565059">
              <w:rPr>
                <w:rFonts w:eastAsia="Times New Roman"/>
                <w:szCs w:val="24"/>
              </w:rPr>
              <w:t xml:space="preserve"> (</w:t>
            </w:r>
            <w:proofErr w:type="spellStart"/>
            <w:r w:rsidRPr="00565059">
              <w:rPr>
                <w:rFonts w:eastAsia="Times New Roman"/>
                <w:szCs w:val="24"/>
              </w:rPr>
              <w:t>Клінікал</w:t>
            </w:r>
            <w:proofErr w:type="spellEnd"/>
            <w:r w:rsidRPr="00565059">
              <w:rPr>
                <w:rFonts w:eastAsia="Times New Roman"/>
                <w:szCs w:val="24"/>
              </w:rPr>
              <w:t>) [</w:t>
            </w:r>
            <w:proofErr w:type="spellStart"/>
            <w:r w:rsidRPr="00565059">
              <w:rPr>
                <w:rFonts w:eastAsia="Times New Roman"/>
                <w:szCs w:val="24"/>
                <w:lang w:val="en-US"/>
              </w:rPr>
              <w:t>Catalent</w:t>
            </w:r>
            <w:proofErr w:type="spellEnd"/>
            <w:r w:rsidRPr="00565059">
              <w:rPr>
                <w:rFonts w:eastAsia="Times New Roman"/>
                <w:szCs w:val="24"/>
              </w:rPr>
              <w:t xml:space="preserve"> </w:t>
            </w:r>
            <w:r w:rsidRPr="00565059">
              <w:rPr>
                <w:rFonts w:eastAsia="Times New Roman"/>
                <w:szCs w:val="24"/>
                <w:lang w:val="en-US"/>
              </w:rPr>
              <w:t>Pharma</w:t>
            </w:r>
            <w:r w:rsidRPr="00565059">
              <w:rPr>
                <w:rFonts w:eastAsia="Times New Roman"/>
                <w:szCs w:val="24"/>
              </w:rPr>
              <w:t xml:space="preserve"> </w:t>
            </w:r>
            <w:r w:rsidRPr="00565059">
              <w:rPr>
                <w:rFonts w:eastAsia="Times New Roman"/>
                <w:szCs w:val="24"/>
                <w:lang w:val="en-US"/>
              </w:rPr>
              <w:t>Solutions</w:t>
            </w:r>
            <w:r w:rsidRPr="00565059">
              <w:rPr>
                <w:rFonts w:eastAsia="Times New Roman"/>
                <w:szCs w:val="24"/>
              </w:rPr>
              <w:t xml:space="preserve"> (</w:t>
            </w:r>
            <w:r w:rsidRPr="00565059">
              <w:rPr>
                <w:rFonts w:eastAsia="Times New Roman"/>
                <w:szCs w:val="24"/>
                <w:lang w:val="en-US"/>
              </w:rPr>
              <w:t>Clinical</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Джермани</w:t>
            </w:r>
            <w:proofErr w:type="spellEnd"/>
            <w:r w:rsidRPr="00565059">
              <w:rPr>
                <w:rFonts w:eastAsia="Times New Roman"/>
                <w:szCs w:val="24"/>
              </w:rPr>
              <w:t xml:space="preserve"> </w:t>
            </w:r>
            <w:proofErr w:type="spellStart"/>
            <w:r w:rsidRPr="00565059">
              <w:rPr>
                <w:rFonts w:eastAsia="Times New Roman"/>
                <w:szCs w:val="24"/>
              </w:rPr>
              <w:t>Шорндорф</w:t>
            </w:r>
            <w:proofErr w:type="spellEnd"/>
            <w:r w:rsidRPr="00565059">
              <w:rPr>
                <w:rFonts w:eastAsia="Times New Roman"/>
                <w:szCs w:val="24"/>
              </w:rPr>
              <w:t xml:space="preserve"> </w:t>
            </w:r>
            <w:proofErr w:type="spellStart"/>
            <w:r w:rsidRPr="00565059">
              <w:rPr>
                <w:rFonts w:eastAsia="Times New Roman"/>
                <w:szCs w:val="24"/>
              </w:rPr>
              <w:t>ГмБХ</w:t>
            </w:r>
            <w:proofErr w:type="spellEnd"/>
            <w:r w:rsidRPr="00565059">
              <w:rPr>
                <w:rFonts w:eastAsia="Times New Roman"/>
                <w:szCs w:val="24"/>
              </w:rPr>
              <w:t>, Німеччина [</w:t>
            </w:r>
            <w:proofErr w:type="spellStart"/>
            <w:r w:rsidRPr="00565059">
              <w:rPr>
                <w:rFonts w:eastAsia="Times New Roman"/>
                <w:szCs w:val="24"/>
                <w:lang w:val="en-US"/>
              </w:rPr>
              <w:t>Catalent</w:t>
            </w:r>
            <w:proofErr w:type="spellEnd"/>
            <w:r w:rsidRPr="00565059">
              <w:rPr>
                <w:rFonts w:eastAsia="Times New Roman"/>
                <w:szCs w:val="24"/>
              </w:rPr>
              <w:t xml:space="preserve"> </w:t>
            </w:r>
            <w:r w:rsidRPr="00565059">
              <w:rPr>
                <w:rFonts w:eastAsia="Times New Roman"/>
                <w:szCs w:val="24"/>
                <w:lang w:val="en-US"/>
              </w:rPr>
              <w:t>Germany</w:t>
            </w:r>
            <w:r w:rsidRPr="00565059">
              <w:rPr>
                <w:rFonts w:eastAsia="Times New Roman"/>
                <w:szCs w:val="24"/>
              </w:rPr>
              <w:t xml:space="preserve"> </w:t>
            </w:r>
            <w:proofErr w:type="spellStart"/>
            <w:r w:rsidRPr="00565059">
              <w:rPr>
                <w:rFonts w:eastAsia="Times New Roman"/>
                <w:szCs w:val="24"/>
                <w:lang w:val="en-US"/>
              </w:rPr>
              <w:t>Schorndorf</w:t>
            </w:r>
            <w:proofErr w:type="spellEnd"/>
            <w:r w:rsidRPr="00565059">
              <w:rPr>
                <w:rFonts w:eastAsia="Times New Roman"/>
                <w:szCs w:val="24"/>
              </w:rPr>
              <w:t xml:space="preserve"> </w:t>
            </w:r>
            <w:r w:rsidRPr="00565059">
              <w:rPr>
                <w:rFonts w:eastAsia="Times New Roman"/>
                <w:szCs w:val="24"/>
                <w:lang w:val="en-US"/>
              </w:rPr>
              <w:t>GmbH</w:t>
            </w:r>
            <w:r w:rsidRPr="00565059">
              <w:rPr>
                <w:rFonts w:eastAsia="Times New Roman"/>
                <w:szCs w:val="24"/>
              </w:rPr>
              <w:t xml:space="preserve">]; </w:t>
            </w:r>
          </w:p>
          <w:p w:rsidR="00301151" w:rsidRPr="00565059" w:rsidRDefault="00301151" w:rsidP="00301151">
            <w:pPr>
              <w:jc w:val="both"/>
              <w:rPr>
                <w:rFonts w:eastAsia="Times New Roman"/>
                <w:szCs w:val="24"/>
              </w:rPr>
            </w:pPr>
            <w:r w:rsidRPr="00565059">
              <w:rPr>
                <w:rFonts w:eastAsia="Times New Roman"/>
                <w:szCs w:val="24"/>
                <w:lang w:val="en-US"/>
              </w:rPr>
              <w:t>ZN</w:t>
            </w:r>
            <w:r w:rsidRPr="00565059">
              <w:rPr>
                <w:rFonts w:eastAsia="Times New Roman"/>
                <w:szCs w:val="24"/>
              </w:rPr>
              <w:t>-</w:t>
            </w:r>
            <w:r w:rsidRPr="00565059">
              <w:rPr>
                <w:rFonts w:eastAsia="Times New Roman"/>
                <w:szCs w:val="24"/>
                <w:lang w:val="en-US"/>
              </w:rPr>
              <w:t>e</w:t>
            </w:r>
            <w:r w:rsidRPr="00565059">
              <w:rPr>
                <w:rFonts w:eastAsia="Times New Roman"/>
                <w:szCs w:val="24"/>
              </w:rPr>
              <w:t xml:space="preserve">4; таблетки; 80 мг; </w:t>
            </w:r>
            <w:proofErr w:type="spellStart"/>
            <w:r w:rsidRPr="00565059">
              <w:rPr>
                <w:rFonts w:eastAsia="Times New Roman"/>
                <w:szCs w:val="24"/>
              </w:rPr>
              <w:t>Фармарон</w:t>
            </w:r>
            <w:proofErr w:type="spellEnd"/>
            <w:r w:rsidRPr="00565059">
              <w:rPr>
                <w:rFonts w:eastAsia="Times New Roman"/>
                <w:szCs w:val="24"/>
              </w:rPr>
              <w:t xml:space="preserve"> [</w:t>
            </w:r>
            <w:proofErr w:type="spellStart"/>
            <w:r w:rsidRPr="00565059">
              <w:rPr>
                <w:rFonts w:eastAsia="Times New Roman"/>
                <w:szCs w:val="24"/>
                <w:lang w:val="en-US"/>
              </w:rPr>
              <w:t>Pharmaron</w:t>
            </w:r>
            <w:proofErr w:type="spellEnd"/>
            <w:r w:rsidRPr="00565059">
              <w:rPr>
                <w:rFonts w:eastAsia="Times New Roman"/>
                <w:szCs w:val="24"/>
              </w:rPr>
              <w:t xml:space="preserve">], </w:t>
            </w:r>
            <w:proofErr w:type="spellStart"/>
            <w:r w:rsidRPr="00565059">
              <w:rPr>
                <w:rFonts w:eastAsia="Times New Roman"/>
                <w:szCs w:val="24"/>
                <w:lang w:val="ru-RU"/>
              </w:rPr>
              <w:t>China</w:t>
            </w:r>
            <w:proofErr w:type="spellEnd"/>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ЮКей</w:t>
            </w:r>
            <w:proofErr w:type="spellEnd"/>
            <w:r w:rsidRPr="00565059">
              <w:rPr>
                <w:rFonts w:eastAsia="Times New Roman"/>
                <w:szCs w:val="24"/>
              </w:rPr>
              <w:t xml:space="preserve"> </w:t>
            </w:r>
            <w:proofErr w:type="spellStart"/>
            <w:r w:rsidRPr="00565059">
              <w:rPr>
                <w:rFonts w:eastAsia="Times New Roman"/>
                <w:szCs w:val="24"/>
              </w:rPr>
              <w:t>Пеккеджінг</w:t>
            </w:r>
            <w:proofErr w:type="spellEnd"/>
            <w:r w:rsidRPr="00565059">
              <w:rPr>
                <w:rFonts w:eastAsia="Times New Roman"/>
                <w:szCs w:val="24"/>
              </w:rPr>
              <w:t xml:space="preserve"> </w:t>
            </w:r>
            <w:proofErr w:type="spellStart"/>
            <w:r w:rsidRPr="00565059">
              <w:rPr>
                <w:rFonts w:eastAsia="Times New Roman"/>
                <w:szCs w:val="24"/>
              </w:rPr>
              <w:t>Лімітед</w:t>
            </w:r>
            <w:proofErr w:type="spellEnd"/>
            <w:r w:rsidRPr="00565059">
              <w:rPr>
                <w:rFonts w:eastAsia="Times New Roman"/>
                <w:szCs w:val="24"/>
              </w:rPr>
              <w:t xml:space="preserve"> [</w:t>
            </w:r>
            <w:r w:rsidRPr="00565059">
              <w:rPr>
                <w:rFonts w:eastAsia="Times New Roman"/>
                <w:szCs w:val="24"/>
                <w:lang w:val="en-US"/>
              </w:rPr>
              <w:t>CATALENT</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r w:rsidRPr="00565059">
              <w:rPr>
                <w:rFonts w:eastAsia="Times New Roman"/>
                <w:szCs w:val="24"/>
                <w:lang w:val="en-US"/>
              </w:rPr>
              <w:t>PACKAGING</w:t>
            </w:r>
            <w:r w:rsidRPr="00565059">
              <w:rPr>
                <w:rFonts w:eastAsia="Times New Roman"/>
                <w:szCs w:val="24"/>
              </w:rPr>
              <w:t xml:space="preserve"> </w:t>
            </w:r>
            <w:r w:rsidRPr="00565059">
              <w:rPr>
                <w:rFonts w:eastAsia="Times New Roman"/>
                <w:szCs w:val="24"/>
                <w:lang w:val="en-US"/>
              </w:rPr>
              <w:t>LIMITED</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Фарма</w:t>
            </w:r>
            <w:proofErr w:type="spellEnd"/>
            <w:r w:rsidRPr="00565059">
              <w:rPr>
                <w:rFonts w:eastAsia="Times New Roman"/>
                <w:szCs w:val="24"/>
              </w:rPr>
              <w:t xml:space="preserve"> </w:t>
            </w:r>
            <w:proofErr w:type="spellStart"/>
            <w:r w:rsidRPr="00565059">
              <w:rPr>
                <w:rFonts w:eastAsia="Times New Roman"/>
                <w:szCs w:val="24"/>
              </w:rPr>
              <w:t>Солюшнс</w:t>
            </w:r>
            <w:proofErr w:type="spellEnd"/>
            <w:r w:rsidRPr="00565059">
              <w:rPr>
                <w:rFonts w:eastAsia="Times New Roman"/>
                <w:szCs w:val="24"/>
              </w:rPr>
              <w:t xml:space="preserve"> (</w:t>
            </w:r>
            <w:proofErr w:type="spellStart"/>
            <w:r w:rsidRPr="00565059">
              <w:rPr>
                <w:rFonts w:eastAsia="Times New Roman"/>
                <w:szCs w:val="24"/>
              </w:rPr>
              <w:t>Клінікал</w:t>
            </w:r>
            <w:proofErr w:type="spellEnd"/>
            <w:r w:rsidRPr="00565059">
              <w:rPr>
                <w:rFonts w:eastAsia="Times New Roman"/>
                <w:szCs w:val="24"/>
              </w:rPr>
              <w:t>) [</w:t>
            </w:r>
            <w:proofErr w:type="spellStart"/>
            <w:r w:rsidRPr="00565059">
              <w:rPr>
                <w:rFonts w:eastAsia="Times New Roman"/>
                <w:szCs w:val="24"/>
                <w:lang w:val="en-US"/>
              </w:rPr>
              <w:t>Catalent</w:t>
            </w:r>
            <w:proofErr w:type="spellEnd"/>
            <w:r w:rsidRPr="00565059">
              <w:rPr>
                <w:rFonts w:eastAsia="Times New Roman"/>
                <w:szCs w:val="24"/>
              </w:rPr>
              <w:t xml:space="preserve"> </w:t>
            </w:r>
            <w:r w:rsidRPr="00565059">
              <w:rPr>
                <w:rFonts w:eastAsia="Times New Roman"/>
                <w:szCs w:val="24"/>
                <w:lang w:val="en-US"/>
              </w:rPr>
              <w:t>Pharma</w:t>
            </w:r>
            <w:r w:rsidRPr="00565059">
              <w:rPr>
                <w:rFonts w:eastAsia="Times New Roman"/>
                <w:szCs w:val="24"/>
              </w:rPr>
              <w:t xml:space="preserve"> </w:t>
            </w:r>
            <w:r w:rsidRPr="00565059">
              <w:rPr>
                <w:rFonts w:eastAsia="Times New Roman"/>
                <w:szCs w:val="24"/>
                <w:lang w:val="en-US"/>
              </w:rPr>
              <w:t>Solutions</w:t>
            </w:r>
            <w:r w:rsidRPr="00565059">
              <w:rPr>
                <w:rFonts w:eastAsia="Times New Roman"/>
                <w:szCs w:val="24"/>
              </w:rPr>
              <w:t xml:space="preserve"> (</w:t>
            </w:r>
            <w:r w:rsidRPr="00565059">
              <w:rPr>
                <w:rFonts w:eastAsia="Times New Roman"/>
                <w:szCs w:val="24"/>
                <w:lang w:val="en-US"/>
              </w:rPr>
              <w:t>Clinical</w:t>
            </w:r>
            <w:r w:rsidRPr="00565059">
              <w:rPr>
                <w:rFonts w:eastAsia="Times New Roman"/>
                <w:szCs w:val="24"/>
              </w:rPr>
              <w:t xml:space="preserve">)], </w:t>
            </w:r>
            <w:r w:rsidRPr="00565059">
              <w:rPr>
                <w:rFonts w:eastAsia="Times New Roman"/>
                <w:szCs w:val="24"/>
                <w:lang w:val="en-US"/>
              </w:rPr>
              <w:t>UK</w:t>
            </w:r>
            <w:r w:rsidRPr="00565059">
              <w:rPr>
                <w:rFonts w:eastAsia="Times New Roman"/>
                <w:szCs w:val="24"/>
              </w:rPr>
              <w:t xml:space="preserve">; </w:t>
            </w:r>
            <w:proofErr w:type="spellStart"/>
            <w:r w:rsidRPr="00565059">
              <w:rPr>
                <w:rFonts w:eastAsia="Times New Roman"/>
                <w:szCs w:val="24"/>
              </w:rPr>
              <w:t>Каталент</w:t>
            </w:r>
            <w:proofErr w:type="spellEnd"/>
            <w:r w:rsidRPr="00565059">
              <w:rPr>
                <w:rFonts w:eastAsia="Times New Roman"/>
                <w:szCs w:val="24"/>
              </w:rPr>
              <w:t xml:space="preserve"> </w:t>
            </w:r>
            <w:proofErr w:type="spellStart"/>
            <w:r w:rsidRPr="00565059">
              <w:rPr>
                <w:rFonts w:eastAsia="Times New Roman"/>
                <w:szCs w:val="24"/>
              </w:rPr>
              <w:t>Джермани</w:t>
            </w:r>
            <w:proofErr w:type="spellEnd"/>
            <w:r w:rsidRPr="00565059">
              <w:rPr>
                <w:rFonts w:eastAsia="Times New Roman"/>
                <w:szCs w:val="24"/>
              </w:rPr>
              <w:t xml:space="preserve"> </w:t>
            </w:r>
            <w:proofErr w:type="spellStart"/>
            <w:r w:rsidRPr="00565059">
              <w:rPr>
                <w:rFonts w:eastAsia="Times New Roman"/>
                <w:szCs w:val="24"/>
              </w:rPr>
              <w:t>Шорндорф</w:t>
            </w:r>
            <w:proofErr w:type="spellEnd"/>
            <w:r w:rsidRPr="00565059">
              <w:rPr>
                <w:rFonts w:eastAsia="Times New Roman"/>
                <w:szCs w:val="24"/>
              </w:rPr>
              <w:t xml:space="preserve"> </w:t>
            </w:r>
            <w:proofErr w:type="spellStart"/>
            <w:r w:rsidRPr="00565059">
              <w:rPr>
                <w:rFonts w:eastAsia="Times New Roman"/>
                <w:szCs w:val="24"/>
              </w:rPr>
              <w:t>ГмБХ</w:t>
            </w:r>
            <w:proofErr w:type="spellEnd"/>
            <w:r w:rsidRPr="00565059">
              <w:rPr>
                <w:rFonts w:eastAsia="Times New Roman"/>
                <w:szCs w:val="24"/>
              </w:rPr>
              <w:t>, Німеччина [</w:t>
            </w:r>
            <w:proofErr w:type="spellStart"/>
            <w:r w:rsidRPr="00565059">
              <w:rPr>
                <w:rFonts w:eastAsia="Times New Roman"/>
                <w:szCs w:val="24"/>
                <w:lang w:val="en-US"/>
              </w:rPr>
              <w:t>Catalent</w:t>
            </w:r>
            <w:proofErr w:type="spellEnd"/>
            <w:r w:rsidRPr="00565059">
              <w:rPr>
                <w:rFonts w:eastAsia="Times New Roman"/>
                <w:szCs w:val="24"/>
              </w:rPr>
              <w:t xml:space="preserve"> </w:t>
            </w:r>
            <w:r w:rsidRPr="00565059">
              <w:rPr>
                <w:rFonts w:eastAsia="Times New Roman"/>
                <w:szCs w:val="24"/>
                <w:lang w:val="en-US"/>
              </w:rPr>
              <w:t>Germany</w:t>
            </w:r>
            <w:r w:rsidRPr="00565059">
              <w:rPr>
                <w:rFonts w:eastAsia="Times New Roman"/>
                <w:szCs w:val="24"/>
              </w:rPr>
              <w:t xml:space="preserve"> </w:t>
            </w:r>
            <w:proofErr w:type="spellStart"/>
            <w:r w:rsidRPr="00565059">
              <w:rPr>
                <w:rFonts w:eastAsia="Times New Roman"/>
                <w:szCs w:val="24"/>
                <w:lang w:val="en-US"/>
              </w:rPr>
              <w:t>Schorndorf</w:t>
            </w:r>
            <w:proofErr w:type="spellEnd"/>
            <w:r w:rsidRPr="00565059">
              <w:rPr>
                <w:rFonts w:eastAsia="Times New Roman"/>
                <w:szCs w:val="24"/>
              </w:rPr>
              <w:t xml:space="preserve"> </w:t>
            </w:r>
            <w:r w:rsidRPr="00565059">
              <w:rPr>
                <w:rFonts w:eastAsia="Times New Roman"/>
                <w:szCs w:val="24"/>
                <w:lang w:val="en-US"/>
              </w:rPr>
              <w:t>GmbH</w:t>
            </w:r>
            <w:r>
              <w:rPr>
                <w:rFonts w:eastAsia="Times New Roman"/>
                <w:szCs w:val="24"/>
              </w:rPr>
              <w:t>]</w:t>
            </w:r>
          </w:p>
        </w:tc>
      </w:tr>
      <w:tr w:rsidR="00301151" w:rsidTr="00301151">
        <w:tc>
          <w:tcPr>
            <w:tcW w:w="3113" w:type="dxa"/>
            <w:tcBorders>
              <w:top w:val="single" w:sz="4" w:space="0" w:color="auto"/>
              <w:left w:val="single" w:sz="4" w:space="0" w:color="auto"/>
              <w:bottom w:val="single" w:sz="4" w:space="0" w:color="auto"/>
              <w:right w:val="single" w:sz="4" w:space="0" w:color="auto"/>
            </w:tcBorders>
            <w:hideMark/>
          </w:tcPr>
          <w:p w:rsidR="00301151" w:rsidRDefault="00301151" w:rsidP="00301151">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3" w:type="dxa"/>
            <w:tcBorders>
              <w:top w:val="single" w:sz="4" w:space="0" w:color="auto"/>
              <w:left w:val="single" w:sz="4" w:space="0" w:color="auto"/>
              <w:bottom w:val="single" w:sz="4" w:space="0" w:color="auto"/>
              <w:right w:val="single" w:sz="4" w:space="0" w:color="auto"/>
            </w:tcBorders>
          </w:tcPr>
          <w:p w:rsidR="00301151" w:rsidRPr="00565059" w:rsidRDefault="00301151" w:rsidP="00301151">
            <w:pPr>
              <w:jc w:val="both"/>
              <w:rPr>
                <w:rFonts w:eastAsia="Times New Roman"/>
                <w:szCs w:val="24"/>
                <w:lang w:val="ru-RU"/>
              </w:rPr>
            </w:pPr>
            <w:r w:rsidRPr="00565059">
              <w:rPr>
                <w:rFonts w:eastAsia="Times New Roman"/>
                <w:szCs w:val="24"/>
                <w:lang w:val="ru-RU"/>
              </w:rPr>
              <w:t xml:space="preserve">1) д.м.н., проф. Бондаренко І.М. </w:t>
            </w:r>
          </w:p>
          <w:p w:rsidR="00301151" w:rsidRPr="00565059" w:rsidRDefault="00301151" w:rsidP="00301151">
            <w:pPr>
              <w:jc w:val="both"/>
              <w:rPr>
                <w:rFonts w:eastAsia="Times New Roman"/>
                <w:szCs w:val="24"/>
                <w:lang w:val="ru-RU"/>
              </w:rPr>
            </w:pPr>
            <w:proofErr w:type="spellStart"/>
            <w:r w:rsidRPr="00565059">
              <w:rPr>
                <w:rFonts w:eastAsia="Times New Roman"/>
                <w:szCs w:val="24"/>
                <w:lang w:val="ru-RU"/>
              </w:rPr>
              <w:t>Комунальний</w:t>
            </w:r>
            <w:proofErr w:type="spellEnd"/>
            <w:r w:rsidRPr="00565059">
              <w:rPr>
                <w:rFonts w:eastAsia="Times New Roman"/>
                <w:szCs w:val="24"/>
                <w:lang w:val="ru-RU"/>
              </w:rPr>
              <w:t xml:space="preserve"> заклад «</w:t>
            </w:r>
            <w:proofErr w:type="spellStart"/>
            <w:r w:rsidRPr="00565059">
              <w:rPr>
                <w:rFonts w:eastAsia="Times New Roman"/>
                <w:szCs w:val="24"/>
                <w:lang w:val="ru-RU"/>
              </w:rPr>
              <w:t>Міська</w:t>
            </w:r>
            <w:proofErr w:type="spellEnd"/>
            <w:r w:rsidRPr="00565059">
              <w:rPr>
                <w:rFonts w:eastAsia="Times New Roman"/>
                <w:szCs w:val="24"/>
                <w:lang w:val="ru-RU"/>
              </w:rPr>
              <w:t xml:space="preserve"> </w:t>
            </w:r>
            <w:proofErr w:type="spellStart"/>
            <w:r w:rsidRPr="00565059">
              <w:rPr>
                <w:rFonts w:eastAsia="Times New Roman"/>
                <w:szCs w:val="24"/>
                <w:lang w:val="ru-RU"/>
              </w:rPr>
              <w:t>клінічна</w:t>
            </w:r>
            <w:proofErr w:type="spellEnd"/>
            <w:r w:rsidRPr="00565059">
              <w:rPr>
                <w:rFonts w:eastAsia="Times New Roman"/>
                <w:szCs w:val="24"/>
                <w:lang w:val="ru-RU"/>
              </w:rPr>
              <w:t xml:space="preserve"> </w:t>
            </w:r>
            <w:proofErr w:type="spellStart"/>
            <w:r w:rsidRPr="00565059">
              <w:rPr>
                <w:rFonts w:eastAsia="Times New Roman"/>
                <w:szCs w:val="24"/>
                <w:lang w:val="ru-RU"/>
              </w:rPr>
              <w:t>лікарня</w:t>
            </w:r>
            <w:proofErr w:type="spellEnd"/>
            <w:r w:rsidRPr="00565059">
              <w:rPr>
                <w:rFonts w:eastAsia="Times New Roman"/>
                <w:szCs w:val="24"/>
                <w:lang w:val="ru-RU"/>
              </w:rPr>
              <w:t xml:space="preserve"> № 4» </w:t>
            </w:r>
            <w:proofErr w:type="spellStart"/>
            <w:r w:rsidRPr="00565059">
              <w:rPr>
                <w:rFonts w:eastAsia="Times New Roman"/>
                <w:szCs w:val="24"/>
                <w:lang w:val="ru-RU"/>
              </w:rPr>
              <w:t>Дніпровської</w:t>
            </w:r>
            <w:proofErr w:type="spellEnd"/>
            <w:r w:rsidRPr="00565059">
              <w:rPr>
                <w:rFonts w:eastAsia="Times New Roman"/>
                <w:szCs w:val="24"/>
                <w:lang w:val="ru-RU"/>
              </w:rPr>
              <w:t xml:space="preserve"> </w:t>
            </w:r>
            <w:proofErr w:type="spellStart"/>
            <w:r w:rsidRPr="00565059">
              <w:rPr>
                <w:rFonts w:eastAsia="Times New Roman"/>
                <w:szCs w:val="24"/>
                <w:lang w:val="ru-RU"/>
              </w:rPr>
              <w:t>міської</w:t>
            </w:r>
            <w:proofErr w:type="spellEnd"/>
            <w:r w:rsidRPr="00565059">
              <w:rPr>
                <w:rFonts w:eastAsia="Times New Roman"/>
                <w:szCs w:val="24"/>
                <w:lang w:val="ru-RU"/>
              </w:rPr>
              <w:t xml:space="preserve"> ради», </w:t>
            </w:r>
            <w:proofErr w:type="spellStart"/>
            <w:r w:rsidRPr="00565059">
              <w:rPr>
                <w:rFonts w:eastAsia="Times New Roman"/>
                <w:szCs w:val="24"/>
                <w:lang w:val="ru-RU"/>
              </w:rPr>
              <w:t>відділення</w:t>
            </w:r>
            <w:proofErr w:type="spellEnd"/>
            <w:r w:rsidRPr="00565059">
              <w:rPr>
                <w:rFonts w:eastAsia="Times New Roman"/>
                <w:szCs w:val="24"/>
                <w:lang w:val="ru-RU"/>
              </w:rPr>
              <w:t xml:space="preserve"> </w:t>
            </w:r>
            <w:proofErr w:type="spellStart"/>
            <w:r w:rsidRPr="00565059">
              <w:rPr>
                <w:rFonts w:eastAsia="Times New Roman"/>
                <w:szCs w:val="24"/>
                <w:lang w:val="ru-RU"/>
              </w:rPr>
              <w:t>хіміотерапії</w:t>
            </w:r>
            <w:proofErr w:type="spellEnd"/>
            <w:r w:rsidRPr="00565059">
              <w:rPr>
                <w:rFonts w:eastAsia="Times New Roman"/>
                <w:szCs w:val="24"/>
                <w:lang w:val="ru-RU"/>
              </w:rPr>
              <w:t xml:space="preserve">, </w:t>
            </w:r>
            <w:proofErr w:type="spellStart"/>
            <w:r w:rsidRPr="00565059">
              <w:rPr>
                <w:rFonts w:eastAsia="Times New Roman"/>
                <w:szCs w:val="24"/>
                <w:lang w:val="ru-RU"/>
              </w:rPr>
              <w:t>Державний</w:t>
            </w:r>
            <w:proofErr w:type="spellEnd"/>
            <w:r w:rsidRPr="00565059">
              <w:rPr>
                <w:rFonts w:eastAsia="Times New Roman"/>
                <w:szCs w:val="24"/>
                <w:lang w:val="ru-RU"/>
              </w:rPr>
              <w:t xml:space="preserve"> заклад «</w:t>
            </w:r>
            <w:proofErr w:type="spellStart"/>
            <w:r w:rsidRPr="00565059">
              <w:rPr>
                <w:rFonts w:eastAsia="Times New Roman"/>
                <w:szCs w:val="24"/>
                <w:lang w:val="ru-RU"/>
              </w:rPr>
              <w:t>Дніпропетровська</w:t>
            </w:r>
            <w:proofErr w:type="spellEnd"/>
            <w:r w:rsidRPr="00565059">
              <w:rPr>
                <w:rFonts w:eastAsia="Times New Roman"/>
                <w:szCs w:val="24"/>
                <w:lang w:val="ru-RU"/>
              </w:rPr>
              <w:t xml:space="preserve"> </w:t>
            </w:r>
            <w:proofErr w:type="spellStart"/>
            <w:r w:rsidRPr="00565059">
              <w:rPr>
                <w:rFonts w:eastAsia="Times New Roman"/>
                <w:szCs w:val="24"/>
                <w:lang w:val="ru-RU"/>
              </w:rPr>
              <w:t>медична</w:t>
            </w:r>
            <w:proofErr w:type="spellEnd"/>
            <w:r w:rsidRPr="00565059">
              <w:rPr>
                <w:rFonts w:eastAsia="Times New Roman"/>
                <w:szCs w:val="24"/>
                <w:lang w:val="ru-RU"/>
              </w:rPr>
              <w:t xml:space="preserve"> </w:t>
            </w:r>
            <w:proofErr w:type="spellStart"/>
            <w:r w:rsidRPr="00565059">
              <w:rPr>
                <w:rFonts w:eastAsia="Times New Roman"/>
                <w:szCs w:val="24"/>
                <w:lang w:val="ru-RU"/>
              </w:rPr>
              <w:t>академія</w:t>
            </w:r>
            <w:proofErr w:type="spellEnd"/>
            <w:r w:rsidRPr="00565059">
              <w:rPr>
                <w:rFonts w:eastAsia="Times New Roman"/>
                <w:szCs w:val="24"/>
                <w:lang w:val="ru-RU"/>
              </w:rPr>
              <w:t xml:space="preserve"> </w:t>
            </w:r>
            <w:proofErr w:type="spellStart"/>
            <w:r w:rsidRPr="00565059">
              <w:rPr>
                <w:rFonts w:eastAsia="Times New Roman"/>
                <w:szCs w:val="24"/>
                <w:lang w:val="ru-RU"/>
              </w:rPr>
              <w:t>Міністерства</w:t>
            </w:r>
            <w:proofErr w:type="spellEnd"/>
            <w:r w:rsidRPr="00565059">
              <w:rPr>
                <w:rFonts w:eastAsia="Times New Roman"/>
                <w:szCs w:val="24"/>
                <w:lang w:val="ru-RU"/>
              </w:rPr>
              <w:t xml:space="preserve"> </w:t>
            </w:r>
            <w:proofErr w:type="spellStart"/>
            <w:r w:rsidRPr="00565059">
              <w:rPr>
                <w:rFonts w:eastAsia="Times New Roman"/>
                <w:szCs w:val="24"/>
                <w:lang w:val="ru-RU"/>
              </w:rPr>
              <w:t>охорони</w:t>
            </w:r>
            <w:proofErr w:type="spellEnd"/>
            <w:r w:rsidRPr="00565059">
              <w:rPr>
                <w:rFonts w:eastAsia="Times New Roman"/>
                <w:szCs w:val="24"/>
                <w:lang w:val="ru-RU"/>
              </w:rPr>
              <w:t xml:space="preserve"> </w:t>
            </w:r>
            <w:proofErr w:type="spellStart"/>
            <w:r w:rsidRPr="00565059">
              <w:rPr>
                <w:rFonts w:eastAsia="Times New Roman"/>
                <w:szCs w:val="24"/>
                <w:lang w:val="ru-RU"/>
              </w:rPr>
              <w:t>здоров’я</w:t>
            </w:r>
            <w:proofErr w:type="spellEnd"/>
            <w:r w:rsidRPr="00565059">
              <w:rPr>
                <w:rFonts w:eastAsia="Times New Roman"/>
                <w:szCs w:val="24"/>
                <w:lang w:val="ru-RU"/>
              </w:rPr>
              <w:t xml:space="preserve"> </w:t>
            </w:r>
            <w:proofErr w:type="spellStart"/>
            <w:r w:rsidRPr="00565059">
              <w:rPr>
                <w:rFonts w:eastAsia="Times New Roman"/>
                <w:szCs w:val="24"/>
                <w:lang w:val="ru-RU"/>
              </w:rPr>
              <w:t>України</w:t>
            </w:r>
            <w:proofErr w:type="spellEnd"/>
            <w:r w:rsidRPr="00565059">
              <w:rPr>
                <w:rFonts w:eastAsia="Times New Roman"/>
                <w:szCs w:val="24"/>
                <w:lang w:val="ru-RU"/>
              </w:rPr>
              <w:t xml:space="preserve">», кафедра </w:t>
            </w:r>
            <w:proofErr w:type="spellStart"/>
            <w:r w:rsidRPr="00565059">
              <w:rPr>
                <w:rFonts w:eastAsia="Times New Roman"/>
                <w:szCs w:val="24"/>
                <w:lang w:val="ru-RU"/>
              </w:rPr>
              <w:t>онкології</w:t>
            </w:r>
            <w:proofErr w:type="spellEnd"/>
            <w:r w:rsidRPr="00565059">
              <w:rPr>
                <w:rFonts w:eastAsia="Times New Roman"/>
                <w:szCs w:val="24"/>
                <w:lang w:val="ru-RU"/>
              </w:rPr>
              <w:t xml:space="preserve"> і </w:t>
            </w:r>
            <w:proofErr w:type="spellStart"/>
            <w:r w:rsidRPr="00565059">
              <w:rPr>
                <w:rFonts w:eastAsia="Times New Roman"/>
                <w:szCs w:val="24"/>
                <w:lang w:val="ru-RU"/>
              </w:rPr>
              <w:t>медичної</w:t>
            </w:r>
            <w:proofErr w:type="spellEnd"/>
            <w:r w:rsidRPr="00565059">
              <w:rPr>
                <w:rFonts w:eastAsia="Times New Roman"/>
                <w:szCs w:val="24"/>
                <w:lang w:val="ru-RU"/>
              </w:rPr>
              <w:t xml:space="preserve"> </w:t>
            </w:r>
            <w:proofErr w:type="spellStart"/>
            <w:r w:rsidRPr="00565059">
              <w:rPr>
                <w:rFonts w:eastAsia="Times New Roman"/>
                <w:szCs w:val="24"/>
                <w:lang w:val="ru-RU"/>
              </w:rPr>
              <w:t>радіології</w:t>
            </w:r>
            <w:proofErr w:type="spellEnd"/>
            <w:r w:rsidRPr="00565059">
              <w:rPr>
                <w:rFonts w:eastAsia="Times New Roman"/>
                <w:szCs w:val="24"/>
                <w:lang w:val="ru-RU"/>
              </w:rPr>
              <w:t xml:space="preserve">, </w:t>
            </w:r>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м. </w:t>
            </w:r>
            <w:proofErr w:type="spellStart"/>
            <w:r w:rsidRPr="00565059">
              <w:rPr>
                <w:rFonts w:eastAsia="Times New Roman"/>
                <w:szCs w:val="24"/>
                <w:lang w:val="ru-RU"/>
              </w:rPr>
              <w:t>Дніпро</w:t>
            </w:r>
            <w:proofErr w:type="spellEnd"/>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2) зав. </w:t>
            </w:r>
            <w:proofErr w:type="spellStart"/>
            <w:r w:rsidRPr="00565059">
              <w:rPr>
                <w:rFonts w:eastAsia="Times New Roman"/>
                <w:szCs w:val="24"/>
                <w:lang w:val="ru-RU"/>
              </w:rPr>
              <w:t>від</w:t>
            </w:r>
            <w:proofErr w:type="spellEnd"/>
            <w:r w:rsidRPr="00565059">
              <w:rPr>
                <w:rFonts w:eastAsia="Times New Roman"/>
                <w:szCs w:val="24"/>
                <w:lang w:val="ru-RU"/>
              </w:rPr>
              <w:t xml:space="preserve">. </w:t>
            </w:r>
            <w:proofErr w:type="spellStart"/>
            <w:r w:rsidRPr="00565059">
              <w:rPr>
                <w:rFonts w:eastAsia="Times New Roman"/>
                <w:szCs w:val="24"/>
                <w:lang w:val="ru-RU"/>
              </w:rPr>
              <w:t>Кліманов</w:t>
            </w:r>
            <w:proofErr w:type="spellEnd"/>
            <w:r w:rsidRPr="00565059">
              <w:rPr>
                <w:rFonts w:eastAsia="Times New Roman"/>
                <w:szCs w:val="24"/>
                <w:lang w:val="ru-RU"/>
              </w:rPr>
              <w:t xml:space="preserve"> М.Ю.</w:t>
            </w:r>
          </w:p>
          <w:p w:rsidR="00301151" w:rsidRPr="00565059" w:rsidRDefault="00301151" w:rsidP="00301151">
            <w:pPr>
              <w:jc w:val="both"/>
              <w:rPr>
                <w:rFonts w:eastAsia="Times New Roman"/>
                <w:szCs w:val="24"/>
                <w:lang w:val="ru-RU"/>
              </w:rPr>
            </w:pPr>
            <w:proofErr w:type="spellStart"/>
            <w:r w:rsidRPr="00565059">
              <w:rPr>
                <w:rFonts w:eastAsia="Times New Roman"/>
                <w:szCs w:val="24"/>
                <w:lang w:val="ru-RU"/>
              </w:rPr>
              <w:t>Медичний</w:t>
            </w:r>
            <w:proofErr w:type="spellEnd"/>
            <w:r w:rsidRPr="00565059">
              <w:rPr>
                <w:rFonts w:eastAsia="Times New Roman"/>
                <w:szCs w:val="24"/>
                <w:lang w:val="ru-RU"/>
              </w:rPr>
              <w:t xml:space="preserve"> центр </w:t>
            </w:r>
            <w:proofErr w:type="spellStart"/>
            <w:r w:rsidRPr="00565059">
              <w:rPr>
                <w:rFonts w:eastAsia="Times New Roman"/>
                <w:szCs w:val="24"/>
                <w:lang w:val="ru-RU"/>
              </w:rPr>
              <w:t>товариства</w:t>
            </w:r>
            <w:proofErr w:type="spellEnd"/>
            <w:r w:rsidRPr="00565059">
              <w:rPr>
                <w:rFonts w:eastAsia="Times New Roman"/>
                <w:szCs w:val="24"/>
                <w:lang w:val="ru-RU"/>
              </w:rPr>
              <w:t xml:space="preserve"> з </w:t>
            </w:r>
            <w:proofErr w:type="spellStart"/>
            <w:r w:rsidRPr="00565059">
              <w:rPr>
                <w:rFonts w:eastAsia="Times New Roman"/>
                <w:szCs w:val="24"/>
                <w:lang w:val="ru-RU"/>
              </w:rPr>
              <w:t>обмеженою</w:t>
            </w:r>
            <w:proofErr w:type="spellEnd"/>
            <w:r w:rsidRPr="00565059">
              <w:rPr>
                <w:rFonts w:eastAsia="Times New Roman"/>
                <w:szCs w:val="24"/>
                <w:lang w:val="ru-RU"/>
              </w:rPr>
              <w:t xml:space="preserve"> </w:t>
            </w:r>
            <w:proofErr w:type="spellStart"/>
            <w:r w:rsidRPr="00565059">
              <w:rPr>
                <w:rFonts w:eastAsia="Times New Roman"/>
                <w:szCs w:val="24"/>
                <w:lang w:val="ru-RU"/>
              </w:rPr>
              <w:t>відповідальністю</w:t>
            </w:r>
            <w:proofErr w:type="spellEnd"/>
            <w:r w:rsidRPr="00565059">
              <w:rPr>
                <w:rFonts w:eastAsia="Times New Roman"/>
                <w:szCs w:val="24"/>
                <w:lang w:val="ru-RU"/>
              </w:rPr>
              <w:t xml:space="preserve"> «</w:t>
            </w:r>
            <w:proofErr w:type="spellStart"/>
            <w:r w:rsidRPr="00565059">
              <w:rPr>
                <w:rFonts w:eastAsia="Times New Roman"/>
                <w:szCs w:val="24"/>
                <w:lang w:val="ru-RU"/>
              </w:rPr>
              <w:t>Медична</w:t>
            </w:r>
            <w:proofErr w:type="spellEnd"/>
            <w:r w:rsidRPr="00565059">
              <w:rPr>
                <w:rFonts w:eastAsia="Times New Roman"/>
                <w:szCs w:val="24"/>
                <w:lang w:val="ru-RU"/>
              </w:rPr>
              <w:t xml:space="preserve"> </w:t>
            </w:r>
            <w:proofErr w:type="spellStart"/>
            <w:r w:rsidRPr="00565059">
              <w:rPr>
                <w:rFonts w:eastAsia="Times New Roman"/>
                <w:szCs w:val="24"/>
                <w:lang w:val="ru-RU"/>
              </w:rPr>
              <w:t>клініка</w:t>
            </w:r>
            <w:proofErr w:type="spellEnd"/>
            <w:r w:rsidRPr="00565059">
              <w:rPr>
                <w:rFonts w:eastAsia="Times New Roman"/>
                <w:szCs w:val="24"/>
                <w:lang w:val="ru-RU"/>
              </w:rPr>
              <w:t xml:space="preserve"> «</w:t>
            </w:r>
            <w:proofErr w:type="spellStart"/>
            <w:r w:rsidRPr="00565059">
              <w:rPr>
                <w:rFonts w:eastAsia="Times New Roman"/>
                <w:szCs w:val="24"/>
                <w:lang w:val="ru-RU"/>
              </w:rPr>
              <w:t>Інновація</w:t>
            </w:r>
            <w:proofErr w:type="spellEnd"/>
            <w:r w:rsidRPr="00565059">
              <w:rPr>
                <w:rFonts w:eastAsia="Times New Roman"/>
                <w:szCs w:val="24"/>
                <w:lang w:val="ru-RU"/>
              </w:rPr>
              <w:t xml:space="preserve">», </w:t>
            </w:r>
            <w:proofErr w:type="spellStart"/>
            <w:r w:rsidRPr="00565059">
              <w:rPr>
                <w:rFonts w:eastAsia="Times New Roman"/>
                <w:szCs w:val="24"/>
                <w:lang w:val="ru-RU"/>
              </w:rPr>
              <w:t>відділення</w:t>
            </w:r>
            <w:proofErr w:type="spellEnd"/>
            <w:r w:rsidRPr="00565059">
              <w:rPr>
                <w:rFonts w:eastAsia="Times New Roman"/>
                <w:szCs w:val="24"/>
                <w:lang w:val="ru-RU"/>
              </w:rPr>
              <w:t xml:space="preserve"> </w:t>
            </w:r>
            <w:proofErr w:type="spellStart"/>
            <w:r w:rsidRPr="00565059">
              <w:rPr>
                <w:rFonts w:eastAsia="Times New Roman"/>
                <w:szCs w:val="24"/>
                <w:lang w:val="ru-RU"/>
              </w:rPr>
              <w:t>хіміотерапії</w:t>
            </w:r>
            <w:proofErr w:type="spellEnd"/>
            <w:r w:rsidRPr="00565059">
              <w:rPr>
                <w:rFonts w:eastAsia="Times New Roman"/>
                <w:szCs w:val="24"/>
                <w:lang w:val="ru-RU"/>
              </w:rPr>
              <w:t xml:space="preserve">, </w:t>
            </w:r>
            <w:proofErr w:type="spellStart"/>
            <w:r w:rsidRPr="00565059">
              <w:rPr>
                <w:rFonts w:eastAsia="Times New Roman"/>
                <w:szCs w:val="24"/>
                <w:lang w:val="ru-RU"/>
              </w:rPr>
              <w:t>Київська</w:t>
            </w:r>
            <w:proofErr w:type="spellEnd"/>
            <w:r w:rsidRPr="00565059">
              <w:rPr>
                <w:rFonts w:eastAsia="Times New Roman"/>
                <w:szCs w:val="24"/>
                <w:lang w:val="ru-RU"/>
              </w:rPr>
              <w:t xml:space="preserve"> область, </w:t>
            </w:r>
            <w:proofErr w:type="spellStart"/>
            <w:r w:rsidRPr="00565059">
              <w:rPr>
                <w:rFonts w:eastAsia="Times New Roman"/>
                <w:szCs w:val="24"/>
                <w:lang w:val="ru-RU"/>
              </w:rPr>
              <w:t>Вишгородський</w:t>
            </w:r>
            <w:proofErr w:type="spellEnd"/>
            <w:r w:rsidRPr="00565059">
              <w:rPr>
                <w:rFonts w:eastAsia="Times New Roman"/>
                <w:szCs w:val="24"/>
                <w:lang w:val="ru-RU"/>
              </w:rPr>
              <w:t xml:space="preserve"> район, с. </w:t>
            </w:r>
            <w:proofErr w:type="spellStart"/>
            <w:r w:rsidRPr="00565059">
              <w:rPr>
                <w:rFonts w:eastAsia="Times New Roman"/>
                <w:szCs w:val="24"/>
                <w:lang w:val="ru-RU"/>
              </w:rPr>
              <w:t>Лютіж</w:t>
            </w:r>
            <w:proofErr w:type="spellEnd"/>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3) к.м.н. </w:t>
            </w:r>
            <w:proofErr w:type="spellStart"/>
            <w:r w:rsidRPr="00565059">
              <w:rPr>
                <w:rFonts w:eastAsia="Times New Roman"/>
                <w:szCs w:val="24"/>
                <w:lang w:val="ru-RU"/>
              </w:rPr>
              <w:t>Пономарьова</w:t>
            </w:r>
            <w:proofErr w:type="spellEnd"/>
            <w:r w:rsidRPr="00565059">
              <w:rPr>
                <w:rFonts w:eastAsia="Times New Roman"/>
                <w:szCs w:val="24"/>
                <w:lang w:val="ru-RU"/>
              </w:rPr>
              <w:t xml:space="preserve"> О.В.</w:t>
            </w:r>
          </w:p>
          <w:p w:rsidR="00301151" w:rsidRPr="00565059" w:rsidRDefault="00301151" w:rsidP="00301151">
            <w:pPr>
              <w:jc w:val="both"/>
              <w:rPr>
                <w:rFonts w:eastAsia="Times New Roman"/>
                <w:szCs w:val="24"/>
                <w:lang w:val="ru-RU"/>
              </w:rPr>
            </w:pPr>
            <w:proofErr w:type="spellStart"/>
            <w:r w:rsidRPr="00565059">
              <w:rPr>
                <w:rFonts w:eastAsia="Times New Roman"/>
                <w:szCs w:val="24"/>
                <w:lang w:val="ru-RU"/>
              </w:rPr>
              <w:t>Київський</w:t>
            </w:r>
            <w:proofErr w:type="spellEnd"/>
            <w:r w:rsidRPr="00565059">
              <w:rPr>
                <w:rFonts w:eastAsia="Times New Roman"/>
                <w:szCs w:val="24"/>
                <w:lang w:val="ru-RU"/>
              </w:rPr>
              <w:t xml:space="preserve"> </w:t>
            </w:r>
            <w:proofErr w:type="spellStart"/>
            <w:r w:rsidRPr="00565059">
              <w:rPr>
                <w:rFonts w:eastAsia="Times New Roman"/>
                <w:szCs w:val="24"/>
                <w:lang w:val="ru-RU"/>
              </w:rPr>
              <w:t>міський</w:t>
            </w:r>
            <w:proofErr w:type="spellEnd"/>
            <w:r w:rsidRPr="00565059">
              <w:rPr>
                <w:rFonts w:eastAsia="Times New Roman"/>
                <w:szCs w:val="24"/>
                <w:lang w:val="ru-RU"/>
              </w:rPr>
              <w:t xml:space="preserve"> </w:t>
            </w:r>
            <w:proofErr w:type="spellStart"/>
            <w:r w:rsidRPr="00565059">
              <w:rPr>
                <w:rFonts w:eastAsia="Times New Roman"/>
                <w:szCs w:val="24"/>
                <w:lang w:val="ru-RU"/>
              </w:rPr>
              <w:t>клінічний</w:t>
            </w:r>
            <w:proofErr w:type="spellEnd"/>
            <w:r w:rsidRPr="00565059">
              <w:rPr>
                <w:rFonts w:eastAsia="Times New Roman"/>
                <w:szCs w:val="24"/>
                <w:lang w:val="ru-RU"/>
              </w:rPr>
              <w:t xml:space="preserve"> </w:t>
            </w:r>
            <w:proofErr w:type="spellStart"/>
            <w:r w:rsidRPr="00565059">
              <w:rPr>
                <w:rFonts w:eastAsia="Times New Roman"/>
                <w:szCs w:val="24"/>
                <w:lang w:val="ru-RU"/>
              </w:rPr>
              <w:t>онкологічний</w:t>
            </w:r>
            <w:proofErr w:type="spellEnd"/>
            <w:r w:rsidRPr="00565059">
              <w:rPr>
                <w:rFonts w:eastAsia="Times New Roman"/>
                <w:szCs w:val="24"/>
                <w:lang w:val="ru-RU"/>
              </w:rPr>
              <w:t xml:space="preserve"> центр, </w:t>
            </w:r>
            <w:proofErr w:type="spellStart"/>
            <w:r w:rsidRPr="00565059">
              <w:rPr>
                <w:rFonts w:eastAsia="Times New Roman"/>
                <w:szCs w:val="24"/>
                <w:lang w:val="ru-RU"/>
              </w:rPr>
              <w:t>стаціонар</w:t>
            </w:r>
            <w:proofErr w:type="spellEnd"/>
            <w:r w:rsidRPr="00565059">
              <w:rPr>
                <w:rFonts w:eastAsia="Times New Roman"/>
                <w:szCs w:val="24"/>
                <w:lang w:val="ru-RU"/>
              </w:rPr>
              <w:t xml:space="preserve"> денного </w:t>
            </w:r>
            <w:proofErr w:type="spellStart"/>
            <w:r w:rsidRPr="00565059">
              <w:rPr>
                <w:rFonts w:eastAsia="Times New Roman"/>
                <w:szCs w:val="24"/>
                <w:lang w:val="ru-RU"/>
              </w:rPr>
              <w:t>перебування</w:t>
            </w:r>
            <w:proofErr w:type="spellEnd"/>
            <w:r w:rsidRPr="00565059">
              <w:rPr>
                <w:rFonts w:eastAsia="Times New Roman"/>
                <w:szCs w:val="24"/>
                <w:lang w:val="ru-RU"/>
              </w:rPr>
              <w:t xml:space="preserve"> </w:t>
            </w:r>
            <w:proofErr w:type="spellStart"/>
            <w:r w:rsidRPr="00565059">
              <w:rPr>
                <w:rFonts w:eastAsia="Times New Roman"/>
                <w:szCs w:val="24"/>
                <w:lang w:val="ru-RU"/>
              </w:rPr>
              <w:t>онкологічних</w:t>
            </w:r>
            <w:proofErr w:type="spellEnd"/>
            <w:r w:rsidRPr="00565059">
              <w:rPr>
                <w:rFonts w:eastAsia="Times New Roman"/>
                <w:szCs w:val="24"/>
                <w:lang w:val="ru-RU"/>
              </w:rPr>
              <w:t xml:space="preserve"> </w:t>
            </w:r>
            <w:proofErr w:type="spellStart"/>
            <w:r w:rsidRPr="00565059">
              <w:rPr>
                <w:rFonts w:eastAsia="Times New Roman"/>
                <w:szCs w:val="24"/>
                <w:lang w:val="ru-RU"/>
              </w:rPr>
              <w:t>хворих</w:t>
            </w:r>
            <w:proofErr w:type="spellEnd"/>
            <w:r w:rsidRPr="00565059">
              <w:rPr>
                <w:rFonts w:eastAsia="Times New Roman"/>
                <w:szCs w:val="24"/>
                <w:lang w:val="ru-RU"/>
              </w:rPr>
              <w:t xml:space="preserve">, м. </w:t>
            </w:r>
            <w:proofErr w:type="spellStart"/>
            <w:r w:rsidRPr="00565059">
              <w:rPr>
                <w:rFonts w:eastAsia="Times New Roman"/>
                <w:szCs w:val="24"/>
                <w:lang w:val="ru-RU"/>
              </w:rPr>
              <w:t>Київ</w:t>
            </w:r>
            <w:proofErr w:type="spellEnd"/>
          </w:p>
          <w:p w:rsidR="00301151" w:rsidRPr="00565059" w:rsidRDefault="00301151" w:rsidP="00301151">
            <w:pPr>
              <w:jc w:val="both"/>
              <w:rPr>
                <w:rFonts w:eastAsia="Times New Roman"/>
                <w:szCs w:val="24"/>
                <w:lang w:val="ru-RU"/>
              </w:rPr>
            </w:pPr>
            <w:r w:rsidRPr="00565059">
              <w:rPr>
                <w:rFonts w:eastAsia="Times New Roman"/>
                <w:szCs w:val="24"/>
                <w:lang w:val="ru-RU"/>
              </w:rPr>
              <w:t>4) д.м.н., проф. Русин А.В.</w:t>
            </w:r>
          </w:p>
          <w:p w:rsidR="00301151" w:rsidRPr="00565059" w:rsidRDefault="00301151" w:rsidP="00301151">
            <w:pPr>
              <w:jc w:val="both"/>
              <w:rPr>
                <w:rFonts w:eastAsia="Times New Roman"/>
                <w:szCs w:val="24"/>
                <w:lang w:val="ru-RU"/>
              </w:rPr>
            </w:pPr>
            <w:proofErr w:type="spellStart"/>
            <w:r w:rsidRPr="00565059">
              <w:rPr>
                <w:rFonts w:eastAsia="Times New Roman"/>
                <w:szCs w:val="24"/>
                <w:lang w:val="ru-RU"/>
              </w:rPr>
              <w:t>Комунальний</w:t>
            </w:r>
            <w:proofErr w:type="spellEnd"/>
            <w:r w:rsidRPr="00565059">
              <w:rPr>
                <w:rFonts w:eastAsia="Times New Roman"/>
                <w:szCs w:val="24"/>
                <w:lang w:val="ru-RU"/>
              </w:rPr>
              <w:t xml:space="preserve"> заклад «</w:t>
            </w:r>
            <w:proofErr w:type="spellStart"/>
            <w:r w:rsidRPr="00565059">
              <w:rPr>
                <w:rFonts w:eastAsia="Times New Roman"/>
                <w:szCs w:val="24"/>
                <w:lang w:val="ru-RU"/>
              </w:rPr>
              <w:t>Закарпатський</w:t>
            </w:r>
            <w:proofErr w:type="spellEnd"/>
            <w:r w:rsidRPr="00565059">
              <w:rPr>
                <w:rFonts w:eastAsia="Times New Roman"/>
                <w:szCs w:val="24"/>
                <w:lang w:val="ru-RU"/>
              </w:rPr>
              <w:t xml:space="preserve"> </w:t>
            </w:r>
            <w:proofErr w:type="spellStart"/>
            <w:r w:rsidRPr="00565059">
              <w:rPr>
                <w:rFonts w:eastAsia="Times New Roman"/>
                <w:szCs w:val="24"/>
                <w:lang w:val="ru-RU"/>
              </w:rPr>
              <w:t>обласний</w:t>
            </w:r>
            <w:proofErr w:type="spellEnd"/>
            <w:r w:rsidRPr="00565059">
              <w:rPr>
                <w:rFonts w:eastAsia="Times New Roman"/>
                <w:szCs w:val="24"/>
                <w:lang w:val="ru-RU"/>
              </w:rPr>
              <w:t xml:space="preserve"> </w:t>
            </w:r>
            <w:proofErr w:type="spellStart"/>
            <w:r w:rsidRPr="00565059">
              <w:rPr>
                <w:rFonts w:eastAsia="Times New Roman"/>
                <w:szCs w:val="24"/>
                <w:lang w:val="ru-RU"/>
              </w:rPr>
              <w:t>клінічний</w:t>
            </w:r>
            <w:proofErr w:type="spellEnd"/>
            <w:r w:rsidRPr="00565059">
              <w:rPr>
                <w:rFonts w:eastAsia="Times New Roman"/>
                <w:szCs w:val="24"/>
                <w:lang w:val="ru-RU"/>
              </w:rPr>
              <w:t xml:space="preserve"> </w:t>
            </w:r>
            <w:proofErr w:type="spellStart"/>
            <w:r w:rsidRPr="00565059">
              <w:rPr>
                <w:rFonts w:eastAsia="Times New Roman"/>
                <w:szCs w:val="24"/>
                <w:lang w:val="ru-RU"/>
              </w:rPr>
              <w:t>онкологічний</w:t>
            </w:r>
            <w:proofErr w:type="spellEnd"/>
            <w:r w:rsidRPr="00565059">
              <w:rPr>
                <w:rFonts w:eastAsia="Times New Roman"/>
                <w:szCs w:val="24"/>
                <w:lang w:val="ru-RU"/>
              </w:rPr>
              <w:t xml:space="preserve"> диспансер» </w:t>
            </w:r>
            <w:proofErr w:type="spellStart"/>
            <w:r w:rsidRPr="00565059">
              <w:rPr>
                <w:rFonts w:eastAsia="Times New Roman"/>
                <w:szCs w:val="24"/>
                <w:lang w:val="ru-RU"/>
              </w:rPr>
              <w:t>Закарпатської</w:t>
            </w:r>
            <w:proofErr w:type="spellEnd"/>
            <w:r w:rsidRPr="00565059">
              <w:rPr>
                <w:rFonts w:eastAsia="Times New Roman"/>
                <w:szCs w:val="24"/>
                <w:lang w:val="ru-RU"/>
              </w:rPr>
              <w:t xml:space="preserve"> </w:t>
            </w:r>
            <w:proofErr w:type="spellStart"/>
            <w:r w:rsidRPr="00565059">
              <w:rPr>
                <w:rFonts w:eastAsia="Times New Roman"/>
                <w:szCs w:val="24"/>
                <w:lang w:val="ru-RU"/>
              </w:rPr>
              <w:t>обласної</w:t>
            </w:r>
            <w:proofErr w:type="spellEnd"/>
            <w:r w:rsidRPr="00565059">
              <w:rPr>
                <w:rFonts w:eastAsia="Times New Roman"/>
                <w:szCs w:val="24"/>
                <w:lang w:val="ru-RU"/>
              </w:rPr>
              <w:t xml:space="preserve"> ради, </w:t>
            </w:r>
            <w:proofErr w:type="spellStart"/>
            <w:r w:rsidRPr="00565059">
              <w:rPr>
                <w:rFonts w:eastAsia="Times New Roman"/>
                <w:szCs w:val="24"/>
                <w:lang w:val="ru-RU"/>
              </w:rPr>
              <w:t>хіміотерапевтичне</w:t>
            </w:r>
            <w:proofErr w:type="spellEnd"/>
            <w:r w:rsidRPr="00565059">
              <w:rPr>
                <w:rFonts w:eastAsia="Times New Roman"/>
                <w:szCs w:val="24"/>
                <w:lang w:val="ru-RU"/>
              </w:rPr>
              <w:t xml:space="preserve"> </w:t>
            </w:r>
            <w:proofErr w:type="spellStart"/>
            <w:r w:rsidRPr="00565059">
              <w:rPr>
                <w:rFonts w:eastAsia="Times New Roman"/>
                <w:szCs w:val="24"/>
                <w:lang w:val="ru-RU"/>
              </w:rPr>
              <w:t>відділення</w:t>
            </w:r>
            <w:proofErr w:type="spellEnd"/>
            <w:r w:rsidRPr="00565059">
              <w:rPr>
                <w:rFonts w:eastAsia="Times New Roman"/>
                <w:szCs w:val="24"/>
                <w:lang w:val="ru-RU"/>
              </w:rPr>
              <w:t>, м. Ужгород</w:t>
            </w:r>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5) </w:t>
            </w:r>
            <w:proofErr w:type="spellStart"/>
            <w:r w:rsidRPr="00565059">
              <w:rPr>
                <w:rFonts w:eastAsia="Times New Roman"/>
                <w:szCs w:val="24"/>
                <w:lang w:val="ru-RU"/>
              </w:rPr>
              <w:t>лікар</w:t>
            </w:r>
            <w:proofErr w:type="spellEnd"/>
            <w:r w:rsidRPr="00565059">
              <w:rPr>
                <w:rFonts w:eastAsia="Times New Roman"/>
                <w:szCs w:val="24"/>
                <w:lang w:val="ru-RU"/>
              </w:rPr>
              <w:t xml:space="preserve"> </w:t>
            </w:r>
            <w:proofErr w:type="spellStart"/>
            <w:r w:rsidRPr="00565059">
              <w:rPr>
                <w:rFonts w:eastAsia="Times New Roman"/>
                <w:szCs w:val="24"/>
                <w:lang w:val="ru-RU"/>
              </w:rPr>
              <w:t>Семеген</w:t>
            </w:r>
            <w:proofErr w:type="spellEnd"/>
            <w:r w:rsidRPr="00565059">
              <w:rPr>
                <w:rFonts w:eastAsia="Times New Roman"/>
                <w:szCs w:val="24"/>
                <w:lang w:val="ru-RU"/>
              </w:rPr>
              <w:t xml:space="preserve"> Ю.В.</w:t>
            </w:r>
          </w:p>
          <w:p w:rsidR="00301151" w:rsidRPr="00565059" w:rsidRDefault="00301151" w:rsidP="00301151">
            <w:pPr>
              <w:jc w:val="both"/>
              <w:rPr>
                <w:rFonts w:eastAsia="Times New Roman"/>
                <w:szCs w:val="24"/>
                <w:lang w:val="ru-RU"/>
              </w:rPr>
            </w:pPr>
            <w:proofErr w:type="spellStart"/>
            <w:r w:rsidRPr="00565059">
              <w:rPr>
                <w:rFonts w:eastAsia="Times New Roman"/>
                <w:szCs w:val="24"/>
                <w:lang w:val="ru-RU"/>
              </w:rPr>
              <w:lastRenderedPageBreak/>
              <w:t>Комунальна</w:t>
            </w:r>
            <w:proofErr w:type="spellEnd"/>
            <w:r w:rsidRPr="00565059">
              <w:rPr>
                <w:rFonts w:eastAsia="Times New Roman"/>
                <w:szCs w:val="24"/>
                <w:lang w:val="ru-RU"/>
              </w:rPr>
              <w:t xml:space="preserve"> </w:t>
            </w:r>
            <w:proofErr w:type="spellStart"/>
            <w:r w:rsidRPr="00565059">
              <w:rPr>
                <w:rFonts w:eastAsia="Times New Roman"/>
                <w:szCs w:val="24"/>
                <w:lang w:val="ru-RU"/>
              </w:rPr>
              <w:t>установа</w:t>
            </w:r>
            <w:proofErr w:type="spellEnd"/>
            <w:r w:rsidRPr="00565059">
              <w:rPr>
                <w:rFonts w:eastAsia="Times New Roman"/>
                <w:szCs w:val="24"/>
                <w:lang w:val="ru-RU"/>
              </w:rPr>
              <w:t xml:space="preserve"> «</w:t>
            </w:r>
            <w:proofErr w:type="spellStart"/>
            <w:r w:rsidRPr="00565059">
              <w:rPr>
                <w:rFonts w:eastAsia="Times New Roman"/>
                <w:szCs w:val="24"/>
                <w:lang w:val="ru-RU"/>
              </w:rPr>
              <w:t>Чернівецький</w:t>
            </w:r>
            <w:proofErr w:type="spellEnd"/>
            <w:r w:rsidRPr="00565059">
              <w:rPr>
                <w:rFonts w:eastAsia="Times New Roman"/>
                <w:szCs w:val="24"/>
                <w:lang w:val="ru-RU"/>
              </w:rPr>
              <w:t xml:space="preserve"> </w:t>
            </w:r>
            <w:proofErr w:type="spellStart"/>
            <w:r w:rsidRPr="00565059">
              <w:rPr>
                <w:rFonts w:eastAsia="Times New Roman"/>
                <w:szCs w:val="24"/>
                <w:lang w:val="ru-RU"/>
              </w:rPr>
              <w:t>обласний</w:t>
            </w:r>
            <w:proofErr w:type="spellEnd"/>
            <w:r w:rsidRPr="00565059">
              <w:rPr>
                <w:rFonts w:eastAsia="Times New Roman"/>
                <w:szCs w:val="24"/>
                <w:lang w:val="ru-RU"/>
              </w:rPr>
              <w:t xml:space="preserve"> </w:t>
            </w:r>
            <w:proofErr w:type="spellStart"/>
            <w:r w:rsidRPr="00565059">
              <w:rPr>
                <w:rFonts w:eastAsia="Times New Roman"/>
                <w:szCs w:val="24"/>
                <w:lang w:val="ru-RU"/>
              </w:rPr>
              <w:t>клінічний</w:t>
            </w:r>
            <w:proofErr w:type="spellEnd"/>
            <w:r w:rsidRPr="00565059">
              <w:rPr>
                <w:rFonts w:eastAsia="Times New Roman"/>
                <w:szCs w:val="24"/>
                <w:lang w:val="ru-RU"/>
              </w:rPr>
              <w:t xml:space="preserve"> </w:t>
            </w:r>
            <w:proofErr w:type="spellStart"/>
            <w:r w:rsidRPr="00565059">
              <w:rPr>
                <w:rFonts w:eastAsia="Times New Roman"/>
                <w:szCs w:val="24"/>
                <w:lang w:val="ru-RU"/>
              </w:rPr>
              <w:t>онкологічний</w:t>
            </w:r>
            <w:proofErr w:type="spellEnd"/>
            <w:r w:rsidRPr="00565059">
              <w:rPr>
                <w:rFonts w:eastAsia="Times New Roman"/>
                <w:szCs w:val="24"/>
                <w:lang w:val="ru-RU"/>
              </w:rPr>
              <w:t xml:space="preserve"> диспансер», </w:t>
            </w:r>
            <w:proofErr w:type="spellStart"/>
            <w:r w:rsidRPr="00565059">
              <w:rPr>
                <w:rFonts w:eastAsia="Times New Roman"/>
                <w:szCs w:val="24"/>
                <w:lang w:val="ru-RU"/>
              </w:rPr>
              <w:t>відділення</w:t>
            </w:r>
            <w:proofErr w:type="spellEnd"/>
            <w:r w:rsidRPr="00565059">
              <w:rPr>
                <w:rFonts w:eastAsia="Times New Roman"/>
                <w:szCs w:val="24"/>
                <w:lang w:val="ru-RU"/>
              </w:rPr>
              <w:t xml:space="preserve"> денного </w:t>
            </w:r>
            <w:proofErr w:type="spellStart"/>
            <w:r w:rsidRPr="00565059">
              <w:rPr>
                <w:rFonts w:eastAsia="Times New Roman"/>
                <w:szCs w:val="24"/>
                <w:lang w:val="ru-RU"/>
              </w:rPr>
              <w:t>стаціонару</w:t>
            </w:r>
            <w:proofErr w:type="spellEnd"/>
            <w:r w:rsidRPr="00565059">
              <w:rPr>
                <w:rFonts w:eastAsia="Times New Roman"/>
                <w:szCs w:val="24"/>
                <w:lang w:val="ru-RU"/>
              </w:rPr>
              <w:t xml:space="preserve">, </w:t>
            </w:r>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м. </w:t>
            </w:r>
            <w:proofErr w:type="spellStart"/>
            <w:r w:rsidRPr="00565059">
              <w:rPr>
                <w:rFonts w:eastAsia="Times New Roman"/>
                <w:szCs w:val="24"/>
                <w:lang w:val="ru-RU"/>
              </w:rPr>
              <w:t>Чернівці</w:t>
            </w:r>
            <w:proofErr w:type="spellEnd"/>
          </w:p>
          <w:p w:rsidR="00301151" w:rsidRPr="00565059" w:rsidRDefault="00301151" w:rsidP="00301151">
            <w:pPr>
              <w:jc w:val="both"/>
              <w:rPr>
                <w:rFonts w:eastAsia="Times New Roman"/>
                <w:szCs w:val="24"/>
                <w:lang w:val="ru-RU"/>
              </w:rPr>
            </w:pPr>
            <w:r w:rsidRPr="00565059">
              <w:rPr>
                <w:rFonts w:eastAsia="Times New Roman"/>
                <w:szCs w:val="24"/>
                <w:lang w:val="ru-RU"/>
              </w:rPr>
              <w:t xml:space="preserve">6) к.м.н. </w:t>
            </w:r>
            <w:proofErr w:type="spellStart"/>
            <w:r w:rsidRPr="00565059">
              <w:rPr>
                <w:rFonts w:eastAsia="Times New Roman"/>
                <w:szCs w:val="24"/>
                <w:lang w:val="ru-RU"/>
              </w:rPr>
              <w:t>Урсол</w:t>
            </w:r>
            <w:proofErr w:type="spellEnd"/>
            <w:r w:rsidRPr="00565059">
              <w:rPr>
                <w:rFonts w:eastAsia="Times New Roman"/>
                <w:szCs w:val="24"/>
                <w:lang w:val="ru-RU"/>
              </w:rPr>
              <w:t xml:space="preserve"> Г.М.</w:t>
            </w:r>
          </w:p>
          <w:p w:rsidR="00301151" w:rsidRPr="00565059" w:rsidRDefault="00301151" w:rsidP="00301151">
            <w:pPr>
              <w:jc w:val="both"/>
              <w:rPr>
                <w:rFonts w:eastAsia="Times New Roman"/>
                <w:szCs w:val="24"/>
              </w:rPr>
            </w:pPr>
            <w:proofErr w:type="spellStart"/>
            <w:r w:rsidRPr="00565059">
              <w:rPr>
                <w:rFonts w:eastAsia="Times New Roman"/>
                <w:szCs w:val="24"/>
                <w:lang w:val="ru-RU"/>
              </w:rPr>
              <w:t>Приватне</w:t>
            </w:r>
            <w:proofErr w:type="spellEnd"/>
            <w:r w:rsidRPr="00565059">
              <w:rPr>
                <w:rFonts w:eastAsia="Times New Roman"/>
                <w:szCs w:val="24"/>
                <w:lang w:val="ru-RU"/>
              </w:rPr>
              <w:t xml:space="preserve"> </w:t>
            </w:r>
            <w:proofErr w:type="spellStart"/>
            <w:proofErr w:type="gramStart"/>
            <w:r w:rsidRPr="00565059">
              <w:rPr>
                <w:rFonts w:eastAsia="Times New Roman"/>
                <w:szCs w:val="24"/>
                <w:lang w:val="ru-RU"/>
              </w:rPr>
              <w:t>п</w:t>
            </w:r>
            <w:proofErr w:type="gramEnd"/>
            <w:r w:rsidRPr="00565059">
              <w:rPr>
                <w:rFonts w:eastAsia="Times New Roman"/>
                <w:szCs w:val="24"/>
                <w:lang w:val="ru-RU"/>
              </w:rPr>
              <w:t>ідприємство</w:t>
            </w:r>
            <w:proofErr w:type="spellEnd"/>
            <w:r w:rsidRPr="00565059">
              <w:rPr>
                <w:rFonts w:eastAsia="Times New Roman"/>
                <w:szCs w:val="24"/>
                <w:lang w:val="ru-RU"/>
              </w:rPr>
              <w:t xml:space="preserve"> приватна </w:t>
            </w:r>
            <w:proofErr w:type="spellStart"/>
            <w:r w:rsidRPr="00565059">
              <w:rPr>
                <w:rFonts w:eastAsia="Times New Roman"/>
                <w:szCs w:val="24"/>
                <w:lang w:val="ru-RU"/>
              </w:rPr>
              <w:t>виробнича</w:t>
            </w:r>
            <w:proofErr w:type="spellEnd"/>
            <w:r w:rsidRPr="00565059">
              <w:rPr>
                <w:rFonts w:eastAsia="Times New Roman"/>
                <w:szCs w:val="24"/>
                <w:lang w:val="ru-RU"/>
              </w:rPr>
              <w:t xml:space="preserve"> </w:t>
            </w:r>
            <w:proofErr w:type="spellStart"/>
            <w:r w:rsidRPr="00565059">
              <w:rPr>
                <w:rFonts w:eastAsia="Times New Roman"/>
                <w:szCs w:val="24"/>
                <w:lang w:val="ru-RU"/>
              </w:rPr>
              <w:t>фірма</w:t>
            </w:r>
            <w:proofErr w:type="spellEnd"/>
            <w:r w:rsidRPr="00565059">
              <w:rPr>
                <w:rFonts w:eastAsia="Times New Roman"/>
                <w:szCs w:val="24"/>
                <w:lang w:val="ru-RU"/>
              </w:rPr>
              <w:t xml:space="preserve"> «</w:t>
            </w:r>
            <w:proofErr w:type="spellStart"/>
            <w:r w:rsidRPr="00565059">
              <w:rPr>
                <w:rFonts w:eastAsia="Times New Roman"/>
                <w:szCs w:val="24"/>
                <w:lang w:val="ru-RU"/>
              </w:rPr>
              <w:t>Ацинус</w:t>
            </w:r>
            <w:proofErr w:type="spellEnd"/>
            <w:r w:rsidRPr="00565059">
              <w:rPr>
                <w:rFonts w:eastAsia="Times New Roman"/>
                <w:szCs w:val="24"/>
                <w:lang w:val="ru-RU"/>
              </w:rPr>
              <w:t xml:space="preserve">», </w:t>
            </w:r>
            <w:proofErr w:type="spellStart"/>
            <w:r w:rsidRPr="00565059">
              <w:rPr>
                <w:rFonts w:eastAsia="Times New Roman"/>
                <w:szCs w:val="24"/>
                <w:lang w:val="ru-RU"/>
              </w:rPr>
              <w:t>лікувально-діагностичний</w:t>
            </w:r>
            <w:proofErr w:type="spellEnd"/>
            <w:r w:rsidRPr="00565059">
              <w:rPr>
                <w:rFonts w:eastAsia="Times New Roman"/>
                <w:szCs w:val="24"/>
                <w:lang w:val="ru-RU"/>
              </w:rPr>
              <w:t xml:space="preserve"> центр, </w:t>
            </w:r>
            <w:r w:rsidR="003F2C7E">
              <w:rPr>
                <w:rFonts w:eastAsia="Times New Roman"/>
                <w:szCs w:val="24"/>
                <w:lang w:val="ru-RU"/>
              </w:rPr>
              <w:t xml:space="preserve">          </w:t>
            </w:r>
            <w:r w:rsidRPr="00565059">
              <w:rPr>
                <w:rFonts w:eastAsia="Times New Roman"/>
                <w:szCs w:val="24"/>
                <w:lang w:val="ru-RU"/>
              </w:rPr>
              <w:t xml:space="preserve">м. </w:t>
            </w:r>
            <w:proofErr w:type="spellStart"/>
            <w:r w:rsidRPr="00565059">
              <w:rPr>
                <w:rFonts w:eastAsia="Times New Roman"/>
                <w:szCs w:val="24"/>
                <w:lang w:val="ru-RU"/>
              </w:rPr>
              <w:t>Кропивницький</w:t>
            </w:r>
            <w:proofErr w:type="spellEnd"/>
          </w:p>
        </w:tc>
      </w:tr>
      <w:tr w:rsidR="00301151" w:rsidTr="00301151">
        <w:tc>
          <w:tcPr>
            <w:tcW w:w="3113" w:type="dxa"/>
            <w:tcBorders>
              <w:top w:val="single" w:sz="4" w:space="0" w:color="auto"/>
              <w:left w:val="single" w:sz="4" w:space="0" w:color="auto"/>
              <w:bottom w:val="single" w:sz="4" w:space="0" w:color="auto"/>
              <w:right w:val="single" w:sz="4" w:space="0" w:color="auto"/>
            </w:tcBorders>
            <w:hideMark/>
          </w:tcPr>
          <w:p w:rsidR="00301151" w:rsidRDefault="00301151" w:rsidP="00301151">
            <w:pPr>
              <w:rPr>
                <w:szCs w:val="24"/>
              </w:rPr>
            </w:pPr>
            <w:r>
              <w:rPr>
                <w:szCs w:val="24"/>
              </w:rPr>
              <w:lastRenderedPageBreak/>
              <w:t>Препарати порівняння, виробник та країна</w:t>
            </w:r>
          </w:p>
        </w:tc>
        <w:tc>
          <w:tcPr>
            <w:tcW w:w="10343" w:type="dxa"/>
            <w:tcBorders>
              <w:top w:val="single" w:sz="4" w:space="0" w:color="auto"/>
              <w:left w:val="single" w:sz="4" w:space="0" w:color="auto"/>
              <w:bottom w:val="single" w:sz="4" w:space="0" w:color="auto"/>
              <w:right w:val="single" w:sz="4" w:space="0" w:color="auto"/>
            </w:tcBorders>
          </w:tcPr>
          <w:p w:rsidR="00301151" w:rsidRDefault="003F2C7E" w:rsidP="00301151">
            <w:pPr>
              <w:jc w:val="both"/>
            </w:pPr>
            <w:r>
              <w:rPr>
                <w:rFonts w:cstheme="minorBidi"/>
              </w:rPr>
              <w:t>―</w:t>
            </w:r>
          </w:p>
        </w:tc>
      </w:tr>
      <w:tr w:rsidR="00301151" w:rsidTr="00301151">
        <w:tc>
          <w:tcPr>
            <w:tcW w:w="3113" w:type="dxa"/>
            <w:tcBorders>
              <w:top w:val="single" w:sz="4" w:space="0" w:color="auto"/>
              <w:left w:val="single" w:sz="4" w:space="0" w:color="auto"/>
              <w:bottom w:val="single" w:sz="4" w:space="0" w:color="auto"/>
              <w:right w:val="single" w:sz="4" w:space="0" w:color="auto"/>
            </w:tcBorders>
            <w:hideMark/>
          </w:tcPr>
          <w:p w:rsidR="00301151" w:rsidRDefault="00301151" w:rsidP="00301151">
            <w:pPr>
              <w:rPr>
                <w:color w:val="000000"/>
                <w:szCs w:val="24"/>
              </w:rPr>
            </w:pPr>
            <w:r>
              <w:rPr>
                <w:color w:val="000000"/>
                <w:szCs w:val="24"/>
              </w:rPr>
              <w:t>Супутні матеріали/препарати супутньої терапії</w:t>
            </w:r>
          </w:p>
        </w:tc>
        <w:tc>
          <w:tcPr>
            <w:tcW w:w="10343" w:type="dxa"/>
            <w:tcBorders>
              <w:top w:val="single" w:sz="4" w:space="0" w:color="auto"/>
              <w:left w:val="single" w:sz="4" w:space="0" w:color="auto"/>
              <w:bottom w:val="single" w:sz="4" w:space="0" w:color="auto"/>
              <w:right w:val="single" w:sz="4" w:space="0" w:color="auto"/>
            </w:tcBorders>
            <w:hideMark/>
          </w:tcPr>
          <w:p w:rsidR="00301151" w:rsidRDefault="00301151" w:rsidP="00301151">
            <w:pPr>
              <w:jc w:val="both"/>
            </w:pPr>
            <w:r>
              <w:rPr>
                <w:rFonts w:cstheme="minorBidi"/>
              </w:rPr>
              <w:t xml:space="preserve">― / ― </w:t>
            </w:r>
          </w:p>
          <w:p w:rsidR="00301151" w:rsidRDefault="00301151" w:rsidP="00301151">
            <w:pPr>
              <w:jc w:val="both"/>
            </w:pPr>
          </w:p>
        </w:tc>
      </w:tr>
    </w:tbl>
    <w:p w:rsidR="008B3789" w:rsidRDefault="008B3789">
      <w:pPr>
        <w:rPr>
          <w:lang w:val="ru-RU"/>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Default="008B3789">
      <w:r>
        <w:br w:type="page"/>
      </w:r>
    </w:p>
    <w:p w:rsidR="008B3789" w:rsidRDefault="008B3789">
      <w:pPr>
        <w:ind w:left="708"/>
      </w:pPr>
    </w:p>
    <w:p w:rsidR="008B3789" w:rsidRDefault="008B3789">
      <w:pPr>
        <w:ind w:left="142"/>
      </w:pPr>
      <w:r>
        <w:t xml:space="preserve">                                                                                                                                                       Додаток № </w:t>
      </w:r>
      <w:r w:rsidR="00253D15">
        <w:rPr>
          <w:lang w:val="ru-RU"/>
        </w:rPr>
        <w:t>2</w:t>
      </w:r>
      <w:r w:rsidR="00231132">
        <w:rPr>
          <w:lang w:val="ru-RU"/>
        </w:rPr>
        <w:t>1</w:t>
      </w:r>
    </w:p>
    <w:p w:rsidR="008B3789" w:rsidRDefault="008B3789">
      <w:pPr>
        <w:ind w:left="9214"/>
      </w:pPr>
      <w:r>
        <w:t>до наказу Міністерства охорони здоров’я</w:t>
      </w:r>
      <w:r>
        <w:rPr>
          <w:rFonts w:eastAsia="Times New Roman"/>
          <w:szCs w:val="24"/>
          <w:lang w:eastAsia="uk-UA"/>
        </w:rPr>
        <w:t xml:space="preserve"> України</w:t>
      </w:r>
      <w:r>
        <w:t xml:space="preserve"> </w:t>
      </w:r>
    </w:p>
    <w:p w:rsidR="0019500A" w:rsidRPr="00403986" w:rsidRDefault="0019500A" w:rsidP="0019500A">
      <w:pPr>
        <w:ind w:left="9214"/>
        <w:rPr>
          <w:u w:val="single"/>
        </w:rPr>
      </w:pPr>
      <w:r w:rsidRPr="00403986">
        <w:rPr>
          <w:u w:val="single"/>
        </w:rPr>
        <w:t>30.01.2020 № 200</w:t>
      </w:r>
    </w:p>
    <w:p w:rsidR="008B3789" w:rsidRDefault="008B3789">
      <w:pPr>
        <w:rPr>
          <w:lang w:val="ru-RU"/>
        </w:rPr>
      </w:pPr>
      <w:bookmarkStart w:id="0" w:name="_GoBack"/>
      <w:bookmarkEnd w:id="0"/>
    </w:p>
    <w:p w:rsidR="008B3789" w:rsidRDefault="008B3789">
      <w:pPr>
        <w:rPr>
          <w:lang w:val="ru-RU"/>
        </w:rPr>
      </w:pPr>
    </w:p>
    <w:tbl>
      <w:tblPr>
        <w:tblStyle w:val="a5"/>
        <w:tblW w:w="0" w:type="auto"/>
        <w:tblLook w:val="04A0" w:firstRow="1" w:lastRow="0" w:firstColumn="1" w:lastColumn="0" w:noHBand="0" w:noVBand="1"/>
      </w:tblPr>
      <w:tblGrid>
        <w:gridCol w:w="3113"/>
        <w:gridCol w:w="10343"/>
      </w:tblGrid>
      <w:tr w:rsidR="008B3789" w:rsidTr="003F2C7E">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Назва клінічного випробування, код, версія та дата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3F2C7E">
            <w:pPr>
              <w:jc w:val="both"/>
            </w:pPr>
            <w:r w:rsidRPr="00707228">
              <w:rPr>
                <w:rFonts w:eastAsia="Times New Roman"/>
                <w:szCs w:val="24"/>
              </w:rPr>
              <w:t xml:space="preserve">«Відкрите, </w:t>
            </w:r>
            <w:proofErr w:type="spellStart"/>
            <w:r w:rsidRPr="00707228">
              <w:rPr>
                <w:rFonts w:eastAsia="Times New Roman"/>
                <w:szCs w:val="24"/>
              </w:rPr>
              <w:t>рандомізоване</w:t>
            </w:r>
            <w:proofErr w:type="spellEnd"/>
            <w:r w:rsidRPr="00707228">
              <w:rPr>
                <w:rFonts w:eastAsia="Times New Roman"/>
                <w:szCs w:val="24"/>
              </w:rPr>
              <w:t xml:space="preserve"> дослідження ефективності та </w:t>
            </w:r>
            <w:proofErr w:type="spellStart"/>
            <w:r w:rsidRPr="00707228">
              <w:rPr>
                <w:rFonts w:eastAsia="Times New Roman"/>
                <w:szCs w:val="24"/>
              </w:rPr>
              <w:t>переносимості</w:t>
            </w:r>
            <w:proofErr w:type="spellEnd"/>
            <w:r w:rsidRPr="00707228">
              <w:rPr>
                <w:rFonts w:eastAsia="Times New Roman"/>
                <w:szCs w:val="24"/>
              </w:rPr>
              <w:t xml:space="preserve"> препарату </w:t>
            </w:r>
            <w:proofErr w:type="spellStart"/>
            <w:r w:rsidRPr="00707228">
              <w:rPr>
                <w:rFonts w:eastAsia="Times New Roman"/>
                <w:szCs w:val="24"/>
              </w:rPr>
              <w:t>Венотон</w:t>
            </w:r>
            <w:proofErr w:type="spellEnd"/>
            <w:r w:rsidRPr="00707228">
              <w:rPr>
                <w:rFonts w:eastAsia="Times New Roman"/>
                <w:szCs w:val="24"/>
              </w:rPr>
              <w:t>®, гель (виробник ПАТ «</w:t>
            </w:r>
            <w:proofErr w:type="spellStart"/>
            <w:r w:rsidRPr="00707228">
              <w:rPr>
                <w:rFonts w:eastAsia="Times New Roman"/>
                <w:szCs w:val="24"/>
              </w:rPr>
              <w:t>Хімфармзавод</w:t>
            </w:r>
            <w:proofErr w:type="spellEnd"/>
            <w:r w:rsidRPr="00707228">
              <w:rPr>
                <w:rFonts w:eastAsia="Times New Roman"/>
                <w:szCs w:val="24"/>
              </w:rPr>
              <w:t xml:space="preserve"> «Червона зірка», Україна) в порівнянні з препаратом </w:t>
            </w:r>
            <w:proofErr w:type="spellStart"/>
            <w:r w:rsidRPr="00707228">
              <w:rPr>
                <w:rFonts w:eastAsia="Times New Roman"/>
                <w:szCs w:val="24"/>
              </w:rPr>
              <w:t>Ліотон</w:t>
            </w:r>
            <w:proofErr w:type="spellEnd"/>
            <w:r w:rsidRPr="00707228">
              <w:rPr>
                <w:rFonts w:eastAsia="Times New Roman"/>
                <w:szCs w:val="24"/>
              </w:rPr>
              <w:t xml:space="preserve">® 1000 Гель, гель (виробник </w:t>
            </w:r>
            <w:proofErr w:type="spellStart"/>
            <w:r w:rsidRPr="00707228">
              <w:rPr>
                <w:rFonts w:eastAsia="Times New Roman"/>
                <w:szCs w:val="24"/>
              </w:rPr>
              <w:t>А.Менаріні</w:t>
            </w:r>
            <w:proofErr w:type="spellEnd"/>
            <w:r w:rsidRPr="00707228">
              <w:rPr>
                <w:rFonts w:eastAsia="Times New Roman"/>
                <w:szCs w:val="24"/>
              </w:rPr>
              <w:t xml:space="preserve"> </w:t>
            </w:r>
            <w:proofErr w:type="spellStart"/>
            <w:r w:rsidRPr="00707228">
              <w:rPr>
                <w:rFonts w:eastAsia="Times New Roman"/>
                <w:szCs w:val="24"/>
              </w:rPr>
              <w:t>Мануфактурінг</w:t>
            </w:r>
            <w:proofErr w:type="spellEnd"/>
            <w:r w:rsidRPr="00707228">
              <w:rPr>
                <w:rFonts w:eastAsia="Times New Roman"/>
                <w:szCs w:val="24"/>
              </w:rPr>
              <w:t xml:space="preserve"> </w:t>
            </w:r>
            <w:proofErr w:type="spellStart"/>
            <w:r w:rsidRPr="00707228">
              <w:rPr>
                <w:rFonts w:eastAsia="Times New Roman"/>
                <w:szCs w:val="24"/>
              </w:rPr>
              <w:t>Логістікс</w:t>
            </w:r>
            <w:proofErr w:type="spellEnd"/>
            <w:r w:rsidRPr="00707228">
              <w:rPr>
                <w:rFonts w:eastAsia="Times New Roman"/>
                <w:szCs w:val="24"/>
              </w:rPr>
              <w:t xml:space="preserve"> </w:t>
            </w:r>
            <w:proofErr w:type="spellStart"/>
            <w:r w:rsidRPr="00707228">
              <w:rPr>
                <w:rFonts w:eastAsia="Times New Roman"/>
                <w:szCs w:val="24"/>
              </w:rPr>
              <w:t>енд</w:t>
            </w:r>
            <w:proofErr w:type="spellEnd"/>
            <w:r w:rsidRPr="00707228">
              <w:rPr>
                <w:rFonts w:eastAsia="Times New Roman"/>
                <w:szCs w:val="24"/>
              </w:rPr>
              <w:t xml:space="preserve"> </w:t>
            </w:r>
            <w:proofErr w:type="spellStart"/>
            <w:r w:rsidRPr="00707228">
              <w:rPr>
                <w:rFonts w:eastAsia="Times New Roman"/>
                <w:szCs w:val="24"/>
              </w:rPr>
              <w:t>Сервісес</w:t>
            </w:r>
            <w:proofErr w:type="spellEnd"/>
            <w:r w:rsidRPr="00707228">
              <w:rPr>
                <w:rFonts w:eastAsia="Times New Roman"/>
                <w:szCs w:val="24"/>
              </w:rPr>
              <w:t xml:space="preserve"> </w:t>
            </w:r>
            <w:proofErr w:type="spellStart"/>
            <w:r w:rsidRPr="00707228">
              <w:rPr>
                <w:rFonts w:eastAsia="Times New Roman"/>
                <w:szCs w:val="24"/>
              </w:rPr>
              <w:t>С.р.Л</w:t>
            </w:r>
            <w:proofErr w:type="spellEnd"/>
            <w:r w:rsidRPr="00707228">
              <w:rPr>
                <w:rFonts w:eastAsia="Times New Roman"/>
                <w:szCs w:val="24"/>
              </w:rPr>
              <w:t>., Італія) у пацієнтів з хронічною венозною недостатністю нижніх кінцівок, обумовленою варикозною хворобою»</w:t>
            </w:r>
            <w:r w:rsidR="008B3789">
              <w:t>, код дослідження KZ – VNTN, версія №2 від 08.11.19</w:t>
            </w:r>
          </w:p>
        </w:tc>
      </w:tr>
      <w:tr w:rsidR="008B3789" w:rsidTr="003F2C7E">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Заявник, країна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ПАТ «</w:t>
            </w:r>
            <w:proofErr w:type="spellStart"/>
            <w:r>
              <w:t>Хімфармзавод</w:t>
            </w:r>
            <w:proofErr w:type="spellEnd"/>
            <w:r>
              <w:t xml:space="preserve"> «Червона зірка» (Україна)</w:t>
            </w:r>
          </w:p>
        </w:tc>
      </w:tr>
      <w:tr w:rsidR="008B3789" w:rsidTr="003F2C7E">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Спонсор, країна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8B3789">
            <w:pPr>
              <w:jc w:val="both"/>
            </w:pPr>
            <w:r>
              <w:t>ПАТ «</w:t>
            </w:r>
            <w:proofErr w:type="spellStart"/>
            <w:r>
              <w:t>Хімфармзавод</w:t>
            </w:r>
            <w:proofErr w:type="spellEnd"/>
            <w:r>
              <w:t xml:space="preserve"> «Червона зірка» (Україна)</w:t>
            </w:r>
          </w:p>
        </w:tc>
      </w:tr>
      <w:tr w:rsidR="008B3789" w:rsidTr="003F2C7E">
        <w:tc>
          <w:tcPr>
            <w:tcW w:w="3113" w:type="dxa"/>
            <w:tcBorders>
              <w:top w:val="single" w:sz="4" w:space="0" w:color="auto"/>
              <w:left w:val="single" w:sz="4" w:space="0" w:color="auto"/>
              <w:bottom w:val="single" w:sz="4" w:space="0" w:color="auto"/>
              <w:right w:val="single" w:sz="4" w:space="0" w:color="auto"/>
            </w:tcBorders>
            <w:hideMark/>
          </w:tcPr>
          <w:p w:rsidR="008B3789" w:rsidRDefault="008B3789">
            <w:pPr>
              <w:rPr>
                <w:szCs w:val="24"/>
              </w:rPr>
            </w:pPr>
            <w:r>
              <w:rPr>
                <w:szCs w:val="24"/>
              </w:rPr>
              <w:t>Перелік досліджуваних лікарських засобів лікарська форма, дозування, виробник, країна</w:t>
            </w:r>
          </w:p>
        </w:tc>
        <w:tc>
          <w:tcPr>
            <w:tcW w:w="10343" w:type="dxa"/>
            <w:tcBorders>
              <w:top w:val="single" w:sz="4" w:space="0" w:color="auto"/>
              <w:left w:val="single" w:sz="4" w:space="0" w:color="auto"/>
              <w:bottom w:val="single" w:sz="4" w:space="0" w:color="auto"/>
              <w:right w:val="single" w:sz="4" w:space="0" w:color="auto"/>
            </w:tcBorders>
            <w:hideMark/>
          </w:tcPr>
          <w:p w:rsidR="008B3789" w:rsidRDefault="003F2C7E" w:rsidP="00253D15">
            <w:pPr>
              <w:jc w:val="both"/>
            </w:pPr>
            <w:proofErr w:type="spellStart"/>
            <w:r w:rsidRPr="00707228">
              <w:rPr>
                <w:rFonts w:eastAsia="Times New Roman"/>
                <w:szCs w:val="24"/>
              </w:rPr>
              <w:t>Венотон</w:t>
            </w:r>
            <w:proofErr w:type="spellEnd"/>
            <w:r w:rsidRPr="00707228">
              <w:rPr>
                <w:rFonts w:eastAsia="Times New Roman"/>
                <w:szCs w:val="24"/>
              </w:rPr>
              <w:t>® (</w:t>
            </w:r>
            <w:r w:rsidRPr="00707228">
              <w:rPr>
                <w:rFonts w:eastAsia="Times New Roman"/>
                <w:szCs w:val="24"/>
                <w:lang w:val="en-US"/>
              </w:rPr>
              <w:t>Heparin</w:t>
            </w:r>
            <w:r w:rsidRPr="00707228">
              <w:rPr>
                <w:rFonts w:eastAsia="Times New Roman"/>
                <w:szCs w:val="24"/>
              </w:rPr>
              <w:t xml:space="preserve"> </w:t>
            </w:r>
            <w:r w:rsidRPr="00707228">
              <w:rPr>
                <w:rFonts w:eastAsia="Times New Roman"/>
                <w:szCs w:val="24"/>
                <w:lang w:val="en-US"/>
              </w:rPr>
              <w:t>sodium</w:t>
            </w:r>
            <w:r w:rsidRPr="00707228">
              <w:rPr>
                <w:rFonts w:eastAsia="Times New Roman"/>
                <w:szCs w:val="24"/>
              </w:rPr>
              <w:t xml:space="preserve"> (Гепарин натрію), </w:t>
            </w:r>
            <w:proofErr w:type="spellStart"/>
            <w:r w:rsidRPr="00707228">
              <w:rPr>
                <w:rFonts w:eastAsia="Times New Roman"/>
                <w:szCs w:val="24"/>
                <w:lang w:val="en-US"/>
              </w:rPr>
              <w:t>Dexpanthenol</w:t>
            </w:r>
            <w:proofErr w:type="spellEnd"/>
            <w:r w:rsidRPr="00707228">
              <w:rPr>
                <w:rFonts w:eastAsia="Times New Roman"/>
                <w:szCs w:val="24"/>
              </w:rPr>
              <w:t xml:space="preserve"> (</w:t>
            </w:r>
            <w:proofErr w:type="spellStart"/>
            <w:r w:rsidRPr="00707228">
              <w:rPr>
                <w:rFonts w:eastAsia="Times New Roman"/>
                <w:szCs w:val="24"/>
              </w:rPr>
              <w:t>Декспантенол</w:t>
            </w:r>
            <w:proofErr w:type="spellEnd"/>
            <w:r w:rsidRPr="00707228">
              <w:rPr>
                <w:rFonts w:eastAsia="Times New Roman"/>
                <w:szCs w:val="24"/>
              </w:rPr>
              <w:t xml:space="preserve">); гель; 1000 (Гепарину натрію) </w:t>
            </w:r>
            <w:r w:rsidRPr="00707228">
              <w:rPr>
                <w:rFonts w:eastAsia="Times New Roman"/>
                <w:szCs w:val="24"/>
                <w:lang w:val="ru-RU"/>
              </w:rPr>
              <w:t>МО/г, 20 (</w:t>
            </w:r>
            <w:proofErr w:type="spellStart"/>
            <w:r w:rsidRPr="00707228">
              <w:rPr>
                <w:rFonts w:eastAsia="Times New Roman"/>
                <w:szCs w:val="24"/>
                <w:lang w:val="ru-RU"/>
              </w:rPr>
              <w:t>Декспантенолу</w:t>
            </w:r>
            <w:proofErr w:type="spellEnd"/>
            <w:r w:rsidRPr="00707228">
              <w:rPr>
                <w:rFonts w:eastAsia="Times New Roman"/>
                <w:szCs w:val="24"/>
                <w:lang w:val="ru-RU"/>
              </w:rPr>
              <w:t>) мг/г; ПАТ «</w:t>
            </w:r>
            <w:proofErr w:type="spellStart"/>
            <w:r w:rsidRPr="00707228">
              <w:rPr>
                <w:rFonts w:eastAsia="Times New Roman"/>
                <w:szCs w:val="24"/>
                <w:lang w:val="ru-RU"/>
              </w:rPr>
              <w:t>Хімфармзавод</w:t>
            </w:r>
            <w:proofErr w:type="spellEnd"/>
            <w:r w:rsidRPr="00707228">
              <w:rPr>
                <w:rFonts w:eastAsia="Times New Roman"/>
                <w:szCs w:val="24"/>
                <w:lang w:val="ru-RU"/>
              </w:rPr>
              <w:t xml:space="preserve"> «</w:t>
            </w:r>
            <w:proofErr w:type="spellStart"/>
            <w:r w:rsidRPr="00707228">
              <w:rPr>
                <w:rFonts w:eastAsia="Times New Roman"/>
                <w:szCs w:val="24"/>
                <w:lang w:val="ru-RU"/>
              </w:rPr>
              <w:t>Червона</w:t>
            </w:r>
            <w:proofErr w:type="spellEnd"/>
            <w:r w:rsidRPr="00707228">
              <w:rPr>
                <w:rFonts w:eastAsia="Times New Roman"/>
                <w:szCs w:val="24"/>
                <w:lang w:val="ru-RU"/>
              </w:rPr>
              <w:t xml:space="preserve"> </w:t>
            </w:r>
            <w:proofErr w:type="spellStart"/>
            <w:r w:rsidRPr="00707228">
              <w:rPr>
                <w:rFonts w:eastAsia="Times New Roman"/>
                <w:szCs w:val="24"/>
                <w:lang w:val="ru-RU"/>
              </w:rPr>
              <w:t>зірка</w:t>
            </w:r>
            <w:proofErr w:type="spellEnd"/>
            <w:r w:rsidRPr="00707228">
              <w:rPr>
                <w:rFonts w:eastAsia="Times New Roman"/>
                <w:szCs w:val="24"/>
                <w:lang w:val="ru-RU"/>
              </w:rPr>
              <w:t>» (</w:t>
            </w:r>
            <w:proofErr w:type="spellStart"/>
            <w:r w:rsidRPr="00707228">
              <w:rPr>
                <w:rFonts w:eastAsia="Times New Roman"/>
                <w:szCs w:val="24"/>
                <w:lang w:val="ru-RU"/>
              </w:rPr>
              <w:t>Україна</w:t>
            </w:r>
            <w:proofErr w:type="spellEnd"/>
            <w:r w:rsidRPr="00707228">
              <w:rPr>
                <w:rFonts w:eastAsia="Times New Roman"/>
                <w:szCs w:val="24"/>
                <w:lang w:val="ru-RU"/>
              </w:rPr>
              <w:t>)</w:t>
            </w:r>
          </w:p>
        </w:tc>
      </w:tr>
      <w:tr w:rsidR="003F2C7E" w:rsidTr="003F2C7E">
        <w:tc>
          <w:tcPr>
            <w:tcW w:w="3113" w:type="dxa"/>
            <w:tcBorders>
              <w:top w:val="single" w:sz="4" w:space="0" w:color="auto"/>
              <w:left w:val="single" w:sz="4" w:space="0" w:color="auto"/>
              <w:bottom w:val="single" w:sz="4" w:space="0" w:color="auto"/>
              <w:right w:val="single" w:sz="4" w:space="0" w:color="auto"/>
            </w:tcBorders>
            <w:hideMark/>
          </w:tcPr>
          <w:p w:rsidR="003F2C7E" w:rsidRDefault="003F2C7E" w:rsidP="003F2C7E">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343" w:type="dxa"/>
            <w:tcBorders>
              <w:top w:val="single" w:sz="4" w:space="0" w:color="auto"/>
              <w:left w:val="single" w:sz="4" w:space="0" w:color="auto"/>
              <w:bottom w:val="single" w:sz="4" w:space="0" w:color="auto"/>
              <w:right w:val="single" w:sz="4" w:space="0" w:color="auto"/>
            </w:tcBorders>
          </w:tcPr>
          <w:p w:rsidR="003F2C7E" w:rsidRPr="00707228" w:rsidRDefault="003F2C7E" w:rsidP="003F2C7E">
            <w:pPr>
              <w:jc w:val="both"/>
              <w:rPr>
                <w:szCs w:val="24"/>
              </w:rPr>
            </w:pPr>
            <w:r w:rsidRPr="00707228">
              <w:rPr>
                <w:rFonts w:eastAsia="Times New Roman"/>
                <w:szCs w:val="24"/>
                <w:lang w:val="ru-RU"/>
              </w:rPr>
              <w:t xml:space="preserve">1) </w:t>
            </w:r>
            <w:proofErr w:type="spellStart"/>
            <w:r w:rsidRPr="00707228">
              <w:rPr>
                <w:szCs w:val="24"/>
              </w:rPr>
              <w:t>д.м.н</w:t>
            </w:r>
            <w:proofErr w:type="spellEnd"/>
            <w:r w:rsidRPr="00707228">
              <w:rPr>
                <w:szCs w:val="24"/>
              </w:rPr>
              <w:t>., проф. Кутовий О.Б.</w:t>
            </w:r>
          </w:p>
          <w:p w:rsidR="003F2C7E" w:rsidRPr="00707228" w:rsidRDefault="003F2C7E" w:rsidP="003F2C7E">
            <w:pPr>
              <w:jc w:val="both"/>
              <w:rPr>
                <w:rFonts w:eastAsia="Times New Roman"/>
                <w:szCs w:val="24"/>
              </w:rPr>
            </w:pPr>
            <w:r w:rsidRPr="00707228">
              <w:rPr>
                <w:rFonts w:eastAsia="Times New Roman"/>
                <w:szCs w:val="24"/>
              </w:rPr>
              <w:t xml:space="preserve">Комунальне некомерційне підприємство «Міська клінічна лікарня №16» Дніпропетровської міської ради, </w:t>
            </w:r>
            <w:r w:rsidRPr="00707228">
              <w:rPr>
                <w:szCs w:val="24"/>
              </w:rPr>
              <w:t xml:space="preserve">відділення </w:t>
            </w:r>
            <w:proofErr w:type="spellStart"/>
            <w:r w:rsidRPr="00707228">
              <w:rPr>
                <w:szCs w:val="24"/>
              </w:rPr>
              <w:t>політравми</w:t>
            </w:r>
            <w:proofErr w:type="spellEnd"/>
            <w:r w:rsidRPr="00707228">
              <w:rPr>
                <w:szCs w:val="24"/>
              </w:rPr>
              <w:t xml:space="preserve">, Державний заклад «Дніпропетровська медична академія МОЗ України», кафедра хірургії № 2, </w:t>
            </w:r>
            <w:r w:rsidRPr="00707228">
              <w:rPr>
                <w:rFonts w:eastAsia="Times New Roman"/>
                <w:szCs w:val="24"/>
              </w:rPr>
              <w:t>м. Дніпро</w:t>
            </w:r>
          </w:p>
        </w:tc>
      </w:tr>
      <w:tr w:rsidR="003F2C7E" w:rsidTr="003F2C7E">
        <w:tc>
          <w:tcPr>
            <w:tcW w:w="3113" w:type="dxa"/>
            <w:tcBorders>
              <w:top w:val="single" w:sz="4" w:space="0" w:color="auto"/>
              <w:left w:val="single" w:sz="4" w:space="0" w:color="auto"/>
              <w:bottom w:val="single" w:sz="4" w:space="0" w:color="auto"/>
              <w:right w:val="single" w:sz="4" w:space="0" w:color="auto"/>
            </w:tcBorders>
            <w:hideMark/>
          </w:tcPr>
          <w:p w:rsidR="003F2C7E" w:rsidRDefault="003F2C7E" w:rsidP="003F2C7E">
            <w:pPr>
              <w:rPr>
                <w:szCs w:val="24"/>
              </w:rPr>
            </w:pPr>
            <w:r>
              <w:rPr>
                <w:szCs w:val="24"/>
              </w:rPr>
              <w:t>Препарати порівняння, виробник та країна</w:t>
            </w:r>
          </w:p>
        </w:tc>
        <w:tc>
          <w:tcPr>
            <w:tcW w:w="10343" w:type="dxa"/>
            <w:tcBorders>
              <w:top w:val="single" w:sz="4" w:space="0" w:color="auto"/>
              <w:left w:val="single" w:sz="4" w:space="0" w:color="auto"/>
              <w:bottom w:val="single" w:sz="4" w:space="0" w:color="auto"/>
              <w:right w:val="single" w:sz="4" w:space="0" w:color="auto"/>
            </w:tcBorders>
          </w:tcPr>
          <w:p w:rsidR="003F2C7E" w:rsidRPr="003F2C7E" w:rsidRDefault="003F2C7E" w:rsidP="003F2C7E">
            <w:pPr>
              <w:jc w:val="both"/>
              <w:rPr>
                <w:szCs w:val="24"/>
              </w:rPr>
            </w:pPr>
            <w:proofErr w:type="spellStart"/>
            <w:r w:rsidRPr="00707228">
              <w:rPr>
                <w:rFonts w:eastAsia="Times New Roman"/>
                <w:szCs w:val="24"/>
              </w:rPr>
              <w:t>Ліотон</w:t>
            </w:r>
            <w:proofErr w:type="spellEnd"/>
            <w:r w:rsidRPr="00707228">
              <w:rPr>
                <w:rFonts w:eastAsia="Times New Roman"/>
                <w:szCs w:val="24"/>
              </w:rPr>
              <w:t>® 1000 Гель (</w:t>
            </w:r>
            <w:proofErr w:type="spellStart"/>
            <w:r w:rsidRPr="00707228">
              <w:rPr>
                <w:szCs w:val="24"/>
              </w:rPr>
              <w:t>Heparin</w:t>
            </w:r>
            <w:proofErr w:type="spellEnd"/>
            <w:r w:rsidRPr="00707228">
              <w:rPr>
                <w:szCs w:val="24"/>
              </w:rPr>
              <w:t xml:space="preserve"> </w:t>
            </w:r>
            <w:proofErr w:type="spellStart"/>
            <w:r w:rsidRPr="00707228">
              <w:rPr>
                <w:szCs w:val="24"/>
              </w:rPr>
              <w:t>sodium</w:t>
            </w:r>
            <w:proofErr w:type="spellEnd"/>
            <w:r w:rsidRPr="00707228">
              <w:rPr>
                <w:szCs w:val="24"/>
              </w:rPr>
              <w:t xml:space="preserve"> (Гепарин натрію); </w:t>
            </w:r>
            <w:proofErr w:type="spellStart"/>
            <w:r w:rsidRPr="00707228">
              <w:rPr>
                <w:szCs w:val="24"/>
              </w:rPr>
              <w:t>Мукополісахарид</w:t>
            </w:r>
            <w:proofErr w:type="spellEnd"/>
            <w:r w:rsidRPr="00707228">
              <w:rPr>
                <w:szCs w:val="24"/>
              </w:rPr>
              <w:t xml:space="preserve"> ефіру </w:t>
            </w:r>
            <w:proofErr w:type="spellStart"/>
            <w:r w:rsidRPr="00707228">
              <w:rPr>
                <w:szCs w:val="24"/>
              </w:rPr>
              <w:t>полісірчаної</w:t>
            </w:r>
            <w:proofErr w:type="spellEnd"/>
            <w:r w:rsidRPr="00707228">
              <w:rPr>
                <w:szCs w:val="24"/>
              </w:rPr>
              <w:t xml:space="preserve"> кислоти (Гепарин натрію); гель; 1000 МО/г; </w:t>
            </w:r>
            <w:proofErr w:type="spellStart"/>
            <w:r w:rsidRPr="00707228">
              <w:rPr>
                <w:szCs w:val="24"/>
              </w:rPr>
              <w:t>А.Менаріні</w:t>
            </w:r>
            <w:proofErr w:type="spellEnd"/>
            <w:r w:rsidRPr="00707228">
              <w:rPr>
                <w:szCs w:val="24"/>
              </w:rPr>
              <w:t xml:space="preserve"> </w:t>
            </w:r>
            <w:proofErr w:type="spellStart"/>
            <w:r w:rsidRPr="00707228">
              <w:rPr>
                <w:szCs w:val="24"/>
              </w:rPr>
              <w:t>Мануфактурінг</w:t>
            </w:r>
            <w:proofErr w:type="spellEnd"/>
            <w:r w:rsidRPr="00707228">
              <w:rPr>
                <w:szCs w:val="24"/>
              </w:rPr>
              <w:t xml:space="preserve"> </w:t>
            </w:r>
            <w:proofErr w:type="spellStart"/>
            <w:r w:rsidRPr="00707228">
              <w:rPr>
                <w:szCs w:val="24"/>
              </w:rPr>
              <w:t>Логістік</w:t>
            </w:r>
            <w:r>
              <w:rPr>
                <w:szCs w:val="24"/>
              </w:rPr>
              <w:t>с</w:t>
            </w:r>
            <w:proofErr w:type="spellEnd"/>
            <w:r>
              <w:rPr>
                <w:szCs w:val="24"/>
              </w:rPr>
              <w:t xml:space="preserve"> </w:t>
            </w:r>
            <w:proofErr w:type="spellStart"/>
            <w:r>
              <w:rPr>
                <w:szCs w:val="24"/>
              </w:rPr>
              <w:t>енд</w:t>
            </w:r>
            <w:proofErr w:type="spellEnd"/>
            <w:r>
              <w:rPr>
                <w:szCs w:val="24"/>
              </w:rPr>
              <w:t xml:space="preserve"> </w:t>
            </w:r>
            <w:proofErr w:type="spellStart"/>
            <w:r>
              <w:rPr>
                <w:szCs w:val="24"/>
              </w:rPr>
              <w:t>Сервісес</w:t>
            </w:r>
            <w:proofErr w:type="spellEnd"/>
            <w:r>
              <w:rPr>
                <w:szCs w:val="24"/>
              </w:rPr>
              <w:t xml:space="preserve"> </w:t>
            </w:r>
            <w:proofErr w:type="spellStart"/>
            <w:r>
              <w:rPr>
                <w:szCs w:val="24"/>
              </w:rPr>
              <w:t>С.р.Л</w:t>
            </w:r>
            <w:proofErr w:type="spellEnd"/>
            <w:r>
              <w:rPr>
                <w:szCs w:val="24"/>
              </w:rPr>
              <w:t>., Італія</w:t>
            </w:r>
          </w:p>
        </w:tc>
      </w:tr>
      <w:tr w:rsidR="003F2C7E" w:rsidTr="003F2C7E">
        <w:tc>
          <w:tcPr>
            <w:tcW w:w="3113" w:type="dxa"/>
            <w:tcBorders>
              <w:top w:val="single" w:sz="4" w:space="0" w:color="auto"/>
              <w:left w:val="single" w:sz="4" w:space="0" w:color="auto"/>
              <w:bottom w:val="single" w:sz="4" w:space="0" w:color="auto"/>
              <w:right w:val="single" w:sz="4" w:space="0" w:color="auto"/>
            </w:tcBorders>
            <w:hideMark/>
          </w:tcPr>
          <w:p w:rsidR="003F2C7E" w:rsidRDefault="003F2C7E" w:rsidP="003F2C7E">
            <w:pPr>
              <w:rPr>
                <w:color w:val="000000"/>
                <w:szCs w:val="24"/>
              </w:rPr>
            </w:pPr>
            <w:r>
              <w:rPr>
                <w:color w:val="000000"/>
                <w:szCs w:val="24"/>
              </w:rPr>
              <w:t>Супутні матеріали/препарати супутньої терапії</w:t>
            </w:r>
          </w:p>
        </w:tc>
        <w:tc>
          <w:tcPr>
            <w:tcW w:w="10343" w:type="dxa"/>
            <w:tcBorders>
              <w:top w:val="single" w:sz="4" w:space="0" w:color="auto"/>
              <w:left w:val="single" w:sz="4" w:space="0" w:color="auto"/>
              <w:bottom w:val="single" w:sz="4" w:space="0" w:color="auto"/>
              <w:right w:val="single" w:sz="4" w:space="0" w:color="auto"/>
            </w:tcBorders>
            <w:hideMark/>
          </w:tcPr>
          <w:p w:rsidR="003F2C7E" w:rsidRDefault="003F2C7E" w:rsidP="003F2C7E">
            <w:pPr>
              <w:jc w:val="both"/>
            </w:pPr>
            <w:r>
              <w:rPr>
                <w:rFonts w:cstheme="minorBidi"/>
              </w:rPr>
              <w:t xml:space="preserve">― / ― </w:t>
            </w:r>
          </w:p>
          <w:p w:rsidR="003F2C7E" w:rsidRDefault="003F2C7E" w:rsidP="003F2C7E">
            <w:pPr>
              <w:jc w:val="both"/>
            </w:pPr>
          </w:p>
        </w:tc>
      </w:tr>
    </w:tbl>
    <w:p w:rsidR="008B3789" w:rsidRDefault="008B3789">
      <w:pPr>
        <w:rPr>
          <w:lang w:val="ru-RU"/>
        </w:rPr>
      </w:pPr>
    </w:p>
    <w:p w:rsidR="008B3789" w:rsidRDefault="008B3789">
      <w:pPr>
        <w:rPr>
          <w:szCs w:val="24"/>
        </w:rPr>
      </w:pPr>
      <w:r>
        <w:rPr>
          <w:szCs w:val="24"/>
        </w:rPr>
        <w:t xml:space="preserve">Начальник відділу з питань фармацевтичної </w:t>
      </w:r>
    </w:p>
    <w:p w:rsidR="008B3789" w:rsidRDefault="008B3789">
      <w:pPr>
        <w:rPr>
          <w:rFonts w:eastAsia="Times New Roman"/>
          <w:szCs w:val="24"/>
          <w:lang w:eastAsia="uk-UA"/>
        </w:rPr>
      </w:pPr>
      <w:r>
        <w:rPr>
          <w:szCs w:val="24"/>
        </w:rPr>
        <w:t>діяльності Департаменту реалізації політик</w:t>
      </w:r>
      <w:r>
        <w:rPr>
          <w:rFonts w:eastAsia="Times New Roman"/>
          <w:szCs w:val="24"/>
          <w:lang w:eastAsia="ru-RU"/>
        </w:rPr>
        <w:tab/>
      </w:r>
      <w:r>
        <w:rPr>
          <w:rFonts w:eastAsia="Times New Roman"/>
          <w:szCs w:val="24"/>
          <w:lang w:eastAsia="ru-RU"/>
        </w:rPr>
        <w:tab/>
      </w:r>
      <w:r>
        <w:rPr>
          <w:rFonts w:eastAsia="Times New Roman"/>
          <w:szCs w:val="24"/>
          <w:lang w:eastAsia="ru-RU"/>
        </w:rPr>
        <w:tab/>
      </w:r>
      <w:r>
        <w:rPr>
          <w:rFonts w:eastAsia="Times New Roman"/>
          <w:szCs w:val="24"/>
          <w:lang w:eastAsia="ru-RU"/>
        </w:rPr>
        <w:tab/>
        <w:t xml:space="preserve">       </w:t>
      </w:r>
      <w:r>
        <w:rPr>
          <w:rFonts w:eastAsia="Times New Roman"/>
          <w:szCs w:val="24"/>
          <w:lang w:eastAsia="uk-UA"/>
        </w:rPr>
        <w:t>_______________________</w:t>
      </w:r>
      <w:r>
        <w:rPr>
          <w:rFonts w:eastAsia="Times New Roman"/>
          <w:szCs w:val="24"/>
          <w:lang w:eastAsia="uk-UA"/>
        </w:rPr>
        <w:tab/>
      </w:r>
      <w:r>
        <w:rPr>
          <w:rFonts w:eastAsia="Times New Roman"/>
          <w:szCs w:val="24"/>
          <w:lang w:eastAsia="uk-UA"/>
        </w:rPr>
        <w:tab/>
        <w:t xml:space="preserve">   </w:t>
      </w:r>
      <w:r>
        <w:rPr>
          <w:rFonts w:eastAsia="Times New Roman"/>
          <w:szCs w:val="24"/>
          <w:lang w:eastAsia="ru-RU"/>
        </w:rPr>
        <w:t xml:space="preserve">Т.М. </w:t>
      </w:r>
      <w:proofErr w:type="spellStart"/>
      <w:r>
        <w:rPr>
          <w:rFonts w:eastAsia="Times New Roman"/>
          <w:szCs w:val="24"/>
          <w:lang w:eastAsia="ru-RU"/>
        </w:rPr>
        <w:t>Лясковський</w:t>
      </w:r>
      <w:proofErr w:type="spellEnd"/>
      <w:r>
        <w:rPr>
          <w:rFonts w:eastAsia="Times New Roman"/>
          <w:szCs w:val="24"/>
          <w:lang w:eastAsia="uk-UA"/>
        </w:rPr>
        <w:tab/>
      </w:r>
    </w:p>
    <w:p w:rsidR="008B3789" w:rsidRDefault="008B3789"/>
    <w:sectPr w:rsidR="008B3789">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D7B5B"/>
    <w:multiLevelType w:val="multilevel"/>
    <w:tmpl w:val="56B6060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B2"/>
    <w:rsid w:val="0019500A"/>
    <w:rsid w:val="00231132"/>
    <w:rsid w:val="0023739D"/>
    <w:rsid w:val="00253D15"/>
    <w:rsid w:val="002E3415"/>
    <w:rsid w:val="00301151"/>
    <w:rsid w:val="003F2C7E"/>
    <w:rsid w:val="00403986"/>
    <w:rsid w:val="00431876"/>
    <w:rsid w:val="00486D70"/>
    <w:rsid w:val="004A33B2"/>
    <w:rsid w:val="00577222"/>
    <w:rsid w:val="005E4014"/>
    <w:rsid w:val="00627898"/>
    <w:rsid w:val="00694B0C"/>
    <w:rsid w:val="008B3789"/>
    <w:rsid w:val="00A4098D"/>
    <w:rsid w:val="00A958DB"/>
    <w:rsid w:val="00B54FF8"/>
    <w:rsid w:val="00CB5D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A33B2"/>
    <w:pPr>
      <w:jc w:val="both"/>
    </w:pPr>
    <w:rPr>
      <w:rFonts w:eastAsiaTheme="minorEastAsia" w:cs="Times New Roman"/>
      <w:szCs w:val="24"/>
      <w:lang w:eastAsia="uk-UA"/>
    </w:rPr>
  </w:style>
  <w:style w:type="paragraph" w:customStyle="1" w:styleId="csf06cd379">
    <w:name w:val="csf06cd379"/>
    <w:basedOn w:val="a"/>
    <w:rsid w:val="004A33B2"/>
    <w:pPr>
      <w:jc w:val="both"/>
    </w:pPr>
    <w:rPr>
      <w:rFonts w:eastAsiaTheme="minorEastAsia" w:cs="Times New Roman"/>
      <w:szCs w:val="24"/>
      <w:lang w:eastAsia="uk-UA"/>
    </w:rPr>
  </w:style>
  <w:style w:type="character" w:customStyle="1" w:styleId="cs9b006262">
    <w:name w:val="cs9b006262"/>
    <w:basedOn w:val="a0"/>
    <w:rsid w:val="004A33B2"/>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4A33B2"/>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4A33B2"/>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4A33B2"/>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4A33B2"/>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4A33B2"/>
    <w:rPr>
      <w:rFonts w:ascii="Times New Roman" w:hAnsi="Times New Roman" w:cs="Times New Roman" w:hint="default"/>
      <w:b/>
      <w:bCs/>
      <w:i w:val="0"/>
      <w:iCs w:val="0"/>
      <w:color w:val="102B56"/>
      <w:sz w:val="20"/>
      <w:szCs w:val="20"/>
      <w:shd w:val="clear" w:color="auto" w:fill="auto"/>
    </w:rPr>
  </w:style>
  <w:style w:type="character" w:customStyle="1" w:styleId="cs9f0a40404">
    <w:name w:val="cs9f0a40404"/>
    <w:basedOn w:val="a0"/>
    <w:rsid w:val="00431876"/>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431876"/>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431876"/>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sid w:val="00431876"/>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431876"/>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431876"/>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CB5D7C"/>
    <w:pPr>
      <w:jc w:val="center"/>
    </w:pPr>
    <w:rPr>
      <w:rFonts w:eastAsiaTheme="minorEastAsia" w:cs="Times New Roman"/>
      <w:szCs w:val="24"/>
      <w:lang w:eastAsia="uk-UA"/>
    </w:rPr>
  </w:style>
  <w:style w:type="paragraph" w:customStyle="1" w:styleId="csc0dedac5">
    <w:name w:val="csc0dedac5"/>
    <w:basedOn w:val="a"/>
    <w:rsid w:val="00CB5D7C"/>
    <w:pPr>
      <w:jc w:val="center"/>
    </w:pPr>
    <w:rPr>
      <w:rFonts w:eastAsiaTheme="minorEastAsia" w:cs="Times New Roman"/>
      <w:szCs w:val="24"/>
      <w:lang w:eastAsia="uk-UA"/>
    </w:rPr>
  </w:style>
  <w:style w:type="character" w:customStyle="1" w:styleId="csed36d4af8">
    <w:name w:val="csed36d4af8"/>
    <w:basedOn w:val="a0"/>
    <w:rsid w:val="00CB5D7C"/>
    <w:rPr>
      <w:rFonts w:ascii="Arial" w:hAnsi="Arial" w:cs="Arial" w:hint="default"/>
      <w:b/>
      <w:bCs/>
      <w:i/>
      <w:iCs/>
      <w:color w:val="000000"/>
      <w:sz w:val="20"/>
      <w:szCs w:val="20"/>
      <w:shd w:val="clear" w:color="auto" w:fill="auto"/>
    </w:rPr>
  </w:style>
  <w:style w:type="paragraph" w:customStyle="1" w:styleId="cs3175f677">
    <w:name w:val="cs3175f677"/>
    <w:basedOn w:val="a"/>
    <w:rsid w:val="00CB5D7C"/>
    <w:pPr>
      <w:jc w:val="both"/>
    </w:pPr>
    <w:rPr>
      <w:rFonts w:eastAsiaTheme="minorEastAsia" w:cs="Times New Roman"/>
      <w:szCs w:val="24"/>
      <w:lang w:eastAsia="uk-UA"/>
    </w:rPr>
  </w:style>
  <w:style w:type="character" w:customStyle="1" w:styleId="cs7d567a251">
    <w:name w:val="cs7d567a251"/>
    <w:basedOn w:val="a0"/>
    <w:rsid w:val="00CB5D7C"/>
    <w:rPr>
      <w:rFonts w:ascii="Arial" w:hAnsi="Arial" w:cs="Arial" w:hint="default"/>
      <w:b/>
      <w:bCs/>
      <w:i w:val="0"/>
      <w:iCs w:val="0"/>
      <w:color w:val="102B56"/>
      <w:sz w:val="20"/>
      <w:szCs w:val="20"/>
      <w:shd w:val="clear" w:color="auto" w:fill="auto"/>
    </w:rPr>
  </w:style>
  <w:style w:type="character" w:customStyle="1" w:styleId="cs9b006269">
    <w:name w:val="cs9b006269"/>
    <w:basedOn w:val="a0"/>
    <w:rsid w:val="00CB5D7C"/>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CB5D7C"/>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CB5D7C"/>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CB5D7C"/>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577222"/>
    <w:pPr>
      <w:jc w:val="center"/>
    </w:pPr>
    <w:rPr>
      <w:rFonts w:eastAsiaTheme="minorEastAsia" w:cs="Times New Roman"/>
      <w:szCs w:val="24"/>
      <w:lang w:eastAsia="uk-UA"/>
    </w:rPr>
  </w:style>
  <w:style w:type="character" w:customStyle="1" w:styleId="cs9b0062613">
    <w:name w:val="cs9b0062613"/>
    <w:basedOn w:val="a0"/>
    <w:rsid w:val="00577222"/>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577222"/>
    <w:rPr>
      <w:rFonts w:eastAsiaTheme="minorEastAsia" w:cs="Times New Roman"/>
      <w:szCs w:val="24"/>
      <w:lang w:eastAsia="uk-UA"/>
    </w:rPr>
  </w:style>
  <w:style w:type="character" w:customStyle="1" w:styleId="cs9b0062614">
    <w:name w:val="cs9b0062614"/>
    <w:basedOn w:val="a0"/>
    <w:rsid w:val="00577222"/>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577222"/>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577222"/>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577222"/>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sid w:val="00577222"/>
    <w:rPr>
      <w:rFonts w:ascii="Arial" w:hAnsi="Arial" w:cs="Arial" w:hint="default"/>
      <w:b/>
      <w:bCs/>
      <w:i/>
      <w:iCs/>
      <w:color w:val="000000"/>
      <w:sz w:val="20"/>
      <w:szCs w:val="20"/>
      <w:shd w:val="clear" w:color="auto" w:fill="auto"/>
    </w:rPr>
  </w:style>
  <w:style w:type="character" w:customStyle="1" w:styleId="cs9b0062617">
    <w:name w:val="cs9b0062617"/>
    <w:basedOn w:val="a0"/>
    <w:rsid w:val="00253D15"/>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253D15"/>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253D1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253D15"/>
    <w:rPr>
      <w:rFonts w:ascii="Arial" w:hAnsi="Arial" w:cs="Arial" w:hint="default"/>
      <w:b/>
      <w:bCs/>
      <w:i w:val="0"/>
      <w:iCs w:val="0"/>
      <w:color w:val="102B56"/>
      <w:sz w:val="20"/>
      <w:szCs w:val="20"/>
      <w:shd w:val="clear" w:color="auto" w:fill="auto"/>
    </w:rPr>
  </w:style>
  <w:style w:type="character" w:customStyle="1" w:styleId="csafaf57413">
    <w:name w:val="csafaf57413"/>
    <w:basedOn w:val="a0"/>
    <w:rsid w:val="00253D15"/>
    <w:rPr>
      <w:rFonts w:ascii="Segoe UI" w:hAnsi="Segoe UI" w:cs="Segoe UI" w:hint="default"/>
      <w:b/>
      <w:bCs/>
      <w:i w:val="0"/>
      <w:iCs w:val="0"/>
      <w:color w:val="000000"/>
      <w:sz w:val="18"/>
      <w:szCs w:val="18"/>
      <w:shd w:val="clear" w:color="auto" w:fill="auto"/>
    </w:rPr>
  </w:style>
  <w:style w:type="character" w:customStyle="1" w:styleId="cs9f0a40403">
    <w:name w:val="cs9f0a40403"/>
    <w:basedOn w:val="a0"/>
    <w:rsid w:val="008B3789"/>
    <w:rPr>
      <w:rFonts w:ascii="Arial" w:hAnsi="Arial" w:cs="Arial" w:hint="default"/>
      <w:b w:val="0"/>
      <w:bCs w:val="0"/>
      <w:i w:val="0"/>
      <w:iCs w:val="0"/>
      <w:color w:val="000000"/>
      <w:sz w:val="20"/>
      <w:szCs w:val="20"/>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4A33B2"/>
    <w:pPr>
      <w:jc w:val="both"/>
    </w:pPr>
    <w:rPr>
      <w:rFonts w:eastAsiaTheme="minorEastAsia" w:cs="Times New Roman"/>
      <w:szCs w:val="24"/>
      <w:lang w:eastAsia="uk-UA"/>
    </w:rPr>
  </w:style>
  <w:style w:type="paragraph" w:customStyle="1" w:styleId="csf06cd379">
    <w:name w:val="csf06cd379"/>
    <w:basedOn w:val="a"/>
    <w:rsid w:val="004A33B2"/>
    <w:pPr>
      <w:jc w:val="both"/>
    </w:pPr>
    <w:rPr>
      <w:rFonts w:eastAsiaTheme="minorEastAsia" w:cs="Times New Roman"/>
      <w:szCs w:val="24"/>
      <w:lang w:eastAsia="uk-UA"/>
    </w:rPr>
  </w:style>
  <w:style w:type="character" w:customStyle="1" w:styleId="cs9b006262">
    <w:name w:val="cs9b006262"/>
    <w:basedOn w:val="a0"/>
    <w:rsid w:val="004A33B2"/>
    <w:rPr>
      <w:rFonts w:ascii="Arial" w:hAnsi="Arial" w:cs="Arial" w:hint="default"/>
      <w:b/>
      <w:bCs/>
      <w:i w:val="0"/>
      <w:iCs w:val="0"/>
      <w:color w:val="000000"/>
      <w:sz w:val="20"/>
      <w:szCs w:val="20"/>
      <w:shd w:val="clear" w:color="auto" w:fill="auto"/>
    </w:rPr>
  </w:style>
  <w:style w:type="character" w:customStyle="1" w:styleId="cs9f0a40402">
    <w:name w:val="cs9f0a40402"/>
    <w:basedOn w:val="a0"/>
    <w:rsid w:val="004A33B2"/>
    <w:rPr>
      <w:rFonts w:ascii="Arial" w:hAnsi="Arial" w:cs="Arial" w:hint="default"/>
      <w:b w:val="0"/>
      <w:bCs w:val="0"/>
      <w:i w:val="0"/>
      <w:iCs w:val="0"/>
      <w:color w:val="000000"/>
      <w:sz w:val="20"/>
      <w:szCs w:val="20"/>
      <w:shd w:val="clear" w:color="auto" w:fill="auto"/>
    </w:rPr>
  </w:style>
  <w:style w:type="character" w:customStyle="1" w:styleId="cs9b006263">
    <w:name w:val="cs9b006263"/>
    <w:basedOn w:val="a0"/>
    <w:rsid w:val="004A33B2"/>
    <w:rPr>
      <w:rFonts w:ascii="Arial" w:hAnsi="Arial" w:cs="Arial" w:hint="default"/>
      <w:b/>
      <w:bCs/>
      <w:i w:val="0"/>
      <w:iCs w:val="0"/>
      <w:color w:val="000000"/>
      <w:sz w:val="20"/>
      <w:szCs w:val="20"/>
      <w:shd w:val="clear" w:color="auto" w:fill="auto"/>
    </w:rPr>
  </w:style>
  <w:style w:type="character" w:customStyle="1" w:styleId="cs9b006264">
    <w:name w:val="cs9b006264"/>
    <w:basedOn w:val="a0"/>
    <w:rsid w:val="004A33B2"/>
    <w:rPr>
      <w:rFonts w:ascii="Arial" w:hAnsi="Arial" w:cs="Arial" w:hint="default"/>
      <w:b/>
      <w:bCs/>
      <w:i w:val="0"/>
      <w:iCs w:val="0"/>
      <w:color w:val="000000"/>
      <w:sz w:val="20"/>
      <w:szCs w:val="20"/>
      <w:shd w:val="clear" w:color="auto" w:fill="auto"/>
    </w:rPr>
  </w:style>
  <w:style w:type="character" w:customStyle="1" w:styleId="cs2494c3c61">
    <w:name w:val="cs2494c3c61"/>
    <w:basedOn w:val="a0"/>
    <w:rsid w:val="004A33B2"/>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sid w:val="004A33B2"/>
    <w:rPr>
      <w:rFonts w:ascii="Times New Roman" w:hAnsi="Times New Roman" w:cs="Times New Roman" w:hint="default"/>
      <w:b/>
      <w:bCs/>
      <w:i w:val="0"/>
      <w:iCs w:val="0"/>
      <w:color w:val="102B56"/>
      <w:sz w:val="20"/>
      <w:szCs w:val="20"/>
      <w:shd w:val="clear" w:color="auto" w:fill="auto"/>
    </w:rPr>
  </w:style>
  <w:style w:type="character" w:customStyle="1" w:styleId="cs9f0a40404">
    <w:name w:val="cs9f0a40404"/>
    <w:basedOn w:val="a0"/>
    <w:rsid w:val="00431876"/>
    <w:rPr>
      <w:rFonts w:ascii="Arial" w:hAnsi="Arial" w:cs="Arial" w:hint="default"/>
      <w:b w:val="0"/>
      <w:bCs w:val="0"/>
      <w:i w:val="0"/>
      <w:iCs w:val="0"/>
      <w:color w:val="000000"/>
      <w:sz w:val="20"/>
      <w:szCs w:val="20"/>
      <w:shd w:val="clear" w:color="auto" w:fill="auto"/>
    </w:rPr>
  </w:style>
  <w:style w:type="character" w:customStyle="1" w:styleId="cs9b006266">
    <w:name w:val="cs9b006266"/>
    <w:basedOn w:val="a0"/>
    <w:rsid w:val="00431876"/>
    <w:rPr>
      <w:rFonts w:ascii="Arial" w:hAnsi="Arial" w:cs="Arial" w:hint="default"/>
      <w:b/>
      <w:bCs/>
      <w:i w:val="0"/>
      <w:iCs w:val="0"/>
      <w:color w:val="000000"/>
      <w:sz w:val="20"/>
      <w:szCs w:val="20"/>
      <w:shd w:val="clear" w:color="auto" w:fill="auto"/>
    </w:rPr>
  </w:style>
  <w:style w:type="character" w:customStyle="1" w:styleId="cs9f0a40406">
    <w:name w:val="cs9f0a40406"/>
    <w:basedOn w:val="a0"/>
    <w:rsid w:val="00431876"/>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sid w:val="00431876"/>
    <w:rPr>
      <w:rFonts w:ascii="Arial" w:hAnsi="Arial" w:cs="Arial" w:hint="default"/>
      <w:b/>
      <w:bCs/>
      <w:i w:val="0"/>
      <w:iCs w:val="0"/>
      <w:color w:val="000000"/>
      <w:sz w:val="20"/>
      <w:szCs w:val="20"/>
      <w:shd w:val="clear" w:color="auto" w:fill="auto"/>
    </w:rPr>
  </w:style>
  <w:style w:type="character" w:customStyle="1" w:styleId="cs9f0a40407">
    <w:name w:val="cs9f0a40407"/>
    <w:basedOn w:val="a0"/>
    <w:rsid w:val="00431876"/>
    <w:rPr>
      <w:rFonts w:ascii="Arial" w:hAnsi="Arial" w:cs="Arial" w:hint="default"/>
      <w:b w:val="0"/>
      <w:bCs w:val="0"/>
      <w:i w:val="0"/>
      <w:iCs w:val="0"/>
      <w:color w:val="000000"/>
      <w:sz w:val="20"/>
      <w:szCs w:val="20"/>
      <w:shd w:val="clear" w:color="auto" w:fill="auto"/>
    </w:rPr>
  </w:style>
  <w:style w:type="character" w:customStyle="1" w:styleId="cs9b006268">
    <w:name w:val="cs9b006268"/>
    <w:basedOn w:val="a0"/>
    <w:rsid w:val="00431876"/>
    <w:rPr>
      <w:rFonts w:ascii="Arial" w:hAnsi="Arial" w:cs="Arial" w:hint="default"/>
      <w:b/>
      <w:bCs/>
      <w:i w:val="0"/>
      <w:iCs w:val="0"/>
      <w:color w:val="000000"/>
      <w:sz w:val="20"/>
      <w:szCs w:val="20"/>
      <w:shd w:val="clear" w:color="auto" w:fill="auto"/>
    </w:rPr>
  </w:style>
  <w:style w:type="paragraph" w:customStyle="1" w:styleId="cs2e86d3a6">
    <w:name w:val="cs2e86d3a6"/>
    <w:basedOn w:val="a"/>
    <w:rsid w:val="00CB5D7C"/>
    <w:pPr>
      <w:jc w:val="center"/>
    </w:pPr>
    <w:rPr>
      <w:rFonts w:eastAsiaTheme="minorEastAsia" w:cs="Times New Roman"/>
      <w:szCs w:val="24"/>
      <w:lang w:eastAsia="uk-UA"/>
    </w:rPr>
  </w:style>
  <w:style w:type="paragraph" w:customStyle="1" w:styleId="csc0dedac5">
    <w:name w:val="csc0dedac5"/>
    <w:basedOn w:val="a"/>
    <w:rsid w:val="00CB5D7C"/>
    <w:pPr>
      <w:jc w:val="center"/>
    </w:pPr>
    <w:rPr>
      <w:rFonts w:eastAsiaTheme="minorEastAsia" w:cs="Times New Roman"/>
      <w:szCs w:val="24"/>
      <w:lang w:eastAsia="uk-UA"/>
    </w:rPr>
  </w:style>
  <w:style w:type="character" w:customStyle="1" w:styleId="csed36d4af8">
    <w:name w:val="csed36d4af8"/>
    <w:basedOn w:val="a0"/>
    <w:rsid w:val="00CB5D7C"/>
    <w:rPr>
      <w:rFonts w:ascii="Arial" w:hAnsi="Arial" w:cs="Arial" w:hint="default"/>
      <w:b/>
      <w:bCs/>
      <w:i/>
      <w:iCs/>
      <w:color w:val="000000"/>
      <w:sz w:val="20"/>
      <w:szCs w:val="20"/>
      <w:shd w:val="clear" w:color="auto" w:fill="auto"/>
    </w:rPr>
  </w:style>
  <w:style w:type="paragraph" w:customStyle="1" w:styleId="cs3175f677">
    <w:name w:val="cs3175f677"/>
    <w:basedOn w:val="a"/>
    <w:rsid w:val="00CB5D7C"/>
    <w:pPr>
      <w:jc w:val="both"/>
    </w:pPr>
    <w:rPr>
      <w:rFonts w:eastAsiaTheme="minorEastAsia" w:cs="Times New Roman"/>
      <w:szCs w:val="24"/>
      <w:lang w:eastAsia="uk-UA"/>
    </w:rPr>
  </w:style>
  <w:style w:type="character" w:customStyle="1" w:styleId="cs7d567a251">
    <w:name w:val="cs7d567a251"/>
    <w:basedOn w:val="a0"/>
    <w:rsid w:val="00CB5D7C"/>
    <w:rPr>
      <w:rFonts w:ascii="Arial" w:hAnsi="Arial" w:cs="Arial" w:hint="default"/>
      <w:b/>
      <w:bCs/>
      <w:i w:val="0"/>
      <w:iCs w:val="0"/>
      <w:color w:val="102B56"/>
      <w:sz w:val="20"/>
      <w:szCs w:val="20"/>
      <w:shd w:val="clear" w:color="auto" w:fill="auto"/>
    </w:rPr>
  </w:style>
  <w:style w:type="character" w:customStyle="1" w:styleId="cs9b006269">
    <w:name w:val="cs9b006269"/>
    <w:basedOn w:val="a0"/>
    <w:rsid w:val="00CB5D7C"/>
    <w:rPr>
      <w:rFonts w:ascii="Arial" w:hAnsi="Arial" w:cs="Arial" w:hint="default"/>
      <w:b/>
      <w:bCs/>
      <w:i w:val="0"/>
      <w:iCs w:val="0"/>
      <w:color w:val="000000"/>
      <w:sz w:val="20"/>
      <w:szCs w:val="20"/>
      <w:shd w:val="clear" w:color="auto" w:fill="auto"/>
    </w:rPr>
  </w:style>
  <w:style w:type="character" w:customStyle="1" w:styleId="cs9f0a40409">
    <w:name w:val="cs9f0a40409"/>
    <w:basedOn w:val="a0"/>
    <w:rsid w:val="00CB5D7C"/>
    <w:rPr>
      <w:rFonts w:ascii="Arial" w:hAnsi="Arial" w:cs="Arial" w:hint="default"/>
      <w:b w:val="0"/>
      <w:bCs w:val="0"/>
      <w:i w:val="0"/>
      <w:iCs w:val="0"/>
      <w:color w:val="000000"/>
      <w:sz w:val="20"/>
      <w:szCs w:val="20"/>
      <w:shd w:val="clear" w:color="auto" w:fill="auto"/>
    </w:rPr>
  </w:style>
  <w:style w:type="character" w:customStyle="1" w:styleId="cs9b0062610">
    <w:name w:val="cs9b0062610"/>
    <w:basedOn w:val="a0"/>
    <w:rsid w:val="00CB5D7C"/>
    <w:rPr>
      <w:rFonts w:ascii="Arial" w:hAnsi="Arial" w:cs="Arial" w:hint="default"/>
      <w:b/>
      <w:bCs/>
      <w:i w:val="0"/>
      <w:iCs w:val="0"/>
      <w:color w:val="000000"/>
      <w:sz w:val="20"/>
      <w:szCs w:val="20"/>
      <w:shd w:val="clear" w:color="auto" w:fill="auto"/>
    </w:rPr>
  </w:style>
  <w:style w:type="character" w:customStyle="1" w:styleId="cs9f0a404010">
    <w:name w:val="cs9f0a404010"/>
    <w:basedOn w:val="a0"/>
    <w:rsid w:val="00CB5D7C"/>
    <w:rPr>
      <w:rFonts w:ascii="Arial" w:hAnsi="Arial" w:cs="Arial" w:hint="default"/>
      <w:b w:val="0"/>
      <w:bCs w:val="0"/>
      <w:i w:val="0"/>
      <w:iCs w:val="0"/>
      <w:color w:val="000000"/>
      <w:sz w:val="20"/>
      <w:szCs w:val="20"/>
      <w:shd w:val="clear" w:color="auto" w:fill="auto"/>
    </w:rPr>
  </w:style>
  <w:style w:type="paragraph" w:customStyle="1" w:styleId="cs202b20ac">
    <w:name w:val="cs202b20ac"/>
    <w:basedOn w:val="a"/>
    <w:rsid w:val="00577222"/>
    <w:pPr>
      <w:jc w:val="center"/>
    </w:pPr>
    <w:rPr>
      <w:rFonts w:eastAsiaTheme="minorEastAsia" w:cs="Times New Roman"/>
      <w:szCs w:val="24"/>
      <w:lang w:eastAsia="uk-UA"/>
    </w:rPr>
  </w:style>
  <w:style w:type="character" w:customStyle="1" w:styleId="cs9b0062613">
    <w:name w:val="cs9b0062613"/>
    <w:basedOn w:val="a0"/>
    <w:rsid w:val="00577222"/>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577222"/>
    <w:rPr>
      <w:rFonts w:eastAsiaTheme="minorEastAsia" w:cs="Times New Roman"/>
      <w:szCs w:val="24"/>
      <w:lang w:eastAsia="uk-UA"/>
    </w:rPr>
  </w:style>
  <w:style w:type="character" w:customStyle="1" w:styleId="cs9b0062614">
    <w:name w:val="cs9b0062614"/>
    <w:basedOn w:val="a0"/>
    <w:rsid w:val="00577222"/>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577222"/>
    <w:rPr>
      <w:rFonts w:ascii="Arial" w:hAnsi="Arial" w:cs="Arial" w:hint="default"/>
      <w:b/>
      <w:bCs/>
      <w:i w:val="0"/>
      <w:iCs w:val="0"/>
      <w:color w:val="000000"/>
      <w:sz w:val="20"/>
      <w:szCs w:val="20"/>
      <w:shd w:val="clear" w:color="auto" w:fill="auto"/>
    </w:rPr>
  </w:style>
  <w:style w:type="character" w:customStyle="1" w:styleId="cs9b0062616">
    <w:name w:val="cs9b0062616"/>
    <w:basedOn w:val="a0"/>
    <w:rsid w:val="00577222"/>
    <w:rPr>
      <w:rFonts w:ascii="Arial" w:hAnsi="Arial" w:cs="Arial" w:hint="default"/>
      <w:b/>
      <w:bCs/>
      <w:i w:val="0"/>
      <w:iCs w:val="0"/>
      <w:color w:val="000000"/>
      <w:sz w:val="20"/>
      <w:szCs w:val="20"/>
      <w:shd w:val="clear" w:color="auto" w:fill="auto"/>
    </w:rPr>
  </w:style>
  <w:style w:type="character" w:customStyle="1" w:styleId="cs9f0a404016">
    <w:name w:val="cs9f0a404016"/>
    <w:basedOn w:val="a0"/>
    <w:rsid w:val="00577222"/>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sid w:val="00577222"/>
    <w:rPr>
      <w:rFonts w:ascii="Arial" w:hAnsi="Arial" w:cs="Arial" w:hint="default"/>
      <w:b/>
      <w:bCs/>
      <w:i/>
      <w:iCs/>
      <w:color w:val="000000"/>
      <w:sz w:val="20"/>
      <w:szCs w:val="20"/>
      <w:shd w:val="clear" w:color="auto" w:fill="auto"/>
    </w:rPr>
  </w:style>
  <w:style w:type="character" w:customStyle="1" w:styleId="cs9b0062617">
    <w:name w:val="cs9b0062617"/>
    <w:basedOn w:val="a0"/>
    <w:rsid w:val="00253D15"/>
    <w:rPr>
      <w:rFonts w:ascii="Arial" w:hAnsi="Arial" w:cs="Arial" w:hint="default"/>
      <w:b/>
      <w:bCs/>
      <w:i w:val="0"/>
      <w:iCs w:val="0"/>
      <w:color w:val="000000"/>
      <w:sz w:val="20"/>
      <w:szCs w:val="20"/>
      <w:shd w:val="clear" w:color="auto" w:fill="auto"/>
    </w:rPr>
  </w:style>
  <w:style w:type="character" w:customStyle="1" w:styleId="cs9f0a404017">
    <w:name w:val="cs9f0a404017"/>
    <w:basedOn w:val="a0"/>
    <w:rsid w:val="00253D15"/>
    <w:rPr>
      <w:rFonts w:ascii="Arial" w:hAnsi="Arial" w:cs="Arial" w:hint="default"/>
      <w:b w:val="0"/>
      <w:bCs w:val="0"/>
      <w:i w:val="0"/>
      <w:iCs w:val="0"/>
      <w:color w:val="000000"/>
      <w:sz w:val="20"/>
      <w:szCs w:val="20"/>
      <w:shd w:val="clear" w:color="auto" w:fill="auto"/>
    </w:rPr>
  </w:style>
  <w:style w:type="character" w:customStyle="1" w:styleId="cs9b0062618">
    <w:name w:val="cs9b0062618"/>
    <w:basedOn w:val="a0"/>
    <w:rsid w:val="00253D15"/>
    <w:rPr>
      <w:rFonts w:ascii="Arial" w:hAnsi="Arial" w:cs="Arial" w:hint="default"/>
      <w:b/>
      <w:bCs/>
      <w:i w:val="0"/>
      <w:iCs w:val="0"/>
      <w:color w:val="000000"/>
      <w:sz w:val="20"/>
      <w:szCs w:val="20"/>
      <w:shd w:val="clear" w:color="auto" w:fill="auto"/>
    </w:rPr>
  </w:style>
  <w:style w:type="character" w:customStyle="1" w:styleId="cs7d567a252">
    <w:name w:val="cs7d567a252"/>
    <w:basedOn w:val="a0"/>
    <w:rsid w:val="00253D15"/>
    <w:rPr>
      <w:rFonts w:ascii="Arial" w:hAnsi="Arial" w:cs="Arial" w:hint="default"/>
      <w:b/>
      <w:bCs/>
      <w:i w:val="0"/>
      <w:iCs w:val="0"/>
      <w:color w:val="102B56"/>
      <w:sz w:val="20"/>
      <w:szCs w:val="20"/>
      <w:shd w:val="clear" w:color="auto" w:fill="auto"/>
    </w:rPr>
  </w:style>
  <w:style w:type="character" w:customStyle="1" w:styleId="csafaf57413">
    <w:name w:val="csafaf57413"/>
    <w:basedOn w:val="a0"/>
    <w:rsid w:val="00253D15"/>
    <w:rPr>
      <w:rFonts w:ascii="Segoe UI" w:hAnsi="Segoe UI" w:cs="Segoe UI" w:hint="default"/>
      <w:b/>
      <w:bCs/>
      <w:i w:val="0"/>
      <w:iCs w:val="0"/>
      <w:color w:val="000000"/>
      <w:sz w:val="18"/>
      <w:szCs w:val="18"/>
      <w:shd w:val="clear" w:color="auto" w:fill="auto"/>
    </w:rPr>
  </w:style>
  <w:style w:type="character" w:customStyle="1" w:styleId="cs9f0a40403">
    <w:name w:val="cs9f0a40403"/>
    <w:basedOn w:val="a0"/>
    <w:rsid w:val="008B3789"/>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26196</Words>
  <Characters>14933</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Наталія Гуцал</cp:lastModifiedBy>
  <cp:revision>4</cp:revision>
  <dcterms:created xsi:type="dcterms:W3CDTF">2020-01-30T16:01:00Z</dcterms:created>
  <dcterms:modified xsi:type="dcterms:W3CDTF">2020-01-30T16:05:00Z</dcterms:modified>
</cp:coreProperties>
</file>