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3A5" w:rsidRDefault="00EA405E" w:rsidP="00F203A5">
      <w:pPr>
        <w:jc w:val="center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6pt;height:46.2pt;visibility:visible">
            <v:imagedata r:id="rId9" o:title=""/>
          </v:shape>
        </w:pict>
      </w:r>
    </w:p>
    <w:p w:rsidR="00F203A5" w:rsidRDefault="00F203A5" w:rsidP="00F203A5">
      <w:pPr>
        <w:jc w:val="center"/>
        <w:rPr>
          <w:b/>
          <w:sz w:val="28"/>
          <w:szCs w:val="28"/>
        </w:rPr>
      </w:pPr>
    </w:p>
    <w:p w:rsidR="00F203A5" w:rsidRDefault="00F203A5" w:rsidP="00F203A5">
      <w:pPr>
        <w:pStyle w:val="1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МІНІСТЕРСТВО ОХОРОНИ ЗДОРОВ’Я УКРАЇНИ</w:t>
      </w:r>
    </w:p>
    <w:p w:rsidR="00F203A5" w:rsidRPr="0067588C" w:rsidRDefault="00F203A5" w:rsidP="00F203A5">
      <w:pPr>
        <w:jc w:val="center"/>
        <w:rPr>
          <w:b/>
          <w:sz w:val="16"/>
          <w:szCs w:val="16"/>
        </w:rPr>
      </w:pPr>
    </w:p>
    <w:p w:rsidR="00F203A5" w:rsidRDefault="00F203A5" w:rsidP="00F203A5">
      <w:pPr>
        <w:pStyle w:val="3"/>
        <w:spacing w:before="0" w:after="0"/>
        <w:jc w:val="center"/>
        <w:rPr>
          <w:rFonts w:ascii="Times New Roman" w:eastAsia="Calibri" w:hAnsi="Times New Roman" w:cs="Times New Roman"/>
          <w:sz w:val="30"/>
          <w:szCs w:val="30"/>
          <w:lang w:val="uk-UA"/>
        </w:rPr>
      </w:pPr>
      <w:r w:rsidRPr="007129FF">
        <w:rPr>
          <w:rFonts w:ascii="Times New Roman" w:eastAsia="Calibri" w:hAnsi="Times New Roman" w:cs="Times New Roman"/>
          <w:sz w:val="30"/>
          <w:szCs w:val="30"/>
        </w:rPr>
        <w:t xml:space="preserve">Н А К А </w:t>
      </w:r>
      <w:proofErr w:type="gramStart"/>
      <w:r w:rsidRPr="007129FF">
        <w:rPr>
          <w:rFonts w:ascii="Times New Roman" w:eastAsia="Calibri" w:hAnsi="Times New Roman" w:cs="Times New Roman"/>
          <w:sz w:val="30"/>
          <w:szCs w:val="30"/>
        </w:rPr>
        <w:t>З</w:t>
      </w:r>
      <w:proofErr w:type="gramEnd"/>
    </w:p>
    <w:p w:rsidR="00F203A5" w:rsidRPr="003139A7" w:rsidRDefault="003139A7" w:rsidP="00FE4798">
      <w:pPr>
        <w:jc w:val="both"/>
        <w:rPr>
          <w:sz w:val="28"/>
          <w:szCs w:val="28"/>
          <w:u w:val="single"/>
          <w:lang w:val="uk-UA"/>
        </w:rPr>
      </w:pPr>
      <w:r w:rsidRPr="003139A7">
        <w:rPr>
          <w:sz w:val="24"/>
          <w:szCs w:val="24"/>
          <w:u w:val="single"/>
          <w:lang w:val="uk-UA"/>
        </w:rPr>
        <w:t>27.08.2019</w:t>
      </w:r>
      <w:r w:rsidR="00F203A5" w:rsidRPr="00BE63CC">
        <w:rPr>
          <w:sz w:val="24"/>
          <w:szCs w:val="24"/>
          <w:lang w:val="uk-UA"/>
        </w:rPr>
        <w:t xml:space="preserve">              </w:t>
      </w:r>
      <w:r w:rsidR="00B7724D" w:rsidRPr="00BE63CC">
        <w:rPr>
          <w:sz w:val="24"/>
          <w:szCs w:val="24"/>
          <w:lang w:val="uk-UA"/>
        </w:rPr>
        <w:t xml:space="preserve">          </w:t>
      </w:r>
      <w:r w:rsidR="00532341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</w:t>
      </w:r>
      <w:r w:rsidR="00FE4798" w:rsidRPr="00BE63CC">
        <w:rPr>
          <w:sz w:val="24"/>
          <w:szCs w:val="24"/>
          <w:lang w:val="uk-UA"/>
        </w:rPr>
        <w:t xml:space="preserve">             </w:t>
      </w:r>
      <w:r w:rsidR="00D642CC" w:rsidRPr="00BE63CC">
        <w:rPr>
          <w:sz w:val="24"/>
          <w:szCs w:val="24"/>
          <w:lang w:val="uk-UA"/>
        </w:rPr>
        <w:t xml:space="preserve">      </w:t>
      </w:r>
      <w:r w:rsidR="00F203A5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          </w:t>
      </w:r>
      <w:r w:rsidR="00ED4341" w:rsidRPr="00BE63CC">
        <w:rPr>
          <w:sz w:val="24"/>
          <w:szCs w:val="24"/>
          <w:lang w:val="uk-UA"/>
        </w:rPr>
        <w:t xml:space="preserve">            </w:t>
      </w:r>
      <w:r w:rsidR="00A40B21" w:rsidRPr="00BE63CC">
        <w:rPr>
          <w:sz w:val="24"/>
          <w:szCs w:val="24"/>
          <w:lang w:val="uk-UA"/>
        </w:rPr>
        <w:t xml:space="preserve">  </w:t>
      </w:r>
      <w:r w:rsidR="0088778B" w:rsidRPr="00BE63CC">
        <w:rPr>
          <w:sz w:val="24"/>
          <w:szCs w:val="24"/>
          <w:lang w:val="uk-UA"/>
        </w:rPr>
        <w:t xml:space="preserve">              </w:t>
      </w:r>
      <w:r w:rsidR="000F0073" w:rsidRPr="00BE63CC">
        <w:rPr>
          <w:sz w:val="24"/>
          <w:szCs w:val="24"/>
          <w:lang w:val="uk-UA"/>
        </w:rPr>
        <w:t xml:space="preserve">          </w:t>
      </w:r>
      <w:r w:rsidR="0088778B" w:rsidRPr="00BE63CC">
        <w:rPr>
          <w:sz w:val="24"/>
          <w:szCs w:val="24"/>
          <w:lang w:val="uk-UA"/>
        </w:rPr>
        <w:t xml:space="preserve">   </w:t>
      </w:r>
      <w:r w:rsidR="00A40B21" w:rsidRPr="00BE63CC">
        <w:rPr>
          <w:sz w:val="24"/>
          <w:szCs w:val="24"/>
          <w:lang w:val="uk-UA"/>
        </w:rPr>
        <w:t xml:space="preserve"> </w:t>
      </w:r>
      <w:r w:rsidR="00D642CC" w:rsidRPr="00BE63CC">
        <w:rPr>
          <w:sz w:val="24"/>
          <w:szCs w:val="24"/>
          <w:lang w:val="uk-UA"/>
        </w:rPr>
        <w:t xml:space="preserve">    </w:t>
      </w:r>
      <w:r w:rsidR="00F203A5" w:rsidRPr="00BE63CC">
        <w:rPr>
          <w:sz w:val="24"/>
          <w:szCs w:val="24"/>
          <w:lang w:val="uk-UA"/>
        </w:rPr>
        <w:t xml:space="preserve"> </w:t>
      </w:r>
      <w:r w:rsidR="003A1094" w:rsidRPr="00BE63CC">
        <w:rPr>
          <w:sz w:val="24"/>
          <w:szCs w:val="24"/>
          <w:lang w:val="uk-UA"/>
        </w:rPr>
        <w:t>№ </w:t>
      </w:r>
      <w:bookmarkStart w:id="0" w:name="_GoBack"/>
      <w:r w:rsidRPr="003139A7">
        <w:rPr>
          <w:sz w:val="24"/>
          <w:szCs w:val="24"/>
          <w:u w:val="single"/>
          <w:lang w:val="uk-UA"/>
        </w:rPr>
        <w:t>1896</w:t>
      </w:r>
    </w:p>
    <w:bookmarkEnd w:id="0"/>
    <w:p w:rsidR="00F203A5" w:rsidRPr="00C8159A" w:rsidRDefault="00F203A5" w:rsidP="00F203A5">
      <w:pPr>
        <w:jc w:val="center"/>
        <w:rPr>
          <w:sz w:val="24"/>
          <w:szCs w:val="24"/>
          <w:lang w:val="uk-UA"/>
        </w:rPr>
      </w:pPr>
      <w:r w:rsidRPr="00747779">
        <w:rPr>
          <w:sz w:val="24"/>
          <w:szCs w:val="24"/>
          <w:lang w:val="uk-UA"/>
        </w:rPr>
        <w:t>Київ</w:t>
      </w:r>
    </w:p>
    <w:p w:rsidR="00F203A5" w:rsidRDefault="00F203A5" w:rsidP="00F203A5">
      <w:pPr>
        <w:ind w:left="-851" w:right="-766" w:firstLine="851"/>
        <w:jc w:val="both"/>
        <w:rPr>
          <w:lang w:val="uk-UA"/>
        </w:rPr>
      </w:pPr>
    </w:p>
    <w:p w:rsidR="00685EBA" w:rsidRDefault="00685EBA" w:rsidP="00685EBA">
      <w:pPr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 xml:space="preserve">Про проведення клінічних </w:t>
      </w:r>
    </w:p>
    <w:p w:rsidR="00685EBA" w:rsidRDefault="00685EBA" w:rsidP="00685EBA">
      <w:pPr>
        <w:jc w:val="both"/>
        <w:rPr>
          <w:sz w:val="28"/>
          <w:szCs w:val="28"/>
          <w:lang w:val="uk-UA"/>
        </w:rPr>
      </w:pPr>
      <w:r w:rsidRPr="00000F24">
        <w:rPr>
          <w:sz w:val="28"/>
          <w:szCs w:val="28"/>
          <w:lang w:val="uk-UA"/>
        </w:rPr>
        <w:t xml:space="preserve">випробувань лікарських засобів </w:t>
      </w:r>
    </w:p>
    <w:p w:rsidR="00685EBA" w:rsidRDefault="00685EBA" w:rsidP="00685EBA">
      <w:pPr>
        <w:jc w:val="both"/>
        <w:rPr>
          <w:lang w:val="uk-UA"/>
        </w:rPr>
      </w:pPr>
      <w:r w:rsidRPr="00000F24">
        <w:rPr>
          <w:sz w:val="28"/>
          <w:szCs w:val="28"/>
          <w:lang w:val="uk-UA"/>
        </w:rPr>
        <w:t xml:space="preserve">та затвердження суттєвих поправок </w:t>
      </w:r>
    </w:p>
    <w:p w:rsidR="00685EBA" w:rsidRDefault="00685EBA" w:rsidP="00411230">
      <w:pPr>
        <w:jc w:val="both"/>
        <w:rPr>
          <w:sz w:val="28"/>
          <w:szCs w:val="28"/>
          <w:lang w:val="uk-UA"/>
        </w:rPr>
      </w:pPr>
    </w:p>
    <w:p w:rsidR="00685EBA" w:rsidRDefault="00685EBA" w:rsidP="00411230">
      <w:pPr>
        <w:jc w:val="both"/>
        <w:rPr>
          <w:sz w:val="28"/>
          <w:szCs w:val="28"/>
          <w:lang w:val="uk-UA"/>
        </w:rPr>
      </w:pPr>
    </w:p>
    <w:p w:rsidR="00B836E0" w:rsidRPr="00B66EF8" w:rsidRDefault="00B836E0" w:rsidP="00B836E0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статті 7 Закону України «Про лікарські засоби», </w:t>
      </w:r>
      <w:r>
        <w:rPr>
          <w:rFonts w:ascii="Times New Roman" w:hAnsi="Times New Roman"/>
          <w:sz w:val="28"/>
          <w:szCs w:val="28"/>
          <w:lang w:val="uk-UA"/>
        </w:rPr>
        <w:br/>
        <w:t xml:space="preserve">пункту 3.2 розділу ІІІ, пункту 2.4 глави 2 розділу Х Порядку </w:t>
      </w:r>
      <w:r w:rsidRPr="00B009EE">
        <w:rPr>
          <w:rFonts w:ascii="Times New Roman" w:hAnsi="Times New Roman"/>
          <w:sz w:val="28"/>
          <w:szCs w:val="28"/>
          <w:lang w:val="uk-UA"/>
        </w:rPr>
        <w:t>проведення клінічних випробувань лікарських засобів та експертизи матеріалів клінічних випробувань</w:t>
      </w:r>
      <w:r>
        <w:rPr>
          <w:rFonts w:ascii="Times New Roman" w:hAnsi="Times New Roman"/>
          <w:sz w:val="28"/>
          <w:szCs w:val="28"/>
          <w:lang w:val="uk-UA"/>
        </w:rPr>
        <w:t>, затвердженого наказом Міністерства охорони здоров’я України від 23 вересня 2009 року № 690 «</w:t>
      </w:r>
      <w:r w:rsidRPr="0011183A">
        <w:rPr>
          <w:rFonts w:ascii="Times New Roman" w:hAnsi="Times New Roman"/>
          <w:bCs/>
          <w:sz w:val="28"/>
          <w:szCs w:val="28"/>
          <w:lang w:val="uk-UA"/>
        </w:rPr>
        <w:t>Про затвердження Порядку проведення клінічних випробувань лікарських засобів та експертизи матеріалів клінічних випробувань і Типового положення про комісії з питань етики</w:t>
      </w:r>
      <w:r>
        <w:rPr>
          <w:rFonts w:ascii="Times New Roman" w:hAnsi="Times New Roman"/>
          <w:sz w:val="28"/>
          <w:szCs w:val="28"/>
          <w:lang w:val="uk-UA"/>
        </w:rPr>
        <w:t xml:space="preserve">», зареєстрованого в Міністерстві юстиції України 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29 жовтня 2009 р</w:t>
      </w:r>
      <w:r>
        <w:rPr>
          <w:rFonts w:ascii="Times New Roman" w:hAnsi="Times New Roman"/>
          <w:bCs/>
          <w:sz w:val="28"/>
          <w:szCs w:val="28"/>
          <w:lang w:val="uk-UA"/>
        </w:rPr>
        <w:t>оку за № </w:t>
      </w:r>
      <w:r w:rsidRPr="004D026D">
        <w:rPr>
          <w:rFonts w:ascii="Times New Roman" w:hAnsi="Times New Roman"/>
          <w:bCs/>
          <w:sz w:val="28"/>
          <w:szCs w:val="28"/>
          <w:lang w:val="uk-UA"/>
        </w:rPr>
        <w:t>1010/17026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(в редакції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Міністерства охорони здоров’я України </w:t>
      </w:r>
      <w:r>
        <w:rPr>
          <w:rFonts w:ascii="Times New Roman" w:hAnsi="Times New Roman"/>
          <w:sz w:val="28"/>
          <w:szCs w:val="28"/>
          <w:lang w:val="uk-UA"/>
        </w:rPr>
        <w:br/>
        <w:t>від 12 липня 2012 року № 523</w:t>
      </w:r>
      <w:r>
        <w:rPr>
          <w:rFonts w:ascii="Times New Roman" w:hAnsi="Times New Roman"/>
          <w:bCs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, та абзацу сорок сьомого  підпункту  10 пункту 4 Положення про Міністерство охорони здоров’я України, затвердженого постановою Кабінету Міністрів України від 25 березня 2015 року № 267, </w:t>
      </w:r>
      <w:r w:rsidRPr="00B55C4C">
        <w:rPr>
          <w:rFonts w:ascii="Times New Roman" w:hAnsi="Times New Roman"/>
          <w:sz w:val="28"/>
          <w:szCs w:val="28"/>
          <w:lang w:val="uk-UA"/>
        </w:rPr>
        <w:t>на підставі висновків експертизи матеріалів щодо проведення клінічного випробування та внесення суттєвої поправки</w:t>
      </w:r>
      <w:r w:rsidRPr="00B009EE">
        <w:rPr>
          <w:rFonts w:ascii="Times New Roman" w:hAnsi="Times New Roman"/>
          <w:sz w:val="28"/>
          <w:szCs w:val="28"/>
          <w:lang w:val="uk-UA"/>
        </w:rPr>
        <w:t>, нада</w:t>
      </w:r>
      <w:r>
        <w:rPr>
          <w:rFonts w:ascii="Times New Roman" w:hAnsi="Times New Roman"/>
          <w:sz w:val="28"/>
          <w:szCs w:val="28"/>
          <w:lang w:val="uk-UA"/>
        </w:rPr>
        <w:t>них</w:t>
      </w:r>
      <w:r w:rsidRPr="00B009E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Державним підприємством «Державний експертний центр Міністерства охорони здоров’я України»,</w:t>
      </w:r>
    </w:p>
    <w:p w:rsidR="006526D9" w:rsidRDefault="006526D9" w:rsidP="0058080D">
      <w:pPr>
        <w:pStyle w:val="31"/>
        <w:spacing w:after="0"/>
        <w:ind w:left="0"/>
        <w:rPr>
          <w:b/>
          <w:bCs/>
          <w:sz w:val="24"/>
          <w:szCs w:val="24"/>
          <w:lang w:val="uk-UA"/>
        </w:rPr>
      </w:pPr>
    </w:p>
    <w:p w:rsidR="00F203A5" w:rsidRDefault="00F203A5" w:rsidP="0058080D">
      <w:pPr>
        <w:pStyle w:val="31"/>
        <w:spacing w:after="0"/>
        <w:ind w:left="0"/>
        <w:rPr>
          <w:b/>
          <w:bCs/>
          <w:sz w:val="28"/>
          <w:szCs w:val="28"/>
          <w:lang w:val="uk-UA"/>
        </w:rPr>
      </w:pPr>
      <w:r w:rsidRPr="00FC73F7">
        <w:rPr>
          <w:b/>
          <w:bCs/>
          <w:sz w:val="28"/>
          <w:szCs w:val="28"/>
          <w:lang w:val="uk-UA"/>
        </w:rPr>
        <w:t>НАКАЗУЮ:</w:t>
      </w:r>
    </w:p>
    <w:p w:rsidR="00FC1EFE" w:rsidRDefault="00FC1EFE" w:rsidP="0058080D">
      <w:pPr>
        <w:pStyle w:val="31"/>
        <w:spacing w:after="0"/>
        <w:ind w:left="0"/>
        <w:rPr>
          <w:b/>
          <w:bCs/>
          <w:sz w:val="24"/>
          <w:szCs w:val="24"/>
          <w:lang w:val="uk-UA"/>
        </w:rPr>
      </w:pPr>
    </w:p>
    <w:p w:rsidR="00F203A5" w:rsidRPr="00F544DA" w:rsidRDefault="00F203A5" w:rsidP="00F203A5">
      <w:pPr>
        <w:ind w:firstLine="720"/>
        <w:jc w:val="both"/>
        <w:rPr>
          <w:sz w:val="28"/>
          <w:szCs w:val="28"/>
          <w:lang w:val="uk-UA"/>
        </w:rPr>
      </w:pPr>
      <w:r w:rsidRPr="00F544DA">
        <w:rPr>
          <w:sz w:val="28"/>
          <w:szCs w:val="28"/>
          <w:lang w:val="uk-UA"/>
        </w:rPr>
        <w:t xml:space="preserve">1. </w:t>
      </w:r>
      <w:r w:rsidR="00A543C8" w:rsidRPr="00F544DA">
        <w:rPr>
          <w:sz w:val="28"/>
          <w:szCs w:val="28"/>
          <w:lang w:val="uk-UA"/>
        </w:rPr>
        <w:t>Дозволити</w:t>
      </w:r>
      <w:r w:rsidRPr="00F544DA">
        <w:rPr>
          <w:sz w:val="28"/>
          <w:szCs w:val="28"/>
          <w:lang w:val="uk-UA"/>
        </w:rPr>
        <w:t xml:space="preserve"> проведення </w:t>
      </w:r>
      <w:r w:rsidR="00F544DA" w:rsidRPr="00F40AC7">
        <w:rPr>
          <w:sz w:val="28"/>
          <w:szCs w:val="28"/>
          <w:lang w:val="uk-UA"/>
        </w:rPr>
        <w:t>клінічних</w:t>
      </w:r>
      <w:r w:rsidR="00A23346" w:rsidRPr="00F544DA">
        <w:rPr>
          <w:sz w:val="28"/>
          <w:szCs w:val="28"/>
          <w:lang w:val="uk-UA"/>
        </w:rPr>
        <w:t xml:space="preserve"> випробуван</w:t>
      </w:r>
      <w:r w:rsidR="00E4121F" w:rsidRPr="00F544DA">
        <w:rPr>
          <w:sz w:val="28"/>
          <w:szCs w:val="28"/>
          <w:lang w:val="uk-UA"/>
        </w:rPr>
        <w:t>ь</w:t>
      </w:r>
      <w:r w:rsidRPr="00F544DA">
        <w:rPr>
          <w:sz w:val="28"/>
          <w:szCs w:val="28"/>
          <w:lang w:val="uk-UA"/>
        </w:rPr>
        <w:t xml:space="preserve"> згідно з додатк</w:t>
      </w:r>
      <w:r w:rsidR="006B3C7C">
        <w:rPr>
          <w:sz w:val="28"/>
          <w:szCs w:val="28"/>
          <w:lang w:val="uk-UA"/>
        </w:rPr>
        <w:t>ами</w:t>
      </w:r>
      <w:r w:rsidR="00E4121F" w:rsidRPr="00F544DA">
        <w:rPr>
          <w:sz w:val="28"/>
          <w:szCs w:val="28"/>
          <w:lang w:val="uk-UA"/>
        </w:rPr>
        <w:t xml:space="preserve"> </w:t>
      </w:r>
      <w:r w:rsidR="00563B3E" w:rsidRPr="00F544DA">
        <w:rPr>
          <w:sz w:val="28"/>
          <w:szCs w:val="28"/>
          <w:lang w:val="uk-UA"/>
        </w:rPr>
        <w:t>(</w:t>
      </w:r>
      <w:r w:rsidR="006B3C7C" w:rsidRPr="00F544DA">
        <w:rPr>
          <w:sz w:val="28"/>
          <w:szCs w:val="28"/>
          <w:lang w:val="uk-UA"/>
        </w:rPr>
        <w:t xml:space="preserve">додатки </w:t>
      </w:r>
      <w:r w:rsidR="006B3C7C">
        <w:rPr>
          <w:sz w:val="28"/>
          <w:szCs w:val="28"/>
          <w:lang w:val="uk-UA"/>
        </w:rPr>
        <w:t>1</w:t>
      </w:r>
      <w:r w:rsidR="006B3C7C" w:rsidRPr="00F544DA">
        <w:rPr>
          <w:sz w:val="28"/>
          <w:szCs w:val="28"/>
        </w:rPr>
        <w:t xml:space="preserve"> </w:t>
      </w:r>
      <w:r w:rsidR="006B3C7C" w:rsidRPr="00F544DA">
        <w:rPr>
          <w:sz w:val="28"/>
          <w:szCs w:val="28"/>
          <w:lang w:val="uk-UA"/>
        </w:rPr>
        <w:t>–</w:t>
      </w:r>
      <w:r w:rsidR="006B3C7C" w:rsidRPr="00F544DA">
        <w:rPr>
          <w:sz w:val="28"/>
          <w:szCs w:val="28"/>
        </w:rPr>
        <w:t xml:space="preserve"> </w:t>
      </w:r>
      <w:r w:rsidR="00B94FC8">
        <w:rPr>
          <w:sz w:val="28"/>
          <w:szCs w:val="28"/>
          <w:lang w:val="uk-UA"/>
        </w:rPr>
        <w:t>1</w:t>
      </w:r>
      <w:r w:rsidR="006B209C">
        <w:rPr>
          <w:sz w:val="28"/>
          <w:szCs w:val="28"/>
          <w:lang w:val="uk-UA"/>
        </w:rPr>
        <w:t>7</w:t>
      </w:r>
      <w:r w:rsidR="00563B3E" w:rsidRPr="00F544DA">
        <w:rPr>
          <w:sz w:val="28"/>
          <w:szCs w:val="28"/>
          <w:lang w:val="uk-UA"/>
        </w:rPr>
        <w:t>)</w:t>
      </w:r>
      <w:r w:rsidRPr="00F544DA">
        <w:rPr>
          <w:sz w:val="28"/>
          <w:szCs w:val="28"/>
          <w:lang w:val="uk-UA"/>
        </w:rPr>
        <w:t>.</w:t>
      </w:r>
    </w:p>
    <w:p w:rsidR="002F1A60" w:rsidRPr="000456F2" w:rsidRDefault="002F1A60" w:rsidP="002F1A60">
      <w:pPr>
        <w:jc w:val="both"/>
        <w:rPr>
          <w:sz w:val="24"/>
          <w:szCs w:val="24"/>
          <w:lang w:val="uk-UA"/>
        </w:rPr>
      </w:pPr>
    </w:p>
    <w:p w:rsidR="00F203A5" w:rsidRPr="000456F2" w:rsidRDefault="00F203A5" w:rsidP="00F203A5">
      <w:pPr>
        <w:ind w:firstLine="720"/>
        <w:jc w:val="both"/>
        <w:rPr>
          <w:sz w:val="28"/>
          <w:szCs w:val="28"/>
          <w:lang w:val="uk-UA"/>
        </w:rPr>
      </w:pPr>
      <w:r w:rsidRPr="000456F2">
        <w:rPr>
          <w:sz w:val="28"/>
          <w:szCs w:val="28"/>
          <w:lang w:val="uk-UA"/>
        </w:rPr>
        <w:t xml:space="preserve">2. </w:t>
      </w:r>
      <w:proofErr w:type="spellStart"/>
      <w:r w:rsidR="00A543C8" w:rsidRPr="000456F2">
        <w:rPr>
          <w:sz w:val="28"/>
          <w:szCs w:val="28"/>
          <w:lang w:val="uk-UA"/>
        </w:rPr>
        <w:t>Внести</w:t>
      </w:r>
      <w:proofErr w:type="spellEnd"/>
      <w:r w:rsidRPr="000456F2">
        <w:rPr>
          <w:sz w:val="28"/>
          <w:szCs w:val="28"/>
          <w:lang w:val="uk-UA"/>
        </w:rPr>
        <w:t xml:space="preserve"> суттєві поправки до протоколів клінічних випробувань</w:t>
      </w:r>
      <w:r w:rsidR="00B35563" w:rsidRPr="000456F2">
        <w:rPr>
          <w:sz w:val="28"/>
          <w:szCs w:val="28"/>
          <w:lang w:val="uk-UA"/>
        </w:rPr>
        <w:t xml:space="preserve"> згідно з додатками (додат</w:t>
      </w:r>
      <w:r w:rsidR="005F63F5" w:rsidRPr="000456F2">
        <w:rPr>
          <w:sz w:val="28"/>
          <w:szCs w:val="28"/>
          <w:lang w:val="uk-UA"/>
        </w:rPr>
        <w:t>ки</w:t>
      </w:r>
      <w:r w:rsidR="00B35563" w:rsidRPr="000456F2">
        <w:rPr>
          <w:sz w:val="28"/>
          <w:szCs w:val="28"/>
          <w:lang w:val="uk-UA"/>
        </w:rPr>
        <w:t xml:space="preserve"> </w:t>
      </w:r>
      <w:r w:rsidR="00B94FC8">
        <w:rPr>
          <w:sz w:val="28"/>
          <w:szCs w:val="28"/>
          <w:lang w:val="uk-UA"/>
        </w:rPr>
        <w:t>1</w:t>
      </w:r>
      <w:r w:rsidR="006B209C">
        <w:rPr>
          <w:sz w:val="28"/>
          <w:szCs w:val="28"/>
          <w:lang w:val="uk-UA"/>
        </w:rPr>
        <w:t>8</w:t>
      </w:r>
      <w:r w:rsidR="00244084" w:rsidRPr="000456F2">
        <w:rPr>
          <w:sz w:val="28"/>
          <w:szCs w:val="28"/>
        </w:rPr>
        <w:t xml:space="preserve"> </w:t>
      </w:r>
      <w:r w:rsidRPr="000456F2">
        <w:rPr>
          <w:sz w:val="28"/>
          <w:szCs w:val="28"/>
          <w:lang w:val="uk-UA"/>
        </w:rPr>
        <w:t>–</w:t>
      </w:r>
      <w:r w:rsidR="00F542B2" w:rsidRPr="000456F2">
        <w:rPr>
          <w:sz w:val="28"/>
          <w:szCs w:val="28"/>
        </w:rPr>
        <w:t xml:space="preserve"> </w:t>
      </w:r>
      <w:r w:rsidR="006B209C">
        <w:rPr>
          <w:sz w:val="28"/>
          <w:szCs w:val="28"/>
          <w:lang w:val="uk-UA"/>
        </w:rPr>
        <w:t>39</w:t>
      </w:r>
      <w:r w:rsidR="00E4121F" w:rsidRPr="000456F2">
        <w:rPr>
          <w:sz w:val="28"/>
          <w:szCs w:val="28"/>
          <w:lang w:val="uk-UA"/>
        </w:rPr>
        <w:t>)</w:t>
      </w:r>
      <w:r w:rsidR="00AC3CBC" w:rsidRPr="000456F2">
        <w:rPr>
          <w:sz w:val="28"/>
          <w:szCs w:val="28"/>
          <w:lang w:val="uk-UA"/>
        </w:rPr>
        <w:t>.</w:t>
      </w:r>
    </w:p>
    <w:p w:rsidR="00B836E0" w:rsidRPr="000456F2" w:rsidRDefault="00B836E0" w:rsidP="00F203A5">
      <w:pPr>
        <w:ind w:firstLine="720"/>
        <w:jc w:val="both"/>
        <w:rPr>
          <w:sz w:val="24"/>
          <w:szCs w:val="24"/>
          <w:lang w:val="uk-UA"/>
        </w:rPr>
      </w:pPr>
    </w:p>
    <w:p w:rsidR="003C6194" w:rsidRPr="009C29B3" w:rsidRDefault="003C6194" w:rsidP="008E166E">
      <w:pPr>
        <w:jc w:val="both"/>
        <w:rPr>
          <w:sz w:val="24"/>
          <w:szCs w:val="24"/>
          <w:lang w:val="uk-UA"/>
        </w:rPr>
      </w:pPr>
    </w:p>
    <w:p w:rsidR="008E166E" w:rsidRDefault="008E166E" w:rsidP="008E166E">
      <w:pPr>
        <w:ind w:firstLine="720"/>
        <w:jc w:val="both"/>
        <w:rPr>
          <w:b/>
          <w:sz w:val="28"/>
          <w:szCs w:val="28"/>
          <w:lang w:val="uk-UA"/>
        </w:rPr>
      </w:pPr>
      <w:r w:rsidRPr="00F425B6">
        <w:rPr>
          <w:sz w:val="28"/>
          <w:szCs w:val="28"/>
          <w:lang w:val="uk-UA"/>
        </w:rPr>
        <w:t xml:space="preserve">Контроль за виконанням цього наказу </w:t>
      </w:r>
      <w:r>
        <w:rPr>
          <w:sz w:val="28"/>
          <w:szCs w:val="28"/>
          <w:lang w:val="uk-UA"/>
        </w:rPr>
        <w:t>залишаю за собою.</w:t>
      </w:r>
    </w:p>
    <w:p w:rsidR="008E166E" w:rsidRPr="00B65481" w:rsidRDefault="008E166E" w:rsidP="008E166E">
      <w:pPr>
        <w:jc w:val="both"/>
        <w:rPr>
          <w:sz w:val="28"/>
          <w:szCs w:val="28"/>
          <w:lang w:val="uk-UA"/>
        </w:rPr>
      </w:pPr>
    </w:p>
    <w:p w:rsidR="005A7A85" w:rsidRDefault="005A7A85" w:rsidP="001E2044">
      <w:pPr>
        <w:rPr>
          <w:b/>
          <w:sz w:val="28"/>
          <w:szCs w:val="28"/>
          <w:lang w:val="uk-UA"/>
        </w:rPr>
      </w:pPr>
    </w:p>
    <w:p w:rsidR="00F203A5" w:rsidRDefault="00747779" w:rsidP="001E204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</w:t>
      </w:r>
      <w:r w:rsidR="003D17A9">
        <w:rPr>
          <w:b/>
          <w:sz w:val="28"/>
          <w:szCs w:val="28"/>
          <w:lang w:val="uk-UA"/>
        </w:rPr>
        <w:t xml:space="preserve"> Міністра                                                              </w:t>
      </w:r>
      <w:r>
        <w:rPr>
          <w:b/>
          <w:sz w:val="28"/>
          <w:szCs w:val="28"/>
          <w:lang w:val="uk-UA"/>
        </w:rPr>
        <w:t xml:space="preserve">            </w:t>
      </w:r>
      <w:r w:rsidR="003D17A9"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  <w:lang w:val="uk-UA"/>
        </w:rPr>
        <w:t>У. СУПРУН</w:t>
      </w:r>
    </w:p>
    <w:p w:rsidR="00E551B1" w:rsidRDefault="00E551B1" w:rsidP="001E2044">
      <w:pPr>
        <w:rPr>
          <w:b/>
          <w:sz w:val="28"/>
          <w:szCs w:val="28"/>
          <w:lang w:val="uk-UA"/>
        </w:rPr>
        <w:sectPr w:rsidR="00E551B1" w:rsidSect="00F542B2">
          <w:headerReference w:type="even" r:id="rId10"/>
          <w:headerReference w:type="default" r:id="rId11"/>
          <w:footerReference w:type="even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4B1BA8" w:rsidRDefault="004B1BA8" w:rsidP="004B1BA8">
      <w:pPr>
        <w:rPr>
          <w:b/>
          <w:sz w:val="28"/>
          <w:szCs w:val="28"/>
          <w:lang w:val="uk-UA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4782"/>
        <w:gridCol w:w="2409"/>
        <w:gridCol w:w="2409"/>
      </w:tblGrid>
      <w:tr w:rsidR="004B1BA8" w:rsidRPr="00605F2E" w:rsidTr="00A435FE">
        <w:tc>
          <w:tcPr>
            <w:tcW w:w="4782" w:type="dxa"/>
          </w:tcPr>
          <w:p w:rsidR="004B1BA8" w:rsidRPr="00991514" w:rsidRDefault="006B209C" w:rsidP="00A435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В.о. </w:t>
            </w:r>
            <w:proofErr w:type="spellStart"/>
            <w:r>
              <w:rPr>
                <w:sz w:val="28"/>
                <w:szCs w:val="28"/>
              </w:rPr>
              <w:t>Генеральн</w:t>
            </w:r>
            <w:proofErr w:type="spellEnd"/>
            <w:r>
              <w:rPr>
                <w:sz w:val="28"/>
                <w:szCs w:val="28"/>
                <w:lang w:val="uk-UA"/>
              </w:rPr>
              <w:t>ого</w:t>
            </w:r>
            <w:r w:rsidR="004B1BA8" w:rsidRPr="00991514">
              <w:rPr>
                <w:sz w:val="28"/>
                <w:szCs w:val="28"/>
              </w:rPr>
              <w:t xml:space="preserve"> директор</w:t>
            </w:r>
            <w:r>
              <w:rPr>
                <w:sz w:val="28"/>
                <w:szCs w:val="28"/>
                <w:lang w:val="uk-UA"/>
              </w:rPr>
              <w:t>а</w:t>
            </w:r>
            <w:r w:rsidR="004B1BA8" w:rsidRPr="00991514">
              <w:rPr>
                <w:sz w:val="28"/>
                <w:szCs w:val="28"/>
              </w:rPr>
              <w:t xml:space="preserve"> </w:t>
            </w:r>
            <w:proofErr w:type="spellStart"/>
            <w:r w:rsidR="004B1BA8" w:rsidRPr="00991514">
              <w:rPr>
                <w:sz w:val="28"/>
                <w:szCs w:val="28"/>
              </w:rPr>
              <w:t>Фармацевтичного</w:t>
            </w:r>
            <w:proofErr w:type="spellEnd"/>
            <w:r w:rsidR="004B1BA8" w:rsidRPr="00991514">
              <w:rPr>
                <w:sz w:val="28"/>
                <w:szCs w:val="28"/>
              </w:rPr>
              <w:t xml:space="preserve"> директорату</w:t>
            </w: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  <w:p w:rsidR="004B1BA8" w:rsidRDefault="006B209C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І. </w:t>
            </w:r>
            <w:proofErr w:type="spellStart"/>
            <w:r>
              <w:rPr>
                <w:sz w:val="28"/>
                <w:szCs w:val="28"/>
                <w:lang w:val="uk-UA"/>
              </w:rPr>
              <w:t>Задворних</w:t>
            </w:r>
            <w:proofErr w:type="spellEnd"/>
          </w:p>
        </w:tc>
      </w:tr>
      <w:tr w:rsidR="004B1BA8" w:rsidRPr="00605F2E" w:rsidTr="00A435FE">
        <w:tc>
          <w:tcPr>
            <w:tcW w:w="4782" w:type="dxa"/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</w:tr>
      <w:tr w:rsidR="004B1BA8" w:rsidRPr="00605F2E" w:rsidTr="00A435FE">
        <w:tc>
          <w:tcPr>
            <w:tcW w:w="4782" w:type="dxa"/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В.о. директора Департаменту  </w:t>
            </w:r>
          </w:p>
          <w:p w:rsidR="004B1BA8" w:rsidRPr="00E2446B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реалізації політик</w:t>
            </w:r>
            <w:r w:rsidRPr="00E2446B">
              <w:rPr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Острополець</w:t>
            </w:r>
            <w:proofErr w:type="spellEnd"/>
          </w:p>
        </w:tc>
      </w:tr>
      <w:tr w:rsidR="004B1BA8" w:rsidRPr="00605F2E" w:rsidTr="00A435FE">
        <w:tc>
          <w:tcPr>
            <w:tcW w:w="4782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</w:tr>
      <w:tr w:rsidR="004B1BA8" w:rsidRPr="002F1A60" w:rsidTr="00A435FE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з питань фармацевтичної діяльності</w:t>
            </w:r>
          </w:p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Департаменту реалізації політик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8" w:rsidRDefault="004B1BA8" w:rsidP="00A435FE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Т. </w:t>
            </w:r>
            <w:proofErr w:type="spellStart"/>
            <w:r>
              <w:rPr>
                <w:sz w:val="28"/>
                <w:szCs w:val="28"/>
                <w:lang w:val="uk-UA"/>
              </w:rPr>
              <w:t>Лясковський</w:t>
            </w:r>
            <w:proofErr w:type="spellEnd"/>
          </w:p>
        </w:tc>
      </w:tr>
      <w:tr w:rsidR="004B1BA8" w:rsidRPr="002F1A60" w:rsidTr="00A435FE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8" w:rsidRDefault="004B1BA8" w:rsidP="00A435FE">
            <w:pPr>
              <w:rPr>
                <w:color w:val="222222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</w:tr>
      <w:tr w:rsidR="004B1BA8" w:rsidRPr="002F1A60" w:rsidTr="00A435FE">
        <w:tblPrEx>
          <w:shd w:val="clear" w:color="auto" w:fill="FFFFFF"/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47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8" w:rsidRPr="002F1A60" w:rsidRDefault="004B1BA8" w:rsidP="00A435FE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</w:t>
            </w:r>
            <w:r w:rsidRPr="00383E85">
              <w:rPr>
                <w:sz w:val="28"/>
                <w:szCs w:val="28"/>
                <w:lang w:val="uk-UA"/>
              </w:rPr>
              <w:t>Управління</w:t>
            </w:r>
            <w:r w:rsidRPr="002F1A60">
              <w:rPr>
                <w:sz w:val="28"/>
                <w:szCs w:val="28"/>
                <w:lang w:val="uk-UA"/>
              </w:rPr>
              <w:t xml:space="preserve"> правового </w:t>
            </w:r>
            <w:r w:rsidRPr="00383E85"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8" w:rsidRPr="002F1A60" w:rsidRDefault="004B1BA8" w:rsidP="00A435FE">
            <w:pPr>
              <w:rPr>
                <w:color w:val="222222"/>
                <w:lang w:val="uk-UA"/>
              </w:rPr>
            </w:pPr>
            <w:r>
              <w:rPr>
                <w:color w:val="222222"/>
                <w:sz w:val="28"/>
                <w:szCs w:val="28"/>
                <w:lang w:val="uk-UA"/>
              </w:rPr>
              <w:t> </w:t>
            </w:r>
          </w:p>
        </w:tc>
        <w:tc>
          <w:tcPr>
            <w:tcW w:w="24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  <w:p w:rsidR="004B1BA8" w:rsidRPr="002F1A60" w:rsidRDefault="004B1BA8" w:rsidP="00A435FE">
            <w:pPr>
              <w:rPr>
                <w:color w:val="222222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>
              <w:rPr>
                <w:sz w:val="28"/>
                <w:szCs w:val="28"/>
                <w:lang w:val="uk-UA"/>
              </w:rPr>
              <w:t>Демшевська</w:t>
            </w:r>
            <w:proofErr w:type="spellEnd"/>
          </w:p>
        </w:tc>
      </w:tr>
      <w:tr w:rsidR="004B1BA8" w:rsidRPr="00605F2E" w:rsidTr="00A435FE">
        <w:tc>
          <w:tcPr>
            <w:tcW w:w="4782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</w:tr>
      <w:tr w:rsidR="004B1BA8" w:rsidRPr="00605F2E" w:rsidTr="00A435FE">
        <w:tc>
          <w:tcPr>
            <w:tcW w:w="4782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Директор Департаменту організаційного забезпечення</w:t>
            </w: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О. Махновець</w:t>
            </w:r>
          </w:p>
        </w:tc>
      </w:tr>
      <w:tr w:rsidR="004B1BA8" w:rsidRPr="00605F2E" w:rsidTr="00A435FE">
        <w:tc>
          <w:tcPr>
            <w:tcW w:w="4782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</w:tr>
      <w:tr w:rsidR="004B1BA8" w:rsidRPr="00605F2E" w:rsidTr="00A435FE">
        <w:tc>
          <w:tcPr>
            <w:tcW w:w="4782" w:type="dxa"/>
          </w:tcPr>
          <w:p w:rsidR="004B1BA8" w:rsidRPr="00697D93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Завідувач Сектору  з питань запобігання та виявлення корупції  </w:t>
            </w: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0E5609" w:rsidRDefault="004B1BA8" w:rsidP="00A435FE">
            <w:pPr>
              <w:rPr>
                <w:sz w:val="28"/>
                <w:szCs w:val="28"/>
                <w:lang w:val="uk-UA"/>
              </w:rPr>
            </w:pPr>
          </w:p>
          <w:p w:rsidR="004B1BA8" w:rsidRPr="000E5609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Мусіяка</w:t>
            </w:r>
          </w:p>
        </w:tc>
      </w:tr>
      <w:tr w:rsidR="004B1BA8" w:rsidRPr="00605F2E" w:rsidTr="00A435FE">
        <w:tc>
          <w:tcPr>
            <w:tcW w:w="4782" w:type="dxa"/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Pr="000E5609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</w:tr>
      <w:tr w:rsidR="004B1BA8" w:rsidRPr="00605F2E" w:rsidTr="00A435FE">
        <w:tc>
          <w:tcPr>
            <w:tcW w:w="4782" w:type="dxa"/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Служби забезпечення діяльності заступників міністра (самостійний відділ)</w:t>
            </w:r>
          </w:p>
        </w:tc>
        <w:tc>
          <w:tcPr>
            <w:tcW w:w="2409" w:type="dxa"/>
          </w:tcPr>
          <w:p w:rsidR="004B1BA8" w:rsidRPr="00605F2E" w:rsidRDefault="004B1BA8" w:rsidP="00A435F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  <w:p w:rsidR="004B1BA8" w:rsidRDefault="004B1BA8" w:rsidP="00A435FE">
            <w:pPr>
              <w:rPr>
                <w:sz w:val="28"/>
                <w:szCs w:val="28"/>
                <w:lang w:val="uk-UA"/>
              </w:rPr>
            </w:pPr>
          </w:p>
          <w:p w:rsidR="004B1BA8" w:rsidRPr="000E5609" w:rsidRDefault="004B1BA8" w:rsidP="00A435F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С. Антонов</w:t>
            </w:r>
          </w:p>
        </w:tc>
      </w:tr>
    </w:tbl>
    <w:p w:rsidR="004B1BA8" w:rsidRDefault="004B1BA8" w:rsidP="004B1BA8">
      <w:pPr>
        <w:rPr>
          <w:b/>
          <w:sz w:val="28"/>
          <w:szCs w:val="28"/>
          <w:lang w:val="uk-UA"/>
        </w:rPr>
      </w:pPr>
    </w:p>
    <w:p w:rsidR="004B1BA8" w:rsidRDefault="004B1BA8" w:rsidP="004B1BA8">
      <w:pPr>
        <w:pStyle w:val="31"/>
        <w:spacing w:after="0"/>
        <w:rPr>
          <w:sz w:val="28"/>
          <w:szCs w:val="28"/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Pr="00211115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  <w:r>
        <w:rPr>
          <w:lang w:val="uk-UA"/>
        </w:rPr>
        <w:t>Реєстр розсилки:</w:t>
      </w:r>
    </w:p>
    <w:p w:rsidR="004B1BA8" w:rsidRDefault="004B1BA8" w:rsidP="004B1BA8">
      <w:pPr>
        <w:rPr>
          <w:lang w:val="uk-UA"/>
        </w:rPr>
      </w:pPr>
      <w:r>
        <w:rPr>
          <w:lang w:val="uk-UA"/>
        </w:rPr>
        <w:t>до справи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- 2 примірники</w:t>
      </w:r>
    </w:p>
    <w:p w:rsidR="004B1BA8" w:rsidRDefault="004B1BA8" w:rsidP="004B1BA8">
      <w:pPr>
        <w:rPr>
          <w:lang w:val="uk-UA"/>
        </w:rPr>
      </w:pPr>
      <w:r>
        <w:rPr>
          <w:lang w:val="uk-UA"/>
        </w:rPr>
        <w:t xml:space="preserve">Відділ з питань фармацевтичної діяльності </w:t>
      </w:r>
    </w:p>
    <w:p w:rsidR="004B1BA8" w:rsidRDefault="004B1BA8" w:rsidP="004B1BA8">
      <w:pPr>
        <w:rPr>
          <w:lang w:val="uk-UA"/>
        </w:rPr>
      </w:pPr>
      <w:r>
        <w:rPr>
          <w:lang w:val="uk-UA"/>
        </w:rPr>
        <w:t xml:space="preserve">Департаменту реалізації політик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- 1 примірник</w:t>
      </w:r>
    </w:p>
    <w:p w:rsidR="004B1BA8" w:rsidRDefault="004B1BA8" w:rsidP="004B1BA8">
      <w:pPr>
        <w:rPr>
          <w:lang w:val="uk-UA"/>
        </w:rPr>
      </w:pPr>
      <w:r w:rsidRPr="00DC26DB">
        <w:rPr>
          <w:lang w:val="uk-UA"/>
        </w:rPr>
        <w:t>ДП «Державний експертний центр МОЗ України»</w:t>
      </w:r>
      <w:r>
        <w:rPr>
          <w:lang w:val="uk-UA"/>
        </w:rPr>
        <w:t xml:space="preserve">              </w:t>
      </w:r>
      <w:r>
        <w:rPr>
          <w:lang w:val="uk-UA"/>
        </w:rPr>
        <w:tab/>
        <w:t>- 1 примірник</w:t>
      </w:r>
    </w:p>
    <w:p w:rsidR="004B1BA8" w:rsidRDefault="004B1BA8" w:rsidP="004B1BA8"/>
    <w:p w:rsidR="004B1BA8" w:rsidRDefault="004B1BA8" w:rsidP="004B1BA8"/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lang w:val="uk-UA"/>
        </w:rPr>
      </w:pPr>
    </w:p>
    <w:p w:rsidR="004B1BA8" w:rsidRDefault="004B1BA8" w:rsidP="004B1BA8">
      <w:pPr>
        <w:rPr>
          <w:sz w:val="16"/>
          <w:lang w:val="uk-UA"/>
        </w:rPr>
      </w:pPr>
      <w:proofErr w:type="spellStart"/>
      <w:r>
        <w:rPr>
          <w:sz w:val="16"/>
          <w:lang w:val="uk-UA"/>
        </w:rPr>
        <w:t>Гуцал</w:t>
      </w:r>
      <w:proofErr w:type="spellEnd"/>
      <w:r>
        <w:rPr>
          <w:sz w:val="16"/>
          <w:lang w:val="uk-UA"/>
        </w:rPr>
        <w:t xml:space="preserve"> Н.В.</w:t>
      </w:r>
    </w:p>
    <w:p w:rsidR="004B1BA8" w:rsidRDefault="004B1BA8" w:rsidP="004B1BA8">
      <w:r>
        <w:rPr>
          <w:sz w:val="16"/>
          <w:lang w:val="uk-UA"/>
        </w:rPr>
        <w:t>200-07-93</w:t>
      </w:r>
    </w:p>
    <w:p w:rsidR="00E23E2E" w:rsidRDefault="00E23E2E" w:rsidP="00772349">
      <w:pPr>
        <w:rPr>
          <w:b/>
          <w:sz w:val="28"/>
          <w:szCs w:val="28"/>
          <w:lang w:val="uk-UA"/>
        </w:rPr>
      </w:pPr>
    </w:p>
    <w:tbl>
      <w:tblPr>
        <w:tblW w:w="9321" w:type="dxa"/>
        <w:tblLayout w:type="fixed"/>
        <w:tblLook w:val="04A0" w:firstRow="1" w:lastRow="0" w:firstColumn="1" w:lastColumn="0" w:noHBand="0" w:noVBand="1"/>
      </w:tblPr>
      <w:tblGrid>
        <w:gridCol w:w="4782"/>
        <w:gridCol w:w="2130"/>
        <w:gridCol w:w="2409"/>
      </w:tblGrid>
      <w:tr w:rsidR="006D7C2B" w:rsidRPr="00605F2E" w:rsidTr="000E3881">
        <w:tc>
          <w:tcPr>
            <w:tcW w:w="4782" w:type="dxa"/>
          </w:tcPr>
          <w:p w:rsidR="006D7C2B" w:rsidRDefault="006D7C2B" w:rsidP="007723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30" w:type="dxa"/>
          </w:tcPr>
          <w:p w:rsidR="006D7C2B" w:rsidRPr="00605F2E" w:rsidRDefault="006D7C2B" w:rsidP="0077234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</w:tcPr>
          <w:p w:rsidR="006D7C2B" w:rsidRDefault="006D7C2B" w:rsidP="00772349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D11C19" w:rsidRPr="00BD7FA8" w:rsidRDefault="00D11C19">
      <w:pPr>
        <w:rPr>
          <w:color w:val="FFFFFF"/>
        </w:rPr>
      </w:pPr>
    </w:p>
    <w:sectPr w:rsidR="00D11C19" w:rsidRPr="00BD7FA8" w:rsidSect="005146D5">
      <w:pgSz w:w="11906" w:h="16838"/>
      <w:pgMar w:top="902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5E" w:rsidRDefault="00EA405E">
      <w:r>
        <w:separator/>
      </w:r>
    </w:p>
  </w:endnote>
  <w:endnote w:type="continuationSeparator" w:id="0">
    <w:p w:rsidR="00EA405E" w:rsidRDefault="00EA4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3C1F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5E" w:rsidRDefault="00EA405E">
      <w:r>
        <w:separator/>
      </w:r>
    </w:p>
  </w:footnote>
  <w:footnote w:type="continuationSeparator" w:id="0">
    <w:p w:rsidR="00EA405E" w:rsidRDefault="00EA40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13921" w:rsidRDefault="001139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921" w:rsidRDefault="00113921" w:rsidP="00E551B1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113921" w:rsidRDefault="00113921" w:rsidP="008230F9">
    <w:pPr>
      <w:pStyle w:val="a3"/>
      <w:framePr w:wrap="around" w:vAnchor="text" w:hAnchor="margin" w:xAlign="center" w:y="1"/>
      <w:jc w:val="center"/>
      <w:rPr>
        <w:rStyle w:val="a7"/>
        <w:lang w:val="uk-UA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1BA8">
      <w:rPr>
        <w:rStyle w:val="a7"/>
        <w:noProof/>
      </w:rPr>
      <w:t>3</w:t>
    </w:r>
    <w:r>
      <w:rPr>
        <w:rStyle w:val="a7"/>
      </w:rPr>
      <w:fldChar w:fldCharType="end"/>
    </w:r>
  </w:p>
  <w:p w:rsidR="00113921" w:rsidRPr="008230F9" w:rsidRDefault="00113921" w:rsidP="008230F9">
    <w:pPr>
      <w:pStyle w:val="a3"/>
      <w:framePr w:wrap="around" w:vAnchor="text" w:hAnchor="margin" w:xAlign="center" w:y="1"/>
      <w:jc w:val="center"/>
      <w:rPr>
        <w:rStyle w:val="a7"/>
        <w:lang w:val="uk-UA"/>
      </w:rPr>
    </w:pPr>
  </w:p>
  <w:p w:rsidR="00113921" w:rsidRPr="00536584" w:rsidRDefault="00113921" w:rsidP="00E551B1">
    <w:pPr>
      <w:pStyle w:val="a3"/>
      <w:jc w:val="center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C7C08"/>
    <w:multiLevelType w:val="hybridMultilevel"/>
    <w:tmpl w:val="C8C234DC"/>
    <w:lvl w:ilvl="0" w:tplc="7C704CE2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4" w:hanging="360"/>
      </w:pPr>
    </w:lvl>
    <w:lvl w:ilvl="2" w:tplc="0422001B" w:tentative="1">
      <w:start w:val="1"/>
      <w:numFmt w:val="lowerRoman"/>
      <w:lvlText w:val="%3."/>
      <w:lvlJc w:val="right"/>
      <w:pPr>
        <w:ind w:left="1774" w:hanging="180"/>
      </w:pPr>
    </w:lvl>
    <w:lvl w:ilvl="3" w:tplc="0422000F" w:tentative="1">
      <w:start w:val="1"/>
      <w:numFmt w:val="decimal"/>
      <w:lvlText w:val="%4."/>
      <w:lvlJc w:val="left"/>
      <w:pPr>
        <w:ind w:left="2494" w:hanging="360"/>
      </w:pPr>
    </w:lvl>
    <w:lvl w:ilvl="4" w:tplc="04220019" w:tentative="1">
      <w:start w:val="1"/>
      <w:numFmt w:val="lowerLetter"/>
      <w:lvlText w:val="%5."/>
      <w:lvlJc w:val="left"/>
      <w:pPr>
        <w:ind w:left="3214" w:hanging="360"/>
      </w:pPr>
    </w:lvl>
    <w:lvl w:ilvl="5" w:tplc="0422001B" w:tentative="1">
      <w:start w:val="1"/>
      <w:numFmt w:val="lowerRoman"/>
      <w:lvlText w:val="%6."/>
      <w:lvlJc w:val="right"/>
      <w:pPr>
        <w:ind w:left="3934" w:hanging="180"/>
      </w:pPr>
    </w:lvl>
    <w:lvl w:ilvl="6" w:tplc="0422000F" w:tentative="1">
      <w:start w:val="1"/>
      <w:numFmt w:val="decimal"/>
      <w:lvlText w:val="%7."/>
      <w:lvlJc w:val="left"/>
      <w:pPr>
        <w:ind w:left="4654" w:hanging="360"/>
      </w:pPr>
    </w:lvl>
    <w:lvl w:ilvl="7" w:tplc="04220019" w:tentative="1">
      <w:start w:val="1"/>
      <w:numFmt w:val="lowerLetter"/>
      <w:lvlText w:val="%8."/>
      <w:lvlJc w:val="left"/>
      <w:pPr>
        <w:ind w:left="5374" w:hanging="360"/>
      </w:pPr>
    </w:lvl>
    <w:lvl w:ilvl="8" w:tplc="0422001B" w:tentative="1">
      <w:start w:val="1"/>
      <w:numFmt w:val="lowerRoman"/>
      <w:lvlText w:val="%9."/>
      <w:lvlJc w:val="right"/>
      <w:pPr>
        <w:ind w:left="60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2D9C"/>
    <w:rsid w:val="00000F24"/>
    <w:rsid w:val="00001DC3"/>
    <w:rsid w:val="00011A92"/>
    <w:rsid w:val="000161B1"/>
    <w:rsid w:val="0002324D"/>
    <w:rsid w:val="000233DE"/>
    <w:rsid w:val="00024892"/>
    <w:rsid w:val="00030CC9"/>
    <w:rsid w:val="000456F2"/>
    <w:rsid w:val="00047F67"/>
    <w:rsid w:val="00050171"/>
    <w:rsid w:val="00051F32"/>
    <w:rsid w:val="00054629"/>
    <w:rsid w:val="00056C27"/>
    <w:rsid w:val="00075906"/>
    <w:rsid w:val="00087E22"/>
    <w:rsid w:val="0009113C"/>
    <w:rsid w:val="00091B78"/>
    <w:rsid w:val="00093C62"/>
    <w:rsid w:val="00093E57"/>
    <w:rsid w:val="00096186"/>
    <w:rsid w:val="000B65C2"/>
    <w:rsid w:val="000C1DF9"/>
    <w:rsid w:val="000C2510"/>
    <w:rsid w:val="000C501A"/>
    <w:rsid w:val="000C58D1"/>
    <w:rsid w:val="000D07E3"/>
    <w:rsid w:val="000E3881"/>
    <w:rsid w:val="000E6946"/>
    <w:rsid w:val="000E76ED"/>
    <w:rsid w:val="000F0073"/>
    <w:rsid w:val="000F0C8F"/>
    <w:rsid w:val="000F1624"/>
    <w:rsid w:val="000F28A0"/>
    <w:rsid w:val="000F5DC8"/>
    <w:rsid w:val="001010D5"/>
    <w:rsid w:val="001136D5"/>
    <w:rsid w:val="00113921"/>
    <w:rsid w:val="00114207"/>
    <w:rsid w:val="0011494F"/>
    <w:rsid w:val="001171EE"/>
    <w:rsid w:val="001269A0"/>
    <w:rsid w:val="001319A0"/>
    <w:rsid w:val="001349B9"/>
    <w:rsid w:val="00134DC7"/>
    <w:rsid w:val="00142C8F"/>
    <w:rsid w:val="001576BC"/>
    <w:rsid w:val="00163213"/>
    <w:rsid w:val="001649EE"/>
    <w:rsid w:val="0017356F"/>
    <w:rsid w:val="0017512D"/>
    <w:rsid w:val="00185314"/>
    <w:rsid w:val="001A0980"/>
    <w:rsid w:val="001B15FB"/>
    <w:rsid w:val="001B4448"/>
    <w:rsid w:val="001C69BB"/>
    <w:rsid w:val="001E2044"/>
    <w:rsid w:val="001E726E"/>
    <w:rsid w:val="001F3BAE"/>
    <w:rsid w:val="001F4375"/>
    <w:rsid w:val="001F7144"/>
    <w:rsid w:val="001F785E"/>
    <w:rsid w:val="002038C9"/>
    <w:rsid w:val="002153E9"/>
    <w:rsid w:val="0022182A"/>
    <w:rsid w:val="00222631"/>
    <w:rsid w:val="00222D00"/>
    <w:rsid w:val="002331C2"/>
    <w:rsid w:val="002339EF"/>
    <w:rsid w:val="00235A19"/>
    <w:rsid w:val="0024011E"/>
    <w:rsid w:val="00244084"/>
    <w:rsid w:val="002463E0"/>
    <w:rsid w:val="00257E9D"/>
    <w:rsid w:val="002701A6"/>
    <w:rsid w:val="00280DA1"/>
    <w:rsid w:val="00282B96"/>
    <w:rsid w:val="002A0645"/>
    <w:rsid w:val="002A27A5"/>
    <w:rsid w:val="002B0823"/>
    <w:rsid w:val="002B0B70"/>
    <w:rsid w:val="002B1806"/>
    <w:rsid w:val="002B247D"/>
    <w:rsid w:val="002B3001"/>
    <w:rsid w:val="002B4D0F"/>
    <w:rsid w:val="002D108A"/>
    <w:rsid w:val="002D1785"/>
    <w:rsid w:val="002D1CD6"/>
    <w:rsid w:val="002D5713"/>
    <w:rsid w:val="002E0CD9"/>
    <w:rsid w:val="002E14C8"/>
    <w:rsid w:val="002E2B4E"/>
    <w:rsid w:val="002F1A60"/>
    <w:rsid w:val="002F76B3"/>
    <w:rsid w:val="003007DB"/>
    <w:rsid w:val="0030301C"/>
    <w:rsid w:val="003108BE"/>
    <w:rsid w:val="00311ED2"/>
    <w:rsid w:val="003139A7"/>
    <w:rsid w:val="0031459F"/>
    <w:rsid w:val="00330923"/>
    <w:rsid w:val="0033781A"/>
    <w:rsid w:val="00345FA2"/>
    <w:rsid w:val="00347267"/>
    <w:rsid w:val="00347E02"/>
    <w:rsid w:val="003562DD"/>
    <w:rsid w:val="00356563"/>
    <w:rsid w:val="00361C81"/>
    <w:rsid w:val="00364599"/>
    <w:rsid w:val="00366538"/>
    <w:rsid w:val="0037048F"/>
    <w:rsid w:val="00374FDE"/>
    <w:rsid w:val="003870E0"/>
    <w:rsid w:val="00387E10"/>
    <w:rsid w:val="0039260A"/>
    <w:rsid w:val="00394377"/>
    <w:rsid w:val="00397037"/>
    <w:rsid w:val="003A1094"/>
    <w:rsid w:val="003B027A"/>
    <w:rsid w:val="003B19F8"/>
    <w:rsid w:val="003B5783"/>
    <w:rsid w:val="003C1F21"/>
    <w:rsid w:val="003C3DFE"/>
    <w:rsid w:val="003C6194"/>
    <w:rsid w:val="003D0E6E"/>
    <w:rsid w:val="003D17A9"/>
    <w:rsid w:val="003E22F9"/>
    <w:rsid w:val="003E38B5"/>
    <w:rsid w:val="003E456D"/>
    <w:rsid w:val="003E67C4"/>
    <w:rsid w:val="00401206"/>
    <w:rsid w:val="00406364"/>
    <w:rsid w:val="00411230"/>
    <w:rsid w:val="00415576"/>
    <w:rsid w:val="004201E2"/>
    <w:rsid w:val="00426C13"/>
    <w:rsid w:val="00433121"/>
    <w:rsid w:val="0043464E"/>
    <w:rsid w:val="004348F5"/>
    <w:rsid w:val="0044182E"/>
    <w:rsid w:val="00442BD8"/>
    <w:rsid w:val="0044589F"/>
    <w:rsid w:val="00445D4F"/>
    <w:rsid w:val="00450634"/>
    <w:rsid w:val="0045361D"/>
    <w:rsid w:val="004559DD"/>
    <w:rsid w:val="00467DB3"/>
    <w:rsid w:val="00471718"/>
    <w:rsid w:val="004741BD"/>
    <w:rsid w:val="00477A17"/>
    <w:rsid w:val="00482A4F"/>
    <w:rsid w:val="004907AF"/>
    <w:rsid w:val="004979C4"/>
    <w:rsid w:val="004A076D"/>
    <w:rsid w:val="004A1565"/>
    <w:rsid w:val="004A29B5"/>
    <w:rsid w:val="004A4F23"/>
    <w:rsid w:val="004B0586"/>
    <w:rsid w:val="004B1BA8"/>
    <w:rsid w:val="004B37FD"/>
    <w:rsid w:val="004C4E79"/>
    <w:rsid w:val="004C5622"/>
    <w:rsid w:val="004C5FD8"/>
    <w:rsid w:val="004C6A15"/>
    <w:rsid w:val="004D21F3"/>
    <w:rsid w:val="004E602C"/>
    <w:rsid w:val="004F142F"/>
    <w:rsid w:val="004F148F"/>
    <w:rsid w:val="005073B2"/>
    <w:rsid w:val="005104D7"/>
    <w:rsid w:val="00512581"/>
    <w:rsid w:val="00512BBB"/>
    <w:rsid w:val="00512DAC"/>
    <w:rsid w:val="00512F0C"/>
    <w:rsid w:val="005146D5"/>
    <w:rsid w:val="00515B3A"/>
    <w:rsid w:val="005171D3"/>
    <w:rsid w:val="0052032F"/>
    <w:rsid w:val="00531AD3"/>
    <w:rsid w:val="00532341"/>
    <w:rsid w:val="00536584"/>
    <w:rsid w:val="00551426"/>
    <w:rsid w:val="005516ED"/>
    <w:rsid w:val="00563B3E"/>
    <w:rsid w:val="00565A9F"/>
    <w:rsid w:val="00566B0F"/>
    <w:rsid w:val="00570613"/>
    <w:rsid w:val="0058080D"/>
    <w:rsid w:val="00584DB1"/>
    <w:rsid w:val="005872F8"/>
    <w:rsid w:val="005A7A85"/>
    <w:rsid w:val="005B4C19"/>
    <w:rsid w:val="005B6730"/>
    <w:rsid w:val="005C0947"/>
    <w:rsid w:val="005C23B0"/>
    <w:rsid w:val="005C3863"/>
    <w:rsid w:val="005C4F71"/>
    <w:rsid w:val="005D5F2E"/>
    <w:rsid w:val="005E0A54"/>
    <w:rsid w:val="005E6AE7"/>
    <w:rsid w:val="005F0DCB"/>
    <w:rsid w:val="005F28A5"/>
    <w:rsid w:val="005F2F9C"/>
    <w:rsid w:val="005F63F5"/>
    <w:rsid w:val="00600912"/>
    <w:rsid w:val="0061214A"/>
    <w:rsid w:val="006161A0"/>
    <w:rsid w:val="00616A33"/>
    <w:rsid w:val="00616EE8"/>
    <w:rsid w:val="00617421"/>
    <w:rsid w:val="00621BB2"/>
    <w:rsid w:val="006275BB"/>
    <w:rsid w:val="006302FB"/>
    <w:rsid w:val="00631E6E"/>
    <w:rsid w:val="00632091"/>
    <w:rsid w:val="00635434"/>
    <w:rsid w:val="00640BD1"/>
    <w:rsid w:val="00644666"/>
    <w:rsid w:val="00647095"/>
    <w:rsid w:val="006514E5"/>
    <w:rsid w:val="006526D9"/>
    <w:rsid w:val="006603C3"/>
    <w:rsid w:val="006643B1"/>
    <w:rsid w:val="00667B59"/>
    <w:rsid w:val="0067168F"/>
    <w:rsid w:val="00685EBA"/>
    <w:rsid w:val="00694D88"/>
    <w:rsid w:val="006A3920"/>
    <w:rsid w:val="006B209C"/>
    <w:rsid w:val="006B27C1"/>
    <w:rsid w:val="006B341D"/>
    <w:rsid w:val="006B3C7C"/>
    <w:rsid w:val="006B65E2"/>
    <w:rsid w:val="006C4452"/>
    <w:rsid w:val="006C726F"/>
    <w:rsid w:val="006D3A01"/>
    <w:rsid w:val="006D7C2B"/>
    <w:rsid w:val="006E11DF"/>
    <w:rsid w:val="006E2D4A"/>
    <w:rsid w:val="006E2D9C"/>
    <w:rsid w:val="006E5466"/>
    <w:rsid w:val="006F37C2"/>
    <w:rsid w:val="006F3A81"/>
    <w:rsid w:val="006F66DB"/>
    <w:rsid w:val="00701DFA"/>
    <w:rsid w:val="0070261C"/>
    <w:rsid w:val="00723AA4"/>
    <w:rsid w:val="007256E4"/>
    <w:rsid w:val="00732850"/>
    <w:rsid w:val="007418AA"/>
    <w:rsid w:val="00747779"/>
    <w:rsid w:val="00750EF8"/>
    <w:rsid w:val="00751CE2"/>
    <w:rsid w:val="0076260F"/>
    <w:rsid w:val="00772349"/>
    <w:rsid w:val="0077360A"/>
    <w:rsid w:val="00773DFE"/>
    <w:rsid w:val="007770B9"/>
    <w:rsid w:val="00780233"/>
    <w:rsid w:val="007877B1"/>
    <w:rsid w:val="00787E18"/>
    <w:rsid w:val="00791100"/>
    <w:rsid w:val="00794DCE"/>
    <w:rsid w:val="00796B92"/>
    <w:rsid w:val="007A2E10"/>
    <w:rsid w:val="007B58BF"/>
    <w:rsid w:val="007C1030"/>
    <w:rsid w:val="007D2A21"/>
    <w:rsid w:val="007E0829"/>
    <w:rsid w:val="007E0F47"/>
    <w:rsid w:val="008010BF"/>
    <w:rsid w:val="00815594"/>
    <w:rsid w:val="008230F9"/>
    <w:rsid w:val="008256AB"/>
    <w:rsid w:val="00830F87"/>
    <w:rsid w:val="00840B39"/>
    <w:rsid w:val="00844CE7"/>
    <w:rsid w:val="00857BCA"/>
    <w:rsid w:val="00861A29"/>
    <w:rsid w:val="00875F77"/>
    <w:rsid w:val="008762C2"/>
    <w:rsid w:val="00881EFA"/>
    <w:rsid w:val="00885C1A"/>
    <w:rsid w:val="00887109"/>
    <w:rsid w:val="00887404"/>
    <w:rsid w:val="00887599"/>
    <w:rsid w:val="0088778B"/>
    <w:rsid w:val="008902BE"/>
    <w:rsid w:val="008909CA"/>
    <w:rsid w:val="00893E78"/>
    <w:rsid w:val="008962FF"/>
    <w:rsid w:val="008A0578"/>
    <w:rsid w:val="008A0EB9"/>
    <w:rsid w:val="008A3E22"/>
    <w:rsid w:val="008C0DE9"/>
    <w:rsid w:val="008D08F0"/>
    <w:rsid w:val="008D096D"/>
    <w:rsid w:val="008D6196"/>
    <w:rsid w:val="008E166E"/>
    <w:rsid w:val="008E71E1"/>
    <w:rsid w:val="00906ADE"/>
    <w:rsid w:val="00907D12"/>
    <w:rsid w:val="009119F6"/>
    <w:rsid w:val="00924CC6"/>
    <w:rsid w:val="00926A2C"/>
    <w:rsid w:val="00927ED3"/>
    <w:rsid w:val="00930CD7"/>
    <w:rsid w:val="00931BAE"/>
    <w:rsid w:val="009447C3"/>
    <w:rsid w:val="00951FEE"/>
    <w:rsid w:val="0095711B"/>
    <w:rsid w:val="00963F9F"/>
    <w:rsid w:val="00964386"/>
    <w:rsid w:val="009773E7"/>
    <w:rsid w:val="00977A82"/>
    <w:rsid w:val="00983FED"/>
    <w:rsid w:val="009862B0"/>
    <w:rsid w:val="00993718"/>
    <w:rsid w:val="00995EBA"/>
    <w:rsid w:val="00997012"/>
    <w:rsid w:val="00997446"/>
    <w:rsid w:val="009A0FED"/>
    <w:rsid w:val="009A1BD2"/>
    <w:rsid w:val="009A4157"/>
    <w:rsid w:val="009A688C"/>
    <w:rsid w:val="009B4D5C"/>
    <w:rsid w:val="009B5811"/>
    <w:rsid w:val="009B6AA6"/>
    <w:rsid w:val="009C14A3"/>
    <w:rsid w:val="009C1DDB"/>
    <w:rsid w:val="009C29B3"/>
    <w:rsid w:val="009C5B4B"/>
    <w:rsid w:val="009D3882"/>
    <w:rsid w:val="009D3E5C"/>
    <w:rsid w:val="009D510E"/>
    <w:rsid w:val="009E2187"/>
    <w:rsid w:val="009E771E"/>
    <w:rsid w:val="009F4A56"/>
    <w:rsid w:val="009F5127"/>
    <w:rsid w:val="009F7E77"/>
    <w:rsid w:val="00A10782"/>
    <w:rsid w:val="00A1081B"/>
    <w:rsid w:val="00A17E06"/>
    <w:rsid w:val="00A23346"/>
    <w:rsid w:val="00A32B9E"/>
    <w:rsid w:val="00A37206"/>
    <w:rsid w:val="00A37A93"/>
    <w:rsid w:val="00A4071A"/>
    <w:rsid w:val="00A40B21"/>
    <w:rsid w:val="00A45709"/>
    <w:rsid w:val="00A52687"/>
    <w:rsid w:val="00A5309B"/>
    <w:rsid w:val="00A543C8"/>
    <w:rsid w:val="00A553AF"/>
    <w:rsid w:val="00A63801"/>
    <w:rsid w:val="00A7637A"/>
    <w:rsid w:val="00A82652"/>
    <w:rsid w:val="00A85C7E"/>
    <w:rsid w:val="00A86F0C"/>
    <w:rsid w:val="00A93F8C"/>
    <w:rsid w:val="00A93FE1"/>
    <w:rsid w:val="00A964F6"/>
    <w:rsid w:val="00AA6CB5"/>
    <w:rsid w:val="00AA769D"/>
    <w:rsid w:val="00AB2949"/>
    <w:rsid w:val="00AB388A"/>
    <w:rsid w:val="00AB5456"/>
    <w:rsid w:val="00AC3CBC"/>
    <w:rsid w:val="00AD1BBD"/>
    <w:rsid w:val="00AF0390"/>
    <w:rsid w:val="00AF3A96"/>
    <w:rsid w:val="00B016AD"/>
    <w:rsid w:val="00B0565E"/>
    <w:rsid w:val="00B06E19"/>
    <w:rsid w:val="00B102A5"/>
    <w:rsid w:val="00B12938"/>
    <w:rsid w:val="00B1493D"/>
    <w:rsid w:val="00B234F4"/>
    <w:rsid w:val="00B27693"/>
    <w:rsid w:val="00B35563"/>
    <w:rsid w:val="00B41B77"/>
    <w:rsid w:val="00B47877"/>
    <w:rsid w:val="00B52A4D"/>
    <w:rsid w:val="00B55C4C"/>
    <w:rsid w:val="00B67480"/>
    <w:rsid w:val="00B7527A"/>
    <w:rsid w:val="00B76BCF"/>
    <w:rsid w:val="00B7724D"/>
    <w:rsid w:val="00B836E0"/>
    <w:rsid w:val="00B864B1"/>
    <w:rsid w:val="00B91831"/>
    <w:rsid w:val="00B91D13"/>
    <w:rsid w:val="00B93546"/>
    <w:rsid w:val="00B94FC8"/>
    <w:rsid w:val="00BA4D6A"/>
    <w:rsid w:val="00BA59CC"/>
    <w:rsid w:val="00BD7FA8"/>
    <w:rsid w:val="00BE0A0F"/>
    <w:rsid w:val="00BE63CC"/>
    <w:rsid w:val="00BF1022"/>
    <w:rsid w:val="00C06909"/>
    <w:rsid w:val="00C16CAE"/>
    <w:rsid w:val="00C260E5"/>
    <w:rsid w:val="00C27DC3"/>
    <w:rsid w:val="00C333B6"/>
    <w:rsid w:val="00C34D84"/>
    <w:rsid w:val="00C35BF4"/>
    <w:rsid w:val="00C40D62"/>
    <w:rsid w:val="00C428DE"/>
    <w:rsid w:val="00C434B4"/>
    <w:rsid w:val="00C54AAB"/>
    <w:rsid w:val="00C71C39"/>
    <w:rsid w:val="00C73209"/>
    <w:rsid w:val="00C73B62"/>
    <w:rsid w:val="00C77394"/>
    <w:rsid w:val="00C81677"/>
    <w:rsid w:val="00CA4F8B"/>
    <w:rsid w:val="00CB5042"/>
    <w:rsid w:val="00CC28B6"/>
    <w:rsid w:val="00CD201B"/>
    <w:rsid w:val="00CD2D73"/>
    <w:rsid w:val="00CD56C6"/>
    <w:rsid w:val="00CD5A73"/>
    <w:rsid w:val="00CE3B17"/>
    <w:rsid w:val="00CE4F48"/>
    <w:rsid w:val="00CE6C7D"/>
    <w:rsid w:val="00CE6D96"/>
    <w:rsid w:val="00CF388E"/>
    <w:rsid w:val="00CF3FCA"/>
    <w:rsid w:val="00D02560"/>
    <w:rsid w:val="00D11C19"/>
    <w:rsid w:val="00D135C9"/>
    <w:rsid w:val="00D178B5"/>
    <w:rsid w:val="00D17E51"/>
    <w:rsid w:val="00D20444"/>
    <w:rsid w:val="00D218E0"/>
    <w:rsid w:val="00D219C0"/>
    <w:rsid w:val="00D21B3D"/>
    <w:rsid w:val="00D23D40"/>
    <w:rsid w:val="00D322BD"/>
    <w:rsid w:val="00D33384"/>
    <w:rsid w:val="00D41A43"/>
    <w:rsid w:val="00D47662"/>
    <w:rsid w:val="00D5291D"/>
    <w:rsid w:val="00D579AE"/>
    <w:rsid w:val="00D624B9"/>
    <w:rsid w:val="00D63835"/>
    <w:rsid w:val="00D642CC"/>
    <w:rsid w:val="00D658CC"/>
    <w:rsid w:val="00D6787F"/>
    <w:rsid w:val="00D81D1A"/>
    <w:rsid w:val="00D84D65"/>
    <w:rsid w:val="00D927F9"/>
    <w:rsid w:val="00D93E95"/>
    <w:rsid w:val="00D9605C"/>
    <w:rsid w:val="00D96315"/>
    <w:rsid w:val="00DA5F1A"/>
    <w:rsid w:val="00DB1BEE"/>
    <w:rsid w:val="00DE1302"/>
    <w:rsid w:val="00DE3C09"/>
    <w:rsid w:val="00DF3BEB"/>
    <w:rsid w:val="00DF5B43"/>
    <w:rsid w:val="00DF643F"/>
    <w:rsid w:val="00E01D1C"/>
    <w:rsid w:val="00E01F2E"/>
    <w:rsid w:val="00E02270"/>
    <w:rsid w:val="00E031E8"/>
    <w:rsid w:val="00E06DA5"/>
    <w:rsid w:val="00E07C13"/>
    <w:rsid w:val="00E15C03"/>
    <w:rsid w:val="00E219E7"/>
    <w:rsid w:val="00E23E2D"/>
    <w:rsid w:val="00E23E2E"/>
    <w:rsid w:val="00E23F9C"/>
    <w:rsid w:val="00E4121F"/>
    <w:rsid w:val="00E41FB6"/>
    <w:rsid w:val="00E44D87"/>
    <w:rsid w:val="00E551B1"/>
    <w:rsid w:val="00E65657"/>
    <w:rsid w:val="00E744CA"/>
    <w:rsid w:val="00E81D1E"/>
    <w:rsid w:val="00E84FF8"/>
    <w:rsid w:val="00E91A40"/>
    <w:rsid w:val="00E97A72"/>
    <w:rsid w:val="00EA13F9"/>
    <w:rsid w:val="00EA405E"/>
    <w:rsid w:val="00EB07B4"/>
    <w:rsid w:val="00EB7026"/>
    <w:rsid w:val="00EC3259"/>
    <w:rsid w:val="00EC4077"/>
    <w:rsid w:val="00ED0369"/>
    <w:rsid w:val="00ED2A1A"/>
    <w:rsid w:val="00ED4341"/>
    <w:rsid w:val="00EE1338"/>
    <w:rsid w:val="00F05909"/>
    <w:rsid w:val="00F07AEC"/>
    <w:rsid w:val="00F102F9"/>
    <w:rsid w:val="00F16460"/>
    <w:rsid w:val="00F16EBF"/>
    <w:rsid w:val="00F203A5"/>
    <w:rsid w:val="00F30608"/>
    <w:rsid w:val="00F31FD9"/>
    <w:rsid w:val="00F363D3"/>
    <w:rsid w:val="00F368A2"/>
    <w:rsid w:val="00F46414"/>
    <w:rsid w:val="00F542B2"/>
    <w:rsid w:val="00F544DA"/>
    <w:rsid w:val="00F63F7A"/>
    <w:rsid w:val="00F67CA8"/>
    <w:rsid w:val="00F71DFD"/>
    <w:rsid w:val="00F7282D"/>
    <w:rsid w:val="00F73016"/>
    <w:rsid w:val="00F77DB5"/>
    <w:rsid w:val="00F81BC9"/>
    <w:rsid w:val="00F849E9"/>
    <w:rsid w:val="00F84A12"/>
    <w:rsid w:val="00F93C1A"/>
    <w:rsid w:val="00FB3910"/>
    <w:rsid w:val="00FB64E8"/>
    <w:rsid w:val="00FC1EFE"/>
    <w:rsid w:val="00FD332B"/>
    <w:rsid w:val="00FD68AA"/>
    <w:rsid w:val="00FD7685"/>
    <w:rsid w:val="00FD7836"/>
    <w:rsid w:val="00FE015B"/>
    <w:rsid w:val="00FE12BD"/>
    <w:rsid w:val="00FE2327"/>
    <w:rsid w:val="00FE4798"/>
    <w:rsid w:val="00FF41DA"/>
    <w:rsid w:val="00FF63BA"/>
    <w:rsid w:val="00FF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9C"/>
    <w:rPr>
      <w:rFonts w:eastAsia="Calibri"/>
      <w:lang w:val="ru-RU" w:eastAsia="ru-RU"/>
    </w:rPr>
  </w:style>
  <w:style w:type="paragraph" w:styleId="1">
    <w:name w:val="heading 1"/>
    <w:basedOn w:val="a"/>
    <w:next w:val="a"/>
    <w:link w:val="10"/>
    <w:qFormat/>
    <w:rsid w:val="006E2D9C"/>
    <w:pPr>
      <w:keepNext/>
      <w:jc w:val="both"/>
      <w:outlineLvl w:val="0"/>
    </w:pPr>
    <w:rPr>
      <w:rFonts w:eastAsia="Times New Roman"/>
      <w:b/>
      <w:sz w:val="26"/>
      <w:lang w:val="uk-UA"/>
    </w:rPr>
  </w:style>
  <w:style w:type="paragraph" w:styleId="3">
    <w:name w:val="heading 3"/>
    <w:basedOn w:val="a"/>
    <w:next w:val="a"/>
    <w:link w:val="30"/>
    <w:qFormat/>
    <w:rsid w:val="006E2D9C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E2D9C"/>
    <w:rPr>
      <w:b/>
      <w:sz w:val="26"/>
      <w:lang w:val="uk-UA" w:eastAsia="ru-RU" w:bidi="ar-SA"/>
    </w:rPr>
  </w:style>
  <w:style w:type="character" w:customStyle="1" w:styleId="30">
    <w:name w:val="Заголовок 3 Знак"/>
    <w:link w:val="3"/>
    <w:rsid w:val="006E2D9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HTML">
    <w:name w:val="HTML Preformatted"/>
    <w:basedOn w:val="a"/>
    <w:link w:val="HTML0"/>
    <w:unhideWhenUsed/>
    <w:rsid w:val="006E2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6E2D9C"/>
    <w:rPr>
      <w:rFonts w:ascii="Courier New" w:eastAsia="Calibri" w:hAnsi="Courier New" w:cs="Courier New"/>
      <w:color w:val="000000"/>
      <w:sz w:val="21"/>
      <w:szCs w:val="21"/>
      <w:lang w:val="ru-RU" w:eastAsia="ru-RU" w:bidi="ar-SA"/>
    </w:rPr>
  </w:style>
  <w:style w:type="paragraph" w:styleId="31">
    <w:name w:val="Body Text Indent 3"/>
    <w:basedOn w:val="a"/>
    <w:link w:val="32"/>
    <w:unhideWhenUsed/>
    <w:rsid w:val="006E2D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6E2D9C"/>
    <w:rPr>
      <w:rFonts w:eastAsia="Calibri"/>
      <w:sz w:val="16"/>
      <w:szCs w:val="16"/>
      <w:lang w:val="ru-RU" w:eastAsia="ru-RU" w:bidi="ar-SA"/>
    </w:rPr>
  </w:style>
  <w:style w:type="paragraph" w:styleId="a3">
    <w:name w:val="header"/>
    <w:basedOn w:val="a"/>
    <w:link w:val="a4"/>
    <w:unhideWhenUsed/>
    <w:rsid w:val="006E2D9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rsid w:val="006E2D9C"/>
    <w:rPr>
      <w:rFonts w:eastAsia="Calibri"/>
      <w:lang w:val="ru-RU" w:eastAsia="ru-RU" w:bidi="ar-SA"/>
    </w:rPr>
  </w:style>
  <w:style w:type="paragraph" w:styleId="a5">
    <w:name w:val="footer"/>
    <w:basedOn w:val="a"/>
    <w:link w:val="a6"/>
    <w:unhideWhenUsed/>
    <w:rsid w:val="006E2D9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rsid w:val="006E2D9C"/>
    <w:rPr>
      <w:rFonts w:eastAsia="Calibri"/>
      <w:lang w:val="ru-RU" w:eastAsia="ru-RU" w:bidi="ar-SA"/>
    </w:rPr>
  </w:style>
  <w:style w:type="character" w:styleId="a7">
    <w:name w:val="page number"/>
    <w:basedOn w:val="a0"/>
    <w:rsid w:val="006E2D9C"/>
  </w:style>
  <w:style w:type="character" w:styleId="a8">
    <w:name w:val="Hyperlink"/>
    <w:rsid w:val="004C6A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7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E60B9-068E-4C65-866C-6C160848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1622</Words>
  <Characters>926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moz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Наталія Гуцал</cp:lastModifiedBy>
  <cp:revision>3</cp:revision>
  <cp:lastPrinted>2019-07-24T11:19:00Z</cp:lastPrinted>
  <dcterms:created xsi:type="dcterms:W3CDTF">2019-08-27T08:01:00Z</dcterms:created>
  <dcterms:modified xsi:type="dcterms:W3CDTF">2019-08-27T08:01:00Z</dcterms:modified>
</cp:coreProperties>
</file>